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BC9" w:rsidRPr="004A4B14" w:rsidRDefault="00554DF4" w:rsidP="001F2930">
      <w:pPr>
        <w:spacing w:line="360" w:lineRule="auto"/>
        <w:jc w:val="center"/>
        <w:rPr>
          <w:rFonts w:ascii="Palatino Linotype" w:eastAsia="Times New Roman" w:hAnsi="Palatino Linotype" w:cs="Times New Roman"/>
          <w:b/>
        </w:rPr>
      </w:pPr>
      <w:r w:rsidRPr="004A4B14">
        <w:rPr>
          <w:rFonts w:ascii="Palatino Linotype" w:eastAsia="Times New Roman" w:hAnsi="Palatino Linotype" w:cs="Times New Roman"/>
          <w:b/>
        </w:rPr>
        <w:t>LÍNEAS ARGUMENTATIVAS</w:t>
      </w:r>
    </w:p>
    <w:p w:rsidR="00B55D4A" w:rsidRPr="004A4B14" w:rsidRDefault="00B55D4A" w:rsidP="00A456E5">
      <w:pPr>
        <w:spacing w:before="240" w:after="240" w:line="360" w:lineRule="auto"/>
        <w:jc w:val="both"/>
        <w:rPr>
          <w:rFonts w:ascii="Palatino Linotype" w:eastAsia="MS Mincho" w:hAnsi="Palatino Linotype" w:cs="Times New Roman"/>
        </w:rPr>
      </w:pPr>
      <w:bookmarkStart w:id="0" w:name="_Toc512340965"/>
      <w:bookmarkStart w:id="1" w:name="_Toc527041797"/>
      <w:r w:rsidRPr="004A4B14">
        <w:rPr>
          <w:rFonts w:ascii="Palatino Linotype" w:hAnsi="Palatino Linotype"/>
          <w:b/>
        </w:rPr>
        <w:t xml:space="preserve">INFORME JUSTIFICADO, FALTA DE. </w:t>
      </w:r>
      <w:r w:rsidRPr="004A4B14">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r w:rsidR="00756991" w:rsidRPr="004A4B14">
        <w:rPr>
          <w:rFonts w:ascii="Palatino Linotype" w:eastAsia="MS Mincho" w:hAnsi="Palatino Linotype" w:cs="Times New Roman"/>
        </w:rPr>
        <w:t xml:space="preserve"> </w:t>
      </w:r>
    </w:p>
    <w:bookmarkEnd w:id="0"/>
    <w:bookmarkEnd w:id="1"/>
    <w:p w:rsidR="00554DF4" w:rsidRPr="004A4B14" w:rsidRDefault="00554DF4" w:rsidP="00524773">
      <w:pPr>
        <w:spacing w:line="360" w:lineRule="auto"/>
        <w:jc w:val="both"/>
        <w:rPr>
          <w:rFonts w:ascii="Palatino Linotype" w:eastAsia="MS Mincho" w:hAnsi="Palatino Linotype" w:cs="Times New Roman"/>
        </w:rPr>
      </w:pPr>
      <w:r w:rsidRPr="004A4B14">
        <w:rPr>
          <w:rFonts w:ascii="Palatino Linotype" w:eastAsia="MS Mincho" w:hAnsi="Palatino Linotype" w:cs="Times New Roman"/>
          <w:b/>
        </w:rPr>
        <w:t xml:space="preserve">DERECHO DE ACCESO A LA INFORMACIÓN PÚBLICA. </w:t>
      </w:r>
      <w:r w:rsidRPr="004A4B14">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4A4B14">
        <w:rPr>
          <w:rFonts w:ascii="Palatino Linotype" w:eastAsia="MS Mincho" w:hAnsi="Palatino Linotype" w:cs="Times New Roman"/>
        </w:rPr>
        <w:t>.</w:t>
      </w:r>
    </w:p>
    <w:p w:rsidR="00756991" w:rsidRPr="004A4B14" w:rsidRDefault="00756991" w:rsidP="001A4BC9">
      <w:pPr>
        <w:spacing w:line="360" w:lineRule="auto"/>
        <w:rPr>
          <w:rFonts w:ascii="Palatino Linotype" w:eastAsia="MS Mincho" w:hAnsi="Palatino Linotype" w:cs="Times New Roman"/>
        </w:rPr>
      </w:pPr>
    </w:p>
    <w:p w:rsidR="00756991" w:rsidRPr="004A4B14" w:rsidRDefault="00756991" w:rsidP="00756991">
      <w:pPr>
        <w:spacing w:line="360" w:lineRule="auto"/>
        <w:ind w:right="332"/>
        <w:jc w:val="both"/>
        <w:rPr>
          <w:rFonts w:ascii="Palatino Linotype" w:eastAsia="Calibri" w:hAnsi="Palatino Linotype" w:cs="Times New Roman"/>
        </w:rPr>
      </w:pPr>
      <w:r w:rsidRPr="004A4B14">
        <w:rPr>
          <w:rFonts w:ascii="Palatino Linotype" w:eastAsia="Calibri" w:hAnsi="Palatino Linotype" w:cs="Times New Roman"/>
          <w:b/>
          <w:bCs/>
        </w:rPr>
        <w:t xml:space="preserve">DE LA BÚSQUEDA EXHAUSTIVA Y RAZONABLE. </w:t>
      </w:r>
      <w:r w:rsidRPr="004A4B14">
        <w:rPr>
          <w:rFonts w:ascii="Palatino Linotype" w:eastAsia="Calibri" w:hAnsi="Palatino Linotype" w:cs="Times New Roman"/>
        </w:rPr>
        <w:t xml:space="preserve">Para poder determinar si la información no obra dentro de los archivos del </w:t>
      </w:r>
      <w:r w:rsidRPr="004A4B14">
        <w:rPr>
          <w:rFonts w:ascii="Palatino Linotype" w:eastAsia="Calibri" w:hAnsi="Palatino Linotype" w:cs="Times New Roman"/>
          <w:b/>
          <w:bCs/>
        </w:rPr>
        <w:t>Sujeto Obligado</w:t>
      </w:r>
      <w:r w:rsidRPr="004A4B14">
        <w:rPr>
          <w:rFonts w:ascii="Palatino Linotype" w:eastAsia="Calibri" w:hAnsi="Palatino Linotype" w:cs="Times New Roman"/>
        </w:rPr>
        <w:t xml:space="preserve">, es necesario acreditar que se realizó una búsqueda exhaustiva y razonable de la información, mediante instrumentos de control y consulta utilizados. </w:t>
      </w:r>
    </w:p>
    <w:p w:rsidR="007B4B2F" w:rsidRPr="004A4B14" w:rsidRDefault="007B4B2F" w:rsidP="00756991">
      <w:pPr>
        <w:spacing w:line="360" w:lineRule="auto"/>
        <w:ind w:right="332"/>
        <w:jc w:val="both"/>
        <w:rPr>
          <w:rFonts w:ascii="Palatino Linotype" w:eastAsia="Calibri" w:hAnsi="Palatino Linotype" w:cs="Times New Roman"/>
        </w:rPr>
      </w:pPr>
    </w:p>
    <w:p w:rsidR="007B4B2F" w:rsidRPr="004A4B14" w:rsidRDefault="007B4B2F" w:rsidP="007B4B2F">
      <w:pPr>
        <w:spacing w:line="360" w:lineRule="auto"/>
        <w:jc w:val="both"/>
        <w:rPr>
          <w:rFonts w:ascii="Palatino Linotype" w:eastAsia="Calibri" w:hAnsi="Palatino Linotype" w:cs="Arial"/>
          <w:sz w:val="22"/>
        </w:rPr>
      </w:pPr>
      <w:r w:rsidRPr="004A4B14">
        <w:rPr>
          <w:rFonts w:ascii="Palatino Linotype" w:eastAsia="Calibri" w:hAnsi="Palatino Linotype" w:cs="Arial"/>
          <w:b/>
          <w:sz w:val="22"/>
        </w:rPr>
        <w:t>SERVIDORES PÚBLICOS, DATOS PERSONALES DE</w:t>
      </w:r>
      <w:r w:rsidRPr="004A4B14">
        <w:rPr>
          <w:rFonts w:ascii="Palatino Linotype" w:eastAsia="Calibri" w:hAnsi="Palatino Linotype" w:cs="Arial"/>
          <w:sz w:val="22"/>
        </w:rPr>
        <w:t>. Los datos personales de los servidores públicos gozan de un régimen de protección menor al de una persona física totalmente ajena al quehacer gubernamental, debido a que se desempeñan en una Institución Pública, reciben y ejercen recursos públicos y, además, el cargo, las funciones, atribuciones y competencias que les fueron conferidas deben ser abiertas al escrutinio público, así como toda la información que se derive de las mismas.</w:t>
      </w:r>
    </w:p>
    <w:p w:rsidR="001324E4" w:rsidRPr="004A4B14" w:rsidRDefault="007438EE" w:rsidP="007438EE">
      <w:pPr>
        <w:spacing w:before="240" w:after="240" w:line="360" w:lineRule="auto"/>
        <w:jc w:val="both"/>
        <w:rPr>
          <w:rFonts w:ascii="Palatino Linotype" w:hAnsi="Palatino Linotype" w:cs="Arial"/>
        </w:rPr>
      </w:pPr>
      <w:r w:rsidRPr="004A4B14">
        <w:rPr>
          <w:rFonts w:ascii="Palatino Linotype" w:eastAsia="Calibri" w:hAnsi="Palatino Linotype" w:cs="Arial"/>
          <w:b/>
          <w:szCs w:val="22"/>
          <w:lang w:val="es-ES" w:eastAsia="es-MX"/>
        </w:rPr>
        <w:t>DE LAS FORMALIDADES LEGALES DE LA CLASIFICACIÓN DE LA INFORMACIÓN.</w:t>
      </w:r>
      <w:r w:rsidRPr="004A4B14">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w:t>
      </w:r>
      <w:r w:rsidRPr="004A4B14">
        <w:rPr>
          <w:rFonts w:ascii="Palatino Linotype" w:eastAsia="Calibri" w:hAnsi="Palatino Linotype" w:cs="Arial"/>
          <w:szCs w:val="22"/>
          <w:lang w:val="es-ES" w:eastAsia="es-MX"/>
        </w:rPr>
        <w:lastRenderedPageBreak/>
        <w:t>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4A4B14">
        <w:rPr>
          <w:rFonts w:ascii="Palatino Linotype" w:eastAsia="Calibri" w:hAnsi="Palatino Linotype" w:cs="Arial"/>
          <w:bCs/>
          <w:lang w:val="es-MX" w:eastAsia="en-US"/>
        </w:rPr>
        <w:t xml:space="preserve"> VIII,</w:t>
      </w:r>
      <w:r w:rsidRPr="004A4B14">
        <w:rPr>
          <w:rFonts w:ascii="Palatino Linotype" w:eastAsia="Calibri" w:hAnsi="Palatino Linotype" w:cs="Arial"/>
          <w:szCs w:val="22"/>
          <w:lang w:val="es-ES" w:eastAsia="es-MX"/>
        </w:rPr>
        <w:t xml:space="preserve"> 122, 135 </w:t>
      </w:r>
      <w:r w:rsidRPr="004A4B14">
        <w:rPr>
          <w:rFonts w:ascii="Palatino Linotype" w:hAnsi="Palatino Linotype" w:cs="Arial"/>
        </w:rPr>
        <w:t>143 y 149, así como los establecido en los Lineamientos Generales en Materia de Clasificación</w:t>
      </w:r>
      <w:r w:rsidRPr="004A4B14">
        <w:rPr>
          <w:rFonts w:ascii="Palatino Linotype" w:hAnsi="Palatino Linotype"/>
        </w:rPr>
        <w:t xml:space="preserve"> </w:t>
      </w:r>
      <w:r w:rsidRPr="004A4B14">
        <w:rPr>
          <w:rFonts w:ascii="Palatino Linotype" w:hAnsi="Palatino Linotype" w:cs="Arial"/>
        </w:rPr>
        <w:t>y Desclasificación de la Información.</w:t>
      </w:r>
    </w:p>
    <w:p w:rsidR="00102980" w:rsidRPr="004A4B14" w:rsidRDefault="00102980" w:rsidP="007438EE">
      <w:pPr>
        <w:spacing w:before="240" w:after="240" w:line="360" w:lineRule="auto"/>
        <w:jc w:val="both"/>
        <w:rPr>
          <w:rFonts w:ascii="Palatino Linotype" w:hAnsi="Palatino Linotype" w:cs="Arial"/>
        </w:rPr>
      </w:pPr>
    </w:p>
    <w:p w:rsidR="00102980" w:rsidRPr="004A4B14" w:rsidRDefault="00102980" w:rsidP="007438EE">
      <w:pPr>
        <w:spacing w:before="240" w:after="240" w:line="360" w:lineRule="auto"/>
        <w:jc w:val="both"/>
        <w:rPr>
          <w:rFonts w:ascii="Palatino Linotype" w:hAnsi="Palatino Linotype" w:cs="Arial"/>
        </w:rPr>
      </w:pPr>
    </w:p>
    <w:p w:rsidR="00102980" w:rsidRPr="004A4B14" w:rsidRDefault="00102980" w:rsidP="007438EE">
      <w:pPr>
        <w:spacing w:before="240" w:after="240" w:line="360" w:lineRule="auto"/>
        <w:jc w:val="both"/>
        <w:rPr>
          <w:rFonts w:ascii="Palatino Linotype" w:hAnsi="Palatino Linotype" w:cs="Arial"/>
        </w:rPr>
      </w:pPr>
    </w:p>
    <w:p w:rsidR="00102980" w:rsidRPr="004A4B14" w:rsidRDefault="00102980" w:rsidP="007438EE">
      <w:pPr>
        <w:spacing w:before="240" w:after="240" w:line="360" w:lineRule="auto"/>
        <w:jc w:val="both"/>
        <w:rPr>
          <w:rFonts w:ascii="Palatino Linotype" w:hAnsi="Palatino Linotype" w:cs="Arial"/>
        </w:rPr>
      </w:pPr>
    </w:p>
    <w:p w:rsidR="00102980" w:rsidRPr="004A4B14" w:rsidRDefault="00102980" w:rsidP="007438EE">
      <w:pPr>
        <w:spacing w:before="240" w:after="240" w:line="360" w:lineRule="auto"/>
        <w:jc w:val="both"/>
        <w:rPr>
          <w:rFonts w:ascii="Palatino Linotype" w:hAnsi="Palatino Linotype" w:cs="Arial"/>
        </w:rPr>
      </w:pPr>
    </w:p>
    <w:p w:rsidR="00102980" w:rsidRPr="004A4B14" w:rsidRDefault="00102980" w:rsidP="007438EE">
      <w:pPr>
        <w:spacing w:before="240" w:after="240" w:line="360" w:lineRule="auto"/>
        <w:jc w:val="both"/>
        <w:rPr>
          <w:rFonts w:ascii="Palatino Linotype" w:hAnsi="Palatino Linotype" w:cs="Arial"/>
        </w:rPr>
      </w:pPr>
    </w:p>
    <w:p w:rsidR="00102980" w:rsidRPr="004A4B14" w:rsidRDefault="00102980" w:rsidP="007438EE">
      <w:pPr>
        <w:spacing w:before="240" w:after="240" w:line="360" w:lineRule="auto"/>
        <w:jc w:val="both"/>
        <w:rPr>
          <w:rFonts w:ascii="Palatino Linotype" w:hAnsi="Palatino Linotype" w:cs="Arial"/>
        </w:rPr>
      </w:pPr>
    </w:p>
    <w:p w:rsidR="00102980" w:rsidRPr="004A4B14" w:rsidRDefault="00102980" w:rsidP="007438EE">
      <w:pPr>
        <w:spacing w:before="240" w:after="240" w:line="360" w:lineRule="auto"/>
        <w:jc w:val="both"/>
        <w:rPr>
          <w:rFonts w:ascii="Palatino Linotype" w:hAnsi="Palatino Linotype" w:cs="Arial"/>
        </w:rPr>
      </w:pPr>
    </w:p>
    <w:p w:rsidR="00102980" w:rsidRPr="004A4B14" w:rsidRDefault="00102980" w:rsidP="007438EE">
      <w:pPr>
        <w:spacing w:before="240" w:after="240" w:line="360" w:lineRule="auto"/>
        <w:jc w:val="both"/>
        <w:rPr>
          <w:rFonts w:ascii="Palatino Linotype" w:hAnsi="Palatino Linotype" w:cs="Arial"/>
        </w:rPr>
      </w:pPr>
    </w:p>
    <w:p w:rsidR="00102980" w:rsidRPr="004A4B14" w:rsidRDefault="00102980" w:rsidP="007438EE">
      <w:pPr>
        <w:spacing w:before="240" w:after="240" w:line="360" w:lineRule="auto"/>
        <w:jc w:val="both"/>
        <w:rPr>
          <w:rFonts w:ascii="Palatino Linotype" w:hAnsi="Palatino Linotype" w:cs="Arial"/>
        </w:rPr>
      </w:pPr>
    </w:p>
    <w:p w:rsidR="00102980" w:rsidRPr="004A4B14" w:rsidRDefault="00102980" w:rsidP="007438EE">
      <w:pPr>
        <w:spacing w:before="240" w:after="240" w:line="360" w:lineRule="auto"/>
        <w:jc w:val="both"/>
        <w:rPr>
          <w:rFonts w:ascii="Palatino Linotype" w:hAnsi="Palatino Linotype" w:cs="Arial"/>
        </w:rPr>
      </w:pPr>
    </w:p>
    <w:p w:rsidR="00102980" w:rsidRPr="004A4B14" w:rsidRDefault="00102980" w:rsidP="007438EE">
      <w:pPr>
        <w:spacing w:before="240" w:after="240" w:line="360" w:lineRule="auto"/>
        <w:jc w:val="both"/>
        <w:rPr>
          <w:rFonts w:ascii="Palatino Linotype" w:hAnsi="Palatino Linotype" w:cs="Arial"/>
        </w:rPr>
      </w:pPr>
    </w:p>
    <w:p w:rsidR="00102980" w:rsidRPr="004A4B14" w:rsidRDefault="00102980" w:rsidP="007438EE">
      <w:pPr>
        <w:spacing w:before="240" w:after="240" w:line="360" w:lineRule="auto"/>
        <w:jc w:val="both"/>
        <w:rPr>
          <w:rFonts w:ascii="Palatino Linotype" w:hAnsi="Palatino Linotype" w:cs="Arial"/>
        </w:rPr>
      </w:pPr>
    </w:p>
    <w:p w:rsidR="00554DF4" w:rsidRPr="004A4B14" w:rsidRDefault="00554DF4" w:rsidP="00554DF4">
      <w:pPr>
        <w:spacing w:before="240" w:after="240" w:line="360" w:lineRule="auto"/>
        <w:jc w:val="center"/>
        <w:rPr>
          <w:rFonts w:ascii="Palatino Linotype" w:hAnsi="Palatino Linotype"/>
        </w:rPr>
      </w:pPr>
      <w:r w:rsidRPr="004A4B14">
        <w:rPr>
          <w:rFonts w:ascii="Palatino Linotype" w:hAnsi="Palatino Linotype"/>
          <w:b/>
        </w:rPr>
        <w:lastRenderedPageBreak/>
        <w:t>Índice</w:t>
      </w:r>
      <w:r w:rsidRPr="004A4B14">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554DF4" w:rsidRPr="004A4B14" w:rsidRDefault="00554DF4" w:rsidP="00554DF4">
          <w:pPr>
            <w:pStyle w:val="TtulodeTDC"/>
            <w:spacing w:line="480" w:lineRule="auto"/>
          </w:pPr>
        </w:p>
        <w:p w:rsidR="00FF65AD" w:rsidRPr="004A4B14" w:rsidRDefault="00554DF4">
          <w:pPr>
            <w:pStyle w:val="TDC1"/>
            <w:tabs>
              <w:tab w:val="right" w:leader="dot" w:pos="8779"/>
            </w:tabs>
            <w:rPr>
              <w:noProof/>
              <w:sz w:val="22"/>
              <w:szCs w:val="22"/>
              <w:lang w:val="es-MX" w:eastAsia="es-MX"/>
            </w:rPr>
          </w:pPr>
          <w:r w:rsidRPr="004A4B14">
            <w:rPr>
              <w:rFonts w:ascii="Palatino Linotype" w:hAnsi="Palatino Linotype"/>
              <w:b/>
            </w:rPr>
            <w:fldChar w:fldCharType="begin"/>
          </w:r>
          <w:r w:rsidRPr="004A4B14">
            <w:rPr>
              <w:rFonts w:ascii="Palatino Linotype" w:hAnsi="Palatino Linotype"/>
              <w:b/>
            </w:rPr>
            <w:instrText xml:space="preserve"> TOC \o "1-3" \h \z \u </w:instrText>
          </w:r>
          <w:r w:rsidRPr="004A4B14">
            <w:rPr>
              <w:rFonts w:ascii="Palatino Linotype" w:hAnsi="Palatino Linotype"/>
              <w:b/>
            </w:rPr>
            <w:fldChar w:fldCharType="separate"/>
          </w:r>
          <w:hyperlink w:anchor="_Toc34910479" w:history="1">
            <w:r w:rsidR="00FF65AD" w:rsidRPr="004A4B14">
              <w:rPr>
                <w:rStyle w:val="Hipervnculo"/>
                <w:noProof/>
              </w:rPr>
              <w:t>ANTECEDENTES</w:t>
            </w:r>
            <w:r w:rsidR="00FF65AD" w:rsidRPr="004A4B14">
              <w:rPr>
                <w:noProof/>
                <w:webHidden/>
              </w:rPr>
              <w:tab/>
            </w:r>
            <w:r w:rsidR="00FF65AD" w:rsidRPr="004A4B14">
              <w:rPr>
                <w:noProof/>
                <w:webHidden/>
              </w:rPr>
              <w:fldChar w:fldCharType="begin"/>
            </w:r>
            <w:r w:rsidR="00FF65AD" w:rsidRPr="004A4B14">
              <w:rPr>
                <w:noProof/>
                <w:webHidden/>
              </w:rPr>
              <w:instrText xml:space="preserve"> PAGEREF _Toc34910479 \h </w:instrText>
            </w:r>
            <w:r w:rsidR="00FF65AD" w:rsidRPr="004A4B14">
              <w:rPr>
                <w:noProof/>
                <w:webHidden/>
              </w:rPr>
            </w:r>
            <w:r w:rsidR="00FF65AD" w:rsidRPr="004A4B14">
              <w:rPr>
                <w:noProof/>
                <w:webHidden/>
              </w:rPr>
              <w:fldChar w:fldCharType="separate"/>
            </w:r>
            <w:r w:rsidR="00757797" w:rsidRPr="004A4B14">
              <w:rPr>
                <w:noProof/>
                <w:webHidden/>
              </w:rPr>
              <w:t>5</w:t>
            </w:r>
            <w:r w:rsidR="00FF65AD" w:rsidRPr="004A4B14">
              <w:rPr>
                <w:noProof/>
                <w:webHidden/>
              </w:rPr>
              <w:fldChar w:fldCharType="end"/>
            </w:r>
          </w:hyperlink>
        </w:p>
        <w:p w:rsidR="00FF65AD" w:rsidRPr="004A4B14" w:rsidRDefault="00F555D9">
          <w:pPr>
            <w:pStyle w:val="TDC1"/>
            <w:tabs>
              <w:tab w:val="right" w:leader="dot" w:pos="8779"/>
            </w:tabs>
            <w:rPr>
              <w:noProof/>
              <w:sz w:val="22"/>
              <w:szCs w:val="22"/>
              <w:lang w:val="es-MX" w:eastAsia="es-MX"/>
            </w:rPr>
          </w:pPr>
          <w:hyperlink w:anchor="_Toc34910480" w:history="1">
            <w:r w:rsidR="00FF65AD" w:rsidRPr="004A4B14">
              <w:rPr>
                <w:rStyle w:val="Hipervnculo"/>
                <w:noProof/>
              </w:rPr>
              <w:t>CONSIDERANDO</w:t>
            </w:r>
            <w:r w:rsidR="00FF65AD" w:rsidRPr="004A4B14">
              <w:rPr>
                <w:noProof/>
                <w:webHidden/>
              </w:rPr>
              <w:tab/>
            </w:r>
            <w:r w:rsidR="00FF65AD" w:rsidRPr="004A4B14">
              <w:rPr>
                <w:noProof/>
                <w:webHidden/>
              </w:rPr>
              <w:fldChar w:fldCharType="begin"/>
            </w:r>
            <w:r w:rsidR="00FF65AD" w:rsidRPr="004A4B14">
              <w:rPr>
                <w:noProof/>
                <w:webHidden/>
              </w:rPr>
              <w:instrText xml:space="preserve"> PAGEREF _Toc34910480 \h </w:instrText>
            </w:r>
            <w:r w:rsidR="00FF65AD" w:rsidRPr="004A4B14">
              <w:rPr>
                <w:noProof/>
                <w:webHidden/>
              </w:rPr>
            </w:r>
            <w:r w:rsidR="00FF65AD" w:rsidRPr="004A4B14">
              <w:rPr>
                <w:noProof/>
                <w:webHidden/>
              </w:rPr>
              <w:fldChar w:fldCharType="separate"/>
            </w:r>
            <w:r w:rsidR="00757797" w:rsidRPr="004A4B14">
              <w:rPr>
                <w:noProof/>
                <w:webHidden/>
              </w:rPr>
              <w:t>9</w:t>
            </w:r>
            <w:r w:rsidR="00FF65AD" w:rsidRPr="004A4B14">
              <w:rPr>
                <w:noProof/>
                <w:webHidden/>
              </w:rPr>
              <w:fldChar w:fldCharType="end"/>
            </w:r>
          </w:hyperlink>
        </w:p>
        <w:p w:rsidR="00FF65AD" w:rsidRPr="004A4B14" w:rsidRDefault="00F555D9">
          <w:pPr>
            <w:pStyle w:val="TDC2"/>
            <w:rPr>
              <w:noProof/>
              <w:sz w:val="22"/>
              <w:szCs w:val="22"/>
              <w:lang w:val="es-MX" w:eastAsia="es-MX"/>
            </w:rPr>
          </w:pPr>
          <w:hyperlink w:anchor="_Toc34910481" w:history="1">
            <w:r w:rsidR="00FF65AD" w:rsidRPr="004A4B14">
              <w:rPr>
                <w:rStyle w:val="Hipervnculo"/>
                <w:rFonts w:ascii="Palatino Linotype" w:hAnsi="Palatino Linotype"/>
                <w:b/>
                <w:noProof/>
              </w:rPr>
              <w:t>PRIMERO. De la competencia</w:t>
            </w:r>
            <w:r w:rsidR="00FF65AD" w:rsidRPr="004A4B14">
              <w:rPr>
                <w:noProof/>
                <w:webHidden/>
              </w:rPr>
              <w:tab/>
            </w:r>
            <w:r w:rsidR="00FF65AD" w:rsidRPr="004A4B14">
              <w:rPr>
                <w:noProof/>
                <w:webHidden/>
              </w:rPr>
              <w:fldChar w:fldCharType="begin"/>
            </w:r>
            <w:r w:rsidR="00FF65AD" w:rsidRPr="004A4B14">
              <w:rPr>
                <w:noProof/>
                <w:webHidden/>
              </w:rPr>
              <w:instrText xml:space="preserve"> PAGEREF _Toc34910481 \h </w:instrText>
            </w:r>
            <w:r w:rsidR="00FF65AD" w:rsidRPr="004A4B14">
              <w:rPr>
                <w:noProof/>
                <w:webHidden/>
              </w:rPr>
            </w:r>
            <w:r w:rsidR="00FF65AD" w:rsidRPr="004A4B14">
              <w:rPr>
                <w:noProof/>
                <w:webHidden/>
              </w:rPr>
              <w:fldChar w:fldCharType="separate"/>
            </w:r>
            <w:r w:rsidR="00757797" w:rsidRPr="004A4B14">
              <w:rPr>
                <w:noProof/>
                <w:webHidden/>
              </w:rPr>
              <w:t>9</w:t>
            </w:r>
            <w:r w:rsidR="00FF65AD" w:rsidRPr="004A4B14">
              <w:rPr>
                <w:noProof/>
                <w:webHidden/>
              </w:rPr>
              <w:fldChar w:fldCharType="end"/>
            </w:r>
          </w:hyperlink>
        </w:p>
        <w:p w:rsidR="00FF65AD" w:rsidRPr="004A4B14" w:rsidRDefault="00F555D9">
          <w:pPr>
            <w:pStyle w:val="TDC2"/>
            <w:rPr>
              <w:noProof/>
              <w:sz w:val="22"/>
              <w:szCs w:val="22"/>
              <w:lang w:val="es-MX" w:eastAsia="es-MX"/>
            </w:rPr>
          </w:pPr>
          <w:hyperlink w:anchor="_Toc34910482" w:history="1">
            <w:r w:rsidR="00FF65AD" w:rsidRPr="004A4B14">
              <w:rPr>
                <w:rStyle w:val="Hipervnculo"/>
                <w:rFonts w:ascii="Palatino Linotype" w:hAnsi="Palatino Linotype"/>
                <w:b/>
                <w:noProof/>
              </w:rPr>
              <w:t>SEGUNDO. De la oportunidad y procedencia.</w:t>
            </w:r>
            <w:r w:rsidR="00FF65AD" w:rsidRPr="004A4B14">
              <w:rPr>
                <w:noProof/>
                <w:webHidden/>
              </w:rPr>
              <w:tab/>
            </w:r>
            <w:r w:rsidR="00FF65AD" w:rsidRPr="004A4B14">
              <w:rPr>
                <w:noProof/>
                <w:webHidden/>
              </w:rPr>
              <w:fldChar w:fldCharType="begin"/>
            </w:r>
            <w:r w:rsidR="00FF65AD" w:rsidRPr="004A4B14">
              <w:rPr>
                <w:noProof/>
                <w:webHidden/>
              </w:rPr>
              <w:instrText xml:space="preserve"> PAGEREF _Toc34910482 \h </w:instrText>
            </w:r>
            <w:r w:rsidR="00FF65AD" w:rsidRPr="004A4B14">
              <w:rPr>
                <w:noProof/>
                <w:webHidden/>
              </w:rPr>
            </w:r>
            <w:r w:rsidR="00FF65AD" w:rsidRPr="004A4B14">
              <w:rPr>
                <w:noProof/>
                <w:webHidden/>
              </w:rPr>
              <w:fldChar w:fldCharType="separate"/>
            </w:r>
            <w:r w:rsidR="00757797" w:rsidRPr="004A4B14">
              <w:rPr>
                <w:noProof/>
                <w:webHidden/>
              </w:rPr>
              <w:t>9</w:t>
            </w:r>
            <w:r w:rsidR="00FF65AD" w:rsidRPr="004A4B14">
              <w:rPr>
                <w:noProof/>
                <w:webHidden/>
              </w:rPr>
              <w:fldChar w:fldCharType="end"/>
            </w:r>
          </w:hyperlink>
        </w:p>
        <w:p w:rsidR="00FF65AD" w:rsidRPr="004A4B14" w:rsidRDefault="00F555D9">
          <w:pPr>
            <w:pStyle w:val="TDC2"/>
            <w:rPr>
              <w:noProof/>
              <w:sz w:val="22"/>
              <w:szCs w:val="22"/>
              <w:lang w:val="es-MX" w:eastAsia="es-MX"/>
            </w:rPr>
          </w:pPr>
          <w:hyperlink w:anchor="_Toc34910483" w:history="1">
            <w:r w:rsidR="00FF65AD" w:rsidRPr="004A4B14">
              <w:rPr>
                <w:rStyle w:val="Hipervnculo"/>
                <w:rFonts w:ascii="Palatino Linotype" w:hAnsi="Palatino Linotype"/>
                <w:b/>
                <w:noProof/>
              </w:rPr>
              <w:t>TERCERO. Planteamiento de la Litis.</w:t>
            </w:r>
            <w:r w:rsidR="00FF65AD" w:rsidRPr="004A4B14">
              <w:rPr>
                <w:noProof/>
                <w:webHidden/>
              </w:rPr>
              <w:tab/>
            </w:r>
            <w:r w:rsidR="00FF65AD" w:rsidRPr="004A4B14">
              <w:rPr>
                <w:noProof/>
                <w:webHidden/>
              </w:rPr>
              <w:fldChar w:fldCharType="begin"/>
            </w:r>
            <w:r w:rsidR="00FF65AD" w:rsidRPr="004A4B14">
              <w:rPr>
                <w:noProof/>
                <w:webHidden/>
              </w:rPr>
              <w:instrText xml:space="preserve"> PAGEREF _Toc34910483 \h </w:instrText>
            </w:r>
            <w:r w:rsidR="00FF65AD" w:rsidRPr="004A4B14">
              <w:rPr>
                <w:noProof/>
                <w:webHidden/>
              </w:rPr>
            </w:r>
            <w:r w:rsidR="00FF65AD" w:rsidRPr="004A4B14">
              <w:rPr>
                <w:noProof/>
                <w:webHidden/>
              </w:rPr>
              <w:fldChar w:fldCharType="separate"/>
            </w:r>
            <w:r w:rsidR="00757797" w:rsidRPr="004A4B14">
              <w:rPr>
                <w:noProof/>
                <w:webHidden/>
              </w:rPr>
              <w:t>10</w:t>
            </w:r>
            <w:r w:rsidR="00FF65AD" w:rsidRPr="004A4B14">
              <w:rPr>
                <w:noProof/>
                <w:webHidden/>
              </w:rPr>
              <w:fldChar w:fldCharType="end"/>
            </w:r>
          </w:hyperlink>
        </w:p>
        <w:p w:rsidR="00FF65AD" w:rsidRPr="004A4B14" w:rsidRDefault="00F555D9">
          <w:pPr>
            <w:pStyle w:val="TDC2"/>
            <w:rPr>
              <w:noProof/>
              <w:sz w:val="22"/>
              <w:szCs w:val="22"/>
              <w:lang w:val="es-MX" w:eastAsia="es-MX"/>
            </w:rPr>
          </w:pPr>
          <w:hyperlink w:anchor="_Toc34910484" w:history="1">
            <w:r w:rsidR="00FF65AD" w:rsidRPr="004A4B14">
              <w:rPr>
                <w:rStyle w:val="Hipervnculo"/>
                <w:rFonts w:ascii="Palatino Linotype" w:hAnsi="Palatino Linotype"/>
                <w:b/>
                <w:noProof/>
              </w:rPr>
              <w:t>CUARTO. Análisis y resolución del asunto.</w:t>
            </w:r>
            <w:r w:rsidR="00FF65AD" w:rsidRPr="004A4B14">
              <w:rPr>
                <w:noProof/>
                <w:webHidden/>
              </w:rPr>
              <w:tab/>
            </w:r>
            <w:r w:rsidR="00FF65AD" w:rsidRPr="004A4B14">
              <w:rPr>
                <w:noProof/>
                <w:webHidden/>
              </w:rPr>
              <w:fldChar w:fldCharType="begin"/>
            </w:r>
            <w:r w:rsidR="00FF65AD" w:rsidRPr="004A4B14">
              <w:rPr>
                <w:noProof/>
                <w:webHidden/>
              </w:rPr>
              <w:instrText xml:space="preserve"> PAGEREF _Toc34910484 \h </w:instrText>
            </w:r>
            <w:r w:rsidR="00FF65AD" w:rsidRPr="004A4B14">
              <w:rPr>
                <w:noProof/>
                <w:webHidden/>
              </w:rPr>
            </w:r>
            <w:r w:rsidR="00FF65AD" w:rsidRPr="004A4B14">
              <w:rPr>
                <w:noProof/>
                <w:webHidden/>
              </w:rPr>
              <w:fldChar w:fldCharType="separate"/>
            </w:r>
            <w:r w:rsidR="00757797" w:rsidRPr="004A4B14">
              <w:rPr>
                <w:noProof/>
                <w:webHidden/>
              </w:rPr>
              <w:t>11</w:t>
            </w:r>
            <w:r w:rsidR="00FF65AD" w:rsidRPr="004A4B14">
              <w:rPr>
                <w:noProof/>
                <w:webHidden/>
              </w:rPr>
              <w:fldChar w:fldCharType="end"/>
            </w:r>
          </w:hyperlink>
        </w:p>
        <w:p w:rsidR="00FF65AD" w:rsidRPr="004A4B14" w:rsidRDefault="00F555D9">
          <w:pPr>
            <w:pStyle w:val="TDC2"/>
            <w:rPr>
              <w:noProof/>
              <w:sz w:val="22"/>
              <w:szCs w:val="22"/>
              <w:lang w:val="es-MX" w:eastAsia="es-MX"/>
            </w:rPr>
          </w:pPr>
          <w:hyperlink w:anchor="_Toc34910485" w:history="1">
            <w:r w:rsidR="00FF65AD" w:rsidRPr="004A4B14">
              <w:rPr>
                <w:rStyle w:val="Hipervnculo"/>
                <w:rFonts w:ascii="Palatino Linotype" w:hAnsi="Palatino Linotype"/>
                <w:b/>
                <w:noProof/>
              </w:rPr>
              <w:t>A.</w:t>
            </w:r>
            <w:r w:rsidR="00FF65AD" w:rsidRPr="004A4B14">
              <w:rPr>
                <w:noProof/>
                <w:sz w:val="22"/>
                <w:szCs w:val="22"/>
                <w:lang w:val="es-MX" w:eastAsia="es-MX"/>
              </w:rPr>
              <w:tab/>
            </w:r>
            <w:r w:rsidR="00FF65AD" w:rsidRPr="004A4B14">
              <w:rPr>
                <w:rStyle w:val="Hipervnculo"/>
                <w:rFonts w:ascii="Palatino Linotype" w:hAnsi="Palatino Linotype"/>
                <w:b/>
                <w:noProof/>
              </w:rPr>
              <w:t>El derecho de acceso a la información.</w:t>
            </w:r>
            <w:r w:rsidR="00FF65AD" w:rsidRPr="004A4B14">
              <w:rPr>
                <w:noProof/>
                <w:webHidden/>
              </w:rPr>
              <w:tab/>
            </w:r>
            <w:r w:rsidR="00FF65AD" w:rsidRPr="004A4B14">
              <w:rPr>
                <w:noProof/>
                <w:webHidden/>
              </w:rPr>
              <w:fldChar w:fldCharType="begin"/>
            </w:r>
            <w:r w:rsidR="00FF65AD" w:rsidRPr="004A4B14">
              <w:rPr>
                <w:noProof/>
                <w:webHidden/>
              </w:rPr>
              <w:instrText xml:space="preserve"> PAGEREF _Toc34910485 \h </w:instrText>
            </w:r>
            <w:r w:rsidR="00FF65AD" w:rsidRPr="004A4B14">
              <w:rPr>
                <w:noProof/>
                <w:webHidden/>
              </w:rPr>
            </w:r>
            <w:r w:rsidR="00FF65AD" w:rsidRPr="004A4B14">
              <w:rPr>
                <w:noProof/>
                <w:webHidden/>
              </w:rPr>
              <w:fldChar w:fldCharType="separate"/>
            </w:r>
            <w:r w:rsidR="00757797" w:rsidRPr="004A4B14">
              <w:rPr>
                <w:noProof/>
                <w:webHidden/>
              </w:rPr>
              <w:t>11</w:t>
            </w:r>
            <w:r w:rsidR="00FF65AD" w:rsidRPr="004A4B14">
              <w:rPr>
                <w:noProof/>
                <w:webHidden/>
              </w:rPr>
              <w:fldChar w:fldCharType="end"/>
            </w:r>
          </w:hyperlink>
        </w:p>
        <w:p w:rsidR="00FF65AD" w:rsidRPr="004A4B14" w:rsidRDefault="00F555D9">
          <w:pPr>
            <w:pStyle w:val="TDC2"/>
            <w:rPr>
              <w:noProof/>
              <w:sz w:val="22"/>
              <w:szCs w:val="22"/>
              <w:lang w:val="es-MX" w:eastAsia="es-MX"/>
            </w:rPr>
          </w:pPr>
          <w:hyperlink w:anchor="_Toc34910486" w:history="1">
            <w:r w:rsidR="00FF65AD" w:rsidRPr="004A4B14">
              <w:rPr>
                <w:rStyle w:val="Hipervnculo"/>
                <w:rFonts w:ascii="Palatino Linotype" w:hAnsi="Palatino Linotype"/>
                <w:b/>
                <w:noProof/>
              </w:rPr>
              <w:t>B.</w:t>
            </w:r>
            <w:r w:rsidR="00FF65AD" w:rsidRPr="004A4B14">
              <w:rPr>
                <w:noProof/>
                <w:sz w:val="22"/>
                <w:szCs w:val="22"/>
                <w:lang w:val="es-MX" w:eastAsia="es-MX"/>
              </w:rPr>
              <w:tab/>
            </w:r>
            <w:r w:rsidR="00FF65AD" w:rsidRPr="004A4B14">
              <w:rPr>
                <w:rStyle w:val="Hipervnculo"/>
                <w:rFonts w:ascii="Palatino Linotype" w:hAnsi="Palatino Linotype"/>
                <w:b/>
                <w:noProof/>
              </w:rPr>
              <w:t>Fuente Obligacional.</w:t>
            </w:r>
            <w:r w:rsidR="00FF65AD" w:rsidRPr="004A4B14">
              <w:rPr>
                <w:noProof/>
                <w:webHidden/>
              </w:rPr>
              <w:tab/>
            </w:r>
            <w:r w:rsidR="00FF65AD" w:rsidRPr="004A4B14">
              <w:rPr>
                <w:noProof/>
                <w:webHidden/>
              </w:rPr>
              <w:fldChar w:fldCharType="begin"/>
            </w:r>
            <w:r w:rsidR="00FF65AD" w:rsidRPr="004A4B14">
              <w:rPr>
                <w:noProof/>
                <w:webHidden/>
              </w:rPr>
              <w:instrText xml:space="preserve"> PAGEREF _Toc34910486 \h </w:instrText>
            </w:r>
            <w:r w:rsidR="00FF65AD" w:rsidRPr="004A4B14">
              <w:rPr>
                <w:noProof/>
                <w:webHidden/>
              </w:rPr>
            </w:r>
            <w:r w:rsidR="00FF65AD" w:rsidRPr="004A4B14">
              <w:rPr>
                <w:noProof/>
                <w:webHidden/>
              </w:rPr>
              <w:fldChar w:fldCharType="separate"/>
            </w:r>
            <w:r w:rsidR="00757797" w:rsidRPr="004A4B14">
              <w:rPr>
                <w:noProof/>
                <w:webHidden/>
              </w:rPr>
              <w:t>18</w:t>
            </w:r>
            <w:r w:rsidR="00FF65AD" w:rsidRPr="004A4B14">
              <w:rPr>
                <w:noProof/>
                <w:webHidden/>
              </w:rPr>
              <w:fldChar w:fldCharType="end"/>
            </w:r>
          </w:hyperlink>
        </w:p>
        <w:p w:rsidR="00FF65AD" w:rsidRPr="004A4B14" w:rsidRDefault="00F555D9">
          <w:pPr>
            <w:pStyle w:val="TDC3"/>
            <w:tabs>
              <w:tab w:val="left" w:pos="880"/>
              <w:tab w:val="right" w:leader="dot" w:pos="8779"/>
            </w:tabs>
            <w:rPr>
              <w:noProof/>
              <w:sz w:val="22"/>
              <w:szCs w:val="22"/>
              <w:lang w:val="es-MX" w:eastAsia="es-MX"/>
            </w:rPr>
          </w:pPr>
          <w:hyperlink w:anchor="_Toc34910487" w:history="1">
            <w:r w:rsidR="00FF65AD" w:rsidRPr="004A4B14">
              <w:rPr>
                <w:rStyle w:val="Hipervnculo"/>
                <w:rFonts w:ascii="Palatino Linotype" w:hAnsi="Palatino Linotype"/>
                <w:b/>
                <w:noProof/>
              </w:rPr>
              <w:t>I.</w:t>
            </w:r>
            <w:r w:rsidR="00FF65AD" w:rsidRPr="004A4B14">
              <w:rPr>
                <w:noProof/>
                <w:sz w:val="22"/>
                <w:szCs w:val="22"/>
                <w:lang w:val="es-MX" w:eastAsia="es-MX"/>
              </w:rPr>
              <w:tab/>
            </w:r>
            <w:r w:rsidR="00FF65AD" w:rsidRPr="004A4B14">
              <w:rPr>
                <w:rStyle w:val="Hipervnculo"/>
                <w:rFonts w:ascii="Palatino Linotype" w:hAnsi="Palatino Linotype"/>
                <w:b/>
                <w:noProof/>
              </w:rPr>
              <w:t>De la obligación de transparencia.</w:t>
            </w:r>
            <w:r w:rsidR="00FF65AD" w:rsidRPr="004A4B14">
              <w:rPr>
                <w:noProof/>
                <w:webHidden/>
              </w:rPr>
              <w:tab/>
            </w:r>
            <w:r w:rsidR="00FF65AD" w:rsidRPr="004A4B14">
              <w:rPr>
                <w:noProof/>
                <w:webHidden/>
              </w:rPr>
              <w:fldChar w:fldCharType="begin"/>
            </w:r>
            <w:r w:rsidR="00FF65AD" w:rsidRPr="004A4B14">
              <w:rPr>
                <w:noProof/>
                <w:webHidden/>
              </w:rPr>
              <w:instrText xml:space="preserve"> PAGEREF _Toc34910487 \h </w:instrText>
            </w:r>
            <w:r w:rsidR="00FF65AD" w:rsidRPr="004A4B14">
              <w:rPr>
                <w:noProof/>
                <w:webHidden/>
              </w:rPr>
            </w:r>
            <w:r w:rsidR="00FF65AD" w:rsidRPr="004A4B14">
              <w:rPr>
                <w:noProof/>
                <w:webHidden/>
              </w:rPr>
              <w:fldChar w:fldCharType="separate"/>
            </w:r>
            <w:r w:rsidR="00757797" w:rsidRPr="004A4B14">
              <w:rPr>
                <w:noProof/>
                <w:webHidden/>
              </w:rPr>
              <w:t>18</w:t>
            </w:r>
            <w:r w:rsidR="00FF65AD" w:rsidRPr="004A4B14">
              <w:rPr>
                <w:noProof/>
                <w:webHidden/>
              </w:rPr>
              <w:fldChar w:fldCharType="end"/>
            </w:r>
          </w:hyperlink>
        </w:p>
        <w:p w:rsidR="00FF65AD" w:rsidRPr="004A4B14" w:rsidRDefault="00F555D9">
          <w:pPr>
            <w:pStyle w:val="TDC3"/>
            <w:tabs>
              <w:tab w:val="right" w:leader="dot" w:pos="8779"/>
            </w:tabs>
            <w:rPr>
              <w:noProof/>
              <w:sz w:val="22"/>
              <w:szCs w:val="22"/>
              <w:lang w:val="es-MX" w:eastAsia="es-MX"/>
            </w:rPr>
          </w:pPr>
          <w:hyperlink w:anchor="_Toc34910488" w:history="1">
            <w:r w:rsidR="00FF65AD" w:rsidRPr="004A4B14">
              <w:rPr>
                <w:rStyle w:val="Hipervnculo"/>
                <w:rFonts w:ascii="Palatino Linotype" w:eastAsia="MS Mincho" w:hAnsi="Palatino Linotype"/>
                <w:b/>
                <w:noProof/>
              </w:rPr>
              <w:t>II. De la supuesta clasificación</w:t>
            </w:r>
            <w:r w:rsidR="00FF65AD" w:rsidRPr="004A4B14">
              <w:rPr>
                <w:noProof/>
                <w:webHidden/>
              </w:rPr>
              <w:tab/>
            </w:r>
            <w:r w:rsidR="00FF65AD" w:rsidRPr="004A4B14">
              <w:rPr>
                <w:noProof/>
                <w:webHidden/>
              </w:rPr>
              <w:fldChar w:fldCharType="begin"/>
            </w:r>
            <w:r w:rsidR="00FF65AD" w:rsidRPr="004A4B14">
              <w:rPr>
                <w:noProof/>
                <w:webHidden/>
              </w:rPr>
              <w:instrText xml:space="preserve"> PAGEREF _Toc34910488 \h </w:instrText>
            </w:r>
            <w:r w:rsidR="00FF65AD" w:rsidRPr="004A4B14">
              <w:rPr>
                <w:noProof/>
                <w:webHidden/>
              </w:rPr>
            </w:r>
            <w:r w:rsidR="00FF65AD" w:rsidRPr="004A4B14">
              <w:rPr>
                <w:noProof/>
                <w:webHidden/>
              </w:rPr>
              <w:fldChar w:fldCharType="separate"/>
            </w:r>
            <w:r w:rsidR="00757797" w:rsidRPr="004A4B14">
              <w:rPr>
                <w:noProof/>
                <w:webHidden/>
              </w:rPr>
              <w:t>24</w:t>
            </w:r>
            <w:r w:rsidR="00FF65AD" w:rsidRPr="004A4B14">
              <w:rPr>
                <w:noProof/>
                <w:webHidden/>
              </w:rPr>
              <w:fldChar w:fldCharType="end"/>
            </w:r>
          </w:hyperlink>
        </w:p>
        <w:p w:rsidR="00FF65AD" w:rsidRPr="004A4B14" w:rsidRDefault="00F555D9">
          <w:pPr>
            <w:pStyle w:val="TDC1"/>
            <w:tabs>
              <w:tab w:val="right" w:leader="dot" w:pos="8779"/>
            </w:tabs>
            <w:rPr>
              <w:noProof/>
              <w:sz w:val="22"/>
              <w:szCs w:val="22"/>
              <w:lang w:val="es-MX" w:eastAsia="es-MX"/>
            </w:rPr>
          </w:pPr>
          <w:hyperlink w:anchor="_Toc34910489" w:history="1">
            <w:r w:rsidR="00FF65AD" w:rsidRPr="004A4B14">
              <w:rPr>
                <w:rStyle w:val="Hipervnculo"/>
                <w:rFonts w:ascii="Palatino Linotype" w:eastAsiaTheme="majorEastAsia" w:hAnsi="Palatino Linotype" w:cstheme="majorBidi"/>
                <w:b/>
                <w:noProof/>
              </w:rPr>
              <w:t>a) Requisitos previos.</w:t>
            </w:r>
            <w:r w:rsidR="00FF65AD" w:rsidRPr="004A4B14">
              <w:rPr>
                <w:noProof/>
                <w:webHidden/>
              </w:rPr>
              <w:tab/>
            </w:r>
            <w:r w:rsidR="00FF65AD" w:rsidRPr="004A4B14">
              <w:rPr>
                <w:noProof/>
                <w:webHidden/>
              </w:rPr>
              <w:fldChar w:fldCharType="begin"/>
            </w:r>
            <w:r w:rsidR="00FF65AD" w:rsidRPr="004A4B14">
              <w:rPr>
                <w:noProof/>
                <w:webHidden/>
              </w:rPr>
              <w:instrText xml:space="preserve"> PAGEREF _Toc34910489 \h </w:instrText>
            </w:r>
            <w:r w:rsidR="00FF65AD" w:rsidRPr="004A4B14">
              <w:rPr>
                <w:noProof/>
                <w:webHidden/>
              </w:rPr>
            </w:r>
            <w:r w:rsidR="00FF65AD" w:rsidRPr="004A4B14">
              <w:rPr>
                <w:noProof/>
                <w:webHidden/>
              </w:rPr>
              <w:fldChar w:fldCharType="separate"/>
            </w:r>
            <w:r w:rsidR="00757797" w:rsidRPr="004A4B14">
              <w:rPr>
                <w:noProof/>
                <w:webHidden/>
              </w:rPr>
              <w:t>26</w:t>
            </w:r>
            <w:r w:rsidR="00FF65AD" w:rsidRPr="004A4B14">
              <w:rPr>
                <w:noProof/>
                <w:webHidden/>
              </w:rPr>
              <w:fldChar w:fldCharType="end"/>
            </w:r>
          </w:hyperlink>
        </w:p>
        <w:p w:rsidR="00FF65AD" w:rsidRPr="004A4B14" w:rsidRDefault="00F555D9">
          <w:pPr>
            <w:pStyle w:val="TDC1"/>
            <w:tabs>
              <w:tab w:val="right" w:leader="dot" w:pos="8779"/>
            </w:tabs>
            <w:rPr>
              <w:noProof/>
              <w:sz w:val="22"/>
              <w:szCs w:val="22"/>
              <w:lang w:val="es-MX" w:eastAsia="es-MX"/>
            </w:rPr>
          </w:pPr>
          <w:hyperlink w:anchor="_Toc34910490" w:history="1">
            <w:r w:rsidR="00FF65AD" w:rsidRPr="004A4B14">
              <w:rPr>
                <w:rStyle w:val="Hipervnculo"/>
                <w:rFonts w:ascii="Palatino Linotype" w:eastAsiaTheme="majorEastAsia" w:hAnsi="Palatino Linotype" w:cstheme="majorBidi"/>
                <w:b/>
                <w:noProof/>
              </w:rPr>
              <w:t>b) Supuestos de clasificación.</w:t>
            </w:r>
            <w:r w:rsidR="00FF65AD" w:rsidRPr="004A4B14">
              <w:rPr>
                <w:noProof/>
                <w:webHidden/>
              </w:rPr>
              <w:tab/>
            </w:r>
            <w:r w:rsidR="00FF65AD" w:rsidRPr="004A4B14">
              <w:rPr>
                <w:noProof/>
                <w:webHidden/>
              </w:rPr>
              <w:fldChar w:fldCharType="begin"/>
            </w:r>
            <w:r w:rsidR="00FF65AD" w:rsidRPr="004A4B14">
              <w:rPr>
                <w:noProof/>
                <w:webHidden/>
              </w:rPr>
              <w:instrText xml:space="preserve"> PAGEREF _Toc34910490 \h </w:instrText>
            </w:r>
            <w:r w:rsidR="00FF65AD" w:rsidRPr="004A4B14">
              <w:rPr>
                <w:noProof/>
                <w:webHidden/>
              </w:rPr>
            </w:r>
            <w:r w:rsidR="00FF65AD" w:rsidRPr="004A4B14">
              <w:rPr>
                <w:noProof/>
                <w:webHidden/>
              </w:rPr>
              <w:fldChar w:fldCharType="separate"/>
            </w:r>
            <w:r w:rsidR="00757797" w:rsidRPr="004A4B14">
              <w:rPr>
                <w:noProof/>
                <w:webHidden/>
              </w:rPr>
              <w:t>27</w:t>
            </w:r>
            <w:r w:rsidR="00FF65AD" w:rsidRPr="004A4B14">
              <w:rPr>
                <w:noProof/>
                <w:webHidden/>
              </w:rPr>
              <w:fldChar w:fldCharType="end"/>
            </w:r>
          </w:hyperlink>
        </w:p>
        <w:p w:rsidR="00FF65AD" w:rsidRPr="004A4B14" w:rsidRDefault="00F555D9">
          <w:pPr>
            <w:pStyle w:val="TDC1"/>
            <w:tabs>
              <w:tab w:val="right" w:leader="dot" w:pos="8779"/>
            </w:tabs>
            <w:rPr>
              <w:noProof/>
              <w:sz w:val="22"/>
              <w:szCs w:val="22"/>
              <w:lang w:val="es-MX" w:eastAsia="es-MX"/>
            </w:rPr>
          </w:pPr>
          <w:hyperlink w:anchor="_Toc34910491" w:history="1">
            <w:r w:rsidR="00FF65AD" w:rsidRPr="004A4B14">
              <w:rPr>
                <w:rStyle w:val="Hipervnculo"/>
                <w:rFonts w:ascii="Palatino Linotype" w:eastAsiaTheme="majorEastAsia" w:hAnsi="Palatino Linotype" w:cstheme="majorBidi"/>
                <w:b/>
                <w:noProof/>
              </w:rPr>
              <w:t>c) La intervención del Comité de Transparencia.</w:t>
            </w:r>
            <w:r w:rsidR="00FF65AD" w:rsidRPr="004A4B14">
              <w:rPr>
                <w:noProof/>
                <w:webHidden/>
              </w:rPr>
              <w:tab/>
            </w:r>
            <w:r w:rsidR="00FF65AD" w:rsidRPr="004A4B14">
              <w:rPr>
                <w:noProof/>
                <w:webHidden/>
              </w:rPr>
              <w:fldChar w:fldCharType="begin"/>
            </w:r>
            <w:r w:rsidR="00FF65AD" w:rsidRPr="004A4B14">
              <w:rPr>
                <w:noProof/>
                <w:webHidden/>
              </w:rPr>
              <w:instrText xml:space="preserve"> PAGEREF _Toc34910491 \h </w:instrText>
            </w:r>
            <w:r w:rsidR="00FF65AD" w:rsidRPr="004A4B14">
              <w:rPr>
                <w:noProof/>
                <w:webHidden/>
              </w:rPr>
            </w:r>
            <w:r w:rsidR="00FF65AD" w:rsidRPr="004A4B14">
              <w:rPr>
                <w:noProof/>
                <w:webHidden/>
              </w:rPr>
              <w:fldChar w:fldCharType="separate"/>
            </w:r>
            <w:r w:rsidR="00757797" w:rsidRPr="004A4B14">
              <w:rPr>
                <w:noProof/>
                <w:webHidden/>
              </w:rPr>
              <w:t>28</w:t>
            </w:r>
            <w:r w:rsidR="00FF65AD" w:rsidRPr="004A4B14">
              <w:rPr>
                <w:noProof/>
                <w:webHidden/>
              </w:rPr>
              <w:fldChar w:fldCharType="end"/>
            </w:r>
          </w:hyperlink>
        </w:p>
        <w:p w:rsidR="00FF65AD" w:rsidRPr="004A4B14" w:rsidRDefault="00F555D9">
          <w:pPr>
            <w:pStyle w:val="TDC2"/>
            <w:rPr>
              <w:noProof/>
              <w:sz w:val="22"/>
              <w:szCs w:val="22"/>
              <w:lang w:val="es-MX" w:eastAsia="es-MX"/>
            </w:rPr>
          </w:pPr>
          <w:hyperlink w:anchor="_Toc34910492" w:history="1">
            <w:r w:rsidR="00FF65AD" w:rsidRPr="004A4B14">
              <w:rPr>
                <w:rStyle w:val="Hipervnculo"/>
                <w:rFonts w:ascii="Palatino Linotype" w:eastAsiaTheme="majorEastAsia" w:hAnsi="Palatino Linotype" w:cstheme="majorBidi"/>
                <w:b/>
                <w:noProof/>
              </w:rPr>
              <w:t>i.</w:t>
            </w:r>
            <w:r w:rsidR="00FF65AD" w:rsidRPr="004A4B14">
              <w:rPr>
                <w:noProof/>
                <w:sz w:val="22"/>
                <w:szCs w:val="22"/>
                <w:lang w:val="es-MX" w:eastAsia="es-MX"/>
              </w:rPr>
              <w:tab/>
            </w:r>
            <w:r w:rsidR="00FF65AD" w:rsidRPr="004A4B14">
              <w:rPr>
                <w:rStyle w:val="Hipervnculo"/>
                <w:rFonts w:ascii="Palatino Linotype" w:eastAsiaTheme="majorEastAsia" w:hAnsi="Palatino Linotype" w:cstheme="majorBidi"/>
                <w:b/>
                <w:noProof/>
              </w:rPr>
              <w:t>Formalidades para emitir el acuerdo de clasificación.</w:t>
            </w:r>
            <w:r w:rsidR="00FF65AD" w:rsidRPr="004A4B14">
              <w:rPr>
                <w:noProof/>
                <w:webHidden/>
              </w:rPr>
              <w:tab/>
            </w:r>
            <w:r w:rsidR="00FF65AD" w:rsidRPr="004A4B14">
              <w:rPr>
                <w:noProof/>
                <w:webHidden/>
              </w:rPr>
              <w:fldChar w:fldCharType="begin"/>
            </w:r>
            <w:r w:rsidR="00FF65AD" w:rsidRPr="004A4B14">
              <w:rPr>
                <w:noProof/>
                <w:webHidden/>
              </w:rPr>
              <w:instrText xml:space="preserve"> PAGEREF _Toc34910492 \h </w:instrText>
            </w:r>
            <w:r w:rsidR="00FF65AD" w:rsidRPr="004A4B14">
              <w:rPr>
                <w:noProof/>
                <w:webHidden/>
              </w:rPr>
            </w:r>
            <w:r w:rsidR="00FF65AD" w:rsidRPr="004A4B14">
              <w:rPr>
                <w:noProof/>
                <w:webHidden/>
              </w:rPr>
              <w:fldChar w:fldCharType="separate"/>
            </w:r>
            <w:r w:rsidR="00757797" w:rsidRPr="004A4B14">
              <w:rPr>
                <w:noProof/>
                <w:webHidden/>
              </w:rPr>
              <w:t>28</w:t>
            </w:r>
            <w:r w:rsidR="00FF65AD" w:rsidRPr="004A4B14">
              <w:rPr>
                <w:noProof/>
                <w:webHidden/>
              </w:rPr>
              <w:fldChar w:fldCharType="end"/>
            </w:r>
          </w:hyperlink>
        </w:p>
        <w:p w:rsidR="00FF65AD" w:rsidRPr="004A4B14" w:rsidRDefault="00F555D9">
          <w:pPr>
            <w:pStyle w:val="TDC2"/>
            <w:rPr>
              <w:noProof/>
              <w:sz w:val="22"/>
              <w:szCs w:val="22"/>
              <w:lang w:val="es-MX" w:eastAsia="es-MX"/>
            </w:rPr>
          </w:pPr>
          <w:hyperlink w:anchor="_Toc34910493" w:history="1">
            <w:r w:rsidR="00FF65AD" w:rsidRPr="004A4B14">
              <w:rPr>
                <w:rStyle w:val="Hipervnculo"/>
                <w:rFonts w:ascii="Palatino Linotype" w:eastAsiaTheme="majorEastAsia" w:hAnsi="Palatino Linotype" w:cstheme="majorBidi"/>
                <w:b/>
                <w:noProof/>
              </w:rPr>
              <w:t>ii.</w:t>
            </w:r>
            <w:r w:rsidR="00FF65AD" w:rsidRPr="004A4B14">
              <w:rPr>
                <w:noProof/>
                <w:sz w:val="22"/>
                <w:szCs w:val="22"/>
                <w:lang w:val="es-MX" w:eastAsia="es-MX"/>
              </w:rPr>
              <w:tab/>
            </w:r>
            <w:r w:rsidR="00FF65AD" w:rsidRPr="004A4B14">
              <w:rPr>
                <w:rStyle w:val="Hipervnculo"/>
                <w:rFonts w:ascii="Palatino Linotype" w:eastAsiaTheme="majorEastAsia" w:hAnsi="Palatino Linotype" w:cstheme="majorBidi"/>
                <w:b/>
                <w:noProof/>
              </w:rPr>
              <w:t>Requisitos de fondo del acuerdo de clasificación.</w:t>
            </w:r>
            <w:r w:rsidR="00FF65AD" w:rsidRPr="004A4B14">
              <w:rPr>
                <w:noProof/>
                <w:webHidden/>
              </w:rPr>
              <w:tab/>
            </w:r>
            <w:r w:rsidR="00FF65AD" w:rsidRPr="004A4B14">
              <w:rPr>
                <w:noProof/>
                <w:webHidden/>
              </w:rPr>
              <w:fldChar w:fldCharType="begin"/>
            </w:r>
            <w:r w:rsidR="00FF65AD" w:rsidRPr="004A4B14">
              <w:rPr>
                <w:noProof/>
                <w:webHidden/>
              </w:rPr>
              <w:instrText xml:space="preserve"> PAGEREF _Toc34910493 \h </w:instrText>
            </w:r>
            <w:r w:rsidR="00FF65AD" w:rsidRPr="004A4B14">
              <w:rPr>
                <w:noProof/>
                <w:webHidden/>
              </w:rPr>
            </w:r>
            <w:r w:rsidR="00FF65AD" w:rsidRPr="004A4B14">
              <w:rPr>
                <w:noProof/>
                <w:webHidden/>
              </w:rPr>
              <w:fldChar w:fldCharType="separate"/>
            </w:r>
            <w:r w:rsidR="00757797" w:rsidRPr="004A4B14">
              <w:rPr>
                <w:noProof/>
                <w:webHidden/>
              </w:rPr>
              <w:t>29</w:t>
            </w:r>
            <w:r w:rsidR="00FF65AD" w:rsidRPr="004A4B14">
              <w:rPr>
                <w:noProof/>
                <w:webHidden/>
              </w:rPr>
              <w:fldChar w:fldCharType="end"/>
            </w:r>
          </w:hyperlink>
        </w:p>
        <w:p w:rsidR="00FF65AD" w:rsidRPr="004A4B14" w:rsidRDefault="00F555D9">
          <w:pPr>
            <w:pStyle w:val="TDC3"/>
            <w:tabs>
              <w:tab w:val="right" w:leader="dot" w:pos="8779"/>
            </w:tabs>
            <w:rPr>
              <w:noProof/>
              <w:sz w:val="22"/>
              <w:szCs w:val="22"/>
              <w:lang w:val="es-MX" w:eastAsia="es-MX"/>
            </w:rPr>
          </w:pPr>
          <w:hyperlink w:anchor="_Toc34910494" w:history="1">
            <w:r w:rsidR="00FF65AD" w:rsidRPr="004A4B14">
              <w:rPr>
                <w:rStyle w:val="Hipervnculo"/>
                <w:rFonts w:ascii="Palatino Linotype" w:eastAsia="MS Mincho" w:hAnsi="Palatino Linotype"/>
                <w:b/>
                <w:noProof/>
              </w:rPr>
              <w:t>III. De la Búsqueda Exhaustiva.</w:t>
            </w:r>
            <w:r w:rsidR="00FF65AD" w:rsidRPr="004A4B14">
              <w:rPr>
                <w:noProof/>
                <w:webHidden/>
              </w:rPr>
              <w:tab/>
            </w:r>
            <w:r w:rsidR="00FF65AD" w:rsidRPr="004A4B14">
              <w:rPr>
                <w:noProof/>
                <w:webHidden/>
              </w:rPr>
              <w:fldChar w:fldCharType="begin"/>
            </w:r>
            <w:r w:rsidR="00FF65AD" w:rsidRPr="004A4B14">
              <w:rPr>
                <w:noProof/>
                <w:webHidden/>
              </w:rPr>
              <w:instrText xml:space="preserve"> PAGEREF _Toc34910494 \h </w:instrText>
            </w:r>
            <w:r w:rsidR="00FF65AD" w:rsidRPr="004A4B14">
              <w:rPr>
                <w:noProof/>
                <w:webHidden/>
              </w:rPr>
            </w:r>
            <w:r w:rsidR="00FF65AD" w:rsidRPr="004A4B14">
              <w:rPr>
                <w:noProof/>
                <w:webHidden/>
              </w:rPr>
              <w:fldChar w:fldCharType="separate"/>
            </w:r>
            <w:r w:rsidR="00757797" w:rsidRPr="004A4B14">
              <w:rPr>
                <w:noProof/>
                <w:webHidden/>
              </w:rPr>
              <w:t>36</w:t>
            </w:r>
            <w:r w:rsidR="00FF65AD" w:rsidRPr="004A4B14">
              <w:rPr>
                <w:noProof/>
                <w:webHidden/>
              </w:rPr>
              <w:fldChar w:fldCharType="end"/>
            </w:r>
          </w:hyperlink>
        </w:p>
        <w:p w:rsidR="00FF65AD" w:rsidRPr="004A4B14" w:rsidRDefault="00F555D9">
          <w:pPr>
            <w:pStyle w:val="TDC3"/>
            <w:tabs>
              <w:tab w:val="right" w:leader="dot" w:pos="8779"/>
            </w:tabs>
            <w:rPr>
              <w:noProof/>
              <w:sz w:val="22"/>
              <w:szCs w:val="22"/>
              <w:lang w:val="es-MX" w:eastAsia="es-MX"/>
            </w:rPr>
          </w:pPr>
          <w:hyperlink w:anchor="_Toc34910495" w:history="1">
            <w:r w:rsidR="00FF65AD" w:rsidRPr="004A4B14">
              <w:rPr>
                <w:rStyle w:val="Hipervnculo"/>
                <w:rFonts w:ascii="Palatino Linotype" w:hAnsi="Palatino Linotype"/>
                <w:b/>
                <w:noProof/>
              </w:rPr>
              <w:t>III. De las listas de asistencia.</w:t>
            </w:r>
            <w:r w:rsidR="00FF65AD" w:rsidRPr="004A4B14">
              <w:rPr>
                <w:noProof/>
                <w:webHidden/>
              </w:rPr>
              <w:tab/>
            </w:r>
            <w:r w:rsidR="00FF65AD" w:rsidRPr="004A4B14">
              <w:rPr>
                <w:noProof/>
                <w:webHidden/>
              </w:rPr>
              <w:fldChar w:fldCharType="begin"/>
            </w:r>
            <w:r w:rsidR="00FF65AD" w:rsidRPr="004A4B14">
              <w:rPr>
                <w:noProof/>
                <w:webHidden/>
              </w:rPr>
              <w:instrText xml:space="preserve"> PAGEREF _Toc34910495 \h </w:instrText>
            </w:r>
            <w:r w:rsidR="00FF65AD" w:rsidRPr="004A4B14">
              <w:rPr>
                <w:noProof/>
                <w:webHidden/>
              </w:rPr>
            </w:r>
            <w:r w:rsidR="00FF65AD" w:rsidRPr="004A4B14">
              <w:rPr>
                <w:noProof/>
                <w:webHidden/>
              </w:rPr>
              <w:fldChar w:fldCharType="separate"/>
            </w:r>
            <w:r w:rsidR="00757797" w:rsidRPr="004A4B14">
              <w:rPr>
                <w:noProof/>
                <w:webHidden/>
              </w:rPr>
              <w:t>38</w:t>
            </w:r>
            <w:r w:rsidR="00FF65AD" w:rsidRPr="004A4B14">
              <w:rPr>
                <w:noProof/>
                <w:webHidden/>
              </w:rPr>
              <w:fldChar w:fldCharType="end"/>
            </w:r>
          </w:hyperlink>
        </w:p>
        <w:p w:rsidR="00FF65AD" w:rsidRPr="004A4B14" w:rsidRDefault="00F555D9">
          <w:pPr>
            <w:pStyle w:val="TDC1"/>
            <w:tabs>
              <w:tab w:val="right" w:leader="dot" w:pos="8779"/>
            </w:tabs>
            <w:rPr>
              <w:noProof/>
              <w:sz w:val="22"/>
              <w:szCs w:val="22"/>
              <w:lang w:val="es-MX" w:eastAsia="es-MX"/>
            </w:rPr>
          </w:pPr>
          <w:hyperlink w:anchor="_Toc34910496" w:history="1">
            <w:r w:rsidR="00FF65AD" w:rsidRPr="004A4B14">
              <w:rPr>
                <w:rStyle w:val="Hipervnculo"/>
                <w:rFonts w:ascii="Palatino Linotype" w:eastAsia="Times New Roman" w:hAnsi="Palatino Linotype" w:cstheme="majorBidi"/>
                <w:b/>
                <w:bCs/>
                <w:noProof/>
              </w:rPr>
              <w:t>R E S O L U T I V O S</w:t>
            </w:r>
            <w:r w:rsidR="00FF65AD" w:rsidRPr="004A4B14">
              <w:rPr>
                <w:noProof/>
                <w:webHidden/>
              </w:rPr>
              <w:tab/>
            </w:r>
            <w:r w:rsidR="00FF65AD" w:rsidRPr="004A4B14">
              <w:rPr>
                <w:noProof/>
                <w:webHidden/>
              </w:rPr>
              <w:fldChar w:fldCharType="begin"/>
            </w:r>
            <w:r w:rsidR="00FF65AD" w:rsidRPr="004A4B14">
              <w:rPr>
                <w:noProof/>
                <w:webHidden/>
              </w:rPr>
              <w:instrText xml:space="preserve"> PAGEREF _Toc34910496 \h </w:instrText>
            </w:r>
            <w:r w:rsidR="00FF65AD" w:rsidRPr="004A4B14">
              <w:rPr>
                <w:noProof/>
                <w:webHidden/>
              </w:rPr>
            </w:r>
            <w:r w:rsidR="00FF65AD" w:rsidRPr="004A4B14">
              <w:rPr>
                <w:noProof/>
                <w:webHidden/>
              </w:rPr>
              <w:fldChar w:fldCharType="separate"/>
            </w:r>
            <w:r w:rsidR="00757797" w:rsidRPr="004A4B14">
              <w:rPr>
                <w:noProof/>
                <w:webHidden/>
              </w:rPr>
              <w:t>41</w:t>
            </w:r>
            <w:r w:rsidR="00FF65AD" w:rsidRPr="004A4B14">
              <w:rPr>
                <w:noProof/>
                <w:webHidden/>
              </w:rPr>
              <w:fldChar w:fldCharType="end"/>
            </w:r>
          </w:hyperlink>
        </w:p>
        <w:p w:rsidR="00554DF4" w:rsidRPr="004A4B14" w:rsidRDefault="00554DF4" w:rsidP="00554DF4">
          <w:pPr>
            <w:spacing w:line="480" w:lineRule="auto"/>
          </w:pPr>
          <w:r w:rsidRPr="004A4B14">
            <w:rPr>
              <w:rFonts w:ascii="Palatino Linotype" w:hAnsi="Palatino Linotype"/>
              <w:b/>
              <w:bCs/>
              <w:lang w:val="es-ES"/>
            </w:rPr>
            <w:fldChar w:fldCharType="end"/>
          </w:r>
        </w:p>
      </w:sdtContent>
    </w:sdt>
    <w:p w:rsidR="00554DF4" w:rsidRPr="004A4B14" w:rsidRDefault="00554DF4" w:rsidP="00554DF4">
      <w:pPr>
        <w:spacing w:before="240" w:after="240" w:line="360" w:lineRule="auto"/>
        <w:jc w:val="both"/>
        <w:rPr>
          <w:rFonts w:ascii="Palatino Linotype" w:hAnsi="Palatino Linotype"/>
        </w:rPr>
      </w:pPr>
    </w:p>
    <w:p w:rsidR="00102980" w:rsidRPr="004A4B14" w:rsidRDefault="00102980" w:rsidP="00554DF4">
      <w:pPr>
        <w:spacing w:before="240" w:after="240" w:line="360" w:lineRule="auto"/>
        <w:jc w:val="both"/>
        <w:rPr>
          <w:rFonts w:ascii="Palatino Linotype" w:hAnsi="Palatino Linotype"/>
        </w:rPr>
      </w:pPr>
    </w:p>
    <w:p w:rsidR="00102980" w:rsidRPr="004A4B14" w:rsidRDefault="00102980" w:rsidP="00554DF4">
      <w:pPr>
        <w:spacing w:before="240" w:after="240" w:line="360" w:lineRule="auto"/>
        <w:jc w:val="both"/>
        <w:rPr>
          <w:rFonts w:ascii="Palatino Linotype" w:hAnsi="Palatino Linotype"/>
        </w:rPr>
      </w:pPr>
    </w:p>
    <w:p w:rsidR="00554DF4" w:rsidRPr="004A4B14" w:rsidRDefault="00554DF4" w:rsidP="00554DF4">
      <w:pPr>
        <w:spacing w:before="240" w:after="240" w:line="360" w:lineRule="auto"/>
        <w:jc w:val="both"/>
        <w:rPr>
          <w:rFonts w:ascii="Palatino Linotype" w:hAnsi="Palatino Linotype"/>
        </w:rPr>
      </w:pPr>
      <w:r w:rsidRPr="004A4B14">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294C1F" w:rsidRPr="004A4B14">
        <w:rPr>
          <w:rFonts w:ascii="Palatino Linotype" w:hAnsi="Palatino Linotype" w:cs="Arial"/>
        </w:rPr>
        <w:t>diecinueve (19) de marzo de dos mil veinte</w:t>
      </w:r>
    </w:p>
    <w:p w:rsidR="00554DF4" w:rsidRPr="004A4B14" w:rsidRDefault="00554DF4" w:rsidP="00554DF4">
      <w:pPr>
        <w:spacing w:before="240" w:after="360" w:line="360" w:lineRule="auto"/>
        <w:jc w:val="both"/>
        <w:rPr>
          <w:rFonts w:ascii="Palatino Linotype" w:hAnsi="Palatino Linotype"/>
        </w:rPr>
      </w:pPr>
      <w:r w:rsidRPr="004A4B14">
        <w:rPr>
          <w:rFonts w:ascii="Palatino Linotype" w:hAnsi="Palatino Linotype"/>
          <w:b/>
        </w:rPr>
        <w:t>VISTO el</w:t>
      </w:r>
      <w:r w:rsidRPr="004A4B14">
        <w:rPr>
          <w:rFonts w:ascii="Palatino Linotype" w:hAnsi="Palatino Linotype"/>
        </w:rPr>
        <w:t xml:space="preserve"> expediente electrónico formado con motivo del recurso de revisión </w:t>
      </w:r>
      <w:r w:rsidR="008D1A59" w:rsidRPr="004A4B14">
        <w:rPr>
          <w:rFonts w:ascii="Palatino Linotype" w:hAnsi="Palatino Linotype"/>
          <w:b/>
          <w:bCs/>
          <w:sz w:val="22"/>
          <w:szCs w:val="22"/>
        </w:rPr>
        <w:t>12543/INFOEM/IP/RR/2019</w:t>
      </w:r>
      <w:r w:rsidRPr="004A4B14">
        <w:rPr>
          <w:rFonts w:ascii="Palatino Linotype" w:hAnsi="Palatino Linotype" w:cs="Arial"/>
          <w:b/>
          <w:bCs/>
        </w:rPr>
        <w:t xml:space="preserve">, </w:t>
      </w:r>
      <w:r w:rsidR="001324E4" w:rsidRPr="004A4B14">
        <w:rPr>
          <w:rFonts w:ascii="Palatino Linotype" w:hAnsi="Palatino Linotype"/>
        </w:rPr>
        <w:t xml:space="preserve">promovido por </w:t>
      </w:r>
      <w:r w:rsidR="00E46F9D" w:rsidRPr="00E46F9D">
        <w:rPr>
          <w:rFonts w:ascii="Palatino Linotype" w:hAnsi="Palatino Linotype"/>
          <w:b/>
          <w:highlight w:val="black"/>
        </w:rPr>
        <w:t>---------</w:t>
      </w:r>
      <w:bookmarkStart w:id="2" w:name="_GoBack"/>
      <w:bookmarkEnd w:id="2"/>
      <w:r w:rsidR="001324E4" w:rsidRPr="004A4B14">
        <w:rPr>
          <w:rFonts w:ascii="Palatino Linotype" w:hAnsi="Palatino Linotype"/>
          <w:sz w:val="22"/>
          <w:szCs w:val="22"/>
        </w:rPr>
        <w:t>,</w:t>
      </w:r>
      <w:r w:rsidR="001324E4" w:rsidRPr="004A4B14">
        <w:rPr>
          <w:rFonts w:ascii="Palatino Linotype" w:hAnsi="Palatino Linotype"/>
        </w:rPr>
        <w:t xml:space="preserve"> en su calidad de </w:t>
      </w:r>
      <w:r w:rsidR="001324E4" w:rsidRPr="004A4B14">
        <w:rPr>
          <w:rFonts w:ascii="Palatino Linotype" w:hAnsi="Palatino Linotype"/>
          <w:b/>
        </w:rPr>
        <w:t>RECURRENTE</w:t>
      </w:r>
      <w:r w:rsidRPr="004A4B14">
        <w:rPr>
          <w:rFonts w:ascii="Palatino Linotype" w:hAnsi="Palatino Linotype" w:cs="Arial"/>
        </w:rPr>
        <w:t xml:space="preserve">, en contra de la respuesta del </w:t>
      </w:r>
      <w:r w:rsidR="008D1A59" w:rsidRPr="004A4B14">
        <w:rPr>
          <w:rFonts w:ascii="Palatino Linotype" w:hAnsi="Palatino Linotype"/>
          <w:b/>
          <w:bCs/>
          <w:sz w:val="22"/>
          <w:szCs w:val="22"/>
        </w:rPr>
        <w:t xml:space="preserve">Ayuntamiento de </w:t>
      </w:r>
      <w:proofErr w:type="spellStart"/>
      <w:r w:rsidR="008D1A59" w:rsidRPr="004A4B14">
        <w:rPr>
          <w:rFonts w:ascii="Palatino Linotype" w:hAnsi="Palatino Linotype"/>
          <w:b/>
          <w:bCs/>
          <w:sz w:val="22"/>
          <w:szCs w:val="22"/>
        </w:rPr>
        <w:t>Nextlalpan</w:t>
      </w:r>
      <w:proofErr w:type="spellEnd"/>
      <w:r w:rsidRPr="004A4B14">
        <w:rPr>
          <w:rFonts w:ascii="Palatino Linotype" w:hAnsi="Palatino Linotype" w:cs="Arial"/>
        </w:rPr>
        <w:t>,</w:t>
      </w:r>
      <w:r w:rsidRPr="004A4B14">
        <w:rPr>
          <w:rFonts w:ascii="Palatino Linotype" w:hAnsi="Palatino Linotype"/>
          <w:b/>
        </w:rPr>
        <w:t xml:space="preserve"> </w:t>
      </w:r>
      <w:r w:rsidRPr="004A4B14">
        <w:rPr>
          <w:rFonts w:ascii="Palatino Linotype" w:hAnsi="Palatino Linotype"/>
        </w:rPr>
        <w:t>en lo sucesivo el</w:t>
      </w:r>
      <w:r w:rsidRPr="004A4B14">
        <w:rPr>
          <w:rFonts w:ascii="Palatino Linotype" w:hAnsi="Palatino Linotype"/>
          <w:b/>
        </w:rPr>
        <w:t xml:space="preserve"> SUJETO OBLIGADO, </w:t>
      </w:r>
      <w:r w:rsidRPr="004A4B14">
        <w:rPr>
          <w:rFonts w:ascii="Palatino Linotype" w:hAnsi="Palatino Linotype"/>
        </w:rPr>
        <w:t xml:space="preserve">se procede a dictar la presente resolución, con base en los siguientes: </w:t>
      </w:r>
    </w:p>
    <w:p w:rsidR="00554DF4" w:rsidRPr="004A4B14" w:rsidRDefault="00554DF4" w:rsidP="00554DF4">
      <w:pPr>
        <w:pStyle w:val="Ttulo1"/>
        <w:jc w:val="center"/>
      </w:pPr>
      <w:bookmarkStart w:id="3" w:name="_Toc34910479"/>
      <w:r w:rsidRPr="004A4B14">
        <w:t>ANTECEDENTES</w:t>
      </w:r>
      <w:bookmarkEnd w:id="3"/>
    </w:p>
    <w:p w:rsidR="00554DF4" w:rsidRPr="004A4B14" w:rsidRDefault="00554DF4" w:rsidP="00554DF4">
      <w:pPr>
        <w:rPr>
          <w:lang w:val="es-MX" w:eastAsia="en-US"/>
        </w:rPr>
      </w:pPr>
    </w:p>
    <w:p w:rsidR="00554DF4" w:rsidRPr="004A4B14"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4A4B14">
        <w:rPr>
          <w:rFonts w:ascii="Palatino Linotype" w:eastAsia="Calibri" w:hAnsi="Palatino Linotype" w:cs="Arial"/>
          <w:lang w:val="es-ES"/>
        </w:rPr>
        <w:t xml:space="preserve">El día </w:t>
      </w:r>
      <w:r w:rsidR="00A109E3" w:rsidRPr="004A4B14">
        <w:rPr>
          <w:rFonts w:ascii="Palatino Linotype" w:eastAsia="Calibri" w:hAnsi="Palatino Linotype" w:cs="Arial"/>
          <w:lang w:val="es-ES"/>
        </w:rPr>
        <w:t>veinti</w:t>
      </w:r>
      <w:r w:rsidR="008D1A59" w:rsidRPr="004A4B14">
        <w:rPr>
          <w:rFonts w:ascii="Palatino Linotype" w:eastAsia="Calibri" w:hAnsi="Palatino Linotype" w:cs="Arial"/>
          <w:lang w:val="es-ES"/>
        </w:rPr>
        <w:t>nueve</w:t>
      </w:r>
      <w:r w:rsidR="007438EE" w:rsidRPr="004A4B14">
        <w:rPr>
          <w:rFonts w:ascii="Palatino Linotype" w:eastAsia="Calibri" w:hAnsi="Palatino Linotype" w:cs="Arial"/>
          <w:lang w:val="es-ES"/>
        </w:rPr>
        <w:t xml:space="preserve"> </w:t>
      </w:r>
      <w:r w:rsidRPr="004A4B14">
        <w:rPr>
          <w:rFonts w:ascii="Palatino Linotype" w:eastAsia="Calibri" w:hAnsi="Palatino Linotype" w:cs="Arial"/>
          <w:lang w:val="es-ES"/>
        </w:rPr>
        <w:t>(</w:t>
      </w:r>
      <w:r w:rsidR="001D557F" w:rsidRPr="004A4B14">
        <w:rPr>
          <w:rFonts w:ascii="Palatino Linotype" w:eastAsia="Calibri" w:hAnsi="Palatino Linotype" w:cs="Arial"/>
          <w:lang w:val="es-ES"/>
        </w:rPr>
        <w:t>2</w:t>
      </w:r>
      <w:r w:rsidR="008D1A59" w:rsidRPr="004A4B14">
        <w:rPr>
          <w:rFonts w:ascii="Palatino Linotype" w:eastAsia="Calibri" w:hAnsi="Palatino Linotype" w:cs="Arial"/>
          <w:lang w:val="es-ES"/>
        </w:rPr>
        <w:t>9</w:t>
      </w:r>
      <w:r w:rsidRPr="004A4B14">
        <w:rPr>
          <w:rFonts w:ascii="Palatino Linotype" w:eastAsia="Calibri" w:hAnsi="Palatino Linotype" w:cs="Arial"/>
          <w:lang w:val="es-ES"/>
        </w:rPr>
        <w:t xml:space="preserve">) </w:t>
      </w:r>
      <w:r w:rsidRPr="004A4B14">
        <w:rPr>
          <w:rFonts w:ascii="Palatino Linotype" w:eastAsia="Calibri" w:hAnsi="Palatino Linotype" w:cs="Times New Roman"/>
          <w:lang w:val="es-ES"/>
        </w:rPr>
        <w:t>de</w:t>
      </w:r>
      <w:r w:rsidR="00DD65E4" w:rsidRPr="004A4B14">
        <w:rPr>
          <w:rFonts w:ascii="Palatino Linotype" w:eastAsia="Calibri" w:hAnsi="Palatino Linotype" w:cs="Times New Roman"/>
          <w:lang w:val="es-ES"/>
        </w:rPr>
        <w:t xml:space="preserve"> noviembre</w:t>
      </w:r>
      <w:r w:rsidRPr="004A4B14">
        <w:rPr>
          <w:rFonts w:ascii="Palatino Linotype" w:eastAsia="Calibri" w:hAnsi="Palatino Linotype" w:cs="Times New Roman"/>
          <w:lang w:val="es-ES"/>
        </w:rPr>
        <w:t xml:space="preserve"> de dos mil diecinueve</w:t>
      </w:r>
      <w:r w:rsidRPr="004A4B14">
        <w:rPr>
          <w:rFonts w:ascii="Palatino Linotype" w:eastAsia="Calibri" w:hAnsi="Palatino Linotype" w:cs="Arial"/>
          <w:lang w:val="es-ES"/>
        </w:rPr>
        <w:t>,</w:t>
      </w:r>
      <w:r w:rsidRPr="004A4B14">
        <w:rPr>
          <w:rFonts w:ascii="Palatino Linotype" w:eastAsia="Calibri" w:hAnsi="Palatino Linotype" w:cs="Times New Roman"/>
          <w:lang w:val="es-ES"/>
        </w:rPr>
        <w:t xml:space="preserve"> </w:t>
      </w:r>
      <w:r w:rsidRPr="004A4B14">
        <w:rPr>
          <w:rFonts w:ascii="Palatino Linotype" w:eastAsia="Calibri" w:hAnsi="Palatino Linotype" w:cs="Times New Roman"/>
          <w:b/>
          <w:lang w:val="es-ES"/>
        </w:rPr>
        <w:t>EL RECURRENTE</w:t>
      </w:r>
      <w:r w:rsidRPr="004A4B14">
        <w:rPr>
          <w:rFonts w:ascii="Palatino Linotype" w:hAnsi="Palatino Linotype"/>
          <w:b/>
        </w:rPr>
        <w:t>,</w:t>
      </w:r>
      <w:r w:rsidRPr="004A4B14">
        <w:rPr>
          <w:rFonts w:ascii="Palatino Linotype" w:eastAsia="Calibri" w:hAnsi="Palatino Linotype" w:cs="Arial"/>
          <w:lang w:val="es-ES"/>
        </w:rPr>
        <w:t xml:space="preserve"> ante el </w:t>
      </w:r>
      <w:r w:rsidRPr="004A4B14">
        <w:rPr>
          <w:rFonts w:ascii="Palatino Linotype" w:eastAsia="Calibri" w:hAnsi="Palatino Linotype" w:cs="Arial"/>
          <w:b/>
          <w:lang w:val="es-ES"/>
        </w:rPr>
        <w:t>SUJETO OBLIGADO</w:t>
      </w:r>
      <w:r w:rsidRPr="004A4B14">
        <w:rPr>
          <w:rFonts w:ascii="Palatino Linotype" w:eastAsia="Calibri" w:hAnsi="Palatino Linotype" w:cs="Arial"/>
        </w:rPr>
        <w:t xml:space="preserve"> vía </w:t>
      </w:r>
      <w:r w:rsidRPr="004A4B14">
        <w:rPr>
          <w:rFonts w:ascii="Palatino Linotype" w:eastAsia="Calibri" w:hAnsi="Palatino Linotype" w:cs="Arial"/>
          <w:lang w:val="es-ES"/>
        </w:rPr>
        <w:t>Sistema de Acceso a la Información Mexiquense (</w:t>
      </w:r>
      <w:r w:rsidRPr="004A4B14">
        <w:rPr>
          <w:rFonts w:ascii="Palatino Linotype" w:eastAsia="Calibri" w:hAnsi="Palatino Linotype" w:cs="Arial"/>
          <w:b/>
          <w:lang w:val="es-ES"/>
        </w:rPr>
        <w:t>SAIMEX)</w:t>
      </w:r>
      <w:r w:rsidRPr="004A4B14">
        <w:rPr>
          <w:rFonts w:ascii="Palatino Linotype" w:eastAsia="Calibri" w:hAnsi="Palatino Linotype" w:cs="Arial"/>
          <w:lang w:val="es-ES"/>
        </w:rPr>
        <w:t xml:space="preserve">, presentó la solicitud de información pública registrada con el número </w:t>
      </w:r>
      <w:r w:rsidR="00373F0F" w:rsidRPr="004A4B14">
        <w:rPr>
          <w:rFonts w:ascii="Palatino Linotype" w:eastAsia="Calibri" w:hAnsi="Palatino Linotype" w:cs="Arial"/>
          <w:b/>
          <w:lang w:val="es-ES"/>
        </w:rPr>
        <w:t>00</w:t>
      </w:r>
      <w:r w:rsidR="008D1A59" w:rsidRPr="004A4B14">
        <w:rPr>
          <w:rFonts w:ascii="Palatino Linotype" w:eastAsia="Calibri" w:hAnsi="Palatino Linotype" w:cs="Arial"/>
          <w:b/>
          <w:lang w:val="es-ES"/>
        </w:rPr>
        <w:t>577</w:t>
      </w:r>
      <w:r w:rsidRPr="004A4B14">
        <w:rPr>
          <w:rFonts w:ascii="Palatino Linotype" w:eastAsia="Calibri" w:hAnsi="Palatino Linotype" w:cs="Arial"/>
          <w:b/>
          <w:lang w:val="es-ES"/>
        </w:rPr>
        <w:t>/</w:t>
      </w:r>
      <w:r w:rsidR="008D1A59" w:rsidRPr="004A4B14">
        <w:rPr>
          <w:rFonts w:ascii="Palatino Linotype" w:eastAsia="Calibri" w:hAnsi="Palatino Linotype" w:cs="Arial"/>
          <w:b/>
          <w:lang w:val="es-ES"/>
        </w:rPr>
        <w:t>NEXTLAL</w:t>
      </w:r>
      <w:r w:rsidRPr="004A4B14">
        <w:rPr>
          <w:rFonts w:ascii="Palatino Linotype" w:eastAsia="Calibri" w:hAnsi="Palatino Linotype" w:cs="Arial"/>
          <w:b/>
          <w:lang w:val="es-ES"/>
        </w:rPr>
        <w:t>/IP/2019</w:t>
      </w:r>
      <w:r w:rsidRPr="004A4B14">
        <w:rPr>
          <w:rFonts w:ascii="Palatino Linotype" w:hAnsi="Palatino Linotype"/>
          <w:b/>
        </w:rPr>
        <w:t xml:space="preserve">, </w:t>
      </w:r>
      <w:r w:rsidRPr="004A4B14">
        <w:rPr>
          <w:rFonts w:ascii="Palatino Linotype" w:eastAsia="Calibri" w:hAnsi="Palatino Linotype" w:cs="Arial"/>
          <w:lang w:val="es-ES"/>
        </w:rPr>
        <w:t>mediante la cual solicitó lo siguiente:</w:t>
      </w:r>
    </w:p>
    <w:p w:rsidR="00554DF4" w:rsidRPr="004A4B14" w:rsidRDefault="00554DF4" w:rsidP="00554DF4">
      <w:pPr>
        <w:pStyle w:val="Prrafodelista"/>
        <w:spacing w:line="360" w:lineRule="auto"/>
        <w:ind w:left="0"/>
        <w:jc w:val="both"/>
        <w:rPr>
          <w:rFonts w:ascii="Palatino Linotype" w:eastAsia="Times New Roman" w:hAnsi="Palatino Linotype" w:cs="Arial"/>
          <w:lang w:val="es-ES"/>
        </w:rPr>
      </w:pPr>
    </w:p>
    <w:p w:rsidR="00554DF4" w:rsidRPr="004A4B14" w:rsidRDefault="00554DF4" w:rsidP="00C11A40">
      <w:pPr>
        <w:ind w:left="567" w:right="567"/>
        <w:jc w:val="both"/>
        <w:rPr>
          <w:rFonts w:ascii="Palatino Linotype" w:eastAsia="Calibri" w:hAnsi="Palatino Linotype" w:cs="Arial"/>
          <w:i/>
          <w:sz w:val="22"/>
          <w:lang w:val="es-ES"/>
        </w:rPr>
      </w:pPr>
      <w:r w:rsidRPr="004A4B14">
        <w:rPr>
          <w:rFonts w:ascii="Palatino Linotype" w:eastAsia="Calibri" w:hAnsi="Palatino Linotype" w:cs="Arial"/>
          <w:i/>
          <w:sz w:val="22"/>
          <w:lang w:val="es-ES"/>
        </w:rPr>
        <w:t>“</w:t>
      </w:r>
      <w:r w:rsidR="008D1A59" w:rsidRPr="004A4B14">
        <w:rPr>
          <w:rFonts w:ascii="Palatino Linotype" w:eastAsia="Times New Roman" w:hAnsi="Palatino Linotype" w:cs="Times New Roman"/>
          <w:i/>
          <w:sz w:val="22"/>
          <w:szCs w:val="14"/>
          <w:lang w:val="es-MX" w:eastAsia="es-MX"/>
        </w:rPr>
        <w:t>Solicito la lista de asistencia de las capacitaciones que se dieron en el municipio el mes de agosto de 2019.</w:t>
      </w:r>
      <w:r w:rsidRPr="004A4B14">
        <w:rPr>
          <w:rFonts w:ascii="Palatino Linotype" w:eastAsia="Calibri" w:hAnsi="Palatino Linotype" w:cs="Arial"/>
          <w:i/>
          <w:sz w:val="22"/>
          <w:lang w:val="es-ES"/>
        </w:rPr>
        <w:t>” (Sic)</w:t>
      </w:r>
    </w:p>
    <w:p w:rsidR="00F76C2F" w:rsidRPr="004A4B14" w:rsidRDefault="00F76C2F" w:rsidP="006D6CCC">
      <w:pPr>
        <w:jc w:val="both"/>
        <w:rPr>
          <w:rFonts w:ascii="Palatino Linotype" w:eastAsia="Calibri" w:hAnsi="Palatino Linotype" w:cs="Arial"/>
          <w:i/>
          <w:sz w:val="22"/>
          <w:lang w:val="es-ES"/>
        </w:rPr>
      </w:pPr>
    </w:p>
    <w:p w:rsidR="006D6CCC" w:rsidRPr="004A4B14" w:rsidRDefault="006D6CCC" w:rsidP="006D6CCC">
      <w:pPr>
        <w:jc w:val="both"/>
        <w:rPr>
          <w:rFonts w:ascii="Palatino Linotype" w:eastAsia="Calibri" w:hAnsi="Palatino Linotype" w:cs="Arial"/>
          <w:i/>
          <w:sz w:val="22"/>
          <w:lang w:val="es-ES"/>
        </w:rPr>
      </w:pPr>
    </w:p>
    <w:p w:rsidR="00554DF4" w:rsidRPr="004A4B14"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4A4B14">
        <w:rPr>
          <w:rFonts w:ascii="Palatino Linotype" w:eastAsia="Times New Roman" w:hAnsi="Palatino Linotype" w:cs="Arial"/>
          <w:lang w:val="es-ES"/>
        </w:rPr>
        <w:t>Señaló como modalidad de entrega de la información</w:t>
      </w:r>
      <w:r w:rsidRPr="004A4B14">
        <w:rPr>
          <w:rFonts w:ascii="Palatino Linotype" w:eastAsia="Times New Roman" w:hAnsi="Palatino Linotype" w:cs="Arial"/>
          <w:b/>
          <w:lang w:val="es-ES"/>
        </w:rPr>
        <w:t>:</w:t>
      </w:r>
      <w:r w:rsidRPr="004A4B14">
        <w:rPr>
          <w:rFonts w:ascii="Palatino Linotype" w:eastAsia="Times New Roman" w:hAnsi="Palatino Linotype" w:cs="Arial"/>
          <w:lang w:val="es-ES"/>
        </w:rPr>
        <w:t xml:space="preserve"> a través del </w:t>
      </w:r>
      <w:r w:rsidRPr="004A4B14">
        <w:rPr>
          <w:rFonts w:ascii="Palatino Linotype" w:eastAsia="Times New Roman" w:hAnsi="Palatino Linotype" w:cs="Arial"/>
          <w:b/>
          <w:lang w:val="es-ES"/>
        </w:rPr>
        <w:t>SAIMEX.</w:t>
      </w:r>
    </w:p>
    <w:p w:rsidR="00554DF4" w:rsidRPr="004A4B14" w:rsidRDefault="00554DF4" w:rsidP="00554DF4">
      <w:pPr>
        <w:pStyle w:val="Prrafodelista"/>
        <w:spacing w:before="240" w:after="240" w:line="360" w:lineRule="auto"/>
        <w:ind w:left="0"/>
        <w:jc w:val="both"/>
        <w:rPr>
          <w:rFonts w:ascii="Palatino Linotype" w:hAnsi="Palatino Linotype"/>
        </w:rPr>
      </w:pPr>
    </w:p>
    <w:p w:rsidR="00554DF4" w:rsidRPr="004A4B14" w:rsidRDefault="00554DF4" w:rsidP="007B32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4A4B14">
        <w:rPr>
          <w:rFonts w:ascii="Palatino Linotype" w:eastAsia="Calibri" w:hAnsi="Palatino Linotype" w:cs="Times New Roman"/>
          <w:lang w:val="es-ES"/>
        </w:rPr>
        <w:t xml:space="preserve">El día </w:t>
      </w:r>
      <w:r w:rsidR="008D1A59" w:rsidRPr="004A4B14">
        <w:rPr>
          <w:rFonts w:ascii="Palatino Linotype" w:eastAsia="Calibri" w:hAnsi="Palatino Linotype" w:cs="Times New Roman"/>
          <w:lang w:val="es-ES"/>
        </w:rPr>
        <w:t>dieciocho</w:t>
      </w:r>
      <w:r w:rsidR="006D6CCC" w:rsidRPr="004A4B14">
        <w:rPr>
          <w:rFonts w:ascii="Palatino Linotype" w:eastAsia="Calibri" w:hAnsi="Palatino Linotype" w:cs="Arial"/>
          <w:lang w:val="es-ES"/>
        </w:rPr>
        <w:t xml:space="preserve"> (</w:t>
      </w:r>
      <w:r w:rsidR="008D1A59" w:rsidRPr="004A4B14">
        <w:rPr>
          <w:rFonts w:ascii="Palatino Linotype" w:eastAsia="Calibri" w:hAnsi="Palatino Linotype" w:cs="Arial"/>
          <w:lang w:val="es-ES"/>
        </w:rPr>
        <w:t>18</w:t>
      </w:r>
      <w:r w:rsidR="006D6CCC" w:rsidRPr="004A4B14">
        <w:rPr>
          <w:rFonts w:ascii="Palatino Linotype" w:eastAsia="Calibri" w:hAnsi="Palatino Linotype" w:cs="Arial"/>
          <w:lang w:val="es-ES"/>
        </w:rPr>
        <w:t xml:space="preserve">) </w:t>
      </w:r>
      <w:r w:rsidR="006D6CCC" w:rsidRPr="004A4B14">
        <w:rPr>
          <w:rFonts w:ascii="Palatino Linotype" w:eastAsia="Calibri" w:hAnsi="Palatino Linotype" w:cs="Times New Roman"/>
          <w:lang w:val="es-ES"/>
        </w:rPr>
        <w:t xml:space="preserve">de </w:t>
      </w:r>
      <w:r w:rsidR="008D1A59" w:rsidRPr="004A4B14">
        <w:rPr>
          <w:rFonts w:ascii="Palatino Linotype" w:eastAsia="Calibri" w:hAnsi="Palatino Linotype" w:cs="Times New Roman"/>
          <w:lang w:val="es-ES"/>
        </w:rPr>
        <w:t>dic</w:t>
      </w:r>
      <w:r w:rsidR="00CE5D17" w:rsidRPr="004A4B14">
        <w:rPr>
          <w:rFonts w:ascii="Palatino Linotype" w:eastAsia="Calibri" w:hAnsi="Palatino Linotype" w:cs="Times New Roman"/>
          <w:lang w:val="es-ES"/>
        </w:rPr>
        <w:t>iembre</w:t>
      </w:r>
      <w:r w:rsidR="006D6CCC" w:rsidRPr="004A4B14">
        <w:rPr>
          <w:rFonts w:ascii="Palatino Linotype" w:eastAsia="Calibri" w:hAnsi="Palatino Linotype" w:cs="Times New Roman"/>
          <w:lang w:val="es-ES"/>
        </w:rPr>
        <w:t xml:space="preserve"> </w:t>
      </w:r>
      <w:r w:rsidRPr="004A4B14">
        <w:rPr>
          <w:rFonts w:ascii="Palatino Linotype" w:eastAsia="Calibri" w:hAnsi="Palatino Linotype" w:cs="Times New Roman"/>
          <w:lang w:val="es-ES"/>
        </w:rPr>
        <w:t xml:space="preserve">de dos mil diecinueve, el </w:t>
      </w:r>
      <w:r w:rsidRPr="004A4B14">
        <w:rPr>
          <w:rFonts w:ascii="Palatino Linotype" w:eastAsia="Calibri" w:hAnsi="Palatino Linotype" w:cs="Arial"/>
          <w:b/>
          <w:lang w:val="es-AR"/>
        </w:rPr>
        <w:t>SUJETO OBLIGADO</w:t>
      </w:r>
      <w:r w:rsidRPr="004A4B14">
        <w:rPr>
          <w:rFonts w:ascii="Palatino Linotype" w:eastAsia="Calibri" w:hAnsi="Palatino Linotype" w:cs="Arial"/>
          <w:b/>
          <w:i/>
          <w:lang w:val="es-AR"/>
        </w:rPr>
        <w:t xml:space="preserve"> </w:t>
      </w:r>
      <w:r w:rsidRPr="004A4B14">
        <w:rPr>
          <w:rFonts w:ascii="Palatino Linotype" w:eastAsia="Times New Roman" w:hAnsi="Palatino Linotype" w:cs="Arial"/>
          <w:lang w:val="es-ES"/>
        </w:rPr>
        <w:t>dio respuest</w:t>
      </w:r>
      <w:r w:rsidR="00CE5D17" w:rsidRPr="004A4B14">
        <w:rPr>
          <w:rFonts w:ascii="Palatino Linotype" w:eastAsia="Times New Roman" w:hAnsi="Palatino Linotype" w:cs="Arial"/>
          <w:lang w:val="es-ES"/>
        </w:rPr>
        <w:t>a a la solicitud de información</w:t>
      </w:r>
      <w:r w:rsidR="008D1A59" w:rsidRPr="004A4B14">
        <w:rPr>
          <w:rFonts w:ascii="Palatino Linotype" w:eastAsia="Times New Roman" w:hAnsi="Palatino Linotype" w:cs="Arial"/>
          <w:lang w:val="es-ES"/>
        </w:rPr>
        <w:t xml:space="preserve">, adjuntando el documento electrónico denominado </w:t>
      </w:r>
      <w:r w:rsidR="008D1A59" w:rsidRPr="004A4B14">
        <w:rPr>
          <w:rFonts w:ascii="Palatino Linotype" w:eastAsia="Times New Roman" w:hAnsi="Palatino Linotype" w:cs="Arial"/>
          <w:b/>
          <w:i/>
          <w:lang w:val="es-ES"/>
        </w:rPr>
        <w:t>577 Transparencia.pdf</w:t>
      </w:r>
      <w:r w:rsidR="00CE5D17" w:rsidRPr="004A4B14">
        <w:rPr>
          <w:rFonts w:ascii="Palatino Linotype" w:eastAsia="Times New Roman" w:hAnsi="Palatino Linotype" w:cs="Arial"/>
          <w:lang w:val="es-ES"/>
        </w:rPr>
        <w:t xml:space="preserve"> </w:t>
      </w:r>
      <w:r w:rsidRPr="004A4B14">
        <w:rPr>
          <w:rFonts w:ascii="Palatino Linotype" w:eastAsia="Times New Roman" w:hAnsi="Palatino Linotype" w:cs="Arial"/>
          <w:lang w:val="es-ES"/>
        </w:rPr>
        <w:t>en los siguientes términos:</w:t>
      </w:r>
    </w:p>
    <w:p w:rsidR="00554DF4" w:rsidRPr="004A4B14" w:rsidRDefault="00554DF4" w:rsidP="00554DF4">
      <w:pPr>
        <w:pStyle w:val="Prrafodelista"/>
        <w:rPr>
          <w:rFonts w:ascii="Palatino Linotype" w:eastAsia="Times New Roman" w:hAnsi="Palatino Linotype" w:cs="Arial"/>
          <w:lang w:val="es-ES"/>
        </w:rPr>
      </w:pPr>
    </w:p>
    <w:p w:rsidR="00554DF4" w:rsidRPr="004A4B14" w:rsidRDefault="00554DF4" w:rsidP="00CE5D17">
      <w:pPr>
        <w:pStyle w:val="Prrafodelista"/>
        <w:spacing w:before="240" w:after="240" w:line="360" w:lineRule="auto"/>
        <w:ind w:left="567" w:right="567"/>
        <w:jc w:val="both"/>
        <w:rPr>
          <w:rFonts w:ascii="Palatino Linotype" w:hAnsi="Palatino Linotype"/>
          <w:i/>
          <w:color w:val="000000"/>
          <w:sz w:val="22"/>
          <w:szCs w:val="22"/>
        </w:rPr>
      </w:pPr>
      <w:r w:rsidRPr="004A4B14">
        <w:rPr>
          <w:rFonts w:ascii="Palatino Linotype" w:eastAsia="Calibri" w:hAnsi="Palatino Linotype" w:cs="Times New Roman"/>
          <w:i/>
          <w:sz w:val="22"/>
          <w:szCs w:val="22"/>
          <w:lang w:val="es-ES"/>
        </w:rPr>
        <w:lastRenderedPageBreak/>
        <w:t>“</w:t>
      </w:r>
      <w:r w:rsidR="008D1A59" w:rsidRPr="004A4B14">
        <w:rPr>
          <w:rFonts w:ascii="Palatino Linotype" w:hAnsi="Palatino Linotype"/>
          <w:i/>
          <w:color w:val="000000"/>
          <w:sz w:val="22"/>
          <w:szCs w:val="22"/>
        </w:rPr>
        <w:t>se envía respuesta a solicitud de información en tiempo y forma</w:t>
      </w:r>
      <w:r w:rsidRPr="004A4B14">
        <w:rPr>
          <w:rFonts w:ascii="Palatino Linotype" w:hAnsi="Palatino Linotype"/>
          <w:i/>
          <w:color w:val="000000"/>
          <w:sz w:val="22"/>
          <w:szCs w:val="22"/>
        </w:rPr>
        <w:t>” (sic)</w:t>
      </w:r>
    </w:p>
    <w:p w:rsidR="008D1A59" w:rsidRPr="004A4B14" w:rsidRDefault="008D1A59" w:rsidP="00CE5D17">
      <w:pPr>
        <w:pStyle w:val="Prrafodelista"/>
        <w:spacing w:before="240" w:after="240" w:line="360" w:lineRule="auto"/>
        <w:ind w:left="567" w:right="567"/>
        <w:jc w:val="both"/>
        <w:rPr>
          <w:rFonts w:ascii="Palatino Linotype" w:hAnsi="Palatino Linotype"/>
          <w:i/>
          <w:color w:val="000000"/>
          <w:sz w:val="22"/>
          <w:szCs w:val="22"/>
        </w:rPr>
      </w:pPr>
    </w:p>
    <w:p w:rsidR="008D1A59" w:rsidRPr="004A4B14" w:rsidRDefault="008D1A59" w:rsidP="008D1A59">
      <w:pPr>
        <w:pStyle w:val="Prrafodelista"/>
        <w:numPr>
          <w:ilvl w:val="0"/>
          <w:numId w:val="37"/>
        </w:numPr>
        <w:spacing w:before="240" w:after="240" w:line="360" w:lineRule="auto"/>
        <w:ind w:right="567"/>
        <w:jc w:val="both"/>
        <w:rPr>
          <w:rFonts w:ascii="Palatino Linotype" w:hAnsi="Palatino Linotype"/>
          <w:i/>
          <w:color w:val="000000"/>
          <w:sz w:val="22"/>
          <w:szCs w:val="22"/>
        </w:rPr>
      </w:pPr>
      <w:r w:rsidRPr="004A4B14">
        <w:rPr>
          <w:rFonts w:ascii="Palatino Linotype" w:eastAsia="Times New Roman" w:hAnsi="Palatino Linotype" w:cs="Arial"/>
          <w:b/>
          <w:i/>
          <w:lang w:val="es-ES"/>
        </w:rPr>
        <w:t xml:space="preserve">577 Transparencia.pdf: </w:t>
      </w:r>
      <w:r w:rsidRPr="004A4B14">
        <w:rPr>
          <w:rFonts w:ascii="Palatino Linotype" w:eastAsia="Times New Roman" w:hAnsi="Palatino Linotype" w:cs="Arial"/>
          <w:lang w:val="es-ES"/>
        </w:rPr>
        <w:t xml:space="preserve">Oficio </w:t>
      </w:r>
      <w:r w:rsidR="00FD0887" w:rsidRPr="004A4B14">
        <w:rPr>
          <w:rFonts w:ascii="Palatino Linotype" w:eastAsia="Times New Roman" w:hAnsi="Palatino Linotype" w:cs="Arial"/>
          <w:lang w:val="es-ES"/>
        </w:rPr>
        <w:t xml:space="preserve">SECTEC/0811/2019 suscrito por el Responsable de Transparencia, Acceso a la Información Pública y Protección de Datos Personales de </w:t>
      </w:r>
      <w:proofErr w:type="spellStart"/>
      <w:r w:rsidR="00FD0887" w:rsidRPr="004A4B14">
        <w:rPr>
          <w:rFonts w:ascii="Palatino Linotype" w:eastAsia="Times New Roman" w:hAnsi="Palatino Linotype" w:cs="Arial"/>
          <w:lang w:val="es-ES"/>
        </w:rPr>
        <w:t>Nextlalpan</w:t>
      </w:r>
      <w:proofErr w:type="spellEnd"/>
      <w:r w:rsidR="00FD0887" w:rsidRPr="004A4B14">
        <w:rPr>
          <w:rFonts w:ascii="Palatino Linotype" w:eastAsia="Times New Roman" w:hAnsi="Palatino Linotype" w:cs="Arial"/>
          <w:lang w:val="es-ES"/>
        </w:rPr>
        <w:t>, Estado de México, mediante SE ORDENA CLASIFICAR POR UN PERIODO DE CINCO AÑOS COMO INFORMACIÓN EN SU MODALIDAD DE RESERVADA U CONFIDENCIAL, toda aquella información respecto al NOMBRE; FIRMA; CLAVE ÚNICA DE REGISTRO DE POBLACIÓN; REGISTRO FEDERAL DE CONTRIBUYENTE; NÚMERO DE SEGURIDAD SOCIAL Y DOMICILIO.</w:t>
      </w:r>
    </w:p>
    <w:p w:rsidR="00196809" w:rsidRPr="004A4B14" w:rsidRDefault="00196809" w:rsidP="00196809">
      <w:pPr>
        <w:pStyle w:val="Prrafodelista"/>
        <w:spacing w:before="240" w:after="240" w:line="360" w:lineRule="auto"/>
        <w:ind w:left="567" w:right="567"/>
        <w:jc w:val="both"/>
        <w:rPr>
          <w:rFonts w:ascii="Palatino Linotype" w:hAnsi="Palatino Linotype"/>
          <w:i/>
          <w:color w:val="000000"/>
          <w:sz w:val="22"/>
          <w:szCs w:val="22"/>
        </w:rPr>
      </w:pPr>
    </w:p>
    <w:p w:rsidR="00554DF4" w:rsidRPr="004A4B14"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4A4B14">
        <w:rPr>
          <w:rFonts w:ascii="Palatino Linotype" w:eastAsia="Calibri" w:hAnsi="Palatino Linotype" w:cs="Arial"/>
          <w:lang w:val="es-AR"/>
        </w:rPr>
        <w:t>El día</w:t>
      </w:r>
      <w:r w:rsidR="007B3254" w:rsidRPr="004A4B14">
        <w:rPr>
          <w:rFonts w:ascii="Palatino Linotype" w:eastAsia="Calibri" w:hAnsi="Palatino Linotype" w:cs="Arial"/>
          <w:lang w:val="es-AR"/>
        </w:rPr>
        <w:t xml:space="preserve"> </w:t>
      </w:r>
      <w:r w:rsidR="00FD0887" w:rsidRPr="004A4B14">
        <w:rPr>
          <w:rFonts w:ascii="Palatino Linotype" w:eastAsia="Calibri" w:hAnsi="Palatino Linotype" w:cs="Arial"/>
          <w:lang w:val="es-AR"/>
        </w:rPr>
        <w:t>veinte</w:t>
      </w:r>
      <w:r w:rsidR="00CE5D17" w:rsidRPr="004A4B14">
        <w:rPr>
          <w:rFonts w:ascii="Palatino Linotype" w:eastAsia="Calibri" w:hAnsi="Palatino Linotype" w:cs="Arial"/>
          <w:lang w:val="es-AR"/>
        </w:rPr>
        <w:t xml:space="preserve"> </w:t>
      </w:r>
      <w:r w:rsidRPr="004A4B14">
        <w:rPr>
          <w:rFonts w:ascii="Palatino Linotype" w:eastAsia="Calibri" w:hAnsi="Palatino Linotype" w:cs="Arial"/>
          <w:lang w:val="es-AR"/>
        </w:rPr>
        <w:t>(</w:t>
      </w:r>
      <w:r w:rsidR="00FD0887" w:rsidRPr="004A4B14">
        <w:rPr>
          <w:rFonts w:ascii="Palatino Linotype" w:eastAsia="Calibri" w:hAnsi="Palatino Linotype" w:cs="Arial"/>
          <w:lang w:val="es-AR"/>
        </w:rPr>
        <w:t>20</w:t>
      </w:r>
      <w:r w:rsidRPr="004A4B14">
        <w:rPr>
          <w:rFonts w:ascii="Palatino Linotype" w:eastAsia="Calibri" w:hAnsi="Palatino Linotype" w:cs="Arial"/>
          <w:lang w:val="es-AR"/>
        </w:rPr>
        <w:t xml:space="preserve">) de </w:t>
      </w:r>
      <w:r w:rsidR="00526C35" w:rsidRPr="004A4B14">
        <w:rPr>
          <w:rFonts w:ascii="Palatino Linotype" w:eastAsia="Calibri" w:hAnsi="Palatino Linotype" w:cs="Arial"/>
          <w:lang w:val="es-AR"/>
        </w:rPr>
        <w:t>dici</w:t>
      </w:r>
      <w:r w:rsidR="001A4BC9" w:rsidRPr="004A4B14">
        <w:rPr>
          <w:rFonts w:ascii="Palatino Linotype" w:eastAsia="Calibri" w:hAnsi="Palatino Linotype" w:cs="Arial"/>
          <w:lang w:val="es-AR"/>
        </w:rPr>
        <w:t>embre</w:t>
      </w:r>
      <w:r w:rsidRPr="004A4B14">
        <w:rPr>
          <w:rFonts w:ascii="Palatino Linotype" w:eastAsia="Calibri" w:hAnsi="Palatino Linotype" w:cs="Arial"/>
          <w:lang w:val="es-AR"/>
        </w:rPr>
        <w:t xml:space="preserve"> de</w:t>
      </w:r>
      <w:r w:rsidRPr="004A4B14">
        <w:rPr>
          <w:rFonts w:ascii="Palatino Linotype" w:eastAsia="Times New Roman" w:hAnsi="Palatino Linotype" w:cs="Arial"/>
          <w:lang w:val="es-ES"/>
        </w:rPr>
        <w:t xml:space="preserve"> dos mil diecinueve, </w:t>
      </w:r>
      <w:r w:rsidRPr="004A4B14">
        <w:rPr>
          <w:rFonts w:ascii="Palatino Linotype" w:hAnsi="Palatino Linotype"/>
          <w:b/>
        </w:rPr>
        <w:t>EL RECURRENTE</w:t>
      </w:r>
      <w:r w:rsidRPr="004A4B14">
        <w:rPr>
          <w:rFonts w:ascii="Palatino Linotype" w:eastAsia="Times New Roman" w:hAnsi="Palatino Linotype" w:cs="Arial"/>
          <w:lang w:val="es-ES"/>
        </w:rPr>
        <w:t xml:space="preserve"> interpuso el recurso de revis</w:t>
      </w:r>
      <w:r w:rsidR="007B3254" w:rsidRPr="004A4B14">
        <w:rPr>
          <w:rFonts w:ascii="Palatino Linotype" w:eastAsia="Times New Roman" w:hAnsi="Palatino Linotype" w:cs="Arial"/>
          <w:lang w:val="es-ES"/>
        </w:rPr>
        <w:t xml:space="preserve">ión, en contra de la respuesta </w:t>
      </w:r>
      <w:r w:rsidR="001C401F" w:rsidRPr="004A4B14">
        <w:rPr>
          <w:rFonts w:ascii="Palatino Linotype" w:eastAsia="Times New Roman" w:hAnsi="Palatino Linotype" w:cs="Arial"/>
          <w:lang w:val="es-ES"/>
        </w:rPr>
        <w:t>y</w:t>
      </w:r>
      <w:r w:rsidR="001A4BC9" w:rsidRPr="004A4B14">
        <w:rPr>
          <w:rFonts w:ascii="Palatino Linotype" w:eastAsia="Times New Roman" w:hAnsi="Palatino Linotype" w:cs="Arial"/>
          <w:lang w:val="es-ES"/>
        </w:rPr>
        <w:t>,</w:t>
      </w:r>
      <w:r w:rsidR="001C401F" w:rsidRPr="004A4B14">
        <w:rPr>
          <w:rFonts w:ascii="Palatino Linotype" w:eastAsia="Times New Roman" w:hAnsi="Palatino Linotype" w:cs="Arial"/>
          <w:lang w:val="es-ES"/>
        </w:rPr>
        <w:t xml:space="preserve"> </w:t>
      </w:r>
      <w:r w:rsidRPr="004A4B14">
        <w:rPr>
          <w:rFonts w:ascii="Palatino Linotype" w:eastAsia="Times New Roman" w:hAnsi="Palatino Linotype" w:cs="Arial"/>
          <w:lang w:val="es-ES"/>
        </w:rPr>
        <w:t>señal</w:t>
      </w:r>
      <w:r w:rsidR="001C401F" w:rsidRPr="004A4B14">
        <w:rPr>
          <w:rFonts w:ascii="Palatino Linotype" w:eastAsia="Times New Roman" w:hAnsi="Palatino Linotype" w:cs="Arial"/>
          <w:lang w:val="es-ES"/>
        </w:rPr>
        <w:t>ó</w:t>
      </w:r>
      <w:r w:rsidRPr="004A4B14">
        <w:rPr>
          <w:rFonts w:ascii="Palatino Linotype" w:eastAsia="Times New Roman" w:hAnsi="Palatino Linotype" w:cs="Arial"/>
          <w:lang w:val="es-ES"/>
        </w:rPr>
        <w:t xml:space="preserve"> como:</w:t>
      </w:r>
      <w:bookmarkStart w:id="4" w:name="_Toc472500652"/>
      <w:bookmarkStart w:id="5" w:name="_Toc472427085"/>
      <w:bookmarkStart w:id="6" w:name="_Toc462307683"/>
    </w:p>
    <w:p w:rsidR="00554DF4" w:rsidRPr="004A4B14" w:rsidRDefault="00554DF4" w:rsidP="00554DF4">
      <w:pPr>
        <w:pStyle w:val="Prrafodelista"/>
        <w:rPr>
          <w:rFonts w:ascii="Palatino Linotype" w:hAnsi="Palatino Linotype" w:cs="Arial"/>
          <w:i/>
          <w:sz w:val="22"/>
          <w:szCs w:val="22"/>
        </w:rPr>
      </w:pPr>
    </w:p>
    <w:p w:rsidR="00554DF4" w:rsidRPr="004A4B14" w:rsidRDefault="00554DF4" w:rsidP="00554DF4">
      <w:pPr>
        <w:pStyle w:val="Prrafodelista"/>
        <w:spacing w:line="360" w:lineRule="auto"/>
        <w:jc w:val="both"/>
        <w:rPr>
          <w:rFonts w:ascii="Palatino Linotype" w:eastAsia="Calibri" w:hAnsi="Palatino Linotype" w:cs="Arial"/>
          <w:szCs w:val="22"/>
          <w:lang w:val="es-ES"/>
        </w:rPr>
      </w:pPr>
      <w:r w:rsidRPr="004A4B14">
        <w:rPr>
          <w:rFonts w:ascii="Palatino Linotype" w:hAnsi="Palatino Linotype"/>
          <w:b/>
        </w:rPr>
        <w:t>Acto impugnado:</w:t>
      </w:r>
      <w:r w:rsidRPr="004A4B14">
        <w:rPr>
          <w:rStyle w:val="Ttulo2Car"/>
          <w:rFonts w:ascii="Palatino Linotype" w:hAnsi="Palatino Linotype"/>
          <w:b/>
          <w:i/>
          <w:lang w:val="es-ES"/>
        </w:rPr>
        <w:t xml:space="preserve"> </w:t>
      </w:r>
      <w:r w:rsidRPr="004A4B14">
        <w:rPr>
          <w:rFonts w:ascii="Palatino Linotype" w:hAnsi="Palatino Linotype"/>
        </w:rPr>
        <w:t>“</w:t>
      </w:r>
      <w:r w:rsidR="00FD0887" w:rsidRPr="004A4B14">
        <w:rPr>
          <w:rFonts w:ascii="Palatino Linotype" w:hAnsi="Palatino Linotype"/>
          <w:i/>
          <w:sz w:val="22"/>
        </w:rPr>
        <w:t xml:space="preserve">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 </w:t>
      </w:r>
      <w:r w:rsidRPr="004A4B14">
        <w:rPr>
          <w:rFonts w:ascii="Palatino Linotype" w:hAnsi="Palatino Linotype"/>
        </w:rPr>
        <w:t>"</w:t>
      </w:r>
      <w:r w:rsidRPr="004A4B14">
        <w:rPr>
          <w:rFonts w:ascii="Palatino Linotype" w:eastAsia="Calibri" w:hAnsi="Palatino Linotype" w:cs="Arial"/>
          <w:sz w:val="20"/>
          <w:szCs w:val="22"/>
          <w:lang w:val="es-ES"/>
        </w:rPr>
        <w:t xml:space="preserve"> </w:t>
      </w:r>
      <w:r w:rsidRPr="004A4B14">
        <w:rPr>
          <w:rFonts w:ascii="Palatino Linotype" w:eastAsia="Calibri" w:hAnsi="Palatino Linotype" w:cs="Arial"/>
          <w:szCs w:val="22"/>
          <w:lang w:val="es-ES"/>
        </w:rPr>
        <w:t>(Sic); Y</w:t>
      </w:r>
    </w:p>
    <w:p w:rsidR="00554DF4" w:rsidRPr="004A4B14" w:rsidRDefault="00554DF4" w:rsidP="00554DF4">
      <w:pPr>
        <w:pStyle w:val="Prrafodelista"/>
        <w:spacing w:line="360" w:lineRule="auto"/>
        <w:jc w:val="both"/>
        <w:rPr>
          <w:rFonts w:ascii="Palatino Linotype" w:hAnsi="Palatino Linotype" w:cs="Arial"/>
          <w:sz w:val="22"/>
          <w:szCs w:val="22"/>
        </w:rPr>
      </w:pPr>
      <w:r w:rsidRPr="004A4B14">
        <w:rPr>
          <w:rFonts w:ascii="Palatino Linotype" w:hAnsi="Palatino Linotype"/>
          <w:b/>
        </w:rPr>
        <w:t>Razones o Motivos de inconformidad:</w:t>
      </w:r>
      <w:r w:rsidRPr="004A4B14">
        <w:rPr>
          <w:rStyle w:val="Ttulo2Car"/>
          <w:rFonts w:ascii="Palatino Linotype" w:hAnsi="Palatino Linotype"/>
          <w:b/>
          <w:lang w:val="es-ES"/>
        </w:rPr>
        <w:t xml:space="preserve"> </w:t>
      </w:r>
      <w:r w:rsidRPr="004A4B14">
        <w:rPr>
          <w:rFonts w:ascii="Palatino Linotype" w:hAnsi="Palatino Linotype"/>
          <w:i/>
          <w:szCs w:val="22"/>
        </w:rPr>
        <w:t>“</w:t>
      </w:r>
      <w:r w:rsidR="00FD0887" w:rsidRPr="004A4B14">
        <w:rPr>
          <w:rFonts w:ascii="Palatino Linotype" w:hAnsi="Palatino Linotype"/>
          <w:i/>
          <w:sz w:val="22"/>
        </w:rPr>
        <w:t>No se me proporcionan los archivos en versión pública.</w:t>
      </w:r>
      <w:r w:rsidRPr="004A4B14">
        <w:rPr>
          <w:rFonts w:ascii="Palatino Linotype" w:hAnsi="Palatino Linotype"/>
          <w:i/>
          <w:sz w:val="22"/>
          <w:szCs w:val="22"/>
        </w:rPr>
        <w:t xml:space="preserve">” </w:t>
      </w:r>
      <w:r w:rsidRPr="004A4B14">
        <w:rPr>
          <w:rFonts w:ascii="Palatino Linotype" w:hAnsi="Palatino Linotype" w:cs="Arial"/>
          <w:i/>
          <w:sz w:val="22"/>
          <w:szCs w:val="22"/>
        </w:rPr>
        <w:t>(Sic)</w:t>
      </w:r>
      <w:r w:rsidRPr="004A4B14">
        <w:rPr>
          <w:rFonts w:ascii="Palatino Linotype" w:hAnsi="Palatino Linotype" w:cs="Arial"/>
          <w:sz w:val="22"/>
          <w:szCs w:val="22"/>
        </w:rPr>
        <w:t xml:space="preserve"> </w:t>
      </w:r>
    </w:p>
    <w:p w:rsidR="00554DF4" w:rsidRPr="004A4B14" w:rsidRDefault="00554DF4" w:rsidP="00554DF4">
      <w:pPr>
        <w:pStyle w:val="Prrafodelista"/>
        <w:spacing w:line="360" w:lineRule="auto"/>
        <w:jc w:val="both"/>
        <w:rPr>
          <w:rFonts w:ascii="Palatino Linotype" w:hAnsi="Palatino Linotype" w:cs="Arial"/>
          <w:sz w:val="22"/>
          <w:szCs w:val="22"/>
        </w:rPr>
      </w:pPr>
    </w:p>
    <w:bookmarkEnd w:id="4"/>
    <w:bookmarkEnd w:id="5"/>
    <w:bookmarkEnd w:id="6"/>
    <w:p w:rsidR="00554DF4" w:rsidRPr="004A4B14"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4A4B14">
        <w:rPr>
          <w:rFonts w:ascii="Palatino Linotype" w:eastAsia="Times New Roman" w:hAnsi="Palatino Linotype" w:cs="Arial"/>
          <w:lang w:val="es-ES"/>
        </w:rPr>
        <w:t xml:space="preserve">Se registró el recurso de revisión bajo el número de expediente </w:t>
      </w:r>
      <w:r w:rsidRPr="004A4B14">
        <w:rPr>
          <w:rFonts w:ascii="Palatino Linotype" w:hAnsi="Palatino Linotype" w:cs="Arial"/>
          <w:bCs/>
        </w:rPr>
        <w:t xml:space="preserve">al rubro indicado, asimismo con fundamento en lo dispuesto por el </w:t>
      </w:r>
      <w:r w:rsidRPr="004A4B14">
        <w:rPr>
          <w:rFonts w:ascii="Palatino Linotype" w:eastAsia="Calibri" w:hAnsi="Palatino Linotype" w:cs="Arial"/>
          <w:lang w:val="es-ES"/>
        </w:rPr>
        <w:t xml:space="preserve">artículo 185 fracción I de la </w:t>
      </w:r>
      <w:r w:rsidRPr="004A4B14">
        <w:rPr>
          <w:rFonts w:ascii="Palatino Linotype" w:eastAsia="Calibri" w:hAnsi="Palatino Linotype" w:cs="Arial"/>
          <w:b/>
          <w:lang w:val="es-ES"/>
        </w:rPr>
        <w:t xml:space="preserve">Ley de Transparencia y Acceso a la Información Pública del Estado de México </w:t>
      </w:r>
      <w:r w:rsidRPr="004A4B14">
        <w:rPr>
          <w:rFonts w:ascii="Palatino Linotype" w:eastAsia="Calibri" w:hAnsi="Palatino Linotype" w:cs="Arial"/>
          <w:b/>
          <w:lang w:val="es-ES"/>
        </w:rPr>
        <w:lastRenderedPageBreak/>
        <w:t xml:space="preserve">y Municipios </w:t>
      </w:r>
      <w:r w:rsidRPr="004A4B14">
        <w:rPr>
          <w:rFonts w:ascii="Palatino Linotype" w:eastAsia="Times New Roman" w:hAnsi="Palatino Linotype" w:cs="Arial"/>
          <w:lang w:val="es-ES"/>
        </w:rPr>
        <w:t xml:space="preserve">se turnó al </w:t>
      </w:r>
      <w:r w:rsidRPr="004A4B14">
        <w:rPr>
          <w:rFonts w:ascii="Palatino Linotype" w:eastAsia="Times New Roman" w:hAnsi="Palatino Linotype" w:cs="Arial"/>
          <w:b/>
          <w:lang w:val="es-ES"/>
        </w:rPr>
        <w:t xml:space="preserve">Comisionado José Guadalupe Luna Hernández, </w:t>
      </w:r>
      <w:r w:rsidRPr="004A4B14">
        <w:rPr>
          <w:rFonts w:ascii="Palatino Linotype" w:eastAsia="Times New Roman" w:hAnsi="Palatino Linotype" w:cs="Arial"/>
          <w:lang w:val="es-ES"/>
        </w:rPr>
        <w:t xml:space="preserve">con el objeto de </w:t>
      </w:r>
      <w:r w:rsidRPr="004A4B14">
        <w:rPr>
          <w:rFonts w:ascii="Palatino Linotype" w:eastAsia="Times New Roman" w:hAnsi="Palatino Linotype" w:cs="Arial"/>
          <w:lang w:val="es-MX"/>
        </w:rPr>
        <w:t xml:space="preserve">su análisis. </w:t>
      </w:r>
    </w:p>
    <w:p w:rsidR="00554DF4" w:rsidRPr="004A4B14" w:rsidRDefault="00554DF4" w:rsidP="00554DF4">
      <w:pPr>
        <w:pStyle w:val="Prrafodelista"/>
        <w:spacing w:before="240" w:after="240" w:line="360" w:lineRule="auto"/>
        <w:ind w:left="0"/>
        <w:jc w:val="both"/>
        <w:rPr>
          <w:rFonts w:ascii="Palatino Linotype" w:eastAsia="Calibri" w:hAnsi="Palatino Linotype" w:cs="Arial"/>
          <w:lang w:val="es-AR"/>
        </w:rPr>
      </w:pPr>
    </w:p>
    <w:p w:rsidR="00554DF4" w:rsidRPr="004A4B14"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4A4B14">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50485E" w:rsidRPr="004A4B14">
        <w:rPr>
          <w:rFonts w:ascii="Palatino Linotype" w:eastAsia="Calibri" w:hAnsi="Palatino Linotype" w:cs="Arial"/>
          <w:lang w:val="es-ES"/>
        </w:rPr>
        <w:t>trece</w:t>
      </w:r>
      <w:r w:rsidRPr="004A4B14">
        <w:rPr>
          <w:rFonts w:ascii="Palatino Linotype" w:eastAsia="Calibri" w:hAnsi="Palatino Linotype" w:cs="Arial"/>
          <w:lang w:val="es-ES"/>
        </w:rPr>
        <w:t xml:space="preserve"> (</w:t>
      </w:r>
      <w:r w:rsidR="00CE5D17" w:rsidRPr="004A4B14">
        <w:rPr>
          <w:rFonts w:ascii="Palatino Linotype" w:eastAsia="Calibri" w:hAnsi="Palatino Linotype" w:cs="Arial"/>
          <w:lang w:val="es-ES"/>
        </w:rPr>
        <w:t>1</w:t>
      </w:r>
      <w:r w:rsidR="0050485E" w:rsidRPr="004A4B14">
        <w:rPr>
          <w:rFonts w:ascii="Palatino Linotype" w:eastAsia="Calibri" w:hAnsi="Palatino Linotype" w:cs="Arial"/>
          <w:lang w:val="es-ES"/>
        </w:rPr>
        <w:t>3</w:t>
      </w:r>
      <w:r w:rsidRPr="004A4B14">
        <w:rPr>
          <w:rFonts w:ascii="Palatino Linotype" w:eastAsia="Calibri" w:hAnsi="Palatino Linotype" w:cs="Arial"/>
          <w:lang w:val="es-ES"/>
        </w:rPr>
        <w:t xml:space="preserve">) de </w:t>
      </w:r>
      <w:r w:rsidR="0050485E" w:rsidRPr="004A4B14">
        <w:rPr>
          <w:rFonts w:ascii="Palatino Linotype" w:eastAsia="Calibri" w:hAnsi="Palatino Linotype" w:cs="Arial"/>
          <w:lang w:val="es-ES"/>
        </w:rPr>
        <w:t>enero</w:t>
      </w:r>
      <w:r w:rsidRPr="004A4B14">
        <w:rPr>
          <w:rFonts w:ascii="Palatino Linotype" w:eastAsia="Calibri" w:hAnsi="Palatino Linotype" w:cs="Arial"/>
          <w:lang w:val="es-ES"/>
        </w:rPr>
        <w:t xml:space="preserve"> de dos mil </w:t>
      </w:r>
      <w:r w:rsidR="0050485E" w:rsidRPr="004A4B14">
        <w:rPr>
          <w:rFonts w:ascii="Palatino Linotype" w:eastAsia="Calibri" w:hAnsi="Palatino Linotype" w:cs="Arial"/>
          <w:lang w:val="es-ES"/>
        </w:rPr>
        <w:t>veinte</w:t>
      </w:r>
      <w:r w:rsidRPr="004A4B14">
        <w:rPr>
          <w:rFonts w:ascii="Palatino Linotype" w:eastAsia="Calibri" w:hAnsi="Palatino Linotype" w:cs="Arial"/>
          <w:lang w:val="es-ES"/>
        </w:rPr>
        <w:t xml:space="preserve">, puso a disposición de las partes el expediente electrónico </w:t>
      </w:r>
      <w:r w:rsidRPr="004A4B14">
        <w:rPr>
          <w:rFonts w:ascii="Palatino Linotype" w:eastAsia="Calibri" w:hAnsi="Palatino Linotype" w:cs="Arial"/>
        </w:rPr>
        <w:t xml:space="preserve">vía </w:t>
      </w:r>
      <w:r w:rsidRPr="004A4B14">
        <w:rPr>
          <w:rFonts w:ascii="Palatino Linotype" w:eastAsia="Calibri" w:hAnsi="Palatino Linotype" w:cs="Arial"/>
          <w:b/>
          <w:lang w:val="es-ES"/>
        </w:rPr>
        <w:t xml:space="preserve">SAIMEX </w:t>
      </w:r>
      <w:r w:rsidRPr="004A4B14">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4A4B14">
        <w:rPr>
          <w:rFonts w:ascii="Palatino Linotype" w:eastAsia="Calibri" w:hAnsi="Palatino Linotype" w:cs="Arial"/>
          <w:b/>
          <w:lang w:val="es-ES"/>
        </w:rPr>
        <w:t>SUJETO OBLIGADO</w:t>
      </w:r>
      <w:r w:rsidRPr="004A4B14">
        <w:rPr>
          <w:rFonts w:ascii="Palatino Linotype" w:eastAsia="Calibri" w:hAnsi="Palatino Linotype" w:cs="Arial"/>
          <w:lang w:val="es-ES"/>
        </w:rPr>
        <w:t xml:space="preserve"> presentara el informe justificado procedente.</w:t>
      </w:r>
    </w:p>
    <w:p w:rsidR="00CE5D17" w:rsidRPr="004A4B14" w:rsidRDefault="00CE5D17" w:rsidP="00CE5D17">
      <w:pPr>
        <w:pStyle w:val="Prrafodelista"/>
        <w:rPr>
          <w:rFonts w:ascii="Palatino Linotype" w:hAnsi="Palatino Linotype"/>
          <w:i/>
          <w:color w:val="000000"/>
          <w:sz w:val="22"/>
          <w:szCs w:val="22"/>
        </w:rPr>
      </w:pPr>
    </w:p>
    <w:p w:rsidR="00CE5D17" w:rsidRPr="004A4B14" w:rsidRDefault="00CE5D17" w:rsidP="00CE5D17">
      <w:pPr>
        <w:pStyle w:val="Prrafodelista"/>
        <w:numPr>
          <w:ilvl w:val="0"/>
          <w:numId w:val="1"/>
        </w:numPr>
        <w:spacing w:line="360" w:lineRule="auto"/>
        <w:ind w:left="0" w:firstLine="0"/>
        <w:jc w:val="both"/>
        <w:rPr>
          <w:rFonts w:ascii="Palatino Linotype" w:eastAsia="Calibri" w:hAnsi="Palatino Linotype" w:cs="Arial"/>
          <w:lang w:val="es-ES"/>
        </w:rPr>
      </w:pPr>
      <w:r w:rsidRPr="004A4B14">
        <w:rPr>
          <w:rFonts w:ascii="Palatino Linotype" w:eastAsia="Calibri" w:hAnsi="Palatino Linotype" w:cs="Arial"/>
          <w:lang w:val="es-ES"/>
        </w:rPr>
        <w:t>De las constancias que obran en el expediente electrónico del SAIMEX, se aprecia que, tanto el recurrente como el Sujeto Obligado fueron omisos en presentar manifestación alguna. Se inserta imagen de referencia:</w:t>
      </w:r>
    </w:p>
    <w:p w:rsidR="00CE5D17" w:rsidRPr="004A4B14" w:rsidRDefault="00CE5D17" w:rsidP="00CE5D17">
      <w:pPr>
        <w:pStyle w:val="Prrafodelista"/>
        <w:rPr>
          <w:rFonts w:ascii="Palatino Linotype" w:eastAsia="Calibri" w:hAnsi="Palatino Linotype" w:cs="Arial"/>
          <w:lang w:val="es-ES"/>
        </w:rPr>
      </w:pPr>
    </w:p>
    <w:p w:rsidR="004603D0" w:rsidRPr="004A4B14" w:rsidRDefault="0050485E" w:rsidP="004603D0">
      <w:pPr>
        <w:jc w:val="both"/>
        <w:rPr>
          <w:rFonts w:ascii="Times New Roman" w:eastAsia="Times New Roman" w:hAnsi="Times New Roman" w:cs="Times New Roman"/>
          <w:lang w:val="es-MX" w:eastAsia="es-MX"/>
        </w:rPr>
      </w:pPr>
      <w:r w:rsidRPr="004A4B14">
        <w:rPr>
          <w:noProof/>
          <w:lang w:val="es-MX" w:eastAsia="es-MX"/>
        </w:rPr>
        <w:drawing>
          <wp:inline distT="0" distB="0" distL="0" distR="0" wp14:anchorId="19591F41" wp14:editId="64762CB1">
            <wp:extent cx="5486400" cy="13796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620" t="21939" r="49145" b="61415"/>
                    <a:stretch/>
                  </pic:blipFill>
                  <pic:spPr bwMode="auto">
                    <a:xfrm>
                      <a:off x="0" y="0"/>
                      <a:ext cx="5564920" cy="1399441"/>
                    </a:xfrm>
                    <a:prstGeom prst="rect">
                      <a:avLst/>
                    </a:prstGeom>
                    <a:ln>
                      <a:noFill/>
                    </a:ln>
                    <a:extLst>
                      <a:ext uri="{53640926-AAD7-44D8-BBD7-CCE9431645EC}">
                        <a14:shadowObscured xmlns:a14="http://schemas.microsoft.com/office/drawing/2010/main"/>
                      </a:ext>
                    </a:extLst>
                  </pic:spPr>
                </pic:pic>
              </a:graphicData>
            </a:graphic>
          </wp:inline>
        </w:drawing>
      </w:r>
      <w:r w:rsidRPr="004A4B14">
        <w:rPr>
          <w:noProof/>
          <w:lang w:val="es-MX" w:eastAsia="es-MX"/>
        </w:rPr>
        <w:t xml:space="preserve"> </w:t>
      </w:r>
    </w:p>
    <w:p w:rsidR="00CE5D17" w:rsidRPr="004A4B14" w:rsidRDefault="00CE5D17" w:rsidP="00CE5D17">
      <w:pPr>
        <w:pStyle w:val="Prrafodelista"/>
        <w:spacing w:line="360" w:lineRule="auto"/>
        <w:ind w:left="0"/>
        <w:jc w:val="both"/>
        <w:rPr>
          <w:rFonts w:ascii="Palatino Linotype" w:eastAsia="Calibri" w:hAnsi="Palatino Linotype" w:cs="Arial"/>
          <w:lang w:val="es-ES"/>
        </w:rPr>
      </w:pPr>
    </w:p>
    <w:p w:rsidR="00CE5D17" w:rsidRPr="004A4B14" w:rsidRDefault="00CE5D17" w:rsidP="00CE5D17">
      <w:pPr>
        <w:pStyle w:val="Prrafodelista"/>
        <w:numPr>
          <w:ilvl w:val="0"/>
          <w:numId w:val="4"/>
        </w:numPr>
        <w:spacing w:line="360" w:lineRule="auto"/>
        <w:ind w:left="0" w:firstLine="0"/>
        <w:jc w:val="both"/>
        <w:rPr>
          <w:rFonts w:ascii="Palatino Linotype" w:hAnsi="Palatino Linotype" w:cs="Arial"/>
        </w:rPr>
      </w:pPr>
      <w:r w:rsidRPr="004A4B14">
        <w:rPr>
          <w:rFonts w:ascii="Palatino Linotype" w:hAnsi="Palatino Linotype" w:cs="Arial"/>
          <w:color w:val="222222"/>
        </w:rPr>
        <w:t xml:space="preserve">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w:t>
      </w:r>
      <w:r w:rsidRPr="004A4B14">
        <w:rPr>
          <w:rFonts w:ascii="Palatino Linotype" w:hAnsi="Palatino Linotype" w:cs="Arial"/>
          <w:color w:val="222222"/>
        </w:rPr>
        <w:lastRenderedPageBreak/>
        <w:t>consideramos lo que al respecto ha señalado la autoridad jurisdiccional al emitir el siguiente criterio:</w:t>
      </w:r>
    </w:p>
    <w:p w:rsidR="00CE5D17" w:rsidRPr="004A4B14" w:rsidRDefault="00CE5D17" w:rsidP="00CE5D17">
      <w:pPr>
        <w:pStyle w:val="Prrafodelista"/>
        <w:spacing w:line="360" w:lineRule="auto"/>
        <w:ind w:left="0"/>
        <w:jc w:val="both"/>
        <w:rPr>
          <w:rFonts w:ascii="Palatino Linotype" w:hAnsi="Palatino Linotype" w:cs="Arial"/>
        </w:rPr>
      </w:pPr>
    </w:p>
    <w:p w:rsidR="00CE5D17" w:rsidRPr="004A4B14" w:rsidRDefault="00CE5D17" w:rsidP="00CE5D17">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4A4B14">
        <w:rPr>
          <w:rFonts w:ascii="Palatino Linotype" w:hAnsi="Palatino Linotype" w:cs="Arial"/>
          <w:b/>
          <w:bCs/>
          <w:i/>
          <w:iCs/>
          <w:color w:val="222222"/>
          <w:sz w:val="22"/>
          <w:lang w:val="es-ES_tradnl"/>
        </w:rPr>
        <w:t>QUEJA, RECURSO DE. LA OMISION DE RENDIR EL INFORME RESPECTIVO NO IMPIDE QUE SE RESUELV</w:t>
      </w:r>
      <w:r w:rsidRPr="004A4B14">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4A4B14">
        <w:rPr>
          <w:rFonts w:ascii="Palatino Linotype" w:hAnsi="Palatino Linotype" w:cs="Arial"/>
          <w:i/>
          <w:iCs/>
          <w:color w:val="222222"/>
          <w:lang w:val="es-ES_tradnl"/>
        </w:rPr>
        <w:t xml:space="preserve">  </w:t>
      </w:r>
    </w:p>
    <w:p w:rsidR="00CE5D17" w:rsidRPr="004A4B14" w:rsidRDefault="00CE5D17" w:rsidP="00CE5D17">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rsidR="00CE5D17" w:rsidRPr="004A4B14" w:rsidRDefault="00CE5D17" w:rsidP="00CE5D17">
      <w:pPr>
        <w:pStyle w:val="Prrafodelista"/>
        <w:numPr>
          <w:ilvl w:val="0"/>
          <w:numId w:val="4"/>
        </w:numPr>
        <w:spacing w:line="360" w:lineRule="auto"/>
        <w:ind w:left="0" w:firstLine="0"/>
        <w:jc w:val="both"/>
        <w:rPr>
          <w:rFonts w:ascii="Palatino Linotype" w:eastAsia="Times New Roman" w:hAnsi="Palatino Linotype" w:cs="Arial"/>
          <w:b/>
          <w:lang w:val="es-ES"/>
        </w:rPr>
      </w:pPr>
      <w:r w:rsidRPr="004A4B14">
        <w:rPr>
          <w:rFonts w:ascii="Palatino Linotype" w:hAnsi="Palatino Linotype" w:cs="Arial"/>
          <w:color w:val="222222"/>
        </w:rPr>
        <w:t>Por lo cual se reitera, que la falta de informe justificado no impide que este Órgano Garante conozca y resuelva el recurso de revisión, solo propicia que el </w:t>
      </w:r>
      <w:r w:rsidRPr="004A4B14">
        <w:rPr>
          <w:rFonts w:ascii="Palatino Linotype" w:hAnsi="Palatino Linotype" w:cs="Arial"/>
          <w:b/>
          <w:bCs/>
          <w:color w:val="222222"/>
        </w:rPr>
        <w:t>SUJETO OBLIGADO</w:t>
      </w:r>
      <w:r w:rsidRPr="004A4B14">
        <w:rPr>
          <w:rFonts w:ascii="Palatino Linotype" w:hAnsi="Palatino Linotype" w:cs="Arial"/>
          <w:color w:val="222222"/>
        </w:rPr>
        <w:t> pierda la oportunidad de justificar su falta de respuesta y manifestar lo que a su derecho convenga.</w:t>
      </w:r>
    </w:p>
    <w:p w:rsidR="00CE5D17" w:rsidRPr="004A4B14" w:rsidRDefault="00CE5D17" w:rsidP="00CE5D17">
      <w:pPr>
        <w:pStyle w:val="Prrafodelista"/>
        <w:spacing w:before="240" w:after="240" w:line="360" w:lineRule="auto"/>
        <w:ind w:left="0"/>
        <w:jc w:val="both"/>
        <w:rPr>
          <w:rFonts w:ascii="Palatino Linotype" w:hAnsi="Palatino Linotype"/>
          <w:i/>
          <w:color w:val="000000"/>
          <w:sz w:val="22"/>
          <w:szCs w:val="22"/>
        </w:rPr>
      </w:pPr>
    </w:p>
    <w:p w:rsidR="00554DF4" w:rsidRPr="004A4B14" w:rsidRDefault="00443AB4" w:rsidP="00E2678D">
      <w:pPr>
        <w:pStyle w:val="Prrafodelista"/>
        <w:numPr>
          <w:ilvl w:val="0"/>
          <w:numId w:val="1"/>
        </w:numPr>
        <w:spacing w:line="360" w:lineRule="auto"/>
        <w:ind w:left="0" w:firstLine="0"/>
        <w:jc w:val="both"/>
        <w:rPr>
          <w:rFonts w:ascii="Tahoma" w:hAnsi="Tahoma" w:cs="Tahoma"/>
        </w:rPr>
      </w:pPr>
      <w:r w:rsidRPr="004A4B14">
        <w:rPr>
          <w:rFonts w:ascii="Palatino Linotype" w:eastAsia="Calibri" w:hAnsi="Palatino Linotype" w:cs="Arial"/>
          <w:lang w:val="es-ES"/>
        </w:rPr>
        <w:t xml:space="preserve">El día </w:t>
      </w:r>
      <w:r w:rsidR="0050485E" w:rsidRPr="004A4B14">
        <w:rPr>
          <w:rFonts w:ascii="Palatino Linotype" w:eastAsia="Calibri" w:hAnsi="Palatino Linotype" w:cs="Arial"/>
          <w:lang w:val="es-ES"/>
        </w:rPr>
        <w:t>seis</w:t>
      </w:r>
      <w:r w:rsidRPr="004A4B14">
        <w:rPr>
          <w:rFonts w:ascii="Palatino Linotype" w:eastAsia="Calibri" w:hAnsi="Palatino Linotype" w:cs="Arial"/>
          <w:lang w:val="es-ES"/>
        </w:rPr>
        <w:t xml:space="preserve"> (</w:t>
      </w:r>
      <w:r w:rsidR="0050485E" w:rsidRPr="004A4B14">
        <w:rPr>
          <w:rFonts w:ascii="Palatino Linotype" w:eastAsia="Calibri" w:hAnsi="Palatino Linotype" w:cs="Arial"/>
          <w:lang w:val="es-ES"/>
        </w:rPr>
        <w:t>06</w:t>
      </w:r>
      <w:r w:rsidRPr="004A4B14">
        <w:rPr>
          <w:rFonts w:ascii="Palatino Linotype" w:eastAsia="Calibri" w:hAnsi="Palatino Linotype" w:cs="Arial"/>
          <w:lang w:val="es-ES"/>
        </w:rPr>
        <w:t xml:space="preserve">) de </w:t>
      </w:r>
      <w:r w:rsidR="0050485E" w:rsidRPr="004A4B14">
        <w:rPr>
          <w:rFonts w:ascii="Palatino Linotype" w:eastAsia="Calibri" w:hAnsi="Palatino Linotype" w:cs="Arial"/>
          <w:lang w:val="es-ES"/>
        </w:rPr>
        <w:t>marzo</w:t>
      </w:r>
      <w:r w:rsidR="00512189" w:rsidRPr="004A4B14">
        <w:rPr>
          <w:rFonts w:ascii="Palatino Linotype" w:eastAsia="Calibri" w:hAnsi="Palatino Linotype" w:cs="Arial"/>
          <w:lang w:val="es-ES"/>
        </w:rPr>
        <w:t xml:space="preserve"> de dos mil veinte,</w:t>
      </w:r>
      <w:r w:rsidRPr="004A4B14">
        <w:rPr>
          <w:rFonts w:ascii="Palatino Linotype" w:eastAsia="Calibri" w:hAnsi="Palatino Linotype" w:cs="Arial"/>
          <w:lang w:val="es-ES"/>
        </w:rPr>
        <w:t xml:space="preserve"> </w:t>
      </w:r>
      <w:r w:rsidR="00E2678D" w:rsidRPr="004A4B14">
        <w:rPr>
          <w:rFonts w:ascii="Palatino Linotype" w:hAnsi="Palatino Linotype" w:cs="Tahoma"/>
        </w:rPr>
        <w:t xml:space="preserve">se </w:t>
      </w:r>
      <w:r w:rsidR="006D6CCC" w:rsidRPr="004A4B14">
        <w:rPr>
          <w:rFonts w:ascii="Palatino Linotype" w:eastAsia="Calibri" w:hAnsi="Palatino Linotype" w:cs="Arial"/>
          <w:lang w:val="es-ES"/>
        </w:rPr>
        <w:t xml:space="preserve">notificó el acuerdo mediante el cual se amplió el plazo para resolver el recurso de revisión por un periodo de quince </w:t>
      </w:r>
      <w:r w:rsidR="006D6CCC" w:rsidRPr="004A4B14">
        <w:rPr>
          <w:rFonts w:ascii="Palatino Linotype" w:eastAsia="Calibri" w:hAnsi="Palatino Linotype" w:cs="Arial"/>
          <w:lang w:val="es-ES"/>
        </w:rPr>
        <w:lastRenderedPageBreak/>
        <w:t>(15) días hábiles.</w:t>
      </w:r>
      <w:r w:rsidR="001A4BC9" w:rsidRPr="004A4B14">
        <w:rPr>
          <w:rFonts w:ascii="Palatino Linotype" w:eastAsia="Calibri" w:hAnsi="Palatino Linotype" w:cs="Arial"/>
          <w:lang w:val="es-ES"/>
        </w:rPr>
        <w:t xml:space="preserve"> Asimismo, e</w:t>
      </w:r>
      <w:r w:rsidR="00554DF4" w:rsidRPr="004A4B14">
        <w:rPr>
          <w:rFonts w:ascii="Palatino Linotype" w:hAnsi="Palatino Linotype"/>
        </w:rPr>
        <w:t>l Comisionado Ponente decretó el cierre de instrucción</w:t>
      </w:r>
      <w:r w:rsidR="001A4BC9" w:rsidRPr="004A4B14">
        <w:rPr>
          <w:rFonts w:ascii="Palatino Linotype" w:hAnsi="Palatino Linotype" w:cs="Arial"/>
        </w:rPr>
        <w:t xml:space="preserve">, </w:t>
      </w:r>
      <w:r w:rsidR="00554DF4" w:rsidRPr="004A4B14">
        <w:rPr>
          <w:rFonts w:ascii="Palatino Linotype" w:hAnsi="Palatino Linotype" w:cs="Arial"/>
          <w:color w:val="000000" w:themeColor="text1"/>
        </w:rPr>
        <w:t xml:space="preserve">por lo que ordenó turnar el expediente para su resolución, misma que ahora se pronuncia; y  - - - - - - - - - - - </w:t>
      </w:r>
      <w:r w:rsidR="00554DF4" w:rsidRPr="004A4B14">
        <w:rPr>
          <w:rFonts w:ascii="Palatino Linotype" w:hAnsi="Palatino Linotype" w:cs="Arial"/>
        </w:rPr>
        <w:t xml:space="preserve">- </w:t>
      </w:r>
      <w:r w:rsidR="00A56957" w:rsidRPr="004A4B14">
        <w:rPr>
          <w:rFonts w:ascii="Palatino Linotype" w:hAnsi="Palatino Linotype" w:cs="Arial"/>
        </w:rPr>
        <w:t xml:space="preserve">- - </w:t>
      </w:r>
      <w:r w:rsidR="00550DA9" w:rsidRPr="004A4B14">
        <w:rPr>
          <w:rFonts w:ascii="Palatino Linotype" w:hAnsi="Palatino Linotype" w:cs="Arial"/>
        </w:rPr>
        <w:t xml:space="preserve">- - - - - - - - - - - - - - - - - - - - - - - </w:t>
      </w:r>
      <w:r w:rsidR="0050485E" w:rsidRPr="004A4B14">
        <w:rPr>
          <w:rFonts w:ascii="Palatino Linotype" w:hAnsi="Palatino Linotype" w:cs="Arial"/>
        </w:rPr>
        <w:t xml:space="preserve">- - - - - - - - - </w:t>
      </w:r>
    </w:p>
    <w:p w:rsidR="00554DF4" w:rsidRPr="004A4B14" w:rsidRDefault="00554DF4" w:rsidP="00554DF4">
      <w:pPr>
        <w:pStyle w:val="Ttulo1"/>
        <w:jc w:val="center"/>
        <w:rPr>
          <w:b w:val="0"/>
          <w:szCs w:val="24"/>
        </w:rPr>
      </w:pPr>
      <w:bookmarkStart w:id="7" w:name="_Toc34910480"/>
      <w:r w:rsidRPr="004A4B14">
        <w:rPr>
          <w:szCs w:val="24"/>
        </w:rPr>
        <w:t>CONSIDERANDO</w:t>
      </w:r>
      <w:bookmarkEnd w:id="7"/>
      <w:r w:rsidRPr="004A4B14">
        <w:rPr>
          <w:szCs w:val="24"/>
        </w:rPr>
        <w:t xml:space="preserve"> </w:t>
      </w:r>
    </w:p>
    <w:p w:rsidR="00554DF4" w:rsidRPr="004A4B14" w:rsidRDefault="00554DF4" w:rsidP="00554DF4">
      <w:pPr>
        <w:rPr>
          <w:rFonts w:ascii="Palatino Linotype" w:hAnsi="Palatino Linotype"/>
          <w:lang w:val="es-MX" w:eastAsia="en-US"/>
        </w:rPr>
      </w:pPr>
    </w:p>
    <w:p w:rsidR="00554DF4" w:rsidRPr="004A4B14" w:rsidRDefault="00554DF4" w:rsidP="00554DF4">
      <w:pPr>
        <w:pStyle w:val="Ttulo2"/>
        <w:rPr>
          <w:rFonts w:ascii="Palatino Linotype" w:hAnsi="Palatino Linotype"/>
          <w:b/>
          <w:bCs/>
          <w:color w:val="auto"/>
          <w:spacing w:val="60"/>
          <w:sz w:val="24"/>
        </w:rPr>
      </w:pPr>
      <w:bookmarkStart w:id="8" w:name="_Toc34910481"/>
      <w:r w:rsidRPr="004A4B14">
        <w:rPr>
          <w:rFonts w:ascii="Palatino Linotype" w:hAnsi="Palatino Linotype"/>
          <w:b/>
          <w:color w:val="auto"/>
          <w:sz w:val="24"/>
        </w:rPr>
        <w:t>PRIMERO. De la competencia</w:t>
      </w:r>
      <w:bookmarkEnd w:id="8"/>
    </w:p>
    <w:p w:rsidR="00554DF4" w:rsidRPr="004A4B14"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4A4B1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A4B14">
        <w:rPr>
          <w:rFonts w:ascii="Palatino Linotype" w:eastAsia="Calibri" w:hAnsi="Palatino Linotype" w:cs="Times New Roman"/>
          <w:b/>
          <w:lang w:val="es-ES"/>
        </w:rPr>
        <w:t>Constitución Política de los Estados Unidos Mexicanos</w:t>
      </w:r>
      <w:r w:rsidRPr="004A4B14">
        <w:rPr>
          <w:rFonts w:ascii="Palatino Linotype" w:eastAsia="Calibri" w:hAnsi="Palatino Linotype" w:cs="Times New Roman"/>
          <w:lang w:val="es-ES"/>
        </w:rPr>
        <w:t xml:space="preserve">; 5, párrafos </w:t>
      </w:r>
      <w:r w:rsidRPr="004A4B14">
        <w:rPr>
          <w:rFonts w:ascii="Palatino Linotype" w:hAnsi="Palatino Linotype" w:cs="Arial"/>
          <w:bCs/>
          <w:color w:val="222222"/>
          <w:lang w:val="es-ES"/>
        </w:rPr>
        <w:t xml:space="preserve">vigésimo, vigésimo primero y vigésimo segundo </w:t>
      </w:r>
      <w:r w:rsidRPr="004A4B14">
        <w:rPr>
          <w:rFonts w:ascii="Palatino Linotype" w:eastAsia="Calibri" w:hAnsi="Palatino Linotype" w:cs="Times New Roman"/>
          <w:lang w:val="es-ES"/>
        </w:rPr>
        <w:t xml:space="preserve">fracciones IV y V de la </w:t>
      </w:r>
      <w:r w:rsidRPr="004A4B14">
        <w:rPr>
          <w:rFonts w:ascii="Palatino Linotype" w:eastAsia="Calibri" w:hAnsi="Palatino Linotype" w:cs="Times New Roman"/>
          <w:b/>
          <w:lang w:val="es-ES"/>
        </w:rPr>
        <w:t>Constitución Política del Estado Libre y Soberano de México</w:t>
      </w:r>
      <w:r w:rsidRPr="004A4B14">
        <w:rPr>
          <w:rFonts w:ascii="Palatino Linotype" w:eastAsia="Calibri" w:hAnsi="Palatino Linotype" w:cs="Times New Roman"/>
          <w:lang w:val="es-ES"/>
        </w:rPr>
        <w:t xml:space="preserve">; artículos 1, 2 fracción II, 13, 29, 36 fracciones I y II, 176, 178, 179, 181 párrafo tercero y 185 </w:t>
      </w:r>
      <w:r w:rsidRPr="004A4B14">
        <w:rPr>
          <w:rFonts w:ascii="Palatino Linotype" w:eastAsia="Calibri" w:hAnsi="Palatino Linotype" w:cs="Arial"/>
          <w:lang w:val="es-ES"/>
        </w:rPr>
        <w:t xml:space="preserve">de la </w:t>
      </w:r>
      <w:r w:rsidRPr="004A4B14">
        <w:rPr>
          <w:rFonts w:ascii="Palatino Linotype" w:eastAsia="Calibri" w:hAnsi="Palatino Linotype" w:cs="Arial"/>
          <w:b/>
          <w:lang w:val="es-ES"/>
        </w:rPr>
        <w:t>Ley de Transparencia y Acceso a la Información Pública del Estado de México y Municipios</w:t>
      </w:r>
      <w:r w:rsidRPr="004A4B14">
        <w:rPr>
          <w:rFonts w:ascii="Palatino Linotype" w:eastAsia="Calibri" w:hAnsi="Palatino Linotype" w:cs="Arial"/>
          <w:lang w:val="es-ES"/>
        </w:rPr>
        <w:t xml:space="preserve">; y 7, 9 fracciones I y XXIV, y 11 del </w:t>
      </w:r>
      <w:r w:rsidRPr="004A4B14">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4A4B14">
        <w:rPr>
          <w:rFonts w:ascii="Palatino Linotype" w:hAnsi="Palatino Linotype"/>
        </w:rPr>
        <w:t>.</w:t>
      </w:r>
    </w:p>
    <w:p w:rsidR="00C37EF5" w:rsidRPr="004A4B14" w:rsidRDefault="00C37EF5" w:rsidP="00C37EF5">
      <w:pPr>
        <w:pStyle w:val="Prrafodelista"/>
        <w:spacing w:before="240" w:after="240" w:line="360" w:lineRule="auto"/>
        <w:ind w:left="0"/>
        <w:jc w:val="both"/>
        <w:rPr>
          <w:rFonts w:ascii="Palatino Linotype" w:hAnsi="Palatino Linotype"/>
        </w:rPr>
      </w:pPr>
    </w:p>
    <w:p w:rsidR="00554DF4" w:rsidRPr="004A4B14" w:rsidRDefault="00554DF4" w:rsidP="00554DF4">
      <w:pPr>
        <w:pStyle w:val="Ttulo2"/>
        <w:rPr>
          <w:rFonts w:ascii="Palatino Linotype" w:hAnsi="Palatino Linotype"/>
          <w:b/>
          <w:color w:val="auto"/>
          <w:sz w:val="24"/>
        </w:rPr>
      </w:pPr>
      <w:bookmarkStart w:id="9" w:name="_Toc34910482"/>
      <w:r w:rsidRPr="004A4B14">
        <w:rPr>
          <w:rFonts w:ascii="Palatino Linotype" w:hAnsi="Palatino Linotype"/>
          <w:b/>
          <w:color w:val="auto"/>
          <w:sz w:val="24"/>
        </w:rPr>
        <w:t>SEGUNDO. De la oportunidad y procedencia.</w:t>
      </w:r>
      <w:bookmarkEnd w:id="9"/>
    </w:p>
    <w:p w:rsidR="00C37EF5" w:rsidRPr="004A4B14" w:rsidRDefault="00C37EF5" w:rsidP="00C37EF5">
      <w:pPr>
        <w:rPr>
          <w:lang w:val="es-MX" w:eastAsia="en-US"/>
        </w:rPr>
      </w:pPr>
    </w:p>
    <w:p w:rsidR="00554DF4" w:rsidRPr="004A4B14"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4A4B14">
        <w:rPr>
          <w:rFonts w:ascii="Palatino Linotype" w:eastAsia="Calibri" w:hAnsi="Palatino Linotype" w:cs="Arial"/>
        </w:rPr>
        <w:t xml:space="preserve">El medio de impugnación fue presentado a través del </w:t>
      </w:r>
      <w:r w:rsidRPr="004A4B14">
        <w:rPr>
          <w:rFonts w:ascii="Palatino Linotype" w:eastAsia="Calibri" w:hAnsi="Palatino Linotype" w:cs="Arial"/>
          <w:b/>
        </w:rPr>
        <w:t>SAIMEX,</w:t>
      </w:r>
      <w:r w:rsidRPr="004A4B14">
        <w:rPr>
          <w:rFonts w:ascii="Palatino Linotype" w:eastAsia="Calibri" w:hAnsi="Palatino Linotype" w:cs="Arial"/>
        </w:rPr>
        <w:t xml:space="preserve"> en el formato previamente aprobado para tal efecto y dentro del plazo legal de quince días hábiles otorgados; siendo así que el </w:t>
      </w:r>
      <w:r w:rsidRPr="004A4B14">
        <w:rPr>
          <w:rFonts w:ascii="Palatino Linotype" w:eastAsia="Calibri" w:hAnsi="Palatino Linotype" w:cs="Arial"/>
          <w:b/>
        </w:rPr>
        <w:t>SUJETO OBLIGADO</w:t>
      </w:r>
      <w:r w:rsidRPr="004A4B14">
        <w:rPr>
          <w:rFonts w:ascii="Palatino Linotype" w:eastAsia="Calibri" w:hAnsi="Palatino Linotype" w:cs="Arial"/>
        </w:rPr>
        <w:t xml:space="preserve"> entregó respuesta a la solicitud el día</w:t>
      </w:r>
      <w:r w:rsidR="001A4BC9" w:rsidRPr="004A4B14">
        <w:rPr>
          <w:rFonts w:ascii="Palatino Linotype" w:eastAsia="Calibri" w:hAnsi="Palatino Linotype" w:cs="Arial"/>
        </w:rPr>
        <w:t xml:space="preserve"> </w:t>
      </w:r>
      <w:r w:rsidR="0050485E" w:rsidRPr="004A4B14">
        <w:rPr>
          <w:rFonts w:ascii="Palatino Linotype" w:eastAsia="Calibri" w:hAnsi="Palatino Linotype" w:cs="Arial"/>
        </w:rPr>
        <w:t>dieciocho</w:t>
      </w:r>
      <w:r w:rsidRPr="004A4B14">
        <w:rPr>
          <w:rFonts w:ascii="Palatino Linotype" w:eastAsia="Calibri" w:hAnsi="Palatino Linotype" w:cs="Arial"/>
        </w:rPr>
        <w:t xml:space="preserve"> (</w:t>
      </w:r>
      <w:r w:rsidR="0050485E" w:rsidRPr="004A4B14">
        <w:rPr>
          <w:rFonts w:ascii="Palatino Linotype" w:eastAsia="Calibri" w:hAnsi="Palatino Linotype" w:cs="Arial"/>
        </w:rPr>
        <w:t>18</w:t>
      </w:r>
      <w:r w:rsidRPr="004A4B14">
        <w:rPr>
          <w:rFonts w:ascii="Palatino Linotype" w:eastAsia="Calibri" w:hAnsi="Palatino Linotype" w:cs="Arial"/>
        </w:rPr>
        <w:t xml:space="preserve">) de </w:t>
      </w:r>
      <w:r w:rsidR="0050485E" w:rsidRPr="004A4B14">
        <w:rPr>
          <w:rFonts w:ascii="Palatino Linotype" w:eastAsia="Calibri" w:hAnsi="Palatino Linotype" w:cs="Arial"/>
        </w:rPr>
        <w:t>dic</w:t>
      </w:r>
      <w:r w:rsidR="00C37EF5" w:rsidRPr="004A4B14">
        <w:rPr>
          <w:rFonts w:ascii="Palatino Linotype" w:eastAsia="Calibri" w:hAnsi="Palatino Linotype" w:cs="Arial"/>
        </w:rPr>
        <w:t>iembre</w:t>
      </w:r>
      <w:r w:rsidRPr="004A4B14">
        <w:rPr>
          <w:rFonts w:ascii="Palatino Linotype" w:eastAsia="Calibri" w:hAnsi="Palatino Linotype" w:cs="Arial"/>
        </w:rPr>
        <w:t xml:space="preserve"> de dos mil diecinueve, </w:t>
      </w:r>
      <w:r w:rsidRPr="004A4B14">
        <w:rPr>
          <w:rFonts w:ascii="Palatino Linotype" w:hAnsi="Palatino Linotype" w:cs="Arial"/>
        </w:rPr>
        <w:t xml:space="preserve">de tal forma </w:t>
      </w:r>
      <w:r w:rsidRPr="004A4B14">
        <w:rPr>
          <w:rFonts w:ascii="Palatino Linotype" w:hAnsi="Palatino Linotype" w:cs="Arial"/>
        </w:rPr>
        <w:lastRenderedPageBreak/>
        <w:t xml:space="preserve">que el plazo para interponer el recurso de revisión transcurrió del </w:t>
      </w:r>
      <w:r w:rsidR="0050485E" w:rsidRPr="004A4B14">
        <w:rPr>
          <w:rFonts w:ascii="Palatino Linotype" w:hAnsi="Palatino Linotype" w:cs="Arial"/>
        </w:rPr>
        <w:t>diecinueve</w:t>
      </w:r>
      <w:r w:rsidR="00AA15CC" w:rsidRPr="004A4B14">
        <w:rPr>
          <w:rFonts w:ascii="Palatino Linotype" w:hAnsi="Palatino Linotype" w:cs="Arial"/>
        </w:rPr>
        <w:t xml:space="preserve"> </w:t>
      </w:r>
      <w:r w:rsidRPr="004A4B14">
        <w:rPr>
          <w:rFonts w:ascii="Palatino Linotype" w:hAnsi="Palatino Linotype" w:cs="Arial"/>
        </w:rPr>
        <w:t>(</w:t>
      </w:r>
      <w:r w:rsidR="0050485E" w:rsidRPr="004A4B14">
        <w:rPr>
          <w:rFonts w:ascii="Palatino Linotype" w:hAnsi="Palatino Linotype" w:cs="Arial"/>
        </w:rPr>
        <w:t>19</w:t>
      </w:r>
      <w:r w:rsidRPr="004A4B14">
        <w:rPr>
          <w:rFonts w:ascii="Palatino Linotype" w:hAnsi="Palatino Linotype" w:cs="Arial"/>
        </w:rPr>
        <w:t xml:space="preserve">) </w:t>
      </w:r>
      <w:r w:rsidR="0050485E" w:rsidRPr="004A4B14">
        <w:rPr>
          <w:rFonts w:ascii="Palatino Linotype" w:hAnsi="Palatino Linotype" w:cs="Arial"/>
        </w:rPr>
        <w:t>de diciembre de dos mil diecinueve al</w:t>
      </w:r>
      <w:r w:rsidR="00C37EF5" w:rsidRPr="004A4B14">
        <w:rPr>
          <w:rFonts w:ascii="Palatino Linotype" w:hAnsi="Palatino Linotype" w:cs="Arial"/>
        </w:rPr>
        <w:t xml:space="preserve"> veint</w:t>
      </w:r>
      <w:r w:rsidR="0050485E" w:rsidRPr="004A4B14">
        <w:rPr>
          <w:rFonts w:ascii="Palatino Linotype" w:hAnsi="Palatino Linotype" w:cs="Arial"/>
        </w:rPr>
        <w:t>icuatro</w:t>
      </w:r>
      <w:r w:rsidR="00C37EF5" w:rsidRPr="004A4B14">
        <w:rPr>
          <w:rFonts w:ascii="Palatino Linotype" w:hAnsi="Palatino Linotype" w:cs="Arial"/>
        </w:rPr>
        <w:t xml:space="preserve"> (2</w:t>
      </w:r>
      <w:r w:rsidR="0050485E" w:rsidRPr="004A4B14">
        <w:rPr>
          <w:rFonts w:ascii="Palatino Linotype" w:hAnsi="Palatino Linotype" w:cs="Arial"/>
        </w:rPr>
        <w:t>4</w:t>
      </w:r>
      <w:r w:rsidR="00C37EF5" w:rsidRPr="004A4B14">
        <w:rPr>
          <w:rFonts w:ascii="Palatino Linotype" w:hAnsi="Palatino Linotype" w:cs="Arial"/>
        </w:rPr>
        <w:t xml:space="preserve">) </w:t>
      </w:r>
      <w:r w:rsidR="00E2678D" w:rsidRPr="004A4B14">
        <w:rPr>
          <w:rFonts w:ascii="Palatino Linotype" w:hAnsi="Palatino Linotype" w:cs="Arial"/>
        </w:rPr>
        <w:t xml:space="preserve">de </w:t>
      </w:r>
      <w:r w:rsidR="0050485E" w:rsidRPr="004A4B14">
        <w:rPr>
          <w:rFonts w:ascii="Palatino Linotype" w:hAnsi="Palatino Linotype" w:cs="Arial"/>
        </w:rPr>
        <w:t>enero de dos mil veinte</w:t>
      </w:r>
      <w:r w:rsidRPr="004A4B14">
        <w:rPr>
          <w:rFonts w:ascii="Palatino Linotype" w:hAnsi="Palatino Linotype" w:cs="Arial"/>
        </w:rPr>
        <w:t>; en consecuencia, presen</w:t>
      </w:r>
      <w:r w:rsidR="006B009B" w:rsidRPr="004A4B14">
        <w:rPr>
          <w:rFonts w:ascii="Palatino Linotype" w:hAnsi="Palatino Linotype" w:cs="Arial"/>
        </w:rPr>
        <w:t xml:space="preserve">tó su inconformidad el día </w:t>
      </w:r>
      <w:r w:rsidR="0050485E" w:rsidRPr="004A4B14">
        <w:rPr>
          <w:rFonts w:ascii="Palatino Linotype" w:hAnsi="Palatino Linotype" w:cs="Arial"/>
        </w:rPr>
        <w:t>veinte</w:t>
      </w:r>
      <w:r w:rsidR="00CE5D17" w:rsidRPr="004A4B14">
        <w:rPr>
          <w:rFonts w:ascii="Palatino Linotype" w:eastAsia="Calibri" w:hAnsi="Palatino Linotype" w:cs="Arial"/>
        </w:rPr>
        <w:t xml:space="preserve"> (</w:t>
      </w:r>
      <w:r w:rsidR="0050485E" w:rsidRPr="004A4B14">
        <w:rPr>
          <w:rFonts w:ascii="Palatino Linotype" w:eastAsia="Calibri" w:hAnsi="Palatino Linotype" w:cs="Arial"/>
        </w:rPr>
        <w:t>20</w:t>
      </w:r>
      <w:r w:rsidR="00CE5D17" w:rsidRPr="004A4B14">
        <w:rPr>
          <w:rFonts w:ascii="Palatino Linotype" w:eastAsia="Calibri" w:hAnsi="Palatino Linotype" w:cs="Arial"/>
        </w:rPr>
        <w:t xml:space="preserve">) de diciembre </w:t>
      </w:r>
      <w:r w:rsidRPr="004A4B14">
        <w:rPr>
          <w:rFonts w:ascii="Palatino Linotype" w:eastAsia="Calibri" w:hAnsi="Palatino Linotype" w:cs="Arial"/>
        </w:rPr>
        <w:t>de dos mil diecinueve</w:t>
      </w:r>
      <w:r w:rsidRPr="004A4B14">
        <w:rPr>
          <w:rFonts w:ascii="Palatino Linotype" w:hAnsi="Palatino Linotype" w:cs="Arial"/>
        </w:rPr>
        <w:t xml:space="preserve">, por lo que se encuentra dentro de los márgenes temporales previstos en el artículo 178 de la </w:t>
      </w:r>
      <w:r w:rsidRPr="004A4B14">
        <w:rPr>
          <w:rFonts w:ascii="Palatino Linotype" w:hAnsi="Palatino Linotype" w:cs="Arial"/>
          <w:b/>
        </w:rPr>
        <w:t>Ley de Transparencia y Acceso a la Información Pública del Estado de México y Municipios vigente.</w:t>
      </w:r>
    </w:p>
    <w:p w:rsidR="00CE5D17" w:rsidRPr="004A4B14" w:rsidRDefault="00CE5D17" w:rsidP="00CE5D17">
      <w:pPr>
        <w:pStyle w:val="Prrafodelista"/>
        <w:spacing w:before="240" w:after="240" w:line="360" w:lineRule="auto"/>
        <w:ind w:left="0" w:right="49"/>
        <w:jc w:val="both"/>
        <w:rPr>
          <w:rFonts w:ascii="Palatino Linotype" w:hAnsi="Palatino Linotype"/>
        </w:rPr>
      </w:pPr>
    </w:p>
    <w:p w:rsidR="00554DF4" w:rsidRPr="004A4B14"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4A4B14">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54DF4" w:rsidRPr="004A4B14" w:rsidRDefault="00554DF4" w:rsidP="00554DF4">
      <w:pPr>
        <w:pStyle w:val="Ttulo2"/>
        <w:rPr>
          <w:rFonts w:ascii="Palatino Linotype" w:hAnsi="Palatino Linotype"/>
          <w:b/>
          <w:color w:val="auto"/>
          <w:sz w:val="24"/>
        </w:rPr>
      </w:pPr>
      <w:bookmarkStart w:id="10" w:name="_Toc34910483"/>
      <w:bookmarkStart w:id="11" w:name="_Toc486525253"/>
      <w:r w:rsidRPr="004A4B14">
        <w:rPr>
          <w:rFonts w:ascii="Palatino Linotype" w:hAnsi="Palatino Linotype"/>
          <w:b/>
          <w:color w:val="auto"/>
          <w:sz w:val="24"/>
        </w:rPr>
        <w:t>TERCERO. Planteamiento de la Litis.</w:t>
      </w:r>
      <w:bookmarkEnd w:id="10"/>
    </w:p>
    <w:p w:rsidR="00554DF4" w:rsidRPr="004A4B14" w:rsidRDefault="00554DF4" w:rsidP="00554DF4">
      <w:pPr>
        <w:rPr>
          <w:lang w:val="es-MX" w:eastAsia="en-US"/>
        </w:rPr>
      </w:pPr>
    </w:p>
    <w:p w:rsidR="00F20AAB" w:rsidRPr="004A4B14" w:rsidRDefault="00AA15CC" w:rsidP="00F20AAB">
      <w:pPr>
        <w:pStyle w:val="Prrafodelista"/>
        <w:numPr>
          <w:ilvl w:val="0"/>
          <w:numId w:val="1"/>
        </w:numPr>
        <w:spacing w:before="240" w:after="240" w:line="360" w:lineRule="auto"/>
        <w:ind w:left="0" w:firstLine="0"/>
        <w:jc w:val="both"/>
        <w:rPr>
          <w:rFonts w:ascii="Palatino Linotype" w:hAnsi="Palatino Linotype" w:cs="Arial"/>
        </w:rPr>
      </w:pPr>
      <w:r w:rsidRPr="004A4B14">
        <w:rPr>
          <w:rFonts w:ascii="Palatino Linotype" w:hAnsi="Palatino Linotype" w:cs="Arial"/>
        </w:rPr>
        <w:t xml:space="preserve">Se solicitó </w:t>
      </w:r>
      <w:r w:rsidR="00F20AAB" w:rsidRPr="004A4B14">
        <w:rPr>
          <w:rFonts w:ascii="Palatino Linotype" w:hAnsi="Palatino Linotype" w:cs="Arial"/>
        </w:rPr>
        <w:t>la lista de asistencia de las capacitaciones que se dieron en el municipio en el mes de agosto de 2019.</w:t>
      </w:r>
    </w:p>
    <w:p w:rsidR="00C37EF5" w:rsidRPr="004A4B14" w:rsidRDefault="00F20AAB" w:rsidP="00F20AAB">
      <w:pPr>
        <w:pStyle w:val="Prrafodelista"/>
        <w:spacing w:before="240" w:after="240" w:line="360" w:lineRule="auto"/>
        <w:ind w:left="0"/>
        <w:jc w:val="both"/>
        <w:rPr>
          <w:rFonts w:ascii="Palatino Linotype" w:hAnsi="Palatino Linotype" w:cs="Arial"/>
        </w:rPr>
      </w:pPr>
      <w:r w:rsidRPr="004A4B14">
        <w:rPr>
          <w:rFonts w:ascii="Palatino Linotype" w:hAnsi="Palatino Linotype" w:cs="Arial"/>
        </w:rPr>
        <w:t xml:space="preserve"> </w:t>
      </w:r>
    </w:p>
    <w:p w:rsidR="00C37EF5" w:rsidRPr="004A4B14" w:rsidRDefault="00C37EF5" w:rsidP="005379D5">
      <w:pPr>
        <w:pStyle w:val="Prrafodelista"/>
        <w:numPr>
          <w:ilvl w:val="0"/>
          <w:numId w:val="1"/>
        </w:numPr>
        <w:spacing w:before="240" w:after="240" w:line="360" w:lineRule="auto"/>
        <w:ind w:left="0" w:firstLine="0"/>
        <w:jc w:val="both"/>
        <w:rPr>
          <w:rFonts w:ascii="Palatino Linotype" w:hAnsi="Palatino Linotype" w:cs="Arial"/>
        </w:rPr>
      </w:pPr>
      <w:r w:rsidRPr="004A4B14">
        <w:rPr>
          <w:rFonts w:ascii="Palatino Linotype" w:hAnsi="Palatino Linotype" w:cs="Arial"/>
        </w:rPr>
        <w:t xml:space="preserve">El Sujeto Obligado </w:t>
      </w:r>
      <w:r w:rsidR="00F20AAB" w:rsidRPr="004A4B14">
        <w:rPr>
          <w:rFonts w:ascii="Palatino Linotype" w:hAnsi="Palatino Linotype" w:cs="Arial"/>
        </w:rPr>
        <w:t>manifestó que se encuentra clasificado como información reservada y confidencial por un periodo de 5 años.</w:t>
      </w:r>
    </w:p>
    <w:p w:rsidR="00C37EF5" w:rsidRPr="004A4B14" w:rsidRDefault="00C37EF5" w:rsidP="00C37EF5">
      <w:pPr>
        <w:pStyle w:val="Prrafodelista"/>
        <w:rPr>
          <w:rFonts w:ascii="Palatino Linotype" w:hAnsi="Palatino Linotype" w:cs="Arial"/>
        </w:rPr>
      </w:pPr>
    </w:p>
    <w:p w:rsidR="00F20AAB" w:rsidRPr="004A4B14" w:rsidRDefault="00512189" w:rsidP="00F20AAB">
      <w:pPr>
        <w:pStyle w:val="Prrafodelista"/>
        <w:numPr>
          <w:ilvl w:val="0"/>
          <w:numId w:val="1"/>
        </w:numPr>
        <w:spacing w:before="240" w:after="240" w:line="360" w:lineRule="auto"/>
        <w:ind w:left="0" w:firstLine="0"/>
        <w:jc w:val="both"/>
        <w:rPr>
          <w:rFonts w:ascii="Palatino Linotype" w:hAnsi="Palatino Linotype" w:cs="Arial"/>
        </w:rPr>
      </w:pPr>
      <w:r w:rsidRPr="004A4B14">
        <w:rPr>
          <w:rFonts w:ascii="Palatino Linotype" w:hAnsi="Palatino Linotype" w:cs="Arial"/>
        </w:rPr>
        <w:t xml:space="preserve">El particular </w:t>
      </w:r>
      <w:r w:rsidR="00CE5D17" w:rsidRPr="004A4B14">
        <w:rPr>
          <w:rFonts w:ascii="Palatino Linotype" w:hAnsi="Palatino Linotype" w:cs="Arial"/>
        </w:rPr>
        <w:t xml:space="preserve">se inconformó porque </w:t>
      </w:r>
      <w:r w:rsidR="00F20AAB" w:rsidRPr="004A4B14">
        <w:rPr>
          <w:rFonts w:ascii="Palatino Linotype" w:hAnsi="Palatino Linotype" w:cs="Arial"/>
        </w:rPr>
        <w:t>considera que la información puede proporcionarse en versión pública.</w:t>
      </w:r>
    </w:p>
    <w:p w:rsidR="00F20AAB" w:rsidRPr="004A4B14" w:rsidRDefault="00F20AAB" w:rsidP="00F20AAB">
      <w:pPr>
        <w:pStyle w:val="Prrafodelista"/>
        <w:rPr>
          <w:rFonts w:ascii="Palatino Linotype" w:hAnsi="Palatino Linotype" w:cs="Arial"/>
        </w:rPr>
      </w:pPr>
    </w:p>
    <w:p w:rsidR="00C37EF5" w:rsidRPr="004A4B14" w:rsidRDefault="00C37EF5" w:rsidP="00F20AAB">
      <w:pPr>
        <w:pStyle w:val="Prrafodelista"/>
        <w:spacing w:before="240" w:after="240" w:line="360" w:lineRule="auto"/>
        <w:ind w:left="0"/>
        <w:jc w:val="both"/>
        <w:rPr>
          <w:rFonts w:ascii="Palatino Linotype" w:hAnsi="Palatino Linotype" w:cs="Arial"/>
        </w:rPr>
      </w:pPr>
    </w:p>
    <w:p w:rsidR="00554DF4" w:rsidRPr="004A4B14"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4A4B14">
        <w:rPr>
          <w:rFonts w:ascii="Palatino Linotype" w:hAnsi="Palatino Linotype" w:cs="Arial"/>
        </w:rPr>
        <w:lastRenderedPageBreak/>
        <w:t xml:space="preserve"> </w:t>
      </w:r>
      <w:r w:rsidRPr="004A4B14">
        <w:rPr>
          <w:rFonts w:ascii="Palatino Linotype" w:eastAsia="Times New Roman" w:hAnsi="Palatino Linotype" w:cs="Arial"/>
        </w:rPr>
        <w:t xml:space="preserve">En dichas condiciones, la </w:t>
      </w:r>
      <w:proofErr w:type="spellStart"/>
      <w:r w:rsidRPr="004A4B14">
        <w:rPr>
          <w:rFonts w:ascii="Palatino Linotype" w:eastAsia="Times New Roman" w:hAnsi="Palatino Linotype" w:cs="Arial"/>
          <w:i/>
        </w:rPr>
        <w:t>litis</w:t>
      </w:r>
      <w:proofErr w:type="spellEnd"/>
      <w:r w:rsidRPr="004A4B14">
        <w:rPr>
          <w:rFonts w:ascii="Palatino Linotype" w:eastAsia="Times New Roman" w:hAnsi="Palatino Linotype" w:cs="Arial"/>
        </w:rPr>
        <w:t xml:space="preserve"> a resolver en este recurso se circunscribe a determinar si </w:t>
      </w:r>
      <w:r w:rsidRPr="004A4B14">
        <w:rPr>
          <w:rFonts w:ascii="Palatino Linotype" w:eastAsia="MS Mincho" w:hAnsi="Palatino Linotype" w:cs="Arial"/>
        </w:rPr>
        <w:t xml:space="preserve">se actualiza la causal de procedencia prevista en el artículo 179, fracciones </w:t>
      </w:r>
      <w:r w:rsidR="00C37EF5" w:rsidRPr="004A4B14">
        <w:rPr>
          <w:rFonts w:ascii="Palatino Linotype" w:eastAsia="MS Mincho" w:hAnsi="Palatino Linotype" w:cs="Arial"/>
          <w:b/>
        </w:rPr>
        <w:t>I</w:t>
      </w:r>
      <w:r w:rsidR="00F20AAB" w:rsidRPr="004A4B14">
        <w:rPr>
          <w:rFonts w:ascii="Palatino Linotype" w:eastAsia="MS Mincho" w:hAnsi="Palatino Linotype" w:cs="Arial"/>
          <w:b/>
        </w:rPr>
        <w:t>I</w:t>
      </w:r>
      <w:r w:rsidR="001C6B98" w:rsidRPr="004A4B14">
        <w:rPr>
          <w:rFonts w:ascii="Palatino Linotype" w:eastAsia="MS Mincho" w:hAnsi="Palatino Linotype" w:cs="Arial"/>
        </w:rPr>
        <w:t xml:space="preserve"> </w:t>
      </w:r>
      <w:r w:rsidRPr="004A4B14">
        <w:rPr>
          <w:rFonts w:ascii="Palatino Linotype" w:eastAsia="MS Mincho" w:hAnsi="Palatino Linotype" w:cs="Arial"/>
        </w:rPr>
        <w:t>de la Ley de Transparencia y Acceso a la Información Pública del Estado de México y Municipios.</w:t>
      </w:r>
    </w:p>
    <w:p w:rsidR="00554DF4" w:rsidRPr="004A4B14" w:rsidRDefault="00554DF4" w:rsidP="00554DF4">
      <w:pPr>
        <w:rPr>
          <w:lang w:val="es-MX" w:eastAsia="en-US"/>
        </w:rPr>
      </w:pPr>
    </w:p>
    <w:p w:rsidR="00756991" w:rsidRPr="004A4B14" w:rsidRDefault="00756991" w:rsidP="00554DF4">
      <w:pPr>
        <w:rPr>
          <w:lang w:val="es-MX" w:eastAsia="en-US"/>
        </w:rPr>
      </w:pPr>
    </w:p>
    <w:p w:rsidR="00554DF4" w:rsidRPr="004A4B14" w:rsidRDefault="00554DF4" w:rsidP="00554DF4">
      <w:pPr>
        <w:pStyle w:val="Ttulo2"/>
        <w:rPr>
          <w:rFonts w:ascii="Palatino Linotype" w:eastAsia="Times New Roman" w:hAnsi="Palatino Linotype" w:cs="Arial"/>
          <w:color w:val="000000"/>
        </w:rPr>
      </w:pPr>
      <w:bookmarkStart w:id="12" w:name="_Toc34910484"/>
      <w:r w:rsidRPr="004A4B14">
        <w:rPr>
          <w:rFonts w:ascii="Palatino Linotype" w:hAnsi="Palatino Linotype"/>
          <w:b/>
          <w:color w:val="auto"/>
          <w:sz w:val="24"/>
        </w:rPr>
        <w:t xml:space="preserve">CUARTO. </w:t>
      </w:r>
      <w:bookmarkEnd w:id="11"/>
      <w:r w:rsidRPr="004A4B14">
        <w:rPr>
          <w:rFonts w:ascii="Palatino Linotype" w:hAnsi="Palatino Linotype"/>
          <w:b/>
          <w:color w:val="auto"/>
          <w:sz w:val="24"/>
        </w:rPr>
        <w:t>Análisis y resolución del asunto.</w:t>
      </w:r>
      <w:bookmarkEnd w:id="12"/>
    </w:p>
    <w:p w:rsidR="00554DF4" w:rsidRPr="004A4B14" w:rsidRDefault="00554DF4" w:rsidP="00554DF4">
      <w:pPr>
        <w:rPr>
          <w:lang w:val="es-MX" w:eastAsia="en-US"/>
        </w:rPr>
      </w:pPr>
    </w:p>
    <w:p w:rsidR="00554DF4" w:rsidRPr="004A4B14" w:rsidRDefault="00554DF4" w:rsidP="00554DF4">
      <w:pPr>
        <w:pStyle w:val="Prrafodelista"/>
        <w:rPr>
          <w:rFonts w:ascii="Palatino Linotype" w:hAnsi="Palatino Linotype" w:cs="Arial"/>
        </w:rPr>
      </w:pPr>
      <w:bookmarkStart w:id="13" w:name="_Toc476675991"/>
      <w:bookmarkStart w:id="14" w:name="_Toc454373811"/>
      <w:bookmarkStart w:id="15" w:name="_Toc452722829"/>
    </w:p>
    <w:p w:rsidR="00554DF4" w:rsidRPr="004A4B14" w:rsidRDefault="00554DF4" w:rsidP="00C5169B">
      <w:pPr>
        <w:pStyle w:val="Ttulo2"/>
        <w:numPr>
          <w:ilvl w:val="0"/>
          <w:numId w:val="2"/>
        </w:numPr>
        <w:spacing w:line="256" w:lineRule="auto"/>
        <w:rPr>
          <w:rFonts w:ascii="Palatino Linotype" w:hAnsi="Palatino Linotype"/>
          <w:b/>
          <w:color w:val="auto"/>
          <w:sz w:val="24"/>
        </w:rPr>
      </w:pPr>
      <w:bookmarkStart w:id="16" w:name="_Toc9525984"/>
      <w:bookmarkStart w:id="17" w:name="_Toc34910485"/>
      <w:r w:rsidRPr="004A4B14">
        <w:rPr>
          <w:rFonts w:ascii="Palatino Linotype" w:hAnsi="Palatino Linotype"/>
          <w:b/>
          <w:color w:val="auto"/>
          <w:sz w:val="24"/>
        </w:rPr>
        <w:t>El derecho de acceso a la información.</w:t>
      </w:r>
      <w:bookmarkEnd w:id="16"/>
      <w:bookmarkEnd w:id="17"/>
    </w:p>
    <w:p w:rsidR="00554DF4" w:rsidRPr="004A4B14" w:rsidRDefault="00554DF4" w:rsidP="00554DF4">
      <w:pPr>
        <w:rPr>
          <w:lang w:val="es-MX" w:eastAsia="en-US"/>
        </w:rPr>
      </w:pPr>
    </w:p>
    <w:p w:rsidR="00554DF4" w:rsidRPr="004A4B14" w:rsidRDefault="00554DF4" w:rsidP="00554DF4">
      <w:pPr>
        <w:rPr>
          <w:lang w:val="es-MX" w:eastAsia="en-US"/>
        </w:rPr>
      </w:pPr>
    </w:p>
    <w:p w:rsidR="00554DF4" w:rsidRPr="004A4B14" w:rsidRDefault="00554DF4" w:rsidP="00587D80">
      <w:pPr>
        <w:pStyle w:val="Prrafodelista"/>
        <w:numPr>
          <w:ilvl w:val="0"/>
          <w:numId w:val="1"/>
        </w:numPr>
        <w:spacing w:line="360" w:lineRule="auto"/>
        <w:ind w:left="0" w:firstLine="0"/>
        <w:jc w:val="both"/>
        <w:rPr>
          <w:rFonts w:ascii="Palatino Linotype" w:hAnsi="Palatino Linotype"/>
          <w:color w:val="000000"/>
          <w:sz w:val="22"/>
          <w:szCs w:val="22"/>
        </w:rPr>
      </w:pPr>
      <w:r w:rsidRPr="004A4B14">
        <w:rPr>
          <w:rFonts w:ascii="Palatino Linotype" w:hAnsi="Palatino Linotype"/>
          <w:color w:val="000000"/>
          <w:sz w:val="22"/>
          <w:szCs w:val="22"/>
        </w:rPr>
        <w:t xml:space="preserve">El Derecho que tutela este Órgano Garante es la </w:t>
      </w:r>
      <w:r w:rsidRPr="004A4B14">
        <w:rPr>
          <w:rFonts w:ascii="Palatino Linotype" w:eastAsia="Times New Roman" w:hAnsi="Palatino Linotype" w:cs="Arial"/>
          <w:color w:val="000000" w:themeColor="text1"/>
          <w:lang w:eastAsia="es-MX"/>
        </w:rPr>
        <w:t xml:space="preserve"> </w:t>
      </w:r>
      <w:r w:rsidRPr="004A4B14">
        <w:rPr>
          <w:rFonts w:ascii="Palatino Linotype" w:eastAsia="MS Mincho" w:hAnsi="Palatino Linotype" w:cs="Times New Roman"/>
          <w:i/>
        </w:rPr>
        <w:t>igualdad de oportunidades para recibir, buscar e impartir información</w:t>
      </w:r>
      <w:r w:rsidRPr="004A4B14">
        <w:rPr>
          <w:rStyle w:val="Refdenotaalpie"/>
          <w:rFonts w:ascii="Palatino Linotype" w:eastAsia="MS Mincho" w:hAnsi="Palatino Linotype" w:cs="Times New Roman"/>
          <w:i/>
        </w:rPr>
        <w:footnoteReference w:id="1"/>
      </w:r>
      <w:r w:rsidRPr="004A4B14">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A4B14">
        <w:rPr>
          <w:rStyle w:val="Refdenotaalpie"/>
          <w:rFonts w:ascii="Palatino Linotype" w:eastAsia="MS Mincho" w:hAnsi="Palatino Linotype" w:cs="Times New Roman"/>
        </w:rPr>
        <w:footnoteReference w:id="2"/>
      </w:r>
      <w:r w:rsidRPr="004A4B14">
        <w:rPr>
          <w:rFonts w:ascii="Palatino Linotype" w:eastAsia="MS Mincho" w:hAnsi="Palatino Linotype" w:cs="Times New Roman"/>
          <w:i/>
        </w:rPr>
        <w:t xml:space="preserve"> </w:t>
      </w:r>
      <w:r w:rsidRPr="004A4B14">
        <w:rPr>
          <w:rFonts w:ascii="Palatino Linotype" w:eastAsia="MS Mincho" w:hAnsi="Palatino Linotype" w:cs="Times New Roman"/>
        </w:rPr>
        <w:t xml:space="preserve">que se constituye como una herramienta fundamental para </w:t>
      </w:r>
      <w:r w:rsidRPr="004A4B14">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4A4B14">
        <w:rPr>
          <w:rStyle w:val="Refdenotaalpie"/>
          <w:rFonts w:ascii="Palatino Linotype" w:eastAsia="MS Mincho" w:hAnsi="Palatino Linotype" w:cs="Times New Roman"/>
          <w:i/>
        </w:rPr>
        <w:footnoteReference w:id="3"/>
      </w:r>
      <w:r w:rsidRPr="004A4B14">
        <w:rPr>
          <w:rFonts w:ascii="Palatino Linotype" w:eastAsia="MS Mincho" w:hAnsi="Palatino Linotype" w:cs="Times New Roman"/>
        </w:rPr>
        <w:t>fomentando</w:t>
      </w:r>
      <w:r w:rsidRPr="004A4B14">
        <w:rPr>
          <w:rFonts w:ascii="Palatino Linotype" w:eastAsia="MS Mincho" w:hAnsi="Palatino Linotype" w:cs="Times New Roman"/>
          <w:i/>
        </w:rPr>
        <w:t xml:space="preserve"> la transparencia de las actividades estatales y</w:t>
      </w:r>
      <w:r w:rsidRPr="004A4B14">
        <w:rPr>
          <w:rFonts w:ascii="Palatino Linotype" w:eastAsia="MS Mincho" w:hAnsi="Palatino Linotype" w:cs="Times New Roman"/>
        </w:rPr>
        <w:t xml:space="preserve"> promoviendo</w:t>
      </w:r>
      <w:r w:rsidRPr="004A4B14">
        <w:rPr>
          <w:rFonts w:ascii="Palatino Linotype" w:eastAsia="MS Mincho" w:hAnsi="Palatino Linotype" w:cs="Times New Roman"/>
          <w:i/>
        </w:rPr>
        <w:t xml:space="preserve"> la responsabilidad de los funcionarios sobre su gestión pública</w:t>
      </w:r>
      <w:r w:rsidRPr="004A4B14">
        <w:rPr>
          <w:rStyle w:val="Refdenotaalpie"/>
          <w:rFonts w:ascii="Palatino Linotype" w:eastAsia="MS Mincho" w:hAnsi="Palatino Linotype" w:cs="Times New Roman"/>
          <w:i/>
        </w:rPr>
        <w:footnoteReference w:id="4"/>
      </w:r>
      <w:r w:rsidRPr="004A4B14">
        <w:rPr>
          <w:rFonts w:ascii="Palatino Linotype" w:eastAsia="MS Mincho" w:hAnsi="Palatino Linotype" w:cs="Times New Roman"/>
          <w:i/>
        </w:rPr>
        <w:t xml:space="preserve"> </w:t>
      </w:r>
      <w:r w:rsidRPr="004A4B14">
        <w:rPr>
          <w:rFonts w:ascii="Palatino Linotype" w:eastAsia="MS Mincho" w:hAnsi="Palatino Linotype" w:cs="Times New Roman"/>
        </w:rPr>
        <w:t>que permite</w:t>
      </w:r>
      <w:r w:rsidRPr="004A4B14">
        <w:rPr>
          <w:rFonts w:ascii="Palatino Linotype" w:eastAsia="MS Mincho" w:hAnsi="Palatino Linotype" w:cs="Times New Roman"/>
          <w:i/>
        </w:rPr>
        <w:t xml:space="preserve"> saber qué están </w:t>
      </w:r>
      <w:r w:rsidRPr="004A4B14">
        <w:rPr>
          <w:rFonts w:ascii="Palatino Linotype" w:eastAsia="MS Mincho" w:hAnsi="Palatino Linotype" w:cs="Times New Roman"/>
          <w:i/>
        </w:rPr>
        <w:lastRenderedPageBreak/>
        <w:t>haciendo los gobiernos por sus pueblos, sin lo cual la verdad languidecería y la participación en el gobierno permanecería fragmentada.</w:t>
      </w:r>
      <w:r w:rsidRPr="004A4B14">
        <w:rPr>
          <w:rStyle w:val="Refdenotaalpie"/>
          <w:rFonts w:ascii="Palatino Linotype" w:eastAsia="MS Mincho" w:hAnsi="Palatino Linotype" w:cs="Times New Roman"/>
          <w:i/>
        </w:rPr>
        <w:footnoteReference w:id="5"/>
      </w:r>
      <w:r w:rsidRPr="004A4B14">
        <w:rPr>
          <w:rFonts w:ascii="Palatino Linotype" w:eastAsia="MS Mincho" w:hAnsi="Palatino Linotype" w:cs="Times New Roman"/>
        </w:rPr>
        <w:t xml:space="preserve"> ” </w:t>
      </w:r>
    </w:p>
    <w:p w:rsidR="00554DF4" w:rsidRPr="004A4B14" w:rsidRDefault="00554DF4" w:rsidP="00554DF4">
      <w:pPr>
        <w:pStyle w:val="Prrafodelista"/>
        <w:spacing w:line="360" w:lineRule="auto"/>
        <w:ind w:left="0"/>
        <w:jc w:val="both"/>
        <w:rPr>
          <w:rFonts w:ascii="Palatino Linotype" w:hAnsi="Palatino Linotype"/>
          <w:color w:val="000000"/>
          <w:sz w:val="22"/>
          <w:szCs w:val="22"/>
        </w:rPr>
      </w:pPr>
    </w:p>
    <w:p w:rsidR="00554DF4" w:rsidRPr="004A4B14" w:rsidRDefault="00554DF4" w:rsidP="00587D8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4A4B14">
        <w:rPr>
          <w:rFonts w:ascii="Palatino Linotype" w:hAnsi="Palatino Linotype" w:cs="Arial"/>
        </w:rPr>
        <w:t xml:space="preserve">Ahora bien para entender los alcances de la información pública se considera importante citar el criterio </w:t>
      </w:r>
      <w:r w:rsidRPr="004A4B14">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A4B14">
        <w:rPr>
          <w:rFonts w:ascii="Palatino Linotype" w:hAnsi="Palatino Linotype" w:cs="Arial"/>
        </w:rPr>
        <w:t>cuyo rubro y texto dispone:</w:t>
      </w:r>
    </w:p>
    <w:p w:rsidR="00554DF4" w:rsidRPr="004A4B14" w:rsidRDefault="00554DF4" w:rsidP="00554DF4">
      <w:pPr>
        <w:pStyle w:val="Prrafodelista"/>
        <w:autoSpaceDE w:val="0"/>
        <w:autoSpaceDN w:val="0"/>
        <w:adjustRightInd w:val="0"/>
        <w:spacing w:line="360" w:lineRule="auto"/>
        <w:ind w:left="0"/>
        <w:jc w:val="both"/>
        <w:rPr>
          <w:rFonts w:ascii="Palatino Linotype" w:hAnsi="Palatino Linotype" w:cs="Arial"/>
          <w:lang w:val="es-MX"/>
        </w:rPr>
      </w:pPr>
    </w:p>
    <w:p w:rsidR="00554DF4" w:rsidRPr="004A4B14" w:rsidRDefault="00554DF4" w:rsidP="00554DF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4A4B14">
        <w:rPr>
          <w:rFonts w:ascii="Palatino Linotype" w:hAnsi="Palatino Linotype" w:cs="Arial"/>
          <w:b/>
          <w:i/>
          <w:sz w:val="22"/>
          <w:szCs w:val="22"/>
          <w:lang w:val="es-MX" w:eastAsia="es-MX"/>
        </w:rPr>
        <w:t>“CRITERIO 0002-11</w:t>
      </w:r>
    </w:p>
    <w:p w:rsidR="00554DF4" w:rsidRPr="004A4B14"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4A4B14">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4A4B14">
        <w:rPr>
          <w:rFonts w:ascii="Palatino Linotype" w:hAnsi="Palatino Linotype" w:cs="Arial"/>
          <w:b/>
          <w:bCs/>
          <w:i/>
          <w:sz w:val="22"/>
          <w:szCs w:val="22"/>
          <w:lang w:val="es-MX" w:eastAsia="es-MX"/>
        </w:rPr>
        <w:t xml:space="preserve">V, XV, Y XVI, </w:t>
      </w:r>
      <w:r w:rsidRPr="004A4B14">
        <w:rPr>
          <w:rFonts w:ascii="Palatino Linotype" w:hAnsi="Palatino Linotype" w:cs="Arial"/>
          <w:b/>
          <w:i/>
          <w:sz w:val="22"/>
          <w:szCs w:val="22"/>
          <w:lang w:val="es-MX" w:eastAsia="es-MX"/>
        </w:rPr>
        <w:t>3, 4,11 Y 41.</w:t>
      </w:r>
      <w:r w:rsidRPr="004A4B14">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54DF4" w:rsidRPr="004A4B14"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4A4B14">
        <w:rPr>
          <w:rFonts w:ascii="Palatino Linotype" w:hAnsi="Palatino Linotype" w:cs="Arial"/>
          <w:i/>
          <w:sz w:val="22"/>
          <w:szCs w:val="22"/>
          <w:lang w:val="es-MX" w:eastAsia="es-MX"/>
        </w:rPr>
        <w:t>En consecuencia el acceso a la información se refiere a que se cumplan cualquiera de los siguientes tres supuestos:</w:t>
      </w:r>
    </w:p>
    <w:p w:rsidR="00554DF4" w:rsidRPr="004A4B14"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4A4B14">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554DF4" w:rsidRPr="004A4B14"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4A4B14">
        <w:rPr>
          <w:rFonts w:ascii="Palatino Linotype" w:hAnsi="Palatino Linotype" w:cs="Arial"/>
          <w:i/>
          <w:sz w:val="22"/>
          <w:szCs w:val="22"/>
          <w:lang w:val="es-MX" w:eastAsia="es-MX"/>
        </w:rPr>
        <w:lastRenderedPageBreak/>
        <w:t>Que se trate de información registrada en cualquier soporte documental, que en ejercicio de las atribuciones conferidas, sea administrada por los Sujetos Obligados, y</w:t>
      </w:r>
    </w:p>
    <w:p w:rsidR="00554DF4" w:rsidRPr="004A4B14" w:rsidRDefault="00554DF4" w:rsidP="00554DF4">
      <w:pPr>
        <w:spacing w:line="360" w:lineRule="auto"/>
        <w:ind w:left="567" w:right="567"/>
        <w:jc w:val="both"/>
        <w:rPr>
          <w:rFonts w:ascii="Palatino Linotype" w:hAnsi="Palatino Linotype" w:cs="Arial"/>
          <w:i/>
          <w:color w:val="000000" w:themeColor="text1"/>
          <w:sz w:val="22"/>
          <w:szCs w:val="22"/>
        </w:rPr>
      </w:pPr>
      <w:r w:rsidRPr="004A4B14">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554DF4" w:rsidRPr="004A4B14"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4A4B14" w:rsidRDefault="00554DF4" w:rsidP="00587D8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4A4B14">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554DF4" w:rsidRPr="004A4B14" w:rsidRDefault="00554DF4" w:rsidP="00554DF4">
      <w:pPr>
        <w:autoSpaceDE w:val="0"/>
        <w:autoSpaceDN w:val="0"/>
        <w:adjustRightInd w:val="0"/>
        <w:spacing w:line="360" w:lineRule="auto"/>
        <w:ind w:left="567" w:right="567"/>
        <w:jc w:val="both"/>
        <w:rPr>
          <w:rFonts w:ascii="Palatino Linotype" w:hAnsi="Palatino Linotype"/>
          <w:i/>
          <w:sz w:val="28"/>
          <w:lang w:val="es-ES"/>
        </w:rPr>
      </w:pPr>
      <w:r w:rsidRPr="004A4B14">
        <w:rPr>
          <w:rFonts w:ascii="Palatino Linotype" w:eastAsiaTheme="minorHAnsi" w:hAnsi="Palatino Linotype" w:cs="Bookman Old Style,Bold"/>
          <w:b/>
          <w:bCs/>
          <w:i/>
          <w:sz w:val="22"/>
          <w:szCs w:val="20"/>
          <w:lang w:val="es-MX" w:eastAsia="en-US"/>
        </w:rPr>
        <w:t xml:space="preserve">XI. Documento: </w:t>
      </w:r>
      <w:r w:rsidRPr="004A4B14">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4A4B14">
        <w:rPr>
          <w:rFonts w:ascii="Palatino Linotype" w:eastAsiaTheme="minorHAnsi" w:hAnsi="Palatino Linotype" w:cs="Bookman Old Style"/>
          <w:b/>
          <w:i/>
          <w:sz w:val="22"/>
          <w:szCs w:val="20"/>
          <w:lang w:val="es-MX" w:eastAsia="en-US"/>
        </w:rPr>
        <w:t>cualquier otro registro</w:t>
      </w:r>
      <w:r w:rsidRPr="004A4B14">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54DF4" w:rsidRPr="004A4B14"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4A4B14"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4A4B14">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54DF4" w:rsidRPr="004A4B14" w:rsidRDefault="00554DF4" w:rsidP="00554DF4">
      <w:pPr>
        <w:pStyle w:val="Prrafodelista"/>
        <w:spacing w:line="360" w:lineRule="auto"/>
        <w:ind w:left="0"/>
        <w:jc w:val="both"/>
        <w:rPr>
          <w:rFonts w:ascii="Palatino Linotype" w:eastAsia="Calibri" w:hAnsi="Palatino Linotype" w:cs="Arial"/>
        </w:rPr>
      </w:pPr>
    </w:p>
    <w:p w:rsidR="00554DF4" w:rsidRPr="004A4B14"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4A4B14">
        <w:rPr>
          <w:rFonts w:ascii="Palatino Linotype" w:eastAsia="Calibri" w:hAnsi="Palatino Linotype" w:cs="Arial"/>
        </w:rPr>
        <w:t>E</w:t>
      </w:r>
      <w:r w:rsidRPr="004A4B14">
        <w:rPr>
          <w:rFonts w:ascii="Palatino Linotype" w:eastAsia="MS Mincho" w:hAnsi="Palatino Linotype"/>
        </w:rPr>
        <w:t xml:space="preserve">l acceso a la información es un derecho humano constitucional y convencionalmente reconocido y para tal efecto </w:t>
      </w:r>
      <w:r w:rsidRPr="004A4B14">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4A4B14">
        <w:rPr>
          <w:rFonts w:ascii="Palatino Linotype" w:eastAsia="Calibri" w:hAnsi="Palatino Linotype"/>
          <w:i/>
          <w:lang w:val="es-ES"/>
        </w:rPr>
        <w:t xml:space="preserve">en el ámbito de sus atribuciones, de promover, respetar, </w:t>
      </w:r>
      <w:r w:rsidRPr="004A4B14">
        <w:rPr>
          <w:rFonts w:ascii="Palatino Linotype" w:eastAsia="Calibri" w:hAnsi="Palatino Linotype"/>
          <w:i/>
          <w:lang w:val="es-ES"/>
        </w:rPr>
        <w:lastRenderedPageBreak/>
        <w:t xml:space="preserve">proteger y </w:t>
      </w:r>
      <w:r w:rsidRPr="004A4B14">
        <w:rPr>
          <w:rFonts w:ascii="Palatino Linotype" w:eastAsia="Calibri" w:hAnsi="Palatino Linotype"/>
          <w:b/>
          <w:i/>
          <w:lang w:val="es-ES"/>
        </w:rPr>
        <w:t>garantizar</w:t>
      </w:r>
      <w:r w:rsidRPr="004A4B14">
        <w:rPr>
          <w:rFonts w:ascii="Palatino Linotype" w:eastAsia="Calibri" w:hAnsi="Palatino Linotype"/>
          <w:i/>
          <w:lang w:val="es-ES"/>
        </w:rPr>
        <w:t xml:space="preserve"> los derechos humanos. </w:t>
      </w:r>
      <w:r w:rsidRPr="004A4B14">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4A4B14">
        <w:rPr>
          <w:rFonts w:ascii="Palatino Linotype" w:eastAsia="Calibri" w:hAnsi="Palatino Linotype"/>
          <w:b/>
          <w:i/>
          <w:lang w:val="es-ES"/>
        </w:rPr>
        <w:t xml:space="preserve"> e</w:t>
      </w:r>
      <w:r w:rsidRPr="004A4B14">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4A4B14">
        <w:rPr>
          <w:rStyle w:val="Refdenotaalpie"/>
          <w:rFonts w:ascii="Palatino Linotype" w:hAnsi="Palatino Linotype"/>
          <w:i/>
        </w:rPr>
        <w:footnoteReference w:id="6"/>
      </w:r>
      <w:r w:rsidRPr="004A4B14">
        <w:rPr>
          <w:rFonts w:ascii="Palatino Linotype" w:hAnsi="Palatino Linotype"/>
          <w:i/>
        </w:rPr>
        <w:t xml:space="preserve">, </w:t>
      </w:r>
      <w:r w:rsidRPr="004A4B14">
        <w:rPr>
          <w:rFonts w:ascii="Palatino Linotype" w:hAnsi="Palatino Linotype"/>
        </w:rPr>
        <w:t>asimismo establece</w:t>
      </w:r>
      <w:r w:rsidRPr="004A4B14">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54DF4" w:rsidRPr="004A4B14" w:rsidRDefault="00554DF4" w:rsidP="00554DF4">
      <w:pPr>
        <w:pStyle w:val="Prrafodelista"/>
        <w:rPr>
          <w:rFonts w:ascii="Palatino Linotype" w:eastAsia="Calibri" w:hAnsi="Palatino Linotype" w:cs="Arial"/>
        </w:rPr>
      </w:pPr>
    </w:p>
    <w:p w:rsidR="00554DF4" w:rsidRPr="004A4B14"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4A4B14">
        <w:rPr>
          <w:rFonts w:ascii="Palatino Linotype" w:hAnsi="Palatino Linotype"/>
          <w:color w:val="000000" w:themeColor="text1"/>
        </w:rPr>
        <w:t xml:space="preserve">Resulta necesario referir que, el </w:t>
      </w:r>
      <w:r w:rsidRPr="004A4B1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4A4B14">
        <w:rPr>
          <w:rFonts w:ascii="Palatino Linotype" w:eastAsia="Calibri" w:hAnsi="Palatino Linotype" w:cs="Arial"/>
          <w:b/>
        </w:rPr>
        <w:t>los Sujetos Obligados deberán documentar todo acto que se derive del ejercicio de sus facultades, competencias o funciones,</w:t>
      </w:r>
      <w:r w:rsidRPr="004A4B14">
        <w:rPr>
          <w:rFonts w:ascii="Palatino Linotype" w:eastAsia="Calibri" w:hAnsi="Palatino Linotype" w:cs="Arial"/>
        </w:rPr>
        <w:t xml:space="preserve"> considerando desde su origen la eventual publicidad y reutilización de la información que generen, posean o administren.</w:t>
      </w:r>
    </w:p>
    <w:p w:rsidR="00554DF4" w:rsidRPr="004A4B14" w:rsidRDefault="00554DF4" w:rsidP="00554DF4">
      <w:pPr>
        <w:pStyle w:val="Prrafodelista"/>
        <w:rPr>
          <w:rFonts w:ascii="Palatino Linotype" w:eastAsia="Calibri" w:hAnsi="Palatino Linotype" w:cs="Arial"/>
        </w:rPr>
      </w:pPr>
    </w:p>
    <w:p w:rsidR="00554DF4" w:rsidRPr="004A4B14"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4A4B14">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554DF4" w:rsidRPr="004A4B14" w:rsidRDefault="00554DF4" w:rsidP="00554DF4">
      <w:pPr>
        <w:pStyle w:val="Prrafodelista"/>
        <w:spacing w:line="360" w:lineRule="auto"/>
        <w:rPr>
          <w:rFonts w:ascii="Palatino Linotype" w:eastAsia="Times New Roman" w:hAnsi="Palatino Linotype" w:cs="Arial"/>
          <w:color w:val="000000"/>
        </w:rPr>
      </w:pPr>
    </w:p>
    <w:p w:rsidR="00554DF4" w:rsidRPr="004A4B14"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4A4B14">
        <w:rPr>
          <w:rFonts w:ascii="Palatino Linotype" w:hAnsi="Palatino Linotype" w:cs="Bookman Old Style,Bold"/>
          <w:b/>
          <w:bCs/>
          <w:i/>
          <w:sz w:val="22"/>
          <w:szCs w:val="20"/>
          <w:lang w:val="es-MX"/>
        </w:rPr>
        <w:lastRenderedPageBreak/>
        <w:t xml:space="preserve">Artículo 4. </w:t>
      </w:r>
      <w:r w:rsidRPr="004A4B14">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554DF4" w:rsidRPr="004A4B14"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4A4B14"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4A4B14">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54DF4" w:rsidRPr="004A4B14"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4A4B14"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4A4B14">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554DF4" w:rsidRPr="004A4B14" w:rsidRDefault="00554DF4" w:rsidP="00A456E5">
      <w:pPr>
        <w:autoSpaceDE w:val="0"/>
        <w:autoSpaceDN w:val="0"/>
        <w:adjustRightInd w:val="0"/>
        <w:spacing w:line="360" w:lineRule="auto"/>
        <w:ind w:left="567" w:right="567"/>
        <w:jc w:val="both"/>
        <w:rPr>
          <w:rFonts w:ascii="Palatino Linotype" w:eastAsia="Times New Roman" w:hAnsi="Palatino Linotype" w:cs="Arial"/>
          <w:i/>
          <w:color w:val="000000"/>
          <w:sz w:val="28"/>
        </w:rPr>
      </w:pPr>
    </w:p>
    <w:p w:rsidR="00554DF4" w:rsidRPr="004A4B14"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4A4B14">
        <w:rPr>
          <w:rFonts w:ascii="Palatino Linotype" w:hAnsi="Palatino Linotype" w:cs="Bookman Old Style,Bold"/>
          <w:b/>
          <w:bCs/>
          <w:i/>
          <w:sz w:val="22"/>
          <w:szCs w:val="20"/>
          <w:lang w:val="es-MX"/>
        </w:rPr>
        <w:t xml:space="preserve">Artículo 12. </w:t>
      </w:r>
      <w:r w:rsidRPr="004A4B14">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554DF4" w:rsidRPr="004A4B14"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4A4B14" w:rsidRDefault="00554DF4" w:rsidP="00A456E5">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4A4B14">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4A4B14">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554DF4" w:rsidRPr="004A4B14"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4A4B14"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4A4B14">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A4B14">
        <w:rPr>
          <w:rStyle w:val="Refdenotaalpie"/>
          <w:rFonts w:ascii="Palatino Linotype" w:hAnsi="Palatino Linotype"/>
          <w:lang w:val="es-ES"/>
        </w:rPr>
        <w:footnoteReference w:id="7"/>
      </w:r>
      <w:r w:rsidRPr="004A4B14">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54DF4" w:rsidRPr="004A4B14"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4A4B14"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4A4B14">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54DF4" w:rsidRPr="004A4B14" w:rsidRDefault="00554DF4" w:rsidP="00554DF4">
      <w:pPr>
        <w:pStyle w:val="Prrafodelista"/>
        <w:spacing w:line="360" w:lineRule="auto"/>
        <w:rPr>
          <w:rFonts w:ascii="Palatino Linotype" w:hAnsi="Palatino Linotype"/>
          <w:lang w:val="es-ES"/>
        </w:rPr>
      </w:pPr>
    </w:p>
    <w:p w:rsidR="00554DF4" w:rsidRPr="004A4B14" w:rsidRDefault="00554DF4" w:rsidP="00554DF4">
      <w:pPr>
        <w:pStyle w:val="Prrafodelista"/>
        <w:tabs>
          <w:tab w:val="left" w:pos="851"/>
        </w:tabs>
        <w:spacing w:line="360" w:lineRule="auto"/>
        <w:ind w:left="567" w:right="567"/>
        <w:jc w:val="both"/>
        <w:rPr>
          <w:rFonts w:ascii="Palatino Linotype" w:hAnsi="Palatino Linotype"/>
          <w:i/>
          <w:sz w:val="22"/>
        </w:rPr>
      </w:pPr>
      <w:r w:rsidRPr="004A4B14">
        <w:rPr>
          <w:rFonts w:ascii="Palatino Linotype" w:hAnsi="Palatino Linotype"/>
          <w:b/>
          <w:i/>
          <w:sz w:val="22"/>
        </w:rPr>
        <w:t>ACCESO A LA INFORMACIÓN. IMPLICACIÓN DEL PRINCIPIO DE MÁXIMA PUBLICIDAD EN EL DERECHO FUNDAMENTAL RELATIVO.</w:t>
      </w:r>
      <w:r w:rsidRPr="004A4B14">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w:t>
      </w:r>
      <w:r w:rsidRPr="004A4B14">
        <w:rPr>
          <w:rFonts w:ascii="Palatino Linotype" w:hAnsi="Palatino Linotype"/>
          <w:i/>
          <w:sz w:val="22"/>
        </w:rPr>
        <w:lastRenderedPageBreak/>
        <w:t xml:space="preserve">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54DF4" w:rsidRPr="004A4B14"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4A4B14" w:rsidRDefault="00554DF4" w:rsidP="00554DF4">
      <w:pPr>
        <w:pStyle w:val="Prrafodelista"/>
        <w:tabs>
          <w:tab w:val="left" w:pos="851"/>
        </w:tabs>
        <w:spacing w:line="360" w:lineRule="auto"/>
        <w:ind w:left="567" w:right="567"/>
        <w:jc w:val="both"/>
        <w:rPr>
          <w:rFonts w:ascii="Palatino Linotype" w:hAnsi="Palatino Linotype"/>
          <w:i/>
          <w:sz w:val="22"/>
        </w:rPr>
      </w:pPr>
      <w:r w:rsidRPr="004A4B14">
        <w:rPr>
          <w:rFonts w:ascii="Palatino Linotype" w:hAnsi="Palatino Linotype"/>
          <w:i/>
          <w:sz w:val="22"/>
        </w:rPr>
        <w:t xml:space="preserve">CUARTO TRIBUNAL COLEGIADO EN MATERIA ADMINISTRATIVA DEL PRIMER CIRCUITO. </w:t>
      </w:r>
    </w:p>
    <w:p w:rsidR="00554DF4" w:rsidRPr="004A4B14"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4A4B14" w:rsidRDefault="00554DF4" w:rsidP="00554DF4">
      <w:pPr>
        <w:pStyle w:val="Prrafodelista"/>
        <w:tabs>
          <w:tab w:val="left" w:pos="851"/>
        </w:tabs>
        <w:spacing w:line="360" w:lineRule="auto"/>
        <w:ind w:left="567" w:right="567"/>
        <w:jc w:val="both"/>
        <w:rPr>
          <w:rFonts w:ascii="Palatino Linotype" w:hAnsi="Palatino Linotype"/>
          <w:i/>
          <w:sz w:val="22"/>
          <w:lang w:val="es-ES"/>
        </w:rPr>
      </w:pPr>
      <w:r w:rsidRPr="004A4B14">
        <w:rPr>
          <w:rFonts w:ascii="Palatino Linotype" w:hAnsi="Palatino Linotype"/>
          <w:i/>
          <w:sz w:val="22"/>
        </w:rPr>
        <w:t xml:space="preserve">Amparo en revisión 257/2012. Ruth Corona Muñoz. 6 de diciembre de 2012. Unanimidad de votos. Ponente: Jean Claude </w:t>
      </w:r>
      <w:proofErr w:type="spellStart"/>
      <w:r w:rsidRPr="004A4B14">
        <w:rPr>
          <w:rFonts w:ascii="Palatino Linotype" w:hAnsi="Palatino Linotype"/>
          <w:i/>
          <w:sz w:val="22"/>
        </w:rPr>
        <w:t>Tron</w:t>
      </w:r>
      <w:proofErr w:type="spellEnd"/>
      <w:r w:rsidRPr="004A4B14">
        <w:rPr>
          <w:rFonts w:ascii="Palatino Linotype" w:hAnsi="Palatino Linotype"/>
          <w:i/>
          <w:sz w:val="22"/>
        </w:rPr>
        <w:t xml:space="preserve"> </w:t>
      </w:r>
      <w:proofErr w:type="spellStart"/>
      <w:r w:rsidRPr="004A4B14">
        <w:rPr>
          <w:rFonts w:ascii="Palatino Linotype" w:hAnsi="Palatino Linotype"/>
          <w:i/>
          <w:sz w:val="22"/>
        </w:rPr>
        <w:t>Petit</w:t>
      </w:r>
      <w:proofErr w:type="spellEnd"/>
      <w:r w:rsidRPr="004A4B14">
        <w:rPr>
          <w:rFonts w:ascii="Palatino Linotype" w:hAnsi="Palatino Linotype"/>
          <w:i/>
          <w:sz w:val="22"/>
        </w:rPr>
        <w:t>. Secretaria: Mayra Susana Martínez López.</w:t>
      </w:r>
    </w:p>
    <w:p w:rsidR="00554DF4" w:rsidRPr="004A4B14" w:rsidRDefault="00554DF4" w:rsidP="00554DF4">
      <w:pPr>
        <w:pStyle w:val="Prrafodelista"/>
        <w:spacing w:line="360" w:lineRule="auto"/>
        <w:rPr>
          <w:rFonts w:ascii="Palatino Linotype" w:hAnsi="Palatino Linotype"/>
          <w:lang w:val="es-ES"/>
        </w:rPr>
      </w:pPr>
    </w:p>
    <w:p w:rsidR="00554DF4" w:rsidRPr="004A4B14"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4A4B14">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2152A6" w:rsidRPr="004A4B14" w:rsidRDefault="002152A6" w:rsidP="002152A6">
      <w:pPr>
        <w:pStyle w:val="Prrafodelista"/>
        <w:tabs>
          <w:tab w:val="left" w:pos="851"/>
        </w:tabs>
        <w:spacing w:line="360" w:lineRule="auto"/>
        <w:ind w:left="0" w:right="49"/>
        <w:jc w:val="both"/>
        <w:rPr>
          <w:rFonts w:ascii="Palatino Linotype" w:hAnsi="Palatino Linotype"/>
          <w:lang w:val="es-ES"/>
        </w:rPr>
      </w:pPr>
    </w:p>
    <w:p w:rsidR="00C67BCA" w:rsidRPr="004A4B14" w:rsidRDefault="00C67BCA" w:rsidP="001C6B98">
      <w:pPr>
        <w:tabs>
          <w:tab w:val="left" w:pos="851"/>
        </w:tabs>
        <w:spacing w:line="360" w:lineRule="auto"/>
        <w:ind w:right="49"/>
        <w:jc w:val="both"/>
        <w:rPr>
          <w:rFonts w:ascii="Palatino Linotype" w:hAnsi="Palatino Linotype"/>
          <w:lang w:val="es-ES"/>
        </w:rPr>
      </w:pPr>
    </w:p>
    <w:p w:rsidR="001C6B98" w:rsidRPr="004A4B14" w:rsidRDefault="001C6B98" w:rsidP="00C5169B">
      <w:pPr>
        <w:pStyle w:val="Ttulo2"/>
        <w:numPr>
          <w:ilvl w:val="0"/>
          <w:numId w:val="2"/>
        </w:numPr>
        <w:spacing w:line="360" w:lineRule="auto"/>
        <w:rPr>
          <w:rFonts w:ascii="Palatino Linotype" w:hAnsi="Palatino Linotype"/>
          <w:b/>
          <w:color w:val="auto"/>
          <w:sz w:val="24"/>
        </w:rPr>
      </w:pPr>
      <w:bookmarkStart w:id="18" w:name="_Toc23418068"/>
      <w:bookmarkStart w:id="19" w:name="_Toc25251825"/>
      <w:bookmarkStart w:id="20" w:name="_Toc29923834"/>
      <w:bookmarkStart w:id="21" w:name="_Toc34910486"/>
      <w:r w:rsidRPr="004A4B14">
        <w:rPr>
          <w:rFonts w:ascii="Palatino Linotype" w:hAnsi="Palatino Linotype"/>
          <w:b/>
          <w:color w:val="auto"/>
          <w:sz w:val="24"/>
        </w:rPr>
        <w:lastRenderedPageBreak/>
        <w:t>Fuente Obligacional.</w:t>
      </w:r>
      <w:bookmarkEnd w:id="18"/>
      <w:bookmarkEnd w:id="19"/>
      <w:bookmarkEnd w:id="20"/>
      <w:bookmarkEnd w:id="21"/>
      <w:r w:rsidRPr="004A4B14">
        <w:rPr>
          <w:rFonts w:ascii="Palatino Linotype" w:hAnsi="Palatino Linotype"/>
          <w:b/>
          <w:color w:val="auto"/>
          <w:sz w:val="24"/>
        </w:rPr>
        <w:t xml:space="preserve"> </w:t>
      </w:r>
    </w:p>
    <w:p w:rsidR="001C6B98" w:rsidRPr="004A4B14" w:rsidRDefault="001C6B98" w:rsidP="001C6B98">
      <w:pPr>
        <w:rPr>
          <w:lang w:val="es-MX" w:eastAsia="en-US"/>
        </w:rPr>
      </w:pPr>
    </w:p>
    <w:p w:rsidR="001C6B98" w:rsidRPr="004A4B14" w:rsidRDefault="001C6B98" w:rsidP="00C5169B">
      <w:pPr>
        <w:pStyle w:val="Ttulo3"/>
        <w:numPr>
          <w:ilvl w:val="1"/>
          <w:numId w:val="4"/>
        </w:numPr>
        <w:rPr>
          <w:rFonts w:ascii="Palatino Linotype" w:hAnsi="Palatino Linotype"/>
          <w:b/>
          <w:color w:val="auto"/>
        </w:rPr>
      </w:pPr>
      <w:bookmarkStart w:id="22" w:name="_Toc23418069"/>
      <w:bookmarkStart w:id="23" w:name="_Toc25251826"/>
      <w:bookmarkStart w:id="24" w:name="_Toc29923835"/>
      <w:bookmarkStart w:id="25" w:name="_Toc34910487"/>
      <w:r w:rsidRPr="004A4B14">
        <w:rPr>
          <w:rFonts w:ascii="Palatino Linotype" w:hAnsi="Palatino Linotype"/>
          <w:b/>
          <w:color w:val="auto"/>
        </w:rPr>
        <w:t>De la obligación de transparencia.</w:t>
      </w:r>
      <w:bookmarkEnd w:id="22"/>
      <w:bookmarkEnd w:id="23"/>
      <w:bookmarkEnd w:id="24"/>
      <w:bookmarkEnd w:id="25"/>
    </w:p>
    <w:p w:rsidR="001C6B98" w:rsidRPr="004A4B14" w:rsidRDefault="001C6B98" w:rsidP="001C6B98"/>
    <w:p w:rsidR="001C6B98" w:rsidRPr="004A4B14" w:rsidRDefault="001C6B98" w:rsidP="001C6B98"/>
    <w:p w:rsidR="001C6B98" w:rsidRPr="004A4B14" w:rsidRDefault="001C6B98" w:rsidP="00C5169B">
      <w:pPr>
        <w:pStyle w:val="Prrafodelista"/>
        <w:numPr>
          <w:ilvl w:val="0"/>
          <w:numId w:val="4"/>
        </w:numPr>
        <w:tabs>
          <w:tab w:val="left" w:pos="0"/>
        </w:tabs>
        <w:spacing w:line="360" w:lineRule="auto"/>
        <w:ind w:left="0" w:right="49" w:firstLine="0"/>
        <w:jc w:val="both"/>
        <w:rPr>
          <w:rFonts w:ascii="Palatino Linotype" w:hAnsi="Palatino Linotype" w:cs="Arial"/>
          <w:lang w:eastAsia="es-MX"/>
        </w:rPr>
      </w:pPr>
      <w:r w:rsidRPr="004A4B14">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1C6B98" w:rsidRPr="004A4B14" w:rsidRDefault="001C6B98" w:rsidP="001C6B98">
      <w:pPr>
        <w:spacing w:line="360" w:lineRule="auto"/>
        <w:jc w:val="both"/>
        <w:rPr>
          <w:rFonts w:ascii="Palatino Linotype" w:hAnsi="Palatino Linotype" w:cs="Arial"/>
        </w:rPr>
      </w:pPr>
    </w:p>
    <w:p w:rsidR="001C6B98" w:rsidRPr="004A4B14" w:rsidRDefault="001C6B98" w:rsidP="001C6B98">
      <w:pPr>
        <w:spacing w:line="360" w:lineRule="auto"/>
        <w:ind w:left="567" w:right="567"/>
        <w:jc w:val="both"/>
        <w:rPr>
          <w:rFonts w:ascii="Palatino Linotype" w:hAnsi="Palatino Linotype" w:cs="Arial"/>
          <w:i/>
          <w:sz w:val="22"/>
        </w:rPr>
      </w:pPr>
      <w:r w:rsidRPr="004A4B14">
        <w:rPr>
          <w:rFonts w:ascii="Palatino Linotype" w:hAnsi="Palatino Linotype" w:cs="Arial"/>
          <w:b/>
          <w:i/>
          <w:sz w:val="22"/>
        </w:rPr>
        <w:t>“Artículo 6o.</w:t>
      </w:r>
      <w:r w:rsidRPr="004A4B14">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A4B14">
        <w:rPr>
          <w:rFonts w:ascii="Palatino Linotype" w:hAnsi="Palatino Linotype" w:cs="Arial"/>
          <w:b/>
          <w:i/>
          <w:sz w:val="22"/>
        </w:rPr>
        <w:t>El derecho a la información será garantizado por el Estado.</w:t>
      </w:r>
      <w:r w:rsidRPr="004A4B14">
        <w:rPr>
          <w:rFonts w:ascii="Palatino Linotype" w:hAnsi="Palatino Linotype" w:cs="Arial"/>
          <w:i/>
          <w:sz w:val="22"/>
        </w:rPr>
        <w:t xml:space="preserve"> </w:t>
      </w:r>
    </w:p>
    <w:p w:rsidR="001C6B98" w:rsidRPr="004A4B14" w:rsidRDefault="001C6B98" w:rsidP="001C6B98">
      <w:pPr>
        <w:spacing w:line="360" w:lineRule="auto"/>
        <w:ind w:left="567" w:right="567"/>
        <w:jc w:val="both"/>
        <w:rPr>
          <w:rFonts w:ascii="Palatino Linotype" w:hAnsi="Palatino Linotype" w:cs="Arial"/>
          <w:i/>
          <w:sz w:val="22"/>
        </w:rPr>
      </w:pPr>
    </w:p>
    <w:p w:rsidR="001C6B98" w:rsidRPr="004A4B14" w:rsidRDefault="001C6B98" w:rsidP="001C6B98">
      <w:pPr>
        <w:spacing w:line="360" w:lineRule="auto"/>
        <w:ind w:left="567" w:right="567"/>
        <w:jc w:val="both"/>
        <w:rPr>
          <w:rFonts w:ascii="Palatino Linotype" w:hAnsi="Palatino Linotype" w:cs="Arial"/>
          <w:i/>
          <w:sz w:val="22"/>
        </w:rPr>
      </w:pPr>
      <w:r w:rsidRPr="004A4B14">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1C6B98" w:rsidRPr="004A4B14" w:rsidRDefault="001C6B98" w:rsidP="001C6B98">
      <w:pPr>
        <w:spacing w:line="360" w:lineRule="auto"/>
        <w:ind w:left="567" w:right="567"/>
        <w:jc w:val="both"/>
        <w:rPr>
          <w:rFonts w:ascii="Palatino Linotype" w:hAnsi="Palatino Linotype" w:cs="Arial"/>
          <w:i/>
          <w:sz w:val="22"/>
        </w:rPr>
      </w:pPr>
    </w:p>
    <w:p w:rsidR="001C6B98" w:rsidRPr="004A4B14" w:rsidRDefault="001C6B98" w:rsidP="001C6B98">
      <w:pPr>
        <w:spacing w:line="360" w:lineRule="auto"/>
        <w:ind w:left="567" w:right="567"/>
        <w:jc w:val="both"/>
        <w:rPr>
          <w:rFonts w:ascii="Palatino Linotype" w:hAnsi="Palatino Linotype" w:cs="Arial"/>
          <w:i/>
          <w:sz w:val="22"/>
        </w:rPr>
      </w:pPr>
      <w:r w:rsidRPr="004A4B14">
        <w:rPr>
          <w:rFonts w:ascii="Palatino Linotype" w:hAnsi="Palatino Linotype" w:cs="Arial"/>
          <w:i/>
          <w:sz w:val="22"/>
        </w:rPr>
        <w:t>Para efectos de lo dispuesto en el presente artículo se observará lo siguiente:</w:t>
      </w:r>
    </w:p>
    <w:p w:rsidR="001C6B98" w:rsidRPr="004A4B14" w:rsidRDefault="001C6B98" w:rsidP="001C6B98">
      <w:pPr>
        <w:spacing w:line="360" w:lineRule="auto"/>
        <w:ind w:left="567" w:right="567"/>
        <w:jc w:val="both"/>
        <w:rPr>
          <w:rFonts w:ascii="Palatino Linotype" w:hAnsi="Palatino Linotype" w:cs="Arial"/>
          <w:i/>
          <w:sz w:val="22"/>
        </w:rPr>
      </w:pPr>
    </w:p>
    <w:p w:rsidR="001C6B98" w:rsidRPr="004A4B14" w:rsidRDefault="001C6B98" w:rsidP="001C6B98">
      <w:pPr>
        <w:spacing w:line="360" w:lineRule="auto"/>
        <w:ind w:left="567" w:right="567"/>
        <w:jc w:val="both"/>
        <w:rPr>
          <w:rFonts w:ascii="Palatino Linotype" w:hAnsi="Palatino Linotype" w:cs="Arial"/>
          <w:i/>
          <w:sz w:val="22"/>
        </w:rPr>
      </w:pPr>
      <w:r w:rsidRPr="004A4B14">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1C6B98" w:rsidRPr="004A4B14" w:rsidRDefault="001C6B98" w:rsidP="001C6B98">
      <w:pPr>
        <w:spacing w:line="360" w:lineRule="auto"/>
        <w:ind w:left="567" w:right="567"/>
        <w:jc w:val="both"/>
        <w:rPr>
          <w:rFonts w:ascii="Palatino Linotype" w:hAnsi="Palatino Linotype" w:cs="Arial"/>
          <w:b/>
          <w:i/>
          <w:sz w:val="22"/>
        </w:rPr>
      </w:pPr>
    </w:p>
    <w:p w:rsidR="001C6B98" w:rsidRPr="004A4B14" w:rsidRDefault="001C6B98" w:rsidP="001C6B98">
      <w:pPr>
        <w:spacing w:line="360" w:lineRule="auto"/>
        <w:ind w:left="567" w:right="567"/>
        <w:jc w:val="both"/>
        <w:rPr>
          <w:rFonts w:ascii="Palatino Linotype" w:hAnsi="Palatino Linotype" w:cs="Arial"/>
          <w:i/>
          <w:sz w:val="22"/>
        </w:rPr>
      </w:pPr>
      <w:r w:rsidRPr="004A4B14">
        <w:rPr>
          <w:rFonts w:ascii="Palatino Linotype" w:hAnsi="Palatino Linotype" w:cs="Arial"/>
          <w:b/>
          <w:i/>
          <w:sz w:val="22"/>
        </w:rPr>
        <w:t>I. Toda la información en posesión de</w:t>
      </w:r>
      <w:r w:rsidRPr="004A4B14">
        <w:rPr>
          <w:rFonts w:ascii="Palatino Linotype" w:hAnsi="Palatino Linotype" w:cs="Arial"/>
          <w:i/>
          <w:sz w:val="22"/>
        </w:rPr>
        <w:t xml:space="preserve"> </w:t>
      </w:r>
      <w:r w:rsidRPr="004A4B14">
        <w:rPr>
          <w:rFonts w:ascii="Palatino Linotype" w:hAnsi="Palatino Linotype" w:cs="Arial"/>
          <w:b/>
          <w:i/>
          <w:sz w:val="22"/>
        </w:rPr>
        <w:t>cualquier autoridad</w:t>
      </w:r>
      <w:r w:rsidRPr="004A4B14">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4A4B14">
        <w:rPr>
          <w:rFonts w:ascii="Palatino Linotype" w:hAnsi="Palatino Linotype" w:cs="Arial"/>
          <w:i/>
          <w:sz w:val="22"/>
        </w:rPr>
        <w:lastRenderedPageBreak/>
        <w:t xml:space="preserve">sindicato que reciba y ejerza recursos públicos o realice actos de autoridad en el ámbito federal, estatal y municipal, </w:t>
      </w:r>
      <w:r w:rsidRPr="004A4B14">
        <w:rPr>
          <w:rFonts w:ascii="Palatino Linotype" w:hAnsi="Palatino Linotype" w:cs="Arial"/>
          <w:b/>
          <w:i/>
          <w:sz w:val="22"/>
        </w:rPr>
        <w:t>es pública</w:t>
      </w:r>
      <w:r w:rsidRPr="004A4B14">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4A4B14">
        <w:rPr>
          <w:rFonts w:ascii="Palatino Linotype" w:hAnsi="Palatino Linotype" w:cs="Arial"/>
          <w:b/>
          <w:i/>
          <w:sz w:val="22"/>
        </w:rPr>
        <w:t>Los sujetos obligados deberán documentar todo acto que derive del ejercicio de sus facultades, competencias o funciones</w:t>
      </w:r>
      <w:r w:rsidRPr="004A4B14">
        <w:rPr>
          <w:rFonts w:ascii="Palatino Linotype" w:hAnsi="Palatino Linotype" w:cs="Arial"/>
          <w:i/>
          <w:sz w:val="22"/>
        </w:rPr>
        <w:t>, la ley determinará los supuestos específicos bajo los cuales procederá la declaración de inexistencia de la información.</w:t>
      </w:r>
    </w:p>
    <w:p w:rsidR="001C6B98" w:rsidRPr="004A4B14" w:rsidRDefault="001C6B98" w:rsidP="001C6B98">
      <w:pPr>
        <w:spacing w:line="360" w:lineRule="auto"/>
        <w:ind w:left="567" w:right="567"/>
        <w:jc w:val="both"/>
        <w:rPr>
          <w:rFonts w:ascii="Palatino Linotype" w:hAnsi="Palatino Linotype" w:cs="Arial"/>
          <w:i/>
          <w:sz w:val="22"/>
        </w:rPr>
      </w:pPr>
    </w:p>
    <w:p w:rsidR="001C6B98" w:rsidRPr="004A4B14" w:rsidRDefault="001C6B98" w:rsidP="001C6B98">
      <w:pPr>
        <w:spacing w:line="360" w:lineRule="auto"/>
        <w:ind w:left="567" w:right="567"/>
        <w:jc w:val="both"/>
        <w:rPr>
          <w:rFonts w:ascii="Palatino Linotype" w:hAnsi="Palatino Linotype" w:cs="Arial"/>
          <w:i/>
          <w:sz w:val="22"/>
        </w:rPr>
      </w:pPr>
      <w:r w:rsidRPr="004A4B14">
        <w:rPr>
          <w:rFonts w:ascii="Palatino Linotype" w:hAnsi="Palatino Linotype" w:cs="Arial"/>
          <w:i/>
          <w:sz w:val="22"/>
        </w:rPr>
        <w:t>II. La información que se refiere a la vida privada y los datos personales será protegida en los términos y con las excepciones que fijen las leyes.</w:t>
      </w:r>
    </w:p>
    <w:p w:rsidR="001C6B98" w:rsidRPr="004A4B14" w:rsidRDefault="001C6B98" w:rsidP="001C6B98">
      <w:pPr>
        <w:spacing w:line="360" w:lineRule="auto"/>
        <w:ind w:left="567" w:right="567"/>
        <w:jc w:val="both"/>
        <w:rPr>
          <w:rFonts w:ascii="Palatino Linotype" w:hAnsi="Palatino Linotype" w:cs="Arial"/>
          <w:i/>
          <w:sz w:val="22"/>
        </w:rPr>
      </w:pPr>
    </w:p>
    <w:p w:rsidR="001C6B98" w:rsidRPr="004A4B14" w:rsidRDefault="001C6B98" w:rsidP="001C6B98">
      <w:pPr>
        <w:spacing w:line="360" w:lineRule="auto"/>
        <w:ind w:left="567" w:right="567"/>
        <w:jc w:val="both"/>
        <w:rPr>
          <w:rFonts w:ascii="Palatino Linotype" w:hAnsi="Palatino Linotype" w:cs="Arial"/>
          <w:i/>
          <w:sz w:val="22"/>
        </w:rPr>
      </w:pPr>
      <w:r w:rsidRPr="004A4B14">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1C6B98" w:rsidRPr="004A4B14" w:rsidRDefault="001C6B98" w:rsidP="001C6B98">
      <w:pPr>
        <w:spacing w:line="360" w:lineRule="auto"/>
        <w:ind w:left="567" w:right="567"/>
        <w:jc w:val="both"/>
        <w:rPr>
          <w:rFonts w:ascii="Palatino Linotype" w:hAnsi="Palatino Linotype" w:cs="Arial"/>
          <w:i/>
          <w:sz w:val="22"/>
        </w:rPr>
      </w:pPr>
    </w:p>
    <w:p w:rsidR="001C6B98" w:rsidRPr="004A4B14" w:rsidRDefault="001C6B98" w:rsidP="001C6B98">
      <w:pPr>
        <w:spacing w:line="360" w:lineRule="auto"/>
        <w:ind w:left="567" w:right="567"/>
        <w:jc w:val="both"/>
        <w:rPr>
          <w:rFonts w:ascii="Palatino Linotype" w:hAnsi="Palatino Linotype" w:cs="Arial"/>
          <w:i/>
          <w:sz w:val="22"/>
        </w:rPr>
      </w:pPr>
      <w:r w:rsidRPr="004A4B14">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1C6B98" w:rsidRPr="004A4B14" w:rsidRDefault="001C6B98" w:rsidP="001C6B98">
      <w:pPr>
        <w:spacing w:line="360" w:lineRule="auto"/>
        <w:ind w:left="567" w:right="567"/>
        <w:jc w:val="both"/>
        <w:rPr>
          <w:rFonts w:ascii="Palatino Linotype" w:hAnsi="Palatino Linotype" w:cs="Arial"/>
          <w:b/>
          <w:i/>
          <w:sz w:val="22"/>
        </w:rPr>
      </w:pPr>
    </w:p>
    <w:p w:rsidR="001C6B98" w:rsidRPr="004A4B14" w:rsidRDefault="001C6B98" w:rsidP="001C6B98">
      <w:pPr>
        <w:spacing w:line="360" w:lineRule="auto"/>
        <w:ind w:left="567" w:right="567"/>
        <w:jc w:val="both"/>
        <w:rPr>
          <w:rFonts w:ascii="Palatino Linotype" w:hAnsi="Palatino Linotype" w:cs="Arial"/>
          <w:i/>
          <w:sz w:val="22"/>
        </w:rPr>
      </w:pPr>
      <w:r w:rsidRPr="004A4B14">
        <w:rPr>
          <w:rFonts w:ascii="Palatino Linotype" w:hAnsi="Palatino Linotype" w:cs="Arial"/>
          <w:b/>
          <w:i/>
          <w:sz w:val="22"/>
        </w:rPr>
        <w:t>V. Los sujetos obligados deberán preservar sus documentos en archivos administrativos actualizados y publicarán, a través de los medios electrónicos disponibles</w:t>
      </w:r>
      <w:r w:rsidRPr="004A4B14">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1C6B98" w:rsidRPr="004A4B14" w:rsidRDefault="001C6B98" w:rsidP="001C6B98">
      <w:pPr>
        <w:spacing w:line="360" w:lineRule="auto"/>
        <w:ind w:left="567" w:right="567"/>
        <w:jc w:val="both"/>
        <w:rPr>
          <w:rFonts w:ascii="Palatino Linotype" w:hAnsi="Palatino Linotype" w:cs="Arial"/>
          <w:i/>
          <w:sz w:val="22"/>
        </w:rPr>
      </w:pPr>
    </w:p>
    <w:p w:rsidR="001C6B98" w:rsidRPr="004A4B14" w:rsidRDefault="001C6B98" w:rsidP="001C6B98">
      <w:pPr>
        <w:spacing w:line="360" w:lineRule="auto"/>
        <w:ind w:left="567" w:right="567"/>
        <w:jc w:val="both"/>
        <w:rPr>
          <w:rFonts w:ascii="Palatino Linotype" w:hAnsi="Palatino Linotype" w:cs="Arial"/>
          <w:i/>
          <w:sz w:val="22"/>
        </w:rPr>
      </w:pPr>
      <w:r w:rsidRPr="004A4B14">
        <w:rPr>
          <w:rFonts w:ascii="Palatino Linotype" w:hAnsi="Palatino Linotype" w:cs="Arial"/>
          <w:i/>
          <w:sz w:val="22"/>
        </w:rPr>
        <w:lastRenderedPageBreak/>
        <w:t>VI. Las leyes determinarán la manera en que los sujetos obligados deberán hacer pública la información relativa a los recursos públicos que entreguen a personas físicas o morales.</w:t>
      </w:r>
    </w:p>
    <w:p w:rsidR="001C6B98" w:rsidRPr="004A4B14" w:rsidRDefault="001C6B98" w:rsidP="001C6B98">
      <w:pPr>
        <w:spacing w:line="360" w:lineRule="auto"/>
        <w:ind w:left="567" w:right="567"/>
        <w:jc w:val="both"/>
        <w:rPr>
          <w:rFonts w:ascii="Palatino Linotype" w:hAnsi="Palatino Linotype" w:cs="Arial"/>
          <w:i/>
          <w:sz w:val="22"/>
        </w:rPr>
      </w:pPr>
    </w:p>
    <w:p w:rsidR="001C6B98" w:rsidRPr="004A4B14" w:rsidRDefault="001C6B98" w:rsidP="001C6B98">
      <w:pPr>
        <w:spacing w:line="360" w:lineRule="auto"/>
        <w:ind w:left="567" w:right="567"/>
        <w:jc w:val="both"/>
        <w:rPr>
          <w:rFonts w:ascii="Palatino Linotype" w:hAnsi="Palatino Linotype" w:cs="Arial"/>
          <w:i/>
          <w:sz w:val="22"/>
        </w:rPr>
      </w:pPr>
      <w:r w:rsidRPr="004A4B14">
        <w:rPr>
          <w:rFonts w:ascii="Palatino Linotype" w:hAnsi="Palatino Linotype" w:cs="Arial"/>
          <w:i/>
          <w:sz w:val="22"/>
        </w:rPr>
        <w:t>VII. La inobservancia a las disposiciones en materia de acceso a la información pública será sancionada en los términos que dispongan las leyes.</w:t>
      </w:r>
    </w:p>
    <w:p w:rsidR="001C6B98" w:rsidRPr="004A4B14" w:rsidRDefault="001C6B98" w:rsidP="001C6B98">
      <w:pPr>
        <w:spacing w:line="360" w:lineRule="auto"/>
        <w:ind w:left="567" w:right="567"/>
        <w:jc w:val="both"/>
        <w:rPr>
          <w:rFonts w:ascii="Palatino Linotype" w:hAnsi="Palatino Linotype" w:cs="Arial"/>
          <w:i/>
          <w:sz w:val="22"/>
        </w:rPr>
      </w:pPr>
    </w:p>
    <w:p w:rsidR="001C6B98" w:rsidRPr="004A4B14" w:rsidRDefault="001C6B98" w:rsidP="001C6B98">
      <w:pPr>
        <w:spacing w:line="360" w:lineRule="auto"/>
        <w:ind w:left="567" w:right="567"/>
        <w:jc w:val="both"/>
        <w:rPr>
          <w:rFonts w:ascii="Palatino Linotype" w:hAnsi="Palatino Linotype" w:cs="Arial"/>
          <w:i/>
          <w:sz w:val="22"/>
        </w:rPr>
      </w:pPr>
      <w:r w:rsidRPr="004A4B14">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C6B98" w:rsidRPr="004A4B14" w:rsidRDefault="001C6B98" w:rsidP="001C6B98">
      <w:pPr>
        <w:spacing w:line="360" w:lineRule="auto"/>
        <w:ind w:left="567" w:right="567"/>
        <w:jc w:val="both"/>
        <w:rPr>
          <w:rFonts w:ascii="Palatino Linotype" w:hAnsi="Palatino Linotype" w:cs="Arial"/>
          <w:i/>
          <w:sz w:val="22"/>
        </w:rPr>
      </w:pPr>
      <w:r w:rsidRPr="004A4B14">
        <w:rPr>
          <w:rFonts w:ascii="Palatino Linotype" w:hAnsi="Palatino Linotype" w:cs="Arial"/>
          <w:i/>
          <w:sz w:val="22"/>
        </w:rPr>
        <w:t>…</w:t>
      </w:r>
    </w:p>
    <w:p w:rsidR="001C6B98" w:rsidRPr="004A4B14" w:rsidRDefault="001C6B98" w:rsidP="001C6B98">
      <w:pPr>
        <w:spacing w:line="360" w:lineRule="auto"/>
        <w:ind w:left="567" w:right="567"/>
        <w:jc w:val="both"/>
        <w:rPr>
          <w:rFonts w:ascii="Palatino Linotype" w:hAnsi="Palatino Linotype" w:cs="Arial"/>
          <w:i/>
          <w:sz w:val="22"/>
        </w:rPr>
      </w:pPr>
      <w:r w:rsidRPr="004A4B14">
        <w:rPr>
          <w:rFonts w:ascii="Palatino Linotype" w:hAnsi="Palatino Linotype" w:cs="Arial"/>
          <w:i/>
          <w:sz w:val="22"/>
        </w:rPr>
        <w:t>La ley establecerá aquella información que se considere reservada o confidencial.”</w:t>
      </w:r>
    </w:p>
    <w:p w:rsidR="001C6B98" w:rsidRPr="004A4B14" w:rsidRDefault="001C6B98" w:rsidP="001C6B98">
      <w:pPr>
        <w:spacing w:line="360" w:lineRule="auto"/>
        <w:ind w:left="567" w:right="567"/>
        <w:jc w:val="both"/>
        <w:rPr>
          <w:rFonts w:ascii="Palatino Linotype" w:hAnsi="Palatino Linotype"/>
          <w:i/>
          <w:sz w:val="22"/>
        </w:rPr>
      </w:pPr>
    </w:p>
    <w:p w:rsidR="001C6B98" w:rsidRPr="004A4B14" w:rsidRDefault="001C6B98" w:rsidP="001C6B98">
      <w:pPr>
        <w:spacing w:line="360" w:lineRule="auto"/>
        <w:ind w:left="567" w:right="567"/>
        <w:jc w:val="both"/>
        <w:rPr>
          <w:rFonts w:ascii="Palatino Linotype" w:hAnsi="Palatino Linotype"/>
          <w:i/>
          <w:sz w:val="22"/>
        </w:rPr>
      </w:pPr>
      <w:r w:rsidRPr="004A4B14">
        <w:rPr>
          <w:rFonts w:ascii="Palatino Linotype" w:hAnsi="Palatino Linotype"/>
          <w:i/>
          <w:sz w:val="22"/>
        </w:rPr>
        <w:t>(Énfasis añadido)</w:t>
      </w:r>
    </w:p>
    <w:p w:rsidR="001C6B98" w:rsidRPr="004A4B14" w:rsidRDefault="001C6B98" w:rsidP="001C6B98">
      <w:pPr>
        <w:spacing w:line="360" w:lineRule="auto"/>
        <w:ind w:left="709" w:right="757"/>
        <w:jc w:val="both"/>
        <w:rPr>
          <w:rFonts w:ascii="Palatino Linotype" w:hAnsi="Palatino Linotype"/>
        </w:rPr>
      </w:pPr>
    </w:p>
    <w:p w:rsidR="001C6B98" w:rsidRPr="004A4B14" w:rsidRDefault="001C6B98" w:rsidP="00C5169B">
      <w:pPr>
        <w:pStyle w:val="Prrafodelista"/>
        <w:numPr>
          <w:ilvl w:val="0"/>
          <w:numId w:val="4"/>
        </w:numPr>
        <w:spacing w:line="360" w:lineRule="auto"/>
        <w:ind w:left="0" w:firstLine="0"/>
        <w:jc w:val="both"/>
        <w:rPr>
          <w:rFonts w:ascii="Palatino Linotype" w:hAnsi="Palatino Linotype" w:cs="Arial"/>
        </w:rPr>
      </w:pPr>
      <w:r w:rsidRPr="004A4B14">
        <w:rPr>
          <w:rFonts w:ascii="Palatino Linotype" w:hAnsi="Palatino Linotype" w:cs="Arial"/>
        </w:rPr>
        <w:t>Por su parte, la Constitución Política del Estado Libre y Soberano de México, en su artículo 5°, dispone en su parte conducente, lo siguiente:</w:t>
      </w:r>
    </w:p>
    <w:p w:rsidR="001C6B98" w:rsidRPr="004A4B14" w:rsidRDefault="001C6B98" w:rsidP="001C6B98">
      <w:pPr>
        <w:spacing w:line="360" w:lineRule="auto"/>
        <w:ind w:left="709" w:right="757"/>
        <w:jc w:val="both"/>
        <w:rPr>
          <w:rFonts w:ascii="Palatino Linotype" w:hAnsi="Palatino Linotype" w:cs="Arial"/>
        </w:rPr>
      </w:pPr>
    </w:p>
    <w:p w:rsidR="001C6B98" w:rsidRPr="004A4B14" w:rsidRDefault="001C6B98" w:rsidP="001C6B98">
      <w:pPr>
        <w:spacing w:line="360" w:lineRule="auto"/>
        <w:ind w:left="567" w:right="567"/>
        <w:jc w:val="both"/>
        <w:rPr>
          <w:rFonts w:ascii="Palatino Linotype" w:hAnsi="Palatino Linotype" w:cs="Arial"/>
          <w:b/>
          <w:i/>
          <w:sz w:val="22"/>
        </w:rPr>
      </w:pPr>
      <w:r w:rsidRPr="004A4B14">
        <w:rPr>
          <w:rFonts w:ascii="Palatino Linotype" w:hAnsi="Palatino Linotype" w:cs="Arial"/>
          <w:b/>
          <w:i/>
          <w:sz w:val="22"/>
        </w:rPr>
        <w:t xml:space="preserve">“Artículo 5. … </w:t>
      </w:r>
    </w:p>
    <w:p w:rsidR="001C6B98" w:rsidRPr="004A4B14" w:rsidRDefault="001C6B98" w:rsidP="001C6B98">
      <w:pPr>
        <w:spacing w:line="360" w:lineRule="auto"/>
        <w:ind w:left="567" w:right="567"/>
        <w:jc w:val="both"/>
        <w:rPr>
          <w:rFonts w:ascii="Palatino Linotype" w:hAnsi="Palatino Linotype"/>
          <w:i/>
          <w:sz w:val="22"/>
        </w:rPr>
      </w:pPr>
      <w:r w:rsidRPr="004A4B14">
        <w:rPr>
          <w:rFonts w:ascii="Palatino Linotype" w:hAnsi="Palatino Linotype"/>
          <w:b/>
          <w:i/>
          <w:sz w:val="22"/>
        </w:rPr>
        <w:t>El derecho a la información será garantizado por el Estado</w:t>
      </w:r>
      <w:r w:rsidRPr="004A4B14">
        <w:rPr>
          <w:rFonts w:ascii="Palatino Linotype" w:hAnsi="Palatino Linotype"/>
          <w:i/>
          <w:sz w:val="22"/>
        </w:rPr>
        <w:t xml:space="preserve">. La ley establecerá las previsiones que permitan asegurar la protección, el respeto y la difusión de este derecho. </w:t>
      </w:r>
    </w:p>
    <w:p w:rsidR="001C6B98" w:rsidRPr="004A4B14" w:rsidRDefault="001C6B98" w:rsidP="001C6B98">
      <w:pPr>
        <w:spacing w:line="360" w:lineRule="auto"/>
        <w:ind w:left="567" w:right="567"/>
        <w:jc w:val="both"/>
        <w:rPr>
          <w:rFonts w:ascii="Palatino Linotype" w:hAnsi="Palatino Linotype"/>
          <w:i/>
          <w:sz w:val="22"/>
        </w:rPr>
      </w:pPr>
      <w:r w:rsidRPr="004A4B14">
        <w:rPr>
          <w:rFonts w:ascii="Palatino Linotype" w:hAnsi="Palatino Linotype"/>
          <w:i/>
          <w:sz w:val="22"/>
        </w:rPr>
        <w:t xml:space="preserve">Para garantizar el ejercicio del derecho de transparencia, acceso a la información pública y protección de datos personales, los poderes públicos y los organismos autónomos, </w:t>
      </w:r>
      <w:r w:rsidRPr="004A4B14">
        <w:rPr>
          <w:rFonts w:ascii="Palatino Linotype" w:hAnsi="Palatino Linotype"/>
          <w:i/>
          <w:sz w:val="22"/>
        </w:rPr>
        <w:lastRenderedPageBreak/>
        <w:t xml:space="preserve">transparentarán sus acciones, en términos de las disposiciones aplicables, la información será oportuna, clara, veraz y de fácil acceso. </w:t>
      </w:r>
    </w:p>
    <w:p w:rsidR="001C6B98" w:rsidRPr="004A4B14" w:rsidRDefault="001C6B98" w:rsidP="001C6B98">
      <w:pPr>
        <w:spacing w:line="360" w:lineRule="auto"/>
        <w:ind w:left="567" w:right="567"/>
        <w:jc w:val="both"/>
        <w:rPr>
          <w:rFonts w:ascii="Palatino Linotype" w:hAnsi="Palatino Linotype"/>
          <w:i/>
          <w:sz w:val="22"/>
        </w:rPr>
      </w:pPr>
    </w:p>
    <w:p w:rsidR="001C6B98" w:rsidRPr="004A4B14" w:rsidRDefault="001C6B98" w:rsidP="001C6B98">
      <w:pPr>
        <w:spacing w:line="360" w:lineRule="auto"/>
        <w:ind w:left="567" w:right="567"/>
        <w:jc w:val="both"/>
        <w:rPr>
          <w:rFonts w:ascii="Palatino Linotype" w:hAnsi="Palatino Linotype"/>
          <w:i/>
          <w:sz w:val="22"/>
        </w:rPr>
      </w:pPr>
      <w:r w:rsidRPr="004A4B14">
        <w:rPr>
          <w:rFonts w:ascii="Palatino Linotype" w:hAnsi="Palatino Linotype"/>
          <w:i/>
          <w:sz w:val="22"/>
        </w:rPr>
        <w:t>Este derecho se regirá por los principios y bases siguientes:</w:t>
      </w:r>
    </w:p>
    <w:p w:rsidR="001C6B98" w:rsidRPr="004A4B14" w:rsidRDefault="001C6B98" w:rsidP="001C6B98">
      <w:pPr>
        <w:spacing w:line="360" w:lineRule="auto"/>
        <w:ind w:left="567" w:right="567"/>
        <w:jc w:val="both"/>
        <w:rPr>
          <w:rFonts w:ascii="Palatino Linotype" w:hAnsi="Palatino Linotype"/>
          <w:b/>
          <w:i/>
          <w:sz w:val="22"/>
        </w:rPr>
      </w:pPr>
    </w:p>
    <w:p w:rsidR="001C6B98" w:rsidRPr="004A4B14" w:rsidRDefault="001C6B98" w:rsidP="001C6B98">
      <w:pPr>
        <w:spacing w:line="360" w:lineRule="auto"/>
        <w:ind w:left="567" w:right="567"/>
        <w:jc w:val="both"/>
        <w:rPr>
          <w:rFonts w:ascii="Palatino Linotype" w:hAnsi="Palatino Linotype"/>
          <w:i/>
          <w:sz w:val="22"/>
        </w:rPr>
      </w:pPr>
      <w:r w:rsidRPr="004A4B14">
        <w:rPr>
          <w:rFonts w:ascii="Palatino Linotype" w:hAnsi="Palatino Linotype"/>
          <w:b/>
          <w:i/>
          <w:sz w:val="22"/>
        </w:rPr>
        <w:t xml:space="preserve">I. Toda la información en posesión </w:t>
      </w:r>
      <w:r w:rsidRPr="004A4B14">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4A4B14">
        <w:rPr>
          <w:rFonts w:ascii="Palatino Linotype" w:hAnsi="Palatino Linotype"/>
          <w:b/>
          <w:i/>
          <w:sz w:val="22"/>
        </w:rPr>
        <w:t>del gobierno y de la administración pública municipal y sus organismos descentralizados</w:t>
      </w:r>
      <w:r w:rsidRPr="004A4B14">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4A4B14">
        <w:rPr>
          <w:rFonts w:ascii="Palatino Linotype" w:hAnsi="Palatino Linotype"/>
          <w:b/>
          <w:i/>
          <w:sz w:val="22"/>
        </w:rPr>
        <w:t>es pública</w:t>
      </w:r>
      <w:r w:rsidRPr="004A4B14">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C6B98" w:rsidRPr="004A4B14" w:rsidRDefault="001C6B98" w:rsidP="001C6B98">
      <w:pPr>
        <w:spacing w:line="360" w:lineRule="auto"/>
        <w:ind w:left="567" w:right="567"/>
        <w:jc w:val="both"/>
        <w:rPr>
          <w:rFonts w:ascii="Palatino Linotype" w:hAnsi="Palatino Linotype"/>
          <w:i/>
          <w:sz w:val="22"/>
        </w:rPr>
      </w:pPr>
    </w:p>
    <w:p w:rsidR="001C6B98" w:rsidRPr="004A4B14" w:rsidRDefault="001C6B98" w:rsidP="001C6B98">
      <w:pPr>
        <w:spacing w:line="360" w:lineRule="auto"/>
        <w:ind w:left="567" w:right="567"/>
        <w:jc w:val="both"/>
        <w:rPr>
          <w:rFonts w:ascii="Palatino Linotype" w:hAnsi="Palatino Linotype"/>
          <w:i/>
          <w:sz w:val="22"/>
        </w:rPr>
      </w:pPr>
      <w:r w:rsidRPr="004A4B14">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1C6B98" w:rsidRPr="004A4B14" w:rsidRDefault="001C6B98" w:rsidP="001C6B98">
      <w:pPr>
        <w:spacing w:line="360" w:lineRule="auto"/>
        <w:ind w:left="567" w:right="567"/>
        <w:jc w:val="both"/>
        <w:rPr>
          <w:rFonts w:ascii="Palatino Linotype" w:hAnsi="Palatino Linotype"/>
          <w:i/>
          <w:sz w:val="22"/>
        </w:rPr>
      </w:pPr>
    </w:p>
    <w:p w:rsidR="001C6B98" w:rsidRPr="004A4B14" w:rsidRDefault="001C6B98" w:rsidP="001C6B98">
      <w:pPr>
        <w:spacing w:line="360" w:lineRule="auto"/>
        <w:ind w:left="567" w:right="567"/>
        <w:jc w:val="both"/>
        <w:rPr>
          <w:rFonts w:ascii="Palatino Linotype" w:hAnsi="Palatino Linotype"/>
          <w:i/>
          <w:sz w:val="22"/>
        </w:rPr>
      </w:pPr>
      <w:r w:rsidRPr="004A4B14">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1C6B98" w:rsidRPr="004A4B14" w:rsidRDefault="001C6B98" w:rsidP="001C6B98">
      <w:pPr>
        <w:spacing w:line="360" w:lineRule="auto"/>
        <w:ind w:left="567" w:right="567"/>
        <w:jc w:val="both"/>
        <w:rPr>
          <w:rFonts w:ascii="Palatino Linotype" w:hAnsi="Palatino Linotype"/>
          <w:i/>
          <w:sz w:val="22"/>
        </w:rPr>
      </w:pPr>
    </w:p>
    <w:p w:rsidR="001C6B98" w:rsidRPr="004A4B14" w:rsidRDefault="001C6B98" w:rsidP="001C6B98">
      <w:pPr>
        <w:spacing w:line="360" w:lineRule="auto"/>
        <w:ind w:left="567" w:right="567"/>
        <w:jc w:val="both"/>
        <w:rPr>
          <w:rFonts w:ascii="Palatino Linotype" w:hAnsi="Palatino Linotype"/>
          <w:i/>
          <w:sz w:val="22"/>
        </w:rPr>
      </w:pPr>
      <w:r w:rsidRPr="004A4B14">
        <w:rPr>
          <w:rFonts w:ascii="Palatino Linotype" w:hAnsi="Palatino Linotype"/>
          <w:i/>
          <w:sz w:val="22"/>
        </w:rPr>
        <w:lastRenderedPageBreak/>
        <w:t>IV. Se establecerán mecanismos de acceso a la información y procedimientos de revisión expeditos que se sustanciarán ante el organismo autónomo especializado e imparcial que establece esta Constitución.</w:t>
      </w:r>
    </w:p>
    <w:p w:rsidR="001C6B98" w:rsidRPr="004A4B14" w:rsidRDefault="001C6B98" w:rsidP="001C6B98">
      <w:pPr>
        <w:spacing w:line="360" w:lineRule="auto"/>
        <w:ind w:left="567" w:right="567"/>
        <w:jc w:val="both"/>
        <w:rPr>
          <w:rFonts w:ascii="Palatino Linotype" w:hAnsi="Palatino Linotype"/>
          <w:i/>
          <w:sz w:val="22"/>
        </w:rPr>
      </w:pPr>
    </w:p>
    <w:p w:rsidR="001C6B98" w:rsidRPr="004A4B14" w:rsidRDefault="001C6B98" w:rsidP="001C6B98">
      <w:pPr>
        <w:spacing w:line="360" w:lineRule="auto"/>
        <w:ind w:left="567" w:right="567"/>
        <w:jc w:val="both"/>
        <w:rPr>
          <w:rFonts w:ascii="Palatino Linotype" w:hAnsi="Palatino Linotype"/>
          <w:i/>
          <w:sz w:val="22"/>
        </w:rPr>
      </w:pPr>
      <w:r w:rsidRPr="004A4B14">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C6B98" w:rsidRPr="004A4B14" w:rsidRDefault="001C6B98" w:rsidP="001C6B98">
      <w:pPr>
        <w:spacing w:line="360" w:lineRule="auto"/>
        <w:ind w:left="567" w:right="567"/>
        <w:jc w:val="both"/>
        <w:rPr>
          <w:rFonts w:ascii="Palatino Linotype" w:hAnsi="Palatino Linotype"/>
          <w:b/>
          <w:i/>
          <w:sz w:val="22"/>
        </w:rPr>
      </w:pPr>
    </w:p>
    <w:p w:rsidR="001C6B98" w:rsidRPr="004A4B14" w:rsidRDefault="001C6B98" w:rsidP="001C6B98">
      <w:pPr>
        <w:spacing w:line="360" w:lineRule="auto"/>
        <w:ind w:left="567" w:right="567"/>
        <w:jc w:val="both"/>
        <w:rPr>
          <w:rFonts w:ascii="Palatino Linotype" w:hAnsi="Palatino Linotype"/>
          <w:i/>
          <w:sz w:val="22"/>
        </w:rPr>
      </w:pPr>
      <w:r w:rsidRPr="004A4B14">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4A4B14">
        <w:rPr>
          <w:rFonts w:ascii="Palatino Linotype" w:hAnsi="Palatino Linotype"/>
          <w:i/>
          <w:sz w:val="22"/>
        </w:rPr>
        <w:t xml:space="preserve"> y los indicadores que permitan rendir cuenta del cumplimiento de sus objetivos y los resultados obtenidos.</w:t>
      </w:r>
    </w:p>
    <w:p w:rsidR="001C6B98" w:rsidRPr="004A4B14" w:rsidRDefault="001C6B98" w:rsidP="001C6B98">
      <w:pPr>
        <w:spacing w:line="360" w:lineRule="auto"/>
        <w:ind w:left="567" w:right="567"/>
        <w:jc w:val="both"/>
        <w:rPr>
          <w:rFonts w:ascii="Palatino Linotype" w:hAnsi="Palatino Linotype"/>
          <w:i/>
          <w:sz w:val="22"/>
        </w:rPr>
      </w:pPr>
    </w:p>
    <w:p w:rsidR="001C6B98" w:rsidRPr="004A4B14" w:rsidRDefault="001C6B98" w:rsidP="001C6B98">
      <w:pPr>
        <w:spacing w:line="360" w:lineRule="auto"/>
        <w:ind w:left="567" w:right="567"/>
        <w:jc w:val="both"/>
        <w:rPr>
          <w:rFonts w:ascii="Palatino Linotype" w:hAnsi="Palatino Linotype" w:cs="Arial"/>
          <w:i/>
          <w:sz w:val="22"/>
        </w:rPr>
      </w:pPr>
      <w:r w:rsidRPr="004A4B14">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1C6B98" w:rsidRPr="004A4B14" w:rsidRDefault="001C6B98" w:rsidP="001C6B98">
      <w:pPr>
        <w:spacing w:line="360" w:lineRule="auto"/>
        <w:ind w:left="567" w:right="567"/>
        <w:jc w:val="both"/>
        <w:rPr>
          <w:rFonts w:ascii="Palatino Linotype" w:hAnsi="Palatino Linotype"/>
          <w:sz w:val="22"/>
        </w:rPr>
      </w:pPr>
    </w:p>
    <w:p w:rsidR="001C6B98" w:rsidRPr="004A4B14" w:rsidRDefault="001C6B98" w:rsidP="001C6B98">
      <w:pPr>
        <w:spacing w:line="360" w:lineRule="auto"/>
        <w:ind w:left="567" w:right="567"/>
        <w:jc w:val="both"/>
        <w:rPr>
          <w:rFonts w:ascii="Palatino Linotype" w:hAnsi="Palatino Linotype"/>
          <w:sz w:val="22"/>
        </w:rPr>
      </w:pPr>
      <w:r w:rsidRPr="004A4B14">
        <w:rPr>
          <w:rFonts w:ascii="Palatino Linotype" w:hAnsi="Palatino Linotype"/>
          <w:sz w:val="22"/>
        </w:rPr>
        <w:t>(Énfasis añadido)</w:t>
      </w:r>
    </w:p>
    <w:p w:rsidR="001C6B98" w:rsidRPr="004A4B14" w:rsidRDefault="001C6B98" w:rsidP="001C6B98">
      <w:pPr>
        <w:spacing w:line="360" w:lineRule="auto"/>
        <w:ind w:left="567" w:right="567"/>
        <w:jc w:val="both"/>
        <w:rPr>
          <w:rFonts w:ascii="Palatino Linotype" w:hAnsi="Palatino Linotype"/>
          <w:sz w:val="22"/>
        </w:rPr>
      </w:pPr>
    </w:p>
    <w:p w:rsidR="001C6B98" w:rsidRPr="004A4B14" w:rsidRDefault="001C6B98" w:rsidP="00C5169B">
      <w:pPr>
        <w:pStyle w:val="Prrafodelista"/>
        <w:numPr>
          <w:ilvl w:val="0"/>
          <w:numId w:val="4"/>
        </w:numPr>
        <w:spacing w:line="360" w:lineRule="auto"/>
        <w:ind w:left="0" w:firstLine="0"/>
        <w:jc w:val="both"/>
        <w:rPr>
          <w:rFonts w:ascii="Palatino Linotype" w:hAnsi="Palatino Linotype" w:cs="Arial"/>
        </w:rPr>
      </w:pPr>
      <w:r w:rsidRPr="004A4B14">
        <w:rPr>
          <w:rFonts w:ascii="Palatino Linotype" w:hAnsi="Palatino Linotype" w:cs="Arial"/>
        </w:rPr>
        <w:t>Adicional, tenemos que la Ley de Transparencia y Acceso a la Información Pública del Estado de México y Municipios, prevé en su artículo 23 fracción IV, lo siguiente:</w:t>
      </w:r>
    </w:p>
    <w:p w:rsidR="001C6B98" w:rsidRPr="004A4B14" w:rsidRDefault="001C6B98" w:rsidP="001C6B98">
      <w:pPr>
        <w:spacing w:line="360" w:lineRule="auto"/>
        <w:jc w:val="both"/>
        <w:rPr>
          <w:rFonts w:ascii="Palatino Linotype" w:hAnsi="Palatino Linotype" w:cs="Arial"/>
        </w:rPr>
      </w:pPr>
    </w:p>
    <w:p w:rsidR="001C6B98" w:rsidRPr="004A4B14" w:rsidRDefault="001C6B98" w:rsidP="001C6B98">
      <w:pPr>
        <w:ind w:left="567" w:right="567"/>
        <w:jc w:val="both"/>
        <w:rPr>
          <w:rFonts w:ascii="Palatino Linotype" w:hAnsi="Palatino Linotype" w:cs="Arial"/>
          <w:i/>
          <w:sz w:val="22"/>
        </w:rPr>
      </w:pPr>
      <w:r w:rsidRPr="004A4B14">
        <w:rPr>
          <w:rFonts w:ascii="Palatino Linotype" w:hAnsi="Palatino Linotype" w:cs="Arial"/>
          <w:b/>
          <w:i/>
          <w:sz w:val="22"/>
        </w:rPr>
        <w:lastRenderedPageBreak/>
        <w:t xml:space="preserve">“Artículo 23. Son sujetos obligados a transparentar y permitir el acceso a su información y </w:t>
      </w:r>
      <w:r w:rsidRPr="004A4B14">
        <w:rPr>
          <w:rFonts w:ascii="Palatino Linotype" w:hAnsi="Palatino Linotype"/>
          <w:b/>
          <w:i/>
          <w:sz w:val="22"/>
        </w:rPr>
        <w:t>proteger</w:t>
      </w:r>
      <w:r w:rsidRPr="004A4B14">
        <w:rPr>
          <w:rFonts w:ascii="Palatino Linotype" w:hAnsi="Palatino Linotype" w:cs="Arial"/>
          <w:b/>
          <w:i/>
          <w:sz w:val="22"/>
        </w:rPr>
        <w:t xml:space="preserve"> los datos personales que obren en su poder</w:t>
      </w:r>
      <w:r w:rsidRPr="004A4B14">
        <w:rPr>
          <w:rFonts w:ascii="Palatino Linotype" w:hAnsi="Palatino Linotype" w:cs="Arial"/>
          <w:i/>
          <w:sz w:val="22"/>
        </w:rPr>
        <w:t>:</w:t>
      </w:r>
    </w:p>
    <w:p w:rsidR="001C6B98" w:rsidRPr="004A4B14" w:rsidRDefault="001C6B98" w:rsidP="001C6B98">
      <w:pPr>
        <w:ind w:left="567" w:right="567"/>
        <w:jc w:val="both"/>
        <w:rPr>
          <w:rFonts w:ascii="Palatino Linotype" w:hAnsi="Palatino Linotype" w:cs="Arial"/>
          <w:i/>
          <w:sz w:val="22"/>
        </w:rPr>
      </w:pPr>
      <w:r w:rsidRPr="004A4B14">
        <w:rPr>
          <w:rFonts w:ascii="Palatino Linotype" w:hAnsi="Palatino Linotype" w:cs="Arial"/>
          <w:i/>
          <w:sz w:val="22"/>
        </w:rPr>
        <w:t>…</w:t>
      </w:r>
    </w:p>
    <w:p w:rsidR="001C6B98" w:rsidRPr="004A4B14" w:rsidRDefault="001C6B98" w:rsidP="001C6B98">
      <w:pPr>
        <w:ind w:left="567" w:right="567"/>
        <w:jc w:val="both"/>
        <w:rPr>
          <w:rFonts w:ascii="Palatino Linotype" w:hAnsi="Palatino Linotype" w:cs="Arial"/>
          <w:i/>
          <w:sz w:val="22"/>
        </w:rPr>
      </w:pPr>
    </w:p>
    <w:p w:rsidR="001C6B98" w:rsidRPr="004A4B14" w:rsidRDefault="001C6B98" w:rsidP="001C6B98">
      <w:pPr>
        <w:ind w:left="567" w:right="567"/>
        <w:jc w:val="both"/>
        <w:rPr>
          <w:rFonts w:ascii="Palatino Linotype" w:hAnsi="Palatino Linotype" w:cs="Arial"/>
          <w:b/>
          <w:i/>
          <w:sz w:val="22"/>
          <w:szCs w:val="22"/>
        </w:rPr>
      </w:pPr>
      <w:r w:rsidRPr="004A4B14">
        <w:rPr>
          <w:rFonts w:ascii="Palatino Linotype" w:hAnsi="Palatino Linotype" w:cs="Arial"/>
          <w:b/>
          <w:i/>
          <w:sz w:val="22"/>
          <w:szCs w:val="22"/>
        </w:rPr>
        <w:t xml:space="preserve">IV. </w:t>
      </w:r>
      <w:r w:rsidRPr="004A4B14">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rsidR="001C6B98" w:rsidRPr="004A4B14" w:rsidRDefault="001C6B98" w:rsidP="001C6B98">
      <w:pPr>
        <w:ind w:left="567" w:right="567"/>
        <w:jc w:val="both"/>
        <w:rPr>
          <w:rFonts w:ascii="Palatino Linotype" w:hAnsi="Palatino Linotype" w:cs="Arial"/>
          <w:i/>
          <w:sz w:val="22"/>
        </w:rPr>
      </w:pPr>
      <w:r w:rsidRPr="004A4B14">
        <w:rPr>
          <w:rFonts w:ascii="Palatino Linotype" w:hAnsi="Palatino Linotype" w:cs="Arial"/>
          <w:i/>
          <w:sz w:val="22"/>
        </w:rPr>
        <w:t>…</w:t>
      </w:r>
    </w:p>
    <w:p w:rsidR="001C6B98" w:rsidRPr="004A4B14" w:rsidRDefault="001C6B98" w:rsidP="001C6B98">
      <w:pPr>
        <w:ind w:left="567" w:right="567"/>
        <w:jc w:val="both"/>
        <w:rPr>
          <w:rFonts w:ascii="Palatino Linotype" w:hAnsi="Palatino Linotype"/>
          <w:i/>
          <w:sz w:val="22"/>
        </w:rPr>
      </w:pPr>
    </w:p>
    <w:p w:rsidR="001C6B98" w:rsidRPr="004A4B14" w:rsidRDefault="001C6B98" w:rsidP="001C6B98">
      <w:pPr>
        <w:ind w:left="567" w:right="567"/>
        <w:jc w:val="both"/>
        <w:rPr>
          <w:rFonts w:ascii="Palatino Linotype" w:hAnsi="Palatino Linotype"/>
          <w:i/>
          <w:sz w:val="22"/>
        </w:rPr>
      </w:pPr>
      <w:r w:rsidRPr="004A4B14">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C6B98" w:rsidRPr="004A4B14" w:rsidRDefault="001C6B98" w:rsidP="001C6B98">
      <w:pPr>
        <w:ind w:left="567" w:right="567"/>
        <w:jc w:val="both"/>
        <w:rPr>
          <w:rFonts w:ascii="Palatino Linotype" w:hAnsi="Palatino Linotype" w:cs="Arial"/>
          <w:b/>
          <w:i/>
          <w:sz w:val="22"/>
        </w:rPr>
      </w:pPr>
    </w:p>
    <w:p w:rsidR="001C6B98" w:rsidRPr="004A4B14" w:rsidRDefault="001C6B98" w:rsidP="001C6B98">
      <w:pPr>
        <w:ind w:left="567" w:right="567"/>
        <w:jc w:val="both"/>
        <w:rPr>
          <w:rFonts w:ascii="Palatino Linotype" w:hAnsi="Palatino Linotype" w:cs="Arial"/>
          <w:i/>
          <w:sz w:val="22"/>
        </w:rPr>
      </w:pPr>
      <w:r w:rsidRPr="004A4B14">
        <w:rPr>
          <w:rFonts w:ascii="Palatino Linotype" w:hAnsi="Palatino Linotype" w:cs="Arial"/>
          <w:b/>
          <w:i/>
          <w:sz w:val="22"/>
        </w:rPr>
        <w:t>Los servidores públicos deberán transparentar sus acciones así como garantizar y respetar el derecho de acceso a la información pública.”</w:t>
      </w:r>
    </w:p>
    <w:p w:rsidR="001C6B98" w:rsidRPr="004A4B14" w:rsidRDefault="001C6B98" w:rsidP="001C6B98">
      <w:pPr>
        <w:ind w:left="567" w:right="567"/>
        <w:jc w:val="both"/>
        <w:rPr>
          <w:rFonts w:ascii="Palatino Linotype" w:hAnsi="Palatino Linotype" w:cs="Arial"/>
          <w:sz w:val="22"/>
        </w:rPr>
      </w:pPr>
    </w:p>
    <w:p w:rsidR="001C6B98" w:rsidRPr="004A4B14" w:rsidRDefault="001C6B98" w:rsidP="001C6B98">
      <w:pPr>
        <w:ind w:left="567" w:right="567"/>
        <w:jc w:val="both"/>
        <w:rPr>
          <w:rFonts w:ascii="Palatino Linotype" w:hAnsi="Palatino Linotype" w:cs="Arial"/>
          <w:sz w:val="22"/>
        </w:rPr>
      </w:pPr>
      <w:r w:rsidRPr="004A4B14">
        <w:rPr>
          <w:rFonts w:ascii="Palatino Linotype" w:hAnsi="Palatino Linotype" w:cs="Arial"/>
          <w:sz w:val="22"/>
        </w:rPr>
        <w:t>(Énfasis añadido)</w:t>
      </w:r>
    </w:p>
    <w:p w:rsidR="001C6B98" w:rsidRPr="004A4B14" w:rsidRDefault="001C6B98" w:rsidP="001C6B98">
      <w:pPr>
        <w:spacing w:line="360" w:lineRule="auto"/>
        <w:jc w:val="both"/>
        <w:rPr>
          <w:rFonts w:ascii="Palatino Linotype" w:hAnsi="Palatino Linotype" w:cs="Arial"/>
        </w:rPr>
      </w:pPr>
    </w:p>
    <w:p w:rsidR="001C6B98" w:rsidRPr="004A4B14" w:rsidRDefault="001C6B98" w:rsidP="00C5169B">
      <w:pPr>
        <w:pStyle w:val="Prrafodelista"/>
        <w:numPr>
          <w:ilvl w:val="0"/>
          <w:numId w:val="4"/>
        </w:numPr>
        <w:spacing w:line="360" w:lineRule="auto"/>
        <w:ind w:left="0" w:firstLine="0"/>
        <w:jc w:val="both"/>
        <w:rPr>
          <w:rFonts w:ascii="Palatino Linotype" w:hAnsi="Palatino Linotype" w:cs="Arial"/>
        </w:rPr>
      </w:pPr>
      <w:r w:rsidRPr="004A4B14">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C6B98" w:rsidRPr="004A4B14" w:rsidRDefault="001C6B98" w:rsidP="001C6B98">
      <w:pPr>
        <w:pStyle w:val="Prrafodelista"/>
        <w:spacing w:line="360" w:lineRule="auto"/>
        <w:ind w:left="0"/>
        <w:jc w:val="both"/>
        <w:rPr>
          <w:rFonts w:ascii="Palatino Linotype" w:hAnsi="Palatino Linotype" w:cs="Arial"/>
        </w:rPr>
      </w:pPr>
    </w:p>
    <w:p w:rsidR="001C6B98" w:rsidRPr="004A4B14" w:rsidRDefault="001C6B98" w:rsidP="00C5169B">
      <w:pPr>
        <w:pStyle w:val="Prrafodelista"/>
        <w:numPr>
          <w:ilvl w:val="0"/>
          <w:numId w:val="4"/>
        </w:numPr>
        <w:spacing w:line="360" w:lineRule="auto"/>
        <w:ind w:left="0" w:firstLine="0"/>
        <w:jc w:val="both"/>
        <w:rPr>
          <w:rFonts w:ascii="Palatino Linotype" w:hAnsi="Palatino Linotype" w:cs="Arial"/>
        </w:rPr>
      </w:pPr>
      <w:r w:rsidRPr="004A4B14">
        <w:rPr>
          <w:rFonts w:ascii="Palatino Linotype" w:hAnsi="Palatino Linotype" w:cs="Arial"/>
        </w:rPr>
        <w:t>Por lo anterior, es de referir que,</w:t>
      </w:r>
      <w:r w:rsidRPr="004A4B14">
        <w:rPr>
          <w:rFonts w:ascii="Palatino Linotype" w:hAnsi="Palatino Linotype" w:cs="Arial"/>
          <w:b/>
        </w:rPr>
        <w:t xml:space="preserve"> el </w:t>
      </w:r>
      <w:r w:rsidR="008D1A59" w:rsidRPr="004A4B14">
        <w:rPr>
          <w:rFonts w:ascii="Palatino Linotype" w:hAnsi="Palatino Linotype"/>
          <w:b/>
          <w:bCs/>
          <w:sz w:val="22"/>
          <w:szCs w:val="22"/>
        </w:rPr>
        <w:t xml:space="preserve">Ayuntamiento de </w:t>
      </w:r>
      <w:proofErr w:type="spellStart"/>
      <w:r w:rsidR="008D1A59" w:rsidRPr="004A4B14">
        <w:rPr>
          <w:rFonts w:ascii="Palatino Linotype" w:hAnsi="Palatino Linotype"/>
          <w:b/>
          <w:bCs/>
          <w:sz w:val="22"/>
          <w:szCs w:val="22"/>
        </w:rPr>
        <w:t>Nextlalpan</w:t>
      </w:r>
      <w:proofErr w:type="spellEnd"/>
      <w:r w:rsidRPr="004A4B14">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EE4C41" w:rsidRPr="004A4B14" w:rsidRDefault="00EE4C41" w:rsidP="00EE4C41">
      <w:pPr>
        <w:pStyle w:val="Prrafodelista"/>
        <w:rPr>
          <w:rFonts w:ascii="Palatino Linotype" w:hAnsi="Palatino Linotype" w:cs="Arial"/>
        </w:rPr>
      </w:pPr>
    </w:p>
    <w:p w:rsidR="00EE4C41" w:rsidRPr="004A4B14" w:rsidRDefault="00EE4C41" w:rsidP="00C5169B">
      <w:pPr>
        <w:pStyle w:val="Prrafodelista"/>
        <w:numPr>
          <w:ilvl w:val="0"/>
          <w:numId w:val="4"/>
        </w:numPr>
        <w:spacing w:line="360" w:lineRule="auto"/>
        <w:ind w:left="0" w:firstLine="0"/>
        <w:jc w:val="both"/>
        <w:rPr>
          <w:rFonts w:ascii="Palatino Linotype" w:hAnsi="Palatino Linotype" w:cs="Arial"/>
        </w:rPr>
      </w:pPr>
      <w:r w:rsidRPr="004A4B14">
        <w:rPr>
          <w:rFonts w:ascii="Palatino Linotype" w:hAnsi="Palatino Linotype" w:cs="Arial"/>
        </w:rPr>
        <w:t>En el presente asunto en particular el Sujeto Obligado, a través del Titular de</w:t>
      </w:r>
      <w:r w:rsidR="00C37EF5" w:rsidRPr="004A4B14">
        <w:rPr>
          <w:rFonts w:ascii="Palatino Linotype" w:hAnsi="Palatino Linotype" w:cs="Arial"/>
        </w:rPr>
        <w:t xml:space="preserve"> la Unidad de Transparencia solicitó fuera más explícito el recurrente;</w:t>
      </w:r>
      <w:r w:rsidRPr="004A4B14">
        <w:rPr>
          <w:rFonts w:ascii="Palatino Linotype" w:hAnsi="Palatino Linotype" w:cs="Arial"/>
        </w:rPr>
        <w:t xml:space="preserve"> no obstante, se aprecia que no se realizó una búsqueda exhaustiva y razonable de la información.</w:t>
      </w:r>
    </w:p>
    <w:p w:rsidR="002868C4" w:rsidRPr="004A4B14" w:rsidRDefault="002D65DA" w:rsidP="00F20AAB">
      <w:pPr>
        <w:pStyle w:val="Ttulo3"/>
        <w:ind w:left="567"/>
        <w:rPr>
          <w:rFonts w:ascii="Palatino Linotype" w:eastAsia="MS Mincho" w:hAnsi="Palatino Linotype"/>
          <w:b/>
          <w:color w:val="auto"/>
        </w:rPr>
      </w:pPr>
      <w:bookmarkStart w:id="26" w:name="_Toc34910488"/>
      <w:r w:rsidRPr="004A4B14">
        <w:rPr>
          <w:rFonts w:ascii="Palatino Linotype" w:eastAsia="MS Mincho" w:hAnsi="Palatino Linotype"/>
          <w:b/>
          <w:color w:val="auto"/>
        </w:rPr>
        <w:lastRenderedPageBreak/>
        <w:t xml:space="preserve">II. </w:t>
      </w:r>
      <w:r w:rsidR="002868C4" w:rsidRPr="004A4B14">
        <w:rPr>
          <w:rFonts w:ascii="Palatino Linotype" w:eastAsia="MS Mincho" w:hAnsi="Palatino Linotype"/>
          <w:b/>
          <w:color w:val="auto"/>
        </w:rPr>
        <w:t>De la supuesta clasificación</w:t>
      </w:r>
      <w:bookmarkEnd w:id="26"/>
      <w:r w:rsidR="002868C4" w:rsidRPr="004A4B14">
        <w:rPr>
          <w:rFonts w:ascii="Palatino Linotype" w:eastAsia="MS Mincho" w:hAnsi="Palatino Linotype"/>
          <w:b/>
          <w:color w:val="auto"/>
        </w:rPr>
        <w:t xml:space="preserve"> </w:t>
      </w:r>
    </w:p>
    <w:p w:rsidR="007B4B2F" w:rsidRPr="004A4B14" w:rsidRDefault="007B4B2F" w:rsidP="007B4B2F"/>
    <w:p w:rsidR="007B4B2F" w:rsidRPr="004A4B14" w:rsidRDefault="007B4B2F" w:rsidP="007B4B2F"/>
    <w:p w:rsidR="007B4B2F" w:rsidRPr="004A4B14" w:rsidRDefault="007B4B2F" w:rsidP="007B4B2F"/>
    <w:p w:rsidR="007B4B2F" w:rsidRPr="004A4B14"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4A4B14">
        <w:rPr>
          <w:rFonts w:ascii="Palatino Linotype" w:eastAsia="MS Mincho" w:hAnsi="Palatino Linotype" w:cs="Times New Roman"/>
        </w:rPr>
        <w:t xml:space="preserve">El </w:t>
      </w:r>
      <w:r w:rsidRPr="004A4B14">
        <w:rPr>
          <w:rFonts w:ascii="Palatino Linotype" w:eastAsia="MS Mincho" w:hAnsi="Palatino Linotype" w:cs="Times New Roman"/>
          <w:b/>
        </w:rPr>
        <w:t xml:space="preserve">Sujeto Obligado </w:t>
      </w:r>
      <w:r w:rsidRPr="004A4B14">
        <w:rPr>
          <w:rFonts w:ascii="Palatino Linotype" w:eastAsia="MS Mincho" w:hAnsi="Palatino Linotype" w:cs="Times New Roman"/>
        </w:rPr>
        <w:t xml:space="preserve">en respuesta refirió que la información requerida, se encontraba clasificada como reservada o confidencial, toda vez que de que se trata de información privada y a datos personales concernientes a una persona física identificada o identificable. </w:t>
      </w:r>
    </w:p>
    <w:p w:rsidR="007B4B2F" w:rsidRPr="004A4B14" w:rsidRDefault="007B4B2F" w:rsidP="007B4B2F">
      <w:pPr>
        <w:spacing w:line="360" w:lineRule="auto"/>
        <w:ind w:right="49"/>
        <w:contextualSpacing/>
        <w:jc w:val="both"/>
        <w:rPr>
          <w:rFonts w:ascii="Palatino Linotype" w:eastAsia="MS Mincho" w:hAnsi="Palatino Linotype" w:cs="Times New Roman"/>
        </w:rPr>
      </w:pPr>
    </w:p>
    <w:p w:rsidR="007B4B2F" w:rsidRPr="004A4B14"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4A4B14">
        <w:rPr>
          <w:rFonts w:ascii="Palatino Linotype" w:eastAsia="MS Mincho" w:hAnsi="Palatino Linotype" w:cs="Times New Roman"/>
        </w:rPr>
        <w:t>Ante tal situación, es necesario referir que la clasificación total o parcial de la información, mediante solicitud de acceso a la información pública, constituye una restricción al derecho humano de acceso a la información, como reiteradamente han dicho diversos órganos jurisdiccionales, ningún derecho es absoluto</w:t>
      </w:r>
      <w:r w:rsidRPr="004A4B14">
        <w:rPr>
          <w:rStyle w:val="Refdenotaalpie"/>
          <w:rFonts w:ascii="Palatino Linotype" w:hAnsi="Palatino Linotype"/>
        </w:rPr>
        <w:footnoteReference w:id="8"/>
      </w:r>
      <w:r w:rsidRPr="004A4B14">
        <w:rPr>
          <w:rFonts w:ascii="Palatino Linotype" w:eastAsia="MS Mincho" w:hAnsi="Palatino Linotype" w:cs="Times New Roman"/>
        </w:rPr>
        <w:t xml:space="preserve">. </w:t>
      </w:r>
    </w:p>
    <w:p w:rsidR="007B4B2F" w:rsidRPr="004A4B14"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4A4B14">
        <w:rPr>
          <w:rFonts w:ascii="Palatino Linotype" w:eastAsia="MS Mincho" w:hAnsi="Palatino Linotype" w:cs="Times New Roman"/>
        </w:rPr>
        <w:lastRenderedPageBreak/>
        <w:t xml:space="preserve">Por lo que, cualquier límite o restricción, para ser legítimo, debe reunir con tres requisitos: primero, debe estar establecida en un ordenamiento legal, antes de su aplicación; debe corresponder a un fin legítimo y ser estrictamente proporcional con el principio o valor que se pretende </w:t>
      </w:r>
      <w:r w:rsidRPr="004A4B14">
        <w:rPr>
          <w:rFonts w:ascii="Palatino Linotype" w:hAnsi="Palatino Linotype"/>
        </w:rPr>
        <w:t>preservar.</w:t>
      </w:r>
      <w:r w:rsidRPr="004A4B14">
        <w:rPr>
          <w:rStyle w:val="Refdenotaalpie"/>
          <w:rFonts w:ascii="Palatino Linotype" w:hAnsi="Palatino Linotype"/>
        </w:rPr>
        <w:footnoteReference w:id="9"/>
      </w:r>
      <w:r w:rsidRPr="004A4B14">
        <w:rPr>
          <w:rFonts w:ascii="Palatino Linotype" w:hAnsi="Palatino Linotype"/>
        </w:rPr>
        <w:t xml:space="preserve"> En este caso, la clasificación total o parcial de la información es un supuesto que tanto la Ley General de Transparencia y Acceso a la Información Pública, como la Ley de Transparencia y Acceso a la Información Pública del Estado de México y Municipios establecen, y agotar el procedimiento legalmente establecido, es precisamente lo que permite acreditar el cumplimiento de los otros dos requisitos. </w:t>
      </w:r>
    </w:p>
    <w:p w:rsidR="007B4B2F" w:rsidRPr="004A4B14" w:rsidRDefault="007B4B2F" w:rsidP="007B4B2F">
      <w:pPr>
        <w:spacing w:line="360" w:lineRule="auto"/>
        <w:ind w:right="49"/>
        <w:contextualSpacing/>
        <w:jc w:val="both"/>
        <w:rPr>
          <w:rFonts w:ascii="Palatino Linotype" w:eastAsia="MS Mincho" w:hAnsi="Palatino Linotype" w:cs="Times New Roman"/>
        </w:rPr>
      </w:pPr>
    </w:p>
    <w:p w:rsidR="007B4B2F" w:rsidRPr="004A4B14"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4A4B14">
        <w:rPr>
          <w:rFonts w:ascii="Palatino Linotype" w:eastAsia="MS Mincho" w:hAnsi="Palatino Linotype" w:cs="Times New Roman"/>
        </w:rPr>
        <w:t xml:space="preserve">Ahora bien, en el presente asunto se observó que el </w:t>
      </w:r>
      <w:r w:rsidRPr="004A4B14">
        <w:rPr>
          <w:rFonts w:ascii="Palatino Linotype" w:eastAsia="MS Mincho" w:hAnsi="Palatino Linotype" w:cs="Times New Roman"/>
          <w:b/>
        </w:rPr>
        <w:t xml:space="preserve">Sujeto Obligado </w:t>
      </w:r>
      <w:r w:rsidRPr="004A4B14">
        <w:rPr>
          <w:rFonts w:ascii="Palatino Linotype" w:eastAsia="MS Mincho" w:hAnsi="Palatino Linotype" w:cs="Times New Roman"/>
        </w:rPr>
        <w:t xml:space="preserve">además de pretender clasificar información que por ley es pública, no siguió las formalidades que deben cumplirse, es decir no basta con manifestar que cierta información no puede ser proporcionada por considerarse clasificada, sino que es necesario se realicen una serie de formalidades, entre ellas, proporcionar el Acuerdo de Clasificación que emita el Comité de Transparencia del </w:t>
      </w:r>
      <w:r w:rsidRPr="004A4B14">
        <w:rPr>
          <w:rFonts w:ascii="Palatino Linotype" w:eastAsia="MS Mincho" w:hAnsi="Palatino Linotype" w:cs="Times New Roman"/>
          <w:b/>
        </w:rPr>
        <w:t xml:space="preserve">Sujeto Obligado </w:t>
      </w:r>
      <w:r w:rsidRPr="004A4B14">
        <w:rPr>
          <w:rFonts w:ascii="Palatino Linotype" w:eastAsia="MS Mincho" w:hAnsi="Palatino Linotype" w:cs="Times New Roman"/>
        </w:rPr>
        <w:t xml:space="preserve">mediante el cual de manera fundada y motivada confirme la clasificación de la información requerida, es por ello que es menester mencionar lo siguiente: </w:t>
      </w:r>
    </w:p>
    <w:p w:rsidR="007B4B2F" w:rsidRPr="004A4B14" w:rsidRDefault="007B4B2F" w:rsidP="007B4B2F">
      <w:pPr>
        <w:spacing w:line="360" w:lineRule="auto"/>
        <w:ind w:right="49"/>
        <w:contextualSpacing/>
        <w:jc w:val="both"/>
        <w:rPr>
          <w:rFonts w:ascii="Palatino Linotype" w:eastAsia="MS Mincho" w:hAnsi="Palatino Linotype" w:cs="Times New Roman"/>
        </w:rPr>
      </w:pPr>
    </w:p>
    <w:p w:rsidR="007B4B2F" w:rsidRPr="004A4B14" w:rsidRDefault="007B4B2F" w:rsidP="007B4B2F">
      <w:pPr>
        <w:keepNext/>
        <w:keepLines/>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rPr>
      </w:pPr>
      <w:bookmarkStart w:id="27" w:name="_Toc4073619"/>
      <w:bookmarkStart w:id="28" w:name="_Toc4078182"/>
      <w:bookmarkStart w:id="29" w:name="_Toc34158053"/>
      <w:bookmarkStart w:id="30" w:name="_Toc34910489"/>
      <w:r w:rsidRPr="004A4B14">
        <w:rPr>
          <w:rFonts w:ascii="Palatino Linotype" w:eastAsiaTheme="majorEastAsia" w:hAnsi="Palatino Linotype" w:cstheme="majorBidi"/>
          <w:b/>
          <w:color w:val="000000" w:themeColor="text1"/>
        </w:rPr>
        <w:lastRenderedPageBreak/>
        <w:t>a) Requisitos previos.</w:t>
      </w:r>
      <w:bookmarkEnd w:id="27"/>
      <w:bookmarkEnd w:id="28"/>
      <w:bookmarkEnd w:id="29"/>
      <w:bookmarkEnd w:id="30"/>
    </w:p>
    <w:p w:rsidR="007B4B2F" w:rsidRPr="004A4B14" w:rsidRDefault="007B4B2F" w:rsidP="007B4B2F">
      <w:pPr>
        <w:spacing w:line="360" w:lineRule="auto"/>
        <w:ind w:right="49"/>
        <w:contextualSpacing/>
        <w:jc w:val="both"/>
        <w:rPr>
          <w:rFonts w:ascii="Palatino Linotype" w:eastAsia="MS Mincho" w:hAnsi="Palatino Linotype" w:cs="Times New Roman"/>
        </w:rPr>
      </w:pPr>
    </w:p>
    <w:p w:rsidR="007B4B2F" w:rsidRPr="004A4B14"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4A4B14">
        <w:rPr>
          <w:rFonts w:ascii="Palatino Linotype" w:eastAsia="MS Mincho" w:hAnsi="Palatino Linotype" w:cs="Times New Roman"/>
        </w:rPr>
        <w:t xml:space="preserve">Los artículos 122 y 100 de la Ley Estatal y la Ley General, respectivamente señalan que los </w:t>
      </w:r>
      <w:r w:rsidRPr="004A4B14">
        <w:rPr>
          <w:rFonts w:ascii="Palatino Linotype" w:eastAsia="MS Mincho" w:hAnsi="Palatino Linotype" w:cs="Times New Roman"/>
          <w:b/>
        </w:rPr>
        <w:t xml:space="preserve">Sujetos Obligados </w:t>
      </w:r>
      <w:r w:rsidRPr="004A4B14">
        <w:rPr>
          <w:rFonts w:ascii="Palatino Linotype" w:eastAsia="MS Mincho" w:hAnsi="Palatino Linotype" w:cs="Times New Roman"/>
        </w:rPr>
        <w:t xml:space="preserve">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w:t>
      </w:r>
      <w:r w:rsidRPr="004A4B14">
        <w:rPr>
          <w:rFonts w:ascii="Palatino Linotype" w:eastAsia="MS Mincho" w:hAnsi="Palatino Linotype" w:cs="Times New Roman"/>
          <w:b/>
        </w:rPr>
        <w:t>confidencialidad o reserva.</w:t>
      </w:r>
    </w:p>
    <w:p w:rsidR="007B4B2F" w:rsidRPr="004A4B14" w:rsidRDefault="007B4B2F" w:rsidP="007B4B2F">
      <w:pPr>
        <w:spacing w:line="360" w:lineRule="auto"/>
        <w:ind w:right="49"/>
        <w:contextualSpacing/>
        <w:jc w:val="both"/>
        <w:rPr>
          <w:rFonts w:ascii="Palatino Linotype" w:eastAsia="MS Mincho" w:hAnsi="Palatino Linotype" w:cs="Times New Roman"/>
        </w:rPr>
      </w:pPr>
    </w:p>
    <w:p w:rsidR="007B4B2F" w:rsidRPr="004A4B14"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4A4B14">
        <w:rPr>
          <w:rFonts w:ascii="Palatino Linotype" w:eastAsia="MS Mincho" w:hAnsi="Palatino Linotype" w:cs="Times New Roman"/>
        </w:rPr>
        <w:t xml:space="preserve">Aunado a ello,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 </w:t>
      </w:r>
    </w:p>
    <w:p w:rsidR="007B4B2F" w:rsidRPr="004A4B14" w:rsidRDefault="007B4B2F" w:rsidP="007B4B2F">
      <w:pPr>
        <w:spacing w:line="360" w:lineRule="auto"/>
        <w:ind w:right="49"/>
        <w:contextualSpacing/>
        <w:jc w:val="both"/>
        <w:rPr>
          <w:rFonts w:ascii="Palatino Linotype" w:eastAsia="MS Mincho" w:hAnsi="Palatino Linotype" w:cs="Times New Roman"/>
        </w:rPr>
      </w:pPr>
    </w:p>
    <w:p w:rsidR="007B4B2F" w:rsidRPr="004A4B14"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4A4B14">
        <w:rPr>
          <w:rFonts w:ascii="Palatino Linotype" w:eastAsia="MS Mincho" w:hAnsi="Palatino Linotype" w:cs="Times New Roman"/>
        </w:rPr>
        <w:t xml:space="preserve">El último de estos requisitos previos consiste en que no se pueden emitir acuerdos de carácter general ni particular, de acuerdo con lo que disponen los artículos 134 y 108 de la Ley Estatal y de la Ley General, respectivamente, esto es, no se puede hacer un acuerdo para clasificar de manera general todos los documentos de un expediente o área, sin individualizar su análisis y tampoco se </w:t>
      </w:r>
      <w:r w:rsidRPr="004A4B14">
        <w:rPr>
          <w:rFonts w:ascii="Palatino Linotype" w:eastAsia="MS Mincho" w:hAnsi="Palatino Linotype" w:cs="Times New Roman"/>
        </w:rPr>
        <w:lastRenderedPageBreak/>
        <w:t xml:space="preserve">puede hacer un acuerdo por cada dato que se vaya a clasificar dentro de un documento con diez datos, por ejemplo, susceptibles de ser clasificados. </w:t>
      </w:r>
    </w:p>
    <w:p w:rsidR="007B4B2F" w:rsidRPr="004A4B14" w:rsidRDefault="007B4B2F" w:rsidP="007B4B2F">
      <w:pPr>
        <w:spacing w:line="360" w:lineRule="auto"/>
        <w:ind w:right="49"/>
        <w:contextualSpacing/>
        <w:jc w:val="both"/>
        <w:rPr>
          <w:rFonts w:ascii="Palatino Linotype" w:eastAsia="MS Mincho" w:hAnsi="Palatino Linotype" w:cs="Times New Roman"/>
        </w:rPr>
      </w:pPr>
    </w:p>
    <w:p w:rsidR="007B4B2F" w:rsidRPr="004A4B14" w:rsidRDefault="007B4B2F" w:rsidP="007B4B2F">
      <w:pPr>
        <w:keepNext/>
        <w:keepLines/>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rPr>
      </w:pPr>
      <w:bookmarkStart w:id="31" w:name="_Toc34158054"/>
      <w:bookmarkStart w:id="32" w:name="_Toc34910490"/>
      <w:r w:rsidRPr="004A4B14">
        <w:rPr>
          <w:rFonts w:ascii="Palatino Linotype" w:eastAsiaTheme="majorEastAsia" w:hAnsi="Palatino Linotype" w:cstheme="majorBidi"/>
          <w:b/>
          <w:color w:val="000000" w:themeColor="text1"/>
        </w:rPr>
        <w:t>b) Supuestos de clasificación.</w:t>
      </w:r>
      <w:bookmarkEnd w:id="31"/>
      <w:bookmarkEnd w:id="32"/>
      <w:r w:rsidRPr="004A4B14">
        <w:rPr>
          <w:rFonts w:ascii="Palatino Linotype" w:eastAsiaTheme="majorEastAsia" w:hAnsi="Palatino Linotype" w:cstheme="majorBidi"/>
          <w:b/>
          <w:color w:val="000000" w:themeColor="text1"/>
        </w:rPr>
        <w:t xml:space="preserve"> </w:t>
      </w:r>
    </w:p>
    <w:p w:rsidR="007B4B2F" w:rsidRPr="004A4B14" w:rsidRDefault="007B4B2F" w:rsidP="007B4B2F">
      <w:pPr>
        <w:spacing w:line="360" w:lineRule="auto"/>
        <w:ind w:right="49"/>
        <w:contextualSpacing/>
        <w:jc w:val="both"/>
        <w:rPr>
          <w:rFonts w:ascii="Palatino Linotype" w:eastAsia="MS Mincho" w:hAnsi="Palatino Linotype" w:cs="Times New Roman"/>
        </w:rPr>
      </w:pPr>
    </w:p>
    <w:p w:rsidR="007B4B2F" w:rsidRPr="004A4B14"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4A4B14">
        <w:rPr>
          <w:rFonts w:ascii="Palatino Linotype" w:eastAsia="MS Mincho" w:hAnsi="Palatino Linotype" w:cs="Times New Roman"/>
        </w:rPr>
        <w:t xml:space="preserve">Ahora bien, las disposiciones constitucionales y legales en la materia establecen los dos supuestos generales para clasificar la información: </w:t>
      </w:r>
      <w:r w:rsidRPr="004A4B14">
        <w:rPr>
          <w:rFonts w:ascii="Palatino Linotype" w:eastAsia="MS Mincho" w:hAnsi="Palatino Linotype" w:cs="Times New Roman"/>
          <w:b/>
        </w:rPr>
        <w:t xml:space="preserve">por reserva y por confidencialidad. </w:t>
      </w:r>
      <w:r w:rsidRPr="004A4B14">
        <w:rPr>
          <w:rFonts w:ascii="Palatino Linotype" w:eastAsia="MS Mincho" w:hAnsi="Palatino Linotype" w:cs="Times New Roman"/>
        </w:rPr>
        <w:t xml:space="preserve">Siendo los artículos 140 y 113 de la Ley Estatal y de la Ley General, los que enmarcan los supuestos para que la información pueda considerarse como </w:t>
      </w:r>
      <w:r w:rsidRPr="004A4B14">
        <w:rPr>
          <w:rFonts w:ascii="Palatino Linotype" w:eastAsia="MS Mincho" w:hAnsi="Palatino Linotype" w:cs="Times New Roman"/>
          <w:b/>
        </w:rPr>
        <w:t>reservada</w:t>
      </w:r>
      <w:r w:rsidRPr="004A4B14">
        <w:rPr>
          <w:rFonts w:ascii="Palatino Linotype" w:eastAsia="MS Mincho" w:hAnsi="Palatino Linotype" w:cs="Times New Roman"/>
        </w:rPr>
        <w:t xml:space="preserve">, y los artículos 143 y 116 de la Ley Estatal y de la Ley General, los supuestos para que la información pueda ser clasificada como </w:t>
      </w:r>
      <w:r w:rsidRPr="004A4B14">
        <w:rPr>
          <w:rFonts w:ascii="Palatino Linotype" w:eastAsia="MS Mincho" w:hAnsi="Palatino Linotype" w:cs="Times New Roman"/>
          <w:b/>
        </w:rPr>
        <w:t xml:space="preserve">confidencial. </w:t>
      </w:r>
    </w:p>
    <w:p w:rsidR="007B4B2F" w:rsidRPr="004A4B14" w:rsidRDefault="007B4B2F" w:rsidP="007B4B2F">
      <w:pPr>
        <w:spacing w:line="360" w:lineRule="auto"/>
        <w:ind w:right="49"/>
        <w:contextualSpacing/>
        <w:jc w:val="both"/>
        <w:rPr>
          <w:rFonts w:ascii="Palatino Linotype" w:eastAsia="MS Mincho" w:hAnsi="Palatino Linotype" w:cs="Times New Roman"/>
        </w:rPr>
      </w:pPr>
    </w:p>
    <w:p w:rsidR="007B4B2F" w:rsidRPr="004A4B14"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4A4B14">
        <w:rPr>
          <w:rFonts w:ascii="Palatino Linotype" w:eastAsia="MS Mincho" w:hAnsi="Palatino Linotype" w:cs="Times New Roman"/>
        </w:rPr>
        <w:t xml:space="preserve">En el mismo sentido, el artículo 105 de la Ley General y el artículo 130 de la Ley Estatal, establecen medularmente que </w:t>
      </w:r>
      <w:r w:rsidRPr="004A4B14">
        <w:rPr>
          <w:rFonts w:ascii="Palatino Linotype" w:eastAsia="MS Mincho" w:hAnsi="Palatino Linotype" w:cs="Times New Roman"/>
          <w:b/>
        </w:rPr>
        <w:t xml:space="preserve">los sujetos obligados deberán aplicar, de manera restrictiva y limitada los supuestos de clasificación, debiendo acreditarse que se cumple con dicha condición y no se pueden ampliar las excepciones o supuestos de clasificación aduciendo analogía o mayoría de razón. </w:t>
      </w:r>
    </w:p>
    <w:p w:rsidR="007B4B2F" w:rsidRPr="004A4B14" w:rsidRDefault="007B4B2F" w:rsidP="007B4B2F">
      <w:pPr>
        <w:spacing w:line="360" w:lineRule="auto"/>
        <w:ind w:right="49"/>
        <w:contextualSpacing/>
        <w:jc w:val="both"/>
        <w:rPr>
          <w:rFonts w:ascii="Palatino Linotype" w:eastAsia="MS Mincho" w:hAnsi="Palatino Linotype" w:cs="Times New Roman"/>
        </w:rPr>
      </w:pPr>
    </w:p>
    <w:p w:rsidR="007B4B2F" w:rsidRPr="004A4B14"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4A4B14">
        <w:rPr>
          <w:rFonts w:ascii="Palatino Linotype" w:eastAsia="MS Mincho" w:hAnsi="Palatino Linotype" w:cs="Times New Roman"/>
        </w:rPr>
        <w:t xml:space="preserve">Como consecuencia de lo anterior, el </w:t>
      </w:r>
      <w:r w:rsidRPr="004A4B14">
        <w:rPr>
          <w:rFonts w:ascii="Palatino Linotype" w:eastAsia="MS Mincho" w:hAnsi="Palatino Linotype" w:cs="Times New Roman"/>
          <w:b/>
        </w:rPr>
        <w:t xml:space="preserve">Sujeto Obligado </w:t>
      </w:r>
      <w:r w:rsidRPr="004A4B14">
        <w:rPr>
          <w:rFonts w:ascii="Palatino Linotype" w:eastAsia="MS Mincho" w:hAnsi="Palatino Linotype" w:cs="Times New Roman"/>
        </w:rPr>
        <w:t xml:space="preserve">debe identificar claramente el tipo de información y hacer un juicio de subsunción o encaje, para acreditar que el supuesto de hecho corresponde estrictamente con la hipótesis jurídica, esto también lo debe realizar el servidor público habilitado y el titular del área que administra la información. </w:t>
      </w:r>
    </w:p>
    <w:p w:rsidR="007B4B2F" w:rsidRPr="004A4B14" w:rsidRDefault="007B4B2F" w:rsidP="007B4B2F">
      <w:pPr>
        <w:spacing w:line="360" w:lineRule="auto"/>
        <w:ind w:right="49"/>
        <w:contextualSpacing/>
        <w:jc w:val="both"/>
        <w:rPr>
          <w:rFonts w:ascii="Palatino Linotype" w:eastAsia="MS Mincho" w:hAnsi="Palatino Linotype" w:cs="Times New Roman"/>
        </w:rPr>
      </w:pPr>
    </w:p>
    <w:p w:rsidR="007B4B2F" w:rsidRPr="004A4B14"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4A4B14">
        <w:rPr>
          <w:rFonts w:ascii="Palatino Linotype" w:eastAsia="MS Mincho" w:hAnsi="Palatino Linotype" w:cs="Times New Roman"/>
        </w:rPr>
        <w:lastRenderedPageBreak/>
        <w:t xml:space="preserve">Una vez realizado, se remite la información al Titular de la Unidad de Transparencia, con el acuerdo de clasificación correspondiente, para que sea sometido al conocimiento del Comité de Transparencia. </w:t>
      </w:r>
    </w:p>
    <w:p w:rsidR="007B4B2F" w:rsidRPr="004A4B14" w:rsidRDefault="007B4B2F" w:rsidP="007B4B2F">
      <w:pPr>
        <w:spacing w:line="360" w:lineRule="auto"/>
        <w:ind w:right="49"/>
        <w:contextualSpacing/>
        <w:jc w:val="both"/>
        <w:rPr>
          <w:rFonts w:ascii="Palatino Linotype" w:eastAsia="MS Mincho" w:hAnsi="Palatino Linotype" w:cs="Times New Roman"/>
        </w:rPr>
      </w:pPr>
    </w:p>
    <w:p w:rsidR="007B4B2F" w:rsidRPr="004A4B14" w:rsidRDefault="007B4B2F" w:rsidP="007B4B2F">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rPr>
      </w:pPr>
      <w:bookmarkStart w:id="33" w:name="_Toc34158055"/>
      <w:bookmarkStart w:id="34" w:name="_Toc34910491"/>
      <w:r w:rsidRPr="004A4B14">
        <w:rPr>
          <w:rFonts w:ascii="Palatino Linotype" w:eastAsiaTheme="majorEastAsia" w:hAnsi="Palatino Linotype" w:cstheme="majorBidi"/>
          <w:b/>
          <w:color w:val="000000" w:themeColor="text1"/>
        </w:rPr>
        <w:t>c) La intervención del Comité de Transparencia.</w:t>
      </w:r>
      <w:bookmarkEnd w:id="33"/>
      <w:bookmarkEnd w:id="34"/>
    </w:p>
    <w:p w:rsidR="007B4B2F" w:rsidRPr="004A4B14" w:rsidRDefault="007B4B2F" w:rsidP="007B4B2F">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rPr>
      </w:pPr>
    </w:p>
    <w:p w:rsidR="007B4B2F" w:rsidRPr="004A4B14" w:rsidRDefault="007B4B2F" w:rsidP="007B4B2F">
      <w:pPr>
        <w:keepNext/>
        <w:keepLines/>
        <w:numPr>
          <w:ilvl w:val="0"/>
          <w:numId w:val="38"/>
        </w:numPr>
        <w:pBdr>
          <w:top w:val="nil"/>
          <w:left w:val="nil"/>
          <w:bottom w:val="nil"/>
          <w:right w:val="nil"/>
          <w:between w:val="nil"/>
          <w:bar w:val="nil"/>
        </w:pBdr>
        <w:spacing w:line="360" w:lineRule="auto"/>
        <w:contextualSpacing/>
        <w:outlineLvl w:val="1"/>
        <w:rPr>
          <w:rFonts w:ascii="Palatino Linotype" w:eastAsiaTheme="majorEastAsia" w:hAnsi="Palatino Linotype" w:cstheme="majorBidi"/>
          <w:b/>
          <w:color w:val="000000" w:themeColor="text1"/>
        </w:rPr>
      </w:pPr>
      <w:bookmarkStart w:id="35" w:name="_Toc4073623"/>
      <w:bookmarkStart w:id="36" w:name="_Toc4078186"/>
      <w:bookmarkStart w:id="37" w:name="_Toc34158056"/>
      <w:bookmarkStart w:id="38" w:name="_Toc34910492"/>
      <w:r w:rsidRPr="004A4B14">
        <w:rPr>
          <w:rFonts w:ascii="Palatino Linotype" w:eastAsiaTheme="majorEastAsia" w:hAnsi="Palatino Linotype" w:cstheme="majorBidi"/>
          <w:b/>
          <w:color w:val="000000" w:themeColor="text1"/>
        </w:rPr>
        <w:t>Formalidades para emitir el acuerdo de clasificación.</w:t>
      </w:r>
      <w:bookmarkEnd w:id="35"/>
      <w:bookmarkEnd w:id="36"/>
      <w:bookmarkEnd w:id="37"/>
      <w:bookmarkEnd w:id="38"/>
    </w:p>
    <w:p w:rsidR="007B4B2F" w:rsidRPr="004A4B14" w:rsidRDefault="007B4B2F" w:rsidP="007B4B2F">
      <w:pPr>
        <w:spacing w:line="360" w:lineRule="auto"/>
        <w:ind w:right="49"/>
        <w:contextualSpacing/>
        <w:jc w:val="both"/>
        <w:rPr>
          <w:rFonts w:ascii="Palatino Linotype" w:eastAsia="MS Mincho" w:hAnsi="Palatino Linotype" w:cs="Times New Roman"/>
        </w:rPr>
      </w:pPr>
    </w:p>
    <w:p w:rsidR="007B4B2F" w:rsidRPr="004A4B14"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4A4B14">
        <w:rPr>
          <w:rFonts w:ascii="Palatino Linotype" w:eastAsia="MS Mincho" w:hAnsi="Palatino Linotype" w:cs="Times New Roman"/>
        </w:rPr>
        <w:t xml:space="preserve">El Comité de Transparencia, </w:t>
      </w:r>
      <w:r w:rsidRPr="004A4B14">
        <w:rPr>
          <w:rFonts w:ascii="Palatino Linotype" w:eastAsia="MS Mincho" w:hAnsi="Palatino Linotype" w:cs="Arial"/>
          <w:color w:val="000000"/>
        </w:rPr>
        <w:t xml:space="preserve">según lo dispuesto en los artículos 128 y 103 de la Ley Estatal y de la Ley General, respectivamente, y </w:t>
      </w:r>
      <w:r w:rsidRPr="004A4B14">
        <w:rPr>
          <w:rFonts w:ascii="Palatino Linotype" w:eastAsia="MS Mincho" w:hAnsi="Palatino Linotype" w:cs="Times New Roman"/>
          <w:color w:val="000000"/>
        </w:rPr>
        <w:t xml:space="preserve">la fracción III del numeral Segundo de los </w:t>
      </w:r>
      <w:r w:rsidRPr="004A4B14">
        <w:rPr>
          <w:rFonts w:ascii="Palatino Linotype" w:eastAsia="MS Mincho" w:hAnsi="Palatino Linotype" w:cs="Arial"/>
          <w:color w:val="000000"/>
        </w:rPr>
        <w:t>Lineamientos generales en materia de clasificación y desclasificación de la información, así como para la elaboración de versiones públicas,</w:t>
      </w:r>
      <w:r w:rsidRPr="004A4B14">
        <w:rPr>
          <w:rFonts w:ascii="Palatino Linotype" w:eastAsia="MS Mincho" w:hAnsi="Palatino Linotype" w:cs="Times New Roman"/>
          <w:color w:val="000000"/>
        </w:rPr>
        <w:t xml:space="preserve"> </w:t>
      </w:r>
      <w:r w:rsidRPr="004A4B14">
        <w:rPr>
          <w:rFonts w:ascii="Palatino Linotype" w:eastAsia="MS Mincho" w:hAnsi="Palatino Linotype" w:cs="Arial"/>
          <w:color w:val="000000"/>
        </w:rPr>
        <w:t xml:space="preserve">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 </w:t>
      </w:r>
    </w:p>
    <w:p w:rsidR="007B4B2F" w:rsidRPr="004A4B14" w:rsidRDefault="007B4B2F" w:rsidP="007B4B2F">
      <w:pPr>
        <w:spacing w:line="360" w:lineRule="auto"/>
        <w:ind w:right="49"/>
        <w:contextualSpacing/>
        <w:jc w:val="both"/>
        <w:rPr>
          <w:rFonts w:ascii="Palatino Linotype" w:eastAsia="MS Mincho" w:hAnsi="Palatino Linotype" w:cs="Times New Roman"/>
        </w:rPr>
      </w:pPr>
    </w:p>
    <w:p w:rsidR="007B4B2F" w:rsidRPr="004A4B14" w:rsidRDefault="007B4B2F" w:rsidP="007B4B2F">
      <w:pPr>
        <w:numPr>
          <w:ilvl w:val="0"/>
          <w:numId w:val="4"/>
        </w:numPr>
        <w:spacing w:line="360" w:lineRule="auto"/>
        <w:ind w:left="0" w:firstLine="0"/>
        <w:contextualSpacing/>
        <w:jc w:val="both"/>
        <w:rPr>
          <w:rFonts w:ascii="Palatino Linotype" w:hAnsi="Palatino Linotype" w:cs="Arial"/>
          <w:color w:val="000000" w:themeColor="text1"/>
        </w:rPr>
      </w:pPr>
      <w:r w:rsidRPr="004A4B14">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4A4B14">
        <w:rPr>
          <w:rFonts w:ascii="Palatino Linotype" w:hAnsi="Palatino Linotype" w:cs="Arial"/>
          <w:color w:val="000000" w:themeColor="text1"/>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7B4B2F" w:rsidRPr="004A4B14" w:rsidRDefault="007B4B2F" w:rsidP="007B4B2F">
      <w:pPr>
        <w:spacing w:line="360" w:lineRule="auto"/>
        <w:ind w:right="49"/>
        <w:contextualSpacing/>
        <w:jc w:val="both"/>
        <w:rPr>
          <w:rFonts w:ascii="Palatino Linotype" w:eastAsia="MS Mincho" w:hAnsi="Palatino Linotype" w:cs="Times New Roman"/>
        </w:rPr>
      </w:pPr>
    </w:p>
    <w:p w:rsidR="007B4B2F" w:rsidRPr="004A4B14" w:rsidRDefault="007B4B2F" w:rsidP="007B4B2F">
      <w:pPr>
        <w:numPr>
          <w:ilvl w:val="0"/>
          <w:numId w:val="4"/>
        </w:numPr>
        <w:spacing w:line="360" w:lineRule="auto"/>
        <w:ind w:left="0" w:right="49" w:firstLine="0"/>
        <w:contextualSpacing/>
        <w:jc w:val="both"/>
        <w:rPr>
          <w:rFonts w:ascii="Palatino Linotype" w:eastAsia="MS Mincho" w:hAnsi="Palatino Linotype" w:cs="Times New Roman"/>
          <w:sz w:val="28"/>
        </w:rPr>
      </w:pPr>
      <w:r w:rsidRPr="004A4B14">
        <w:rPr>
          <w:rFonts w:ascii="Palatino Linotype" w:hAnsi="Palatino Linotype"/>
          <w:color w:val="000000" w:themeColor="text1"/>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7B4B2F" w:rsidRPr="004A4B14" w:rsidRDefault="007B4B2F" w:rsidP="007B4B2F">
      <w:pPr>
        <w:pStyle w:val="Prrafodelista"/>
        <w:spacing w:line="360" w:lineRule="auto"/>
        <w:ind w:left="360" w:right="49"/>
        <w:jc w:val="both"/>
        <w:rPr>
          <w:rFonts w:ascii="Palatino Linotype" w:eastAsia="MS Mincho" w:hAnsi="Palatino Linotype" w:cs="Times New Roman"/>
          <w:sz w:val="28"/>
        </w:rPr>
      </w:pPr>
    </w:p>
    <w:p w:rsidR="007B4B2F" w:rsidRPr="004A4B14" w:rsidRDefault="007B4B2F" w:rsidP="007B4B2F">
      <w:pPr>
        <w:pStyle w:val="Prrafodelista"/>
        <w:keepNext/>
        <w:keepLines/>
        <w:numPr>
          <w:ilvl w:val="0"/>
          <w:numId w:val="38"/>
        </w:numPr>
        <w:pBdr>
          <w:top w:val="nil"/>
          <w:left w:val="nil"/>
          <w:bottom w:val="nil"/>
          <w:right w:val="nil"/>
          <w:between w:val="nil"/>
          <w:bar w:val="nil"/>
        </w:pBdr>
        <w:spacing w:line="360" w:lineRule="auto"/>
        <w:outlineLvl w:val="1"/>
        <w:rPr>
          <w:rFonts w:ascii="Palatino Linotype" w:eastAsiaTheme="majorEastAsia" w:hAnsi="Palatino Linotype" w:cstheme="majorBidi"/>
          <w:b/>
          <w:color w:val="000000" w:themeColor="text1"/>
        </w:rPr>
      </w:pPr>
      <w:bookmarkStart w:id="39" w:name="_Toc34158057"/>
      <w:bookmarkStart w:id="40" w:name="_Toc34910493"/>
      <w:r w:rsidRPr="004A4B14">
        <w:rPr>
          <w:rFonts w:ascii="Palatino Linotype" w:eastAsiaTheme="majorEastAsia" w:hAnsi="Palatino Linotype" w:cstheme="majorBidi"/>
          <w:b/>
          <w:color w:val="000000" w:themeColor="text1"/>
        </w:rPr>
        <w:t>Requisitos de fondo del acuerdo de clasificación.</w:t>
      </w:r>
      <w:bookmarkEnd w:id="39"/>
      <w:bookmarkEnd w:id="40"/>
      <w:r w:rsidRPr="004A4B14">
        <w:rPr>
          <w:rFonts w:ascii="Palatino Linotype" w:eastAsiaTheme="majorEastAsia" w:hAnsi="Palatino Linotype" w:cstheme="majorBidi"/>
          <w:b/>
          <w:color w:val="000000" w:themeColor="text1"/>
        </w:rPr>
        <w:t xml:space="preserve"> </w:t>
      </w:r>
    </w:p>
    <w:p w:rsidR="007B4B2F" w:rsidRPr="004A4B14" w:rsidRDefault="007B4B2F" w:rsidP="007B4B2F">
      <w:pPr>
        <w:spacing w:line="360" w:lineRule="auto"/>
        <w:ind w:right="49"/>
        <w:contextualSpacing/>
        <w:jc w:val="both"/>
        <w:rPr>
          <w:rFonts w:ascii="Palatino Linotype" w:eastAsia="MS Mincho" w:hAnsi="Palatino Linotype" w:cs="Times New Roman"/>
        </w:rPr>
      </w:pPr>
    </w:p>
    <w:p w:rsidR="007B4B2F" w:rsidRPr="004A4B14" w:rsidRDefault="007B4B2F" w:rsidP="007B4B2F">
      <w:pPr>
        <w:numPr>
          <w:ilvl w:val="0"/>
          <w:numId w:val="4"/>
        </w:numPr>
        <w:spacing w:line="360" w:lineRule="auto"/>
        <w:ind w:left="0" w:firstLine="0"/>
        <w:contextualSpacing/>
        <w:jc w:val="both"/>
        <w:rPr>
          <w:rFonts w:ascii="Palatino Linotype" w:hAnsi="Palatino Linotype" w:cs="Arial"/>
          <w:color w:val="000000" w:themeColor="text1"/>
        </w:rPr>
      </w:pPr>
      <w:r w:rsidRPr="004A4B14">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7B4B2F" w:rsidRPr="004A4B14" w:rsidRDefault="007B4B2F" w:rsidP="007B4B2F">
      <w:pPr>
        <w:spacing w:line="360" w:lineRule="auto"/>
        <w:contextualSpacing/>
        <w:jc w:val="both"/>
        <w:rPr>
          <w:rFonts w:ascii="Palatino Linotype" w:hAnsi="Palatino Linotype"/>
          <w:color w:val="000000" w:themeColor="text1"/>
        </w:rPr>
      </w:pPr>
    </w:p>
    <w:p w:rsidR="007B4B2F" w:rsidRPr="004A4B14" w:rsidRDefault="007B4B2F" w:rsidP="007B4B2F">
      <w:pPr>
        <w:numPr>
          <w:ilvl w:val="0"/>
          <w:numId w:val="4"/>
        </w:numPr>
        <w:spacing w:line="360" w:lineRule="auto"/>
        <w:ind w:left="0" w:firstLine="0"/>
        <w:contextualSpacing/>
        <w:jc w:val="both"/>
        <w:rPr>
          <w:rFonts w:ascii="Palatino Linotype" w:hAnsi="Palatino Linotype"/>
          <w:color w:val="000000" w:themeColor="text1"/>
        </w:rPr>
      </w:pPr>
      <w:r w:rsidRPr="004A4B14">
        <w:rPr>
          <w:rFonts w:ascii="Palatino Linotype" w:hAnsi="Palatino Linotype"/>
          <w:color w:val="000000" w:themeColor="text1"/>
        </w:rPr>
        <w:t xml:space="preserve">De lo anterior, se desprende que para una correcta clasificación total o parcial, esto es, determinar los datos que se suprimen en las versiones públicas, </w:t>
      </w:r>
      <w:r w:rsidRPr="004A4B14">
        <w:rPr>
          <w:rFonts w:ascii="Palatino Linotype" w:hAnsi="Palatino Linotype"/>
          <w:b/>
          <w:color w:val="000000" w:themeColor="text1"/>
        </w:rPr>
        <w:t>es necesario fundar y motivar</w:t>
      </w:r>
      <w:r w:rsidRPr="004A4B14">
        <w:rPr>
          <w:rFonts w:ascii="Palatino Linotype" w:hAnsi="Palatino Linotype"/>
          <w:color w:val="000000" w:themeColor="text1"/>
        </w:rPr>
        <w:t xml:space="preserve">, de manera correcta la clasificación; considerando que todo acto que la autoridad pronuncie en el ejercicio de sus atribuciones, debe expresar los fundamentos legales que le dieron origen y las razones por las que se deben aplicar al caso concreto, por lo que debe </w:t>
      </w:r>
      <w:r w:rsidRPr="004A4B14">
        <w:rPr>
          <w:rFonts w:ascii="Palatino Linotype" w:eastAsia="Times New Roman" w:hAnsi="Palatino Linotype" w:cs="Arial"/>
          <w:color w:val="000000" w:themeColor="text1"/>
          <w:lang w:eastAsia="es-MX"/>
        </w:rPr>
        <w:t>entenderse por fundamentación y motivación, lo siguiente:</w:t>
      </w:r>
    </w:p>
    <w:p w:rsidR="007B4B2F" w:rsidRPr="004A4B14" w:rsidRDefault="007B4B2F" w:rsidP="007B4B2F">
      <w:pPr>
        <w:spacing w:line="360" w:lineRule="auto"/>
        <w:ind w:right="618"/>
        <w:contextualSpacing/>
        <w:jc w:val="both"/>
        <w:rPr>
          <w:rFonts w:ascii="Palatino Linotype" w:hAnsi="Palatino Linotype" w:cs="Arial"/>
          <w:color w:val="000000" w:themeColor="text1"/>
        </w:rPr>
      </w:pPr>
    </w:p>
    <w:p w:rsidR="007B4B2F" w:rsidRPr="004A4B14" w:rsidRDefault="007B4B2F" w:rsidP="007B4B2F">
      <w:pPr>
        <w:spacing w:line="360" w:lineRule="auto"/>
        <w:ind w:left="567" w:right="618"/>
        <w:contextualSpacing/>
        <w:jc w:val="both"/>
        <w:rPr>
          <w:rFonts w:ascii="Palatino Linotype" w:hAnsi="Palatino Linotype" w:cs="Arial"/>
          <w:color w:val="000000" w:themeColor="text1"/>
        </w:rPr>
      </w:pPr>
      <w:r w:rsidRPr="004A4B14">
        <w:rPr>
          <w:rFonts w:ascii="Palatino Linotype" w:hAnsi="Palatino Linotype" w:cs="Arial"/>
          <w:b/>
          <w:color w:val="000000" w:themeColor="text1"/>
        </w:rPr>
        <w:t>FUNDAMENTACIÓN Y MOTIVACIÓN.</w:t>
      </w:r>
      <w:r w:rsidRPr="004A4B14">
        <w:rPr>
          <w:rFonts w:ascii="Palatino Linotype" w:hAnsi="Palatino Linotype" w:cs="Arial"/>
          <w:color w:val="000000" w:themeColor="text1"/>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7B4B2F" w:rsidRPr="004A4B14" w:rsidRDefault="007B4B2F" w:rsidP="007B4B2F">
      <w:pPr>
        <w:spacing w:line="360" w:lineRule="auto"/>
        <w:ind w:right="618"/>
        <w:contextualSpacing/>
        <w:jc w:val="both"/>
        <w:rPr>
          <w:rFonts w:ascii="Palatino Linotype" w:hAnsi="Palatino Linotype" w:cs="Arial"/>
          <w:i/>
          <w:color w:val="000000" w:themeColor="text1"/>
        </w:rPr>
      </w:pPr>
    </w:p>
    <w:p w:rsidR="007B4B2F" w:rsidRPr="004A4B14" w:rsidRDefault="007B4B2F" w:rsidP="007B4B2F">
      <w:pPr>
        <w:spacing w:line="360" w:lineRule="auto"/>
        <w:ind w:left="567" w:right="618"/>
        <w:contextualSpacing/>
        <w:jc w:val="both"/>
        <w:rPr>
          <w:rFonts w:ascii="Palatino Linotype" w:hAnsi="Palatino Linotype" w:cs="Arial"/>
          <w:color w:val="000000" w:themeColor="text1"/>
        </w:rPr>
      </w:pPr>
      <w:r w:rsidRPr="004A4B14">
        <w:rPr>
          <w:rFonts w:ascii="Palatino Linotype" w:hAnsi="Palatino Linotype" w:cs="Arial"/>
          <w:color w:val="000000" w:themeColor="text1"/>
        </w:rPr>
        <w:t xml:space="preserve">SEGUNDO TRIBUNAL COLEGIADO DEL SEXTO CIRCUITO. Amparo directo 194/88. Bufete Industrial Construcciones, S.A. de C.V. 28 de junio de 1988. Unanimidad de votos. Ponente: Gustavo Calvillo Rangel. Secretario: Jorge Alberto González Álvarez. Revisión fiscal 103/88. Instituto Mexicano del Seguro Social. 18 de octubre de 1988. Unanimidad de votos. Ponente: Arnoldo Nájera Virgen. Secretario: Alejandro </w:t>
      </w:r>
      <w:proofErr w:type="spellStart"/>
      <w:r w:rsidRPr="004A4B14">
        <w:rPr>
          <w:rFonts w:ascii="Palatino Linotype" w:hAnsi="Palatino Linotype" w:cs="Arial"/>
          <w:color w:val="000000" w:themeColor="text1"/>
        </w:rPr>
        <w:t>Esponda</w:t>
      </w:r>
      <w:proofErr w:type="spellEnd"/>
      <w:r w:rsidRPr="004A4B14">
        <w:rPr>
          <w:rFonts w:ascii="Palatino Linotype" w:hAnsi="Palatino Linotype" w:cs="Arial"/>
          <w:color w:val="000000" w:themeColor="text1"/>
        </w:rPr>
        <w:t xml:space="preserve"> Rincón. Amparo en revisión 333/88. </w:t>
      </w:r>
      <w:proofErr w:type="spellStart"/>
      <w:r w:rsidRPr="004A4B14">
        <w:rPr>
          <w:rFonts w:ascii="Palatino Linotype" w:hAnsi="Palatino Linotype" w:cs="Arial"/>
          <w:color w:val="000000" w:themeColor="text1"/>
        </w:rPr>
        <w:t>Adilia</w:t>
      </w:r>
      <w:proofErr w:type="spellEnd"/>
      <w:r w:rsidRPr="004A4B14">
        <w:rPr>
          <w:rFonts w:ascii="Palatino Linotype" w:hAnsi="Palatino Linotype" w:cs="Arial"/>
          <w:color w:val="000000" w:themeColor="text1"/>
        </w:rPr>
        <w:t xml:space="preserve"> Romero. 26 de octubre de 1988. Unanimidad de votos. Ponente: Arnoldo Nájera Virgen. Secretario: Enrique Crispín Campos Ramírez. Amparo en revisión </w:t>
      </w:r>
      <w:r w:rsidRPr="004A4B14">
        <w:rPr>
          <w:rFonts w:ascii="Palatino Linotype" w:hAnsi="Palatino Linotype" w:cs="Arial"/>
          <w:color w:val="000000" w:themeColor="text1"/>
        </w:rPr>
        <w:lastRenderedPageBreak/>
        <w:t xml:space="preserve">597/95. Emilio Maurer Bretón. 15 de noviembre de 1995. Unanimidad de votos. Ponente: Clementina Ramírez Moguel </w:t>
      </w:r>
      <w:proofErr w:type="spellStart"/>
      <w:r w:rsidRPr="004A4B14">
        <w:rPr>
          <w:rFonts w:ascii="Palatino Linotype" w:hAnsi="Palatino Linotype" w:cs="Arial"/>
          <w:color w:val="000000" w:themeColor="text1"/>
        </w:rPr>
        <w:t>Goyzueta</w:t>
      </w:r>
      <w:proofErr w:type="spellEnd"/>
      <w:r w:rsidRPr="004A4B14">
        <w:rPr>
          <w:rFonts w:ascii="Palatino Linotype" w:hAnsi="Palatino Linotype" w:cs="Arial"/>
          <w:color w:val="000000" w:themeColor="text1"/>
        </w:rPr>
        <w:t xml:space="preserve">. Secretario: Gonzalo Carrera Molina. Amparo directo 7/96. Pedro Vicente López Miro. 21 de febrero de 1996. Unanimidad de votos. Ponente: María Eugenia Estela Martínez Cardiel. Secretario: Enrique </w:t>
      </w:r>
      <w:proofErr w:type="spellStart"/>
      <w:r w:rsidRPr="004A4B14">
        <w:rPr>
          <w:rFonts w:ascii="Palatino Linotype" w:hAnsi="Palatino Linotype" w:cs="Arial"/>
          <w:color w:val="000000" w:themeColor="text1"/>
        </w:rPr>
        <w:t>Baigts</w:t>
      </w:r>
      <w:proofErr w:type="spellEnd"/>
      <w:r w:rsidRPr="004A4B14">
        <w:rPr>
          <w:rFonts w:ascii="Palatino Linotype" w:hAnsi="Palatino Linotype" w:cs="Arial"/>
          <w:color w:val="000000" w:themeColor="text1"/>
        </w:rPr>
        <w:t xml:space="preserve"> Muñoz.</w:t>
      </w:r>
      <w:r w:rsidRPr="004A4B14">
        <w:rPr>
          <w:rFonts w:ascii="Palatino Linotype" w:hAnsi="Palatino Linotype" w:cs="Arial"/>
          <w:color w:val="000000" w:themeColor="text1"/>
          <w:vertAlign w:val="superscript"/>
        </w:rPr>
        <w:footnoteReference w:id="10"/>
      </w:r>
    </w:p>
    <w:p w:rsidR="007B4B2F" w:rsidRPr="004A4B14" w:rsidRDefault="007B4B2F" w:rsidP="007B4B2F">
      <w:pPr>
        <w:spacing w:line="360" w:lineRule="auto"/>
        <w:ind w:left="567"/>
        <w:contextualSpacing/>
        <w:jc w:val="both"/>
        <w:rPr>
          <w:rFonts w:ascii="Palatino Linotype" w:hAnsi="Palatino Linotype" w:cs="Arial"/>
          <w:color w:val="000000" w:themeColor="text1"/>
          <w:lang w:val="es-ES"/>
        </w:rPr>
      </w:pPr>
    </w:p>
    <w:p w:rsidR="007B4B2F" w:rsidRPr="004A4B14" w:rsidRDefault="007B4B2F" w:rsidP="007B4B2F">
      <w:pPr>
        <w:numPr>
          <w:ilvl w:val="0"/>
          <w:numId w:val="4"/>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4A4B14">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B4B2F" w:rsidRPr="004A4B14" w:rsidRDefault="007B4B2F" w:rsidP="007B4B2F">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7B4B2F" w:rsidRPr="004A4B14" w:rsidRDefault="007B4B2F" w:rsidP="007B4B2F">
      <w:pPr>
        <w:numPr>
          <w:ilvl w:val="0"/>
          <w:numId w:val="4"/>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4A4B14">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7B4B2F" w:rsidRPr="004A4B14" w:rsidRDefault="007B4B2F" w:rsidP="007B4B2F">
      <w:pPr>
        <w:spacing w:line="360" w:lineRule="auto"/>
        <w:ind w:right="49"/>
        <w:contextualSpacing/>
        <w:jc w:val="both"/>
        <w:rPr>
          <w:rFonts w:ascii="Palatino Linotype" w:eastAsia="MS Mincho" w:hAnsi="Palatino Linotype" w:cs="Times New Roman"/>
        </w:rPr>
      </w:pPr>
    </w:p>
    <w:p w:rsidR="007B4B2F" w:rsidRPr="004A4B14"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4A4B14">
        <w:rPr>
          <w:rFonts w:ascii="Palatino Linotype" w:eastAsia="MS Mincho" w:hAnsi="Palatino Linotype" w:cs="Times New Roman"/>
        </w:rPr>
        <w:t xml:space="preserve">Los elementos que brevemente se han señalado, deben integrar el proceso de clasificación total o parcial de la información, siendo que la falta de cualquiera de ellos puede provocar que el acto que limita o restringe el derecho de acceso a la información sea considerado </w:t>
      </w:r>
      <w:r w:rsidRPr="004A4B14">
        <w:rPr>
          <w:rFonts w:ascii="Palatino Linotype" w:eastAsia="MS Mincho" w:hAnsi="Palatino Linotype" w:cs="Times New Roman"/>
          <w:b/>
        </w:rPr>
        <w:t xml:space="preserve">infundado y se proceda a ordenar la desclasificación de la información por el incumplimiento de las formalidades, es decir, por vicios de legalidad o a la reposición del acto. </w:t>
      </w:r>
    </w:p>
    <w:p w:rsidR="007B4B2F" w:rsidRPr="004A4B14" w:rsidRDefault="007B4B2F" w:rsidP="007B4B2F">
      <w:pPr>
        <w:spacing w:line="360" w:lineRule="auto"/>
        <w:ind w:right="49"/>
        <w:contextualSpacing/>
        <w:jc w:val="both"/>
        <w:rPr>
          <w:rFonts w:ascii="Palatino Linotype" w:eastAsia="MS Mincho" w:hAnsi="Palatino Linotype" w:cs="Times New Roman"/>
        </w:rPr>
      </w:pPr>
    </w:p>
    <w:p w:rsidR="007B4B2F" w:rsidRPr="004A4B14"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4A4B14">
        <w:rPr>
          <w:rFonts w:ascii="Palatino Linotype" w:eastAsia="MS Mincho" w:hAnsi="Palatino Linotype" w:cs="Times New Roman"/>
        </w:rPr>
        <w:lastRenderedPageBreak/>
        <w:t xml:space="preserve">Para tratar de ser gráficos y propiciar el mejor entendimiento, se anexa la siguiente tabla: </w:t>
      </w:r>
    </w:p>
    <w:p w:rsidR="007B4B2F" w:rsidRPr="004A4B14" w:rsidRDefault="007B4B2F" w:rsidP="007B4B2F">
      <w:pPr>
        <w:spacing w:line="360" w:lineRule="auto"/>
        <w:ind w:right="49"/>
        <w:contextualSpacing/>
        <w:jc w:val="both"/>
        <w:rPr>
          <w:rFonts w:ascii="Palatino Linotype" w:eastAsia="MS Mincho" w:hAnsi="Palatino Linotype" w:cs="Times New Roman"/>
        </w:rPr>
      </w:pPr>
    </w:p>
    <w:tbl>
      <w:tblPr>
        <w:tblStyle w:val="Tabladecuadrcula6concolores"/>
        <w:tblW w:w="7796" w:type="dxa"/>
        <w:tblInd w:w="421" w:type="dxa"/>
        <w:tblLook w:val="04A0" w:firstRow="1" w:lastRow="0" w:firstColumn="1" w:lastColumn="0" w:noHBand="0" w:noVBand="1"/>
      </w:tblPr>
      <w:tblGrid>
        <w:gridCol w:w="1760"/>
        <w:gridCol w:w="1750"/>
        <w:gridCol w:w="2266"/>
        <w:gridCol w:w="2020"/>
      </w:tblGrid>
      <w:tr w:rsidR="007B4B2F" w:rsidRPr="004A4B14" w:rsidTr="001029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7B4B2F" w:rsidRPr="004A4B14" w:rsidRDefault="007B4B2F" w:rsidP="00102980">
            <w:pPr>
              <w:spacing w:line="360" w:lineRule="auto"/>
              <w:jc w:val="center"/>
              <w:rPr>
                <w:rFonts w:ascii="Palatino Linotype" w:hAnsi="Palatino Linotype"/>
                <w:sz w:val="20"/>
                <w:szCs w:val="20"/>
              </w:rPr>
            </w:pPr>
            <w:r w:rsidRPr="004A4B14">
              <w:rPr>
                <w:rFonts w:ascii="Palatino Linotype" w:hAnsi="Palatino Linotype"/>
                <w:sz w:val="20"/>
                <w:szCs w:val="20"/>
              </w:rPr>
              <w:t>Requisitos previos</w:t>
            </w:r>
          </w:p>
        </w:tc>
        <w:tc>
          <w:tcPr>
            <w:tcW w:w="1750" w:type="dxa"/>
          </w:tcPr>
          <w:p w:rsidR="007B4B2F" w:rsidRPr="004A4B14" w:rsidRDefault="007B4B2F" w:rsidP="0010298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Los sujetos obligados determinan que la información actualiza alguno de los supuestos de clasificación:</w:t>
            </w:r>
          </w:p>
        </w:tc>
        <w:tc>
          <w:tcPr>
            <w:tcW w:w="2266" w:type="dxa"/>
          </w:tcPr>
          <w:p w:rsidR="007B4B2F" w:rsidRPr="004A4B14" w:rsidRDefault="007B4B2F" w:rsidP="0010298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rsidR="007B4B2F" w:rsidRPr="004A4B14" w:rsidRDefault="007B4B2F" w:rsidP="0010298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rsidR="007B4B2F" w:rsidRPr="004A4B14" w:rsidRDefault="007B4B2F" w:rsidP="0010298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rsidR="007B4B2F" w:rsidRPr="004A4B14" w:rsidRDefault="007B4B2F" w:rsidP="00102980">
            <w:pPr>
              <w:numPr>
                <w:ilvl w:val="0"/>
                <w:numId w:val="32"/>
              </w:num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 xml:space="preserve">Confidencialidad </w:t>
            </w:r>
          </w:p>
          <w:p w:rsidR="007B4B2F" w:rsidRPr="004A4B14" w:rsidRDefault="007B4B2F" w:rsidP="00102980">
            <w:pPr>
              <w:numPr>
                <w:ilvl w:val="0"/>
                <w:numId w:val="32"/>
              </w:num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Reserva</w:t>
            </w:r>
          </w:p>
        </w:tc>
        <w:tc>
          <w:tcPr>
            <w:tcW w:w="2020" w:type="dxa"/>
          </w:tcPr>
          <w:p w:rsidR="007B4B2F" w:rsidRPr="004A4B14" w:rsidRDefault="007B4B2F" w:rsidP="0010298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7B4B2F" w:rsidRPr="004A4B14" w:rsidTr="0010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7B4B2F" w:rsidRPr="004A4B14" w:rsidRDefault="007B4B2F" w:rsidP="00102980">
            <w:pPr>
              <w:spacing w:line="360" w:lineRule="auto"/>
              <w:jc w:val="both"/>
              <w:rPr>
                <w:rFonts w:ascii="Palatino Linotype" w:hAnsi="Palatino Linotype"/>
                <w:sz w:val="20"/>
                <w:szCs w:val="20"/>
              </w:rPr>
            </w:pPr>
          </w:p>
        </w:tc>
        <w:tc>
          <w:tcPr>
            <w:tcW w:w="1750" w:type="dxa"/>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 xml:space="preserve">Los titulares de las áreas que administran la información son los que aprueban la clasificación </w:t>
            </w:r>
          </w:p>
        </w:tc>
        <w:tc>
          <w:tcPr>
            <w:tcW w:w="2266" w:type="dxa"/>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020" w:type="dxa"/>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7B4B2F" w:rsidRPr="004A4B14" w:rsidTr="00102980">
        <w:tc>
          <w:tcPr>
            <w:cnfStyle w:val="001000000000" w:firstRow="0" w:lastRow="0" w:firstColumn="1" w:lastColumn="0" w:oddVBand="0" w:evenVBand="0" w:oddHBand="0" w:evenHBand="0" w:firstRowFirstColumn="0" w:firstRowLastColumn="0" w:lastRowFirstColumn="0" w:lastRowLastColumn="0"/>
            <w:tcW w:w="1760" w:type="dxa"/>
            <w:vMerge/>
          </w:tcPr>
          <w:p w:rsidR="007B4B2F" w:rsidRPr="004A4B14" w:rsidRDefault="007B4B2F" w:rsidP="00102980">
            <w:pPr>
              <w:spacing w:line="360" w:lineRule="auto"/>
              <w:jc w:val="both"/>
              <w:rPr>
                <w:rFonts w:ascii="Palatino Linotype" w:hAnsi="Palatino Linotype"/>
                <w:sz w:val="20"/>
                <w:szCs w:val="20"/>
              </w:rPr>
            </w:pPr>
          </w:p>
        </w:tc>
        <w:tc>
          <w:tcPr>
            <w:tcW w:w="1750" w:type="dxa"/>
          </w:tcPr>
          <w:p w:rsidR="007B4B2F" w:rsidRPr="004A4B14"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La clasificación de la información se realiza al momento de:</w:t>
            </w:r>
          </w:p>
        </w:tc>
        <w:tc>
          <w:tcPr>
            <w:tcW w:w="2266" w:type="dxa"/>
          </w:tcPr>
          <w:p w:rsidR="007B4B2F" w:rsidRPr="004A4B14" w:rsidRDefault="007B4B2F" w:rsidP="00102980">
            <w:pPr>
              <w:numPr>
                <w:ilvl w:val="0"/>
                <w:numId w:val="31"/>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Atender una solicitud</w:t>
            </w:r>
          </w:p>
          <w:p w:rsidR="007B4B2F" w:rsidRPr="004A4B14" w:rsidRDefault="007B4B2F" w:rsidP="00102980">
            <w:pPr>
              <w:numPr>
                <w:ilvl w:val="0"/>
                <w:numId w:val="31"/>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Por mandato de una autoridad competente</w:t>
            </w:r>
          </w:p>
          <w:p w:rsidR="007B4B2F" w:rsidRPr="004A4B14" w:rsidRDefault="007B4B2F" w:rsidP="00102980">
            <w:pPr>
              <w:numPr>
                <w:ilvl w:val="0"/>
                <w:numId w:val="31"/>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Para elaborar una versión pública y cumplir una obligación de transparencia</w:t>
            </w:r>
          </w:p>
        </w:tc>
        <w:tc>
          <w:tcPr>
            <w:tcW w:w="2020" w:type="dxa"/>
          </w:tcPr>
          <w:p w:rsidR="007B4B2F" w:rsidRPr="004A4B14"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7B4B2F" w:rsidRPr="004A4B14" w:rsidTr="0010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7B4B2F" w:rsidRPr="004A4B14" w:rsidRDefault="007B4B2F" w:rsidP="00102980">
            <w:pPr>
              <w:spacing w:line="360" w:lineRule="auto"/>
              <w:jc w:val="both"/>
              <w:rPr>
                <w:rFonts w:ascii="Palatino Linotype" w:hAnsi="Palatino Linotype"/>
                <w:sz w:val="20"/>
                <w:szCs w:val="20"/>
              </w:rPr>
            </w:pPr>
          </w:p>
        </w:tc>
        <w:tc>
          <w:tcPr>
            <w:tcW w:w="1750" w:type="dxa"/>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 xml:space="preserve">No se pueden emitir acuerdos de carácter </w:t>
            </w:r>
            <w:r w:rsidRPr="004A4B14">
              <w:rPr>
                <w:rFonts w:ascii="Palatino Linotype" w:hAnsi="Palatino Linotype"/>
                <w:sz w:val="20"/>
                <w:szCs w:val="20"/>
              </w:rPr>
              <w:lastRenderedPageBreak/>
              <w:t>general ni particular</w:t>
            </w:r>
          </w:p>
        </w:tc>
        <w:tc>
          <w:tcPr>
            <w:tcW w:w="2266" w:type="dxa"/>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lastRenderedPageBreak/>
              <w:t xml:space="preserve">El sujeto obligado debe emitir un acuerdo describiendo y </w:t>
            </w:r>
            <w:r w:rsidRPr="004A4B14">
              <w:rPr>
                <w:rFonts w:ascii="Palatino Linotype" w:hAnsi="Palatino Linotype"/>
                <w:sz w:val="20"/>
                <w:szCs w:val="20"/>
              </w:rPr>
              <w:lastRenderedPageBreak/>
              <w:t xml:space="preserve">analizando cada documento de un expediente y todos los datos incluidos en un documento </w:t>
            </w:r>
          </w:p>
        </w:tc>
        <w:tc>
          <w:tcPr>
            <w:tcW w:w="2020" w:type="dxa"/>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7B4B2F" w:rsidRPr="004A4B14" w:rsidTr="00102980">
        <w:tc>
          <w:tcPr>
            <w:cnfStyle w:val="001000000000" w:firstRow="0" w:lastRow="0" w:firstColumn="1" w:lastColumn="0" w:oddVBand="0" w:evenVBand="0" w:oddHBand="0" w:evenHBand="0" w:firstRowFirstColumn="0" w:firstRowLastColumn="0" w:lastRowFirstColumn="0" w:lastRowLastColumn="0"/>
            <w:tcW w:w="1760" w:type="dxa"/>
            <w:vMerge w:val="restart"/>
          </w:tcPr>
          <w:p w:rsidR="007B4B2F" w:rsidRPr="004A4B14" w:rsidRDefault="007B4B2F" w:rsidP="00102980">
            <w:pPr>
              <w:spacing w:line="360" w:lineRule="auto"/>
              <w:jc w:val="both"/>
              <w:rPr>
                <w:rFonts w:ascii="Palatino Linotype" w:hAnsi="Palatino Linotype"/>
                <w:sz w:val="20"/>
                <w:szCs w:val="20"/>
              </w:rPr>
            </w:pPr>
            <w:r w:rsidRPr="004A4B14">
              <w:rPr>
                <w:rFonts w:ascii="Palatino Linotype" w:hAnsi="Palatino Linotype"/>
                <w:sz w:val="20"/>
                <w:szCs w:val="20"/>
              </w:rPr>
              <w:t>Supuestos de clasificación</w:t>
            </w:r>
          </w:p>
        </w:tc>
        <w:tc>
          <w:tcPr>
            <w:tcW w:w="1750" w:type="dxa"/>
          </w:tcPr>
          <w:p w:rsidR="007B4B2F" w:rsidRPr="004A4B14"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Para clasificar la información como reservada hay</w:t>
            </w:r>
          </w:p>
        </w:tc>
        <w:tc>
          <w:tcPr>
            <w:tcW w:w="2266" w:type="dxa"/>
          </w:tcPr>
          <w:p w:rsidR="007B4B2F" w:rsidRPr="004A4B14" w:rsidRDefault="007B4B2F" w:rsidP="00102980">
            <w:pPr>
              <w:numPr>
                <w:ilvl w:val="0"/>
                <w:numId w:val="33"/>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11 supuestos en la Ley Estatal</w:t>
            </w:r>
          </w:p>
          <w:p w:rsidR="007B4B2F" w:rsidRPr="004A4B14" w:rsidRDefault="007B4B2F" w:rsidP="00102980">
            <w:pPr>
              <w:numPr>
                <w:ilvl w:val="0"/>
                <w:numId w:val="33"/>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13 supuestos en la Ley General</w:t>
            </w:r>
          </w:p>
        </w:tc>
        <w:tc>
          <w:tcPr>
            <w:tcW w:w="2020" w:type="dxa"/>
          </w:tcPr>
          <w:p w:rsidR="007B4B2F" w:rsidRPr="004A4B14"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El sujeto obligado debe identificar claramente la información que se pretende clasificar y realizar un juicio de subsunción o encaje</w:t>
            </w:r>
          </w:p>
        </w:tc>
      </w:tr>
      <w:tr w:rsidR="007B4B2F" w:rsidRPr="004A4B14" w:rsidTr="0010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7B4B2F" w:rsidRPr="004A4B14" w:rsidRDefault="007B4B2F" w:rsidP="00102980">
            <w:pPr>
              <w:spacing w:line="360" w:lineRule="auto"/>
              <w:jc w:val="both"/>
              <w:rPr>
                <w:rFonts w:ascii="Palatino Linotype" w:hAnsi="Palatino Linotype"/>
                <w:sz w:val="20"/>
                <w:szCs w:val="20"/>
              </w:rPr>
            </w:pPr>
          </w:p>
        </w:tc>
        <w:tc>
          <w:tcPr>
            <w:tcW w:w="1750" w:type="dxa"/>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Para clasificar la información como confidencial hay</w:t>
            </w:r>
          </w:p>
        </w:tc>
        <w:tc>
          <w:tcPr>
            <w:tcW w:w="2266" w:type="dxa"/>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que considerar la definición de dato personal</w:t>
            </w:r>
          </w:p>
        </w:tc>
        <w:tc>
          <w:tcPr>
            <w:tcW w:w="2020" w:type="dxa"/>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7B4B2F" w:rsidRPr="004A4B14" w:rsidTr="00102980">
        <w:tc>
          <w:tcPr>
            <w:cnfStyle w:val="001000000000" w:firstRow="0" w:lastRow="0" w:firstColumn="1" w:lastColumn="0" w:oddVBand="0" w:evenVBand="0" w:oddHBand="0" w:evenHBand="0" w:firstRowFirstColumn="0" w:firstRowLastColumn="0" w:lastRowFirstColumn="0" w:lastRowLastColumn="0"/>
            <w:tcW w:w="1760" w:type="dxa"/>
            <w:vMerge/>
          </w:tcPr>
          <w:p w:rsidR="007B4B2F" w:rsidRPr="004A4B14" w:rsidRDefault="007B4B2F" w:rsidP="00102980">
            <w:pPr>
              <w:spacing w:line="360" w:lineRule="auto"/>
              <w:jc w:val="both"/>
              <w:rPr>
                <w:rFonts w:ascii="Palatino Linotype" w:hAnsi="Palatino Linotype"/>
                <w:sz w:val="20"/>
                <w:szCs w:val="20"/>
              </w:rPr>
            </w:pPr>
          </w:p>
        </w:tc>
        <w:tc>
          <w:tcPr>
            <w:tcW w:w="1750" w:type="dxa"/>
          </w:tcPr>
          <w:p w:rsidR="007B4B2F" w:rsidRPr="004A4B14"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Estos supuestos se aplican de manera restrictiva y estricta, no pueden ampliarse</w:t>
            </w:r>
          </w:p>
        </w:tc>
        <w:tc>
          <w:tcPr>
            <w:tcW w:w="2266" w:type="dxa"/>
          </w:tcPr>
          <w:p w:rsidR="007B4B2F" w:rsidRPr="004A4B14"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rsidR="007B4B2F" w:rsidRPr="004A4B14"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7B4B2F" w:rsidRPr="004A4B14" w:rsidTr="0010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7B4B2F" w:rsidRPr="004A4B14" w:rsidRDefault="007B4B2F" w:rsidP="00102980">
            <w:pPr>
              <w:spacing w:line="360" w:lineRule="auto"/>
              <w:jc w:val="both"/>
              <w:rPr>
                <w:rFonts w:ascii="Palatino Linotype" w:hAnsi="Palatino Linotype"/>
                <w:sz w:val="20"/>
                <w:szCs w:val="20"/>
              </w:rPr>
            </w:pPr>
            <w:r w:rsidRPr="004A4B14">
              <w:rPr>
                <w:rFonts w:ascii="Palatino Linotype" w:hAnsi="Palatino Linotype"/>
                <w:sz w:val="20"/>
                <w:szCs w:val="20"/>
              </w:rPr>
              <w:t>Excepciones a la clasificación de reserva</w:t>
            </w:r>
          </w:p>
        </w:tc>
        <w:tc>
          <w:tcPr>
            <w:tcW w:w="1750" w:type="dxa"/>
            <w:vMerge w:val="restart"/>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No puede clasificarse como información reservada la concerniente a:</w:t>
            </w:r>
          </w:p>
        </w:tc>
        <w:tc>
          <w:tcPr>
            <w:tcW w:w="2266" w:type="dxa"/>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Actos (probados o en investigación) graves de violaciones a derechos humanos</w:t>
            </w:r>
          </w:p>
        </w:tc>
        <w:tc>
          <w:tcPr>
            <w:tcW w:w="2020" w:type="dxa"/>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7B4B2F" w:rsidRPr="004A4B14" w:rsidTr="00102980">
        <w:tc>
          <w:tcPr>
            <w:cnfStyle w:val="001000000000" w:firstRow="0" w:lastRow="0" w:firstColumn="1" w:lastColumn="0" w:oddVBand="0" w:evenVBand="0" w:oddHBand="0" w:evenHBand="0" w:firstRowFirstColumn="0" w:firstRowLastColumn="0" w:lastRowFirstColumn="0" w:lastRowLastColumn="0"/>
            <w:tcW w:w="1760" w:type="dxa"/>
            <w:vMerge/>
          </w:tcPr>
          <w:p w:rsidR="007B4B2F" w:rsidRPr="004A4B14" w:rsidRDefault="007B4B2F" w:rsidP="00102980">
            <w:pPr>
              <w:spacing w:line="360" w:lineRule="auto"/>
              <w:jc w:val="both"/>
              <w:rPr>
                <w:rFonts w:ascii="Palatino Linotype" w:hAnsi="Palatino Linotype"/>
                <w:sz w:val="20"/>
                <w:szCs w:val="20"/>
              </w:rPr>
            </w:pPr>
          </w:p>
        </w:tc>
        <w:tc>
          <w:tcPr>
            <w:tcW w:w="1750" w:type="dxa"/>
            <w:vMerge/>
          </w:tcPr>
          <w:p w:rsidR="007B4B2F" w:rsidRPr="004A4B14"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tcPr>
          <w:p w:rsidR="007B4B2F" w:rsidRPr="004A4B14"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 xml:space="preserve">Delitos de </w:t>
            </w:r>
            <w:proofErr w:type="spellStart"/>
            <w:r w:rsidRPr="004A4B14">
              <w:rPr>
                <w:rFonts w:ascii="Palatino Linotype" w:hAnsi="Palatino Linotype"/>
                <w:sz w:val="20"/>
                <w:szCs w:val="20"/>
              </w:rPr>
              <w:t>lessa</w:t>
            </w:r>
            <w:proofErr w:type="spellEnd"/>
            <w:r w:rsidRPr="004A4B14">
              <w:rPr>
                <w:rFonts w:ascii="Palatino Linotype" w:hAnsi="Palatino Linotype"/>
                <w:sz w:val="20"/>
                <w:szCs w:val="20"/>
              </w:rPr>
              <w:t xml:space="preserve"> humanidad</w:t>
            </w:r>
          </w:p>
        </w:tc>
        <w:tc>
          <w:tcPr>
            <w:tcW w:w="2020" w:type="dxa"/>
          </w:tcPr>
          <w:p w:rsidR="007B4B2F" w:rsidRPr="004A4B14"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7B4B2F" w:rsidRPr="004A4B14" w:rsidTr="0010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7B4B2F" w:rsidRPr="004A4B14" w:rsidRDefault="007B4B2F" w:rsidP="00102980">
            <w:pPr>
              <w:spacing w:line="360" w:lineRule="auto"/>
              <w:jc w:val="both"/>
              <w:rPr>
                <w:rFonts w:ascii="Palatino Linotype" w:hAnsi="Palatino Linotype"/>
                <w:sz w:val="20"/>
                <w:szCs w:val="20"/>
              </w:rPr>
            </w:pPr>
          </w:p>
        </w:tc>
        <w:tc>
          <w:tcPr>
            <w:tcW w:w="1750" w:type="dxa"/>
            <w:vMerge/>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Actos de Corrupción</w:t>
            </w:r>
          </w:p>
        </w:tc>
        <w:tc>
          <w:tcPr>
            <w:tcW w:w="2020" w:type="dxa"/>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Los comprendidos en el Título Sexto del Código Penal del Estado</w:t>
            </w:r>
          </w:p>
        </w:tc>
      </w:tr>
      <w:tr w:rsidR="007B4B2F" w:rsidRPr="004A4B14" w:rsidTr="00102980">
        <w:tc>
          <w:tcPr>
            <w:cnfStyle w:val="001000000000" w:firstRow="0" w:lastRow="0" w:firstColumn="1" w:lastColumn="0" w:oddVBand="0" w:evenVBand="0" w:oddHBand="0" w:evenHBand="0" w:firstRowFirstColumn="0" w:firstRowLastColumn="0" w:lastRowFirstColumn="0" w:lastRowLastColumn="0"/>
            <w:tcW w:w="1760" w:type="dxa"/>
            <w:vMerge w:val="restart"/>
            <w:shd w:val="clear" w:color="auto" w:fill="auto"/>
          </w:tcPr>
          <w:p w:rsidR="007B4B2F" w:rsidRPr="004A4B14" w:rsidRDefault="007B4B2F" w:rsidP="00102980">
            <w:pPr>
              <w:shd w:val="clear" w:color="auto" w:fill="AADAF8"/>
              <w:spacing w:line="360" w:lineRule="auto"/>
              <w:jc w:val="both"/>
              <w:rPr>
                <w:rFonts w:ascii="Palatino Linotype" w:hAnsi="Palatino Linotype"/>
                <w:sz w:val="20"/>
                <w:szCs w:val="20"/>
              </w:rPr>
            </w:pPr>
            <w:r w:rsidRPr="004A4B14">
              <w:rPr>
                <w:rFonts w:ascii="Palatino Linotype" w:hAnsi="Palatino Linotype"/>
                <w:sz w:val="20"/>
                <w:szCs w:val="20"/>
              </w:rPr>
              <w:t>Participación del Comité de Transparencia</w:t>
            </w:r>
          </w:p>
        </w:tc>
        <w:tc>
          <w:tcPr>
            <w:tcW w:w="1750" w:type="dxa"/>
            <w:vMerge w:val="restart"/>
            <w:shd w:val="clear" w:color="auto" w:fill="auto"/>
          </w:tcPr>
          <w:p w:rsidR="007B4B2F" w:rsidRPr="004A4B14"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Formalidades</w:t>
            </w:r>
          </w:p>
        </w:tc>
        <w:tc>
          <w:tcPr>
            <w:tcW w:w="2266" w:type="dxa"/>
          </w:tcPr>
          <w:p w:rsidR="007B4B2F" w:rsidRPr="004A4B14"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El Comité debe de estar debidamente integrado</w:t>
            </w:r>
          </w:p>
        </w:tc>
        <w:tc>
          <w:tcPr>
            <w:tcW w:w="2020" w:type="dxa"/>
          </w:tcPr>
          <w:p w:rsidR="007B4B2F" w:rsidRPr="004A4B14"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7B4B2F" w:rsidRPr="004A4B14" w:rsidTr="0010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auto"/>
          </w:tcPr>
          <w:p w:rsidR="007B4B2F" w:rsidRPr="004A4B14" w:rsidRDefault="007B4B2F" w:rsidP="00102980">
            <w:pPr>
              <w:spacing w:line="360" w:lineRule="auto"/>
              <w:jc w:val="both"/>
              <w:rPr>
                <w:rFonts w:ascii="Palatino Linotype" w:hAnsi="Palatino Linotype"/>
                <w:sz w:val="20"/>
                <w:szCs w:val="20"/>
              </w:rPr>
            </w:pPr>
          </w:p>
        </w:tc>
        <w:tc>
          <w:tcPr>
            <w:tcW w:w="1750" w:type="dxa"/>
            <w:vMerge/>
            <w:shd w:val="clear" w:color="auto" w:fill="auto"/>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 xml:space="preserve">El Comité no aprueba la clasificación, sólo: confirma, modifica o revoca la decisión de las áreas </w:t>
            </w:r>
          </w:p>
        </w:tc>
        <w:tc>
          <w:tcPr>
            <w:tcW w:w="2020" w:type="dxa"/>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7B4B2F" w:rsidRPr="004A4B14" w:rsidTr="00102980">
        <w:tc>
          <w:tcPr>
            <w:cnfStyle w:val="001000000000" w:firstRow="0" w:lastRow="0" w:firstColumn="1" w:lastColumn="0" w:oddVBand="0" w:evenVBand="0" w:oddHBand="0" w:evenHBand="0" w:firstRowFirstColumn="0" w:firstRowLastColumn="0" w:lastRowFirstColumn="0" w:lastRowLastColumn="0"/>
            <w:tcW w:w="1760" w:type="dxa"/>
          </w:tcPr>
          <w:p w:rsidR="007B4B2F" w:rsidRPr="004A4B14" w:rsidRDefault="007B4B2F" w:rsidP="00102980">
            <w:pPr>
              <w:spacing w:line="360" w:lineRule="auto"/>
              <w:jc w:val="both"/>
              <w:rPr>
                <w:rFonts w:ascii="Palatino Linotype" w:hAnsi="Palatino Linotype"/>
                <w:sz w:val="20"/>
                <w:szCs w:val="20"/>
              </w:rPr>
            </w:pPr>
            <w:r w:rsidRPr="004A4B14">
              <w:rPr>
                <w:rFonts w:ascii="Palatino Linotype" w:hAnsi="Palatino Linotype"/>
                <w:sz w:val="20"/>
                <w:szCs w:val="20"/>
              </w:rPr>
              <w:t>Fondo del acuerdo de clasificación</w:t>
            </w:r>
          </w:p>
        </w:tc>
        <w:tc>
          <w:tcPr>
            <w:tcW w:w="1750" w:type="dxa"/>
          </w:tcPr>
          <w:p w:rsidR="007B4B2F" w:rsidRPr="004A4B14"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La carga de la prueba para justificar la restricción corresponde al sujeto obligado</w:t>
            </w:r>
          </w:p>
        </w:tc>
        <w:tc>
          <w:tcPr>
            <w:tcW w:w="2266" w:type="dxa"/>
          </w:tcPr>
          <w:p w:rsidR="007B4B2F" w:rsidRPr="004A4B14"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Deber de fundar y motivar</w:t>
            </w:r>
          </w:p>
        </w:tc>
        <w:tc>
          <w:tcPr>
            <w:tcW w:w="2020" w:type="dxa"/>
          </w:tcPr>
          <w:p w:rsidR="007B4B2F" w:rsidRPr="004A4B14"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7B4B2F" w:rsidRPr="004A4B14" w:rsidTr="00102980">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7B4B2F" w:rsidRPr="004A4B14" w:rsidRDefault="007B4B2F" w:rsidP="00102980">
            <w:pPr>
              <w:spacing w:line="360" w:lineRule="auto"/>
              <w:jc w:val="both"/>
              <w:rPr>
                <w:rFonts w:ascii="Palatino Linotype" w:hAnsi="Palatino Linotype"/>
                <w:sz w:val="20"/>
                <w:szCs w:val="20"/>
              </w:rPr>
            </w:pPr>
            <w:r w:rsidRPr="004A4B14">
              <w:rPr>
                <w:rFonts w:ascii="Palatino Linotype" w:hAnsi="Palatino Linotype"/>
                <w:sz w:val="20"/>
                <w:szCs w:val="20"/>
              </w:rPr>
              <w:t>Condiciones especiales de la reserva</w:t>
            </w:r>
          </w:p>
        </w:tc>
        <w:tc>
          <w:tcPr>
            <w:tcW w:w="1750" w:type="dxa"/>
            <w:vMerge w:val="restart"/>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Motivar implica</w:t>
            </w:r>
          </w:p>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Además se debe aplicar, caso por caso, una prueba de daño.</w:t>
            </w:r>
          </w:p>
        </w:tc>
        <w:tc>
          <w:tcPr>
            <w:tcW w:w="2266" w:type="dxa"/>
            <w:vMerge w:val="restart"/>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Señalar las razones, motivos o circunstancias.</w:t>
            </w:r>
          </w:p>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Se deben señalar las razones objetivas y acreditar.</w:t>
            </w:r>
          </w:p>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 xml:space="preserve">*Adquiere la condición especial de ser temporal por un </w:t>
            </w:r>
            <w:r w:rsidRPr="004A4B14">
              <w:rPr>
                <w:rFonts w:ascii="Palatino Linotype" w:hAnsi="Palatino Linotype"/>
                <w:sz w:val="20"/>
                <w:szCs w:val="20"/>
              </w:rPr>
              <w:lastRenderedPageBreak/>
              <w:t>periodo de 5 años con la posibilidad de ampliarse por un periodo igual.</w:t>
            </w:r>
          </w:p>
        </w:tc>
        <w:tc>
          <w:tcPr>
            <w:tcW w:w="2020" w:type="dxa"/>
            <w:vMerge w:val="restart"/>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lastRenderedPageBreak/>
              <w:t>Que entregar la información provoca un riesgo real, demostrable e identificable al interés público o a la seguridad pública</w:t>
            </w:r>
          </w:p>
        </w:tc>
      </w:tr>
      <w:tr w:rsidR="007B4B2F" w:rsidRPr="004A4B14" w:rsidTr="00102980">
        <w:trPr>
          <w:trHeight w:val="726"/>
        </w:trPr>
        <w:tc>
          <w:tcPr>
            <w:cnfStyle w:val="001000000000" w:firstRow="0" w:lastRow="0" w:firstColumn="1" w:lastColumn="0" w:oddVBand="0" w:evenVBand="0" w:oddHBand="0" w:evenHBand="0" w:firstRowFirstColumn="0" w:firstRowLastColumn="0" w:lastRowFirstColumn="0" w:lastRowLastColumn="0"/>
            <w:tcW w:w="1760" w:type="dxa"/>
            <w:vMerge/>
          </w:tcPr>
          <w:p w:rsidR="007B4B2F" w:rsidRPr="004A4B14" w:rsidRDefault="007B4B2F" w:rsidP="00102980">
            <w:pPr>
              <w:spacing w:line="360" w:lineRule="auto"/>
              <w:jc w:val="both"/>
              <w:rPr>
                <w:rFonts w:ascii="Palatino Linotype" w:hAnsi="Palatino Linotype"/>
                <w:sz w:val="20"/>
                <w:szCs w:val="20"/>
              </w:rPr>
            </w:pPr>
          </w:p>
        </w:tc>
        <w:tc>
          <w:tcPr>
            <w:tcW w:w="1750" w:type="dxa"/>
            <w:vMerge/>
          </w:tcPr>
          <w:p w:rsidR="007B4B2F" w:rsidRPr="004A4B14"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vMerge/>
          </w:tcPr>
          <w:p w:rsidR="007B4B2F" w:rsidRPr="004A4B14"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vMerge/>
          </w:tcPr>
          <w:p w:rsidR="007B4B2F" w:rsidRPr="004A4B14"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7B4B2F" w:rsidRPr="004A4B14" w:rsidTr="0010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7B4B2F" w:rsidRPr="004A4B14" w:rsidRDefault="007B4B2F" w:rsidP="00102980">
            <w:pPr>
              <w:spacing w:line="360" w:lineRule="auto"/>
              <w:jc w:val="both"/>
              <w:rPr>
                <w:rFonts w:ascii="Palatino Linotype" w:hAnsi="Palatino Linotype"/>
                <w:sz w:val="20"/>
                <w:szCs w:val="20"/>
              </w:rPr>
            </w:pPr>
          </w:p>
        </w:tc>
        <w:tc>
          <w:tcPr>
            <w:tcW w:w="1750" w:type="dxa"/>
            <w:vMerge/>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vMerge/>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020" w:type="dxa"/>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 xml:space="preserve">El riesgo por divulgar es mayor que el interés </w:t>
            </w:r>
            <w:r w:rsidRPr="004A4B14">
              <w:rPr>
                <w:rFonts w:ascii="Palatino Linotype" w:hAnsi="Palatino Linotype"/>
                <w:sz w:val="20"/>
                <w:szCs w:val="20"/>
              </w:rPr>
              <w:lastRenderedPageBreak/>
              <w:t xml:space="preserve">público de que se difunda  </w:t>
            </w:r>
          </w:p>
        </w:tc>
      </w:tr>
      <w:tr w:rsidR="007B4B2F" w:rsidRPr="004A4B14" w:rsidTr="00102980">
        <w:trPr>
          <w:trHeight w:val="1454"/>
        </w:trPr>
        <w:tc>
          <w:tcPr>
            <w:cnfStyle w:val="001000000000" w:firstRow="0" w:lastRow="0" w:firstColumn="1" w:lastColumn="0" w:oddVBand="0" w:evenVBand="0" w:oddHBand="0" w:evenHBand="0" w:firstRowFirstColumn="0" w:firstRowLastColumn="0" w:lastRowFirstColumn="0" w:lastRowLastColumn="0"/>
            <w:tcW w:w="1760" w:type="dxa"/>
            <w:vMerge/>
          </w:tcPr>
          <w:p w:rsidR="007B4B2F" w:rsidRPr="004A4B14" w:rsidRDefault="007B4B2F" w:rsidP="00102980">
            <w:pPr>
              <w:spacing w:line="360" w:lineRule="auto"/>
              <w:jc w:val="both"/>
              <w:rPr>
                <w:rFonts w:ascii="Palatino Linotype" w:hAnsi="Palatino Linotype"/>
                <w:sz w:val="20"/>
                <w:szCs w:val="20"/>
              </w:rPr>
            </w:pPr>
          </w:p>
        </w:tc>
        <w:tc>
          <w:tcPr>
            <w:tcW w:w="1750" w:type="dxa"/>
            <w:vMerge/>
          </w:tcPr>
          <w:p w:rsidR="007B4B2F" w:rsidRPr="004A4B14"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vMerge/>
          </w:tcPr>
          <w:p w:rsidR="007B4B2F" w:rsidRPr="004A4B14"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rsidR="007B4B2F" w:rsidRPr="004A4B14"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El principio de proporcionalidad</w:t>
            </w:r>
          </w:p>
        </w:tc>
      </w:tr>
      <w:tr w:rsidR="007B4B2F" w:rsidRPr="004A4B14" w:rsidTr="0010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7B4B2F" w:rsidRPr="004A4B14" w:rsidRDefault="007B4B2F" w:rsidP="00102980">
            <w:pPr>
              <w:spacing w:line="360" w:lineRule="auto"/>
              <w:jc w:val="both"/>
              <w:rPr>
                <w:rFonts w:ascii="Palatino Linotype" w:hAnsi="Palatino Linotype"/>
                <w:sz w:val="20"/>
                <w:szCs w:val="20"/>
              </w:rPr>
            </w:pPr>
            <w:r w:rsidRPr="004A4B14">
              <w:rPr>
                <w:rFonts w:ascii="Palatino Linotype" w:hAnsi="Palatino Linotype"/>
                <w:sz w:val="20"/>
                <w:szCs w:val="20"/>
              </w:rPr>
              <w:t>Condiciones especiales de la confidencialidad</w:t>
            </w:r>
          </w:p>
        </w:tc>
        <w:tc>
          <w:tcPr>
            <w:tcW w:w="1750" w:type="dxa"/>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 xml:space="preserve">Para clasificar se debe verificar que no se encuentre en los supuestos del artículo 148 de la ley Estatal </w:t>
            </w:r>
          </w:p>
        </w:tc>
        <w:tc>
          <w:tcPr>
            <w:tcW w:w="2266" w:type="dxa"/>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 xml:space="preserve">Si se encuentra en los supuestos de dicho artículo se entrega aún sin consentimiento del titular del dato personal </w:t>
            </w:r>
          </w:p>
        </w:tc>
        <w:tc>
          <w:tcPr>
            <w:tcW w:w="2020" w:type="dxa"/>
          </w:tcPr>
          <w:p w:rsidR="007B4B2F" w:rsidRPr="004A4B14"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7B4B2F" w:rsidRPr="004A4B14" w:rsidTr="00102980">
        <w:trPr>
          <w:trHeight w:val="3404"/>
        </w:trPr>
        <w:tc>
          <w:tcPr>
            <w:cnfStyle w:val="001000000000" w:firstRow="0" w:lastRow="0" w:firstColumn="1" w:lastColumn="0" w:oddVBand="0" w:evenVBand="0" w:oddHBand="0" w:evenHBand="0" w:firstRowFirstColumn="0" w:firstRowLastColumn="0" w:lastRowFirstColumn="0" w:lastRowLastColumn="0"/>
            <w:tcW w:w="1760" w:type="dxa"/>
            <w:vMerge/>
          </w:tcPr>
          <w:p w:rsidR="007B4B2F" w:rsidRPr="004A4B14" w:rsidRDefault="007B4B2F" w:rsidP="00102980">
            <w:pPr>
              <w:spacing w:line="360" w:lineRule="auto"/>
              <w:jc w:val="both"/>
              <w:rPr>
                <w:rFonts w:ascii="Palatino Linotype" w:hAnsi="Palatino Linotype"/>
                <w:sz w:val="20"/>
                <w:szCs w:val="20"/>
              </w:rPr>
            </w:pPr>
          </w:p>
        </w:tc>
        <w:tc>
          <w:tcPr>
            <w:tcW w:w="1750" w:type="dxa"/>
          </w:tcPr>
          <w:p w:rsidR="007B4B2F" w:rsidRPr="004A4B14"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4A4B14">
              <w:rPr>
                <w:rFonts w:ascii="Palatino Linotype" w:hAnsi="Palatino Linotype"/>
                <w:sz w:val="20"/>
                <w:szCs w:val="20"/>
              </w:rPr>
              <w:t>Si es posible, se debe consultar al titular de los datos para requerir su autorización para entregarlo</w:t>
            </w:r>
          </w:p>
        </w:tc>
        <w:tc>
          <w:tcPr>
            <w:tcW w:w="2266" w:type="dxa"/>
          </w:tcPr>
          <w:p w:rsidR="007B4B2F" w:rsidRPr="004A4B14"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rsidR="007B4B2F" w:rsidRPr="004A4B14"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bl>
    <w:p w:rsidR="007B4B2F" w:rsidRPr="004A4B14" w:rsidRDefault="007B4B2F" w:rsidP="007B4B2F">
      <w:pPr>
        <w:spacing w:line="360" w:lineRule="auto"/>
        <w:ind w:right="49"/>
        <w:contextualSpacing/>
        <w:jc w:val="both"/>
        <w:rPr>
          <w:rFonts w:ascii="Palatino Linotype" w:eastAsia="MS Mincho" w:hAnsi="Palatino Linotype" w:cs="Times New Roman"/>
        </w:rPr>
      </w:pPr>
    </w:p>
    <w:p w:rsidR="007B4B2F" w:rsidRPr="004A4B14"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4A4B14">
        <w:rPr>
          <w:rFonts w:ascii="Palatino Linotype" w:eastAsia="MS Mincho" w:hAnsi="Palatino Linotype" w:cs="Times New Roman"/>
        </w:rPr>
        <w:t>Por lo anterior, si la información con la que se pueda responder a una solicitud de información, encuadra en algún supuesto de clasificación, se procederá a la misma, en términos de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incurrirían en responsabilidad.</w:t>
      </w:r>
    </w:p>
    <w:p w:rsidR="00EE4C41" w:rsidRPr="004A4B14" w:rsidRDefault="002868C4" w:rsidP="00F20AAB">
      <w:pPr>
        <w:pStyle w:val="Ttulo3"/>
        <w:ind w:left="567"/>
        <w:rPr>
          <w:rFonts w:ascii="Palatino Linotype" w:eastAsia="MS Mincho" w:hAnsi="Palatino Linotype"/>
          <w:b/>
          <w:color w:val="auto"/>
        </w:rPr>
      </w:pPr>
      <w:bookmarkStart w:id="41" w:name="_Toc34910494"/>
      <w:r w:rsidRPr="004A4B14">
        <w:rPr>
          <w:rFonts w:ascii="Palatino Linotype" w:eastAsia="MS Mincho" w:hAnsi="Palatino Linotype"/>
          <w:b/>
          <w:color w:val="auto"/>
        </w:rPr>
        <w:lastRenderedPageBreak/>
        <w:t xml:space="preserve">III. </w:t>
      </w:r>
      <w:r w:rsidR="00EE4C41" w:rsidRPr="004A4B14">
        <w:rPr>
          <w:rFonts w:ascii="Palatino Linotype" w:eastAsia="MS Mincho" w:hAnsi="Palatino Linotype"/>
          <w:b/>
          <w:color w:val="auto"/>
        </w:rPr>
        <w:t>De la Búsqueda Exhaustiva.</w:t>
      </w:r>
      <w:bookmarkEnd w:id="41"/>
    </w:p>
    <w:p w:rsidR="00EE4C41" w:rsidRPr="004A4B14" w:rsidRDefault="00EE4C41" w:rsidP="00EE4C41"/>
    <w:p w:rsidR="00EE4C41" w:rsidRPr="004A4B14" w:rsidRDefault="007B4B2F" w:rsidP="00EE4C41">
      <w:pPr>
        <w:pStyle w:val="Prrafodelista"/>
        <w:numPr>
          <w:ilvl w:val="0"/>
          <w:numId w:val="4"/>
        </w:numPr>
        <w:tabs>
          <w:tab w:val="left" w:pos="851"/>
        </w:tabs>
        <w:spacing w:line="360" w:lineRule="auto"/>
        <w:ind w:left="0" w:right="49" w:firstLine="0"/>
        <w:jc w:val="both"/>
        <w:rPr>
          <w:rFonts w:ascii="Palatino Linotype" w:hAnsi="Palatino Linotype"/>
          <w:lang w:val="es-ES"/>
        </w:rPr>
      </w:pPr>
      <w:r w:rsidRPr="004A4B14">
        <w:rPr>
          <w:rFonts w:ascii="Palatino Linotype" w:hAnsi="Palatino Linotype"/>
          <w:lang w:val="es-ES"/>
        </w:rPr>
        <w:t xml:space="preserve">Ahora bien, se aprecia que el área que da contestación a la solicitud de acceso a la información es el Responsable de Transparencia, lo que en consecuencia, da cuenta de que la solicitud de acceso a la información no se turnó a las áreas que de acuerdo a sus atribuciones, funciones y competencias pudieran contar con </w:t>
      </w:r>
      <w:proofErr w:type="spellStart"/>
      <w:r w:rsidRPr="004A4B14">
        <w:rPr>
          <w:rFonts w:ascii="Palatino Linotype" w:hAnsi="Palatino Linotype"/>
          <w:lang w:val="es-ES"/>
        </w:rPr>
        <w:t>a</w:t>
      </w:r>
      <w:proofErr w:type="spellEnd"/>
      <w:r w:rsidRPr="004A4B14">
        <w:rPr>
          <w:rFonts w:ascii="Palatino Linotype" w:hAnsi="Palatino Linotype"/>
          <w:lang w:val="es-ES"/>
        </w:rPr>
        <w:t xml:space="preserve"> información. </w:t>
      </w:r>
      <w:r w:rsidR="00EE4C41" w:rsidRPr="004A4B14">
        <w:rPr>
          <w:rFonts w:ascii="Palatino Linotype" w:hAnsi="Palatino Linotype"/>
          <w:lang w:val="es-ES"/>
        </w:rPr>
        <w:t xml:space="preserve">Los Sujetos Obligados, en materia de transparencia, en todo momento deben apegar su actuar conforme lo establece la Ley de Transparencia y Acceso a la Información Pública del Estado de México y Municipios. </w:t>
      </w:r>
    </w:p>
    <w:p w:rsidR="00EE4C41" w:rsidRPr="004A4B14" w:rsidRDefault="00EE4C41" w:rsidP="00EE4C41">
      <w:pPr>
        <w:pStyle w:val="Prrafodelista"/>
        <w:rPr>
          <w:rFonts w:ascii="Palatino Linotype" w:hAnsi="Palatino Linotype"/>
          <w:lang w:val="es-ES"/>
        </w:rPr>
      </w:pPr>
    </w:p>
    <w:p w:rsidR="00EE4C41" w:rsidRPr="004A4B14" w:rsidRDefault="00EE4C41" w:rsidP="00EE4C41">
      <w:pPr>
        <w:pStyle w:val="Prrafodelista"/>
        <w:numPr>
          <w:ilvl w:val="0"/>
          <w:numId w:val="4"/>
        </w:numPr>
        <w:spacing w:line="360" w:lineRule="auto"/>
        <w:ind w:left="0" w:firstLine="0"/>
        <w:jc w:val="both"/>
        <w:rPr>
          <w:rFonts w:ascii="Palatino Linotype" w:eastAsia="Calibri" w:hAnsi="Palatino Linotype" w:cs="Arial"/>
        </w:rPr>
      </w:pPr>
      <w:r w:rsidRPr="004A4B14">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4A4B14">
        <w:rPr>
          <w:rFonts w:ascii="Palatino Linotype" w:hAnsi="Palatino Linotype"/>
          <w:i/>
        </w:rPr>
        <w:t>realizar, con efectividad, los trámites internos necesarios para la atención de las solicitudes de información</w:t>
      </w:r>
      <w:r w:rsidRPr="004A4B14">
        <w:rPr>
          <w:rStyle w:val="Refdenotaalpie"/>
          <w:rFonts w:ascii="Palatino Linotype" w:hAnsi="Palatino Linotype"/>
        </w:rPr>
        <w:footnoteReference w:id="11"/>
      </w:r>
      <w:r w:rsidRPr="004A4B14">
        <w:rPr>
          <w:rFonts w:ascii="Palatino Linotype" w:hAnsi="Palatino Linotype"/>
        </w:rPr>
        <w:t>, es decir, deben otorgar respuestas concisas, contundentes y certeras, además de estar en estricto apego a lo que la normatividad en la materia establece.</w:t>
      </w:r>
    </w:p>
    <w:p w:rsidR="00EE4C41" w:rsidRPr="004A4B14" w:rsidRDefault="00EE4C41" w:rsidP="00EE4C41">
      <w:pPr>
        <w:pStyle w:val="Prrafodelista"/>
        <w:rPr>
          <w:rFonts w:ascii="Palatino Linotype" w:eastAsia="Calibri" w:hAnsi="Palatino Linotype" w:cs="Arial"/>
        </w:rPr>
      </w:pPr>
    </w:p>
    <w:p w:rsidR="00EE4C41" w:rsidRPr="004A4B14" w:rsidRDefault="00EE4C41" w:rsidP="00EE4C41">
      <w:pPr>
        <w:pStyle w:val="Prrafodelista"/>
        <w:numPr>
          <w:ilvl w:val="0"/>
          <w:numId w:val="4"/>
        </w:numPr>
        <w:spacing w:line="360" w:lineRule="auto"/>
        <w:ind w:left="0" w:firstLine="0"/>
        <w:jc w:val="both"/>
        <w:rPr>
          <w:rFonts w:ascii="Palatino Linotype" w:eastAsia="Calibri" w:hAnsi="Palatino Linotype" w:cs="Arial"/>
        </w:rPr>
      </w:pPr>
      <w:r w:rsidRPr="004A4B14">
        <w:rPr>
          <w:rFonts w:ascii="Palatino Linotype" w:hAnsi="Palatino Linotype" w:cs="Arial"/>
        </w:rPr>
        <w:t xml:space="preserve">En el presente asunto en particular, el Titular de la Unidad de Transparencia turnó la solicitud solamente a un área, misma que manifestó </w:t>
      </w:r>
      <w:r w:rsidR="007B4B2F" w:rsidRPr="004A4B14">
        <w:rPr>
          <w:rFonts w:ascii="Palatino Linotype" w:hAnsi="Palatino Linotype" w:cs="Arial"/>
        </w:rPr>
        <w:t>que se debe clasificar como reservada y confidencial.</w:t>
      </w:r>
    </w:p>
    <w:p w:rsidR="00EE4C41" w:rsidRPr="004A4B14" w:rsidRDefault="00EE4C41" w:rsidP="00EE4C41">
      <w:pPr>
        <w:pStyle w:val="Prrafodelista"/>
        <w:rPr>
          <w:rFonts w:ascii="Palatino Linotype" w:hAnsi="Palatino Linotype" w:cs="Arial"/>
        </w:rPr>
      </w:pPr>
    </w:p>
    <w:p w:rsidR="00EE4C41" w:rsidRPr="004A4B14" w:rsidRDefault="00EE4C41" w:rsidP="00EE4C41">
      <w:pPr>
        <w:pStyle w:val="Prrafodelista"/>
        <w:numPr>
          <w:ilvl w:val="0"/>
          <w:numId w:val="4"/>
        </w:numPr>
        <w:spacing w:line="360" w:lineRule="auto"/>
        <w:ind w:left="0" w:firstLine="0"/>
        <w:jc w:val="both"/>
        <w:rPr>
          <w:rFonts w:ascii="Palatino Linotype" w:hAnsi="Palatino Linotype"/>
        </w:rPr>
      </w:pPr>
      <w:r w:rsidRPr="004A4B14">
        <w:rPr>
          <w:rFonts w:ascii="Palatino Linotype" w:hAnsi="Palatino Linotype"/>
        </w:rPr>
        <w:t xml:space="preserve">Con la respuesta emitida, el Sujeto Obligado omitió el contenido de la Ley de Transparencia y Acceso a la Información Pública del Estado de México y Municipios, en el artículo 162, mismo del que se inserta su contenido: </w:t>
      </w:r>
    </w:p>
    <w:p w:rsidR="00EE4C41" w:rsidRPr="004A4B14" w:rsidRDefault="00EE4C41" w:rsidP="00EE4C41">
      <w:pPr>
        <w:pStyle w:val="Prrafodelista"/>
        <w:rPr>
          <w:rFonts w:ascii="Palatino Linotype" w:hAnsi="Palatino Linotype"/>
        </w:rPr>
      </w:pPr>
    </w:p>
    <w:p w:rsidR="00EE4C41" w:rsidRPr="004A4B14" w:rsidRDefault="00EE4C41" w:rsidP="00EE4C41">
      <w:pPr>
        <w:autoSpaceDE w:val="0"/>
        <w:autoSpaceDN w:val="0"/>
        <w:adjustRightInd w:val="0"/>
        <w:spacing w:line="360" w:lineRule="auto"/>
        <w:ind w:left="567" w:right="567"/>
        <w:jc w:val="both"/>
        <w:rPr>
          <w:rFonts w:ascii="Palatino Linotype" w:hAnsi="Palatino Linotype"/>
          <w:i/>
          <w:sz w:val="28"/>
        </w:rPr>
      </w:pPr>
      <w:r w:rsidRPr="004A4B14">
        <w:rPr>
          <w:rFonts w:ascii="Palatino Linotype" w:hAnsi="Palatino Linotype" w:cs="Bookman Old Style,Bold"/>
          <w:b/>
          <w:bCs/>
          <w:i/>
          <w:szCs w:val="20"/>
        </w:rPr>
        <w:lastRenderedPageBreak/>
        <w:t xml:space="preserve">Artículo 162. </w:t>
      </w:r>
      <w:r w:rsidRPr="004A4B14">
        <w:rPr>
          <w:rFonts w:ascii="Palatino Linotype" w:hAnsi="Palatino Linotype" w:cs="Bookman Old Style"/>
          <w:i/>
          <w:szCs w:val="20"/>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EE4C41" w:rsidRPr="004A4B14" w:rsidRDefault="00EE4C41" w:rsidP="00EE4C41">
      <w:pPr>
        <w:pStyle w:val="Prrafodelista"/>
        <w:spacing w:line="360" w:lineRule="auto"/>
        <w:ind w:left="0"/>
        <w:jc w:val="both"/>
        <w:rPr>
          <w:rFonts w:ascii="Palatino Linotype" w:hAnsi="Palatino Linotype"/>
        </w:rPr>
      </w:pPr>
      <w:r w:rsidRPr="004A4B14">
        <w:rPr>
          <w:rFonts w:ascii="Palatino Linotype" w:hAnsi="Palatino Linotype"/>
        </w:rPr>
        <w:t xml:space="preserve"> </w:t>
      </w:r>
    </w:p>
    <w:p w:rsidR="00EE4C41" w:rsidRPr="004A4B14" w:rsidRDefault="00EE4C41" w:rsidP="00EE4C41">
      <w:pPr>
        <w:pStyle w:val="Prrafodelista"/>
        <w:numPr>
          <w:ilvl w:val="0"/>
          <w:numId w:val="4"/>
        </w:numPr>
        <w:spacing w:line="360" w:lineRule="auto"/>
        <w:ind w:left="0" w:firstLine="0"/>
        <w:jc w:val="both"/>
        <w:rPr>
          <w:rFonts w:ascii="Palatino Linotype" w:hAnsi="Palatino Linotype"/>
        </w:rPr>
      </w:pPr>
      <w:r w:rsidRPr="004A4B14">
        <w:rPr>
          <w:rFonts w:ascii="Palatino Linotype" w:hAnsi="Palatino Linotype"/>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rsidR="00EE4C41" w:rsidRPr="004A4B14" w:rsidRDefault="00EE4C41" w:rsidP="00EE4C41">
      <w:pPr>
        <w:pStyle w:val="Prrafodelista"/>
        <w:spacing w:line="360" w:lineRule="auto"/>
        <w:ind w:left="0"/>
        <w:jc w:val="both"/>
        <w:rPr>
          <w:rFonts w:ascii="Palatino Linotype" w:hAnsi="Palatino Linotype"/>
        </w:rPr>
      </w:pPr>
    </w:p>
    <w:p w:rsidR="00EE4C41" w:rsidRPr="004A4B14" w:rsidRDefault="00EE4C41" w:rsidP="00EE4C41">
      <w:pPr>
        <w:pStyle w:val="Prrafodelista"/>
        <w:numPr>
          <w:ilvl w:val="0"/>
          <w:numId w:val="4"/>
        </w:numPr>
        <w:spacing w:line="360" w:lineRule="auto"/>
        <w:ind w:left="0" w:firstLine="0"/>
        <w:jc w:val="both"/>
        <w:rPr>
          <w:rFonts w:ascii="Palatino Linotype" w:hAnsi="Palatino Linotype"/>
        </w:rPr>
      </w:pPr>
      <w:r w:rsidRPr="004A4B14">
        <w:rPr>
          <w:rFonts w:ascii="Palatino Linotype" w:hAnsi="Palatino Linotype"/>
        </w:rPr>
        <w:t xml:space="preserve">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w:t>
      </w:r>
    </w:p>
    <w:p w:rsidR="00EE4C41" w:rsidRPr="004A4B14" w:rsidRDefault="00EE4C41" w:rsidP="00EE4C41">
      <w:pPr>
        <w:pStyle w:val="Prrafodelista"/>
        <w:rPr>
          <w:rFonts w:ascii="Palatino Linotype" w:hAnsi="Palatino Linotype"/>
        </w:rPr>
      </w:pPr>
    </w:p>
    <w:p w:rsidR="00EE4C41" w:rsidRPr="004A4B14" w:rsidRDefault="00EE4C41" w:rsidP="00EE4C41">
      <w:pPr>
        <w:pStyle w:val="Prrafodelista"/>
        <w:numPr>
          <w:ilvl w:val="0"/>
          <w:numId w:val="4"/>
        </w:numPr>
        <w:spacing w:line="360" w:lineRule="auto"/>
        <w:ind w:left="0" w:firstLine="0"/>
        <w:jc w:val="both"/>
        <w:rPr>
          <w:rFonts w:ascii="Palatino Linotype" w:hAnsi="Palatino Linotype"/>
        </w:rPr>
      </w:pPr>
      <w:r w:rsidRPr="004A4B14">
        <w:rPr>
          <w:rFonts w:ascii="Palatino Linotype" w:hAnsi="Palatino Linotype"/>
        </w:rPr>
        <w:t>La falta de carteo o turno de las Unidades de Transparencia a las diferentes áreas que integran la estructura orgánica de los Sujetos Obligados, podrían causar una afectación o restricción al derecho ejercido por los particulares; tal y como sucedió en el presente asunto en particular.</w:t>
      </w:r>
    </w:p>
    <w:p w:rsidR="00EE4C41" w:rsidRPr="004A4B14" w:rsidRDefault="00EE4C41" w:rsidP="00EE4C41">
      <w:pPr>
        <w:pStyle w:val="Prrafodelista"/>
        <w:rPr>
          <w:rFonts w:ascii="Palatino Linotype" w:hAnsi="Palatino Linotype"/>
        </w:rPr>
      </w:pPr>
    </w:p>
    <w:p w:rsidR="00FF65AD" w:rsidRPr="004A4B14" w:rsidRDefault="00FF65AD" w:rsidP="00EE4C41">
      <w:pPr>
        <w:pStyle w:val="Prrafodelista"/>
        <w:rPr>
          <w:rFonts w:ascii="Palatino Linotype" w:hAnsi="Palatino Linotype"/>
        </w:rPr>
      </w:pPr>
    </w:p>
    <w:p w:rsidR="00EE4C41" w:rsidRPr="004A4B14" w:rsidRDefault="002D65DA" w:rsidP="002D65DA">
      <w:pPr>
        <w:pStyle w:val="Ttulo3"/>
        <w:rPr>
          <w:rFonts w:ascii="Palatino Linotype" w:hAnsi="Palatino Linotype"/>
          <w:b/>
        </w:rPr>
      </w:pPr>
      <w:bookmarkStart w:id="42" w:name="_Toc34910495"/>
      <w:r w:rsidRPr="004A4B14">
        <w:rPr>
          <w:rFonts w:ascii="Palatino Linotype" w:hAnsi="Palatino Linotype"/>
          <w:b/>
          <w:color w:val="auto"/>
        </w:rPr>
        <w:lastRenderedPageBreak/>
        <w:t xml:space="preserve">III. </w:t>
      </w:r>
      <w:r w:rsidR="007B4B2F" w:rsidRPr="004A4B14">
        <w:rPr>
          <w:rFonts w:ascii="Palatino Linotype" w:hAnsi="Palatino Linotype"/>
          <w:b/>
          <w:color w:val="auto"/>
        </w:rPr>
        <w:t>De las listas de asistencia</w:t>
      </w:r>
      <w:r w:rsidRPr="004A4B14">
        <w:rPr>
          <w:rFonts w:ascii="Palatino Linotype" w:hAnsi="Palatino Linotype"/>
          <w:b/>
          <w:color w:val="auto"/>
        </w:rPr>
        <w:t>.</w:t>
      </w:r>
      <w:bookmarkEnd w:id="42"/>
    </w:p>
    <w:p w:rsidR="002D65DA" w:rsidRPr="004A4B14" w:rsidRDefault="002D65DA" w:rsidP="00EE4C41">
      <w:pPr>
        <w:pStyle w:val="Prrafodelista"/>
        <w:rPr>
          <w:rFonts w:ascii="Palatino Linotype" w:hAnsi="Palatino Linotype"/>
        </w:rPr>
      </w:pPr>
    </w:p>
    <w:p w:rsidR="007B4B2F" w:rsidRPr="004A4B14"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4A4B14">
        <w:rPr>
          <w:rFonts w:ascii="Palatino Linotype" w:eastAsia="MS Mincho" w:hAnsi="Palatino Linotype" w:cs="Times New Roman"/>
        </w:rPr>
        <w:t xml:space="preserve">A través de la respuesta del Sujeto Obligado se advertirse que el </w:t>
      </w:r>
      <w:r w:rsidRPr="004A4B14">
        <w:rPr>
          <w:rFonts w:ascii="Palatino Linotype" w:eastAsia="MS Mincho" w:hAnsi="Palatino Linotype" w:cs="Times New Roman"/>
          <w:b/>
        </w:rPr>
        <w:t xml:space="preserve">Sujeto Obligado </w:t>
      </w:r>
      <w:r w:rsidRPr="004A4B14">
        <w:rPr>
          <w:rFonts w:ascii="Palatino Linotype" w:eastAsia="MS Mincho" w:hAnsi="Palatino Linotype" w:cs="Times New Roman"/>
        </w:rPr>
        <w:t xml:space="preserve">no niega la existencia de la información solicitada, sino por el contrario, al mencionar que esta se encontraba clasificada, asevera su existencia, es por ello que, en el presente caso, no pasa desapercibida la aplicación del criterio 29/10 emitido por el entonces Instituto Federal de Acceso a la Información Pública, el cual estipula que: </w:t>
      </w:r>
    </w:p>
    <w:p w:rsidR="007B4B2F" w:rsidRPr="004A4B14" w:rsidRDefault="007B4B2F" w:rsidP="007B4B2F">
      <w:pPr>
        <w:spacing w:line="360" w:lineRule="auto"/>
        <w:ind w:right="49"/>
        <w:contextualSpacing/>
        <w:jc w:val="both"/>
        <w:rPr>
          <w:rFonts w:ascii="Palatino Linotype" w:eastAsia="MS Mincho" w:hAnsi="Palatino Linotype" w:cs="Times New Roman"/>
        </w:rPr>
      </w:pPr>
    </w:p>
    <w:p w:rsidR="007B4B2F" w:rsidRPr="004A4B14" w:rsidRDefault="007B4B2F" w:rsidP="007B4B2F">
      <w:pPr>
        <w:spacing w:line="360" w:lineRule="auto"/>
        <w:ind w:left="567" w:right="567"/>
        <w:jc w:val="both"/>
        <w:rPr>
          <w:rFonts w:ascii="Palatino Linotype" w:eastAsia="Arial" w:hAnsi="Palatino Linotype" w:cs="Arial"/>
          <w:i/>
          <w:sz w:val="22"/>
        </w:rPr>
      </w:pPr>
      <w:r w:rsidRPr="004A4B14">
        <w:rPr>
          <w:rFonts w:ascii="Palatino Linotype" w:eastAsia="Arial" w:hAnsi="Palatino Linotype" w:cs="Arial"/>
          <w:b/>
          <w:i/>
          <w:sz w:val="22"/>
        </w:rPr>
        <w:t>La</w:t>
      </w:r>
      <w:r w:rsidRPr="004A4B14">
        <w:rPr>
          <w:rFonts w:ascii="Palatino Linotype" w:eastAsia="Arial" w:hAnsi="Palatino Linotype" w:cs="Arial"/>
          <w:b/>
          <w:i/>
          <w:spacing w:val="7"/>
          <w:sz w:val="22"/>
        </w:rPr>
        <w:t xml:space="preserve"> </w:t>
      </w:r>
      <w:r w:rsidRPr="004A4B14">
        <w:rPr>
          <w:rFonts w:ascii="Palatino Linotype" w:eastAsia="Arial" w:hAnsi="Palatino Linotype" w:cs="Arial"/>
          <w:b/>
          <w:i/>
          <w:spacing w:val="1"/>
          <w:sz w:val="22"/>
        </w:rPr>
        <w:t>c</w:t>
      </w:r>
      <w:r w:rsidRPr="004A4B14">
        <w:rPr>
          <w:rFonts w:ascii="Palatino Linotype" w:eastAsia="Arial" w:hAnsi="Palatino Linotype" w:cs="Arial"/>
          <w:b/>
          <w:i/>
          <w:sz w:val="22"/>
        </w:rPr>
        <w:t>l</w:t>
      </w:r>
      <w:r w:rsidRPr="004A4B14">
        <w:rPr>
          <w:rFonts w:ascii="Palatino Linotype" w:eastAsia="Arial" w:hAnsi="Palatino Linotype" w:cs="Arial"/>
          <w:b/>
          <w:i/>
          <w:spacing w:val="-1"/>
          <w:sz w:val="22"/>
        </w:rPr>
        <w:t>a</w:t>
      </w:r>
      <w:r w:rsidRPr="004A4B14">
        <w:rPr>
          <w:rFonts w:ascii="Palatino Linotype" w:eastAsia="Arial" w:hAnsi="Palatino Linotype" w:cs="Arial"/>
          <w:b/>
          <w:i/>
          <w:spacing w:val="1"/>
          <w:sz w:val="22"/>
        </w:rPr>
        <w:t>s</w:t>
      </w:r>
      <w:r w:rsidRPr="004A4B14">
        <w:rPr>
          <w:rFonts w:ascii="Palatino Linotype" w:eastAsia="Arial" w:hAnsi="Palatino Linotype" w:cs="Arial"/>
          <w:b/>
          <w:i/>
          <w:sz w:val="22"/>
        </w:rPr>
        <w:t>ifi</w:t>
      </w:r>
      <w:r w:rsidRPr="004A4B14">
        <w:rPr>
          <w:rFonts w:ascii="Palatino Linotype" w:eastAsia="Arial" w:hAnsi="Palatino Linotype" w:cs="Arial"/>
          <w:b/>
          <w:i/>
          <w:spacing w:val="-1"/>
          <w:sz w:val="22"/>
        </w:rPr>
        <w:t>c</w:t>
      </w:r>
      <w:r w:rsidRPr="004A4B14">
        <w:rPr>
          <w:rFonts w:ascii="Palatino Linotype" w:eastAsia="Arial" w:hAnsi="Palatino Linotype" w:cs="Arial"/>
          <w:b/>
          <w:i/>
          <w:spacing w:val="1"/>
          <w:sz w:val="22"/>
        </w:rPr>
        <w:t>ac</w:t>
      </w:r>
      <w:r w:rsidRPr="004A4B14">
        <w:rPr>
          <w:rFonts w:ascii="Palatino Linotype" w:eastAsia="Arial" w:hAnsi="Palatino Linotype" w:cs="Arial"/>
          <w:b/>
          <w:i/>
          <w:sz w:val="22"/>
        </w:rPr>
        <w:t>ión</w:t>
      </w:r>
      <w:r w:rsidRPr="004A4B14">
        <w:rPr>
          <w:rFonts w:ascii="Palatino Linotype" w:eastAsia="Arial" w:hAnsi="Palatino Linotype" w:cs="Arial"/>
          <w:b/>
          <w:i/>
          <w:spacing w:val="7"/>
          <w:sz w:val="22"/>
        </w:rPr>
        <w:t xml:space="preserve"> </w:t>
      </w:r>
      <w:r w:rsidRPr="004A4B14">
        <w:rPr>
          <w:rFonts w:ascii="Palatino Linotype" w:eastAsia="Arial" w:hAnsi="Palatino Linotype" w:cs="Arial"/>
          <w:b/>
          <w:i/>
          <w:sz w:val="22"/>
        </w:rPr>
        <w:t xml:space="preserve">y </w:t>
      </w:r>
      <w:r w:rsidRPr="004A4B14">
        <w:rPr>
          <w:rFonts w:ascii="Palatino Linotype" w:eastAsia="Arial" w:hAnsi="Palatino Linotype" w:cs="Arial"/>
          <w:b/>
          <w:i/>
          <w:spacing w:val="3"/>
          <w:sz w:val="22"/>
        </w:rPr>
        <w:t>l</w:t>
      </w:r>
      <w:r w:rsidRPr="004A4B14">
        <w:rPr>
          <w:rFonts w:ascii="Palatino Linotype" w:eastAsia="Arial" w:hAnsi="Palatino Linotype" w:cs="Arial"/>
          <w:b/>
          <w:i/>
          <w:sz w:val="22"/>
        </w:rPr>
        <w:t>a</w:t>
      </w:r>
      <w:r w:rsidRPr="004A4B14">
        <w:rPr>
          <w:rFonts w:ascii="Palatino Linotype" w:eastAsia="Arial" w:hAnsi="Palatino Linotype" w:cs="Arial"/>
          <w:b/>
          <w:i/>
          <w:spacing w:val="7"/>
          <w:sz w:val="22"/>
        </w:rPr>
        <w:t xml:space="preserve"> </w:t>
      </w:r>
      <w:r w:rsidRPr="004A4B14">
        <w:rPr>
          <w:rFonts w:ascii="Palatino Linotype" w:eastAsia="Arial" w:hAnsi="Palatino Linotype" w:cs="Arial"/>
          <w:b/>
          <w:i/>
          <w:sz w:val="22"/>
        </w:rPr>
        <w:t>in</w:t>
      </w:r>
      <w:r w:rsidRPr="004A4B14">
        <w:rPr>
          <w:rFonts w:ascii="Palatino Linotype" w:eastAsia="Arial" w:hAnsi="Palatino Linotype" w:cs="Arial"/>
          <w:b/>
          <w:i/>
          <w:spacing w:val="1"/>
          <w:sz w:val="22"/>
        </w:rPr>
        <w:t>e</w:t>
      </w:r>
      <w:r w:rsidRPr="004A4B14">
        <w:rPr>
          <w:rFonts w:ascii="Palatino Linotype" w:eastAsia="Arial" w:hAnsi="Palatino Linotype" w:cs="Arial"/>
          <w:b/>
          <w:i/>
          <w:spacing w:val="-1"/>
          <w:sz w:val="22"/>
        </w:rPr>
        <w:t>x</w:t>
      </w:r>
      <w:r w:rsidRPr="004A4B14">
        <w:rPr>
          <w:rFonts w:ascii="Palatino Linotype" w:eastAsia="Arial" w:hAnsi="Palatino Linotype" w:cs="Arial"/>
          <w:b/>
          <w:i/>
          <w:sz w:val="22"/>
        </w:rPr>
        <w:t>i</w:t>
      </w:r>
      <w:r w:rsidRPr="004A4B14">
        <w:rPr>
          <w:rFonts w:ascii="Palatino Linotype" w:eastAsia="Arial" w:hAnsi="Palatino Linotype" w:cs="Arial"/>
          <w:b/>
          <w:i/>
          <w:spacing w:val="1"/>
          <w:sz w:val="22"/>
        </w:rPr>
        <w:t>s</w:t>
      </w:r>
      <w:r w:rsidRPr="004A4B14">
        <w:rPr>
          <w:rFonts w:ascii="Palatino Linotype" w:eastAsia="Arial" w:hAnsi="Palatino Linotype" w:cs="Arial"/>
          <w:b/>
          <w:i/>
          <w:sz w:val="22"/>
        </w:rPr>
        <w:t>ten</w:t>
      </w:r>
      <w:r w:rsidRPr="004A4B14">
        <w:rPr>
          <w:rFonts w:ascii="Palatino Linotype" w:eastAsia="Arial" w:hAnsi="Palatino Linotype" w:cs="Arial"/>
          <w:b/>
          <w:i/>
          <w:spacing w:val="-1"/>
          <w:sz w:val="22"/>
        </w:rPr>
        <w:t>c</w:t>
      </w:r>
      <w:r w:rsidRPr="004A4B14">
        <w:rPr>
          <w:rFonts w:ascii="Palatino Linotype" w:eastAsia="Arial" w:hAnsi="Palatino Linotype" w:cs="Arial"/>
          <w:b/>
          <w:i/>
          <w:sz w:val="22"/>
        </w:rPr>
        <w:t>ia</w:t>
      </w:r>
      <w:r w:rsidRPr="004A4B14">
        <w:rPr>
          <w:rFonts w:ascii="Palatino Linotype" w:eastAsia="Arial" w:hAnsi="Palatino Linotype" w:cs="Arial"/>
          <w:b/>
          <w:i/>
          <w:spacing w:val="8"/>
          <w:sz w:val="22"/>
        </w:rPr>
        <w:t xml:space="preserve"> </w:t>
      </w:r>
      <w:r w:rsidRPr="004A4B14">
        <w:rPr>
          <w:rFonts w:ascii="Palatino Linotype" w:eastAsia="Arial" w:hAnsi="Palatino Linotype" w:cs="Arial"/>
          <w:b/>
          <w:i/>
          <w:spacing w:val="-3"/>
          <w:sz w:val="22"/>
        </w:rPr>
        <w:t>d</w:t>
      </w:r>
      <w:r w:rsidRPr="004A4B14">
        <w:rPr>
          <w:rFonts w:ascii="Palatino Linotype" w:eastAsia="Arial" w:hAnsi="Palatino Linotype" w:cs="Arial"/>
          <w:b/>
          <w:i/>
          <w:sz w:val="22"/>
        </w:rPr>
        <w:t>e</w:t>
      </w:r>
      <w:r w:rsidRPr="004A4B14">
        <w:rPr>
          <w:rFonts w:ascii="Palatino Linotype" w:eastAsia="Arial" w:hAnsi="Palatino Linotype" w:cs="Arial"/>
          <w:b/>
          <w:i/>
          <w:spacing w:val="12"/>
          <w:sz w:val="22"/>
        </w:rPr>
        <w:t xml:space="preserve"> </w:t>
      </w:r>
      <w:r w:rsidRPr="004A4B14">
        <w:rPr>
          <w:rFonts w:ascii="Palatino Linotype" w:eastAsia="Arial" w:hAnsi="Palatino Linotype" w:cs="Arial"/>
          <w:b/>
          <w:i/>
          <w:sz w:val="22"/>
        </w:rPr>
        <w:t>i</w:t>
      </w:r>
      <w:r w:rsidRPr="004A4B14">
        <w:rPr>
          <w:rFonts w:ascii="Palatino Linotype" w:eastAsia="Arial" w:hAnsi="Palatino Linotype" w:cs="Arial"/>
          <w:b/>
          <w:i/>
          <w:spacing w:val="-2"/>
          <w:sz w:val="22"/>
        </w:rPr>
        <w:t>n</w:t>
      </w:r>
      <w:r w:rsidRPr="004A4B14">
        <w:rPr>
          <w:rFonts w:ascii="Palatino Linotype" w:eastAsia="Arial" w:hAnsi="Palatino Linotype" w:cs="Arial"/>
          <w:b/>
          <w:i/>
          <w:sz w:val="22"/>
        </w:rPr>
        <w:t>f</w:t>
      </w:r>
      <w:r w:rsidRPr="004A4B14">
        <w:rPr>
          <w:rFonts w:ascii="Palatino Linotype" w:eastAsia="Arial" w:hAnsi="Palatino Linotype" w:cs="Arial"/>
          <w:b/>
          <w:i/>
          <w:spacing w:val="-1"/>
          <w:sz w:val="22"/>
        </w:rPr>
        <w:t>o</w:t>
      </w:r>
      <w:r w:rsidRPr="004A4B14">
        <w:rPr>
          <w:rFonts w:ascii="Palatino Linotype" w:eastAsia="Arial" w:hAnsi="Palatino Linotype" w:cs="Arial"/>
          <w:b/>
          <w:i/>
          <w:sz w:val="22"/>
        </w:rPr>
        <w:t>rm</w:t>
      </w:r>
      <w:r w:rsidRPr="004A4B14">
        <w:rPr>
          <w:rFonts w:ascii="Palatino Linotype" w:eastAsia="Arial" w:hAnsi="Palatino Linotype" w:cs="Arial"/>
          <w:b/>
          <w:i/>
          <w:spacing w:val="1"/>
          <w:sz w:val="22"/>
        </w:rPr>
        <w:t>ac</w:t>
      </w:r>
      <w:r w:rsidRPr="004A4B14">
        <w:rPr>
          <w:rFonts w:ascii="Palatino Linotype" w:eastAsia="Arial" w:hAnsi="Palatino Linotype" w:cs="Arial"/>
          <w:b/>
          <w:i/>
          <w:sz w:val="22"/>
        </w:rPr>
        <w:t>ión</w:t>
      </w:r>
      <w:r w:rsidRPr="004A4B14">
        <w:rPr>
          <w:rFonts w:ascii="Palatino Linotype" w:eastAsia="Arial" w:hAnsi="Palatino Linotype" w:cs="Arial"/>
          <w:b/>
          <w:i/>
          <w:spacing w:val="7"/>
          <w:sz w:val="22"/>
        </w:rPr>
        <w:t xml:space="preserve"> </w:t>
      </w:r>
      <w:r w:rsidRPr="004A4B14">
        <w:rPr>
          <w:rFonts w:ascii="Palatino Linotype" w:eastAsia="Arial" w:hAnsi="Palatino Linotype" w:cs="Arial"/>
          <w:b/>
          <w:i/>
          <w:spacing w:val="1"/>
          <w:sz w:val="22"/>
        </w:rPr>
        <w:t>s</w:t>
      </w:r>
      <w:r w:rsidRPr="004A4B14">
        <w:rPr>
          <w:rFonts w:ascii="Palatino Linotype" w:eastAsia="Arial" w:hAnsi="Palatino Linotype" w:cs="Arial"/>
          <w:b/>
          <w:i/>
          <w:sz w:val="22"/>
        </w:rPr>
        <w:t>on</w:t>
      </w:r>
      <w:r w:rsidRPr="004A4B14">
        <w:rPr>
          <w:rFonts w:ascii="Palatino Linotype" w:eastAsia="Arial" w:hAnsi="Palatino Linotype" w:cs="Arial"/>
          <w:b/>
          <w:i/>
          <w:spacing w:val="4"/>
          <w:sz w:val="22"/>
        </w:rPr>
        <w:t xml:space="preserve"> </w:t>
      </w:r>
      <w:r w:rsidRPr="004A4B14">
        <w:rPr>
          <w:rFonts w:ascii="Palatino Linotype" w:eastAsia="Arial" w:hAnsi="Palatino Linotype" w:cs="Arial"/>
          <w:b/>
          <w:i/>
          <w:spacing w:val="1"/>
          <w:sz w:val="22"/>
        </w:rPr>
        <w:t>c</w:t>
      </w:r>
      <w:r w:rsidRPr="004A4B14">
        <w:rPr>
          <w:rFonts w:ascii="Palatino Linotype" w:eastAsia="Arial" w:hAnsi="Palatino Linotype" w:cs="Arial"/>
          <w:b/>
          <w:i/>
          <w:sz w:val="22"/>
        </w:rPr>
        <w:t>on</w:t>
      </w:r>
      <w:r w:rsidRPr="004A4B14">
        <w:rPr>
          <w:rFonts w:ascii="Palatino Linotype" w:eastAsia="Arial" w:hAnsi="Palatino Linotype" w:cs="Arial"/>
          <w:b/>
          <w:i/>
          <w:spacing w:val="-2"/>
          <w:sz w:val="22"/>
        </w:rPr>
        <w:t>c</w:t>
      </w:r>
      <w:r w:rsidRPr="004A4B14">
        <w:rPr>
          <w:rFonts w:ascii="Palatino Linotype" w:eastAsia="Arial" w:hAnsi="Palatino Linotype" w:cs="Arial"/>
          <w:b/>
          <w:i/>
          <w:spacing w:val="1"/>
          <w:sz w:val="22"/>
        </w:rPr>
        <w:t>e</w:t>
      </w:r>
      <w:r w:rsidRPr="004A4B14">
        <w:rPr>
          <w:rFonts w:ascii="Palatino Linotype" w:eastAsia="Arial" w:hAnsi="Palatino Linotype" w:cs="Arial"/>
          <w:b/>
          <w:i/>
          <w:sz w:val="22"/>
        </w:rPr>
        <w:t>p</w:t>
      </w:r>
      <w:r w:rsidRPr="004A4B14">
        <w:rPr>
          <w:rFonts w:ascii="Palatino Linotype" w:eastAsia="Arial" w:hAnsi="Palatino Linotype" w:cs="Arial"/>
          <w:b/>
          <w:i/>
          <w:spacing w:val="-1"/>
          <w:sz w:val="22"/>
        </w:rPr>
        <w:t>t</w:t>
      </w:r>
      <w:r w:rsidRPr="004A4B14">
        <w:rPr>
          <w:rFonts w:ascii="Palatino Linotype" w:eastAsia="Arial" w:hAnsi="Palatino Linotype" w:cs="Arial"/>
          <w:b/>
          <w:i/>
          <w:sz w:val="22"/>
        </w:rPr>
        <w:t>os</w:t>
      </w:r>
      <w:r w:rsidRPr="004A4B14">
        <w:rPr>
          <w:rFonts w:ascii="Palatino Linotype" w:eastAsia="Arial" w:hAnsi="Palatino Linotype" w:cs="Arial"/>
          <w:b/>
          <w:i/>
          <w:spacing w:val="7"/>
          <w:sz w:val="22"/>
        </w:rPr>
        <w:t xml:space="preserve"> </w:t>
      </w:r>
      <w:r w:rsidRPr="004A4B14">
        <w:rPr>
          <w:rFonts w:ascii="Palatino Linotype" w:eastAsia="Arial" w:hAnsi="Palatino Linotype" w:cs="Arial"/>
          <w:b/>
          <w:i/>
          <w:sz w:val="22"/>
        </w:rPr>
        <w:t>que</w:t>
      </w:r>
      <w:r w:rsidRPr="004A4B14">
        <w:rPr>
          <w:rFonts w:ascii="Palatino Linotype" w:eastAsia="Arial" w:hAnsi="Palatino Linotype" w:cs="Arial"/>
          <w:b/>
          <w:i/>
          <w:spacing w:val="10"/>
          <w:sz w:val="22"/>
        </w:rPr>
        <w:t xml:space="preserve"> </w:t>
      </w:r>
      <w:r w:rsidRPr="004A4B14">
        <w:rPr>
          <w:rFonts w:ascii="Palatino Linotype" w:eastAsia="Arial" w:hAnsi="Palatino Linotype" w:cs="Arial"/>
          <w:b/>
          <w:i/>
          <w:sz w:val="22"/>
        </w:rPr>
        <w:t>no pued</w:t>
      </w:r>
      <w:r w:rsidRPr="004A4B14">
        <w:rPr>
          <w:rFonts w:ascii="Palatino Linotype" w:eastAsia="Arial" w:hAnsi="Palatino Linotype" w:cs="Arial"/>
          <w:b/>
          <w:i/>
          <w:spacing w:val="1"/>
          <w:sz w:val="22"/>
        </w:rPr>
        <w:t>e</w:t>
      </w:r>
      <w:r w:rsidRPr="004A4B14">
        <w:rPr>
          <w:rFonts w:ascii="Palatino Linotype" w:eastAsia="Arial" w:hAnsi="Palatino Linotype" w:cs="Arial"/>
          <w:b/>
          <w:i/>
          <w:sz w:val="22"/>
        </w:rPr>
        <w:t>n</w:t>
      </w:r>
      <w:r w:rsidRPr="004A4B14">
        <w:rPr>
          <w:rFonts w:ascii="Palatino Linotype" w:eastAsia="Arial" w:hAnsi="Palatino Linotype" w:cs="Arial"/>
          <w:b/>
          <w:i/>
          <w:spacing w:val="36"/>
          <w:sz w:val="22"/>
        </w:rPr>
        <w:t xml:space="preserve"> </w:t>
      </w:r>
      <w:r w:rsidRPr="004A4B14">
        <w:rPr>
          <w:rFonts w:ascii="Palatino Linotype" w:eastAsia="Arial" w:hAnsi="Palatino Linotype" w:cs="Arial"/>
          <w:b/>
          <w:i/>
          <w:spacing w:val="1"/>
          <w:sz w:val="22"/>
        </w:rPr>
        <w:t>c</w:t>
      </w:r>
      <w:r w:rsidRPr="004A4B14">
        <w:rPr>
          <w:rFonts w:ascii="Palatino Linotype" w:eastAsia="Arial" w:hAnsi="Palatino Linotype" w:cs="Arial"/>
          <w:b/>
          <w:i/>
          <w:sz w:val="22"/>
        </w:rPr>
        <w:t>o</w:t>
      </w:r>
      <w:r w:rsidRPr="004A4B14">
        <w:rPr>
          <w:rFonts w:ascii="Palatino Linotype" w:eastAsia="Arial" w:hAnsi="Palatino Linotype" w:cs="Arial"/>
          <w:b/>
          <w:i/>
          <w:spacing w:val="-2"/>
          <w:sz w:val="22"/>
        </w:rPr>
        <w:t>e</w:t>
      </w:r>
      <w:r w:rsidRPr="004A4B14">
        <w:rPr>
          <w:rFonts w:ascii="Palatino Linotype" w:eastAsia="Arial" w:hAnsi="Palatino Linotype" w:cs="Arial"/>
          <w:b/>
          <w:i/>
          <w:spacing w:val="1"/>
          <w:sz w:val="22"/>
        </w:rPr>
        <w:t>x</w:t>
      </w:r>
      <w:r w:rsidRPr="004A4B14">
        <w:rPr>
          <w:rFonts w:ascii="Palatino Linotype" w:eastAsia="Arial" w:hAnsi="Palatino Linotype" w:cs="Arial"/>
          <w:b/>
          <w:i/>
          <w:sz w:val="22"/>
        </w:rPr>
        <w:t>i</w:t>
      </w:r>
      <w:r w:rsidRPr="004A4B14">
        <w:rPr>
          <w:rFonts w:ascii="Palatino Linotype" w:eastAsia="Arial" w:hAnsi="Palatino Linotype" w:cs="Arial"/>
          <w:b/>
          <w:i/>
          <w:spacing w:val="1"/>
          <w:sz w:val="22"/>
        </w:rPr>
        <w:t>s</w:t>
      </w:r>
      <w:r w:rsidRPr="004A4B14">
        <w:rPr>
          <w:rFonts w:ascii="Palatino Linotype" w:eastAsia="Arial" w:hAnsi="Palatino Linotype" w:cs="Arial"/>
          <w:b/>
          <w:i/>
          <w:sz w:val="22"/>
        </w:rPr>
        <w:t>tir.</w:t>
      </w:r>
      <w:r w:rsidRPr="004A4B14">
        <w:rPr>
          <w:rFonts w:ascii="Palatino Linotype" w:eastAsia="Arial" w:hAnsi="Palatino Linotype" w:cs="Arial"/>
          <w:b/>
          <w:i/>
          <w:spacing w:val="35"/>
          <w:sz w:val="22"/>
        </w:rPr>
        <w:t xml:space="preserve"> </w:t>
      </w:r>
      <w:r w:rsidRPr="004A4B14">
        <w:rPr>
          <w:rFonts w:ascii="Palatino Linotype" w:eastAsia="Arial" w:hAnsi="Palatino Linotype" w:cs="Arial"/>
          <w:i/>
          <w:spacing w:val="1"/>
          <w:sz w:val="22"/>
        </w:rPr>
        <w:t>L</w:t>
      </w:r>
      <w:r w:rsidRPr="004A4B14">
        <w:rPr>
          <w:rFonts w:ascii="Palatino Linotype" w:eastAsia="Arial" w:hAnsi="Palatino Linotype" w:cs="Arial"/>
          <w:i/>
          <w:sz w:val="22"/>
        </w:rPr>
        <w:t>a</w:t>
      </w:r>
      <w:r w:rsidRPr="004A4B14">
        <w:rPr>
          <w:rFonts w:ascii="Palatino Linotype" w:eastAsia="Arial" w:hAnsi="Palatino Linotype" w:cs="Arial"/>
          <w:i/>
          <w:spacing w:val="25"/>
          <w:sz w:val="22"/>
        </w:rPr>
        <w:t xml:space="preserve"> </w:t>
      </w:r>
      <w:r w:rsidRPr="004A4B14">
        <w:rPr>
          <w:rFonts w:ascii="Palatino Linotype" w:eastAsia="Arial" w:hAnsi="Palatino Linotype" w:cs="Arial"/>
          <w:i/>
          <w:sz w:val="22"/>
        </w:rPr>
        <w:t>in</w:t>
      </w:r>
      <w:r w:rsidRPr="004A4B14">
        <w:rPr>
          <w:rFonts w:ascii="Palatino Linotype" w:eastAsia="Arial" w:hAnsi="Palatino Linotype" w:cs="Arial"/>
          <w:i/>
          <w:spacing w:val="1"/>
          <w:sz w:val="22"/>
        </w:rPr>
        <w:t>e</w:t>
      </w:r>
      <w:r w:rsidRPr="004A4B14">
        <w:rPr>
          <w:rFonts w:ascii="Palatino Linotype" w:eastAsia="Arial" w:hAnsi="Palatino Linotype" w:cs="Arial"/>
          <w:i/>
          <w:spacing w:val="-2"/>
          <w:sz w:val="22"/>
        </w:rPr>
        <w:t>x</w:t>
      </w:r>
      <w:r w:rsidRPr="004A4B14">
        <w:rPr>
          <w:rFonts w:ascii="Palatino Linotype" w:eastAsia="Arial" w:hAnsi="Palatino Linotype" w:cs="Arial"/>
          <w:i/>
          <w:sz w:val="22"/>
        </w:rPr>
        <w:t>ist</w:t>
      </w:r>
      <w:r w:rsidRPr="004A4B14">
        <w:rPr>
          <w:rFonts w:ascii="Palatino Linotype" w:eastAsia="Arial" w:hAnsi="Palatino Linotype" w:cs="Arial"/>
          <w:i/>
          <w:spacing w:val="1"/>
          <w:sz w:val="22"/>
        </w:rPr>
        <w:t>en</w:t>
      </w:r>
      <w:r w:rsidRPr="004A4B14">
        <w:rPr>
          <w:rFonts w:ascii="Palatino Linotype" w:eastAsia="Arial" w:hAnsi="Palatino Linotype" w:cs="Arial"/>
          <w:i/>
          <w:sz w:val="22"/>
        </w:rPr>
        <w:t>cia</w:t>
      </w:r>
      <w:r w:rsidRPr="004A4B14">
        <w:rPr>
          <w:rFonts w:ascii="Palatino Linotype" w:eastAsia="Arial" w:hAnsi="Palatino Linotype" w:cs="Arial"/>
          <w:i/>
          <w:spacing w:val="27"/>
          <w:sz w:val="22"/>
        </w:rPr>
        <w:t xml:space="preserve"> </w:t>
      </w:r>
      <w:r w:rsidRPr="004A4B14">
        <w:rPr>
          <w:rFonts w:ascii="Palatino Linotype" w:eastAsia="Arial" w:hAnsi="Palatino Linotype" w:cs="Arial"/>
          <w:i/>
          <w:sz w:val="22"/>
        </w:rPr>
        <w:t>i</w:t>
      </w:r>
      <w:r w:rsidRPr="004A4B14">
        <w:rPr>
          <w:rFonts w:ascii="Palatino Linotype" w:eastAsia="Arial" w:hAnsi="Palatino Linotype" w:cs="Arial"/>
          <w:i/>
          <w:spacing w:val="1"/>
          <w:sz w:val="22"/>
        </w:rPr>
        <w:t>mp</w:t>
      </w:r>
      <w:r w:rsidRPr="004A4B14">
        <w:rPr>
          <w:rFonts w:ascii="Palatino Linotype" w:eastAsia="Arial" w:hAnsi="Palatino Linotype" w:cs="Arial"/>
          <w:i/>
          <w:sz w:val="22"/>
        </w:rPr>
        <w:t>l</w:t>
      </w:r>
      <w:r w:rsidRPr="004A4B14">
        <w:rPr>
          <w:rFonts w:ascii="Palatino Linotype" w:eastAsia="Arial" w:hAnsi="Palatino Linotype" w:cs="Arial"/>
          <w:i/>
          <w:spacing w:val="-1"/>
          <w:sz w:val="22"/>
        </w:rPr>
        <w:t>i</w:t>
      </w:r>
      <w:r w:rsidRPr="004A4B14">
        <w:rPr>
          <w:rFonts w:ascii="Palatino Linotype" w:eastAsia="Arial" w:hAnsi="Palatino Linotype" w:cs="Arial"/>
          <w:i/>
          <w:sz w:val="22"/>
        </w:rPr>
        <w:t>ca</w:t>
      </w:r>
      <w:r w:rsidRPr="004A4B14">
        <w:rPr>
          <w:rFonts w:ascii="Palatino Linotype" w:eastAsia="Arial" w:hAnsi="Palatino Linotype" w:cs="Arial"/>
          <w:i/>
          <w:spacing w:val="28"/>
          <w:sz w:val="22"/>
        </w:rPr>
        <w:t xml:space="preserve"> </w:t>
      </w:r>
      <w:r w:rsidRPr="004A4B14">
        <w:rPr>
          <w:rFonts w:ascii="Palatino Linotype" w:eastAsia="Arial" w:hAnsi="Palatino Linotype" w:cs="Arial"/>
          <w:i/>
          <w:spacing w:val="-1"/>
          <w:sz w:val="22"/>
        </w:rPr>
        <w:t>n</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c</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s</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r</w:t>
      </w:r>
      <w:r w:rsidRPr="004A4B14">
        <w:rPr>
          <w:rFonts w:ascii="Palatino Linotype" w:eastAsia="Arial" w:hAnsi="Palatino Linotype" w:cs="Arial"/>
          <w:i/>
          <w:spacing w:val="-1"/>
          <w:sz w:val="22"/>
        </w:rPr>
        <w:t>ia</w:t>
      </w:r>
      <w:r w:rsidRPr="004A4B14">
        <w:rPr>
          <w:rFonts w:ascii="Palatino Linotype" w:eastAsia="Arial" w:hAnsi="Palatino Linotype" w:cs="Arial"/>
          <w:i/>
          <w:spacing w:val="1"/>
          <w:sz w:val="22"/>
        </w:rPr>
        <w:t>me</w:t>
      </w:r>
      <w:r w:rsidRPr="004A4B14">
        <w:rPr>
          <w:rFonts w:ascii="Palatino Linotype" w:eastAsia="Arial" w:hAnsi="Palatino Linotype" w:cs="Arial"/>
          <w:i/>
          <w:spacing w:val="-1"/>
          <w:sz w:val="22"/>
        </w:rPr>
        <w:t>n</w:t>
      </w:r>
      <w:r w:rsidRPr="004A4B14">
        <w:rPr>
          <w:rFonts w:ascii="Palatino Linotype" w:eastAsia="Arial" w:hAnsi="Palatino Linotype" w:cs="Arial"/>
          <w:i/>
          <w:sz w:val="22"/>
        </w:rPr>
        <w:t>te</w:t>
      </w:r>
      <w:r w:rsidRPr="004A4B14">
        <w:rPr>
          <w:rFonts w:ascii="Palatino Linotype" w:eastAsia="Arial" w:hAnsi="Palatino Linotype" w:cs="Arial"/>
          <w:i/>
          <w:spacing w:val="28"/>
          <w:sz w:val="22"/>
        </w:rPr>
        <w:t xml:space="preserve"> </w:t>
      </w:r>
      <w:r w:rsidRPr="004A4B14">
        <w:rPr>
          <w:rFonts w:ascii="Palatino Linotype" w:eastAsia="Arial" w:hAnsi="Palatino Linotype" w:cs="Arial"/>
          <w:i/>
          <w:spacing w:val="-1"/>
          <w:sz w:val="22"/>
        </w:rPr>
        <w:t>q</w:t>
      </w:r>
      <w:r w:rsidRPr="004A4B14">
        <w:rPr>
          <w:rFonts w:ascii="Palatino Linotype" w:eastAsia="Arial" w:hAnsi="Palatino Linotype" w:cs="Arial"/>
          <w:i/>
          <w:spacing w:val="1"/>
          <w:sz w:val="22"/>
        </w:rPr>
        <w:t>u</w:t>
      </w:r>
      <w:r w:rsidRPr="004A4B14">
        <w:rPr>
          <w:rFonts w:ascii="Palatino Linotype" w:eastAsia="Arial" w:hAnsi="Palatino Linotype" w:cs="Arial"/>
          <w:i/>
          <w:sz w:val="22"/>
        </w:rPr>
        <w:t>e</w:t>
      </w:r>
      <w:r w:rsidRPr="004A4B14">
        <w:rPr>
          <w:rFonts w:ascii="Palatino Linotype" w:eastAsia="Arial" w:hAnsi="Palatino Linotype" w:cs="Arial"/>
          <w:i/>
          <w:spacing w:val="28"/>
          <w:sz w:val="22"/>
        </w:rPr>
        <w:t xml:space="preserve"> </w:t>
      </w:r>
      <w:r w:rsidRPr="004A4B14">
        <w:rPr>
          <w:rFonts w:ascii="Palatino Linotype" w:eastAsia="Arial" w:hAnsi="Palatino Linotype" w:cs="Arial"/>
          <w:i/>
          <w:sz w:val="22"/>
        </w:rPr>
        <w:t>la</w:t>
      </w:r>
      <w:r w:rsidRPr="004A4B14">
        <w:rPr>
          <w:rFonts w:ascii="Palatino Linotype" w:eastAsia="Arial" w:hAnsi="Palatino Linotype" w:cs="Arial"/>
          <w:i/>
          <w:spacing w:val="25"/>
          <w:sz w:val="22"/>
        </w:rPr>
        <w:t xml:space="preserve"> </w:t>
      </w:r>
      <w:r w:rsidRPr="004A4B14">
        <w:rPr>
          <w:rFonts w:ascii="Palatino Linotype" w:eastAsia="Arial" w:hAnsi="Palatino Linotype" w:cs="Arial"/>
          <w:i/>
          <w:sz w:val="22"/>
        </w:rPr>
        <w:t>in</w:t>
      </w:r>
      <w:r w:rsidRPr="004A4B14">
        <w:rPr>
          <w:rFonts w:ascii="Palatino Linotype" w:eastAsia="Arial" w:hAnsi="Palatino Linotype" w:cs="Arial"/>
          <w:i/>
          <w:spacing w:val="1"/>
          <w:sz w:val="22"/>
        </w:rPr>
        <w:t>fo</w:t>
      </w:r>
      <w:r w:rsidRPr="004A4B14">
        <w:rPr>
          <w:rFonts w:ascii="Palatino Linotype" w:eastAsia="Arial" w:hAnsi="Palatino Linotype" w:cs="Arial"/>
          <w:i/>
          <w:sz w:val="22"/>
        </w:rPr>
        <w:t>r</w:t>
      </w:r>
      <w:r w:rsidRPr="004A4B14">
        <w:rPr>
          <w:rFonts w:ascii="Palatino Linotype" w:eastAsia="Arial" w:hAnsi="Palatino Linotype" w:cs="Arial"/>
          <w:i/>
          <w:spacing w:val="-1"/>
          <w:sz w:val="22"/>
        </w:rPr>
        <w:t>m</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ción</w:t>
      </w:r>
      <w:r w:rsidRPr="004A4B14">
        <w:rPr>
          <w:rFonts w:ascii="Palatino Linotype" w:eastAsia="Arial" w:hAnsi="Palatino Linotype" w:cs="Arial"/>
          <w:i/>
          <w:spacing w:val="26"/>
          <w:sz w:val="22"/>
        </w:rPr>
        <w:t xml:space="preserve"> </w:t>
      </w:r>
      <w:r w:rsidRPr="004A4B14">
        <w:rPr>
          <w:rFonts w:ascii="Palatino Linotype" w:eastAsia="Arial" w:hAnsi="Palatino Linotype" w:cs="Arial"/>
          <w:i/>
          <w:spacing w:val="-1"/>
          <w:sz w:val="22"/>
        </w:rPr>
        <w:t>n</w:t>
      </w:r>
      <w:r w:rsidRPr="004A4B14">
        <w:rPr>
          <w:rFonts w:ascii="Palatino Linotype" w:eastAsia="Arial" w:hAnsi="Palatino Linotype" w:cs="Arial"/>
          <w:i/>
          <w:sz w:val="22"/>
        </w:rPr>
        <w:t>o se</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pacing w:val="1"/>
          <w:sz w:val="22"/>
        </w:rPr>
        <w:t>en</w:t>
      </w:r>
      <w:r w:rsidRPr="004A4B14">
        <w:rPr>
          <w:rFonts w:ascii="Palatino Linotype" w:eastAsia="Arial" w:hAnsi="Palatino Linotype" w:cs="Arial"/>
          <w:i/>
          <w:spacing w:val="-2"/>
          <w:sz w:val="22"/>
        </w:rPr>
        <w:t>c</w:t>
      </w:r>
      <w:r w:rsidRPr="004A4B14">
        <w:rPr>
          <w:rFonts w:ascii="Palatino Linotype" w:eastAsia="Arial" w:hAnsi="Palatino Linotype" w:cs="Arial"/>
          <w:i/>
          <w:spacing w:val="1"/>
          <w:sz w:val="22"/>
        </w:rPr>
        <w:t>ue</w:t>
      </w:r>
      <w:r w:rsidRPr="004A4B14">
        <w:rPr>
          <w:rFonts w:ascii="Palatino Linotype" w:eastAsia="Arial" w:hAnsi="Palatino Linotype" w:cs="Arial"/>
          <w:i/>
          <w:spacing w:val="-1"/>
          <w:sz w:val="22"/>
        </w:rPr>
        <w:t>n</w:t>
      </w:r>
      <w:r w:rsidRPr="004A4B14">
        <w:rPr>
          <w:rFonts w:ascii="Palatino Linotype" w:eastAsia="Arial" w:hAnsi="Palatino Linotype" w:cs="Arial"/>
          <w:i/>
          <w:sz w:val="22"/>
        </w:rPr>
        <w:t>tra</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n</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pacing w:val="-3"/>
          <w:sz w:val="22"/>
        </w:rPr>
        <w:t>l</w:t>
      </w:r>
      <w:r w:rsidRPr="004A4B14">
        <w:rPr>
          <w:rFonts w:ascii="Palatino Linotype" w:eastAsia="Arial" w:hAnsi="Palatino Linotype" w:cs="Arial"/>
          <w:i/>
          <w:spacing w:val="1"/>
          <w:sz w:val="22"/>
        </w:rPr>
        <w:t>o</w:t>
      </w:r>
      <w:r w:rsidRPr="004A4B14">
        <w:rPr>
          <w:rFonts w:ascii="Palatino Linotype" w:eastAsia="Arial" w:hAnsi="Palatino Linotype" w:cs="Arial"/>
          <w:i/>
          <w:sz w:val="22"/>
        </w:rPr>
        <w:t>s</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rchi</w:t>
      </w:r>
      <w:r w:rsidRPr="004A4B14">
        <w:rPr>
          <w:rFonts w:ascii="Palatino Linotype" w:eastAsia="Arial" w:hAnsi="Palatino Linotype" w:cs="Arial"/>
          <w:i/>
          <w:spacing w:val="-3"/>
          <w:sz w:val="22"/>
        </w:rPr>
        <w:t>v</w:t>
      </w:r>
      <w:r w:rsidRPr="004A4B14">
        <w:rPr>
          <w:rFonts w:ascii="Palatino Linotype" w:eastAsia="Arial" w:hAnsi="Palatino Linotype" w:cs="Arial"/>
          <w:i/>
          <w:spacing w:val="1"/>
          <w:sz w:val="22"/>
        </w:rPr>
        <w:t>o</w:t>
      </w:r>
      <w:r w:rsidRPr="004A4B14">
        <w:rPr>
          <w:rFonts w:ascii="Palatino Linotype" w:eastAsia="Arial" w:hAnsi="Palatino Linotype" w:cs="Arial"/>
          <w:i/>
          <w:sz w:val="22"/>
        </w:rPr>
        <w:t>s</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pacing w:val="1"/>
          <w:sz w:val="22"/>
        </w:rPr>
        <w:t>d</w:t>
      </w:r>
      <w:r w:rsidRPr="004A4B14">
        <w:rPr>
          <w:rFonts w:ascii="Palatino Linotype" w:eastAsia="Arial" w:hAnsi="Palatino Linotype" w:cs="Arial"/>
          <w:i/>
          <w:sz w:val="22"/>
        </w:rPr>
        <w:t>e</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z w:val="22"/>
        </w:rPr>
        <w:t>la</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pacing w:val="1"/>
          <w:sz w:val="22"/>
        </w:rPr>
        <w:t>au</w:t>
      </w:r>
      <w:r w:rsidRPr="004A4B14">
        <w:rPr>
          <w:rFonts w:ascii="Palatino Linotype" w:eastAsia="Arial" w:hAnsi="Palatino Linotype" w:cs="Arial"/>
          <w:i/>
          <w:spacing w:val="-2"/>
          <w:sz w:val="22"/>
        </w:rPr>
        <w:t>t</w:t>
      </w:r>
      <w:r w:rsidRPr="004A4B14">
        <w:rPr>
          <w:rFonts w:ascii="Palatino Linotype" w:eastAsia="Arial" w:hAnsi="Palatino Linotype" w:cs="Arial"/>
          <w:i/>
          <w:spacing w:val="1"/>
          <w:sz w:val="22"/>
        </w:rPr>
        <w:t>o</w:t>
      </w:r>
      <w:r w:rsidRPr="004A4B14">
        <w:rPr>
          <w:rFonts w:ascii="Palatino Linotype" w:eastAsia="Arial" w:hAnsi="Palatino Linotype" w:cs="Arial"/>
          <w:i/>
          <w:sz w:val="22"/>
        </w:rPr>
        <w:t>r</w:t>
      </w:r>
      <w:r w:rsidRPr="004A4B14">
        <w:rPr>
          <w:rFonts w:ascii="Palatino Linotype" w:eastAsia="Arial" w:hAnsi="Palatino Linotype" w:cs="Arial"/>
          <w:i/>
          <w:spacing w:val="-1"/>
          <w:sz w:val="22"/>
        </w:rPr>
        <w:t>i</w:t>
      </w:r>
      <w:r w:rsidRPr="004A4B14">
        <w:rPr>
          <w:rFonts w:ascii="Palatino Linotype" w:eastAsia="Arial" w:hAnsi="Palatino Linotype" w:cs="Arial"/>
          <w:i/>
          <w:spacing w:val="1"/>
          <w:sz w:val="22"/>
        </w:rPr>
        <w:t>d</w:t>
      </w:r>
      <w:r w:rsidRPr="004A4B14">
        <w:rPr>
          <w:rFonts w:ascii="Palatino Linotype" w:eastAsia="Arial" w:hAnsi="Palatino Linotype" w:cs="Arial"/>
          <w:i/>
          <w:spacing w:val="-1"/>
          <w:sz w:val="22"/>
        </w:rPr>
        <w:t>a</w:t>
      </w:r>
      <w:r w:rsidRPr="004A4B14">
        <w:rPr>
          <w:rFonts w:ascii="Palatino Linotype" w:eastAsia="Arial" w:hAnsi="Palatino Linotype" w:cs="Arial"/>
          <w:i/>
          <w:spacing w:val="1"/>
          <w:sz w:val="22"/>
        </w:rPr>
        <w:t>d</w:t>
      </w:r>
      <w:r w:rsidRPr="004A4B14">
        <w:rPr>
          <w:rFonts w:ascii="Palatino Linotype" w:eastAsia="Arial" w:hAnsi="Palatino Linotype" w:cs="Arial"/>
          <w:i/>
          <w:sz w:val="22"/>
        </w:rPr>
        <w:t>,</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pacing w:val="1"/>
          <w:sz w:val="22"/>
        </w:rPr>
        <w:t>n</w:t>
      </w:r>
      <w:r w:rsidRPr="004A4B14">
        <w:rPr>
          <w:rFonts w:ascii="Palatino Linotype" w:eastAsia="Arial" w:hAnsi="Palatino Linotype" w:cs="Arial"/>
          <w:i/>
          <w:sz w:val="22"/>
        </w:rPr>
        <w:t>o</w:t>
      </w:r>
      <w:r w:rsidRPr="004A4B14">
        <w:rPr>
          <w:rFonts w:ascii="Palatino Linotype" w:eastAsia="Arial" w:hAnsi="Palatino Linotype" w:cs="Arial"/>
          <w:i/>
          <w:spacing w:val="1"/>
          <w:sz w:val="22"/>
        </w:rPr>
        <w:t xml:space="preserve"> ob</w:t>
      </w:r>
      <w:r w:rsidRPr="004A4B14">
        <w:rPr>
          <w:rFonts w:ascii="Palatino Linotype" w:eastAsia="Arial" w:hAnsi="Palatino Linotype" w:cs="Arial"/>
          <w:i/>
          <w:sz w:val="22"/>
        </w:rPr>
        <w:t>s</w:t>
      </w:r>
      <w:r w:rsidRPr="004A4B14">
        <w:rPr>
          <w:rFonts w:ascii="Palatino Linotype" w:eastAsia="Arial" w:hAnsi="Palatino Linotype" w:cs="Arial"/>
          <w:i/>
          <w:spacing w:val="-2"/>
          <w:sz w:val="22"/>
        </w:rPr>
        <w:t>t</w:t>
      </w:r>
      <w:r w:rsidRPr="004A4B14">
        <w:rPr>
          <w:rFonts w:ascii="Palatino Linotype" w:eastAsia="Arial" w:hAnsi="Palatino Linotype" w:cs="Arial"/>
          <w:i/>
          <w:spacing w:val="1"/>
          <w:sz w:val="22"/>
        </w:rPr>
        <w:t>an</w:t>
      </w:r>
      <w:r w:rsidRPr="004A4B14">
        <w:rPr>
          <w:rFonts w:ascii="Palatino Linotype" w:eastAsia="Arial" w:hAnsi="Palatino Linotype" w:cs="Arial"/>
          <w:i/>
          <w:spacing w:val="-2"/>
          <w:sz w:val="22"/>
        </w:rPr>
        <w:t>t</w:t>
      </w:r>
      <w:r w:rsidRPr="004A4B14">
        <w:rPr>
          <w:rFonts w:ascii="Palatino Linotype" w:eastAsia="Arial" w:hAnsi="Palatino Linotype" w:cs="Arial"/>
          <w:i/>
          <w:sz w:val="22"/>
        </w:rPr>
        <w:t>e</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pacing w:val="-1"/>
          <w:sz w:val="22"/>
        </w:rPr>
        <w:t>q</w:t>
      </w:r>
      <w:r w:rsidRPr="004A4B14">
        <w:rPr>
          <w:rFonts w:ascii="Palatino Linotype" w:eastAsia="Arial" w:hAnsi="Palatino Linotype" w:cs="Arial"/>
          <w:i/>
          <w:spacing w:val="1"/>
          <w:sz w:val="22"/>
        </w:rPr>
        <w:t>u</w:t>
      </w:r>
      <w:r w:rsidRPr="004A4B14">
        <w:rPr>
          <w:rFonts w:ascii="Palatino Linotype" w:eastAsia="Arial" w:hAnsi="Palatino Linotype" w:cs="Arial"/>
          <w:i/>
          <w:sz w:val="22"/>
        </w:rPr>
        <w:t>e</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z w:val="22"/>
        </w:rPr>
        <w:t xml:space="preserve">la </w:t>
      </w:r>
      <w:r w:rsidRPr="004A4B14">
        <w:rPr>
          <w:rFonts w:ascii="Palatino Linotype" w:eastAsia="Arial" w:hAnsi="Palatino Linotype" w:cs="Arial"/>
          <w:i/>
          <w:spacing w:val="1"/>
          <w:sz w:val="22"/>
        </w:rPr>
        <w:t>de</w:t>
      </w:r>
      <w:r w:rsidRPr="004A4B14">
        <w:rPr>
          <w:rFonts w:ascii="Palatino Linotype" w:eastAsia="Arial" w:hAnsi="Palatino Linotype" w:cs="Arial"/>
          <w:i/>
          <w:spacing w:val="-1"/>
          <w:sz w:val="22"/>
        </w:rPr>
        <w:t>p</w:t>
      </w:r>
      <w:r w:rsidRPr="004A4B14">
        <w:rPr>
          <w:rFonts w:ascii="Palatino Linotype" w:eastAsia="Arial" w:hAnsi="Palatino Linotype" w:cs="Arial"/>
          <w:i/>
          <w:spacing w:val="1"/>
          <w:sz w:val="22"/>
        </w:rPr>
        <w:t>en</w:t>
      </w:r>
      <w:r w:rsidRPr="004A4B14">
        <w:rPr>
          <w:rFonts w:ascii="Palatino Linotype" w:eastAsia="Arial" w:hAnsi="Palatino Linotype" w:cs="Arial"/>
          <w:i/>
          <w:spacing w:val="-1"/>
          <w:sz w:val="22"/>
        </w:rPr>
        <w:t>d</w:t>
      </w:r>
      <w:r w:rsidRPr="004A4B14">
        <w:rPr>
          <w:rFonts w:ascii="Palatino Linotype" w:eastAsia="Arial" w:hAnsi="Palatino Linotype" w:cs="Arial"/>
          <w:i/>
          <w:spacing w:val="1"/>
          <w:sz w:val="22"/>
        </w:rPr>
        <w:t>en</w:t>
      </w:r>
      <w:r w:rsidRPr="004A4B14">
        <w:rPr>
          <w:rFonts w:ascii="Palatino Linotype" w:eastAsia="Arial" w:hAnsi="Palatino Linotype" w:cs="Arial"/>
          <w:i/>
          <w:sz w:val="22"/>
        </w:rPr>
        <w:t xml:space="preserve">cia o </w:t>
      </w:r>
      <w:r w:rsidRPr="004A4B14">
        <w:rPr>
          <w:rFonts w:ascii="Palatino Linotype" w:eastAsia="Arial" w:hAnsi="Palatino Linotype" w:cs="Arial"/>
          <w:i/>
          <w:spacing w:val="1"/>
          <w:sz w:val="22"/>
        </w:rPr>
        <w:t>en</w:t>
      </w:r>
      <w:r w:rsidRPr="004A4B14">
        <w:rPr>
          <w:rFonts w:ascii="Palatino Linotype" w:eastAsia="Arial" w:hAnsi="Palatino Linotype" w:cs="Arial"/>
          <w:i/>
          <w:sz w:val="22"/>
        </w:rPr>
        <w:t>ti</w:t>
      </w:r>
      <w:r w:rsidRPr="004A4B14">
        <w:rPr>
          <w:rFonts w:ascii="Palatino Linotype" w:eastAsia="Arial" w:hAnsi="Palatino Linotype" w:cs="Arial"/>
          <w:i/>
          <w:spacing w:val="-1"/>
          <w:sz w:val="22"/>
        </w:rPr>
        <w:t>d</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d</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z w:val="22"/>
        </w:rPr>
        <w:t>c</w:t>
      </w:r>
      <w:r w:rsidRPr="004A4B14">
        <w:rPr>
          <w:rFonts w:ascii="Palatino Linotype" w:eastAsia="Arial" w:hAnsi="Palatino Linotype" w:cs="Arial"/>
          <w:i/>
          <w:spacing w:val="1"/>
          <w:sz w:val="22"/>
        </w:rPr>
        <w:t>u</w:t>
      </w:r>
      <w:r w:rsidRPr="004A4B14">
        <w:rPr>
          <w:rFonts w:ascii="Palatino Linotype" w:eastAsia="Arial" w:hAnsi="Palatino Linotype" w:cs="Arial"/>
          <w:i/>
          <w:spacing w:val="-1"/>
          <w:sz w:val="22"/>
        </w:rPr>
        <w:t>e</w:t>
      </w:r>
      <w:r w:rsidRPr="004A4B14">
        <w:rPr>
          <w:rFonts w:ascii="Palatino Linotype" w:eastAsia="Arial" w:hAnsi="Palatino Linotype" w:cs="Arial"/>
          <w:i/>
          <w:spacing w:val="1"/>
          <w:sz w:val="22"/>
        </w:rPr>
        <w:t>n</w:t>
      </w:r>
      <w:r w:rsidRPr="004A4B14">
        <w:rPr>
          <w:rFonts w:ascii="Palatino Linotype" w:eastAsia="Arial" w:hAnsi="Palatino Linotype" w:cs="Arial"/>
          <w:i/>
          <w:sz w:val="22"/>
        </w:rPr>
        <w:t>te</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pacing w:val="-2"/>
          <w:sz w:val="22"/>
        </w:rPr>
        <w:t>c</w:t>
      </w:r>
      <w:r w:rsidRPr="004A4B14">
        <w:rPr>
          <w:rFonts w:ascii="Palatino Linotype" w:eastAsia="Arial" w:hAnsi="Palatino Linotype" w:cs="Arial"/>
          <w:i/>
          <w:spacing w:val="1"/>
          <w:sz w:val="22"/>
        </w:rPr>
        <w:t>o</w:t>
      </w:r>
      <w:r w:rsidRPr="004A4B14">
        <w:rPr>
          <w:rFonts w:ascii="Palatino Linotype" w:eastAsia="Arial" w:hAnsi="Palatino Linotype" w:cs="Arial"/>
          <w:i/>
          <w:sz w:val="22"/>
        </w:rPr>
        <w:t>n</w:t>
      </w:r>
      <w:r w:rsidRPr="004A4B14">
        <w:rPr>
          <w:rFonts w:ascii="Palatino Linotype" w:eastAsia="Arial" w:hAnsi="Palatino Linotype" w:cs="Arial"/>
          <w:i/>
          <w:spacing w:val="3"/>
          <w:sz w:val="22"/>
        </w:rPr>
        <w:t xml:space="preserve"> f</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c</w:t>
      </w:r>
      <w:r w:rsidRPr="004A4B14">
        <w:rPr>
          <w:rFonts w:ascii="Palatino Linotype" w:eastAsia="Arial" w:hAnsi="Palatino Linotype" w:cs="Arial"/>
          <w:i/>
          <w:spacing w:val="1"/>
          <w:sz w:val="22"/>
        </w:rPr>
        <w:t>u</w:t>
      </w:r>
      <w:r w:rsidRPr="004A4B14">
        <w:rPr>
          <w:rFonts w:ascii="Palatino Linotype" w:eastAsia="Arial" w:hAnsi="Palatino Linotype" w:cs="Arial"/>
          <w:i/>
          <w:sz w:val="22"/>
        </w:rPr>
        <w:t>lt</w:t>
      </w:r>
      <w:r w:rsidRPr="004A4B14">
        <w:rPr>
          <w:rFonts w:ascii="Palatino Linotype" w:eastAsia="Arial" w:hAnsi="Palatino Linotype" w:cs="Arial"/>
          <w:i/>
          <w:spacing w:val="1"/>
          <w:sz w:val="22"/>
        </w:rPr>
        <w:t>a</w:t>
      </w:r>
      <w:r w:rsidRPr="004A4B14">
        <w:rPr>
          <w:rFonts w:ascii="Palatino Linotype" w:eastAsia="Arial" w:hAnsi="Palatino Linotype" w:cs="Arial"/>
          <w:i/>
          <w:spacing w:val="-1"/>
          <w:sz w:val="22"/>
        </w:rPr>
        <w:t>d</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s</w:t>
      </w:r>
      <w:r w:rsidRPr="004A4B14">
        <w:rPr>
          <w:rFonts w:ascii="Palatino Linotype" w:eastAsia="Arial" w:hAnsi="Palatino Linotype" w:cs="Arial"/>
          <w:i/>
          <w:spacing w:val="1"/>
          <w:sz w:val="22"/>
        </w:rPr>
        <w:t xml:space="preserve"> pa</w:t>
      </w:r>
      <w:r w:rsidRPr="004A4B14">
        <w:rPr>
          <w:rFonts w:ascii="Palatino Linotype" w:eastAsia="Arial" w:hAnsi="Palatino Linotype" w:cs="Arial"/>
          <w:i/>
          <w:sz w:val="22"/>
        </w:rPr>
        <w:t>ra</w:t>
      </w:r>
      <w:r w:rsidRPr="004A4B14">
        <w:rPr>
          <w:rFonts w:ascii="Palatino Linotype" w:eastAsia="Arial" w:hAnsi="Palatino Linotype" w:cs="Arial"/>
          <w:i/>
          <w:spacing w:val="1"/>
          <w:sz w:val="22"/>
        </w:rPr>
        <w:t xml:space="preserve"> </w:t>
      </w:r>
      <w:r w:rsidRPr="004A4B14">
        <w:rPr>
          <w:rFonts w:ascii="Palatino Linotype" w:eastAsia="Arial" w:hAnsi="Palatino Linotype" w:cs="Arial"/>
          <w:i/>
          <w:spacing w:val="-1"/>
          <w:sz w:val="22"/>
        </w:rPr>
        <w:t>p</w:t>
      </w:r>
      <w:r w:rsidRPr="004A4B14">
        <w:rPr>
          <w:rFonts w:ascii="Palatino Linotype" w:eastAsia="Arial" w:hAnsi="Palatino Linotype" w:cs="Arial"/>
          <w:i/>
          <w:spacing w:val="1"/>
          <w:sz w:val="22"/>
        </w:rPr>
        <w:t>o</w:t>
      </w:r>
      <w:r w:rsidRPr="004A4B14">
        <w:rPr>
          <w:rFonts w:ascii="Palatino Linotype" w:eastAsia="Arial" w:hAnsi="Palatino Linotype" w:cs="Arial"/>
          <w:i/>
          <w:sz w:val="22"/>
        </w:rPr>
        <w:t>s</w:t>
      </w:r>
      <w:r w:rsidRPr="004A4B14">
        <w:rPr>
          <w:rFonts w:ascii="Palatino Linotype" w:eastAsia="Arial" w:hAnsi="Palatino Linotype" w:cs="Arial"/>
          <w:i/>
          <w:spacing w:val="-1"/>
          <w:sz w:val="22"/>
        </w:rPr>
        <w:t>e</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 xml:space="preserve">r </w:t>
      </w:r>
      <w:r w:rsidRPr="004A4B14">
        <w:rPr>
          <w:rFonts w:ascii="Palatino Linotype" w:eastAsia="Arial" w:hAnsi="Palatino Linotype" w:cs="Arial"/>
          <w:i/>
          <w:spacing w:val="1"/>
          <w:sz w:val="22"/>
        </w:rPr>
        <w:t>d</w:t>
      </w:r>
      <w:r w:rsidRPr="004A4B14">
        <w:rPr>
          <w:rFonts w:ascii="Palatino Linotype" w:eastAsia="Arial" w:hAnsi="Palatino Linotype" w:cs="Arial"/>
          <w:i/>
          <w:sz w:val="22"/>
        </w:rPr>
        <w:t>icha</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z w:val="22"/>
        </w:rPr>
        <w:t>i</w:t>
      </w:r>
      <w:r w:rsidRPr="004A4B14">
        <w:rPr>
          <w:rFonts w:ascii="Palatino Linotype" w:eastAsia="Arial" w:hAnsi="Palatino Linotype" w:cs="Arial"/>
          <w:i/>
          <w:spacing w:val="-2"/>
          <w:sz w:val="22"/>
        </w:rPr>
        <w:t>n</w:t>
      </w:r>
      <w:r w:rsidRPr="004A4B14">
        <w:rPr>
          <w:rFonts w:ascii="Palatino Linotype" w:eastAsia="Arial" w:hAnsi="Palatino Linotype" w:cs="Arial"/>
          <w:i/>
          <w:sz w:val="22"/>
        </w:rPr>
        <w:t>f</w:t>
      </w:r>
      <w:r w:rsidRPr="004A4B14">
        <w:rPr>
          <w:rFonts w:ascii="Palatino Linotype" w:eastAsia="Arial" w:hAnsi="Palatino Linotype" w:cs="Arial"/>
          <w:i/>
          <w:spacing w:val="1"/>
          <w:sz w:val="22"/>
        </w:rPr>
        <w:t>o</w:t>
      </w:r>
      <w:r w:rsidRPr="004A4B14">
        <w:rPr>
          <w:rFonts w:ascii="Palatino Linotype" w:eastAsia="Arial" w:hAnsi="Palatino Linotype" w:cs="Arial"/>
          <w:i/>
          <w:sz w:val="22"/>
        </w:rPr>
        <w:t>r</w:t>
      </w:r>
      <w:r w:rsidRPr="004A4B14">
        <w:rPr>
          <w:rFonts w:ascii="Palatino Linotype" w:eastAsia="Arial" w:hAnsi="Palatino Linotype" w:cs="Arial"/>
          <w:i/>
          <w:spacing w:val="1"/>
          <w:sz w:val="22"/>
        </w:rPr>
        <w:t>ma</w:t>
      </w:r>
      <w:r w:rsidRPr="004A4B14">
        <w:rPr>
          <w:rFonts w:ascii="Palatino Linotype" w:eastAsia="Arial" w:hAnsi="Palatino Linotype" w:cs="Arial"/>
          <w:i/>
          <w:sz w:val="22"/>
        </w:rPr>
        <w:t>ci</w:t>
      </w:r>
      <w:r w:rsidRPr="004A4B14">
        <w:rPr>
          <w:rFonts w:ascii="Palatino Linotype" w:eastAsia="Arial" w:hAnsi="Palatino Linotype" w:cs="Arial"/>
          <w:i/>
          <w:spacing w:val="-2"/>
          <w:sz w:val="22"/>
        </w:rPr>
        <w:t>ó</w:t>
      </w:r>
      <w:r w:rsidRPr="004A4B14">
        <w:rPr>
          <w:rFonts w:ascii="Palatino Linotype" w:eastAsia="Arial" w:hAnsi="Palatino Linotype" w:cs="Arial"/>
          <w:i/>
          <w:spacing w:val="1"/>
          <w:sz w:val="22"/>
        </w:rPr>
        <w:t>n</w:t>
      </w:r>
      <w:r w:rsidRPr="004A4B14">
        <w:rPr>
          <w:rFonts w:ascii="Palatino Linotype" w:eastAsia="Arial" w:hAnsi="Palatino Linotype" w:cs="Arial"/>
          <w:i/>
          <w:sz w:val="22"/>
        </w:rPr>
        <w:t>.</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pacing w:val="-2"/>
          <w:sz w:val="22"/>
        </w:rPr>
        <w:t>E</w:t>
      </w:r>
      <w:r w:rsidRPr="004A4B14">
        <w:rPr>
          <w:rFonts w:ascii="Palatino Linotype" w:eastAsia="Arial" w:hAnsi="Palatino Linotype" w:cs="Arial"/>
          <w:i/>
          <w:sz w:val="22"/>
        </w:rPr>
        <w:t>n</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ste</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z w:val="22"/>
        </w:rPr>
        <w:t>s</w:t>
      </w:r>
      <w:r w:rsidRPr="004A4B14">
        <w:rPr>
          <w:rFonts w:ascii="Palatino Linotype" w:eastAsia="Arial" w:hAnsi="Palatino Linotype" w:cs="Arial"/>
          <w:i/>
          <w:spacing w:val="-1"/>
          <w:sz w:val="22"/>
        </w:rPr>
        <w:t>e</w:t>
      </w:r>
      <w:r w:rsidRPr="004A4B14">
        <w:rPr>
          <w:rFonts w:ascii="Palatino Linotype" w:eastAsia="Arial" w:hAnsi="Palatino Linotype" w:cs="Arial"/>
          <w:i/>
          <w:spacing w:val="1"/>
          <w:sz w:val="22"/>
        </w:rPr>
        <w:t>n</w:t>
      </w:r>
      <w:r w:rsidRPr="004A4B14">
        <w:rPr>
          <w:rFonts w:ascii="Palatino Linotype" w:eastAsia="Arial" w:hAnsi="Palatino Linotype" w:cs="Arial"/>
          <w:i/>
          <w:sz w:val="22"/>
        </w:rPr>
        <w:t>ti</w:t>
      </w:r>
      <w:r w:rsidRPr="004A4B14">
        <w:rPr>
          <w:rFonts w:ascii="Palatino Linotype" w:eastAsia="Arial" w:hAnsi="Palatino Linotype" w:cs="Arial"/>
          <w:i/>
          <w:spacing w:val="1"/>
          <w:sz w:val="22"/>
        </w:rPr>
        <w:t>d</w:t>
      </w:r>
      <w:r w:rsidRPr="004A4B14">
        <w:rPr>
          <w:rFonts w:ascii="Palatino Linotype" w:eastAsia="Arial" w:hAnsi="Palatino Linotype" w:cs="Arial"/>
          <w:i/>
          <w:spacing w:val="-1"/>
          <w:sz w:val="22"/>
        </w:rPr>
        <w:t>o</w:t>
      </w:r>
      <w:r w:rsidRPr="004A4B14">
        <w:rPr>
          <w:rFonts w:ascii="Palatino Linotype" w:eastAsia="Arial" w:hAnsi="Palatino Linotype" w:cs="Arial"/>
          <w:i/>
          <w:sz w:val="22"/>
        </w:rPr>
        <w:t>,</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pacing w:val="-3"/>
          <w:sz w:val="22"/>
        </w:rPr>
        <w:t>l</w:t>
      </w:r>
      <w:r w:rsidRPr="004A4B14">
        <w:rPr>
          <w:rFonts w:ascii="Palatino Linotype" w:eastAsia="Arial" w:hAnsi="Palatino Linotype" w:cs="Arial"/>
          <w:i/>
          <w:sz w:val="22"/>
        </w:rPr>
        <w:t>a in</w:t>
      </w:r>
      <w:r w:rsidRPr="004A4B14">
        <w:rPr>
          <w:rFonts w:ascii="Palatino Linotype" w:eastAsia="Arial" w:hAnsi="Palatino Linotype" w:cs="Arial"/>
          <w:i/>
          <w:spacing w:val="1"/>
          <w:sz w:val="22"/>
        </w:rPr>
        <w:t>e</w:t>
      </w:r>
      <w:r w:rsidRPr="004A4B14">
        <w:rPr>
          <w:rFonts w:ascii="Palatino Linotype" w:eastAsia="Arial" w:hAnsi="Palatino Linotype" w:cs="Arial"/>
          <w:i/>
          <w:spacing w:val="-2"/>
          <w:sz w:val="22"/>
        </w:rPr>
        <w:t>x</w:t>
      </w:r>
      <w:r w:rsidRPr="004A4B14">
        <w:rPr>
          <w:rFonts w:ascii="Palatino Linotype" w:eastAsia="Arial" w:hAnsi="Palatino Linotype" w:cs="Arial"/>
          <w:i/>
          <w:sz w:val="22"/>
        </w:rPr>
        <w:t>ist</w:t>
      </w:r>
      <w:r w:rsidRPr="004A4B14">
        <w:rPr>
          <w:rFonts w:ascii="Palatino Linotype" w:eastAsia="Arial" w:hAnsi="Palatino Linotype" w:cs="Arial"/>
          <w:i/>
          <w:spacing w:val="1"/>
          <w:sz w:val="22"/>
        </w:rPr>
        <w:t>en</w:t>
      </w:r>
      <w:r w:rsidRPr="004A4B14">
        <w:rPr>
          <w:rFonts w:ascii="Palatino Linotype" w:eastAsia="Arial" w:hAnsi="Palatino Linotype" w:cs="Arial"/>
          <w:i/>
          <w:sz w:val="22"/>
        </w:rPr>
        <w:t>cia</w:t>
      </w:r>
      <w:r w:rsidRPr="004A4B14">
        <w:rPr>
          <w:rFonts w:ascii="Palatino Linotype" w:eastAsia="Arial" w:hAnsi="Palatino Linotype" w:cs="Arial"/>
          <w:i/>
          <w:spacing w:val="51"/>
          <w:sz w:val="22"/>
        </w:rPr>
        <w:t xml:space="preserve"> </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s</w:t>
      </w:r>
      <w:r w:rsidRPr="004A4B14">
        <w:rPr>
          <w:rFonts w:ascii="Palatino Linotype" w:eastAsia="Arial" w:hAnsi="Palatino Linotype" w:cs="Arial"/>
          <w:i/>
          <w:spacing w:val="50"/>
          <w:sz w:val="22"/>
        </w:rPr>
        <w:t xml:space="preserve"> </w:t>
      </w:r>
      <w:r w:rsidRPr="004A4B14">
        <w:rPr>
          <w:rFonts w:ascii="Palatino Linotype" w:eastAsia="Arial" w:hAnsi="Palatino Linotype" w:cs="Arial"/>
          <w:i/>
          <w:spacing w:val="-1"/>
          <w:sz w:val="22"/>
        </w:rPr>
        <w:t>u</w:t>
      </w:r>
      <w:r w:rsidRPr="004A4B14">
        <w:rPr>
          <w:rFonts w:ascii="Palatino Linotype" w:eastAsia="Arial" w:hAnsi="Palatino Linotype" w:cs="Arial"/>
          <w:i/>
          <w:spacing w:val="1"/>
          <w:sz w:val="22"/>
        </w:rPr>
        <w:t>n</w:t>
      </w:r>
      <w:r w:rsidRPr="004A4B14">
        <w:rPr>
          <w:rFonts w:ascii="Palatino Linotype" w:eastAsia="Arial" w:hAnsi="Palatino Linotype" w:cs="Arial"/>
          <w:i/>
          <w:sz w:val="22"/>
        </w:rPr>
        <w:t>a</w:t>
      </w:r>
      <w:r w:rsidRPr="004A4B14">
        <w:rPr>
          <w:rFonts w:ascii="Palatino Linotype" w:eastAsia="Arial" w:hAnsi="Palatino Linotype" w:cs="Arial"/>
          <w:i/>
          <w:spacing w:val="51"/>
          <w:sz w:val="22"/>
        </w:rPr>
        <w:t xml:space="preserve"> </w:t>
      </w:r>
      <w:r w:rsidRPr="004A4B14">
        <w:rPr>
          <w:rFonts w:ascii="Palatino Linotype" w:eastAsia="Arial" w:hAnsi="Palatino Linotype" w:cs="Arial"/>
          <w:i/>
          <w:spacing w:val="-2"/>
          <w:sz w:val="22"/>
        </w:rPr>
        <w:t>c</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l</w:t>
      </w:r>
      <w:r w:rsidRPr="004A4B14">
        <w:rPr>
          <w:rFonts w:ascii="Palatino Linotype" w:eastAsia="Arial" w:hAnsi="Palatino Linotype" w:cs="Arial"/>
          <w:i/>
          <w:spacing w:val="-1"/>
          <w:sz w:val="22"/>
        </w:rPr>
        <w:t>i</w:t>
      </w:r>
      <w:r w:rsidRPr="004A4B14">
        <w:rPr>
          <w:rFonts w:ascii="Palatino Linotype" w:eastAsia="Arial" w:hAnsi="Palatino Linotype" w:cs="Arial"/>
          <w:i/>
          <w:spacing w:val="1"/>
          <w:sz w:val="22"/>
        </w:rPr>
        <w:t>da</w:t>
      </w:r>
      <w:r w:rsidRPr="004A4B14">
        <w:rPr>
          <w:rFonts w:ascii="Palatino Linotype" w:eastAsia="Arial" w:hAnsi="Palatino Linotype" w:cs="Arial"/>
          <w:i/>
          <w:sz w:val="22"/>
        </w:rPr>
        <w:t>d</w:t>
      </w:r>
      <w:r w:rsidRPr="004A4B14">
        <w:rPr>
          <w:rFonts w:ascii="Palatino Linotype" w:eastAsia="Arial" w:hAnsi="Palatino Linotype" w:cs="Arial"/>
          <w:i/>
          <w:spacing w:val="51"/>
          <w:sz w:val="22"/>
        </w:rPr>
        <w:t xml:space="preserve"> </w:t>
      </w:r>
      <w:r w:rsidRPr="004A4B14">
        <w:rPr>
          <w:rFonts w:ascii="Palatino Linotype" w:eastAsia="Arial" w:hAnsi="Palatino Linotype" w:cs="Arial"/>
          <w:i/>
          <w:spacing w:val="-1"/>
          <w:sz w:val="22"/>
        </w:rPr>
        <w:t>q</w:t>
      </w:r>
      <w:r w:rsidRPr="004A4B14">
        <w:rPr>
          <w:rFonts w:ascii="Palatino Linotype" w:eastAsia="Arial" w:hAnsi="Palatino Linotype" w:cs="Arial"/>
          <w:i/>
          <w:spacing w:val="1"/>
          <w:sz w:val="22"/>
        </w:rPr>
        <w:t>u</w:t>
      </w:r>
      <w:r w:rsidRPr="004A4B14">
        <w:rPr>
          <w:rFonts w:ascii="Palatino Linotype" w:eastAsia="Arial" w:hAnsi="Palatino Linotype" w:cs="Arial"/>
          <w:i/>
          <w:sz w:val="22"/>
        </w:rPr>
        <w:t>e</w:t>
      </w:r>
      <w:r w:rsidRPr="004A4B14">
        <w:rPr>
          <w:rFonts w:ascii="Palatino Linotype" w:eastAsia="Arial" w:hAnsi="Palatino Linotype" w:cs="Arial"/>
          <w:i/>
          <w:spacing w:val="51"/>
          <w:sz w:val="22"/>
        </w:rPr>
        <w:t xml:space="preserve"> </w:t>
      </w:r>
      <w:r w:rsidRPr="004A4B14">
        <w:rPr>
          <w:rFonts w:ascii="Palatino Linotype" w:eastAsia="Arial" w:hAnsi="Palatino Linotype" w:cs="Arial"/>
          <w:i/>
          <w:spacing w:val="-2"/>
          <w:sz w:val="22"/>
        </w:rPr>
        <w:t>s</w:t>
      </w:r>
      <w:r w:rsidRPr="004A4B14">
        <w:rPr>
          <w:rFonts w:ascii="Palatino Linotype" w:eastAsia="Arial" w:hAnsi="Palatino Linotype" w:cs="Arial"/>
          <w:i/>
          <w:sz w:val="22"/>
        </w:rPr>
        <w:t>e</w:t>
      </w:r>
      <w:r w:rsidRPr="004A4B14">
        <w:rPr>
          <w:rFonts w:ascii="Palatino Linotype" w:eastAsia="Arial" w:hAnsi="Palatino Linotype" w:cs="Arial"/>
          <w:i/>
          <w:spacing w:val="51"/>
          <w:sz w:val="22"/>
        </w:rPr>
        <w:t xml:space="preserve"> </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tr</w:t>
      </w:r>
      <w:r w:rsidRPr="004A4B14">
        <w:rPr>
          <w:rFonts w:ascii="Palatino Linotype" w:eastAsia="Arial" w:hAnsi="Palatino Linotype" w:cs="Arial"/>
          <w:i/>
          <w:spacing w:val="-1"/>
          <w:sz w:val="22"/>
        </w:rPr>
        <w:t>ib</w:t>
      </w:r>
      <w:r w:rsidRPr="004A4B14">
        <w:rPr>
          <w:rFonts w:ascii="Palatino Linotype" w:eastAsia="Arial" w:hAnsi="Palatino Linotype" w:cs="Arial"/>
          <w:i/>
          <w:spacing w:val="1"/>
          <w:sz w:val="22"/>
        </w:rPr>
        <w:t>u</w:t>
      </w:r>
      <w:r w:rsidRPr="004A4B14">
        <w:rPr>
          <w:rFonts w:ascii="Palatino Linotype" w:eastAsia="Arial" w:hAnsi="Palatino Linotype" w:cs="Arial"/>
          <w:i/>
          <w:spacing w:val="-2"/>
          <w:sz w:val="22"/>
        </w:rPr>
        <w:t>y</w:t>
      </w:r>
      <w:r w:rsidRPr="004A4B14">
        <w:rPr>
          <w:rFonts w:ascii="Palatino Linotype" w:eastAsia="Arial" w:hAnsi="Palatino Linotype" w:cs="Arial"/>
          <w:i/>
          <w:sz w:val="22"/>
        </w:rPr>
        <w:t>e</w:t>
      </w:r>
      <w:r w:rsidRPr="004A4B14">
        <w:rPr>
          <w:rFonts w:ascii="Palatino Linotype" w:eastAsia="Arial" w:hAnsi="Palatino Linotype" w:cs="Arial"/>
          <w:i/>
          <w:spacing w:val="51"/>
          <w:sz w:val="22"/>
        </w:rPr>
        <w:t xml:space="preserve"> </w:t>
      </w:r>
      <w:r w:rsidRPr="004A4B14">
        <w:rPr>
          <w:rFonts w:ascii="Palatino Linotype" w:eastAsia="Arial" w:hAnsi="Palatino Linotype" w:cs="Arial"/>
          <w:i/>
          <w:sz w:val="22"/>
        </w:rPr>
        <w:t>a</w:t>
      </w:r>
      <w:r w:rsidRPr="004A4B14">
        <w:rPr>
          <w:rFonts w:ascii="Palatino Linotype" w:eastAsia="Arial" w:hAnsi="Palatino Linotype" w:cs="Arial"/>
          <w:i/>
          <w:spacing w:val="51"/>
          <w:sz w:val="22"/>
        </w:rPr>
        <w:t xml:space="preserve"> </w:t>
      </w:r>
      <w:r w:rsidRPr="004A4B14">
        <w:rPr>
          <w:rFonts w:ascii="Palatino Linotype" w:eastAsia="Arial" w:hAnsi="Palatino Linotype" w:cs="Arial"/>
          <w:i/>
          <w:sz w:val="22"/>
        </w:rPr>
        <w:t>la</w:t>
      </w:r>
      <w:r w:rsidRPr="004A4B14">
        <w:rPr>
          <w:rFonts w:ascii="Palatino Linotype" w:eastAsia="Arial" w:hAnsi="Palatino Linotype" w:cs="Arial"/>
          <w:i/>
          <w:spacing w:val="51"/>
          <w:sz w:val="22"/>
        </w:rPr>
        <w:t xml:space="preserve"> </w:t>
      </w:r>
      <w:r w:rsidRPr="004A4B14">
        <w:rPr>
          <w:rFonts w:ascii="Palatino Linotype" w:eastAsia="Arial" w:hAnsi="Palatino Linotype" w:cs="Arial"/>
          <w:i/>
          <w:sz w:val="22"/>
        </w:rPr>
        <w:t>i</w:t>
      </w:r>
      <w:r w:rsidRPr="004A4B14">
        <w:rPr>
          <w:rFonts w:ascii="Palatino Linotype" w:eastAsia="Arial" w:hAnsi="Palatino Linotype" w:cs="Arial"/>
          <w:i/>
          <w:spacing w:val="-2"/>
          <w:sz w:val="22"/>
        </w:rPr>
        <w:t>n</w:t>
      </w:r>
      <w:r w:rsidRPr="004A4B14">
        <w:rPr>
          <w:rFonts w:ascii="Palatino Linotype" w:eastAsia="Arial" w:hAnsi="Palatino Linotype" w:cs="Arial"/>
          <w:i/>
          <w:sz w:val="22"/>
        </w:rPr>
        <w:t>f</w:t>
      </w:r>
      <w:r w:rsidRPr="004A4B14">
        <w:rPr>
          <w:rFonts w:ascii="Palatino Linotype" w:eastAsia="Arial" w:hAnsi="Palatino Linotype" w:cs="Arial"/>
          <w:i/>
          <w:spacing w:val="1"/>
          <w:sz w:val="22"/>
        </w:rPr>
        <w:t>o</w:t>
      </w:r>
      <w:r w:rsidRPr="004A4B14">
        <w:rPr>
          <w:rFonts w:ascii="Palatino Linotype" w:eastAsia="Arial" w:hAnsi="Palatino Linotype" w:cs="Arial"/>
          <w:i/>
          <w:sz w:val="22"/>
        </w:rPr>
        <w:t>r</w:t>
      </w:r>
      <w:r w:rsidRPr="004A4B14">
        <w:rPr>
          <w:rFonts w:ascii="Palatino Linotype" w:eastAsia="Arial" w:hAnsi="Palatino Linotype" w:cs="Arial"/>
          <w:i/>
          <w:spacing w:val="-1"/>
          <w:sz w:val="22"/>
        </w:rPr>
        <w:t>m</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ción</w:t>
      </w:r>
      <w:r w:rsidRPr="004A4B14">
        <w:rPr>
          <w:rFonts w:ascii="Palatino Linotype" w:eastAsia="Arial" w:hAnsi="Palatino Linotype" w:cs="Arial"/>
          <w:i/>
          <w:spacing w:val="51"/>
          <w:sz w:val="22"/>
        </w:rPr>
        <w:t xml:space="preserve"> </w:t>
      </w:r>
      <w:r w:rsidRPr="004A4B14">
        <w:rPr>
          <w:rFonts w:ascii="Palatino Linotype" w:eastAsia="Arial" w:hAnsi="Palatino Linotype" w:cs="Arial"/>
          <w:i/>
          <w:spacing w:val="-2"/>
          <w:sz w:val="22"/>
        </w:rPr>
        <w:t>s</w:t>
      </w:r>
      <w:r w:rsidRPr="004A4B14">
        <w:rPr>
          <w:rFonts w:ascii="Palatino Linotype" w:eastAsia="Arial" w:hAnsi="Palatino Linotype" w:cs="Arial"/>
          <w:i/>
          <w:spacing w:val="-1"/>
          <w:sz w:val="22"/>
        </w:rPr>
        <w:t>o</w:t>
      </w:r>
      <w:r w:rsidRPr="004A4B14">
        <w:rPr>
          <w:rFonts w:ascii="Palatino Linotype" w:eastAsia="Arial" w:hAnsi="Palatino Linotype" w:cs="Arial"/>
          <w:i/>
          <w:sz w:val="22"/>
        </w:rPr>
        <w:t>l</w:t>
      </w:r>
      <w:r w:rsidRPr="004A4B14">
        <w:rPr>
          <w:rFonts w:ascii="Palatino Linotype" w:eastAsia="Arial" w:hAnsi="Palatino Linotype" w:cs="Arial"/>
          <w:i/>
          <w:spacing w:val="-1"/>
          <w:sz w:val="22"/>
        </w:rPr>
        <w:t>i</w:t>
      </w:r>
      <w:r w:rsidRPr="004A4B14">
        <w:rPr>
          <w:rFonts w:ascii="Palatino Linotype" w:eastAsia="Arial" w:hAnsi="Palatino Linotype" w:cs="Arial"/>
          <w:i/>
          <w:sz w:val="22"/>
        </w:rPr>
        <w:t>cit</w:t>
      </w:r>
      <w:r w:rsidRPr="004A4B14">
        <w:rPr>
          <w:rFonts w:ascii="Palatino Linotype" w:eastAsia="Arial" w:hAnsi="Palatino Linotype" w:cs="Arial"/>
          <w:i/>
          <w:spacing w:val="1"/>
          <w:sz w:val="22"/>
        </w:rPr>
        <w:t>ada</w:t>
      </w:r>
      <w:r w:rsidRPr="004A4B14">
        <w:rPr>
          <w:rFonts w:ascii="Palatino Linotype" w:eastAsia="Arial" w:hAnsi="Palatino Linotype" w:cs="Arial"/>
          <w:i/>
          <w:sz w:val="22"/>
        </w:rPr>
        <w:t>.</w:t>
      </w:r>
      <w:r w:rsidRPr="004A4B14">
        <w:rPr>
          <w:rFonts w:ascii="Palatino Linotype" w:eastAsia="Arial" w:hAnsi="Palatino Linotype" w:cs="Arial"/>
          <w:i/>
          <w:spacing w:val="51"/>
          <w:sz w:val="22"/>
        </w:rPr>
        <w:t xml:space="preserve"> </w:t>
      </w:r>
      <w:r w:rsidRPr="004A4B14">
        <w:rPr>
          <w:rFonts w:ascii="Palatino Linotype" w:eastAsia="Arial" w:hAnsi="Palatino Linotype" w:cs="Arial"/>
          <w:i/>
          <w:spacing w:val="-2"/>
          <w:sz w:val="22"/>
        </w:rPr>
        <w:t>P</w:t>
      </w:r>
      <w:r w:rsidRPr="004A4B14">
        <w:rPr>
          <w:rFonts w:ascii="Palatino Linotype" w:eastAsia="Arial" w:hAnsi="Palatino Linotype" w:cs="Arial"/>
          <w:i/>
          <w:spacing w:val="1"/>
          <w:sz w:val="22"/>
        </w:rPr>
        <w:t>o</w:t>
      </w:r>
      <w:r w:rsidRPr="004A4B14">
        <w:rPr>
          <w:rFonts w:ascii="Palatino Linotype" w:eastAsia="Arial" w:hAnsi="Palatino Linotype" w:cs="Arial"/>
          <w:i/>
          <w:sz w:val="22"/>
        </w:rPr>
        <w:t>r</w:t>
      </w:r>
      <w:r w:rsidRPr="004A4B14">
        <w:rPr>
          <w:rFonts w:ascii="Palatino Linotype" w:eastAsia="Arial" w:hAnsi="Palatino Linotype" w:cs="Arial"/>
          <w:i/>
          <w:spacing w:val="50"/>
          <w:sz w:val="22"/>
        </w:rPr>
        <w:t xml:space="preserve"> </w:t>
      </w:r>
      <w:r w:rsidRPr="004A4B14">
        <w:rPr>
          <w:rFonts w:ascii="Palatino Linotype" w:eastAsia="Arial" w:hAnsi="Palatino Linotype" w:cs="Arial"/>
          <w:i/>
          <w:sz w:val="22"/>
        </w:rPr>
        <w:t xml:space="preserve">su </w:t>
      </w:r>
      <w:r w:rsidRPr="004A4B14">
        <w:rPr>
          <w:rFonts w:ascii="Palatino Linotype" w:eastAsia="Arial" w:hAnsi="Palatino Linotype" w:cs="Arial"/>
          <w:i/>
          <w:spacing w:val="1"/>
          <w:sz w:val="22"/>
        </w:rPr>
        <w:t>pa</w:t>
      </w:r>
      <w:r w:rsidRPr="004A4B14">
        <w:rPr>
          <w:rFonts w:ascii="Palatino Linotype" w:eastAsia="Arial" w:hAnsi="Palatino Linotype" w:cs="Arial"/>
          <w:i/>
          <w:sz w:val="22"/>
        </w:rPr>
        <w:t>rte,</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z w:val="22"/>
        </w:rPr>
        <w:t>la clas</w:t>
      </w:r>
      <w:r w:rsidRPr="004A4B14">
        <w:rPr>
          <w:rFonts w:ascii="Palatino Linotype" w:eastAsia="Arial" w:hAnsi="Palatino Linotype" w:cs="Arial"/>
          <w:i/>
          <w:spacing w:val="-3"/>
          <w:sz w:val="22"/>
        </w:rPr>
        <w:t>i</w:t>
      </w:r>
      <w:r w:rsidRPr="004A4B14">
        <w:rPr>
          <w:rFonts w:ascii="Palatino Linotype" w:eastAsia="Arial" w:hAnsi="Palatino Linotype" w:cs="Arial"/>
          <w:i/>
          <w:spacing w:val="3"/>
          <w:sz w:val="22"/>
        </w:rPr>
        <w:t>f</w:t>
      </w:r>
      <w:r w:rsidRPr="004A4B14">
        <w:rPr>
          <w:rFonts w:ascii="Palatino Linotype" w:eastAsia="Arial" w:hAnsi="Palatino Linotype" w:cs="Arial"/>
          <w:i/>
          <w:sz w:val="22"/>
        </w:rPr>
        <w:t>icaci</w:t>
      </w:r>
      <w:r w:rsidRPr="004A4B14">
        <w:rPr>
          <w:rFonts w:ascii="Palatino Linotype" w:eastAsia="Arial" w:hAnsi="Palatino Linotype" w:cs="Arial"/>
          <w:i/>
          <w:spacing w:val="1"/>
          <w:sz w:val="22"/>
        </w:rPr>
        <w:t>ó</w:t>
      </w:r>
      <w:r w:rsidRPr="004A4B14">
        <w:rPr>
          <w:rFonts w:ascii="Palatino Linotype" w:eastAsia="Arial" w:hAnsi="Palatino Linotype" w:cs="Arial"/>
          <w:i/>
          <w:sz w:val="22"/>
        </w:rPr>
        <w:t xml:space="preserve">n </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s</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pacing w:val="1"/>
          <w:sz w:val="22"/>
        </w:rPr>
        <w:t>u</w:t>
      </w:r>
      <w:r w:rsidRPr="004A4B14">
        <w:rPr>
          <w:rFonts w:ascii="Palatino Linotype" w:eastAsia="Arial" w:hAnsi="Palatino Linotype" w:cs="Arial"/>
          <w:i/>
          <w:spacing w:val="-1"/>
          <w:sz w:val="22"/>
        </w:rPr>
        <w:t>n</w:t>
      </w:r>
      <w:r w:rsidRPr="004A4B14">
        <w:rPr>
          <w:rFonts w:ascii="Palatino Linotype" w:eastAsia="Arial" w:hAnsi="Palatino Linotype" w:cs="Arial"/>
          <w:i/>
          <w:sz w:val="22"/>
        </w:rPr>
        <w:t>a</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z w:val="22"/>
        </w:rPr>
        <w:t>c</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rac</w:t>
      </w:r>
      <w:r w:rsidRPr="004A4B14">
        <w:rPr>
          <w:rFonts w:ascii="Palatino Linotype" w:eastAsia="Arial" w:hAnsi="Palatino Linotype" w:cs="Arial"/>
          <w:i/>
          <w:spacing w:val="-2"/>
          <w:sz w:val="22"/>
        </w:rPr>
        <w:t>t</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r</w:t>
      </w:r>
      <w:r w:rsidRPr="004A4B14">
        <w:rPr>
          <w:rFonts w:ascii="Palatino Linotype" w:eastAsia="Arial" w:hAnsi="Palatino Linotype" w:cs="Arial"/>
          <w:i/>
          <w:spacing w:val="-3"/>
          <w:sz w:val="22"/>
        </w:rPr>
        <w:t>í</w:t>
      </w:r>
      <w:r w:rsidRPr="004A4B14">
        <w:rPr>
          <w:rFonts w:ascii="Palatino Linotype" w:eastAsia="Arial" w:hAnsi="Palatino Linotype" w:cs="Arial"/>
          <w:i/>
          <w:sz w:val="22"/>
        </w:rPr>
        <w:t>stica</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pacing w:val="-1"/>
          <w:sz w:val="22"/>
        </w:rPr>
        <w:t>q</w:t>
      </w:r>
      <w:r w:rsidRPr="004A4B14">
        <w:rPr>
          <w:rFonts w:ascii="Palatino Linotype" w:eastAsia="Arial" w:hAnsi="Palatino Linotype" w:cs="Arial"/>
          <w:i/>
          <w:spacing w:val="1"/>
          <w:sz w:val="22"/>
        </w:rPr>
        <w:t>u</w:t>
      </w:r>
      <w:r w:rsidRPr="004A4B14">
        <w:rPr>
          <w:rFonts w:ascii="Palatino Linotype" w:eastAsia="Arial" w:hAnsi="Palatino Linotype" w:cs="Arial"/>
          <w:i/>
          <w:sz w:val="22"/>
        </w:rPr>
        <w:t>e</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pacing w:val="1"/>
          <w:sz w:val="22"/>
        </w:rPr>
        <w:t>ad</w:t>
      </w:r>
      <w:r w:rsidRPr="004A4B14">
        <w:rPr>
          <w:rFonts w:ascii="Palatino Linotype" w:eastAsia="Arial" w:hAnsi="Palatino Linotype" w:cs="Arial"/>
          <w:i/>
          <w:spacing w:val="-1"/>
          <w:sz w:val="22"/>
        </w:rPr>
        <w:t>q</w:t>
      </w:r>
      <w:r w:rsidRPr="004A4B14">
        <w:rPr>
          <w:rFonts w:ascii="Palatino Linotype" w:eastAsia="Arial" w:hAnsi="Palatino Linotype" w:cs="Arial"/>
          <w:i/>
          <w:spacing w:val="1"/>
          <w:sz w:val="22"/>
        </w:rPr>
        <w:t>u</w:t>
      </w:r>
      <w:r w:rsidRPr="004A4B14">
        <w:rPr>
          <w:rFonts w:ascii="Palatino Linotype" w:eastAsia="Arial" w:hAnsi="Palatino Linotype" w:cs="Arial"/>
          <w:i/>
          <w:sz w:val="22"/>
        </w:rPr>
        <w:t>iere</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z w:val="22"/>
        </w:rPr>
        <w:t>la</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z w:val="22"/>
        </w:rPr>
        <w:t>i</w:t>
      </w:r>
      <w:r w:rsidRPr="004A4B14">
        <w:rPr>
          <w:rFonts w:ascii="Palatino Linotype" w:eastAsia="Arial" w:hAnsi="Palatino Linotype" w:cs="Arial"/>
          <w:i/>
          <w:spacing w:val="-2"/>
          <w:sz w:val="22"/>
        </w:rPr>
        <w:t>n</w:t>
      </w:r>
      <w:r w:rsidRPr="004A4B14">
        <w:rPr>
          <w:rFonts w:ascii="Palatino Linotype" w:eastAsia="Arial" w:hAnsi="Palatino Linotype" w:cs="Arial"/>
          <w:i/>
          <w:sz w:val="22"/>
        </w:rPr>
        <w:t>f</w:t>
      </w:r>
      <w:r w:rsidRPr="004A4B14">
        <w:rPr>
          <w:rFonts w:ascii="Palatino Linotype" w:eastAsia="Arial" w:hAnsi="Palatino Linotype" w:cs="Arial"/>
          <w:i/>
          <w:spacing w:val="1"/>
          <w:sz w:val="22"/>
        </w:rPr>
        <w:t>o</w:t>
      </w:r>
      <w:r w:rsidRPr="004A4B14">
        <w:rPr>
          <w:rFonts w:ascii="Palatino Linotype" w:eastAsia="Arial" w:hAnsi="Palatino Linotype" w:cs="Arial"/>
          <w:i/>
          <w:spacing w:val="-3"/>
          <w:sz w:val="22"/>
        </w:rPr>
        <w:t>r</w:t>
      </w:r>
      <w:r w:rsidRPr="004A4B14">
        <w:rPr>
          <w:rFonts w:ascii="Palatino Linotype" w:eastAsia="Arial" w:hAnsi="Palatino Linotype" w:cs="Arial"/>
          <w:i/>
          <w:spacing w:val="1"/>
          <w:sz w:val="22"/>
        </w:rPr>
        <w:t>ma</w:t>
      </w:r>
      <w:r w:rsidRPr="004A4B14">
        <w:rPr>
          <w:rFonts w:ascii="Palatino Linotype" w:eastAsia="Arial" w:hAnsi="Palatino Linotype" w:cs="Arial"/>
          <w:i/>
          <w:sz w:val="22"/>
        </w:rPr>
        <w:t>ci</w:t>
      </w:r>
      <w:r w:rsidRPr="004A4B14">
        <w:rPr>
          <w:rFonts w:ascii="Palatino Linotype" w:eastAsia="Arial" w:hAnsi="Palatino Linotype" w:cs="Arial"/>
          <w:i/>
          <w:spacing w:val="-2"/>
          <w:sz w:val="22"/>
        </w:rPr>
        <w:t>ó</w:t>
      </w:r>
      <w:r w:rsidRPr="004A4B14">
        <w:rPr>
          <w:rFonts w:ascii="Palatino Linotype" w:eastAsia="Arial" w:hAnsi="Palatino Linotype" w:cs="Arial"/>
          <w:i/>
          <w:sz w:val="22"/>
        </w:rPr>
        <w:t>n</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z w:val="22"/>
        </w:rPr>
        <w:t>c</w:t>
      </w:r>
      <w:r w:rsidRPr="004A4B14">
        <w:rPr>
          <w:rFonts w:ascii="Palatino Linotype" w:eastAsia="Arial" w:hAnsi="Palatino Linotype" w:cs="Arial"/>
          <w:i/>
          <w:spacing w:val="1"/>
          <w:sz w:val="22"/>
        </w:rPr>
        <w:t>on</w:t>
      </w:r>
      <w:r w:rsidRPr="004A4B14">
        <w:rPr>
          <w:rFonts w:ascii="Palatino Linotype" w:eastAsia="Arial" w:hAnsi="Palatino Linotype" w:cs="Arial"/>
          <w:i/>
          <w:sz w:val="22"/>
        </w:rPr>
        <w:t>c</w:t>
      </w:r>
      <w:r w:rsidRPr="004A4B14">
        <w:rPr>
          <w:rFonts w:ascii="Palatino Linotype" w:eastAsia="Arial" w:hAnsi="Palatino Linotype" w:cs="Arial"/>
          <w:i/>
          <w:spacing w:val="-3"/>
          <w:sz w:val="22"/>
        </w:rPr>
        <w:t>r</w:t>
      </w:r>
      <w:r w:rsidRPr="004A4B14">
        <w:rPr>
          <w:rFonts w:ascii="Palatino Linotype" w:eastAsia="Arial" w:hAnsi="Palatino Linotype" w:cs="Arial"/>
          <w:i/>
          <w:spacing w:val="1"/>
          <w:sz w:val="22"/>
        </w:rPr>
        <w:t>e</w:t>
      </w:r>
      <w:r w:rsidRPr="004A4B14">
        <w:rPr>
          <w:rFonts w:ascii="Palatino Linotype" w:eastAsia="Arial" w:hAnsi="Palatino Linotype" w:cs="Arial"/>
          <w:i/>
          <w:spacing w:val="-2"/>
          <w:sz w:val="22"/>
        </w:rPr>
        <w:t>t</w:t>
      </w:r>
      <w:r w:rsidRPr="004A4B14">
        <w:rPr>
          <w:rFonts w:ascii="Palatino Linotype" w:eastAsia="Arial" w:hAnsi="Palatino Linotype" w:cs="Arial"/>
          <w:i/>
          <w:sz w:val="22"/>
        </w:rPr>
        <w:t>a c</w:t>
      </w:r>
      <w:r w:rsidRPr="004A4B14">
        <w:rPr>
          <w:rFonts w:ascii="Palatino Linotype" w:eastAsia="Arial" w:hAnsi="Palatino Linotype" w:cs="Arial"/>
          <w:i/>
          <w:spacing w:val="1"/>
          <w:sz w:val="22"/>
        </w:rPr>
        <w:t>on</w:t>
      </w:r>
      <w:r w:rsidRPr="004A4B14">
        <w:rPr>
          <w:rFonts w:ascii="Palatino Linotype" w:eastAsia="Arial" w:hAnsi="Palatino Linotype" w:cs="Arial"/>
          <w:i/>
          <w:sz w:val="22"/>
        </w:rPr>
        <w:t>t</w:t>
      </w:r>
      <w:r w:rsidRPr="004A4B14">
        <w:rPr>
          <w:rFonts w:ascii="Palatino Linotype" w:eastAsia="Arial" w:hAnsi="Palatino Linotype" w:cs="Arial"/>
          <w:i/>
          <w:spacing w:val="-1"/>
          <w:sz w:val="22"/>
        </w:rPr>
        <w:t>e</w:t>
      </w:r>
      <w:r w:rsidRPr="004A4B14">
        <w:rPr>
          <w:rFonts w:ascii="Palatino Linotype" w:eastAsia="Arial" w:hAnsi="Palatino Linotype" w:cs="Arial"/>
          <w:i/>
          <w:spacing w:val="1"/>
          <w:sz w:val="22"/>
        </w:rPr>
        <w:t>n</w:t>
      </w:r>
      <w:r w:rsidRPr="004A4B14">
        <w:rPr>
          <w:rFonts w:ascii="Palatino Linotype" w:eastAsia="Arial" w:hAnsi="Palatino Linotype" w:cs="Arial"/>
          <w:i/>
          <w:sz w:val="22"/>
        </w:rPr>
        <w:t xml:space="preserve">ida </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 xml:space="preserve">n </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pacing w:val="1"/>
          <w:sz w:val="22"/>
        </w:rPr>
        <w:t>u</w:t>
      </w:r>
      <w:r w:rsidRPr="004A4B14">
        <w:rPr>
          <w:rFonts w:ascii="Palatino Linotype" w:eastAsia="Arial" w:hAnsi="Palatino Linotype" w:cs="Arial"/>
          <w:i/>
          <w:sz w:val="22"/>
        </w:rPr>
        <w:t xml:space="preserve">n </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pacing w:val="-1"/>
          <w:sz w:val="22"/>
        </w:rPr>
        <w:t>do</w:t>
      </w:r>
      <w:r w:rsidRPr="004A4B14">
        <w:rPr>
          <w:rFonts w:ascii="Palatino Linotype" w:eastAsia="Arial" w:hAnsi="Palatino Linotype" w:cs="Arial"/>
          <w:i/>
          <w:sz w:val="22"/>
        </w:rPr>
        <w:t>c</w:t>
      </w:r>
      <w:r w:rsidRPr="004A4B14">
        <w:rPr>
          <w:rFonts w:ascii="Palatino Linotype" w:eastAsia="Arial" w:hAnsi="Palatino Linotype" w:cs="Arial"/>
          <w:i/>
          <w:spacing w:val="1"/>
          <w:sz w:val="22"/>
        </w:rPr>
        <w:t>um</w:t>
      </w:r>
      <w:r w:rsidRPr="004A4B14">
        <w:rPr>
          <w:rFonts w:ascii="Palatino Linotype" w:eastAsia="Arial" w:hAnsi="Palatino Linotype" w:cs="Arial"/>
          <w:i/>
          <w:spacing w:val="-1"/>
          <w:sz w:val="22"/>
        </w:rPr>
        <w:t>e</w:t>
      </w:r>
      <w:r w:rsidRPr="004A4B14">
        <w:rPr>
          <w:rFonts w:ascii="Palatino Linotype" w:eastAsia="Arial" w:hAnsi="Palatino Linotype" w:cs="Arial"/>
          <w:i/>
          <w:spacing w:val="1"/>
          <w:sz w:val="22"/>
        </w:rPr>
        <w:t>n</w:t>
      </w:r>
      <w:r w:rsidRPr="004A4B14">
        <w:rPr>
          <w:rFonts w:ascii="Palatino Linotype" w:eastAsia="Arial" w:hAnsi="Palatino Linotype" w:cs="Arial"/>
          <w:i/>
          <w:sz w:val="22"/>
        </w:rPr>
        <w:t xml:space="preserve">to </w:t>
      </w:r>
      <w:r w:rsidRPr="004A4B14">
        <w:rPr>
          <w:rFonts w:ascii="Palatino Linotype" w:eastAsia="Arial" w:hAnsi="Palatino Linotype" w:cs="Arial"/>
          <w:i/>
          <w:spacing w:val="1"/>
          <w:sz w:val="22"/>
        </w:rPr>
        <w:t xml:space="preserve"> e</w:t>
      </w:r>
      <w:r w:rsidRPr="004A4B14">
        <w:rPr>
          <w:rFonts w:ascii="Palatino Linotype" w:eastAsia="Arial" w:hAnsi="Palatino Linotype" w:cs="Arial"/>
          <w:i/>
          <w:sz w:val="22"/>
        </w:rPr>
        <w:t>s</w:t>
      </w:r>
      <w:r w:rsidRPr="004A4B14">
        <w:rPr>
          <w:rFonts w:ascii="Palatino Linotype" w:eastAsia="Arial" w:hAnsi="Palatino Linotype" w:cs="Arial"/>
          <w:i/>
          <w:spacing w:val="1"/>
          <w:sz w:val="22"/>
        </w:rPr>
        <w:t>pe</w:t>
      </w:r>
      <w:r w:rsidRPr="004A4B14">
        <w:rPr>
          <w:rFonts w:ascii="Palatino Linotype" w:eastAsia="Arial" w:hAnsi="Palatino Linotype" w:cs="Arial"/>
          <w:i/>
          <w:spacing w:val="5"/>
          <w:sz w:val="22"/>
        </w:rPr>
        <w:t>c</w:t>
      </w:r>
      <w:r w:rsidRPr="004A4B14">
        <w:rPr>
          <w:rFonts w:ascii="Palatino Linotype" w:eastAsia="Arial" w:hAnsi="Palatino Linotype" w:cs="Arial"/>
          <w:i/>
          <w:spacing w:val="-4"/>
          <w:sz w:val="22"/>
        </w:rPr>
        <w:t>í</w:t>
      </w:r>
      <w:r w:rsidRPr="004A4B14">
        <w:rPr>
          <w:rFonts w:ascii="Palatino Linotype" w:eastAsia="Arial" w:hAnsi="Palatino Linotype" w:cs="Arial"/>
          <w:i/>
          <w:spacing w:val="3"/>
          <w:sz w:val="22"/>
        </w:rPr>
        <w:t>f</w:t>
      </w:r>
      <w:r w:rsidRPr="004A4B14">
        <w:rPr>
          <w:rFonts w:ascii="Palatino Linotype" w:eastAsia="Arial" w:hAnsi="Palatino Linotype" w:cs="Arial"/>
          <w:i/>
          <w:sz w:val="22"/>
        </w:rPr>
        <w:t>ico,  sie</w:t>
      </w:r>
      <w:r w:rsidRPr="004A4B14">
        <w:rPr>
          <w:rFonts w:ascii="Palatino Linotype" w:eastAsia="Arial" w:hAnsi="Palatino Linotype" w:cs="Arial"/>
          <w:i/>
          <w:spacing w:val="2"/>
          <w:sz w:val="22"/>
        </w:rPr>
        <w:t>m</w:t>
      </w:r>
      <w:r w:rsidRPr="004A4B14">
        <w:rPr>
          <w:rFonts w:ascii="Palatino Linotype" w:eastAsia="Arial" w:hAnsi="Palatino Linotype" w:cs="Arial"/>
          <w:i/>
          <w:spacing w:val="1"/>
          <w:sz w:val="22"/>
        </w:rPr>
        <w:t>p</w:t>
      </w:r>
      <w:r w:rsidRPr="004A4B14">
        <w:rPr>
          <w:rFonts w:ascii="Palatino Linotype" w:eastAsia="Arial" w:hAnsi="Palatino Linotype" w:cs="Arial"/>
          <w:i/>
          <w:sz w:val="22"/>
        </w:rPr>
        <w:t xml:space="preserve">re </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pacing w:val="-1"/>
          <w:sz w:val="22"/>
        </w:rPr>
        <w:t>q</w:t>
      </w:r>
      <w:r w:rsidRPr="004A4B14">
        <w:rPr>
          <w:rFonts w:ascii="Palatino Linotype" w:eastAsia="Arial" w:hAnsi="Palatino Linotype" w:cs="Arial"/>
          <w:i/>
          <w:spacing w:val="1"/>
          <w:sz w:val="22"/>
        </w:rPr>
        <w:t>u</w:t>
      </w:r>
      <w:r w:rsidRPr="004A4B14">
        <w:rPr>
          <w:rFonts w:ascii="Palatino Linotype" w:eastAsia="Arial" w:hAnsi="Palatino Linotype" w:cs="Arial"/>
          <w:i/>
          <w:sz w:val="22"/>
        </w:rPr>
        <w:t xml:space="preserve">e </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z w:val="22"/>
        </w:rPr>
        <w:t xml:space="preserve">se </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pacing w:val="-1"/>
          <w:sz w:val="22"/>
        </w:rPr>
        <w:t>e</w:t>
      </w:r>
      <w:r w:rsidRPr="004A4B14">
        <w:rPr>
          <w:rFonts w:ascii="Palatino Linotype" w:eastAsia="Arial" w:hAnsi="Palatino Linotype" w:cs="Arial"/>
          <w:i/>
          <w:spacing w:val="1"/>
          <w:sz w:val="22"/>
        </w:rPr>
        <w:t>n</w:t>
      </w:r>
      <w:r w:rsidRPr="004A4B14">
        <w:rPr>
          <w:rFonts w:ascii="Palatino Linotype" w:eastAsia="Arial" w:hAnsi="Palatino Linotype" w:cs="Arial"/>
          <w:i/>
          <w:spacing w:val="-2"/>
          <w:sz w:val="22"/>
        </w:rPr>
        <w:t>c</w:t>
      </w:r>
      <w:r w:rsidRPr="004A4B14">
        <w:rPr>
          <w:rFonts w:ascii="Palatino Linotype" w:eastAsia="Arial" w:hAnsi="Palatino Linotype" w:cs="Arial"/>
          <w:i/>
          <w:spacing w:val="1"/>
          <w:sz w:val="22"/>
        </w:rPr>
        <w:t>uen</w:t>
      </w:r>
      <w:r w:rsidRPr="004A4B14">
        <w:rPr>
          <w:rFonts w:ascii="Palatino Linotype" w:eastAsia="Arial" w:hAnsi="Palatino Linotype" w:cs="Arial"/>
          <w:i/>
          <w:sz w:val="22"/>
        </w:rPr>
        <w:t xml:space="preserve">tre  </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 xml:space="preserve">n </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z w:val="22"/>
        </w:rPr>
        <w:t>los s</w:t>
      </w:r>
      <w:r w:rsidRPr="004A4B14">
        <w:rPr>
          <w:rFonts w:ascii="Palatino Linotype" w:eastAsia="Arial" w:hAnsi="Palatino Linotype" w:cs="Arial"/>
          <w:i/>
          <w:spacing w:val="1"/>
          <w:sz w:val="22"/>
        </w:rPr>
        <w:t>up</w:t>
      </w:r>
      <w:r w:rsidRPr="004A4B14">
        <w:rPr>
          <w:rFonts w:ascii="Palatino Linotype" w:eastAsia="Arial" w:hAnsi="Palatino Linotype" w:cs="Arial"/>
          <w:i/>
          <w:spacing w:val="-1"/>
          <w:sz w:val="22"/>
        </w:rPr>
        <w:t>u</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st</w:t>
      </w:r>
      <w:r w:rsidRPr="004A4B14">
        <w:rPr>
          <w:rFonts w:ascii="Palatino Linotype" w:eastAsia="Arial" w:hAnsi="Palatino Linotype" w:cs="Arial"/>
          <w:i/>
          <w:spacing w:val="1"/>
          <w:sz w:val="22"/>
        </w:rPr>
        <w:t>o</w:t>
      </w:r>
      <w:r w:rsidRPr="004A4B14">
        <w:rPr>
          <w:rFonts w:ascii="Palatino Linotype" w:eastAsia="Arial" w:hAnsi="Palatino Linotype" w:cs="Arial"/>
          <w:i/>
          <w:sz w:val="22"/>
        </w:rPr>
        <w:t xml:space="preserve">s  </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st</w:t>
      </w:r>
      <w:r w:rsidRPr="004A4B14">
        <w:rPr>
          <w:rFonts w:ascii="Palatino Linotype" w:eastAsia="Arial" w:hAnsi="Palatino Linotype" w:cs="Arial"/>
          <w:i/>
          <w:spacing w:val="-1"/>
          <w:sz w:val="22"/>
        </w:rPr>
        <w:t>a</w:t>
      </w:r>
      <w:r w:rsidRPr="004A4B14">
        <w:rPr>
          <w:rFonts w:ascii="Palatino Linotype" w:eastAsia="Arial" w:hAnsi="Palatino Linotype" w:cs="Arial"/>
          <w:i/>
          <w:spacing w:val="1"/>
          <w:sz w:val="22"/>
        </w:rPr>
        <w:t>b</w:t>
      </w:r>
      <w:r w:rsidRPr="004A4B14">
        <w:rPr>
          <w:rFonts w:ascii="Palatino Linotype" w:eastAsia="Arial" w:hAnsi="Palatino Linotype" w:cs="Arial"/>
          <w:i/>
          <w:sz w:val="22"/>
        </w:rPr>
        <w:t>leci</w:t>
      </w:r>
      <w:r w:rsidRPr="004A4B14">
        <w:rPr>
          <w:rFonts w:ascii="Palatino Linotype" w:eastAsia="Arial" w:hAnsi="Palatino Linotype" w:cs="Arial"/>
          <w:i/>
          <w:spacing w:val="-2"/>
          <w:sz w:val="22"/>
        </w:rPr>
        <w:t>d</w:t>
      </w:r>
      <w:r w:rsidRPr="004A4B14">
        <w:rPr>
          <w:rFonts w:ascii="Palatino Linotype" w:eastAsia="Arial" w:hAnsi="Palatino Linotype" w:cs="Arial"/>
          <w:i/>
          <w:spacing w:val="1"/>
          <w:sz w:val="22"/>
        </w:rPr>
        <w:t>o</w:t>
      </w:r>
      <w:r w:rsidRPr="004A4B14">
        <w:rPr>
          <w:rFonts w:ascii="Palatino Linotype" w:eastAsia="Arial" w:hAnsi="Palatino Linotype" w:cs="Arial"/>
          <w:i/>
          <w:sz w:val="22"/>
        </w:rPr>
        <w:t xml:space="preserve">s </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 xml:space="preserve">n </w:t>
      </w:r>
      <w:r w:rsidRPr="004A4B14">
        <w:rPr>
          <w:rFonts w:ascii="Palatino Linotype" w:eastAsia="Arial" w:hAnsi="Palatino Linotype" w:cs="Arial"/>
          <w:i/>
          <w:spacing w:val="1"/>
          <w:sz w:val="22"/>
        </w:rPr>
        <w:t xml:space="preserve"> </w:t>
      </w:r>
      <w:r w:rsidRPr="004A4B14">
        <w:rPr>
          <w:rFonts w:ascii="Palatino Linotype" w:eastAsia="Arial" w:hAnsi="Palatino Linotype" w:cs="Arial"/>
          <w:i/>
          <w:sz w:val="22"/>
        </w:rPr>
        <w:t xml:space="preserve">los </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rt</w:t>
      </w:r>
      <w:r w:rsidRPr="004A4B14">
        <w:rPr>
          <w:rFonts w:ascii="Palatino Linotype" w:eastAsia="Arial" w:hAnsi="Palatino Linotype" w:cs="Arial"/>
          <w:i/>
          <w:spacing w:val="-2"/>
          <w:sz w:val="22"/>
        </w:rPr>
        <w:t>í</w:t>
      </w:r>
      <w:r w:rsidRPr="004A4B14">
        <w:rPr>
          <w:rFonts w:ascii="Palatino Linotype" w:eastAsia="Arial" w:hAnsi="Palatino Linotype" w:cs="Arial"/>
          <w:i/>
          <w:sz w:val="22"/>
        </w:rPr>
        <w:t>c</w:t>
      </w:r>
      <w:r w:rsidRPr="004A4B14">
        <w:rPr>
          <w:rFonts w:ascii="Palatino Linotype" w:eastAsia="Arial" w:hAnsi="Palatino Linotype" w:cs="Arial"/>
          <w:i/>
          <w:spacing w:val="1"/>
          <w:sz w:val="22"/>
        </w:rPr>
        <w:t>u</w:t>
      </w:r>
      <w:r w:rsidRPr="004A4B14">
        <w:rPr>
          <w:rFonts w:ascii="Palatino Linotype" w:eastAsia="Arial" w:hAnsi="Palatino Linotype" w:cs="Arial"/>
          <w:i/>
          <w:sz w:val="22"/>
        </w:rPr>
        <w:t xml:space="preserve">los  </w:t>
      </w:r>
      <w:r w:rsidRPr="004A4B14">
        <w:rPr>
          <w:rFonts w:ascii="Palatino Linotype" w:eastAsia="Arial" w:hAnsi="Palatino Linotype" w:cs="Arial"/>
          <w:i/>
          <w:spacing w:val="1"/>
          <w:sz w:val="22"/>
        </w:rPr>
        <w:t>1</w:t>
      </w:r>
      <w:r w:rsidRPr="004A4B14">
        <w:rPr>
          <w:rFonts w:ascii="Palatino Linotype" w:eastAsia="Arial" w:hAnsi="Palatino Linotype" w:cs="Arial"/>
          <w:i/>
          <w:sz w:val="22"/>
        </w:rPr>
        <w:t xml:space="preserve">3 </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z w:val="22"/>
        </w:rPr>
        <w:t xml:space="preserve">y  </w:t>
      </w:r>
      <w:r w:rsidRPr="004A4B14">
        <w:rPr>
          <w:rFonts w:ascii="Palatino Linotype" w:eastAsia="Arial" w:hAnsi="Palatino Linotype" w:cs="Arial"/>
          <w:i/>
          <w:spacing w:val="1"/>
          <w:sz w:val="22"/>
        </w:rPr>
        <w:t>1</w:t>
      </w:r>
      <w:r w:rsidRPr="004A4B14">
        <w:rPr>
          <w:rFonts w:ascii="Palatino Linotype" w:eastAsia="Arial" w:hAnsi="Palatino Linotype" w:cs="Arial"/>
          <w:i/>
          <w:sz w:val="22"/>
        </w:rPr>
        <w:t xml:space="preserve">4  </w:t>
      </w:r>
      <w:r w:rsidRPr="004A4B14">
        <w:rPr>
          <w:rFonts w:ascii="Palatino Linotype" w:eastAsia="Arial" w:hAnsi="Palatino Linotype" w:cs="Arial"/>
          <w:i/>
          <w:spacing w:val="1"/>
          <w:sz w:val="22"/>
        </w:rPr>
        <w:t>d</w:t>
      </w:r>
      <w:r w:rsidRPr="004A4B14">
        <w:rPr>
          <w:rFonts w:ascii="Palatino Linotype" w:eastAsia="Arial" w:hAnsi="Palatino Linotype" w:cs="Arial"/>
          <w:i/>
          <w:sz w:val="22"/>
        </w:rPr>
        <w:t xml:space="preserve">e </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z w:val="22"/>
        </w:rPr>
        <w:t xml:space="preserve">la  </w:t>
      </w:r>
      <w:r w:rsidRPr="004A4B14">
        <w:rPr>
          <w:rFonts w:ascii="Palatino Linotype" w:eastAsia="Arial" w:hAnsi="Palatino Linotype" w:cs="Arial"/>
          <w:i/>
          <w:spacing w:val="-1"/>
          <w:sz w:val="22"/>
        </w:rPr>
        <w:t>L</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y  Fe</w:t>
      </w:r>
      <w:r w:rsidRPr="004A4B14">
        <w:rPr>
          <w:rFonts w:ascii="Palatino Linotype" w:eastAsia="Arial" w:hAnsi="Palatino Linotype" w:cs="Arial"/>
          <w:i/>
          <w:spacing w:val="1"/>
          <w:sz w:val="22"/>
        </w:rPr>
        <w:t>de</w:t>
      </w:r>
      <w:r w:rsidRPr="004A4B14">
        <w:rPr>
          <w:rFonts w:ascii="Palatino Linotype" w:eastAsia="Arial" w:hAnsi="Palatino Linotype" w:cs="Arial"/>
          <w:i/>
          <w:sz w:val="22"/>
        </w:rPr>
        <w:t xml:space="preserve">ral </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pacing w:val="-1"/>
          <w:sz w:val="22"/>
        </w:rPr>
        <w:t>d</w:t>
      </w:r>
      <w:r w:rsidRPr="004A4B14">
        <w:rPr>
          <w:rFonts w:ascii="Palatino Linotype" w:eastAsia="Arial" w:hAnsi="Palatino Linotype" w:cs="Arial"/>
          <w:i/>
          <w:sz w:val="22"/>
        </w:rPr>
        <w:t xml:space="preserve">e </w:t>
      </w:r>
      <w:r w:rsidRPr="004A4B14">
        <w:rPr>
          <w:rFonts w:ascii="Palatino Linotype" w:eastAsia="Arial" w:hAnsi="Palatino Linotype" w:cs="Arial"/>
          <w:i/>
          <w:spacing w:val="2"/>
          <w:sz w:val="22"/>
        </w:rPr>
        <w:t>T</w:t>
      </w:r>
      <w:r w:rsidRPr="004A4B14">
        <w:rPr>
          <w:rFonts w:ascii="Palatino Linotype" w:eastAsia="Arial" w:hAnsi="Palatino Linotype" w:cs="Arial"/>
          <w:i/>
          <w:sz w:val="22"/>
        </w:rPr>
        <w:t>ra</w:t>
      </w:r>
      <w:r w:rsidRPr="004A4B14">
        <w:rPr>
          <w:rFonts w:ascii="Palatino Linotype" w:eastAsia="Arial" w:hAnsi="Palatino Linotype" w:cs="Arial"/>
          <w:i/>
          <w:spacing w:val="1"/>
          <w:sz w:val="22"/>
        </w:rPr>
        <w:t>n</w:t>
      </w:r>
      <w:r w:rsidRPr="004A4B14">
        <w:rPr>
          <w:rFonts w:ascii="Palatino Linotype" w:eastAsia="Arial" w:hAnsi="Palatino Linotype" w:cs="Arial"/>
          <w:i/>
          <w:spacing w:val="-2"/>
          <w:sz w:val="22"/>
        </w:rPr>
        <w:t>s</w:t>
      </w:r>
      <w:r w:rsidRPr="004A4B14">
        <w:rPr>
          <w:rFonts w:ascii="Palatino Linotype" w:eastAsia="Arial" w:hAnsi="Palatino Linotype" w:cs="Arial"/>
          <w:i/>
          <w:spacing w:val="1"/>
          <w:sz w:val="22"/>
        </w:rPr>
        <w:t>pa</w:t>
      </w:r>
      <w:r w:rsidRPr="004A4B14">
        <w:rPr>
          <w:rFonts w:ascii="Palatino Linotype" w:eastAsia="Arial" w:hAnsi="Palatino Linotype" w:cs="Arial"/>
          <w:i/>
          <w:sz w:val="22"/>
        </w:rPr>
        <w:t>r</w:t>
      </w:r>
      <w:r w:rsidRPr="004A4B14">
        <w:rPr>
          <w:rFonts w:ascii="Palatino Linotype" w:eastAsia="Arial" w:hAnsi="Palatino Linotype" w:cs="Arial"/>
          <w:i/>
          <w:spacing w:val="-2"/>
          <w:sz w:val="22"/>
        </w:rPr>
        <w:t>e</w:t>
      </w:r>
      <w:r w:rsidRPr="004A4B14">
        <w:rPr>
          <w:rFonts w:ascii="Palatino Linotype" w:eastAsia="Arial" w:hAnsi="Palatino Linotype" w:cs="Arial"/>
          <w:i/>
          <w:spacing w:val="1"/>
          <w:sz w:val="22"/>
        </w:rPr>
        <w:t>n</w:t>
      </w:r>
      <w:r w:rsidRPr="004A4B14">
        <w:rPr>
          <w:rFonts w:ascii="Palatino Linotype" w:eastAsia="Arial" w:hAnsi="Palatino Linotype" w:cs="Arial"/>
          <w:i/>
          <w:sz w:val="22"/>
        </w:rPr>
        <w:t>cia</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z w:val="22"/>
        </w:rPr>
        <w:t>y Acc</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so</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z w:val="22"/>
        </w:rPr>
        <w:t>a</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z w:val="22"/>
        </w:rPr>
        <w:t>la</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z w:val="22"/>
        </w:rPr>
        <w:t>I</w:t>
      </w:r>
      <w:r w:rsidRPr="004A4B14">
        <w:rPr>
          <w:rFonts w:ascii="Palatino Linotype" w:eastAsia="Arial" w:hAnsi="Palatino Linotype" w:cs="Arial"/>
          <w:i/>
          <w:spacing w:val="-1"/>
          <w:sz w:val="22"/>
        </w:rPr>
        <w:t>n</w:t>
      </w:r>
      <w:r w:rsidRPr="004A4B14">
        <w:rPr>
          <w:rFonts w:ascii="Palatino Linotype" w:eastAsia="Arial" w:hAnsi="Palatino Linotype" w:cs="Arial"/>
          <w:i/>
          <w:sz w:val="22"/>
        </w:rPr>
        <w:t>f</w:t>
      </w:r>
      <w:r w:rsidRPr="004A4B14">
        <w:rPr>
          <w:rFonts w:ascii="Palatino Linotype" w:eastAsia="Arial" w:hAnsi="Palatino Linotype" w:cs="Arial"/>
          <w:i/>
          <w:spacing w:val="1"/>
          <w:sz w:val="22"/>
        </w:rPr>
        <w:t>o</w:t>
      </w:r>
      <w:r w:rsidRPr="004A4B14">
        <w:rPr>
          <w:rFonts w:ascii="Palatino Linotype" w:eastAsia="Arial" w:hAnsi="Palatino Linotype" w:cs="Arial"/>
          <w:i/>
          <w:sz w:val="22"/>
        </w:rPr>
        <w:t>r</w:t>
      </w:r>
      <w:r w:rsidRPr="004A4B14">
        <w:rPr>
          <w:rFonts w:ascii="Palatino Linotype" w:eastAsia="Arial" w:hAnsi="Palatino Linotype" w:cs="Arial"/>
          <w:i/>
          <w:spacing w:val="1"/>
          <w:sz w:val="22"/>
        </w:rPr>
        <w:t>ma</w:t>
      </w:r>
      <w:r w:rsidRPr="004A4B14">
        <w:rPr>
          <w:rFonts w:ascii="Palatino Linotype" w:eastAsia="Arial" w:hAnsi="Palatino Linotype" w:cs="Arial"/>
          <w:i/>
          <w:sz w:val="22"/>
        </w:rPr>
        <w:t>c</w:t>
      </w:r>
      <w:r w:rsidRPr="004A4B14">
        <w:rPr>
          <w:rFonts w:ascii="Palatino Linotype" w:eastAsia="Arial" w:hAnsi="Palatino Linotype" w:cs="Arial"/>
          <w:i/>
          <w:spacing w:val="-3"/>
          <w:sz w:val="22"/>
        </w:rPr>
        <w:t>i</w:t>
      </w:r>
      <w:r w:rsidRPr="004A4B14">
        <w:rPr>
          <w:rFonts w:ascii="Palatino Linotype" w:eastAsia="Arial" w:hAnsi="Palatino Linotype" w:cs="Arial"/>
          <w:i/>
          <w:spacing w:val="1"/>
          <w:sz w:val="22"/>
        </w:rPr>
        <w:t>ó</w:t>
      </w:r>
      <w:r w:rsidRPr="004A4B14">
        <w:rPr>
          <w:rFonts w:ascii="Palatino Linotype" w:eastAsia="Arial" w:hAnsi="Palatino Linotype" w:cs="Arial"/>
          <w:i/>
          <w:sz w:val="22"/>
        </w:rPr>
        <w:t>n</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z w:val="22"/>
        </w:rPr>
        <w:t>P</w:t>
      </w:r>
      <w:r w:rsidRPr="004A4B14">
        <w:rPr>
          <w:rFonts w:ascii="Palatino Linotype" w:eastAsia="Arial" w:hAnsi="Palatino Linotype" w:cs="Arial"/>
          <w:i/>
          <w:spacing w:val="-1"/>
          <w:sz w:val="22"/>
        </w:rPr>
        <w:t>ú</w:t>
      </w:r>
      <w:r w:rsidRPr="004A4B14">
        <w:rPr>
          <w:rFonts w:ascii="Palatino Linotype" w:eastAsia="Arial" w:hAnsi="Palatino Linotype" w:cs="Arial"/>
          <w:i/>
          <w:spacing w:val="1"/>
          <w:sz w:val="22"/>
        </w:rPr>
        <w:t>b</w:t>
      </w:r>
      <w:r w:rsidRPr="004A4B14">
        <w:rPr>
          <w:rFonts w:ascii="Palatino Linotype" w:eastAsia="Arial" w:hAnsi="Palatino Linotype" w:cs="Arial"/>
          <w:i/>
          <w:sz w:val="22"/>
        </w:rPr>
        <w:t>l</w:t>
      </w:r>
      <w:r w:rsidRPr="004A4B14">
        <w:rPr>
          <w:rFonts w:ascii="Palatino Linotype" w:eastAsia="Arial" w:hAnsi="Palatino Linotype" w:cs="Arial"/>
          <w:i/>
          <w:spacing w:val="-1"/>
          <w:sz w:val="22"/>
        </w:rPr>
        <w:t>i</w:t>
      </w:r>
      <w:r w:rsidRPr="004A4B14">
        <w:rPr>
          <w:rFonts w:ascii="Palatino Linotype" w:eastAsia="Arial" w:hAnsi="Palatino Linotype" w:cs="Arial"/>
          <w:i/>
          <w:sz w:val="22"/>
        </w:rPr>
        <w:t>ca</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z w:val="22"/>
        </w:rPr>
        <w:t>G</w:t>
      </w:r>
      <w:r w:rsidRPr="004A4B14">
        <w:rPr>
          <w:rFonts w:ascii="Palatino Linotype" w:eastAsia="Arial" w:hAnsi="Palatino Linotype" w:cs="Arial"/>
          <w:i/>
          <w:spacing w:val="1"/>
          <w:sz w:val="22"/>
        </w:rPr>
        <w:t>u</w:t>
      </w:r>
      <w:r w:rsidRPr="004A4B14">
        <w:rPr>
          <w:rFonts w:ascii="Palatino Linotype" w:eastAsia="Arial" w:hAnsi="Palatino Linotype" w:cs="Arial"/>
          <w:i/>
          <w:spacing w:val="-1"/>
          <w:sz w:val="22"/>
        </w:rPr>
        <w:t>b</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rn</w:t>
      </w:r>
      <w:r w:rsidRPr="004A4B14">
        <w:rPr>
          <w:rFonts w:ascii="Palatino Linotype" w:eastAsia="Arial" w:hAnsi="Palatino Linotype" w:cs="Arial"/>
          <w:i/>
          <w:spacing w:val="-1"/>
          <w:sz w:val="22"/>
        </w:rPr>
        <w:t>a</w:t>
      </w:r>
      <w:r w:rsidRPr="004A4B14">
        <w:rPr>
          <w:rFonts w:ascii="Palatino Linotype" w:eastAsia="Arial" w:hAnsi="Palatino Linotype" w:cs="Arial"/>
          <w:i/>
          <w:spacing w:val="1"/>
          <w:sz w:val="22"/>
        </w:rPr>
        <w:t>me</w:t>
      </w:r>
      <w:r w:rsidRPr="004A4B14">
        <w:rPr>
          <w:rFonts w:ascii="Palatino Linotype" w:eastAsia="Arial" w:hAnsi="Palatino Linotype" w:cs="Arial"/>
          <w:i/>
          <w:spacing w:val="-1"/>
          <w:sz w:val="22"/>
        </w:rPr>
        <w:t>n</w:t>
      </w:r>
      <w:r w:rsidRPr="004A4B14">
        <w:rPr>
          <w:rFonts w:ascii="Palatino Linotype" w:eastAsia="Arial" w:hAnsi="Palatino Linotype" w:cs="Arial"/>
          <w:i/>
          <w:sz w:val="22"/>
        </w:rPr>
        <w:t>t</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 xml:space="preserve">l, </w:t>
      </w:r>
      <w:r w:rsidRPr="004A4B14">
        <w:rPr>
          <w:rFonts w:ascii="Palatino Linotype" w:eastAsia="Arial" w:hAnsi="Palatino Linotype" w:cs="Arial"/>
          <w:i/>
          <w:spacing w:val="1"/>
          <w:sz w:val="22"/>
        </w:rPr>
        <w:t>pa</w:t>
      </w:r>
      <w:r w:rsidRPr="004A4B14">
        <w:rPr>
          <w:rFonts w:ascii="Palatino Linotype" w:eastAsia="Arial" w:hAnsi="Palatino Linotype" w:cs="Arial"/>
          <w:i/>
          <w:sz w:val="22"/>
        </w:rPr>
        <w:t>ra</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l</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z w:val="22"/>
        </w:rPr>
        <w:t>c</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so</w:t>
      </w:r>
      <w:r w:rsidRPr="004A4B14">
        <w:rPr>
          <w:rFonts w:ascii="Palatino Linotype" w:eastAsia="Arial" w:hAnsi="Palatino Linotype" w:cs="Arial"/>
          <w:i/>
          <w:spacing w:val="1"/>
          <w:sz w:val="22"/>
        </w:rPr>
        <w:t xml:space="preserve"> </w:t>
      </w:r>
      <w:r w:rsidRPr="004A4B14">
        <w:rPr>
          <w:rFonts w:ascii="Palatino Linotype" w:eastAsia="Arial" w:hAnsi="Palatino Linotype" w:cs="Arial"/>
          <w:i/>
          <w:spacing w:val="-1"/>
          <w:sz w:val="22"/>
        </w:rPr>
        <w:t>d</w:t>
      </w:r>
      <w:r w:rsidRPr="004A4B14">
        <w:rPr>
          <w:rFonts w:ascii="Palatino Linotype" w:eastAsia="Arial" w:hAnsi="Palatino Linotype" w:cs="Arial"/>
          <w:i/>
          <w:sz w:val="22"/>
        </w:rPr>
        <w:t>e la</w:t>
      </w:r>
      <w:r w:rsidRPr="004A4B14">
        <w:rPr>
          <w:rFonts w:ascii="Palatino Linotype" w:eastAsia="Arial" w:hAnsi="Palatino Linotype" w:cs="Arial"/>
          <w:i/>
          <w:spacing w:val="4"/>
          <w:sz w:val="22"/>
        </w:rPr>
        <w:t xml:space="preserve"> </w:t>
      </w:r>
      <w:r w:rsidRPr="004A4B14">
        <w:rPr>
          <w:rFonts w:ascii="Palatino Linotype" w:eastAsia="Arial" w:hAnsi="Palatino Linotype" w:cs="Arial"/>
          <w:i/>
          <w:sz w:val="22"/>
        </w:rPr>
        <w:t>in</w:t>
      </w:r>
      <w:r w:rsidRPr="004A4B14">
        <w:rPr>
          <w:rFonts w:ascii="Palatino Linotype" w:eastAsia="Arial" w:hAnsi="Palatino Linotype" w:cs="Arial"/>
          <w:i/>
          <w:spacing w:val="1"/>
          <w:sz w:val="22"/>
        </w:rPr>
        <w:t>fo</w:t>
      </w:r>
      <w:r w:rsidRPr="004A4B14">
        <w:rPr>
          <w:rFonts w:ascii="Palatino Linotype" w:eastAsia="Arial" w:hAnsi="Palatino Linotype" w:cs="Arial"/>
          <w:i/>
          <w:sz w:val="22"/>
        </w:rPr>
        <w:t>r</w:t>
      </w:r>
      <w:r w:rsidRPr="004A4B14">
        <w:rPr>
          <w:rFonts w:ascii="Palatino Linotype" w:eastAsia="Arial" w:hAnsi="Palatino Linotype" w:cs="Arial"/>
          <w:i/>
          <w:spacing w:val="-1"/>
          <w:sz w:val="22"/>
        </w:rPr>
        <w:t>m</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ción</w:t>
      </w:r>
      <w:r w:rsidRPr="004A4B14">
        <w:rPr>
          <w:rFonts w:ascii="Palatino Linotype" w:eastAsia="Arial" w:hAnsi="Palatino Linotype" w:cs="Arial"/>
          <w:i/>
          <w:spacing w:val="4"/>
          <w:sz w:val="22"/>
        </w:rPr>
        <w:t xml:space="preserve"> </w:t>
      </w:r>
      <w:r w:rsidRPr="004A4B14">
        <w:rPr>
          <w:rFonts w:ascii="Palatino Linotype" w:eastAsia="Arial" w:hAnsi="Palatino Linotype" w:cs="Arial"/>
          <w:i/>
          <w:sz w:val="22"/>
        </w:rPr>
        <w:t>res</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r</w:t>
      </w:r>
      <w:r w:rsidRPr="004A4B14">
        <w:rPr>
          <w:rFonts w:ascii="Palatino Linotype" w:eastAsia="Arial" w:hAnsi="Palatino Linotype" w:cs="Arial"/>
          <w:i/>
          <w:spacing w:val="-3"/>
          <w:sz w:val="22"/>
        </w:rPr>
        <w:t>v</w:t>
      </w:r>
      <w:r w:rsidRPr="004A4B14">
        <w:rPr>
          <w:rFonts w:ascii="Palatino Linotype" w:eastAsia="Arial" w:hAnsi="Palatino Linotype" w:cs="Arial"/>
          <w:i/>
          <w:spacing w:val="1"/>
          <w:sz w:val="22"/>
        </w:rPr>
        <w:t>ada</w:t>
      </w:r>
      <w:r w:rsidRPr="004A4B14">
        <w:rPr>
          <w:rFonts w:ascii="Palatino Linotype" w:eastAsia="Arial" w:hAnsi="Palatino Linotype" w:cs="Arial"/>
          <w:i/>
          <w:sz w:val="22"/>
        </w:rPr>
        <w:t>,</w:t>
      </w:r>
      <w:r w:rsidRPr="004A4B14">
        <w:rPr>
          <w:rFonts w:ascii="Palatino Linotype" w:eastAsia="Arial" w:hAnsi="Palatino Linotype" w:cs="Arial"/>
          <w:i/>
          <w:spacing w:val="4"/>
          <w:sz w:val="22"/>
        </w:rPr>
        <w:t xml:space="preserve"> </w:t>
      </w:r>
      <w:r w:rsidRPr="004A4B14">
        <w:rPr>
          <w:rFonts w:ascii="Palatino Linotype" w:eastAsia="Arial" w:hAnsi="Palatino Linotype" w:cs="Arial"/>
          <w:i/>
          <w:sz w:val="22"/>
        </w:rPr>
        <w:t>y</w:t>
      </w:r>
      <w:r w:rsidRPr="004A4B14">
        <w:rPr>
          <w:rFonts w:ascii="Palatino Linotype" w:eastAsia="Arial" w:hAnsi="Palatino Linotype" w:cs="Arial"/>
          <w:i/>
          <w:spacing w:val="1"/>
          <w:sz w:val="22"/>
        </w:rPr>
        <w:t xml:space="preserve"> 1</w:t>
      </w:r>
      <w:r w:rsidRPr="004A4B14">
        <w:rPr>
          <w:rFonts w:ascii="Palatino Linotype" w:eastAsia="Arial" w:hAnsi="Palatino Linotype" w:cs="Arial"/>
          <w:i/>
          <w:sz w:val="22"/>
        </w:rPr>
        <w:t>8</w:t>
      </w:r>
      <w:r w:rsidRPr="004A4B14">
        <w:rPr>
          <w:rFonts w:ascii="Palatino Linotype" w:eastAsia="Arial" w:hAnsi="Palatino Linotype" w:cs="Arial"/>
          <w:i/>
          <w:spacing w:val="4"/>
          <w:sz w:val="22"/>
        </w:rPr>
        <w:t xml:space="preserve"> </w:t>
      </w:r>
      <w:r w:rsidRPr="004A4B14">
        <w:rPr>
          <w:rFonts w:ascii="Palatino Linotype" w:eastAsia="Arial" w:hAnsi="Palatino Linotype" w:cs="Arial"/>
          <w:i/>
          <w:spacing w:val="1"/>
          <w:sz w:val="22"/>
        </w:rPr>
        <w:t>de</w:t>
      </w:r>
      <w:r w:rsidRPr="004A4B14">
        <w:rPr>
          <w:rFonts w:ascii="Palatino Linotype" w:eastAsia="Arial" w:hAnsi="Palatino Linotype" w:cs="Arial"/>
          <w:i/>
          <w:sz w:val="22"/>
        </w:rPr>
        <w:t xml:space="preserve">l </w:t>
      </w:r>
      <w:r w:rsidRPr="004A4B14">
        <w:rPr>
          <w:rFonts w:ascii="Palatino Linotype" w:eastAsia="Arial" w:hAnsi="Palatino Linotype" w:cs="Arial"/>
          <w:i/>
          <w:spacing w:val="1"/>
          <w:sz w:val="22"/>
        </w:rPr>
        <w:t>m</w:t>
      </w:r>
      <w:r w:rsidRPr="004A4B14">
        <w:rPr>
          <w:rFonts w:ascii="Palatino Linotype" w:eastAsia="Arial" w:hAnsi="Palatino Linotype" w:cs="Arial"/>
          <w:i/>
          <w:sz w:val="22"/>
        </w:rPr>
        <w:t>is</w:t>
      </w:r>
      <w:r w:rsidRPr="004A4B14">
        <w:rPr>
          <w:rFonts w:ascii="Palatino Linotype" w:eastAsia="Arial" w:hAnsi="Palatino Linotype" w:cs="Arial"/>
          <w:i/>
          <w:spacing w:val="-1"/>
          <w:sz w:val="22"/>
        </w:rPr>
        <w:t>m</w:t>
      </w:r>
      <w:r w:rsidRPr="004A4B14">
        <w:rPr>
          <w:rFonts w:ascii="Palatino Linotype" w:eastAsia="Arial" w:hAnsi="Palatino Linotype" w:cs="Arial"/>
          <w:i/>
          <w:sz w:val="22"/>
        </w:rPr>
        <w:t>o</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pacing w:val="1"/>
          <w:sz w:val="22"/>
        </w:rPr>
        <w:t>o</w:t>
      </w:r>
      <w:r w:rsidRPr="004A4B14">
        <w:rPr>
          <w:rFonts w:ascii="Palatino Linotype" w:eastAsia="Arial" w:hAnsi="Palatino Linotype" w:cs="Arial"/>
          <w:i/>
          <w:sz w:val="22"/>
        </w:rPr>
        <w:t>rd</w:t>
      </w:r>
      <w:r w:rsidRPr="004A4B14">
        <w:rPr>
          <w:rFonts w:ascii="Palatino Linotype" w:eastAsia="Arial" w:hAnsi="Palatino Linotype" w:cs="Arial"/>
          <w:i/>
          <w:spacing w:val="1"/>
          <w:sz w:val="22"/>
        </w:rPr>
        <w:t>en</w:t>
      </w:r>
      <w:r w:rsidRPr="004A4B14">
        <w:rPr>
          <w:rFonts w:ascii="Palatino Linotype" w:eastAsia="Arial" w:hAnsi="Palatino Linotype" w:cs="Arial"/>
          <w:i/>
          <w:spacing w:val="-1"/>
          <w:sz w:val="22"/>
        </w:rPr>
        <w:t>a</w:t>
      </w:r>
      <w:r w:rsidRPr="004A4B14">
        <w:rPr>
          <w:rFonts w:ascii="Palatino Linotype" w:eastAsia="Arial" w:hAnsi="Palatino Linotype" w:cs="Arial"/>
          <w:i/>
          <w:spacing w:val="1"/>
          <w:sz w:val="22"/>
        </w:rPr>
        <w:t>m</w:t>
      </w:r>
      <w:r w:rsidRPr="004A4B14">
        <w:rPr>
          <w:rFonts w:ascii="Palatino Linotype" w:eastAsia="Arial" w:hAnsi="Palatino Linotype" w:cs="Arial"/>
          <w:i/>
          <w:sz w:val="22"/>
        </w:rPr>
        <w:t>i</w:t>
      </w:r>
      <w:r w:rsidRPr="004A4B14">
        <w:rPr>
          <w:rFonts w:ascii="Palatino Linotype" w:eastAsia="Arial" w:hAnsi="Palatino Linotype" w:cs="Arial"/>
          <w:i/>
          <w:spacing w:val="-2"/>
          <w:sz w:val="22"/>
        </w:rPr>
        <w:t>e</w:t>
      </w:r>
      <w:r w:rsidRPr="004A4B14">
        <w:rPr>
          <w:rFonts w:ascii="Palatino Linotype" w:eastAsia="Arial" w:hAnsi="Palatino Linotype" w:cs="Arial"/>
          <w:i/>
          <w:spacing w:val="1"/>
          <w:sz w:val="22"/>
        </w:rPr>
        <w:t>n</w:t>
      </w:r>
      <w:r w:rsidRPr="004A4B14">
        <w:rPr>
          <w:rFonts w:ascii="Palatino Linotype" w:eastAsia="Arial" w:hAnsi="Palatino Linotype" w:cs="Arial"/>
          <w:i/>
          <w:sz w:val="22"/>
        </w:rPr>
        <w:t>t</w:t>
      </w:r>
      <w:r w:rsidRPr="004A4B14">
        <w:rPr>
          <w:rFonts w:ascii="Palatino Linotype" w:eastAsia="Arial" w:hAnsi="Palatino Linotype" w:cs="Arial"/>
          <w:i/>
          <w:spacing w:val="-1"/>
          <w:sz w:val="22"/>
        </w:rPr>
        <w:t>o</w:t>
      </w:r>
      <w:r w:rsidRPr="004A4B14">
        <w:rPr>
          <w:rFonts w:ascii="Palatino Linotype" w:eastAsia="Arial" w:hAnsi="Palatino Linotype" w:cs="Arial"/>
          <w:i/>
          <w:sz w:val="22"/>
        </w:rPr>
        <w:t>,</w:t>
      </w:r>
      <w:r w:rsidRPr="004A4B14">
        <w:rPr>
          <w:rFonts w:ascii="Palatino Linotype" w:eastAsia="Arial" w:hAnsi="Palatino Linotype" w:cs="Arial"/>
          <w:i/>
          <w:spacing w:val="4"/>
          <w:sz w:val="22"/>
        </w:rPr>
        <w:t xml:space="preserve"> </w:t>
      </w:r>
      <w:r w:rsidRPr="004A4B14">
        <w:rPr>
          <w:rFonts w:ascii="Palatino Linotype" w:eastAsia="Arial" w:hAnsi="Palatino Linotype" w:cs="Arial"/>
          <w:i/>
          <w:spacing w:val="1"/>
          <w:sz w:val="22"/>
        </w:rPr>
        <w:t>pa</w:t>
      </w:r>
      <w:r w:rsidRPr="004A4B14">
        <w:rPr>
          <w:rFonts w:ascii="Palatino Linotype" w:eastAsia="Arial" w:hAnsi="Palatino Linotype" w:cs="Arial"/>
          <w:i/>
          <w:sz w:val="22"/>
        </w:rPr>
        <w:t>ra</w:t>
      </w:r>
      <w:r w:rsidRPr="004A4B14">
        <w:rPr>
          <w:rFonts w:ascii="Palatino Linotype" w:eastAsia="Arial" w:hAnsi="Palatino Linotype" w:cs="Arial"/>
          <w:i/>
          <w:spacing w:val="1"/>
          <w:sz w:val="22"/>
        </w:rPr>
        <w:t xml:space="preserve"> e</w:t>
      </w:r>
      <w:r w:rsidRPr="004A4B14">
        <w:rPr>
          <w:rFonts w:ascii="Palatino Linotype" w:eastAsia="Arial" w:hAnsi="Palatino Linotype" w:cs="Arial"/>
          <w:i/>
          <w:sz w:val="22"/>
        </w:rPr>
        <w:t>l</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z w:val="22"/>
        </w:rPr>
        <w:t>c</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so</w:t>
      </w:r>
      <w:r w:rsidRPr="004A4B14">
        <w:rPr>
          <w:rFonts w:ascii="Palatino Linotype" w:eastAsia="Arial" w:hAnsi="Palatino Linotype" w:cs="Arial"/>
          <w:i/>
          <w:spacing w:val="4"/>
          <w:sz w:val="22"/>
        </w:rPr>
        <w:t xml:space="preserve"> </w:t>
      </w:r>
      <w:r w:rsidRPr="004A4B14">
        <w:rPr>
          <w:rFonts w:ascii="Palatino Linotype" w:eastAsia="Arial" w:hAnsi="Palatino Linotype" w:cs="Arial"/>
          <w:i/>
          <w:spacing w:val="11"/>
          <w:sz w:val="22"/>
        </w:rPr>
        <w:t>d</w:t>
      </w:r>
      <w:r w:rsidRPr="004A4B14">
        <w:rPr>
          <w:rFonts w:ascii="Palatino Linotype" w:eastAsia="Arial" w:hAnsi="Palatino Linotype" w:cs="Arial"/>
          <w:i/>
          <w:sz w:val="22"/>
        </w:rPr>
        <w:t>e</w:t>
      </w:r>
      <w:r w:rsidRPr="004A4B14">
        <w:rPr>
          <w:rFonts w:ascii="Palatino Linotype" w:eastAsia="Arial" w:hAnsi="Palatino Linotype" w:cs="Arial"/>
          <w:i/>
          <w:spacing w:val="4"/>
          <w:sz w:val="22"/>
        </w:rPr>
        <w:t xml:space="preserve"> </w:t>
      </w:r>
      <w:r w:rsidRPr="004A4B14">
        <w:rPr>
          <w:rFonts w:ascii="Palatino Linotype" w:eastAsia="Arial" w:hAnsi="Palatino Linotype" w:cs="Arial"/>
          <w:i/>
          <w:spacing w:val="-3"/>
          <w:sz w:val="22"/>
        </w:rPr>
        <w:t>l</w:t>
      </w:r>
      <w:r w:rsidRPr="004A4B14">
        <w:rPr>
          <w:rFonts w:ascii="Palatino Linotype" w:eastAsia="Arial" w:hAnsi="Palatino Linotype" w:cs="Arial"/>
          <w:i/>
          <w:sz w:val="22"/>
        </w:rPr>
        <w:t>a in</w:t>
      </w:r>
      <w:r w:rsidRPr="004A4B14">
        <w:rPr>
          <w:rFonts w:ascii="Palatino Linotype" w:eastAsia="Arial" w:hAnsi="Palatino Linotype" w:cs="Arial"/>
          <w:i/>
          <w:spacing w:val="1"/>
          <w:sz w:val="22"/>
        </w:rPr>
        <w:t>fo</w:t>
      </w:r>
      <w:r w:rsidRPr="004A4B14">
        <w:rPr>
          <w:rFonts w:ascii="Palatino Linotype" w:eastAsia="Arial" w:hAnsi="Palatino Linotype" w:cs="Arial"/>
          <w:i/>
          <w:sz w:val="22"/>
        </w:rPr>
        <w:t>r</w:t>
      </w:r>
      <w:r w:rsidRPr="004A4B14">
        <w:rPr>
          <w:rFonts w:ascii="Palatino Linotype" w:eastAsia="Arial" w:hAnsi="Palatino Linotype" w:cs="Arial"/>
          <w:i/>
          <w:spacing w:val="-1"/>
          <w:sz w:val="22"/>
        </w:rPr>
        <w:t>m</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ción</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z w:val="22"/>
        </w:rPr>
        <w:t>c</w:t>
      </w:r>
      <w:r w:rsidRPr="004A4B14">
        <w:rPr>
          <w:rFonts w:ascii="Palatino Linotype" w:eastAsia="Arial" w:hAnsi="Palatino Linotype" w:cs="Arial"/>
          <w:i/>
          <w:spacing w:val="-1"/>
          <w:sz w:val="22"/>
        </w:rPr>
        <w:t>on</w:t>
      </w:r>
      <w:r w:rsidRPr="004A4B14">
        <w:rPr>
          <w:rFonts w:ascii="Palatino Linotype" w:eastAsia="Arial" w:hAnsi="Palatino Linotype" w:cs="Arial"/>
          <w:i/>
          <w:spacing w:val="3"/>
          <w:sz w:val="22"/>
        </w:rPr>
        <w:t>f</w:t>
      </w:r>
      <w:r w:rsidRPr="004A4B14">
        <w:rPr>
          <w:rFonts w:ascii="Palatino Linotype" w:eastAsia="Arial" w:hAnsi="Palatino Linotype" w:cs="Arial"/>
          <w:i/>
          <w:sz w:val="22"/>
        </w:rPr>
        <w:t>id</w:t>
      </w:r>
      <w:r w:rsidRPr="004A4B14">
        <w:rPr>
          <w:rFonts w:ascii="Palatino Linotype" w:eastAsia="Arial" w:hAnsi="Palatino Linotype" w:cs="Arial"/>
          <w:i/>
          <w:spacing w:val="-1"/>
          <w:sz w:val="22"/>
        </w:rPr>
        <w:t>e</w:t>
      </w:r>
      <w:r w:rsidRPr="004A4B14">
        <w:rPr>
          <w:rFonts w:ascii="Palatino Linotype" w:eastAsia="Arial" w:hAnsi="Palatino Linotype" w:cs="Arial"/>
          <w:i/>
          <w:spacing w:val="1"/>
          <w:sz w:val="22"/>
        </w:rPr>
        <w:t>n</w:t>
      </w:r>
      <w:r w:rsidRPr="004A4B14">
        <w:rPr>
          <w:rFonts w:ascii="Palatino Linotype" w:eastAsia="Arial" w:hAnsi="Palatino Linotype" w:cs="Arial"/>
          <w:i/>
          <w:spacing w:val="-2"/>
          <w:sz w:val="22"/>
        </w:rPr>
        <w:t>c</w:t>
      </w:r>
      <w:r w:rsidRPr="004A4B14">
        <w:rPr>
          <w:rFonts w:ascii="Palatino Linotype" w:eastAsia="Arial" w:hAnsi="Palatino Linotype" w:cs="Arial"/>
          <w:i/>
          <w:sz w:val="22"/>
        </w:rPr>
        <w:t>ial.</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z w:val="22"/>
        </w:rPr>
        <w:t>P</w:t>
      </w:r>
      <w:r w:rsidRPr="004A4B14">
        <w:rPr>
          <w:rFonts w:ascii="Palatino Linotype" w:eastAsia="Arial" w:hAnsi="Palatino Linotype" w:cs="Arial"/>
          <w:i/>
          <w:spacing w:val="1"/>
          <w:sz w:val="22"/>
        </w:rPr>
        <w:t>o</w:t>
      </w:r>
      <w:r w:rsidRPr="004A4B14">
        <w:rPr>
          <w:rFonts w:ascii="Palatino Linotype" w:eastAsia="Arial" w:hAnsi="Palatino Linotype" w:cs="Arial"/>
          <w:i/>
          <w:sz w:val="22"/>
        </w:rPr>
        <w:t>r</w:t>
      </w:r>
      <w:r w:rsidRPr="004A4B14">
        <w:rPr>
          <w:rFonts w:ascii="Palatino Linotype" w:eastAsia="Arial" w:hAnsi="Palatino Linotype" w:cs="Arial"/>
          <w:i/>
          <w:spacing w:val="1"/>
          <w:sz w:val="22"/>
        </w:rPr>
        <w:t xml:space="preserve"> </w:t>
      </w:r>
      <w:r w:rsidRPr="004A4B14">
        <w:rPr>
          <w:rFonts w:ascii="Palatino Linotype" w:eastAsia="Arial" w:hAnsi="Palatino Linotype" w:cs="Arial"/>
          <w:i/>
          <w:sz w:val="22"/>
        </w:rPr>
        <w:t>lo</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pacing w:val="1"/>
          <w:sz w:val="22"/>
        </w:rPr>
        <w:t>an</w:t>
      </w:r>
      <w:r w:rsidRPr="004A4B14">
        <w:rPr>
          <w:rFonts w:ascii="Palatino Linotype" w:eastAsia="Arial" w:hAnsi="Palatino Linotype" w:cs="Arial"/>
          <w:i/>
          <w:spacing w:val="-2"/>
          <w:sz w:val="22"/>
        </w:rPr>
        <w:t>t</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r</w:t>
      </w:r>
      <w:r w:rsidRPr="004A4B14">
        <w:rPr>
          <w:rFonts w:ascii="Palatino Linotype" w:eastAsia="Arial" w:hAnsi="Palatino Linotype" w:cs="Arial"/>
          <w:i/>
          <w:spacing w:val="-1"/>
          <w:sz w:val="22"/>
        </w:rPr>
        <w:t>i</w:t>
      </w:r>
      <w:r w:rsidRPr="004A4B14">
        <w:rPr>
          <w:rFonts w:ascii="Palatino Linotype" w:eastAsia="Arial" w:hAnsi="Palatino Linotype" w:cs="Arial"/>
          <w:i/>
          <w:spacing w:val="1"/>
          <w:sz w:val="22"/>
        </w:rPr>
        <w:t>o</w:t>
      </w:r>
      <w:r w:rsidRPr="004A4B14">
        <w:rPr>
          <w:rFonts w:ascii="Palatino Linotype" w:eastAsia="Arial" w:hAnsi="Palatino Linotype" w:cs="Arial"/>
          <w:i/>
          <w:sz w:val="22"/>
        </w:rPr>
        <w:t>r,</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z w:val="22"/>
        </w:rPr>
        <w:t>la</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z w:val="22"/>
        </w:rPr>
        <w:t>clasi</w:t>
      </w:r>
      <w:r w:rsidRPr="004A4B14">
        <w:rPr>
          <w:rFonts w:ascii="Palatino Linotype" w:eastAsia="Arial" w:hAnsi="Palatino Linotype" w:cs="Arial"/>
          <w:i/>
          <w:spacing w:val="3"/>
          <w:sz w:val="22"/>
        </w:rPr>
        <w:t>f</w:t>
      </w:r>
      <w:r w:rsidRPr="004A4B14">
        <w:rPr>
          <w:rFonts w:ascii="Palatino Linotype" w:eastAsia="Arial" w:hAnsi="Palatino Linotype" w:cs="Arial"/>
          <w:i/>
          <w:sz w:val="22"/>
        </w:rPr>
        <w:t>i</w:t>
      </w:r>
      <w:r w:rsidRPr="004A4B14">
        <w:rPr>
          <w:rFonts w:ascii="Palatino Linotype" w:eastAsia="Arial" w:hAnsi="Palatino Linotype" w:cs="Arial"/>
          <w:i/>
          <w:spacing w:val="-3"/>
          <w:sz w:val="22"/>
        </w:rPr>
        <w:t>c</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ción</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z w:val="22"/>
        </w:rPr>
        <w:t>y la</w:t>
      </w:r>
      <w:r w:rsidRPr="004A4B14">
        <w:rPr>
          <w:rFonts w:ascii="Palatino Linotype" w:eastAsia="Arial" w:hAnsi="Palatino Linotype" w:cs="Arial"/>
          <w:i/>
          <w:spacing w:val="2"/>
          <w:sz w:val="22"/>
        </w:rPr>
        <w:t xml:space="preserve"> i</w:t>
      </w:r>
      <w:r w:rsidRPr="004A4B14">
        <w:rPr>
          <w:rFonts w:ascii="Palatino Linotype" w:eastAsia="Arial" w:hAnsi="Palatino Linotype" w:cs="Arial"/>
          <w:i/>
          <w:spacing w:val="1"/>
          <w:sz w:val="22"/>
        </w:rPr>
        <w:t>ne</w:t>
      </w:r>
      <w:r w:rsidRPr="004A4B14">
        <w:rPr>
          <w:rFonts w:ascii="Palatino Linotype" w:eastAsia="Arial" w:hAnsi="Palatino Linotype" w:cs="Arial"/>
          <w:i/>
          <w:spacing w:val="-2"/>
          <w:sz w:val="22"/>
        </w:rPr>
        <w:t>x</w:t>
      </w:r>
      <w:r w:rsidRPr="004A4B14">
        <w:rPr>
          <w:rFonts w:ascii="Palatino Linotype" w:eastAsia="Arial" w:hAnsi="Palatino Linotype" w:cs="Arial"/>
          <w:i/>
          <w:sz w:val="22"/>
        </w:rPr>
        <w:t>ist</w:t>
      </w:r>
      <w:r w:rsidRPr="004A4B14">
        <w:rPr>
          <w:rFonts w:ascii="Palatino Linotype" w:eastAsia="Arial" w:hAnsi="Palatino Linotype" w:cs="Arial"/>
          <w:i/>
          <w:spacing w:val="1"/>
          <w:sz w:val="22"/>
        </w:rPr>
        <w:t>en</w:t>
      </w:r>
      <w:r w:rsidRPr="004A4B14">
        <w:rPr>
          <w:rFonts w:ascii="Palatino Linotype" w:eastAsia="Arial" w:hAnsi="Palatino Linotype" w:cs="Arial"/>
          <w:i/>
          <w:sz w:val="22"/>
        </w:rPr>
        <w:t>cia</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pacing w:val="-1"/>
          <w:sz w:val="22"/>
        </w:rPr>
        <w:t>n</w:t>
      </w:r>
      <w:r w:rsidRPr="004A4B14">
        <w:rPr>
          <w:rFonts w:ascii="Palatino Linotype" w:eastAsia="Arial" w:hAnsi="Palatino Linotype" w:cs="Arial"/>
          <w:i/>
          <w:sz w:val="22"/>
        </w:rPr>
        <w:t>o c</w:t>
      </w:r>
      <w:r w:rsidRPr="004A4B14">
        <w:rPr>
          <w:rFonts w:ascii="Palatino Linotype" w:eastAsia="Arial" w:hAnsi="Palatino Linotype" w:cs="Arial"/>
          <w:i/>
          <w:spacing w:val="1"/>
          <w:sz w:val="22"/>
        </w:rPr>
        <w:t>oe</w:t>
      </w:r>
      <w:r w:rsidRPr="004A4B14">
        <w:rPr>
          <w:rFonts w:ascii="Palatino Linotype" w:eastAsia="Arial" w:hAnsi="Palatino Linotype" w:cs="Arial"/>
          <w:i/>
          <w:spacing w:val="-2"/>
          <w:sz w:val="22"/>
        </w:rPr>
        <w:t>x</w:t>
      </w:r>
      <w:r w:rsidRPr="004A4B14">
        <w:rPr>
          <w:rFonts w:ascii="Palatino Linotype" w:eastAsia="Arial" w:hAnsi="Palatino Linotype" w:cs="Arial"/>
          <w:i/>
          <w:sz w:val="22"/>
        </w:rPr>
        <w:t>ist</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n</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pacing w:val="1"/>
          <w:sz w:val="22"/>
        </w:rPr>
        <w:t>en</w:t>
      </w:r>
      <w:r w:rsidRPr="004A4B14">
        <w:rPr>
          <w:rFonts w:ascii="Palatino Linotype" w:eastAsia="Arial" w:hAnsi="Palatino Linotype" w:cs="Arial"/>
          <w:i/>
          <w:sz w:val="22"/>
        </w:rPr>
        <w:t>t</w:t>
      </w:r>
      <w:r w:rsidRPr="004A4B14">
        <w:rPr>
          <w:rFonts w:ascii="Palatino Linotype" w:eastAsia="Arial" w:hAnsi="Palatino Linotype" w:cs="Arial"/>
          <w:i/>
          <w:spacing w:val="-3"/>
          <w:sz w:val="22"/>
        </w:rPr>
        <w:t>r</w:t>
      </w:r>
      <w:r w:rsidRPr="004A4B14">
        <w:rPr>
          <w:rFonts w:ascii="Palatino Linotype" w:eastAsia="Arial" w:hAnsi="Palatino Linotype" w:cs="Arial"/>
          <w:i/>
          <w:sz w:val="22"/>
        </w:rPr>
        <w:t>e</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z w:val="22"/>
        </w:rPr>
        <w:t>s</w:t>
      </w:r>
      <w:r w:rsidRPr="004A4B14">
        <w:rPr>
          <w:rFonts w:ascii="Palatino Linotype" w:eastAsia="Arial" w:hAnsi="Palatino Linotype" w:cs="Arial"/>
          <w:i/>
          <w:spacing w:val="-2"/>
          <w:sz w:val="22"/>
        </w:rPr>
        <w:t>í</w:t>
      </w:r>
      <w:r w:rsidRPr="004A4B14">
        <w:rPr>
          <w:rFonts w:ascii="Palatino Linotype" w:eastAsia="Arial" w:hAnsi="Palatino Linotype" w:cs="Arial"/>
          <w:i/>
          <w:sz w:val="22"/>
        </w:rPr>
        <w:t>,</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n</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pacing w:val="-2"/>
          <w:sz w:val="22"/>
        </w:rPr>
        <w:t>v</w:t>
      </w:r>
      <w:r w:rsidRPr="004A4B14">
        <w:rPr>
          <w:rFonts w:ascii="Palatino Linotype" w:eastAsia="Arial" w:hAnsi="Palatino Linotype" w:cs="Arial"/>
          <w:i/>
          <w:sz w:val="22"/>
        </w:rPr>
        <w:t>i</w:t>
      </w:r>
      <w:r w:rsidRPr="004A4B14">
        <w:rPr>
          <w:rFonts w:ascii="Palatino Linotype" w:eastAsia="Arial" w:hAnsi="Palatino Linotype" w:cs="Arial"/>
          <w:i/>
          <w:spacing w:val="-1"/>
          <w:sz w:val="22"/>
        </w:rPr>
        <w:t>r</w:t>
      </w:r>
      <w:r w:rsidRPr="004A4B14">
        <w:rPr>
          <w:rFonts w:ascii="Palatino Linotype" w:eastAsia="Arial" w:hAnsi="Palatino Linotype" w:cs="Arial"/>
          <w:i/>
          <w:sz w:val="22"/>
        </w:rPr>
        <w:t>t</w:t>
      </w:r>
      <w:r w:rsidRPr="004A4B14">
        <w:rPr>
          <w:rFonts w:ascii="Palatino Linotype" w:eastAsia="Arial" w:hAnsi="Palatino Linotype" w:cs="Arial"/>
          <w:i/>
          <w:spacing w:val="1"/>
          <w:sz w:val="22"/>
        </w:rPr>
        <w:t>u</w:t>
      </w:r>
      <w:r w:rsidRPr="004A4B14">
        <w:rPr>
          <w:rFonts w:ascii="Palatino Linotype" w:eastAsia="Arial" w:hAnsi="Palatino Linotype" w:cs="Arial"/>
          <w:i/>
          <w:sz w:val="22"/>
        </w:rPr>
        <w:t>d</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pacing w:val="1"/>
          <w:sz w:val="22"/>
        </w:rPr>
        <w:t>d</w:t>
      </w:r>
      <w:r w:rsidRPr="004A4B14">
        <w:rPr>
          <w:rFonts w:ascii="Palatino Linotype" w:eastAsia="Arial" w:hAnsi="Palatino Linotype" w:cs="Arial"/>
          <w:i/>
          <w:sz w:val="22"/>
        </w:rPr>
        <w:t>e</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pacing w:val="-1"/>
          <w:sz w:val="22"/>
        </w:rPr>
        <w:t>q</w:t>
      </w:r>
      <w:r w:rsidRPr="004A4B14">
        <w:rPr>
          <w:rFonts w:ascii="Palatino Linotype" w:eastAsia="Arial" w:hAnsi="Palatino Linotype" w:cs="Arial"/>
          <w:i/>
          <w:spacing w:val="1"/>
          <w:sz w:val="22"/>
        </w:rPr>
        <w:t>u</w:t>
      </w:r>
      <w:r w:rsidRPr="004A4B14">
        <w:rPr>
          <w:rFonts w:ascii="Palatino Linotype" w:eastAsia="Arial" w:hAnsi="Palatino Linotype" w:cs="Arial"/>
          <w:i/>
          <w:sz w:val="22"/>
        </w:rPr>
        <w:t>e</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z w:val="22"/>
        </w:rPr>
        <w:t>la clasi</w:t>
      </w:r>
      <w:r w:rsidRPr="004A4B14">
        <w:rPr>
          <w:rFonts w:ascii="Palatino Linotype" w:eastAsia="Arial" w:hAnsi="Palatino Linotype" w:cs="Arial"/>
          <w:i/>
          <w:spacing w:val="3"/>
          <w:sz w:val="22"/>
        </w:rPr>
        <w:t>f</w:t>
      </w:r>
      <w:r w:rsidRPr="004A4B14">
        <w:rPr>
          <w:rFonts w:ascii="Palatino Linotype" w:eastAsia="Arial" w:hAnsi="Palatino Linotype" w:cs="Arial"/>
          <w:i/>
          <w:sz w:val="22"/>
        </w:rPr>
        <w:t>icaci</w:t>
      </w:r>
      <w:r w:rsidRPr="004A4B14">
        <w:rPr>
          <w:rFonts w:ascii="Palatino Linotype" w:eastAsia="Arial" w:hAnsi="Palatino Linotype" w:cs="Arial"/>
          <w:i/>
          <w:spacing w:val="-2"/>
          <w:sz w:val="22"/>
        </w:rPr>
        <w:t>ó</w:t>
      </w:r>
      <w:r w:rsidRPr="004A4B14">
        <w:rPr>
          <w:rFonts w:ascii="Palatino Linotype" w:eastAsia="Arial" w:hAnsi="Palatino Linotype" w:cs="Arial"/>
          <w:i/>
          <w:sz w:val="22"/>
        </w:rPr>
        <w:t>n</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pacing w:val="-1"/>
          <w:sz w:val="22"/>
        </w:rPr>
        <w:t>d</w:t>
      </w:r>
      <w:r w:rsidRPr="004A4B14">
        <w:rPr>
          <w:rFonts w:ascii="Palatino Linotype" w:eastAsia="Arial" w:hAnsi="Palatino Linotype" w:cs="Arial"/>
          <w:i/>
          <w:sz w:val="22"/>
        </w:rPr>
        <w:t>e</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z w:val="22"/>
        </w:rPr>
        <w:t>i</w:t>
      </w:r>
      <w:r w:rsidRPr="004A4B14">
        <w:rPr>
          <w:rFonts w:ascii="Palatino Linotype" w:eastAsia="Arial" w:hAnsi="Palatino Linotype" w:cs="Arial"/>
          <w:i/>
          <w:spacing w:val="-2"/>
          <w:sz w:val="22"/>
        </w:rPr>
        <w:t>n</w:t>
      </w:r>
      <w:r w:rsidRPr="004A4B14">
        <w:rPr>
          <w:rFonts w:ascii="Palatino Linotype" w:eastAsia="Arial" w:hAnsi="Palatino Linotype" w:cs="Arial"/>
          <w:i/>
          <w:spacing w:val="3"/>
          <w:sz w:val="22"/>
        </w:rPr>
        <w:t>f</w:t>
      </w:r>
      <w:r w:rsidRPr="004A4B14">
        <w:rPr>
          <w:rFonts w:ascii="Palatino Linotype" w:eastAsia="Arial" w:hAnsi="Palatino Linotype" w:cs="Arial"/>
          <w:i/>
          <w:spacing w:val="1"/>
          <w:sz w:val="22"/>
        </w:rPr>
        <w:t>o</w:t>
      </w:r>
      <w:r w:rsidRPr="004A4B14">
        <w:rPr>
          <w:rFonts w:ascii="Palatino Linotype" w:eastAsia="Arial" w:hAnsi="Palatino Linotype" w:cs="Arial"/>
          <w:i/>
          <w:spacing w:val="-3"/>
          <w:sz w:val="22"/>
        </w:rPr>
        <w:t>r</w:t>
      </w:r>
      <w:r w:rsidRPr="004A4B14">
        <w:rPr>
          <w:rFonts w:ascii="Palatino Linotype" w:eastAsia="Arial" w:hAnsi="Palatino Linotype" w:cs="Arial"/>
          <w:i/>
          <w:spacing w:val="1"/>
          <w:sz w:val="22"/>
        </w:rPr>
        <w:t>ma</w:t>
      </w:r>
      <w:r w:rsidRPr="004A4B14">
        <w:rPr>
          <w:rFonts w:ascii="Palatino Linotype" w:eastAsia="Arial" w:hAnsi="Palatino Linotype" w:cs="Arial"/>
          <w:i/>
          <w:sz w:val="22"/>
        </w:rPr>
        <w:t>ci</w:t>
      </w:r>
      <w:r w:rsidRPr="004A4B14">
        <w:rPr>
          <w:rFonts w:ascii="Palatino Linotype" w:eastAsia="Arial" w:hAnsi="Palatino Linotype" w:cs="Arial"/>
          <w:i/>
          <w:spacing w:val="-2"/>
          <w:sz w:val="22"/>
        </w:rPr>
        <w:t>ó</w:t>
      </w:r>
      <w:r w:rsidRPr="004A4B14">
        <w:rPr>
          <w:rFonts w:ascii="Palatino Linotype" w:eastAsia="Arial" w:hAnsi="Palatino Linotype" w:cs="Arial"/>
          <w:i/>
          <w:sz w:val="22"/>
        </w:rPr>
        <w:t>n</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z w:val="22"/>
        </w:rPr>
        <w:t>i</w:t>
      </w:r>
      <w:r w:rsidRPr="004A4B14">
        <w:rPr>
          <w:rFonts w:ascii="Palatino Linotype" w:eastAsia="Arial" w:hAnsi="Palatino Linotype" w:cs="Arial"/>
          <w:i/>
          <w:spacing w:val="1"/>
          <w:sz w:val="22"/>
        </w:rPr>
        <w:t>mp</w:t>
      </w:r>
      <w:r w:rsidRPr="004A4B14">
        <w:rPr>
          <w:rFonts w:ascii="Palatino Linotype" w:eastAsia="Arial" w:hAnsi="Palatino Linotype" w:cs="Arial"/>
          <w:i/>
          <w:sz w:val="22"/>
        </w:rPr>
        <w:t>l</w:t>
      </w:r>
      <w:r w:rsidRPr="004A4B14">
        <w:rPr>
          <w:rFonts w:ascii="Palatino Linotype" w:eastAsia="Arial" w:hAnsi="Palatino Linotype" w:cs="Arial"/>
          <w:i/>
          <w:spacing w:val="-1"/>
          <w:sz w:val="22"/>
        </w:rPr>
        <w:t>i</w:t>
      </w:r>
      <w:r w:rsidRPr="004A4B14">
        <w:rPr>
          <w:rFonts w:ascii="Palatino Linotype" w:eastAsia="Arial" w:hAnsi="Palatino Linotype" w:cs="Arial"/>
          <w:i/>
          <w:spacing w:val="-2"/>
          <w:sz w:val="22"/>
        </w:rPr>
        <w:t>c</w:t>
      </w:r>
      <w:r w:rsidRPr="004A4B14">
        <w:rPr>
          <w:rFonts w:ascii="Palatino Linotype" w:eastAsia="Arial" w:hAnsi="Palatino Linotype" w:cs="Arial"/>
          <w:i/>
          <w:sz w:val="22"/>
        </w:rPr>
        <w:t>a in</w:t>
      </w:r>
      <w:r w:rsidRPr="004A4B14">
        <w:rPr>
          <w:rFonts w:ascii="Palatino Linotype" w:eastAsia="Arial" w:hAnsi="Palatino Linotype" w:cs="Arial"/>
          <w:i/>
          <w:spacing w:val="-2"/>
          <w:sz w:val="22"/>
        </w:rPr>
        <w:t>v</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r</w:t>
      </w:r>
      <w:r w:rsidRPr="004A4B14">
        <w:rPr>
          <w:rFonts w:ascii="Palatino Linotype" w:eastAsia="Arial" w:hAnsi="Palatino Linotype" w:cs="Arial"/>
          <w:i/>
          <w:spacing w:val="-1"/>
          <w:sz w:val="22"/>
        </w:rPr>
        <w:t>i</w:t>
      </w:r>
      <w:r w:rsidRPr="004A4B14">
        <w:rPr>
          <w:rFonts w:ascii="Palatino Linotype" w:eastAsia="Arial" w:hAnsi="Palatino Linotype" w:cs="Arial"/>
          <w:i/>
          <w:spacing w:val="1"/>
          <w:sz w:val="22"/>
        </w:rPr>
        <w:t>ab</w:t>
      </w:r>
      <w:r w:rsidRPr="004A4B14">
        <w:rPr>
          <w:rFonts w:ascii="Palatino Linotype" w:eastAsia="Arial" w:hAnsi="Palatino Linotype" w:cs="Arial"/>
          <w:i/>
          <w:sz w:val="22"/>
        </w:rPr>
        <w:t>le</w:t>
      </w:r>
      <w:r w:rsidRPr="004A4B14">
        <w:rPr>
          <w:rFonts w:ascii="Palatino Linotype" w:eastAsia="Arial" w:hAnsi="Palatino Linotype" w:cs="Arial"/>
          <w:i/>
          <w:spacing w:val="2"/>
          <w:sz w:val="22"/>
        </w:rPr>
        <w:t>m</w:t>
      </w:r>
      <w:r w:rsidRPr="004A4B14">
        <w:rPr>
          <w:rFonts w:ascii="Palatino Linotype" w:eastAsia="Arial" w:hAnsi="Palatino Linotype" w:cs="Arial"/>
          <w:i/>
          <w:spacing w:val="1"/>
          <w:sz w:val="22"/>
        </w:rPr>
        <w:t>e</w:t>
      </w:r>
      <w:r w:rsidRPr="004A4B14">
        <w:rPr>
          <w:rFonts w:ascii="Palatino Linotype" w:eastAsia="Arial" w:hAnsi="Palatino Linotype" w:cs="Arial"/>
          <w:i/>
          <w:spacing w:val="-1"/>
          <w:sz w:val="22"/>
        </w:rPr>
        <w:t>n</w:t>
      </w:r>
      <w:r w:rsidRPr="004A4B14">
        <w:rPr>
          <w:rFonts w:ascii="Palatino Linotype" w:eastAsia="Arial" w:hAnsi="Palatino Linotype" w:cs="Arial"/>
          <w:i/>
          <w:sz w:val="22"/>
        </w:rPr>
        <w:t>te</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z w:val="22"/>
        </w:rPr>
        <w:t xml:space="preserve">la </w:t>
      </w:r>
      <w:r w:rsidRPr="004A4B14">
        <w:rPr>
          <w:rFonts w:ascii="Palatino Linotype" w:eastAsia="Arial" w:hAnsi="Palatino Linotype" w:cs="Arial"/>
          <w:i/>
          <w:spacing w:val="1"/>
          <w:sz w:val="22"/>
        </w:rPr>
        <w:t>e</w:t>
      </w:r>
      <w:r w:rsidRPr="004A4B14">
        <w:rPr>
          <w:rFonts w:ascii="Palatino Linotype" w:eastAsia="Arial" w:hAnsi="Palatino Linotype" w:cs="Arial"/>
          <w:i/>
          <w:spacing w:val="-2"/>
          <w:sz w:val="22"/>
        </w:rPr>
        <w:t>x</w:t>
      </w:r>
      <w:r w:rsidRPr="004A4B14">
        <w:rPr>
          <w:rFonts w:ascii="Palatino Linotype" w:eastAsia="Arial" w:hAnsi="Palatino Linotype" w:cs="Arial"/>
          <w:i/>
          <w:sz w:val="22"/>
        </w:rPr>
        <w:t>ist</w:t>
      </w:r>
      <w:r w:rsidRPr="004A4B14">
        <w:rPr>
          <w:rFonts w:ascii="Palatino Linotype" w:eastAsia="Arial" w:hAnsi="Palatino Linotype" w:cs="Arial"/>
          <w:i/>
          <w:spacing w:val="1"/>
          <w:sz w:val="22"/>
        </w:rPr>
        <w:t>en</w:t>
      </w:r>
      <w:r w:rsidRPr="004A4B14">
        <w:rPr>
          <w:rFonts w:ascii="Palatino Linotype" w:eastAsia="Arial" w:hAnsi="Palatino Linotype" w:cs="Arial"/>
          <w:i/>
          <w:sz w:val="22"/>
        </w:rPr>
        <w:t>cia</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pacing w:val="-1"/>
          <w:sz w:val="22"/>
        </w:rPr>
        <w:t>d</w:t>
      </w:r>
      <w:r w:rsidRPr="004A4B14">
        <w:rPr>
          <w:rFonts w:ascii="Palatino Linotype" w:eastAsia="Arial" w:hAnsi="Palatino Linotype" w:cs="Arial"/>
          <w:i/>
          <w:sz w:val="22"/>
        </w:rPr>
        <w:t>e</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pacing w:val="-1"/>
          <w:sz w:val="22"/>
        </w:rPr>
        <w:t>u</w:t>
      </w:r>
      <w:r w:rsidRPr="004A4B14">
        <w:rPr>
          <w:rFonts w:ascii="Palatino Linotype" w:eastAsia="Arial" w:hAnsi="Palatino Linotype" w:cs="Arial"/>
          <w:i/>
          <w:sz w:val="22"/>
        </w:rPr>
        <w:t>n</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pacing w:val="1"/>
          <w:sz w:val="22"/>
        </w:rPr>
        <w:t>do</w:t>
      </w:r>
      <w:r w:rsidRPr="004A4B14">
        <w:rPr>
          <w:rFonts w:ascii="Palatino Linotype" w:eastAsia="Arial" w:hAnsi="Palatino Linotype" w:cs="Arial"/>
          <w:i/>
          <w:spacing w:val="-2"/>
          <w:sz w:val="22"/>
        </w:rPr>
        <w:t>c</w:t>
      </w:r>
      <w:r w:rsidRPr="004A4B14">
        <w:rPr>
          <w:rFonts w:ascii="Palatino Linotype" w:eastAsia="Arial" w:hAnsi="Palatino Linotype" w:cs="Arial"/>
          <w:i/>
          <w:spacing w:val="-1"/>
          <w:sz w:val="22"/>
        </w:rPr>
        <w:t>u</w:t>
      </w:r>
      <w:r w:rsidRPr="004A4B14">
        <w:rPr>
          <w:rFonts w:ascii="Palatino Linotype" w:eastAsia="Arial" w:hAnsi="Palatino Linotype" w:cs="Arial"/>
          <w:i/>
          <w:spacing w:val="1"/>
          <w:sz w:val="22"/>
        </w:rPr>
        <w:t>me</w:t>
      </w:r>
      <w:r w:rsidRPr="004A4B14">
        <w:rPr>
          <w:rFonts w:ascii="Palatino Linotype" w:eastAsia="Arial" w:hAnsi="Palatino Linotype" w:cs="Arial"/>
          <w:i/>
          <w:spacing w:val="-1"/>
          <w:sz w:val="22"/>
        </w:rPr>
        <w:t>n</w:t>
      </w:r>
      <w:r w:rsidRPr="004A4B14">
        <w:rPr>
          <w:rFonts w:ascii="Palatino Linotype" w:eastAsia="Arial" w:hAnsi="Palatino Linotype" w:cs="Arial"/>
          <w:i/>
          <w:sz w:val="22"/>
        </w:rPr>
        <w:t>to</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z w:val="22"/>
        </w:rPr>
        <w:t>o</w:t>
      </w:r>
      <w:r w:rsidRPr="004A4B14">
        <w:rPr>
          <w:rFonts w:ascii="Palatino Linotype" w:eastAsia="Arial" w:hAnsi="Palatino Linotype" w:cs="Arial"/>
          <w:i/>
          <w:spacing w:val="1"/>
          <w:sz w:val="22"/>
        </w:rPr>
        <w:t xml:space="preserve"> do</w:t>
      </w:r>
      <w:r w:rsidRPr="004A4B14">
        <w:rPr>
          <w:rFonts w:ascii="Palatino Linotype" w:eastAsia="Arial" w:hAnsi="Palatino Linotype" w:cs="Arial"/>
          <w:i/>
          <w:spacing w:val="-2"/>
          <w:sz w:val="22"/>
        </w:rPr>
        <w:t>c</w:t>
      </w:r>
      <w:r w:rsidRPr="004A4B14">
        <w:rPr>
          <w:rFonts w:ascii="Palatino Linotype" w:eastAsia="Arial" w:hAnsi="Palatino Linotype" w:cs="Arial"/>
          <w:i/>
          <w:spacing w:val="1"/>
          <w:sz w:val="22"/>
        </w:rPr>
        <w:t>u</w:t>
      </w:r>
      <w:r w:rsidRPr="004A4B14">
        <w:rPr>
          <w:rFonts w:ascii="Palatino Linotype" w:eastAsia="Arial" w:hAnsi="Palatino Linotype" w:cs="Arial"/>
          <w:i/>
          <w:spacing w:val="-1"/>
          <w:sz w:val="22"/>
        </w:rPr>
        <w:t>m</w:t>
      </w:r>
      <w:r w:rsidRPr="004A4B14">
        <w:rPr>
          <w:rFonts w:ascii="Palatino Linotype" w:eastAsia="Arial" w:hAnsi="Palatino Linotype" w:cs="Arial"/>
          <w:i/>
          <w:spacing w:val="1"/>
          <w:sz w:val="22"/>
        </w:rPr>
        <w:t>en</w:t>
      </w:r>
      <w:r w:rsidRPr="004A4B14">
        <w:rPr>
          <w:rFonts w:ascii="Palatino Linotype" w:eastAsia="Arial" w:hAnsi="Palatino Linotype" w:cs="Arial"/>
          <w:i/>
          <w:spacing w:val="-2"/>
          <w:sz w:val="22"/>
        </w:rPr>
        <w:t>t</w:t>
      </w:r>
      <w:r w:rsidRPr="004A4B14">
        <w:rPr>
          <w:rFonts w:ascii="Palatino Linotype" w:eastAsia="Arial" w:hAnsi="Palatino Linotype" w:cs="Arial"/>
          <w:i/>
          <w:spacing w:val="1"/>
          <w:sz w:val="22"/>
        </w:rPr>
        <w:t>o</w:t>
      </w:r>
      <w:r w:rsidRPr="004A4B14">
        <w:rPr>
          <w:rFonts w:ascii="Palatino Linotype" w:eastAsia="Arial" w:hAnsi="Palatino Linotype" w:cs="Arial"/>
          <w:i/>
          <w:sz w:val="22"/>
        </w:rPr>
        <w:t xml:space="preserve">s </w:t>
      </w:r>
      <w:r w:rsidRPr="004A4B14">
        <w:rPr>
          <w:rFonts w:ascii="Palatino Linotype" w:eastAsia="Arial" w:hAnsi="Palatino Linotype" w:cs="Arial"/>
          <w:i/>
          <w:spacing w:val="1"/>
          <w:sz w:val="22"/>
        </w:rPr>
        <w:t>de</w:t>
      </w:r>
      <w:r w:rsidRPr="004A4B14">
        <w:rPr>
          <w:rFonts w:ascii="Palatino Linotype" w:eastAsia="Arial" w:hAnsi="Palatino Linotype" w:cs="Arial"/>
          <w:i/>
          <w:sz w:val="22"/>
        </w:rPr>
        <w:t>t</w:t>
      </w:r>
      <w:r w:rsidRPr="004A4B14">
        <w:rPr>
          <w:rFonts w:ascii="Palatino Linotype" w:eastAsia="Arial" w:hAnsi="Palatino Linotype" w:cs="Arial"/>
          <w:i/>
          <w:spacing w:val="1"/>
          <w:sz w:val="22"/>
        </w:rPr>
        <w:t>e</w:t>
      </w:r>
      <w:r w:rsidRPr="004A4B14">
        <w:rPr>
          <w:rFonts w:ascii="Palatino Linotype" w:eastAsia="Arial" w:hAnsi="Palatino Linotype" w:cs="Arial"/>
          <w:i/>
          <w:spacing w:val="-3"/>
          <w:sz w:val="22"/>
        </w:rPr>
        <w:t>r</w:t>
      </w:r>
      <w:r w:rsidRPr="004A4B14">
        <w:rPr>
          <w:rFonts w:ascii="Palatino Linotype" w:eastAsia="Arial" w:hAnsi="Palatino Linotype" w:cs="Arial"/>
          <w:i/>
          <w:spacing w:val="1"/>
          <w:sz w:val="22"/>
        </w:rPr>
        <w:t>m</w:t>
      </w:r>
      <w:r w:rsidRPr="004A4B14">
        <w:rPr>
          <w:rFonts w:ascii="Palatino Linotype" w:eastAsia="Arial" w:hAnsi="Palatino Linotype" w:cs="Arial"/>
          <w:i/>
          <w:sz w:val="22"/>
        </w:rPr>
        <w:t>in</w:t>
      </w:r>
      <w:r w:rsidRPr="004A4B14">
        <w:rPr>
          <w:rFonts w:ascii="Palatino Linotype" w:eastAsia="Arial" w:hAnsi="Palatino Linotype" w:cs="Arial"/>
          <w:i/>
          <w:spacing w:val="-1"/>
          <w:sz w:val="22"/>
        </w:rPr>
        <w:t>a</w:t>
      </w:r>
      <w:r w:rsidRPr="004A4B14">
        <w:rPr>
          <w:rFonts w:ascii="Palatino Linotype" w:eastAsia="Arial" w:hAnsi="Palatino Linotype" w:cs="Arial"/>
          <w:i/>
          <w:spacing w:val="1"/>
          <w:sz w:val="22"/>
        </w:rPr>
        <w:t>do</w:t>
      </w:r>
      <w:r w:rsidRPr="004A4B14">
        <w:rPr>
          <w:rFonts w:ascii="Palatino Linotype" w:eastAsia="Arial" w:hAnsi="Palatino Linotype" w:cs="Arial"/>
          <w:i/>
          <w:sz w:val="22"/>
        </w:rPr>
        <w:t xml:space="preserve">s, </w:t>
      </w:r>
      <w:r w:rsidRPr="004A4B14">
        <w:rPr>
          <w:rFonts w:ascii="Palatino Linotype" w:eastAsia="Arial" w:hAnsi="Palatino Linotype" w:cs="Arial"/>
          <w:i/>
          <w:spacing w:val="1"/>
          <w:sz w:val="22"/>
        </w:rPr>
        <w:t>m</w:t>
      </w:r>
      <w:r w:rsidRPr="004A4B14">
        <w:rPr>
          <w:rFonts w:ascii="Palatino Linotype" w:eastAsia="Arial" w:hAnsi="Palatino Linotype" w:cs="Arial"/>
          <w:i/>
          <w:sz w:val="22"/>
        </w:rPr>
        <w:t>ie</w:t>
      </w:r>
      <w:r w:rsidRPr="004A4B14">
        <w:rPr>
          <w:rFonts w:ascii="Palatino Linotype" w:eastAsia="Arial" w:hAnsi="Palatino Linotype" w:cs="Arial"/>
          <w:i/>
          <w:spacing w:val="1"/>
          <w:sz w:val="22"/>
        </w:rPr>
        <w:t>n</w:t>
      </w:r>
      <w:r w:rsidRPr="004A4B14">
        <w:rPr>
          <w:rFonts w:ascii="Palatino Linotype" w:eastAsia="Arial" w:hAnsi="Palatino Linotype" w:cs="Arial"/>
          <w:i/>
          <w:sz w:val="22"/>
        </w:rPr>
        <w:t>t</w:t>
      </w:r>
      <w:r w:rsidRPr="004A4B14">
        <w:rPr>
          <w:rFonts w:ascii="Palatino Linotype" w:eastAsia="Arial" w:hAnsi="Palatino Linotype" w:cs="Arial"/>
          <w:i/>
          <w:spacing w:val="-3"/>
          <w:sz w:val="22"/>
        </w:rPr>
        <w:t>r</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s</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pacing w:val="-1"/>
          <w:sz w:val="22"/>
        </w:rPr>
        <w:t>q</w:t>
      </w:r>
      <w:r w:rsidRPr="004A4B14">
        <w:rPr>
          <w:rFonts w:ascii="Palatino Linotype" w:eastAsia="Arial" w:hAnsi="Palatino Linotype" w:cs="Arial"/>
          <w:i/>
          <w:spacing w:val="1"/>
          <w:sz w:val="22"/>
        </w:rPr>
        <w:t>u</w:t>
      </w:r>
      <w:r w:rsidRPr="004A4B14">
        <w:rPr>
          <w:rFonts w:ascii="Palatino Linotype" w:eastAsia="Arial" w:hAnsi="Palatino Linotype" w:cs="Arial"/>
          <w:i/>
          <w:sz w:val="22"/>
        </w:rPr>
        <w:t>e</w:t>
      </w:r>
      <w:r w:rsidRPr="004A4B14">
        <w:rPr>
          <w:rFonts w:ascii="Palatino Linotype" w:eastAsia="Arial" w:hAnsi="Palatino Linotype" w:cs="Arial"/>
          <w:i/>
          <w:spacing w:val="1"/>
          <w:sz w:val="22"/>
        </w:rPr>
        <w:t xml:space="preserve"> </w:t>
      </w:r>
      <w:r w:rsidRPr="004A4B14">
        <w:rPr>
          <w:rFonts w:ascii="Palatino Linotype" w:eastAsia="Arial" w:hAnsi="Palatino Linotype" w:cs="Arial"/>
          <w:i/>
          <w:sz w:val="22"/>
        </w:rPr>
        <w:t>la in</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xist</w:t>
      </w:r>
      <w:r w:rsidRPr="004A4B14">
        <w:rPr>
          <w:rFonts w:ascii="Palatino Linotype" w:eastAsia="Arial" w:hAnsi="Palatino Linotype" w:cs="Arial"/>
          <w:i/>
          <w:spacing w:val="1"/>
          <w:sz w:val="22"/>
        </w:rPr>
        <w:t>en</w:t>
      </w:r>
      <w:r w:rsidRPr="004A4B14">
        <w:rPr>
          <w:rFonts w:ascii="Palatino Linotype" w:eastAsia="Arial" w:hAnsi="Palatino Linotype" w:cs="Arial"/>
          <w:i/>
          <w:sz w:val="22"/>
        </w:rPr>
        <w:t>cia c</w:t>
      </w:r>
      <w:r w:rsidRPr="004A4B14">
        <w:rPr>
          <w:rFonts w:ascii="Palatino Linotype" w:eastAsia="Arial" w:hAnsi="Palatino Linotype" w:cs="Arial"/>
          <w:i/>
          <w:spacing w:val="1"/>
          <w:sz w:val="22"/>
        </w:rPr>
        <w:t>on</w:t>
      </w:r>
      <w:r w:rsidRPr="004A4B14">
        <w:rPr>
          <w:rFonts w:ascii="Palatino Linotype" w:eastAsia="Arial" w:hAnsi="Palatino Linotype" w:cs="Arial"/>
          <w:i/>
          <w:sz w:val="22"/>
        </w:rPr>
        <w:t>l</w:t>
      </w:r>
      <w:r w:rsidRPr="004A4B14">
        <w:rPr>
          <w:rFonts w:ascii="Palatino Linotype" w:eastAsia="Arial" w:hAnsi="Palatino Linotype" w:cs="Arial"/>
          <w:i/>
          <w:spacing w:val="-1"/>
          <w:sz w:val="22"/>
        </w:rPr>
        <w:t>l</w:t>
      </w:r>
      <w:r w:rsidRPr="004A4B14">
        <w:rPr>
          <w:rFonts w:ascii="Palatino Linotype" w:eastAsia="Arial" w:hAnsi="Palatino Linotype" w:cs="Arial"/>
          <w:i/>
          <w:spacing w:val="1"/>
          <w:sz w:val="22"/>
        </w:rPr>
        <w:t>e</w:t>
      </w:r>
      <w:r w:rsidRPr="004A4B14">
        <w:rPr>
          <w:rFonts w:ascii="Palatino Linotype" w:eastAsia="Arial" w:hAnsi="Palatino Linotype" w:cs="Arial"/>
          <w:i/>
          <w:spacing w:val="-2"/>
          <w:sz w:val="22"/>
        </w:rPr>
        <w:t>v</w:t>
      </w:r>
      <w:r w:rsidRPr="004A4B14">
        <w:rPr>
          <w:rFonts w:ascii="Palatino Linotype" w:eastAsia="Arial" w:hAnsi="Palatino Linotype" w:cs="Arial"/>
          <w:i/>
          <w:sz w:val="22"/>
        </w:rPr>
        <w:t>a</w:t>
      </w:r>
      <w:r w:rsidRPr="004A4B14">
        <w:rPr>
          <w:rFonts w:ascii="Palatino Linotype" w:eastAsia="Arial" w:hAnsi="Palatino Linotype" w:cs="Arial"/>
          <w:i/>
          <w:spacing w:val="3"/>
          <w:sz w:val="22"/>
        </w:rPr>
        <w:t xml:space="preserve"> </w:t>
      </w:r>
      <w:r w:rsidRPr="004A4B14">
        <w:rPr>
          <w:rFonts w:ascii="Palatino Linotype" w:eastAsia="Arial" w:hAnsi="Palatino Linotype" w:cs="Arial"/>
          <w:i/>
          <w:sz w:val="22"/>
        </w:rPr>
        <w:t xml:space="preserve">la </w:t>
      </w:r>
      <w:r w:rsidRPr="004A4B14">
        <w:rPr>
          <w:rFonts w:ascii="Palatino Linotype" w:eastAsia="Arial" w:hAnsi="Palatino Linotype" w:cs="Arial"/>
          <w:i/>
          <w:spacing w:val="-1"/>
          <w:sz w:val="22"/>
        </w:rPr>
        <w:t>a</w:t>
      </w:r>
      <w:r w:rsidRPr="004A4B14">
        <w:rPr>
          <w:rFonts w:ascii="Palatino Linotype" w:eastAsia="Arial" w:hAnsi="Palatino Linotype" w:cs="Arial"/>
          <w:i/>
          <w:spacing w:val="1"/>
          <w:sz w:val="22"/>
        </w:rPr>
        <w:t>u</w:t>
      </w:r>
      <w:r w:rsidRPr="004A4B14">
        <w:rPr>
          <w:rFonts w:ascii="Palatino Linotype" w:eastAsia="Arial" w:hAnsi="Palatino Linotype" w:cs="Arial"/>
          <w:i/>
          <w:sz w:val="22"/>
        </w:rPr>
        <w:t>s</w:t>
      </w:r>
      <w:r w:rsidRPr="004A4B14">
        <w:rPr>
          <w:rFonts w:ascii="Palatino Linotype" w:eastAsia="Arial" w:hAnsi="Palatino Linotype" w:cs="Arial"/>
          <w:i/>
          <w:spacing w:val="-1"/>
          <w:sz w:val="22"/>
        </w:rPr>
        <w:t>e</w:t>
      </w:r>
      <w:r w:rsidRPr="004A4B14">
        <w:rPr>
          <w:rFonts w:ascii="Palatino Linotype" w:eastAsia="Arial" w:hAnsi="Palatino Linotype" w:cs="Arial"/>
          <w:i/>
          <w:spacing w:val="1"/>
          <w:sz w:val="22"/>
        </w:rPr>
        <w:t>n</w:t>
      </w:r>
      <w:r w:rsidRPr="004A4B14">
        <w:rPr>
          <w:rFonts w:ascii="Palatino Linotype" w:eastAsia="Arial" w:hAnsi="Palatino Linotype" w:cs="Arial"/>
          <w:i/>
          <w:sz w:val="22"/>
        </w:rPr>
        <w:t xml:space="preserve">cia </w:t>
      </w:r>
      <w:r w:rsidRPr="004A4B14">
        <w:rPr>
          <w:rFonts w:ascii="Palatino Linotype" w:eastAsia="Arial" w:hAnsi="Palatino Linotype" w:cs="Arial"/>
          <w:i/>
          <w:spacing w:val="1"/>
          <w:sz w:val="22"/>
        </w:rPr>
        <w:t>d</w:t>
      </w:r>
      <w:r w:rsidRPr="004A4B14">
        <w:rPr>
          <w:rFonts w:ascii="Palatino Linotype" w:eastAsia="Arial" w:hAnsi="Palatino Linotype" w:cs="Arial"/>
          <w:i/>
          <w:sz w:val="22"/>
        </w:rPr>
        <w:t>e</w:t>
      </w:r>
      <w:r w:rsidRPr="004A4B14">
        <w:rPr>
          <w:rFonts w:ascii="Palatino Linotype" w:eastAsia="Arial" w:hAnsi="Palatino Linotype" w:cs="Arial"/>
          <w:i/>
          <w:spacing w:val="1"/>
          <w:sz w:val="22"/>
        </w:rPr>
        <w:t xml:space="preserve"> </w:t>
      </w:r>
      <w:r w:rsidRPr="004A4B14">
        <w:rPr>
          <w:rFonts w:ascii="Palatino Linotype" w:eastAsia="Arial" w:hAnsi="Palatino Linotype" w:cs="Arial"/>
          <w:i/>
          <w:sz w:val="22"/>
        </w:rPr>
        <w:t xml:space="preserve">los </w:t>
      </w:r>
      <w:r w:rsidRPr="004A4B14">
        <w:rPr>
          <w:rFonts w:ascii="Palatino Linotype" w:eastAsia="Arial" w:hAnsi="Palatino Linotype" w:cs="Arial"/>
          <w:i/>
          <w:spacing w:val="1"/>
          <w:sz w:val="22"/>
        </w:rPr>
        <w:t>m</w:t>
      </w:r>
      <w:r w:rsidRPr="004A4B14">
        <w:rPr>
          <w:rFonts w:ascii="Palatino Linotype" w:eastAsia="Arial" w:hAnsi="Palatino Linotype" w:cs="Arial"/>
          <w:i/>
          <w:sz w:val="22"/>
        </w:rPr>
        <w:t>i</w:t>
      </w:r>
      <w:r w:rsidRPr="004A4B14">
        <w:rPr>
          <w:rFonts w:ascii="Palatino Linotype" w:eastAsia="Arial" w:hAnsi="Palatino Linotype" w:cs="Arial"/>
          <w:i/>
          <w:spacing w:val="-3"/>
          <w:sz w:val="22"/>
        </w:rPr>
        <w:t>s</w:t>
      </w:r>
      <w:r w:rsidRPr="004A4B14">
        <w:rPr>
          <w:rFonts w:ascii="Palatino Linotype" w:eastAsia="Arial" w:hAnsi="Palatino Linotype" w:cs="Arial"/>
          <w:i/>
          <w:spacing w:val="1"/>
          <w:sz w:val="22"/>
        </w:rPr>
        <w:t>mo</w:t>
      </w:r>
      <w:r w:rsidRPr="004A4B14">
        <w:rPr>
          <w:rFonts w:ascii="Palatino Linotype" w:eastAsia="Arial" w:hAnsi="Palatino Linotype" w:cs="Arial"/>
          <w:i/>
          <w:sz w:val="22"/>
        </w:rPr>
        <w:t xml:space="preserve">s </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n</w:t>
      </w:r>
      <w:r w:rsidRPr="004A4B14">
        <w:rPr>
          <w:rFonts w:ascii="Palatino Linotype" w:eastAsia="Arial" w:hAnsi="Palatino Linotype" w:cs="Arial"/>
          <w:i/>
          <w:spacing w:val="1"/>
          <w:sz w:val="22"/>
        </w:rPr>
        <w:t xml:space="preserve"> </w:t>
      </w:r>
      <w:r w:rsidRPr="004A4B14">
        <w:rPr>
          <w:rFonts w:ascii="Palatino Linotype" w:eastAsia="Arial" w:hAnsi="Palatino Linotype" w:cs="Arial"/>
          <w:i/>
          <w:sz w:val="22"/>
        </w:rPr>
        <w:t xml:space="preserve">los </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rchi</w:t>
      </w:r>
      <w:r w:rsidRPr="004A4B14">
        <w:rPr>
          <w:rFonts w:ascii="Palatino Linotype" w:eastAsia="Arial" w:hAnsi="Palatino Linotype" w:cs="Arial"/>
          <w:i/>
          <w:spacing w:val="-3"/>
          <w:sz w:val="22"/>
        </w:rPr>
        <w:t>v</w:t>
      </w:r>
      <w:r w:rsidRPr="004A4B14">
        <w:rPr>
          <w:rFonts w:ascii="Palatino Linotype" w:eastAsia="Arial" w:hAnsi="Palatino Linotype" w:cs="Arial"/>
          <w:i/>
          <w:spacing w:val="1"/>
          <w:sz w:val="22"/>
        </w:rPr>
        <w:t>o</w:t>
      </w:r>
      <w:r w:rsidRPr="004A4B14">
        <w:rPr>
          <w:rFonts w:ascii="Palatino Linotype" w:eastAsia="Arial" w:hAnsi="Palatino Linotype" w:cs="Arial"/>
          <w:i/>
          <w:sz w:val="22"/>
        </w:rPr>
        <w:t xml:space="preserve">s </w:t>
      </w:r>
      <w:r w:rsidRPr="004A4B14">
        <w:rPr>
          <w:rFonts w:ascii="Palatino Linotype" w:eastAsia="Arial" w:hAnsi="Palatino Linotype" w:cs="Arial"/>
          <w:i/>
          <w:spacing w:val="-1"/>
          <w:sz w:val="22"/>
        </w:rPr>
        <w:t>d</w:t>
      </w:r>
      <w:r w:rsidRPr="004A4B14">
        <w:rPr>
          <w:rFonts w:ascii="Palatino Linotype" w:eastAsia="Arial" w:hAnsi="Palatino Linotype" w:cs="Arial"/>
          <w:i/>
          <w:sz w:val="22"/>
        </w:rPr>
        <w:t>e la</w:t>
      </w:r>
      <w:r w:rsidRPr="004A4B14">
        <w:rPr>
          <w:rFonts w:ascii="Palatino Linotype" w:eastAsia="Arial" w:hAnsi="Palatino Linotype" w:cs="Arial"/>
          <w:i/>
          <w:spacing w:val="1"/>
          <w:sz w:val="22"/>
        </w:rPr>
        <w:t xml:space="preserve"> d</w:t>
      </w:r>
      <w:r w:rsidRPr="004A4B14">
        <w:rPr>
          <w:rFonts w:ascii="Palatino Linotype" w:eastAsia="Arial" w:hAnsi="Palatino Linotype" w:cs="Arial"/>
          <w:i/>
          <w:spacing w:val="-1"/>
          <w:sz w:val="22"/>
        </w:rPr>
        <w:t>e</w:t>
      </w:r>
      <w:r w:rsidRPr="004A4B14">
        <w:rPr>
          <w:rFonts w:ascii="Palatino Linotype" w:eastAsia="Arial" w:hAnsi="Palatino Linotype" w:cs="Arial"/>
          <w:i/>
          <w:spacing w:val="1"/>
          <w:sz w:val="22"/>
        </w:rPr>
        <w:t>pe</w:t>
      </w:r>
      <w:r w:rsidRPr="004A4B14">
        <w:rPr>
          <w:rFonts w:ascii="Palatino Linotype" w:eastAsia="Arial" w:hAnsi="Palatino Linotype" w:cs="Arial"/>
          <w:i/>
          <w:spacing w:val="-1"/>
          <w:sz w:val="22"/>
        </w:rPr>
        <w:t>n</w:t>
      </w:r>
      <w:r w:rsidRPr="004A4B14">
        <w:rPr>
          <w:rFonts w:ascii="Palatino Linotype" w:eastAsia="Arial" w:hAnsi="Palatino Linotype" w:cs="Arial"/>
          <w:i/>
          <w:spacing w:val="1"/>
          <w:sz w:val="22"/>
        </w:rPr>
        <w:t>den</w:t>
      </w:r>
      <w:r w:rsidRPr="004A4B14">
        <w:rPr>
          <w:rFonts w:ascii="Palatino Linotype" w:eastAsia="Arial" w:hAnsi="Palatino Linotype" w:cs="Arial"/>
          <w:i/>
          <w:sz w:val="22"/>
        </w:rPr>
        <w:t>c</w:t>
      </w:r>
      <w:r w:rsidRPr="004A4B14">
        <w:rPr>
          <w:rFonts w:ascii="Palatino Linotype" w:eastAsia="Arial" w:hAnsi="Palatino Linotype" w:cs="Arial"/>
          <w:i/>
          <w:spacing w:val="-3"/>
          <w:sz w:val="22"/>
        </w:rPr>
        <w:t>i</w:t>
      </w:r>
      <w:r w:rsidRPr="004A4B14">
        <w:rPr>
          <w:rFonts w:ascii="Palatino Linotype" w:eastAsia="Arial" w:hAnsi="Palatino Linotype" w:cs="Arial"/>
          <w:i/>
          <w:sz w:val="22"/>
        </w:rPr>
        <w:t>a</w:t>
      </w:r>
      <w:r w:rsidRPr="004A4B14">
        <w:rPr>
          <w:rFonts w:ascii="Palatino Linotype" w:eastAsia="Arial" w:hAnsi="Palatino Linotype" w:cs="Arial"/>
          <w:i/>
          <w:spacing w:val="1"/>
          <w:sz w:val="22"/>
        </w:rPr>
        <w:t xml:space="preserve"> </w:t>
      </w:r>
      <w:r w:rsidRPr="004A4B14">
        <w:rPr>
          <w:rFonts w:ascii="Palatino Linotype" w:eastAsia="Arial" w:hAnsi="Palatino Linotype" w:cs="Arial"/>
          <w:i/>
          <w:sz w:val="22"/>
        </w:rPr>
        <w:t xml:space="preserve">o </w:t>
      </w:r>
      <w:r w:rsidRPr="004A4B14">
        <w:rPr>
          <w:rFonts w:ascii="Palatino Linotype" w:eastAsia="Arial" w:hAnsi="Palatino Linotype" w:cs="Arial"/>
          <w:i/>
          <w:spacing w:val="1"/>
          <w:sz w:val="22"/>
        </w:rPr>
        <w:t>en</w:t>
      </w:r>
      <w:r w:rsidRPr="004A4B14">
        <w:rPr>
          <w:rFonts w:ascii="Palatino Linotype" w:eastAsia="Arial" w:hAnsi="Palatino Linotype" w:cs="Arial"/>
          <w:i/>
          <w:sz w:val="22"/>
        </w:rPr>
        <w:t>t</w:t>
      </w:r>
      <w:r w:rsidRPr="004A4B14">
        <w:rPr>
          <w:rFonts w:ascii="Palatino Linotype" w:eastAsia="Arial" w:hAnsi="Palatino Linotype" w:cs="Arial"/>
          <w:i/>
          <w:spacing w:val="-2"/>
          <w:sz w:val="22"/>
        </w:rPr>
        <w:t>i</w:t>
      </w:r>
      <w:r w:rsidRPr="004A4B14">
        <w:rPr>
          <w:rFonts w:ascii="Palatino Linotype" w:eastAsia="Arial" w:hAnsi="Palatino Linotype" w:cs="Arial"/>
          <w:i/>
          <w:spacing w:val="-1"/>
          <w:sz w:val="22"/>
        </w:rPr>
        <w:t>d</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d</w:t>
      </w:r>
      <w:r w:rsidRPr="004A4B14">
        <w:rPr>
          <w:rFonts w:ascii="Palatino Linotype" w:eastAsia="Arial" w:hAnsi="Palatino Linotype" w:cs="Arial"/>
          <w:i/>
          <w:spacing w:val="1"/>
          <w:sz w:val="22"/>
        </w:rPr>
        <w:t xml:space="preserve"> </w:t>
      </w:r>
      <w:r w:rsidRPr="004A4B14">
        <w:rPr>
          <w:rFonts w:ascii="Palatino Linotype" w:eastAsia="Arial" w:hAnsi="Palatino Linotype" w:cs="Arial"/>
          <w:i/>
          <w:spacing w:val="-1"/>
          <w:sz w:val="22"/>
        </w:rPr>
        <w:t>d</w:t>
      </w:r>
      <w:r w:rsidRPr="004A4B14">
        <w:rPr>
          <w:rFonts w:ascii="Palatino Linotype" w:eastAsia="Arial" w:hAnsi="Palatino Linotype" w:cs="Arial"/>
          <w:i/>
          <w:sz w:val="22"/>
        </w:rPr>
        <w:t>e</w:t>
      </w:r>
      <w:r w:rsidRPr="004A4B14">
        <w:rPr>
          <w:rFonts w:ascii="Palatino Linotype" w:eastAsia="Arial" w:hAnsi="Palatino Linotype" w:cs="Arial"/>
          <w:i/>
          <w:spacing w:val="1"/>
          <w:sz w:val="22"/>
        </w:rPr>
        <w:t xml:space="preserve"> </w:t>
      </w:r>
      <w:r w:rsidRPr="004A4B14">
        <w:rPr>
          <w:rFonts w:ascii="Palatino Linotype" w:eastAsia="Arial" w:hAnsi="Palatino Linotype" w:cs="Arial"/>
          <w:i/>
          <w:spacing w:val="-1"/>
          <w:sz w:val="22"/>
        </w:rPr>
        <w:t>q</w:t>
      </w:r>
      <w:r w:rsidRPr="004A4B14">
        <w:rPr>
          <w:rFonts w:ascii="Palatino Linotype" w:eastAsia="Arial" w:hAnsi="Palatino Linotype" w:cs="Arial"/>
          <w:i/>
          <w:spacing w:val="1"/>
          <w:sz w:val="22"/>
        </w:rPr>
        <w:t>u</w:t>
      </w:r>
      <w:r w:rsidRPr="004A4B14">
        <w:rPr>
          <w:rFonts w:ascii="Palatino Linotype" w:eastAsia="Arial" w:hAnsi="Palatino Linotype" w:cs="Arial"/>
          <w:i/>
          <w:sz w:val="22"/>
        </w:rPr>
        <w:t>e</w:t>
      </w:r>
      <w:r w:rsidRPr="004A4B14">
        <w:rPr>
          <w:rFonts w:ascii="Palatino Linotype" w:eastAsia="Arial" w:hAnsi="Palatino Linotype" w:cs="Arial"/>
          <w:i/>
          <w:spacing w:val="1"/>
          <w:sz w:val="22"/>
        </w:rPr>
        <w:t xml:space="preserve"> </w:t>
      </w:r>
      <w:r w:rsidRPr="004A4B14">
        <w:rPr>
          <w:rFonts w:ascii="Palatino Linotype" w:eastAsia="Arial" w:hAnsi="Palatino Linotype" w:cs="Arial"/>
          <w:i/>
          <w:spacing w:val="-2"/>
          <w:sz w:val="22"/>
        </w:rPr>
        <w:t>s</w:t>
      </w:r>
      <w:r w:rsidRPr="004A4B14">
        <w:rPr>
          <w:rFonts w:ascii="Palatino Linotype" w:eastAsia="Arial" w:hAnsi="Palatino Linotype" w:cs="Arial"/>
          <w:i/>
          <w:sz w:val="22"/>
        </w:rPr>
        <w:t>e</w:t>
      </w:r>
      <w:r w:rsidRPr="004A4B14">
        <w:rPr>
          <w:rFonts w:ascii="Palatino Linotype" w:eastAsia="Arial" w:hAnsi="Palatino Linotype" w:cs="Arial"/>
          <w:i/>
          <w:spacing w:val="1"/>
          <w:sz w:val="22"/>
        </w:rPr>
        <w:t xml:space="preserve"> t</w:t>
      </w:r>
      <w:r w:rsidRPr="004A4B14">
        <w:rPr>
          <w:rFonts w:ascii="Palatino Linotype" w:eastAsia="Arial" w:hAnsi="Palatino Linotype" w:cs="Arial"/>
          <w:i/>
          <w:sz w:val="22"/>
        </w:rPr>
        <w:t>ra</w:t>
      </w:r>
      <w:r w:rsidRPr="004A4B14">
        <w:rPr>
          <w:rFonts w:ascii="Palatino Linotype" w:eastAsia="Arial" w:hAnsi="Palatino Linotype" w:cs="Arial"/>
          <w:i/>
          <w:spacing w:val="-2"/>
          <w:sz w:val="22"/>
        </w:rPr>
        <w:t>t</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w:t>
      </w:r>
    </w:p>
    <w:p w:rsidR="007B4B2F" w:rsidRPr="004A4B14" w:rsidRDefault="007B4B2F" w:rsidP="007B4B2F">
      <w:pPr>
        <w:spacing w:line="360" w:lineRule="auto"/>
        <w:ind w:left="567" w:right="567"/>
        <w:rPr>
          <w:rFonts w:ascii="Palatino Linotype" w:hAnsi="Palatino Linotype"/>
          <w:i/>
          <w:sz w:val="22"/>
        </w:rPr>
      </w:pPr>
    </w:p>
    <w:p w:rsidR="007B4B2F" w:rsidRPr="004A4B14" w:rsidRDefault="007B4B2F" w:rsidP="007B4B2F">
      <w:pPr>
        <w:spacing w:line="360" w:lineRule="auto"/>
        <w:ind w:left="567" w:right="567"/>
        <w:jc w:val="both"/>
        <w:rPr>
          <w:rFonts w:ascii="Palatino Linotype" w:eastAsia="Arial" w:hAnsi="Palatino Linotype" w:cs="Arial"/>
          <w:i/>
          <w:sz w:val="22"/>
        </w:rPr>
      </w:pPr>
      <w:r w:rsidRPr="004A4B14">
        <w:rPr>
          <w:rFonts w:ascii="Palatino Linotype" w:eastAsia="Arial" w:hAnsi="Palatino Linotype" w:cs="Arial"/>
          <w:b/>
          <w:i/>
          <w:sz w:val="22"/>
        </w:rPr>
        <w:t>E</w:t>
      </w:r>
      <w:r w:rsidRPr="004A4B14">
        <w:rPr>
          <w:rFonts w:ascii="Palatino Linotype" w:eastAsia="Arial" w:hAnsi="Palatino Linotype" w:cs="Arial"/>
          <w:b/>
          <w:i/>
          <w:spacing w:val="1"/>
          <w:sz w:val="22"/>
        </w:rPr>
        <w:t>x</w:t>
      </w:r>
      <w:r w:rsidRPr="004A4B14">
        <w:rPr>
          <w:rFonts w:ascii="Palatino Linotype" w:eastAsia="Arial" w:hAnsi="Palatino Linotype" w:cs="Arial"/>
          <w:b/>
          <w:i/>
          <w:sz w:val="22"/>
        </w:rPr>
        <w:t>pedi</w:t>
      </w:r>
      <w:r w:rsidRPr="004A4B14">
        <w:rPr>
          <w:rFonts w:ascii="Palatino Linotype" w:eastAsia="Arial" w:hAnsi="Palatino Linotype" w:cs="Arial"/>
          <w:b/>
          <w:i/>
          <w:spacing w:val="1"/>
          <w:sz w:val="22"/>
        </w:rPr>
        <w:t>en</w:t>
      </w:r>
      <w:r w:rsidRPr="004A4B14">
        <w:rPr>
          <w:rFonts w:ascii="Palatino Linotype" w:eastAsia="Arial" w:hAnsi="Palatino Linotype" w:cs="Arial"/>
          <w:b/>
          <w:i/>
          <w:sz w:val="22"/>
        </w:rPr>
        <w:t>t</w:t>
      </w:r>
      <w:r w:rsidRPr="004A4B14">
        <w:rPr>
          <w:rFonts w:ascii="Palatino Linotype" w:eastAsia="Arial" w:hAnsi="Palatino Linotype" w:cs="Arial"/>
          <w:b/>
          <w:i/>
          <w:spacing w:val="-1"/>
          <w:sz w:val="22"/>
        </w:rPr>
        <w:t>es</w:t>
      </w:r>
      <w:r w:rsidRPr="004A4B14">
        <w:rPr>
          <w:rFonts w:ascii="Palatino Linotype" w:eastAsia="Arial" w:hAnsi="Palatino Linotype" w:cs="Arial"/>
          <w:b/>
          <w:i/>
          <w:sz w:val="22"/>
        </w:rPr>
        <w:t>:</w:t>
      </w:r>
    </w:p>
    <w:p w:rsidR="007B4B2F" w:rsidRPr="004A4B14" w:rsidRDefault="007B4B2F" w:rsidP="007B4B2F">
      <w:pPr>
        <w:spacing w:line="360" w:lineRule="auto"/>
        <w:ind w:left="567" w:right="567"/>
        <w:jc w:val="both"/>
        <w:rPr>
          <w:rFonts w:ascii="Palatino Linotype" w:eastAsia="Arial" w:hAnsi="Palatino Linotype" w:cs="Arial"/>
          <w:i/>
          <w:sz w:val="22"/>
        </w:rPr>
      </w:pPr>
      <w:r w:rsidRPr="004A4B14">
        <w:rPr>
          <w:rFonts w:ascii="Palatino Linotype" w:eastAsia="Arial" w:hAnsi="Palatino Linotype" w:cs="Arial"/>
          <w:i/>
          <w:spacing w:val="1"/>
          <w:sz w:val="22"/>
        </w:rPr>
        <w:t>47</w:t>
      </w:r>
      <w:r w:rsidRPr="004A4B14">
        <w:rPr>
          <w:rFonts w:ascii="Palatino Linotype" w:eastAsia="Arial" w:hAnsi="Palatino Linotype" w:cs="Arial"/>
          <w:i/>
          <w:spacing w:val="-1"/>
          <w:sz w:val="22"/>
        </w:rPr>
        <w:t>3</w:t>
      </w:r>
      <w:r w:rsidRPr="004A4B14">
        <w:rPr>
          <w:rFonts w:ascii="Palatino Linotype" w:eastAsia="Arial" w:hAnsi="Palatino Linotype" w:cs="Arial"/>
          <w:i/>
          <w:spacing w:val="1"/>
          <w:sz w:val="22"/>
        </w:rPr>
        <w:t>4</w:t>
      </w:r>
      <w:r w:rsidRPr="004A4B14">
        <w:rPr>
          <w:rFonts w:ascii="Palatino Linotype" w:eastAsia="Arial" w:hAnsi="Palatino Linotype" w:cs="Arial"/>
          <w:i/>
          <w:sz w:val="22"/>
        </w:rPr>
        <w:t>/</w:t>
      </w:r>
      <w:r w:rsidRPr="004A4B14">
        <w:rPr>
          <w:rFonts w:ascii="Palatino Linotype" w:eastAsia="Arial" w:hAnsi="Palatino Linotype" w:cs="Arial"/>
          <w:i/>
          <w:spacing w:val="1"/>
          <w:sz w:val="22"/>
        </w:rPr>
        <w:t>0</w:t>
      </w:r>
      <w:r w:rsidRPr="004A4B14">
        <w:rPr>
          <w:rFonts w:ascii="Palatino Linotype" w:eastAsia="Arial" w:hAnsi="Palatino Linotype" w:cs="Arial"/>
          <w:i/>
          <w:sz w:val="22"/>
        </w:rPr>
        <w:t xml:space="preserve">7      </w:t>
      </w:r>
      <w:r w:rsidRPr="004A4B14">
        <w:rPr>
          <w:rFonts w:ascii="Palatino Linotype" w:eastAsia="Arial" w:hAnsi="Palatino Linotype" w:cs="Arial"/>
          <w:i/>
          <w:spacing w:val="64"/>
          <w:sz w:val="22"/>
        </w:rPr>
        <w:t xml:space="preserve"> </w:t>
      </w:r>
      <w:r w:rsidRPr="004A4B14">
        <w:rPr>
          <w:rFonts w:ascii="Palatino Linotype" w:eastAsia="Arial" w:hAnsi="Palatino Linotype" w:cs="Arial"/>
          <w:i/>
          <w:sz w:val="22"/>
        </w:rPr>
        <w:t>P</w:t>
      </w:r>
      <w:r w:rsidRPr="004A4B14">
        <w:rPr>
          <w:rFonts w:ascii="Palatino Linotype" w:eastAsia="Arial" w:hAnsi="Palatino Linotype" w:cs="Arial"/>
          <w:i/>
          <w:spacing w:val="1"/>
          <w:sz w:val="22"/>
        </w:rPr>
        <w:t>e</w:t>
      </w:r>
      <w:r w:rsidRPr="004A4B14">
        <w:rPr>
          <w:rFonts w:ascii="Palatino Linotype" w:eastAsia="Arial" w:hAnsi="Palatino Linotype" w:cs="Arial"/>
          <w:i/>
          <w:spacing w:val="-1"/>
          <w:sz w:val="22"/>
        </w:rPr>
        <w:t>m</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x</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pacing w:val="1"/>
          <w:sz w:val="22"/>
        </w:rPr>
        <w:t>E</w:t>
      </w:r>
      <w:r w:rsidRPr="004A4B14">
        <w:rPr>
          <w:rFonts w:ascii="Palatino Linotype" w:eastAsia="Arial" w:hAnsi="Palatino Linotype" w:cs="Arial"/>
          <w:i/>
          <w:spacing w:val="-2"/>
          <w:sz w:val="22"/>
        </w:rPr>
        <w:t>x</w:t>
      </w:r>
      <w:r w:rsidRPr="004A4B14">
        <w:rPr>
          <w:rFonts w:ascii="Palatino Linotype" w:eastAsia="Arial" w:hAnsi="Palatino Linotype" w:cs="Arial"/>
          <w:i/>
          <w:spacing w:val="1"/>
          <w:sz w:val="22"/>
        </w:rPr>
        <w:t>p</w:t>
      </w:r>
      <w:r w:rsidRPr="004A4B14">
        <w:rPr>
          <w:rFonts w:ascii="Palatino Linotype" w:eastAsia="Arial" w:hAnsi="Palatino Linotype" w:cs="Arial"/>
          <w:i/>
          <w:sz w:val="22"/>
        </w:rPr>
        <w:t>loración</w:t>
      </w:r>
      <w:r w:rsidRPr="004A4B14">
        <w:rPr>
          <w:rFonts w:ascii="Palatino Linotype" w:eastAsia="Arial" w:hAnsi="Palatino Linotype" w:cs="Arial"/>
          <w:i/>
          <w:spacing w:val="1"/>
          <w:sz w:val="22"/>
        </w:rPr>
        <w:t xml:space="preserve"> </w:t>
      </w:r>
      <w:r w:rsidRPr="004A4B14">
        <w:rPr>
          <w:rFonts w:ascii="Palatino Linotype" w:eastAsia="Arial" w:hAnsi="Palatino Linotype" w:cs="Arial"/>
          <w:i/>
          <w:sz w:val="22"/>
        </w:rPr>
        <w:t>y</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pacing w:val="1"/>
          <w:sz w:val="22"/>
        </w:rPr>
        <w:t>P</w:t>
      </w:r>
      <w:r w:rsidRPr="004A4B14">
        <w:rPr>
          <w:rFonts w:ascii="Palatino Linotype" w:eastAsia="Arial" w:hAnsi="Palatino Linotype" w:cs="Arial"/>
          <w:i/>
          <w:sz w:val="22"/>
        </w:rPr>
        <w:t>ro</w:t>
      </w:r>
      <w:r w:rsidRPr="004A4B14">
        <w:rPr>
          <w:rFonts w:ascii="Palatino Linotype" w:eastAsia="Arial" w:hAnsi="Palatino Linotype" w:cs="Arial"/>
          <w:i/>
          <w:spacing w:val="1"/>
          <w:sz w:val="22"/>
        </w:rPr>
        <w:t>du</w:t>
      </w:r>
      <w:r w:rsidRPr="004A4B14">
        <w:rPr>
          <w:rFonts w:ascii="Palatino Linotype" w:eastAsia="Arial" w:hAnsi="Palatino Linotype" w:cs="Arial"/>
          <w:i/>
          <w:sz w:val="22"/>
        </w:rPr>
        <w:t>cci</w:t>
      </w:r>
      <w:r w:rsidRPr="004A4B14">
        <w:rPr>
          <w:rFonts w:ascii="Palatino Linotype" w:eastAsia="Arial" w:hAnsi="Palatino Linotype" w:cs="Arial"/>
          <w:i/>
          <w:spacing w:val="-2"/>
          <w:sz w:val="22"/>
        </w:rPr>
        <w:t>ó</w:t>
      </w:r>
      <w:r w:rsidRPr="004A4B14">
        <w:rPr>
          <w:rFonts w:ascii="Palatino Linotype" w:eastAsia="Arial" w:hAnsi="Palatino Linotype" w:cs="Arial"/>
          <w:i/>
          <w:sz w:val="22"/>
        </w:rPr>
        <w:t>n</w:t>
      </w:r>
      <w:r w:rsidRPr="004A4B14">
        <w:rPr>
          <w:rFonts w:ascii="Palatino Linotype" w:eastAsia="Arial" w:hAnsi="Palatino Linotype" w:cs="Arial"/>
          <w:i/>
          <w:spacing w:val="5"/>
          <w:sz w:val="22"/>
        </w:rPr>
        <w:t xml:space="preserve"> </w:t>
      </w:r>
      <w:r w:rsidRPr="004A4B14">
        <w:rPr>
          <w:rFonts w:ascii="Palatino Linotype" w:eastAsia="Arial" w:hAnsi="Palatino Linotype" w:cs="Arial"/>
          <w:i/>
          <w:sz w:val="22"/>
        </w:rPr>
        <w:t>–</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pacing w:val="-2"/>
          <w:sz w:val="22"/>
        </w:rPr>
        <w:t>J</w:t>
      </w:r>
      <w:r w:rsidRPr="004A4B14">
        <w:rPr>
          <w:rFonts w:ascii="Palatino Linotype" w:eastAsia="Arial" w:hAnsi="Palatino Linotype" w:cs="Arial"/>
          <w:i/>
          <w:spacing w:val="1"/>
          <w:sz w:val="22"/>
        </w:rPr>
        <w:t>u</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n</w:t>
      </w:r>
      <w:r w:rsidRPr="004A4B14">
        <w:rPr>
          <w:rFonts w:ascii="Palatino Linotype" w:eastAsia="Arial" w:hAnsi="Palatino Linotype" w:cs="Arial"/>
          <w:i/>
          <w:spacing w:val="1"/>
          <w:sz w:val="22"/>
        </w:rPr>
        <w:t xml:space="preserve"> </w:t>
      </w:r>
      <w:r w:rsidRPr="004A4B14">
        <w:rPr>
          <w:rFonts w:ascii="Palatino Linotype" w:eastAsia="Arial" w:hAnsi="Palatino Linotype" w:cs="Arial"/>
          <w:i/>
          <w:spacing w:val="-1"/>
          <w:sz w:val="22"/>
        </w:rPr>
        <w:t>Pa</w:t>
      </w:r>
      <w:r w:rsidRPr="004A4B14">
        <w:rPr>
          <w:rFonts w:ascii="Palatino Linotype" w:eastAsia="Arial" w:hAnsi="Palatino Linotype" w:cs="Arial"/>
          <w:i/>
          <w:spacing w:val="1"/>
          <w:sz w:val="22"/>
        </w:rPr>
        <w:t>b</w:t>
      </w:r>
      <w:r w:rsidRPr="004A4B14">
        <w:rPr>
          <w:rFonts w:ascii="Palatino Linotype" w:eastAsia="Arial" w:hAnsi="Palatino Linotype" w:cs="Arial"/>
          <w:i/>
          <w:sz w:val="22"/>
        </w:rPr>
        <w:t>lo</w:t>
      </w:r>
      <w:r w:rsidRPr="004A4B14">
        <w:rPr>
          <w:rFonts w:ascii="Palatino Linotype" w:eastAsia="Arial" w:hAnsi="Palatino Linotype" w:cs="Arial"/>
          <w:i/>
          <w:spacing w:val="1"/>
          <w:sz w:val="22"/>
        </w:rPr>
        <w:t xml:space="preserve"> </w:t>
      </w:r>
      <w:r w:rsidRPr="004A4B14">
        <w:rPr>
          <w:rFonts w:ascii="Palatino Linotype" w:eastAsia="Arial" w:hAnsi="Palatino Linotype" w:cs="Arial"/>
          <w:i/>
          <w:sz w:val="22"/>
        </w:rPr>
        <w:t>G</w:t>
      </w:r>
      <w:r w:rsidRPr="004A4B14">
        <w:rPr>
          <w:rFonts w:ascii="Palatino Linotype" w:eastAsia="Arial" w:hAnsi="Palatino Linotype" w:cs="Arial"/>
          <w:i/>
          <w:spacing w:val="-1"/>
          <w:sz w:val="22"/>
        </w:rPr>
        <w:t>u</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r</w:t>
      </w:r>
      <w:r w:rsidRPr="004A4B14">
        <w:rPr>
          <w:rFonts w:ascii="Palatino Linotype" w:eastAsia="Arial" w:hAnsi="Palatino Linotype" w:cs="Arial"/>
          <w:i/>
          <w:spacing w:val="-1"/>
          <w:sz w:val="22"/>
        </w:rPr>
        <w:t>r</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 xml:space="preserve">ro </w:t>
      </w:r>
      <w:proofErr w:type="spellStart"/>
      <w:r w:rsidRPr="004A4B14">
        <w:rPr>
          <w:rFonts w:ascii="Palatino Linotype" w:eastAsia="Arial" w:hAnsi="Palatino Linotype" w:cs="Arial"/>
          <w:i/>
          <w:spacing w:val="-1"/>
          <w:sz w:val="22"/>
        </w:rPr>
        <w:t>A</w:t>
      </w:r>
      <w:r w:rsidRPr="004A4B14">
        <w:rPr>
          <w:rFonts w:ascii="Palatino Linotype" w:eastAsia="Arial" w:hAnsi="Palatino Linotype" w:cs="Arial"/>
          <w:i/>
          <w:spacing w:val="1"/>
          <w:sz w:val="22"/>
        </w:rPr>
        <w:t>m</w:t>
      </w:r>
      <w:r w:rsidRPr="004A4B14">
        <w:rPr>
          <w:rFonts w:ascii="Palatino Linotype" w:eastAsia="Arial" w:hAnsi="Palatino Linotype" w:cs="Arial"/>
          <w:i/>
          <w:spacing w:val="-1"/>
          <w:sz w:val="22"/>
        </w:rPr>
        <w:t>p</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rán</w:t>
      </w:r>
      <w:proofErr w:type="spellEnd"/>
      <w:r w:rsidRPr="004A4B14">
        <w:rPr>
          <w:rFonts w:ascii="Palatino Linotype" w:eastAsia="Arial" w:hAnsi="Palatino Linotype" w:cs="Arial"/>
          <w:i/>
          <w:sz w:val="22"/>
        </w:rPr>
        <w:t xml:space="preserve">. </w:t>
      </w:r>
      <w:r w:rsidRPr="004A4B14">
        <w:rPr>
          <w:rFonts w:ascii="Palatino Linotype" w:eastAsia="Arial" w:hAnsi="Palatino Linotype" w:cs="Arial"/>
          <w:i/>
          <w:spacing w:val="1"/>
          <w:sz w:val="22"/>
        </w:rPr>
        <w:t>29</w:t>
      </w:r>
      <w:r w:rsidRPr="004A4B14">
        <w:rPr>
          <w:rFonts w:ascii="Palatino Linotype" w:eastAsia="Arial" w:hAnsi="Palatino Linotype" w:cs="Arial"/>
          <w:i/>
          <w:spacing w:val="-1"/>
          <w:sz w:val="22"/>
        </w:rPr>
        <w:t>3</w:t>
      </w:r>
      <w:r w:rsidRPr="004A4B14">
        <w:rPr>
          <w:rFonts w:ascii="Palatino Linotype" w:eastAsia="Arial" w:hAnsi="Palatino Linotype" w:cs="Arial"/>
          <w:i/>
          <w:spacing w:val="1"/>
          <w:sz w:val="22"/>
        </w:rPr>
        <w:t>6</w:t>
      </w:r>
      <w:r w:rsidRPr="004A4B14">
        <w:rPr>
          <w:rFonts w:ascii="Palatino Linotype" w:eastAsia="Arial" w:hAnsi="Palatino Linotype" w:cs="Arial"/>
          <w:i/>
          <w:sz w:val="22"/>
        </w:rPr>
        <w:t>/</w:t>
      </w:r>
      <w:r w:rsidRPr="004A4B14">
        <w:rPr>
          <w:rFonts w:ascii="Palatino Linotype" w:eastAsia="Arial" w:hAnsi="Palatino Linotype" w:cs="Arial"/>
          <w:i/>
          <w:spacing w:val="1"/>
          <w:sz w:val="22"/>
        </w:rPr>
        <w:t>0</w:t>
      </w:r>
      <w:r w:rsidRPr="004A4B14">
        <w:rPr>
          <w:rFonts w:ascii="Palatino Linotype" w:eastAsia="Arial" w:hAnsi="Palatino Linotype" w:cs="Arial"/>
          <w:i/>
          <w:sz w:val="22"/>
        </w:rPr>
        <w:t xml:space="preserve">8      </w:t>
      </w:r>
      <w:r w:rsidRPr="004A4B14">
        <w:rPr>
          <w:rFonts w:ascii="Palatino Linotype" w:eastAsia="Arial" w:hAnsi="Palatino Linotype" w:cs="Arial"/>
          <w:i/>
          <w:spacing w:val="64"/>
          <w:sz w:val="22"/>
        </w:rPr>
        <w:t xml:space="preserve"> </w:t>
      </w:r>
      <w:r w:rsidRPr="004A4B14">
        <w:rPr>
          <w:rFonts w:ascii="Palatino Linotype" w:eastAsia="Arial" w:hAnsi="Palatino Linotype" w:cs="Arial"/>
          <w:i/>
          <w:sz w:val="22"/>
        </w:rPr>
        <w:t>Co</w:t>
      </w:r>
      <w:r w:rsidRPr="004A4B14">
        <w:rPr>
          <w:rFonts w:ascii="Palatino Linotype" w:eastAsia="Arial" w:hAnsi="Palatino Linotype" w:cs="Arial"/>
          <w:i/>
          <w:spacing w:val="2"/>
          <w:sz w:val="22"/>
        </w:rPr>
        <w:t>m</w:t>
      </w:r>
      <w:r w:rsidRPr="004A4B14">
        <w:rPr>
          <w:rFonts w:ascii="Palatino Linotype" w:eastAsia="Arial" w:hAnsi="Palatino Linotype" w:cs="Arial"/>
          <w:i/>
          <w:sz w:val="22"/>
        </w:rPr>
        <w:t>is</w:t>
      </w:r>
      <w:r w:rsidRPr="004A4B14">
        <w:rPr>
          <w:rFonts w:ascii="Palatino Linotype" w:eastAsia="Arial" w:hAnsi="Palatino Linotype" w:cs="Arial"/>
          <w:i/>
          <w:spacing w:val="-1"/>
          <w:sz w:val="22"/>
        </w:rPr>
        <w:t>i</w:t>
      </w:r>
      <w:r w:rsidRPr="004A4B14">
        <w:rPr>
          <w:rFonts w:ascii="Palatino Linotype" w:eastAsia="Arial" w:hAnsi="Palatino Linotype" w:cs="Arial"/>
          <w:i/>
          <w:spacing w:val="1"/>
          <w:sz w:val="22"/>
        </w:rPr>
        <w:t>ó</w:t>
      </w:r>
      <w:r w:rsidRPr="004A4B14">
        <w:rPr>
          <w:rFonts w:ascii="Palatino Linotype" w:eastAsia="Arial" w:hAnsi="Palatino Linotype" w:cs="Arial"/>
          <w:i/>
          <w:sz w:val="22"/>
        </w:rPr>
        <w:t>n</w:t>
      </w:r>
      <w:r w:rsidRPr="004A4B14">
        <w:rPr>
          <w:rFonts w:ascii="Palatino Linotype" w:eastAsia="Arial" w:hAnsi="Palatino Linotype" w:cs="Arial"/>
          <w:i/>
          <w:spacing w:val="35"/>
          <w:sz w:val="22"/>
        </w:rPr>
        <w:t xml:space="preserve"> </w:t>
      </w:r>
      <w:r w:rsidRPr="004A4B14">
        <w:rPr>
          <w:rFonts w:ascii="Palatino Linotype" w:eastAsia="Arial" w:hAnsi="Palatino Linotype" w:cs="Arial"/>
          <w:i/>
          <w:sz w:val="22"/>
        </w:rPr>
        <w:t>Fe</w:t>
      </w:r>
      <w:r w:rsidRPr="004A4B14">
        <w:rPr>
          <w:rFonts w:ascii="Palatino Linotype" w:eastAsia="Arial" w:hAnsi="Palatino Linotype" w:cs="Arial"/>
          <w:i/>
          <w:spacing w:val="-1"/>
          <w:sz w:val="22"/>
        </w:rPr>
        <w:t>d</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ral</w:t>
      </w:r>
      <w:r w:rsidRPr="004A4B14">
        <w:rPr>
          <w:rFonts w:ascii="Palatino Linotype" w:eastAsia="Arial" w:hAnsi="Palatino Linotype" w:cs="Arial"/>
          <w:i/>
          <w:spacing w:val="33"/>
          <w:sz w:val="22"/>
        </w:rPr>
        <w:t xml:space="preserve"> </w:t>
      </w:r>
      <w:r w:rsidRPr="004A4B14">
        <w:rPr>
          <w:rFonts w:ascii="Palatino Linotype" w:eastAsia="Arial" w:hAnsi="Palatino Linotype" w:cs="Arial"/>
          <w:i/>
          <w:spacing w:val="1"/>
          <w:sz w:val="22"/>
        </w:rPr>
        <w:t>d</w:t>
      </w:r>
      <w:r w:rsidRPr="004A4B14">
        <w:rPr>
          <w:rFonts w:ascii="Palatino Linotype" w:eastAsia="Arial" w:hAnsi="Palatino Linotype" w:cs="Arial"/>
          <w:i/>
          <w:sz w:val="22"/>
        </w:rPr>
        <w:t>e</w:t>
      </w:r>
      <w:r w:rsidRPr="004A4B14">
        <w:rPr>
          <w:rFonts w:ascii="Palatino Linotype" w:eastAsia="Arial" w:hAnsi="Palatino Linotype" w:cs="Arial"/>
          <w:i/>
          <w:spacing w:val="33"/>
          <w:sz w:val="22"/>
        </w:rPr>
        <w:t xml:space="preserve"> </w:t>
      </w:r>
      <w:r w:rsidRPr="004A4B14">
        <w:rPr>
          <w:rFonts w:ascii="Palatino Linotype" w:eastAsia="Arial" w:hAnsi="Palatino Linotype" w:cs="Arial"/>
          <w:i/>
          <w:spacing w:val="2"/>
          <w:sz w:val="22"/>
        </w:rPr>
        <w:t>T</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le</w:t>
      </w:r>
      <w:r w:rsidRPr="004A4B14">
        <w:rPr>
          <w:rFonts w:ascii="Palatino Linotype" w:eastAsia="Arial" w:hAnsi="Palatino Linotype" w:cs="Arial"/>
          <w:i/>
          <w:spacing w:val="-2"/>
          <w:sz w:val="22"/>
        </w:rPr>
        <w:t>c</w:t>
      </w:r>
      <w:r w:rsidRPr="004A4B14">
        <w:rPr>
          <w:rFonts w:ascii="Palatino Linotype" w:eastAsia="Arial" w:hAnsi="Palatino Linotype" w:cs="Arial"/>
          <w:i/>
          <w:spacing w:val="-1"/>
          <w:sz w:val="22"/>
        </w:rPr>
        <w:t>o</w:t>
      </w:r>
      <w:r w:rsidRPr="004A4B14">
        <w:rPr>
          <w:rFonts w:ascii="Palatino Linotype" w:eastAsia="Arial" w:hAnsi="Palatino Linotype" w:cs="Arial"/>
          <w:i/>
          <w:spacing w:val="1"/>
          <w:sz w:val="22"/>
        </w:rPr>
        <w:t>mun</w:t>
      </w:r>
      <w:r w:rsidRPr="004A4B14">
        <w:rPr>
          <w:rFonts w:ascii="Palatino Linotype" w:eastAsia="Arial" w:hAnsi="Palatino Linotype" w:cs="Arial"/>
          <w:i/>
          <w:sz w:val="22"/>
        </w:rPr>
        <w:t>icac</w:t>
      </w:r>
      <w:r w:rsidRPr="004A4B14">
        <w:rPr>
          <w:rFonts w:ascii="Palatino Linotype" w:eastAsia="Arial" w:hAnsi="Palatino Linotype" w:cs="Arial"/>
          <w:i/>
          <w:spacing w:val="-3"/>
          <w:sz w:val="22"/>
        </w:rPr>
        <w:t>i</w:t>
      </w:r>
      <w:r w:rsidRPr="004A4B14">
        <w:rPr>
          <w:rFonts w:ascii="Palatino Linotype" w:eastAsia="Arial" w:hAnsi="Palatino Linotype" w:cs="Arial"/>
          <w:i/>
          <w:spacing w:val="1"/>
          <w:sz w:val="22"/>
        </w:rPr>
        <w:t>one</w:t>
      </w:r>
      <w:r w:rsidRPr="004A4B14">
        <w:rPr>
          <w:rFonts w:ascii="Palatino Linotype" w:eastAsia="Arial" w:hAnsi="Palatino Linotype" w:cs="Arial"/>
          <w:i/>
          <w:sz w:val="22"/>
        </w:rPr>
        <w:t>s</w:t>
      </w:r>
      <w:r w:rsidRPr="004A4B14">
        <w:rPr>
          <w:rFonts w:ascii="Palatino Linotype" w:eastAsia="Arial" w:hAnsi="Palatino Linotype" w:cs="Arial"/>
          <w:i/>
          <w:spacing w:val="39"/>
          <w:sz w:val="22"/>
        </w:rPr>
        <w:t xml:space="preserve"> </w:t>
      </w:r>
      <w:r w:rsidRPr="004A4B14">
        <w:rPr>
          <w:rFonts w:ascii="Palatino Linotype" w:eastAsia="Arial" w:hAnsi="Palatino Linotype" w:cs="Arial"/>
          <w:i/>
          <w:sz w:val="22"/>
        </w:rPr>
        <w:t>-</w:t>
      </w:r>
      <w:r w:rsidRPr="004A4B14">
        <w:rPr>
          <w:rFonts w:ascii="Palatino Linotype" w:eastAsia="Arial" w:hAnsi="Palatino Linotype" w:cs="Arial"/>
          <w:i/>
          <w:spacing w:val="33"/>
          <w:sz w:val="22"/>
        </w:rPr>
        <w:t xml:space="preserve"> </w:t>
      </w:r>
      <w:r w:rsidRPr="004A4B14">
        <w:rPr>
          <w:rFonts w:ascii="Palatino Linotype" w:eastAsia="Arial" w:hAnsi="Palatino Linotype" w:cs="Arial"/>
          <w:i/>
          <w:sz w:val="22"/>
        </w:rPr>
        <w:t>Alo</w:t>
      </w:r>
      <w:r w:rsidRPr="004A4B14">
        <w:rPr>
          <w:rFonts w:ascii="Palatino Linotype" w:eastAsia="Arial" w:hAnsi="Palatino Linotype" w:cs="Arial"/>
          <w:i/>
          <w:spacing w:val="1"/>
          <w:sz w:val="22"/>
        </w:rPr>
        <w:t>n</w:t>
      </w:r>
      <w:r w:rsidRPr="004A4B14">
        <w:rPr>
          <w:rFonts w:ascii="Palatino Linotype" w:eastAsia="Arial" w:hAnsi="Palatino Linotype" w:cs="Arial"/>
          <w:i/>
          <w:spacing w:val="-2"/>
          <w:sz w:val="22"/>
        </w:rPr>
        <w:t>s</w:t>
      </w:r>
      <w:r w:rsidRPr="004A4B14">
        <w:rPr>
          <w:rFonts w:ascii="Palatino Linotype" w:eastAsia="Arial" w:hAnsi="Palatino Linotype" w:cs="Arial"/>
          <w:i/>
          <w:sz w:val="22"/>
        </w:rPr>
        <w:t>o</w:t>
      </w:r>
      <w:r w:rsidRPr="004A4B14">
        <w:rPr>
          <w:rFonts w:ascii="Palatino Linotype" w:eastAsia="Arial" w:hAnsi="Palatino Linotype" w:cs="Arial"/>
          <w:i/>
          <w:spacing w:val="34"/>
          <w:sz w:val="22"/>
        </w:rPr>
        <w:t xml:space="preserve"> </w:t>
      </w:r>
      <w:r w:rsidRPr="004A4B14">
        <w:rPr>
          <w:rFonts w:ascii="Palatino Linotype" w:eastAsia="Arial" w:hAnsi="Palatino Linotype" w:cs="Arial"/>
          <w:i/>
          <w:sz w:val="22"/>
        </w:rPr>
        <w:t>G</w:t>
      </w:r>
      <w:r w:rsidRPr="004A4B14">
        <w:rPr>
          <w:rFonts w:ascii="Palatino Linotype" w:eastAsia="Arial" w:hAnsi="Palatino Linotype" w:cs="Arial"/>
          <w:i/>
          <w:spacing w:val="-1"/>
          <w:sz w:val="22"/>
        </w:rPr>
        <w:t>ó</w:t>
      </w:r>
      <w:r w:rsidRPr="004A4B14">
        <w:rPr>
          <w:rFonts w:ascii="Palatino Linotype" w:eastAsia="Arial" w:hAnsi="Palatino Linotype" w:cs="Arial"/>
          <w:i/>
          <w:spacing w:val="1"/>
          <w:sz w:val="22"/>
        </w:rPr>
        <w:t>me</w:t>
      </w:r>
      <w:r w:rsidRPr="004A4B14">
        <w:rPr>
          <w:rFonts w:ascii="Palatino Linotype" w:eastAsia="Arial" w:hAnsi="Palatino Linotype" w:cs="Arial"/>
          <w:i/>
          <w:sz w:val="22"/>
        </w:rPr>
        <w:t>z</w:t>
      </w:r>
      <w:r w:rsidRPr="004A4B14">
        <w:rPr>
          <w:rFonts w:ascii="Palatino Linotype" w:eastAsia="Arial" w:hAnsi="Palatino Linotype" w:cs="Arial"/>
          <w:i/>
          <w:spacing w:val="-1"/>
          <w:sz w:val="22"/>
        </w:rPr>
        <w:t>-</w:t>
      </w:r>
      <w:r w:rsidRPr="004A4B14">
        <w:rPr>
          <w:rFonts w:ascii="Palatino Linotype" w:eastAsia="Arial" w:hAnsi="Palatino Linotype" w:cs="Arial"/>
          <w:i/>
          <w:sz w:val="22"/>
        </w:rPr>
        <w:t>R</w:t>
      </w:r>
      <w:r w:rsidRPr="004A4B14">
        <w:rPr>
          <w:rFonts w:ascii="Palatino Linotype" w:eastAsia="Arial" w:hAnsi="Palatino Linotype" w:cs="Arial"/>
          <w:i/>
          <w:spacing w:val="1"/>
          <w:sz w:val="22"/>
        </w:rPr>
        <w:t>ob</w:t>
      </w:r>
      <w:r w:rsidRPr="004A4B14">
        <w:rPr>
          <w:rFonts w:ascii="Palatino Linotype" w:eastAsia="Arial" w:hAnsi="Palatino Linotype" w:cs="Arial"/>
          <w:i/>
          <w:sz w:val="22"/>
        </w:rPr>
        <w:t>l</w:t>
      </w:r>
      <w:r w:rsidRPr="004A4B14">
        <w:rPr>
          <w:rFonts w:ascii="Palatino Linotype" w:eastAsia="Arial" w:hAnsi="Palatino Linotype" w:cs="Arial"/>
          <w:i/>
          <w:spacing w:val="-2"/>
          <w:sz w:val="22"/>
        </w:rPr>
        <w:t>e</w:t>
      </w:r>
      <w:r w:rsidRPr="004A4B14">
        <w:rPr>
          <w:rFonts w:ascii="Palatino Linotype" w:eastAsia="Arial" w:hAnsi="Palatino Linotype" w:cs="Arial"/>
          <w:i/>
          <w:spacing w:val="1"/>
          <w:sz w:val="22"/>
        </w:rPr>
        <w:t>d</w:t>
      </w:r>
      <w:r w:rsidRPr="004A4B14">
        <w:rPr>
          <w:rFonts w:ascii="Palatino Linotype" w:eastAsia="Arial" w:hAnsi="Palatino Linotype" w:cs="Arial"/>
          <w:i/>
          <w:sz w:val="22"/>
        </w:rPr>
        <w:t xml:space="preserve">o  </w:t>
      </w:r>
      <w:r w:rsidRPr="004A4B14">
        <w:rPr>
          <w:rFonts w:ascii="Palatino Linotype" w:eastAsia="Arial" w:hAnsi="Palatino Linotype" w:cs="Arial"/>
          <w:i/>
          <w:sz w:val="22"/>
        </w:rPr>
        <w:lastRenderedPageBreak/>
        <w:t>V</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rd</w:t>
      </w:r>
      <w:r w:rsidRPr="004A4B14">
        <w:rPr>
          <w:rFonts w:ascii="Palatino Linotype" w:eastAsia="Arial" w:hAnsi="Palatino Linotype" w:cs="Arial"/>
          <w:i/>
          <w:spacing w:val="1"/>
          <w:sz w:val="22"/>
        </w:rPr>
        <w:t>u</w:t>
      </w:r>
      <w:r w:rsidRPr="004A4B14">
        <w:rPr>
          <w:rFonts w:ascii="Palatino Linotype" w:eastAsia="Arial" w:hAnsi="Palatino Linotype" w:cs="Arial"/>
          <w:i/>
          <w:spacing w:val="-2"/>
          <w:sz w:val="22"/>
        </w:rPr>
        <w:t>z</w:t>
      </w:r>
      <w:r w:rsidRPr="004A4B14">
        <w:rPr>
          <w:rFonts w:ascii="Palatino Linotype" w:eastAsia="Arial" w:hAnsi="Palatino Linotype" w:cs="Arial"/>
          <w:i/>
          <w:sz w:val="22"/>
        </w:rPr>
        <w:t xml:space="preserve">co. </w:t>
      </w:r>
      <w:r w:rsidRPr="004A4B14">
        <w:rPr>
          <w:rFonts w:ascii="Palatino Linotype" w:eastAsia="Arial" w:hAnsi="Palatino Linotype" w:cs="Arial"/>
          <w:i/>
          <w:spacing w:val="1"/>
          <w:sz w:val="22"/>
        </w:rPr>
        <w:t>47</w:t>
      </w:r>
      <w:r w:rsidRPr="004A4B14">
        <w:rPr>
          <w:rFonts w:ascii="Palatino Linotype" w:eastAsia="Arial" w:hAnsi="Palatino Linotype" w:cs="Arial"/>
          <w:i/>
          <w:spacing w:val="-1"/>
          <w:sz w:val="22"/>
        </w:rPr>
        <w:t>8</w:t>
      </w:r>
      <w:r w:rsidRPr="004A4B14">
        <w:rPr>
          <w:rFonts w:ascii="Palatino Linotype" w:eastAsia="Arial" w:hAnsi="Palatino Linotype" w:cs="Arial"/>
          <w:i/>
          <w:spacing w:val="1"/>
          <w:sz w:val="22"/>
        </w:rPr>
        <w:t>1</w:t>
      </w:r>
      <w:r w:rsidRPr="004A4B14">
        <w:rPr>
          <w:rFonts w:ascii="Palatino Linotype" w:eastAsia="Arial" w:hAnsi="Palatino Linotype" w:cs="Arial"/>
          <w:i/>
          <w:sz w:val="22"/>
        </w:rPr>
        <w:t>/</w:t>
      </w:r>
      <w:r w:rsidRPr="004A4B14">
        <w:rPr>
          <w:rFonts w:ascii="Palatino Linotype" w:eastAsia="Arial" w:hAnsi="Palatino Linotype" w:cs="Arial"/>
          <w:i/>
          <w:spacing w:val="1"/>
          <w:sz w:val="22"/>
        </w:rPr>
        <w:t>0</w:t>
      </w:r>
      <w:r w:rsidRPr="004A4B14">
        <w:rPr>
          <w:rFonts w:ascii="Palatino Linotype" w:eastAsia="Arial" w:hAnsi="Palatino Linotype" w:cs="Arial"/>
          <w:i/>
          <w:sz w:val="22"/>
        </w:rPr>
        <w:t xml:space="preserve">9      </w:t>
      </w:r>
      <w:r w:rsidRPr="004A4B14">
        <w:rPr>
          <w:rFonts w:ascii="Palatino Linotype" w:eastAsia="Arial" w:hAnsi="Palatino Linotype" w:cs="Arial"/>
          <w:i/>
          <w:spacing w:val="64"/>
          <w:sz w:val="22"/>
        </w:rPr>
        <w:t xml:space="preserve"> </w:t>
      </w:r>
      <w:r w:rsidRPr="004A4B14">
        <w:rPr>
          <w:rFonts w:ascii="Palatino Linotype" w:eastAsia="Arial" w:hAnsi="Palatino Linotype" w:cs="Arial"/>
          <w:i/>
          <w:sz w:val="22"/>
        </w:rPr>
        <w:t>Co</w:t>
      </w:r>
      <w:r w:rsidRPr="004A4B14">
        <w:rPr>
          <w:rFonts w:ascii="Palatino Linotype" w:eastAsia="Arial" w:hAnsi="Palatino Linotype" w:cs="Arial"/>
          <w:i/>
          <w:spacing w:val="2"/>
          <w:sz w:val="22"/>
        </w:rPr>
        <w:t>m</w:t>
      </w:r>
      <w:r w:rsidRPr="004A4B14">
        <w:rPr>
          <w:rFonts w:ascii="Palatino Linotype" w:eastAsia="Arial" w:hAnsi="Palatino Linotype" w:cs="Arial"/>
          <w:i/>
          <w:sz w:val="22"/>
        </w:rPr>
        <w:t>is</w:t>
      </w:r>
      <w:r w:rsidRPr="004A4B14">
        <w:rPr>
          <w:rFonts w:ascii="Palatino Linotype" w:eastAsia="Arial" w:hAnsi="Palatino Linotype" w:cs="Arial"/>
          <w:i/>
          <w:spacing w:val="-1"/>
          <w:sz w:val="22"/>
        </w:rPr>
        <w:t>i</w:t>
      </w:r>
      <w:r w:rsidRPr="004A4B14">
        <w:rPr>
          <w:rFonts w:ascii="Palatino Linotype" w:eastAsia="Arial" w:hAnsi="Palatino Linotype" w:cs="Arial"/>
          <w:i/>
          <w:spacing w:val="1"/>
          <w:sz w:val="22"/>
        </w:rPr>
        <w:t>ó</w:t>
      </w:r>
      <w:r w:rsidRPr="004A4B14">
        <w:rPr>
          <w:rFonts w:ascii="Palatino Linotype" w:eastAsia="Arial" w:hAnsi="Palatino Linotype" w:cs="Arial"/>
          <w:i/>
          <w:sz w:val="22"/>
        </w:rPr>
        <w:t xml:space="preserve">n </w:t>
      </w:r>
      <w:r w:rsidRPr="004A4B14">
        <w:rPr>
          <w:rFonts w:ascii="Palatino Linotype" w:eastAsia="Arial" w:hAnsi="Palatino Linotype" w:cs="Arial"/>
          <w:i/>
          <w:spacing w:val="57"/>
          <w:sz w:val="22"/>
        </w:rPr>
        <w:t xml:space="preserve"> </w:t>
      </w:r>
      <w:r w:rsidRPr="004A4B14">
        <w:rPr>
          <w:rFonts w:ascii="Palatino Linotype" w:eastAsia="Arial" w:hAnsi="Palatino Linotype" w:cs="Arial"/>
          <w:i/>
          <w:sz w:val="22"/>
        </w:rPr>
        <w:t>Naci</w:t>
      </w:r>
      <w:r w:rsidRPr="004A4B14">
        <w:rPr>
          <w:rFonts w:ascii="Palatino Linotype" w:eastAsia="Arial" w:hAnsi="Palatino Linotype" w:cs="Arial"/>
          <w:i/>
          <w:spacing w:val="-2"/>
          <w:sz w:val="22"/>
        </w:rPr>
        <w:t>o</w:t>
      </w:r>
      <w:r w:rsidRPr="004A4B14">
        <w:rPr>
          <w:rFonts w:ascii="Palatino Linotype" w:eastAsia="Arial" w:hAnsi="Palatino Linotype" w:cs="Arial"/>
          <w:i/>
          <w:spacing w:val="1"/>
          <w:sz w:val="22"/>
        </w:rPr>
        <w:t>na</w:t>
      </w:r>
      <w:r w:rsidRPr="004A4B14">
        <w:rPr>
          <w:rFonts w:ascii="Palatino Linotype" w:eastAsia="Arial" w:hAnsi="Palatino Linotype" w:cs="Arial"/>
          <w:i/>
          <w:sz w:val="22"/>
        </w:rPr>
        <w:t xml:space="preserve">l </w:t>
      </w:r>
      <w:r w:rsidRPr="004A4B14">
        <w:rPr>
          <w:rFonts w:ascii="Palatino Linotype" w:eastAsia="Arial" w:hAnsi="Palatino Linotype" w:cs="Arial"/>
          <w:i/>
          <w:spacing w:val="55"/>
          <w:sz w:val="22"/>
        </w:rPr>
        <w:t xml:space="preserve"> </w:t>
      </w:r>
      <w:r w:rsidRPr="004A4B14">
        <w:rPr>
          <w:rFonts w:ascii="Palatino Linotype" w:eastAsia="Arial" w:hAnsi="Palatino Linotype" w:cs="Arial"/>
          <w:i/>
          <w:spacing w:val="-1"/>
          <w:sz w:val="22"/>
        </w:rPr>
        <w:t>d</w:t>
      </w:r>
      <w:r w:rsidRPr="004A4B14">
        <w:rPr>
          <w:rFonts w:ascii="Palatino Linotype" w:eastAsia="Arial" w:hAnsi="Palatino Linotype" w:cs="Arial"/>
          <w:i/>
          <w:sz w:val="22"/>
        </w:rPr>
        <w:t xml:space="preserve">e </w:t>
      </w:r>
      <w:r w:rsidRPr="004A4B14">
        <w:rPr>
          <w:rFonts w:ascii="Palatino Linotype" w:eastAsia="Arial" w:hAnsi="Palatino Linotype" w:cs="Arial"/>
          <w:i/>
          <w:spacing w:val="57"/>
          <w:sz w:val="22"/>
        </w:rPr>
        <w:t xml:space="preserve"> </w:t>
      </w:r>
      <w:r w:rsidRPr="004A4B14">
        <w:rPr>
          <w:rFonts w:ascii="Palatino Linotype" w:eastAsia="Arial" w:hAnsi="Palatino Linotype" w:cs="Arial"/>
          <w:i/>
          <w:spacing w:val="1"/>
          <w:sz w:val="22"/>
        </w:rPr>
        <w:t>L</w:t>
      </w:r>
      <w:r w:rsidRPr="004A4B14">
        <w:rPr>
          <w:rFonts w:ascii="Palatino Linotype" w:eastAsia="Arial" w:hAnsi="Palatino Linotype" w:cs="Arial"/>
          <w:i/>
          <w:sz w:val="22"/>
        </w:rPr>
        <w:t xml:space="preserve">ibros </w:t>
      </w:r>
      <w:r w:rsidRPr="004A4B14">
        <w:rPr>
          <w:rFonts w:ascii="Palatino Linotype" w:eastAsia="Arial" w:hAnsi="Palatino Linotype" w:cs="Arial"/>
          <w:i/>
          <w:spacing w:val="56"/>
          <w:sz w:val="22"/>
        </w:rPr>
        <w:t xml:space="preserve"> </w:t>
      </w:r>
      <w:r w:rsidRPr="004A4B14">
        <w:rPr>
          <w:rFonts w:ascii="Palatino Linotype" w:eastAsia="Arial" w:hAnsi="Palatino Linotype" w:cs="Arial"/>
          <w:i/>
          <w:spacing w:val="-1"/>
          <w:sz w:val="22"/>
        </w:rPr>
        <w:t>d</w:t>
      </w:r>
      <w:r w:rsidRPr="004A4B14">
        <w:rPr>
          <w:rFonts w:ascii="Palatino Linotype" w:eastAsia="Arial" w:hAnsi="Palatino Linotype" w:cs="Arial"/>
          <w:i/>
          <w:sz w:val="22"/>
        </w:rPr>
        <w:t xml:space="preserve">e </w:t>
      </w:r>
      <w:r w:rsidRPr="004A4B14">
        <w:rPr>
          <w:rFonts w:ascii="Palatino Linotype" w:eastAsia="Arial" w:hAnsi="Palatino Linotype" w:cs="Arial"/>
          <w:i/>
          <w:spacing w:val="54"/>
          <w:sz w:val="22"/>
        </w:rPr>
        <w:t xml:space="preserve"> </w:t>
      </w:r>
      <w:r w:rsidRPr="004A4B14">
        <w:rPr>
          <w:rFonts w:ascii="Palatino Linotype" w:eastAsia="Arial" w:hAnsi="Palatino Linotype" w:cs="Arial"/>
          <w:i/>
          <w:spacing w:val="2"/>
          <w:sz w:val="22"/>
        </w:rPr>
        <w:t>T</w:t>
      </w:r>
      <w:r w:rsidRPr="004A4B14">
        <w:rPr>
          <w:rFonts w:ascii="Palatino Linotype" w:eastAsia="Arial" w:hAnsi="Palatino Linotype" w:cs="Arial"/>
          <w:i/>
          <w:spacing w:val="1"/>
          <w:sz w:val="22"/>
        </w:rPr>
        <w:t>e</w:t>
      </w:r>
      <w:r w:rsidRPr="004A4B14">
        <w:rPr>
          <w:rFonts w:ascii="Palatino Linotype" w:eastAsia="Arial" w:hAnsi="Palatino Linotype" w:cs="Arial"/>
          <w:i/>
          <w:spacing w:val="-2"/>
          <w:sz w:val="22"/>
        </w:rPr>
        <w:t>x</w:t>
      </w:r>
      <w:r w:rsidRPr="004A4B14">
        <w:rPr>
          <w:rFonts w:ascii="Palatino Linotype" w:eastAsia="Arial" w:hAnsi="Palatino Linotype" w:cs="Arial"/>
          <w:i/>
          <w:sz w:val="22"/>
        </w:rPr>
        <w:t xml:space="preserve">to </w:t>
      </w:r>
      <w:r w:rsidRPr="004A4B14">
        <w:rPr>
          <w:rFonts w:ascii="Palatino Linotype" w:eastAsia="Arial" w:hAnsi="Palatino Linotype" w:cs="Arial"/>
          <w:i/>
          <w:spacing w:val="55"/>
          <w:sz w:val="22"/>
        </w:rPr>
        <w:t xml:space="preserve"> </w:t>
      </w:r>
      <w:r w:rsidRPr="004A4B14">
        <w:rPr>
          <w:rFonts w:ascii="Palatino Linotype" w:eastAsia="Arial" w:hAnsi="Palatino Linotype" w:cs="Arial"/>
          <w:i/>
          <w:sz w:val="22"/>
        </w:rPr>
        <w:t>Grat</w:t>
      </w:r>
      <w:r w:rsidRPr="004A4B14">
        <w:rPr>
          <w:rFonts w:ascii="Palatino Linotype" w:eastAsia="Arial" w:hAnsi="Palatino Linotype" w:cs="Arial"/>
          <w:i/>
          <w:spacing w:val="1"/>
          <w:sz w:val="22"/>
        </w:rPr>
        <w:t>u</w:t>
      </w:r>
      <w:r w:rsidRPr="004A4B14">
        <w:rPr>
          <w:rFonts w:ascii="Palatino Linotype" w:eastAsia="Arial" w:hAnsi="Palatino Linotype" w:cs="Arial"/>
          <w:i/>
          <w:sz w:val="22"/>
        </w:rPr>
        <w:t>it</w:t>
      </w:r>
      <w:r w:rsidRPr="004A4B14">
        <w:rPr>
          <w:rFonts w:ascii="Palatino Linotype" w:eastAsia="Arial" w:hAnsi="Palatino Linotype" w:cs="Arial"/>
          <w:i/>
          <w:spacing w:val="1"/>
          <w:sz w:val="22"/>
        </w:rPr>
        <w:t>o</w:t>
      </w:r>
      <w:r w:rsidRPr="004A4B14">
        <w:rPr>
          <w:rFonts w:ascii="Palatino Linotype" w:eastAsia="Arial" w:hAnsi="Palatino Linotype" w:cs="Arial"/>
          <w:i/>
          <w:sz w:val="22"/>
        </w:rPr>
        <w:t xml:space="preserve">s </w:t>
      </w:r>
      <w:r w:rsidRPr="004A4B14">
        <w:rPr>
          <w:rFonts w:ascii="Palatino Linotype" w:eastAsia="Arial" w:hAnsi="Palatino Linotype" w:cs="Arial"/>
          <w:i/>
          <w:spacing w:val="63"/>
          <w:sz w:val="22"/>
        </w:rPr>
        <w:t xml:space="preserve"> </w:t>
      </w:r>
      <w:r w:rsidRPr="004A4B14">
        <w:rPr>
          <w:rFonts w:ascii="Palatino Linotype" w:eastAsia="Arial" w:hAnsi="Palatino Linotype" w:cs="Arial"/>
          <w:i/>
          <w:sz w:val="22"/>
        </w:rPr>
        <w:t xml:space="preserve">- </w:t>
      </w:r>
      <w:r w:rsidRPr="004A4B14">
        <w:rPr>
          <w:rFonts w:ascii="Palatino Linotype" w:eastAsia="Arial" w:hAnsi="Palatino Linotype" w:cs="Arial"/>
          <w:i/>
          <w:spacing w:val="55"/>
          <w:sz w:val="22"/>
        </w:rPr>
        <w:t xml:space="preserve"> </w:t>
      </w:r>
      <w:r w:rsidRPr="004A4B14">
        <w:rPr>
          <w:rFonts w:ascii="Palatino Linotype" w:eastAsia="Arial" w:hAnsi="Palatino Linotype" w:cs="Arial"/>
          <w:i/>
          <w:sz w:val="22"/>
        </w:rPr>
        <w:t>J</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c</w:t>
      </w:r>
      <w:r w:rsidRPr="004A4B14">
        <w:rPr>
          <w:rFonts w:ascii="Palatino Linotype" w:eastAsia="Arial" w:hAnsi="Palatino Linotype" w:cs="Arial"/>
          <w:i/>
          <w:spacing w:val="-1"/>
          <w:sz w:val="22"/>
        </w:rPr>
        <w:t>q</w:t>
      </w:r>
      <w:r w:rsidRPr="004A4B14">
        <w:rPr>
          <w:rFonts w:ascii="Palatino Linotype" w:eastAsia="Arial" w:hAnsi="Palatino Linotype" w:cs="Arial"/>
          <w:i/>
          <w:spacing w:val="1"/>
          <w:sz w:val="22"/>
        </w:rPr>
        <w:t>ue</w:t>
      </w:r>
      <w:r w:rsidRPr="004A4B14">
        <w:rPr>
          <w:rFonts w:ascii="Palatino Linotype" w:eastAsia="Arial" w:hAnsi="Palatino Linotype" w:cs="Arial"/>
          <w:i/>
          <w:sz w:val="22"/>
        </w:rPr>
        <w:t>l</w:t>
      </w:r>
      <w:r w:rsidRPr="004A4B14">
        <w:rPr>
          <w:rFonts w:ascii="Palatino Linotype" w:eastAsia="Arial" w:hAnsi="Palatino Linotype" w:cs="Arial"/>
          <w:i/>
          <w:spacing w:val="-1"/>
          <w:sz w:val="22"/>
        </w:rPr>
        <w:t>in</w:t>
      </w:r>
      <w:r w:rsidRPr="004A4B14">
        <w:rPr>
          <w:rFonts w:ascii="Palatino Linotype" w:eastAsia="Arial" w:hAnsi="Palatino Linotype" w:cs="Arial"/>
          <w:i/>
          <w:sz w:val="22"/>
        </w:rPr>
        <w:t xml:space="preserve">e. </w:t>
      </w:r>
      <w:proofErr w:type="spellStart"/>
      <w:r w:rsidRPr="004A4B14">
        <w:rPr>
          <w:rFonts w:ascii="Palatino Linotype" w:eastAsia="Arial" w:hAnsi="Palatino Linotype" w:cs="Arial"/>
          <w:i/>
          <w:sz w:val="22"/>
        </w:rPr>
        <w:t>P</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sc</w:t>
      </w:r>
      <w:r w:rsidRPr="004A4B14">
        <w:rPr>
          <w:rFonts w:ascii="Palatino Linotype" w:eastAsia="Arial" w:hAnsi="Palatino Linotype" w:cs="Arial"/>
          <w:i/>
          <w:spacing w:val="1"/>
          <w:sz w:val="22"/>
        </w:rPr>
        <w:t>ha</w:t>
      </w:r>
      <w:r w:rsidRPr="004A4B14">
        <w:rPr>
          <w:rFonts w:ascii="Palatino Linotype" w:eastAsia="Arial" w:hAnsi="Palatino Linotype" w:cs="Arial"/>
          <w:i/>
          <w:spacing w:val="-3"/>
          <w:sz w:val="22"/>
        </w:rPr>
        <w:t>r</w:t>
      </w:r>
      <w:r w:rsidRPr="004A4B14">
        <w:rPr>
          <w:rFonts w:ascii="Palatino Linotype" w:eastAsia="Arial" w:hAnsi="Palatino Linotype" w:cs="Arial"/>
          <w:i/>
          <w:sz w:val="22"/>
        </w:rPr>
        <w:t>d</w:t>
      </w:r>
      <w:proofErr w:type="spellEnd"/>
      <w:r w:rsidRPr="004A4B14">
        <w:rPr>
          <w:rFonts w:ascii="Palatino Linotype" w:eastAsia="Arial" w:hAnsi="Palatino Linotype" w:cs="Arial"/>
          <w:i/>
          <w:spacing w:val="1"/>
          <w:sz w:val="22"/>
        </w:rPr>
        <w:t xml:space="preserve"> </w:t>
      </w:r>
      <w:r w:rsidRPr="004A4B14">
        <w:rPr>
          <w:rFonts w:ascii="Palatino Linotype" w:eastAsia="Arial" w:hAnsi="Palatino Linotype" w:cs="Arial"/>
          <w:i/>
          <w:sz w:val="22"/>
        </w:rPr>
        <w:t>Mar</w:t>
      </w:r>
      <w:r w:rsidRPr="004A4B14">
        <w:rPr>
          <w:rFonts w:ascii="Palatino Linotype" w:eastAsia="Arial" w:hAnsi="Palatino Linotype" w:cs="Arial"/>
          <w:i/>
          <w:spacing w:val="-1"/>
          <w:sz w:val="22"/>
        </w:rPr>
        <w:t>i</w:t>
      </w:r>
      <w:r w:rsidRPr="004A4B14">
        <w:rPr>
          <w:rFonts w:ascii="Palatino Linotype" w:eastAsia="Arial" w:hAnsi="Palatino Linotype" w:cs="Arial"/>
          <w:i/>
          <w:sz w:val="22"/>
        </w:rPr>
        <w:t>sc</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 xml:space="preserve">l </w:t>
      </w:r>
      <w:r w:rsidRPr="004A4B14">
        <w:rPr>
          <w:rFonts w:ascii="Palatino Linotype" w:eastAsia="Arial" w:hAnsi="Palatino Linotype" w:cs="Arial"/>
          <w:i/>
          <w:spacing w:val="1"/>
          <w:sz w:val="22"/>
        </w:rPr>
        <w:t>54</w:t>
      </w:r>
      <w:r w:rsidRPr="004A4B14">
        <w:rPr>
          <w:rFonts w:ascii="Palatino Linotype" w:eastAsia="Arial" w:hAnsi="Palatino Linotype" w:cs="Arial"/>
          <w:i/>
          <w:spacing w:val="-1"/>
          <w:sz w:val="22"/>
        </w:rPr>
        <w:t>3</w:t>
      </w:r>
      <w:r w:rsidRPr="004A4B14">
        <w:rPr>
          <w:rFonts w:ascii="Palatino Linotype" w:eastAsia="Arial" w:hAnsi="Palatino Linotype" w:cs="Arial"/>
          <w:i/>
          <w:spacing w:val="1"/>
          <w:sz w:val="22"/>
        </w:rPr>
        <w:t>4</w:t>
      </w:r>
      <w:r w:rsidRPr="004A4B14">
        <w:rPr>
          <w:rFonts w:ascii="Palatino Linotype" w:eastAsia="Arial" w:hAnsi="Palatino Linotype" w:cs="Arial"/>
          <w:i/>
          <w:sz w:val="22"/>
        </w:rPr>
        <w:t>/</w:t>
      </w:r>
      <w:r w:rsidRPr="004A4B14">
        <w:rPr>
          <w:rFonts w:ascii="Palatino Linotype" w:eastAsia="Arial" w:hAnsi="Palatino Linotype" w:cs="Arial"/>
          <w:i/>
          <w:spacing w:val="1"/>
          <w:sz w:val="22"/>
        </w:rPr>
        <w:t>0</w:t>
      </w:r>
      <w:r w:rsidRPr="004A4B14">
        <w:rPr>
          <w:rFonts w:ascii="Palatino Linotype" w:eastAsia="Arial" w:hAnsi="Palatino Linotype" w:cs="Arial"/>
          <w:i/>
          <w:sz w:val="22"/>
        </w:rPr>
        <w:t xml:space="preserve">9      </w:t>
      </w:r>
      <w:r w:rsidRPr="004A4B14">
        <w:rPr>
          <w:rFonts w:ascii="Palatino Linotype" w:eastAsia="Arial" w:hAnsi="Palatino Linotype" w:cs="Arial"/>
          <w:i/>
          <w:spacing w:val="64"/>
          <w:sz w:val="22"/>
        </w:rPr>
        <w:t xml:space="preserve"> </w:t>
      </w:r>
      <w:r w:rsidRPr="004A4B14">
        <w:rPr>
          <w:rFonts w:ascii="Palatino Linotype" w:eastAsia="Arial" w:hAnsi="Palatino Linotype" w:cs="Arial"/>
          <w:i/>
          <w:sz w:val="22"/>
        </w:rPr>
        <w:t>A</w:t>
      </w:r>
      <w:r w:rsidRPr="004A4B14">
        <w:rPr>
          <w:rFonts w:ascii="Palatino Linotype" w:eastAsia="Arial" w:hAnsi="Palatino Linotype" w:cs="Arial"/>
          <w:i/>
          <w:spacing w:val="1"/>
          <w:sz w:val="22"/>
        </w:rPr>
        <w:t>dm</w:t>
      </w:r>
      <w:r w:rsidRPr="004A4B14">
        <w:rPr>
          <w:rFonts w:ascii="Palatino Linotype" w:eastAsia="Arial" w:hAnsi="Palatino Linotype" w:cs="Arial"/>
          <w:i/>
          <w:spacing w:val="-3"/>
          <w:sz w:val="22"/>
        </w:rPr>
        <w:t>i</w:t>
      </w:r>
      <w:r w:rsidRPr="004A4B14">
        <w:rPr>
          <w:rFonts w:ascii="Palatino Linotype" w:eastAsia="Arial" w:hAnsi="Palatino Linotype" w:cs="Arial"/>
          <w:i/>
          <w:spacing w:val="1"/>
          <w:sz w:val="22"/>
        </w:rPr>
        <w:t>n</w:t>
      </w:r>
      <w:r w:rsidRPr="004A4B14">
        <w:rPr>
          <w:rFonts w:ascii="Palatino Linotype" w:eastAsia="Arial" w:hAnsi="Palatino Linotype" w:cs="Arial"/>
          <w:i/>
          <w:sz w:val="22"/>
        </w:rPr>
        <w:t xml:space="preserve">istración </w:t>
      </w:r>
      <w:r w:rsidRPr="004A4B14">
        <w:rPr>
          <w:rFonts w:ascii="Palatino Linotype" w:eastAsia="Arial" w:hAnsi="Palatino Linotype" w:cs="Arial"/>
          <w:i/>
          <w:spacing w:val="57"/>
          <w:sz w:val="22"/>
        </w:rPr>
        <w:t xml:space="preserve"> </w:t>
      </w:r>
      <w:r w:rsidRPr="004A4B14">
        <w:rPr>
          <w:rFonts w:ascii="Palatino Linotype" w:eastAsia="Arial" w:hAnsi="Palatino Linotype" w:cs="Arial"/>
          <w:i/>
          <w:sz w:val="22"/>
        </w:rPr>
        <w:t>P</w:t>
      </w:r>
      <w:r w:rsidRPr="004A4B14">
        <w:rPr>
          <w:rFonts w:ascii="Palatino Linotype" w:eastAsia="Arial" w:hAnsi="Palatino Linotype" w:cs="Arial"/>
          <w:i/>
          <w:spacing w:val="1"/>
          <w:sz w:val="22"/>
        </w:rPr>
        <w:t>o</w:t>
      </w:r>
      <w:r w:rsidRPr="004A4B14">
        <w:rPr>
          <w:rFonts w:ascii="Palatino Linotype" w:eastAsia="Arial" w:hAnsi="Palatino Linotype" w:cs="Arial"/>
          <w:i/>
          <w:sz w:val="22"/>
        </w:rPr>
        <w:t>rt</w:t>
      </w:r>
      <w:r w:rsidRPr="004A4B14">
        <w:rPr>
          <w:rFonts w:ascii="Palatino Linotype" w:eastAsia="Arial" w:hAnsi="Palatino Linotype" w:cs="Arial"/>
          <w:i/>
          <w:spacing w:val="-2"/>
          <w:sz w:val="22"/>
        </w:rPr>
        <w:t>u</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r</w:t>
      </w:r>
      <w:r w:rsidRPr="004A4B14">
        <w:rPr>
          <w:rFonts w:ascii="Palatino Linotype" w:eastAsia="Arial" w:hAnsi="Palatino Linotype" w:cs="Arial"/>
          <w:i/>
          <w:spacing w:val="-1"/>
          <w:sz w:val="22"/>
        </w:rPr>
        <w:t>i</w:t>
      </w:r>
      <w:r w:rsidRPr="004A4B14">
        <w:rPr>
          <w:rFonts w:ascii="Palatino Linotype" w:eastAsia="Arial" w:hAnsi="Palatino Linotype" w:cs="Arial"/>
          <w:i/>
          <w:sz w:val="22"/>
        </w:rPr>
        <w:t xml:space="preserve">a </w:t>
      </w:r>
      <w:r w:rsidRPr="004A4B14">
        <w:rPr>
          <w:rFonts w:ascii="Palatino Linotype" w:eastAsia="Arial" w:hAnsi="Palatino Linotype" w:cs="Arial"/>
          <w:i/>
          <w:spacing w:val="59"/>
          <w:sz w:val="22"/>
        </w:rPr>
        <w:t xml:space="preserve"> </w:t>
      </w:r>
      <w:r w:rsidRPr="004A4B14">
        <w:rPr>
          <w:rFonts w:ascii="Palatino Linotype" w:eastAsia="Arial" w:hAnsi="Palatino Linotype" w:cs="Arial"/>
          <w:i/>
          <w:sz w:val="22"/>
        </w:rPr>
        <w:t>I</w:t>
      </w:r>
      <w:r w:rsidRPr="004A4B14">
        <w:rPr>
          <w:rFonts w:ascii="Palatino Linotype" w:eastAsia="Arial" w:hAnsi="Palatino Linotype" w:cs="Arial"/>
          <w:i/>
          <w:spacing w:val="1"/>
          <w:sz w:val="22"/>
        </w:rPr>
        <w:t>n</w:t>
      </w:r>
      <w:r w:rsidRPr="004A4B14">
        <w:rPr>
          <w:rFonts w:ascii="Palatino Linotype" w:eastAsia="Arial" w:hAnsi="Palatino Linotype" w:cs="Arial"/>
          <w:i/>
          <w:spacing w:val="-2"/>
          <w:sz w:val="22"/>
        </w:rPr>
        <w:t>t</w:t>
      </w:r>
      <w:r w:rsidRPr="004A4B14">
        <w:rPr>
          <w:rFonts w:ascii="Palatino Linotype" w:eastAsia="Arial" w:hAnsi="Palatino Linotype" w:cs="Arial"/>
          <w:i/>
          <w:spacing w:val="1"/>
          <w:sz w:val="22"/>
        </w:rPr>
        <w:t>e</w:t>
      </w:r>
      <w:r w:rsidRPr="004A4B14">
        <w:rPr>
          <w:rFonts w:ascii="Palatino Linotype" w:eastAsia="Arial" w:hAnsi="Palatino Linotype" w:cs="Arial"/>
          <w:i/>
          <w:spacing w:val="-1"/>
          <w:sz w:val="22"/>
        </w:rPr>
        <w:t>g</w:t>
      </w:r>
      <w:r w:rsidRPr="004A4B14">
        <w:rPr>
          <w:rFonts w:ascii="Palatino Linotype" w:eastAsia="Arial" w:hAnsi="Palatino Linotype" w:cs="Arial"/>
          <w:i/>
          <w:sz w:val="22"/>
        </w:rPr>
        <w:t xml:space="preserve">ral </w:t>
      </w:r>
      <w:r w:rsidRPr="004A4B14">
        <w:rPr>
          <w:rFonts w:ascii="Palatino Linotype" w:eastAsia="Arial" w:hAnsi="Palatino Linotype" w:cs="Arial"/>
          <w:i/>
          <w:spacing w:val="58"/>
          <w:sz w:val="22"/>
        </w:rPr>
        <w:t xml:space="preserve"> </w:t>
      </w:r>
      <w:r w:rsidRPr="004A4B14">
        <w:rPr>
          <w:rFonts w:ascii="Palatino Linotype" w:eastAsia="Arial" w:hAnsi="Palatino Linotype" w:cs="Arial"/>
          <w:i/>
          <w:spacing w:val="1"/>
          <w:sz w:val="22"/>
        </w:rPr>
        <w:t>d</w:t>
      </w:r>
      <w:r w:rsidRPr="004A4B14">
        <w:rPr>
          <w:rFonts w:ascii="Palatino Linotype" w:eastAsia="Arial" w:hAnsi="Palatino Linotype" w:cs="Arial"/>
          <w:i/>
          <w:sz w:val="22"/>
        </w:rPr>
        <w:t xml:space="preserve">e </w:t>
      </w:r>
      <w:r w:rsidRPr="004A4B14">
        <w:rPr>
          <w:rFonts w:ascii="Palatino Linotype" w:eastAsia="Arial" w:hAnsi="Palatino Linotype" w:cs="Arial"/>
          <w:i/>
          <w:spacing w:val="57"/>
          <w:sz w:val="22"/>
        </w:rPr>
        <w:t xml:space="preserve"> </w:t>
      </w:r>
      <w:r w:rsidRPr="004A4B14">
        <w:rPr>
          <w:rFonts w:ascii="Palatino Linotype" w:eastAsia="Arial" w:hAnsi="Palatino Linotype" w:cs="Arial"/>
          <w:i/>
          <w:sz w:val="22"/>
        </w:rPr>
        <w:t>V</w:t>
      </w:r>
      <w:r w:rsidRPr="004A4B14">
        <w:rPr>
          <w:rFonts w:ascii="Palatino Linotype" w:eastAsia="Arial" w:hAnsi="Palatino Linotype" w:cs="Arial"/>
          <w:i/>
          <w:spacing w:val="1"/>
          <w:sz w:val="22"/>
        </w:rPr>
        <w:t>e</w:t>
      </w:r>
      <w:r w:rsidRPr="004A4B14">
        <w:rPr>
          <w:rFonts w:ascii="Palatino Linotype" w:eastAsia="Arial" w:hAnsi="Palatino Linotype" w:cs="Arial"/>
          <w:i/>
          <w:spacing w:val="-3"/>
          <w:sz w:val="22"/>
        </w:rPr>
        <w:t>r</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cru</w:t>
      </w:r>
      <w:r w:rsidRPr="004A4B14">
        <w:rPr>
          <w:rFonts w:ascii="Palatino Linotype" w:eastAsia="Arial" w:hAnsi="Palatino Linotype" w:cs="Arial"/>
          <w:i/>
          <w:spacing w:val="-2"/>
          <w:sz w:val="22"/>
        </w:rPr>
        <w:t>z</w:t>
      </w:r>
      <w:r w:rsidRPr="004A4B14">
        <w:rPr>
          <w:rFonts w:ascii="Palatino Linotype" w:eastAsia="Arial" w:hAnsi="Palatino Linotype" w:cs="Arial"/>
          <w:i/>
          <w:sz w:val="22"/>
        </w:rPr>
        <w:t xml:space="preserve">, </w:t>
      </w:r>
      <w:r w:rsidRPr="004A4B14">
        <w:rPr>
          <w:rFonts w:ascii="Palatino Linotype" w:eastAsia="Arial" w:hAnsi="Palatino Linotype" w:cs="Arial"/>
          <w:i/>
          <w:spacing w:val="59"/>
          <w:sz w:val="22"/>
        </w:rPr>
        <w:t xml:space="preserve"> </w:t>
      </w:r>
      <w:r w:rsidRPr="004A4B14">
        <w:rPr>
          <w:rFonts w:ascii="Palatino Linotype" w:eastAsia="Arial" w:hAnsi="Palatino Linotype" w:cs="Arial"/>
          <w:i/>
          <w:sz w:val="22"/>
        </w:rPr>
        <w:t>S.</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 xml:space="preserve">. </w:t>
      </w:r>
      <w:r w:rsidRPr="004A4B14">
        <w:rPr>
          <w:rFonts w:ascii="Palatino Linotype" w:eastAsia="Arial" w:hAnsi="Palatino Linotype" w:cs="Arial"/>
          <w:i/>
          <w:spacing w:val="56"/>
          <w:sz w:val="22"/>
        </w:rPr>
        <w:t xml:space="preserve"> </w:t>
      </w:r>
      <w:proofErr w:type="gramStart"/>
      <w:r w:rsidRPr="004A4B14">
        <w:rPr>
          <w:rFonts w:ascii="Palatino Linotype" w:eastAsia="Arial" w:hAnsi="Palatino Linotype" w:cs="Arial"/>
          <w:i/>
          <w:spacing w:val="1"/>
          <w:sz w:val="22"/>
        </w:rPr>
        <w:t>d</w:t>
      </w:r>
      <w:r w:rsidRPr="004A4B14">
        <w:rPr>
          <w:rFonts w:ascii="Palatino Linotype" w:eastAsia="Arial" w:hAnsi="Palatino Linotype" w:cs="Arial"/>
          <w:i/>
          <w:sz w:val="22"/>
        </w:rPr>
        <w:t>e</w:t>
      </w:r>
      <w:proofErr w:type="gramEnd"/>
      <w:r w:rsidRPr="004A4B14">
        <w:rPr>
          <w:rFonts w:ascii="Palatino Linotype" w:eastAsia="Arial" w:hAnsi="Palatino Linotype" w:cs="Arial"/>
          <w:i/>
          <w:sz w:val="22"/>
        </w:rPr>
        <w:t xml:space="preserve"> </w:t>
      </w:r>
      <w:r w:rsidRPr="004A4B14">
        <w:rPr>
          <w:rFonts w:ascii="Palatino Linotype" w:eastAsia="Arial" w:hAnsi="Palatino Linotype" w:cs="Arial"/>
          <w:i/>
          <w:spacing w:val="59"/>
          <w:sz w:val="22"/>
        </w:rPr>
        <w:t xml:space="preserve"> </w:t>
      </w:r>
      <w:r w:rsidRPr="004A4B14">
        <w:rPr>
          <w:rFonts w:ascii="Palatino Linotype" w:eastAsia="Arial" w:hAnsi="Palatino Linotype" w:cs="Arial"/>
          <w:i/>
          <w:sz w:val="22"/>
        </w:rPr>
        <w:t>C</w:t>
      </w:r>
      <w:r w:rsidRPr="004A4B14">
        <w:rPr>
          <w:rFonts w:ascii="Palatino Linotype" w:eastAsia="Arial" w:hAnsi="Palatino Linotype" w:cs="Arial"/>
          <w:i/>
          <w:spacing w:val="-2"/>
          <w:sz w:val="22"/>
        </w:rPr>
        <w:t>.</w:t>
      </w:r>
      <w:r w:rsidRPr="004A4B14">
        <w:rPr>
          <w:rFonts w:ascii="Palatino Linotype" w:eastAsia="Arial" w:hAnsi="Palatino Linotype" w:cs="Arial"/>
          <w:i/>
          <w:sz w:val="22"/>
        </w:rPr>
        <w:t xml:space="preserve">V. </w:t>
      </w:r>
      <w:r w:rsidRPr="004A4B14">
        <w:rPr>
          <w:rFonts w:ascii="Palatino Linotype" w:eastAsia="Arial" w:hAnsi="Palatino Linotype" w:cs="Arial"/>
          <w:i/>
          <w:spacing w:val="65"/>
          <w:sz w:val="22"/>
        </w:rPr>
        <w:t xml:space="preserve"> </w:t>
      </w:r>
      <w:r w:rsidRPr="004A4B14">
        <w:rPr>
          <w:rFonts w:ascii="Palatino Linotype" w:eastAsia="Arial" w:hAnsi="Palatino Linotype" w:cs="Arial"/>
          <w:i/>
          <w:sz w:val="22"/>
        </w:rPr>
        <w:t>- J</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c</w:t>
      </w:r>
      <w:r w:rsidRPr="004A4B14">
        <w:rPr>
          <w:rFonts w:ascii="Palatino Linotype" w:eastAsia="Arial" w:hAnsi="Palatino Linotype" w:cs="Arial"/>
          <w:i/>
          <w:spacing w:val="-1"/>
          <w:sz w:val="22"/>
        </w:rPr>
        <w:t>q</w:t>
      </w:r>
      <w:r w:rsidRPr="004A4B14">
        <w:rPr>
          <w:rFonts w:ascii="Palatino Linotype" w:eastAsia="Arial" w:hAnsi="Palatino Linotype" w:cs="Arial"/>
          <w:i/>
          <w:spacing w:val="1"/>
          <w:sz w:val="22"/>
        </w:rPr>
        <w:t>ue</w:t>
      </w:r>
      <w:r w:rsidRPr="004A4B14">
        <w:rPr>
          <w:rFonts w:ascii="Palatino Linotype" w:eastAsia="Arial" w:hAnsi="Palatino Linotype" w:cs="Arial"/>
          <w:i/>
          <w:sz w:val="22"/>
        </w:rPr>
        <w:t>l</w:t>
      </w:r>
      <w:r w:rsidRPr="004A4B14">
        <w:rPr>
          <w:rFonts w:ascii="Palatino Linotype" w:eastAsia="Arial" w:hAnsi="Palatino Linotype" w:cs="Arial"/>
          <w:i/>
          <w:spacing w:val="-1"/>
          <w:sz w:val="22"/>
        </w:rPr>
        <w:t>i</w:t>
      </w:r>
      <w:r w:rsidRPr="004A4B14">
        <w:rPr>
          <w:rFonts w:ascii="Palatino Linotype" w:eastAsia="Arial" w:hAnsi="Palatino Linotype" w:cs="Arial"/>
          <w:i/>
          <w:spacing w:val="1"/>
          <w:sz w:val="22"/>
        </w:rPr>
        <w:t>n</w:t>
      </w:r>
      <w:r w:rsidRPr="004A4B14">
        <w:rPr>
          <w:rFonts w:ascii="Palatino Linotype" w:eastAsia="Arial" w:hAnsi="Palatino Linotype" w:cs="Arial"/>
          <w:i/>
          <w:sz w:val="22"/>
        </w:rPr>
        <w:t>e</w:t>
      </w:r>
      <w:r w:rsidRPr="004A4B14">
        <w:rPr>
          <w:rFonts w:ascii="Palatino Linotype" w:eastAsia="Arial" w:hAnsi="Palatino Linotype" w:cs="Arial"/>
          <w:i/>
          <w:spacing w:val="1"/>
          <w:sz w:val="22"/>
        </w:rPr>
        <w:t xml:space="preserve"> </w:t>
      </w:r>
      <w:proofErr w:type="spellStart"/>
      <w:r w:rsidRPr="004A4B14">
        <w:rPr>
          <w:rFonts w:ascii="Palatino Linotype" w:eastAsia="Arial" w:hAnsi="Palatino Linotype" w:cs="Arial"/>
          <w:i/>
          <w:spacing w:val="-1"/>
          <w:sz w:val="22"/>
        </w:rPr>
        <w:t>P</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sc</w:t>
      </w:r>
      <w:r w:rsidRPr="004A4B14">
        <w:rPr>
          <w:rFonts w:ascii="Palatino Linotype" w:eastAsia="Arial" w:hAnsi="Palatino Linotype" w:cs="Arial"/>
          <w:i/>
          <w:spacing w:val="1"/>
          <w:sz w:val="22"/>
        </w:rPr>
        <w:t>ha</w:t>
      </w:r>
      <w:r w:rsidRPr="004A4B14">
        <w:rPr>
          <w:rFonts w:ascii="Palatino Linotype" w:eastAsia="Arial" w:hAnsi="Palatino Linotype" w:cs="Arial"/>
          <w:i/>
          <w:spacing w:val="-3"/>
          <w:sz w:val="22"/>
        </w:rPr>
        <w:t>r</w:t>
      </w:r>
      <w:r w:rsidRPr="004A4B14">
        <w:rPr>
          <w:rFonts w:ascii="Palatino Linotype" w:eastAsia="Arial" w:hAnsi="Palatino Linotype" w:cs="Arial"/>
          <w:i/>
          <w:sz w:val="22"/>
        </w:rPr>
        <w:t>d</w:t>
      </w:r>
      <w:proofErr w:type="spellEnd"/>
      <w:r w:rsidRPr="004A4B14">
        <w:rPr>
          <w:rFonts w:ascii="Palatino Linotype" w:eastAsia="Arial" w:hAnsi="Palatino Linotype" w:cs="Arial"/>
          <w:i/>
          <w:spacing w:val="-1"/>
          <w:sz w:val="22"/>
        </w:rPr>
        <w:t xml:space="preserve"> M</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r</w:t>
      </w:r>
      <w:r w:rsidRPr="004A4B14">
        <w:rPr>
          <w:rFonts w:ascii="Palatino Linotype" w:eastAsia="Arial" w:hAnsi="Palatino Linotype" w:cs="Arial"/>
          <w:i/>
          <w:spacing w:val="-1"/>
          <w:sz w:val="22"/>
        </w:rPr>
        <w:t>i</w:t>
      </w:r>
      <w:r w:rsidRPr="004A4B14">
        <w:rPr>
          <w:rFonts w:ascii="Palatino Linotype" w:eastAsia="Arial" w:hAnsi="Palatino Linotype" w:cs="Arial"/>
          <w:i/>
          <w:sz w:val="22"/>
        </w:rPr>
        <w:t>sc</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 xml:space="preserve">l. </w:t>
      </w:r>
      <w:r w:rsidRPr="004A4B14">
        <w:rPr>
          <w:rFonts w:ascii="Palatino Linotype" w:eastAsia="Arial" w:hAnsi="Palatino Linotype" w:cs="Arial"/>
          <w:i/>
          <w:spacing w:val="1"/>
          <w:sz w:val="22"/>
        </w:rPr>
        <w:t>384</w:t>
      </w:r>
      <w:r w:rsidRPr="004A4B14">
        <w:rPr>
          <w:rFonts w:ascii="Palatino Linotype" w:eastAsia="Arial" w:hAnsi="Palatino Linotype" w:cs="Arial"/>
          <w:i/>
          <w:spacing w:val="-2"/>
          <w:sz w:val="22"/>
        </w:rPr>
        <w:t>/</w:t>
      </w:r>
      <w:r w:rsidRPr="004A4B14">
        <w:rPr>
          <w:rFonts w:ascii="Palatino Linotype" w:eastAsia="Arial" w:hAnsi="Palatino Linotype" w:cs="Arial"/>
          <w:i/>
          <w:spacing w:val="1"/>
          <w:sz w:val="22"/>
        </w:rPr>
        <w:t>1</w:t>
      </w:r>
      <w:r w:rsidRPr="004A4B14">
        <w:rPr>
          <w:rFonts w:ascii="Palatino Linotype" w:eastAsia="Arial" w:hAnsi="Palatino Linotype" w:cs="Arial"/>
          <w:i/>
          <w:sz w:val="22"/>
        </w:rPr>
        <w:t xml:space="preserve">0        </w:t>
      </w:r>
      <w:r w:rsidRPr="004A4B14">
        <w:rPr>
          <w:rFonts w:ascii="Palatino Linotype" w:eastAsia="Arial" w:hAnsi="Palatino Linotype" w:cs="Arial"/>
          <w:i/>
          <w:spacing w:val="66"/>
          <w:sz w:val="22"/>
        </w:rPr>
        <w:t xml:space="preserve"> </w:t>
      </w:r>
      <w:r w:rsidRPr="004A4B14">
        <w:rPr>
          <w:rFonts w:ascii="Palatino Linotype" w:eastAsia="Arial" w:hAnsi="Palatino Linotype" w:cs="Arial"/>
          <w:i/>
          <w:sz w:val="22"/>
        </w:rPr>
        <w:t>I</w:t>
      </w:r>
      <w:r w:rsidRPr="004A4B14">
        <w:rPr>
          <w:rFonts w:ascii="Palatino Linotype" w:eastAsia="Arial" w:hAnsi="Palatino Linotype" w:cs="Arial"/>
          <w:i/>
          <w:spacing w:val="1"/>
          <w:sz w:val="22"/>
        </w:rPr>
        <w:t>n</w:t>
      </w:r>
      <w:r w:rsidRPr="004A4B14">
        <w:rPr>
          <w:rFonts w:ascii="Palatino Linotype" w:eastAsia="Arial" w:hAnsi="Palatino Linotype" w:cs="Arial"/>
          <w:i/>
          <w:sz w:val="22"/>
        </w:rPr>
        <w:t>stit</w:t>
      </w:r>
      <w:r w:rsidRPr="004A4B14">
        <w:rPr>
          <w:rFonts w:ascii="Palatino Linotype" w:eastAsia="Arial" w:hAnsi="Palatino Linotype" w:cs="Arial"/>
          <w:i/>
          <w:spacing w:val="1"/>
          <w:sz w:val="22"/>
        </w:rPr>
        <w:t>u</w:t>
      </w:r>
      <w:r w:rsidRPr="004A4B14">
        <w:rPr>
          <w:rFonts w:ascii="Palatino Linotype" w:eastAsia="Arial" w:hAnsi="Palatino Linotype" w:cs="Arial"/>
          <w:i/>
          <w:spacing w:val="-2"/>
          <w:sz w:val="22"/>
        </w:rPr>
        <w:t>t</w:t>
      </w:r>
      <w:r w:rsidRPr="004A4B14">
        <w:rPr>
          <w:rFonts w:ascii="Palatino Linotype" w:eastAsia="Arial" w:hAnsi="Palatino Linotype" w:cs="Arial"/>
          <w:i/>
          <w:sz w:val="22"/>
        </w:rPr>
        <w:t>o</w:t>
      </w:r>
      <w:r w:rsidRPr="004A4B14">
        <w:rPr>
          <w:rFonts w:ascii="Palatino Linotype" w:eastAsia="Arial" w:hAnsi="Palatino Linotype" w:cs="Arial"/>
          <w:i/>
          <w:spacing w:val="1"/>
          <w:sz w:val="22"/>
        </w:rPr>
        <w:t xml:space="preserve"> </w:t>
      </w:r>
      <w:r w:rsidRPr="004A4B14">
        <w:rPr>
          <w:rFonts w:ascii="Palatino Linotype" w:eastAsia="Arial" w:hAnsi="Palatino Linotype" w:cs="Arial"/>
          <w:i/>
          <w:sz w:val="22"/>
        </w:rPr>
        <w:t>Me</w:t>
      </w:r>
      <w:r w:rsidRPr="004A4B14">
        <w:rPr>
          <w:rFonts w:ascii="Palatino Linotype" w:eastAsia="Arial" w:hAnsi="Palatino Linotype" w:cs="Arial"/>
          <w:i/>
          <w:spacing w:val="-2"/>
          <w:sz w:val="22"/>
        </w:rPr>
        <w:t>x</w:t>
      </w:r>
      <w:r w:rsidRPr="004A4B14">
        <w:rPr>
          <w:rFonts w:ascii="Palatino Linotype" w:eastAsia="Arial" w:hAnsi="Palatino Linotype" w:cs="Arial"/>
          <w:i/>
          <w:sz w:val="22"/>
        </w:rPr>
        <w:t>ica</w:t>
      </w:r>
      <w:r w:rsidRPr="004A4B14">
        <w:rPr>
          <w:rFonts w:ascii="Palatino Linotype" w:eastAsia="Arial" w:hAnsi="Palatino Linotype" w:cs="Arial"/>
          <w:i/>
          <w:spacing w:val="1"/>
          <w:sz w:val="22"/>
        </w:rPr>
        <w:t>n</w:t>
      </w:r>
      <w:r w:rsidRPr="004A4B14">
        <w:rPr>
          <w:rFonts w:ascii="Palatino Linotype" w:eastAsia="Arial" w:hAnsi="Palatino Linotype" w:cs="Arial"/>
          <w:i/>
          <w:sz w:val="22"/>
        </w:rPr>
        <w:t>o</w:t>
      </w:r>
      <w:r w:rsidRPr="004A4B14">
        <w:rPr>
          <w:rFonts w:ascii="Palatino Linotype" w:eastAsia="Arial" w:hAnsi="Palatino Linotype" w:cs="Arial"/>
          <w:i/>
          <w:spacing w:val="-1"/>
          <w:sz w:val="22"/>
        </w:rPr>
        <w:t xml:space="preserve"> </w:t>
      </w:r>
      <w:r w:rsidRPr="004A4B14">
        <w:rPr>
          <w:rFonts w:ascii="Palatino Linotype" w:eastAsia="Arial" w:hAnsi="Palatino Linotype" w:cs="Arial"/>
          <w:i/>
          <w:spacing w:val="1"/>
          <w:sz w:val="22"/>
        </w:rPr>
        <w:t>de</w:t>
      </w:r>
      <w:r w:rsidRPr="004A4B14">
        <w:rPr>
          <w:rFonts w:ascii="Palatino Linotype" w:eastAsia="Arial" w:hAnsi="Palatino Linotype" w:cs="Arial"/>
          <w:i/>
          <w:sz w:val="22"/>
        </w:rPr>
        <w:t>l</w:t>
      </w:r>
      <w:r w:rsidRPr="004A4B14">
        <w:rPr>
          <w:rFonts w:ascii="Palatino Linotype" w:eastAsia="Arial" w:hAnsi="Palatino Linotype" w:cs="Arial"/>
          <w:i/>
          <w:spacing w:val="-2"/>
          <w:sz w:val="22"/>
        </w:rPr>
        <w:t xml:space="preserve"> </w:t>
      </w:r>
      <w:r w:rsidRPr="004A4B14">
        <w:rPr>
          <w:rFonts w:ascii="Palatino Linotype" w:eastAsia="Arial" w:hAnsi="Palatino Linotype" w:cs="Arial"/>
          <w:i/>
          <w:sz w:val="22"/>
        </w:rPr>
        <w:t>S</w:t>
      </w:r>
      <w:r w:rsidRPr="004A4B14">
        <w:rPr>
          <w:rFonts w:ascii="Palatino Linotype" w:eastAsia="Arial" w:hAnsi="Palatino Linotype" w:cs="Arial"/>
          <w:i/>
          <w:spacing w:val="1"/>
          <w:sz w:val="22"/>
        </w:rPr>
        <w:t>e</w:t>
      </w:r>
      <w:r w:rsidRPr="004A4B14">
        <w:rPr>
          <w:rFonts w:ascii="Palatino Linotype" w:eastAsia="Arial" w:hAnsi="Palatino Linotype" w:cs="Arial"/>
          <w:i/>
          <w:spacing w:val="-1"/>
          <w:sz w:val="22"/>
        </w:rPr>
        <w:t>g</w:t>
      </w:r>
      <w:r w:rsidRPr="004A4B14">
        <w:rPr>
          <w:rFonts w:ascii="Palatino Linotype" w:eastAsia="Arial" w:hAnsi="Palatino Linotype" w:cs="Arial"/>
          <w:i/>
          <w:spacing w:val="1"/>
          <w:sz w:val="22"/>
        </w:rPr>
        <w:t>u</w:t>
      </w:r>
      <w:r w:rsidRPr="004A4B14">
        <w:rPr>
          <w:rFonts w:ascii="Palatino Linotype" w:eastAsia="Arial" w:hAnsi="Palatino Linotype" w:cs="Arial"/>
          <w:i/>
          <w:sz w:val="22"/>
        </w:rPr>
        <w:t xml:space="preserve">ro </w:t>
      </w:r>
      <w:r w:rsidRPr="004A4B14">
        <w:rPr>
          <w:rFonts w:ascii="Palatino Linotype" w:eastAsia="Arial" w:hAnsi="Palatino Linotype" w:cs="Arial"/>
          <w:i/>
          <w:spacing w:val="1"/>
          <w:sz w:val="22"/>
        </w:rPr>
        <w:t>So</w:t>
      </w:r>
      <w:r w:rsidRPr="004A4B14">
        <w:rPr>
          <w:rFonts w:ascii="Palatino Linotype" w:eastAsia="Arial" w:hAnsi="Palatino Linotype" w:cs="Arial"/>
          <w:i/>
          <w:sz w:val="22"/>
        </w:rPr>
        <w:t>c</w:t>
      </w:r>
      <w:r w:rsidRPr="004A4B14">
        <w:rPr>
          <w:rFonts w:ascii="Palatino Linotype" w:eastAsia="Arial" w:hAnsi="Palatino Linotype" w:cs="Arial"/>
          <w:i/>
          <w:spacing w:val="-3"/>
          <w:sz w:val="22"/>
        </w:rPr>
        <w:t>i</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l</w:t>
      </w:r>
      <w:r w:rsidRPr="004A4B14">
        <w:rPr>
          <w:rFonts w:ascii="Palatino Linotype" w:eastAsia="Arial" w:hAnsi="Palatino Linotype" w:cs="Arial"/>
          <w:i/>
          <w:spacing w:val="5"/>
          <w:sz w:val="22"/>
        </w:rPr>
        <w:t xml:space="preserve"> </w:t>
      </w:r>
      <w:r w:rsidRPr="004A4B14">
        <w:rPr>
          <w:rFonts w:ascii="Palatino Linotype" w:eastAsia="Arial" w:hAnsi="Palatino Linotype" w:cs="Arial"/>
          <w:i/>
          <w:sz w:val="22"/>
        </w:rPr>
        <w:t>- J</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c</w:t>
      </w:r>
      <w:r w:rsidRPr="004A4B14">
        <w:rPr>
          <w:rFonts w:ascii="Palatino Linotype" w:eastAsia="Arial" w:hAnsi="Palatino Linotype" w:cs="Arial"/>
          <w:i/>
          <w:spacing w:val="-1"/>
          <w:sz w:val="22"/>
        </w:rPr>
        <w:t>qu</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l</w:t>
      </w:r>
      <w:r w:rsidRPr="004A4B14">
        <w:rPr>
          <w:rFonts w:ascii="Palatino Linotype" w:eastAsia="Arial" w:hAnsi="Palatino Linotype" w:cs="Arial"/>
          <w:i/>
          <w:spacing w:val="-1"/>
          <w:sz w:val="22"/>
        </w:rPr>
        <w:t>i</w:t>
      </w:r>
      <w:r w:rsidRPr="004A4B14">
        <w:rPr>
          <w:rFonts w:ascii="Palatino Linotype" w:eastAsia="Arial" w:hAnsi="Palatino Linotype" w:cs="Arial"/>
          <w:i/>
          <w:spacing w:val="1"/>
          <w:sz w:val="22"/>
        </w:rPr>
        <w:t>n</w:t>
      </w:r>
      <w:r w:rsidRPr="004A4B14">
        <w:rPr>
          <w:rFonts w:ascii="Palatino Linotype" w:eastAsia="Arial" w:hAnsi="Palatino Linotype" w:cs="Arial"/>
          <w:i/>
          <w:sz w:val="22"/>
        </w:rPr>
        <w:t>e</w:t>
      </w:r>
      <w:r w:rsidRPr="004A4B14">
        <w:rPr>
          <w:rFonts w:ascii="Palatino Linotype" w:eastAsia="Arial" w:hAnsi="Palatino Linotype" w:cs="Arial"/>
          <w:i/>
          <w:spacing w:val="1"/>
          <w:sz w:val="22"/>
        </w:rPr>
        <w:t xml:space="preserve"> </w:t>
      </w:r>
      <w:proofErr w:type="spellStart"/>
      <w:r w:rsidRPr="004A4B14">
        <w:rPr>
          <w:rFonts w:ascii="Palatino Linotype" w:eastAsia="Arial" w:hAnsi="Palatino Linotype" w:cs="Arial"/>
          <w:i/>
          <w:spacing w:val="-1"/>
          <w:sz w:val="22"/>
        </w:rPr>
        <w:t>P</w:t>
      </w:r>
      <w:r w:rsidRPr="004A4B14">
        <w:rPr>
          <w:rFonts w:ascii="Palatino Linotype" w:eastAsia="Arial" w:hAnsi="Palatino Linotype" w:cs="Arial"/>
          <w:i/>
          <w:spacing w:val="1"/>
          <w:sz w:val="22"/>
        </w:rPr>
        <w:t>e</w:t>
      </w:r>
      <w:r w:rsidRPr="004A4B14">
        <w:rPr>
          <w:rFonts w:ascii="Palatino Linotype" w:eastAsia="Arial" w:hAnsi="Palatino Linotype" w:cs="Arial"/>
          <w:i/>
          <w:sz w:val="22"/>
        </w:rPr>
        <w:t>sc</w:t>
      </w:r>
      <w:r w:rsidRPr="004A4B14">
        <w:rPr>
          <w:rFonts w:ascii="Palatino Linotype" w:eastAsia="Arial" w:hAnsi="Palatino Linotype" w:cs="Arial"/>
          <w:i/>
          <w:spacing w:val="1"/>
          <w:sz w:val="22"/>
        </w:rPr>
        <w:t>ha</w:t>
      </w:r>
      <w:r w:rsidRPr="004A4B14">
        <w:rPr>
          <w:rFonts w:ascii="Palatino Linotype" w:eastAsia="Arial" w:hAnsi="Palatino Linotype" w:cs="Arial"/>
          <w:i/>
          <w:sz w:val="22"/>
        </w:rPr>
        <w:t>rd</w:t>
      </w:r>
      <w:proofErr w:type="spellEnd"/>
      <w:r w:rsidRPr="004A4B14">
        <w:rPr>
          <w:rFonts w:ascii="Palatino Linotype" w:eastAsia="Arial" w:hAnsi="Palatino Linotype" w:cs="Arial"/>
          <w:i/>
          <w:spacing w:val="-2"/>
          <w:sz w:val="22"/>
        </w:rPr>
        <w:t xml:space="preserve"> </w:t>
      </w:r>
      <w:r w:rsidRPr="004A4B14">
        <w:rPr>
          <w:rFonts w:ascii="Palatino Linotype" w:eastAsia="Arial" w:hAnsi="Palatino Linotype" w:cs="Arial"/>
          <w:i/>
          <w:sz w:val="22"/>
        </w:rPr>
        <w:t>Mar</w:t>
      </w:r>
      <w:r w:rsidRPr="004A4B14">
        <w:rPr>
          <w:rFonts w:ascii="Palatino Linotype" w:eastAsia="Arial" w:hAnsi="Palatino Linotype" w:cs="Arial"/>
          <w:i/>
          <w:spacing w:val="-1"/>
          <w:sz w:val="22"/>
        </w:rPr>
        <w:t>i</w:t>
      </w:r>
      <w:r w:rsidRPr="004A4B14">
        <w:rPr>
          <w:rFonts w:ascii="Palatino Linotype" w:eastAsia="Arial" w:hAnsi="Palatino Linotype" w:cs="Arial"/>
          <w:i/>
          <w:sz w:val="22"/>
        </w:rPr>
        <w:t>sc</w:t>
      </w:r>
      <w:r w:rsidRPr="004A4B14">
        <w:rPr>
          <w:rFonts w:ascii="Palatino Linotype" w:eastAsia="Arial" w:hAnsi="Palatino Linotype" w:cs="Arial"/>
          <w:i/>
          <w:spacing w:val="1"/>
          <w:sz w:val="22"/>
        </w:rPr>
        <w:t>a</w:t>
      </w:r>
      <w:r w:rsidRPr="004A4B14">
        <w:rPr>
          <w:rFonts w:ascii="Palatino Linotype" w:eastAsia="Arial" w:hAnsi="Palatino Linotype" w:cs="Arial"/>
          <w:i/>
          <w:sz w:val="22"/>
        </w:rPr>
        <w:t>l</w:t>
      </w:r>
    </w:p>
    <w:p w:rsidR="007B4B2F" w:rsidRPr="004A4B14" w:rsidRDefault="007B4B2F" w:rsidP="007B4B2F">
      <w:pPr>
        <w:spacing w:line="360" w:lineRule="auto"/>
        <w:ind w:right="49"/>
        <w:contextualSpacing/>
        <w:jc w:val="both"/>
        <w:rPr>
          <w:rFonts w:ascii="Palatino Linotype" w:eastAsia="MS Mincho" w:hAnsi="Palatino Linotype" w:cs="Times New Roman"/>
        </w:rPr>
      </w:pPr>
    </w:p>
    <w:p w:rsidR="007B4B2F" w:rsidRPr="004A4B14" w:rsidRDefault="007B4B2F" w:rsidP="007B4B2F">
      <w:pPr>
        <w:pStyle w:val="Prrafodelista"/>
        <w:numPr>
          <w:ilvl w:val="0"/>
          <w:numId w:val="4"/>
        </w:numPr>
        <w:tabs>
          <w:tab w:val="left" w:pos="851"/>
        </w:tabs>
        <w:spacing w:line="360" w:lineRule="auto"/>
        <w:ind w:left="0" w:right="49" w:firstLine="0"/>
        <w:jc w:val="both"/>
        <w:rPr>
          <w:rFonts w:ascii="Palatino Linotype" w:hAnsi="Palatino Linotype"/>
          <w:lang w:val="es-ES"/>
        </w:rPr>
      </w:pPr>
      <w:r w:rsidRPr="004A4B14">
        <w:rPr>
          <w:rFonts w:ascii="Palatino Linotype" w:eastAsia="MS Mincho" w:hAnsi="Palatino Linotype" w:cs="Times New Roman"/>
        </w:rPr>
        <w:t xml:space="preserve">Es así que, el </w:t>
      </w:r>
      <w:r w:rsidRPr="004A4B14">
        <w:rPr>
          <w:rFonts w:ascii="Palatino Linotype" w:eastAsia="MS Mincho" w:hAnsi="Palatino Linotype" w:cs="Times New Roman"/>
          <w:b/>
        </w:rPr>
        <w:t xml:space="preserve">Sujeto Obligado </w:t>
      </w:r>
      <w:r w:rsidRPr="004A4B14">
        <w:rPr>
          <w:rFonts w:ascii="Palatino Linotype" w:eastAsia="MS Mincho" w:hAnsi="Palatino Linotype" w:cs="Times New Roman"/>
        </w:rPr>
        <w:t>al haber manifestado que la información se encuentra clasificada como reservada, manifestó también que cuenta con la misma, no obstante, una vez que se obtuvo que la documental solicitada obra en su poder, se procede al análisis de su clasificación.</w:t>
      </w:r>
    </w:p>
    <w:p w:rsidR="00074E0D" w:rsidRPr="004A4B14" w:rsidRDefault="00074E0D" w:rsidP="00074E0D">
      <w:pPr>
        <w:pStyle w:val="Prrafodelista"/>
        <w:tabs>
          <w:tab w:val="left" w:pos="851"/>
        </w:tabs>
        <w:spacing w:line="360" w:lineRule="auto"/>
        <w:ind w:left="0" w:right="49"/>
        <w:jc w:val="both"/>
        <w:rPr>
          <w:rFonts w:ascii="Palatino Linotype" w:hAnsi="Palatino Linotype"/>
          <w:lang w:val="es-ES"/>
        </w:rPr>
      </w:pPr>
    </w:p>
    <w:p w:rsidR="00D544CE" w:rsidRPr="004A4B14" w:rsidRDefault="00074E0D" w:rsidP="00D544CE">
      <w:pPr>
        <w:pStyle w:val="Prrafodelista"/>
        <w:numPr>
          <w:ilvl w:val="0"/>
          <w:numId w:val="4"/>
        </w:numPr>
        <w:tabs>
          <w:tab w:val="left" w:pos="851"/>
        </w:tabs>
        <w:spacing w:line="360" w:lineRule="auto"/>
        <w:ind w:left="0" w:right="49" w:firstLine="0"/>
        <w:jc w:val="both"/>
        <w:rPr>
          <w:rFonts w:ascii="Palatino Linotype" w:hAnsi="Palatino Linotype"/>
          <w:lang w:val="es-ES"/>
        </w:rPr>
      </w:pPr>
      <w:r w:rsidRPr="004A4B14">
        <w:rPr>
          <w:rFonts w:ascii="Palatino Linotype" w:hAnsi="Palatino Linotype"/>
          <w:lang w:val="es-ES"/>
        </w:rPr>
        <w:t>El derecho de acceso a la</w:t>
      </w:r>
      <w:r w:rsidR="00D544CE" w:rsidRPr="004A4B14">
        <w:rPr>
          <w:rFonts w:ascii="Palatino Linotype" w:hAnsi="Palatino Linotype"/>
          <w:lang w:val="es-ES"/>
        </w:rPr>
        <w:t xml:space="preserve"> información encuentra su materia elemental en los archivos que se encuentran en posesión de los Sujetos Obligados, ya sea porque fueron generados por este, o bien, son generados por persona distinta pero se encuentran en su posesión. Esto por ser una obligación </w:t>
      </w:r>
      <w:r w:rsidR="00D544CE" w:rsidRPr="004A4B14">
        <w:rPr>
          <w:rFonts w:ascii="Palatino Linotype" w:hAnsi="Palatino Linotype" w:cs="Arial"/>
        </w:rPr>
        <w:t xml:space="preserve">contemplada tanto en la ley de transparencia como en la constitución, es decir, la obligación de </w:t>
      </w:r>
      <w:r w:rsidR="00D544CE" w:rsidRPr="004A4B14">
        <w:rPr>
          <w:rFonts w:ascii="Palatino Linotype" w:eastAsia="Calibri" w:hAnsi="Palatino Linotype" w:cs="Arial"/>
          <w:b/>
        </w:rPr>
        <w:t>documentar todo acto que se derive del ejercicio de sus facultades, competencias o funciones,</w:t>
      </w:r>
      <w:r w:rsidR="00D544CE" w:rsidRPr="004A4B14">
        <w:rPr>
          <w:rFonts w:ascii="Palatino Linotype" w:eastAsia="Calibri" w:hAnsi="Palatino Linotype" w:cs="Arial"/>
        </w:rPr>
        <w:t xml:space="preserve"> considerando desde su origen la eventual publicidad y reutilización de la información que generen, posean o administren.</w:t>
      </w:r>
    </w:p>
    <w:p w:rsidR="00D544CE" w:rsidRPr="004A4B14" w:rsidRDefault="00D544CE" w:rsidP="00D544CE">
      <w:pPr>
        <w:pStyle w:val="Prrafodelista"/>
        <w:spacing w:line="360" w:lineRule="auto"/>
        <w:ind w:left="0"/>
        <w:jc w:val="both"/>
        <w:rPr>
          <w:rFonts w:ascii="Palatino Linotype" w:hAnsi="Palatino Linotype" w:cs="Arial"/>
        </w:rPr>
      </w:pPr>
    </w:p>
    <w:p w:rsidR="00174EA0" w:rsidRPr="004A4B14" w:rsidRDefault="00D544CE" w:rsidP="00174EA0">
      <w:pPr>
        <w:pStyle w:val="Prrafodelista"/>
        <w:numPr>
          <w:ilvl w:val="0"/>
          <w:numId w:val="4"/>
        </w:numPr>
        <w:spacing w:line="360" w:lineRule="auto"/>
        <w:ind w:left="0" w:firstLine="0"/>
        <w:jc w:val="both"/>
        <w:rPr>
          <w:rFonts w:ascii="Palatino Linotype" w:hAnsi="Palatino Linotype" w:cs="Arial"/>
        </w:rPr>
      </w:pPr>
      <w:r w:rsidRPr="004A4B14">
        <w:rPr>
          <w:rFonts w:ascii="Palatino Linotype" w:eastAsia="Calibri" w:hAnsi="Palatino Linotype" w:cs="Arial"/>
        </w:rPr>
        <w:t>En consecuencia, se determina que al ser documentos emitidos por las autoridades municipales, en estricto sentido se debe contar con</w:t>
      </w:r>
      <w:r w:rsidR="008229F3" w:rsidRPr="004A4B14">
        <w:rPr>
          <w:rFonts w:ascii="Palatino Linotype" w:eastAsia="Calibri" w:hAnsi="Palatino Linotype" w:cs="Arial"/>
        </w:rPr>
        <w:t xml:space="preserve"> la</w:t>
      </w:r>
      <w:r w:rsidRPr="004A4B14">
        <w:rPr>
          <w:rFonts w:ascii="Palatino Linotype" w:eastAsia="Calibri" w:hAnsi="Palatino Linotype" w:cs="Arial"/>
        </w:rPr>
        <w:t xml:space="preserve"> documentación</w:t>
      </w:r>
      <w:r w:rsidR="008229F3" w:rsidRPr="004A4B14">
        <w:rPr>
          <w:rFonts w:ascii="Palatino Linotype" w:eastAsia="Calibri" w:hAnsi="Palatino Linotype" w:cs="Arial"/>
        </w:rPr>
        <w:t xml:space="preserve"> y</w:t>
      </w:r>
      <w:r w:rsidRPr="004A4B14">
        <w:rPr>
          <w:rFonts w:ascii="Palatino Linotype" w:eastAsia="Calibri" w:hAnsi="Palatino Linotype" w:cs="Arial"/>
        </w:rPr>
        <w:t xml:space="preserve">, toda vez que al ser elaborados </w:t>
      </w:r>
      <w:r w:rsidR="008229F3" w:rsidRPr="004A4B14">
        <w:rPr>
          <w:rFonts w:ascii="Palatino Linotype" w:eastAsia="Calibri" w:hAnsi="Palatino Linotype" w:cs="Arial"/>
        </w:rPr>
        <w:t>y administrados por la</w:t>
      </w:r>
      <w:r w:rsidRPr="004A4B14">
        <w:rPr>
          <w:rFonts w:ascii="Palatino Linotype" w:eastAsia="Calibri" w:hAnsi="Palatino Linotype" w:cs="Arial"/>
        </w:rPr>
        <w:t xml:space="preserve"> autoridad, prevalece su publicidad puesto que son susceptibles de ser materia de transparencia y acceso a la información pública.</w:t>
      </w:r>
    </w:p>
    <w:p w:rsidR="00174EA0" w:rsidRPr="004A4B14" w:rsidRDefault="00174EA0" w:rsidP="00174EA0">
      <w:pPr>
        <w:pStyle w:val="Prrafodelista"/>
        <w:rPr>
          <w:rFonts w:ascii="Palatino Linotype" w:hAnsi="Palatino Linotype" w:cs="Arial"/>
        </w:rPr>
      </w:pPr>
    </w:p>
    <w:p w:rsidR="00174EA0" w:rsidRPr="004A4B14" w:rsidRDefault="00174EA0" w:rsidP="00174EA0">
      <w:pPr>
        <w:pStyle w:val="Prrafodelista"/>
        <w:numPr>
          <w:ilvl w:val="0"/>
          <w:numId w:val="4"/>
        </w:numPr>
        <w:spacing w:line="360" w:lineRule="auto"/>
        <w:ind w:left="0" w:firstLine="0"/>
        <w:jc w:val="both"/>
        <w:rPr>
          <w:rFonts w:ascii="Palatino Linotype" w:hAnsi="Palatino Linotype" w:cs="Arial"/>
        </w:rPr>
      </w:pPr>
      <w:r w:rsidRPr="004A4B14">
        <w:rPr>
          <w:rFonts w:ascii="Palatino Linotype" w:hAnsi="Palatino Linotype" w:cs="Arial"/>
        </w:rPr>
        <w:lastRenderedPageBreak/>
        <w:t>No obstante, no pasa desapercibido para este Órgano Garante que las capacitaciones no sólo son para servidores públicos, sino también para personas físicas que no reciben ni ejercen recursos públicos, por lo que el régimen de protección d</w:t>
      </w:r>
      <w:r w:rsidR="00013482" w:rsidRPr="004A4B14">
        <w:rPr>
          <w:rFonts w:ascii="Palatino Linotype" w:hAnsi="Palatino Linotype" w:cs="Arial"/>
        </w:rPr>
        <w:t>e sus datos personales es mayor y debe clasificarse como confidencial, en términos de lo plasmado en líneas anteriores.</w:t>
      </w:r>
    </w:p>
    <w:p w:rsidR="00D544CE" w:rsidRPr="004A4B14" w:rsidRDefault="00D544CE" w:rsidP="00D544CE">
      <w:pPr>
        <w:pStyle w:val="Prrafodelista"/>
        <w:rPr>
          <w:rFonts w:ascii="Palatino Linotype" w:hAnsi="Palatino Linotype" w:cs="Arial"/>
        </w:rPr>
      </w:pPr>
    </w:p>
    <w:p w:rsidR="00D544CE" w:rsidRPr="004A4B14" w:rsidRDefault="00D544CE" w:rsidP="008229F3">
      <w:pPr>
        <w:pStyle w:val="Prrafodelista"/>
        <w:numPr>
          <w:ilvl w:val="0"/>
          <w:numId w:val="4"/>
        </w:numPr>
        <w:spacing w:line="360" w:lineRule="auto"/>
        <w:ind w:left="0" w:firstLine="0"/>
        <w:jc w:val="both"/>
        <w:rPr>
          <w:rFonts w:ascii="Palatino Linotype" w:hAnsi="Palatino Linotype"/>
          <w:lang w:val="es-ES"/>
        </w:rPr>
      </w:pPr>
      <w:r w:rsidRPr="004A4B14">
        <w:rPr>
          <w:rFonts w:ascii="Palatino Linotype" w:hAnsi="Palatino Linotype" w:cs="Arial"/>
        </w:rPr>
        <w:t>Es así que, en el presente asunto en particular</w:t>
      </w:r>
      <w:r w:rsidR="008229F3" w:rsidRPr="004A4B14">
        <w:rPr>
          <w:rFonts w:ascii="Palatino Linotype" w:hAnsi="Palatino Linotype" w:cs="Arial"/>
        </w:rPr>
        <w:t xml:space="preserve"> se ORDENA entregar la información que fue solicitada, de ser el caso en versión pública, en términos de lo plasmado en líneas anteriores.</w:t>
      </w:r>
    </w:p>
    <w:p w:rsidR="00757797" w:rsidRPr="004A4B14" w:rsidRDefault="00757797" w:rsidP="00757797">
      <w:pPr>
        <w:pStyle w:val="Prrafodelista"/>
        <w:rPr>
          <w:rFonts w:ascii="Palatino Linotype" w:hAnsi="Palatino Linotype"/>
          <w:lang w:val="es-ES"/>
        </w:rPr>
      </w:pPr>
    </w:p>
    <w:p w:rsidR="00554DF4" w:rsidRPr="004A4B14"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4A4B14">
        <w:rPr>
          <w:rFonts w:ascii="Palatino Linotype" w:hAnsi="Palatino Linotype"/>
          <w:color w:val="000000"/>
          <w:lang w:val="es-ES" w:eastAsia="es-MX"/>
        </w:rPr>
        <w:t xml:space="preserve">Por lo anteriormente expuesto y fundado, este </w:t>
      </w:r>
      <w:r w:rsidRPr="004A4B14">
        <w:rPr>
          <w:rFonts w:ascii="Palatino Linotype" w:hAnsi="Palatino Linotype"/>
          <w:b/>
          <w:bCs/>
          <w:color w:val="000000"/>
          <w:lang w:val="es-ES" w:eastAsia="es-MX"/>
        </w:rPr>
        <w:t>ÓRGANO GARANTE</w:t>
      </w:r>
      <w:r w:rsidRPr="004A4B14">
        <w:rPr>
          <w:rFonts w:ascii="Palatino Linotype" w:hAnsi="Palatino Linotype"/>
          <w:color w:val="000000"/>
          <w:lang w:val="es-ES" w:eastAsia="es-MX"/>
        </w:rPr>
        <w:t xml:space="preserve"> emite los siguientes:</w:t>
      </w:r>
    </w:p>
    <w:p w:rsidR="00757797" w:rsidRPr="004A4B14" w:rsidRDefault="00013482" w:rsidP="00757797">
      <w:pPr>
        <w:spacing w:before="240" w:after="240" w:line="360" w:lineRule="auto"/>
        <w:jc w:val="both"/>
        <w:rPr>
          <w:rFonts w:ascii="Palatino Linotype" w:hAnsi="Palatino Linotype" w:cs="Arial"/>
        </w:rPr>
      </w:pPr>
      <w:r w:rsidRPr="004A4B14">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1ED79B7A" wp14:editId="5074574F">
                <wp:simplePos x="0" y="0"/>
                <wp:positionH relativeFrom="column">
                  <wp:posOffset>52629</wp:posOffset>
                </wp:positionH>
                <wp:positionV relativeFrom="paragraph">
                  <wp:posOffset>90919</wp:posOffset>
                </wp:positionV>
                <wp:extent cx="5513696" cy="3889612"/>
                <wp:effectExtent l="19050" t="19050" r="30480" b="34925"/>
                <wp:wrapNone/>
                <wp:docPr id="1" name="Conector recto 1"/>
                <wp:cNvGraphicFramePr/>
                <a:graphic xmlns:a="http://schemas.openxmlformats.org/drawingml/2006/main">
                  <a:graphicData uri="http://schemas.microsoft.com/office/word/2010/wordprocessingShape">
                    <wps:wsp>
                      <wps:cNvCnPr/>
                      <wps:spPr>
                        <a:xfrm>
                          <a:off x="0" y="0"/>
                          <a:ext cx="5513696" cy="3889612"/>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26072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7.15pt" to="438.3pt,3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" strokecolor="#5b9bd5 [3204]" strokeweight="2.25pt">
                <v:stroke joinstyle="miter"/>
              </v:line>
            </w:pict>
          </mc:Fallback>
        </mc:AlternateContent>
      </w:r>
    </w:p>
    <w:p w:rsidR="00757797" w:rsidRPr="004A4B14" w:rsidRDefault="00757797" w:rsidP="00757797">
      <w:pPr>
        <w:spacing w:before="240" w:after="240" w:line="360" w:lineRule="auto"/>
        <w:jc w:val="both"/>
        <w:rPr>
          <w:rFonts w:ascii="Palatino Linotype" w:hAnsi="Palatino Linotype" w:cs="Arial"/>
        </w:rPr>
      </w:pPr>
    </w:p>
    <w:p w:rsidR="00757797" w:rsidRPr="004A4B14" w:rsidRDefault="00757797" w:rsidP="00757797">
      <w:pPr>
        <w:spacing w:before="240" w:after="240" w:line="360" w:lineRule="auto"/>
        <w:jc w:val="both"/>
        <w:rPr>
          <w:rFonts w:ascii="Palatino Linotype" w:hAnsi="Palatino Linotype" w:cs="Arial"/>
        </w:rPr>
      </w:pPr>
    </w:p>
    <w:p w:rsidR="00757797" w:rsidRPr="004A4B14" w:rsidRDefault="00757797" w:rsidP="00757797">
      <w:pPr>
        <w:spacing w:before="240" w:after="240" w:line="360" w:lineRule="auto"/>
        <w:jc w:val="both"/>
        <w:rPr>
          <w:rFonts w:ascii="Palatino Linotype" w:hAnsi="Palatino Linotype" w:cs="Arial"/>
        </w:rPr>
      </w:pPr>
    </w:p>
    <w:p w:rsidR="00757797" w:rsidRPr="004A4B14" w:rsidRDefault="00757797" w:rsidP="00757797">
      <w:pPr>
        <w:spacing w:before="240" w:after="240" w:line="360" w:lineRule="auto"/>
        <w:jc w:val="both"/>
        <w:rPr>
          <w:rFonts w:ascii="Palatino Linotype" w:hAnsi="Palatino Linotype" w:cs="Arial"/>
        </w:rPr>
      </w:pPr>
    </w:p>
    <w:p w:rsidR="00757797" w:rsidRPr="004A4B14" w:rsidRDefault="00757797" w:rsidP="00757797">
      <w:pPr>
        <w:spacing w:before="240" w:after="240" w:line="360" w:lineRule="auto"/>
        <w:jc w:val="both"/>
        <w:rPr>
          <w:rFonts w:ascii="Palatino Linotype" w:hAnsi="Palatino Linotype" w:cs="Arial"/>
        </w:rPr>
      </w:pPr>
    </w:p>
    <w:p w:rsidR="00757797" w:rsidRPr="004A4B14" w:rsidRDefault="00757797" w:rsidP="00757797">
      <w:pPr>
        <w:spacing w:before="240" w:after="240" w:line="360" w:lineRule="auto"/>
        <w:jc w:val="both"/>
        <w:rPr>
          <w:rFonts w:ascii="Palatino Linotype" w:hAnsi="Palatino Linotype" w:cs="Arial"/>
        </w:rPr>
      </w:pPr>
    </w:p>
    <w:p w:rsidR="00757797" w:rsidRPr="004A4B14" w:rsidRDefault="00757797" w:rsidP="00757797">
      <w:pPr>
        <w:spacing w:before="240" w:after="240" w:line="360" w:lineRule="auto"/>
        <w:jc w:val="both"/>
        <w:rPr>
          <w:rFonts w:ascii="Palatino Linotype" w:hAnsi="Palatino Linotype" w:cs="Arial"/>
        </w:rPr>
      </w:pPr>
    </w:p>
    <w:p w:rsidR="00757797" w:rsidRPr="004A4B14" w:rsidRDefault="00757797" w:rsidP="00757797">
      <w:pPr>
        <w:spacing w:before="240" w:after="240" w:line="360" w:lineRule="auto"/>
        <w:jc w:val="both"/>
        <w:rPr>
          <w:rFonts w:ascii="Palatino Linotype" w:hAnsi="Palatino Linotype" w:cs="Arial"/>
        </w:rPr>
      </w:pPr>
    </w:p>
    <w:p w:rsidR="00554DF4" w:rsidRPr="004A4B14" w:rsidRDefault="00554DF4" w:rsidP="00554DF4">
      <w:pPr>
        <w:keepNext/>
        <w:keepLines/>
        <w:spacing w:line="360" w:lineRule="auto"/>
        <w:jc w:val="center"/>
        <w:outlineLvl w:val="0"/>
        <w:rPr>
          <w:rFonts w:ascii="Palatino Linotype" w:eastAsia="Times New Roman" w:hAnsi="Palatino Linotype" w:cstheme="majorBidi"/>
          <w:b/>
          <w:bCs/>
        </w:rPr>
      </w:pPr>
      <w:bookmarkStart w:id="43" w:name="_Toc486525261"/>
      <w:bookmarkStart w:id="44" w:name="_Toc445745148"/>
      <w:bookmarkStart w:id="45" w:name="_Toc447699324"/>
      <w:bookmarkStart w:id="46" w:name="_Toc34910496"/>
      <w:r w:rsidRPr="004A4B14">
        <w:rPr>
          <w:rFonts w:ascii="Palatino Linotype" w:eastAsia="Times New Roman" w:hAnsi="Palatino Linotype" w:cstheme="majorBidi"/>
          <w:b/>
          <w:bCs/>
        </w:rPr>
        <w:lastRenderedPageBreak/>
        <w:t>R E S O L U T I V O S</w:t>
      </w:r>
      <w:bookmarkEnd w:id="43"/>
      <w:bookmarkEnd w:id="44"/>
      <w:bookmarkEnd w:id="45"/>
      <w:bookmarkEnd w:id="46"/>
    </w:p>
    <w:p w:rsidR="00554DF4" w:rsidRPr="004A4B14" w:rsidRDefault="00554DF4" w:rsidP="00554DF4">
      <w:pPr>
        <w:pStyle w:val="Prrafodelista"/>
        <w:widowControl w:val="0"/>
        <w:tabs>
          <w:tab w:val="left" w:pos="1701"/>
        </w:tabs>
        <w:autoSpaceDE w:val="0"/>
        <w:autoSpaceDN w:val="0"/>
        <w:adjustRightInd w:val="0"/>
        <w:spacing w:before="120" w:line="360" w:lineRule="auto"/>
        <w:ind w:left="0"/>
        <w:jc w:val="both"/>
        <w:rPr>
          <w:rFonts w:ascii="Palatino Linotype" w:hAnsi="Palatino Linotype" w:cs="Arial"/>
        </w:rPr>
      </w:pPr>
      <w:bookmarkStart w:id="47" w:name="_Toc460947011"/>
      <w:bookmarkStart w:id="48" w:name="_Toc450120669"/>
      <w:bookmarkEnd w:id="13"/>
      <w:bookmarkEnd w:id="14"/>
      <w:bookmarkEnd w:id="15"/>
      <w:r w:rsidRPr="004A4B14">
        <w:rPr>
          <w:rFonts w:ascii="Palatino Linotype" w:eastAsia="Times New Roman" w:hAnsi="Palatino Linotype" w:cs="Arial"/>
          <w:b/>
        </w:rPr>
        <w:t xml:space="preserve">PRIMERO. </w:t>
      </w:r>
      <w:r w:rsidRPr="004A4B14">
        <w:rPr>
          <w:rFonts w:ascii="Palatino Linotype" w:hAnsi="Palatino Linotype"/>
        </w:rPr>
        <w:t xml:space="preserve">Resultan </w:t>
      </w:r>
      <w:r w:rsidR="00871C22" w:rsidRPr="004A4B14">
        <w:rPr>
          <w:rFonts w:ascii="Palatino Linotype" w:hAnsi="Palatino Linotype"/>
        </w:rPr>
        <w:t xml:space="preserve">parcialmente </w:t>
      </w:r>
      <w:r w:rsidRPr="004A4B14">
        <w:rPr>
          <w:rFonts w:ascii="Palatino Linotype" w:hAnsi="Palatino Linotype"/>
        </w:rPr>
        <w:t xml:space="preserve">fundadas las razones y motivos de inconformidad hechos valer en el recurso de revisión </w:t>
      </w:r>
      <w:r w:rsidR="008D1A59" w:rsidRPr="004A4B14">
        <w:rPr>
          <w:rFonts w:ascii="Palatino Linotype" w:hAnsi="Palatino Linotype"/>
          <w:b/>
          <w:bCs/>
          <w:szCs w:val="22"/>
        </w:rPr>
        <w:t>12543/INFOEM/IP/RR/2019</w:t>
      </w:r>
      <w:r w:rsidR="00F20AAB" w:rsidRPr="004A4B14">
        <w:rPr>
          <w:rFonts w:ascii="Palatino Linotype" w:hAnsi="Palatino Linotype"/>
        </w:rPr>
        <w:t xml:space="preserve"> </w:t>
      </w:r>
      <w:r w:rsidRPr="004A4B14">
        <w:rPr>
          <w:rFonts w:ascii="Palatino Linotype" w:hAnsi="Palatino Linotype"/>
        </w:rPr>
        <w:t>en términos del</w:t>
      </w:r>
      <w:r w:rsidR="008229F3" w:rsidRPr="004A4B14">
        <w:rPr>
          <w:rFonts w:ascii="Palatino Linotype" w:hAnsi="Palatino Linotype"/>
        </w:rPr>
        <w:t xml:space="preserve"> considerando</w:t>
      </w:r>
      <w:r w:rsidRPr="004A4B14">
        <w:rPr>
          <w:rFonts w:ascii="Palatino Linotype" w:hAnsi="Palatino Linotype"/>
          <w:b/>
        </w:rPr>
        <w:t xml:space="preserve"> CUARTO</w:t>
      </w:r>
      <w:r w:rsidR="00ED430A" w:rsidRPr="004A4B14">
        <w:rPr>
          <w:rFonts w:ascii="Palatino Linotype" w:hAnsi="Palatino Linotype"/>
          <w:b/>
        </w:rPr>
        <w:t xml:space="preserve"> </w:t>
      </w:r>
      <w:r w:rsidRPr="004A4B14">
        <w:rPr>
          <w:rFonts w:ascii="Palatino Linotype" w:hAnsi="Palatino Linotype"/>
        </w:rPr>
        <w:t>de la presente resolución.</w:t>
      </w:r>
    </w:p>
    <w:p w:rsidR="00554DF4" w:rsidRPr="004A4B14" w:rsidRDefault="00554DF4" w:rsidP="00554DF4">
      <w:pPr>
        <w:spacing w:before="240" w:after="360" w:line="360" w:lineRule="auto"/>
        <w:jc w:val="both"/>
        <w:rPr>
          <w:rStyle w:val="Ttulo2Car"/>
          <w:rFonts w:ascii="Palatino Linotype" w:hAnsi="Palatino Linotype"/>
          <w:color w:val="000000" w:themeColor="text1"/>
          <w:sz w:val="24"/>
          <w:szCs w:val="24"/>
        </w:rPr>
      </w:pPr>
      <w:bookmarkStart w:id="49" w:name="_Toc504377974"/>
      <w:bookmarkStart w:id="50" w:name="_Toc499757020"/>
      <w:bookmarkStart w:id="51" w:name="_Toc499756977"/>
      <w:bookmarkStart w:id="52" w:name="_Toc496100166"/>
      <w:bookmarkStart w:id="53" w:name="_Toc496099789"/>
      <w:bookmarkStart w:id="54" w:name="_Toc462228129"/>
      <w:bookmarkStart w:id="55" w:name="_Toc462228049"/>
      <w:bookmarkStart w:id="56" w:name="_Toc461648682"/>
      <w:bookmarkStart w:id="57" w:name="_Toc461648590"/>
      <w:r w:rsidRPr="004A4B14">
        <w:rPr>
          <w:rFonts w:ascii="Palatino Linotype" w:eastAsia="Times New Roman" w:hAnsi="Palatino Linotype" w:cs="Arial"/>
          <w:b/>
        </w:rPr>
        <w:t>SEGUNDO.</w:t>
      </w:r>
      <w:bookmarkEnd w:id="49"/>
      <w:bookmarkEnd w:id="50"/>
      <w:bookmarkEnd w:id="51"/>
      <w:bookmarkEnd w:id="52"/>
      <w:bookmarkEnd w:id="53"/>
      <w:bookmarkEnd w:id="54"/>
      <w:bookmarkEnd w:id="55"/>
      <w:bookmarkEnd w:id="56"/>
      <w:bookmarkEnd w:id="57"/>
      <w:r w:rsidRPr="004A4B14">
        <w:rPr>
          <w:rStyle w:val="Ttulo2Car"/>
          <w:rFonts w:ascii="Palatino Linotype" w:hAnsi="Palatino Linotype"/>
          <w:b/>
          <w:color w:val="000000" w:themeColor="text1"/>
          <w:sz w:val="24"/>
          <w:szCs w:val="24"/>
        </w:rPr>
        <w:t xml:space="preserve"> Se </w:t>
      </w:r>
      <w:r w:rsidR="0026533C" w:rsidRPr="004A4B14">
        <w:rPr>
          <w:rStyle w:val="Ttulo2Car"/>
          <w:rFonts w:ascii="Palatino Linotype" w:hAnsi="Palatino Linotype"/>
          <w:b/>
          <w:color w:val="000000" w:themeColor="text1"/>
          <w:sz w:val="24"/>
          <w:szCs w:val="24"/>
        </w:rPr>
        <w:t>REVOCA</w:t>
      </w:r>
      <w:r w:rsidR="00871C22" w:rsidRPr="004A4B14">
        <w:rPr>
          <w:rStyle w:val="Ttulo2Car"/>
          <w:rFonts w:ascii="Palatino Linotype" w:hAnsi="Palatino Linotype"/>
          <w:b/>
          <w:color w:val="000000" w:themeColor="text1"/>
          <w:sz w:val="24"/>
          <w:szCs w:val="24"/>
        </w:rPr>
        <w:t xml:space="preserve"> </w:t>
      </w:r>
      <w:r w:rsidRPr="004A4B14">
        <w:rPr>
          <w:rStyle w:val="Ttulo2Car"/>
          <w:rFonts w:ascii="Palatino Linotype" w:hAnsi="Palatino Linotype"/>
          <w:color w:val="000000" w:themeColor="text1"/>
          <w:sz w:val="24"/>
          <w:szCs w:val="24"/>
        </w:rPr>
        <w:t>la respuesta emitida por el</w:t>
      </w:r>
      <w:r w:rsidRPr="004A4B14">
        <w:rPr>
          <w:rStyle w:val="Ttulo2Car"/>
          <w:rFonts w:ascii="Palatino Linotype" w:hAnsi="Palatino Linotype"/>
          <w:b/>
          <w:color w:val="000000" w:themeColor="text1"/>
          <w:sz w:val="24"/>
          <w:szCs w:val="24"/>
        </w:rPr>
        <w:t xml:space="preserve"> </w:t>
      </w:r>
      <w:r w:rsidR="008D1A59" w:rsidRPr="004A4B14">
        <w:rPr>
          <w:rFonts w:ascii="Palatino Linotype" w:hAnsi="Palatino Linotype"/>
          <w:b/>
          <w:bCs/>
          <w:sz w:val="22"/>
          <w:szCs w:val="22"/>
        </w:rPr>
        <w:t xml:space="preserve">Ayuntamiento de </w:t>
      </w:r>
      <w:proofErr w:type="spellStart"/>
      <w:r w:rsidR="008D1A59" w:rsidRPr="004A4B14">
        <w:rPr>
          <w:rFonts w:ascii="Palatino Linotype" w:hAnsi="Palatino Linotype"/>
          <w:b/>
          <w:bCs/>
          <w:sz w:val="22"/>
          <w:szCs w:val="22"/>
        </w:rPr>
        <w:t>Nextlalpan</w:t>
      </w:r>
      <w:proofErr w:type="spellEnd"/>
      <w:r w:rsidR="0026533C" w:rsidRPr="004A4B14">
        <w:rPr>
          <w:rStyle w:val="Ttulo2Car"/>
          <w:rFonts w:ascii="Palatino Linotype" w:hAnsi="Palatino Linotype"/>
          <w:color w:val="000000" w:themeColor="text1"/>
          <w:sz w:val="24"/>
          <w:szCs w:val="24"/>
        </w:rPr>
        <w:t xml:space="preserve"> </w:t>
      </w:r>
      <w:r w:rsidRPr="004A4B14">
        <w:rPr>
          <w:rStyle w:val="Ttulo2Car"/>
          <w:rFonts w:ascii="Palatino Linotype" w:hAnsi="Palatino Linotype"/>
          <w:color w:val="000000" w:themeColor="text1"/>
          <w:sz w:val="24"/>
          <w:szCs w:val="24"/>
        </w:rPr>
        <w:t>y se</w:t>
      </w:r>
      <w:r w:rsidRPr="004A4B14">
        <w:rPr>
          <w:rStyle w:val="Ttulo2Car"/>
          <w:rFonts w:ascii="Palatino Linotype" w:hAnsi="Palatino Linotype"/>
          <w:b/>
          <w:color w:val="000000" w:themeColor="text1"/>
          <w:sz w:val="24"/>
          <w:szCs w:val="24"/>
        </w:rPr>
        <w:t xml:space="preserve"> ORDENA </w:t>
      </w:r>
      <w:r w:rsidR="00827373" w:rsidRPr="004A4B14">
        <w:rPr>
          <w:rStyle w:val="Ttulo2Car"/>
          <w:rFonts w:ascii="Palatino Linotype" w:hAnsi="Palatino Linotype"/>
          <w:color w:val="000000" w:themeColor="text1"/>
          <w:sz w:val="24"/>
          <w:szCs w:val="24"/>
        </w:rPr>
        <w:t xml:space="preserve">entregar </w:t>
      </w:r>
      <w:r w:rsidR="00ED430A" w:rsidRPr="004A4B14">
        <w:rPr>
          <w:rStyle w:val="Ttulo2Car"/>
          <w:rFonts w:ascii="Palatino Linotype" w:hAnsi="Palatino Linotype"/>
          <w:color w:val="000000" w:themeColor="text1"/>
          <w:sz w:val="24"/>
          <w:szCs w:val="24"/>
        </w:rPr>
        <w:t>vía Sistema de Acceso a la Información Mexiqu</w:t>
      </w:r>
      <w:r w:rsidR="001F02A3" w:rsidRPr="004A4B14">
        <w:rPr>
          <w:rStyle w:val="Ttulo2Car"/>
          <w:rFonts w:ascii="Palatino Linotype" w:hAnsi="Palatino Linotype"/>
          <w:color w:val="000000" w:themeColor="text1"/>
          <w:sz w:val="24"/>
          <w:szCs w:val="24"/>
        </w:rPr>
        <w:t>ense (SAIMEX),</w:t>
      </w:r>
      <w:r w:rsidR="00DF3A22" w:rsidRPr="004A4B14">
        <w:rPr>
          <w:rStyle w:val="Ttulo2Car"/>
          <w:rFonts w:ascii="Palatino Linotype" w:hAnsi="Palatino Linotype"/>
          <w:color w:val="000000" w:themeColor="text1"/>
          <w:sz w:val="24"/>
          <w:szCs w:val="24"/>
        </w:rPr>
        <w:t xml:space="preserve"> </w:t>
      </w:r>
      <w:r w:rsidR="002152A6" w:rsidRPr="004A4B14">
        <w:rPr>
          <w:rStyle w:val="Ttulo2Car"/>
          <w:rFonts w:ascii="Palatino Linotype" w:hAnsi="Palatino Linotype"/>
          <w:color w:val="000000" w:themeColor="text1"/>
          <w:sz w:val="24"/>
          <w:szCs w:val="24"/>
        </w:rPr>
        <w:t xml:space="preserve">previa búsqueda exhaustiva y razonable, </w:t>
      </w:r>
      <w:r w:rsidR="00B5288F" w:rsidRPr="004A4B14">
        <w:rPr>
          <w:rStyle w:val="Ttulo2Car"/>
          <w:rFonts w:ascii="Palatino Linotype" w:hAnsi="Palatino Linotype"/>
          <w:color w:val="000000" w:themeColor="text1"/>
          <w:sz w:val="24"/>
          <w:szCs w:val="24"/>
        </w:rPr>
        <w:t xml:space="preserve">de ser el caso </w:t>
      </w:r>
      <w:r w:rsidR="00DF3A22" w:rsidRPr="004A4B14">
        <w:rPr>
          <w:rStyle w:val="Ttulo2Car"/>
          <w:rFonts w:ascii="Palatino Linotype" w:hAnsi="Palatino Linotype"/>
          <w:color w:val="000000" w:themeColor="text1"/>
          <w:sz w:val="24"/>
          <w:szCs w:val="24"/>
        </w:rPr>
        <w:t>en versión pública,</w:t>
      </w:r>
      <w:r w:rsidR="00871C22" w:rsidRPr="004A4B14">
        <w:rPr>
          <w:rStyle w:val="Ttulo2Car"/>
          <w:rFonts w:ascii="Palatino Linotype" w:hAnsi="Palatino Linotype"/>
          <w:color w:val="000000" w:themeColor="text1"/>
          <w:sz w:val="24"/>
          <w:szCs w:val="24"/>
        </w:rPr>
        <w:t xml:space="preserve"> </w:t>
      </w:r>
      <w:r w:rsidRPr="004A4B14">
        <w:rPr>
          <w:rStyle w:val="Ttulo2Car"/>
          <w:rFonts w:ascii="Palatino Linotype" w:hAnsi="Palatino Linotype"/>
          <w:color w:val="000000" w:themeColor="text1"/>
          <w:sz w:val="24"/>
          <w:szCs w:val="24"/>
        </w:rPr>
        <w:t>lo siguiente:</w:t>
      </w:r>
    </w:p>
    <w:p w:rsidR="0050485E" w:rsidRPr="004A4B14" w:rsidRDefault="0050485E" w:rsidP="0050485E">
      <w:pPr>
        <w:pStyle w:val="Prrafodelista"/>
        <w:numPr>
          <w:ilvl w:val="0"/>
          <w:numId w:val="3"/>
        </w:numPr>
        <w:spacing w:line="360" w:lineRule="auto"/>
        <w:jc w:val="both"/>
        <w:rPr>
          <w:rFonts w:ascii="Palatino Linotype" w:hAnsi="Palatino Linotype" w:cs="Arial"/>
          <w:b/>
        </w:rPr>
      </w:pPr>
      <w:bookmarkStart w:id="58" w:name="_Toc29491355"/>
      <w:r w:rsidRPr="004A4B14">
        <w:rPr>
          <w:rFonts w:ascii="Palatino Linotype" w:hAnsi="Palatino Linotype" w:cs="Arial"/>
          <w:b/>
        </w:rPr>
        <w:t xml:space="preserve">Lista de asistencia de las capacitaciones </w:t>
      </w:r>
      <w:r w:rsidR="00AE78C6" w:rsidRPr="004A4B14">
        <w:rPr>
          <w:rFonts w:ascii="Palatino Linotype" w:hAnsi="Palatino Linotype" w:cs="Arial"/>
          <w:b/>
        </w:rPr>
        <w:t xml:space="preserve">a servidores públicos </w:t>
      </w:r>
      <w:r w:rsidRPr="004A4B14">
        <w:rPr>
          <w:rFonts w:ascii="Palatino Linotype" w:hAnsi="Palatino Linotype" w:cs="Arial"/>
          <w:b/>
        </w:rPr>
        <w:t>que se dieron en el municipio en el mes de agosto de 2019.</w:t>
      </w:r>
    </w:p>
    <w:p w:rsidR="00AE78C6" w:rsidRPr="004A4B14" w:rsidRDefault="00AE78C6" w:rsidP="00AE78C6">
      <w:pPr>
        <w:pStyle w:val="Prrafodelista"/>
        <w:spacing w:line="360" w:lineRule="auto"/>
        <w:jc w:val="both"/>
        <w:rPr>
          <w:rFonts w:ascii="Palatino Linotype" w:hAnsi="Palatino Linotype" w:cs="Arial"/>
          <w:b/>
        </w:rPr>
      </w:pPr>
    </w:p>
    <w:p w:rsidR="00AE78C6" w:rsidRPr="004A4B14" w:rsidRDefault="00AE78C6" w:rsidP="00AE78C6">
      <w:pPr>
        <w:pStyle w:val="Prrafodelista"/>
        <w:numPr>
          <w:ilvl w:val="0"/>
          <w:numId w:val="3"/>
        </w:numPr>
        <w:spacing w:before="240" w:after="240" w:line="360" w:lineRule="auto"/>
        <w:ind w:right="49"/>
        <w:jc w:val="both"/>
        <w:rPr>
          <w:rFonts w:ascii="Palatino Linotype" w:hAnsi="Palatino Linotype"/>
          <w:b/>
        </w:rPr>
      </w:pPr>
      <w:r w:rsidRPr="004A4B14">
        <w:rPr>
          <w:rFonts w:ascii="Palatino Linotype" w:hAnsi="Palatino Linotype"/>
          <w:b/>
        </w:rPr>
        <w:t>Acuerdo del Comité de Transparencia que clasifique como confidencial los nombres de particulares que asistieron a las capacitaciones que se dieron en el municipio en el mes de agosto de 2019. El acuerdo deberá de precisar el número de personas cuyo nombre se clasifica.</w:t>
      </w:r>
    </w:p>
    <w:p w:rsidR="000F67B2" w:rsidRPr="004A4B14" w:rsidRDefault="0050485E" w:rsidP="0050485E">
      <w:pPr>
        <w:pStyle w:val="Prrafodelista"/>
        <w:spacing w:line="360" w:lineRule="auto"/>
        <w:jc w:val="both"/>
        <w:rPr>
          <w:rFonts w:ascii="Palatino Linotype" w:hAnsi="Palatino Linotype" w:cs="Arial"/>
          <w:b/>
        </w:rPr>
      </w:pPr>
      <w:r w:rsidRPr="004A4B14">
        <w:rPr>
          <w:rFonts w:ascii="Palatino Linotype" w:hAnsi="Palatino Linotype" w:cs="Arial"/>
          <w:b/>
        </w:rPr>
        <w:t xml:space="preserve"> </w:t>
      </w:r>
    </w:p>
    <w:bookmarkEnd w:id="58"/>
    <w:p w:rsidR="00DF3A22" w:rsidRPr="004A4B14" w:rsidRDefault="00DF3A22" w:rsidP="00DF3A22">
      <w:pPr>
        <w:spacing w:line="360" w:lineRule="auto"/>
        <w:jc w:val="both"/>
        <w:rPr>
          <w:rFonts w:ascii="Palatino Linotype" w:eastAsia="Calibri" w:hAnsi="Palatino Linotype" w:cs="Arial"/>
        </w:rPr>
      </w:pPr>
      <w:r w:rsidRPr="004A4B14">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B04311" w:rsidRPr="004A4B14" w:rsidRDefault="00B04311" w:rsidP="00DF3A22">
      <w:pPr>
        <w:spacing w:line="360" w:lineRule="auto"/>
        <w:jc w:val="both"/>
        <w:rPr>
          <w:rFonts w:ascii="Palatino Linotype" w:eastAsia="Calibri" w:hAnsi="Palatino Linotype" w:cs="Arial"/>
        </w:rPr>
      </w:pPr>
    </w:p>
    <w:p w:rsidR="00554DF4" w:rsidRPr="004A4B14" w:rsidRDefault="00554DF4" w:rsidP="00554DF4">
      <w:pPr>
        <w:tabs>
          <w:tab w:val="left" w:pos="8080"/>
        </w:tabs>
        <w:spacing w:line="360" w:lineRule="auto"/>
        <w:ind w:right="49"/>
        <w:contextualSpacing/>
        <w:jc w:val="both"/>
        <w:rPr>
          <w:rFonts w:ascii="Palatino Linotype" w:hAnsi="Palatino Linotype"/>
          <w:color w:val="222222"/>
          <w:shd w:val="clear" w:color="auto" w:fill="FFFFFF"/>
        </w:rPr>
      </w:pPr>
      <w:r w:rsidRPr="004A4B14">
        <w:rPr>
          <w:rFonts w:ascii="Palatino Linotype" w:eastAsia="Palatino Linotype" w:hAnsi="Palatino Linotype" w:cs="Palatino Linotype"/>
          <w:b/>
        </w:rPr>
        <w:lastRenderedPageBreak/>
        <w:t xml:space="preserve">TERCERO. Notifíquese </w:t>
      </w:r>
      <w:r w:rsidRPr="004A4B14">
        <w:rPr>
          <w:rFonts w:ascii="Palatino Linotype" w:eastAsia="Palatino Linotype" w:hAnsi="Palatino Linotype" w:cs="Palatino Linotype"/>
        </w:rPr>
        <w:t xml:space="preserve">al Titular de la Unidad de Transparencia del </w:t>
      </w:r>
      <w:r w:rsidRPr="004A4B14">
        <w:rPr>
          <w:rFonts w:ascii="Palatino Linotype" w:eastAsia="Palatino Linotype" w:hAnsi="Palatino Linotype" w:cs="Palatino Linotype"/>
          <w:b/>
        </w:rPr>
        <w:t>SUJETO OBLIGADO</w:t>
      </w:r>
      <w:r w:rsidRPr="004A4B1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A4B14">
        <w:rPr>
          <w:rFonts w:ascii="Palatino Linotype" w:hAnsi="Palatino Linotype"/>
          <w:color w:val="222222"/>
          <w:shd w:val="clear" w:color="auto" w:fill="FFFFFF"/>
        </w:rPr>
        <w:t xml:space="preserve">vigente, dé cumplimiento a lo ordenado dentro del plazo de </w:t>
      </w:r>
      <w:r w:rsidR="004A4B14">
        <w:rPr>
          <w:rFonts w:ascii="Palatino Linotype" w:hAnsi="Palatino Linotype"/>
          <w:color w:val="222222"/>
          <w:shd w:val="clear" w:color="auto" w:fill="FFFFFF"/>
        </w:rPr>
        <w:t>veinte</w:t>
      </w:r>
      <w:r w:rsidRPr="004A4B14">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rsidR="00554DF4" w:rsidRPr="004A4B14" w:rsidRDefault="00554DF4" w:rsidP="00554DF4">
      <w:pPr>
        <w:tabs>
          <w:tab w:val="left" w:pos="8080"/>
        </w:tabs>
        <w:spacing w:line="360" w:lineRule="auto"/>
        <w:ind w:right="49"/>
        <w:contextualSpacing/>
        <w:jc w:val="both"/>
        <w:rPr>
          <w:rFonts w:ascii="Palatino Linotype" w:eastAsia="Palatino Linotype" w:hAnsi="Palatino Linotype" w:cs="Palatino Linotype"/>
          <w:b/>
        </w:rPr>
      </w:pPr>
    </w:p>
    <w:p w:rsidR="00554DF4" w:rsidRPr="004A4B14" w:rsidRDefault="00554DF4" w:rsidP="00554DF4">
      <w:pPr>
        <w:spacing w:line="360" w:lineRule="auto"/>
        <w:jc w:val="both"/>
        <w:rPr>
          <w:rFonts w:ascii="Palatino Linotype" w:hAnsi="Palatino Linotype"/>
        </w:rPr>
      </w:pPr>
      <w:bookmarkStart w:id="59" w:name="_Toc460947013"/>
      <w:bookmarkEnd w:id="47"/>
      <w:bookmarkEnd w:id="48"/>
      <w:r w:rsidRPr="004A4B14">
        <w:rPr>
          <w:rFonts w:ascii="Palatino Linotype" w:eastAsia="Times New Roman" w:hAnsi="Palatino Linotype" w:cs="Arial"/>
          <w:b/>
        </w:rPr>
        <w:t xml:space="preserve">CUARTO. </w:t>
      </w:r>
      <w:r w:rsidRPr="004A4B14">
        <w:rPr>
          <w:rFonts w:ascii="Palatino Linotype" w:eastAsia="Times New Roman" w:hAnsi="Palatino Linotype" w:cs="Times New Roman"/>
          <w:b/>
          <w:bCs/>
          <w:color w:val="222222"/>
          <w:lang w:val="es-ES"/>
        </w:rPr>
        <w:t>Notifíquese a</w:t>
      </w:r>
      <w:r w:rsidR="008F32FF" w:rsidRPr="004A4B14">
        <w:rPr>
          <w:rFonts w:ascii="Palatino Linotype" w:eastAsia="Times New Roman" w:hAnsi="Palatino Linotype" w:cs="Times New Roman"/>
          <w:b/>
          <w:bCs/>
          <w:color w:val="222222"/>
          <w:lang w:val="es-ES"/>
        </w:rPr>
        <w:t>l RECURRENTE</w:t>
      </w:r>
      <w:r w:rsidR="0026533C" w:rsidRPr="004A4B14">
        <w:rPr>
          <w:rFonts w:ascii="Palatino Linotype" w:hAnsi="Palatino Linotype"/>
        </w:rPr>
        <w:t xml:space="preserve"> </w:t>
      </w:r>
      <w:r w:rsidRPr="004A4B14">
        <w:rPr>
          <w:rFonts w:ascii="Palatino Linotype" w:hAnsi="Palatino Linotype"/>
        </w:rPr>
        <w:t>la presente resolución</w:t>
      </w:r>
      <w:r w:rsidR="0026533C" w:rsidRPr="004A4B14">
        <w:rPr>
          <w:rFonts w:ascii="Palatino Linotype" w:hAnsi="Palatino Linotype"/>
        </w:rPr>
        <w:t>.</w:t>
      </w:r>
    </w:p>
    <w:p w:rsidR="00554DF4" w:rsidRPr="004A4B14" w:rsidRDefault="00554DF4" w:rsidP="00554DF4">
      <w:pPr>
        <w:spacing w:line="360" w:lineRule="auto"/>
        <w:jc w:val="both"/>
        <w:rPr>
          <w:rFonts w:ascii="Palatino Linotype" w:hAnsi="Palatino Linotype"/>
        </w:rPr>
      </w:pPr>
    </w:p>
    <w:bookmarkEnd w:id="59"/>
    <w:p w:rsidR="00AE78C6" w:rsidRPr="004A4B14" w:rsidRDefault="00AE78C6" w:rsidP="00AE78C6">
      <w:pPr>
        <w:shd w:val="clear" w:color="auto" w:fill="FFFFFF"/>
        <w:spacing w:line="360" w:lineRule="auto"/>
        <w:jc w:val="both"/>
        <w:rPr>
          <w:rFonts w:ascii="Palatino Linotype" w:eastAsia="MS Mincho" w:hAnsi="Palatino Linotype" w:cs="Times New Roman"/>
          <w:lang w:val="es-ES"/>
        </w:rPr>
      </w:pPr>
      <w:r w:rsidRPr="004A4B14">
        <w:rPr>
          <w:rFonts w:ascii="Palatino Linotype" w:eastAsia="MS Mincho" w:hAnsi="Palatino Linotype" w:cs="Times New Roman"/>
          <w:b/>
        </w:rPr>
        <w:t>QUINTO.</w:t>
      </w:r>
      <w:r w:rsidRPr="004A4B14">
        <w:rPr>
          <w:rFonts w:ascii="Palatino Linotype" w:eastAsia="MS Mincho" w:hAnsi="Palatino Linotype" w:cs="Times New Roman"/>
        </w:rPr>
        <w:t xml:space="preserve">  </w:t>
      </w:r>
      <w:r w:rsidRPr="004A4B14">
        <w:rPr>
          <w:rFonts w:ascii="Palatino Linotype" w:eastAsia="MS Mincho" w:hAnsi="Palatino Linotype" w:cs="Times New Roman"/>
          <w:lang w:val="es-ES"/>
        </w:rPr>
        <w:t xml:space="preserve">Se hace del conocimiento del </w:t>
      </w:r>
      <w:r w:rsidRPr="004A4B14">
        <w:rPr>
          <w:rFonts w:ascii="Palatino Linotype" w:eastAsia="MS Mincho" w:hAnsi="Palatino Linotype" w:cs="Times New Roman"/>
          <w:b/>
          <w:lang w:val="es-ES"/>
        </w:rPr>
        <w:t>RECURRENTE</w:t>
      </w:r>
      <w:r w:rsidRPr="004A4B14">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rsidR="00554DF4" w:rsidRPr="004A4B14" w:rsidRDefault="00554DF4" w:rsidP="00554DF4">
      <w:pPr>
        <w:spacing w:before="100" w:beforeAutospacing="1" w:after="100" w:afterAutospacing="1" w:line="360" w:lineRule="auto"/>
        <w:ind w:right="49"/>
        <w:jc w:val="both"/>
        <w:rPr>
          <w:rFonts w:ascii="Palatino Linotype" w:hAnsi="Palatino Linotype" w:cs="Arial"/>
        </w:rPr>
      </w:pPr>
      <w:r w:rsidRPr="004A4B14">
        <w:rPr>
          <w:rFonts w:ascii="Palatino Linotype" w:hAnsi="Palatino Linotype" w:cs="Arial"/>
        </w:rPr>
        <w:t>ASÍ LO RESUELVE, POR UNANIMIDAD DE VOTOS, EL PLENO DEL</w:t>
      </w:r>
      <w:r w:rsidRPr="004A4B14">
        <w:rPr>
          <w:rFonts w:ascii="Palatino Linotype" w:eastAsia="Arial Unicode MS" w:hAnsi="Palatino Linotype" w:cs="Arial"/>
        </w:rPr>
        <w:t xml:space="preserve"> INSTITUTO DE TRANSPARENCIA, ACCESO A LA INFORMACIÓN PÚBLICA Y PROTECCIÓN DE DATOS PERSONALES DEL ESTADO DE MÉXICO Y MUNICIPIOS</w:t>
      </w:r>
      <w:r w:rsidRPr="004A4B14">
        <w:rPr>
          <w:rFonts w:ascii="Palatino Linotype" w:hAnsi="Palatino Linotype" w:cs="Arial"/>
        </w:rPr>
        <w:t xml:space="preserve">, CONFORMADO POR LOS COMISIONADOS ZULEMA MARTÍNEZ SÁNCHEZ; EVA ABAID YAPUR; JOSÉ GUADALUPE LUNA HERNÁNDEZ; JAVIER MARTÍNEZ CRUZ Y LUIS GUSTAVO PARRA NORIEGA; EN LA </w:t>
      </w:r>
      <w:r w:rsidR="00751017">
        <w:rPr>
          <w:rFonts w:ascii="Palatino Linotype" w:hAnsi="Palatino Linotype" w:cs="Arial"/>
        </w:rPr>
        <w:t>DÉCIMA</w:t>
      </w:r>
      <w:r w:rsidR="00D95FF9" w:rsidRPr="004A4B14">
        <w:rPr>
          <w:rFonts w:ascii="Palatino Linotype" w:hAnsi="Palatino Linotype" w:cs="Arial"/>
        </w:rPr>
        <w:t xml:space="preserve"> </w:t>
      </w:r>
      <w:r w:rsidRPr="004A4B14">
        <w:rPr>
          <w:rFonts w:ascii="Palatino Linotype" w:hAnsi="Palatino Linotype" w:cs="Arial"/>
        </w:rPr>
        <w:t xml:space="preserve">SESIÓN ORDINARIA CELEBRADA EL </w:t>
      </w:r>
      <w:r w:rsidR="00294C1F" w:rsidRPr="004A4B14">
        <w:rPr>
          <w:rFonts w:ascii="Palatino Linotype" w:hAnsi="Palatino Linotype" w:cs="Arial"/>
        </w:rPr>
        <w:lastRenderedPageBreak/>
        <w:t>DIECINUEVE</w:t>
      </w:r>
      <w:r w:rsidR="00D95FF9" w:rsidRPr="004A4B14">
        <w:rPr>
          <w:rFonts w:ascii="Palatino Linotype" w:hAnsi="Palatino Linotype" w:cs="Arial"/>
        </w:rPr>
        <w:t xml:space="preserve"> </w:t>
      </w:r>
      <w:r w:rsidRPr="004A4B14">
        <w:rPr>
          <w:rFonts w:ascii="Palatino Linotype" w:hAnsi="Palatino Linotype" w:cs="Arial"/>
        </w:rPr>
        <w:t>(</w:t>
      </w:r>
      <w:r w:rsidR="00D95FF9" w:rsidRPr="004A4B14">
        <w:rPr>
          <w:rFonts w:ascii="Palatino Linotype" w:hAnsi="Palatino Linotype" w:cs="Arial"/>
        </w:rPr>
        <w:t>1</w:t>
      </w:r>
      <w:r w:rsidR="00294C1F" w:rsidRPr="004A4B14">
        <w:rPr>
          <w:rFonts w:ascii="Palatino Linotype" w:hAnsi="Palatino Linotype" w:cs="Arial"/>
        </w:rPr>
        <w:t>9</w:t>
      </w:r>
      <w:r w:rsidRPr="004A4B14">
        <w:rPr>
          <w:rFonts w:ascii="Palatino Linotype" w:hAnsi="Palatino Linotype" w:cs="Arial"/>
        </w:rPr>
        <w:t xml:space="preserve">) DE </w:t>
      </w:r>
      <w:r w:rsidR="00294C1F" w:rsidRPr="004A4B14">
        <w:rPr>
          <w:rFonts w:ascii="Palatino Linotype" w:hAnsi="Palatino Linotype" w:cs="Arial"/>
        </w:rPr>
        <w:t>MARZO</w:t>
      </w:r>
      <w:r w:rsidRPr="004A4B14">
        <w:rPr>
          <w:rFonts w:ascii="Palatino Linotype" w:hAnsi="Palatino Linotype" w:cs="Arial"/>
        </w:rPr>
        <w:t xml:space="preserve"> DE DOS MIL </w:t>
      </w:r>
      <w:r w:rsidR="00294C1F" w:rsidRPr="004A4B14">
        <w:rPr>
          <w:rFonts w:ascii="Palatino Linotype" w:hAnsi="Palatino Linotype" w:cs="Arial"/>
        </w:rPr>
        <w:t>VEINTE</w:t>
      </w:r>
      <w:r w:rsidRPr="004A4B14">
        <w:rPr>
          <w:rFonts w:ascii="Palatino Linotype" w:hAnsi="Palatino Linotype" w:cs="Arial"/>
        </w:rPr>
        <w:t xml:space="preserve">, ANTE EL SECRETARIO TÉCNICO DEL PLENO, </w:t>
      </w:r>
      <w:r w:rsidRPr="004A4B14">
        <w:rPr>
          <w:rFonts w:ascii="Palatino Linotype" w:hAnsi="Palatino Linotype"/>
        </w:rPr>
        <w:t>ALEXIS TAPIA RAMÍREZ</w:t>
      </w:r>
      <w:r w:rsidRPr="004A4B14">
        <w:rPr>
          <w:rFonts w:ascii="Palatino Linotype" w:hAnsi="Palatino Linotype" w:cs="Arial"/>
        </w:rPr>
        <w:t>.</w:t>
      </w:r>
    </w:p>
    <w:tbl>
      <w:tblPr>
        <w:tblW w:w="10365" w:type="dxa"/>
        <w:jc w:val="center"/>
        <w:tblLayout w:type="fixed"/>
        <w:tblLook w:val="04A0" w:firstRow="1" w:lastRow="0" w:firstColumn="1" w:lastColumn="0" w:noHBand="0" w:noVBand="1"/>
      </w:tblPr>
      <w:tblGrid>
        <w:gridCol w:w="5183"/>
        <w:gridCol w:w="5182"/>
      </w:tblGrid>
      <w:tr w:rsidR="00554DF4" w:rsidRPr="004A4B14" w:rsidTr="00B9559D">
        <w:trPr>
          <w:jc w:val="center"/>
        </w:trPr>
        <w:tc>
          <w:tcPr>
            <w:tcW w:w="10365" w:type="dxa"/>
            <w:gridSpan w:val="2"/>
          </w:tcPr>
          <w:p w:rsidR="00757797" w:rsidRPr="004A4B14" w:rsidRDefault="00757797" w:rsidP="004A4B14">
            <w:pPr>
              <w:spacing w:line="256" w:lineRule="auto"/>
              <w:rPr>
                <w:rFonts w:ascii="Palatino Linotype" w:hAnsi="Palatino Linotype" w:cs="Arial"/>
                <w:b/>
              </w:rPr>
            </w:pPr>
          </w:p>
          <w:p w:rsidR="00554DF4" w:rsidRPr="004A4B14" w:rsidRDefault="00554DF4">
            <w:pPr>
              <w:spacing w:line="256" w:lineRule="auto"/>
              <w:jc w:val="center"/>
              <w:rPr>
                <w:rFonts w:ascii="Palatino Linotype" w:hAnsi="Palatino Linotype" w:cs="Arial"/>
                <w:b/>
              </w:rPr>
            </w:pPr>
          </w:p>
          <w:p w:rsidR="00554DF4" w:rsidRPr="004A4B14" w:rsidRDefault="00554DF4">
            <w:pPr>
              <w:spacing w:line="256" w:lineRule="auto"/>
              <w:jc w:val="center"/>
              <w:rPr>
                <w:rFonts w:ascii="Palatino Linotype" w:hAnsi="Palatino Linotype" w:cs="Arial"/>
                <w:b/>
              </w:rPr>
            </w:pPr>
            <w:r w:rsidRPr="004A4B14">
              <w:rPr>
                <w:rFonts w:ascii="Palatino Linotype" w:hAnsi="Palatino Linotype" w:cs="Arial"/>
                <w:b/>
              </w:rPr>
              <w:t>Zulema Martínez Sánchez</w:t>
            </w:r>
          </w:p>
          <w:p w:rsidR="00554DF4" w:rsidRPr="004A4B14" w:rsidRDefault="00554DF4">
            <w:pPr>
              <w:spacing w:line="256" w:lineRule="auto"/>
              <w:jc w:val="center"/>
              <w:rPr>
                <w:rFonts w:ascii="Palatino Linotype" w:hAnsi="Palatino Linotype" w:cs="Arial"/>
                <w:b/>
              </w:rPr>
            </w:pPr>
            <w:r w:rsidRPr="004A4B14">
              <w:rPr>
                <w:rFonts w:ascii="Palatino Linotype" w:hAnsi="Palatino Linotype" w:cs="Arial"/>
              </w:rPr>
              <w:t>Comisionada Presidenta</w:t>
            </w:r>
          </w:p>
          <w:p w:rsidR="00554DF4" w:rsidRPr="004A4B14" w:rsidRDefault="00554DF4">
            <w:pPr>
              <w:spacing w:line="256" w:lineRule="auto"/>
              <w:jc w:val="center"/>
              <w:rPr>
                <w:rFonts w:ascii="Palatino Linotype" w:hAnsi="Palatino Linotype" w:cs="Arial"/>
                <w:b/>
              </w:rPr>
            </w:pPr>
            <w:r w:rsidRPr="004A4B14">
              <w:rPr>
                <w:rFonts w:ascii="Palatino Linotype" w:hAnsi="Palatino Linotype" w:cs="Arial"/>
                <w:b/>
              </w:rPr>
              <w:t xml:space="preserve">(RÚBRICA) </w:t>
            </w:r>
          </w:p>
          <w:p w:rsidR="00554DF4" w:rsidRPr="004A4B14" w:rsidRDefault="00554DF4">
            <w:pPr>
              <w:spacing w:line="256" w:lineRule="auto"/>
              <w:jc w:val="center"/>
              <w:rPr>
                <w:rFonts w:ascii="Palatino Linotype" w:hAnsi="Palatino Linotype" w:cs="Arial"/>
                <w:b/>
              </w:rPr>
            </w:pPr>
          </w:p>
          <w:p w:rsidR="00554DF4" w:rsidRPr="004A4B14" w:rsidRDefault="00554DF4">
            <w:pPr>
              <w:spacing w:line="256" w:lineRule="auto"/>
              <w:jc w:val="center"/>
              <w:rPr>
                <w:rFonts w:ascii="Palatino Linotype" w:hAnsi="Palatino Linotype" w:cs="Arial"/>
                <w:b/>
              </w:rPr>
            </w:pPr>
          </w:p>
          <w:p w:rsidR="00554DF4" w:rsidRPr="004A4B14" w:rsidRDefault="00554DF4">
            <w:pPr>
              <w:spacing w:line="256" w:lineRule="auto"/>
              <w:jc w:val="center"/>
              <w:rPr>
                <w:rFonts w:ascii="Palatino Linotype" w:hAnsi="Palatino Linotype" w:cs="Arial"/>
                <w:b/>
              </w:rPr>
            </w:pPr>
          </w:p>
          <w:p w:rsidR="00554DF4" w:rsidRPr="004A4B14" w:rsidRDefault="00554DF4">
            <w:pPr>
              <w:spacing w:line="256" w:lineRule="auto"/>
              <w:jc w:val="center"/>
              <w:rPr>
                <w:rFonts w:ascii="Palatino Linotype" w:hAnsi="Palatino Linotype" w:cs="Arial"/>
                <w:b/>
              </w:rPr>
            </w:pPr>
          </w:p>
        </w:tc>
      </w:tr>
      <w:tr w:rsidR="00554DF4" w:rsidRPr="004A4B14" w:rsidTr="00B9559D">
        <w:trPr>
          <w:jc w:val="center"/>
        </w:trPr>
        <w:tc>
          <w:tcPr>
            <w:tcW w:w="5183" w:type="dxa"/>
            <w:hideMark/>
          </w:tcPr>
          <w:p w:rsidR="00554DF4" w:rsidRPr="004A4B14" w:rsidRDefault="00554DF4">
            <w:pPr>
              <w:spacing w:line="256" w:lineRule="auto"/>
              <w:jc w:val="center"/>
              <w:rPr>
                <w:rFonts w:ascii="Palatino Linotype" w:hAnsi="Palatino Linotype" w:cs="Arial"/>
                <w:b/>
              </w:rPr>
            </w:pPr>
            <w:r w:rsidRPr="004A4B14">
              <w:rPr>
                <w:rFonts w:ascii="Palatino Linotype" w:hAnsi="Palatino Linotype" w:cs="Arial"/>
                <w:b/>
              </w:rPr>
              <w:t xml:space="preserve">Eva </w:t>
            </w:r>
            <w:proofErr w:type="spellStart"/>
            <w:r w:rsidRPr="004A4B14">
              <w:rPr>
                <w:rFonts w:ascii="Palatino Linotype" w:hAnsi="Palatino Linotype" w:cs="Arial"/>
                <w:b/>
              </w:rPr>
              <w:t>Abaid</w:t>
            </w:r>
            <w:proofErr w:type="spellEnd"/>
            <w:r w:rsidRPr="004A4B14">
              <w:rPr>
                <w:rFonts w:ascii="Palatino Linotype" w:hAnsi="Palatino Linotype" w:cs="Arial"/>
                <w:b/>
              </w:rPr>
              <w:t xml:space="preserve"> </w:t>
            </w:r>
            <w:proofErr w:type="spellStart"/>
            <w:r w:rsidRPr="004A4B14">
              <w:rPr>
                <w:rFonts w:ascii="Palatino Linotype" w:hAnsi="Palatino Linotype" w:cs="Arial"/>
                <w:b/>
              </w:rPr>
              <w:t>Yapur</w:t>
            </w:r>
            <w:proofErr w:type="spellEnd"/>
          </w:p>
          <w:p w:rsidR="00554DF4" w:rsidRPr="004A4B14" w:rsidRDefault="00554DF4">
            <w:pPr>
              <w:spacing w:line="256" w:lineRule="auto"/>
              <w:jc w:val="center"/>
              <w:rPr>
                <w:rFonts w:ascii="Palatino Linotype" w:hAnsi="Palatino Linotype" w:cs="Arial"/>
              </w:rPr>
            </w:pPr>
            <w:r w:rsidRPr="004A4B14">
              <w:rPr>
                <w:rFonts w:ascii="Palatino Linotype" w:hAnsi="Palatino Linotype" w:cs="Arial"/>
              </w:rPr>
              <w:t>Comisionada</w:t>
            </w:r>
          </w:p>
          <w:p w:rsidR="00554DF4" w:rsidRPr="004A4B14" w:rsidRDefault="00554DF4">
            <w:pPr>
              <w:spacing w:line="256" w:lineRule="auto"/>
              <w:jc w:val="center"/>
              <w:rPr>
                <w:rFonts w:ascii="Palatino Linotype" w:hAnsi="Palatino Linotype" w:cs="Arial"/>
                <w:b/>
              </w:rPr>
            </w:pPr>
            <w:r w:rsidRPr="004A4B14">
              <w:rPr>
                <w:rFonts w:ascii="Palatino Linotype" w:hAnsi="Palatino Linotype" w:cs="Arial"/>
                <w:b/>
              </w:rPr>
              <w:t>(RÚBRICA)</w:t>
            </w:r>
          </w:p>
        </w:tc>
        <w:tc>
          <w:tcPr>
            <w:tcW w:w="5182" w:type="dxa"/>
          </w:tcPr>
          <w:p w:rsidR="00554DF4" w:rsidRPr="004A4B14" w:rsidRDefault="00554DF4">
            <w:pPr>
              <w:spacing w:line="256" w:lineRule="auto"/>
              <w:jc w:val="center"/>
              <w:rPr>
                <w:rFonts w:ascii="Palatino Linotype" w:hAnsi="Palatino Linotype" w:cs="Arial"/>
                <w:b/>
              </w:rPr>
            </w:pPr>
            <w:r w:rsidRPr="004A4B14">
              <w:rPr>
                <w:rFonts w:ascii="Palatino Linotype" w:hAnsi="Palatino Linotype" w:cs="Arial"/>
                <w:b/>
              </w:rPr>
              <w:t>José Guadalupe Luna Hernández</w:t>
            </w:r>
          </w:p>
          <w:p w:rsidR="00554DF4" w:rsidRPr="004A4B14" w:rsidRDefault="00554DF4">
            <w:pPr>
              <w:spacing w:line="256" w:lineRule="auto"/>
              <w:jc w:val="center"/>
              <w:rPr>
                <w:rFonts w:ascii="Palatino Linotype" w:hAnsi="Palatino Linotype" w:cs="Arial"/>
              </w:rPr>
            </w:pPr>
            <w:r w:rsidRPr="004A4B14">
              <w:rPr>
                <w:rFonts w:ascii="Palatino Linotype" w:hAnsi="Palatino Linotype" w:cs="Arial"/>
              </w:rPr>
              <w:t>Comisionado</w:t>
            </w:r>
          </w:p>
          <w:p w:rsidR="00554DF4" w:rsidRPr="004A4B14" w:rsidRDefault="00554DF4">
            <w:pPr>
              <w:spacing w:line="256" w:lineRule="auto"/>
              <w:jc w:val="center"/>
              <w:rPr>
                <w:rFonts w:ascii="Palatino Linotype" w:hAnsi="Palatino Linotype" w:cs="Arial"/>
                <w:b/>
              </w:rPr>
            </w:pPr>
            <w:r w:rsidRPr="004A4B14">
              <w:rPr>
                <w:rFonts w:ascii="Palatino Linotype" w:hAnsi="Palatino Linotype" w:cs="Arial"/>
                <w:b/>
              </w:rPr>
              <w:t>(RÚBRICA)</w:t>
            </w:r>
          </w:p>
          <w:p w:rsidR="00554DF4" w:rsidRPr="004A4B14" w:rsidRDefault="00554DF4">
            <w:pPr>
              <w:spacing w:line="256" w:lineRule="auto"/>
              <w:jc w:val="center"/>
              <w:rPr>
                <w:rFonts w:ascii="Palatino Linotype" w:hAnsi="Palatino Linotype" w:cs="Arial"/>
                <w:b/>
              </w:rPr>
            </w:pPr>
          </w:p>
        </w:tc>
      </w:tr>
      <w:tr w:rsidR="00554DF4" w:rsidRPr="004A4B14" w:rsidTr="00B9559D">
        <w:trPr>
          <w:jc w:val="center"/>
        </w:trPr>
        <w:tc>
          <w:tcPr>
            <w:tcW w:w="5183" w:type="dxa"/>
          </w:tcPr>
          <w:p w:rsidR="00554DF4" w:rsidRPr="004A4B14" w:rsidRDefault="00554DF4">
            <w:pPr>
              <w:spacing w:line="256" w:lineRule="auto"/>
              <w:jc w:val="center"/>
              <w:rPr>
                <w:rFonts w:ascii="Palatino Linotype" w:hAnsi="Palatino Linotype" w:cs="Arial"/>
                <w:b/>
              </w:rPr>
            </w:pPr>
          </w:p>
          <w:p w:rsidR="00554DF4" w:rsidRPr="004A4B14" w:rsidRDefault="00554DF4">
            <w:pPr>
              <w:spacing w:line="256" w:lineRule="auto"/>
              <w:jc w:val="center"/>
              <w:rPr>
                <w:rFonts w:ascii="Palatino Linotype" w:hAnsi="Palatino Linotype" w:cs="Arial"/>
                <w:b/>
              </w:rPr>
            </w:pPr>
          </w:p>
          <w:p w:rsidR="00554DF4" w:rsidRPr="004A4B14" w:rsidRDefault="00554DF4">
            <w:pPr>
              <w:spacing w:line="256" w:lineRule="auto"/>
              <w:jc w:val="center"/>
              <w:rPr>
                <w:rFonts w:ascii="Palatino Linotype" w:hAnsi="Palatino Linotype" w:cs="Arial"/>
                <w:b/>
              </w:rPr>
            </w:pPr>
          </w:p>
          <w:p w:rsidR="00554DF4" w:rsidRPr="004A4B14" w:rsidRDefault="00554DF4">
            <w:pPr>
              <w:spacing w:line="256" w:lineRule="auto"/>
              <w:jc w:val="center"/>
              <w:rPr>
                <w:rFonts w:ascii="Palatino Linotype" w:hAnsi="Palatino Linotype" w:cs="Arial"/>
                <w:b/>
              </w:rPr>
            </w:pPr>
            <w:r w:rsidRPr="004A4B14">
              <w:rPr>
                <w:rFonts w:ascii="Palatino Linotype" w:hAnsi="Palatino Linotype" w:cs="Arial"/>
                <w:b/>
              </w:rPr>
              <w:t>Javier Martínez Cruz</w:t>
            </w:r>
          </w:p>
          <w:p w:rsidR="00554DF4" w:rsidRPr="004A4B14" w:rsidRDefault="00554DF4">
            <w:pPr>
              <w:spacing w:line="256" w:lineRule="auto"/>
              <w:jc w:val="center"/>
              <w:rPr>
                <w:rFonts w:ascii="Palatino Linotype" w:hAnsi="Palatino Linotype" w:cs="Arial"/>
              </w:rPr>
            </w:pPr>
            <w:r w:rsidRPr="004A4B14">
              <w:rPr>
                <w:rFonts w:ascii="Palatino Linotype" w:hAnsi="Palatino Linotype" w:cs="Arial"/>
              </w:rPr>
              <w:t>Comisionado</w:t>
            </w:r>
          </w:p>
          <w:p w:rsidR="00554DF4" w:rsidRPr="004A4B14" w:rsidRDefault="00554DF4">
            <w:pPr>
              <w:spacing w:line="256" w:lineRule="auto"/>
              <w:jc w:val="center"/>
              <w:rPr>
                <w:rFonts w:ascii="Palatino Linotype" w:hAnsi="Palatino Linotype" w:cs="Arial"/>
                <w:b/>
              </w:rPr>
            </w:pPr>
            <w:r w:rsidRPr="004A4B14">
              <w:rPr>
                <w:rFonts w:ascii="Palatino Linotype" w:hAnsi="Palatino Linotype" w:cs="Arial"/>
                <w:b/>
              </w:rPr>
              <w:t>(RÚBRICA)</w:t>
            </w:r>
          </w:p>
        </w:tc>
        <w:tc>
          <w:tcPr>
            <w:tcW w:w="5182" w:type="dxa"/>
          </w:tcPr>
          <w:p w:rsidR="00554DF4" w:rsidRPr="004A4B14" w:rsidRDefault="00554DF4">
            <w:pPr>
              <w:spacing w:line="256" w:lineRule="auto"/>
              <w:jc w:val="center"/>
              <w:rPr>
                <w:rFonts w:ascii="Palatino Linotype" w:hAnsi="Palatino Linotype" w:cs="Arial"/>
                <w:b/>
              </w:rPr>
            </w:pPr>
          </w:p>
          <w:p w:rsidR="00554DF4" w:rsidRPr="004A4B14" w:rsidRDefault="00554DF4">
            <w:pPr>
              <w:spacing w:line="256" w:lineRule="auto"/>
              <w:jc w:val="center"/>
              <w:rPr>
                <w:rFonts w:ascii="Palatino Linotype" w:hAnsi="Palatino Linotype" w:cs="Arial"/>
                <w:b/>
              </w:rPr>
            </w:pPr>
          </w:p>
          <w:p w:rsidR="00554DF4" w:rsidRPr="004A4B14" w:rsidRDefault="00554DF4">
            <w:pPr>
              <w:spacing w:line="256" w:lineRule="auto"/>
              <w:jc w:val="center"/>
              <w:rPr>
                <w:rFonts w:ascii="Palatino Linotype" w:hAnsi="Palatino Linotype" w:cs="Arial"/>
                <w:b/>
              </w:rPr>
            </w:pPr>
          </w:p>
          <w:p w:rsidR="00554DF4" w:rsidRPr="004A4B14" w:rsidRDefault="00554DF4">
            <w:pPr>
              <w:spacing w:line="256" w:lineRule="auto"/>
              <w:jc w:val="center"/>
              <w:rPr>
                <w:rFonts w:ascii="Palatino Linotype" w:hAnsi="Palatino Linotype" w:cs="Arial"/>
                <w:b/>
              </w:rPr>
            </w:pPr>
            <w:r w:rsidRPr="004A4B14">
              <w:rPr>
                <w:rFonts w:ascii="Palatino Linotype" w:hAnsi="Palatino Linotype" w:cs="Arial"/>
                <w:b/>
              </w:rPr>
              <w:t>Luis Gustavo Parra Noriega</w:t>
            </w:r>
          </w:p>
          <w:p w:rsidR="00554DF4" w:rsidRPr="004A4B14" w:rsidRDefault="00554DF4">
            <w:pPr>
              <w:spacing w:line="256" w:lineRule="auto"/>
              <w:jc w:val="center"/>
              <w:rPr>
                <w:rFonts w:ascii="Palatino Linotype" w:hAnsi="Palatino Linotype" w:cs="Arial"/>
              </w:rPr>
            </w:pPr>
            <w:r w:rsidRPr="004A4B14">
              <w:rPr>
                <w:rFonts w:ascii="Palatino Linotype" w:hAnsi="Palatino Linotype" w:cs="Arial"/>
              </w:rPr>
              <w:t>Comisionado</w:t>
            </w:r>
          </w:p>
          <w:p w:rsidR="00554DF4" w:rsidRPr="004A4B14" w:rsidRDefault="00554DF4">
            <w:pPr>
              <w:spacing w:line="256" w:lineRule="auto"/>
              <w:jc w:val="center"/>
              <w:rPr>
                <w:rFonts w:ascii="Palatino Linotype" w:hAnsi="Palatino Linotype" w:cs="Arial"/>
                <w:b/>
              </w:rPr>
            </w:pPr>
            <w:r w:rsidRPr="004A4B14">
              <w:rPr>
                <w:rFonts w:ascii="Palatino Linotype" w:hAnsi="Palatino Linotype" w:cs="Arial"/>
                <w:b/>
              </w:rPr>
              <w:t>(RÚBRICA)</w:t>
            </w:r>
          </w:p>
        </w:tc>
      </w:tr>
      <w:tr w:rsidR="00554DF4" w:rsidRPr="004A4B14" w:rsidTr="00B9559D">
        <w:trPr>
          <w:jc w:val="center"/>
        </w:trPr>
        <w:tc>
          <w:tcPr>
            <w:tcW w:w="10365" w:type="dxa"/>
            <w:gridSpan w:val="2"/>
          </w:tcPr>
          <w:p w:rsidR="00554DF4" w:rsidRPr="004A4B14" w:rsidRDefault="00554DF4">
            <w:pPr>
              <w:spacing w:line="256" w:lineRule="auto"/>
              <w:jc w:val="center"/>
              <w:rPr>
                <w:rFonts w:ascii="Palatino Linotype" w:hAnsi="Palatino Linotype" w:cs="Arial"/>
                <w:b/>
              </w:rPr>
            </w:pPr>
          </w:p>
          <w:p w:rsidR="00554DF4" w:rsidRPr="004A4B14" w:rsidRDefault="00554DF4">
            <w:pPr>
              <w:spacing w:line="256" w:lineRule="auto"/>
              <w:jc w:val="center"/>
              <w:rPr>
                <w:rFonts w:ascii="Palatino Linotype" w:hAnsi="Palatino Linotype" w:cs="Arial"/>
                <w:b/>
              </w:rPr>
            </w:pPr>
          </w:p>
          <w:p w:rsidR="00554DF4" w:rsidRPr="004A4B14" w:rsidRDefault="00554DF4">
            <w:pPr>
              <w:spacing w:line="256" w:lineRule="auto"/>
              <w:jc w:val="center"/>
              <w:rPr>
                <w:rFonts w:ascii="Palatino Linotype" w:hAnsi="Palatino Linotype" w:cs="Arial"/>
                <w:b/>
              </w:rPr>
            </w:pPr>
          </w:p>
          <w:p w:rsidR="00554DF4" w:rsidRPr="004A4B14" w:rsidRDefault="00554DF4">
            <w:pPr>
              <w:spacing w:line="256" w:lineRule="auto"/>
              <w:jc w:val="center"/>
              <w:rPr>
                <w:rFonts w:ascii="Palatino Linotype" w:hAnsi="Palatino Linotype" w:cs="Arial"/>
                <w:b/>
              </w:rPr>
            </w:pPr>
          </w:p>
          <w:p w:rsidR="00554DF4" w:rsidRPr="004A4B14" w:rsidRDefault="00554DF4">
            <w:pPr>
              <w:spacing w:line="256" w:lineRule="auto"/>
              <w:jc w:val="center"/>
              <w:rPr>
                <w:rFonts w:ascii="Palatino Linotype" w:hAnsi="Palatino Linotype" w:cs="Arial"/>
                <w:b/>
              </w:rPr>
            </w:pPr>
            <w:r w:rsidRPr="004A4B14">
              <w:rPr>
                <w:rFonts w:ascii="Palatino Linotype" w:hAnsi="Palatino Linotype" w:cs="Arial"/>
                <w:b/>
              </w:rPr>
              <w:t>Alexis Tapia Ramírez</w:t>
            </w:r>
          </w:p>
          <w:p w:rsidR="00554DF4" w:rsidRPr="004A4B14" w:rsidRDefault="00554DF4">
            <w:pPr>
              <w:spacing w:line="256" w:lineRule="auto"/>
              <w:jc w:val="center"/>
              <w:rPr>
                <w:rFonts w:ascii="Palatino Linotype" w:hAnsi="Palatino Linotype" w:cs="Arial"/>
              </w:rPr>
            </w:pPr>
            <w:r w:rsidRPr="004A4B14">
              <w:rPr>
                <w:rFonts w:ascii="Palatino Linotype" w:hAnsi="Palatino Linotype" w:cs="Arial"/>
              </w:rPr>
              <w:t>Secretario Técnico del Pleno</w:t>
            </w:r>
          </w:p>
          <w:p w:rsidR="00554DF4" w:rsidRPr="004A4B14" w:rsidRDefault="00554DF4">
            <w:pPr>
              <w:spacing w:line="256" w:lineRule="auto"/>
              <w:jc w:val="center"/>
              <w:rPr>
                <w:rFonts w:ascii="Palatino Linotype" w:hAnsi="Palatino Linotype" w:cs="Arial"/>
                <w:b/>
              </w:rPr>
            </w:pPr>
            <w:r w:rsidRPr="004A4B14">
              <w:rPr>
                <w:rFonts w:ascii="Palatino Linotype" w:hAnsi="Palatino Linotype" w:cs="Arial"/>
                <w:b/>
              </w:rPr>
              <w:t>(RÚBRICA)</w:t>
            </w:r>
          </w:p>
          <w:p w:rsidR="00554DF4" w:rsidRPr="004A4B14" w:rsidRDefault="00554DF4">
            <w:pPr>
              <w:spacing w:line="256" w:lineRule="auto"/>
              <w:jc w:val="center"/>
              <w:rPr>
                <w:rFonts w:ascii="Palatino Linotype" w:hAnsi="Palatino Linotype" w:cs="Arial"/>
                <w:b/>
              </w:rPr>
            </w:pPr>
          </w:p>
          <w:p w:rsidR="00554DF4" w:rsidRPr="004A4B14" w:rsidRDefault="00554DF4">
            <w:pPr>
              <w:spacing w:line="256" w:lineRule="auto"/>
              <w:rPr>
                <w:rFonts w:ascii="Palatino Linotype" w:hAnsi="Palatino Linotype" w:cs="Arial"/>
              </w:rPr>
            </w:pPr>
          </w:p>
        </w:tc>
      </w:tr>
    </w:tbl>
    <w:p w:rsidR="002248D3" w:rsidRPr="00554DF4" w:rsidRDefault="00554DF4" w:rsidP="004A4B14">
      <w:pPr>
        <w:jc w:val="both"/>
      </w:pPr>
      <w:r w:rsidRPr="004A4B14">
        <w:rPr>
          <w:rFonts w:ascii="Palatino Linotype" w:hAnsi="Palatino Linotype" w:cs="Arial"/>
          <w:szCs w:val="18"/>
        </w:rPr>
        <w:t xml:space="preserve">Esta hoja corresponde a la resolución de fecha </w:t>
      </w:r>
      <w:r w:rsidR="00294C1F" w:rsidRPr="004A4B14">
        <w:rPr>
          <w:rFonts w:ascii="Palatino Linotype" w:hAnsi="Palatino Linotype" w:cs="Arial"/>
        </w:rPr>
        <w:t>diecinueve (19) de marzo de dos mil veinte</w:t>
      </w:r>
      <w:r w:rsidR="00294C1F" w:rsidRPr="004A4B14">
        <w:rPr>
          <w:rFonts w:ascii="Palatino Linotype" w:hAnsi="Palatino Linotype" w:cs="Arial"/>
          <w:szCs w:val="18"/>
        </w:rPr>
        <w:t>,</w:t>
      </w:r>
      <w:r w:rsidRPr="004A4B14">
        <w:rPr>
          <w:rFonts w:ascii="Palatino Linotype" w:hAnsi="Palatino Linotype" w:cs="Arial"/>
          <w:szCs w:val="18"/>
        </w:rPr>
        <w:t xml:space="preserve"> emitida en el recurso de revisión </w:t>
      </w:r>
      <w:r w:rsidR="008D1A59" w:rsidRPr="004A4B14">
        <w:rPr>
          <w:rFonts w:ascii="Palatino Linotype" w:hAnsi="Palatino Linotype"/>
          <w:b/>
          <w:bCs/>
          <w:sz w:val="22"/>
          <w:szCs w:val="22"/>
        </w:rPr>
        <w:t>12543/INFOEM/IP/RR/2019</w:t>
      </w:r>
      <w:r w:rsidRPr="004A4B14">
        <w:rPr>
          <w:rFonts w:ascii="Palatino Linotype" w:hAnsi="Palatino Linotype" w:cs="Arial"/>
          <w:b/>
          <w:bCs/>
          <w:szCs w:val="18"/>
        </w:rPr>
        <w:t>.</w:t>
      </w:r>
      <w:r>
        <w:rPr>
          <w:rFonts w:ascii="Palatino Linotype" w:hAnsi="Palatino Linotype" w:cs="Arial"/>
          <w:bCs/>
          <w:szCs w:val="18"/>
        </w:rPr>
        <w:t xml:space="preserve"> </w:t>
      </w:r>
    </w:p>
    <w:sectPr w:rsidR="002248D3" w:rsidRPr="00554DF4" w:rsidSect="00141DF6">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D9D" w:rsidRDefault="00736D9D" w:rsidP="008B6F5F">
      <w:r>
        <w:separator/>
      </w:r>
    </w:p>
  </w:endnote>
  <w:endnote w:type="continuationSeparator" w:id="0">
    <w:p w:rsidR="00736D9D" w:rsidRDefault="00736D9D"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AE78C6" w:rsidRPr="000A2541" w:rsidRDefault="00AE78C6">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F555D9">
              <w:rPr>
                <w:rFonts w:ascii="Palatino Linotype" w:hAnsi="Palatino Linotype"/>
                <w:b/>
                <w:bCs/>
                <w:noProof/>
              </w:rPr>
              <w:t>13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F555D9">
              <w:rPr>
                <w:rFonts w:ascii="Palatino Linotype" w:hAnsi="Palatino Linotype"/>
                <w:b/>
                <w:bCs/>
                <w:noProof/>
              </w:rPr>
              <w:t>42</w:t>
            </w:r>
            <w:r w:rsidRPr="000A2541">
              <w:rPr>
                <w:rFonts w:ascii="Palatino Linotype" w:hAnsi="Palatino Linotype"/>
                <w:b/>
                <w:bCs/>
              </w:rPr>
              <w:fldChar w:fldCharType="end"/>
            </w:r>
          </w:p>
        </w:sdtContent>
      </w:sdt>
    </w:sdtContent>
  </w:sdt>
  <w:p w:rsidR="00AE78C6" w:rsidRDefault="00AE78C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C6" w:rsidRPr="00883450" w:rsidRDefault="00AE78C6"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555D9" w:rsidRPr="00F555D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555D9" w:rsidRPr="00F555D9">
      <w:rPr>
        <w:rFonts w:ascii="Palatino Linotype" w:hAnsi="Palatino Linotype"/>
        <w:noProof/>
        <w:sz w:val="22"/>
        <w:szCs w:val="22"/>
        <w:lang w:val="es-ES"/>
      </w:rPr>
      <w:t>42</w:t>
    </w:r>
    <w:r w:rsidRPr="00883450">
      <w:rPr>
        <w:rFonts w:ascii="Palatino Linotype" w:hAnsi="Palatino Linotype"/>
        <w:sz w:val="22"/>
        <w:szCs w:val="22"/>
      </w:rPr>
      <w:fldChar w:fldCharType="end"/>
    </w:r>
  </w:p>
  <w:p w:rsidR="00AE78C6" w:rsidRPr="00883450" w:rsidRDefault="00AE78C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D9D" w:rsidRDefault="00736D9D" w:rsidP="008B6F5F">
      <w:r>
        <w:separator/>
      </w:r>
    </w:p>
  </w:footnote>
  <w:footnote w:type="continuationSeparator" w:id="0">
    <w:p w:rsidR="00736D9D" w:rsidRDefault="00736D9D" w:rsidP="008B6F5F">
      <w:r>
        <w:continuationSeparator/>
      </w:r>
    </w:p>
  </w:footnote>
  <w:footnote w:id="1">
    <w:p w:rsidR="00AE78C6" w:rsidRDefault="00AE78C6" w:rsidP="00554DF4">
      <w:pPr>
        <w:pStyle w:val="Textonotapie"/>
      </w:pPr>
      <w:r>
        <w:rPr>
          <w:rStyle w:val="Refdenotaalpie"/>
        </w:rPr>
        <w:footnoteRef/>
      </w:r>
      <w:r>
        <w:t xml:space="preserve"> Convención Americana sobre Derechos Humanos. Artículo 13.</w:t>
      </w:r>
    </w:p>
  </w:footnote>
  <w:footnote w:id="2">
    <w:p w:rsidR="00AE78C6" w:rsidRDefault="00AE78C6" w:rsidP="00554DF4">
      <w:pPr>
        <w:pStyle w:val="Textonotapie"/>
      </w:pPr>
      <w:r>
        <w:rPr>
          <w:rStyle w:val="Refdenotaalpie"/>
        </w:rPr>
        <w:footnoteRef/>
      </w:r>
      <w:r>
        <w:t xml:space="preserve"> Constitución Política de los Estados Unidos Mexicanos. Artículo sexto, sección A, Fracción I.</w:t>
      </w:r>
    </w:p>
  </w:footnote>
  <w:footnote w:id="3">
    <w:p w:rsidR="00AE78C6" w:rsidRDefault="00AE78C6"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AE78C6" w:rsidRDefault="00AE78C6" w:rsidP="00554DF4">
      <w:pPr>
        <w:pStyle w:val="Textonotapie"/>
      </w:pPr>
      <w:r>
        <w:rPr>
          <w:rStyle w:val="Refdenotaalpie"/>
        </w:rPr>
        <w:footnoteRef/>
      </w:r>
      <w:r>
        <w:t xml:space="preserve"> Ibídem. Párr. 87.</w:t>
      </w:r>
    </w:p>
  </w:footnote>
  <w:footnote w:id="5">
    <w:p w:rsidR="00AE78C6" w:rsidRDefault="00AE78C6"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rsidR="00AE78C6" w:rsidRDefault="00AE78C6" w:rsidP="00554DF4">
      <w:pPr>
        <w:pStyle w:val="Textonotapie"/>
      </w:pPr>
      <w:r>
        <w:rPr>
          <w:rStyle w:val="Refdenotaalpie"/>
        </w:rPr>
        <w:footnoteRef/>
      </w:r>
      <w:r>
        <w:t xml:space="preserve"> Artículo 150. Ley de Transparencia y Acceso a la Información Pública del Estado de México y Municipios.</w:t>
      </w:r>
    </w:p>
    <w:p w:rsidR="00AE78C6" w:rsidRDefault="00AE78C6" w:rsidP="00554DF4">
      <w:pPr>
        <w:pStyle w:val="Textonotapie"/>
      </w:pPr>
      <w:r>
        <w:t>Artículo 151. Ibídem.</w:t>
      </w:r>
    </w:p>
  </w:footnote>
  <w:footnote w:id="7">
    <w:p w:rsidR="00AE78C6" w:rsidRDefault="00AE78C6" w:rsidP="00554DF4">
      <w:pPr>
        <w:pStyle w:val="Textonotapie"/>
      </w:pPr>
      <w:r>
        <w:rPr>
          <w:rStyle w:val="Refdenotaalpie"/>
        </w:rPr>
        <w:footnoteRef/>
      </w:r>
      <w:r>
        <w:t xml:space="preserve"> Ley de Transparencia y Acceso a la Información Pública del Estado de México y Municipios. Artículo 9. …</w:t>
      </w:r>
    </w:p>
    <w:p w:rsidR="00AE78C6" w:rsidRDefault="00AE78C6" w:rsidP="00554DF4">
      <w:pPr>
        <w:pStyle w:val="Textonotapie"/>
      </w:pPr>
      <w:r>
        <w:t>II. Eficacia: Obligación del Instituto para tutelar, de manera efectiva, el derecho de acceso a la información;</w:t>
      </w:r>
    </w:p>
    <w:p w:rsidR="00AE78C6" w:rsidRDefault="00AE78C6" w:rsidP="00554DF4">
      <w:pPr>
        <w:pStyle w:val="Textonotapie"/>
      </w:pPr>
      <w:r>
        <w:t xml:space="preserve">… </w:t>
      </w:r>
    </w:p>
  </w:footnote>
  <w:footnote w:id="8">
    <w:p w:rsidR="00AE78C6" w:rsidRDefault="00AE78C6" w:rsidP="007B4B2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AE78C6" w:rsidRPr="00266430" w:rsidRDefault="00AE78C6" w:rsidP="007B4B2F">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AE78C6" w:rsidRPr="00A870EF" w:rsidRDefault="00AE78C6" w:rsidP="007B4B2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AE78C6" w:rsidRPr="0037004E" w:rsidRDefault="00AE78C6" w:rsidP="007B4B2F">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AE78C6" w:rsidRDefault="00AE78C6" w:rsidP="007B4B2F">
      <w:pPr>
        <w:pStyle w:val="Textonotapie"/>
      </w:pPr>
    </w:p>
  </w:footnote>
  <w:footnote w:id="11">
    <w:p w:rsidR="00AE78C6" w:rsidRDefault="00AE78C6" w:rsidP="00EE4C41">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B14" w:rsidRDefault="00F555D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024250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E78C6" w:rsidRPr="00EF13C1" w:rsidTr="00646380">
      <w:trPr>
        <w:trHeight w:val="138"/>
        <w:jc w:val="right"/>
      </w:trPr>
      <w:tc>
        <w:tcPr>
          <w:tcW w:w="2552" w:type="dxa"/>
          <w:vAlign w:val="center"/>
        </w:tcPr>
        <w:p w:rsidR="00AE78C6" w:rsidRPr="00EF13C1" w:rsidRDefault="00AE78C6"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AE78C6" w:rsidRPr="00EF13C1" w:rsidRDefault="00AE78C6" w:rsidP="008D1A59">
          <w:pPr>
            <w:pStyle w:val="Encabezado"/>
            <w:jc w:val="right"/>
            <w:rPr>
              <w:rFonts w:ascii="Palatino Linotype" w:hAnsi="Palatino Linotype"/>
              <w:b/>
              <w:sz w:val="22"/>
              <w:szCs w:val="22"/>
            </w:rPr>
          </w:pPr>
          <w:r>
            <w:rPr>
              <w:rFonts w:ascii="Palatino Linotype" w:hAnsi="Palatino Linotype"/>
              <w:b/>
              <w:bCs/>
              <w:sz w:val="22"/>
              <w:szCs w:val="22"/>
            </w:rPr>
            <w:t>12543</w:t>
          </w:r>
          <w:r w:rsidRPr="008D1A59">
            <w:rPr>
              <w:rFonts w:ascii="Palatino Linotype" w:hAnsi="Palatino Linotype"/>
              <w:b/>
              <w:bCs/>
              <w:sz w:val="22"/>
              <w:szCs w:val="22"/>
            </w:rPr>
            <w:t>/INFOEM/IP/RR/2019</w:t>
          </w:r>
        </w:p>
      </w:tc>
    </w:tr>
    <w:tr w:rsidR="00AE78C6" w:rsidRPr="00EF13C1" w:rsidTr="00646380">
      <w:trPr>
        <w:trHeight w:val="233"/>
        <w:jc w:val="right"/>
      </w:trPr>
      <w:tc>
        <w:tcPr>
          <w:tcW w:w="2552" w:type="dxa"/>
          <w:vAlign w:val="center"/>
        </w:tcPr>
        <w:p w:rsidR="00AE78C6" w:rsidRPr="00EF13C1" w:rsidRDefault="00AE78C6" w:rsidP="00646380">
          <w:pPr>
            <w:rPr>
              <w:rFonts w:ascii="Palatino Linotype" w:hAnsi="Palatino Linotype"/>
              <w:b/>
              <w:sz w:val="22"/>
              <w:szCs w:val="22"/>
            </w:rPr>
          </w:pPr>
        </w:p>
      </w:tc>
      <w:tc>
        <w:tcPr>
          <w:tcW w:w="3826" w:type="dxa"/>
          <w:vAlign w:val="center"/>
        </w:tcPr>
        <w:p w:rsidR="00AE78C6" w:rsidRPr="00EF13C1" w:rsidRDefault="00AE78C6" w:rsidP="00141DF6">
          <w:pPr>
            <w:pStyle w:val="Encabezado"/>
            <w:jc w:val="center"/>
            <w:rPr>
              <w:rFonts w:ascii="Palatino Linotype" w:hAnsi="Palatino Linotype"/>
              <w:b/>
              <w:sz w:val="22"/>
              <w:szCs w:val="22"/>
            </w:rPr>
          </w:pPr>
        </w:p>
      </w:tc>
    </w:tr>
    <w:tr w:rsidR="00AE78C6" w:rsidRPr="00EF13C1" w:rsidTr="00646380">
      <w:trPr>
        <w:trHeight w:val="321"/>
        <w:jc w:val="right"/>
      </w:trPr>
      <w:tc>
        <w:tcPr>
          <w:tcW w:w="2552" w:type="dxa"/>
          <w:vAlign w:val="center"/>
        </w:tcPr>
        <w:p w:rsidR="00AE78C6" w:rsidRPr="00EF13C1" w:rsidRDefault="00AE78C6"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AE78C6" w:rsidRPr="00EF13C1" w:rsidRDefault="00AE78C6" w:rsidP="00871C22">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Nextlalpan</w:t>
          </w:r>
          <w:proofErr w:type="spellEnd"/>
        </w:p>
      </w:tc>
    </w:tr>
    <w:tr w:rsidR="00AE78C6" w:rsidRPr="00EF13C1" w:rsidTr="00646380">
      <w:trPr>
        <w:trHeight w:val="321"/>
        <w:jc w:val="right"/>
      </w:trPr>
      <w:tc>
        <w:tcPr>
          <w:tcW w:w="2552" w:type="dxa"/>
          <w:vAlign w:val="center"/>
        </w:tcPr>
        <w:p w:rsidR="00AE78C6" w:rsidRPr="00EF13C1" w:rsidRDefault="00AE78C6"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AE78C6" w:rsidRPr="00EF13C1" w:rsidRDefault="00AE78C6"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E78C6" w:rsidRDefault="00F555D9" w:rsidP="0064638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024250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AE78C6" w:rsidRPr="00182113" w:rsidTr="00141DF6">
      <w:trPr>
        <w:trHeight w:val="138"/>
      </w:trPr>
      <w:tc>
        <w:tcPr>
          <w:tcW w:w="2532" w:type="dxa"/>
          <w:vAlign w:val="center"/>
        </w:tcPr>
        <w:p w:rsidR="00AE78C6" w:rsidRPr="00EF13C1" w:rsidRDefault="00AE78C6"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AE78C6" w:rsidRPr="00EF13C1" w:rsidRDefault="00AE78C6" w:rsidP="001324E4">
          <w:pPr>
            <w:pStyle w:val="Encabezado"/>
            <w:jc w:val="right"/>
            <w:rPr>
              <w:rFonts w:ascii="Palatino Linotype" w:hAnsi="Palatino Linotype"/>
              <w:b/>
              <w:sz w:val="22"/>
              <w:szCs w:val="22"/>
            </w:rPr>
          </w:pPr>
          <w:r>
            <w:rPr>
              <w:rFonts w:ascii="Palatino Linotype" w:hAnsi="Palatino Linotype"/>
              <w:b/>
              <w:bCs/>
              <w:sz w:val="22"/>
              <w:szCs w:val="22"/>
            </w:rPr>
            <w:t>12543</w:t>
          </w:r>
          <w:r w:rsidRPr="008D1A59">
            <w:rPr>
              <w:rFonts w:ascii="Palatino Linotype" w:hAnsi="Palatino Linotype"/>
              <w:b/>
              <w:bCs/>
              <w:sz w:val="22"/>
              <w:szCs w:val="22"/>
            </w:rPr>
            <w:t>/INFOEM/IP/RR/2019</w:t>
          </w:r>
          <w:r>
            <w:rPr>
              <w:rFonts w:ascii="Palatino Linotype" w:hAnsi="Palatino Linotype" w:cs="Arial"/>
              <w:b/>
              <w:bCs/>
              <w:sz w:val="22"/>
              <w:szCs w:val="22"/>
              <w:lang w:eastAsia="es-MX"/>
            </w:rPr>
            <w:t xml:space="preserve"> </w:t>
          </w:r>
        </w:p>
      </w:tc>
      <w:tc>
        <w:tcPr>
          <w:tcW w:w="2532" w:type="dxa"/>
          <w:vAlign w:val="center"/>
        </w:tcPr>
        <w:p w:rsidR="00AE78C6" w:rsidRPr="00182113" w:rsidRDefault="00AE78C6" w:rsidP="00141DF6">
          <w:pPr>
            <w:rPr>
              <w:rFonts w:ascii="Palatino Linotype" w:hAnsi="Palatino Linotype"/>
              <w:b/>
              <w:sz w:val="22"/>
              <w:szCs w:val="22"/>
            </w:rPr>
          </w:pPr>
        </w:p>
      </w:tc>
      <w:tc>
        <w:tcPr>
          <w:tcW w:w="236" w:type="dxa"/>
          <w:vAlign w:val="center"/>
        </w:tcPr>
        <w:p w:rsidR="00AE78C6" w:rsidRPr="00182113" w:rsidRDefault="00AE78C6" w:rsidP="00141DF6">
          <w:pPr>
            <w:pStyle w:val="Encabezado"/>
            <w:jc w:val="center"/>
            <w:rPr>
              <w:rFonts w:ascii="Palatino Linotype" w:hAnsi="Palatino Linotype"/>
              <w:b/>
              <w:sz w:val="22"/>
              <w:szCs w:val="22"/>
            </w:rPr>
          </w:pPr>
        </w:p>
      </w:tc>
      <w:tc>
        <w:tcPr>
          <w:tcW w:w="3261" w:type="dxa"/>
          <w:vAlign w:val="center"/>
        </w:tcPr>
        <w:p w:rsidR="00AE78C6" w:rsidRPr="00182113" w:rsidRDefault="00AE78C6" w:rsidP="00141DF6">
          <w:pPr>
            <w:pStyle w:val="Encabezado"/>
            <w:rPr>
              <w:rFonts w:ascii="Palatino Linotype" w:hAnsi="Palatino Linotype"/>
              <w:b/>
              <w:sz w:val="22"/>
              <w:szCs w:val="22"/>
            </w:rPr>
          </w:pPr>
        </w:p>
      </w:tc>
    </w:tr>
    <w:tr w:rsidR="00AE78C6" w:rsidRPr="00182113" w:rsidTr="00141DF6">
      <w:trPr>
        <w:trHeight w:val="227"/>
      </w:trPr>
      <w:tc>
        <w:tcPr>
          <w:tcW w:w="2532" w:type="dxa"/>
          <w:vAlign w:val="center"/>
        </w:tcPr>
        <w:p w:rsidR="00AE78C6" w:rsidRPr="00EF13C1" w:rsidRDefault="00AE78C6"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AE78C6" w:rsidRPr="00EF13C1" w:rsidRDefault="00E46F9D" w:rsidP="00141DF6">
          <w:pPr>
            <w:pStyle w:val="Encabezado"/>
            <w:jc w:val="right"/>
            <w:rPr>
              <w:rFonts w:ascii="Palatino Linotype" w:hAnsi="Palatino Linotype"/>
              <w:b/>
              <w:sz w:val="22"/>
              <w:szCs w:val="22"/>
            </w:rPr>
          </w:pPr>
          <w:r w:rsidRPr="00E46F9D">
            <w:rPr>
              <w:rFonts w:ascii="Palatino Linotype" w:hAnsi="Palatino Linotype"/>
              <w:b/>
              <w:sz w:val="22"/>
              <w:szCs w:val="22"/>
              <w:highlight w:val="black"/>
            </w:rPr>
            <w:t>----------</w:t>
          </w:r>
        </w:p>
      </w:tc>
      <w:tc>
        <w:tcPr>
          <w:tcW w:w="2532" w:type="dxa"/>
          <w:vAlign w:val="center"/>
        </w:tcPr>
        <w:p w:rsidR="00AE78C6" w:rsidRPr="00182113" w:rsidRDefault="00AE78C6" w:rsidP="00141DF6">
          <w:pPr>
            <w:rPr>
              <w:rFonts w:ascii="Palatino Linotype" w:hAnsi="Palatino Linotype"/>
              <w:b/>
              <w:sz w:val="22"/>
              <w:szCs w:val="22"/>
            </w:rPr>
          </w:pPr>
        </w:p>
      </w:tc>
      <w:tc>
        <w:tcPr>
          <w:tcW w:w="236" w:type="dxa"/>
          <w:vAlign w:val="center"/>
        </w:tcPr>
        <w:p w:rsidR="00AE78C6" w:rsidRPr="00182113" w:rsidRDefault="00AE78C6" w:rsidP="00141DF6">
          <w:pPr>
            <w:pStyle w:val="Encabezado"/>
            <w:jc w:val="center"/>
            <w:rPr>
              <w:rFonts w:ascii="Palatino Linotype" w:hAnsi="Palatino Linotype"/>
              <w:b/>
              <w:sz w:val="22"/>
              <w:szCs w:val="22"/>
            </w:rPr>
          </w:pPr>
        </w:p>
      </w:tc>
      <w:tc>
        <w:tcPr>
          <w:tcW w:w="3261" w:type="dxa"/>
          <w:vAlign w:val="center"/>
        </w:tcPr>
        <w:p w:rsidR="00AE78C6" w:rsidRPr="00182113" w:rsidRDefault="00AE78C6" w:rsidP="00141DF6">
          <w:pPr>
            <w:pStyle w:val="Encabezado"/>
            <w:rPr>
              <w:rFonts w:ascii="Palatino Linotype" w:hAnsi="Palatino Linotype"/>
              <w:b/>
              <w:sz w:val="22"/>
              <w:szCs w:val="22"/>
            </w:rPr>
          </w:pPr>
        </w:p>
      </w:tc>
    </w:tr>
    <w:tr w:rsidR="00AE78C6" w:rsidRPr="00182113" w:rsidTr="00141DF6">
      <w:trPr>
        <w:trHeight w:val="232"/>
      </w:trPr>
      <w:tc>
        <w:tcPr>
          <w:tcW w:w="2532" w:type="dxa"/>
          <w:vAlign w:val="center"/>
        </w:tcPr>
        <w:p w:rsidR="00AE78C6" w:rsidRPr="00EF13C1" w:rsidRDefault="00AE78C6"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AE78C6" w:rsidRPr="00EF13C1" w:rsidRDefault="00AE78C6" w:rsidP="008D1A59">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Nextlalpan</w:t>
          </w:r>
          <w:proofErr w:type="spellEnd"/>
        </w:p>
      </w:tc>
      <w:tc>
        <w:tcPr>
          <w:tcW w:w="2532" w:type="dxa"/>
          <w:vAlign w:val="center"/>
        </w:tcPr>
        <w:p w:rsidR="00AE78C6" w:rsidRPr="00182113" w:rsidRDefault="00AE78C6" w:rsidP="00141DF6">
          <w:pPr>
            <w:rPr>
              <w:rFonts w:ascii="Palatino Linotype" w:hAnsi="Palatino Linotype"/>
              <w:b/>
              <w:sz w:val="22"/>
              <w:szCs w:val="22"/>
            </w:rPr>
          </w:pPr>
        </w:p>
      </w:tc>
      <w:tc>
        <w:tcPr>
          <w:tcW w:w="236" w:type="dxa"/>
          <w:vAlign w:val="center"/>
        </w:tcPr>
        <w:p w:rsidR="00AE78C6" w:rsidRPr="00182113" w:rsidRDefault="00AE78C6" w:rsidP="00141DF6">
          <w:pPr>
            <w:pStyle w:val="Encabezado"/>
            <w:jc w:val="center"/>
            <w:rPr>
              <w:rFonts w:ascii="Palatino Linotype" w:hAnsi="Palatino Linotype"/>
              <w:b/>
              <w:sz w:val="22"/>
              <w:szCs w:val="22"/>
            </w:rPr>
          </w:pPr>
        </w:p>
      </w:tc>
      <w:tc>
        <w:tcPr>
          <w:tcW w:w="3261" w:type="dxa"/>
          <w:vAlign w:val="center"/>
        </w:tcPr>
        <w:p w:rsidR="00AE78C6" w:rsidRPr="00182113" w:rsidRDefault="00AE78C6" w:rsidP="00141DF6">
          <w:pPr>
            <w:pStyle w:val="Encabezado"/>
            <w:rPr>
              <w:rFonts w:ascii="Palatino Linotype" w:hAnsi="Palatino Linotype"/>
              <w:b/>
              <w:sz w:val="22"/>
              <w:szCs w:val="22"/>
            </w:rPr>
          </w:pPr>
        </w:p>
      </w:tc>
    </w:tr>
    <w:tr w:rsidR="00AE78C6" w:rsidRPr="00182113" w:rsidTr="00141DF6">
      <w:trPr>
        <w:trHeight w:val="320"/>
      </w:trPr>
      <w:tc>
        <w:tcPr>
          <w:tcW w:w="2532" w:type="dxa"/>
          <w:vAlign w:val="center"/>
        </w:tcPr>
        <w:p w:rsidR="00AE78C6" w:rsidRPr="00EF13C1" w:rsidRDefault="00AE78C6"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AE78C6" w:rsidRPr="00EF13C1" w:rsidRDefault="00AE78C6"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AE78C6" w:rsidRPr="00182113" w:rsidRDefault="00AE78C6" w:rsidP="00141DF6">
          <w:pPr>
            <w:rPr>
              <w:rFonts w:ascii="Palatino Linotype" w:hAnsi="Palatino Linotype"/>
              <w:b/>
              <w:sz w:val="22"/>
              <w:szCs w:val="22"/>
            </w:rPr>
          </w:pPr>
        </w:p>
      </w:tc>
      <w:tc>
        <w:tcPr>
          <w:tcW w:w="236" w:type="dxa"/>
          <w:vAlign w:val="center"/>
        </w:tcPr>
        <w:p w:rsidR="00AE78C6" w:rsidRPr="00182113" w:rsidRDefault="00AE78C6" w:rsidP="00141DF6">
          <w:pPr>
            <w:pStyle w:val="Encabezado"/>
            <w:jc w:val="center"/>
            <w:rPr>
              <w:rFonts w:ascii="Palatino Linotype" w:hAnsi="Palatino Linotype"/>
              <w:b/>
              <w:sz w:val="22"/>
              <w:szCs w:val="22"/>
            </w:rPr>
          </w:pPr>
        </w:p>
      </w:tc>
      <w:tc>
        <w:tcPr>
          <w:tcW w:w="3261" w:type="dxa"/>
          <w:vAlign w:val="center"/>
        </w:tcPr>
        <w:p w:rsidR="00AE78C6" w:rsidRPr="00182113" w:rsidRDefault="00AE78C6" w:rsidP="00141DF6">
          <w:pPr>
            <w:pStyle w:val="Encabezado"/>
            <w:rPr>
              <w:rFonts w:ascii="Palatino Linotype" w:hAnsi="Palatino Linotype"/>
              <w:b/>
              <w:sz w:val="22"/>
              <w:szCs w:val="22"/>
            </w:rPr>
          </w:pPr>
        </w:p>
      </w:tc>
    </w:tr>
  </w:tbl>
  <w:p w:rsidR="00AE78C6" w:rsidRDefault="00F555D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024250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53B35100"/>
    <w:multiLevelType w:val="hybridMultilevel"/>
    <w:tmpl w:val="56E4B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8"/>
  </w:num>
  <w:num w:numId="10">
    <w:abstractNumId w:val="6"/>
  </w:num>
  <w:num w:numId="11">
    <w:abstractNumId w:val="9"/>
  </w:num>
  <w:num w:numId="12">
    <w:abstractNumId w:val="27"/>
  </w:num>
  <w:num w:numId="13">
    <w:abstractNumId w:val="26"/>
  </w:num>
  <w:num w:numId="14">
    <w:abstractNumId w:val="26"/>
    <w:lvlOverride w:ilvl="0">
      <w:startOverride w:val="2"/>
    </w:lvlOverride>
  </w:num>
  <w:num w:numId="15">
    <w:abstractNumId w:val="26"/>
    <w:lvlOverride w:ilvl="0">
      <w:startOverride w:val="3"/>
    </w:lvlOverride>
  </w:num>
  <w:num w:numId="16">
    <w:abstractNumId w:val="26"/>
    <w:lvlOverride w:ilvl="0">
      <w:startOverride w:val="4"/>
    </w:lvlOverride>
  </w:num>
  <w:num w:numId="17">
    <w:abstractNumId w:val="26"/>
    <w:lvlOverride w:ilvl="0">
      <w:startOverride w:val="5"/>
    </w:lvlOverride>
  </w:num>
  <w:num w:numId="18">
    <w:abstractNumId w:val="22"/>
  </w:num>
  <w:num w:numId="19">
    <w:abstractNumId w:val="16"/>
  </w:num>
  <w:num w:numId="20">
    <w:abstractNumId w:val="13"/>
  </w:num>
  <w:num w:numId="21">
    <w:abstractNumId w:val="25"/>
  </w:num>
  <w:num w:numId="22">
    <w:abstractNumId w:val="8"/>
  </w:num>
  <w:num w:numId="23">
    <w:abstractNumId w:val="5"/>
  </w:num>
  <w:num w:numId="24">
    <w:abstractNumId w:val="7"/>
  </w:num>
  <w:num w:numId="25">
    <w:abstractNumId w:val="29"/>
  </w:num>
  <w:num w:numId="26">
    <w:abstractNumId w:val="14"/>
  </w:num>
  <w:num w:numId="27">
    <w:abstractNumId w:val="30"/>
  </w:num>
  <w:num w:numId="28">
    <w:abstractNumId w:val="23"/>
  </w:num>
  <w:num w:numId="29">
    <w:abstractNumId w:val="28"/>
  </w:num>
  <w:num w:numId="30">
    <w:abstractNumId w:val="17"/>
  </w:num>
  <w:num w:numId="31">
    <w:abstractNumId w:val="24"/>
  </w:num>
  <w:num w:numId="32">
    <w:abstractNumId w:val="19"/>
  </w:num>
  <w:num w:numId="33">
    <w:abstractNumId w:val="3"/>
  </w:num>
  <w:num w:numId="34">
    <w:abstractNumId w:val="21"/>
  </w:num>
  <w:num w:numId="35">
    <w:abstractNumId w:val="4"/>
  </w:num>
  <w:num w:numId="36">
    <w:abstractNumId w:val="2"/>
  </w:num>
  <w:num w:numId="37">
    <w:abstractNumId w:val="20"/>
  </w:num>
  <w:num w:numId="38">
    <w:abstractNumId w:val="11"/>
  </w:num>
  <w:num w:numId="39">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482"/>
    <w:rsid w:val="00013B7E"/>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50E9"/>
    <w:rsid w:val="00055C0B"/>
    <w:rsid w:val="00057046"/>
    <w:rsid w:val="00057A9A"/>
    <w:rsid w:val="00061B8C"/>
    <w:rsid w:val="00066351"/>
    <w:rsid w:val="000663DD"/>
    <w:rsid w:val="0007491E"/>
    <w:rsid w:val="00074E0D"/>
    <w:rsid w:val="00075A4C"/>
    <w:rsid w:val="00081B26"/>
    <w:rsid w:val="00091880"/>
    <w:rsid w:val="00092CD4"/>
    <w:rsid w:val="00094259"/>
    <w:rsid w:val="00096AFD"/>
    <w:rsid w:val="000A203F"/>
    <w:rsid w:val="000A2541"/>
    <w:rsid w:val="000A46A2"/>
    <w:rsid w:val="000A79E0"/>
    <w:rsid w:val="000B0650"/>
    <w:rsid w:val="000B3BC1"/>
    <w:rsid w:val="000C37A1"/>
    <w:rsid w:val="000C524E"/>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0F67B2"/>
    <w:rsid w:val="00100FB3"/>
    <w:rsid w:val="00101488"/>
    <w:rsid w:val="001019CA"/>
    <w:rsid w:val="001025FA"/>
    <w:rsid w:val="00102980"/>
    <w:rsid w:val="00103D99"/>
    <w:rsid w:val="00105A38"/>
    <w:rsid w:val="00106334"/>
    <w:rsid w:val="0011051D"/>
    <w:rsid w:val="00110E2E"/>
    <w:rsid w:val="001168F4"/>
    <w:rsid w:val="00121044"/>
    <w:rsid w:val="00123610"/>
    <w:rsid w:val="001308F8"/>
    <w:rsid w:val="00130B1E"/>
    <w:rsid w:val="001318AF"/>
    <w:rsid w:val="001319DC"/>
    <w:rsid w:val="001324E4"/>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525D"/>
    <w:rsid w:val="00156A90"/>
    <w:rsid w:val="00162483"/>
    <w:rsid w:val="001624FE"/>
    <w:rsid w:val="00163041"/>
    <w:rsid w:val="00163F26"/>
    <w:rsid w:val="00166171"/>
    <w:rsid w:val="00167218"/>
    <w:rsid w:val="001672EA"/>
    <w:rsid w:val="00170DEE"/>
    <w:rsid w:val="001715AF"/>
    <w:rsid w:val="001720F9"/>
    <w:rsid w:val="00173525"/>
    <w:rsid w:val="00174EA0"/>
    <w:rsid w:val="00182731"/>
    <w:rsid w:val="001846A4"/>
    <w:rsid w:val="001864B6"/>
    <w:rsid w:val="00187676"/>
    <w:rsid w:val="00192EC4"/>
    <w:rsid w:val="00196809"/>
    <w:rsid w:val="0019703D"/>
    <w:rsid w:val="001A160C"/>
    <w:rsid w:val="001A2BAC"/>
    <w:rsid w:val="001A4BC9"/>
    <w:rsid w:val="001A556A"/>
    <w:rsid w:val="001A7D74"/>
    <w:rsid w:val="001B0E38"/>
    <w:rsid w:val="001B2A18"/>
    <w:rsid w:val="001B3D20"/>
    <w:rsid w:val="001B48A5"/>
    <w:rsid w:val="001B7FCE"/>
    <w:rsid w:val="001C0763"/>
    <w:rsid w:val="001C0F74"/>
    <w:rsid w:val="001C1F82"/>
    <w:rsid w:val="001C32D4"/>
    <w:rsid w:val="001C401F"/>
    <w:rsid w:val="001C6037"/>
    <w:rsid w:val="001C6B98"/>
    <w:rsid w:val="001C7C47"/>
    <w:rsid w:val="001D557F"/>
    <w:rsid w:val="001D5999"/>
    <w:rsid w:val="001D5D25"/>
    <w:rsid w:val="001D5F4A"/>
    <w:rsid w:val="001D6496"/>
    <w:rsid w:val="001E673C"/>
    <w:rsid w:val="001E69EF"/>
    <w:rsid w:val="001F02A3"/>
    <w:rsid w:val="001F1A61"/>
    <w:rsid w:val="001F27F5"/>
    <w:rsid w:val="001F2930"/>
    <w:rsid w:val="001F2B1D"/>
    <w:rsid w:val="001F6878"/>
    <w:rsid w:val="001F7B21"/>
    <w:rsid w:val="00201C80"/>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503C"/>
    <w:rsid w:val="00245255"/>
    <w:rsid w:val="002456EB"/>
    <w:rsid w:val="002459BD"/>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6B36"/>
    <w:rsid w:val="002770B1"/>
    <w:rsid w:val="0027779A"/>
    <w:rsid w:val="00277AA5"/>
    <w:rsid w:val="0028469E"/>
    <w:rsid w:val="002868C4"/>
    <w:rsid w:val="00286C61"/>
    <w:rsid w:val="00294C1F"/>
    <w:rsid w:val="00294EEE"/>
    <w:rsid w:val="00296E48"/>
    <w:rsid w:val="00296EF2"/>
    <w:rsid w:val="002A0419"/>
    <w:rsid w:val="002A3EC2"/>
    <w:rsid w:val="002A4249"/>
    <w:rsid w:val="002A5BA4"/>
    <w:rsid w:val="002B0356"/>
    <w:rsid w:val="002B430C"/>
    <w:rsid w:val="002B6C35"/>
    <w:rsid w:val="002C32FE"/>
    <w:rsid w:val="002C51AA"/>
    <w:rsid w:val="002D2177"/>
    <w:rsid w:val="002D21B7"/>
    <w:rsid w:val="002D3F81"/>
    <w:rsid w:val="002D4BFE"/>
    <w:rsid w:val="002D65DA"/>
    <w:rsid w:val="002D7BFD"/>
    <w:rsid w:val="002E01F3"/>
    <w:rsid w:val="002E2041"/>
    <w:rsid w:val="002E4801"/>
    <w:rsid w:val="002F1198"/>
    <w:rsid w:val="002F37F6"/>
    <w:rsid w:val="002F41D4"/>
    <w:rsid w:val="002F42C6"/>
    <w:rsid w:val="002F4E9B"/>
    <w:rsid w:val="003006D4"/>
    <w:rsid w:val="00300AC1"/>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57218"/>
    <w:rsid w:val="00360C39"/>
    <w:rsid w:val="0036237D"/>
    <w:rsid w:val="00366760"/>
    <w:rsid w:val="0036737F"/>
    <w:rsid w:val="0036741F"/>
    <w:rsid w:val="00371EA9"/>
    <w:rsid w:val="00373F0F"/>
    <w:rsid w:val="00374834"/>
    <w:rsid w:val="0038111F"/>
    <w:rsid w:val="00382C85"/>
    <w:rsid w:val="00385622"/>
    <w:rsid w:val="003916EC"/>
    <w:rsid w:val="00392960"/>
    <w:rsid w:val="003950A7"/>
    <w:rsid w:val="003977F2"/>
    <w:rsid w:val="003A1075"/>
    <w:rsid w:val="003A3A45"/>
    <w:rsid w:val="003A75A4"/>
    <w:rsid w:val="003A7F47"/>
    <w:rsid w:val="003B0404"/>
    <w:rsid w:val="003B1C04"/>
    <w:rsid w:val="003B26E6"/>
    <w:rsid w:val="003B31C0"/>
    <w:rsid w:val="003B3BE1"/>
    <w:rsid w:val="003C2170"/>
    <w:rsid w:val="003C233B"/>
    <w:rsid w:val="003C2EEA"/>
    <w:rsid w:val="003C53A5"/>
    <w:rsid w:val="003C76B3"/>
    <w:rsid w:val="003C7AB3"/>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13FE7"/>
    <w:rsid w:val="0041566F"/>
    <w:rsid w:val="00415864"/>
    <w:rsid w:val="00416497"/>
    <w:rsid w:val="00420A1F"/>
    <w:rsid w:val="004246CF"/>
    <w:rsid w:val="0042724E"/>
    <w:rsid w:val="004311BF"/>
    <w:rsid w:val="00433978"/>
    <w:rsid w:val="0043492B"/>
    <w:rsid w:val="00443AB4"/>
    <w:rsid w:val="00443C87"/>
    <w:rsid w:val="0044467F"/>
    <w:rsid w:val="0044586D"/>
    <w:rsid w:val="00446859"/>
    <w:rsid w:val="00450462"/>
    <w:rsid w:val="00450C1E"/>
    <w:rsid w:val="0045387B"/>
    <w:rsid w:val="00456B4C"/>
    <w:rsid w:val="00457FE4"/>
    <w:rsid w:val="004603D0"/>
    <w:rsid w:val="004638E4"/>
    <w:rsid w:val="00465214"/>
    <w:rsid w:val="0046559A"/>
    <w:rsid w:val="00466E5D"/>
    <w:rsid w:val="00473FB2"/>
    <w:rsid w:val="00474D8F"/>
    <w:rsid w:val="00475B56"/>
    <w:rsid w:val="004817DA"/>
    <w:rsid w:val="00483E81"/>
    <w:rsid w:val="00484F9A"/>
    <w:rsid w:val="00485D79"/>
    <w:rsid w:val="00486B61"/>
    <w:rsid w:val="00490A69"/>
    <w:rsid w:val="004915E2"/>
    <w:rsid w:val="00492774"/>
    <w:rsid w:val="00493DF5"/>
    <w:rsid w:val="00493FD5"/>
    <w:rsid w:val="0049508E"/>
    <w:rsid w:val="00496F1E"/>
    <w:rsid w:val="004A18C9"/>
    <w:rsid w:val="004A2C19"/>
    <w:rsid w:val="004A4715"/>
    <w:rsid w:val="004A4B14"/>
    <w:rsid w:val="004A52A6"/>
    <w:rsid w:val="004A7BB6"/>
    <w:rsid w:val="004B019D"/>
    <w:rsid w:val="004B40AF"/>
    <w:rsid w:val="004B5E61"/>
    <w:rsid w:val="004C6DD1"/>
    <w:rsid w:val="004C775C"/>
    <w:rsid w:val="004D60FB"/>
    <w:rsid w:val="004D6254"/>
    <w:rsid w:val="004D6310"/>
    <w:rsid w:val="004D65D4"/>
    <w:rsid w:val="004E1E1B"/>
    <w:rsid w:val="004E202B"/>
    <w:rsid w:val="004E2942"/>
    <w:rsid w:val="004E30FA"/>
    <w:rsid w:val="004E46DE"/>
    <w:rsid w:val="004E747E"/>
    <w:rsid w:val="004F2039"/>
    <w:rsid w:val="004F2755"/>
    <w:rsid w:val="004F6C8A"/>
    <w:rsid w:val="004F7B23"/>
    <w:rsid w:val="004F7EE3"/>
    <w:rsid w:val="00500359"/>
    <w:rsid w:val="00500675"/>
    <w:rsid w:val="00500D9A"/>
    <w:rsid w:val="005044D6"/>
    <w:rsid w:val="00504780"/>
    <w:rsid w:val="0050485E"/>
    <w:rsid w:val="0050618A"/>
    <w:rsid w:val="00512189"/>
    <w:rsid w:val="00513071"/>
    <w:rsid w:val="00513336"/>
    <w:rsid w:val="00513626"/>
    <w:rsid w:val="0051467E"/>
    <w:rsid w:val="0051509C"/>
    <w:rsid w:val="005200F5"/>
    <w:rsid w:val="0052012D"/>
    <w:rsid w:val="005212A5"/>
    <w:rsid w:val="0052138B"/>
    <w:rsid w:val="005234DE"/>
    <w:rsid w:val="00524773"/>
    <w:rsid w:val="00524962"/>
    <w:rsid w:val="00526C35"/>
    <w:rsid w:val="005272BF"/>
    <w:rsid w:val="00530E6E"/>
    <w:rsid w:val="0053423A"/>
    <w:rsid w:val="00534605"/>
    <w:rsid w:val="005379D5"/>
    <w:rsid w:val="00541AC9"/>
    <w:rsid w:val="00543B5B"/>
    <w:rsid w:val="0054603E"/>
    <w:rsid w:val="00546D26"/>
    <w:rsid w:val="005472AB"/>
    <w:rsid w:val="00550CB1"/>
    <w:rsid w:val="00550DA9"/>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0BC2"/>
    <w:rsid w:val="005933EC"/>
    <w:rsid w:val="0059406B"/>
    <w:rsid w:val="005949E1"/>
    <w:rsid w:val="005A1327"/>
    <w:rsid w:val="005B02E5"/>
    <w:rsid w:val="005B0AB7"/>
    <w:rsid w:val="005B34DC"/>
    <w:rsid w:val="005B3C42"/>
    <w:rsid w:val="005B4009"/>
    <w:rsid w:val="005C46E9"/>
    <w:rsid w:val="005C5C3E"/>
    <w:rsid w:val="005C6A6F"/>
    <w:rsid w:val="005D182C"/>
    <w:rsid w:val="005D258B"/>
    <w:rsid w:val="005D31E4"/>
    <w:rsid w:val="005D3BB9"/>
    <w:rsid w:val="005D4B68"/>
    <w:rsid w:val="005E06DC"/>
    <w:rsid w:val="005E10C3"/>
    <w:rsid w:val="005E1D42"/>
    <w:rsid w:val="005E22B0"/>
    <w:rsid w:val="005E2E2B"/>
    <w:rsid w:val="005E3616"/>
    <w:rsid w:val="005E6C51"/>
    <w:rsid w:val="005E6EC8"/>
    <w:rsid w:val="005F53F8"/>
    <w:rsid w:val="005F6D7D"/>
    <w:rsid w:val="00602483"/>
    <w:rsid w:val="006027FD"/>
    <w:rsid w:val="00604915"/>
    <w:rsid w:val="00605332"/>
    <w:rsid w:val="0060769D"/>
    <w:rsid w:val="0061346B"/>
    <w:rsid w:val="00616EC9"/>
    <w:rsid w:val="00617E6C"/>
    <w:rsid w:val="00617EB5"/>
    <w:rsid w:val="00621D34"/>
    <w:rsid w:val="00622BFB"/>
    <w:rsid w:val="006240BC"/>
    <w:rsid w:val="0062698E"/>
    <w:rsid w:val="0062799B"/>
    <w:rsid w:val="00630DD2"/>
    <w:rsid w:val="00632219"/>
    <w:rsid w:val="006339F3"/>
    <w:rsid w:val="00640FFB"/>
    <w:rsid w:val="006414BE"/>
    <w:rsid w:val="00644191"/>
    <w:rsid w:val="00644FEC"/>
    <w:rsid w:val="006456DF"/>
    <w:rsid w:val="00646380"/>
    <w:rsid w:val="00651373"/>
    <w:rsid w:val="006514CA"/>
    <w:rsid w:val="00654CE8"/>
    <w:rsid w:val="0065568B"/>
    <w:rsid w:val="006566D0"/>
    <w:rsid w:val="00660D0F"/>
    <w:rsid w:val="006650CC"/>
    <w:rsid w:val="00666351"/>
    <w:rsid w:val="00666B58"/>
    <w:rsid w:val="00671EE2"/>
    <w:rsid w:val="006740AD"/>
    <w:rsid w:val="006758D9"/>
    <w:rsid w:val="00684855"/>
    <w:rsid w:val="00684CA4"/>
    <w:rsid w:val="00685022"/>
    <w:rsid w:val="00685C1F"/>
    <w:rsid w:val="00686CB3"/>
    <w:rsid w:val="00693768"/>
    <w:rsid w:val="00695DD2"/>
    <w:rsid w:val="006A2124"/>
    <w:rsid w:val="006A4E52"/>
    <w:rsid w:val="006A5CB3"/>
    <w:rsid w:val="006A67CD"/>
    <w:rsid w:val="006A6CC5"/>
    <w:rsid w:val="006B0028"/>
    <w:rsid w:val="006B009B"/>
    <w:rsid w:val="006B1786"/>
    <w:rsid w:val="006B1CCF"/>
    <w:rsid w:val="006B22CF"/>
    <w:rsid w:val="006B3D8E"/>
    <w:rsid w:val="006B4C4D"/>
    <w:rsid w:val="006C084A"/>
    <w:rsid w:val="006C1A67"/>
    <w:rsid w:val="006C293F"/>
    <w:rsid w:val="006C37D6"/>
    <w:rsid w:val="006C3D1D"/>
    <w:rsid w:val="006C43CD"/>
    <w:rsid w:val="006D21E4"/>
    <w:rsid w:val="006D6CCC"/>
    <w:rsid w:val="006E1918"/>
    <w:rsid w:val="006E3AC2"/>
    <w:rsid w:val="006E4CE1"/>
    <w:rsid w:val="006E5B19"/>
    <w:rsid w:val="006E74A1"/>
    <w:rsid w:val="006E78E6"/>
    <w:rsid w:val="006E7D30"/>
    <w:rsid w:val="006F3B19"/>
    <w:rsid w:val="006F58E3"/>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38EF"/>
    <w:rsid w:val="00736D9D"/>
    <w:rsid w:val="007401AD"/>
    <w:rsid w:val="00740D89"/>
    <w:rsid w:val="00742C51"/>
    <w:rsid w:val="007438EE"/>
    <w:rsid w:val="00745072"/>
    <w:rsid w:val="00746CAC"/>
    <w:rsid w:val="007473A6"/>
    <w:rsid w:val="00747BD2"/>
    <w:rsid w:val="00751017"/>
    <w:rsid w:val="00755CC3"/>
    <w:rsid w:val="00756991"/>
    <w:rsid w:val="00756E1A"/>
    <w:rsid w:val="00757201"/>
    <w:rsid w:val="00757797"/>
    <w:rsid w:val="00757EFE"/>
    <w:rsid w:val="0076044B"/>
    <w:rsid w:val="007604AA"/>
    <w:rsid w:val="00766EB6"/>
    <w:rsid w:val="007740EB"/>
    <w:rsid w:val="007763D4"/>
    <w:rsid w:val="00781636"/>
    <w:rsid w:val="0078539D"/>
    <w:rsid w:val="00785B79"/>
    <w:rsid w:val="00785FC8"/>
    <w:rsid w:val="007935F3"/>
    <w:rsid w:val="00794037"/>
    <w:rsid w:val="00795D3A"/>
    <w:rsid w:val="00795EA1"/>
    <w:rsid w:val="00796727"/>
    <w:rsid w:val="00796D7E"/>
    <w:rsid w:val="007B3254"/>
    <w:rsid w:val="007B40B0"/>
    <w:rsid w:val="007B4B2F"/>
    <w:rsid w:val="007B5F1E"/>
    <w:rsid w:val="007B6033"/>
    <w:rsid w:val="007B726B"/>
    <w:rsid w:val="007C1E72"/>
    <w:rsid w:val="007C2EBB"/>
    <w:rsid w:val="007C5486"/>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F0DC2"/>
    <w:rsid w:val="007F175E"/>
    <w:rsid w:val="007F27B2"/>
    <w:rsid w:val="007F5923"/>
    <w:rsid w:val="007F611D"/>
    <w:rsid w:val="007F7B9C"/>
    <w:rsid w:val="007F7C18"/>
    <w:rsid w:val="008004BE"/>
    <w:rsid w:val="00801CB0"/>
    <w:rsid w:val="00805C58"/>
    <w:rsid w:val="008078B6"/>
    <w:rsid w:val="00807FD2"/>
    <w:rsid w:val="0081044D"/>
    <w:rsid w:val="00811F2A"/>
    <w:rsid w:val="00812C54"/>
    <w:rsid w:val="00816BA0"/>
    <w:rsid w:val="00821599"/>
    <w:rsid w:val="008229F3"/>
    <w:rsid w:val="00826715"/>
    <w:rsid w:val="00826DBC"/>
    <w:rsid w:val="00827373"/>
    <w:rsid w:val="00830751"/>
    <w:rsid w:val="00833DF1"/>
    <w:rsid w:val="00835853"/>
    <w:rsid w:val="00837A65"/>
    <w:rsid w:val="00840C2D"/>
    <w:rsid w:val="008427BB"/>
    <w:rsid w:val="00843D41"/>
    <w:rsid w:val="00844254"/>
    <w:rsid w:val="00847AFB"/>
    <w:rsid w:val="008503FC"/>
    <w:rsid w:val="0085232E"/>
    <w:rsid w:val="00852825"/>
    <w:rsid w:val="00854A7E"/>
    <w:rsid w:val="008553BE"/>
    <w:rsid w:val="008555E0"/>
    <w:rsid w:val="00856687"/>
    <w:rsid w:val="00857345"/>
    <w:rsid w:val="00860BA4"/>
    <w:rsid w:val="00863F69"/>
    <w:rsid w:val="00865B1E"/>
    <w:rsid w:val="008706E3"/>
    <w:rsid w:val="00871C22"/>
    <w:rsid w:val="00872FF9"/>
    <w:rsid w:val="00873B93"/>
    <w:rsid w:val="00881FAD"/>
    <w:rsid w:val="00883837"/>
    <w:rsid w:val="00885AF2"/>
    <w:rsid w:val="00886B78"/>
    <w:rsid w:val="00891001"/>
    <w:rsid w:val="00892C42"/>
    <w:rsid w:val="00892DFF"/>
    <w:rsid w:val="00895C56"/>
    <w:rsid w:val="00896802"/>
    <w:rsid w:val="00897A58"/>
    <w:rsid w:val="008A1EB9"/>
    <w:rsid w:val="008A4423"/>
    <w:rsid w:val="008B0105"/>
    <w:rsid w:val="008B1732"/>
    <w:rsid w:val="008B4115"/>
    <w:rsid w:val="008B48E5"/>
    <w:rsid w:val="008B575A"/>
    <w:rsid w:val="008B6A29"/>
    <w:rsid w:val="008B6F5F"/>
    <w:rsid w:val="008B768C"/>
    <w:rsid w:val="008C1660"/>
    <w:rsid w:val="008C31DF"/>
    <w:rsid w:val="008C40D3"/>
    <w:rsid w:val="008D11BC"/>
    <w:rsid w:val="008D1A59"/>
    <w:rsid w:val="008D42C3"/>
    <w:rsid w:val="008D59C7"/>
    <w:rsid w:val="008D5FE3"/>
    <w:rsid w:val="008D6200"/>
    <w:rsid w:val="008D6D8F"/>
    <w:rsid w:val="008D75F0"/>
    <w:rsid w:val="008E5C56"/>
    <w:rsid w:val="008E6106"/>
    <w:rsid w:val="008E78E7"/>
    <w:rsid w:val="008F284F"/>
    <w:rsid w:val="008F32FF"/>
    <w:rsid w:val="008F6153"/>
    <w:rsid w:val="008F61D4"/>
    <w:rsid w:val="008F7333"/>
    <w:rsid w:val="008F7F5F"/>
    <w:rsid w:val="0090334F"/>
    <w:rsid w:val="00916C74"/>
    <w:rsid w:val="00923DF9"/>
    <w:rsid w:val="00924B1A"/>
    <w:rsid w:val="0092505E"/>
    <w:rsid w:val="0092772E"/>
    <w:rsid w:val="0093365D"/>
    <w:rsid w:val="00933B2F"/>
    <w:rsid w:val="00936B23"/>
    <w:rsid w:val="009400E4"/>
    <w:rsid w:val="00941CA4"/>
    <w:rsid w:val="00941F93"/>
    <w:rsid w:val="00943DBF"/>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80652"/>
    <w:rsid w:val="009848D4"/>
    <w:rsid w:val="009947E6"/>
    <w:rsid w:val="00996A7E"/>
    <w:rsid w:val="009A30B5"/>
    <w:rsid w:val="009A3F44"/>
    <w:rsid w:val="009A4A81"/>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D5F56"/>
    <w:rsid w:val="009D62BC"/>
    <w:rsid w:val="009E0CF4"/>
    <w:rsid w:val="009E1568"/>
    <w:rsid w:val="009E5696"/>
    <w:rsid w:val="009F144C"/>
    <w:rsid w:val="009F1491"/>
    <w:rsid w:val="009F5288"/>
    <w:rsid w:val="00A02087"/>
    <w:rsid w:val="00A109E3"/>
    <w:rsid w:val="00A1302E"/>
    <w:rsid w:val="00A1731C"/>
    <w:rsid w:val="00A21FB0"/>
    <w:rsid w:val="00A22BE6"/>
    <w:rsid w:val="00A25F73"/>
    <w:rsid w:val="00A30000"/>
    <w:rsid w:val="00A3464C"/>
    <w:rsid w:val="00A349F8"/>
    <w:rsid w:val="00A359E8"/>
    <w:rsid w:val="00A40493"/>
    <w:rsid w:val="00A41C80"/>
    <w:rsid w:val="00A42F27"/>
    <w:rsid w:val="00A456E5"/>
    <w:rsid w:val="00A4679C"/>
    <w:rsid w:val="00A46922"/>
    <w:rsid w:val="00A470A3"/>
    <w:rsid w:val="00A47A67"/>
    <w:rsid w:val="00A500EA"/>
    <w:rsid w:val="00A516EA"/>
    <w:rsid w:val="00A51F07"/>
    <w:rsid w:val="00A53B90"/>
    <w:rsid w:val="00A55663"/>
    <w:rsid w:val="00A56957"/>
    <w:rsid w:val="00A576C5"/>
    <w:rsid w:val="00A57B38"/>
    <w:rsid w:val="00A70D12"/>
    <w:rsid w:val="00A720E7"/>
    <w:rsid w:val="00A82194"/>
    <w:rsid w:val="00A828E4"/>
    <w:rsid w:val="00A848FC"/>
    <w:rsid w:val="00A86534"/>
    <w:rsid w:val="00A86541"/>
    <w:rsid w:val="00A8727A"/>
    <w:rsid w:val="00A9281A"/>
    <w:rsid w:val="00A9421A"/>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D50"/>
    <w:rsid w:val="00AC7DFC"/>
    <w:rsid w:val="00AD184C"/>
    <w:rsid w:val="00AD2AF6"/>
    <w:rsid w:val="00AD4EB3"/>
    <w:rsid w:val="00AE094B"/>
    <w:rsid w:val="00AE1DD5"/>
    <w:rsid w:val="00AE5ED3"/>
    <w:rsid w:val="00AE6A0C"/>
    <w:rsid w:val="00AE78C6"/>
    <w:rsid w:val="00AF064C"/>
    <w:rsid w:val="00AF0D0E"/>
    <w:rsid w:val="00B01F10"/>
    <w:rsid w:val="00B024CD"/>
    <w:rsid w:val="00B04311"/>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53DF"/>
    <w:rsid w:val="00B36CBB"/>
    <w:rsid w:val="00B37C23"/>
    <w:rsid w:val="00B40212"/>
    <w:rsid w:val="00B40B5C"/>
    <w:rsid w:val="00B50B83"/>
    <w:rsid w:val="00B5288F"/>
    <w:rsid w:val="00B52C65"/>
    <w:rsid w:val="00B53061"/>
    <w:rsid w:val="00B5361E"/>
    <w:rsid w:val="00B55D4A"/>
    <w:rsid w:val="00B55EEC"/>
    <w:rsid w:val="00B61ED9"/>
    <w:rsid w:val="00B62D3A"/>
    <w:rsid w:val="00B62DE1"/>
    <w:rsid w:val="00B64D15"/>
    <w:rsid w:val="00B65F93"/>
    <w:rsid w:val="00B723EB"/>
    <w:rsid w:val="00B74A03"/>
    <w:rsid w:val="00B82B69"/>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D13E9"/>
    <w:rsid w:val="00BD1E75"/>
    <w:rsid w:val="00BD2091"/>
    <w:rsid w:val="00BD4F16"/>
    <w:rsid w:val="00BD5621"/>
    <w:rsid w:val="00BE0B34"/>
    <w:rsid w:val="00BE1F56"/>
    <w:rsid w:val="00BE3633"/>
    <w:rsid w:val="00BE3B9E"/>
    <w:rsid w:val="00BE7690"/>
    <w:rsid w:val="00BE7859"/>
    <w:rsid w:val="00BF25B1"/>
    <w:rsid w:val="00BF2E59"/>
    <w:rsid w:val="00BF5406"/>
    <w:rsid w:val="00BF7759"/>
    <w:rsid w:val="00C00901"/>
    <w:rsid w:val="00C11558"/>
    <w:rsid w:val="00C11A40"/>
    <w:rsid w:val="00C11D32"/>
    <w:rsid w:val="00C11FEA"/>
    <w:rsid w:val="00C156B2"/>
    <w:rsid w:val="00C22445"/>
    <w:rsid w:val="00C24901"/>
    <w:rsid w:val="00C306D3"/>
    <w:rsid w:val="00C33621"/>
    <w:rsid w:val="00C34038"/>
    <w:rsid w:val="00C353A3"/>
    <w:rsid w:val="00C36247"/>
    <w:rsid w:val="00C366FF"/>
    <w:rsid w:val="00C37EF5"/>
    <w:rsid w:val="00C4140A"/>
    <w:rsid w:val="00C4149D"/>
    <w:rsid w:val="00C41A2E"/>
    <w:rsid w:val="00C4225D"/>
    <w:rsid w:val="00C434DD"/>
    <w:rsid w:val="00C43B58"/>
    <w:rsid w:val="00C44FEF"/>
    <w:rsid w:val="00C45590"/>
    <w:rsid w:val="00C4767A"/>
    <w:rsid w:val="00C507C8"/>
    <w:rsid w:val="00C509A4"/>
    <w:rsid w:val="00C5169B"/>
    <w:rsid w:val="00C56D7E"/>
    <w:rsid w:val="00C57119"/>
    <w:rsid w:val="00C572EF"/>
    <w:rsid w:val="00C602D0"/>
    <w:rsid w:val="00C61C2B"/>
    <w:rsid w:val="00C61ED6"/>
    <w:rsid w:val="00C63AA8"/>
    <w:rsid w:val="00C67BCA"/>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794C"/>
    <w:rsid w:val="00CA1FC6"/>
    <w:rsid w:val="00CA30C4"/>
    <w:rsid w:val="00CA6301"/>
    <w:rsid w:val="00CA7174"/>
    <w:rsid w:val="00CA7849"/>
    <w:rsid w:val="00CB07C2"/>
    <w:rsid w:val="00CB6882"/>
    <w:rsid w:val="00CC0101"/>
    <w:rsid w:val="00CC1066"/>
    <w:rsid w:val="00CC4B02"/>
    <w:rsid w:val="00CC5D6A"/>
    <w:rsid w:val="00CD20A6"/>
    <w:rsid w:val="00CD24A7"/>
    <w:rsid w:val="00CD310D"/>
    <w:rsid w:val="00CD5823"/>
    <w:rsid w:val="00CD7977"/>
    <w:rsid w:val="00CD7DB0"/>
    <w:rsid w:val="00CE55DB"/>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6D22"/>
    <w:rsid w:val="00D275DA"/>
    <w:rsid w:val="00D31C70"/>
    <w:rsid w:val="00D343BD"/>
    <w:rsid w:val="00D345F4"/>
    <w:rsid w:val="00D35DE2"/>
    <w:rsid w:val="00D41D69"/>
    <w:rsid w:val="00D42221"/>
    <w:rsid w:val="00D544CE"/>
    <w:rsid w:val="00D57B16"/>
    <w:rsid w:val="00D57D6E"/>
    <w:rsid w:val="00D60131"/>
    <w:rsid w:val="00D6467C"/>
    <w:rsid w:val="00D70F0F"/>
    <w:rsid w:val="00D7239B"/>
    <w:rsid w:val="00D75159"/>
    <w:rsid w:val="00D7583A"/>
    <w:rsid w:val="00D765E3"/>
    <w:rsid w:val="00D76CEA"/>
    <w:rsid w:val="00D777C0"/>
    <w:rsid w:val="00D81D71"/>
    <w:rsid w:val="00D81DD6"/>
    <w:rsid w:val="00D87A72"/>
    <w:rsid w:val="00D87AF3"/>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C18BA"/>
    <w:rsid w:val="00DC4262"/>
    <w:rsid w:val="00DC6BB8"/>
    <w:rsid w:val="00DD0BF3"/>
    <w:rsid w:val="00DD2B67"/>
    <w:rsid w:val="00DD65E4"/>
    <w:rsid w:val="00DD670C"/>
    <w:rsid w:val="00DD764A"/>
    <w:rsid w:val="00DE11CF"/>
    <w:rsid w:val="00DE38E9"/>
    <w:rsid w:val="00DE422B"/>
    <w:rsid w:val="00DF3A22"/>
    <w:rsid w:val="00DF641B"/>
    <w:rsid w:val="00DF7895"/>
    <w:rsid w:val="00DF7CC5"/>
    <w:rsid w:val="00E00CCE"/>
    <w:rsid w:val="00E02044"/>
    <w:rsid w:val="00E06AC4"/>
    <w:rsid w:val="00E12C58"/>
    <w:rsid w:val="00E1317C"/>
    <w:rsid w:val="00E1743B"/>
    <w:rsid w:val="00E174E5"/>
    <w:rsid w:val="00E17F9A"/>
    <w:rsid w:val="00E20AB8"/>
    <w:rsid w:val="00E22A84"/>
    <w:rsid w:val="00E26459"/>
    <w:rsid w:val="00E2678D"/>
    <w:rsid w:val="00E30414"/>
    <w:rsid w:val="00E345A7"/>
    <w:rsid w:val="00E37012"/>
    <w:rsid w:val="00E40062"/>
    <w:rsid w:val="00E40EC3"/>
    <w:rsid w:val="00E42BC1"/>
    <w:rsid w:val="00E435A3"/>
    <w:rsid w:val="00E446ED"/>
    <w:rsid w:val="00E46F9D"/>
    <w:rsid w:val="00E50C09"/>
    <w:rsid w:val="00E53425"/>
    <w:rsid w:val="00E5400F"/>
    <w:rsid w:val="00E55AA1"/>
    <w:rsid w:val="00E60440"/>
    <w:rsid w:val="00E60771"/>
    <w:rsid w:val="00E616A4"/>
    <w:rsid w:val="00E6281B"/>
    <w:rsid w:val="00E62F4E"/>
    <w:rsid w:val="00E632D0"/>
    <w:rsid w:val="00E64135"/>
    <w:rsid w:val="00E6579F"/>
    <w:rsid w:val="00E65874"/>
    <w:rsid w:val="00E6663B"/>
    <w:rsid w:val="00E66780"/>
    <w:rsid w:val="00E66B3A"/>
    <w:rsid w:val="00E75115"/>
    <w:rsid w:val="00E81879"/>
    <w:rsid w:val="00E83578"/>
    <w:rsid w:val="00E876CA"/>
    <w:rsid w:val="00E91E3F"/>
    <w:rsid w:val="00E95C7C"/>
    <w:rsid w:val="00EA3F3C"/>
    <w:rsid w:val="00EA4970"/>
    <w:rsid w:val="00EA5687"/>
    <w:rsid w:val="00EA59B6"/>
    <w:rsid w:val="00EA606F"/>
    <w:rsid w:val="00EB1032"/>
    <w:rsid w:val="00EB2644"/>
    <w:rsid w:val="00EB2A7E"/>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F01334"/>
    <w:rsid w:val="00F04E2A"/>
    <w:rsid w:val="00F05510"/>
    <w:rsid w:val="00F05C5D"/>
    <w:rsid w:val="00F06B7E"/>
    <w:rsid w:val="00F112C9"/>
    <w:rsid w:val="00F1459F"/>
    <w:rsid w:val="00F151C9"/>
    <w:rsid w:val="00F15D54"/>
    <w:rsid w:val="00F20AAB"/>
    <w:rsid w:val="00F20D88"/>
    <w:rsid w:val="00F21C23"/>
    <w:rsid w:val="00F22076"/>
    <w:rsid w:val="00F31162"/>
    <w:rsid w:val="00F32B25"/>
    <w:rsid w:val="00F34E81"/>
    <w:rsid w:val="00F40A46"/>
    <w:rsid w:val="00F416A5"/>
    <w:rsid w:val="00F4517B"/>
    <w:rsid w:val="00F51FCD"/>
    <w:rsid w:val="00F55213"/>
    <w:rsid w:val="00F555D9"/>
    <w:rsid w:val="00F55EBA"/>
    <w:rsid w:val="00F57F08"/>
    <w:rsid w:val="00F611A7"/>
    <w:rsid w:val="00F6600F"/>
    <w:rsid w:val="00F66D06"/>
    <w:rsid w:val="00F67AC6"/>
    <w:rsid w:val="00F67B5B"/>
    <w:rsid w:val="00F72E48"/>
    <w:rsid w:val="00F76C2F"/>
    <w:rsid w:val="00F77D9B"/>
    <w:rsid w:val="00F77E6F"/>
    <w:rsid w:val="00F811F5"/>
    <w:rsid w:val="00F816E8"/>
    <w:rsid w:val="00F817E5"/>
    <w:rsid w:val="00F81C22"/>
    <w:rsid w:val="00F843EA"/>
    <w:rsid w:val="00F854E9"/>
    <w:rsid w:val="00F85B3C"/>
    <w:rsid w:val="00F87867"/>
    <w:rsid w:val="00F918B8"/>
    <w:rsid w:val="00F91A46"/>
    <w:rsid w:val="00F92ABE"/>
    <w:rsid w:val="00F94E78"/>
    <w:rsid w:val="00FA0954"/>
    <w:rsid w:val="00FA14AC"/>
    <w:rsid w:val="00FA1F4E"/>
    <w:rsid w:val="00FA204E"/>
    <w:rsid w:val="00FA5A1C"/>
    <w:rsid w:val="00FB4F8E"/>
    <w:rsid w:val="00FB61C7"/>
    <w:rsid w:val="00FB6647"/>
    <w:rsid w:val="00FC5D9F"/>
    <w:rsid w:val="00FC7332"/>
    <w:rsid w:val="00FD0887"/>
    <w:rsid w:val="00FD0D95"/>
    <w:rsid w:val="00FD27CF"/>
    <w:rsid w:val="00FD731B"/>
    <w:rsid w:val="00FE0502"/>
    <w:rsid w:val="00FE069D"/>
    <w:rsid w:val="00FE49E8"/>
    <w:rsid w:val="00FE5F88"/>
    <w:rsid w:val="00FE635A"/>
    <w:rsid w:val="00FE7D50"/>
    <w:rsid w:val="00FF1719"/>
    <w:rsid w:val="00FF304F"/>
    <w:rsid w:val="00FF4E4F"/>
    <w:rsid w:val="00FF6052"/>
    <w:rsid w:val="00FF65AD"/>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56262573">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19087471">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4445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78585691">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5160977">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28166872">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35917454">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59842252">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06D73-53C3-46DA-BF74-7D8008FC3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8653</Words>
  <Characters>47595</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7</cp:revision>
  <cp:lastPrinted>2020-03-13T02:15:00Z</cp:lastPrinted>
  <dcterms:created xsi:type="dcterms:W3CDTF">2020-03-14T00:39:00Z</dcterms:created>
  <dcterms:modified xsi:type="dcterms:W3CDTF">2020-08-25T21:03:00Z</dcterms:modified>
</cp:coreProperties>
</file>