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7987" w:rsidRDefault="001A7987" w:rsidP="001A7987">
      <w:pPr>
        <w:shd w:val="clear" w:color="auto" w:fill="FFFFFF"/>
        <w:spacing w:after="0" w:line="360" w:lineRule="auto"/>
        <w:jc w:val="both"/>
        <w:rPr>
          <w:rFonts w:ascii="Palatino Linotype" w:eastAsia="Times New Roman" w:hAnsi="Palatino Linotype" w:cs="Arial"/>
          <w:color w:val="000000"/>
          <w:sz w:val="24"/>
          <w:szCs w:val="24"/>
          <w:lang w:eastAsia="es-MX"/>
        </w:rPr>
      </w:pPr>
      <w:r w:rsidRPr="004E2A9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doce</w:t>
      </w:r>
      <w:r w:rsidRPr="00285251">
        <w:rPr>
          <w:rFonts w:ascii="Palatino Linotype" w:eastAsia="Times New Roman" w:hAnsi="Palatino Linotype" w:cs="Arial"/>
          <w:color w:val="000000"/>
          <w:sz w:val="24"/>
          <w:szCs w:val="24"/>
          <w:lang w:eastAsia="es-MX"/>
        </w:rPr>
        <w:t xml:space="preserve"> de </w:t>
      </w:r>
      <w:r>
        <w:rPr>
          <w:rFonts w:ascii="Palatino Linotype" w:eastAsia="Times New Roman" w:hAnsi="Palatino Linotype" w:cs="Arial"/>
          <w:color w:val="000000"/>
          <w:sz w:val="24"/>
          <w:szCs w:val="24"/>
          <w:lang w:eastAsia="es-MX"/>
        </w:rPr>
        <w:t>febrero</w:t>
      </w:r>
      <w:r w:rsidRPr="004E2A95">
        <w:rPr>
          <w:rFonts w:ascii="Palatino Linotype" w:eastAsia="Times New Roman" w:hAnsi="Palatino Linotype" w:cs="Arial"/>
          <w:color w:val="000000"/>
          <w:sz w:val="24"/>
          <w:szCs w:val="24"/>
          <w:lang w:eastAsia="es-MX"/>
        </w:rPr>
        <w:t xml:space="preserve"> de dos mil </w:t>
      </w:r>
      <w:r>
        <w:rPr>
          <w:rFonts w:ascii="Palatino Linotype" w:eastAsia="Times New Roman" w:hAnsi="Palatino Linotype" w:cs="Arial"/>
          <w:color w:val="000000"/>
          <w:sz w:val="24"/>
          <w:szCs w:val="24"/>
          <w:lang w:eastAsia="es-MX"/>
        </w:rPr>
        <w:t>veinte</w:t>
      </w:r>
      <w:r w:rsidRPr="004E2A95">
        <w:rPr>
          <w:rFonts w:ascii="Palatino Linotype" w:eastAsia="Times New Roman" w:hAnsi="Palatino Linotype" w:cs="Arial"/>
          <w:color w:val="000000"/>
          <w:sz w:val="24"/>
          <w:szCs w:val="24"/>
          <w:lang w:eastAsia="es-MX"/>
        </w:rPr>
        <w:t>.</w:t>
      </w:r>
    </w:p>
    <w:p w:rsidR="001A7987" w:rsidRDefault="001A7987" w:rsidP="001A7987">
      <w:pPr>
        <w:shd w:val="clear" w:color="auto" w:fill="FFFFFF"/>
        <w:spacing w:after="0" w:line="360" w:lineRule="auto"/>
        <w:jc w:val="both"/>
        <w:rPr>
          <w:rFonts w:ascii="Palatino Linotype" w:eastAsia="Times New Roman" w:hAnsi="Palatino Linotype" w:cs="Arial"/>
          <w:color w:val="000000"/>
          <w:sz w:val="20"/>
          <w:szCs w:val="24"/>
          <w:lang w:eastAsia="es-MX"/>
        </w:rPr>
      </w:pPr>
    </w:p>
    <w:p w:rsidR="001A7987" w:rsidRPr="00722E63" w:rsidRDefault="001A7987" w:rsidP="001A7987">
      <w:pPr>
        <w:shd w:val="clear" w:color="auto" w:fill="FFFFFF"/>
        <w:spacing w:after="0" w:line="360" w:lineRule="auto"/>
        <w:jc w:val="both"/>
        <w:rPr>
          <w:rFonts w:ascii="Palatino Linotype" w:eastAsia="Times New Roman" w:hAnsi="Palatino Linotype" w:cs="Arial"/>
          <w:color w:val="000000"/>
          <w:sz w:val="20"/>
          <w:szCs w:val="24"/>
          <w:lang w:eastAsia="es-MX"/>
        </w:rPr>
      </w:pPr>
    </w:p>
    <w:p w:rsidR="001A7987" w:rsidRDefault="001A7987" w:rsidP="001A7987">
      <w:pPr>
        <w:shd w:val="clear" w:color="auto" w:fill="FFFFFF"/>
        <w:spacing w:after="0" w:line="360" w:lineRule="auto"/>
        <w:jc w:val="both"/>
        <w:rPr>
          <w:rFonts w:ascii="Palatino Linotype" w:hAnsi="Palatino Linotype" w:cs="Arial"/>
          <w:sz w:val="24"/>
        </w:rPr>
      </w:pPr>
      <w:r w:rsidRPr="004E2A95">
        <w:rPr>
          <w:rFonts w:ascii="Palatino Linotype" w:hAnsi="Palatino Linotype" w:cs="Arial"/>
          <w:b/>
          <w:sz w:val="24"/>
        </w:rPr>
        <w:t>VISTOS</w:t>
      </w:r>
      <w:r w:rsidRPr="004E2A95">
        <w:rPr>
          <w:rFonts w:ascii="Palatino Linotype" w:hAnsi="Palatino Linotype" w:cs="Arial"/>
          <w:sz w:val="24"/>
        </w:rPr>
        <w:t xml:space="preserve"> los expedientes electrónicos formados con motivo de los recursos de revisión números </w:t>
      </w:r>
      <w:r w:rsidRPr="004E2A95">
        <w:rPr>
          <w:rFonts w:ascii="Palatino Linotype" w:hAnsi="Palatino Linotype" w:cs="Arial"/>
          <w:b/>
          <w:bCs/>
          <w:sz w:val="23"/>
          <w:szCs w:val="23"/>
          <w:lang w:eastAsia="es-MX"/>
        </w:rPr>
        <w:t>0</w:t>
      </w:r>
      <w:r>
        <w:rPr>
          <w:rFonts w:ascii="Palatino Linotype" w:hAnsi="Palatino Linotype" w:cs="Arial"/>
          <w:b/>
          <w:bCs/>
          <w:sz w:val="23"/>
          <w:szCs w:val="23"/>
          <w:lang w:eastAsia="es-MX"/>
        </w:rPr>
        <w:t xml:space="preserve">9060/INFOEM/IP/RR/2019, y </w:t>
      </w:r>
      <w:r w:rsidRPr="004E2A95">
        <w:rPr>
          <w:rFonts w:ascii="Palatino Linotype" w:hAnsi="Palatino Linotype" w:cs="Arial"/>
          <w:b/>
          <w:bCs/>
          <w:sz w:val="23"/>
          <w:szCs w:val="23"/>
          <w:lang w:eastAsia="es-MX"/>
        </w:rPr>
        <w:t>0</w:t>
      </w:r>
      <w:r>
        <w:rPr>
          <w:rFonts w:ascii="Palatino Linotype" w:hAnsi="Palatino Linotype" w:cs="Arial"/>
          <w:b/>
          <w:bCs/>
          <w:sz w:val="23"/>
          <w:szCs w:val="23"/>
          <w:lang w:eastAsia="es-MX"/>
        </w:rPr>
        <w:t>9061/INFOEM/IP/RR/2019</w:t>
      </w:r>
      <w:r w:rsidRPr="004E2A95">
        <w:rPr>
          <w:rFonts w:ascii="Palatino Linotype" w:hAnsi="Palatino Linotype" w:cs="Arial"/>
          <w:sz w:val="24"/>
        </w:rPr>
        <w:t xml:space="preserve">, </w:t>
      </w:r>
      <w:r w:rsidRPr="004E2A95">
        <w:rPr>
          <w:rFonts w:ascii="Palatino Linotype" w:hAnsi="Palatino Linotype" w:cs="Arial"/>
          <w:sz w:val="24"/>
          <w:szCs w:val="24"/>
        </w:rPr>
        <w:t xml:space="preserve">interpuestos </w:t>
      </w:r>
      <w:proofErr w:type="gramStart"/>
      <w:r w:rsidRPr="004E2A95">
        <w:rPr>
          <w:rFonts w:ascii="Palatino Linotype" w:hAnsi="Palatino Linotype" w:cs="Arial"/>
          <w:sz w:val="24"/>
          <w:szCs w:val="24"/>
        </w:rPr>
        <w:t>por</w:t>
      </w:r>
      <w:r>
        <w:rPr>
          <w:rFonts w:ascii="Palatino Linotype" w:hAnsi="Palatino Linotype" w:cs="Arial"/>
          <w:sz w:val="24"/>
          <w:szCs w:val="24"/>
        </w:rPr>
        <w:t xml:space="preserve">  </w:t>
      </w:r>
      <w:r w:rsidR="00CF0CEB">
        <w:rPr>
          <w:rFonts w:ascii="Palatino Linotype" w:hAnsi="Palatino Linotype" w:cs="Arial"/>
          <w:sz w:val="24"/>
          <w:szCs w:val="24"/>
        </w:rPr>
        <w:t>X</w:t>
      </w:r>
      <w:proofErr w:type="gramEnd"/>
      <w:r w:rsidR="00CF0CEB">
        <w:rPr>
          <w:rFonts w:ascii="Palatino Linotype" w:hAnsi="Palatino Linotype" w:cs="Arial"/>
          <w:sz w:val="24"/>
          <w:szCs w:val="24"/>
        </w:rPr>
        <w:t xml:space="preserve"> </w:t>
      </w:r>
      <w:proofErr w:type="spellStart"/>
      <w:r w:rsidR="00CF0CEB">
        <w:rPr>
          <w:rFonts w:ascii="Palatino Linotype" w:hAnsi="Palatino Linotype" w:cs="Arial"/>
          <w:sz w:val="24"/>
          <w:szCs w:val="24"/>
        </w:rPr>
        <w:t>X</w:t>
      </w:r>
      <w:proofErr w:type="spellEnd"/>
      <w:r w:rsidR="00CF0CEB">
        <w:rPr>
          <w:rFonts w:ascii="Palatino Linotype" w:hAnsi="Palatino Linotype" w:cs="Arial"/>
          <w:sz w:val="24"/>
          <w:szCs w:val="24"/>
        </w:rPr>
        <w:t xml:space="preserve"> </w:t>
      </w:r>
      <w:proofErr w:type="spellStart"/>
      <w:r w:rsidR="00CF0CEB">
        <w:rPr>
          <w:rFonts w:ascii="Palatino Linotype" w:hAnsi="Palatino Linotype" w:cs="Arial"/>
          <w:sz w:val="24"/>
          <w:szCs w:val="24"/>
        </w:rPr>
        <w:t>X</w:t>
      </w:r>
      <w:proofErr w:type="spellEnd"/>
      <w:r w:rsidR="006F6775">
        <w:rPr>
          <w:rFonts w:ascii="Palatino Linotype" w:hAnsi="Palatino Linotype" w:cs="Arial"/>
          <w:sz w:val="24"/>
          <w:szCs w:val="24"/>
        </w:rPr>
        <w:t xml:space="preserve"> </w:t>
      </w:r>
      <w:r w:rsidRPr="004E2A95">
        <w:rPr>
          <w:rFonts w:ascii="Palatino Linotype" w:hAnsi="Palatino Linotype" w:cs="Arial"/>
          <w:sz w:val="24"/>
          <w:szCs w:val="24"/>
        </w:rPr>
        <w:t xml:space="preserve">en lo sucesivo </w:t>
      </w:r>
      <w:r w:rsidRPr="001E7AEC">
        <w:rPr>
          <w:rFonts w:ascii="Palatino Linotype" w:hAnsi="Palatino Linotype" w:cs="Arial"/>
          <w:b/>
          <w:sz w:val="24"/>
          <w:szCs w:val="24"/>
        </w:rPr>
        <w:t xml:space="preserve">La parte </w:t>
      </w:r>
      <w:r w:rsidRPr="004E2A95">
        <w:rPr>
          <w:rFonts w:ascii="Palatino Linotype" w:hAnsi="Palatino Linotype" w:cs="Arial"/>
          <w:b/>
          <w:sz w:val="24"/>
          <w:szCs w:val="24"/>
        </w:rPr>
        <w:t>Recurrente</w:t>
      </w:r>
      <w:r w:rsidRPr="004E2A95">
        <w:rPr>
          <w:rFonts w:ascii="Palatino Linotype" w:hAnsi="Palatino Linotype" w:cs="Arial"/>
          <w:sz w:val="24"/>
          <w:szCs w:val="24"/>
        </w:rPr>
        <w:t>, en contra de la respuesta de</w:t>
      </w:r>
      <w:r>
        <w:rPr>
          <w:rFonts w:ascii="Palatino Linotype" w:hAnsi="Palatino Linotype" w:cs="Arial"/>
          <w:sz w:val="24"/>
          <w:szCs w:val="24"/>
        </w:rPr>
        <w:t xml:space="preserve">l </w:t>
      </w:r>
      <w:r w:rsidRPr="00D90EF0">
        <w:rPr>
          <w:rFonts w:ascii="Palatino Linotype" w:hAnsi="Palatino Linotype" w:cs="Arial"/>
          <w:b/>
          <w:sz w:val="24"/>
          <w:szCs w:val="24"/>
        </w:rPr>
        <w:t xml:space="preserve">Ayuntamiento de </w:t>
      </w:r>
      <w:r w:rsidR="006F6775">
        <w:rPr>
          <w:rFonts w:ascii="Palatino Linotype" w:hAnsi="Palatino Linotype" w:cs="Arial"/>
          <w:b/>
          <w:sz w:val="24"/>
          <w:szCs w:val="24"/>
        </w:rPr>
        <w:t>Toluca</w:t>
      </w:r>
      <w:r w:rsidRPr="004E2A95">
        <w:rPr>
          <w:rFonts w:ascii="Palatino Linotype" w:hAnsi="Palatino Linotype" w:cs="Arial"/>
          <w:sz w:val="24"/>
          <w:szCs w:val="24"/>
        </w:rPr>
        <w:t>, en lo subsecuente</w:t>
      </w:r>
      <w:r w:rsidRPr="004E2A95">
        <w:rPr>
          <w:rFonts w:ascii="Palatino Linotype" w:hAnsi="Palatino Linotype" w:cs="Arial"/>
          <w:b/>
          <w:sz w:val="24"/>
          <w:szCs w:val="24"/>
        </w:rPr>
        <w:t xml:space="preserve"> El Sujeto Obligado</w:t>
      </w:r>
      <w:r w:rsidRPr="004E2A95">
        <w:rPr>
          <w:rFonts w:ascii="Palatino Linotype" w:hAnsi="Palatino Linotype" w:cs="Arial"/>
          <w:sz w:val="24"/>
          <w:szCs w:val="24"/>
        </w:rPr>
        <w:t>, se procede a</w:t>
      </w:r>
      <w:r w:rsidRPr="004E2A95">
        <w:rPr>
          <w:rFonts w:ascii="Palatino Linotype" w:hAnsi="Palatino Linotype" w:cs="Arial"/>
          <w:sz w:val="24"/>
        </w:rPr>
        <w:t xml:space="preserve"> dictar la presente resolución.</w:t>
      </w:r>
    </w:p>
    <w:p w:rsidR="001A7987" w:rsidRPr="00D90EF0" w:rsidRDefault="001A7987" w:rsidP="001A7987">
      <w:pPr>
        <w:shd w:val="clear" w:color="auto" w:fill="FFFFFF"/>
        <w:spacing w:after="0" w:line="360" w:lineRule="auto"/>
        <w:jc w:val="both"/>
        <w:rPr>
          <w:rFonts w:ascii="Palatino Linotype" w:eastAsia="Times New Roman" w:hAnsi="Palatino Linotype" w:cs="Arial"/>
          <w:color w:val="000000"/>
          <w:sz w:val="24"/>
          <w:szCs w:val="24"/>
          <w:lang w:eastAsia="es-MX"/>
        </w:rPr>
      </w:pPr>
    </w:p>
    <w:p w:rsidR="001A7987" w:rsidRPr="00722E63" w:rsidRDefault="001A7987" w:rsidP="001A7987">
      <w:pPr>
        <w:pStyle w:val="Sinespaciado"/>
        <w:rPr>
          <w:rFonts w:ascii="Palatino Linotype" w:hAnsi="Palatino Linotype"/>
          <w:sz w:val="22"/>
        </w:rPr>
      </w:pPr>
    </w:p>
    <w:p w:rsidR="001A7987" w:rsidRPr="004E2A95" w:rsidRDefault="001A7987" w:rsidP="001A7987">
      <w:pPr>
        <w:spacing w:after="0" w:line="360" w:lineRule="auto"/>
        <w:jc w:val="center"/>
        <w:rPr>
          <w:rFonts w:ascii="Palatino Linotype" w:hAnsi="Palatino Linotype"/>
          <w:b/>
          <w:sz w:val="28"/>
        </w:rPr>
      </w:pPr>
      <w:r w:rsidRPr="004E2A95">
        <w:rPr>
          <w:rFonts w:ascii="Palatino Linotype" w:hAnsi="Palatino Linotype"/>
          <w:b/>
          <w:sz w:val="28"/>
        </w:rPr>
        <w:t>A N T E C E D E N T E S   D E L   A S U N T O</w:t>
      </w:r>
    </w:p>
    <w:p w:rsidR="001A7987" w:rsidRPr="00722E63" w:rsidRDefault="001A7987" w:rsidP="001A7987">
      <w:pPr>
        <w:pStyle w:val="Sinespaciado"/>
        <w:rPr>
          <w:rFonts w:ascii="Palatino Linotype" w:hAnsi="Palatino Linotype"/>
          <w:sz w:val="14"/>
        </w:rPr>
      </w:pPr>
    </w:p>
    <w:p w:rsidR="001A7987" w:rsidRPr="004E2A95" w:rsidRDefault="001A7987" w:rsidP="001A7987">
      <w:pPr>
        <w:spacing w:after="0" w:line="360" w:lineRule="auto"/>
        <w:jc w:val="both"/>
        <w:rPr>
          <w:rFonts w:ascii="Palatino Linotype" w:hAnsi="Palatino Linotype"/>
        </w:rPr>
      </w:pPr>
      <w:r w:rsidRPr="004E2A95">
        <w:rPr>
          <w:rFonts w:ascii="Palatino Linotype" w:hAnsi="Palatino Linotype" w:cs="Arial"/>
          <w:b/>
          <w:sz w:val="28"/>
        </w:rPr>
        <w:t>PRIMERO.</w:t>
      </w:r>
      <w:r w:rsidRPr="004E2A95">
        <w:rPr>
          <w:rFonts w:ascii="Palatino Linotype" w:hAnsi="Palatino Linotype" w:cs="Arial"/>
        </w:rPr>
        <w:t xml:space="preserve"> </w:t>
      </w:r>
      <w:r w:rsidRPr="004E2A95">
        <w:rPr>
          <w:rFonts w:ascii="Palatino Linotype" w:hAnsi="Palatino Linotype"/>
          <w:b/>
          <w:sz w:val="28"/>
          <w:szCs w:val="28"/>
        </w:rPr>
        <w:t>De las Solicitudes de Información.</w:t>
      </w:r>
    </w:p>
    <w:p w:rsidR="001A7987" w:rsidRDefault="001A7987" w:rsidP="001A7987">
      <w:pPr>
        <w:spacing w:after="0" w:line="360" w:lineRule="auto"/>
        <w:jc w:val="both"/>
        <w:rPr>
          <w:rFonts w:ascii="Palatino Linotype" w:hAnsi="Palatino Linotype" w:cs="Arial"/>
          <w:sz w:val="24"/>
        </w:rPr>
      </w:pPr>
      <w:r w:rsidRPr="004E2A95">
        <w:rPr>
          <w:rFonts w:ascii="Palatino Linotype" w:hAnsi="Palatino Linotype" w:cs="Arial"/>
          <w:sz w:val="24"/>
        </w:rPr>
        <w:t>Con fecha</w:t>
      </w:r>
      <w:r>
        <w:rPr>
          <w:rFonts w:ascii="Palatino Linotype" w:hAnsi="Palatino Linotype" w:cs="Arial"/>
          <w:sz w:val="24"/>
        </w:rPr>
        <w:t xml:space="preserve"> </w:t>
      </w:r>
      <w:r w:rsidR="00464643">
        <w:rPr>
          <w:rFonts w:ascii="Palatino Linotype" w:hAnsi="Palatino Linotype" w:cs="Arial"/>
          <w:sz w:val="24"/>
        </w:rPr>
        <w:t>veintinueve</w:t>
      </w:r>
      <w:r w:rsidRPr="004E2A95">
        <w:rPr>
          <w:rFonts w:ascii="Palatino Linotype" w:hAnsi="Palatino Linotype" w:cs="Arial"/>
          <w:sz w:val="24"/>
        </w:rPr>
        <w:t xml:space="preserve"> </w:t>
      </w:r>
      <w:r>
        <w:rPr>
          <w:rFonts w:ascii="Palatino Linotype" w:hAnsi="Palatino Linotype" w:cs="Arial"/>
          <w:sz w:val="24"/>
        </w:rPr>
        <w:t xml:space="preserve">de </w:t>
      </w:r>
      <w:r w:rsidR="00464643">
        <w:rPr>
          <w:rFonts w:ascii="Palatino Linotype" w:hAnsi="Palatino Linotype" w:cs="Arial"/>
          <w:sz w:val="24"/>
        </w:rPr>
        <w:t>octu</w:t>
      </w:r>
      <w:r>
        <w:rPr>
          <w:rFonts w:ascii="Palatino Linotype" w:hAnsi="Palatino Linotype" w:cs="Arial"/>
          <w:sz w:val="24"/>
        </w:rPr>
        <w:t>bre de dos mil diecinueve</w:t>
      </w:r>
      <w:r w:rsidRPr="004E2A95">
        <w:rPr>
          <w:rFonts w:ascii="Palatino Linotype" w:hAnsi="Palatino Linotype" w:cs="Arial"/>
          <w:sz w:val="24"/>
        </w:rPr>
        <w:t xml:space="preserve">, </w:t>
      </w:r>
      <w:r w:rsidRPr="001E7AEC">
        <w:rPr>
          <w:rFonts w:ascii="Palatino Linotype" w:hAnsi="Palatino Linotype" w:cs="Arial"/>
          <w:b/>
          <w:sz w:val="24"/>
        </w:rPr>
        <w:t>La parte</w:t>
      </w:r>
      <w:r w:rsidRPr="004E2A95">
        <w:rPr>
          <w:rFonts w:ascii="Palatino Linotype" w:hAnsi="Palatino Linotype" w:cs="Arial"/>
          <w:b/>
          <w:sz w:val="24"/>
        </w:rPr>
        <w:t xml:space="preserve"> Recurrente</w:t>
      </w:r>
      <w:r w:rsidRPr="004E2A95">
        <w:rPr>
          <w:rFonts w:ascii="Palatino Linotype" w:hAnsi="Palatino Linotype" w:cs="Arial"/>
          <w:sz w:val="24"/>
        </w:rPr>
        <w:t xml:space="preserve">, presentó a través del Sistema de Acceso a la Información Mexiquense </w:t>
      </w:r>
      <w:r w:rsidRPr="004E2A95">
        <w:rPr>
          <w:rFonts w:ascii="Palatino Linotype" w:hAnsi="Palatino Linotype" w:cs="Arial"/>
          <w:b/>
          <w:sz w:val="24"/>
        </w:rPr>
        <w:t>(SAIMEX)</w:t>
      </w:r>
      <w:r w:rsidRPr="004E2A95">
        <w:rPr>
          <w:rFonts w:ascii="Palatino Linotype" w:hAnsi="Palatino Linotype" w:cs="Arial"/>
          <w:sz w:val="24"/>
        </w:rPr>
        <w:t xml:space="preserve"> ante </w:t>
      </w:r>
      <w:r w:rsidRPr="004E2A95">
        <w:rPr>
          <w:rFonts w:ascii="Palatino Linotype" w:hAnsi="Palatino Linotype" w:cs="Arial"/>
          <w:b/>
          <w:sz w:val="24"/>
        </w:rPr>
        <w:t>El Sujeto Obligado</w:t>
      </w:r>
      <w:r w:rsidRPr="004E2A95">
        <w:rPr>
          <w:rFonts w:ascii="Palatino Linotype" w:hAnsi="Palatino Linotype" w:cs="Arial"/>
          <w:sz w:val="24"/>
        </w:rPr>
        <w:t xml:space="preserve">, las solicitudes de acceso a la información pública, registradas bajo los números de </w:t>
      </w:r>
      <w:proofErr w:type="gramStart"/>
      <w:r w:rsidRPr="004E2A95">
        <w:rPr>
          <w:rFonts w:ascii="Palatino Linotype" w:hAnsi="Palatino Linotype" w:cs="Arial"/>
          <w:sz w:val="24"/>
        </w:rPr>
        <w:t>expediente</w:t>
      </w:r>
      <w:r w:rsidRPr="00D90EF0">
        <w:rPr>
          <w:rFonts w:ascii="Palatino Linotype" w:hAnsi="Palatino Linotype" w:cs="Arial"/>
          <w:sz w:val="24"/>
        </w:rPr>
        <w:t xml:space="preserve"> </w:t>
      </w:r>
      <w:r w:rsidRPr="00D90EF0">
        <w:rPr>
          <w:rFonts w:ascii="Palatino Linotype" w:hAnsi="Palatino Linotype" w:cs="Arial"/>
          <w:b/>
          <w:sz w:val="24"/>
        </w:rPr>
        <w:t xml:space="preserve"> </w:t>
      </w:r>
      <w:r w:rsidRPr="004E2A95">
        <w:rPr>
          <w:rFonts w:ascii="Palatino Linotype" w:hAnsi="Palatino Linotype" w:cs="Arial"/>
          <w:b/>
          <w:bCs/>
          <w:sz w:val="23"/>
          <w:szCs w:val="23"/>
          <w:lang w:eastAsia="es-MX"/>
        </w:rPr>
        <w:t>0</w:t>
      </w:r>
      <w:r>
        <w:rPr>
          <w:rFonts w:ascii="Palatino Linotype" w:hAnsi="Palatino Linotype" w:cs="Arial"/>
          <w:b/>
          <w:bCs/>
          <w:sz w:val="23"/>
          <w:szCs w:val="23"/>
          <w:lang w:eastAsia="es-MX"/>
        </w:rPr>
        <w:t>90</w:t>
      </w:r>
      <w:r w:rsidR="00464643">
        <w:rPr>
          <w:rFonts w:ascii="Palatino Linotype" w:hAnsi="Palatino Linotype" w:cs="Arial"/>
          <w:b/>
          <w:bCs/>
          <w:sz w:val="23"/>
          <w:szCs w:val="23"/>
          <w:lang w:eastAsia="es-MX"/>
        </w:rPr>
        <w:t>60</w:t>
      </w:r>
      <w:proofErr w:type="gramEnd"/>
      <w:r>
        <w:rPr>
          <w:rFonts w:ascii="Palatino Linotype" w:hAnsi="Palatino Linotype" w:cs="Arial"/>
          <w:b/>
          <w:bCs/>
          <w:sz w:val="23"/>
          <w:szCs w:val="23"/>
          <w:lang w:eastAsia="es-MX"/>
        </w:rPr>
        <w:t xml:space="preserve">/INFOEM/IP/RR/2019, y </w:t>
      </w:r>
      <w:r w:rsidRPr="004E2A95">
        <w:rPr>
          <w:rFonts w:ascii="Palatino Linotype" w:hAnsi="Palatino Linotype" w:cs="Arial"/>
          <w:b/>
          <w:bCs/>
          <w:sz w:val="23"/>
          <w:szCs w:val="23"/>
          <w:lang w:eastAsia="es-MX"/>
        </w:rPr>
        <w:t>0</w:t>
      </w:r>
      <w:r>
        <w:rPr>
          <w:rFonts w:ascii="Palatino Linotype" w:hAnsi="Palatino Linotype" w:cs="Arial"/>
          <w:b/>
          <w:bCs/>
          <w:sz w:val="23"/>
          <w:szCs w:val="23"/>
          <w:lang w:eastAsia="es-MX"/>
        </w:rPr>
        <w:t>90</w:t>
      </w:r>
      <w:r w:rsidR="00464643">
        <w:rPr>
          <w:rFonts w:ascii="Palatino Linotype" w:hAnsi="Palatino Linotype" w:cs="Arial"/>
          <w:b/>
          <w:bCs/>
          <w:sz w:val="23"/>
          <w:szCs w:val="23"/>
          <w:lang w:eastAsia="es-MX"/>
        </w:rPr>
        <w:t>61</w:t>
      </w:r>
      <w:r>
        <w:rPr>
          <w:rFonts w:ascii="Palatino Linotype" w:hAnsi="Palatino Linotype" w:cs="Arial"/>
          <w:b/>
          <w:bCs/>
          <w:sz w:val="23"/>
          <w:szCs w:val="23"/>
          <w:lang w:eastAsia="es-MX"/>
        </w:rPr>
        <w:t>/INFOEM/IP/RR/2019</w:t>
      </w:r>
      <w:r>
        <w:rPr>
          <w:rFonts w:ascii="Palatino Linotype" w:hAnsi="Palatino Linotype" w:cs="Arial"/>
          <w:b/>
          <w:sz w:val="24"/>
        </w:rPr>
        <w:t>,</w:t>
      </w:r>
      <w:r w:rsidRPr="004C2810">
        <w:rPr>
          <w:rFonts w:ascii="Palatino Linotype" w:hAnsi="Palatino Linotype" w:cs="Arial"/>
          <w:sz w:val="24"/>
          <w:lang w:eastAsia="es-MX"/>
        </w:rPr>
        <w:t xml:space="preserve"> </w:t>
      </w:r>
      <w:r w:rsidRPr="004E2A95">
        <w:rPr>
          <w:rFonts w:ascii="Palatino Linotype" w:hAnsi="Palatino Linotype" w:cs="Arial"/>
          <w:sz w:val="24"/>
        </w:rPr>
        <w:t>mediante las cuales solicitó información en el tenor siguiente:</w:t>
      </w:r>
    </w:p>
    <w:p w:rsidR="001A7987" w:rsidRDefault="001A7987" w:rsidP="001A7987">
      <w:pPr>
        <w:spacing w:after="0" w:line="360" w:lineRule="auto"/>
        <w:jc w:val="both"/>
        <w:rPr>
          <w:rFonts w:ascii="Palatino Linotype" w:hAnsi="Palatino Linotype" w:cs="Arial"/>
          <w:sz w:val="24"/>
        </w:rPr>
      </w:pPr>
    </w:p>
    <w:p w:rsidR="001A7987" w:rsidRPr="00722E63" w:rsidRDefault="001A7987" w:rsidP="001A7987">
      <w:pPr>
        <w:spacing w:after="0" w:line="240" w:lineRule="auto"/>
        <w:jc w:val="both"/>
        <w:rPr>
          <w:rFonts w:ascii="Palatino Linotype" w:hAnsi="Palatino Linotype" w:cs="Arial"/>
          <w:b/>
          <w:sz w:val="10"/>
        </w:rPr>
      </w:pPr>
    </w:p>
    <w:p w:rsidR="001A7987" w:rsidRPr="004E2A95" w:rsidRDefault="001A7987" w:rsidP="001A7987">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 xml:space="preserve">Solicitud de </w:t>
      </w:r>
      <w:proofErr w:type="gramStart"/>
      <w:r w:rsidRPr="004E2A95">
        <w:rPr>
          <w:rFonts w:ascii="Palatino Linotype" w:hAnsi="Palatino Linotype" w:cs="Arial"/>
          <w:b/>
          <w:sz w:val="24"/>
        </w:rPr>
        <w:t>información</w:t>
      </w:r>
      <w:r w:rsidRPr="004E2A95">
        <w:rPr>
          <w:rFonts w:ascii="Palatino Linotype" w:hAnsi="Palatino Linotype" w:cs="Arial"/>
          <w:sz w:val="24"/>
        </w:rPr>
        <w:t xml:space="preserve"> </w:t>
      </w:r>
      <w:r>
        <w:rPr>
          <w:rFonts w:ascii="Palatino Linotype" w:hAnsi="Palatino Linotype" w:cs="Arial"/>
          <w:b/>
          <w:sz w:val="24"/>
        </w:rPr>
        <w:t xml:space="preserve"> </w:t>
      </w:r>
      <w:r w:rsidR="00464643">
        <w:rPr>
          <w:rFonts w:ascii="Palatino Linotype" w:hAnsi="Palatino Linotype" w:cs="Arial"/>
          <w:b/>
          <w:sz w:val="24"/>
        </w:rPr>
        <w:t>02</w:t>
      </w:r>
      <w:r>
        <w:rPr>
          <w:rFonts w:ascii="Palatino Linotype" w:hAnsi="Palatino Linotype" w:cs="Arial"/>
          <w:b/>
          <w:sz w:val="24"/>
        </w:rPr>
        <w:t>1</w:t>
      </w:r>
      <w:r w:rsidR="00464643">
        <w:rPr>
          <w:rFonts w:ascii="Palatino Linotype" w:hAnsi="Palatino Linotype" w:cs="Arial"/>
          <w:b/>
          <w:sz w:val="24"/>
        </w:rPr>
        <w:t>25</w:t>
      </w:r>
      <w:proofErr w:type="gramEnd"/>
      <w:r w:rsidRPr="00D90EF0">
        <w:rPr>
          <w:rFonts w:ascii="Palatino Linotype" w:hAnsi="Palatino Linotype" w:cs="Arial"/>
          <w:b/>
          <w:sz w:val="24"/>
        </w:rPr>
        <w:t>/</w:t>
      </w:r>
      <w:r w:rsidR="007C7D6F">
        <w:rPr>
          <w:rFonts w:ascii="Palatino Linotype" w:hAnsi="Palatino Linotype" w:cs="Arial"/>
          <w:b/>
          <w:sz w:val="24"/>
        </w:rPr>
        <w:t>TOLUCA</w:t>
      </w:r>
      <w:r w:rsidRPr="00D90EF0">
        <w:rPr>
          <w:rFonts w:ascii="Palatino Linotype" w:hAnsi="Palatino Linotype" w:cs="Arial"/>
          <w:b/>
          <w:sz w:val="24"/>
        </w:rPr>
        <w:t>/IP/2019</w:t>
      </w:r>
      <w:r>
        <w:rPr>
          <w:rFonts w:ascii="Palatino Linotype" w:hAnsi="Palatino Linotype" w:cs="Arial"/>
          <w:b/>
          <w:sz w:val="24"/>
        </w:rPr>
        <w:t>.</w:t>
      </w:r>
    </w:p>
    <w:p w:rsidR="001A7987" w:rsidRDefault="001A7987" w:rsidP="001A7987">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007C7D6F">
        <w:rPr>
          <w:rFonts w:ascii="Palatino Linotype" w:eastAsia="Times New Roman" w:hAnsi="Palatino Linotype" w:cs="Times New Roman"/>
          <w:i/>
          <w:lang w:val="es-ES_tradnl" w:eastAsia="es-ES"/>
        </w:rPr>
        <w:t>p</w:t>
      </w:r>
      <w:r w:rsidR="00464643" w:rsidRPr="00464643">
        <w:rPr>
          <w:rFonts w:ascii="Palatino Linotype" w:hAnsi="Palatino Linotype"/>
          <w:i/>
          <w:color w:val="000000"/>
        </w:rPr>
        <w:t xml:space="preserve">ara recursos humanos, y delegado administrativo, </w:t>
      </w:r>
      <w:proofErr w:type="spellStart"/>
      <w:r w:rsidR="00464643" w:rsidRPr="00464643">
        <w:rPr>
          <w:rFonts w:ascii="Palatino Linotype" w:hAnsi="Palatino Linotype"/>
          <w:i/>
          <w:color w:val="000000"/>
        </w:rPr>
        <w:t>tesoreria</w:t>
      </w:r>
      <w:proofErr w:type="spellEnd"/>
      <w:r w:rsidR="00464643" w:rsidRPr="00464643">
        <w:rPr>
          <w:rFonts w:ascii="Palatino Linotype" w:hAnsi="Palatino Linotype"/>
          <w:i/>
          <w:color w:val="000000"/>
        </w:rPr>
        <w:t xml:space="preserve">, nomina, salarios de los trabajadores de la dirección de administración, en versión publica en </w:t>
      </w:r>
      <w:proofErr w:type="spellStart"/>
      <w:r w:rsidR="00464643" w:rsidRPr="00464643">
        <w:rPr>
          <w:rFonts w:ascii="Palatino Linotype" w:hAnsi="Palatino Linotype"/>
          <w:i/>
          <w:color w:val="000000"/>
        </w:rPr>
        <w:t>pdf</w:t>
      </w:r>
      <w:proofErr w:type="spellEnd"/>
      <w:r w:rsidR="00464643" w:rsidRPr="00464643">
        <w:rPr>
          <w:rFonts w:ascii="Palatino Linotype" w:hAnsi="Palatino Linotype"/>
          <w:i/>
          <w:color w:val="000000"/>
        </w:rPr>
        <w:t xml:space="preserve">. de todos los </w:t>
      </w:r>
      <w:r w:rsidR="00464643" w:rsidRPr="00464643">
        <w:rPr>
          <w:rFonts w:ascii="Palatino Linotype" w:hAnsi="Palatino Linotype"/>
          <w:i/>
          <w:color w:val="000000"/>
        </w:rPr>
        <w:lastRenderedPageBreak/>
        <w:t>departamentos. y de ser posible la relación de las labores de cada empleado para hacer una comparación de salario trabajo e incluir fecha de ingreso al ayuntamiento.</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1A7987" w:rsidRDefault="001A7987" w:rsidP="001A7987">
      <w:pPr>
        <w:spacing w:after="0" w:line="240" w:lineRule="auto"/>
        <w:ind w:left="426" w:right="567"/>
        <w:jc w:val="both"/>
        <w:rPr>
          <w:rFonts w:ascii="Palatino Linotype" w:eastAsia="Times New Roman" w:hAnsi="Palatino Linotype" w:cs="Times New Roman"/>
          <w:lang w:val="es-ES_tradnl" w:eastAsia="es-ES"/>
        </w:rPr>
      </w:pPr>
    </w:p>
    <w:p w:rsidR="001A7987" w:rsidRPr="00722E63" w:rsidRDefault="001A7987" w:rsidP="001A7987">
      <w:pPr>
        <w:spacing w:after="0" w:line="240" w:lineRule="auto"/>
        <w:ind w:left="426" w:right="567"/>
        <w:jc w:val="both"/>
        <w:rPr>
          <w:rFonts w:ascii="Palatino Linotype" w:eastAsia="Times New Roman" w:hAnsi="Palatino Linotype" w:cs="Times New Roman"/>
          <w:sz w:val="8"/>
          <w:lang w:val="es-ES_tradnl" w:eastAsia="es-ES"/>
        </w:rPr>
      </w:pPr>
    </w:p>
    <w:p w:rsidR="001A7987" w:rsidRPr="00722E63" w:rsidRDefault="001A7987" w:rsidP="001A7987">
      <w:pPr>
        <w:spacing w:after="0" w:line="360" w:lineRule="auto"/>
        <w:ind w:right="850"/>
        <w:jc w:val="both"/>
        <w:rPr>
          <w:rFonts w:ascii="Palatino Linotype" w:eastAsia="Times New Roman" w:hAnsi="Palatino Linotype" w:cs="Times New Roman"/>
          <w:b/>
          <w:sz w:val="4"/>
          <w:szCs w:val="24"/>
          <w:lang w:val="es-ES_tradnl" w:eastAsia="es-ES"/>
        </w:rPr>
      </w:pPr>
    </w:p>
    <w:p w:rsidR="001A7987" w:rsidRPr="00722E63" w:rsidRDefault="001A7987" w:rsidP="001A7987">
      <w:pPr>
        <w:spacing w:after="0" w:line="360" w:lineRule="auto"/>
        <w:ind w:right="850"/>
        <w:jc w:val="both"/>
        <w:rPr>
          <w:rFonts w:ascii="Palatino Linotype" w:eastAsia="Times New Roman" w:hAnsi="Palatino Linotype" w:cs="Times New Roman"/>
          <w:b/>
          <w:sz w:val="2"/>
          <w:szCs w:val="24"/>
          <w:lang w:val="es-ES_tradnl" w:eastAsia="es-ES"/>
        </w:rPr>
      </w:pPr>
    </w:p>
    <w:p w:rsidR="007C7D6F" w:rsidRDefault="001A7987" w:rsidP="001A7987">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sidR="007C7D6F">
        <w:rPr>
          <w:rFonts w:ascii="Palatino Linotype" w:hAnsi="Palatino Linotype" w:cs="Arial"/>
          <w:b/>
          <w:sz w:val="24"/>
        </w:rPr>
        <w:t>021</w:t>
      </w:r>
      <w:r w:rsidR="00BC783C">
        <w:rPr>
          <w:rFonts w:ascii="Palatino Linotype" w:hAnsi="Palatino Linotype" w:cs="Arial"/>
          <w:b/>
          <w:sz w:val="24"/>
        </w:rPr>
        <w:t>24</w:t>
      </w:r>
      <w:r w:rsidR="007C7D6F" w:rsidRPr="00D90EF0">
        <w:rPr>
          <w:rFonts w:ascii="Palatino Linotype" w:hAnsi="Palatino Linotype" w:cs="Arial"/>
          <w:b/>
          <w:sz w:val="24"/>
        </w:rPr>
        <w:t>/</w:t>
      </w:r>
      <w:r w:rsidR="007C7D6F">
        <w:rPr>
          <w:rFonts w:ascii="Palatino Linotype" w:hAnsi="Palatino Linotype" w:cs="Arial"/>
          <w:b/>
          <w:sz w:val="24"/>
        </w:rPr>
        <w:t>TOLUCA</w:t>
      </w:r>
      <w:r w:rsidR="007C7D6F" w:rsidRPr="00D90EF0">
        <w:rPr>
          <w:rFonts w:ascii="Palatino Linotype" w:hAnsi="Palatino Linotype" w:cs="Arial"/>
          <w:b/>
          <w:sz w:val="24"/>
        </w:rPr>
        <w:t>/IP/2019</w:t>
      </w:r>
      <w:r w:rsidR="007C7D6F">
        <w:rPr>
          <w:rFonts w:ascii="Palatino Linotype" w:hAnsi="Palatino Linotype" w:cs="Arial"/>
          <w:b/>
          <w:sz w:val="24"/>
        </w:rPr>
        <w:t>.</w:t>
      </w:r>
      <w:r w:rsidR="007C7D6F" w:rsidRPr="004E2A95">
        <w:rPr>
          <w:rFonts w:ascii="Palatino Linotype" w:eastAsia="Times New Roman" w:hAnsi="Palatino Linotype" w:cs="Times New Roman"/>
          <w:i/>
          <w:lang w:val="es-ES_tradnl" w:eastAsia="es-ES"/>
        </w:rPr>
        <w:t xml:space="preserve"> </w:t>
      </w:r>
    </w:p>
    <w:p w:rsidR="001A7987" w:rsidRDefault="001A7987" w:rsidP="001A7987">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007C7D6F" w:rsidRPr="007C7D6F">
        <w:rPr>
          <w:rFonts w:ascii="Palatino Linotype" w:hAnsi="Palatino Linotype"/>
          <w:i/>
          <w:color w:val="000000"/>
        </w:rPr>
        <w:t xml:space="preserve">para recursos humanos, y delegado administrativo, </w:t>
      </w:r>
      <w:proofErr w:type="spellStart"/>
      <w:r w:rsidR="007C7D6F" w:rsidRPr="007C7D6F">
        <w:rPr>
          <w:rFonts w:ascii="Palatino Linotype" w:hAnsi="Palatino Linotype"/>
          <w:i/>
          <w:color w:val="000000"/>
        </w:rPr>
        <w:t>tesoreria</w:t>
      </w:r>
      <w:proofErr w:type="spellEnd"/>
      <w:r w:rsidR="007C7D6F" w:rsidRPr="007C7D6F">
        <w:rPr>
          <w:rFonts w:ascii="Palatino Linotype" w:hAnsi="Palatino Linotype"/>
          <w:i/>
          <w:color w:val="000000"/>
        </w:rPr>
        <w:t xml:space="preserve">, nomina, salarios de los trabajadores de la dirección de administración, en versión publica en </w:t>
      </w:r>
      <w:proofErr w:type="spellStart"/>
      <w:r w:rsidR="007C7D6F" w:rsidRPr="007C7D6F">
        <w:rPr>
          <w:rFonts w:ascii="Palatino Linotype" w:hAnsi="Palatino Linotype"/>
          <w:i/>
          <w:color w:val="000000"/>
        </w:rPr>
        <w:t>pdf</w:t>
      </w:r>
      <w:proofErr w:type="spellEnd"/>
      <w:r w:rsidR="007C7D6F" w:rsidRPr="007C7D6F">
        <w:rPr>
          <w:rFonts w:ascii="Palatino Linotype" w:hAnsi="Palatino Linotype"/>
          <w:i/>
          <w:color w:val="000000"/>
        </w:rPr>
        <w:t>. de todos los departamentos. y de ser posible la relación de las labores de cada empleado para hacer una comparación de salario trabajo e incluir fecha de ingreso al ayuntamiento.</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1A7987" w:rsidRDefault="001A7987" w:rsidP="001A7987">
      <w:pPr>
        <w:spacing w:after="0" w:line="240" w:lineRule="auto"/>
        <w:ind w:left="426" w:right="567"/>
        <w:jc w:val="both"/>
        <w:rPr>
          <w:rFonts w:ascii="Palatino Linotype" w:hAnsi="Palatino Linotype"/>
          <w:i/>
          <w:color w:val="000000"/>
        </w:rPr>
      </w:pPr>
    </w:p>
    <w:p w:rsidR="001A7987" w:rsidRDefault="001A7987" w:rsidP="001A7987">
      <w:pPr>
        <w:spacing w:after="0" w:line="240" w:lineRule="auto"/>
        <w:ind w:left="426" w:right="567"/>
        <w:jc w:val="both"/>
        <w:rPr>
          <w:rFonts w:ascii="Palatino Linotype" w:eastAsia="Times New Roman" w:hAnsi="Palatino Linotype" w:cs="Times New Roman"/>
          <w:lang w:val="es-ES_tradnl" w:eastAsia="es-ES"/>
        </w:rPr>
      </w:pPr>
    </w:p>
    <w:p w:rsidR="001A7987" w:rsidRPr="00722E63" w:rsidRDefault="001A7987" w:rsidP="00BC783C">
      <w:pPr>
        <w:pStyle w:val="Prrafodelista"/>
        <w:numPr>
          <w:ilvl w:val="0"/>
          <w:numId w:val="2"/>
        </w:numPr>
        <w:spacing w:line="360" w:lineRule="auto"/>
        <w:jc w:val="both"/>
        <w:rPr>
          <w:rFonts w:ascii="Palatino Linotype" w:hAnsi="Palatino Linotype"/>
          <w:lang w:val="es-ES_tradnl"/>
        </w:rPr>
      </w:pPr>
      <w:r w:rsidRPr="002B697F">
        <w:rPr>
          <w:rFonts w:ascii="Palatino Linotype" w:hAnsi="Palatino Linotype"/>
          <w:b/>
          <w:lang w:val="es-ES_tradnl"/>
        </w:rPr>
        <w:t>MODALIDAD DE ENTREGA:</w:t>
      </w:r>
      <w:r w:rsidRPr="002B697F">
        <w:rPr>
          <w:rFonts w:ascii="Palatino Linotype" w:hAnsi="Palatino Linotype" w:cs="Arial"/>
          <w:b/>
          <w:sz w:val="28"/>
        </w:rPr>
        <w:t xml:space="preserve"> </w:t>
      </w:r>
      <w:r w:rsidRPr="00722E63">
        <w:rPr>
          <w:rFonts w:ascii="Palatino Linotype" w:hAnsi="Palatino Linotype"/>
          <w:lang w:val="es-ES_tradnl"/>
        </w:rPr>
        <w:t xml:space="preserve">A través del </w:t>
      </w:r>
      <w:r w:rsidRPr="00722E63">
        <w:rPr>
          <w:rFonts w:ascii="Palatino Linotype" w:hAnsi="Palatino Linotype"/>
          <w:b/>
          <w:lang w:val="es-ES_tradnl"/>
        </w:rPr>
        <w:t>SAIMEX</w:t>
      </w:r>
      <w:r>
        <w:rPr>
          <w:rFonts w:ascii="Palatino Linotype" w:hAnsi="Palatino Linotype"/>
          <w:lang w:val="es-ES_tradnl"/>
        </w:rPr>
        <w:t>, en todos los casos.</w:t>
      </w:r>
    </w:p>
    <w:p w:rsidR="001A7987" w:rsidRDefault="001A7987" w:rsidP="001A7987">
      <w:pPr>
        <w:pStyle w:val="Prrafodelista"/>
        <w:spacing w:line="360" w:lineRule="auto"/>
        <w:ind w:left="720"/>
        <w:jc w:val="both"/>
        <w:rPr>
          <w:rFonts w:ascii="Palatino Linotype" w:hAnsi="Palatino Linotype" w:cs="Arial"/>
          <w:b/>
        </w:rPr>
      </w:pPr>
    </w:p>
    <w:p w:rsidR="001A7987" w:rsidRDefault="001A7987" w:rsidP="001A7987">
      <w:pPr>
        <w:spacing w:after="0" w:line="360" w:lineRule="auto"/>
        <w:jc w:val="both"/>
        <w:rPr>
          <w:rFonts w:ascii="Palatino Linotype" w:hAnsi="Palatino Linotype" w:cs="Arial"/>
          <w:b/>
          <w:sz w:val="28"/>
          <w:szCs w:val="20"/>
        </w:rPr>
      </w:pPr>
      <w:r>
        <w:rPr>
          <w:rFonts w:ascii="Palatino Linotype" w:hAnsi="Palatino Linotype" w:cs="Arial"/>
          <w:b/>
          <w:sz w:val="28"/>
        </w:rPr>
        <w:t>SEGUND</w:t>
      </w:r>
      <w:r w:rsidRPr="004E2A95">
        <w:rPr>
          <w:rFonts w:ascii="Palatino Linotype" w:hAnsi="Palatino Linotype" w:cs="Arial"/>
          <w:b/>
          <w:sz w:val="28"/>
        </w:rPr>
        <w:t xml:space="preserve">O. </w:t>
      </w:r>
      <w:r w:rsidRPr="004E2A95">
        <w:rPr>
          <w:rFonts w:ascii="Palatino Linotype" w:hAnsi="Palatino Linotype" w:cs="Arial"/>
          <w:b/>
          <w:sz w:val="28"/>
          <w:szCs w:val="20"/>
        </w:rPr>
        <w:t>De la</w:t>
      </w:r>
      <w:r>
        <w:rPr>
          <w:rFonts w:ascii="Palatino Linotype" w:hAnsi="Palatino Linotype" w:cs="Arial"/>
          <w:b/>
          <w:sz w:val="28"/>
          <w:szCs w:val="20"/>
        </w:rPr>
        <w:t xml:space="preserve"> </w:t>
      </w:r>
      <w:r w:rsidRPr="004E2A95">
        <w:rPr>
          <w:rFonts w:ascii="Palatino Linotype" w:hAnsi="Palatino Linotype" w:cs="Arial"/>
          <w:b/>
          <w:sz w:val="28"/>
          <w:szCs w:val="20"/>
        </w:rPr>
        <w:t>respuesta</w:t>
      </w:r>
      <w:r>
        <w:rPr>
          <w:rFonts w:ascii="Palatino Linotype" w:hAnsi="Palatino Linotype" w:cs="Arial"/>
          <w:b/>
          <w:sz w:val="28"/>
          <w:szCs w:val="20"/>
        </w:rPr>
        <w:t xml:space="preserve"> </w:t>
      </w:r>
      <w:r w:rsidRPr="004E2A95">
        <w:rPr>
          <w:rFonts w:ascii="Palatino Linotype" w:hAnsi="Palatino Linotype" w:cs="Arial"/>
          <w:b/>
          <w:sz w:val="28"/>
          <w:szCs w:val="20"/>
        </w:rPr>
        <w:t>del Sujeto Obligado.</w:t>
      </w:r>
    </w:p>
    <w:p w:rsidR="001A7987" w:rsidRDefault="001A7987" w:rsidP="00BC783C">
      <w:pPr>
        <w:pStyle w:val="Sinespaciado"/>
        <w:spacing w:line="360" w:lineRule="auto"/>
        <w:jc w:val="both"/>
        <w:rPr>
          <w:rFonts w:ascii="Palatino Linotype" w:hAnsi="Palatino Linotype"/>
        </w:rPr>
      </w:pPr>
      <w:r w:rsidRPr="001141D6">
        <w:rPr>
          <w:rFonts w:ascii="Palatino Linotype" w:hAnsi="Palatino Linotype"/>
        </w:rPr>
        <w:t xml:space="preserve">De las constancias que obran en </w:t>
      </w:r>
      <w:r>
        <w:rPr>
          <w:rFonts w:ascii="Palatino Linotype" w:hAnsi="Palatino Linotype"/>
        </w:rPr>
        <w:t>los</w:t>
      </w:r>
      <w:r w:rsidRPr="009763E3">
        <w:rPr>
          <w:rFonts w:ascii="Palatino Linotype" w:hAnsi="Palatino Linotype"/>
        </w:rPr>
        <w:t xml:space="preserve"> expediente</w:t>
      </w:r>
      <w:r>
        <w:rPr>
          <w:rFonts w:ascii="Palatino Linotype" w:hAnsi="Palatino Linotype"/>
        </w:rPr>
        <w:t>s</w:t>
      </w:r>
      <w:r w:rsidRPr="009763E3">
        <w:rPr>
          <w:rFonts w:ascii="Palatino Linotype" w:hAnsi="Palatino Linotype"/>
        </w:rPr>
        <w:t xml:space="preserve"> electrónico</w:t>
      </w:r>
      <w:r>
        <w:rPr>
          <w:rFonts w:ascii="Palatino Linotype" w:hAnsi="Palatino Linotype"/>
        </w:rPr>
        <w:t>s</w:t>
      </w:r>
      <w:r w:rsidRPr="009763E3">
        <w:rPr>
          <w:rFonts w:ascii="Palatino Linotype" w:hAnsi="Palatino Linotype"/>
        </w:rPr>
        <w:t xml:space="preserve"> del SAIMEX, se advierte que, el Sujeto Obligado, </w:t>
      </w:r>
      <w:r>
        <w:rPr>
          <w:rFonts w:ascii="Palatino Linotype" w:hAnsi="Palatino Linotype"/>
        </w:rPr>
        <w:t>emitió</w:t>
      </w:r>
      <w:r w:rsidRPr="009763E3">
        <w:rPr>
          <w:rFonts w:ascii="Palatino Linotype" w:hAnsi="Palatino Linotype"/>
        </w:rPr>
        <w:t xml:space="preserve"> respuesta</w:t>
      </w:r>
      <w:r>
        <w:rPr>
          <w:rFonts w:ascii="Palatino Linotype" w:hAnsi="Palatino Linotype"/>
        </w:rPr>
        <w:t>s en fecha veinte de noviembre de dos mil diecinueve,</w:t>
      </w:r>
      <w:r w:rsidRPr="009763E3">
        <w:rPr>
          <w:rFonts w:ascii="Palatino Linotype" w:hAnsi="Palatino Linotype"/>
        </w:rPr>
        <w:t xml:space="preserve"> </w:t>
      </w:r>
      <w:r>
        <w:rPr>
          <w:rFonts w:ascii="Palatino Linotype" w:hAnsi="Palatino Linotype"/>
        </w:rPr>
        <w:t>en los términos siguientes:</w:t>
      </w:r>
    </w:p>
    <w:p w:rsidR="001A7987" w:rsidRDefault="001A7987" w:rsidP="001A7987">
      <w:pPr>
        <w:pStyle w:val="Sinespaciado"/>
        <w:spacing w:line="360" w:lineRule="auto"/>
        <w:jc w:val="center"/>
        <w:rPr>
          <w:rFonts w:ascii="Palatino Linotype" w:hAnsi="Palatino Linotype"/>
        </w:rPr>
      </w:pPr>
    </w:p>
    <w:p w:rsidR="001A7987" w:rsidRPr="009F0897" w:rsidRDefault="001A7987" w:rsidP="001A7987">
      <w:pPr>
        <w:pStyle w:val="Sinespaciado"/>
        <w:spacing w:line="360" w:lineRule="auto"/>
        <w:jc w:val="both"/>
        <w:rPr>
          <w:rFonts w:ascii="Palatino Linotype" w:hAnsi="Palatino Linotype"/>
          <w:b/>
        </w:rPr>
      </w:pPr>
      <w:r w:rsidRPr="009F0897">
        <w:rPr>
          <w:rFonts w:ascii="Palatino Linotype" w:hAnsi="Palatino Linotype"/>
          <w:b/>
        </w:rPr>
        <w:t>0</w:t>
      </w:r>
      <w:r w:rsidR="00BC783C">
        <w:rPr>
          <w:rFonts w:ascii="Palatino Linotype" w:hAnsi="Palatino Linotype"/>
          <w:b/>
        </w:rPr>
        <w:t>2125</w:t>
      </w:r>
      <w:r w:rsidRPr="009F0897">
        <w:rPr>
          <w:rFonts w:ascii="Palatino Linotype" w:hAnsi="Palatino Linotype"/>
          <w:b/>
        </w:rPr>
        <w:t>/</w:t>
      </w:r>
      <w:r w:rsidR="00BC783C">
        <w:rPr>
          <w:rFonts w:ascii="Palatino Linotype" w:hAnsi="Palatino Linotype"/>
          <w:b/>
        </w:rPr>
        <w:t>TOLUCA</w:t>
      </w:r>
      <w:r w:rsidRPr="009F0897">
        <w:rPr>
          <w:rFonts w:ascii="Palatino Linotype" w:hAnsi="Palatino Linotype"/>
          <w:b/>
        </w:rPr>
        <w:t>/IP/2019</w:t>
      </w:r>
    </w:p>
    <w:p w:rsidR="001A7987" w:rsidRDefault="001A7987" w:rsidP="001A7987">
      <w:pPr>
        <w:pStyle w:val="Sinespaciado"/>
        <w:spacing w:line="360" w:lineRule="auto"/>
        <w:jc w:val="both"/>
        <w:rPr>
          <w:rFonts w:ascii="Palatino Linotype" w:hAnsi="Palatino Linotype"/>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BC783C" w:rsidRPr="009F0897" w:rsidTr="001A7987">
        <w:trPr>
          <w:trHeight w:val="300"/>
          <w:tblCellSpacing w:w="0" w:type="dxa"/>
          <w:jc w:val="center"/>
        </w:trPr>
        <w:tc>
          <w:tcPr>
            <w:tcW w:w="0" w:type="auto"/>
            <w:vAlign w:val="center"/>
            <w:hideMark/>
          </w:tcPr>
          <w:p w:rsidR="00BC783C" w:rsidRPr="00BC783C" w:rsidRDefault="00BC783C" w:rsidP="00BC783C">
            <w:pPr>
              <w:ind w:left="1418" w:right="1711"/>
              <w:jc w:val="right"/>
              <w:rPr>
                <w:rFonts w:ascii="Palatino Linotype" w:hAnsi="Palatino Linotype"/>
                <w:i/>
              </w:rPr>
            </w:pPr>
            <w:r w:rsidRPr="00BC783C">
              <w:rPr>
                <w:rFonts w:ascii="Palatino Linotype" w:hAnsi="Palatino Linotype"/>
                <w:i/>
                <w:szCs w:val="18"/>
              </w:rPr>
              <w:t xml:space="preserve">Toluca, México a 20 de </w:t>
            </w:r>
            <w:proofErr w:type="gramStart"/>
            <w:r w:rsidRPr="00BC783C">
              <w:rPr>
                <w:rFonts w:ascii="Palatino Linotype" w:hAnsi="Palatino Linotype"/>
                <w:i/>
                <w:szCs w:val="18"/>
              </w:rPr>
              <w:t>Noviembre</w:t>
            </w:r>
            <w:proofErr w:type="gramEnd"/>
            <w:r w:rsidRPr="00BC783C">
              <w:rPr>
                <w:rFonts w:ascii="Palatino Linotype" w:hAnsi="Palatino Linotype"/>
                <w:i/>
                <w:szCs w:val="18"/>
              </w:rPr>
              <w:t xml:space="preserve"> de 2019</w:t>
            </w:r>
          </w:p>
        </w:tc>
      </w:tr>
      <w:tr w:rsidR="00BC783C" w:rsidRPr="009F0897" w:rsidTr="001A7987">
        <w:trPr>
          <w:trHeight w:val="300"/>
          <w:tblCellSpacing w:w="0" w:type="dxa"/>
          <w:jc w:val="center"/>
        </w:trPr>
        <w:tc>
          <w:tcPr>
            <w:tcW w:w="0" w:type="auto"/>
            <w:vAlign w:val="center"/>
            <w:hideMark/>
          </w:tcPr>
          <w:p w:rsidR="00BC783C" w:rsidRPr="00BC783C" w:rsidRDefault="00BC783C" w:rsidP="00BC783C">
            <w:pPr>
              <w:ind w:left="1418" w:right="1711"/>
              <w:jc w:val="right"/>
              <w:rPr>
                <w:rFonts w:ascii="Palatino Linotype" w:hAnsi="Palatino Linotype"/>
                <w:i/>
              </w:rPr>
            </w:pPr>
            <w:r w:rsidRPr="00BC783C">
              <w:rPr>
                <w:rFonts w:ascii="Palatino Linotype" w:hAnsi="Palatino Linotype"/>
                <w:i/>
                <w:szCs w:val="18"/>
              </w:rPr>
              <w:t xml:space="preserve">Nombre del solicitante: </w:t>
            </w:r>
            <w:r w:rsidR="00CF0CEB">
              <w:rPr>
                <w:rFonts w:ascii="Palatino Linotype" w:hAnsi="Palatino Linotype"/>
                <w:i/>
                <w:szCs w:val="18"/>
              </w:rPr>
              <w:t xml:space="preserve">X </w:t>
            </w:r>
            <w:proofErr w:type="spellStart"/>
            <w:r w:rsidR="00CF0CEB">
              <w:rPr>
                <w:rFonts w:ascii="Palatino Linotype" w:hAnsi="Palatino Linotype"/>
                <w:i/>
                <w:szCs w:val="18"/>
              </w:rPr>
              <w:t>X</w:t>
            </w:r>
            <w:proofErr w:type="spellEnd"/>
            <w:r w:rsidR="00CF0CEB">
              <w:rPr>
                <w:rFonts w:ascii="Palatino Linotype" w:hAnsi="Palatino Linotype"/>
                <w:i/>
                <w:szCs w:val="18"/>
              </w:rPr>
              <w:t xml:space="preserve"> </w:t>
            </w:r>
            <w:proofErr w:type="spellStart"/>
            <w:r w:rsidR="00CF0CEB">
              <w:rPr>
                <w:rFonts w:ascii="Palatino Linotype" w:hAnsi="Palatino Linotype"/>
                <w:i/>
                <w:szCs w:val="18"/>
              </w:rPr>
              <w:t>X</w:t>
            </w:r>
            <w:proofErr w:type="spellEnd"/>
          </w:p>
        </w:tc>
      </w:tr>
      <w:tr w:rsidR="00BC783C" w:rsidRPr="009F0897" w:rsidTr="001A7987">
        <w:trPr>
          <w:trHeight w:val="300"/>
          <w:tblCellSpacing w:w="0" w:type="dxa"/>
          <w:jc w:val="center"/>
        </w:trPr>
        <w:tc>
          <w:tcPr>
            <w:tcW w:w="0" w:type="auto"/>
            <w:vAlign w:val="center"/>
            <w:hideMark/>
          </w:tcPr>
          <w:p w:rsidR="00BC783C" w:rsidRPr="00BC783C" w:rsidRDefault="00BC783C" w:rsidP="00BC783C">
            <w:pPr>
              <w:ind w:left="1418" w:right="1711"/>
              <w:jc w:val="right"/>
              <w:rPr>
                <w:rFonts w:ascii="Palatino Linotype" w:hAnsi="Palatino Linotype"/>
                <w:i/>
              </w:rPr>
            </w:pPr>
            <w:r w:rsidRPr="00BC783C">
              <w:rPr>
                <w:rFonts w:ascii="Palatino Linotype" w:hAnsi="Palatino Linotype"/>
                <w:i/>
                <w:szCs w:val="18"/>
              </w:rPr>
              <w:t>Folio de la solicitud: 02125/TOLUCA/IP/2019</w:t>
            </w:r>
          </w:p>
        </w:tc>
      </w:tr>
      <w:tr w:rsidR="00BC783C" w:rsidRPr="009F0897" w:rsidTr="001A7987">
        <w:trPr>
          <w:trHeight w:val="450"/>
          <w:tblCellSpacing w:w="0" w:type="dxa"/>
          <w:jc w:val="center"/>
        </w:trPr>
        <w:tc>
          <w:tcPr>
            <w:tcW w:w="0" w:type="auto"/>
            <w:vAlign w:val="center"/>
            <w:hideMark/>
          </w:tcPr>
          <w:p w:rsidR="00BC783C" w:rsidRPr="00BC783C" w:rsidRDefault="00BC783C" w:rsidP="00BC783C">
            <w:pPr>
              <w:ind w:left="1418" w:right="1711"/>
              <w:jc w:val="both"/>
              <w:rPr>
                <w:rFonts w:ascii="Palatino Linotype" w:hAnsi="Palatino Linotype"/>
                <w:i/>
              </w:rPr>
            </w:pPr>
          </w:p>
        </w:tc>
      </w:tr>
      <w:tr w:rsidR="00BC783C" w:rsidRPr="009F0897" w:rsidTr="001A7987">
        <w:trPr>
          <w:trHeight w:val="150"/>
          <w:tblCellSpacing w:w="0" w:type="dxa"/>
          <w:jc w:val="center"/>
        </w:trPr>
        <w:tc>
          <w:tcPr>
            <w:tcW w:w="0" w:type="auto"/>
            <w:vAlign w:val="center"/>
            <w:hideMark/>
          </w:tcPr>
          <w:p w:rsidR="00BC783C" w:rsidRPr="00BC783C" w:rsidRDefault="00BC783C" w:rsidP="00BC783C">
            <w:pPr>
              <w:ind w:left="1418" w:right="1711"/>
              <w:jc w:val="both"/>
              <w:rPr>
                <w:rFonts w:ascii="Palatino Linotype" w:hAnsi="Palatino Linotype"/>
                <w:i/>
                <w:szCs w:val="24"/>
              </w:rPr>
            </w:pPr>
            <w:r w:rsidRPr="00BC783C">
              <w:rPr>
                <w:rFonts w:ascii="Palatino Linotype" w:hAnsi="Palatino Linotype"/>
                <w:i/>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BC783C" w:rsidRPr="009F0897" w:rsidTr="001A7987">
        <w:trPr>
          <w:trHeight w:val="375"/>
          <w:tblCellSpacing w:w="0" w:type="dxa"/>
          <w:jc w:val="center"/>
        </w:trPr>
        <w:tc>
          <w:tcPr>
            <w:tcW w:w="0" w:type="auto"/>
            <w:vAlign w:val="center"/>
            <w:hideMark/>
          </w:tcPr>
          <w:p w:rsidR="00BC783C" w:rsidRPr="00BC783C" w:rsidRDefault="00BC783C" w:rsidP="00BC783C">
            <w:pPr>
              <w:ind w:left="1418" w:right="1711"/>
              <w:jc w:val="both"/>
              <w:rPr>
                <w:rFonts w:ascii="Palatino Linotype" w:hAnsi="Palatino Linotype"/>
                <w:i/>
              </w:rPr>
            </w:pPr>
          </w:p>
        </w:tc>
      </w:tr>
      <w:tr w:rsidR="00BC783C" w:rsidRPr="009F0897" w:rsidTr="001A7987">
        <w:trPr>
          <w:trHeight w:val="150"/>
          <w:tblCellSpacing w:w="0" w:type="dxa"/>
          <w:jc w:val="center"/>
        </w:trPr>
        <w:tc>
          <w:tcPr>
            <w:tcW w:w="0" w:type="auto"/>
            <w:vAlign w:val="center"/>
            <w:hideMark/>
          </w:tcPr>
          <w:p w:rsidR="00BC783C" w:rsidRPr="00BC783C" w:rsidRDefault="00BC783C" w:rsidP="00BC783C">
            <w:pPr>
              <w:ind w:left="1418" w:right="1711"/>
              <w:jc w:val="both"/>
              <w:rPr>
                <w:rFonts w:ascii="Palatino Linotype" w:hAnsi="Palatino Linotype"/>
                <w:i/>
                <w:szCs w:val="24"/>
              </w:rPr>
            </w:pPr>
            <w:r w:rsidRPr="00BC783C">
              <w:rPr>
                <w:rFonts w:ascii="Palatino Linotype" w:hAnsi="Palatino Linotype"/>
                <w:i/>
                <w:szCs w:val="18"/>
              </w:rPr>
              <w:lastRenderedPageBreak/>
              <w:t xml:space="preserve">Con fundamento en los artículos 4, 7, 23 fracción </w:t>
            </w:r>
            <w:proofErr w:type="spellStart"/>
            <w:r w:rsidRPr="00BC783C">
              <w:rPr>
                <w:rFonts w:ascii="Palatino Linotype" w:hAnsi="Palatino Linotype"/>
                <w:i/>
                <w:szCs w:val="18"/>
              </w:rPr>
              <w:t>lV</w:t>
            </w:r>
            <w:proofErr w:type="spellEnd"/>
            <w:r w:rsidRPr="00BC783C">
              <w:rPr>
                <w:rFonts w:ascii="Palatino Linotype" w:hAnsi="Palatino Linotype"/>
                <w:i/>
                <w:szCs w:val="18"/>
              </w:rPr>
              <w:t xml:space="preserve">, 53 fracciones ll, </w:t>
            </w:r>
            <w:proofErr w:type="spellStart"/>
            <w:r w:rsidRPr="00BC783C">
              <w:rPr>
                <w:rFonts w:ascii="Palatino Linotype" w:hAnsi="Palatino Linotype"/>
                <w:i/>
                <w:szCs w:val="18"/>
              </w:rPr>
              <w:t>lV</w:t>
            </w:r>
            <w:proofErr w:type="spellEnd"/>
            <w:r w:rsidRPr="00BC783C">
              <w:rPr>
                <w:rFonts w:ascii="Palatino Linotype" w:hAnsi="Palatino Linotype"/>
                <w:i/>
                <w:szCs w:val="18"/>
              </w:rPr>
              <w:t xml:space="preserve"> y V de la Ley de Transparencia y Acceso a la Información Pública del Estado de México y Municipios, y en atención a su solicitud 02125/TOLUCA/IP/2019 mediante la cual requiere lo siguiente: “para recursos humanos, y delegado administrativo, </w:t>
            </w:r>
            <w:proofErr w:type="spellStart"/>
            <w:r w:rsidRPr="00BC783C">
              <w:rPr>
                <w:rFonts w:ascii="Palatino Linotype" w:hAnsi="Palatino Linotype"/>
                <w:i/>
                <w:szCs w:val="18"/>
              </w:rPr>
              <w:t>tesoreria</w:t>
            </w:r>
            <w:proofErr w:type="spellEnd"/>
            <w:r w:rsidRPr="00BC783C">
              <w:rPr>
                <w:rFonts w:ascii="Palatino Linotype" w:hAnsi="Palatino Linotype"/>
                <w:i/>
                <w:szCs w:val="18"/>
              </w:rPr>
              <w:t xml:space="preserve">, nomina, salarios de los trabajadores de la dirección de administración, en versión publica en </w:t>
            </w:r>
            <w:proofErr w:type="spellStart"/>
            <w:r w:rsidRPr="00BC783C">
              <w:rPr>
                <w:rFonts w:ascii="Palatino Linotype" w:hAnsi="Palatino Linotype"/>
                <w:i/>
                <w:szCs w:val="18"/>
              </w:rPr>
              <w:t>pdf</w:t>
            </w:r>
            <w:proofErr w:type="spellEnd"/>
            <w:r w:rsidRPr="00BC783C">
              <w:rPr>
                <w:rFonts w:ascii="Palatino Linotype" w:hAnsi="Palatino Linotype"/>
                <w:i/>
                <w:szCs w:val="18"/>
              </w:rPr>
              <w:t xml:space="preserve">. de todos los departamentos. y de ser posible la relación de las labores de cada empleado para hacer una comparación de salario trabajo e incluir fecha de ingreso al ayuntamiento.” Sic Al respecto la Dirección General de Administración envía información en formato </w:t>
            </w:r>
            <w:proofErr w:type="spellStart"/>
            <w:r w:rsidRPr="00BC783C">
              <w:rPr>
                <w:rFonts w:ascii="Palatino Linotype" w:hAnsi="Palatino Linotype"/>
                <w:i/>
                <w:szCs w:val="18"/>
              </w:rPr>
              <w:t>pdf</w:t>
            </w:r>
            <w:proofErr w:type="spellEnd"/>
            <w:r w:rsidRPr="00BC783C">
              <w:rPr>
                <w:rFonts w:ascii="Palatino Linotype" w:hAnsi="Palatino Linotype"/>
                <w:i/>
                <w:szCs w:val="18"/>
              </w:rPr>
              <w:t>. Sin más por el momento reciba un cordial saludo.</w:t>
            </w:r>
          </w:p>
        </w:tc>
      </w:tr>
      <w:tr w:rsidR="00BC783C" w:rsidRPr="009F0897" w:rsidTr="001A7987">
        <w:trPr>
          <w:trHeight w:val="375"/>
          <w:tblCellSpacing w:w="0" w:type="dxa"/>
          <w:jc w:val="center"/>
        </w:trPr>
        <w:tc>
          <w:tcPr>
            <w:tcW w:w="0" w:type="auto"/>
            <w:vAlign w:val="center"/>
            <w:hideMark/>
          </w:tcPr>
          <w:p w:rsidR="00BC783C" w:rsidRPr="00BC783C" w:rsidRDefault="00BC783C" w:rsidP="00BC783C">
            <w:pPr>
              <w:ind w:left="1418" w:right="1711"/>
              <w:jc w:val="both"/>
              <w:rPr>
                <w:rFonts w:ascii="Palatino Linotype" w:hAnsi="Palatino Linotype"/>
                <w:i/>
              </w:rPr>
            </w:pPr>
          </w:p>
        </w:tc>
      </w:tr>
      <w:tr w:rsidR="00BC783C" w:rsidRPr="009F0897" w:rsidTr="001A7987">
        <w:trPr>
          <w:trHeight w:val="150"/>
          <w:tblCellSpacing w:w="0" w:type="dxa"/>
          <w:jc w:val="center"/>
        </w:trPr>
        <w:tc>
          <w:tcPr>
            <w:tcW w:w="0" w:type="auto"/>
            <w:vAlign w:val="center"/>
            <w:hideMark/>
          </w:tcPr>
          <w:p w:rsidR="00BC783C" w:rsidRPr="00BC783C" w:rsidRDefault="00BC783C" w:rsidP="00BC783C">
            <w:pPr>
              <w:ind w:left="1418" w:right="1711"/>
              <w:jc w:val="both"/>
              <w:rPr>
                <w:rFonts w:ascii="Palatino Linotype" w:hAnsi="Palatino Linotype"/>
                <w:i/>
                <w:szCs w:val="20"/>
              </w:rPr>
            </w:pPr>
          </w:p>
        </w:tc>
      </w:tr>
      <w:tr w:rsidR="00BC783C" w:rsidRPr="009F0897" w:rsidTr="001A7987">
        <w:trPr>
          <w:trHeight w:val="150"/>
          <w:tblCellSpacing w:w="0" w:type="dxa"/>
          <w:jc w:val="center"/>
        </w:trPr>
        <w:tc>
          <w:tcPr>
            <w:tcW w:w="0" w:type="auto"/>
            <w:vAlign w:val="center"/>
            <w:hideMark/>
          </w:tcPr>
          <w:p w:rsidR="00BC783C" w:rsidRPr="00BC783C" w:rsidRDefault="00BC783C" w:rsidP="00BC783C">
            <w:pPr>
              <w:ind w:left="1418" w:right="1711"/>
              <w:jc w:val="both"/>
              <w:rPr>
                <w:rFonts w:ascii="Palatino Linotype" w:hAnsi="Palatino Linotype"/>
                <w:i/>
                <w:szCs w:val="20"/>
              </w:rPr>
            </w:pPr>
          </w:p>
        </w:tc>
      </w:tr>
      <w:tr w:rsidR="00BC783C" w:rsidRPr="009F0897" w:rsidTr="001A7987">
        <w:trPr>
          <w:trHeight w:val="150"/>
          <w:tblCellSpacing w:w="0" w:type="dxa"/>
          <w:jc w:val="center"/>
        </w:trPr>
        <w:tc>
          <w:tcPr>
            <w:tcW w:w="0" w:type="auto"/>
            <w:vAlign w:val="center"/>
            <w:hideMark/>
          </w:tcPr>
          <w:p w:rsidR="00BC783C" w:rsidRPr="00BC783C" w:rsidRDefault="00BC783C" w:rsidP="00BC783C">
            <w:pPr>
              <w:ind w:left="1418" w:right="1711"/>
              <w:jc w:val="both"/>
              <w:rPr>
                <w:rFonts w:ascii="Palatino Linotype" w:hAnsi="Palatino Linotype"/>
                <w:i/>
                <w:szCs w:val="24"/>
              </w:rPr>
            </w:pPr>
            <w:r w:rsidRPr="00BC783C">
              <w:rPr>
                <w:rFonts w:ascii="Palatino Linotype" w:hAnsi="Palatino Linotype"/>
                <w:i/>
                <w:szCs w:val="18"/>
              </w:rPr>
              <w:t>ATENTAMENTE</w:t>
            </w:r>
          </w:p>
        </w:tc>
      </w:tr>
      <w:tr w:rsidR="00BC783C" w:rsidRPr="009F0897" w:rsidTr="001A7987">
        <w:trPr>
          <w:trHeight w:val="225"/>
          <w:tblCellSpacing w:w="0" w:type="dxa"/>
          <w:jc w:val="center"/>
        </w:trPr>
        <w:tc>
          <w:tcPr>
            <w:tcW w:w="0" w:type="auto"/>
            <w:vAlign w:val="center"/>
            <w:hideMark/>
          </w:tcPr>
          <w:p w:rsidR="00BC783C" w:rsidRPr="00BC783C" w:rsidRDefault="00BC783C" w:rsidP="00BC783C">
            <w:pPr>
              <w:ind w:left="1418" w:right="1711"/>
              <w:jc w:val="both"/>
              <w:rPr>
                <w:rFonts w:ascii="Palatino Linotype" w:hAnsi="Palatino Linotype"/>
                <w:i/>
              </w:rPr>
            </w:pPr>
          </w:p>
        </w:tc>
      </w:tr>
      <w:tr w:rsidR="00BC783C" w:rsidRPr="009F0897" w:rsidTr="001A7987">
        <w:trPr>
          <w:trHeight w:val="150"/>
          <w:tblCellSpacing w:w="0" w:type="dxa"/>
          <w:jc w:val="center"/>
        </w:trPr>
        <w:tc>
          <w:tcPr>
            <w:tcW w:w="0" w:type="auto"/>
            <w:vAlign w:val="center"/>
            <w:hideMark/>
          </w:tcPr>
          <w:p w:rsidR="00BC783C" w:rsidRPr="00BC783C" w:rsidRDefault="00BC783C" w:rsidP="00BC783C">
            <w:pPr>
              <w:ind w:left="1418" w:right="1711"/>
              <w:jc w:val="both"/>
              <w:rPr>
                <w:rFonts w:ascii="Palatino Linotype" w:hAnsi="Palatino Linotype"/>
                <w:i/>
                <w:szCs w:val="24"/>
              </w:rPr>
            </w:pPr>
            <w:r w:rsidRPr="00BC783C">
              <w:rPr>
                <w:rFonts w:ascii="Palatino Linotype" w:hAnsi="Palatino Linotype"/>
                <w:i/>
                <w:szCs w:val="18"/>
              </w:rPr>
              <w:t>MTRA. LORENA NAVARRETE CASTAÑEDA</w:t>
            </w:r>
          </w:p>
        </w:tc>
      </w:tr>
    </w:tbl>
    <w:p w:rsidR="001A7987" w:rsidRDefault="001A7987" w:rsidP="001A7987">
      <w:pPr>
        <w:pStyle w:val="Sinespaciado"/>
        <w:spacing w:line="360" w:lineRule="auto"/>
        <w:jc w:val="both"/>
        <w:rPr>
          <w:rFonts w:ascii="Palatino Linotype" w:hAnsi="Palatino Linotype"/>
        </w:rPr>
      </w:pPr>
    </w:p>
    <w:p w:rsidR="001A7987" w:rsidRDefault="001A7987" w:rsidP="00BC783C">
      <w:pPr>
        <w:pStyle w:val="Sinespaciado"/>
        <w:spacing w:line="360" w:lineRule="auto"/>
        <w:jc w:val="both"/>
        <w:rPr>
          <w:rFonts w:ascii="Palatino Linotype" w:hAnsi="Palatino Linotype"/>
        </w:rPr>
      </w:pPr>
      <w:r>
        <w:rPr>
          <w:rFonts w:ascii="Palatino Linotype" w:hAnsi="Palatino Linotype"/>
          <w:bCs/>
        </w:rPr>
        <w:t>Anexando a su respuesta los archivos electrónicos “</w:t>
      </w:r>
      <w:r w:rsidR="00BC783C" w:rsidRPr="00BC783C">
        <w:rPr>
          <w:rFonts w:ascii="Palatino Linotype" w:hAnsi="Palatino Linotype"/>
          <w:bCs/>
        </w:rPr>
        <w:t xml:space="preserve">SAIMEX 2125 (SALARIOS DE SERV PUB DE LA DIR GRAL </w:t>
      </w:r>
      <w:proofErr w:type="gramStart"/>
      <w:r w:rsidR="00BC783C" w:rsidRPr="00BC783C">
        <w:rPr>
          <w:rFonts w:ascii="Palatino Linotype" w:hAnsi="Palatino Linotype"/>
          <w:bCs/>
        </w:rPr>
        <w:t>ADMON )</w:t>
      </w:r>
      <w:proofErr w:type="gramEnd"/>
      <w:r w:rsidR="00BC783C" w:rsidRPr="00BC783C">
        <w:rPr>
          <w:rFonts w:ascii="Palatino Linotype" w:hAnsi="Palatino Linotype"/>
          <w:bCs/>
        </w:rPr>
        <w:t xml:space="preserve"> - copia.pdf</w:t>
      </w:r>
      <w:r w:rsidR="00BC783C">
        <w:rPr>
          <w:rFonts w:ascii="Palatino Linotype" w:hAnsi="Palatino Linotype"/>
          <w:bCs/>
        </w:rPr>
        <w:t>” y “</w:t>
      </w:r>
      <w:proofErr w:type="spellStart"/>
      <w:r w:rsidR="00BC783C" w:rsidRPr="00BC783C">
        <w:rPr>
          <w:rFonts w:ascii="Palatino Linotype" w:hAnsi="Palatino Linotype"/>
          <w:bCs/>
        </w:rPr>
        <w:t>saimex</w:t>
      </w:r>
      <w:proofErr w:type="spellEnd"/>
      <w:r w:rsidR="00BC783C" w:rsidRPr="00BC783C">
        <w:rPr>
          <w:rFonts w:ascii="Palatino Linotype" w:hAnsi="Palatino Linotype"/>
          <w:bCs/>
        </w:rPr>
        <w:t xml:space="preserve"> 2125.pdf</w:t>
      </w:r>
      <w:r>
        <w:rPr>
          <w:rFonts w:ascii="Palatino Linotype" w:hAnsi="Palatino Linotype"/>
          <w:bCs/>
        </w:rPr>
        <w:t>”, que al ser del conocimiento de las partes no se inserta en este apartado, en obvio de repeticiones innecesarias, máxime que será objeto de estudio en párrafos posteriores.</w:t>
      </w:r>
    </w:p>
    <w:p w:rsidR="001A7987" w:rsidRDefault="001A7987" w:rsidP="001A7987">
      <w:pPr>
        <w:pStyle w:val="Sinespaciado"/>
        <w:spacing w:line="360" w:lineRule="auto"/>
        <w:jc w:val="both"/>
        <w:rPr>
          <w:rFonts w:ascii="Palatino Linotype" w:hAnsi="Palatino Linotype"/>
          <w:b/>
        </w:rPr>
      </w:pPr>
    </w:p>
    <w:p w:rsidR="00BC783C" w:rsidRPr="009F0897" w:rsidRDefault="00BC783C" w:rsidP="00BC783C">
      <w:pPr>
        <w:pStyle w:val="Sinespaciado"/>
        <w:spacing w:line="360" w:lineRule="auto"/>
        <w:jc w:val="both"/>
        <w:rPr>
          <w:rFonts w:ascii="Palatino Linotype" w:hAnsi="Palatino Linotype"/>
          <w:b/>
        </w:rPr>
      </w:pPr>
      <w:r w:rsidRPr="009F0897">
        <w:rPr>
          <w:rFonts w:ascii="Palatino Linotype" w:hAnsi="Palatino Linotype"/>
          <w:b/>
        </w:rPr>
        <w:t>0</w:t>
      </w:r>
      <w:r>
        <w:rPr>
          <w:rFonts w:ascii="Palatino Linotype" w:hAnsi="Palatino Linotype"/>
          <w:b/>
        </w:rPr>
        <w:t>2124</w:t>
      </w:r>
      <w:r w:rsidRPr="009F0897">
        <w:rPr>
          <w:rFonts w:ascii="Palatino Linotype" w:hAnsi="Palatino Linotype"/>
          <w:b/>
        </w:rPr>
        <w:t>/</w:t>
      </w:r>
      <w:r>
        <w:rPr>
          <w:rFonts w:ascii="Palatino Linotype" w:hAnsi="Palatino Linotype"/>
          <w:b/>
        </w:rPr>
        <w:t>TOLUCA</w:t>
      </w:r>
      <w:r w:rsidRPr="009F0897">
        <w:rPr>
          <w:rFonts w:ascii="Palatino Linotype" w:hAnsi="Palatino Linotype"/>
          <w:b/>
        </w:rPr>
        <w:t>/IP/2019</w:t>
      </w:r>
    </w:p>
    <w:p w:rsidR="001A7987" w:rsidRDefault="001A7987" w:rsidP="001A7987">
      <w:pPr>
        <w:pStyle w:val="Sinespaciado"/>
        <w:spacing w:line="360" w:lineRule="auto"/>
        <w:jc w:val="both"/>
        <w:rPr>
          <w:rFonts w:ascii="Palatino Linotype" w:hAnsi="Palatino Linotype"/>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BC783C" w:rsidRPr="00BC783C" w:rsidTr="00BC783C">
        <w:trPr>
          <w:trHeight w:val="300"/>
          <w:tblCellSpacing w:w="0" w:type="dxa"/>
          <w:jc w:val="center"/>
        </w:trPr>
        <w:tc>
          <w:tcPr>
            <w:tcW w:w="0" w:type="auto"/>
            <w:vAlign w:val="center"/>
            <w:hideMark/>
          </w:tcPr>
          <w:p w:rsidR="00BC783C" w:rsidRPr="00BC783C" w:rsidRDefault="00BC783C" w:rsidP="00BC783C">
            <w:pPr>
              <w:spacing w:after="0" w:line="240" w:lineRule="auto"/>
              <w:ind w:left="1134" w:right="1559"/>
              <w:jc w:val="right"/>
              <w:rPr>
                <w:rFonts w:ascii="Palatino Linotype" w:eastAsia="Times New Roman" w:hAnsi="Palatino Linotype" w:cs="Times New Roman"/>
                <w:i/>
                <w:sz w:val="32"/>
                <w:szCs w:val="24"/>
                <w:lang w:eastAsia="es-MX"/>
              </w:rPr>
            </w:pPr>
            <w:r w:rsidRPr="00BC783C">
              <w:rPr>
                <w:rFonts w:ascii="Palatino Linotype" w:eastAsia="Times New Roman" w:hAnsi="Palatino Linotype" w:cs="Times New Roman"/>
                <w:i/>
                <w:szCs w:val="18"/>
                <w:lang w:eastAsia="es-MX"/>
              </w:rPr>
              <w:t xml:space="preserve">Toluca, México a 20 de </w:t>
            </w:r>
            <w:proofErr w:type="gramStart"/>
            <w:r w:rsidRPr="00BC783C">
              <w:rPr>
                <w:rFonts w:ascii="Palatino Linotype" w:eastAsia="Times New Roman" w:hAnsi="Palatino Linotype" w:cs="Times New Roman"/>
                <w:i/>
                <w:szCs w:val="18"/>
                <w:lang w:eastAsia="es-MX"/>
              </w:rPr>
              <w:t>Noviembre</w:t>
            </w:r>
            <w:proofErr w:type="gramEnd"/>
            <w:r w:rsidRPr="00BC783C">
              <w:rPr>
                <w:rFonts w:ascii="Palatino Linotype" w:eastAsia="Times New Roman" w:hAnsi="Palatino Linotype" w:cs="Times New Roman"/>
                <w:i/>
                <w:szCs w:val="18"/>
                <w:lang w:eastAsia="es-MX"/>
              </w:rPr>
              <w:t xml:space="preserve"> de 2019</w:t>
            </w:r>
          </w:p>
        </w:tc>
      </w:tr>
      <w:tr w:rsidR="00BC783C" w:rsidRPr="00BC783C" w:rsidTr="00BC783C">
        <w:trPr>
          <w:trHeight w:val="300"/>
          <w:tblCellSpacing w:w="0" w:type="dxa"/>
          <w:jc w:val="center"/>
        </w:trPr>
        <w:tc>
          <w:tcPr>
            <w:tcW w:w="0" w:type="auto"/>
            <w:vAlign w:val="center"/>
            <w:hideMark/>
          </w:tcPr>
          <w:p w:rsidR="00BC783C" w:rsidRPr="00BC783C" w:rsidRDefault="00BC783C" w:rsidP="00BC783C">
            <w:pPr>
              <w:spacing w:after="0" w:line="240" w:lineRule="auto"/>
              <w:ind w:left="1134" w:right="1559"/>
              <w:jc w:val="right"/>
              <w:rPr>
                <w:rFonts w:ascii="Palatino Linotype" w:eastAsia="Times New Roman" w:hAnsi="Palatino Linotype" w:cs="Times New Roman"/>
                <w:i/>
                <w:sz w:val="32"/>
                <w:szCs w:val="24"/>
                <w:lang w:eastAsia="es-MX"/>
              </w:rPr>
            </w:pPr>
            <w:r w:rsidRPr="00BC783C">
              <w:rPr>
                <w:rFonts w:ascii="Palatino Linotype" w:eastAsia="Times New Roman" w:hAnsi="Palatino Linotype" w:cs="Times New Roman"/>
                <w:i/>
                <w:szCs w:val="18"/>
                <w:lang w:eastAsia="es-MX"/>
              </w:rPr>
              <w:t xml:space="preserve">Nombre del solicitante: </w:t>
            </w:r>
            <w:r w:rsidR="00CF0CEB">
              <w:rPr>
                <w:rFonts w:ascii="Palatino Linotype" w:eastAsia="Times New Roman" w:hAnsi="Palatino Linotype" w:cs="Times New Roman"/>
                <w:i/>
                <w:szCs w:val="18"/>
                <w:lang w:eastAsia="es-MX"/>
              </w:rPr>
              <w:t xml:space="preserve">X </w:t>
            </w:r>
            <w:proofErr w:type="spellStart"/>
            <w:r w:rsidR="00CF0CEB">
              <w:rPr>
                <w:rFonts w:ascii="Palatino Linotype" w:eastAsia="Times New Roman" w:hAnsi="Palatino Linotype" w:cs="Times New Roman"/>
                <w:i/>
                <w:szCs w:val="18"/>
                <w:lang w:eastAsia="es-MX"/>
              </w:rPr>
              <w:t>X</w:t>
            </w:r>
            <w:proofErr w:type="spellEnd"/>
            <w:r w:rsidR="00CF0CEB">
              <w:rPr>
                <w:rFonts w:ascii="Palatino Linotype" w:eastAsia="Times New Roman" w:hAnsi="Palatino Linotype" w:cs="Times New Roman"/>
                <w:i/>
                <w:szCs w:val="18"/>
                <w:lang w:eastAsia="es-MX"/>
              </w:rPr>
              <w:t xml:space="preserve"> </w:t>
            </w:r>
            <w:proofErr w:type="spellStart"/>
            <w:r w:rsidR="00CF0CEB">
              <w:rPr>
                <w:rFonts w:ascii="Palatino Linotype" w:eastAsia="Times New Roman" w:hAnsi="Palatino Linotype" w:cs="Times New Roman"/>
                <w:i/>
                <w:szCs w:val="18"/>
                <w:lang w:eastAsia="es-MX"/>
              </w:rPr>
              <w:t>X</w:t>
            </w:r>
            <w:proofErr w:type="spellEnd"/>
          </w:p>
        </w:tc>
      </w:tr>
      <w:tr w:rsidR="00BC783C" w:rsidRPr="00BC783C" w:rsidTr="00BC783C">
        <w:trPr>
          <w:trHeight w:val="300"/>
          <w:tblCellSpacing w:w="0" w:type="dxa"/>
          <w:jc w:val="center"/>
        </w:trPr>
        <w:tc>
          <w:tcPr>
            <w:tcW w:w="0" w:type="auto"/>
            <w:vAlign w:val="center"/>
            <w:hideMark/>
          </w:tcPr>
          <w:p w:rsidR="00BC783C" w:rsidRPr="00BC783C" w:rsidRDefault="00BC783C" w:rsidP="00BC783C">
            <w:pPr>
              <w:spacing w:after="0" w:line="240" w:lineRule="auto"/>
              <w:ind w:left="1134" w:right="1559"/>
              <w:jc w:val="right"/>
              <w:rPr>
                <w:rFonts w:ascii="Palatino Linotype" w:eastAsia="Times New Roman" w:hAnsi="Palatino Linotype" w:cs="Times New Roman"/>
                <w:i/>
                <w:sz w:val="32"/>
                <w:szCs w:val="24"/>
                <w:lang w:eastAsia="es-MX"/>
              </w:rPr>
            </w:pPr>
            <w:r w:rsidRPr="00BC783C">
              <w:rPr>
                <w:rFonts w:ascii="Palatino Linotype" w:eastAsia="Times New Roman" w:hAnsi="Palatino Linotype" w:cs="Times New Roman"/>
                <w:i/>
                <w:szCs w:val="18"/>
                <w:lang w:eastAsia="es-MX"/>
              </w:rPr>
              <w:t>Folio de la solicitud: 02124/TOLUCA/IP/2019</w:t>
            </w:r>
          </w:p>
        </w:tc>
      </w:tr>
      <w:tr w:rsidR="00BC783C" w:rsidRPr="00BC783C" w:rsidTr="00BC783C">
        <w:trPr>
          <w:trHeight w:val="450"/>
          <w:tblCellSpacing w:w="0" w:type="dxa"/>
          <w:jc w:val="center"/>
        </w:trPr>
        <w:tc>
          <w:tcPr>
            <w:tcW w:w="0" w:type="auto"/>
            <w:vAlign w:val="center"/>
            <w:hideMark/>
          </w:tcPr>
          <w:p w:rsidR="00BC783C" w:rsidRPr="00BC783C" w:rsidRDefault="00BC783C" w:rsidP="00BC783C">
            <w:pPr>
              <w:spacing w:after="0" w:line="240" w:lineRule="auto"/>
              <w:ind w:left="1134" w:right="1559"/>
              <w:jc w:val="both"/>
              <w:rPr>
                <w:rFonts w:ascii="Palatino Linotype" w:eastAsia="Times New Roman" w:hAnsi="Palatino Linotype" w:cs="Times New Roman"/>
                <w:i/>
                <w:sz w:val="32"/>
                <w:szCs w:val="24"/>
                <w:lang w:eastAsia="es-MX"/>
              </w:rPr>
            </w:pPr>
          </w:p>
        </w:tc>
      </w:tr>
      <w:tr w:rsidR="00BC783C" w:rsidRPr="00BC783C" w:rsidTr="00BC783C">
        <w:trPr>
          <w:trHeight w:val="150"/>
          <w:tblCellSpacing w:w="0" w:type="dxa"/>
          <w:jc w:val="center"/>
        </w:trPr>
        <w:tc>
          <w:tcPr>
            <w:tcW w:w="0" w:type="auto"/>
            <w:vAlign w:val="center"/>
            <w:hideMark/>
          </w:tcPr>
          <w:p w:rsidR="00BC783C" w:rsidRPr="00BC783C" w:rsidRDefault="00BC783C" w:rsidP="00BC783C">
            <w:pPr>
              <w:spacing w:after="0" w:line="240" w:lineRule="auto"/>
              <w:ind w:left="1134" w:right="1559"/>
              <w:jc w:val="both"/>
              <w:rPr>
                <w:rFonts w:ascii="Palatino Linotype" w:eastAsia="Times New Roman" w:hAnsi="Palatino Linotype" w:cs="Times New Roman"/>
                <w:i/>
                <w:sz w:val="32"/>
                <w:szCs w:val="24"/>
                <w:lang w:eastAsia="es-MX"/>
              </w:rPr>
            </w:pPr>
            <w:r w:rsidRPr="00BC783C">
              <w:rPr>
                <w:rFonts w:ascii="Palatino Linotype" w:eastAsia="Times New Roman" w:hAnsi="Palatino Linotype" w:cs="Times New Roman"/>
                <w:i/>
                <w:szCs w:val="18"/>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BC783C" w:rsidRPr="00BC783C" w:rsidTr="00BC783C">
        <w:trPr>
          <w:trHeight w:val="375"/>
          <w:tblCellSpacing w:w="0" w:type="dxa"/>
          <w:jc w:val="center"/>
        </w:trPr>
        <w:tc>
          <w:tcPr>
            <w:tcW w:w="0" w:type="auto"/>
            <w:vAlign w:val="center"/>
            <w:hideMark/>
          </w:tcPr>
          <w:p w:rsidR="00BC783C" w:rsidRPr="00BC783C" w:rsidRDefault="00BC783C" w:rsidP="00BC783C">
            <w:pPr>
              <w:spacing w:after="0" w:line="240" w:lineRule="auto"/>
              <w:ind w:left="1134" w:right="1559"/>
              <w:jc w:val="both"/>
              <w:rPr>
                <w:rFonts w:ascii="Palatino Linotype" w:eastAsia="Times New Roman" w:hAnsi="Palatino Linotype" w:cs="Times New Roman"/>
                <w:i/>
                <w:sz w:val="32"/>
                <w:szCs w:val="24"/>
                <w:lang w:eastAsia="es-MX"/>
              </w:rPr>
            </w:pPr>
          </w:p>
        </w:tc>
      </w:tr>
      <w:tr w:rsidR="00BC783C" w:rsidRPr="00BC783C" w:rsidTr="00BC783C">
        <w:trPr>
          <w:trHeight w:val="150"/>
          <w:tblCellSpacing w:w="0" w:type="dxa"/>
          <w:jc w:val="center"/>
        </w:trPr>
        <w:tc>
          <w:tcPr>
            <w:tcW w:w="0" w:type="auto"/>
            <w:vAlign w:val="center"/>
            <w:hideMark/>
          </w:tcPr>
          <w:p w:rsidR="00BC783C" w:rsidRPr="00BC783C" w:rsidRDefault="00BC783C" w:rsidP="00BC783C">
            <w:pPr>
              <w:spacing w:after="0" w:line="240" w:lineRule="auto"/>
              <w:ind w:left="1134" w:right="1559"/>
              <w:jc w:val="both"/>
              <w:rPr>
                <w:rFonts w:ascii="Palatino Linotype" w:eastAsia="Times New Roman" w:hAnsi="Palatino Linotype" w:cs="Times New Roman"/>
                <w:i/>
                <w:sz w:val="32"/>
                <w:szCs w:val="24"/>
                <w:lang w:eastAsia="es-MX"/>
              </w:rPr>
            </w:pPr>
            <w:r w:rsidRPr="00BC783C">
              <w:rPr>
                <w:rFonts w:ascii="Palatino Linotype" w:eastAsia="Times New Roman" w:hAnsi="Palatino Linotype" w:cs="Times New Roman"/>
                <w:i/>
                <w:szCs w:val="18"/>
                <w:lang w:eastAsia="es-MX"/>
              </w:rPr>
              <w:t>Al respecto, se adjunta información proporcionada por la Dirección General de Administración.</w:t>
            </w:r>
          </w:p>
        </w:tc>
      </w:tr>
      <w:tr w:rsidR="00BC783C" w:rsidRPr="00BC783C" w:rsidTr="00BC783C">
        <w:trPr>
          <w:trHeight w:val="375"/>
          <w:tblCellSpacing w:w="0" w:type="dxa"/>
          <w:jc w:val="center"/>
        </w:trPr>
        <w:tc>
          <w:tcPr>
            <w:tcW w:w="0" w:type="auto"/>
            <w:vAlign w:val="center"/>
            <w:hideMark/>
          </w:tcPr>
          <w:p w:rsidR="00BC783C" w:rsidRPr="00BC783C" w:rsidRDefault="00BC783C" w:rsidP="00BC783C">
            <w:pPr>
              <w:spacing w:after="0" w:line="240" w:lineRule="auto"/>
              <w:ind w:left="1134" w:right="1559"/>
              <w:jc w:val="both"/>
              <w:rPr>
                <w:rFonts w:ascii="Palatino Linotype" w:eastAsia="Times New Roman" w:hAnsi="Palatino Linotype" w:cs="Times New Roman"/>
                <w:i/>
                <w:sz w:val="32"/>
                <w:szCs w:val="24"/>
                <w:lang w:eastAsia="es-MX"/>
              </w:rPr>
            </w:pPr>
          </w:p>
        </w:tc>
      </w:tr>
      <w:tr w:rsidR="00BC783C" w:rsidRPr="00BC783C" w:rsidTr="00BC783C">
        <w:trPr>
          <w:trHeight w:val="150"/>
          <w:tblCellSpacing w:w="0" w:type="dxa"/>
          <w:jc w:val="center"/>
        </w:trPr>
        <w:tc>
          <w:tcPr>
            <w:tcW w:w="0" w:type="auto"/>
            <w:vAlign w:val="center"/>
            <w:hideMark/>
          </w:tcPr>
          <w:p w:rsidR="00BC783C" w:rsidRPr="00BC783C" w:rsidRDefault="00BC783C" w:rsidP="00BC783C">
            <w:pPr>
              <w:spacing w:after="0" w:line="240" w:lineRule="auto"/>
              <w:ind w:left="1134" w:right="1559"/>
              <w:jc w:val="both"/>
              <w:rPr>
                <w:rFonts w:ascii="Palatino Linotype" w:eastAsia="Times New Roman" w:hAnsi="Palatino Linotype" w:cs="Times New Roman"/>
                <w:i/>
                <w:sz w:val="24"/>
                <w:szCs w:val="20"/>
                <w:lang w:eastAsia="es-MX"/>
              </w:rPr>
            </w:pPr>
          </w:p>
        </w:tc>
      </w:tr>
      <w:tr w:rsidR="00BC783C" w:rsidRPr="00BC783C" w:rsidTr="00BC783C">
        <w:trPr>
          <w:trHeight w:val="150"/>
          <w:tblCellSpacing w:w="0" w:type="dxa"/>
          <w:jc w:val="center"/>
        </w:trPr>
        <w:tc>
          <w:tcPr>
            <w:tcW w:w="0" w:type="auto"/>
            <w:vAlign w:val="center"/>
            <w:hideMark/>
          </w:tcPr>
          <w:p w:rsidR="00BC783C" w:rsidRPr="00BC783C" w:rsidRDefault="00BC783C" w:rsidP="00BC783C">
            <w:pPr>
              <w:spacing w:after="0" w:line="240" w:lineRule="auto"/>
              <w:ind w:left="1134" w:right="1559"/>
              <w:jc w:val="both"/>
              <w:rPr>
                <w:rFonts w:ascii="Palatino Linotype" w:eastAsia="Times New Roman" w:hAnsi="Palatino Linotype" w:cs="Times New Roman"/>
                <w:i/>
                <w:sz w:val="24"/>
                <w:szCs w:val="20"/>
                <w:lang w:eastAsia="es-MX"/>
              </w:rPr>
            </w:pPr>
          </w:p>
        </w:tc>
      </w:tr>
      <w:tr w:rsidR="00BC783C" w:rsidRPr="00BC783C" w:rsidTr="00BC783C">
        <w:trPr>
          <w:trHeight w:val="150"/>
          <w:tblCellSpacing w:w="0" w:type="dxa"/>
          <w:jc w:val="center"/>
        </w:trPr>
        <w:tc>
          <w:tcPr>
            <w:tcW w:w="0" w:type="auto"/>
            <w:vAlign w:val="center"/>
            <w:hideMark/>
          </w:tcPr>
          <w:p w:rsidR="00BC783C" w:rsidRPr="00BC783C" w:rsidRDefault="00BC783C" w:rsidP="00BC783C">
            <w:pPr>
              <w:spacing w:after="0" w:line="240" w:lineRule="auto"/>
              <w:ind w:left="1134" w:right="1559"/>
              <w:jc w:val="both"/>
              <w:rPr>
                <w:rFonts w:ascii="Palatino Linotype" w:eastAsia="Times New Roman" w:hAnsi="Palatino Linotype" w:cs="Times New Roman"/>
                <w:i/>
                <w:sz w:val="32"/>
                <w:szCs w:val="24"/>
                <w:lang w:eastAsia="es-MX"/>
              </w:rPr>
            </w:pPr>
            <w:r w:rsidRPr="00BC783C">
              <w:rPr>
                <w:rFonts w:ascii="Palatino Linotype" w:eastAsia="Times New Roman" w:hAnsi="Palatino Linotype" w:cs="Times New Roman"/>
                <w:i/>
                <w:szCs w:val="18"/>
                <w:lang w:eastAsia="es-MX"/>
              </w:rPr>
              <w:t>ATENTAMENTE</w:t>
            </w:r>
          </w:p>
        </w:tc>
      </w:tr>
      <w:tr w:rsidR="00BC783C" w:rsidRPr="00BC783C" w:rsidTr="00BC783C">
        <w:trPr>
          <w:trHeight w:val="225"/>
          <w:tblCellSpacing w:w="0" w:type="dxa"/>
          <w:jc w:val="center"/>
        </w:trPr>
        <w:tc>
          <w:tcPr>
            <w:tcW w:w="0" w:type="auto"/>
            <w:vAlign w:val="center"/>
            <w:hideMark/>
          </w:tcPr>
          <w:p w:rsidR="00BC783C" w:rsidRPr="00BC783C" w:rsidRDefault="00BC783C" w:rsidP="00BC783C">
            <w:pPr>
              <w:spacing w:after="0" w:line="240" w:lineRule="auto"/>
              <w:ind w:left="1134" w:right="1559"/>
              <w:jc w:val="both"/>
              <w:rPr>
                <w:rFonts w:ascii="Palatino Linotype" w:eastAsia="Times New Roman" w:hAnsi="Palatino Linotype" w:cs="Times New Roman"/>
                <w:i/>
                <w:sz w:val="32"/>
                <w:szCs w:val="24"/>
                <w:lang w:eastAsia="es-MX"/>
              </w:rPr>
            </w:pPr>
          </w:p>
        </w:tc>
      </w:tr>
      <w:tr w:rsidR="00BC783C" w:rsidRPr="00BC783C" w:rsidTr="00BC783C">
        <w:trPr>
          <w:trHeight w:val="150"/>
          <w:tblCellSpacing w:w="0" w:type="dxa"/>
          <w:jc w:val="center"/>
        </w:trPr>
        <w:tc>
          <w:tcPr>
            <w:tcW w:w="0" w:type="auto"/>
            <w:vAlign w:val="center"/>
            <w:hideMark/>
          </w:tcPr>
          <w:p w:rsidR="00BC783C" w:rsidRPr="00BC783C" w:rsidRDefault="00BC783C" w:rsidP="00BC783C">
            <w:pPr>
              <w:spacing w:after="0" w:line="240" w:lineRule="auto"/>
              <w:ind w:left="1134" w:right="1559"/>
              <w:jc w:val="both"/>
              <w:rPr>
                <w:rFonts w:ascii="Palatino Linotype" w:eastAsia="Times New Roman" w:hAnsi="Palatino Linotype" w:cs="Times New Roman"/>
                <w:i/>
                <w:sz w:val="32"/>
                <w:szCs w:val="24"/>
                <w:lang w:eastAsia="es-MX"/>
              </w:rPr>
            </w:pPr>
            <w:r w:rsidRPr="00BC783C">
              <w:rPr>
                <w:rFonts w:ascii="Palatino Linotype" w:eastAsia="Times New Roman" w:hAnsi="Palatino Linotype" w:cs="Times New Roman"/>
                <w:i/>
                <w:szCs w:val="18"/>
                <w:lang w:eastAsia="es-MX"/>
              </w:rPr>
              <w:t>MTRA. LORENA NAVARRETE CASTAÑEDA</w:t>
            </w:r>
          </w:p>
        </w:tc>
      </w:tr>
    </w:tbl>
    <w:p w:rsidR="001A7987" w:rsidRPr="00BC783C" w:rsidRDefault="001A7987" w:rsidP="00BC783C">
      <w:pPr>
        <w:pStyle w:val="Sinespaciado"/>
        <w:ind w:left="1134" w:right="1559"/>
        <w:jc w:val="both"/>
        <w:rPr>
          <w:rFonts w:ascii="Palatino Linotype" w:hAnsi="Palatino Linotype"/>
          <w:i/>
          <w:sz w:val="32"/>
        </w:rPr>
      </w:pPr>
    </w:p>
    <w:p w:rsidR="001A7987" w:rsidRPr="00BC783C" w:rsidRDefault="001A7987" w:rsidP="00BC783C">
      <w:pPr>
        <w:pStyle w:val="Sinespaciado"/>
        <w:ind w:left="1134" w:right="1559"/>
        <w:jc w:val="both"/>
        <w:rPr>
          <w:rFonts w:ascii="Palatino Linotype" w:hAnsi="Palatino Linotype"/>
          <w:i/>
          <w:sz w:val="32"/>
        </w:rPr>
      </w:pPr>
    </w:p>
    <w:p w:rsidR="001A7987" w:rsidRDefault="001A7987" w:rsidP="00BC783C">
      <w:pPr>
        <w:pStyle w:val="Sinespaciado"/>
        <w:spacing w:line="360" w:lineRule="auto"/>
        <w:jc w:val="both"/>
        <w:rPr>
          <w:rFonts w:ascii="Palatino Linotype" w:hAnsi="Palatino Linotype"/>
          <w:bCs/>
        </w:rPr>
      </w:pPr>
      <w:r>
        <w:rPr>
          <w:rFonts w:ascii="Palatino Linotype" w:hAnsi="Palatino Linotype"/>
          <w:bCs/>
        </w:rPr>
        <w:t>Anexando a su respuesta los archivos electrónicos “</w:t>
      </w:r>
      <w:r w:rsidR="00BC783C" w:rsidRPr="00BC783C">
        <w:rPr>
          <w:rFonts w:ascii="Palatino Linotype" w:hAnsi="Palatino Linotype"/>
          <w:bCs/>
        </w:rPr>
        <w:t xml:space="preserve">SAIMEX 2124 (SALARIOS DE SERV PUB DE LA DIR GRAL </w:t>
      </w:r>
      <w:proofErr w:type="gramStart"/>
      <w:r w:rsidR="00BC783C" w:rsidRPr="00BC783C">
        <w:rPr>
          <w:rFonts w:ascii="Palatino Linotype" w:hAnsi="Palatino Linotype"/>
          <w:bCs/>
        </w:rPr>
        <w:t>ADMON )</w:t>
      </w:r>
      <w:proofErr w:type="gramEnd"/>
      <w:r w:rsidR="00BC783C" w:rsidRPr="00BC783C">
        <w:rPr>
          <w:rFonts w:ascii="Palatino Linotype" w:hAnsi="Palatino Linotype"/>
          <w:bCs/>
        </w:rPr>
        <w:t xml:space="preserve"> - copia.pdf</w:t>
      </w:r>
      <w:r w:rsidR="00BC783C">
        <w:rPr>
          <w:rFonts w:ascii="Palatino Linotype" w:hAnsi="Palatino Linotype"/>
          <w:bCs/>
        </w:rPr>
        <w:t>”</w:t>
      </w:r>
      <w:r w:rsidR="008A10BC">
        <w:rPr>
          <w:rFonts w:ascii="Palatino Linotype" w:hAnsi="Palatino Linotype"/>
          <w:bCs/>
        </w:rPr>
        <w:t xml:space="preserve"> y “</w:t>
      </w:r>
      <w:proofErr w:type="spellStart"/>
      <w:r w:rsidR="00BC783C" w:rsidRPr="00BC783C">
        <w:rPr>
          <w:rFonts w:ascii="Palatino Linotype" w:hAnsi="Palatino Linotype"/>
          <w:bCs/>
        </w:rPr>
        <w:t>saimex</w:t>
      </w:r>
      <w:proofErr w:type="spellEnd"/>
      <w:r w:rsidR="00BC783C" w:rsidRPr="00BC783C">
        <w:rPr>
          <w:rFonts w:ascii="Palatino Linotype" w:hAnsi="Palatino Linotype"/>
          <w:bCs/>
        </w:rPr>
        <w:t xml:space="preserve"> 2124.pdf</w:t>
      </w:r>
      <w:r>
        <w:rPr>
          <w:rFonts w:ascii="Palatino Linotype" w:hAnsi="Palatino Linotype"/>
          <w:bCs/>
        </w:rPr>
        <w:t>”, que al ser del conocimiento de las partes no se inserta en este apartado, en obvio de repeticiones innecesarias, máxime que será objeto de estudio en párrafos posteriores.</w:t>
      </w:r>
    </w:p>
    <w:p w:rsidR="001A7987" w:rsidRDefault="001A7987" w:rsidP="001A7987">
      <w:pPr>
        <w:pStyle w:val="Sinespaciado"/>
        <w:spacing w:line="360" w:lineRule="auto"/>
        <w:jc w:val="both"/>
        <w:rPr>
          <w:rFonts w:ascii="Palatino Linotype" w:hAnsi="Palatino Linotype"/>
        </w:rPr>
      </w:pPr>
    </w:p>
    <w:p w:rsidR="001A7987" w:rsidRDefault="001A7987" w:rsidP="001A7987">
      <w:pPr>
        <w:pStyle w:val="Sinespaciado"/>
        <w:rPr>
          <w:rFonts w:ascii="Palatino Linotype" w:hAnsi="Palatino Linotype" w:cs="Arial"/>
          <w:b/>
        </w:rPr>
      </w:pPr>
    </w:p>
    <w:p w:rsidR="001A7987" w:rsidRPr="004E2A95" w:rsidRDefault="001A7987" w:rsidP="001A7987">
      <w:pPr>
        <w:spacing w:after="0" w:line="360" w:lineRule="auto"/>
        <w:jc w:val="both"/>
        <w:rPr>
          <w:rFonts w:ascii="Palatino Linotype" w:hAnsi="Palatino Linotype" w:cs="Arial"/>
          <w:b/>
          <w:sz w:val="28"/>
        </w:rPr>
      </w:pPr>
      <w:r>
        <w:rPr>
          <w:rFonts w:ascii="Palatino Linotype" w:hAnsi="Palatino Linotype" w:cs="Arial"/>
          <w:b/>
          <w:sz w:val="28"/>
        </w:rPr>
        <w:t>TERCER</w:t>
      </w:r>
      <w:r w:rsidRPr="004E2A95">
        <w:rPr>
          <w:rFonts w:ascii="Palatino Linotype" w:hAnsi="Palatino Linotype" w:cs="Arial"/>
          <w:b/>
          <w:sz w:val="28"/>
        </w:rPr>
        <w:t xml:space="preserve">O. </w:t>
      </w:r>
      <w:r w:rsidRPr="004E2A95">
        <w:rPr>
          <w:rFonts w:ascii="Palatino Linotype" w:hAnsi="Palatino Linotype"/>
          <w:b/>
          <w:sz w:val="28"/>
        </w:rPr>
        <w:t>De los recursos de revisión.</w:t>
      </w:r>
    </w:p>
    <w:p w:rsidR="001A7987" w:rsidRDefault="001A7987" w:rsidP="001A7987">
      <w:pPr>
        <w:spacing w:after="0" w:line="360" w:lineRule="auto"/>
        <w:jc w:val="both"/>
        <w:rPr>
          <w:rFonts w:ascii="Palatino Linotype" w:hAnsi="Palatino Linotype" w:cs="Arial"/>
          <w:sz w:val="24"/>
        </w:rPr>
      </w:pPr>
      <w:r w:rsidRPr="004E2A95">
        <w:rPr>
          <w:rFonts w:ascii="Palatino Linotype" w:hAnsi="Palatino Linotype" w:cs="Arial"/>
          <w:sz w:val="24"/>
          <w:szCs w:val="24"/>
        </w:rPr>
        <w:t>Inconforme con la</w:t>
      </w:r>
      <w:r>
        <w:rPr>
          <w:rFonts w:ascii="Palatino Linotype" w:hAnsi="Palatino Linotype" w:cs="Arial"/>
          <w:sz w:val="24"/>
          <w:szCs w:val="24"/>
        </w:rPr>
        <w:t xml:space="preserve"> falta de</w:t>
      </w:r>
      <w:r w:rsidRPr="004E2A95">
        <w:rPr>
          <w:rFonts w:ascii="Palatino Linotype" w:hAnsi="Palatino Linotype" w:cs="Arial"/>
          <w:sz w:val="24"/>
          <w:szCs w:val="24"/>
        </w:rPr>
        <w:t xml:space="preserve"> respuestas </w:t>
      </w:r>
      <w:proofErr w:type="gramStart"/>
      <w:r w:rsidRPr="004E2A95">
        <w:rPr>
          <w:rFonts w:ascii="Palatino Linotype" w:hAnsi="Palatino Linotype" w:cs="Arial"/>
          <w:sz w:val="24"/>
          <w:szCs w:val="24"/>
        </w:rPr>
        <w:t xml:space="preserve">por </w:t>
      </w:r>
      <w:r>
        <w:rPr>
          <w:rFonts w:ascii="Palatino Linotype" w:hAnsi="Palatino Linotype" w:cs="Arial"/>
          <w:sz w:val="24"/>
          <w:szCs w:val="24"/>
        </w:rPr>
        <w:t xml:space="preserve"> parte</w:t>
      </w:r>
      <w:proofErr w:type="gramEnd"/>
      <w:r>
        <w:rPr>
          <w:rFonts w:ascii="Palatino Linotype" w:hAnsi="Palatino Linotype" w:cs="Arial"/>
          <w:sz w:val="24"/>
          <w:szCs w:val="24"/>
        </w:rPr>
        <w:t xml:space="preserve"> del</w:t>
      </w:r>
      <w:r w:rsidRPr="004E2A95">
        <w:rPr>
          <w:rFonts w:ascii="Palatino Linotype" w:hAnsi="Palatino Linotype" w:cs="Arial"/>
          <w:b/>
          <w:sz w:val="24"/>
          <w:szCs w:val="24"/>
        </w:rPr>
        <w:t xml:space="preserve"> </w:t>
      </w:r>
      <w:r w:rsidRPr="00B57792">
        <w:rPr>
          <w:rFonts w:ascii="Palatino Linotype" w:hAnsi="Palatino Linotype" w:cs="Arial"/>
          <w:sz w:val="24"/>
          <w:szCs w:val="24"/>
        </w:rPr>
        <w:t>Sujeto Obligado</w:t>
      </w:r>
      <w:r w:rsidRPr="004E2A95">
        <w:rPr>
          <w:rFonts w:ascii="Palatino Linotype" w:hAnsi="Palatino Linotype" w:cs="Arial"/>
          <w:sz w:val="24"/>
          <w:szCs w:val="24"/>
        </w:rPr>
        <w:t>,</w:t>
      </w:r>
      <w:r>
        <w:rPr>
          <w:rFonts w:ascii="Palatino Linotype" w:hAnsi="Palatino Linotype" w:cs="Arial"/>
          <w:sz w:val="24"/>
          <w:szCs w:val="24"/>
        </w:rPr>
        <w:t xml:space="preserve"> </w:t>
      </w:r>
      <w:r w:rsidRPr="004613D1">
        <w:rPr>
          <w:rFonts w:ascii="Palatino Linotype" w:hAnsi="Palatino Linotype" w:cs="Arial"/>
          <w:b/>
          <w:sz w:val="24"/>
          <w:szCs w:val="24"/>
        </w:rPr>
        <w:t>La parte</w:t>
      </w:r>
      <w:r w:rsidRPr="004E2A95">
        <w:rPr>
          <w:rFonts w:ascii="Palatino Linotype" w:hAnsi="Palatino Linotype" w:cs="Arial"/>
          <w:b/>
          <w:sz w:val="24"/>
          <w:szCs w:val="24"/>
        </w:rPr>
        <w:t xml:space="preserve"> Recurrente </w:t>
      </w:r>
      <w:r w:rsidRPr="004E2A95">
        <w:rPr>
          <w:rFonts w:ascii="Palatino Linotype" w:hAnsi="Palatino Linotype" w:cs="Arial"/>
          <w:sz w:val="24"/>
          <w:szCs w:val="24"/>
        </w:rPr>
        <w:t xml:space="preserve">interpuso los recursos de revisión, en fecha </w:t>
      </w:r>
      <w:r>
        <w:rPr>
          <w:rFonts w:ascii="Palatino Linotype" w:hAnsi="Palatino Linotype" w:cs="Arial"/>
          <w:sz w:val="24"/>
          <w:szCs w:val="24"/>
        </w:rPr>
        <w:t xml:space="preserve">tres de diciembre </w:t>
      </w:r>
      <w:r w:rsidRPr="004E2A95">
        <w:rPr>
          <w:rFonts w:ascii="Palatino Linotype" w:hAnsi="Palatino Linotype" w:cs="Arial"/>
          <w:sz w:val="24"/>
          <w:szCs w:val="24"/>
        </w:rPr>
        <w:t>de dos mil dieci</w:t>
      </w:r>
      <w:r>
        <w:rPr>
          <w:rFonts w:ascii="Palatino Linotype" w:hAnsi="Palatino Linotype" w:cs="Arial"/>
          <w:sz w:val="24"/>
          <w:szCs w:val="24"/>
        </w:rPr>
        <w:t>nueve</w:t>
      </w:r>
      <w:r w:rsidRPr="004E2A95">
        <w:rPr>
          <w:rFonts w:ascii="Palatino Linotype" w:hAnsi="Palatino Linotype" w:cs="Arial"/>
          <w:sz w:val="24"/>
          <w:szCs w:val="24"/>
        </w:rPr>
        <w:t>, los cuales fueron registrados</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en el sistema electrónico con los expedientes números </w:t>
      </w:r>
      <w:r w:rsidRPr="004E2A95">
        <w:rPr>
          <w:rFonts w:ascii="Palatino Linotype" w:hAnsi="Palatino Linotype" w:cs="Arial"/>
          <w:b/>
          <w:bCs/>
          <w:sz w:val="24"/>
          <w:szCs w:val="24"/>
          <w:lang w:eastAsia="es-MX"/>
        </w:rPr>
        <w:t>0</w:t>
      </w:r>
      <w:r>
        <w:rPr>
          <w:rFonts w:ascii="Palatino Linotype" w:hAnsi="Palatino Linotype" w:cs="Arial"/>
          <w:b/>
          <w:bCs/>
          <w:sz w:val="24"/>
          <w:szCs w:val="24"/>
          <w:lang w:eastAsia="es-MX"/>
        </w:rPr>
        <w:t>90</w:t>
      </w:r>
      <w:r w:rsidR="008A10BC">
        <w:rPr>
          <w:rFonts w:ascii="Palatino Linotype" w:hAnsi="Palatino Linotype" w:cs="Arial"/>
          <w:b/>
          <w:bCs/>
          <w:sz w:val="24"/>
          <w:szCs w:val="24"/>
          <w:lang w:eastAsia="es-MX"/>
        </w:rPr>
        <w:t>60</w:t>
      </w:r>
      <w:r>
        <w:rPr>
          <w:rFonts w:ascii="Palatino Linotype" w:hAnsi="Palatino Linotype" w:cs="Arial"/>
          <w:b/>
          <w:bCs/>
          <w:sz w:val="24"/>
          <w:szCs w:val="24"/>
          <w:lang w:eastAsia="es-MX"/>
        </w:rPr>
        <w:t>/INFOEM/IP/RR/2019</w:t>
      </w:r>
      <w:r w:rsidRPr="004E2A95">
        <w:rPr>
          <w:rFonts w:ascii="Palatino Linotype" w:hAnsi="Palatino Linotype" w:cs="Arial"/>
          <w:b/>
          <w:bCs/>
          <w:sz w:val="24"/>
          <w:szCs w:val="24"/>
          <w:lang w:eastAsia="es-MX"/>
        </w:rPr>
        <w:t xml:space="preserve"> </w:t>
      </w:r>
      <w:r w:rsidRPr="004E2A95">
        <w:rPr>
          <w:rFonts w:ascii="Palatino Linotype" w:hAnsi="Palatino Linotype" w:cs="Arial"/>
          <w:bCs/>
          <w:i/>
          <w:sz w:val="24"/>
          <w:szCs w:val="24"/>
          <w:lang w:eastAsia="es-MX"/>
        </w:rPr>
        <w:t xml:space="preserve">(para la solicitud </w:t>
      </w:r>
      <w:r w:rsidRPr="006F2B77">
        <w:rPr>
          <w:rFonts w:ascii="Palatino Linotype" w:hAnsi="Palatino Linotype" w:cs="Arial"/>
          <w:i/>
          <w:sz w:val="24"/>
        </w:rPr>
        <w:t>0</w:t>
      </w:r>
      <w:r w:rsidR="008A10BC">
        <w:rPr>
          <w:rFonts w:ascii="Palatino Linotype" w:hAnsi="Palatino Linotype" w:cs="Arial"/>
          <w:i/>
          <w:sz w:val="24"/>
        </w:rPr>
        <w:t>2125</w:t>
      </w:r>
      <w:r w:rsidRPr="006F2B77">
        <w:rPr>
          <w:rFonts w:ascii="Palatino Linotype" w:hAnsi="Palatino Linotype" w:cs="Arial"/>
          <w:i/>
          <w:sz w:val="24"/>
        </w:rPr>
        <w:t>/</w:t>
      </w:r>
      <w:r w:rsidR="008A10BC">
        <w:rPr>
          <w:rFonts w:ascii="Palatino Linotype" w:hAnsi="Palatino Linotype" w:cs="Arial"/>
          <w:i/>
          <w:sz w:val="24"/>
        </w:rPr>
        <w:t>TOLUCA</w:t>
      </w:r>
      <w:r w:rsidRPr="006F2B77">
        <w:rPr>
          <w:rFonts w:ascii="Palatino Linotype" w:hAnsi="Palatino Linotype" w:cs="Arial"/>
          <w:i/>
          <w:sz w:val="24"/>
        </w:rPr>
        <w:t>/IP/2019</w:t>
      </w:r>
      <w:r w:rsidRPr="004E2A95">
        <w:rPr>
          <w:rFonts w:ascii="Palatino Linotype" w:hAnsi="Palatino Linotype" w:cs="Arial"/>
          <w:i/>
          <w:sz w:val="24"/>
        </w:rPr>
        <w:t>)</w:t>
      </w:r>
      <w:r w:rsidR="008A10BC">
        <w:rPr>
          <w:rFonts w:ascii="Palatino Linotype" w:hAnsi="Palatino Linotype" w:cs="Arial"/>
          <w:i/>
          <w:sz w:val="24"/>
        </w:rPr>
        <w:t xml:space="preserve"> y</w:t>
      </w:r>
      <w:r>
        <w:rPr>
          <w:rFonts w:ascii="Palatino Linotype" w:hAnsi="Palatino Linotype" w:cs="Arial"/>
          <w:i/>
          <w:sz w:val="24"/>
        </w:rPr>
        <w:t xml:space="preserve"> </w:t>
      </w:r>
      <w:r>
        <w:rPr>
          <w:rFonts w:ascii="Palatino Linotype" w:hAnsi="Palatino Linotype" w:cs="Arial"/>
          <w:b/>
          <w:bCs/>
          <w:sz w:val="24"/>
          <w:szCs w:val="24"/>
          <w:lang w:eastAsia="es-MX"/>
        </w:rPr>
        <w:t>090</w:t>
      </w:r>
      <w:r w:rsidR="008A10BC">
        <w:rPr>
          <w:rFonts w:ascii="Palatino Linotype" w:hAnsi="Palatino Linotype" w:cs="Arial"/>
          <w:b/>
          <w:bCs/>
          <w:sz w:val="24"/>
          <w:szCs w:val="24"/>
          <w:lang w:eastAsia="es-MX"/>
        </w:rPr>
        <w:t>61</w:t>
      </w:r>
      <w:r w:rsidRPr="002D6C5E">
        <w:rPr>
          <w:rFonts w:ascii="Palatino Linotype" w:hAnsi="Palatino Linotype" w:cs="Arial"/>
          <w:b/>
          <w:bCs/>
          <w:sz w:val="24"/>
          <w:szCs w:val="24"/>
          <w:lang w:eastAsia="es-MX"/>
        </w:rPr>
        <w:t>/INFOEM/IP/RR/2019</w:t>
      </w:r>
      <w:r w:rsidRPr="004E2A95">
        <w:rPr>
          <w:rFonts w:ascii="Palatino Linotype" w:hAnsi="Palatino Linotype" w:cs="Arial"/>
          <w:b/>
          <w:bCs/>
          <w:sz w:val="24"/>
          <w:szCs w:val="24"/>
          <w:lang w:eastAsia="es-MX"/>
        </w:rPr>
        <w:t xml:space="preserve"> </w:t>
      </w:r>
      <w:r w:rsidRPr="004E2A95">
        <w:rPr>
          <w:rFonts w:ascii="Palatino Linotype" w:hAnsi="Palatino Linotype" w:cs="Arial"/>
          <w:bCs/>
          <w:i/>
          <w:sz w:val="24"/>
          <w:szCs w:val="24"/>
          <w:lang w:eastAsia="es-MX"/>
        </w:rPr>
        <w:t xml:space="preserve">(para la solicitud </w:t>
      </w:r>
      <w:r w:rsidRPr="006F2B77">
        <w:rPr>
          <w:rFonts w:ascii="Palatino Linotype" w:hAnsi="Palatino Linotype" w:cs="Arial"/>
          <w:i/>
          <w:sz w:val="24"/>
        </w:rPr>
        <w:t xml:space="preserve"> 0</w:t>
      </w:r>
      <w:r w:rsidR="008A10BC">
        <w:rPr>
          <w:rFonts w:ascii="Palatino Linotype" w:hAnsi="Palatino Linotype" w:cs="Arial"/>
          <w:i/>
          <w:sz w:val="24"/>
        </w:rPr>
        <w:t>2124</w:t>
      </w:r>
      <w:r w:rsidRPr="006F2B77">
        <w:rPr>
          <w:rFonts w:ascii="Palatino Linotype" w:hAnsi="Palatino Linotype" w:cs="Arial"/>
          <w:i/>
          <w:sz w:val="24"/>
        </w:rPr>
        <w:t>/</w:t>
      </w:r>
      <w:r w:rsidR="008A10BC">
        <w:rPr>
          <w:rFonts w:ascii="Palatino Linotype" w:hAnsi="Palatino Linotype" w:cs="Arial"/>
          <w:i/>
          <w:sz w:val="24"/>
        </w:rPr>
        <w:t>TOLUCA</w:t>
      </w:r>
      <w:r w:rsidRPr="006F2B77">
        <w:rPr>
          <w:rFonts w:ascii="Palatino Linotype" w:hAnsi="Palatino Linotype" w:cs="Arial"/>
          <w:i/>
          <w:sz w:val="24"/>
        </w:rPr>
        <w:t>/IP/2019</w:t>
      </w:r>
      <w:r w:rsidRPr="004E2A95">
        <w:rPr>
          <w:rFonts w:ascii="Palatino Linotype" w:hAnsi="Palatino Linotype" w:cs="Arial"/>
          <w:i/>
          <w:sz w:val="24"/>
        </w:rPr>
        <w:t>)</w:t>
      </w:r>
      <w:r>
        <w:rPr>
          <w:rFonts w:ascii="Palatino Linotype" w:hAnsi="Palatino Linotype" w:cs="Arial"/>
          <w:i/>
          <w:sz w:val="24"/>
        </w:rPr>
        <w:t xml:space="preserve">, </w:t>
      </w:r>
      <w:r w:rsidRPr="004E2A95">
        <w:rPr>
          <w:rFonts w:ascii="Palatino Linotype" w:hAnsi="Palatino Linotype" w:cs="Arial"/>
          <w:sz w:val="24"/>
          <w:szCs w:val="24"/>
        </w:rPr>
        <w:t xml:space="preserve">en los cuales </w:t>
      </w:r>
      <w:r w:rsidRPr="004E2A95">
        <w:rPr>
          <w:rFonts w:ascii="Palatino Linotype" w:hAnsi="Palatino Linotype" w:cs="Arial"/>
          <w:sz w:val="24"/>
        </w:rPr>
        <w:t>arguye, las siguientes manifestaciones:</w:t>
      </w:r>
    </w:p>
    <w:p w:rsidR="001A7987" w:rsidRDefault="001A7987" w:rsidP="001A7987">
      <w:pPr>
        <w:pStyle w:val="Sinespaciado"/>
      </w:pPr>
    </w:p>
    <w:p w:rsidR="008A10BC" w:rsidRDefault="008A10BC" w:rsidP="001A7987">
      <w:pPr>
        <w:pStyle w:val="Sinespaciado"/>
      </w:pPr>
    </w:p>
    <w:p w:rsidR="008A10BC" w:rsidRDefault="008A10BC" w:rsidP="001A7987">
      <w:pPr>
        <w:pStyle w:val="Sinespaciado"/>
      </w:pPr>
    </w:p>
    <w:p w:rsidR="008A10BC" w:rsidRDefault="008A10BC" w:rsidP="001A7987">
      <w:pPr>
        <w:pStyle w:val="Sinespaciado"/>
      </w:pPr>
    </w:p>
    <w:p w:rsidR="001A7987" w:rsidRDefault="001A7987" w:rsidP="001A7987">
      <w:pPr>
        <w:pStyle w:val="Sinespaciado"/>
      </w:pPr>
    </w:p>
    <w:p w:rsidR="001A7987" w:rsidRDefault="001A7987" w:rsidP="001A7987">
      <w:pPr>
        <w:pStyle w:val="Sinespaciado"/>
        <w:rPr>
          <w:sz w:val="2"/>
        </w:rPr>
      </w:pPr>
    </w:p>
    <w:p w:rsidR="001A7987" w:rsidRDefault="001A7987" w:rsidP="001A7987">
      <w:pPr>
        <w:pStyle w:val="Sinespaciado"/>
        <w:rPr>
          <w:sz w:val="2"/>
        </w:rPr>
      </w:pPr>
    </w:p>
    <w:p w:rsidR="001A7987" w:rsidRPr="003B4EB7" w:rsidRDefault="001A7987" w:rsidP="001A7987">
      <w:pPr>
        <w:pStyle w:val="Sinespaciado"/>
        <w:rPr>
          <w:sz w:val="2"/>
        </w:rPr>
      </w:pPr>
    </w:p>
    <w:p w:rsidR="001A7987" w:rsidRPr="003B4EB7" w:rsidRDefault="001A7987" w:rsidP="001A7987">
      <w:pPr>
        <w:pStyle w:val="Prrafodelista"/>
        <w:numPr>
          <w:ilvl w:val="0"/>
          <w:numId w:val="1"/>
        </w:numPr>
        <w:jc w:val="both"/>
        <w:rPr>
          <w:rFonts w:ascii="Palatino Linotype" w:hAnsi="Palatino Linotype" w:cs="Arial"/>
          <w:b/>
          <w:sz w:val="28"/>
          <w:u w:val="single"/>
        </w:rPr>
      </w:pPr>
      <w:r w:rsidRPr="004E2A95">
        <w:rPr>
          <w:rFonts w:ascii="Palatino Linotype" w:hAnsi="Palatino Linotype" w:cs="Arial"/>
          <w:b/>
          <w:sz w:val="28"/>
          <w:u w:val="single"/>
        </w:rPr>
        <w:lastRenderedPageBreak/>
        <w:t>Acto Impugnado:</w:t>
      </w:r>
    </w:p>
    <w:p w:rsidR="001A7987" w:rsidRDefault="001A7987" w:rsidP="001A7987">
      <w:pPr>
        <w:spacing w:after="0" w:line="240" w:lineRule="auto"/>
        <w:jc w:val="both"/>
        <w:rPr>
          <w:rFonts w:ascii="Palatino Linotype" w:hAnsi="Palatino Linotype" w:cs="Arial"/>
          <w:b/>
          <w:bCs/>
          <w:sz w:val="24"/>
          <w:szCs w:val="24"/>
          <w:lang w:eastAsia="es-MX"/>
        </w:rPr>
      </w:pPr>
    </w:p>
    <w:p w:rsidR="001A7987" w:rsidRPr="004E2A95" w:rsidRDefault="001A7987" w:rsidP="001A7987">
      <w:pPr>
        <w:spacing w:after="0" w:line="240" w:lineRule="auto"/>
        <w:ind w:left="284"/>
        <w:jc w:val="both"/>
        <w:rPr>
          <w:rFonts w:ascii="Palatino Linotype" w:hAnsi="Palatino Linotype" w:cs="Arial"/>
          <w:b/>
          <w:sz w:val="24"/>
        </w:rPr>
      </w:pPr>
      <w:r w:rsidRPr="004E2A95">
        <w:rPr>
          <w:rFonts w:ascii="Palatino Linotype" w:hAnsi="Palatino Linotype" w:cs="Arial"/>
          <w:b/>
          <w:bCs/>
          <w:sz w:val="24"/>
          <w:szCs w:val="24"/>
          <w:lang w:eastAsia="es-MX"/>
        </w:rPr>
        <w:t>0</w:t>
      </w:r>
      <w:r>
        <w:rPr>
          <w:rFonts w:ascii="Palatino Linotype" w:hAnsi="Palatino Linotype" w:cs="Arial"/>
          <w:b/>
          <w:bCs/>
          <w:sz w:val="24"/>
          <w:szCs w:val="24"/>
          <w:lang w:eastAsia="es-MX"/>
        </w:rPr>
        <w:t>90</w:t>
      </w:r>
      <w:r w:rsidR="008A10BC">
        <w:rPr>
          <w:rFonts w:ascii="Palatino Linotype" w:hAnsi="Palatino Linotype" w:cs="Arial"/>
          <w:b/>
          <w:bCs/>
          <w:sz w:val="24"/>
          <w:szCs w:val="24"/>
          <w:lang w:eastAsia="es-MX"/>
        </w:rPr>
        <w:t>60</w:t>
      </w:r>
      <w:r>
        <w:rPr>
          <w:rFonts w:ascii="Palatino Linotype" w:hAnsi="Palatino Linotype" w:cs="Arial"/>
          <w:b/>
          <w:bCs/>
          <w:sz w:val="24"/>
          <w:szCs w:val="24"/>
          <w:lang w:eastAsia="es-MX"/>
        </w:rPr>
        <w:t>/INFOEM/IP/RR/2019</w:t>
      </w:r>
    </w:p>
    <w:p w:rsidR="001A7987" w:rsidRDefault="001A7987" w:rsidP="001A7987">
      <w:pPr>
        <w:spacing w:after="0" w:line="240" w:lineRule="auto"/>
        <w:ind w:left="284" w:right="425"/>
        <w:jc w:val="both"/>
        <w:rPr>
          <w:rFonts w:ascii="Palatino Linotype" w:hAnsi="Palatino Linotype" w:cs="Arial"/>
          <w:i/>
        </w:rPr>
      </w:pPr>
      <w:r>
        <w:rPr>
          <w:rFonts w:ascii="Palatino Linotype" w:hAnsi="Palatino Linotype" w:cs="Arial"/>
          <w:i/>
        </w:rPr>
        <w:t>“</w:t>
      </w:r>
      <w:proofErr w:type="gramStart"/>
      <w:r w:rsidR="008A10BC" w:rsidRPr="008A10BC">
        <w:rPr>
          <w:rFonts w:ascii="Palatino Linotype" w:hAnsi="Palatino Linotype" w:cs="Arial"/>
          <w:i/>
        </w:rPr>
        <w:t>incompleta</w:t>
      </w:r>
      <w:r w:rsidRPr="004E2A95">
        <w:rPr>
          <w:rFonts w:ascii="Palatino Linotype" w:hAnsi="Palatino Linotype" w:cs="Arial"/>
          <w:i/>
        </w:rPr>
        <w:t>”[</w:t>
      </w:r>
      <w:proofErr w:type="gramEnd"/>
      <w:r w:rsidRPr="004E2A95">
        <w:rPr>
          <w:rFonts w:ascii="Palatino Linotype" w:hAnsi="Palatino Linotype" w:cs="Arial"/>
          <w:i/>
        </w:rPr>
        <w:t>Sic]</w:t>
      </w:r>
    </w:p>
    <w:p w:rsidR="001A7987" w:rsidRDefault="001A7987" w:rsidP="001A7987">
      <w:pPr>
        <w:spacing w:after="0" w:line="240" w:lineRule="auto"/>
        <w:ind w:left="284" w:right="851"/>
        <w:jc w:val="both"/>
        <w:rPr>
          <w:rFonts w:ascii="Palatino Linotype" w:hAnsi="Palatino Linotype" w:cs="Arial"/>
          <w:b/>
          <w:bCs/>
          <w:sz w:val="24"/>
          <w:szCs w:val="24"/>
          <w:lang w:eastAsia="es-MX"/>
        </w:rPr>
      </w:pPr>
    </w:p>
    <w:p w:rsidR="001A7987" w:rsidRDefault="001A7987" w:rsidP="001A7987">
      <w:pPr>
        <w:spacing w:after="0" w:line="240" w:lineRule="auto"/>
        <w:ind w:left="284" w:right="851"/>
        <w:jc w:val="both"/>
        <w:rPr>
          <w:rFonts w:ascii="Palatino Linotype" w:hAnsi="Palatino Linotype" w:cs="Arial"/>
          <w:b/>
          <w:bCs/>
          <w:sz w:val="24"/>
          <w:szCs w:val="24"/>
          <w:lang w:eastAsia="es-MX"/>
        </w:rPr>
      </w:pPr>
      <w:r>
        <w:rPr>
          <w:rFonts w:ascii="Palatino Linotype" w:hAnsi="Palatino Linotype" w:cs="Arial"/>
          <w:b/>
          <w:bCs/>
          <w:sz w:val="24"/>
          <w:szCs w:val="24"/>
          <w:lang w:eastAsia="es-MX"/>
        </w:rPr>
        <w:t>090</w:t>
      </w:r>
      <w:r w:rsidR="008A10BC">
        <w:rPr>
          <w:rFonts w:ascii="Palatino Linotype" w:hAnsi="Palatino Linotype" w:cs="Arial"/>
          <w:b/>
          <w:bCs/>
          <w:sz w:val="24"/>
          <w:szCs w:val="24"/>
          <w:lang w:eastAsia="es-MX"/>
        </w:rPr>
        <w:t>61</w:t>
      </w:r>
      <w:r w:rsidRPr="00346DFA">
        <w:rPr>
          <w:rFonts w:ascii="Palatino Linotype" w:hAnsi="Palatino Linotype" w:cs="Arial"/>
          <w:b/>
          <w:bCs/>
          <w:sz w:val="24"/>
          <w:szCs w:val="24"/>
          <w:lang w:eastAsia="es-MX"/>
        </w:rPr>
        <w:t xml:space="preserve">/INFOEM/IP/RR/2019 </w:t>
      </w:r>
    </w:p>
    <w:p w:rsidR="001A7987" w:rsidRDefault="001A7987" w:rsidP="001A7987">
      <w:pPr>
        <w:spacing w:after="0" w:line="240" w:lineRule="auto"/>
        <w:ind w:left="284" w:right="425"/>
        <w:jc w:val="both"/>
        <w:rPr>
          <w:rFonts w:ascii="Palatino Linotype" w:hAnsi="Palatino Linotype" w:cs="Arial"/>
          <w:i/>
        </w:rPr>
      </w:pPr>
      <w:r>
        <w:rPr>
          <w:rFonts w:ascii="Palatino Linotype" w:hAnsi="Palatino Linotype" w:cs="Arial"/>
          <w:i/>
        </w:rPr>
        <w:t>“</w:t>
      </w:r>
      <w:proofErr w:type="gramStart"/>
      <w:r w:rsidR="008A10BC" w:rsidRPr="008A10BC">
        <w:rPr>
          <w:rFonts w:ascii="Palatino Linotype" w:hAnsi="Palatino Linotype" w:cs="Arial"/>
          <w:i/>
        </w:rPr>
        <w:t>respuesta</w:t>
      </w:r>
      <w:r w:rsidRPr="004E2A95">
        <w:rPr>
          <w:rFonts w:ascii="Palatino Linotype" w:hAnsi="Palatino Linotype" w:cs="Arial"/>
          <w:i/>
        </w:rPr>
        <w:t>”[</w:t>
      </w:r>
      <w:proofErr w:type="gramEnd"/>
      <w:r w:rsidRPr="004E2A95">
        <w:rPr>
          <w:rFonts w:ascii="Palatino Linotype" w:hAnsi="Palatino Linotype" w:cs="Arial"/>
          <w:i/>
        </w:rPr>
        <w:t>Sic]</w:t>
      </w:r>
    </w:p>
    <w:p w:rsidR="001A7987" w:rsidRDefault="001A7987" w:rsidP="001A7987">
      <w:pPr>
        <w:spacing w:after="0" w:line="240" w:lineRule="auto"/>
        <w:ind w:left="284" w:right="425"/>
        <w:jc w:val="both"/>
        <w:rPr>
          <w:rFonts w:ascii="Palatino Linotype" w:hAnsi="Palatino Linotype" w:cs="Arial"/>
          <w:i/>
        </w:rPr>
      </w:pPr>
    </w:p>
    <w:p w:rsidR="001A7987" w:rsidRDefault="001A7987" w:rsidP="001A7987">
      <w:pPr>
        <w:spacing w:after="0" w:line="240" w:lineRule="auto"/>
        <w:ind w:left="284" w:right="425"/>
        <w:jc w:val="both"/>
        <w:rPr>
          <w:rFonts w:ascii="Palatino Linotype" w:hAnsi="Palatino Linotype" w:cs="Arial"/>
          <w:i/>
        </w:rPr>
      </w:pPr>
    </w:p>
    <w:p w:rsidR="001A7987" w:rsidRDefault="001A7987" w:rsidP="001A7987">
      <w:pPr>
        <w:spacing w:after="0" w:line="240" w:lineRule="auto"/>
        <w:ind w:left="284" w:right="425"/>
        <w:jc w:val="both"/>
        <w:rPr>
          <w:rFonts w:ascii="Palatino Linotype" w:hAnsi="Palatino Linotype" w:cs="Arial"/>
          <w:i/>
        </w:rPr>
      </w:pPr>
    </w:p>
    <w:p w:rsidR="001A7987" w:rsidRDefault="001A7987" w:rsidP="001A7987">
      <w:pPr>
        <w:pStyle w:val="Prrafodelista"/>
        <w:numPr>
          <w:ilvl w:val="0"/>
          <w:numId w:val="1"/>
        </w:numPr>
        <w:spacing w:line="360" w:lineRule="auto"/>
        <w:jc w:val="both"/>
        <w:rPr>
          <w:rFonts w:ascii="Palatino Linotype" w:hAnsi="Palatino Linotype" w:cs="Arial"/>
          <w:sz w:val="28"/>
          <w:u w:val="single"/>
        </w:rPr>
      </w:pPr>
      <w:r w:rsidRPr="004E2A95">
        <w:rPr>
          <w:rFonts w:ascii="Palatino Linotype" w:hAnsi="Palatino Linotype" w:cs="Arial"/>
          <w:b/>
          <w:sz w:val="28"/>
          <w:u w:val="single"/>
        </w:rPr>
        <w:t>Razones o Motivos de Inconformidad</w:t>
      </w:r>
      <w:r w:rsidRPr="004E2A95">
        <w:rPr>
          <w:rFonts w:ascii="Palatino Linotype" w:hAnsi="Palatino Linotype" w:cs="Arial"/>
          <w:sz w:val="28"/>
          <w:u w:val="single"/>
        </w:rPr>
        <w:t xml:space="preserve">: </w:t>
      </w:r>
    </w:p>
    <w:p w:rsidR="001A7987" w:rsidRPr="004E2A95" w:rsidRDefault="001A7987" w:rsidP="001A7987">
      <w:pPr>
        <w:spacing w:after="0" w:line="240" w:lineRule="auto"/>
        <w:ind w:left="284" w:right="425"/>
        <w:jc w:val="both"/>
        <w:rPr>
          <w:rFonts w:ascii="Palatino Linotype" w:hAnsi="Palatino Linotype" w:cs="Arial"/>
          <w:b/>
          <w:sz w:val="24"/>
        </w:rPr>
      </w:pPr>
      <w:r w:rsidRPr="004E2A95">
        <w:rPr>
          <w:rFonts w:ascii="Palatino Linotype" w:hAnsi="Palatino Linotype" w:cs="Arial"/>
          <w:b/>
          <w:bCs/>
          <w:sz w:val="24"/>
          <w:szCs w:val="24"/>
          <w:lang w:eastAsia="es-MX"/>
        </w:rPr>
        <w:t>0</w:t>
      </w:r>
      <w:r>
        <w:rPr>
          <w:rFonts w:ascii="Palatino Linotype" w:hAnsi="Palatino Linotype" w:cs="Arial"/>
          <w:b/>
          <w:bCs/>
          <w:sz w:val="24"/>
          <w:szCs w:val="24"/>
          <w:lang w:eastAsia="es-MX"/>
        </w:rPr>
        <w:t>90</w:t>
      </w:r>
      <w:r w:rsidR="008A10BC">
        <w:rPr>
          <w:rFonts w:ascii="Palatino Linotype" w:hAnsi="Palatino Linotype" w:cs="Arial"/>
          <w:b/>
          <w:bCs/>
          <w:sz w:val="24"/>
          <w:szCs w:val="24"/>
          <w:lang w:eastAsia="es-MX"/>
        </w:rPr>
        <w:t>60</w:t>
      </w:r>
      <w:r>
        <w:rPr>
          <w:rFonts w:ascii="Palatino Linotype" w:hAnsi="Palatino Linotype" w:cs="Arial"/>
          <w:b/>
          <w:bCs/>
          <w:sz w:val="24"/>
          <w:szCs w:val="24"/>
          <w:lang w:eastAsia="es-MX"/>
        </w:rPr>
        <w:t>/INFOEM/IP/RR/2019</w:t>
      </w:r>
    </w:p>
    <w:p w:rsidR="001A7987" w:rsidRPr="004E2A95" w:rsidRDefault="001A7987" w:rsidP="001A7987">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00D84AE1">
        <w:rPr>
          <w:rFonts w:ascii="Palatino Linotype" w:hAnsi="Palatino Linotype" w:cs="Arial"/>
          <w:i/>
        </w:rPr>
        <w:t>f</w:t>
      </w:r>
      <w:r w:rsidR="008A10BC" w:rsidRPr="008A10BC">
        <w:rPr>
          <w:rFonts w:ascii="Palatino Linotype" w:hAnsi="Palatino Linotype" w:cs="Arial"/>
          <w:i/>
        </w:rPr>
        <w:t>alta la relación de las labores de cada empleado</w:t>
      </w:r>
      <w:r w:rsidRPr="004E2A95">
        <w:rPr>
          <w:rFonts w:ascii="Palatino Linotype" w:hAnsi="Palatino Linotype" w:cs="Arial"/>
          <w:i/>
        </w:rPr>
        <w:t>” [sic]</w:t>
      </w:r>
    </w:p>
    <w:p w:rsidR="001A7987" w:rsidRPr="004E2A95" w:rsidRDefault="001A7987" w:rsidP="001A7987">
      <w:pPr>
        <w:spacing w:after="0" w:line="240" w:lineRule="auto"/>
        <w:ind w:left="284" w:right="425"/>
        <w:jc w:val="both"/>
        <w:rPr>
          <w:rFonts w:ascii="Palatino Linotype" w:hAnsi="Palatino Linotype" w:cs="Arial"/>
          <w:i/>
        </w:rPr>
      </w:pPr>
    </w:p>
    <w:p w:rsidR="001A7987" w:rsidRPr="004E2A95" w:rsidRDefault="001A7987" w:rsidP="001A7987">
      <w:pPr>
        <w:spacing w:after="0" w:line="240" w:lineRule="auto"/>
        <w:ind w:left="284" w:right="425"/>
        <w:jc w:val="both"/>
        <w:rPr>
          <w:rFonts w:ascii="Palatino Linotype" w:hAnsi="Palatino Linotype" w:cs="Arial"/>
          <w:b/>
          <w:sz w:val="24"/>
        </w:rPr>
      </w:pPr>
      <w:r>
        <w:rPr>
          <w:rFonts w:ascii="Palatino Linotype" w:hAnsi="Palatino Linotype" w:cs="Arial"/>
          <w:b/>
          <w:bCs/>
          <w:sz w:val="24"/>
          <w:szCs w:val="24"/>
          <w:lang w:eastAsia="es-MX"/>
        </w:rPr>
        <w:t>0906</w:t>
      </w:r>
      <w:r w:rsidR="008A10BC">
        <w:rPr>
          <w:rFonts w:ascii="Palatino Linotype" w:hAnsi="Palatino Linotype" w:cs="Arial"/>
          <w:b/>
          <w:bCs/>
          <w:sz w:val="24"/>
          <w:szCs w:val="24"/>
          <w:lang w:eastAsia="es-MX"/>
        </w:rPr>
        <w:t>1</w:t>
      </w:r>
      <w:r w:rsidRPr="003B4EB7">
        <w:rPr>
          <w:rFonts w:ascii="Palatino Linotype" w:hAnsi="Palatino Linotype" w:cs="Arial"/>
          <w:b/>
          <w:bCs/>
          <w:sz w:val="24"/>
          <w:szCs w:val="24"/>
          <w:lang w:eastAsia="es-MX"/>
        </w:rPr>
        <w:t>/INFOEM/IP/RR/2019</w:t>
      </w:r>
    </w:p>
    <w:p w:rsidR="001A7987" w:rsidRDefault="001A7987" w:rsidP="001A7987">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008A10BC" w:rsidRPr="008A10BC">
        <w:rPr>
          <w:rFonts w:ascii="Palatino Linotype" w:hAnsi="Palatino Linotype" w:cs="Arial"/>
          <w:i/>
        </w:rPr>
        <w:t>falta la relación de las labores de cada empleado</w:t>
      </w:r>
      <w:r w:rsidRPr="004E2A95">
        <w:rPr>
          <w:rFonts w:ascii="Palatino Linotype" w:hAnsi="Palatino Linotype" w:cs="Arial"/>
          <w:i/>
        </w:rPr>
        <w:t>” [sic]</w:t>
      </w:r>
    </w:p>
    <w:p w:rsidR="001A7987" w:rsidRDefault="001A7987" w:rsidP="001A7987">
      <w:pPr>
        <w:spacing w:after="0" w:line="240" w:lineRule="auto"/>
        <w:ind w:left="284" w:right="425"/>
        <w:jc w:val="both"/>
        <w:rPr>
          <w:rFonts w:ascii="Palatino Linotype" w:hAnsi="Palatino Linotype" w:cs="Arial"/>
          <w:i/>
        </w:rPr>
      </w:pPr>
    </w:p>
    <w:p w:rsidR="001A7987" w:rsidRDefault="001A7987" w:rsidP="001A7987">
      <w:pPr>
        <w:spacing w:after="0" w:line="240" w:lineRule="auto"/>
        <w:ind w:left="284" w:right="425"/>
        <w:jc w:val="both"/>
        <w:rPr>
          <w:rFonts w:ascii="Palatino Linotype" w:hAnsi="Palatino Linotype" w:cs="Arial"/>
          <w:b/>
          <w:sz w:val="24"/>
        </w:rPr>
      </w:pPr>
    </w:p>
    <w:p w:rsidR="004634F0" w:rsidRDefault="004634F0" w:rsidP="001A7987">
      <w:pPr>
        <w:spacing w:after="0" w:line="240" w:lineRule="auto"/>
        <w:ind w:left="284" w:right="425"/>
        <w:jc w:val="both"/>
        <w:rPr>
          <w:rFonts w:ascii="Palatino Linotype" w:hAnsi="Palatino Linotype" w:cs="Arial"/>
          <w:b/>
          <w:sz w:val="24"/>
        </w:rPr>
      </w:pPr>
    </w:p>
    <w:p w:rsidR="001A7987" w:rsidRDefault="001A7987" w:rsidP="001A7987">
      <w:pPr>
        <w:spacing w:after="0" w:line="240" w:lineRule="auto"/>
        <w:ind w:left="284" w:right="425"/>
        <w:jc w:val="both"/>
        <w:rPr>
          <w:rFonts w:ascii="Palatino Linotype" w:hAnsi="Palatino Linotype" w:cs="Arial"/>
          <w:b/>
          <w:sz w:val="24"/>
        </w:rPr>
      </w:pPr>
    </w:p>
    <w:p w:rsidR="001A7987" w:rsidRPr="004E2A95" w:rsidRDefault="001A7987" w:rsidP="001A7987">
      <w:pPr>
        <w:spacing w:after="0" w:line="360" w:lineRule="auto"/>
        <w:jc w:val="both"/>
        <w:rPr>
          <w:rFonts w:ascii="Palatino Linotype" w:hAnsi="Palatino Linotype" w:cs="Arial"/>
          <w:b/>
          <w:sz w:val="24"/>
          <w:szCs w:val="24"/>
        </w:rPr>
      </w:pPr>
      <w:r>
        <w:rPr>
          <w:rFonts w:ascii="Palatino Linotype" w:hAnsi="Palatino Linotype" w:cs="Arial"/>
          <w:b/>
          <w:sz w:val="28"/>
        </w:rPr>
        <w:t>CUAR</w:t>
      </w:r>
      <w:r w:rsidRPr="004E2A95">
        <w:rPr>
          <w:rFonts w:ascii="Palatino Linotype" w:hAnsi="Palatino Linotype" w:cs="Arial"/>
          <w:b/>
          <w:sz w:val="28"/>
        </w:rPr>
        <w:t>TO</w:t>
      </w:r>
      <w:r w:rsidRPr="004E2A95">
        <w:rPr>
          <w:rFonts w:ascii="Palatino Linotype" w:hAnsi="Palatino Linotype" w:cs="Arial"/>
          <w:b/>
          <w:sz w:val="24"/>
          <w:szCs w:val="24"/>
        </w:rPr>
        <w:t xml:space="preserve">. </w:t>
      </w:r>
      <w:r w:rsidRPr="004E2A95">
        <w:rPr>
          <w:rFonts w:ascii="Palatino Linotype" w:hAnsi="Palatino Linotype" w:cs="Arial"/>
          <w:b/>
          <w:sz w:val="28"/>
          <w:szCs w:val="28"/>
        </w:rPr>
        <w:t>Del turno de los recursos de revisión.</w:t>
      </w:r>
    </w:p>
    <w:p w:rsidR="001A7987" w:rsidRPr="004E2A95" w:rsidRDefault="001A7987" w:rsidP="001A7987">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Los medios de impugnación le fueron turnados a los Comisionados </w:t>
      </w:r>
      <w:r w:rsidRPr="004E2A95">
        <w:rPr>
          <w:rFonts w:ascii="Palatino Linotype" w:hAnsi="Palatino Linotype" w:cs="Arial"/>
          <w:b/>
          <w:sz w:val="24"/>
          <w:szCs w:val="24"/>
        </w:rPr>
        <w:t>Zulema Martínez Sánchez</w:t>
      </w:r>
      <w:r w:rsidR="004634F0">
        <w:rPr>
          <w:rFonts w:ascii="Palatino Linotype" w:hAnsi="Palatino Linotype" w:cs="Arial"/>
          <w:b/>
          <w:sz w:val="24"/>
          <w:szCs w:val="24"/>
        </w:rPr>
        <w:t xml:space="preserve"> y</w:t>
      </w:r>
      <w:r>
        <w:rPr>
          <w:rFonts w:ascii="Palatino Linotype" w:hAnsi="Palatino Linotype" w:cs="Arial"/>
          <w:b/>
          <w:sz w:val="24"/>
          <w:szCs w:val="24"/>
        </w:rPr>
        <w:t xml:space="preserve"> Luis Gustavo Parra Noriega, </w:t>
      </w:r>
      <w:r w:rsidRPr="004E2A95">
        <w:rPr>
          <w:rFonts w:ascii="Palatino Linotype" w:hAnsi="Palatino Linotype" w:cs="Arial"/>
          <w:sz w:val="24"/>
          <w:szCs w:val="24"/>
        </w:rPr>
        <w:t>por medio del sistema electrónico en términos del arábigo 185, fracción I, de la Ley de Transparencia y Acceso a la información Pública del Estado de México y Municipios, de los cuales recayeron acuerdos de admisión</w:t>
      </w:r>
      <w:r>
        <w:rPr>
          <w:rFonts w:ascii="Palatino Linotype" w:hAnsi="Palatino Linotype" w:cs="Arial"/>
          <w:sz w:val="24"/>
          <w:szCs w:val="24"/>
        </w:rPr>
        <w:t xml:space="preserve"> </w:t>
      </w:r>
      <w:r w:rsidRPr="004E2A95">
        <w:rPr>
          <w:rFonts w:ascii="Palatino Linotype" w:hAnsi="Palatino Linotype" w:cs="Arial"/>
          <w:sz w:val="24"/>
          <w:szCs w:val="24"/>
        </w:rPr>
        <w:t xml:space="preserve">en fecha </w:t>
      </w:r>
      <w:r>
        <w:rPr>
          <w:rFonts w:ascii="Palatino Linotype" w:hAnsi="Palatino Linotype" w:cs="Arial"/>
          <w:sz w:val="24"/>
          <w:szCs w:val="24"/>
        </w:rPr>
        <w:t>nueve de diciembre</w:t>
      </w:r>
      <w:r w:rsidRPr="004E2A95">
        <w:rPr>
          <w:rFonts w:ascii="Palatino Linotype" w:hAnsi="Palatino Linotype" w:cs="Arial"/>
          <w:sz w:val="24"/>
          <w:szCs w:val="24"/>
        </w:rPr>
        <w:t xml:space="preserve"> </w:t>
      </w:r>
      <w:r>
        <w:rPr>
          <w:rFonts w:ascii="Palatino Linotype" w:hAnsi="Palatino Linotype" w:cs="Arial"/>
          <w:sz w:val="24"/>
          <w:szCs w:val="24"/>
        </w:rPr>
        <w:t>de dos mil diecinueve</w:t>
      </w:r>
      <w:r w:rsidRPr="004E2A95">
        <w:rPr>
          <w:rFonts w:ascii="Palatino Linotype" w:hAnsi="Palatino Linotype" w:cs="Arial"/>
          <w:sz w:val="24"/>
          <w:szCs w:val="24"/>
        </w:rPr>
        <w:t>, determinándose en ellos, un plazo de siete días para que las partes manifestaran lo que a su derecho corresponda en términos del numeral ya citado.</w:t>
      </w:r>
    </w:p>
    <w:p w:rsidR="001A7987" w:rsidRDefault="001A7987" w:rsidP="001A7987">
      <w:pPr>
        <w:spacing w:after="0" w:line="360" w:lineRule="auto"/>
        <w:jc w:val="both"/>
        <w:rPr>
          <w:rFonts w:ascii="Palatino Linotype" w:hAnsi="Palatino Linotype" w:cs="Arial"/>
          <w:sz w:val="24"/>
          <w:szCs w:val="24"/>
        </w:rPr>
      </w:pPr>
    </w:p>
    <w:p w:rsidR="001A7987" w:rsidRPr="004E2A95" w:rsidRDefault="001A7987" w:rsidP="001A7987">
      <w:pPr>
        <w:spacing w:after="0" w:line="360" w:lineRule="auto"/>
        <w:jc w:val="both"/>
        <w:rPr>
          <w:rFonts w:ascii="Palatino Linotype" w:hAnsi="Palatino Linotype" w:cs="Arial"/>
          <w:sz w:val="24"/>
          <w:szCs w:val="24"/>
        </w:rPr>
      </w:pPr>
    </w:p>
    <w:p w:rsidR="001A7987" w:rsidRPr="004E2A95" w:rsidRDefault="001A7987" w:rsidP="001A7987">
      <w:pPr>
        <w:pStyle w:val="Prrafodelista"/>
        <w:spacing w:line="360" w:lineRule="auto"/>
        <w:ind w:left="0"/>
        <w:jc w:val="both"/>
        <w:rPr>
          <w:rFonts w:ascii="Palatino Linotype" w:hAnsi="Palatino Linotype" w:cs="Arial"/>
          <w:b/>
          <w:sz w:val="28"/>
          <w:szCs w:val="28"/>
        </w:rPr>
      </w:pPr>
      <w:r>
        <w:rPr>
          <w:rFonts w:ascii="Palatino Linotype" w:hAnsi="Palatino Linotype" w:cs="Arial"/>
          <w:b/>
          <w:color w:val="000000" w:themeColor="text1"/>
          <w:sz w:val="28"/>
        </w:rPr>
        <w:lastRenderedPageBreak/>
        <w:t>QUIN</w:t>
      </w:r>
      <w:r w:rsidRPr="004E2A95">
        <w:rPr>
          <w:rFonts w:ascii="Palatino Linotype" w:hAnsi="Palatino Linotype" w:cs="Arial"/>
          <w:b/>
          <w:color w:val="000000" w:themeColor="text1"/>
          <w:sz w:val="28"/>
        </w:rPr>
        <w:t>TO</w:t>
      </w:r>
      <w:r w:rsidRPr="004E2A95">
        <w:rPr>
          <w:rFonts w:ascii="Palatino Linotype" w:hAnsi="Palatino Linotype" w:cs="Arial"/>
          <w:b/>
          <w:color w:val="000000" w:themeColor="text1"/>
          <w:sz w:val="28"/>
          <w:szCs w:val="28"/>
        </w:rPr>
        <w:t xml:space="preserve">. </w:t>
      </w:r>
      <w:r w:rsidRPr="004E2A95">
        <w:rPr>
          <w:rFonts w:ascii="Palatino Linotype" w:hAnsi="Palatino Linotype" w:cs="Arial"/>
          <w:b/>
          <w:sz w:val="28"/>
          <w:szCs w:val="28"/>
        </w:rPr>
        <w:t>De la acumulación.</w:t>
      </w:r>
    </w:p>
    <w:p w:rsidR="001A7987" w:rsidRPr="004E2A95" w:rsidRDefault="001A7987" w:rsidP="001A7987">
      <w:pPr>
        <w:pStyle w:val="Prrafodelista"/>
        <w:spacing w:line="360" w:lineRule="auto"/>
        <w:ind w:left="0"/>
        <w:jc w:val="both"/>
        <w:rPr>
          <w:rFonts w:ascii="Palatino Linotype" w:hAnsi="Palatino Linotype" w:cs="Arial"/>
        </w:rPr>
      </w:pPr>
      <w:r w:rsidRPr="004E2A95">
        <w:rPr>
          <w:rFonts w:ascii="Palatino Linotype" w:hAnsi="Palatino Linotype" w:cs="Arial"/>
        </w:rPr>
        <w:t xml:space="preserve">Posteriormente por acuerdo del Pleno del Instituto, en la </w:t>
      </w:r>
      <w:r>
        <w:rPr>
          <w:rFonts w:ascii="Palatino Linotype" w:hAnsi="Palatino Linotype" w:cs="Arial"/>
        </w:rPr>
        <w:t xml:space="preserve">Cuadragésima Sexta </w:t>
      </w:r>
      <w:r w:rsidRPr="004E2A95">
        <w:rPr>
          <w:rFonts w:ascii="Palatino Linotype" w:hAnsi="Palatino Linotype" w:cs="Arial"/>
        </w:rPr>
        <w:t xml:space="preserve">Sesión </w:t>
      </w:r>
      <w:r>
        <w:rPr>
          <w:rFonts w:ascii="Palatino Linotype" w:hAnsi="Palatino Linotype" w:cs="Arial"/>
        </w:rPr>
        <w:t xml:space="preserve">Ordinaria </w:t>
      </w:r>
      <w:r w:rsidRPr="004E2A95">
        <w:rPr>
          <w:rFonts w:ascii="Palatino Linotype" w:hAnsi="Palatino Linotype" w:cs="Arial"/>
        </w:rPr>
        <w:t>de Pleno</w:t>
      </w:r>
      <w:r>
        <w:rPr>
          <w:rFonts w:ascii="Palatino Linotype" w:hAnsi="Palatino Linotype" w:cs="Arial"/>
        </w:rPr>
        <w:t>,</w:t>
      </w:r>
      <w:r w:rsidRPr="004E2A95">
        <w:rPr>
          <w:rFonts w:ascii="Palatino Linotype" w:hAnsi="Palatino Linotype" w:cs="Arial"/>
        </w:rPr>
        <w:t xml:space="preserve"> </w:t>
      </w:r>
      <w:r>
        <w:rPr>
          <w:rFonts w:ascii="Palatino Linotype" w:hAnsi="Palatino Linotype" w:cs="Arial"/>
        </w:rPr>
        <w:t>en</w:t>
      </w:r>
      <w:r w:rsidRPr="004E2A95">
        <w:rPr>
          <w:rFonts w:ascii="Palatino Linotype" w:hAnsi="Palatino Linotype" w:cs="Arial"/>
        </w:rPr>
        <w:t xml:space="preserve"> fecha </w:t>
      </w:r>
      <w:r>
        <w:rPr>
          <w:rFonts w:ascii="Palatino Linotype" w:hAnsi="Palatino Linotype" w:cs="Arial"/>
        </w:rPr>
        <w:t>once de diciembre</w:t>
      </w:r>
      <w:r w:rsidRPr="004E2A95">
        <w:rPr>
          <w:rFonts w:ascii="Palatino Linotype" w:hAnsi="Palatino Linotype" w:cs="Arial"/>
        </w:rPr>
        <w:t xml:space="preserve"> del año </w:t>
      </w:r>
      <w:r>
        <w:rPr>
          <w:rFonts w:ascii="Palatino Linotype" w:hAnsi="Palatino Linotype" w:cs="Arial"/>
        </w:rPr>
        <w:t>dos mil diecinueve</w:t>
      </w:r>
      <w:r w:rsidRPr="004E2A95">
        <w:rPr>
          <w:rFonts w:ascii="Palatino Linotype" w:hAnsi="Palatino Linotype" w:cs="Arial"/>
        </w:rPr>
        <w:t>, se determinó acumular los recursos de revisión en estudio, ya que existe identidad del solicitante, del sujeto obligado y similitud de causas y objeto de solicitud.</w:t>
      </w:r>
    </w:p>
    <w:p w:rsidR="001A7987" w:rsidRPr="004E2A95" w:rsidRDefault="001A7987" w:rsidP="001A7987">
      <w:pPr>
        <w:pStyle w:val="Sinespaciado"/>
      </w:pPr>
    </w:p>
    <w:p w:rsidR="001A7987" w:rsidRPr="004E2A95" w:rsidRDefault="001A7987" w:rsidP="001A7987">
      <w:pPr>
        <w:spacing w:after="0" w:line="360" w:lineRule="auto"/>
        <w:jc w:val="both"/>
        <w:rPr>
          <w:rFonts w:ascii="Palatino Linotype" w:hAnsi="Palatino Linotype"/>
          <w:sz w:val="24"/>
          <w:szCs w:val="24"/>
        </w:rPr>
      </w:pPr>
      <w:r w:rsidRPr="004E2A95">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1A7987" w:rsidRPr="004E2A95" w:rsidRDefault="001A7987" w:rsidP="001A7987">
      <w:pPr>
        <w:pStyle w:val="Sinespaciado"/>
      </w:pPr>
    </w:p>
    <w:p w:rsidR="001A7987" w:rsidRDefault="001A7987" w:rsidP="001A7987">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195.</w:t>
      </w:r>
      <w:r w:rsidRPr="00C24358">
        <w:rPr>
          <w:rFonts w:ascii="Palatino Linotype" w:hAnsi="Palatino Linotype"/>
          <w:i/>
          <w:szCs w:val="24"/>
        </w:rPr>
        <w:t xml:space="preserve"> En la tramitación del recurso de revisión se aplicarán supletoriamente las disposiciones contenidas en el </w:t>
      </w:r>
      <w:r w:rsidRPr="00C24358">
        <w:rPr>
          <w:rFonts w:ascii="Palatino Linotype" w:hAnsi="Palatino Linotype"/>
          <w:b/>
          <w:i/>
          <w:szCs w:val="24"/>
          <w:u w:val="single"/>
        </w:rPr>
        <w:t>Código de Procedimientos Administrativos del Estado de México</w:t>
      </w:r>
      <w:r w:rsidRPr="00C24358">
        <w:rPr>
          <w:rFonts w:ascii="Palatino Linotype" w:hAnsi="Palatino Linotype"/>
          <w:i/>
          <w:szCs w:val="24"/>
        </w:rPr>
        <w:t>.”</w:t>
      </w:r>
    </w:p>
    <w:p w:rsidR="001A7987" w:rsidRPr="00C24358" w:rsidRDefault="001A7987" w:rsidP="001A7987">
      <w:pPr>
        <w:spacing w:after="0" w:line="240" w:lineRule="auto"/>
        <w:ind w:left="851" w:right="851"/>
        <w:jc w:val="both"/>
        <w:rPr>
          <w:rFonts w:ascii="Palatino Linotype" w:hAnsi="Palatino Linotype"/>
          <w:i/>
          <w:szCs w:val="24"/>
        </w:rPr>
      </w:pPr>
    </w:p>
    <w:p w:rsidR="001A7987" w:rsidRDefault="001A7987" w:rsidP="001A7987">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18.</w:t>
      </w:r>
      <w:r w:rsidRPr="00C24358">
        <w:rPr>
          <w:rFonts w:ascii="Palatino Linotype" w:hAnsi="Palatino Linotype"/>
          <w:i/>
          <w:szCs w:val="24"/>
        </w:rPr>
        <w:t xml:space="preserve"> </w:t>
      </w:r>
      <w:r w:rsidRPr="00C24358">
        <w:rPr>
          <w:rFonts w:ascii="Palatino Linotype" w:hAnsi="Palatino Linotype"/>
          <w:b/>
          <w:i/>
          <w:szCs w:val="24"/>
          <w:u w:val="single"/>
        </w:rPr>
        <w:t>La autoridad administrativa</w:t>
      </w:r>
      <w:r w:rsidRPr="00C24358">
        <w:rPr>
          <w:rFonts w:ascii="Palatino Linotype" w:hAnsi="Palatino Linotype"/>
          <w:i/>
          <w:szCs w:val="24"/>
        </w:rPr>
        <w:t xml:space="preserve"> o el Tribunal </w:t>
      </w:r>
      <w:r w:rsidRPr="00C24358">
        <w:rPr>
          <w:rFonts w:ascii="Palatino Linotype" w:hAnsi="Palatino Linotype"/>
          <w:b/>
          <w:i/>
          <w:szCs w:val="24"/>
          <w:u w:val="single"/>
        </w:rPr>
        <w:t>acordarán la acumulación</w:t>
      </w:r>
      <w:r w:rsidRPr="00C24358">
        <w:rPr>
          <w:rFonts w:ascii="Palatino Linotype" w:hAnsi="Palatino Linotype"/>
          <w:i/>
          <w:szCs w:val="24"/>
        </w:rPr>
        <w:t xml:space="preserve"> de los expedientes del procedimiento y proceso administrativo que ante ellos se sigan</w:t>
      </w:r>
      <w:r w:rsidRPr="00C24358">
        <w:rPr>
          <w:rFonts w:ascii="Palatino Linotype" w:hAnsi="Palatino Linotype"/>
          <w:b/>
          <w:i/>
          <w:szCs w:val="24"/>
          <w:u w:val="single"/>
        </w:rPr>
        <w:t>, de oficio</w:t>
      </w:r>
      <w:r w:rsidRPr="00C24358">
        <w:rPr>
          <w:rFonts w:ascii="Palatino Linotype" w:hAnsi="Palatino Linotype"/>
          <w:i/>
          <w:szCs w:val="24"/>
        </w:rPr>
        <w:t xml:space="preserve"> o a petición de parte, </w:t>
      </w:r>
      <w:r w:rsidRPr="00C24358">
        <w:rPr>
          <w:rFonts w:ascii="Palatino Linotype" w:hAnsi="Palatino Linotype"/>
          <w:b/>
          <w:i/>
          <w:szCs w:val="24"/>
          <w:u w:val="single"/>
        </w:rPr>
        <w:t>cuando las partes o los actos administrativos sean iguales, se trate de actos conexos o resulte conveniente el trámite unificado de los asuntos</w:t>
      </w:r>
      <w:r w:rsidRPr="00C24358">
        <w:rPr>
          <w:rFonts w:ascii="Palatino Linotype" w:hAnsi="Palatino Linotype"/>
          <w:i/>
          <w:szCs w:val="24"/>
        </w:rPr>
        <w:t>, para evitar la emisión de resoluciones contradictorias. La misma regla se aplicará, en lo conducente, para la separación de los expedientes.”</w:t>
      </w:r>
    </w:p>
    <w:p w:rsidR="001A7987" w:rsidRPr="00C24358" w:rsidRDefault="001A7987" w:rsidP="001A7987">
      <w:pPr>
        <w:spacing w:after="0" w:line="240" w:lineRule="auto"/>
        <w:ind w:left="851" w:right="851"/>
        <w:jc w:val="both"/>
        <w:rPr>
          <w:rFonts w:ascii="Palatino Linotype" w:hAnsi="Palatino Linotype"/>
          <w:i/>
          <w:szCs w:val="24"/>
        </w:rPr>
      </w:pPr>
    </w:p>
    <w:p w:rsidR="001A7987" w:rsidRPr="00C24358" w:rsidRDefault="001A7987" w:rsidP="001A7987">
      <w:pPr>
        <w:spacing w:after="0"/>
        <w:rPr>
          <w:sz w:val="28"/>
        </w:rPr>
      </w:pPr>
    </w:p>
    <w:p w:rsidR="001A7987" w:rsidRPr="004E2A95" w:rsidRDefault="001A7987" w:rsidP="001A7987">
      <w:pPr>
        <w:spacing w:after="0" w:line="360" w:lineRule="auto"/>
        <w:jc w:val="both"/>
        <w:rPr>
          <w:rFonts w:ascii="Palatino Linotype" w:hAnsi="Palatino Linotype" w:cs="Arial"/>
          <w:b/>
          <w:sz w:val="24"/>
          <w:szCs w:val="24"/>
        </w:rPr>
      </w:pPr>
      <w:r>
        <w:rPr>
          <w:rFonts w:ascii="Palatino Linotype" w:hAnsi="Palatino Linotype" w:cs="Arial"/>
          <w:b/>
          <w:sz w:val="28"/>
        </w:rPr>
        <w:t>SEXTO</w:t>
      </w:r>
      <w:r w:rsidRPr="004E2A95">
        <w:rPr>
          <w:rFonts w:ascii="Palatino Linotype" w:hAnsi="Palatino Linotype" w:cs="Arial"/>
          <w:b/>
          <w:sz w:val="24"/>
          <w:szCs w:val="24"/>
        </w:rPr>
        <w:t xml:space="preserve">. </w:t>
      </w:r>
      <w:r w:rsidRPr="004E2A95">
        <w:rPr>
          <w:rFonts w:ascii="Palatino Linotype" w:hAnsi="Palatino Linotype" w:cs="Arial"/>
          <w:b/>
          <w:sz w:val="28"/>
          <w:szCs w:val="28"/>
        </w:rPr>
        <w:t>De la etapa de instrucción.</w:t>
      </w:r>
    </w:p>
    <w:p w:rsidR="001A7987" w:rsidRDefault="001A7987" w:rsidP="001A7987">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De las constancias que obran en los expedientes electrónicos del </w:t>
      </w:r>
      <w:r w:rsidRPr="004E2A95">
        <w:rPr>
          <w:rFonts w:ascii="Palatino Linotype" w:hAnsi="Palatino Linotype" w:cs="Arial"/>
          <w:b/>
          <w:sz w:val="24"/>
          <w:szCs w:val="24"/>
        </w:rPr>
        <w:t>SAIMEX</w:t>
      </w:r>
      <w:r w:rsidRPr="004E2A95">
        <w:rPr>
          <w:rFonts w:ascii="Palatino Linotype" w:hAnsi="Palatino Linotype" w:cs="Arial"/>
          <w:sz w:val="24"/>
          <w:szCs w:val="24"/>
        </w:rPr>
        <w:t>,</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se desprende que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Pr>
          <w:rFonts w:ascii="Palatino Linotype" w:hAnsi="Palatino Linotype" w:cs="Arial"/>
          <w:sz w:val="24"/>
          <w:szCs w:val="24"/>
        </w:rPr>
        <w:t>rindió</w:t>
      </w:r>
      <w:r w:rsidRPr="004E2A95">
        <w:rPr>
          <w:rFonts w:ascii="Palatino Linotype" w:hAnsi="Palatino Linotype" w:cs="Arial"/>
          <w:sz w:val="24"/>
          <w:szCs w:val="24"/>
        </w:rPr>
        <w:t xml:space="preserve"> informe justificado</w:t>
      </w:r>
      <w:r>
        <w:rPr>
          <w:rFonts w:ascii="Palatino Linotype" w:hAnsi="Palatino Linotype" w:cs="Arial"/>
          <w:sz w:val="24"/>
          <w:szCs w:val="24"/>
        </w:rPr>
        <w:t xml:space="preserve"> en fechas cinco, once y veinticinco de noviembre de dos mil diecinueve.</w:t>
      </w:r>
    </w:p>
    <w:p w:rsidR="001A7987" w:rsidRDefault="001A7987" w:rsidP="001A7987">
      <w:pPr>
        <w:spacing w:after="0" w:line="360" w:lineRule="auto"/>
        <w:jc w:val="both"/>
        <w:rPr>
          <w:rFonts w:ascii="Palatino Linotype" w:hAnsi="Palatino Linotype" w:cs="Arial"/>
          <w:sz w:val="24"/>
          <w:szCs w:val="24"/>
        </w:rPr>
      </w:pPr>
    </w:p>
    <w:p w:rsidR="001A7987" w:rsidRPr="008B6CF2" w:rsidRDefault="001A7987" w:rsidP="001A7987">
      <w:pPr>
        <w:pStyle w:val="Sinespaciado"/>
        <w:rPr>
          <w:noProof/>
          <w:sz w:val="2"/>
        </w:rPr>
      </w:pPr>
    </w:p>
    <w:p w:rsidR="001A7987" w:rsidRDefault="001A7987" w:rsidP="001A7987">
      <w:pPr>
        <w:spacing w:after="0" w:line="360" w:lineRule="auto"/>
        <w:jc w:val="both"/>
        <w:rPr>
          <w:rFonts w:ascii="Palatino Linotype" w:hAnsi="Palatino Linotype" w:cs="Arial"/>
          <w:b/>
          <w:sz w:val="24"/>
          <w:szCs w:val="24"/>
        </w:rPr>
      </w:pPr>
      <w:r>
        <w:rPr>
          <w:rFonts w:ascii="Palatino Linotype" w:hAnsi="Palatino Linotype" w:cs="Arial"/>
          <w:b/>
          <w:sz w:val="28"/>
        </w:rPr>
        <w:t>SÉPTIMO</w:t>
      </w:r>
      <w:r w:rsidRPr="004E2A95">
        <w:rPr>
          <w:rFonts w:ascii="Palatino Linotype" w:hAnsi="Palatino Linotype" w:cs="Arial"/>
          <w:b/>
          <w:sz w:val="24"/>
          <w:szCs w:val="24"/>
        </w:rPr>
        <w:t xml:space="preserve">. </w:t>
      </w:r>
      <w:r>
        <w:rPr>
          <w:rFonts w:ascii="Palatino Linotype" w:hAnsi="Palatino Linotype" w:cs="Arial"/>
          <w:b/>
          <w:sz w:val="28"/>
          <w:szCs w:val="28"/>
        </w:rPr>
        <w:t>Del cierre de la</w:t>
      </w:r>
      <w:r w:rsidRPr="004E2A95">
        <w:rPr>
          <w:rFonts w:ascii="Palatino Linotype" w:hAnsi="Palatino Linotype" w:cs="Arial"/>
          <w:b/>
          <w:sz w:val="28"/>
          <w:szCs w:val="28"/>
        </w:rPr>
        <w:t xml:space="preserve"> etapa de instrucción.</w:t>
      </w:r>
    </w:p>
    <w:p w:rsidR="001A7987" w:rsidRDefault="001A7987" w:rsidP="001A7987">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Decretándose el cierre de las mismas en fecha </w:t>
      </w:r>
      <w:r>
        <w:rPr>
          <w:rFonts w:ascii="Palatino Linotype" w:hAnsi="Palatino Linotype" w:cs="Arial"/>
          <w:sz w:val="24"/>
          <w:szCs w:val="24"/>
        </w:rPr>
        <w:t xml:space="preserve">dieciocho de diciembre del año dos mil diecinueve, </w:t>
      </w:r>
      <w:r w:rsidRPr="004E2A95">
        <w:rPr>
          <w:rFonts w:ascii="Palatino Linotype" w:hAnsi="Palatino Linotype" w:cs="Arial"/>
          <w:sz w:val="24"/>
          <w:szCs w:val="24"/>
        </w:rPr>
        <w:t>en términos del artículo 185, fracción VI, de la Ley de Transparencia y Acceso a la Información Pública del Estado de México y Municipios, iniciando el término legal para dictar resolución definitiva del asunto.</w:t>
      </w:r>
    </w:p>
    <w:p w:rsidR="001A7987" w:rsidRDefault="001A7987" w:rsidP="001A7987">
      <w:pPr>
        <w:spacing w:after="0" w:line="360" w:lineRule="auto"/>
        <w:jc w:val="both"/>
        <w:rPr>
          <w:rFonts w:ascii="Palatino Linotype" w:hAnsi="Palatino Linotype" w:cs="Arial"/>
          <w:sz w:val="24"/>
          <w:szCs w:val="24"/>
        </w:rPr>
      </w:pPr>
    </w:p>
    <w:p w:rsidR="001A7987" w:rsidRPr="00B76686" w:rsidRDefault="001A7987" w:rsidP="001A7987">
      <w:pPr>
        <w:pStyle w:val="Sinespaciado"/>
        <w:spacing w:line="360" w:lineRule="auto"/>
        <w:jc w:val="both"/>
        <w:rPr>
          <w:rFonts w:ascii="Palatino Linotype" w:hAnsi="Palatino Linotype"/>
        </w:rPr>
      </w:pPr>
    </w:p>
    <w:p w:rsidR="001A7987" w:rsidRPr="004E2A95" w:rsidRDefault="001A7987" w:rsidP="001A7987">
      <w:pPr>
        <w:spacing w:after="0" w:line="360" w:lineRule="auto"/>
        <w:jc w:val="center"/>
        <w:rPr>
          <w:rFonts w:ascii="Palatino Linotype" w:hAnsi="Palatino Linotype" w:cs="Arial"/>
          <w:b/>
          <w:sz w:val="28"/>
        </w:rPr>
      </w:pPr>
      <w:r w:rsidRPr="004E2A95">
        <w:rPr>
          <w:rFonts w:ascii="Palatino Linotype" w:hAnsi="Palatino Linotype" w:cs="Arial"/>
          <w:b/>
          <w:sz w:val="28"/>
        </w:rPr>
        <w:t xml:space="preserve">C O N S I D E R A N D O </w:t>
      </w:r>
      <w:r>
        <w:rPr>
          <w:rFonts w:ascii="Palatino Linotype" w:hAnsi="Palatino Linotype" w:cs="Arial"/>
          <w:b/>
          <w:sz w:val="28"/>
        </w:rPr>
        <w:t>S</w:t>
      </w:r>
    </w:p>
    <w:p w:rsidR="001A7987" w:rsidRPr="00B76686" w:rsidRDefault="001A7987" w:rsidP="001A7987">
      <w:pPr>
        <w:spacing w:after="0" w:line="360" w:lineRule="auto"/>
        <w:jc w:val="both"/>
        <w:rPr>
          <w:rFonts w:ascii="Palatino Linotype" w:hAnsi="Palatino Linotype" w:cs="Arial"/>
          <w:b/>
          <w:sz w:val="24"/>
          <w:szCs w:val="24"/>
        </w:rPr>
      </w:pPr>
    </w:p>
    <w:p w:rsidR="001A7987" w:rsidRPr="00602972" w:rsidRDefault="001A7987" w:rsidP="001A7987">
      <w:pPr>
        <w:spacing w:after="0" w:line="360" w:lineRule="auto"/>
        <w:jc w:val="both"/>
        <w:rPr>
          <w:rFonts w:ascii="Palatino Linotype" w:hAnsi="Palatino Linotype" w:cs="Arial"/>
          <w:sz w:val="28"/>
          <w:szCs w:val="24"/>
        </w:rPr>
      </w:pPr>
      <w:r w:rsidRPr="00602972">
        <w:rPr>
          <w:rFonts w:ascii="Palatino Linotype" w:hAnsi="Palatino Linotype" w:cs="Arial"/>
          <w:b/>
          <w:sz w:val="28"/>
          <w:szCs w:val="24"/>
        </w:rPr>
        <w:t>PRIMERO. De la competencia</w:t>
      </w:r>
      <w:r w:rsidRPr="00602972">
        <w:rPr>
          <w:rFonts w:ascii="Palatino Linotype" w:hAnsi="Palatino Linotype" w:cs="Arial"/>
          <w:sz w:val="28"/>
          <w:szCs w:val="24"/>
        </w:rPr>
        <w:t>.</w:t>
      </w:r>
    </w:p>
    <w:p w:rsidR="001A7987" w:rsidRPr="002F3BBA" w:rsidRDefault="001A7987" w:rsidP="001A7987">
      <w:pPr>
        <w:spacing w:after="0" w:line="360" w:lineRule="auto"/>
        <w:jc w:val="both"/>
        <w:rPr>
          <w:rFonts w:ascii="Palatino Linotype" w:hAnsi="Palatino Linotype" w:cs="Arial"/>
          <w:sz w:val="24"/>
          <w:szCs w:val="24"/>
        </w:rPr>
      </w:pPr>
      <w:r w:rsidRPr="002F3BBA">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2F3BBA">
        <w:rPr>
          <w:rFonts w:ascii="Palatino Linotype" w:hAnsi="Palatino Linotype" w:cs="Arial"/>
          <w:b/>
          <w:sz w:val="24"/>
          <w:szCs w:val="24"/>
        </w:rPr>
        <w:t xml:space="preserve"> </w:t>
      </w:r>
      <w:r w:rsidRPr="002F3BBA">
        <w:rPr>
          <w:rFonts w:ascii="Palatino Linotype" w:hAnsi="Palatino Linotype" w:cs="Arial"/>
          <w:sz w:val="24"/>
          <w:szCs w:val="24"/>
        </w:rPr>
        <w:t>conforme a lo dispuesto en los artículos 6, apartado A, fracción IV de la Constitución Política de los Estados Unidos Mexicanos, 5, párrafos vigésimo</w:t>
      </w:r>
      <w:r>
        <w:rPr>
          <w:rFonts w:ascii="Palatino Linotype" w:hAnsi="Palatino Linotype" w:cs="Arial"/>
          <w:sz w:val="24"/>
          <w:szCs w:val="24"/>
        </w:rPr>
        <w:t xml:space="preserve"> segundo</w:t>
      </w:r>
      <w:r w:rsidRPr="002F3BBA">
        <w:rPr>
          <w:rFonts w:ascii="Palatino Linotype" w:hAnsi="Palatino Linotype" w:cs="Arial"/>
          <w:sz w:val="24"/>
          <w:szCs w:val="24"/>
        </w:rPr>
        <w:t xml:space="preserve">, vigésimo </w:t>
      </w:r>
      <w:r>
        <w:rPr>
          <w:rFonts w:ascii="Palatino Linotype" w:hAnsi="Palatino Linotype" w:cs="Arial"/>
          <w:sz w:val="24"/>
          <w:szCs w:val="24"/>
        </w:rPr>
        <w:t>terce</w:t>
      </w:r>
      <w:r w:rsidRPr="002F3BBA">
        <w:rPr>
          <w:rFonts w:ascii="Palatino Linotype" w:hAnsi="Palatino Linotype" w:cs="Arial"/>
          <w:sz w:val="24"/>
          <w:szCs w:val="24"/>
        </w:rPr>
        <w:t xml:space="preserve">ro y vigésimo </w:t>
      </w:r>
      <w:r>
        <w:rPr>
          <w:rFonts w:ascii="Palatino Linotype" w:hAnsi="Palatino Linotype" w:cs="Arial"/>
          <w:sz w:val="24"/>
          <w:szCs w:val="24"/>
        </w:rPr>
        <w:t>cuart</w:t>
      </w:r>
      <w:r w:rsidRPr="002F3BBA">
        <w:rPr>
          <w:rFonts w:ascii="Palatino Linotype" w:hAnsi="Palatino Linotype" w:cs="Arial"/>
          <w:sz w:val="24"/>
          <w:szCs w:val="24"/>
        </w:rPr>
        <w:t xml:space="preserve">o fracción IV de la Constitución Política del Estado Libre y Soberano de México, 1, 2 fracción II, 13, 29, 36 fracciones II y III, 176, 178, 179 fracción V, 181 párrafo tercero, 182, 185, 188 y 194 de la Ley de Transparencia y Acceso a la Información Pública del Estado de México y Municipios, 9, fracciones I y XXIV y 11 del Reglamento Interior del Instituto de </w:t>
      </w:r>
      <w:r w:rsidRPr="002F3BBA">
        <w:rPr>
          <w:rFonts w:ascii="Palatino Linotype" w:hAnsi="Palatino Linotype" w:cs="Arial"/>
          <w:sz w:val="24"/>
          <w:szCs w:val="24"/>
        </w:rPr>
        <w:lastRenderedPageBreak/>
        <w:t>Transparencia, Acceso a la Información Pública y Protección de Datos Personales del Estado de México y Municipios.</w:t>
      </w:r>
    </w:p>
    <w:p w:rsidR="001A7987" w:rsidRDefault="001A7987" w:rsidP="001A7987">
      <w:pPr>
        <w:autoSpaceDE w:val="0"/>
        <w:autoSpaceDN w:val="0"/>
        <w:adjustRightInd w:val="0"/>
        <w:spacing w:after="0" w:line="360" w:lineRule="auto"/>
        <w:jc w:val="both"/>
        <w:rPr>
          <w:rFonts w:ascii="Palatino Linotype" w:hAnsi="Palatino Linotype" w:cs="Arial"/>
          <w:b/>
          <w:sz w:val="28"/>
          <w:szCs w:val="24"/>
        </w:rPr>
      </w:pPr>
    </w:p>
    <w:p w:rsidR="001A7987" w:rsidRPr="00602972" w:rsidRDefault="001A7987" w:rsidP="001A7987">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t xml:space="preserve">SEGUNDO. </w:t>
      </w:r>
      <w:r w:rsidRPr="00602972">
        <w:rPr>
          <w:rFonts w:ascii="Palatino Linotype" w:hAnsi="Palatino Linotype" w:cs="Arial"/>
          <w:b/>
          <w:sz w:val="28"/>
          <w:szCs w:val="24"/>
        </w:rPr>
        <w:t xml:space="preserve">De los alcances del Recurso de Revisión. </w:t>
      </w:r>
    </w:p>
    <w:p w:rsidR="001A7987" w:rsidRDefault="001A7987" w:rsidP="001A7987">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Anterior a todo debe destacarse que el recurso de revisión tiene el fin y alcance que señalan los numerales 176, 179 fracciones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1A7987" w:rsidRDefault="001A7987" w:rsidP="001A7987">
      <w:pPr>
        <w:autoSpaceDE w:val="0"/>
        <w:autoSpaceDN w:val="0"/>
        <w:adjustRightInd w:val="0"/>
        <w:spacing w:after="0" w:line="360" w:lineRule="auto"/>
        <w:jc w:val="both"/>
        <w:rPr>
          <w:rFonts w:ascii="Palatino Linotype" w:hAnsi="Palatino Linotype" w:cs="Arial"/>
          <w:sz w:val="24"/>
          <w:szCs w:val="24"/>
        </w:rPr>
      </w:pPr>
    </w:p>
    <w:p w:rsidR="001A7987" w:rsidRPr="00D97FA4" w:rsidRDefault="001A7987" w:rsidP="001A7987">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Así mismo, e</w:t>
      </w:r>
      <w:r w:rsidRPr="00D97FA4">
        <w:rPr>
          <w:rFonts w:ascii="Palatino Linotype" w:hAnsi="Palatino Linotype" w:cs="Arial"/>
          <w:sz w:val="24"/>
          <w:szCs w:val="24"/>
        </w:rPr>
        <w:t>sta Ponencia considera importante abordar el análisis de los requisitos de procedibilidad de los recursos de revisión, así el artículo 180 de la Ley de Transparencia y Acceso a la Información Pública del Estado de México y Municipios, que establece lo siguiente:</w:t>
      </w:r>
    </w:p>
    <w:p w:rsidR="001A7987" w:rsidRPr="00D97FA4" w:rsidRDefault="001A7987" w:rsidP="001A7987">
      <w:pPr>
        <w:autoSpaceDE w:val="0"/>
        <w:autoSpaceDN w:val="0"/>
        <w:adjustRightInd w:val="0"/>
        <w:spacing w:after="0" w:line="360" w:lineRule="auto"/>
        <w:jc w:val="both"/>
        <w:rPr>
          <w:rFonts w:ascii="Palatino Linotype" w:hAnsi="Palatino Linotype" w:cs="Arial"/>
          <w:sz w:val="24"/>
          <w:szCs w:val="24"/>
        </w:rPr>
      </w:pPr>
    </w:p>
    <w:p w:rsidR="001A7987" w:rsidRPr="005A46CE" w:rsidRDefault="001A7987" w:rsidP="001A7987">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“Artículo 180. El recurso de revisión contendrá: </w:t>
      </w:r>
    </w:p>
    <w:p w:rsidR="001A7987" w:rsidRPr="005A46CE" w:rsidRDefault="001A7987" w:rsidP="001A7987">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 El sujeto obligado ante la cual se presentó la solicitud; </w:t>
      </w:r>
    </w:p>
    <w:p w:rsidR="001A7987" w:rsidRPr="005A46CE" w:rsidRDefault="001A7987" w:rsidP="001A7987">
      <w:pPr>
        <w:autoSpaceDE w:val="0"/>
        <w:autoSpaceDN w:val="0"/>
        <w:adjustRightInd w:val="0"/>
        <w:spacing w:after="0" w:line="240" w:lineRule="auto"/>
        <w:ind w:left="567" w:right="567"/>
        <w:jc w:val="both"/>
        <w:rPr>
          <w:rFonts w:ascii="Palatino Linotype" w:hAnsi="Palatino Linotype" w:cs="Arial"/>
          <w:i/>
          <w:szCs w:val="24"/>
        </w:rPr>
      </w:pPr>
      <w:r w:rsidRPr="001A79B6">
        <w:rPr>
          <w:rFonts w:ascii="Palatino Linotype" w:hAnsi="Palatino Linotype" w:cs="Arial"/>
          <w:b/>
          <w:i/>
          <w:szCs w:val="24"/>
        </w:rPr>
        <w:t>II. El nombre del solicitante que recurre o de su representante</w:t>
      </w:r>
      <w:r w:rsidRPr="005A46CE">
        <w:rPr>
          <w:rFonts w:ascii="Palatino Linotype" w:hAnsi="Palatino Linotype" w:cs="Arial"/>
          <w:i/>
          <w:szCs w:val="24"/>
        </w:rPr>
        <w:t xml:space="preserve"> y, en su caso, del tercero interesado, así como la dirección o medio que señale para recibir notificaciones; </w:t>
      </w:r>
    </w:p>
    <w:p w:rsidR="001A7987" w:rsidRPr="005A46CE" w:rsidRDefault="001A7987" w:rsidP="001A7987">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III. El número de folio de respuesta de la solicitud de acceso; </w:t>
      </w:r>
    </w:p>
    <w:p w:rsidR="001A7987" w:rsidRPr="005A46CE" w:rsidRDefault="001A7987" w:rsidP="001A7987">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rsidR="001A7987" w:rsidRPr="005A46CE" w:rsidRDefault="001A7987" w:rsidP="001A7987">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 El acto que se recurre; </w:t>
      </w:r>
    </w:p>
    <w:p w:rsidR="001A7987" w:rsidRPr="005A46CE" w:rsidRDefault="001A7987" w:rsidP="001A7987">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 Las razones o motivos de inconformidad; </w:t>
      </w:r>
    </w:p>
    <w:p w:rsidR="001A7987" w:rsidRPr="005A46CE" w:rsidRDefault="001A7987" w:rsidP="001A7987">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lastRenderedPageBreak/>
        <w:t xml:space="preserve">VII. La copia de la respuesta que se impugna y, en su caso, de la notificación correspondiente, en el caso de respuesta de la solicitud; y </w:t>
      </w:r>
    </w:p>
    <w:p w:rsidR="001A7987" w:rsidRPr="005A46CE" w:rsidRDefault="001A7987" w:rsidP="001A7987">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VIII. Firma del recurrente, en su caso, cuando se presente por escrito, requisito sin el cual se dará trámite al recurso. </w:t>
      </w:r>
    </w:p>
    <w:p w:rsidR="001A7987" w:rsidRPr="005A46CE" w:rsidRDefault="001A7987" w:rsidP="001A7987">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Adicionalmente, se podrán anexar las pruebas y demás elementos que considere procedentes someter a juicio del Instituto. </w:t>
      </w:r>
    </w:p>
    <w:p w:rsidR="001A7987" w:rsidRPr="005A46CE" w:rsidRDefault="001A7987" w:rsidP="001A7987">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En ningún caso será necesario que el particular ratifique el recurso de revisión interpuesto. </w:t>
      </w:r>
    </w:p>
    <w:p w:rsidR="001A7987" w:rsidRPr="005A46CE" w:rsidRDefault="001A7987" w:rsidP="001A7987">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En caso de que el recurso se interponga de manera electrónica no será indispensable que contengan los requisitos establecidos en las fracciones II, IV, VII y VIII.”</w:t>
      </w:r>
    </w:p>
    <w:p w:rsidR="001A7987" w:rsidRPr="005A46CE" w:rsidRDefault="001A7987" w:rsidP="001A7987">
      <w:pPr>
        <w:autoSpaceDE w:val="0"/>
        <w:autoSpaceDN w:val="0"/>
        <w:adjustRightInd w:val="0"/>
        <w:spacing w:after="0" w:line="240" w:lineRule="auto"/>
        <w:ind w:left="567" w:right="567"/>
        <w:jc w:val="both"/>
        <w:rPr>
          <w:rFonts w:ascii="Palatino Linotype" w:hAnsi="Palatino Linotype" w:cs="Arial"/>
          <w:i/>
          <w:szCs w:val="24"/>
        </w:rPr>
      </w:pPr>
    </w:p>
    <w:p w:rsidR="001A7987" w:rsidRPr="005A46CE" w:rsidRDefault="001A7987" w:rsidP="001A7987">
      <w:pPr>
        <w:autoSpaceDE w:val="0"/>
        <w:autoSpaceDN w:val="0"/>
        <w:adjustRightInd w:val="0"/>
        <w:spacing w:after="0" w:line="240" w:lineRule="auto"/>
        <w:ind w:left="567" w:right="567"/>
        <w:jc w:val="right"/>
        <w:rPr>
          <w:rFonts w:ascii="Palatino Linotype" w:hAnsi="Palatino Linotype" w:cs="Arial"/>
          <w:i/>
          <w:szCs w:val="24"/>
        </w:rPr>
      </w:pPr>
      <w:r w:rsidRPr="005A46CE">
        <w:rPr>
          <w:rFonts w:ascii="Palatino Linotype" w:hAnsi="Palatino Linotype" w:cs="Arial"/>
          <w:i/>
          <w:szCs w:val="24"/>
        </w:rPr>
        <w:t>(Énfasis añadido)</w:t>
      </w:r>
    </w:p>
    <w:p w:rsidR="001A7987" w:rsidRPr="00D97FA4" w:rsidRDefault="001A7987" w:rsidP="001A7987">
      <w:pPr>
        <w:autoSpaceDE w:val="0"/>
        <w:autoSpaceDN w:val="0"/>
        <w:adjustRightInd w:val="0"/>
        <w:spacing w:after="0" w:line="360" w:lineRule="auto"/>
        <w:jc w:val="both"/>
        <w:rPr>
          <w:rFonts w:ascii="Palatino Linotype" w:hAnsi="Palatino Linotype" w:cs="Arial"/>
          <w:sz w:val="24"/>
          <w:szCs w:val="24"/>
        </w:rPr>
      </w:pPr>
    </w:p>
    <w:p w:rsidR="001A7987" w:rsidRPr="00D97FA4" w:rsidRDefault="001A7987" w:rsidP="001A7987">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w:t>
      </w:r>
      <w:r>
        <w:rPr>
          <w:rFonts w:ascii="Palatino Linotype" w:hAnsi="Palatino Linotype" w:cs="Arial"/>
          <w:sz w:val="24"/>
          <w:szCs w:val="24"/>
        </w:rPr>
        <w:t>la parte</w:t>
      </w:r>
      <w:r w:rsidRPr="00D97FA4">
        <w:rPr>
          <w:rFonts w:ascii="Palatino Linotype" w:hAnsi="Palatino Linotype" w:cs="Arial"/>
          <w:sz w:val="24"/>
          <w:szCs w:val="24"/>
        </w:rPr>
        <w:t xml:space="preserve"> solicitante y ahora recurrente, en ejercicio de su derecho de acceso a la información pública, no proporcionó un nombre para que sea identificado, ya que en el apartado de “DATOS DEL SOLICITANTE”, </w:t>
      </w:r>
      <w:r w:rsidR="004634F0">
        <w:rPr>
          <w:rFonts w:ascii="Palatino Linotype" w:hAnsi="Palatino Linotype" w:cs="Arial"/>
          <w:sz w:val="24"/>
          <w:szCs w:val="24"/>
        </w:rPr>
        <w:t xml:space="preserve">colocó </w:t>
      </w:r>
      <w:r w:rsidR="00CF0CEB">
        <w:rPr>
          <w:rFonts w:ascii="Palatino Linotype" w:hAnsi="Palatino Linotype" w:cs="Arial"/>
          <w:sz w:val="24"/>
          <w:szCs w:val="24"/>
        </w:rPr>
        <w:t xml:space="preserve">X </w:t>
      </w:r>
      <w:proofErr w:type="spellStart"/>
      <w:r w:rsidR="00CF0CEB">
        <w:rPr>
          <w:rFonts w:ascii="Palatino Linotype" w:hAnsi="Palatino Linotype" w:cs="Arial"/>
          <w:sz w:val="24"/>
          <w:szCs w:val="24"/>
        </w:rPr>
        <w:t>X</w:t>
      </w:r>
      <w:proofErr w:type="spellEnd"/>
      <w:r w:rsidR="00CF0CEB">
        <w:rPr>
          <w:rFonts w:ascii="Palatino Linotype" w:hAnsi="Palatino Linotype" w:cs="Arial"/>
          <w:sz w:val="24"/>
          <w:szCs w:val="24"/>
        </w:rPr>
        <w:t xml:space="preserve"> </w:t>
      </w:r>
      <w:proofErr w:type="spellStart"/>
      <w:r w:rsidR="00CF0CEB">
        <w:rPr>
          <w:rFonts w:ascii="Palatino Linotype" w:hAnsi="Palatino Linotype" w:cs="Arial"/>
          <w:sz w:val="24"/>
          <w:szCs w:val="24"/>
        </w:rPr>
        <w:t>X</w:t>
      </w:r>
      <w:proofErr w:type="spellEnd"/>
      <w:r w:rsidRPr="00D97FA4">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rsidR="001A7987" w:rsidRPr="00D97FA4" w:rsidRDefault="001A7987" w:rsidP="001A7987">
      <w:pPr>
        <w:autoSpaceDE w:val="0"/>
        <w:autoSpaceDN w:val="0"/>
        <w:adjustRightInd w:val="0"/>
        <w:spacing w:after="0" w:line="360" w:lineRule="auto"/>
        <w:jc w:val="both"/>
        <w:rPr>
          <w:rFonts w:ascii="Palatino Linotype" w:hAnsi="Palatino Linotype" w:cs="Arial"/>
          <w:sz w:val="24"/>
          <w:szCs w:val="24"/>
        </w:rPr>
      </w:pPr>
    </w:p>
    <w:p w:rsidR="001A7987" w:rsidRPr="00D97FA4" w:rsidRDefault="001A7987" w:rsidP="001A7987">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w:t>
      </w:r>
      <w:r w:rsidRPr="00D97FA4">
        <w:rPr>
          <w:rFonts w:ascii="Palatino Linotype" w:hAnsi="Palatino Linotype" w:cs="Arial"/>
          <w:sz w:val="24"/>
          <w:szCs w:val="24"/>
        </w:rPr>
        <w:lastRenderedPageBreak/>
        <w:t>segundo la posibilidad de que las solicitudes de información sean anónimas, con nombre incompleto o seudónimo.</w:t>
      </w:r>
    </w:p>
    <w:p w:rsidR="001A7987" w:rsidRPr="00D97FA4" w:rsidRDefault="001A7987" w:rsidP="001A7987">
      <w:pPr>
        <w:autoSpaceDE w:val="0"/>
        <w:autoSpaceDN w:val="0"/>
        <w:adjustRightInd w:val="0"/>
        <w:spacing w:after="0" w:line="360" w:lineRule="auto"/>
        <w:jc w:val="both"/>
        <w:rPr>
          <w:rFonts w:ascii="Palatino Linotype" w:hAnsi="Palatino Linotype" w:cs="Arial"/>
          <w:sz w:val="24"/>
          <w:szCs w:val="24"/>
        </w:rPr>
      </w:pPr>
    </w:p>
    <w:p w:rsidR="001A7987" w:rsidRPr="00D97FA4" w:rsidRDefault="001A7987" w:rsidP="001A7987">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1A7987" w:rsidRPr="00D97FA4" w:rsidRDefault="001A7987" w:rsidP="001A7987">
      <w:pPr>
        <w:autoSpaceDE w:val="0"/>
        <w:autoSpaceDN w:val="0"/>
        <w:adjustRightInd w:val="0"/>
        <w:spacing w:after="0" w:line="360" w:lineRule="auto"/>
        <w:jc w:val="both"/>
        <w:rPr>
          <w:rFonts w:ascii="Palatino Linotype" w:hAnsi="Palatino Linotype" w:cs="Arial"/>
          <w:sz w:val="24"/>
          <w:szCs w:val="24"/>
        </w:rPr>
      </w:pPr>
    </w:p>
    <w:p w:rsidR="001A7987" w:rsidRPr="006E77FD" w:rsidRDefault="001A7987" w:rsidP="001A7987">
      <w:pPr>
        <w:autoSpaceDE w:val="0"/>
        <w:autoSpaceDN w:val="0"/>
        <w:adjustRightInd w:val="0"/>
        <w:spacing w:after="0" w:line="240" w:lineRule="auto"/>
        <w:jc w:val="center"/>
        <w:rPr>
          <w:rFonts w:ascii="Palatino Linotype" w:hAnsi="Palatino Linotype" w:cs="Arial"/>
          <w:b/>
          <w:i/>
        </w:rPr>
      </w:pPr>
      <w:r w:rsidRPr="006E77FD">
        <w:rPr>
          <w:rFonts w:ascii="Palatino Linotype" w:hAnsi="Palatino Linotype" w:cs="Arial"/>
          <w:b/>
          <w:i/>
        </w:rPr>
        <w:t>Constitución Política de los Estados Unidos Mexicanos</w:t>
      </w:r>
    </w:p>
    <w:p w:rsidR="001A7987" w:rsidRPr="006E77FD" w:rsidRDefault="001A7987" w:rsidP="001A7987">
      <w:pPr>
        <w:autoSpaceDE w:val="0"/>
        <w:autoSpaceDN w:val="0"/>
        <w:adjustRightInd w:val="0"/>
        <w:spacing w:after="0" w:line="240" w:lineRule="auto"/>
        <w:jc w:val="both"/>
        <w:rPr>
          <w:rFonts w:ascii="Palatino Linotype" w:hAnsi="Palatino Linotype" w:cs="Arial"/>
        </w:rPr>
      </w:pPr>
    </w:p>
    <w:p w:rsidR="001A7987" w:rsidRPr="006E77FD" w:rsidRDefault="001A7987" w:rsidP="001A7987">
      <w:pPr>
        <w:autoSpaceDE w:val="0"/>
        <w:autoSpaceDN w:val="0"/>
        <w:adjustRightInd w:val="0"/>
        <w:spacing w:after="0" w:line="240" w:lineRule="auto"/>
        <w:ind w:left="567" w:right="567"/>
        <w:jc w:val="both"/>
        <w:rPr>
          <w:rFonts w:ascii="Palatino Linotype" w:hAnsi="Palatino Linotype" w:cs="Arial"/>
          <w:i/>
        </w:rPr>
      </w:pPr>
      <w:r w:rsidRPr="006E77FD">
        <w:rPr>
          <w:rFonts w:ascii="Palatino Linotype" w:hAnsi="Palatino Linotype" w:cs="Arial"/>
          <w:i/>
        </w:rPr>
        <w:t>“</w:t>
      </w:r>
      <w:r w:rsidRPr="006E77FD">
        <w:rPr>
          <w:rFonts w:ascii="Palatino Linotype" w:hAnsi="Palatino Linotype" w:cs="Arial"/>
          <w:b/>
          <w:i/>
        </w:rPr>
        <w:t>Artículo 6o</w:t>
      </w:r>
      <w:r w:rsidRPr="006E77FD">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1A7987" w:rsidRPr="00D97FA4" w:rsidRDefault="001A7987" w:rsidP="001A798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rsidR="001A7987" w:rsidRPr="00D97FA4" w:rsidRDefault="001A7987" w:rsidP="001A798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efectos de lo dispuesto en el presente artículo se observará lo siguiente:</w:t>
      </w:r>
    </w:p>
    <w:p w:rsidR="001A7987" w:rsidRPr="00D97FA4" w:rsidRDefault="001A7987" w:rsidP="001A798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A</w:t>
      </w:r>
      <w:r w:rsidRPr="00D97FA4">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rsidR="001A7987" w:rsidRPr="00D97FA4" w:rsidRDefault="001A7987" w:rsidP="001A798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w:t>
      </w:r>
      <w:r w:rsidRPr="00D97FA4">
        <w:rPr>
          <w:rFonts w:ascii="Palatino Linotype" w:hAnsi="Palatino Linotype" w:cs="Arial"/>
          <w:i/>
          <w:szCs w:val="24"/>
        </w:rPr>
        <w:lastRenderedPageBreak/>
        <w:t>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A7987" w:rsidRPr="00D97FA4" w:rsidRDefault="001A7987" w:rsidP="001A798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1A7987" w:rsidRPr="00D97FA4" w:rsidRDefault="001A7987" w:rsidP="001A798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rsidR="001A7987" w:rsidRPr="00D97FA4" w:rsidRDefault="001A7987" w:rsidP="001A798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1A7987" w:rsidRPr="00D97FA4" w:rsidRDefault="001A7987" w:rsidP="001A798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V</w:t>
      </w:r>
      <w:r w:rsidRPr="00D97FA4">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1A7987" w:rsidRPr="00D97FA4" w:rsidRDefault="001A7987" w:rsidP="001A798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VI.</w:t>
      </w:r>
      <w:r w:rsidRPr="00D97FA4">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rsidR="001A7987" w:rsidRPr="00D97FA4" w:rsidRDefault="001A7987" w:rsidP="001A798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1A7987" w:rsidRPr="00D97FA4" w:rsidRDefault="001A7987" w:rsidP="001A798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La ley establecerá aquella información que se considere reservada o confidencial.</w:t>
      </w:r>
    </w:p>
    <w:p w:rsidR="001A7987" w:rsidRDefault="001A7987" w:rsidP="001A7987">
      <w:pPr>
        <w:autoSpaceDE w:val="0"/>
        <w:autoSpaceDN w:val="0"/>
        <w:adjustRightInd w:val="0"/>
        <w:spacing w:after="0" w:line="240" w:lineRule="auto"/>
        <w:ind w:left="567" w:right="567"/>
        <w:jc w:val="both"/>
        <w:rPr>
          <w:rFonts w:ascii="Palatino Linotype" w:hAnsi="Palatino Linotype" w:cs="Arial"/>
          <w:i/>
          <w:szCs w:val="24"/>
        </w:rPr>
      </w:pPr>
    </w:p>
    <w:p w:rsidR="001A7987" w:rsidRDefault="001A7987" w:rsidP="001A7987">
      <w:pPr>
        <w:autoSpaceDE w:val="0"/>
        <w:autoSpaceDN w:val="0"/>
        <w:adjustRightInd w:val="0"/>
        <w:spacing w:after="0" w:line="240" w:lineRule="auto"/>
        <w:ind w:left="567" w:right="567"/>
        <w:jc w:val="both"/>
        <w:rPr>
          <w:rFonts w:ascii="Palatino Linotype" w:hAnsi="Palatino Linotype" w:cs="Arial"/>
          <w:i/>
          <w:szCs w:val="24"/>
        </w:rPr>
      </w:pPr>
    </w:p>
    <w:p w:rsidR="001A7987" w:rsidRPr="00D97FA4" w:rsidRDefault="001A7987" w:rsidP="001A7987">
      <w:pPr>
        <w:autoSpaceDE w:val="0"/>
        <w:autoSpaceDN w:val="0"/>
        <w:adjustRightInd w:val="0"/>
        <w:spacing w:after="0" w:line="240" w:lineRule="auto"/>
        <w:ind w:left="567" w:right="567"/>
        <w:jc w:val="center"/>
        <w:rPr>
          <w:rFonts w:ascii="Palatino Linotype" w:hAnsi="Palatino Linotype" w:cs="Arial"/>
          <w:b/>
          <w:i/>
          <w:szCs w:val="24"/>
        </w:rPr>
      </w:pPr>
      <w:r w:rsidRPr="00D97FA4">
        <w:rPr>
          <w:rFonts w:ascii="Palatino Linotype" w:hAnsi="Palatino Linotype" w:cs="Arial"/>
          <w:b/>
          <w:i/>
          <w:szCs w:val="24"/>
        </w:rPr>
        <w:t>Constitución Política del Estado Libre y Soberano de México</w:t>
      </w:r>
    </w:p>
    <w:p w:rsidR="001A7987" w:rsidRDefault="001A7987" w:rsidP="001A7987">
      <w:pPr>
        <w:autoSpaceDE w:val="0"/>
        <w:autoSpaceDN w:val="0"/>
        <w:adjustRightInd w:val="0"/>
        <w:spacing w:after="0" w:line="240" w:lineRule="auto"/>
        <w:ind w:left="567" w:right="567"/>
        <w:jc w:val="both"/>
        <w:rPr>
          <w:rFonts w:ascii="Palatino Linotype" w:hAnsi="Palatino Linotype" w:cs="Arial"/>
          <w:i/>
          <w:szCs w:val="24"/>
        </w:rPr>
      </w:pPr>
    </w:p>
    <w:p w:rsidR="001A7987" w:rsidRPr="00D97FA4" w:rsidRDefault="001A7987" w:rsidP="001A798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5</w:t>
      </w:r>
      <w:r w:rsidRPr="00D97FA4">
        <w:rPr>
          <w:rFonts w:ascii="Palatino Linotype" w:hAnsi="Palatino Linotype" w:cs="Arial"/>
          <w:i/>
          <w:szCs w:val="24"/>
        </w:rPr>
        <w:t xml:space="preserve">. … </w:t>
      </w:r>
    </w:p>
    <w:p w:rsidR="001A7987" w:rsidRPr="00D97FA4" w:rsidRDefault="001A7987" w:rsidP="001A798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1A7987" w:rsidRPr="00D97FA4" w:rsidRDefault="001A7987" w:rsidP="001A798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El derecho a la información será garantizado por el Estado. La ley establecerá las previsiones que permitan asegurar la protección, el respeto y la difusión de este derecho.</w:t>
      </w:r>
    </w:p>
    <w:p w:rsidR="001A7987" w:rsidRPr="00D97FA4" w:rsidRDefault="001A7987" w:rsidP="001A798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1A7987" w:rsidRPr="00D97FA4" w:rsidRDefault="001A7987" w:rsidP="001A798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Este derecho se regirá por los principios y bases siguientes:</w:t>
      </w:r>
    </w:p>
    <w:p w:rsidR="001A7987" w:rsidRPr="00D97FA4" w:rsidRDefault="001A7987" w:rsidP="001A798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xml:space="preserv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w:t>
      </w:r>
      <w:r w:rsidRPr="00D97FA4">
        <w:rPr>
          <w:rFonts w:ascii="Palatino Linotype" w:hAnsi="Palatino Linotype" w:cs="Arial"/>
          <w:i/>
          <w:szCs w:val="24"/>
        </w:rPr>
        <w:lastRenderedPageBreak/>
        <w:t>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A7987" w:rsidRPr="00D97FA4" w:rsidRDefault="001A7987" w:rsidP="001A798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1A7987" w:rsidRPr="00D97FA4" w:rsidRDefault="001A7987" w:rsidP="001A798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Toda persona, sin necesidad de acreditar interés alguno o justificar su utilización, tendrá acceso gratuito a la información pública, a sus datos personales o a la rectificación de éstos.”</w:t>
      </w:r>
    </w:p>
    <w:p w:rsidR="001A7987" w:rsidRPr="00D97FA4" w:rsidRDefault="001A7987" w:rsidP="001A7987">
      <w:pPr>
        <w:autoSpaceDE w:val="0"/>
        <w:autoSpaceDN w:val="0"/>
        <w:adjustRightInd w:val="0"/>
        <w:spacing w:after="0" w:line="240" w:lineRule="auto"/>
        <w:ind w:left="567" w:right="567"/>
        <w:jc w:val="right"/>
        <w:rPr>
          <w:rFonts w:ascii="Palatino Linotype" w:hAnsi="Palatino Linotype" w:cs="Arial"/>
          <w:i/>
          <w:szCs w:val="24"/>
        </w:rPr>
      </w:pPr>
      <w:r w:rsidRPr="00D97FA4">
        <w:rPr>
          <w:rFonts w:ascii="Palatino Linotype" w:hAnsi="Palatino Linotype" w:cs="Arial"/>
          <w:i/>
          <w:szCs w:val="24"/>
        </w:rPr>
        <w:t>(Énfasis añadido)</w:t>
      </w:r>
    </w:p>
    <w:p w:rsidR="001A7987" w:rsidRDefault="001A7987" w:rsidP="001A7987">
      <w:pPr>
        <w:autoSpaceDE w:val="0"/>
        <w:autoSpaceDN w:val="0"/>
        <w:adjustRightInd w:val="0"/>
        <w:spacing w:after="0" w:line="360" w:lineRule="auto"/>
        <w:jc w:val="both"/>
        <w:rPr>
          <w:rFonts w:ascii="Palatino Linotype" w:hAnsi="Palatino Linotype" w:cs="Arial"/>
          <w:sz w:val="24"/>
          <w:szCs w:val="24"/>
        </w:rPr>
      </w:pPr>
    </w:p>
    <w:p w:rsidR="001A7987" w:rsidRDefault="001A7987" w:rsidP="001A7987">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Por otra parte, del contenido del artículo 1 de la Constitución Política de los Estados Unidos Mexicanos, se destaca lo siguiente:</w:t>
      </w:r>
    </w:p>
    <w:p w:rsidR="001A7987" w:rsidRPr="00D97FA4" w:rsidRDefault="001A7987" w:rsidP="001A7987">
      <w:pPr>
        <w:autoSpaceDE w:val="0"/>
        <w:autoSpaceDN w:val="0"/>
        <w:adjustRightInd w:val="0"/>
        <w:spacing w:after="0" w:line="360" w:lineRule="auto"/>
        <w:jc w:val="both"/>
        <w:rPr>
          <w:rFonts w:ascii="Palatino Linotype" w:hAnsi="Palatino Linotype" w:cs="Arial"/>
          <w:sz w:val="24"/>
          <w:szCs w:val="24"/>
        </w:rPr>
      </w:pPr>
    </w:p>
    <w:p w:rsidR="001A7987" w:rsidRPr="00D97FA4" w:rsidRDefault="001A7987" w:rsidP="001A798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1o.</w:t>
      </w:r>
      <w:r w:rsidRPr="00D97FA4">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1A7987" w:rsidRPr="00D97FA4" w:rsidRDefault="001A7987" w:rsidP="001A798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rsidR="001A7987" w:rsidRPr="00D97FA4" w:rsidRDefault="001A7987" w:rsidP="001A798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1A7987" w:rsidRDefault="001A7987" w:rsidP="001A7987">
      <w:pPr>
        <w:autoSpaceDE w:val="0"/>
        <w:autoSpaceDN w:val="0"/>
        <w:adjustRightInd w:val="0"/>
        <w:spacing w:after="0" w:line="360" w:lineRule="auto"/>
        <w:jc w:val="both"/>
        <w:rPr>
          <w:rFonts w:ascii="Palatino Linotype" w:hAnsi="Palatino Linotype" w:cs="Arial"/>
          <w:sz w:val="24"/>
          <w:szCs w:val="24"/>
        </w:rPr>
      </w:pPr>
    </w:p>
    <w:p w:rsidR="001A7987" w:rsidRPr="00D97FA4" w:rsidRDefault="001A7987" w:rsidP="001A7987">
      <w:pPr>
        <w:autoSpaceDE w:val="0"/>
        <w:autoSpaceDN w:val="0"/>
        <w:adjustRightInd w:val="0"/>
        <w:spacing w:after="0" w:line="360" w:lineRule="auto"/>
        <w:jc w:val="both"/>
        <w:rPr>
          <w:rFonts w:ascii="Palatino Linotype" w:hAnsi="Palatino Linotype" w:cs="Arial"/>
          <w:sz w:val="24"/>
          <w:szCs w:val="24"/>
        </w:rPr>
      </w:pPr>
    </w:p>
    <w:p w:rsidR="001A7987" w:rsidRPr="00D97FA4" w:rsidRDefault="001A7987" w:rsidP="001A7987">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lastRenderedPageBreak/>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1A7987" w:rsidRPr="00D97FA4" w:rsidRDefault="001A7987" w:rsidP="001A7987">
      <w:pPr>
        <w:autoSpaceDE w:val="0"/>
        <w:autoSpaceDN w:val="0"/>
        <w:adjustRightInd w:val="0"/>
        <w:spacing w:after="0" w:line="360" w:lineRule="auto"/>
        <w:jc w:val="both"/>
        <w:rPr>
          <w:rFonts w:ascii="Palatino Linotype" w:hAnsi="Palatino Linotype" w:cs="Arial"/>
          <w:sz w:val="24"/>
          <w:szCs w:val="24"/>
        </w:rPr>
      </w:pPr>
    </w:p>
    <w:p w:rsidR="001A7987" w:rsidRPr="00D97FA4" w:rsidRDefault="001A7987" w:rsidP="001A7987">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1A7987" w:rsidRPr="00D97FA4" w:rsidRDefault="001A7987" w:rsidP="001A7987">
      <w:pPr>
        <w:autoSpaceDE w:val="0"/>
        <w:autoSpaceDN w:val="0"/>
        <w:adjustRightInd w:val="0"/>
        <w:spacing w:after="0" w:line="360" w:lineRule="auto"/>
        <w:jc w:val="both"/>
        <w:rPr>
          <w:rFonts w:ascii="Palatino Linotype" w:hAnsi="Palatino Linotype" w:cs="Arial"/>
          <w:sz w:val="24"/>
          <w:szCs w:val="24"/>
        </w:rPr>
      </w:pPr>
    </w:p>
    <w:p w:rsidR="001A7987" w:rsidRPr="00D97FA4" w:rsidRDefault="001A7987" w:rsidP="001A798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1A7987" w:rsidRPr="00D97FA4" w:rsidRDefault="001A7987" w:rsidP="001A798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Resoluciones</w:t>
      </w:r>
    </w:p>
    <w:p w:rsidR="001A7987" w:rsidRPr="00D97FA4" w:rsidRDefault="001A7987" w:rsidP="001A798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5275/13. Interpuesto en contra de la Secretaría de la Defensa Nacional. Comisionado Ponente Ángel Trinidad Zaldívar.</w:t>
      </w:r>
    </w:p>
    <w:p w:rsidR="001A7987" w:rsidRPr="00D97FA4" w:rsidRDefault="001A7987" w:rsidP="001A798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lastRenderedPageBreak/>
        <w:t>• RDA 2937/13. Interpuesto en contra de LICONSA, S.A. de C.V. Comisionado. Ponente Gerardo Laveaga Rendón.</w:t>
      </w:r>
    </w:p>
    <w:p w:rsidR="001A7987" w:rsidRPr="00D97FA4" w:rsidRDefault="001A7987" w:rsidP="001A798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xml:space="preserve">• RDA 3609/12. Interpuesto en contra de la Secretaría de Educación Pública. Comisionada Ponente Sigrid </w:t>
      </w:r>
      <w:proofErr w:type="spellStart"/>
      <w:r w:rsidRPr="00D97FA4">
        <w:rPr>
          <w:rFonts w:ascii="Palatino Linotype" w:hAnsi="Palatino Linotype" w:cs="Arial"/>
          <w:i/>
          <w:szCs w:val="24"/>
        </w:rPr>
        <w:t>Arzt</w:t>
      </w:r>
      <w:proofErr w:type="spellEnd"/>
      <w:r w:rsidRPr="00D97FA4">
        <w:rPr>
          <w:rFonts w:ascii="Palatino Linotype" w:hAnsi="Palatino Linotype" w:cs="Arial"/>
          <w:i/>
          <w:szCs w:val="24"/>
        </w:rPr>
        <w:t xml:space="preserve"> Colunga.</w:t>
      </w:r>
    </w:p>
    <w:p w:rsidR="001A7987" w:rsidRPr="00D97FA4" w:rsidRDefault="001A7987" w:rsidP="001A798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3361/12. Interpuesto en contra del Servicio de Administración Tributaria. Comisionada Ponente María Elena Pérez-Jaén Zermeño.</w:t>
      </w:r>
    </w:p>
    <w:p w:rsidR="001A7987" w:rsidRPr="00D97FA4" w:rsidRDefault="001A7987" w:rsidP="001A7987">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xml:space="preserve">• RDA 0563/12. Interpuesto en contra de la Secretaría de la Función Pública. Comisionada Ponente Jacqueline </w:t>
      </w:r>
      <w:proofErr w:type="spellStart"/>
      <w:r w:rsidRPr="00D97FA4">
        <w:rPr>
          <w:rFonts w:ascii="Palatino Linotype" w:hAnsi="Palatino Linotype" w:cs="Arial"/>
          <w:i/>
          <w:szCs w:val="24"/>
        </w:rPr>
        <w:t>Peschard</w:t>
      </w:r>
      <w:proofErr w:type="spellEnd"/>
      <w:r w:rsidRPr="00D97FA4">
        <w:rPr>
          <w:rFonts w:ascii="Palatino Linotype" w:hAnsi="Palatino Linotype" w:cs="Arial"/>
          <w:i/>
          <w:szCs w:val="24"/>
        </w:rPr>
        <w:t xml:space="preserve"> Mariscal.”</w:t>
      </w:r>
    </w:p>
    <w:p w:rsidR="001A7987" w:rsidRPr="00D97FA4" w:rsidRDefault="001A7987" w:rsidP="001A7987">
      <w:pPr>
        <w:autoSpaceDE w:val="0"/>
        <w:autoSpaceDN w:val="0"/>
        <w:adjustRightInd w:val="0"/>
        <w:spacing w:after="0" w:line="360" w:lineRule="auto"/>
        <w:jc w:val="both"/>
        <w:rPr>
          <w:rFonts w:ascii="Palatino Linotype" w:hAnsi="Palatino Linotype" w:cs="Arial"/>
          <w:sz w:val="24"/>
          <w:szCs w:val="24"/>
        </w:rPr>
      </w:pPr>
    </w:p>
    <w:p w:rsidR="001A7987" w:rsidRDefault="001A7987" w:rsidP="001A7987">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rsidR="001A7987" w:rsidRPr="00D97FA4" w:rsidRDefault="001A7987" w:rsidP="001A7987">
      <w:pPr>
        <w:autoSpaceDE w:val="0"/>
        <w:autoSpaceDN w:val="0"/>
        <w:adjustRightInd w:val="0"/>
        <w:spacing w:after="0" w:line="360" w:lineRule="auto"/>
        <w:jc w:val="both"/>
        <w:rPr>
          <w:rFonts w:ascii="Palatino Linotype" w:hAnsi="Palatino Linotype" w:cs="Arial"/>
          <w:sz w:val="24"/>
          <w:szCs w:val="24"/>
        </w:rPr>
      </w:pPr>
    </w:p>
    <w:p w:rsidR="001A7987" w:rsidRPr="00D97FA4" w:rsidRDefault="001A7987" w:rsidP="001A7987">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1A7987" w:rsidRPr="00D97FA4" w:rsidRDefault="001A7987" w:rsidP="001A7987">
      <w:pPr>
        <w:autoSpaceDE w:val="0"/>
        <w:autoSpaceDN w:val="0"/>
        <w:adjustRightInd w:val="0"/>
        <w:spacing w:after="0" w:line="360" w:lineRule="auto"/>
        <w:jc w:val="both"/>
        <w:rPr>
          <w:rFonts w:ascii="Palatino Linotype" w:hAnsi="Palatino Linotype" w:cs="Arial"/>
          <w:sz w:val="24"/>
          <w:szCs w:val="24"/>
        </w:rPr>
      </w:pPr>
    </w:p>
    <w:p w:rsidR="001A7987" w:rsidRPr="00D97FA4" w:rsidRDefault="001A7987" w:rsidP="001A7987">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consecuencia, dado lo expuesto y fundado con anterioridad, se estima que el requisito relativo al nombre del recurrente no constituye un presupuesto </w:t>
      </w:r>
      <w:r w:rsidRPr="00D97FA4">
        <w:rPr>
          <w:rFonts w:ascii="Palatino Linotype" w:hAnsi="Palatino Linotype" w:cs="Arial"/>
          <w:sz w:val="24"/>
          <w:szCs w:val="24"/>
        </w:rPr>
        <w:lastRenderedPageBreak/>
        <w:t>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rsidR="001A7987" w:rsidRPr="00D97FA4" w:rsidRDefault="001A7987" w:rsidP="001A7987">
      <w:pPr>
        <w:autoSpaceDE w:val="0"/>
        <w:autoSpaceDN w:val="0"/>
        <w:adjustRightInd w:val="0"/>
        <w:spacing w:after="0" w:line="360" w:lineRule="auto"/>
        <w:jc w:val="both"/>
        <w:rPr>
          <w:rFonts w:ascii="Palatino Linotype" w:hAnsi="Palatino Linotype" w:cs="Arial"/>
          <w:sz w:val="24"/>
          <w:szCs w:val="24"/>
        </w:rPr>
      </w:pPr>
    </w:p>
    <w:p w:rsidR="001A7987" w:rsidRDefault="001A7987" w:rsidP="001A7987">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Aunado a lo anterior, el propio artículo 180 en su último párrafo establece que cuando el recurso se interponga de manera electrónica, no será indispensable que contenga determinados requisitos, entre ellos, el nombre del recurrente, por lo </w:t>
      </w:r>
      <w:proofErr w:type="gramStart"/>
      <w:r w:rsidRPr="00D97FA4">
        <w:rPr>
          <w:rFonts w:ascii="Palatino Linotype" w:hAnsi="Palatino Linotype" w:cs="Arial"/>
          <w:sz w:val="24"/>
          <w:szCs w:val="24"/>
        </w:rPr>
        <w:t>que</w:t>
      </w:r>
      <w:proofErr w:type="gramEnd"/>
      <w:r w:rsidRPr="00D97FA4">
        <w:rPr>
          <w:rFonts w:ascii="Palatino Linotype" w:hAnsi="Palatino Linotype" w:cs="Arial"/>
          <w:sz w:val="24"/>
          <w:szCs w:val="24"/>
        </w:rPr>
        <w:t xml:space="preserve"> en el presente caso, al haber sido presentado el recurso de revisión vía SAIMEX, dicho requisito resulta innecesario.</w:t>
      </w:r>
    </w:p>
    <w:p w:rsidR="001A7987" w:rsidRDefault="001A7987" w:rsidP="001A7987">
      <w:pPr>
        <w:autoSpaceDE w:val="0"/>
        <w:autoSpaceDN w:val="0"/>
        <w:adjustRightInd w:val="0"/>
        <w:spacing w:after="0" w:line="360" w:lineRule="auto"/>
        <w:jc w:val="both"/>
        <w:rPr>
          <w:rFonts w:ascii="Palatino Linotype" w:hAnsi="Palatino Linotype" w:cs="Arial"/>
          <w:sz w:val="24"/>
          <w:szCs w:val="24"/>
        </w:rPr>
      </w:pPr>
    </w:p>
    <w:p w:rsidR="001A7987" w:rsidRPr="00BD7013" w:rsidRDefault="001A7987" w:rsidP="001A7987">
      <w:pPr>
        <w:autoSpaceDE w:val="0"/>
        <w:autoSpaceDN w:val="0"/>
        <w:adjustRightInd w:val="0"/>
        <w:spacing w:after="0" w:line="360" w:lineRule="auto"/>
        <w:jc w:val="both"/>
        <w:rPr>
          <w:rFonts w:ascii="Palatino Linotype" w:hAnsi="Palatino Linotype" w:cs="Arial"/>
          <w:b/>
          <w:sz w:val="24"/>
        </w:rPr>
      </w:pPr>
    </w:p>
    <w:p w:rsidR="001A7987" w:rsidRPr="00602972" w:rsidRDefault="001A7987" w:rsidP="001A7987">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t>TERCER</w:t>
      </w:r>
      <w:r w:rsidRPr="00602972">
        <w:rPr>
          <w:rFonts w:ascii="Palatino Linotype" w:hAnsi="Palatino Linotype" w:cs="Arial"/>
          <w:b/>
          <w:sz w:val="28"/>
          <w:szCs w:val="24"/>
        </w:rPr>
        <w:t xml:space="preserve">O. Del estudio de las causas de improcedencia. </w:t>
      </w:r>
    </w:p>
    <w:p w:rsidR="001A7987" w:rsidRPr="005C1017" w:rsidRDefault="001A7987" w:rsidP="001A7987">
      <w:pPr>
        <w:spacing w:line="360" w:lineRule="auto"/>
        <w:ind w:right="49"/>
        <w:jc w:val="both"/>
        <w:rPr>
          <w:rFonts w:ascii="Palatino Linotype" w:hAnsi="Palatino Linotype" w:cs="Arial"/>
          <w:sz w:val="24"/>
          <w:szCs w:val="24"/>
        </w:rPr>
      </w:pPr>
      <w:r w:rsidRPr="005C1017">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w:t>
      </w:r>
      <w:r w:rsidRPr="005C1017">
        <w:rPr>
          <w:rFonts w:ascii="Palatino Linotype" w:hAnsi="Palatino Linotype" w:cs="Arial"/>
          <w:sz w:val="24"/>
          <w:szCs w:val="24"/>
        </w:rPr>
        <w:lastRenderedPageBreak/>
        <w:t>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5C1017">
        <w:rPr>
          <w:rStyle w:val="Refdenotaalpie"/>
          <w:rFonts w:ascii="Palatino Linotype" w:hAnsi="Palatino Linotype" w:cs="Arial"/>
          <w:sz w:val="24"/>
          <w:szCs w:val="24"/>
        </w:rPr>
        <w:footnoteReference w:id="1"/>
      </w:r>
      <w:r w:rsidRPr="005C1017">
        <w:rPr>
          <w:rFonts w:ascii="Palatino Linotype" w:hAnsi="Palatino Linotype" w:cs="Arial"/>
          <w:sz w:val="24"/>
          <w:szCs w:val="24"/>
        </w:rPr>
        <w:t>.</w:t>
      </w:r>
    </w:p>
    <w:p w:rsidR="001A7987" w:rsidRPr="005C1017" w:rsidRDefault="001A7987" w:rsidP="001A7987">
      <w:pPr>
        <w:spacing w:line="360" w:lineRule="auto"/>
        <w:ind w:right="49"/>
        <w:jc w:val="both"/>
        <w:rPr>
          <w:rFonts w:ascii="Palatino Linotype" w:hAnsi="Palatino Linotype" w:cs="Arial"/>
          <w:sz w:val="24"/>
          <w:szCs w:val="24"/>
        </w:rPr>
      </w:pPr>
    </w:p>
    <w:p w:rsidR="001A7987" w:rsidRPr="005C1017" w:rsidRDefault="001A7987" w:rsidP="001A7987">
      <w:pPr>
        <w:pStyle w:val="Prrafodelista"/>
        <w:autoSpaceDE w:val="0"/>
        <w:autoSpaceDN w:val="0"/>
        <w:adjustRightInd w:val="0"/>
        <w:spacing w:line="360" w:lineRule="auto"/>
        <w:ind w:left="0"/>
        <w:jc w:val="both"/>
        <w:rPr>
          <w:rFonts w:ascii="Palatino Linotype" w:hAnsi="Palatino Linotype" w:cs="Arial"/>
        </w:rPr>
      </w:pPr>
      <w:r w:rsidRPr="005C1017">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w:t>
      </w:r>
      <w:r w:rsidRPr="005C1017">
        <w:rPr>
          <w:rFonts w:ascii="Palatino Linotype" w:hAnsi="Palatino Linotype" w:cs="Arial"/>
        </w:rPr>
        <w:lastRenderedPageBreak/>
        <w:t>dable abordar, encontrándose actualizados todos los presupuestos procesales para atender el fondo del asunto, en los términos del considerando posterior.</w:t>
      </w:r>
    </w:p>
    <w:p w:rsidR="001A7987" w:rsidRDefault="001A7987" w:rsidP="001A7987">
      <w:pPr>
        <w:pStyle w:val="Prrafodelista"/>
        <w:autoSpaceDE w:val="0"/>
        <w:autoSpaceDN w:val="0"/>
        <w:adjustRightInd w:val="0"/>
        <w:spacing w:line="360" w:lineRule="auto"/>
        <w:ind w:left="0"/>
        <w:jc w:val="both"/>
        <w:rPr>
          <w:rFonts w:ascii="Palatino Linotype" w:hAnsi="Palatino Linotype" w:cs="Arial"/>
        </w:rPr>
      </w:pPr>
    </w:p>
    <w:p w:rsidR="001A7987" w:rsidRPr="002F3BBA" w:rsidRDefault="001A7987" w:rsidP="001A7987">
      <w:pPr>
        <w:pStyle w:val="Prrafodelista"/>
        <w:autoSpaceDE w:val="0"/>
        <w:autoSpaceDN w:val="0"/>
        <w:adjustRightInd w:val="0"/>
        <w:spacing w:line="360" w:lineRule="auto"/>
        <w:ind w:left="0"/>
        <w:jc w:val="both"/>
        <w:rPr>
          <w:rFonts w:ascii="Palatino Linotype" w:hAnsi="Palatino Linotype" w:cs="Arial"/>
        </w:rPr>
      </w:pPr>
    </w:p>
    <w:p w:rsidR="001A7987" w:rsidRPr="00602972" w:rsidRDefault="001A7987" w:rsidP="001A7987">
      <w:pPr>
        <w:pStyle w:val="Prrafodelista"/>
        <w:autoSpaceDE w:val="0"/>
        <w:autoSpaceDN w:val="0"/>
        <w:adjustRightInd w:val="0"/>
        <w:spacing w:line="360" w:lineRule="auto"/>
        <w:ind w:left="0"/>
        <w:jc w:val="both"/>
        <w:rPr>
          <w:rFonts w:ascii="Palatino Linotype" w:hAnsi="Palatino Linotype" w:cs="Arial"/>
          <w:sz w:val="28"/>
        </w:rPr>
      </w:pPr>
      <w:r>
        <w:rPr>
          <w:rFonts w:ascii="Palatino Linotype" w:hAnsi="Palatino Linotype" w:cs="Arial"/>
          <w:b/>
          <w:sz w:val="28"/>
        </w:rPr>
        <w:t>CUAR</w:t>
      </w:r>
      <w:r w:rsidRPr="00602972">
        <w:rPr>
          <w:rFonts w:ascii="Palatino Linotype" w:hAnsi="Palatino Linotype" w:cs="Arial"/>
          <w:b/>
          <w:sz w:val="28"/>
        </w:rPr>
        <w:t>TO. Del estudio y resolución del asunto.</w:t>
      </w:r>
      <w:r w:rsidRPr="00602972">
        <w:rPr>
          <w:rFonts w:ascii="Palatino Linotype" w:hAnsi="Palatino Linotype" w:cs="Arial"/>
          <w:sz w:val="28"/>
        </w:rPr>
        <w:t xml:space="preserve"> </w:t>
      </w:r>
    </w:p>
    <w:p w:rsidR="001A7987" w:rsidRDefault="001A7987" w:rsidP="001A7987">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Pr>
          <w:rFonts w:ascii="Palatino Linotype" w:hAnsi="Palatino Linotype" w:cs="Arial"/>
          <w:sz w:val="24"/>
          <w:szCs w:val="24"/>
        </w:rPr>
        <w:t>,</w:t>
      </w:r>
      <w:r w:rsidRPr="002F3BBA">
        <w:rPr>
          <w:rFonts w:ascii="Palatino Linotype" w:hAnsi="Palatino Linotype" w:cs="Arial"/>
          <w:sz w:val="24"/>
          <w:szCs w:val="24"/>
        </w:rPr>
        <w:t xml:space="preserve"> de la Ley de Transparencia local.</w:t>
      </w:r>
    </w:p>
    <w:p w:rsidR="001A7987" w:rsidRDefault="001A7987" w:rsidP="001A7987">
      <w:pPr>
        <w:autoSpaceDE w:val="0"/>
        <w:autoSpaceDN w:val="0"/>
        <w:adjustRightInd w:val="0"/>
        <w:spacing w:after="0" w:line="360" w:lineRule="auto"/>
        <w:jc w:val="both"/>
      </w:pPr>
    </w:p>
    <w:p w:rsidR="00B975B0" w:rsidRPr="009D787B" w:rsidRDefault="00B975B0" w:rsidP="00B975B0">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rsidR="00B975B0" w:rsidRPr="00382AD8" w:rsidRDefault="00B975B0" w:rsidP="00B975B0">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rsidR="00B975B0" w:rsidRDefault="00B975B0" w:rsidP="00B975B0">
      <w:pPr>
        <w:spacing w:after="0" w:line="360" w:lineRule="auto"/>
        <w:ind w:left="680"/>
        <w:jc w:val="both"/>
        <w:rPr>
          <w:rFonts w:ascii="Palatino Linotype" w:hAnsi="Palatino Linotype" w:cs="Arial"/>
          <w:color w:val="000000" w:themeColor="text1"/>
          <w:sz w:val="24"/>
          <w:szCs w:val="24"/>
        </w:rPr>
      </w:pPr>
    </w:p>
    <w:p w:rsidR="00B975B0" w:rsidRPr="007309CC" w:rsidRDefault="00B975B0" w:rsidP="00B975B0">
      <w:pPr>
        <w:spacing w:after="0" w:line="360" w:lineRule="auto"/>
        <w:ind w:left="680"/>
        <w:jc w:val="both"/>
        <w:rPr>
          <w:rFonts w:ascii="Palatino Linotype" w:hAnsi="Palatino Linotype" w:cs="Arial"/>
          <w:color w:val="000000" w:themeColor="text1"/>
          <w:sz w:val="24"/>
          <w:szCs w:val="24"/>
        </w:rPr>
      </w:pPr>
    </w:p>
    <w:p w:rsidR="00B975B0" w:rsidRPr="007309CC" w:rsidRDefault="00B975B0" w:rsidP="00B975B0">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rsidR="00B975B0" w:rsidRPr="007309CC" w:rsidRDefault="00B975B0" w:rsidP="00B975B0">
      <w:pPr>
        <w:spacing w:after="0" w:line="240" w:lineRule="auto"/>
        <w:ind w:left="680" w:right="850"/>
        <w:jc w:val="both"/>
        <w:rPr>
          <w:rFonts w:ascii="Palatino Linotype" w:hAnsi="Palatino Linotype" w:cs="Times New Roman"/>
          <w:i/>
          <w:sz w:val="24"/>
        </w:rPr>
      </w:pPr>
      <w:r w:rsidRPr="007309CC">
        <w:rPr>
          <w:rFonts w:ascii="Palatino Linotype" w:hAnsi="Palatino Linotype" w:cs="Times New Roman"/>
          <w:i/>
          <w:sz w:val="24"/>
        </w:rPr>
        <w:t>…</w:t>
      </w:r>
    </w:p>
    <w:p w:rsidR="00B975B0" w:rsidRPr="007309CC" w:rsidRDefault="00B975B0" w:rsidP="00B975B0">
      <w:pPr>
        <w:spacing w:after="0" w:line="240" w:lineRule="auto"/>
        <w:ind w:left="680" w:right="850"/>
        <w:jc w:val="both"/>
        <w:rPr>
          <w:rFonts w:ascii="Palatino Linotype" w:hAnsi="Palatino Linotype" w:cs="Times New Roman"/>
          <w:b/>
          <w:bCs/>
          <w:i/>
          <w:color w:val="000000" w:themeColor="text1"/>
          <w:sz w:val="24"/>
        </w:rPr>
      </w:pPr>
    </w:p>
    <w:p w:rsidR="00B975B0" w:rsidRPr="007309CC" w:rsidRDefault="00B975B0" w:rsidP="00B975B0">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B975B0" w:rsidRPr="007309CC" w:rsidRDefault="00B975B0" w:rsidP="00B975B0">
      <w:pPr>
        <w:spacing w:after="0" w:line="240" w:lineRule="auto"/>
        <w:ind w:left="680" w:right="850"/>
        <w:jc w:val="both"/>
        <w:rPr>
          <w:rFonts w:ascii="Palatino Linotype" w:hAnsi="Palatino Linotype" w:cs="Times New Roman"/>
          <w:b/>
          <w:bCs/>
          <w:i/>
          <w:color w:val="000000" w:themeColor="text1"/>
          <w:sz w:val="24"/>
        </w:rPr>
      </w:pPr>
    </w:p>
    <w:p w:rsidR="00B975B0" w:rsidRPr="007309CC" w:rsidRDefault="00B975B0" w:rsidP="00B975B0">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B975B0" w:rsidRPr="007309CC" w:rsidRDefault="00B975B0" w:rsidP="00B975B0">
      <w:pPr>
        <w:spacing w:after="0" w:line="240" w:lineRule="auto"/>
        <w:ind w:left="680" w:right="850"/>
        <w:jc w:val="both"/>
        <w:rPr>
          <w:rFonts w:ascii="Palatino Linotype" w:hAnsi="Palatino Linotype" w:cs="Times New Roman"/>
          <w:i/>
          <w:color w:val="000000" w:themeColor="text1"/>
          <w:sz w:val="24"/>
        </w:rPr>
      </w:pPr>
    </w:p>
    <w:p w:rsidR="00B975B0" w:rsidRPr="007309CC" w:rsidRDefault="00B975B0" w:rsidP="00B975B0">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rsidR="00B975B0" w:rsidRPr="007309CC" w:rsidRDefault="00B975B0" w:rsidP="00B975B0">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 xml:space="preserve">Artículo 4. </w:t>
      </w:r>
      <w:r w:rsidRPr="007309CC">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7309CC">
        <w:rPr>
          <w:rFonts w:ascii="Palatino Linotype" w:hAnsi="Palatino Linotype" w:cs="Times New Roman"/>
          <w:bCs/>
          <w:i/>
          <w:color w:val="000000" w:themeColor="text1"/>
          <w:sz w:val="24"/>
        </w:rPr>
        <w:t>, sin necesidad de acreditar personalidad ni interés jurídico.</w:t>
      </w:r>
    </w:p>
    <w:p w:rsidR="00B975B0" w:rsidRPr="007309CC" w:rsidRDefault="00B975B0" w:rsidP="00B975B0">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interés público, en los </w:t>
      </w:r>
      <w:r w:rsidRPr="007309CC">
        <w:rPr>
          <w:rFonts w:ascii="Palatino Linotype" w:hAnsi="Palatino Linotype" w:cs="Times New Roman"/>
          <w:i/>
          <w:color w:val="000000" w:themeColor="text1"/>
          <w:sz w:val="24"/>
        </w:rPr>
        <w:lastRenderedPageBreak/>
        <w:t>términos de las causas legítimas y estrictamente necesarias previstas por esta Ley.</w:t>
      </w:r>
    </w:p>
    <w:p w:rsidR="00B975B0" w:rsidRPr="007309CC" w:rsidRDefault="00B975B0" w:rsidP="00B975B0">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rsidR="00B975B0" w:rsidRPr="007309CC" w:rsidRDefault="00B975B0" w:rsidP="00B975B0">
      <w:pPr>
        <w:spacing w:after="0" w:line="240" w:lineRule="auto"/>
        <w:ind w:left="680" w:right="850"/>
        <w:jc w:val="both"/>
        <w:rPr>
          <w:rFonts w:ascii="Palatino Linotype" w:hAnsi="Palatino Linotype" w:cs="Times New Roman"/>
          <w:b/>
          <w:bCs/>
          <w:i/>
          <w:color w:val="000000" w:themeColor="text1"/>
          <w:sz w:val="24"/>
        </w:rPr>
      </w:pPr>
    </w:p>
    <w:p w:rsidR="00B975B0" w:rsidRPr="007309CC" w:rsidRDefault="00B975B0" w:rsidP="00B975B0">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rsidR="00B975B0" w:rsidRPr="007309CC" w:rsidRDefault="00B975B0" w:rsidP="00B975B0">
      <w:pPr>
        <w:spacing w:after="0" w:line="240" w:lineRule="auto"/>
        <w:ind w:left="680" w:right="850"/>
        <w:jc w:val="both"/>
        <w:rPr>
          <w:rFonts w:ascii="Palatino Linotype" w:hAnsi="Palatino Linotype" w:cs="Times New Roman"/>
          <w:i/>
          <w:color w:val="000000" w:themeColor="text1"/>
          <w:sz w:val="24"/>
          <w:u w:val="single"/>
        </w:rPr>
      </w:pPr>
    </w:p>
    <w:p w:rsidR="00B975B0" w:rsidRPr="007309CC" w:rsidRDefault="00B975B0" w:rsidP="00B975B0">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7309CC">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rsidR="00B975B0" w:rsidRPr="007309CC" w:rsidRDefault="00B975B0" w:rsidP="00B975B0">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rsidR="00B975B0" w:rsidRPr="007309CC" w:rsidRDefault="00B975B0" w:rsidP="00B975B0">
      <w:pPr>
        <w:spacing w:after="0" w:line="240" w:lineRule="auto"/>
        <w:ind w:left="680" w:right="850"/>
        <w:jc w:val="both"/>
        <w:rPr>
          <w:rFonts w:ascii="Palatino Linotype" w:hAnsi="Palatino Linotype" w:cs="Times New Roman"/>
          <w:b/>
          <w:bCs/>
          <w:i/>
          <w:color w:val="000000" w:themeColor="text1"/>
          <w:sz w:val="24"/>
        </w:rPr>
      </w:pPr>
    </w:p>
    <w:p w:rsidR="00B975B0" w:rsidRPr="007309CC" w:rsidRDefault="00B975B0" w:rsidP="00B975B0">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24. </w:t>
      </w:r>
      <w:r w:rsidRPr="007309CC">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rsidR="00B975B0" w:rsidRPr="007309CC" w:rsidRDefault="00B975B0" w:rsidP="00B975B0">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r w:rsidRPr="007309CC">
        <w:rPr>
          <w:rFonts w:ascii="Palatino Linotype" w:hAnsi="Palatino Linotype" w:cs="Times New Roman"/>
          <w:i/>
          <w:color w:val="000000" w:themeColor="text1"/>
          <w:sz w:val="24"/>
        </w:rPr>
        <w:t>.</w:t>
      </w:r>
    </w:p>
    <w:p w:rsidR="00B975B0" w:rsidRPr="007309CC" w:rsidRDefault="00B975B0" w:rsidP="00B975B0">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rsidR="00B975B0" w:rsidRPr="007309CC" w:rsidRDefault="00B975B0" w:rsidP="00B975B0">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w:t>
      </w:r>
    </w:p>
    <w:p w:rsidR="00B975B0" w:rsidRPr="007309CC" w:rsidRDefault="00B975B0" w:rsidP="00B975B0">
      <w:pPr>
        <w:spacing w:after="0" w:line="240" w:lineRule="auto"/>
        <w:ind w:left="680" w:right="850"/>
        <w:jc w:val="both"/>
        <w:rPr>
          <w:rFonts w:ascii="Palatino Linotype" w:hAnsi="Palatino Linotype" w:cs="Times New Roman"/>
          <w:b/>
          <w:bCs/>
          <w:i/>
          <w:color w:val="000000" w:themeColor="text1"/>
          <w:sz w:val="24"/>
        </w:rPr>
      </w:pPr>
    </w:p>
    <w:p w:rsidR="00B975B0" w:rsidRPr="007309CC" w:rsidRDefault="00B975B0" w:rsidP="00B975B0">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w:t>
      </w:r>
      <w:r w:rsidRPr="007309CC">
        <w:rPr>
          <w:rFonts w:ascii="Palatino Linotype" w:hAnsi="Palatino Linotype" w:cs="Times New Roman"/>
          <w:bCs/>
          <w:i/>
          <w:color w:val="000000" w:themeColor="text1"/>
          <w:sz w:val="24"/>
        </w:rPr>
        <w:t xml:space="preserve"> </w:t>
      </w:r>
      <w:r w:rsidRPr="007309CC">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rsidR="00B975B0" w:rsidRPr="007309CC" w:rsidRDefault="00B975B0" w:rsidP="00B975B0">
      <w:pPr>
        <w:spacing w:after="0" w:line="240" w:lineRule="auto"/>
        <w:ind w:left="680" w:right="850"/>
        <w:jc w:val="both"/>
        <w:rPr>
          <w:rFonts w:ascii="Palatino Linotype" w:hAnsi="Palatino Linotype" w:cs="Times New Roman"/>
          <w:bCs/>
          <w:i/>
          <w:color w:val="000000" w:themeColor="text1"/>
          <w:sz w:val="24"/>
        </w:rPr>
      </w:pPr>
    </w:p>
    <w:p w:rsidR="00B975B0" w:rsidRPr="007309CC" w:rsidRDefault="00B975B0" w:rsidP="00B975B0">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p>
    <w:p w:rsidR="00B975B0" w:rsidRPr="007309CC" w:rsidRDefault="00B975B0" w:rsidP="00B975B0">
      <w:pPr>
        <w:spacing w:after="0" w:line="240" w:lineRule="auto"/>
        <w:ind w:left="680" w:right="850"/>
        <w:jc w:val="both"/>
        <w:rPr>
          <w:rFonts w:ascii="Palatino Linotype" w:hAnsi="Palatino Linotype" w:cs="Times New Roman"/>
          <w:i/>
          <w:color w:val="000000" w:themeColor="text1"/>
          <w:sz w:val="24"/>
        </w:rPr>
      </w:pPr>
    </w:p>
    <w:p w:rsidR="00B975B0" w:rsidRPr="007309CC" w:rsidRDefault="00B975B0" w:rsidP="00B975B0">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 xml:space="preserve">En la administración, gestión y custodia de los archivos de información pública, los sujetos obligados, los servidores públicos habilitados y los </w:t>
      </w:r>
      <w:r w:rsidRPr="007309CC">
        <w:rPr>
          <w:rFonts w:ascii="Palatino Linotype" w:hAnsi="Palatino Linotype" w:cs="Times New Roman"/>
          <w:i/>
          <w:color w:val="000000" w:themeColor="text1"/>
          <w:sz w:val="24"/>
        </w:rPr>
        <w:lastRenderedPageBreak/>
        <w:t>servidores públicos en general, se ajustarán a lo establecido por la normatividad aplicable.</w:t>
      </w:r>
    </w:p>
    <w:p w:rsidR="00B975B0" w:rsidRPr="007309CC" w:rsidRDefault="00B975B0" w:rsidP="00B975B0">
      <w:pPr>
        <w:spacing w:after="0" w:line="240" w:lineRule="auto"/>
        <w:ind w:left="680" w:right="850"/>
        <w:jc w:val="both"/>
        <w:rPr>
          <w:rFonts w:ascii="Palatino Linotype" w:hAnsi="Palatino Linotype" w:cs="Times New Roman"/>
          <w:i/>
          <w:color w:val="000000" w:themeColor="text1"/>
          <w:sz w:val="24"/>
          <w:u w:val="single"/>
        </w:rPr>
      </w:pPr>
      <w:r w:rsidRPr="007309CC">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rsidR="00B975B0" w:rsidRDefault="00B975B0" w:rsidP="00B975B0">
      <w:pPr>
        <w:spacing w:after="0" w:line="360" w:lineRule="auto"/>
        <w:ind w:left="851" w:right="851"/>
        <w:jc w:val="both"/>
        <w:rPr>
          <w:rFonts w:ascii="Palatino Linotype" w:hAnsi="Palatino Linotype" w:cs="Arial"/>
          <w:i/>
          <w:color w:val="000000" w:themeColor="text1"/>
        </w:rPr>
      </w:pPr>
    </w:p>
    <w:p w:rsidR="00B975B0" w:rsidRPr="00382AD8" w:rsidRDefault="00B975B0" w:rsidP="00B975B0">
      <w:pPr>
        <w:spacing w:after="0" w:line="360" w:lineRule="auto"/>
        <w:ind w:left="851" w:right="851"/>
        <w:jc w:val="both"/>
        <w:rPr>
          <w:rFonts w:ascii="Palatino Linotype" w:hAnsi="Palatino Linotype" w:cs="Arial"/>
          <w:i/>
          <w:color w:val="000000" w:themeColor="text1"/>
        </w:rPr>
      </w:pPr>
    </w:p>
    <w:p w:rsidR="00B975B0" w:rsidRDefault="00B975B0" w:rsidP="00B975B0">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B975B0" w:rsidRPr="00B44EE2" w:rsidRDefault="00B975B0" w:rsidP="001A7987">
      <w:pPr>
        <w:autoSpaceDE w:val="0"/>
        <w:autoSpaceDN w:val="0"/>
        <w:adjustRightInd w:val="0"/>
        <w:spacing w:after="0" w:line="360" w:lineRule="auto"/>
        <w:jc w:val="both"/>
      </w:pPr>
    </w:p>
    <w:p w:rsidR="001A7987" w:rsidRPr="00B76686" w:rsidRDefault="001A7987" w:rsidP="001A7987">
      <w:pPr>
        <w:autoSpaceDE w:val="0"/>
        <w:autoSpaceDN w:val="0"/>
        <w:adjustRightInd w:val="0"/>
        <w:spacing w:after="0" w:line="360" w:lineRule="auto"/>
        <w:jc w:val="both"/>
        <w:rPr>
          <w:rFonts w:ascii="Palatino Linotype" w:hAnsi="Palatino Linotype" w:cs="Arial"/>
          <w:sz w:val="24"/>
          <w:szCs w:val="24"/>
        </w:rPr>
      </w:pPr>
      <w:r w:rsidRPr="004E2A95">
        <w:rPr>
          <w:rFonts w:ascii="Palatino Linotype" w:hAnsi="Palatino Linotype" w:cs="Arial"/>
          <w:sz w:val="24"/>
        </w:rPr>
        <w:t xml:space="preserve">De manera previa al análisis del fondo de los asuntos que nos ocupan, en virtud de que las solicitudes son similares en cuanto a la naturaleza de lo requerido por </w:t>
      </w:r>
      <w:r>
        <w:rPr>
          <w:rFonts w:ascii="Palatino Linotype" w:hAnsi="Palatino Linotype" w:cs="Arial"/>
          <w:sz w:val="24"/>
        </w:rPr>
        <w:t>l</w:t>
      </w:r>
      <w:r w:rsidR="00B975B0">
        <w:rPr>
          <w:rFonts w:ascii="Palatino Linotype" w:hAnsi="Palatino Linotype" w:cs="Arial"/>
          <w:sz w:val="24"/>
        </w:rPr>
        <w:t>a parte</w:t>
      </w:r>
      <w:r w:rsidRPr="004E2A95">
        <w:rPr>
          <w:rFonts w:ascii="Palatino Linotype" w:hAnsi="Palatino Linotype" w:cs="Arial"/>
          <w:sz w:val="24"/>
        </w:rPr>
        <w:t xml:space="preserve"> </w:t>
      </w:r>
      <w:r w:rsidRPr="004E2A95">
        <w:rPr>
          <w:rFonts w:ascii="Palatino Linotype" w:hAnsi="Palatino Linotype" w:cs="Arial"/>
          <w:b/>
          <w:sz w:val="24"/>
        </w:rPr>
        <w:t>Recurrente</w:t>
      </w:r>
      <w:r w:rsidRPr="004E2A95">
        <w:rPr>
          <w:rFonts w:ascii="Palatino Linotype" w:hAnsi="Palatino Linotype" w:cs="Arial"/>
          <w:sz w:val="24"/>
        </w:rPr>
        <w:t>, se analizarán en conjunto en los párrafos subsecuentes.</w:t>
      </w:r>
    </w:p>
    <w:p w:rsidR="001A7987" w:rsidRDefault="001A7987" w:rsidP="001A7987">
      <w:pPr>
        <w:spacing w:after="0" w:line="360" w:lineRule="auto"/>
        <w:jc w:val="both"/>
        <w:rPr>
          <w:rFonts w:ascii="Palatino Linotype" w:hAnsi="Palatino Linotype" w:cs="Arial"/>
          <w:sz w:val="24"/>
        </w:rPr>
      </w:pPr>
    </w:p>
    <w:p w:rsidR="001A7987" w:rsidRDefault="001A7987" w:rsidP="001A7987">
      <w:pPr>
        <w:pStyle w:val="Prrafodelista"/>
        <w:widowControl w:val="0"/>
        <w:autoSpaceDE w:val="0"/>
        <w:autoSpaceDN w:val="0"/>
        <w:adjustRightInd w:val="0"/>
        <w:spacing w:line="360" w:lineRule="auto"/>
        <w:ind w:left="0"/>
        <w:jc w:val="both"/>
        <w:rPr>
          <w:rFonts w:ascii="Palatino Linotype" w:hAnsi="Palatino Linotype" w:cs="Arial"/>
        </w:rPr>
      </w:pPr>
      <w:r w:rsidRPr="0024200F">
        <w:rPr>
          <w:rFonts w:ascii="Palatino Linotype" w:hAnsi="Palatino Linotype" w:cs="Arial"/>
        </w:rPr>
        <w:t xml:space="preserve">En primera instancia, al referirnos al acto impugnado por </w:t>
      </w:r>
      <w:r>
        <w:rPr>
          <w:rFonts w:ascii="Palatino Linotype" w:hAnsi="Palatino Linotype" w:cs="Arial"/>
        </w:rPr>
        <w:t>el</w:t>
      </w:r>
      <w:r w:rsidRPr="0024200F">
        <w:rPr>
          <w:rFonts w:ascii="Palatino Linotype" w:hAnsi="Palatino Linotype" w:cs="Arial"/>
        </w:rPr>
        <w:t xml:space="preserve"> </w:t>
      </w:r>
      <w:r>
        <w:rPr>
          <w:rFonts w:ascii="Palatino Linotype" w:hAnsi="Palatino Linotype" w:cs="Arial"/>
          <w:b/>
        </w:rPr>
        <w:t>r</w:t>
      </w:r>
      <w:r w:rsidRPr="0024200F">
        <w:rPr>
          <w:rFonts w:ascii="Palatino Linotype" w:hAnsi="Palatino Linotype" w:cs="Arial"/>
          <w:b/>
        </w:rPr>
        <w:t>ecurrente</w:t>
      </w:r>
      <w:r w:rsidRPr="0024200F">
        <w:rPr>
          <w:rFonts w:ascii="Palatino Linotype" w:hAnsi="Palatino Linotype" w:cs="Arial"/>
        </w:rPr>
        <w:t xml:space="preserve">, concatenado con los motivos o razones de inconformidad, se distingue que se adolece </w:t>
      </w:r>
      <w:r>
        <w:rPr>
          <w:rFonts w:ascii="Palatino Linotype" w:hAnsi="Palatino Linotype" w:cs="Arial"/>
        </w:rPr>
        <w:t xml:space="preserve">de la entrega de información incompleta por el </w:t>
      </w:r>
      <w:r>
        <w:rPr>
          <w:rFonts w:ascii="Palatino Linotype" w:hAnsi="Palatino Linotype" w:cs="Arial"/>
          <w:b/>
        </w:rPr>
        <w:t>sujeto obligado</w:t>
      </w:r>
      <w:r>
        <w:rPr>
          <w:rFonts w:ascii="Palatino Linotype" w:hAnsi="Palatino Linotype" w:cs="Arial"/>
        </w:rPr>
        <w:t xml:space="preserve">, supuesto establecido en la fracción V del artículo 179 de la </w:t>
      </w:r>
      <w:r w:rsidRPr="0024200F">
        <w:rPr>
          <w:rFonts w:ascii="Palatino Linotype" w:hAnsi="Palatino Linotype" w:cs="Arial"/>
          <w:b/>
          <w:color w:val="000000" w:themeColor="text1"/>
        </w:rPr>
        <w:t>Ley de Transparencia y Acceso a la Información Pública del Estado de México y Municipios</w:t>
      </w:r>
      <w:r w:rsidRPr="0024200F">
        <w:rPr>
          <w:rFonts w:ascii="Palatino Linotype" w:hAnsi="Palatino Linotype" w:cs="Arial"/>
          <w:color w:val="000000" w:themeColor="text1"/>
        </w:rPr>
        <w:t>,</w:t>
      </w:r>
      <w:r w:rsidRPr="0024200F">
        <w:rPr>
          <w:rFonts w:ascii="Palatino Linotype" w:hAnsi="Palatino Linotype" w:cs="Arial"/>
          <w:b/>
          <w:color w:val="000000" w:themeColor="text1"/>
        </w:rPr>
        <w:t xml:space="preserve"> </w:t>
      </w:r>
      <w:r w:rsidRPr="0024200F">
        <w:rPr>
          <w:rFonts w:ascii="Palatino Linotype" w:hAnsi="Palatino Linotype" w:cs="Arial"/>
        </w:rPr>
        <w:t xml:space="preserve">resultando procedente la interposición del recurso de revisión cuando </w:t>
      </w:r>
      <w:r>
        <w:rPr>
          <w:rFonts w:ascii="Palatino Linotype" w:hAnsi="Palatino Linotype" w:cs="Arial"/>
        </w:rPr>
        <w:t xml:space="preserve">el </w:t>
      </w:r>
      <w:r>
        <w:rPr>
          <w:rFonts w:ascii="Palatino Linotype" w:hAnsi="Palatino Linotype" w:cs="Arial"/>
          <w:b/>
        </w:rPr>
        <w:t xml:space="preserve">sujeto obligado </w:t>
      </w:r>
      <w:r>
        <w:rPr>
          <w:rFonts w:ascii="Palatino Linotype" w:hAnsi="Palatino Linotype" w:cs="Arial"/>
        </w:rPr>
        <w:t>se declara incompetente para poseer la información.</w:t>
      </w:r>
    </w:p>
    <w:p w:rsidR="001A7987" w:rsidRDefault="001A7987" w:rsidP="001A7987">
      <w:pPr>
        <w:pStyle w:val="Prrafodelista"/>
        <w:widowControl w:val="0"/>
        <w:autoSpaceDE w:val="0"/>
        <w:autoSpaceDN w:val="0"/>
        <w:adjustRightInd w:val="0"/>
        <w:spacing w:line="360" w:lineRule="auto"/>
        <w:ind w:left="0"/>
        <w:jc w:val="both"/>
        <w:rPr>
          <w:rFonts w:ascii="Palatino Linotype" w:hAnsi="Palatino Linotype" w:cs="Arial"/>
        </w:rPr>
      </w:pPr>
    </w:p>
    <w:p w:rsidR="001A7987" w:rsidRDefault="001A7987" w:rsidP="001A7987">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P</w:t>
      </w:r>
      <w:r w:rsidRPr="0024200F">
        <w:rPr>
          <w:rFonts w:ascii="Palatino Linotype" w:hAnsi="Palatino Linotype" w:cs="Arial"/>
        </w:rPr>
        <w:t>or lo que es necesario establecer y delimitar a la materia de la</w:t>
      </w:r>
      <w:r>
        <w:rPr>
          <w:rFonts w:ascii="Palatino Linotype" w:hAnsi="Palatino Linotype" w:cs="Arial"/>
        </w:rPr>
        <w:t>s</w:t>
      </w:r>
      <w:r w:rsidRPr="0024200F">
        <w:rPr>
          <w:rFonts w:ascii="Palatino Linotype" w:hAnsi="Palatino Linotype" w:cs="Arial"/>
        </w:rPr>
        <w:t xml:space="preserve"> solicitud</w:t>
      </w:r>
      <w:r>
        <w:rPr>
          <w:rFonts w:ascii="Palatino Linotype" w:hAnsi="Palatino Linotype" w:cs="Arial"/>
        </w:rPr>
        <w:t>es</w:t>
      </w:r>
      <w:r w:rsidRPr="0024200F">
        <w:rPr>
          <w:rFonts w:ascii="Palatino Linotype" w:hAnsi="Palatino Linotype" w:cs="Arial"/>
        </w:rPr>
        <w:t>,</w:t>
      </w:r>
      <w:r>
        <w:rPr>
          <w:rFonts w:ascii="Palatino Linotype" w:hAnsi="Palatino Linotype" w:cs="Arial"/>
        </w:rPr>
        <w:t xml:space="preserve"> por lo que es necesario recordar lo peticionado por la parte solicitante, a efecto de determinar si le asiste la obligación al </w:t>
      </w:r>
      <w:r>
        <w:rPr>
          <w:rFonts w:ascii="Palatino Linotype" w:hAnsi="Palatino Linotype" w:cs="Arial"/>
          <w:b/>
        </w:rPr>
        <w:t>sujeto obligado</w:t>
      </w:r>
      <w:r>
        <w:rPr>
          <w:rFonts w:ascii="Palatino Linotype" w:hAnsi="Palatino Linotype" w:cs="Arial"/>
        </w:rPr>
        <w:t xml:space="preserve"> de tener en sus archivos la </w:t>
      </w:r>
      <w:r>
        <w:rPr>
          <w:rFonts w:ascii="Palatino Linotype" w:hAnsi="Palatino Linotype" w:cs="Arial"/>
        </w:rPr>
        <w:lastRenderedPageBreak/>
        <w:t>información peticionada.</w:t>
      </w:r>
    </w:p>
    <w:p w:rsidR="001A7987" w:rsidRDefault="001A7987" w:rsidP="001A7987">
      <w:pPr>
        <w:pStyle w:val="Prrafodelista"/>
        <w:widowControl w:val="0"/>
        <w:autoSpaceDE w:val="0"/>
        <w:autoSpaceDN w:val="0"/>
        <w:adjustRightInd w:val="0"/>
        <w:spacing w:line="360" w:lineRule="auto"/>
        <w:ind w:left="0"/>
        <w:jc w:val="both"/>
        <w:rPr>
          <w:rFonts w:ascii="Palatino Linotype" w:hAnsi="Palatino Linotype" w:cs="Arial"/>
        </w:rPr>
      </w:pPr>
    </w:p>
    <w:p w:rsidR="001A7987" w:rsidRDefault="001A7987" w:rsidP="001A7987">
      <w:pPr>
        <w:pStyle w:val="Prrafodelista"/>
        <w:spacing w:line="360" w:lineRule="auto"/>
        <w:ind w:left="0" w:right="49"/>
        <w:jc w:val="both"/>
        <w:rPr>
          <w:rFonts w:ascii="Palatino Linotype" w:hAnsi="Palatino Linotype"/>
          <w:bCs/>
        </w:rPr>
      </w:pPr>
      <w:r>
        <w:rPr>
          <w:rFonts w:ascii="Palatino Linotype" w:hAnsi="Palatino Linotype"/>
          <w:bCs/>
        </w:rPr>
        <w:t>Como se advierte del contenido de</w:t>
      </w:r>
      <w:r w:rsidRPr="004151FC">
        <w:rPr>
          <w:rFonts w:ascii="Palatino Linotype" w:hAnsi="Palatino Linotype"/>
          <w:bCs/>
        </w:rPr>
        <w:t xml:space="preserve"> la</w:t>
      </w:r>
      <w:r>
        <w:rPr>
          <w:rFonts w:ascii="Palatino Linotype" w:hAnsi="Palatino Linotype"/>
          <w:bCs/>
        </w:rPr>
        <w:t>s</w:t>
      </w:r>
      <w:r w:rsidRPr="004151FC">
        <w:rPr>
          <w:rFonts w:ascii="Palatino Linotype" w:hAnsi="Palatino Linotype"/>
          <w:bCs/>
        </w:rPr>
        <w:t xml:space="preserve"> solicitud</w:t>
      </w:r>
      <w:r>
        <w:rPr>
          <w:rFonts w:ascii="Palatino Linotype" w:hAnsi="Palatino Linotype"/>
          <w:bCs/>
        </w:rPr>
        <w:t>es</w:t>
      </w:r>
      <w:r w:rsidRPr="004151FC">
        <w:rPr>
          <w:rFonts w:ascii="Palatino Linotype" w:hAnsi="Palatino Linotype"/>
          <w:bCs/>
        </w:rPr>
        <w:t xml:space="preserve"> de información </w:t>
      </w:r>
      <w:r>
        <w:rPr>
          <w:rFonts w:ascii="Palatino Linotype" w:hAnsi="Palatino Linotype"/>
          <w:bCs/>
        </w:rPr>
        <w:t>la parte</w:t>
      </w:r>
      <w:r w:rsidRPr="004151FC">
        <w:rPr>
          <w:rFonts w:ascii="Palatino Linotype" w:hAnsi="Palatino Linotype"/>
          <w:bCs/>
        </w:rPr>
        <w:t xml:space="preserve"> </w:t>
      </w:r>
      <w:r w:rsidRPr="004151FC">
        <w:rPr>
          <w:rFonts w:ascii="Palatino Linotype" w:hAnsi="Palatino Linotype"/>
          <w:b/>
          <w:bCs/>
        </w:rPr>
        <w:t>recurrente</w:t>
      </w:r>
      <w:r w:rsidRPr="004151FC">
        <w:rPr>
          <w:rFonts w:ascii="Palatino Linotype" w:hAnsi="Palatino Linotype"/>
          <w:bCs/>
        </w:rPr>
        <w:t xml:space="preserve"> objetivamente peticionó</w:t>
      </w:r>
      <w:r>
        <w:rPr>
          <w:rFonts w:ascii="Palatino Linotype" w:hAnsi="Palatino Linotype"/>
          <w:bCs/>
        </w:rPr>
        <w:t xml:space="preserve"> </w:t>
      </w:r>
      <w:r w:rsidR="001B5048">
        <w:rPr>
          <w:rFonts w:ascii="Palatino Linotype" w:hAnsi="Palatino Linotype"/>
          <w:bCs/>
        </w:rPr>
        <w:t>para recursos humanos y delegado administrativo, tesorería:</w:t>
      </w:r>
    </w:p>
    <w:p w:rsidR="001A7987" w:rsidRPr="004151FC" w:rsidRDefault="001A7987" w:rsidP="001A7987">
      <w:pPr>
        <w:pStyle w:val="Prrafodelista"/>
        <w:spacing w:line="360" w:lineRule="auto"/>
        <w:ind w:left="0" w:right="49"/>
        <w:jc w:val="both"/>
        <w:rPr>
          <w:rFonts w:ascii="Palatino Linotype" w:hAnsi="Palatino Linotype"/>
          <w:bCs/>
        </w:rPr>
      </w:pPr>
    </w:p>
    <w:p w:rsidR="001A7987" w:rsidRDefault="001B5048" w:rsidP="001A7987">
      <w:pPr>
        <w:pStyle w:val="Prrafodelista"/>
        <w:numPr>
          <w:ilvl w:val="0"/>
          <w:numId w:val="7"/>
        </w:numPr>
        <w:spacing w:line="360" w:lineRule="auto"/>
        <w:ind w:right="616"/>
        <w:jc w:val="both"/>
        <w:rPr>
          <w:rFonts w:ascii="Palatino Linotype" w:hAnsi="Palatino Linotype" w:cs="Arial"/>
          <w:color w:val="000000" w:themeColor="text1"/>
        </w:rPr>
      </w:pPr>
      <w:r>
        <w:rPr>
          <w:rFonts w:ascii="Palatino Linotype" w:hAnsi="Palatino Linotype" w:cs="Arial"/>
          <w:color w:val="000000" w:themeColor="text1"/>
        </w:rPr>
        <w:t xml:space="preserve">Nomina, salarios de los trabajadores de la Dirección de Administración, en versión pública, en </w:t>
      </w:r>
      <w:proofErr w:type="spellStart"/>
      <w:r>
        <w:rPr>
          <w:rFonts w:ascii="Palatino Linotype" w:hAnsi="Palatino Linotype" w:cs="Arial"/>
          <w:color w:val="000000" w:themeColor="text1"/>
        </w:rPr>
        <w:t>pdf</w:t>
      </w:r>
      <w:proofErr w:type="spellEnd"/>
      <w:r>
        <w:rPr>
          <w:rFonts w:ascii="Palatino Linotype" w:hAnsi="Palatino Linotype" w:cs="Arial"/>
          <w:color w:val="000000" w:themeColor="text1"/>
        </w:rPr>
        <w:t>, de todos los departamentos. Y de ser posible la relación de las labores de cada empleado para hacer una comparación de salario de trabajo e incluir fecha de ingreso al ayuntamiento</w:t>
      </w:r>
      <w:r w:rsidR="001A7987">
        <w:rPr>
          <w:rFonts w:ascii="Palatino Linotype" w:hAnsi="Palatino Linotype" w:cs="Arial"/>
          <w:color w:val="000000" w:themeColor="text1"/>
        </w:rPr>
        <w:t xml:space="preserve">;  </w:t>
      </w:r>
    </w:p>
    <w:p w:rsidR="001B5048" w:rsidRDefault="001B5048" w:rsidP="001B5048">
      <w:pPr>
        <w:pStyle w:val="Prrafodelista"/>
        <w:spacing w:line="360" w:lineRule="auto"/>
        <w:ind w:left="720" w:right="616"/>
        <w:jc w:val="both"/>
        <w:rPr>
          <w:rFonts w:ascii="Palatino Linotype" w:hAnsi="Palatino Linotype" w:cs="Arial"/>
          <w:color w:val="000000" w:themeColor="text1"/>
        </w:rPr>
      </w:pPr>
    </w:p>
    <w:p w:rsidR="001A7987" w:rsidRPr="005C1017" w:rsidRDefault="001A7987" w:rsidP="001B5048">
      <w:pPr>
        <w:spacing w:line="360" w:lineRule="auto"/>
        <w:jc w:val="both"/>
        <w:rPr>
          <w:rFonts w:ascii="Palatino Linotype" w:hAnsi="Palatino Linotype"/>
          <w:bCs/>
          <w:sz w:val="24"/>
        </w:rPr>
      </w:pPr>
      <w:r w:rsidRPr="005C1017">
        <w:rPr>
          <w:rFonts w:ascii="Palatino Linotype" w:hAnsi="Palatino Linotype" w:cs="Arial"/>
          <w:color w:val="000000" w:themeColor="text1"/>
          <w:sz w:val="24"/>
        </w:rPr>
        <w:t xml:space="preserve">Ahora bien, el </w:t>
      </w:r>
      <w:r w:rsidRPr="005C1017">
        <w:rPr>
          <w:rFonts w:ascii="Palatino Linotype" w:hAnsi="Palatino Linotype" w:cs="Arial"/>
          <w:b/>
          <w:color w:val="000000" w:themeColor="text1"/>
          <w:sz w:val="24"/>
        </w:rPr>
        <w:t>sujeto obligado</w:t>
      </w:r>
      <w:r w:rsidRPr="005C1017">
        <w:rPr>
          <w:rFonts w:ascii="Palatino Linotype" w:hAnsi="Palatino Linotype" w:cs="Arial"/>
          <w:color w:val="000000" w:themeColor="text1"/>
          <w:sz w:val="24"/>
        </w:rPr>
        <w:t xml:space="preserve"> </w:t>
      </w:r>
      <w:r w:rsidR="001B5048">
        <w:rPr>
          <w:rFonts w:ascii="Palatino Linotype" w:hAnsi="Palatino Linotype" w:cs="Arial"/>
          <w:color w:val="000000" w:themeColor="text1"/>
          <w:sz w:val="24"/>
        </w:rPr>
        <w:t>remitió en</w:t>
      </w:r>
      <w:r w:rsidRPr="005C1017">
        <w:rPr>
          <w:rFonts w:ascii="Palatino Linotype" w:hAnsi="Palatino Linotype" w:cs="Arial"/>
          <w:color w:val="000000" w:themeColor="text1"/>
          <w:sz w:val="24"/>
        </w:rPr>
        <w:t xml:space="preserve"> respuesta en la solicitud de información </w:t>
      </w:r>
      <w:r w:rsidRPr="005C1017">
        <w:rPr>
          <w:rFonts w:ascii="Palatino Linotype" w:hAnsi="Palatino Linotype" w:cs="Arial"/>
          <w:b/>
          <w:color w:val="000000" w:themeColor="text1"/>
          <w:sz w:val="24"/>
        </w:rPr>
        <w:t>0</w:t>
      </w:r>
      <w:r w:rsidR="001B5048">
        <w:rPr>
          <w:rFonts w:ascii="Palatino Linotype" w:hAnsi="Palatino Linotype" w:cs="Arial"/>
          <w:b/>
          <w:color w:val="000000" w:themeColor="text1"/>
          <w:sz w:val="24"/>
        </w:rPr>
        <w:t>2125</w:t>
      </w:r>
      <w:r w:rsidRPr="005C1017">
        <w:rPr>
          <w:rFonts w:ascii="Palatino Linotype" w:hAnsi="Palatino Linotype" w:cs="Arial"/>
          <w:b/>
          <w:color w:val="000000" w:themeColor="text1"/>
          <w:sz w:val="24"/>
        </w:rPr>
        <w:t>/</w:t>
      </w:r>
      <w:r w:rsidR="001B5048">
        <w:rPr>
          <w:rFonts w:ascii="Palatino Linotype" w:hAnsi="Palatino Linotype" w:cs="Arial"/>
          <w:b/>
          <w:color w:val="000000" w:themeColor="text1"/>
          <w:sz w:val="24"/>
        </w:rPr>
        <w:t>TOLUCA</w:t>
      </w:r>
      <w:r w:rsidRPr="005C1017">
        <w:rPr>
          <w:rFonts w:ascii="Palatino Linotype" w:hAnsi="Palatino Linotype" w:cs="Arial"/>
          <w:b/>
          <w:color w:val="000000" w:themeColor="text1"/>
          <w:sz w:val="24"/>
        </w:rPr>
        <w:t>/IP/2019</w:t>
      </w:r>
      <w:r w:rsidRPr="005C1017">
        <w:rPr>
          <w:rFonts w:ascii="Palatino Linotype" w:hAnsi="Palatino Linotype" w:cs="Arial"/>
          <w:color w:val="000000" w:themeColor="text1"/>
          <w:sz w:val="24"/>
        </w:rPr>
        <w:t xml:space="preserve">, por medio de los archivos </w:t>
      </w:r>
      <w:r w:rsidRPr="005C1017">
        <w:rPr>
          <w:rFonts w:ascii="Palatino Linotype" w:hAnsi="Palatino Linotype"/>
          <w:bCs/>
          <w:sz w:val="24"/>
        </w:rPr>
        <w:t>“</w:t>
      </w:r>
      <w:r w:rsidR="001B5048" w:rsidRPr="001B5048">
        <w:rPr>
          <w:rFonts w:ascii="Palatino Linotype" w:hAnsi="Palatino Linotype"/>
          <w:bCs/>
          <w:sz w:val="24"/>
        </w:rPr>
        <w:t>SAIMEX 2125 (SALARIOS DE SERV PUB DE LA DIR GRAL ADMON ) - copia.pdf</w:t>
      </w:r>
      <w:r w:rsidR="001B5048">
        <w:rPr>
          <w:rFonts w:ascii="Palatino Linotype" w:hAnsi="Palatino Linotype"/>
          <w:bCs/>
          <w:sz w:val="24"/>
        </w:rPr>
        <w:t>” y “</w:t>
      </w:r>
      <w:proofErr w:type="spellStart"/>
      <w:r w:rsidR="001B5048" w:rsidRPr="001B5048">
        <w:rPr>
          <w:rFonts w:ascii="Palatino Linotype" w:hAnsi="Palatino Linotype"/>
          <w:bCs/>
          <w:sz w:val="24"/>
        </w:rPr>
        <w:t>saimex</w:t>
      </w:r>
      <w:proofErr w:type="spellEnd"/>
      <w:r w:rsidR="001B5048" w:rsidRPr="001B5048">
        <w:rPr>
          <w:rFonts w:ascii="Palatino Linotype" w:hAnsi="Palatino Linotype"/>
          <w:bCs/>
          <w:sz w:val="24"/>
        </w:rPr>
        <w:t xml:space="preserve"> 2125.pdf</w:t>
      </w:r>
      <w:r w:rsidRPr="005C1017">
        <w:rPr>
          <w:rFonts w:ascii="Palatino Linotype" w:hAnsi="Palatino Linotype"/>
          <w:bCs/>
          <w:sz w:val="24"/>
        </w:rPr>
        <w:t xml:space="preserve">”, consistente el primero de ellos en </w:t>
      </w:r>
      <w:r w:rsidR="00E27FA2">
        <w:rPr>
          <w:rFonts w:ascii="Palatino Linotype" w:hAnsi="Palatino Linotype"/>
          <w:bCs/>
          <w:sz w:val="24"/>
        </w:rPr>
        <w:t>un listado de los salarios de los trabajadores de la Dirección General de Administración</w:t>
      </w:r>
      <w:r w:rsidR="00E21EDD">
        <w:rPr>
          <w:rFonts w:ascii="Palatino Linotype" w:hAnsi="Palatino Linotype"/>
          <w:bCs/>
          <w:sz w:val="24"/>
        </w:rPr>
        <w:t>, el cual describe, nombre de cada uno de los trabajadores, fecha de ingreso, salario Bruto Mensual y el Departamento al que se encuentra adscrito cada uno de los mismos</w:t>
      </w:r>
      <w:r w:rsidRPr="005C1017">
        <w:rPr>
          <w:rFonts w:ascii="Palatino Linotype" w:hAnsi="Palatino Linotype"/>
          <w:bCs/>
          <w:sz w:val="24"/>
        </w:rPr>
        <w:t xml:space="preserve"> y el segundo archivo contiene  </w:t>
      </w:r>
      <w:r w:rsidR="006A0E18">
        <w:rPr>
          <w:rFonts w:ascii="Palatino Linotype" w:hAnsi="Palatino Linotype"/>
          <w:bCs/>
          <w:sz w:val="24"/>
        </w:rPr>
        <w:t xml:space="preserve">No. De </w:t>
      </w:r>
      <w:r w:rsidRPr="005C1017">
        <w:rPr>
          <w:rFonts w:ascii="Palatino Linotype" w:hAnsi="Palatino Linotype"/>
          <w:bCs/>
          <w:sz w:val="24"/>
        </w:rPr>
        <w:t xml:space="preserve">oficio </w:t>
      </w:r>
      <w:r w:rsidR="006A0E18">
        <w:rPr>
          <w:rFonts w:ascii="Palatino Linotype" w:hAnsi="Palatino Linotype"/>
          <w:bCs/>
          <w:sz w:val="24"/>
        </w:rPr>
        <w:t>206012000</w:t>
      </w:r>
      <w:r w:rsidRPr="005C1017">
        <w:rPr>
          <w:rFonts w:ascii="Palatino Linotype" w:hAnsi="Palatino Linotype"/>
          <w:bCs/>
          <w:sz w:val="24"/>
        </w:rPr>
        <w:t>/</w:t>
      </w:r>
      <w:r w:rsidR="006A0E18">
        <w:rPr>
          <w:rFonts w:ascii="Palatino Linotype" w:hAnsi="Palatino Linotype"/>
          <w:bCs/>
          <w:sz w:val="24"/>
        </w:rPr>
        <w:t>5381</w:t>
      </w:r>
      <w:r w:rsidRPr="005C1017">
        <w:rPr>
          <w:rFonts w:ascii="Palatino Linotype" w:hAnsi="Palatino Linotype"/>
          <w:bCs/>
          <w:sz w:val="24"/>
        </w:rPr>
        <w:t>/2019 de fecha s</w:t>
      </w:r>
      <w:r w:rsidR="006A0E18">
        <w:rPr>
          <w:rFonts w:ascii="Palatino Linotype" w:hAnsi="Palatino Linotype"/>
          <w:bCs/>
          <w:sz w:val="24"/>
        </w:rPr>
        <w:t>iete</w:t>
      </w:r>
      <w:r w:rsidRPr="005C1017">
        <w:rPr>
          <w:rFonts w:ascii="Palatino Linotype" w:hAnsi="Palatino Linotype"/>
          <w:bCs/>
          <w:sz w:val="24"/>
        </w:rPr>
        <w:t xml:space="preserve"> de noviembre de dos mil diecinueve, remitido por el </w:t>
      </w:r>
      <w:r w:rsidR="006A0E18">
        <w:rPr>
          <w:rFonts w:ascii="Palatino Linotype" w:hAnsi="Palatino Linotype"/>
          <w:bCs/>
          <w:sz w:val="24"/>
        </w:rPr>
        <w:t>Director de Recursos Humanos</w:t>
      </w:r>
      <w:r w:rsidRPr="005C1017">
        <w:rPr>
          <w:rFonts w:ascii="Palatino Linotype" w:hAnsi="Palatino Linotype"/>
          <w:bCs/>
          <w:sz w:val="24"/>
        </w:rPr>
        <w:t>, del sujeto obligado, del que se advirtió el contenido siguiente:</w:t>
      </w:r>
    </w:p>
    <w:p w:rsidR="001A7987" w:rsidRDefault="001A7987" w:rsidP="001A7987">
      <w:pPr>
        <w:spacing w:line="360" w:lineRule="auto"/>
        <w:jc w:val="both"/>
        <w:rPr>
          <w:rFonts w:ascii="Palatino Linotype" w:hAnsi="Palatino Linotype"/>
          <w:bCs/>
        </w:rPr>
      </w:pPr>
    </w:p>
    <w:p w:rsidR="001A7987" w:rsidRPr="00103863" w:rsidRDefault="006A0E18" w:rsidP="006A0E18">
      <w:pPr>
        <w:spacing w:line="360" w:lineRule="auto"/>
        <w:jc w:val="center"/>
        <w:rPr>
          <w:rFonts w:ascii="Palatino Linotype" w:hAnsi="Palatino Linotype" w:cs="Arial"/>
          <w:i/>
          <w:color w:val="000000" w:themeColor="text1"/>
        </w:rPr>
      </w:pPr>
      <w:r>
        <w:rPr>
          <w:noProof/>
          <w:lang w:eastAsia="es-MX"/>
        </w:rPr>
        <w:lastRenderedPageBreak/>
        <w:drawing>
          <wp:inline distT="0" distB="0" distL="0" distR="0" wp14:anchorId="6E1EB898" wp14:editId="4729B933">
            <wp:extent cx="4991100" cy="685758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8730" t="7839" r="10053" b="9699"/>
                    <a:stretch/>
                  </pic:blipFill>
                  <pic:spPr bwMode="auto">
                    <a:xfrm>
                      <a:off x="0" y="0"/>
                      <a:ext cx="5016455" cy="6892422"/>
                    </a:xfrm>
                    <a:prstGeom prst="rect">
                      <a:avLst/>
                    </a:prstGeom>
                    <a:ln>
                      <a:noFill/>
                    </a:ln>
                    <a:extLst>
                      <a:ext uri="{53640926-AAD7-44D8-BBD7-CCE9431645EC}">
                        <a14:shadowObscured xmlns:a14="http://schemas.microsoft.com/office/drawing/2010/main"/>
                      </a:ext>
                    </a:extLst>
                  </pic:spPr>
                </pic:pic>
              </a:graphicData>
            </a:graphic>
          </wp:inline>
        </w:drawing>
      </w:r>
    </w:p>
    <w:p w:rsidR="001A7987" w:rsidRDefault="001A7987" w:rsidP="001A7987">
      <w:pPr>
        <w:spacing w:line="360" w:lineRule="auto"/>
        <w:ind w:right="49"/>
        <w:jc w:val="both"/>
        <w:rPr>
          <w:rFonts w:ascii="Palatino Linotype" w:hAnsi="Palatino Linotype" w:cs="Arial"/>
          <w:color w:val="000000" w:themeColor="text1"/>
        </w:rPr>
      </w:pPr>
    </w:p>
    <w:p w:rsidR="006A0E18" w:rsidRPr="005C1017" w:rsidRDefault="001A7987" w:rsidP="006A0E18">
      <w:pPr>
        <w:spacing w:line="360" w:lineRule="auto"/>
        <w:jc w:val="both"/>
        <w:rPr>
          <w:rFonts w:ascii="Palatino Linotype" w:hAnsi="Palatino Linotype"/>
          <w:bCs/>
          <w:sz w:val="24"/>
        </w:rPr>
      </w:pPr>
      <w:r w:rsidRPr="005C1017">
        <w:rPr>
          <w:rFonts w:ascii="Palatino Linotype" w:hAnsi="Palatino Linotype" w:cs="Arial"/>
          <w:color w:val="000000" w:themeColor="text1"/>
          <w:sz w:val="24"/>
        </w:rPr>
        <w:lastRenderedPageBreak/>
        <w:t xml:space="preserve">Por lo que corresponde a la solicitud de información </w:t>
      </w:r>
      <w:r w:rsidRPr="005C1017">
        <w:rPr>
          <w:rFonts w:ascii="Palatino Linotype" w:hAnsi="Palatino Linotype" w:cs="Arial"/>
          <w:b/>
          <w:color w:val="000000" w:themeColor="text1"/>
          <w:sz w:val="24"/>
        </w:rPr>
        <w:t>0</w:t>
      </w:r>
      <w:r w:rsidR="006A0E18">
        <w:rPr>
          <w:rFonts w:ascii="Palatino Linotype" w:hAnsi="Palatino Linotype" w:cs="Arial"/>
          <w:b/>
          <w:color w:val="000000" w:themeColor="text1"/>
          <w:sz w:val="24"/>
        </w:rPr>
        <w:t>2124</w:t>
      </w:r>
      <w:r w:rsidRPr="005C1017">
        <w:rPr>
          <w:rFonts w:ascii="Palatino Linotype" w:hAnsi="Palatino Linotype" w:cs="Arial"/>
          <w:b/>
          <w:color w:val="000000" w:themeColor="text1"/>
          <w:sz w:val="24"/>
        </w:rPr>
        <w:t>/</w:t>
      </w:r>
      <w:r w:rsidR="006A0E18">
        <w:rPr>
          <w:rFonts w:ascii="Palatino Linotype" w:hAnsi="Palatino Linotype" w:cs="Arial"/>
          <w:b/>
          <w:color w:val="000000" w:themeColor="text1"/>
          <w:sz w:val="24"/>
        </w:rPr>
        <w:t>TOLUCA</w:t>
      </w:r>
      <w:r w:rsidRPr="005C1017">
        <w:rPr>
          <w:rFonts w:ascii="Palatino Linotype" w:hAnsi="Palatino Linotype" w:cs="Arial"/>
          <w:b/>
          <w:color w:val="000000" w:themeColor="text1"/>
          <w:sz w:val="24"/>
        </w:rPr>
        <w:t>/IP/2019</w:t>
      </w:r>
      <w:r w:rsidRPr="005C1017">
        <w:rPr>
          <w:rFonts w:ascii="Palatino Linotype" w:hAnsi="Palatino Linotype" w:cs="Arial"/>
          <w:color w:val="000000" w:themeColor="text1"/>
          <w:sz w:val="24"/>
        </w:rPr>
        <w:t xml:space="preserve">, el </w:t>
      </w:r>
      <w:r w:rsidRPr="005C1017">
        <w:rPr>
          <w:rFonts w:ascii="Palatino Linotype" w:hAnsi="Palatino Linotype" w:cs="Arial"/>
          <w:b/>
          <w:color w:val="000000" w:themeColor="text1"/>
          <w:sz w:val="24"/>
        </w:rPr>
        <w:t>sujeto obligado</w:t>
      </w:r>
      <w:r w:rsidRPr="005C1017">
        <w:rPr>
          <w:rFonts w:ascii="Palatino Linotype" w:hAnsi="Palatino Linotype" w:cs="Arial"/>
          <w:color w:val="000000" w:themeColor="text1"/>
          <w:sz w:val="24"/>
        </w:rPr>
        <w:t xml:space="preserve"> emitió su respuesta por medio de los archivos </w:t>
      </w:r>
      <w:r w:rsidRPr="005C1017">
        <w:rPr>
          <w:rFonts w:ascii="Palatino Linotype" w:hAnsi="Palatino Linotype"/>
          <w:bCs/>
          <w:sz w:val="24"/>
        </w:rPr>
        <w:t>“</w:t>
      </w:r>
      <w:r w:rsidR="006A0E18" w:rsidRPr="006A0E18">
        <w:rPr>
          <w:rFonts w:ascii="Palatino Linotype" w:hAnsi="Palatino Linotype"/>
          <w:bCs/>
          <w:sz w:val="24"/>
        </w:rPr>
        <w:t>SAIMEX 2124 (SALARIOS DE SERV PUB DE LA DIR GRAL ADMON ) - copia.pdf</w:t>
      </w:r>
      <w:r w:rsidR="006A0E18">
        <w:rPr>
          <w:rFonts w:ascii="Palatino Linotype" w:hAnsi="Palatino Linotype"/>
          <w:bCs/>
          <w:sz w:val="24"/>
        </w:rPr>
        <w:t>” y “</w:t>
      </w:r>
      <w:proofErr w:type="spellStart"/>
      <w:r w:rsidR="006A0E18" w:rsidRPr="006A0E18">
        <w:rPr>
          <w:rFonts w:ascii="Palatino Linotype" w:hAnsi="Palatino Linotype"/>
          <w:bCs/>
          <w:sz w:val="24"/>
        </w:rPr>
        <w:t>saimex</w:t>
      </w:r>
      <w:proofErr w:type="spellEnd"/>
      <w:r w:rsidR="006A0E18" w:rsidRPr="006A0E18">
        <w:rPr>
          <w:rFonts w:ascii="Palatino Linotype" w:hAnsi="Palatino Linotype"/>
          <w:bCs/>
          <w:sz w:val="24"/>
        </w:rPr>
        <w:t xml:space="preserve"> 2124.pdf</w:t>
      </w:r>
      <w:r w:rsidRPr="005C1017">
        <w:rPr>
          <w:rFonts w:ascii="Palatino Linotype" w:hAnsi="Palatino Linotype"/>
          <w:bCs/>
          <w:sz w:val="24"/>
        </w:rPr>
        <w:t xml:space="preserve">” y “Solicitud 219.pdf”, el primer archivo contiene </w:t>
      </w:r>
      <w:r w:rsidR="006A0E18" w:rsidRPr="005C1017">
        <w:rPr>
          <w:rFonts w:ascii="Palatino Linotype" w:hAnsi="Palatino Linotype"/>
          <w:bCs/>
          <w:sz w:val="24"/>
        </w:rPr>
        <w:t xml:space="preserve">en </w:t>
      </w:r>
      <w:r w:rsidR="006A0E18">
        <w:rPr>
          <w:rFonts w:ascii="Palatino Linotype" w:hAnsi="Palatino Linotype"/>
          <w:bCs/>
          <w:sz w:val="24"/>
        </w:rPr>
        <w:t>un listado de los salarios de los trabajadores de la Dirección General de Administración, el cual describe, nombre de cada uno de los trabajadores, fecha de ingreso, salario Bruto Mensual y el Departamento al que se encuentra adscrito cada uno de los mismos</w:t>
      </w:r>
      <w:r w:rsidR="006A0E18" w:rsidRPr="005C1017">
        <w:rPr>
          <w:rFonts w:ascii="Palatino Linotype" w:hAnsi="Palatino Linotype"/>
          <w:bCs/>
          <w:sz w:val="24"/>
        </w:rPr>
        <w:t xml:space="preserve"> y el segundo archivo contiene  </w:t>
      </w:r>
      <w:r w:rsidR="006A0E18">
        <w:rPr>
          <w:rFonts w:ascii="Palatino Linotype" w:hAnsi="Palatino Linotype"/>
          <w:bCs/>
          <w:sz w:val="24"/>
        </w:rPr>
        <w:t xml:space="preserve">No. De </w:t>
      </w:r>
      <w:r w:rsidR="006A0E18" w:rsidRPr="005C1017">
        <w:rPr>
          <w:rFonts w:ascii="Palatino Linotype" w:hAnsi="Palatino Linotype"/>
          <w:bCs/>
          <w:sz w:val="24"/>
        </w:rPr>
        <w:t xml:space="preserve">oficio </w:t>
      </w:r>
      <w:r w:rsidR="006A0E18">
        <w:rPr>
          <w:rFonts w:ascii="Palatino Linotype" w:hAnsi="Palatino Linotype"/>
          <w:bCs/>
          <w:sz w:val="24"/>
        </w:rPr>
        <w:t>206012000</w:t>
      </w:r>
      <w:r w:rsidR="006A0E18" w:rsidRPr="005C1017">
        <w:rPr>
          <w:rFonts w:ascii="Palatino Linotype" w:hAnsi="Palatino Linotype"/>
          <w:bCs/>
          <w:sz w:val="24"/>
        </w:rPr>
        <w:t>/</w:t>
      </w:r>
      <w:r w:rsidR="006A0E18">
        <w:rPr>
          <w:rFonts w:ascii="Palatino Linotype" w:hAnsi="Palatino Linotype"/>
          <w:bCs/>
          <w:sz w:val="24"/>
        </w:rPr>
        <w:t>5380</w:t>
      </w:r>
      <w:r w:rsidR="006A0E18" w:rsidRPr="005C1017">
        <w:rPr>
          <w:rFonts w:ascii="Palatino Linotype" w:hAnsi="Palatino Linotype"/>
          <w:bCs/>
          <w:sz w:val="24"/>
        </w:rPr>
        <w:t>/2019 de fecha s</w:t>
      </w:r>
      <w:r w:rsidR="006A0E18">
        <w:rPr>
          <w:rFonts w:ascii="Palatino Linotype" w:hAnsi="Palatino Linotype"/>
          <w:bCs/>
          <w:sz w:val="24"/>
        </w:rPr>
        <w:t>iete</w:t>
      </w:r>
      <w:r w:rsidR="006A0E18" w:rsidRPr="005C1017">
        <w:rPr>
          <w:rFonts w:ascii="Palatino Linotype" w:hAnsi="Palatino Linotype"/>
          <w:bCs/>
          <w:sz w:val="24"/>
        </w:rPr>
        <w:t xml:space="preserve"> de noviembre de dos mil diecinueve, remitido por el </w:t>
      </w:r>
      <w:r w:rsidR="006A0E18">
        <w:rPr>
          <w:rFonts w:ascii="Palatino Linotype" w:hAnsi="Palatino Linotype"/>
          <w:bCs/>
          <w:sz w:val="24"/>
        </w:rPr>
        <w:t>Director de Recursos Humanos</w:t>
      </w:r>
      <w:r w:rsidR="006A0E18" w:rsidRPr="005C1017">
        <w:rPr>
          <w:rFonts w:ascii="Palatino Linotype" w:hAnsi="Palatino Linotype"/>
          <w:bCs/>
          <w:sz w:val="24"/>
        </w:rPr>
        <w:t>, del sujeto obligado, del que se advirtió el contenido siguiente:</w:t>
      </w:r>
    </w:p>
    <w:p w:rsidR="001A7987" w:rsidRDefault="006A0E18" w:rsidP="001A7987">
      <w:pPr>
        <w:spacing w:line="360" w:lineRule="auto"/>
        <w:jc w:val="both"/>
        <w:rPr>
          <w:rFonts w:ascii="Palatino Linotype" w:hAnsi="Palatino Linotype"/>
          <w:bCs/>
        </w:rPr>
      </w:pPr>
      <w:r>
        <w:rPr>
          <w:rFonts w:ascii="Palatino Linotype" w:hAnsi="Palatino Linotype"/>
          <w:bCs/>
          <w:noProof/>
          <w:lang w:eastAsia="es-MX"/>
        </w:rPr>
        <mc:AlternateContent>
          <mc:Choice Requires="wps">
            <w:drawing>
              <wp:anchor distT="0" distB="0" distL="114300" distR="114300" simplePos="0" relativeHeight="251665408" behindDoc="0" locked="0" layoutInCell="1" allowOverlap="1">
                <wp:simplePos x="0" y="0"/>
                <wp:positionH relativeFrom="column">
                  <wp:posOffset>15240</wp:posOffset>
                </wp:positionH>
                <wp:positionV relativeFrom="paragraph">
                  <wp:posOffset>50800</wp:posOffset>
                </wp:positionV>
                <wp:extent cx="5314950" cy="4143375"/>
                <wp:effectExtent l="0" t="0" r="19050" b="28575"/>
                <wp:wrapNone/>
                <wp:docPr id="4" name="Conector recto 4"/>
                <wp:cNvGraphicFramePr/>
                <a:graphic xmlns:a="http://schemas.openxmlformats.org/drawingml/2006/main">
                  <a:graphicData uri="http://schemas.microsoft.com/office/word/2010/wordprocessingShape">
                    <wps:wsp>
                      <wps:cNvCnPr/>
                      <wps:spPr>
                        <a:xfrm>
                          <a:off x="0" y="0"/>
                          <a:ext cx="5314950" cy="4143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C7B51B" id="Conector recto 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4pt" to="419.7pt,3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" strokecolor="black [3213]" strokeweight=".5pt">
                <v:stroke joinstyle="miter"/>
              </v:line>
            </w:pict>
          </mc:Fallback>
        </mc:AlternateContent>
      </w:r>
    </w:p>
    <w:p w:rsidR="001A7987" w:rsidRDefault="001A7987" w:rsidP="001A7987">
      <w:pPr>
        <w:spacing w:line="276" w:lineRule="auto"/>
        <w:ind w:left="567" w:right="616"/>
        <w:jc w:val="both"/>
        <w:rPr>
          <w:rFonts w:ascii="Palatino Linotype" w:hAnsi="Palatino Linotype" w:cs="Arial"/>
          <w:i/>
          <w:color w:val="000000" w:themeColor="text1"/>
        </w:rPr>
      </w:pPr>
    </w:p>
    <w:p w:rsidR="006A0E18" w:rsidRDefault="006A0E18" w:rsidP="001A7987">
      <w:pPr>
        <w:spacing w:line="276" w:lineRule="auto"/>
        <w:ind w:left="567" w:right="616"/>
        <w:jc w:val="both"/>
        <w:rPr>
          <w:rFonts w:ascii="Palatino Linotype" w:hAnsi="Palatino Linotype" w:cs="Arial"/>
          <w:i/>
          <w:color w:val="000000" w:themeColor="text1"/>
        </w:rPr>
      </w:pPr>
    </w:p>
    <w:p w:rsidR="006A0E18" w:rsidRDefault="006A0E18" w:rsidP="001A7987">
      <w:pPr>
        <w:spacing w:line="276" w:lineRule="auto"/>
        <w:ind w:left="567" w:right="616"/>
        <w:jc w:val="both"/>
        <w:rPr>
          <w:rFonts w:ascii="Palatino Linotype" w:hAnsi="Palatino Linotype" w:cs="Arial"/>
          <w:i/>
          <w:color w:val="000000" w:themeColor="text1"/>
        </w:rPr>
      </w:pPr>
    </w:p>
    <w:p w:rsidR="006A0E18" w:rsidRDefault="006A0E18" w:rsidP="001A7987">
      <w:pPr>
        <w:spacing w:line="276" w:lineRule="auto"/>
        <w:ind w:left="567" w:right="616"/>
        <w:jc w:val="both"/>
        <w:rPr>
          <w:rFonts w:ascii="Palatino Linotype" w:hAnsi="Palatino Linotype" w:cs="Arial"/>
          <w:i/>
          <w:color w:val="000000" w:themeColor="text1"/>
        </w:rPr>
      </w:pPr>
    </w:p>
    <w:p w:rsidR="006A0E18" w:rsidRDefault="006A0E18" w:rsidP="001A7987">
      <w:pPr>
        <w:spacing w:line="276" w:lineRule="auto"/>
        <w:ind w:left="567" w:right="616"/>
        <w:jc w:val="both"/>
        <w:rPr>
          <w:rFonts w:ascii="Palatino Linotype" w:hAnsi="Palatino Linotype" w:cs="Arial"/>
          <w:i/>
          <w:color w:val="000000" w:themeColor="text1"/>
        </w:rPr>
      </w:pPr>
    </w:p>
    <w:p w:rsidR="006A0E18" w:rsidRDefault="006A0E18" w:rsidP="001A7987">
      <w:pPr>
        <w:spacing w:line="276" w:lineRule="auto"/>
        <w:ind w:left="567" w:right="616"/>
        <w:jc w:val="both"/>
        <w:rPr>
          <w:rFonts w:ascii="Palatino Linotype" w:hAnsi="Palatino Linotype" w:cs="Arial"/>
          <w:i/>
          <w:color w:val="000000" w:themeColor="text1"/>
        </w:rPr>
      </w:pPr>
    </w:p>
    <w:p w:rsidR="006A0E18" w:rsidRDefault="006A0E18" w:rsidP="001A7987">
      <w:pPr>
        <w:spacing w:line="276" w:lineRule="auto"/>
        <w:ind w:left="567" w:right="616"/>
        <w:jc w:val="both"/>
        <w:rPr>
          <w:rFonts w:ascii="Palatino Linotype" w:hAnsi="Palatino Linotype" w:cs="Arial"/>
          <w:i/>
          <w:color w:val="000000" w:themeColor="text1"/>
        </w:rPr>
      </w:pPr>
    </w:p>
    <w:p w:rsidR="006A0E18" w:rsidRDefault="006A0E18" w:rsidP="001A7987">
      <w:pPr>
        <w:spacing w:line="276" w:lineRule="auto"/>
        <w:ind w:left="567" w:right="616"/>
        <w:jc w:val="both"/>
        <w:rPr>
          <w:rFonts w:ascii="Palatino Linotype" w:hAnsi="Palatino Linotype" w:cs="Arial"/>
          <w:i/>
          <w:color w:val="000000" w:themeColor="text1"/>
        </w:rPr>
      </w:pPr>
    </w:p>
    <w:p w:rsidR="006A0E18" w:rsidRDefault="006A0E18" w:rsidP="001A7987">
      <w:pPr>
        <w:spacing w:line="276" w:lineRule="auto"/>
        <w:ind w:left="567" w:right="616"/>
        <w:jc w:val="both"/>
        <w:rPr>
          <w:rFonts w:ascii="Palatino Linotype" w:hAnsi="Palatino Linotype" w:cs="Arial"/>
          <w:i/>
          <w:color w:val="000000" w:themeColor="text1"/>
        </w:rPr>
      </w:pPr>
    </w:p>
    <w:p w:rsidR="006A0E18" w:rsidRPr="00103863" w:rsidRDefault="006A0E18" w:rsidP="001A7987">
      <w:pPr>
        <w:spacing w:line="276" w:lineRule="auto"/>
        <w:ind w:left="567" w:right="616"/>
        <w:jc w:val="both"/>
        <w:rPr>
          <w:rFonts w:ascii="Palatino Linotype" w:hAnsi="Palatino Linotype" w:cs="Arial"/>
          <w:i/>
          <w:color w:val="000000" w:themeColor="text1"/>
        </w:rPr>
      </w:pPr>
    </w:p>
    <w:p w:rsidR="001A7987" w:rsidRDefault="001A7987" w:rsidP="001A7987">
      <w:pPr>
        <w:pStyle w:val="Prrafodelista"/>
        <w:rPr>
          <w:rFonts w:ascii="Palatino Linotype" w:hAnsi="Palatino Linotype" w:cs="Arial"/>
          <w:b/>
          <w:color w:val="000000" w:themeColor="text1"/>
        </w:rPr>
      </w:pPr>
    </w:p>
    <w:p w:rsidR="005432A1" w:rsidRDefault="005432A1" w:rsidP="001A7987">
      <w:pPr>
        <w:pStyle w:val="Prrafodelista"/>
        <w:rPr>
          <w:rFonts w:ascii="Palatino Linotype" w:hAnsi="Palatino Linotype" w:cs="Arial"/>
          <w:b/>
          <w:color w:val="000000" w:themeColor="text1"/>
        </w:rPr>
      </w:pPr>
    </w:p>
    <w:p w:rsidR="005432A1" w:rsidRDefault="005432A1" w:rsidP="001A7987">
      <w:pPr>
        <w:pStyle w:val="Prrafodelista"/>
        <w:rPr>
          <w:rFonts w:ascii="Palatino Linotype" w:hAnsi="Palatino Linotype" w:cs="Arial"/>
          <w:b/>
          <w:color w:val="000000" w:themeColor="text1"/>
        </w:rPr>
      </w:pPr>
    </w:p>
    <w:p w:rsidR="005432A1" w:rsidRDefault="005432A1" w:rsidP="001A7987">
      <w:pPr>
        <w:pStyle w:val="Prrafodelista"/>
        <w:rPr>
          <w:rFonts w:ascii="Palatino Linotype" w:hAnsi="Palatino Linotype" w:cs="Arial"/>
          <w:b/>
          <w:color w:val="000000" w:themeColor="text1"/>
        </w:rPr>
      </w:pPr>
    </w:p>
    <w:p w:rsidR="005432A1" w:rsidRDefault="005432A1" w:rsidP="005432A1">
      <w:pPr>
        <w:pStyle w:val="Prrafodelista"/>
        <w:jc w:val="center"/>
        <w:rPr>
          <w:rFonts w:ascii="Palatino Linotype" w:hAnsi="Palatino Linotype" w:cs="Arial"/>
          <w:b/>
          <w:color w:val="000000" w:themeColor="text1"/>
        </w:rPr>
      </w:pPr>
      <w:r>
        <w:rPr>
          <w:noProof/>
          <w:lang w:val="es-MX" w:eastAsia="es-MX"/>
        </w:rPr>
        <w:drawing>
          <wp:inline distT="0" distB="0" distL="0" distR="0" wp14:anchorId="62EE5B2A" wp14:editId="49F40987">
            <wp:extent cx="4644390" cy="6791325"/>
            <wp:effectExtent l="0" t="0" r="381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967" t="10659" r="9701" b="5584"/>
                    <a:stretch/>
                  </pic:blipFill>
                  <pic:spPr bwMode="auto">
                    <a:xfrm>
                      <a:off x="0" y="0"/>
                      <a:ext cx="4657081" cy="6809883"/>
                    </a:xfrm>
                    <a:prstGeom prst="rect">
                      <a:avLst/>
                    </a:prstGeom>
                    <a:ln>
                      <a:noFill/>
                    </a:ln>
                    <a:extLst>
                      <a:ext uri="{53640926-AAD7-44D8-BBD7-CCE9431645EC}">
                        <a14:shadowObscured xmlns:a14="http://schemas.microsoft.com/office/drawing/2010/main"/>
                      </a:ext>
                    </a:extLst>
                  </pic:spPr>
                </pic:pic>
              </a:graphicData>
            </a:graphic>
          </wp:inline>
        </w:drawing>
      </w:r>
    </w:p>
    <w:p w:rsidR="005432A1" w:rsidRDefault="005432A1" w:rsidP="005432A1">
      <w:pPr>
        <w:pStyle w:val="Prrafodelista"/>
        <w:jc w:val="center"/>
        <w:rPr>
          <w:rFonts w:ascii="Palatino Linotype" w:hAnsi="Palatino Linotype" w:cs="Arial"/>
          <w:b/>
          <w:color w:val="000000" w:themeColor="text1"/>
        </w:rPr>
      </w:pPr>
    </w:p>
    <w:p w:rsidR="005432A1" w:rsidRDefault="005432A1" w:rsidP="005432A1">
      <w:pPr>
        <w:pStyle w:val="Prrafodelista"/>
        <w:jc w:val="center"/>
        <w:rPr>
          <w:rFonts w:ascii="Palatino Linotype" w:hAnsi="Palatino Linotype" w:cs="Arial"/>
          <w:b/>
          <w:color w:val="000000" w:themeColor="text1"/>
        </w:rPr>
      </w:pPr>
    </w:p>
    <w:p w:rsidR="00AF60CC" w:rsidRPr="00AF60CC" w:rsidRDefault="00921C06" w:rsidP="00AF60CC">
      <w:pPr>
        <w:spacing w:before="240" w:after="240" w:line="360" w:lineRule="auto"/>
        <w:jc w:val="both"/>
        <w:rPr>
          <w:rFonts w:ascii="Palatino Linotype" w:hAnsi="Palatino Linotype"/>
          <w:sz w:val="24"/>
          <w:szCs w:val="24"/>
        </w:rPr>
      </w:pPr>
      <w:r>
        <w:rPr>
          <w:rFonts w:ascii="Palatino Linotype" w:hAnsi="Palatino Linotype" w:cs="Arial"/>
          <w:noProof/>
          <w:color w:val="000000" w:themeColor="text1"/>
          <w:lang w:eastAsia="es-MX"/>
        </w:rPr>
        <w:lastRenderedPageBreak/>
        <mc:AlternateContent>
          <mc:Choice Requires="wps">
            <w:drawing>
              <wp:anchor distT="0" distB="0" distL="114300" distR="114300" simplePos="0" relativeHeight="251666432" behindDoc="0" locked="0" layoutInCell="1" allowOverlap="1">
                <wp:simplePos x="0" y="0"/>
                <wp:positionH relativeFrom="margin">
                  <wp:posOffset>121345</wp:posOffset>
                </wp:positionH>
                <wp:positionV relativeFrom="paragraph">
                  <wp:posOffset>1578579</wp:posOffset>
                </wp:positionV>
                <wp:extent cx="5145878" cy="5698697"/>
                <wp:effectExtent l="0" t="0" r="36195" b="35560"/>
                <wp:wrapNone/>
                <wp:docPr id="3" name="Conector recto 3"/>
                <wp:cNvGraphicFramePr/>
                <a:graphic xmlns:a="http://schemas.openxmlformats.org/drawingml/2006/main">
                  <a:graphicData uri="http://schemas.microsoft.com/office/word/2010/wordprocessingShape">
                    <wps:wsp>
                      <wps:cNvCnPr/>
                      <wps:spPr>
                        <a:xfrm>
                          <a:off x="0" y="0"/>
                          <a:ext cx="5145878" cy="569869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850C6D" id="Conector recto 3"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55pt,124.3pt" to="414.75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" strokecolor="black [3213]" strokeweight=".5pt">
                <v:stroke joinstyle="miter"/>
                <w10:wrap anchorx="margin"/>
              </v:line>
            </w:pict>
          </mc:Fallback>
        </mc:AlternateContent>
      </w:r>
      <w:r w:rsidR="004349FF" w:rsidRPr="00AF60CC">
        <w:rPr>
          <w:rFonts w:ascii="Palatino Linotype" w:hAnsi="Palatino Linotype" w:cs="Arial"/>
          <w:color w:val="000000" w:themeColor="text1"/>
          <w:sz w:val="24"/>
        </w:rPr>
        <w:t>Así como para ambas solicitudes</w:t>
      </w:r>
      <w:r w:rsidR="00AF60CC" w:rsidRPr="00AF60CC">
        <w:rPr>
          <w:rFonts w:ascii="Palatino Linotype" w:hAnsi="Palatino Linotype" w:cs="Arial"/>
          <w:color w:val="000000" w:themeColor="text1"/>
          <w:sz w:val="24"/>
        </w:rPr>
        <w:t xml:space="preserve"> </w:t>
      </w:r>
      <w:r w:rsidR="00AF60CC" w:rsidRPr="005C1017">
        <w:rPr>
          <w:rFonts w:ascii="Palatino Linotype" w:hAnsi="Palatino Linotype" w:cs="Arial"/>
          <w:b/>
          <w:color w:val="000000" w:themeColor="text1"/>
          <w:sz w:val="24"/>
        </w:rPr>
        <w:t>0</w:t>
      </w:r>
      <w:r w:rsidR="00AF60CC">
        <w:rPr>
          <w:rFonts w:ascii="Palatino Linotype" w:hAnsi="Palatino Linotype" w:cs="Arial"/>
          <w:b/>
          <w:color w:val="000000" w:themeColor="text1"/>
          <w:sz w:val="24"/>
        </w:rPr>
        <w:t>2125</w:t>
      </w:r>
      <w:r w:rsidR="00AF60CC" w:rsidRPr="005C1017">
        <w:rPr>
          <w:rFonts w:ascii="Palatino Linotype" w:hAnsi="Palatino Linotype" w:cs="Arial"/>
          <w:b/>
          <w:color w:val="000000" w:themeColor="text1"/>
          <w:sz w:val="24"/>
        </w:rPr>
        <w:t>/</w:t>
      </w:r>
      <w:r w:rsidR="00AF60CC">
        <w:rPr>
          <w:rFonts w:ascii="Palatino Linotype" w:hAnsi="Palatino Linotype" w:cs="Arial"/>
          <w:b/>
          <w:color w:val="000000" w:themeColor="text1"/>
          <w:sz w:val="24"/>
        </w:rPr>
        <w:t>TOLUCA</w:t>
      </w:r>
      <w:r w:rsidR="00AF60CC" w:rsidRPr="005C1017">
        <w:rPr>
          <w:rFonts w:ascii="Palatino Linotype" w:hAnsi="Palatino Linotype" w:cs="Arial"/>
          <w:b/>
          <w:color w:val="000000" w:themeColor="text1"/>
          <w:sz w:val="24"/>
        </w:rPr>
        <w:t>/IP/2019</w:t>
      </w:r>
      <w:r w:rsidR="00AF60CC">
        <w:rPr>
          <w:rFonts w:ascii="Palatino Linotype" w:hAnsi="Palatino Linotype" w:cs="Arial"/>
          <w:b/>
          <w:color w:val="000000" w:themeColor="text1"/>
        </w:rPr>
        <w:t xml:space="preserve"> y </w:t>
      </w:r>
      <w:r w:rsidR="00AF60CC" w:rsidRPr="005C1017">
        <w:rPr>
          <w:rFonts w:ascii="Palatino Linotype" w:hAnsi="Palatino Linotype" w:cs="Arial"/>
          <w:b/>
          <w:color w:val="000000" w:themeColor="text1"/>
          <w:sz w:val="24"/>
        </w:rPr>
        <w:t>0</w:t>
      </w:r>
      <w:r w:rsidR="00AF60CC">
        <w:rPr>
          <w:rFonts w:ascii="Palatino Linotype" w:hAnsi="Palatino Linotype" w:cs="Arial"/>
          <w:b/>
          <w:color w:val="000000" w:themeColor="text1"/>
          <w:sz w:val="24"/>
        </w:rPr>
        <w:t>212</w:t>
      </w:r>
      <w:r w:rsidR="00AF60CC">
        <w:rPr>
          <w:rFonts w:ascii="Palatino Linotype" w:hAnsi="Palatino Linotype" w:cs="Arial"/>
          <w:b/>
          <w:color w:val="000000" w:themeColor="text1"/>
        </w:rPr>
        <w:t>4</w:t>
      </w:r>
      <w:r w:rsidR="00AF60CC" w:rsidRPr="005C1017">
        <w:rPr>
          <w:rFonts w:ascii="Palatino Linotype" w:hAnsi="Palatino Linotype" w:cs="Arial"/>
          <w:b/>
          <w:color w:val="000000" w:themeColor="text1"/>
          <w:sz w:val="24"/>
        </w:rPr>
        <w:t>/</w:t>
      </w:r>
      <w:r w:rsidR="00AF60CC">
        <w:rPr>
          <w:rFonts w:ascii="Palatino Linotype" w:hAnsi="Palatino Linotype" w:cs="Arial"/>
          <w:b/>
          <w:color w:val="000000" w:themeColor="text1"/>
          <w:sz w:val="24"/>
        </w:rPr>
        <w:t>TOLUCA</w:t>
      </w:r>
      <w:r w:rsidR="00AF60CC" w:rsidRPr="005C1017">
        <w:rPr>
          <w:rFonts w:ascii="Palatino Linotype" w:hAnsi="Palatino Linotype" w:cs="Arial"/>
          <w:b/>
          <w:color w:val="000000" w:themeColor="text1"/>
          <w:sz w:val="24"/>
        </w:rPr>
        <w:t>/IP/2019</w:t>
      </w:r>
      <w:r w:rsidR="004349FF" w:rsidRPr="004349FF">
        <w:rPr>
          <w:rFonts w:ascii="Palatino Linotype" w:hAnsi="Palatino Linotype" w:cs="Arial"/>
          <w:color w:val="000000" w:themeColor="text1"/>
        </w:rPr>
        <w:t xml:space="preserve"> </w:t>
      </w:r>
      <w:r w:rsidR="00AF60CC" w:rsidRPr="00AF60CC">
        <w:rPr>
          <w:rFonts w:ascii="Palatino Linotype" w:hAnsi="Palatino Linotype" w:cs="Arial"/>
          <w:color w:val="000000" w:themeColor="text1"/>
          <w:sz w:val="24"/>
          <w:szCs w:val="24"/>
        </w:rPr>
        <w:t>remitió</w:t>
      </w:r>
      <w:r w:rsidR="004349FF" w:rsidRPr="00AF60CC">
        <w:rPr>
          <w:rFonts w:ascii="Palatino Linotype" w:hAnsi="Palatino Linotype" w:cs="Arial"/>
          <w:color w:val="000000" w:themeColor="text1"/>
          <w:sz w:val="24"/>
          <w:szCs w:val="24"/>
        </w:rPr>
        <w:t xml:space="preserve"> en respuestas los siguientes archivos</w:t>
      </w:r>
      <w:r w:rsidR="00AF60CC">
        <w:rPr>
          <w:rFonts w:ascii="Palatino Linotype" w:hAnsi="Palatino Linotype" w:cs="Arial"/>
          <w:color w:val="000000" w:themeColor="text1"/>
          <w:sz w:val="24"/>
          <w:szCs w:val="24"/>
        </w:rPr>
        <w:t>,</w:t>
      </w:r>
      <w:r w:rsidR="004349FF" w:rsidRPr="00AF60CC">
        <w:rPr>
          <w:rFonts w:ascii="Palatino Linotype" w:hAnsi="Palatino Linotype" w:cs="Arial"/>
          <w:color w:val="000000" w:themeColor="text1"/>
          <w:sz w:val="24"/>
          <w:szCs w:val="24"/>
        </w:rPr>
        <w:t xml:space="preserve"> donde se observa</w:t>
      </w:r>
      <w:r w:rsidR="00AF60CC">
        <w:rPr>
          <w:rFonts w:ascii="Palatino Linotype" w:hAnsi="Palatino Linotype" w:cs="Arial"/>
          <w:color w:val="000000" w:themeColor="text1"/>
          <w:sz w:val="24"/>
          <w:szCs w:val="24"/>
        </w:rPr>
        <w:t>n</w:t>
      </w:r>
      <w:r w:rsidR="00AF60CC" w:rsidRPr="00AF60CC">
        <w:rPr>
          <w:rFonts w:ascii="Palatino Linotype" w:hAnsi="Palatino Linotype" w:cs="Arial"/>
          <w:color w:val="000000" w:themeColor="text1"/>
          <w:sz w:val="24"/>
          <w:szCs w:val="24"/>
        </w:rPr>
        <w:t xml:space="preserve"> </w:t>
      </w:r>
      <w:r w:rsidR="00AF60CC" w:rsidRPr="00AF60CC">
        <w:rPr>
          <w:rFonts w:ascii="Palatino Linotype" w:hAnsi="Palatino Linotype"/>
          <w:sz w:val="24"/>
          <w:szCs w:val="24"/>
        </w:rPr>
        <w:t>las plantillas de los trabajadores adscritos a los departamentos de la Dirección de Administración solicitadas por la parte recurrente, con cada uno de los datos descritos en su solicitud de información.</w:t>
      </w:r>
    </w:p>
    <w:p w:rsidR="004349FF" w:rsidRPr="004349FF" w:rsidRDefault="004349FF" w:rsidP="00AF60CC">
      <w:pPr>
        <w:pStyle w:val="Prrafodelista"/>
        <w:ind w:left="0"/>
        <w:jc w:val="both"/>
        <w:rPr>
          <w:rFonts w:ascii="Palatino Linotype" w:hAnsi="Palatino Linotype" w:cs="Arial"/>
          <w:color w:val="000000" w:themeColor="text1"/>
        </w:rPr>
      </w:pPr>
    </w:p>
    <w:p w:rsidR="001A7987" w:rsidRDefault="005432A1" w:rsidP="005432A1">
      <w:pPr>
        <w:autoSpaceDE w:val="0"/>
        <w:autoSpaceDN w:val="0"/>
        <w:adjustRightInd w:val="0"/>
        <w:spacing w:line="360" w:lineRule="auto"/>
        <w:jc w:val="center"/>
        <w:rPr>
          <w:rFonts w:ascii="Palatino Linotype" w:hAnsi="Palatino Linotype" w:cs="Arial"/>
        </w:rPr>
      </w:pPr>
      <w:r>
        <w:rPr>
          <w:noProof/>
          <w:lang w:eastAsia="es-MX"/>
        </w:rPr>
        <w:lastRenderedPageBreak/>
        <w:drawing>
          <wp:inline distT="0" distB="0" distL="0" distR="0" wp14:anchorId="1162A028" wp14:editId="47415FF1">
            <wp:extent cx="5285740" cy="6911163"/>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5203" t="12229" r="9347" b="5937"/>
                    <a:stretch/>
                  </pic:blipFill>
                  <pic:spPr bwMode="auto">
                    <a:xfrm>
                      <a:off x="0" y="0"/>
                      <a:ext cx="5316202" cy="6950993"/>
                    </a:xfrm>
                    <a:prstGeom prst="rect">
                      <a:avLst/>
                    </a:prstGeom>
                    <a:ln>
                      <a:noFill/>
                    </a:ln>
                    <a:extLst>
                      <a:ext uri="{53640926-AAD7-44D8-BBD7-CCE9431645EC}">
                        <a14:shadowObscured xmlns:a14="http://schemas.microsoft.com/office/drawing/2010/main"/>
                      </a:ext>
                    </a:extLst>
                  </pic:spPr>
                </pic:pic>
              </a:graphicData>
            </a:graphic>
          </wp:inline>
        </w:drawing>
      </w:r>
    </w:p>
    <w:p w:rsidR="001A7987" w:rsidRDefault="001A7987" w:rsidP="001A7987">
      <w:pPr>
        <w:spacing w:line="360" w:lineRule="auto"/>
        <w:jc w:val="both"/>
        <w:rPr>
          <w:rFonts w:ascii="Palatino Linotype" w:hAnsi="Palatino Linotype"/>
        </w:rPr>
      </w:pPr>
    </w:p>
    <w:p w:rsidR="005432A1" w:rsidRDefault="005432A1" w:rsidP="005432A1">
      <w:pPr>
        <w:spacing w:line="360" w:lineRule="auto"/>
        <w:jc w:val="center"/>
        <w:rPr>
          <w:rFonts w:ascii="Palatino Linotype" w:hAnsi="Palatino Linotype"/>
        </w:rPr>
      </w:pPr>
      <w:r>
        <w:rPr>
          <w:noProof/>
          <w:lang w:eastAsia="es-MX"/>
        </w:rPr>
        <w:lastRenderedPageBreak/>
        <w:drawing>
          <wp:inline distT="0" distB="0" distL="0" distR="0" wp14:anchorId="47954599" wp14:editId="536004B7">
            <wp:extent cx="5143412" cy="699135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5908" t="13170" r="10229" b="6249"/>
                    <a:stretch/>
                  </pic:blipFill>
                  <pic:spPr bwMode="auto">
                    <a:xfrm>
                      <a:off x="0" y="0"/>
                      <a:ext cx="5161835" cy="7016392"/>
                    </a:xfrm>
                    <a:prstGeom prst="rect">
                      <a:avLst/>
                    </a:prstGeom>
                    <a:ln>
                      <a:noFill/>
                    </a:ln>
                    <a:extLst>
                      <a:ext uri="{53640926-AAD7-44D8-BBD7-CCE9431645EC}">
                        <a14:shadowObscured xmlns:a14="http://schemas.microsoft.com/office/drawing/2010/main"/>
                      </a:ext>
                    </a:extLst>
                  </pic:spPr>
                </pic:pic>
              </a:graphicData>
            </a:graphic>
          </wp:inline>
        </w:drawing>
      </w:r>
    </w:p>
    <w:p w:rsidR="005432A1" w:rsidRDefault="005432A1" w:rsidP="005432A1">
      <w:pPr>
        <w:spacing w:line="360" w:lineRule="auto"/>
        <w:jc w:val="center"/>
        <w:rPr>
          <w:rFonts w:ascii="Palatino Linotype" w:hAnsi="Palatino Linotype"/>
        </w:rPr>
      </w:pPr>
    </w:p>
    <w:p w:rsidR="005432A1" w:rsidRDefault="005432A1" w:rsidP="005432A1">
      <w:pPr>
        <w:spacing w:line="360" w:lineRule="auto"/>
        <w:jc w:val="center"/>
        <w:rPr>
          <w:rFonts w:ascii="Palatino Linotype" w:hAnsi="Palatino Linotype"/>
        </w:rPr>
      </w:pPr>
      <w:r>
        <w:rPr>
          <w:noProof/>
          <w:lang w:eastAsia="es-MX"/>
        </w:rPr>
        <w:lastRenderedPageBreak/>
        <w:drawing>
          <wp:inline distT="0" distB="0" distL="0" distR="0" wp14:anchorId="470A3E93" wp14:editId="18AE6071">
            <wp:extent cx="5528310" cy="70961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3792" t="8152" r="6526" b="5310"/>
                    <a:stretch/>
                  </pic:blipFill>
                  <pic:spPr bwMode="auto">
                    <a:xfrm>
                      <a:off x="0" y="0"/>
                      <a:ext cx="5546513" cy="7119490"/>
                    </a:xfrm>
                    <a:prstGeom prst="rect">
                      <a:avLst/>
                    </a:prstGeom>
                    <a:ln>
                      <a:noFill/>
                    </a:ln>
                    <a:extLst>
                      <a:ext uri="{53640926-AAD7-44D8-BBD7-CCE9431645EC}">
                        <a14:shadowObscured xmlns:a14="http://schemas.microsoft.com/office/drawing/2010/main"/>
                      </a:ext>
                    </a:extLst>
                  </pic:spPr>
                </pic:pic>
              </a:graphicData>
            </a:graphic>
          </wp:inline>
        </w:drawing>
      </w:r>
    </w:p>
    <w:p w:rsidR="005432A1" w:rsidRDefault="005432A1" w:rsidP="005432A1">
      <w:pPr>
        <w:spacing w:line="360" w:lineRule="auto"/>
        <w:jc w:val="center"/>
        <w:rPr>
          <w:rFonts w:ascii="Palatino Linotype" w:hAnsi="Palatino Linotype"/>
        </w:rPr>
      </w:pPr>
      <w:r>
        <w:rPr>
          <w:noProof/>
          <w:lang w:eastAsia="es-MX"/>
        </w:rPr>
        <w:lastRenderedPageBreak/>
        <w:drawing>
          <wp:inline distT="0" distB="0" distL="0" distR="0" wp14:anchorId="55B38B55" wp14:editId="1DEAE4FD">
            <wp:extent cx="5403850" cy="712470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4321" t="8466" r="7407" b="5309"/>
                    <a:stretch/>
                  </pic:blipFill>
                  <pic:spPr bwMode="auto">
                    <a:xfrm>
                      <a:off x="0" y="0"/>
                      <a:ext cx="5417782" cy="7143068"/>
                    </a:xfrm>
                    <a:prstGeom prst="rect">
                      <a:avLst/>
                    </a:prstGeom>
                    <a:ln>
                      <a:noFill/>
                    </a:ln>
                    <a:extLst>
                      <a:ext uri="{53640926-AAD7-44D8-BBD7-CCE9431645EC}">
                        <a14:shadowObscured xmlns:a14="http://schemas.microsoft.com/office/drawing/2010/main"/>
                      </a:ext>
                    </a:extLst>
                  </pic:spPr>
                </pic:pic>
              </a:graphicData>
            </a:graphic>
          </wp:inline>
        </w:drawing>
      </w:r>
    </w:p>
    <w:p w:rsidR="005432A1" w:rsidRDefault="005432A1" w:rsidP="005432A1">
      <w:pPr>
        <w:spacing w:line="360" w:lineRule="auto"/>
        <w:jc w:val="center"/>
        <w:rPr>
          <w:rFonts w:ascii="Palatino Linotype" w:hAnsi="Palatino Linotype"/>
        </w:rPr>
      </w:pPr>
      <w:r>
        <w:rPr>
          <w:noProof/>
          <w:lang w:eastAsia="es-MX"/>
        </w:rPr>
        <w:lastRenderedPageBreak/>
        <w:drawing>
          <wp:inline distT="0" distB="0" distL="0" distR="0" wp14:anchorId="084812BF" wp14:editId="5A0DB3F4">
            <wp:extent cx="5419518" cy="72961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4674" t="8152" r="8289" b="5310"/>
                    <a:stretch/>
                  </pic:blipFill>
                  <pic:spPr bwMode="auto">
                    <a:xfrm>
                      <a:off x="0" y="0"/>
                      <a:ext cx="5435478" cy="7317637"/>
                    </a:xfrm>
                    <a:prstGeom prst="rect">
                      <a:avLst/>
                    </a:prstGeom>
                    <a:ln>
                      <a:noFill/>
                    </a:ln>
                    <a:extLst>
                      <a:ext uri="{53640926-AAD7-44D8-BBD7-CCE9431645EC}">
                        <a14:shadowObscured xmlns:a14="http://schemas.microsoft.com/office/drawing/2010/main"/>
                      </a:ext>
                    </a:extLst>
                  </pic:spPr>
                </pic:pic>
              </a:graphicData>
            </a:graphic>
          </wp:inline>
        </w:drawing>
      </w:r>
    </w:p>
    <w:p w:rsidR="005432A1" w:rsidRDefault="005432A1" w:rsidP="005432A1">
      <w:pPr>
        <w:spacing w:line="360" w:lineRule="auto"/>
        <w:jc w:val="center"/>
        <w:rPr>
          <w:rFonts w:ascii="Palatino Linotype" w:hAnsi="Palatino Linotype"/>
        </w:rPr>
      </w:pPr>
      <w:r>
        <w:rPr>
          <w:noProof/>
          <w:lang w:eastAsia="es-MX"/>
        </w:rPr>
        <w:lastRenderedPageBreak/>
        <w:drawing>
          <wp:inline distT="0" distB="0" distL="0" distR="0" wp14:anchorId="45F57BEA" wp14:editId="17988157">
            <wp:extent cx="4963795" cy="7019925"/>
            <wp:effectExtent l="0" t="0" r="825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4674" t="8465" r="8289" b="5623"/>
                    <a:stretch/>
                  </pic:blipFill>
                  <pic:spPr bwMode="auto">
                    <a:xfrm>
                      <a:off x="0" y="0"/>
                      <a:ext cx="4979677" cy="7042386"/>
                    </a:xfrm>
                    <a:prstGeom prst="rect">
                      <a:avLst/>
                    </a:prstGeom>
                    <a:ln>
                      <a:noFill/>
                    </a:ln>
                    <a:extLst>
                      <a:ext uri="{53640926-AAD7-44D8-BBD7-CCE9431645EC}">
                        <a14:shadowObscured xmlns:a14="http://schemas.microsoft.com/office/drawing/2010/main"/>
                      </a:ext>
                    </a:extLst>
                  </pic:spPr>
                </pic:pic>
              </a:graphicData>
            </a:graphic>
          </wp:inline>
        </w:drawing>
      </w:r>
    </w:p>
    <w:p w:rsidR="005432A1" w:rsidRDefault="005432A1" w:rsidP="005432A1">
      <w:pPr>
        <w:spacing w:line="360" w:lineRule="auto"/>
        <w:jc w:val="center"/>
        <w:rPr>
          <w:rFonts w:ascii="Palatino Linotype" w:hAnsi="Palatino Linotype"/>
        </w:rPr>
      </w:pPr>
    </w:p>
    <w:p w:rsidR="005432A1" w:rsidRDefault="005432A1" w:rsidP="005432A1">
      <w:pPr>
        <w:spacing w:line="360" w:lineRule="auto"/>
        <w:jc w:val="center"/>
        <w:rPr>
          <w:rFonts w:ascii="Palatino Linotype" w:hAnsi="Palatino Linotype"/>
        </w:rPr>
      </w:pPr>
      <w:r>
        <w:rPr>
          <w:noProof/>
          <w:lang w:eastAsia="es-MX"/>
        </w:rPr>
        <w:lastRenderedPageBreak/>
        <w:drawing>
          <wp:inline distT="0" distB="0" distL="0" distR="0" wp14:anchorId="4DD37A40" wp14:editId="471A1E97">
            <wp:extent cx="5424902" cy="7029450"/>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4321" t="8152" r="8113" b="5310"/>
                    <a:stretch/>
                  </pic:blipFill>
                  <pic:spPr bwMode="auto">
                    <a:xfrm>
                      <a:off x="0" y="0"/>
                      <a:ext cx="5441626" cy="7051121"/>
                    </a:xfrm>
                    <a:prstGeom prst="rect">
                      <a:avLst/>
                    </a:prstGeom>
                    <a:ln>
                      <a:noFill/>
                    </a:ln>
                    <a:extLst>
                      <a:ext uri="{53640926-AAD7-44D8-BBD7-CCE9431645EC}">
                        <a14:shadowObscured xmlns:a14="http://schemas.microsoft.com/office/drawing/2010/main"/>
                      </a:ext>
                    </a:extLst>
                  </pic:spPr>
                </pic:pic>
              </a:graphicData>
            </a:graphic>
          </wp:inline>
        </w:drawing>
      </w:r>
    </w:p>
    <w:p w:rsidR="005432A1" w:rsidRDefault="005432A1" w:rsidP="005432A1">
      <w:pPr>
        <w:spacing w:line="360" w:lineRule="auto"/>
        <w:jc w:val="center"/>
        <w:rPr>
          <w:rFonts w:ascii="Palatino Linotype" w:hAnsi="Palatino Linotype"/>
        </w:rPr>
      </w:pPr>
    </w:p>
    <w:p w:rsidR="005432A1" w:rsidRDefault="005432A1" w:rsidP="005432A1">
      <w:pPr>
        <w:spacing w:line="360" w:lineRule="auto"/>
        <w:jc w:val="center"/>
        <w:rPr>
          <w:rFonts w:ascii="Palatino Linotype" w:hAnsi="Palatino Linotype"/>
        </w:rPr>
      </w:pPr>
      <w:r>
        <w:rPr>
          <w:noProof/>
          <w:lang w:eastAsia="es-MX"/>
        </w:rPr>
        <w:lastRenderedPageBreak/>
        <w:drawing>
          <wp:inline distT="0" distB="0" distL="0" distR="0" wp14:anchorId="72C406C0" wp14:editId="11F2194A">
            <wp:extent cx="5391150" cy="71723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4498" t="8466" r="7407" b="5310"/>
                    <a:stretch/>
                  </pic:blipFill>
                  <pic:spPr bwMode="auto">
                    <a:xfrm>
                      <a:off x="0" y="0"/>
                      <a:ext cx="5391646" cy="7172985"/>
                    </a:xfrm>
                    <a:prstGeom prst="rect">
                      <a:avLst/>
                    </a:prstGeom>
                    <a:ln>
                      <a:noFill/>
                    </a:ln>
                    <a:extLst>
                      <a:ext uri="{53640926-AAD7-44D8-BBD7-CCE9431645EC}">
                        <a14:shadowObscured xmlns:a14="http://schemas.microsoft.com/office/drawing/2010/main"/>
                      </a:ext>
                    </a:extLst>
                  </pic:spPr>
                </pic:pic>
              </a:graphicData>
            </a:graphic>
          </wp:inline>
        </w:drawing>
      </w:r>
    </w:p>
    <w:p w:rsidR="003F2CDC" w:rsidRDefault="003F2CDC" w:rsidP="005432A1">
      <w:pPr>
        <w:spacing w:line="360" w:lineRule="auto"/>
        <w:jc w:val="center"/>
        <w:rPr>
          <w:rFonts w:ascii="Palatino Linotype" w:hAnsi="Palatino Linotype"/>
        </w:rPr>
      </w:pPr>
      <w:r>
        <w:rPr>
          <w:noProof/>
          <w:lang w:eastAsia="es-MX"/>
        </w:rPr>
        <w:lastRenderedPageBreak/>
        <w:drawing>
          <wp:inline distT="0" distB="0" distL="0" distR="0" wp14:anchorId="3A8DA549" wp14:editId="69B01486">
            <wp:extent cx="5388148" cy="6981825"/>
            <wp:effectExtent l="0" t="0" r="317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4144" t="7525" r="8290" b="5938"/>
                    <a:stretch/>
                  </pic:blipFill>
                  <pic:spPr bwMode="auto">
                    <a:xfrm>
                      <a:off x="0" y="0"/>
                      <a:ext cx="5406407" cy="7005484"/>
                    </a:xfrm>
                    <a:prstGeom prst="rect">
                      <a:avLst/>
                    </a:prstGeom>
                    <a:ln>
                      <a:noFill/>
                    </a:ln>
                    <a:extLst>
                      <a:ext uri="{53640926-AAD7-44D8-BBD7-CCE9431645EC}">
                        <a14:shadowObscured xmlns:a14="http://schemas.microsoft.com/office/drawing/2010/main"/>
                      </a:ext>
                    </a:extLst>
                  </pic:spPr>
                </pic:pic>
              </a:graphicData>
            </a:graphic>
          </wp:inline>
        </w:drawing>
      </w:r>
    </w:p>
    <w:p w:rsidR="003F2CDC" w:rsidRDefault="003F2CDC" w:rsidP="005432A1">
      <w:pPr>
        <w:spacing w:line="360" w:lineRule="auto"/>
        <w:jc w:val="center"/>
        <w:rPr>
          <w:rFonts w:ascii="Palatino Linotype" w:hAnsi="Palatino Linotype"/>
        </w:rPr>
      </w:pPr>
    </w:p>
    <w:p w:rsidR="005432A1" w:rsidRDefault="003F2CDC" w:rsidP="005432A1">
      <w:pPr>
        <w:spacing w:line="360" w:lineRule="auto"/>
        <w:jc w:val="center"/>
        <w:rPr>
          <w:rFonts w:ascii="Palatino Linotype" w:hAnsi="Palatino Linotype"/>
        </w:rPr>
      </w:pPr>
      <w:r>
        <w:rPr>
          <w:noProof/>
          <w:lang w:eastAsia="es-MX"/>
        </w:rPr>
        <w:lastRenderedPageBreak/>
        <w:drawing>
          <wp:inline distT="0" distB="0" distL="0" distR="0" wp14:anchorId="2B59292D" wp14:editId="2D902CB6">
            <wp:extent cx="5248925" cy="6981825"/>
            <wp:effectExtent l="0" t="0" r="889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4674" t="7525" r="8466" b="5311"/>
                    <a:stretch/>
                  </pic:blipFill>
                  <pic:spPr bwMode="auto">
                    <a:xfrm>
                      <a:off x="0" y="0"/>
                      <a:ext cx="5262475" cy="6999848"/>
                    </a:xfrm>
                    <a:prstGeom prst="rect">
                      <a:avLst/>
                    </a:prstGeom>
                    <a:ln>
                      <a:noFill/>
                    </a:ln>
                    <a:extLst>
                      <a:ext uri="{53640926-AAD7-44D8-BBD7-CCE9431645EC}">
                        <a14:shadowObscured xmlns:a14="http://schemas.microsoft.com/office/drawing/2010/main"/>
                      </a:ext>
                    </a:extLst>
                  </pic:spPr>
                </pic:pic>
              </a:graphicData>
            </a:graphic>
          </wp:inline>
        </w:drawing>
      </w:r>
    </w:p>
    <w:p w:rsidR="003F2CDC" w:rsidRDefault="003F2CDC" w:rsidP="005432A1">
      <w:pPr>
        <w:spacing w:line="360" w:lineRule="auto"/>
        <w:jc w:val="center"/>
        <w:rPr>
          <w:rFonts w:ascii="Palatino Linotype" w:hAnsi="Palatino Linotype"/>
        </w:rPr>
      </w:pPr>
    </w:p>
    <w:p w:rsidR="003F2CDC" w:rsidRDefault="003F2CDC" w:rsidP="005432A1">
      <w:pPr>
        <w:spacing w:line="360" w:lineRule="auto"/>
        <w:jc w:val="center"/>
        <w:rPr>
          <w:rFonts w:ascii="Palatino Linotype" w:hAnsi="Palatino Linotype"/>
        </w:rPr>
      </w:pPr>
    </w:p>
    <w:p w:rsidR="003F2CDC" w:rsidRDefault="003F2CDC" w:rsidP="005432A1">
      <w:pPr>
        <w:spacing w:line="360" w:lineRule="auto"/>
        <w:jc w:val="center"/>
        <w:rPr>
          <w:rFonts w:ascii="Palatino Linotype" w:hAnsi="Palatino Linotype"/>
        </w:rPr>
      </w:pPr>
      <w:r>
        <w:rPr>
          <w:noProof/>
          <w:lang w:eastAsia="es-MX"/>
        </w:rPr>
        <w:drawing>
          <wp:inline distT="0" distB="0" distL="0" distR="0" wp14:anchorId="4F1831E0" wp14:editId="0733EC91">
            <wp:extent cx="5324475" cy="300037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4497" t="12856" r="8113" b="57044"/>
                    <a:stretch/>
                  </pic:blipFill>
                  <pic:spPr bwMode="auto">
                    <a:xfrm>
                      <a:off x="0" y="0"/>
                      <a:ext cx="5324475" cy="3000375"/>
                    </a:xfrm>
                    <a:prstGeom prst="rect">
                      <a:avLst/>
                    </a:prstGeom>
                    <a:ln>
                      <a:noFill/>
                    </a:ln>
                    <a:extLst>
                      <a:ext uri="{53640926-AAD7-44D8-BBD7-CCE9431645EC}">
                        <a14:shadowObscured xmlns:a14="http://schemas.microsoft.com/office/drawing/2010/main"/>
                      </a:ext>
                    </a:extLst>
                  </pic:spPr>
                </pic:pic>
              </a:graphicData>
            </a:graphic>
          </wp:inline>
        </w:drawing>
      </w:r>
    </w:p>
    <w:p w:rsidR="00F54260" w:rsidRPr="002A5462" w:rsidRDefault="00F54260" w:rsidP="00F54260">
      <w:pPr>
        <w:pStyle w:val="Prrafodelista"/>
        <w:spacing w:line="360" w:lineRule="auto"/>
        <w:ind w:left="0"/>
        <w:jc w:val="both"/>
        <w:rPr>
          <w:rFonts w:ascii="Palatino Linotype" w:hAnsi="Palatino Linotype" w:cs="Arial"/>
        </w:rPr>
      </w:pPr>
      <w:r>
        <w:rPr>
          <w:rFonts w:ascii="Palatino Linotype" w:hAnsi="Palatino Linotype" w:cs="Arial"/>
          <w:color w:val="000000" w:themeColor="text1"/>
        </w:rPr>
        <w:t xml:space="preserve">Respuestas del </w:t>
      </w:r>
      <w:r>
        <w:rPr>
          <w:rFonts w:ascii="Palatino Linotype" w:hAnsi="Palatino Linotype" w:cs="Arial"/>
          <w:b/>
          <w:color w:val="000000" w:themeColor="text1"/>
        </w:rPr>
        <w:t>sujeto obligado</w:t>
      </w:r>
      <w:r>
        <w:rPr>
          <w:rFonts w:ascii="Palatino Linotype" w:hAnsi="Palatino Linotype" w:cs="Arial"/>
          <w:color w:val="000000" w:themeColor="text1"/>
        </w:rPr>
        <w:t xml:space="preserve"> de la que se </w:t>
      </w:r>
      <w:r w:rsidRPr="002A5462">
        <w:rPr>
          <w:rFonts w:ascii="Palatino Linotype" w:hAnsi="Palatino Linotype" w:cs="Arial"/>
        </w:rPr>
        <w:t>advierte que éste asume generar, poseer y administrar la información solicitada; al precisar tenerla en sus archivos, en ese sentido, se obvia el estudio del marco normativo que rige el actuar del sujeto obligado, a efecto de determinar si le asiste la obligación de tener en entre sus archivos la información peticionada, toda vez que a nada práctico nos conduciría el estudio de la naturaleza jurídica de la información solicitada, al haber reconocido poseerla</w:t>
      </w:r>
      <w:r>
        <w:rPr>
          <w:rFonts w:ascii="Palatino Linotype" w:hAnsi="Palatino Linotype" w:cs="Arial"/>
        </w:rPr>
        <w:t>.</w:t>
      </w:r>
    </w:p>
    <w:p w:rsidR="00851BF8" w:rsidRDefault="00851BF8" w:rsidP="00851BF8">
      <w:pPr>
        <w:pStyle w:val="Prrafodelista"/>
        <w:spacing w:line="360" w:lineRule="auto"/>
        <w:ind w:left="0"/>
        <w:jc w:val="both"/>
        <w:rPr>
          <w:rFonts w:ascii="Palatino Linotype" w:hAnsi="Palatino Linotype"/>
          <w:color w:val="000000"/>
        </w:rPr>
      </w:pPr>
    </w:p>
    <w:p w:rsidR="00851BF8" w:rsidRDefault="00851BF8" w:rsidP="00851BF8">
      <w:pPr>
        <w:pStyle w:val="Sinespaciado"/>
        <w:spacing w:line="360" w:lineRule="auto"/>
        <w:jc w:val="both"/>
        <w:rPr>
          <w:rFonts w:ascii="Palatino Linotype" w:hAnsi="Palatino Linotype"/>
        </w:rPr>
      </w:pPr>
      <w:r>
        <w:rPr>
          <w:rFonts w:ascii="Palatino Linotype" w:hAnsi="Palatino Linotype"/>
        </w:rPr>
        <w:t>Por otra parte, se tiene que el Sujeto Obligado hizo entrega de información</w:t>
      </w:r>
      <w:r w:rsidR="00BE02BB">
        <w:rPr>
          <w:rFonts w:ascii="Palatino Linotype" w:hAnsi="Palatino Linotype"/>
        </w:rPr>
        <w:t>,</w:t>
      </w:r>
      <w:r>
        <w:rPr>
          <w:rFonts w:ascii="Palatino Linotype" w:hAnsi="Palatino Linotype"/>
        </w:rPr>
        <w:t xml:space="preserve"> a</w:t>
      </w:r>
      <w:r w:rsidR="0030744A">
        <w:rPr>
          <w:rFonts w:ascii="Palatino Linotype" w:hAnsi="Palatino Linotype"/>
        </w:rPr>
        <w:t xml:space="preserve"> la parte</w:t>
      </w:r>
      <w:r>
        <w:rPr>
          <w:rFonts w:ascii="Palatino Linotype" w:hAnsi="Palatino Linotype"/>
        </w:rPr>
        <w:t xml:space="preserve"> Recurrente, quien expresó al momento de interponer el presente recurso de revisión </w:t>
      </w:r>
      <w:r w:rsidR="00BE02BB">
        <w:rPr>
          <w:rFonts w:ascii="Palatino Linotype" w:hAnsi="Palatino Linotype"/>
        </w:rPr>
        <w:t>falta la relación de las labores de cada empleado.</w:t>
      </w:r>
    </w:p>
    <w:p w:rsidR="00851BF8" w:rsidRPr="00507FE7" w:rsidRDefault="00851BF8" w:rsidP="00851BF8">
      <w:pPr>
        <w:pStyle w:val="Sinespaciado"/>
        <w:spacing w:line="360" w:lineRule="auto"/>
        <w:jc w:val="both"/>
        <w:rPr>
          <w:rFonts w:ascii="Palatino Linotype" w:hAnsi="Palatino Linotype"/>
        </w:rPr>
      </w:pPr>
    </w:p>
    <w:p w:rsidR="00851BF8" w:rsidRPr="00507FE7" w:rsidRDefault="00851BF8" w:rsidP="00851BF8">
      <w:pPr>
        <w:pStyle w:val="Sinespaciado"/>
        <w:spacing w:line="360" w:lineRule="auto"/>
        <w:jc w:val="both"/>
        <w:rPr>
          <w:rFonts w:ascii="Palatino Linotype" w:hAnsi="Palatino Linotype"/>
        </w:rPr>
      </w:pPr>
      <w:r w:rsidRPr="00112F23">
        <w:rPr>
          <w:rFonts w:ascii="Palatino Linotype" w:hAnsi="Palatino Linotype" w:cs="Arial"/>
        </w:rPr>
        <w:lastRenderedPageBreak/>
        <w:t>Ahora bien, debido</w:t>
      </w:r>
      <w:r w:rsidRPr="00507FE7">
        <w:rPr>
          <w:rFonts w:ascii="Palatino Linotype" w:hAnsi="Palatino Linotype" w:cs="Arial"/>
        </w:rPr>
        <w:t xml:space="preserve"> a que </w:t>
      </w:r>
      <w:r>
        <w:rPr>
          <w:rFonts w:ascii="Palatino Linotype" w:hAnsi="Palatino Linotype" w:cs="Arial"/>
        </w:rPr>
        <w:t>la parte</w:t>
      </w:r>
      <w:r w:rsidRPr="00507FE7">
        <w:rPr>
          <w:rFonts w:ascii="Palatino Linotype" w:hAnsi="Palatino Linotype" w:cs="Arial"/>
        </w:rPr>
        <w:t xml:space="preserve"> Recurrente únicamente impugnó la falta del Sujeto Obligado consistente en </w:t>
      </w:r>
      <w:r w:rsidR="00BE02BB">
        <w:rPr>
          <w:rFonts w:ascii="Palatino Linotype" w:hAnsi="Palatino Linotype"/>
        </w:rPr>
        <w:t>falta la relación de las labores de cada empleado</w:t>
      </w:r>
      <w:r w:rsidRPr="00507FE7">
        <w:rPr>
          <w:rFonts w:ascii="Palatino Linotype" w:hAnsi="Palatino Linotype" w:cs="Arial"/>
        </w:rPr>
        <w:t>,</w:t>
      </w:r>
      <w:r>
        <w:rPr>
          <w:rFonts w:ascii="Palatino Linotype" w:hAnsi="Palatino Linotype" w:cs="Arial"/>
        </w:rPr>
        <w:t xml:space="preserve"> </w:t>
      </w:r>
      <w:r w:rsidRPr="00507FE7">
        <w:rPr>
          <w:rFonts w:ascii="Palatino Linotype" w:hAnsi="Palatino Linotype" w:cs="Arial"/>
        </w:rPr>
        <w:t xml:space="preserve">se debe entender que está conforme con la respuesta dada por el Sujeto Obligado respecto al resto de la información requerida en su solicitud de información primigenia, por lo que se considera que </w:t>
      </w:r>
      <w:r>
        <w:rPr>
          <w:rFonts w:ascii="Palatino Linotype" w:hAnsi="Palatino Linotype" w:cs="Arial"/>
        </w:rPr>
        <w:t>la parte</w:t>
      </w:r>
      <w:r w:rsidRPr="00507FE7">
        <w:rPr>
          <w:rFonts w:ascii="Palatino Linotype" w:hAnsi="Palatino Linotype" w:cs="Arial"/>
        </w:rPr>
        <w:t xml:space="preserve"> Recurrente consintió parcialmente la respuesta. </w:t>
      </w:r>
      <w:r w:rsidRPr="00507FE7">
        <w:rPr>
          <w:rFonts w:ascii="Palatino Linotype" w:hAnsi="Palatino Linotype"/>
        </w:rPr>
        <w:t xml:space="preserve">Lo anterior es así, debido a que cuando </w:t>
      </w:r>
      <w:r>
        <w:rPr>
          <w:rFonts w:ascii="Palatino Linotype" w:hAnsi="Palatino Linotype"/>
        </w:rPr>
        <w:t>l</w:t>
      </w:r>
      <w:r w:rsidR="00BE02BB">
        <w:rPr>
          <w:rFonts w:ascii="Palatino Linotype" w:hAnsi="Palatino Linotype"/>
        </w:rPr>
        <w:t>a parte</w:t>
      </w:r>
      <w:r w:rsidRPr="00507FE7">
        <w:rPr>
          <w:rFonts w:ascii="Palatino Linotype" w:hAnsi="Palatino Linotype"/>
        </w:rPr>
        <w:t xml:space="preserve"> Recurrente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851BF8" w:rsidRPr="00507FE7" w:rsidRDefault="00851BF8" w:rsidP="00851BF8">
      <w:pPr>
        <w:pStyle w:val="Sinespaciado"/>
        <w:spacing w:line="360" w:lineRule="auto"/>
        <w:jc w:val="both"/>
        <w:rPr>
          <w:rFonts w:ascii="Palatino Linotype" w:hAnsi="Palatino Linotype" w:cs="Arial"/>
        </w:rPr>
      </w:pPr>
    </w:p>
    <w:p w:rsidR="00851BF8" w:rsidRPr="00AA4C6E" w:rsidRDefault="00851BF8" w:rsidP="00851BF8">
      <w:pPr>
        <w:pStyle w:val="Sinespaciado"/>
        <w:ind w:left="567" w:right="567"/>
        <w:jc w:val="both"/>
        <w:rPr>
          <w:rFonts w:ascii="Palatino Linotype" w:hAnsi="Palatino Linotype"/>
        </w:rPr>
      </w:pPr>
      <w:r w:rsidRPr="00AA4C6E">
        <w:rPr>
          <w:rFonts w:ascii="Palatino Linotype" w:hAnsi="Palatino Linotype"/>
        </w:rPr>
        <w:t>“</w:t>
      </w:r>
      <w:r w:rsidRPr="00AA4C6E">
        <w:rPr>
          <w:rFonts w:ascii="Palatino Linotype" w:hAnsi="Palatino Linotype"/>
          <w:b/>
          <w:i/>
        </w:rPr>
        <w:t>REVISIÓN EN AMPARO. LOS RESOLUTIVOS NO COMBATIDOS DEBEN DECLARARSE FIRMES</w:t>
      </w:r>
      <w:r w:rsidRPr="00AA4C6E">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851BF8" w:rsidRPr="00507FE7" w:rsidRDefault="00851BF8" w:rsidP="00851BF8">
      <w:pPr>
        <w:pStyle w:val="Sinespaciado"/>
        <w:spacing w:line="360" w:lineRule="auto"/>
        <w:jc w:val="both"/>
        <w:rPr>
          <w:rFonts w:ascii="Palatino Linotype" w:hAnsi="Palatino Linotype"/>
        </w:rPr>
      </w:pPr>
    </w:p>
    <w:p w:rsidR="00851BF8" w:rsidRPr="00507FE7" w:rsidRDefault="00851BF8" w:rsidP="00851BF8">
      <w:pPr>
        <w:pStyle w:val="Sinespaciado"/>
        <w:spacing w:line="360" w:lineRule="auto"/>
        <w:jc w:val="both"/>
        <w:rPr>
          <w:rFonts w:ascii="Palatino Linotype" w:hAnsi="Palatino Linotype"/>
        </w:rPr>
      </w:pPr>
      <w:r w:rsidRPr="00507FE7">
        <w:rPr>
          <w:rFonts w:ascii="Palatino Linotype" w:hAnsi="Palatino Linotype"/>
        </w:rPr>
        <w:t xml:space="preserve">Así, la parte de la solicitud sobre la que no se expresó inconformidad, debe declararse consentida por </w:t>
      </w:r>
      <w:r>
        <w:rPr>
          <w:rFonts w:ascii="Palatino Linotype" w:hAnsi="Palatino Linotype"/>
        </w:rPr>
        <w:t>la</w:t>
      </w:r>
      <w:r w:rsidRPr="00507FE7">
        <w:rPr>
          <w:rFonts w:ascii="Palatino Linotype" w:hAnsi="Palatino Linotype"/>
        </w:rPr>
        <w:t xml:space="preserve"> hoy Recurrente, ya que no pueden producirse efectos jurídicos tendentes a revocar, confirmar o modificar la parte de la </w:t>
      </w:r>
      <w:r w:rsidRPr="00507FE7">
        <w:rPr>
          <w:rFonts w:ascii="Palatino Linotype" w:hAnsi="Palatino Linotype"/>
        </w:rPr>
        <w:lastRenderedPageBreak/>
        <w:t>respuesta con relación a la parte de la solicitud que no fue motivo de disenso ya que se infiere un consentimiento de</w:t>
      </w:r>
      <w:r>
        <w:rPr>
          <w:rFonts w:ascii="Palatino Linotype" w:hAnsi="Palatino Linotype"/>
        </w:rPr>
        <w:t>l</w:t>
      </w:r>
      <w:r w:rsidRPr="00507FE7">
        <w:rPr>
          <w:rFonts w:ascii="Palatino Linotype" w:hAnsi="Palatino Linotype"/>
        </w:rPr>
        <w:t xml:space="preserve"> Recurrente ante la falta de impugnación eficaz. Sirve de sustento a lo anterior, por analogía, la tesis jurisprudencial número VI.3o.C. J/60, publicada en el Semanario Judicial de la Federación y su Gaceta bajo el número de registro 176,608 que a la letra dice:</w:t>
      </w:r>
    </w:p>
    <w:p w:rsidR="00851BF8" w:rsidRPr="00507FE7" w:rsidRDefault="00851BF8" w:rsidP="00851BF8">
      <w:pPr>
        <w:pStyle w:val="Sinespaciado"/>
        <w:spacing w:line="360" w:lineRule="auto"/>
        <w:jc w:val="both"/>
        <w:rPr>
          <w:rFonts w:ascii="Palatino Linotype" w:hAnsi="Palatino Linotype"/>
        </w:rPr>
      </w:pPr>
    </w:p>
    <w:p w:rsidR="00851BF8" w:rsidRPr="00AA4C6E" w:rsidRDefault="00851BF8" w:rsidP="00851BF8">
      <w:pPr>
        <w:pStyle w:val="Sinespaciado"/>
        <w:ind w:left="567" w:right="567"/>
        <w:jc w:val="both"/>
        <w:rPr>
          <w:rFonts w:ascii="Palatino Linotype" w:hAnsi="Palatino Linotype"/>
          <w:i/>
        </w:rPr>
      </w:pPr>
      <w:r w:rsidRPr="00AA4C6E">
        <w:rPr>
          <w:rFonts w:ascii="Palatino Linotype" w:hAnsi="Palatino Linotype"/>
          <w:i/>
        </w:rPr>
        <w:t>“</w:t>
      </w:r>
      <w:r w:rsidRPr="00AA4C6E">
        <w:rPr>
          <w:rFonts w:ascii="Palatino Linotype" w:hAnsi="Palatino Linotype"/>
          <w:b/>
          <w:i/>
        </w:rPr>
        <w:t>ACTOS CONSENTIDOS. SON LOS QUE NO SE IMPUGNAN MEDIANTE EL RECURSO IDÓNEO</w:t>
      </w:r>
      <w:r w:rsidRPr="00AA4C6E">
        <w:rPr>
          <w:rFonts w:ascii="Palatino Linotype" w:hAnsi="Palatino Linotype"/>
          <w:i/>
        </w:rPr>
        <w:t xml:space="preserve">. Debe reputarse como consentido el acto que no se impugnó por el medio establecido por la ley, </w:t>
      </w:r>
      <w:proofErr w:type="gramStart"/>
      <w:r w:rsidRPr="00AA4C6E">
        <w:rPr>
          <w:rFonts w:ascii="Palatino Linotype" w:hAnsi="Palatino Linotype"/>
          <w:i/>
        </w:rPr>
        <w:t>ya que</w:t>
      </w:r>
      <w:proofErr w:type="gramEnd"/>
      <w:r w:rsidRPr="00AA4C6E">
        <w:rPr>
          <w:rFonts w:ascii="Palatino Linotype" w:hAnsi="Palatino Linotype"/>
          <w:i/>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851BF8" w:rsidRDefault="00851BF8" w:rsidP="00851BF8">
      <w:pPr>
        <w:pStyle w:val="Prrafodelista"/>
        <w:spacing w:line="360" w:lineRule="auto"/>
        <w:ind w:left="0"/>
        <w:jc w:val="both"/>
        <w:rPr>
          <w:rFonts w:ascii="Palatino Linotype" w:hAnsi="Palatino Linotype"/>
          <w:color w:val="000000"/>
        </w:rPr>
      </w:pPr>
    </w:p>
    <w:p w:rsidR="00851BF8" w:rsidRDefault="00851BF8" w:rsidP="00851BF8">
      <w:pPr>
        <w:pStyle w:val="Prrafodelista"/>
        <w:spacing w:line="360" w:lineRule="auto"/>
        <w:ind w:left="0"/>
        <w:jc w:val="both"/>
        <w:rPr>
          <w:rFonts w:ascii="Palatino Linotype" w:hAnsi="Palatino Linotype"/>
          <w:color w:val="000000"/>
        </w:rPr>
      </w:pPr>
    </w:p>
    <w:p w:rsidR="00851BF8" w:rsidRDefault="00851BF8" w:rsidP="00851BF8">
      <w:pPr>
        <w:spacing w:after="0" w:line="360" w:lineRule="auto"/>
        <w:jc w:val="both"/>
        <w:rPr>
          <w:rFonts w:ascii="Palatino Linotype" w:hAnsi="Palatino Linotype" w:cs="Arial"/>
          <w:sz w:val="24"/>
          <w:szCs w:val="24"/>
        </w:rPr>
      </w:pPr>
      <w:r>
        <w:rPr>
          <w:rFonts w:ascii="Palatino Linotype" w:eastAsia="Times New Roman" w:hAnsi="Palatino Linotype" w:cs="Times New Roman"/>
          <w:sz w:val="24"/>
          <w:szCs w:val="24"/>
          <w:lang w:eastAsia="es-MX"/>
        </w:rPr>
        <w:t>Al respecto ante el pronunciamiento por parte del Sujeto Obligado, es dable señalar que los actos que realicen los servidores públicos, se realizan apegados a la atribuciones conferidas en los manuales y reglamentos que al efecto se expidan por lo tanto</w:t>
      </w:r>
      <w:r w:rsidRPr="00C0597F">
        <w:rPr>
          <w:rFonts w:ascii="Palatino Linotype" w:hAnsi="Palatino Linotype"/>
          <w:color w:val="000000"/>
          <w:sz w:val="24"/>
          <w:szCs w:val="24"/>
        </w:rPr>
        <w:t>, este</w:t>
      </w:r>
      <w:r w:rsidRPr="00C0597F">
        <w:rPr>
          <w:rFonts w:ascii="Palatino Linotype" w:hAnsi="Palatino Linotype"/>
          <w:sz w:val="24"/>
          <w:szCs w:val="24"/>
        </w:rPr>
        <w:t xml:space="preserve"> Órgano de Transparencia no cuenta con las facultades para dudar de la veracidad de la información que manifiesta el Sujeto Obligado, </w:t>
      </w:r>
      <w:r w:rsidRPr="00C0597F">
        <w:rPr>
          <w:rFonts w:ascii="Palatino Linotype" w:hAnsi="Palatino Linotype" w:cs="Arial"/>
          <w:sz w:val="24"/>
          <w:szCs w:val="24"/>
        </w:rPr>
        <w:t xml:space="preserve">por analogía el criterio </w:t>
      </w:r>
      <w:r w:rsidRPr="00C0597F">
        <w:rPr>
          <w:rFonts w:ascii="Palatino Linotype" w:hAnsi="Palatino Linotype" w:cs="Arial"/>
          <w:b/>
          <w:sz w:val="24"/>
          <w:szCs w:val="24"/>
        </w:rPr>
        <w:t>31/10</w:t>
      </w:r>
      <w:r w:rsidRPr="00C0597F">
        <w:rPr>
          <w:rFonts w:ascii="Palatino Linotype" w:hAnsi="Palatino Linotype" w:cs="Arial"/>
          <w:sz w:val="24"/>
          <w:szCs w:val="24"/>
        </w:rPr>
        <w:t xml:space="preserve"> emitido por el entonces Instituto Federal de Acceso a la Información y Protección de Datos ahora Instituto Federal de Acceso a la Información y Protección de Datos que establece:</w:t>
      </w:r>
    </w:p>
    <w:p w:rsidR="00851BF8" w:rsidRPr="00C0597F" w:rsidRDefault="00851BF8" w:rsidP="00851BF8">
      <w:pPr>
        <w:spacing w:after="0" w:line="360" w:lineRule="auto"/>
        <w:jc w:val="both"/>
        <w:rPr>
          <w:rFonts w:ascii="Palatino Linotype" w:hAnsi="Palatino Linotype" w:cs="Arial"/>
          <w:sz w:val="24"/>
          <w:szCs w:val="24"/>
        </w:rPr>
      </w:pPr>
    </w:p>
    <w:p w:rsidR="00851BF8" w:rsidRPr="00183325" w:rsidRDefault="00851BF8" w:rsidP="00851BF8">
      <w:pPr>
        <w:spacing w:after="0" w:line="360" w:lineRule="auto"/>
        <w:jc w:val="both"/>
        <w:rPr>
          <w:rFonts w:ascii="Palatino Linotype" w:hAnsi="Palatino Linotype" w:cs="Arial"/>
          <w:sz w:val="12"/>
        </w:rPr>
      </w:pPr>
    </w:p>
    <w:p w:rsidR="00851BF8" w:rsidRPr="009454DD" w:rsidRDefault="00851BF8" w:rsidP="00851BF8">
      <w:pPr>
        <w:spacing w:after="0" w:line="240" w:lineRule="auto"/>
        <w:ind w:left="567" w:right="567"/>
        <w:jc w:val="both"/>
        <w:rPr>
          <w:rFonts w:ascii="Palatino Linotype" w:hAnsi="Palatino Linotype" w:cs="Arial"/>
          <w:i/>
        </w:rPr>
      </w:pPr>
      <w:r w:rsidRPr="009454DD">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9454DD">
        <w:rPr>
          <w:rFonts w:ascii="Palatino Linotype" w:hAnsi="Palatino Linotype" w:cs="Arial"/>
          <w:i/>
        </w:rPr>
        <w:t xml:space="preserve">. El Instituto Federal de </w:t>
      </w:r>
      <w:r w:rsidRPr="009454DD">
        <w:rPr>
          <w:rFonts w:ascii="Palatino Linotype" w:hAnsi="Palatino Linotype" w:cs="Arial"/>
          <w:i/>
        </w:rPr>
        <w:lastRenderedPageBreak/>
        <w:t xml:space="preserve">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9454DD">
        <w:rPr>
          <w:rFonts w:ascii="Palatino Linotype" w:hAnsi="Palatino Linotype" w:cs="Arial"/>
          <w:i/>
          <w:u w:val="single"/>
        </w:rPr>
        <w:t>no está facultado para pronunciarse sobre la veracidad de la información proporcionada por las autoridades</w:t>
      </w:r>
      <w:r w:rsidRPr="009454DD">
        <w:rPr>
          <w:rFonts w:ascii="Palatino Linotype"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851BF8" w:rsidRDefault="00851BF8" w:rsidP="00851BF8">
      <w:pPr>
        <w:spacing w:after="0" w:line="360" w:lineRule="auto"/>
        <w:rPr>
          <w:sz w:val="24"/>
        </w:rPr>
      </w:pPr>
    </w:p>
    <w:p w:rsidR="00851BF8" w:rsidRDefault="00851BF8" w:rsidP="00851BF8">
      <w:pPr>
        <w:spacing w:after="0" w:line="360" w:lineRule="auto"/>
        <w:rPr>
          <w:sz w:val="24"/>
        </w:rPr>
      </w:pPr>
    </w:p>
    <w:p w:rsidR="00C94D69" w:rsidRDefault="00C94D69" w:rsidP="00851BF8">
      <w:pPr>
        <w:spacing w:after="0" w:line="360" w:lineRule="auto"/>
        <w:rPr>
          <w:sz w:val="24"/>
        </w:rPr>
      </w:pPr>
    </w:p>
    <w:p w:rsidR="00AC4FC4" w:rsidRDefault="003D142E" w:rsidP="00851BF8">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Ahora bien, por lo que respecta a la inconformidad de la parte recurrente</w:t>
      </w:r>
      <w:r w:rsidR="00AC4FC4">
        <w:rPr>
          <w:rFonts w:ascii="Palatino Linotype" w:hAnsi="Palatino Linotype" w:cs="Arial"/>
          <w:color w:val="000000" w:themeColor="text1"/>
          <w:sz w:val="24"/>
          <w:szCs w:val="24"/>
        </w:rPr>
        <w:t>,</w:t>
      </w:r>
      <w:r>
        <w:rPr>
          <w:rFonts w:ascii="Palatino Linotype" w:hAnsi="Palatino Linotype" w:cs="Arial"/>
          <w:color w:val="000000" w:themeColor="text1"/>
          <w:sz w:val="24"/>
          <w:szCs w:val="24"/>
        </w:rPr>
        <w:t xml:space="preserve"> en cuanto a la falta de relación de las labores de cada empleado</w:t>
      </w:r>
      <w:r w:rsidR="00AC4FC4">
        <w:rPr>
          <w:rFonts w:ascii="Palatino Linotype" w:hAnsi="Palatino Linotype" w:cs="Arial"/>
          <w:color w:val="000000" w:themeColor="text1"/>
          <w:sz w:val="24"/>
          <w:szCs w:val="24"/>
        </w:rPr>
        <w:t xml:space="preserve">, </w:t>
      </w:r>
      <w:r w:rsidR="001117B4">
        <w:rPr>
          <w:rFonts w:ascii="Palatino Linotype" w:hAnsi="Palatino Linotype" w:cs="Arial"/>
          <w:color w:val="000000" w:themeColor="text1"/>
          <w:sz w:val="24"/>
          <w:szCs w:val="24"/>
        </w:rPr>
        <w:t>es importante traer a colación e</w:t>
      </w:r>
      <w:r w:rsidR="00AC4FC4">
        <w:rPr>
          <w:rFonts w:ascii="Palatino Linotype" w:hAnsi="Palatino Linotype" w:cs="Arial"/>
          <w:color w:val="000000" w:themeColor="text1"/>
          <w:sz w:val="24"/>
          <w:szCs w:val="24"/>
        </w:rPr>
        <w:t>l</w:t>
      </w:r>
      <w:r>
        <w:rPr>
          <w:rFonts w:ascii="Palatino Linotype" w:hAnsi="Palatino Linotype" w:cs="Arial"/>
          <w:color w:val="000000" w:themeColor="text1"/>
          <w:sz w:val="24"/>
          <w:szCs w:val="24"/>
        </w:rPr>
        <w:t xml:space="preserve"> Manual General de Organización de la Administración Pública Municipal de Toluca</w:t>
      </w:r>
      <w:r w:rsidR="00AC4FC4">
        <w:rPr>
          <w:rFonts w:ascii="Palatino Linotype" w:hAnsi="Palatino Linotype" w:cs="Arial"/>
          <w:color w:val="000000" w:themeColor="text1"/>
          <w:sz w:val="24"/>
          <w:szCs w:val="24"/>
        </w:rPr>
        <w:t>,</w:t>
      </w:r>
      <w:r>
        <w:rPr>
          <w:rFonts w:ascii="Palatino Linotype" w:hAnsi="Palatino Linotype" w:cs="Arial"/>
          <w:color w:val="000000" w:themeColor="text1"/>
          <w:sz w:val="24"/>
          <w:szCs w:val="24"/>
        </w:rPr>
        <w:t xml:space="preserve"> </w:t>
      </w:r>
      <w:r w:rsidR="001117B4">
        <w:rPr>
          <w:rFonts w:ascii="Palatino Linotype" w:hAnsi="Palatino Linotype" w:cs="Arial"/>
          <w:color w:val="000000" w:themeColor="text1"/>
          <w:sz w:val="24"/>
          <w:szCs w:val="24"/>
        </w:rPr>
        <w:t>el cual señala</w:t>
      </w:r>
      <w:r w:rsidR="00AC4FC4">
        <w:rPr>
          <w:rFonts w:ascii="Palatino Linotype" w:hAnsi="Palatino Linotype" w:cs="Arial"/>
          <w:color w:val="000000" w:themeColor="text1"/>
          <w:sz w:val="24"/>
          <w:szCs w:val="24"/>
        </w:rPr>
        <w:t xml:space="preserve"> los siguientes </w:t>
      </w:r>
      <w:r>
        <w:rPr>
          <w:rFonts w:ascii="Palatino Linotype" w:hAnsi="Palatino Linotype" w:cs="Arial"/>
          <w:color w:val="000000" w:themeColor="text1"/>
          <w:sz w:val="24"/>
          <w:szCs w:val="24"/>
        </w:rPr>
        <w:t xml:space="preserve">objetivos y funciones </w:t>
      </w:r>
      <w:r w:rsidR="00AC4FC4">
        <w:rPr>
          <w:rFonts w:ascii="Palatino Linotype" w:hAnsi="Palatino Linotype" w:cs="Arial"/>
          <w:color w:val="000000" w:themeColor="text1"/>
          <w:sz w:val="24"/>
          <w:szCs w:val="24"/>
        </w:rPr>
        <w:t>de</w:t>
      </w:r>
      <w:r>
        <w:rPr>
          <w:rFonts w:ascii="Palatino Linotype" w:hAnsi="Palatino Linotype" w:cs="Arial"/>
          <w:color w:val="000000" w:themeColor="text1"/>
          <w:sz w:val="24"/>
          <w:szCs w:val="24"/>
        </w:rPr>
        <w:t xml:space="preserve"> la Dirección de Administración del Sujeto Obligado</w:t>
      </w:r>
      <w:r w:rsidR="00AC4FC4">
        <w:rPr>
          <w:rFonts w:ascii="Palatino Linotype" w:hAnsi="Palatino Linotype" w:cs="Arial"/>
          <w:color w:val="000000" w:themeColor="text1"/>
          <w:sz w:val="24"/>
          <w:szCs w:val="24"/>
        </w:rPr>
        <w:t>:</w:t>
      </w:r>
    </w:p>
    <w:p w:rsidR="00AC4FC4" w:rsidRDefault="00AC4FC4" w:rsidP="00AC4FC4">
      <w:pPr>
        <w:spacing w:after="0" w:line="360" w:lineRule="auto"/>
        <w:ind w:left="567" w:right="567"/>
        <w:jc w:val="both"/>
        <w:rPr>
          <w:rFonts w:ascii="Palatino Linotype" w:hAnsi="Palatino Linotype" w:cs="Arial"/>
          <w:i/>
          <w:color w:val="000000" w:themeColor="text1"/>
          <w:sz w:val="24"/>
          <w:szCs w:val="24"/>
        </w:rPr>
      </w:pPr>
    </w:p>
    <w:p w:rsidR="00AC4FC4" w:rsidRPr="00AC4FC4" w:rsidRDefault="00AC4FC4" w:rsidP="00AC4FC4">
      <w:pPr>
        <w:spacing w:after="0" w:line="360" w:lineRule="auto"/>
        <w:ind w:left="567" w:right="567"/>
        <w:jc w:val="both"/>
        <w:rPr>
          <w:rFonts w:ascii="Palatino Linotype" w:hAnsi="Palatino Linotype" w:cs="Arial"/>
          <w:i/>
          <w:color w:val="000000" w:themeColor="text1"/>
          <w:sz w:val="24"/>
          <w:szCs w:val="24"/>
        </w:rPr>
      </w:pPr>
    </w:p>
    <w:p w:rsidR="00AC4FC4" w:rsidRPr="00AC4FC4" w:rsidRDefault="00AC4FC4" w:rsidP="00AC4FC4">
      <w:pPr>
        <w:spacing w:after="0" w:line="360" w:lineRule="auto"/>
        <w:ind w:left="567" w:right="567"/>
        <w:jc w:val="center"/>
        <w:rPr>
          <w:rFonts w:ascii="Palatino Linotype" w:hAnsi="Palatino Linotype"/>
          <w:b/>
          <w:i/>
        </w:rPr>
      </w:pPr>
      <w:r w:rsidRPr="00AC4FC4">
        <w:rPr>
          <w:rFonts w:ascii="Palatino Linotype" w:hAnsi="Palatino Linotype"/>
          <w:b/>
          <w:i/>
        </w:rPr>
        <w:t>DIRECCIÓN DE ADMINISTRACIÓN</w:t>
      </w:r>
    </w:p>
    <w:p w:rsidR="00AC4FC4" w:rsidRDefault="00AC4FC4" w:rsidP="00AC4FC4">
      <w:pPr>
        <w:spacing w:after="0" w:line="360" w:lineRule="auto"/>
        <w:ind w:left="567" w:right="567"/>
        <w:jc w:val="both"/>
        <w:rPr>
          <w:rFonts w:ascii="Palatino Linotype" w:hAnsi="Palatino Linotype"/>
          <w:b/>
          <w:i/>
        </w:rPr>
      </w:pPr>
    </w:p>
    <w:p w:rsidR="00AC4FC4" w:rsidRDefault="00AC4FC4" w:rsidP="00AC4FC4">
      <w:pPr>
        <w:spacing w:after="0" w:line="360" w:lineRule="auto"/>
        <w:ind w:left="567" w:right="567"/>
        <w:jc w:val="both"/>
        <w:rPr>
          <w:rFonts w:ascii="Palatino Linotype" w:hAnsi="Palatino Linotype"/>
          <w:b/>
          <w:i/>
        </w:rPr>
      </w:pPr>
      <w:r w:rsidRPr="00AC4FC4">
        <w:rPr>
          <w:rFonts w:ascii="Palatino Linotype" w:hAnsi="Palatino Linotype"/>
          <w:b/>
          <w:i/>
        </w:rPr>
        <w:t>OBJETIVO:</w:t>
      </w:r>
    </w:p>
    <w:p w:rsidR="00AC4FC4" w:rsidRDefault="00AC4FC4" w:rsidP="00AC4FC4">
      <w:pPr>
        <w:spacing w:after="0" w:line="360" w:lineRule="auto"/>
        <w:ind w:left="567" w:right="567"/>
        <w:jc w:val="both"/>
        <w:rPr>
          <w:rFonts w:ascii="Palatino Linotype" w:hAnsi="Palatino Linotype"/>
          <w:i/>
        </w:rPr>
      </w:pPr>
      <w:r w:rsidRPr="00AC4FC4">
        <w:rPr>
          <w:rFonts w:ascii="Palatino Linotype" w:hAnsi="Palatino Linotype"/>
          <w:i/>
        </w:rPr>
        <w:t xml:space="preserve">Diseñar, establecer, aplicar, actualizar y difundir las políticas y lineamientos para la contratación, control y pago de remuneraciones al personal, adquisición de bienes, contratación de servicios, asignación y uso de los bienes y servicios, así como la adecuada aplicación y administración de las tecnologías de la información y la </w:t>
      </w:r>
      <w:r w:rsidRPr="00AC4FC4">
        <w:rPr>
          <w:rFonts w:ascii="Palatino Linotype" w:hAnsi="Palatino Linotype"/>
          <w:i/>
        </w:rPr>
        <w:lastRenderedPageBreak/>
        <w:t xml:space="preserve">prestación de los servicios generales al gobierno municipal de Toluca, a fin de lograr la optimización de los recursos humanos y materiales. </w:t>
      </w:r>
    </w:p>
    <w:p w:rsidR="00AC4FC4" w:rsidRDefault="00AC4FC4" w:rsidP="00AC4FC4">
      <w:pPr>
        <w:spacing w:after="0" w:line="360" w:lineRule="auto"/>
        <w:ind w:left="567" w:right="567"/>
        <w:jc w:val="both"/>
        <w:rPr>
          <w:rFonts w:ascii="Palatino Linotype" w:hAnsi="Palatino Linotype"/>
          <w:i/>
        </w:rPr>
      </w:pPr>
    </w:p>
    <w:p w:rsidR="00AC4FC4" w:rsidRDefault="00AC4FC4" w:rsidP="00AC4FC4">
      <w:pPr>
        <w:spacing w:after="0" w:line="360" w:lineRule="auto"/>
        <w:ind w:left="567" w:right="567"/>
        <w:jc w:val="both"/>
        <w:rPr>
          <w:rFonts w:ascii="Palatino Linotype" w:hAnsi="Palatino Linotype"/>
          <w:i/>
        </w:rPr>
      </w:pPr>
      <w:r w:rsidRPr="00AC4FC4">
        <w:rPr>
          <w:rFonts w:ascii="Palatino Linotype" w:hAnsi="Palatino Linotype"/>
          <w:b/>
          <w:i/>
        </w:rPr>
        <w:t>FUNCIONES:</w:t>
      </w:r>
      <w:r w:rsidRPr="00AC4FC4">
        <w:rPr>
          <w:rFonts w:ascii="Palatino Linotype" w:hAnsi="Palatino Linotype"/>
          <w:i/>
        </w:rPr>
        <w:t xml:space="preserve"> </w:t>
      </w:r>
    </w:p>
    <w:p w:rsidR="00AC4FC4" w:rsidRPr="00AC4FC4" w:rsidRDefault="00AC4FC4" w:rsidP="00AC4FC4">
      <w:pPr>
        <w:pStyle w:val="Prrafodelista"/>
        <w:numPr>
          <w:ilvl w:val="0"/>
          <w:numId w:val="12"/>
        </w:numPr>
        <w:spacing w:line="360" w:lineRule="auto"/>
        <w:ind w:right="567"/>
        <w:jc w:val="both"/>
        <w:rPr>
          <w:rFonts w:ascii="Palatino Linotype" w:hAnsi="Palatino Linotype" w:cs="Arial"/>
          <w:i/>
          <w:color w:val="000000" w:themeColor="text1"/>
        </w:rPr>
      </w:pPr>
      <w:r w:rsidRPr="00AC4FC4">
        <w:rPr>
          <w:rFonts w:ascii="Palatino Linotype" w:hAnsi="Palatino Linotype"/>
          <w:i/>
        </w:rPr>
        <w:t xml:space="preserve">Definir y aplicar los mecanismos que regulan los procesos de reclutamiento, selección, contratación, inducción y control de las personas que pretendan ingresar a laborar en la administración pública municipal de Toluca; </w:t>
      </w:r>
    </w:p>
    <w:p w:rsidR="00AC4FC4" w:rsidRPr="00AC4FC4" w:rsidRDefault="00AC4FC4" w:rsidP="00AC4FC4">
      <w:pPr>
        <w:pStyle w:val="Prrafodelista"/>
        <w:numPr>
          <w:ilvl w:val="0"/>
          <w:numId w:val="12"/>
        </w:numPr>
        <w:spacing w:line="360" w:lineRule="auto"/>
        <w:ind w:right="567"/>
        <w:jc w:val="both"/>
        <w:rPr>
          <w:rFonts w:ascii="Palatino Linotype" w:hAnsi="Palatino Linotype" w:cs="Arial"/>
          <w:i/>
          <w:color w:val="000000" w:themeColor="text1"/>
        </w:rPr>
      </w:pPr>
      <w:r w:rsidRPr="00AC4FC4">
        <w:rPr>
          <w:rFonts w:ascii="Palatino Linotype" w:hAnsi="Palatino Linotype"/>
          <w:i/>
        </w:rPr>
        <w:t xml:space="preserve">Integrar, sistematizar y actualizar la plantilla del personal, de acuerdo con los niveles salariales y los puestos autorizados; </w:t>
      </w:r>
    </w:p>
    <w:p w:rsidR="00AC4FC4" w:rsidRPr="00AC4FC4" w:rsidRDefault="00AC4FC4" w:rsidP="00AC4FC4">
      <w:pPr>
        <w:pStyle w:val="Prrafodelista"/>
        <w:numPr>
          <w:ilvl w:val="0"/>
          <w:numId w:val="12"/>
        </w:numPr>
        <w:spacing w:line="360" w:lineRule="auto"/>
        <w:ind w:right="567"/>
        <w:jc w:val="both"/>
        <w:rPr>
          <w:rFonts w:ascii="Palatino Linotype" w:hAnsi="Palatino Linotype" w:cs="Arial"/>
          <w:i/>
          <w:color w:val="000000" w:themeColor="text1"/>
        </w:rPr>
      </w:pPr>
      <w:r w:rsidRPr="00AC4FC4">
        <w:rPr>
          <w:rFonts w:ascii="Palatino Linotype" w:hAnsi="Palatino Linotype"/>
          <w:i/>
        </w:rPr>
        <w:t>Recibir, documentar, integrar y aprobar los movimientos administrativos del personal que labora en la administración pública municipal;</w:t>
      </w:r>
    </w:p>
    <w:p w:rsidR="00AC4FC4" w:rsidRPr="00AC4FC4" w:rsidRDefault="00AC4FC4" w:rsidP="00AC4FC4">
      <w:pPr>
        <w:pStyle w:val="Prrafodelista"/>
        <w:numPr>
          <w:ilvl w:val="0"/>
          <w:numId w:val="12"/>
        </w:numPr>
        <w:spacing w:line="360" w:lineRule="auto"/>
        <w:ind w:right="567"/>
        <w:jc w:val="both"/>
        <w:rPr>
          <w:rFonts w:ascii="Palatino Linotype" w:hAnsi="Palatino Linotype" w:cs="Arial"/>
          <w:i/>
          <w:color w:val="000000" w:themeColor="text1"/>
        </w:rPr>
      </w:pPr>
      <w:r w:rsidRPr="00AC4FC4">
        <w:rPr>
          <w:rFonts w:ascii="Palatino Linotype" w:hAnsi="Palatino Linotype"/>
          <w:i/>
        </w:rPr>
        <w:t xml:space="preserve">Elaborar y emitir la nómina para el pago al personal que labora en la administración pública municipal, apegándose al presupuesto y normatividad aplicable en la materia; </w:t>
      </w:r>
    </w:p>
    <w:p w:rsidR="00AC4FC4" w:rsidRPr="00AC4FC4" w:rsidRDefault="00AC4FC4" w:rsidP="00AC4FC4">
      <w:pPr>
        <w:pStyle w:val="Prrafodelista"/>
        <w:numPr>
          <w:ilvl w:val="0"/>
          <w:numId w:val="12"/>
        </w:numPr>
        <w:spacing w:line="360" w:lineRule="auto"/>
        <w:ind w:right="567"/>
        <w:jc w:val="both"/>
        <w:rPr>
          <w:rFonts w:ascii="Palatino Linotype" w:hAnsi="Palatino Linotype" w:cs="Arial"/>
          <w:i/>
          <w:color w:val="000000" w:themeColor="text1"/>
        </w:rPr>
      </w:pPr>
      <w:r w:rsidRPr="00AC4FC4">
        <w:rPr>
          <w:rFonts w:ascii="Palatino Linotype" w:hAnsi="Palatino Linotype"/>
          <w:i/>
        </w:rPr>
        <w:t>Generar, autorizar y controlar el uso de las listas de raya del personal que labora en la administración pública municipal y los contratos temporales de las y los servidoras(es) públicas(os) de nuevo ingreso para remitirlos a las unidades administrativas para su resguardo;</w:t>
      </w:r>
    </w:p>
    <w:p w:rsidR="00AC4FC4" w:rsidRPr="00AC4FC4" w:rsidRDefault="00AC4FC4" w:rsidP="00AC4FC4">
      <w:pPr>
        <w:pStyle w:val="Prrafodelista"/>
        <w:numPr>
          <w:ilvl w:val="0"/>
          <w:numId w:val="12"/>
        </w:numPr>
        <w:spacing w:line="360" w:lineRule="auto"/>
        <w:ind w:right="567"/>
        <w:jc w:val="both"/>
        <w:rPr>
          <w:rFonts w:ascii="Palatino Linotype" w:hAnsi="Palatino Linotype" w:cs="Arial"/>
          <w:i/>
          <w:color w:val="000000" w:themeColor="text1"/>
        </w:rPr>
      </w:pPr>
      <w:r w:rsidRPr="00AC4FC4">
        <w:rPr>
          <w:rFonts w:ascii="Palatino Linotype" w:hAnsi="Palatino Linotype"/>
          <w:i/>
        </w:rPr>
        <w:t xml:space="preserve"> Diseñar y realizar programas de capacitación y autorizar convenios ante instituciones, para la impartición de cursos a las y los servidoras(es) públicas(os); </w:t>
      </w:r>
    </w:p>
    <w:p w:rsidR="00AC4FC4" w:rsidRPr="00AC4FC4" w:rsidRDefault="00AC4FC4" w:rsidP="00AC4FC4">
      <w:pPr>
        <w:pStyle w:val="Prrafodelista"/>
        <w:numPr>
          <w:ilvl w:val="0"/>
          <w:numId w:val="12"/>
        </w:numPr>
        <w:spacing w:line="360" w:lineRule="auto"/>
        <w:ind w:right="567"/>
        <w:jc w:val="both"/>
        <w:rPr>
          <w:rFonts w:ascii="Palatino Linotype" w:hAnsi="Palatino Linotype" w:cs="Arial"/>
          <w:i/>
          <w:color w:val="000000" w:themeColor="text1"/>
        </w:rPr>
      </w:pPr>
      <w:r w:rsidRPr="00AC4FC4">
        <w:rPr>
          <w:rFonts w:ascii="Palatino Linotype" w:hAnsi="Palatino Linotype"/>
          <w:i/>
        </w:rPr>
        <w:lastRenderedPageBreak/>
        <w:t xml:space="preserve">Desarrollar y establecer mecanismos para aplicar las medidas de seguridad e higiene laboral, de acuerdo a la normatividad aplicable; </w:t>
      </w:r>
    </w:p>
    <w:p w:rsidR="00AC4FC4" w:rsidRPr="00AC4FC4" w:rsidRDefault="00AC4FC4" w:rsidP="00AC4FC4">
      <w:pPr>
        <w:pStyle w:val="Prrafodelista"/>
        <w:numPr>
          <w:ilvl w:val="0"/>
          <w:numId w:val="12"/>
        </w:numPr>
        <w:spacing w:line="360" w:lineRule="auto"/>
        <w:ind w:right="567"/>
        <w:jc w:val="both"/>
        <w:rPr>
          <w:rFonts w:ascii="Palatino Linotype" w:hAnsi="Palatino Linotype" w:cs="Arial"/>
          <w:i/>
          <w:color w:val="000000" w:themeColor="text1"/>
        </w:rPr>
      </w:pPr>
      <w:r w:rsidRPr="00AC4FC4">
        <w:rPr>
          <w:rFonts w:ascii="Palatino Linotype" w:hAnsi="Palatino Linotype"/>
          <w:i/>
        </w:rPr>
        <w:t xml:space="preserve">Analizar, proponer y generar los acuerdos con la representación sindical sobre los asuntos laborales del personal afiliado; </w:t>
      </w:r>
    </w:p>
    <w:p w:rsidR="00AC4FC4" w:rsidRPr="00AC4FC4" w:rsidRDefault="00AC4FC4" w:rsidP="00AC4FC4">
      <w:pPr>
        <w:pStyle w:val="Prrafodelista"/>
        <w:numPr>
          <w:ilvl w:val="0"/>
          <w:numId w:val="12"/>
        </w:numPr>
        <w:spacing w:line="360" w:lineRule="auto"/>
        <w:ind w:right="567"/>
        <w:jc w:val="both"/>
        <w:rPr>
          <w:rFonts w:ascii="Palatino Linotype" w:hAnsi="Palatino Linotype" w:cs="Arial"/>
          <w:i/>
          <w:color w:val="000000" w:themeColor="text1"/>
        </w:rPr>
      </w:pPr>
      <w:r w:rsidRPr="00AC4FC4">
        <w:rPr>
          <w:rFonts w:ascii="Palatino Linotype" w:hAnsi="Palatino Linotype"/>
          <w:i/>
        </w:rPr>
        <w:t xml:space="preserve">Elaborar, integrar, implementar y coordinar el Programa Anual de Adquisiciones de uso generalizado y verificar que se organicen los procesos adquisitivos correspondientes para su compra y entrega oportuna a las unidades administrativas; </w:t>
      </w:r>
    </w:p>
    <w:p w:rsidR="00AC4FC4" w:rsidRPr="00AC4FC4" w:rsidRDefault="00AC4FC4" w:rsidP="00AC4FC4">
      <w:pPr>
        <w:pStyle w:val="Prrafodelista"/>
        <w:numPr>
          <w:ilvl w:val="0"/>
          <w:numId w:val="12"/>
        </w:numPr>
        <w:spacing w:line="360" w:lineRule="auto"/>
        <w:ind w:right="567"/>
        <w:jc w:val="both"/>
        <w:rPr>
          <w:rFonts w:ascii="Palatino Linotype" w:hAnsi="Palatino Linotype" w:cs="Arial"/>
          <w:i/>
          <w:color w:val="000000" w:themeColor="text1"/>
        </w:rPr>
      </w:pPr>
      <w:r w:rsidRPr="00AC4FC4">
        <w:rPr>
          <w:rFonts w:ascii="Palatino Linotype" w:hAnsi="Palatino Linotype"/>
          <w:i/>
        </w:rPr>
        <w:t xml:space="preserve">Elaborar, emitir, fincar y dar seguimiento a los pedidos y/o contratos celebrados para la adquisición de bienes y contratación o arrendamiento de los servicios que requieran las dependencias del gobierno municipal de Toluca; </w:t>
      </w:r>
    </w:p>
    <w:p w:rsidR="00AC4FC4" w:rsidRPr="00AC4FC4" w:rsidRDefault="00AC4FC4" w:rsidP="00AC4FC4">
      <w:pPr>
        <w:pStyle w:val="Prrafodelista"/>
        <w:numPr>
          <w:ilvl w:val="0"/>
          <w:numId w:val="12"/>
        </w:numPr>
        <w:spacing w:line="360" w:lineRule="auto"/>
        <w:ind w:right="567"/>
        <w:jc w:val="both"/>
        <w:rPr>
          <w:rFonts w:ascii="Palatino Linotype" w:hAnsi="Palatino Linotype" w:cs="Arial"/>
          <w:i/>
          <w:color w:val="000000" w:themeColor="text1"/>
        </w:rPr>
      </w:pPr>
      <w:r w:rsidRPr="00AC4FC4">
        <w:rPr>
          <w:rFonts w:ascii="Palatino Linotype" w:hAnsi="Palatino Linotype"/>
          <w:i/>
        </w:rPr>
        <w:t>Desarrollar, ordenar y resguardar la información sobre los procedimientos adquisitivos de licitaciones públicas, invitación restringida y adjudicaciones directas, así como los acuerdos de acciones que se llevarán a cabo para su cumplimiento;</w:t>
      </w:r>
    </w:p>
    <w:p w:rsidR="00AC4FC4" w:rsidRPr="00AC4FC4" w:rsidRDefault="00AC4FC4" w:rsidP="00AC4FC4">
      <w:pPr>
        <w:pStyle w:val="Prrafodelista"/>
        <w:numPr>
          <w:ilvl w:val="0"/>
          <w:numId w:val="12"/>
        </w:numPr>
        <w:spacing w:line="360" w:lineRule="auto"/>
        <w:ind w:right="567"/>
        <w:jc w:val="both"/>
        <w:rPr>
          <w:rFonts w:ascii="Palatino Linotype" w:hAnsi="Palatino Linotype" w:cs="Arial"/>
          <w:i/>
          <w:color w:val="000000" w:themeColor="text1"/>
        </w:rPr>
      </w:pPr>
      <w:r w:rsidRPr="00AC4FC4">
        <w:rPr>
          <w:rFonts w:ascii="Palatino Linotype" w:hAnsi="Palatino Linotype"/>
          <w:i/>
        </w:rPr>
        <w:t xml:space="preserve">Integrar, sistematizar, actualizar y difundir internamente los catálogos de proveedores y artículos; </w:t>
      </w:r>
    </w:p>
    <w:p w:rsidR="00AC4FC4" w:rsidRPr="00AC4FC4" w:rsidRDefault="00AC4FC4" w:rsidP="00AC4FC4">
      <w:pPr>
        <w:pStyle w:val="Prrafodelista"/>
        <w:numPr>
          <w:ilvl w:val="0"/>
          <w:numId w:val="12"/>
        </w:numPr>
        <w:spacing w:line="360" w:lineRule="auto"/>
        <w:ind w:right="567"/>
        <w:jc w:val="both"/>
        <w:rPr>
          <w:rFonts w:ascii="Palatino Linotype" w:hAnsi="Palatino Linotype" w:cs="Arial"/>
          <w:i/>
          <w:color w:val="000000" w:themeColor="text1"/>
        </w:rPr>
      </w:pPr>
      <w:r w:rsidRPr="00AC4FC4">
        <w:rPr>
          <w:rFonts w:ascii="Palatino Linotype" w:hAnsi="Palatino Linotype"/>
          <w:i/>
        </w:rPr>
        <w:t xml:space="preserve">Documentar, registrar, integrar, sistematizar, actualizar, supervisar, controlar y resguardar los bienes muebles propiedad del gobierno municipal; </w:t>
      </w:r>
    </w:p>
    <w:p w:rsidR="00AC4FC4" w:rsidRPr="00AC4FC4" w:rsidRDefault="00AC4FC4" w:rsidP="00AC4FC4">
      <w:pPr>
        <w:pStyle w:val="Prrafodelista"/>
        <w:numPr>
          <w:ilvl w:val="0"/>
          <w:numId w:val="12"/>
        </w:numPr>
        <w:spacing w:line="360" w:lineRule="auto"/>
        <w:ind w:right="567"/>
        <w:jc w:val="both"/>
        <w:rPr>
          <w:rFonts w:ascii="Palatino Linotype" w:hAnsi="Palatino Linotype" w:cs="Arial"/>
          <w:i/>
          <w:color w:val="000000" w:themeColor="text1"/>
        </w:rPr>
      </w:pPr>
      <w:r w:rsidRPr="00AC4FC4">
        <w:rPr>
          <w:rFonts w:ascii="Palatino Linotype" w:hAnsi="Palatino Linotype"/>
          <w:i/>
        </w:rPr>
        <w:t xml:space="preserve">Recibir, registrar, resguardar y suministrar los artículos de consumo adquiridos; </w:t>
      </w:r>
    </w:p>
    <w:p w:rsidR="00AC4FC4" w:rsidRPr="00AC4FC4" w:rsidRDefault="00AC4FC4" w:rsidP="00AC4FC4">
      <w:pPr>
        <w:pStyle w:val="Prrafodelista"/>
        <w:numPr>
          <w:ilvl w:val="0"/>
          <w:numId w:val="12"/>
        </w:numPr>
        <w:spacing w:line="360" w:lineRule="auto"/>
        <w:ind w:right="567"/>
        <w:jc w:val="both"/>
        <w:rPr>
          <w:rFonts w:ascii="Palatino Linotype" w:hAnsi="Palatino Linotype" w:cs="Arial"/>
          <w:i/>
          <w:color w:val="000000" w:themeColor="text1"/>
        </w:rPr>
      </w:pPr>
      <w:r w:rsidRPr="00AC4FC4">
        <w:rPr>
          <w:rFonts w:ascii="Palatino Linotype" w:hAnsi="Palatino Linotype"/>
          <w:i/>
        </w:rPr>
        <w:lastRenderedPageBreak/>
        <w:t xml:space="preserve">Contratar, supervisar y evaluar la prestación de servicios especializados que requiere la administración pública municipal; </w:t>
      </w:r>
    </w:p>
    <w:p w:rsidR="00AC4FC4" w:rsidRPr="00AC4FC4" w:rsidRDefault="00AC4FC4" w:rsidP="00AC4FC4">
      <w:pPr>
        <w:pStyle w:val="Prrafodelista"/>
        <w:numPr>
          <w:ilvl w:val="0"/>
          <w:numId w:val="12"/>
        </w:numPr>
        <w:spacing w:line="360" w:lineRule="auto"/>
        <w:ind w:right="567"/>
        <w:jc w:val="both"/>
        <w:rPr>
          <w:rFonts w:ascii="Palatino Linotype" w:hAnsi="Palatino Linotype" w:cs="Arial"/>
          <w:i/>
          <w:color w:val="000000" w:themeColor="text1"/>
        </w:rPr>
      </w:pPr>
      <w:r w:rsidRPr="00AC4FC4">
        <w:rPr>
          <w:rFonts w:ascii="Palatino Linotype" w:hAnsi="Palatino Linotype"/>
          <w:i/>
        </w:rPr>
        <w:t xml:space="preserve">Establecer y operar programas para la prestación de los servicios generales que requieran las unidades administrativas de la administración pública municipal; </w:t>
      </w:r>
    </w:p>
    <w:p w:rsidR="00AC4FC4" w:rsidRPr="00AC4FC4" w:rsidRDefault="00AC4FC4" w:rsidP="00AC4FC4">
      <w:pPr>
        <w:pStyle w:val="Prrafodelista"/>
        <w:numPr>
          <w:ilvl w:val="0"/>
          <w:numId w:val="12"/>
        </w:numPr>
        <w:spacing w:line="360" w:lineRule="auto"/>
        <w:ind w:right="567"/>
        <w:jc w:val="both"/>
        <w:rPr>
          <w:rFonts w:ascii="Palatino Linotype" w:hAnsi="Palatino Linotype" w:cs="Arial"/>
          <w:i/>
          <w:color w:val="000000" w:themeColor="text1"/>
        </w:rPr>
      </w:pPr>
      <w:r w:rsidRPr="00AC4FC4">
        <w:rPr>
          <w:rFonts w:ascii="Palatino Linotype" w:hAnsi="Palatino Linotype"/>
          <w:i/>
        </w:rPr>
        <w:t xml:space="preserve">Estructurar, coordinar y proporcionar los servicios de correspondencia, fotocopiado, mantenimiento de edificios, vehículos e intendencia a todas las dependencias de la administración pública municipal; </w:t>
      </w:r>
    </w:p>
    <w:p w:rsidR="00AC4FC4" w:rsidRPr="00AC4FC4" w:rsidRDefault="00AC4FC4" w:rsidP="00AC4FC4">
      <w:pPr>
        <w:pStyle w:val="Prrafodelista"/>
        <w:numPr>
          <w:ilvl w:val="0"/>
          <w:numId w:val="12"/>
        </w:numPr>
        <w:spacing w:line="360" w:lineRule="auto"/>
        <w:ind w:right="567"/>
        <w:jc w:val="both"/>
        <w:rPr>
          <w:rFonts w:ascii="Palatino Linotype" w:hAnsi="Palatino Linotype" w:cs="Arial"/>
          <w:i/>
          <w:color w:val="000000" w:themeColor="text1"/>
        </w:rPr>
      </w:pPr>
      <w:r w:rsidRPr="00AC4FC4">
        <w:rPr>
          <w:rFonts w:ascii="Palatino Linotype" w:hAnsi="Palatino Linotype"/>
          <w:i/>
        </w:rPr>
        <w:t xml:space="preserve">Elaborar, proponer y coordinar las políticas y lineamientos en materia de organización, operación y control de la documentación generada por las dependencias municipales; </w:t>
      </w:r>
    </w:p>
    <w:p w:rsidR="00AC4FC4" w:rsidRPr="00AC4FC4" w:rsidRDefault="00AC4FC4" w:rsidP="00AC4FC4">
      <w:pPr>
        <w:pStyle w:val="Prrafodelista"/>
        <w:numPr>
          <w:ilvl w:val="0"/>
          <w:numId w:val="12"/>
        </w:numPr>
        <w:spacing w:line="360" w:lineRule="auto"/>
        <w:ind w:right="567"/>
        <w:jc w:val="both"/>
        <w:rPr>
          <w:rFonts w:ascii="Palatino Linotype" w:hAnsi="Palatino Linotype" w:cs="Arial"/>
          <w:i/>
          <w:color w:val="000000" w:themeColor="text1"/>
        </w:rPr>
      </w:pPr>
      <w:r w:rsidRPr="00AC4FC4">
        <w:rPr>
          <w:rFonts w:ascii="Palatino Linotype" w:hAnsi="Palatino Linotype"/>
          <w:i/>
        </w:rPr>
        <w:t>Proveer a las unidades administrativas de la administración pública municipal, la asesoría técnica que requieran en materia de administración de documentos;</w:t>
      </w:r>
    </w:p>
    <w:p w:rsidR="00AC4FC4" w:rsidRPr="00AC4FC4" w:rsidRDefault="00AC4FC4" w:rsidP="00AC4FC4">
      <w:pPr>
        <w:pStyle w:val="Prrafodelista"/>
        <w:numPr>
          <w:ilvl w:val="0"/>
          <w:numId w:val="12"/>
        </w:numPr>
        <w:spacing w:line="360" w:lineRule="auto"/>
        <w:ind w:right="567"/>
        <w:jc w:val="both"/>
        <w:rPr>
          <w:rFonts w:ascii="Palatino Linotype" w:hAnsi="Palatino Linotype" w:cs="Arial"/>
          <w:i/>
          <w:color w:val="000000" w:themeColor="text1"/>
        </w:rPr>
      </w:pPr>
      <w:r w:rsidRPr="00AC4FC4">
        <w:rPr>
          <w:rFonts w:ascii="Palatino Linotype" w:hAnsi="Palatino Linotype"/>
          <w:i/>
        </w:rPr>
        <w:t xml:space="preserve">Promover y apoyar la ejecución de acciones para el mejoramiento de la atención y orientación al público, en la solicitud y tramitación de los servicios municipales; </w:t>
      </w:r>
    </w:p>
    <w:p w:rsidR="00AC4FC4" w:rsidRPr="00AC4FC4" w:rsidRDefault="00AC4FC4" w:rsidP="00AC4FC4">
      <w:pPr>
        <w:pStyle w:val="Prrafodelista"/>
        <w:numPr>
          <w:ilvl w:val="0"/>
          <w:numId w:val="12"/>
        </w:numPr>
        <w:spacing w:line="360" w:lineRule="auto"/>
        <w:ind w:right="567"/>
        <w:jc w:val="both"/>
        <w:rPr>
          <w:rFonts w:ascii="Palatino Linotype" w:hAnsi="Palatino Linotype" w:cs="Arial"/>
          <w:i/>
          <w:color w:val="000000" w:themeColor="text1"/>
        </w:rPr>
      </w:pPr>
      <w:r w:rsidRPr="00AC4FC4">
        <w:rPr>
          <w:rFonts w:ascii="Palatino Linotype" w:hAnsi="Palatino Linotype"/>
          <w:i/>
        </w:rPr>
        <w:t xml:space="preserve">Establecer, ejecutar y controlar los mecanismos de operación y vigilancia de las tecnologías de la información y comunicaciones de las dependencias de la administración pública municipal de Toluca; </w:t>
      </w:r>
    </w:p>
    <w:p w:rsidR="00AC4FC4" w:rsidRPr="00AC4FC4" w:rsidRDefault="00AC4FC4" w:rsidP="00AC4FC4">
      <w:pPr>
        <w:pStyle w:val="Prrafodelista"/>
        <w:numPr>
          <w:ilvl w:val="0"/>
          <w:numId w:val="12"/>
        </w:numPr>
        <w:spacing w:line="360" w:lineRule="auto"/>
        <w:ind w:right="567"/>
        <w:jc w:val="both"/>
        <w:rPr>
          <w:rFonts w:ascii="Palatino Linotype" w:hAnsi="Palatino Linotype" w:cs="Arial"/>
          <w:i/>
          <w:color w:val="000000" w:themeColor="text1"/>
        </w:rPr>
      </w:pPr>
      <w:r w:rsidRPr="00AC4FC4">
        <w:rPr>
          <w:rFonts w:ascii="Palatino Linotype" w:hAnsi="Palatino Linotype"/>
          <w:i/>
        </w:rPr>
        <w:t xml:space="preserve">Definir y vigilar el cumplimiento de las normas y procedimientos técnicos para la adquisición, arrendamiento y contratación de los </w:t>
      </w:r>
      <w:r w:rsidRPr="00AC4FC4">
        <w:rPr>
          <w:rFonts w:ascii="Palatino Linotype" w:hAnsi="Palatino Linotype"/>
          <w:i/>
        </w:rPr>
        <w:lastRenderedPageBreak/>
        <w:t xml:space="preserve">bienes y servicios informáticos que las unidades administrativas requieran para el desarrollo de sus funciones; </w:t>
      </w:r>
    </w:p>
    <w:p w:rsidR="00AC4FC4" w:rsidRPr="00AC4FC4" w:rsidRDefault="00AC4FC4" w:rsidP="00AC4FC4">
      <w:pPr>
        <w:pStyle w:val="Prrafodelista"/>
        <w:numPr>
          <w:ilvl w:val="0"/>
          <w:numId w:val="12"/>
        </w:numPr>
        <w:spacing w:line="360" w:lineRule="auto"/>
        <w:ind w:right="567"/>
        <w:jc w:val="both"/>
        <w:rPr>
          <w:rFonts w:ascii="Palatino Linotype" w:hAnsi="Palatino Linotype" w:cs="Arial"/>
          <w:i/>
          <w:color w:val="000000" w:themeColor="text1"/>
        </w:rPr>
      </w:pPr>
      <w:r w:rsidRPr="00AC4FC4">
        <w:rPr>
          <w:rFonts w:ascii="Palatino Linotype" w:hAnsi="Palatino Linotype"/>
          <w:i/>
        </w:rPr>
        <w:t>Generar, actualizar y supervisar el desarrollo, mantenimiento y actualización de información y aplicaciones en el portal web en materia de transparencia, trámites, ser</w:t>
      </w:r>
      <w:r>
        <w:rPr>
          <w:rFonts w:ascii="Palatino Linotype" w:hAnsi="Palatino Linotype"/>
          <w:i/>
        </w:rPr>
        <w:t>vicios y programas municipales;</w:t>
      </w:r>
    </w:p>
    <w:p w:rsidR="00AC4FC4" w:rsidRPr="00AC4FC4" w:rsidRDefault="00AC4FC4" w:rsidP="00AC4FC4">
      <w:pPr>
        <w:pStyle w:val="Prrafodelista"/>
        <w:numPr>
          <w:ilvl w:val="0"/>
          <w:numId w:val="12"/>
        </w:numPr>
        <w:spacing w:line="360" w:lineRule="auto"/>
        <w:ind w:right="567"/>
        <w:jc w:val="both"/>
        <w:rPr>
          <w:rFonts w:ascii="Palatino Linotype" w:hAnsi="Palatino Linotype" w:cs="Arial"/>
          <w:i/>
          <w:color w:val="000000" w:themeColor="text1"/>
        </w:rPr>
      </w:pPr>
      <w:r w:rsidRPr="00AC4FC4">
        <w:rPr>
          <w:rFonts w:ascii="Palatino Linotype" w:hAnsi="Palatino Linotype"/>
          <w:i/>
        </w:rPr>
        <w:t xml:space="preserve"> Diseñar e impulsar campañas de fomento a la utilización de los recursos de procesamiento electrónico de datos instalados en las dependencias municipales; </w:t>
      </w:r>
    </w:p>
    <w:p w:rsidR="00AC4FC4" w:rsidRPr="00AC4FC4" w:rsidRDefault="00AC4FC4" w:rsidP="00AC4FC4">
      <w:pPr>
        <w:pStyle w:val="Prrafodelista"/>
        <w:numPr>
          <w:ilvl w:val="0"/>
          <w:numId w:val="12"/>
        </w:numPr>
        <w:spacing w:line="360" w:lineRule="auto"/>
        <w:ind w:right="567"/>
        <w:jc w:val="both"/>
        <w:rPr>
          <w:rFonts w:ascii="Palatino Linotype" w:hAnsi="Palatino Linotype" w:cs="Arial"/>
          <w:i/>
          <w:color w:val="000000" w:themeColor="text1"/>
        </w:rPr>
      </w:pPr>
      <w:r w:rsidRPr="00AC4FC4">
        <w:rPr>
          <w:rFonts w:ascii="Palatino Linotype" w:hAnsi="Palatino Linotype"/>
          <w:i/>
        </w:rPr>
        <w:t xml:space="preserve">Recibir, analizar y, en su caso, instrumentar las solicitudes de automatización que presenten las diversas dependencias municipales; </w:t>
      </w:r>
    </w:p>
    <w:p w:rsidR="00AC4FC4" w:rsidRPr="00AC4FC4" w:rsidRDefault="00AC4FC4" w:rsidP="00AC4FC4">
      <w:pPr>
        <w:pStyle w:val="Prrafodelista"/>
        <w:numPr>
          <w:ilvl w:val="0"/>
          <w:numId w:val="12"/>
        </w:numPr>
        <w:spacing w:line="360" w:lineRule="auto"/>
        <w:ind w:right="567"/>
        <w:jc w:val="both"/>
        <w:rPr>
          <w:rFonts w:ascii="Palatino Linotype" w:hAnsi="Palatino Linotype" w:cs="Arial"/>
          <w:i/>
          <w:color w:val="000000" w:themeColor="text1"/>
        </w:rPr>
      </w:pPr>
      <w:r w:rsidRPr="00AC4FC4">
        <w:rPr>
          <w:rFonts w:ascii="Palatino Linotype" w:hAnsi="Palatino Linotype"/>
          <w:i/>
        </w:rPr>
        <w:t xml:space="preserve">Supervisar la adquisición y mantenimiento del equipo de cómputo que requieren las áreas de la administración municipal para realizar sus actividades; </w:t>
      </w:r>
    </w:p>
    <w:p w:rsidR="00AC4FC4" w:rsidRPr="00AC4FC4" w:rsidRDefault="00AC4FC4" w:rsidP="00AC4FC4">
      <w:pPr>
        <w:pStyle w:val="Prrafodelista"/>
        <w:numPr>
          <w:ilvl w:val="0"/>
          <w:numId w:val="12"/>
        </w:numPr>
        <w:spacing w:line="360" w:lineRule="auto"/>
        <w:ind w:right="567"/>
        <w:jc w:val="both"/>
        <w:rPr>
          <w:rFonts w:ascii="Palatino Linotype" w:hAnsi="Palatino Linotype" w:cs="Arial"/>
          <w:i/>
          <w:color w:val="000000" w:themeColor="text1"/>
        </w:rPr>
      </w:pPr>
      <w:r w:rsidRPr="00AC4FC4">
        <w:rPr>
          <w:rFonts w:ascii="Palatino Linotype" w:hAnsi="Palatino Linotype"/>
          <w:i/>
        </w:rPr>
        <w:t xml:space="preserve">Analizar, proponer y vigilar que los procesos de adquisición de bienes y contratación de servicios consideren criterios amigables con el medio ambiente, y; </w:t>
      </w:r>
    </w:p>
    <w:p w:rsidR="00851BF8" w:rsidRDefault="00AC4FC4" w:rsidP="00AC4FC4">
      <w:pPr>
        <w:pStyle w:val="Prrafodelista"/>
        <w:numPr>
          <w:ilvl w:val="0"/>
          <w:numId w:val="12"/>
        </w:numPr>
        <w:spacing w:line="360" w:lineRule="auto"/>
        <w:ind w:right="567"/>
        <w:jc w:val="both"/>
        <w:rPr>
          <w:rFonts w:ascii="Palatino Linotype" w:hAnsi="Palatino Linotype" w:cs="Arial"/>
          <w:i/>
          <w:color w:val="000000" w:themeColor="text1"/>
        </w:rPr>
      </w:pPr>
      <w:r w:rsidRPr="00AC4FC4">
        <w:rPr>
          <w:rFonts w:ascii="Palatino Linotype" w:hAnsi="Palatino Linotype"/>
          <w:i/>
        </w:rPr>
        <w:t xml:space="preserve">Realizar todas aquellas actividades que sean inherentes y aplicables al área de su competencia y las demás que le sean encomendadas por instrucción de la o el C. Presidente (a) Municipal. </w:t>
      </w:r>
      <w:r w:rsidR="003D142E" w:rsidRPr="00AC4FC4">
        <w:rPr>
          <w:rFonts w:ascii="Palatino Linotype" w:hAnsi="Palatino Linotype" w:cs="Arial"/>
          <w:i/>
          <w:color w:val="000000" w:themeColor="text1"/>
        </w:rPr>
        <w:t xml:space="preserve"> </w:t>
      </w:r>
    </w:p>
    <w:p w:rsidR="001117B4" w:rsidRDefault="001117B4" w:rsidP="001117B4">
      <w:pPr>
        <w:spacing w:line="360" w:lineRule="auto"/>
        <w:ind w:right="567"/>
        <w:jc w:val="both"/>
        <w:rPr>
          <w:rFonts w:ascii="Palatino Linotype" w:hAnsi="Palatino Linotype" w:cs="Arial"/>
          <w:i/>
          <w:color w:val="000000" w:themeColor="text1"/>
        </w:rPr>
      </w:pPr>
    </w:p>
    <w:p w:rsidR="001117B4" w:rsidRPr="001117B4" w:rsidRDefault="001117B4" w:rsidP="00E33AD2">
      <w:pPr>
        <w:spacing w:after="0" w:line="360" w:lineRule="auto"/>
        <w:jc w:val="both"/>
        <w:rPr>
          <w:rFonts w:ascii="Palatino Linotype" w:hAnsi="Palatino Linotype" w:cs="Arial"/>
          <w:color w:val="000000" w:themeColor="text1"/>
          <w:sz w:val="24"/>
        </w:rPr>
      </w:pPr>
      <w:r w:rsidRPr="001117B4">
        <w:rPr>
          <w:rFonts w:ascii="Palatino Linotype" w:hAnsi="Palatino Linotype" w:cs="Arial"/>
          <w:color w:val="000000" w:themeColor="text1"/>
          <w:sz w:val="24"/>
        </w:rPr>
        <w:t xml:space="preserve">En relación </w:t>
      </w:r>
      <w:r>
        <w:rPr>
          <w:rFonts w:ascii="Palatino Linotype" w:hAnsi="Palatino Linotype" w:cs="Arial"/>
          <w:color w:val="000000" w:themeColor="text1"/>
          <w:sz w:val="24"/>
        </w:rPr>
        <w:t xml:space="preserve">a lo plasmado con anterioridad se señala cada una de las funciones que tienen que desempañar los empleados que se encuentran adscritos a los departamentos de la Dirección de Administración, </w:t>
      </w:r>
      <w:r w:rsidR="00E33AD2">
        <w:rPr>
          <w:rFonts w:ascii="Palatino Linotype" w:hAnsi="Palatino Linotype" w:cs="Arial"/>
          <w:color w:val="000000" w:themeColor="text1"/>
          <w:sz w:val="24"/>
          <w:szCs w:val="24"/>
        </w:rPr>
        <w:t xml:space="preserve">y toda vez que el sujeto </w:t>
      </w:r>
      <w:r w:rsidR="00E33AD2">
        <w:rPr>
          <w:rFonts w:ascii="Palatino Linotype" w:hAnsi="Palatino Linotype" w:cs="Arial"/>
          <w:color w:val="000000" w:themeColor="text1"/>
          <w:sz w:val="24"/>
          <w:szCs w:val="24"/>
        </w:rPr>
        <w:lastRenderedPageBreak/>
        <w:t xml:space="preserve">obligado no se pronunció al respecto, en relación a lo peticionado </w:t>
      </w:r>
      <w:r w:rsidR="00D73AF7">
        <w:rPr>
          <w:rFonts w:ascii="Palatino Linotype" w:hAnsi="Palatino Linotype" w:cs="Arial"/>
          <w:color w:val="000000" w:themeColor="text1"/>
          <w:sz w:val="24"/>
          <w:szCs w:val="24"/>
        </w:rPr>
        <w:t xml:space="preserve">en las solicitudes de información </w:t>
      </w:r>
      <w:r w:rsidR="00E33AD2">
        <w:rPr>
          <w:rFonts w:ascii="Palatino Linotype" w:hAnsi="Palatino Linotype" w:cs="Arial"/>
          <w:color w:val="000000" w:themeColor="text1"/>
          <w:sz w:val="24"/>
          <w:szCs w:val="24"/>
        </w:rPr>
        <w:t>por la parte recurrente,</w:t>
      </w:r>
      <w:r>
        <w:rPr>
          <w:rFonts w:ascii="Palatino Linotype" w:hAnsi="Palatino Linotype" w:cs="Arial"/>
          <w:color w:val="000000" w:themeColor="text1"/>
          <w:sz w:val="24"/>
        </w:rPr>
        <w:t xml:space="preserve"> es dable ordenar haga entrega</w:t>
      </w:r>
      <w:r w:rsidR="00E33AD2">
        <w:rPr>
          <w:rFonts w:ascii="Palatino Linotype" w:hAnsi="Palatino Linotype" w:cs="Arial"/>
          <w:color w:val="000000" w:themeColor="text1"/>
          <w:sz w:val="24"/>
        </w:rPr>
        <w:t xml:space="preserve"> de la relación de funciones que desempeñan los empleados adscritos a los departamentos de la Dirección de Administración.</w:t>
      </w:r>
    </w:p>
    <w:p w:rsidR="00C94D69" w:rsidRDefault="00C94D69" w:rsidP="00851BF8">
      <w:pPr>
        <w:spacing w:after="0" w:line="360" w:lineRule="auto"/>
        <w:jc w:val="both"/>
        <w:rPr>
          <w:rFonts w:ascii="Palatino Linotype" w:hAnsi="Palatino Linotype" w:cs="Arial"/>
          <w:color w:val="000000" w:themeColor="text1"/>
          <w:sz w:val="24"/>
          <w:szCs w:val="24"/>
        </w:rPr>
      </w:pPr>
    </w:p>
    <w:p w:rsidR="00851BF8" w:rsidRDefault="00D73AF7" w:rsidP="00851BF8">
      <w:pPr>
        <w:spacing w:after="0" w:line="360" w:lineRule="auto"/>
        <w:jc w:val="both"/>
        <w:rPr>
          <w:rFonts w:ascii="Palatino Linotype" w:hAnsi="Palatino Linotype"/>
          <w:sz w:val="24"/>
          <w:szCs w:val="24"/>
        </w:rPr>
      </w:pPr>
      <w:r>
        <w:rPr>
          <w:rFonts w:ascii="Palatino Linotype" w:hAnsi="Palatino Linotype" w:cs="Arial"/>
          <w:sz w:val="24"/>
          <w:szCs w:val="24"/>
          <w:lang w:eastAsia="es-MX"/>
        </w:rPr>
        <w:t>Por lo tanto,</w:t>
      </w:r>
      <w:r w:rsidR="00851BF8" w:rsidRPr="0024637B">
        <w:rPr>
          <w:rFonts w:ascii="Palatino Linotype" w:hAnsi="Palatino Linotype"/>
          <w:sz w:val="24"/>
          <w:szCs w:val="24"/>
        </w:rPr>
        <w:t xml:space="preserve"> en mérito de lo expuesto en líneas anteriores, resultan</w:t>
      </w:r>
      <w:r w:rsidR="00851BF8">
        <w:rPr>
          <w:rFonts w:ascii="Palatino Linotype" w:hAnsi="Palatino Linotype"/>
          <w:sz w:val="24"/>
          <w:szCs w:val="24"/>
        </w:rPr>
        <w:t xml:space="preserve"> </w:t>
      </w:r>
      <w:r>
        <w:rPr>
          <w:rFonts w:ascii="Palatino Linotype" w:hAnsi="Palatino Linotype"/>
          <w:sz w:val="24"/>
          <w:szCs w:val="24"/>
        </w:rPr>
        <w:t xml:space="preserve"> procedentes los motivos</w:t>
      </w:r>
      <w:r w:rsidR="00851BF8">
        <w:rPr>
          <w:rFonts w:ascii="Palatino Linotype" w:hAnsi="Palatino Linotype"/>
          <w:sz w:val="24"/>
          <w:szCs w:val="24"/>
        </w:rPr>
        <w:t xml:space="preserve"> de inconformidad vertidos por </w:t>
      </w:r>
      <w:r>
        <w:rPr>
          <w:rFonts w:ascii="Palatino Linotype" w:hAnsi="Palatino Linotype"/>
          <w:sz w:val="24"/>
          <w:szCs w:val="24"/>
        </w:rPr>
        <w:t>la parte</w:t>
      </w:r>
      <w:r w:rsidR="00851BF8">
        <w:rPr>
          <w:rFonts w:ascii="Palatino Linotype" w:hAnsi="Palatino Linotype"/>
          <w:sz w:val="24"/>
          <w:szCs w:val="24"/>
        </w:rPr>
        <w:t xml:space="preserve"> Recurrente,</w:t>
      </w:r>
      <w:r w:rsidRPr="00D73AF7">
        <w:rPr>
          <w:rFonts w:ascii="Palatino Linotype" w:eastAsiaTheme="minorEastAsia" w:hAnsi="Palatino Linotype"/>
          <w:sz w:val="24"/>
          <w:szCs w:val="24"/>
          <w:lang w:val="es-ES_tradnl"/>
        </w:rPr>
        <w:t xml:space="preserve"> </w:t>
      </w:r>
      <w:r w:rsidRPr="00042410">
        <w:rPr>
          <w:rFonts w:ascii="Palatino Linotype" w:eastAsiaTheme="minorEastAsia" w:hAnsi="Palatino Linotype"/>
          <w:sz w:val="24"/>
          <w:szCs w:val="24"/>
          <w:lang w:val="es-ES_tradnl"/>
        </w:rPr>
        <w:t>en su medio de impugnación que fue materia de estudio,</w:t>
      </w:r>
      <w:r>
        <w:rPr>
          <w:rFonts w:ascii="Palatino Linotype" w:eastAsiaTheme="minorEastAsia" w:hAnsi="Palatino Linotype"/>
          <w:sz w:val="24"/>
          <w:szCs w:val="24"/>
          <w:lang w:val="es-ES_tradnl"/>
        </w:rPr>
        <w:t xml:space="preserve"> </w:t>
      </w:r>
      <w:r w:rsidR="00851BF8" w:rsidRPr="0024637B">
        <w:rPr>
          <w:rFonts w:ascii="Palatino Linotype" w:hAnsi="Palatino Linotype"/>
          <w:sz w:val="24"/>
          <w:szCs w:val="24"/>
        </w:rPr>
        <w:t xml:space="preserve">por ello </w:t>
      </w:r>
      <w:r w:rsidR="00851BF8" w:rsidRPr="00D73AF7">
        <w:rPr>
          <w:rFonts w:ascii="Palatino Linotype" w:hAnsi="Palatino Linotype"/>
          <w:b/>
          <w:sz w:val="24"/>
          <w:szCs w:val="24"/>
        </w:rPr>
        <w:t xml:space="preserve">con fundamento en </w:t>
      </w:r>
      <w:r>
        <w:rPr>
          <w:rFonts w:ascii="Palatino Linotype" w:hAnsi="Palatino Linotype"/>
          <w:b/>
          <w:sz w:val="24"/>
          <w:szCs w:val="24"/>
        </w:rPr>
        <w:t xml:space="preserve">la segunda hipótesis de la </w:t>
      </w:r>
      <w:r w:rsidRPr="00D73AF7">
        <w:rPr>
          <w:rFonts w:ascii="Palatino Linotype" w:hAnsi="Palatino Linotype"/>
          <w:b/>
          <w:sz w:val="24"/>
          <w:szCs w:val="24"/>
        </w:rPr>
        <w:t xml:space="preserve">fracción </w:t>
      </w:r>
      <w:r>
        <w:rPr>
          <w:rFonts w:ascii="Palatino Linotype" w:hAnsi="Palatino Linotype"/>
          <w:b/>
          <w:sz w:val="24"/>
          <w:szCs w:val="24"/>
        </w:rPr>
        <w:t>I</w:t>
      </w:r>
      <w:r w:rsidRPr="00D73AF7">
        <w:rPr>
          <w:rFonts w:ascii="Palatino Linotype" w:hAnsi="Palatino Linotype"/>
          <w:b/>
          <w:sz w:val="24"/>
          <w:szCs w:val="24"/>
        </w:rPr>
        <w:t>II</w:t>
      </w:r>
      <w:r w:rsidRPr="0024637B">
        <w:rPr>
          <w:rFonts w:ascii="Palatino Linotype" w:hAnsi="Palatino Linotype"/>
          <w:sz w:val="24"/>
          <w:szCs w:val="24"/>
        </w:rPr>
        <w:t xml:space="preserve"> </w:t>
      </w:r>
      <w:r>
        <w:rPr>
          <w:rFonts w:ascii="Palatino Linotype" w:hAnsi="Palatino Linotype"/>
          <w:sz w:val="24"/>
          <w:szCs w:val="24"/>
        </w:rPr>
        <w:t>d</w:t>
      </w:r>
      <w:r w:rsidR="00851BF8" w:rsidRPr="00D73AF7">
        <w:rPr>
          <w:rFonts w:ascii="Palatino Linotype" w:hAnsi="Palatino Linotype"/>
          <w:b/>
          <w:sz w:val="24"/>
          <w:szCs w:val="24"/>
        </w:rPr>
        <w:t xml:space="preserve">el artículo 186 </w:t>
      </w:r>
      <w:r w:rsidR="00851BF8" w:rsidRPr="0024637B">
        <w:rPr>
          <w:rFonts w:ascii="Palatino Linotype" w:hAnsi="Palatino Linotype"/>
          <w:sz w:val="24"/>
          <w:szCs w:val="24"/>
        </w:rPr>
        <w:t xml:space="preserve">de la Ley de Transparencia y Acceso a la Información Pública del Estado de México y Municipios, se </w:t>
      </w:r>
      <w:r>
        <w:rPr>
          <w:rFonts w:ascii="Palatino Linotype" w:hAnsi="Palatino Linotype"/>
          <w:b/>
          <w:sz w:val="24"/>
          <w:szCs w:val="24"/>
        </w:rPr>
        <w:t>MODIFICAN</w:t>
      </w:r>
      <w:r w:rsidR="00851BF8">
        <w:rPr>
          <w:rFonts w:ascii="Palatino Linotype" w:hAnsi="Palatino Linotype"/>
          <w:sz w:val="24"/>
          <w:szCs w:val="24"/>
        </w:rPr>
        <w:t xml:space="preserve"> la</w:t>
      </w:r>
      <w:r w:rsidR="00C94D69">
        <w:rPr>
          <w:rFonts w:ascii="Palatino Linotype" w:hAnsi="Palatino Linotype"/>
          <w:sz w:val="24"/>
          <w:szCs w:val="24"/>
        </w:rPr>
        <w:t>s</w:t>
      </w:r>
      <w:r w:rsidR="00851BF8" w:rsidRPr="0024637B">
        <w:rPr>
          <w:rFonts w:ascii="Palatino Linotype" w:hAnsi="Palatino Linotype"/>
          <w:sz w:val="24"/>
          <w:szCs w:val="24"/>
        </w:rPr>
        <w:t xml:space="preserve"> respuesta</w:t>
      </w:r>
      <w:r w:rsidR="00C94D69">
        <w:rPr>
          <w:rFonts w:ascii="Palatino Linotype" w:hAnsi="Palatino Linotype"/>
          <w:sz w:val="24"/>
          <w:szCs w:val="24"/>
        </w:rPr>
        <w:t>s</w:t>
      </w:r>
      <w:r w:rsidR="00851BF8" w:rsidRPr="0024637B">
        <w:rPr>
          <w:rFonts w:ascii="Palatino Linotype" w:hAnsi="Palatino Linotype"/>
          <w:sz w:val="24"/>
          <w:szCs w:val="24"/>
        </w:rPr>
        <w:t xml:space="preserve"> a la</w:t>
      </w:r>
      <w:r w:rsidR="00C94D69">
        <w:rPr>
          <w:rFonts w:ascii="Palatino Linotype" w:hAnsi="Palatino Linotype"/>
          <w:sz w:val="24"/>
          <w:szCs w:val="24"/>
        </w:rPr>
        <w:t>s</w:t>
      </w:r>
      <w:r w:rsidR="00851BF8" w:rsidRPr="0024637B">
        <w:rPr>
          <w:rFonts w:ascii="Palatino Linotype" w:hAnsi="Palatino Linotype"/>
          <w:sz w:val="24"/>
          <w:szCs w:val="24"/>
        </w:rPr>
        <w:t xml:space="preserve"> solicitud</w:t>
      </w:r>
      <w:r w:rsidR="00C94D69">
        <w:rPr>
          <w:rFonts w:ascii="Palatino Linotype" w:hAnsi="Palatino Linotype"/>
          <w:sz w:val="24"/>
          <w:szCs w:val="24"/>
        </w:rPr>
        <w:t>es</w:t>
      </w:r>
      <w:r w:rsidR="00851BF8" w:rsidRPr="0024637B">
        <w:rPr>
          <w:rFonts w:ascii="Palatino Linotype" w:hAnsi="Palatino Linotype"/>
          <w:sz w:val="24"/>
          <w:szCs w:val="24"/>
        </w:rPr>
        <w:t xml:space="preserve"> de información </w:t>
      </w:r>
      <w:r w:rsidR="00851BF8" w:rsidRPr="005803D5">
        <w:rPr>
          <w:rFonts w:ascii="Palatino Linotype" w:hAnsi="Palatino Linotype" w:cs="Arial"/>
          <w:b/>
          <w:sz w:val="24"/>
          <w:szCs w:val="24"/>
        </w:rPr>
        <w:t>0</w:t>
      </w:r>
      <w:r w:rsidR="00C94D69">
        <w:rPr>
          <w:rFonts w:ascii="Palatino Linotype" w:hAnsi="Palatino Linotype" w:cs="Arial"/>
          <w:b/>
          <w:sz w:val="24"/>
          <w:szCs w:val="24"/>
        </w:rPr>
        <w:t>2125</w:t>
      </w:r>
      <w:r w:rsidR="00851BF8" w:rsidRPr="005803D5">
        <w:rPr>
          <w:rFonts w:ascii="Palatino Linotype" w:hAnsi="Palatino Linotype" w:cs="Arial"/>
          <w:b/>
          <w:sz w:val="24"/>
          <w:szCs w:val="24"/>
        </w:rPr>
        <w:t>/</w:t>
      </w:r>
      <w:r w:rsidR="00C94D69">
        <w:rPr>
          <w:rFonts w:ascii="Palatino Linotype" w:hAnsi="Palatino Linotype" w:cs="Arial"/>
          <w:b/>
          <w:sz w:val="24"/>
          <w:szCs w:val="24"/>
        </w:rPr>
        <w:t>TOLUCA</w:t>
      </w:r>
      <w:r w:rsidR="00851BF8" w:rsidRPr="005803D5">
        <w:rPr>
          <w:rFonts w:ascii="Palatino Linotype" w:hAnsi="Palatino Linotype" w:cs="Arial"/>
          <w:b/>
          <w:sz w:val="24"/>
          <w:szCs w:val="24"/>
        </w:rPr>
        <w:t>/IP/2019</w:t>
      </w:r>
      <w:r w:rsidR="00C94D69">
        <w:rPr>
          <w:rFonts w:ascii="Palatino Linotype" w:hAnsi="Palatino Linotype" w:cs="Arial"/>
          <w:b/>
          <w:sz w:val="24"/>
          <w:szCs w:val="24"/>
        </w:rPr>
        <w:t xml:space="preserve"> y </w:t>
      </w:r>
      <w:r w:rsidR="00C94D69" w:rsidRPr="005803D5">
        <w:rPr>
          <w:rFonts w:ascii="Palatino Linotype" w:hAnsi="Palatino Linotype" w:cs="Arial"/>
          <w:b/>
          <w:sz w:val="24"/>
          <w:szCs w:val="24"/>
        </w:rPr>
        <w:t>0</w:t>
      </w:r>
      <w:r w:rsidR="00C94D69">
        <w:rPr>
          <w:rFonts w:ascii="Palatino Linotype" w:hAnsi="Palatino Linotype" w:cs="Arial"/>
          <w:b/>
          <w:sz w:val="24"/>
          <w:szCs w:val="24"/>
        </w:rPr>
        <w:t>2124</w:t>
      </w:r>
      <w:r w:rsidR="00C94D69" w:rsidRPr="005803D5">
        <w:rPr>
          <w:rFonts w:ascii="Palatino Linotype" w:hAnsi="Palatino Linotype" w:cs="Arial"/>
          <w:b/>
          <w:sz w:val="24"/>
          <w:szCs w:val="24"/>
        </w:rPr>
        <w:t>/</w:t>
      </w:r>
      <w:r w:rsidR="00C94D69">
        <w:rPr>
          <w:rFonts w:ascii="Palatino Linotype" w:hAnsi="Palatino Linotype" w:cs="Arial"/>
          <w:b/>
          <w:sz w:val="24"/>
          <w:szCs w:val="24"/>
        </w:rPr>
        <w:t>TOLUCA</w:t>
      </w:r>
      <w:r w:rsidR="00C94D69" w:rsidRPr="005803D5">
        <w:rPr>
          <w:rFonts w:ascii="Palatino Linotype" w:hAnsi="Palatino Linotype" w:cs="Arial"/>
          <w:b/>
          <w:sz w:val="24"/>
          <w:szCs w:val="24"/>
        </w:rPr>
        <w:t>/IP/2019</w:t>
      </w:r>
      <w:r w:rsidR="00851BF8" w:rsidRPr="00E458F5">
        <w:rPr>
          <w:rFonts w:ascii="Palatino Linotype" w:hAnsi="Palatino Linotype" w:cs="Arial"/>
          <w:b/>
          <w:sz w:val="24"/>
          <w:szCs w:val="24"/>
        </w:rPr>
        <w:t>,</w:t>
      </w:r>
      <w:r w:rsidR="00851BF8">
        <w:rPr>
          <w:rFonts w:ascii="Palatino Linotype" w:hAnsi="Palatino Linotype" w:cs="Arial"/>
          <w:b/>
          <w:sz w:val="24"/>
          <w:szCs w:val="24"/>
        </w:rPr>
        <w:t xml:space="preserve"> </w:t>
      </w:r>
      <w:r w:rsidR="00851BF8" w:rsidRPr="0024637B">
        <w:rPr>
          <w:rFonts w:ascii="Palatino Linotype" w:hAnsi="Palatino Linotype"/>
          <w:sz w:val="24"/>
          <w:szCs w:val="24"/>
        </w:rPr>
        <w:t>que ha sido materia del presente fallo.</w:t>
      </w:r>
    </w:p>
    <w:p w:rsidR="00851BF8" w:rsidRDefault="00851BF8" w:rsidP="00851BF8">
      <w:pPr>
        <w:spacing w:after="0" w:line="360" w:lineRule="auto"/>
        <w:jc w:val="both"/>
        <w:rPr>
          <w:rFonts w:ascii="Palatino Linotype" w:hAnsi="Palatino Linotype"/>
          <w:sz w:val="24"/>
          <w:szCs w:val="24"/>
        </w:rPr>
      </w:pPr>
    </w:p>
    <w:p w:rsidR="00851BF8" w:rsidRDefault="00851BF8" w:rsidP="00851BF8">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rsidR="00C94D69" w:rsidRDefault="00C94D69" w:rsidP="00851BF8">
      <w:pPr>
        <w:spacing w:after="0" w:line="360" w:lineRule="auto"/>
        <w:jc w:val="both"/>
        <w:rPr>
          <w:rFonts w:ascii="Palatino Linotype" w:hAnsi="Palatino Linotype"/>
          <w:sz w:val="24"/>
          <w:szCs w:val="24"/>
        </w:rPr>
      </w:pPr>
    </w:p>
    <w:p w:rsidR="00C94D69" w:rsidRDefault="00C94D69" w:rsidP="00851BF8">
      <w:pPr>
        <w:spacing w:after="0" w:line="360" w:lineRule="auto"/>
        <w:jc w:val="both"/>
        <w:rPr>
          <w:rFonts w:ascii="Palatino Linotype" w:hAnsi="Palatino Linotype"/>
          <w:sz w:val="24"/>
          <w:szCs w:val="24"/>
        </w:rPr>
      </w:pPr>
    </w:p>
    <w:p w:rsidR="00851BF8" w:rsidRDefault="00851BF8" w:rsidP="00851BF8">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rsidR="00851BF8" w:rsidRDefault="00851BF8" w:rsidP="00851BF8">
      <w:pPr>
        <w:spacing w:after="0" w:line="360" w:lineRule="auto"/>
        <w:jc w:val="center"/>
        <w:rPr>
          <w:rFonts w:ascii="Palatino Linotype" w:eastAsia="Times New Roman" w:hAnsi="Palatino Linotype"/>
          <w:b/>
          <w:bCs/>
          <w:spacing w:val="60"/>
          <w:sz w:val="24"/>
          <w:szCs w:val="24"/>
          <w:lang w:val="es-ES_tradnl"/>
        </w:rPr>
      </w:pPr>
    </w:p>
    <w:p w:rsidR="00D73AF7" w:rsidRPr="00042410" w:rsidRDefault="00D73AF7" w:rsidP="00D73AF7">
      <w:pPr>
        <w:tabs>
          <w:tab w:val="left" w:pos="8647"/>
        </w:tabs>
        <w:spacing w:line="360" w:lineRule="auto"/>
        <w:ind w:right="51"/>
        <w:jc w:val="both"/>
        <w:rPr>
          <w:rFonts w:ascii="Palatino Linotype" w:eastAsiaTheme="minorEastAsia" w:hAnsi="Palatino Linotype" w:cs="Arial"/>
          <w:sz w:val="24"/>
          <w:lang w:val="es-ES_tradnl"/>
        </w:rPr>
      </w:pPr>
      <w:r w:rsidRPr="00C31740">
        <w:rPr>
          <w:rFonts w:ascii="Palatino Linotype" w:eastAsiaTheme="minorEastAsia" w:hAnsi="Palatino Linotype" w:cs="Arial"/>
          <w:b/>
          <w:sz w:val="28"/>
          <w:lang w:val="es-ES_tradnl"/>
        </w:rPr>
        <w:t>PRIMERO.</w:t>
      </w:r>
      <w:r w:rsidRPr="00C31740">
        <w:rPr>
          <w:rFonts w:ascii="Palatino Linotype" w:eastAsiaTheme="minorEastAsia" w:hAnsi="Palatino Linotype" w:cs="Arial"/>
          <w:lang w:val="es-ES_tradnl"/>
        </w:rPr>
        <w:t xml:space="preserve"> </w:t>
      </w:r>
      <w:r w:rsidRPr="00042410">
        <w:rPr>
          <w:rFonts w:ascii="Palatino Linotype" w:hAnsi="Palatino Linotype" w:cs="Arial"/>
          <w:sz w:val="24"/>
        </w:rPr>
        <w:t xml:space="preserve">Se </w:t>
      </w:r>
      <w:r w:rsidRPr="00042410">
        <w:rPr>
          <w:rFonts w:ascii="Palatino Linotype" w:hAnsi="Palatino Linotype" w:cs="Arial"/>
          <w:b/>
          <w:sz w:val="24"/>
        </w:rPr>
        <w:t>MODIFICAN</w:t>
      </w:r>
      <w:r w:rsidRPr="00042410">
        <w:rPr>
          <w:rFonts w:ascii="Palatino Linotype" w:hAnsi="Palatino Linotype" w:cs="Arial"/>
          <w:sz w:val="24"/>
        </w:rPr>
        <w:t xml:space="preserve"> </w:t>
      </w:r>
      <w:proofErr w:type="gramStart"/>
      <w:r w:rsidRPr="00042410">
        <w:rPr>
          <w:rFonts w:ascii="Palatino Linotype" w:hAnsi="Palatino Linotype" w:cs="Arial"/>
          <w:sz w:val="24"/>
        </w:rPr>
        <w:t>la respuestas</w:t>
      </w:r>
      <w:proofErr w:type="gramEnd"/>
      <w:r w:rsidRPr="00042410">
        <w:rPr>
          <w:rFonts w:ascii="Palatino Linotype" w:hAnsi="Palatino Linotype" w:cs="Arial"/>
          <w:sz w:val="24"/>
        </w:rPr>
        <w:t xml:space="preserve"> del </w:t>
      </w:r>
      <w:r w:rsidRPr="00042410">
        <w:rPr>
          <w:rFonts w:ascii="Palatino Linotype" w:hAnsi="Palatino Linotype" w:cs="Arial"/>
          <w:b/>
          <w:sz w:val="24"/>
        </w:rPr>
        <w:t>sujeto obligado</w:t>
      </w:r>
      <w:r w:rsidRPr="00042410">
        <w:rPr>
          <w:rFonts w:ascii="Palatino Linotype" w:hAnsi="Palatino Linotype" w:cs="Arial"/>
          <w:sz w:val="24"/>
        </w:rPr>
        <w:t>,</w:t>
      </w:r>
      <w:r w:rsidRPr="00042410">
        <w:rPr>
          <w:rFonts w:ascii="Palatino Linotype" w:hAnsi="Palatino Linotype" w:cs="Arial"/>
          <w:bCs/>
          <w:sz w:val="24"/>
        </w:rPr>
        <w:t xml:space="preserve"> proporcionadas en los recursos de revisión </w:t>
      </w:r>
      <w:r w:rsidRPr="00042410">
        <w:rPr>
          <w:rFonts w:ascii="Palatino Linotype" w:eastAsiaTheme="minorEastAsia" w:hAnsi="Palatino Linotype" w:cs="Arial"/>
          <w:b/>
          <w:sz w:val="24"/>
          <w:lang w:val="es-ES_tradnl"/>
        </w:rPr>
        <w:t>090</w:t>
      </w:r>
      <w:r>
        <w:rPr>
          <w:rFonts w:ascii="Palatino Linotype" w:eastAsiaTheme="minorEastAsia" w:hAnsi="Palatino Linotype" w:cs="Arial"/>
          <w:b/>
          <w:sz w:val="24"/>
          <w:lang w:val="es-ES_tradnl"/>
        </w:rPr>
        <w:t>60</w:t>
      </w:r>
      <w:r w:rsidRPr="00042410">
        <w:rPr>
          <w:rFonts w:ascii="Palatino Linotype" w:eastAsiaTheme="minorEastAsia" w:hAnsi="Palatino Linotype" w:cs="Arial"/>
          <w:b/>
          <w:sz w:val="24"/>
          <w:lang w:val="es-ES_tradnl"/>
        </w:rPr>
        <w:t>/INFOEM/IP/RR/2019</w:t>
      </w:r>
      <w:r w:rsidRPr="00042410">
        <w:rPr>
          <w:rFonts w:ascii="Palatino Linotype" w:hAnsi="Palatino Linotype" w:cs="Arial"/>
          <w:bCs/>
          <w:sz w:val="24"/>
        </w:rPr>
        <w:t xml:space="preserve">, </w:t>
      </w:r>
      <w:r w:rsidRPr="00042410">
        <w:rPr>
          <w:rFonts w:ascii="Palatino Linotype" w:eastAsiaTheme="minorEastAsia" w:hAnsi="Palatino Linotype" w:cs="Arial"/>
          <w:b/>
          <w:sz w:val="24"/>
          <w:lang w:val="es-ES_tradnl"/>
        </w:rPr>
        <w:t>y 090</w:t>
      </w:r>
      <w:r>
        <w:rPr>
          <w:rFonts w:ascii="Palatino Linotype" w:eastAsiaTheme="minorEastAsia" w:hAnsi="Palatino Linotype" w:cs="Arial"/>
          <w:b/>
          <w:sz w:val="24"/>
          <w:lang w:val="es-ES_tradnl"/>
        </w:rPr>
        <w:t>61</w:t>
      </w:r>
      <w:r w:rsidRPr="00042410">
        <w:rPr>
          <w:rFonts w:ascii="Palatino Linotype" w:eastAsiaTheme="minorEastAsia" w:hAnsi="Palatino Linotype" w:cs="Arial"/>
          <w:b/>
          <w:sz w:val="24"/>
          <w:lang w:val="es-ES_tradnl"/>
        </w:rPr>
        <w:t>/INFOEM/IP/RR/2019</w:t>
      </w:r>
      <w:r w:rsidRPr="00042410">
        <w:rPr>
          <w:rFonts w:ascii="Palatino Linotype" w:hAnsi="Palatino Linotype" w:cs="Arial"/>
          <w:bCs/>
          <w:sz w:val="24"/>
        </w:rPr>
        <w:t xml:space="preserve"> </w:t>
      </w:r>
      <w:r w:rsidRPr="00042410">
        <w:rPr>
          <w:rFonts w:ascii="Palatino Linotype" w:hAnsi="Palatino Linotype" w:cs="Arial"/>
          <w:sz w:val="24"/>
        </w:rPr>
        <w:t xml:space="preserve">por resultar fundados los motivos o razones de inconformidad hechos valer por la parte </w:t>
      </w:r>
      <w:r w:rsidRPr="00042410">
        <w:rPr>
          <w:rFonts w:ascii="Palatino Linotype" w:hAnsi="Palatino Linotype" w:cs="Arial"/>
          <w:b/>
          <w:sz w:val="24"/>
        </w:rPr>
        <w:t>recurrente,</w:t>
      </w:r>
      <w:r w:rsidRPr="00042410">
        <w:rPr>
          <w:rFonts w:ascii="Palatino Linotype" w:hAnsi="Palatino Linotype" w:cs="Arial"/>
          <w:sz w:val="24"/>
        </w:rPr>
        <w:t xml:space="preserve"> en términos del considerando </w:t>
      </w:r>
      <w:r w:rsidRPr="00042410">
        <w:rPr>
          <w:rFonts w:ascii="Palatino Linotype" w:hAnsi="Palatino Linotype" w:cs="Arial"/>
          <w:b/>
          <w:sz w:val="24"/>
        </w:rPr>
        <w:t>CUARTO</w:t>
      </w:r>
      <w:r w:rsidRPr="00042410">
        <w:rPr>
          <w:rFonts w:ascii="Palatino Linotype" w:hAnsi="Palatino Linotype" w:cs="Arial"/>
          <w:sz w:val="24"/>
        </w:rPr>
        <w:t xml:space="preserve"> de la presente resolución.</w:t>
      </w:r>
    </w:p>
    <w:p w:rsidR="00D73AF7" w:rsidRPr="002113F1" w:rsidRDefault="00D73AF7" w:rsidP="00D73AF7">
      <w:pPr>
        <w:tabs>
          <w:tab w:val="left" w:pos="8647"/>
        </w:tabs>
        <w:spacing w:line="360" w:lineRule="auto"/>
        <w:jc w:val="both"/>
        <w:rPr>
          <w:rFonts w:ascii="Palatino Linotype" w:hAnsi="Palatino Linotype" w:cs="Arial"/>
        </w:rPr>
      </w:pPr>
    </w:p>
    <w:p w:rsidR="00D73AF7" w:rsidRDefault="00D73AF7" w:rsidP="00D73AF7">
      <w:pPr>
        <w:tabs>
          <w:tab w:val="left" w:pos="8647"/>
        </w:tabs>
        <w:spacing w:line="360" w:lineRule="auto"/>
        <w:jc w:val="both"/>
        <w:rPr>
          <w:rFonts w:ascii="Palatino Linotype" w:hAnsi="Palatino Linotype" w:cs="Arial"/>
          <w:sz w:val="24"/>
          <w:szCs w:val="24"/>
        </w:rPr>
      </w:pPr>
      <w:r>
        <w:rPr>
          <w:rFonts w:ascii="Palatino Linotype" w:hAnsi="Palatino Linotype" w:cs="Arial"/>
          <w:b/>
          <w:sz w:val="28"/>
        </w:rPr>
        <w:lastRenderedPageBreak/>
        <w:t>SEGUNDO.</w:t>
      </w:r>
      <w:r w:rsidRPr="00FA496C">
        <w:rPr>
          <w:rFonts w:ascii="Palatino Linotype" w:hAnsi="Palatino Linotype" w:cs="Arial"/>
          <w:b/>
          <w:sz w:val="28"/>
        </w:rPr>
        <w:t xml:space="preserve"> </w:t>
      </w:r>
      <w:r w:rsidRPr="00042410">
        <w:rPr>
          <w:rFonts w:ascii="Palatino Linotype" w:hAnsi="Palatino Linotype" w:cs="Arial"/>
          <w:sz w:val="24"/>
        </w:rPr>
        <w:t xml:space="preserve">Se ordena al </w:t>
      </w:r>
      <w:r w:rsidRPr="00042410">
        <w:rPr>
          <w:rFonts w:ascii="Palatino Linotype" w:hAnsi="Palatino Linotype" w:cs="Arial"/>
          <w:b/>
          <w:sz w:val="24"/>
        </w:rPr>
        <w:t>sujeto obligado</w:t>
      </w:r>
      <w:r>
        <w:rPr>
          <w:rFonts w:ascii="Palatino Linotype" w:hAnsi="Palatino Linotype" w:cs="Arial"/>
          <w:b/>
          <w:sz w:val="24"/>
        </w:rPr>
        <w:t>,</w:t>
      </w:r>
      <w:r w:rsidRPr="00042410">
        <w:rPr>
          <w:rFonts w:ascii="Palatino Linotype" w:hAnsi="Palatino Linotype" w:cs="Arial"/>
          <w:sz w:val="24"/>
        </w:rPr>
        <w:t xml:space="preserve"> haga entrega a</w:t>
      </w:r>
      <w:r>
        <w:rPr>
          <w:rFonts w:ascii="Palatino Linotype" w:hAnsi="Palatino Linotype" w:cs="Arial"/>
          <w:sz w:val="24"/>
        </w:rPr>
        <w:t xml:space="preserve"> </w:t>
      </w:r>
      <w:r w:rsidRPr="00042410">
        <w:rPr>
          <w:rFonts w:ascii="Palatino Linotype" w:hAnsi="Palatino Linotype" w:cs="Arial"/>
          <w:sz w:val="24"/>
        </w:rPr>
        <w:t>l</w:t>
      </w:r>
      <w:r>
        <w:rPr>
          <w:rFonts w:ascii="Palatino Linotype" w:hAnsi="Palatino Linotype" w:cs="Arial"/>
          <w:sz w:val="24"/>
        </w:rPr>
        <w:t>a parte</w:t>
      </w:r>
      <w:r w:rsidRPr="00042410">
        <w:rPr>
          <w:rFonts w:ascii="Palatino Linotype" w:hAnsi="Palatino Linotype" w:cs="Arial"/>
          <w:sz w:val="24"/>
        </w:rPr>
        <w:t xml:space="preserve"> </w:t>
      </w:r>
      <w:r w:rsidRPr="00042410">
        <w:rPr>
          <w:rFonts w:ascii="Palatino Linotype" w:hAnsi="Palatino Linotype" w:cs="Arial"/>
          <w:b/>
          <w:sz w:val="24"/>
        </w:rPr>
        <w:t xml:space="preserve">recurrente, </w:t>
      </w:r>
      <w:r w:rsidRPr="00042410">
        <w:rPr>
          <w:rFonts w:ascii="Palatino Linotype" w:hAnsi="Palatino Linotype" w:cs="Arial"/>
          <w:sz w:val="24"/>
        </w:rPr>
        <w:t>en términos del considerando</w:t>
      </w:r>
      <w:r w:rsidRPr="00042410">
        <w:rPr>
          <w:rFonts w:ascii="Palatino Linotype" w:hAnsi="Palatino Linotype" w:cs="Arial"/>
          <w:b/>
          <w:sz w:val="24"/>
        </w:rPr>
        <w:t xml:space="preserve"> CUARTO,</w:t>
      </w:r>
      <w:r w:rsidRPr="00042410">
        <w:rPr>
          <w:rFonts w:ascii="Palatino Linotype" w:hAnsi="Palatino Linotype" w:cs="Arial"/>
          <w:sz w:val="24"/>
        </w:rPr>
        <w:t xml:space="preserve"> vía </w:t>
      </w:r>
      <w:proofErr w:type="gramStart"/>
      <w:r w:rsidRPr="00042410">
        <w:rPr>
          <w:rFonts w:ascii="Palatino Linotype" w:hAnsi="Palatino Linotype" w:cs="Arial"/>
          <w:sz w:val="24"/>
        </w:rPr>
        <w:t xml:space="preserve">SAIMEX, </w:t>
      </w:r>
      <w:r w:rsidR="00394588">
        <w:rPr>
          <w:rFonts w:ascii="Palatino Linotype" w:hAnsi="Palatino Linotype" w:cs="Arial"/>
          <w:sz w:val="24"/>
        </w:rPr>
        <w:t xml:space="preserve"> de</w:t>
      </w:r>
      <w:proofErr w:type="gramEnd"/>
      <w:r w:rsidR="00394588">
        <w:rPr>
          <w:rFonts w:ascii="Palatino Linotype" w:hAnsi="Palatino Linotype" w:cs="Arial"/>
          <w:sz w:val="24"/>
        </w:rPr>
        <w:t xml:space="preserve"> </w:t>
      </w:r>
      <w:r w:rsidR="00394588">
        <w:rPr>
          <w:rFonts w:ascii="Palatino Linotype" w:hAnsi="Palatino Linotype" w:cs="Arial"/>
          <w:sz w:val="24"/>
          <w:szCs w:val="24"/>
        </w:rPr>
        <w:t>la siguiente información</w:t>
      </w:r>
      <w:r w:rsidRPr="001046FE">
        <w:rPr>
          <w:rFonts w:ascii="Palatino Linotype" w:hAnsi="Palatino Linotype" w:cs="Arial"/>
          <w:sz w:val="24"/>
          <w:szCs w:val="24"/>
        </w:rPr>
        <w:t>:</w:t>
      </w:r>
    </w:p>
    <w:p w:rsidR="00394588" w:rsidRDefault="00394588" w:rsidP="00D73AF7">
      <w:pPr>
        <w:tabs>
          <w:tab w:val="left" w:pos="8647"/>
        </w:tabs>
        <w:spacing w:line="360" w:lineRule="auto"/>
        <w:jc w:val="both"/>
        <w:rPr>
          <w:rFonts w:ascii="Palatino Linotype" w:hAnsi="Palatino Linotype" w:cs="Arial"/>
          <w:sz w:val="24"/>
          <w:szCs w:val="24"/>
        </w:rPr>
      </w:pPr>
    </w:p>
    <w:p w:rsidR="00394588" w:rsidRPr="00394588" w:rsidRDefault="00394588" w:rsidP="00394588">
      <w:pPr>
        <w:pStyle w:val="Prrafodelista"/>
        <w:numPr>
          <w:ilvl w:val="0"/>
          <w:numId w:val="14"/>
        </w:numPr>
        <w:spacing w:line="360" w:lineRule="auto"/>
        <w:jc w:val="both"/>
        <w:rPr>
          <w:rFonts w:ascii="Palatino Linotype" w:hAnsi="Palatino Linotype" w:cs="Arial"/>
          <w:color w:val="000000" w:themeColor="text1"/>
        </w:rPr>
      </w:pPr>
      <w:r>
        <w:rPr>
          <w:rFonts w:ascii="Palatino Linotype" w:hAnsi="Palatino Linotype" w:cs="Arial"/>
          <w:color w:val="000000" w:themeColor="text1"/>
        </w:rPr>
        <w:t>R</w:t>
      </w:r>
      <w:r w:rsidRPr="00394588">
        <w:rPr>
          <w:rFonts w:ascii="Palatino Linotype" w:hAnsi="Palatino Linotype" w:cs="Arial"/>
          <w:color w:val="000000" w:themeColor="text1"/>
        </w:rPr>
        <w:t>elación de funciones que desempeñan los empleados adscritos a los departamentos de la Dirección de Administración.</w:t>
      </w:r>
    </w:p>
    <w:p w:rsidR="00394588" w:rsidRPr="00394588" w:rsidRDefault="00394588" w:rsidP="00394588">
      <w:pPr>
        <w:pStyle w:val="Prrafodelista"/>
        <w:tabs>
          <w:tab w:val="left" w:pos="8647"/>
        </w:tabs>
        <w:spacing w:line="360" w:lineRule="auto"/>
        <w:ind w:left="720"/>
        <w:jc w:val="both"/>
        <w:rPr>
          <w:rFonts w:ascii="Palatino Linotype" w:hAnsi="Palatino Linotype" w:cs="Arial"/>
        </w:rPr>
      </w:pPr>
    </w:p>
    <w:p w:rsidR="00394588" w:rsidRPr="001046FE" w:rsidRDefault="00394588" w:rsidP="00394588">
      <w:pPr>
        <w:spacing w:line="360" w:lineRule="auto"/>
        <w:jc w:val="both"/>
        <w:rPr>
          <w:rFonts w:ascii="Palatino Linotype" w:hAnsi="Palatino Linotype" w:cs="Arial"/>
          <w:b/>
          <w:sz w:val="24"/>
        </w:rPr>
      </w:pPr>
      <w:r>
        <w:rPr>
          <w:rFonts w:ascii="Palatino Linotype" w:hAnsi="Palatino Linotype" w:cs="Arial"/>
          <w:b/>
          <w:sz w:val="28"/>
        </w:rPr>
        <w:t>TERCERO</w:t>
      </w:r>
      <w:r w:rsidRPr="002113F1">
        <w:rPr>
          <w:rFonts w:ascii="Palatino Linotype" w:hAnsi="Palatino Linotype" w:cs="Arial"/>
          <w:b/>
        </w:rPr>
        <w:t>.</w:t>
      </w:r>
      <w:r w:rsidRPr="002113F1">
        <w:rPr>
          <w:rFonts w:ascii="Palatino Linotype" w:hAnsi="Palatino Linotype" w:cs="Arial"/>
        </w:rPr>
        <w:t xml:space="preserve"> </w:t>
      </w:r>
      <w:r w:rsidRPr="001046FE">
        <w:rPr>
          <w:rFonts w:ascii="Palatino Linotype" w:hAnsi="Palatino Linotype" w:cs="Arial"/>
          <w:b/>
          <w:sz w:val="24"/>
        </w:rPr>
        <w:t xml:space="preserve">Notifíquese </w:t>
      </w:r>
      <w:r w:rsidRPr="001046FE">
        <w:rPr>
          <w:rFonts w:ascii="Palatino Linotype" w:hAnsi="Palatino Linotype" w:cs="Arial"/>
          <w:sz w:val="24"/>
        </w:rPr>
        <w:t>la presente resolución</w:t>
      </w:r>
      <w:r w:rsidRPr="001046FE">
        <w:rPr>
          <w:rFonts w:ascii="Palatino Linotype" w:hAnsi="Palatino Linotype" w:cs="Arial"/>
          <w:b/>
          <w:sz w:val="24"/>
        </w:rPr>
        <w:t xml:space="preserve"> </w:t>
      </w:r>
      <w:r w:rsidRPr="001046FE">
        <w:rPr>
          <w:rFonts w:ascii="Palatino Linotype" w:hAnsi="Palatino Linotype" w:cs="Arial"/>
          <w:sz w:val="24"/>
        </w:rPr>
        <w:t xml:space="preserve">a los Titulares de las Unidades de Transparencia de los </w:t>
      </w:r>
      <w:r w:rsidRPr="001046FE">
        <w:rPr>
          <w:rFonts w:ascii="Palatino Linotype" w:hAnsi="Palatino Linotype" w:cs="Arial"/>
          <w:b/>
          <w:sz w:val="24"/>
        </w:rPr>
        <w:t>sujetos obligados</w:t>
      </w:r>
      <w:r w:rsidRPr="001046FE">
        <w:rPr>
          <w:rFonts w:ascii="Palatino Linotype" w:hAnsi="Palatino Linotype" w:cs="Arial"/>
          <w:sz w:val="24"/>
        </w:rPr>
        <w:t>, para que en su caso conforme al artículo 186 último párrafo, 189 segundo párrafo y 194 de la Ley de Transparencia y Acceso a la Información Pública del Estado de México y Municipios; den cumplimiento a lo ordenado dentro del plazo de 10 días hábiles, debiendo informar a este Instituto, en un plazo de tres días hábiles siguientes sobre el cumplimiento dado a la presente resolución.</w:t>
      </w:r>
    </w:p>
    <w:p w:rsidR="00394588" w:rsidRPr="002113F1" w:rsidRDefault="00394588" w:rsidP="00394588">
      <w:pPr>
        <w:tabs>
          <w:tab w:val="left" w:pos="8647"/>
        </w:tabs>
        <w:spacing w:line="360" w:lineRule="auto"/>
        <w:jc w:val="both"/>
        <w:rPr>
          <w:rFonts w:ascii="Palatino Linotype" w:hAnsi="Palatino Linotype" w:cs="Arial"/>
        </w:rPr>
      </w:pPr>
    </w:p>
    <w:p w:rsidR="00394588" w:rsidRPr="001046FE" w:rsidRDefault="00394588" w:rsidP="00394588">
      <w:pPr>
        <w:spacing w:line="360" w:lineRule="auto"/>
        <w:jc w:val="both"/>
        <w:rPr>
          <w:rFonts w:ascii="Palatino Linotype" w:hAnsi="Palatino Linotype" w:cs="Arial"/>
          <w:sz w:val="24"/>
        </w:rPr>
      </w:pPr>
      <w:r>
        <w:rPr>
          <w:rFonts w:ascii="Palatino Linotype" w:hAnsi="Palatino Linotype" w:cs="Arial"/>
          <w:b/>
          <w:sz w:val="28"/>
        </w:rPr>
        <w:t>CUARTO</w:t>
      </w:r>
      <w:r w:rsidRPr="002113F1">
        <w:rPr>
          <w:rFonts w:ascii="Palatino Linotype" w:hAnsi="Palatino Linotype" w:cs="Arial"/>
          <w:b/>
        </w:rPr>
        <w:t>.</w:t>
      </w:r>
      <w:r w:rsidRPr="002113F1">
        <w:rPr>
          <w:rFonts w:ascii="Palatino Linotype" w:hAnsi="Palatino Linotype" w:cs="Arial"/>
        </w:rPr>
        <w:t xml:space="preserve"> </w:t>
      </w:r>
      <w:r w:rsidRPr="001046FE">
        <w:rPr>
          <w:rFonts w:ascii="Palatino Linotype" w:hAnsi="Palatino Linotype" w:cs="Arial"/>
          <w:b/>
          <w:sz w:val="24"/>
        </w:rPr>
        <w:t>NOTIFÍQUESE</w:t>
      </w:r>
      <w:r w:rsidRPr="001046FE">
        <w:rPr>
          <w:rFonts w:ascii="Palatino Linotype" w:hAnsi="Palatino Linotype" w:cs="Arial"/>
          <w:sz w:val="24"/>
        </w:rPr>
        <w:t xml:space="preserve"> al </w:t>
      </w:r>
      <w:r w:rsidRPr="001046FE">
        <w:rPr>
          <w:rFonts w:ascii="Palatino Linotype" w:hAnsi="Palatino Linotype" w:cs="Arial"/>
          <w:b/>
          <w:sz w:val="24"/>
        </w:rPr>
        <w:t xml:space="preserve">recurrente </w:t>
      </w:r>
      <w:r w:rsidRPr="001046FE">
        <w:rPr>
          <w:rFonts w:ascii="Palatino Linotype" w:hAnsi="Palatino Linotype" w:cs="Arial"/>
          <w:sz w:val="24"/>
        </w:rPr>
        <w:t>la presente resolución,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rsidR="001A7987" w:rsidRDefault="001A7987" w:rsidP="001A7987">
      <w:pPr>
        <w:spacing w:after="0" w:line="360" w:lineRule="auto"/>
        <w:jc w:val="both"/>
        <w:rPr>
          <w:rFonts w:ascii="Palatino Linotype" w:hAnsi="Palatino Linotype" w:cs="Arial"/>
          <w:bCs/>
          <w:sz w:val="24"/>
          <w:szCs w:val="24"/>
        </w:rPr>
      </w:pPr>
    </w:p>
    <w:p w:rsidR="00C94D69" w:rsidRPr="00EE75DF" w:rsidRDefault="00C94D69" w:rsidP="001A7987">
      <w:pPr>
        <w:spacing w:after="0" w:line="360" w:lineRule="auto"/>
        <w:jc w:val="both"/>
        <w:rPr>
          <w:rFonts w:ascii="Palatino Linotype" w:hAnsi="Palatino Linotype" w:cs="Arial"/>
          <w:bCs/>
          <w:sz w:val="24"/>
          <w:szCs w:val="24"/>
        </w:rPr>
      </w:pPr>
    </w:p>
    <w:p w:rsidR="00394588" w:rsidRDefault="001A7987" w:rsidP="00394588">
      <w:pPr>
        <w:spacing w:after="0" w:line="360" w:lineRule="auto"/>
        <w:jc w:val="both"/>
        <w:rPr>
          <w:rFonts w:ascii="Palatino Linotype" w:eastAsiaTheme="minorEastAsia" w:hAnsi="Palatino Linotype" w:cs="Arial"/>
          <w:color w:val="000000" w:themeColor="text1"/>
          <w:sz w:val="24"/>
          <w:szCs w:val="24"/>
          <w:lang w:val="es-ES_tradnl" w:eastAsia="es-ES"/>
        </w:rPr>
      </w:pPr>
      <w:r w:rsidRPr="004E2A95">
        <w:rPr>
          <w:rFonts w:ascii="Palatino Linotype" w:eastAsiaTheme="minorEastAsia" w:hAnsi="Palatino Linotype"/>
          <w:color w:val="000000" w:themeColor="text1"/>
          <w:sz w:val="24"/>
          <w:szCs w:val="24"/>
          <w:lang w:val="es-ES_tradnl" w:eastAsia="es-ES"/>
        </w:rPr>
        <w:t xml:space="preserve">ASÍ LO RESUELVE, POR </w:t>
      </w:r>
      <w:r w:rsidRPr="00E014F9">
        <w:rPr>
          <w:rFonts w:ascii="Palatino Linotype" w:eastAsiaTheme="minorEastAsia" w:hAnsi="Palatino Linotype"/>
          <w:color w:val="000000" w:themeColor="text1"/>
          <w:sz w:val="24"/>
          <w:szCs w:val="24"/>
          <w:lang w:val="es-ES_tradnl" w:eastAsia="es-ES"/>
        </w:rPr>
        <w:t>UNANIMIDAD DE VOTOS</w:t>
      </w:r>
      <w:r w:rsidRPr="004E2A95">
        <w:rPr>
          <w:rFonts w:ascii="Palatino Linotype" w:eastAsiaTheme="minorEastAsia" w:hAnsi="Palatino Linotype"/>
          <w:color w:val="000000" w:themeColor="text1"/>
          <w:sz w:val="24"/>
          <w:szCs w:val="24"/>
          <w:lang w:val="es-ES_tradnl" w:eastAsia="es-ES"/>
        </w:rPr>
        <w:t>, EL PLENO D</w:t>
      </w:r>
      <w:r>
        <w:rPr>
          <w:rFonts w:ascii="Palatino Linotype" w:eastAsiaTheme="minorEastAsia" w:hAnsi="Palatino Linotype"/>
          <w:color w:val="000000" w:themeColor="text1"/>
          <w:sz w:val="24"/>
          <w:szCs w:val="24"/>
          <w:lang w:val="es-ES_tradnl" w:eastAsia="es-ES"/>
        </w:rPr>
        <w:t>EL INSTITUTO DE TRANSPARENCIA, A</w:t>
      </w:r>
      <w:r w:rsidRPr="004E2A95">
        <w:rPr>
          <w:rFonts w:ascii="Palatino Linotype" w:eastAsiaTheme="minorEastAsia" w:hAnsi="Palatino Linotype"/>
          <w:color w:val="000000" w:themeColor="text1"/>
          <w:sz w:val="24"/>
          <w:szCs w:val="24"/>
          <w:lang w:val="es-ES_tradnl" w:eastAsia="es-ES"/>
        </w:rPr>
        <w:t>CCESO A LA INFORMACIÓN</w:t>
      </w:r>
      <w:r>
        <w:rPr>
          <w:rFonts w:ascii="Palatino Linotype" w:eastAsiaTheme="minorEastAsia" w:hAnsi="Palatino Linotype"/>
          <w:color w:val="000000" w:themeColor="text1"/>
          <w:sz w:val="24"/>
          <w:szCs w:val="24"/>
          <w:lang w:val="es-ES_tradnl" w:eastAsia="es-ES"/>
        </w:rPr>
        <w:t xml:space="preserve"> PÚBLICA Y PROTECCIÓN DE DATOS P</w:t>
      </w:r>
      <w:r w:rsidRPr="004E2A95">
        <w:rPr>
          <w:rFonts w:ascii="Palatino Linotype" w:eastAsiaTheme="minorEastAsia" w:hAnsi="Palatino Linotype"/>
          <w:color w:val="000000" w:themeColor="text1"/>
          <w:sz w:val="24"/>
          <w:szCs w:val="24"/>
          <w:lang w:val="es-ES_tradnl" w:eastAsia="es-ES"/>
        </w:rPr>
        <w:t>ERSONALES DEL</w:t>
      </w:r>
      <w:r>
        <w:rPr>
          <w:rFonts w:ascii="Palatino Linotype" w:eastAsiaTheme="minorEastAsia" w:hAnsi="Palatino Linotype"/>
          <w:color w:val="000000" w:themeColor="text1"/>
          <w:sz w:val="24"/>
          <w:szCs w:val="24"/>
          <w:lang w:val="es-ES_tradnl" w:eastAsia="es-ES"/>
        </w:rPr>
        <w:t xml:space="preserve"> ESTADO DE MÉXICO Y MUNICIPIOS, </w:t>
      </w:r>
      <w:r w:rsidRPr="004E2A95">
        <w:rPr>
          <w:rFonts w:ascii="Palatino Linotype" w:eastAsiaTheme="minorEastAsia" w:hAnsi="Palatino Linotype"/>
          <w:color w:val="000000" w:themeColor="text1"/>
          <w:sz w:val="24"/>
          <w:szCs w:val="24"/>
          <w:lang w:val="es-ES_tradnl" w:eastAsia="es-ES"/>
        </w:rPr>
        <w:t>CONFORMADO POR LOS COMISIONADOS ZULEMA MARTÍNEZ SÁNCHEZ; EVA ABAID YAPUR; JOSÉ GUADALUPE LUNA HERNÁNDEZ, JAVIER MARTÍNEZ CRUZ</w:t>
      </w:r>
      <w:r>
        <w:rPr>
          <w:rFonts w:ascii="Palatino Linotype" w:eastAsiaTheme="minorEastAsia" w:hAnsi="Palatino Linotype"/>
          <w:color w:val="000000" w:themeColor="text1"/>
          <w:sz w:val="24"/>
          <w:szCs w:val="24"/>
          <w:lang w:val="es-ES_tradnl" w:eastAsia="es-ES"/>
        </w:rPr>
        <w:t xml:space="preserve"> </w:t>
      </w:r>
      <w:r w:rsidRPr="004E2A95">
        <w:rPr>
          <w:rFonts w:ascii="Palatino Linotype" w:eastAsiaTheme="minorEastAsia" w:hAnsi="Palatino Linotype"/>
          <w:color w:val="000000" w:themeColor="text1"/>
          <w:sz w:val="24"/>
          <w:szCs w:val="24"/>
          <w:lang w:val="es-ES_tradnl" w:eastAsia="es-ES"/>
        </w:rPr>
        <w:t xml:space="preserve">Y LUIS GUSTAVO PARRA NORIEGA; EN LA </w:t>
      </w:r>
      <w:r w:rsidR="00BF491C">
        <w:rPr>
          <w:rFonts w:ascii="Palatino Linotype" w:eastAsiaTheme="minorEastAsia" w:hAnsi="Palatino Linotype"/>
          <w:color w:val="000000" w:themeColor="text1"/>
          <w:sz w:val="24"/>
          <w:szCs w:val="24"/>
          <w:lang w:val="es-ES_tradnl" w:eastAsia="es-ES"/>
        </w:rPr>
        <w:tab/>
        <w:t>QUINT</w:t>
      </w:r>
      <w:r>
        <w:rPr>
          <w:rFonts w:ascii="Palatino Linotype" w:eastAsiaTheme="minorEastAsia" w:hAnsi="Palatino Linotype"/>
          <w:color w:val="000000" w:themeColor="text1"/>
          <w:sz w:val="24"/>
          <w:szCs w:val="24"/>
          <w:lang w:val="es-ES_tradnl" w:eastAsia="es-ES"/>
        </w:rPr>
        <w:t>A</w:t>
      </w:r>
      <w:r w:rsidRPr="002B2E06">
        <w:rPr>
          <w:rFonts w:ascii="Palatino Linotype" w:eastAsiaTheme="minorEastAsia" w:hAnsi="Palatino Linotype"/>
          <w:color w:val="000000" w:themeColor="text1"/>
          <w:sz w:val="24"/>
          <w:szCs w:val="24"/>
          <w:lang w:val="es-ES_tradnl" w:eastAsia="es-ES"/>
        </w:rPr>
        <w:t xml:space="preserve"> SESIÓN ORDINARIA CELEBRADA EL </w:t>
      </w:r>
      <w:r w:rsidR="00394588">
        <w:rPr>
          <w:rFonts w:ascii="Palatino Linotype" w:eastAsiaTheme="minorEastAsia" w:hAnsi="Palatino Linotype"/>
          <w:color w:val="000000" w:themeColor="text1"/>
          <w:sz w:val="24"/>
          <w:szCs w:val="24"/>
          <w:lang w:val="es-ES_tradnl" w:eastAsia="es-ES"/>
        </w:rPr>
        <w:t>DOCE</w:t>
      </w:r>
      <w:r w:rsidRPr="002B2E06">
        <w:rPr>
          <w:rFonts w:ascii="Palatino Linotype" w:eastAsiaTheme="minorEastAsia" w:hAnsi="Palatino Linotype"/>
          <w:color w:val="000000" w:themeColor="text1"/>
          <w:sz w:val="24"/>
          <w:szCs w:val="24"/>
          <w:lang w:val="es-ES_tradnl" w:eastAsia="es-ES"/>
        </w:rPr>
        <w:t xml:space="preserve"> DE </w:t>
      </w:r>
      <w:r>
        <w:rPr>
          <w:rFonts w:ascii="Palatino Linotype" w:eastAsiaTheme="minorEastAsia" w:hAnsi="Palatino Linotype"/>
          <w:color w:val="000000" w:themeColor="text1"/>
          <w:sz w:val="24"/>
          <w:szCs w:val="24"/>
          <w:lang w:val="es-ES_tradnl" w:eastAsia="es-ES"/>
        </w:rPr>
        <w:t>FEBRER</w:t>
      </w:r>
      <w:r w:rsidRPr="002B2E06">
        <w:rPr>
          <w:rFonts w:ascii="Palatino Linotype" w:eastAsiaTheme="minorEastAsia" w:hAnsi="Palatino Linotype"/>
          <w:color w:val="000000" w:themeColor="text1"/>
          <w:sz w:val="24"/>
          <w:szCs w:val="24"/>
          <w:lang w:val="es-ES_tradnl" w:eastAsia="es-ES"/>
        </w:rPr>
        <w:t>O DE DOS MIL VEINTE</w:t>
      </w:r>
      <w:r w:rsidRPr="004E2A95">
        <w:rPr>
          <w:rFonts w:ascii="Palatino Linotype" w:eastAsiaTheme="minorEastAsia" w:hAnsi="Palatino Linotype"/>
          <w:color w:val="000000" w:themeColor="text1"/>
          <w:sz w:val="24"/>
          <w:szCs w:val="24"/>
          <w:lang w:val="es-ES_tradnl" w:eastAsia="es-ES"/>
        </w:rPr>
        <w:t>, ANTE EL SECRETARIO TÉCNICO DEL PLENO ALEXIS TAPIA RAMÍREZ.</w:t>
      </w:r>
      <w:r w:rsidRPr="004E2A95">
        <w:rPr>
          <w:rFonts w:ascii="Palatino Linotype" w:eastAsiaTheme="minorEastAsia" w:hAnsi="Palatino Linotype" w:cs="Arial"/>
          <w:color w:val="000000" w:themeColor="text1"/>
          <w:sz w:val="24"/>
          <w:szCs w:val="24"/>
          <w:lang w:val="es-ES_tradnl" w:eastAsia="es-ES"/>
        </w:rPr>
        <w:t>-------------</w:t>
      </w:r>
      <w:r>
        <w:rPr>
          <w:rFonts w:ascii="Palatino Linotype" w:eastAsiaTheme="minorEastAsia" w:hAnsi="Palatino Linotype" w:cs="Arial"/>
          <w:color w:val="000000" w:themeColor="text1"/>
          <w:sz w:val="24"/>
          <w:szCs w:val="24"/>
          <w:lang w:val="es-ES_tradnl" w:eastAsia="es-ES"/>
        </w:rPr>
        <w:t>--------------------------------------------------------------------------------------------------------------------------------------------------------------------------------------------------------------------------------------------------------------</w:t>
      </w:r>
      <w:r w:rsidRPr="004E2A95">
        <w:rPr>
          <w:rFonts w:ascii="Palatino Linotype" w:eastAsiaTheme="minorEastAsia" w:hAnsi="Palatino Linotype" w:cs="Arial"/>
          <w:color w:val="000000" w:themeColor="text1"/>
          <w:sz w:val="24"/>
          <w:szCs w:val="24"/>
          <w:lang w:val="es-ES_tradnl" w:eastAsia="es-ES"/>
        </w:rPr>
        <w:t>----</w:t>
      </w:r>
      <w:r w:rsidRPr="006D17BF">
        <w:rPr>
          <w:rFonts w:ascii="Palatino Linotype" w:eastAsiaTheme="minorEastAsia" w:hAnsi="Palatino Linotype" w:cs="Arial"/>
          <w:color w:val="000000" w:themeColor="text1"/>
          <w:sz w:val="24"/>
          <w:szCs w:val="24"/>
          <w:lang w:val="es-ES_tradnl" w:eastAsia="es-ES"/>
        </w:rPr>
        <w:t xml:space="preserve"> </w:t>
      </w:r>
      <w:r>
        <w:rPr>
          <w:rFonts w:ascii="Palatino Linotype" w:eastAsiaTheme="minorEastAsia" w:hAnsi="Palatino Linotype" w:cs="Arial"/>
          <w:color w:val="000000" w:themeColor="text1"/>
          <w:sz w:val="24"/>
          <w:szCs w:val="24"/>
          <w:lang w:val="es-ES_tradnl" w:eastAsia="es-ES"/>
        </w:rPr>
        <w:t>----------------------------------------------------------------------------------------------------------------------------------------------------------------------------------------------------------------</w:t>
      </w:r>
      <w:r w:rsidRPr="004E2A95">
        <w:rPr>
          <w:rFonts w:ascii="Palatino Linotype" w:eastAsiaTheme="minorEastAsia" w:hAnsi="Palatino Linotype" w:cs="Arial"/>
          <w:color w:val="000000" w:themeColor="text1"/>
          <w:sz w:val="24"/>
          <w:szCs w:val="24"/>
          <w:lang w:val="es-ES_tradnl" w:eastAsia="es-ES"/>
        </w:rPr>
        <w:t>----</w:t>
      </w:r>
      <w:r>
        <w:rPr>
          <w:rFonts w:ascii="Palatino Linotype" w:eastAsiaTheme="minorEastAsia" w:hAnsi="Palatino Linotype" w:cs="Arial"/>
          <w:color w:val="000000" w:themeColor="text1"/>
          <w:sz w:val="24"/>
          <w:szCs w:val="24"/>
          <w:lang w:val="es-ES_tradnl" w:eastAsia="es-ES"/>
        </w:rPr>
        <w:t>----------------------------------------------------------------------------------------------------------------------------------------------------------------------------------------------------------------</w:t>
      </w:r>
      <w:r w:rsidRPr="004E2A95">
        <w:rPr>
          <w:rFonts w:ascii="Palatino Linotype" w:eastAsiaTheme="minorEastAsia" w:hAnsi="Palatino Linotype" w:cs="Arial"/>
          <w:color w:val="000000" w:themeColor="text1"/>
          <w:sz w:val="24"/>
          <w:szCs w:val="24"/>
          <w:lang w:val="es-ES_tradnl" w:eastAsia="es-ES"/>
        </w:rPr>
        <w:t>----</w:t>
      </w:r>
      <w:r>
        <w:rPr>
          <w:rFonts w:ascii="Palatino Linotype" w:eastAsiaTheme="minorEastAsia" w:hAnsi="Palatino Linotype" w:cs="Arial"/>
          <w:color w:val="000000" w:themeColor="text1"/>
          <w:sz w:val="24"/>
          <w:szCs w:val="24"/>
          <w:lang w:val="es-ES_tradnl" w:eastAsia="es-ES"/>
        </w:rPr>
        <w:t>----------------------------------------------------------------------------------------------------------------------------------------------------------------------------------------------------------------</w:t>
      </w:r>
      <w:r w:rsidRPr="004E2A95">
        <w:rPr>
          <w:rFonts w:ascii="Palatino Linotype" w:eastAsiaTheme="minorEastAsia" w:hAnsi="Palatino Linotype" w:cs="Arial"/>
          <w:color w:val="000000" w:themeColor="text1"/>
          <w:sz w:val="24"/>
          <w:szCs w:val="24"/>
          <w:lang w:val="es-ES_tradnl" w:eastAsia="es-ES"/>
        </w:rPr>
        <w:t>----</w:t>
      </w:r>
      <w:r>
        <w:rPr>
          <w:rFonts w:ascii="Palatino Linotype" w:eastAsiaTheme="minorEastAsia" w:hAnsi="Palatino Linotype" w:cs="Arial"/>
          <w:color w:val="000000" w:themeColor="text1"/>
          <w:sz w:val="24"/>
          <w:szCs w:val="24"/>
          <w:lang w:val="es-ES_tradnl" w:eastAsia="es-ES"/>
        </w:rPr>
        <w:t>----------------------------------------------------------------------------------------------------------------------------------------------------------------------------------------------------------------</w:t>
      </w:r>
      <w:r w:rsidRPr="004E2A95">
        <w:rPr>
          <w:rFonts w:ascii="Palatino Linotype" w:eastAsiaTheme="minorEastAsia" w:hAnsi="Palatino Linotype" w:cs="Arial"/>
          <w:color w:val="000000" w:themeColor="text1"/>
          <w:sz w:val="24"/>
          <w:szCs w:val="24"/>
          <w:lang w:val="es-ES_tradnl" w:eastAsia="es-ES"/>
        </w:rPr>
        <w:t>----</w:t>
      </w:r>
      <w:r w:rsidR="00394588">
        <w:rPr>
          <w:rFonts w:ascii="Palatino Linotype" w:eastAsiaTheme="minorEastAsia" w:hAnsi="Palatino Linotype" w:cs="Arial"/>
          <w:color w:val="000000" w:themeColor="text1"/>
          <w:sz w:val="24"/>
          <w:szCs w:val="24"/>
          <w:lang w:val="es-ES_tradnl" w:eastAsia="es-ES"/>
        </w:rPr>
        <w:t>------------------------------------------------------------------------------------------------------</w:t>
      </w:r>
      <w:r w:rsidR="00394588" w:rsidRPr="004E2A95">
        <w:rPr>
          <w:rFonts w:ascii="Palatino Linotype" w:eastAsiaTheme="minorEastAsia" w:hAnsi="Palatino Linotype" w:cs="Arial"/>
          <w:color w:val="000000" w:themeColor="text1"/>
          <w:sz w:val="24"/>
          <w:szCs w:val="24"/>
          <w:lang w:val="es-ES_tradnl" w:eastAsia="es-ES"/>
        </w:rPr>
        <w:t>----</w:t>
      </w:r>
      <w:r w:rsidR="00394588">
        <w:rPr>
          <w:rFonts w:ascii="Palatino Linotype" w:eastAsiaTheme="minorEastAsia" w:hAnsi="Palatino Linotype" w:cs="Arial"/>
          <w:color w:val="000000" w:themeColor="text1"/>
          <w:sz w:val="24"/>
          <w:szCs w:val="24"/>
          <w:lang w:val="es-ES_tradnl" w:eastAsia="es-ES"/>
        </w:rPr>
        <w:t>----------------------------------------------------------------------------------------------------------------------------------------------------------------------------------------------------------------</w:t>
      </w:r>
      <w:r w:rsidR="00394588" w:rsidRPr="004E2A95">
        <w:rPr>
          <w:rFonts w:ascii="Palatino Linotype" w:eastAsiaTheme="minorEastAsia" w:hAnsi="Palatino Linotype" w:cs="Arial"/>
          <w:color w:val="000000" w:themeColor="text1"/>
          <w:sz w:val="24"/>
          <w:szCs w:val="24"/>
          <w:lang w:val="es-ES_tradnl" w:eastAsia="es-ES"/>
        </w:rPr>
        <w:t>----</w:t>
      </w:r>
    </w:p>
    <w:p w:rsidR="001A7987" w:rsidRDefault="001A7987" w:rsidP="001A7987">
      <w:pPr>
        <w:spacing w:after="0" w:line="360" w:lineRule="auto"/>
        <w:jc w:val="both"/>
        <w:rPr>
          <w:rFonts w:ascii="Palatino Linotype" w:eastAsiaTheme="minorEastAsia" w:hAnsi="Palatino Linotype" w:cs="Arial"/>
          <w:color w:val="000000" w:themeColor="text1"/>
          <w:sz w:val="24"/>
          <w:szCs w:val="24"/>
          <w:lang w:val="es-ES_tradnl" w:eastAsia="es-ES"/>
        </w:rPr>
      </w:pPr>
    </w:p>
    <w:p w:rsidR="001A7987" w:rsidRDefault="001A7987" w:rsidP="001A7987">
      <w:pPr>
        <w:spacing w:after="0" w:line="360" w:lineRule="auto"/>
        <w:jc w:val="both"/>
        <w:rPr>
          <w:rFonts w:ascii="Palatino Linotype" w:eastAsia="Times New Roman" w:hAnsi="Palatino Linotype" w:cs="Arial"/>
          <w:color w:val="000000" w:themeColor="text1"/>
          <w:sz w:val="20"/>
          <w:szCs w:val="24"/>
          <w:lang w:val="es-ES_tradnl" w:eastAsia="es-MX"/>
        </w:rPr>
      </w:pPr>
    </w:p>
    <w:p w:rsidR="001A7987" w:rsidRPr="004E2A95" w:rsidRDefault="001A7987" w:rsidP="001A7987">
      <w:pPr>
        <w:spacing w:after="0" w:line="360" w:lineRule="auto"/>
        <w:jc w:val="both"/>
        <w:rPr>
          <w:rFonts w:ascii="Palatino Linotype" w:hAnsi="Palatino Linotype"/>
        </w:rPr>
      </w:pPr>
      <w:r w:rsidRPr="004E2A9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03138A85" wp14:editId="1FB5B230">
                <wp:simplePos x="0" y="0"/>
                <wp:positionH relativeFrom="page">
                  <wp:posOffset>2600325</wp:posOffset>
                </wp:positionH>
                <wp:positionV relativeFrom="paragraph">
                  <wp:posOffset>115570</wp:posOffset>
                </wp:positionV>
                <wp:extent cx="2551430" cy="72390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723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A7987" w:rsidRPr="006A089B" w:rsidRDefault="001A7987" w:rsidP="001A7987">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1A7987" w:rsidRPr="00887FE4" w:rsidRDefault="001A7987" w:rsidP="001A7987">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 Presidenta</w:t>
                            </w:r>
                          </w:p>
                          <w:p w:rsidR="001A7987" w:rsidRPr="00016AF3" w:rsidRDefault="001A7987" w:rsidP="001A7987">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138A85" id="_x0000_t202" coordsize="21600,21600" o:spt="202" path="m,l,21600r21600,l21600,xe">
                <v:stroke joinstyle="miter"/>
                <v:path gradientshapeok="t" o:connecttype="rect"/>
              </v:shapetype>
              <v:shape id="Cuadro de texto 21" o:spid="_x0000_s1026" type="#_x0000_t202" style="position:absolute;left:0;text-align:left;margin-left:204.75pt;margin-top:9.1pt;width:200.9pt;height:5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" fillcolor="white [3201]" strokecolor="white [3212]" strokeweight=".5pt">
                <v:textbox>
                  <w:txbxContent>
                    <w:p w:rsidR="001A7987" w:rsidRPr="006A089B" w:rsidRDefault="001A7987" w:rsidP="001A7987">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1A7987" w:rsidRPr="00887FE4" w:rsidRDefault="001A7987" w:rsidP="001A7987">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 Presidenta</w:t>
                      </w:r>
                    </w:p>
                    <w:p w:rsidR="001A7987" w:rsidRPr="00016AF3" w:rsidRDefault="001A7987" w:rsidP="001A7987">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rsidR="001A7987" w:rsidRPr="004E2A95" w:rsidRDefault="001A7987" w:rsidP="001A7987">
      <w:pPr>
        <w:spacing w:after="0" w:line="360" w:lineRule="auto"/>
        <w:jc w:val="both"/>
        <w:rPr>
          <w:rFonts w:ascii="Palatino Linotype" w:hAnsi="Palatino Linotype"/>
        </w:rPr>
      </w:pPr>
    </w:p>
    <w:p w:rsidR="001A7987" w:rsidRPr="004E2A95" w:rsidRDefault="001A7987" w:rsidP="001A7987">
      <w:pPr>
        <w:spacing w:after="0" w:line="360" w:lineRule="auto"/>
        <w:rPr>
          <w:rFonts w:ascii="Palatino Linotype" w:hAnsi="Palatino Linotype"/>
          <w:b/>
          <w:sz w:val="18"/>
        </w:rPr>
      </w:pPr>
    </w:p>
    <w:p w:rsidR="001A7987" w:rsidRPr="004E2A95" w:rsidRDefault="001A7987" w:rsidP="001A7987">
      <w:pPr>
        <w:spacing w:after="0" w:line="360" w:lineRule="auto"/>
        <w:rPr>
          <w:rFonts w:ascii="Palatino Linotype" w:hAnsi="Palatino Linotype"/>
          <w:b/>
          <w:sz w:val="12"/>
          <w:szCs w:val="18"/>
        </w:rPr>
      </w:pPr>
    </w:p>
    <w:p w:rsidR="001A7987" w:rsidRDefault="001A7987" w:rsidP="001A7987">
      <w:pPr>
        <w:spacing w:after="0" w:line="360" w:lineRule="auto"/>
        <w:rPr>
          <w:rFonts w:ascii="Palatino Linotype" w:hAnsi="Palatino Linotype"/>
          <w:b/>
          <w:sz w:val="18"/>
          <w:szCs w:val="18"/>
        </w:rPr>
      </w:pPr>
    </w:p>
    <w:p w:rsidR="001A7987" w:rsidRDefault="001A7987" w:rsidP="001A7987">
      <w:pPr>
        <w:spacing w:after="0" w:line="360" w:lineRule="auto"/>
        <w:rPr>
          <w:rFonts w:ascii="Palatino Linotype" w:hAnsi="Palatino Linotype"/>
          <w:b/>
          <w:sz w:val="18"/>
          <w:szCs w:val="18"/>
        </w:rPr>
      </w:pPr>
    </w:p>
    <w:p w:rsidR="001A7987" w:rsidRDefault="001A7987" w:rsidP="001A7987">
      <w:pPr>
        <w:spacing w:after="0" w:line="360" w:lineRule="auto"/>
        <w:rPr>
          <w:rFonts w:ascii="Palatino Linotype" w:hAnsi="Palatino Linotype"/>
          <w:b/>
          <w:sz w:val="18"/>
          <w:szCs w:val="18"/>
        </w:rPr>
      </w:pPr>
    </w:p>
    <w:p w:rsidR="001A7987" w:rsidRPr="000A0AAB" w:rsidRDefault="001A7987" w:rsidP="001A7987">
      <w:pPr>
        <w:spacing w:after="0" w:line="360" w:lineRule="auto"/>
        <w:rPr>
          <w:rFonts w:ascii="Palatino Linotype" w:hAnsi="Palatino Linotype"/>
          <w:b/>
          <w:sz w:val="18"/>
          <w:szCs w:val="18"/>
        </w:rPr>
      </w:pPr>
    </w:p>
    <w:p w:rsidR="001A7987" w:rsidRPr="004E2A95" w:rsidRDefault="001A7987" w:rsidP="001A7987">
      <w:pPr>
        <w:spacing w:after="0" w:line="360" w:lineRule="auto"/>
        <w:rPr>
          <w:rFonts w:ascii="Palatino Linotype" w:hAnsi="Palatino Linotype"/>
          <w:b/>
        </w:rPr>
      </w:pPr>
      <w:r w:rsidRPr="004E2A9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88192D1" wp14:editId="3DEA08F5">
                <wp:simplePos x="0" y="0"/>
                <wp:positionH relativeFrom="margin">
                  <wp:align>right</wp:align>
                </wp:positionH>
                <wp:positionV relativeFrom="paragraph">
                  <wp:posOffset>11430</wp:posOffset>
                </wp:positionV>
                <wp:extent cx="2543175" cy="72390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723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A7987" w:rsidRPr="00EF2FC0" w:rsidRDefault="001A7987" w:rsidP="001A7987">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1A7987" w:rsidRPr="00887FE4" w:rsidRDefault="001A7987" w:rsidP="001A7987">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1A7987" w:rsidRPr="00016AF3" w:rsidRDefault="001A7987" w:rsidP="001A7987">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1A7987" w:rsidRDefault="001A7987" w:rsidP="001A7987">
                            <w:pPr>
                              <w:spacing w:after="0" w:line="240" w:lineRule="auto"/>
                              <w:jc w:val="center"/>
                              <w:rPr>
                                <w:rFonts w:ascii="Palatino Linotype" w:hAnsi="Palatino Linotype"/>
                                <w:sz w:val="24"/>
                                <w:szCs w:val="24"/>
                              </w:rPr>
                            </w:pPr>
                          </w:p>
                          <w:p w:rsidR="001A7987" w:rsidRPr="00797B31" w:rsidRDefault="001A7987" w:rsidP="001A7987">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192D1" id="Cuadro de texto 35" o:spid="_x0000_s1027" type="#_x0000_t202" style="position:absolute;margin-left:149.05pt;margin-top:.9pt;width:200.25pt;height:57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" fillcolor="white [3201]" strokecolor="white [3212]" strokeweight=".5pt">
                <v:textbox>
                  <w:txbxContent>
                    <w:p w:rsidR="001A7987" w:rsidRPr="00EF2FC0" w:rsidRDefault="001A7987" w:rsidP="001A7987">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1A7987" w:rsidRPr="00887FE4" w:rsidRDefault="001A7987" w:rsidP="001A7987">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1A7987" w:rsidRPr="00016AF3" w:rsidRDefault="001A7987" w:rsidP="001A7987">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1A7987" w:rsidRDefault="001A7987" w:rsidP="001A7987">
                      <w:pPr>
                        <w:spacing w:after="0" w:line="240" w:lineRule="auto"/>
                        <w:jc w:val="center"/>
                        <w:rPr>
                          <w:rFonts w:ascii="Palatino Linotype" w:hAnsi="Palatino Linotype"/>
                          <w:sz w:val="24"/>
                          <w:szCs w:val="24"/>
                        </w:rPr>
                      </w:pPr>
                    </w:p>
                    <w:p w:rsidR="001A7987" w:rsidRPr="00797B31" w:rsidRDefault="001A7987" w:rsidP="001A7987">
                      <w:pPr>
                        <w:spacing w:line="240" w:lineRule="auto"/>
                        <w:jc w:val="center"/>
                        <w:rPr>
                          <w:rFonts w:ascii="Palatino Linotype" w:hAnsi="Palatino Linotype"/>
                          <w:sz w:val="24"/>
                          <w:szCs w:val="24"/>
                        </w:rPr>
                      </w:pPr>
                    </w:p>
                  </w:txbxContent>
                </v:textbox>
                <w10:wrap anchorx="margin"/>
              </v:shape>
            </w:pict>
          </mc:Fallback>
        </mc:AlternateContent>
      </w:r>
      <w:r w:rsidRPr="004E2A9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6667F36" wp14:editId="352B1D26">
                <wp:simplePos x="0" y="0"/>
                <wp:positionH relativeFrom="margin">
                  <wp:align>left</wp:align>
                </wp:positionH>
                <wp:positionV relativeFrom="paragraph">
                  <wp:posOffset>20956</wp:posOffset>
                </wp:positionV>
                <wp:extent cx="1943100" cy="714375"/>
                <wp:effectExtent l="0" t="0" r="19050" b="28575"/>
                <wp:wrapNone/>
                <wp:docPr id="22" name="Cuadro de texto 22"/>
                <wp:cNvGraphicFramePr/>
                <a:graphic xmlns:a="http://schemas.openxmlformats.org/drawingml/2006/main">
                  <a:graphicData uri="http://schemas.microsoft.com/office/word/2010/wordprocessingShape">
                    <wps:wsp>
                      <wps:cNvSpPr txBox="1"/>
                      <wps:spPr>
                        <a:xfrm>
                          <a:off x="0" y="0"/>
                          <a:ext cx="1943100" cy="714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A7987" w:rsidRPr="00EF2FC0" w:rsidRDefault="001A7987" w:rsidP="001A7987">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1A7987" w:rsidRPr="00887FE4" w:rsidRDefault="001A7987" w:rsidP="001A7987">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w:t>
                            </w:r>
                          </w:p>
                          <w:p w:rsidR="001A7987" w:rsidRPr="00016AF3" w:rsidRDefault="001A7987" w:rsidP="001A7987">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1A7987" w:rsidRDefault="001A7987" w:rsidP="001A798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67F36" id="Cuadro de texto 22" o:spid="_x0000_s1028" type="#_x0000_t202" style="position:absolute;margin-left:0;margin-top:1.65pt;width:153pt;height:56.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" fillcolor="white [3201]" strokecolor="white [3212]" strokeweight=".5pt">
                <v:textbox>
                  <w:txbxContent>
                    <w:p w:rsidR="001A7987" w:rsidRPr="00EF2FC0" w:rsidRDefault="001A7987" w:rsidP="001A7987">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1A7987" w:rsidRPr="00887FE4" w:rsidRDefault="001A7987" w:rsidP="001A7987">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w:t>
                      </w:r>
                    </w:p>
                    <w:p w:rsidR="001A7987" w:rsidRPr="00016AF3" w:rsidRDefault="001A7987" w:rsidP="001A7987">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1A7987" w:rsidRDefault="001A7987" w:rsidP="001A7987">
                      <w:pPr>
                        <w:jc w:val="center"/>
                      </w:pPr>
                    </w:p>
                  </w:txbxContent>
                </v:textbox>
                <w10:wrap anchorx="margin"/>
              </v:shape>
            </w:pict>
          </mc:Fallback>
        </mc:AlternateContent>
      </w:r>
    </w:p>
    <w:p w:rsidR="001A7987" w:rsidRPr="004E2A95" w:rsidRDefault="001A7987" w:rsidP="001A7987">
      <w:pPr>
        <w:spacing w:after="0" w:line="360" w:lineRule="auto"/>
        <w:rPr>
          <w:rFonts w:ascii="Palatino Linotype" w:hAnsi="Palatino Linotype"/>
          <w:b/>
          <w:sz w:val="18"/>
          <w:szCs w:val="18"/>
        </w:rPr>
      </w:pPr>
    </w:p>
    <w:p w:rsidR="001A7987" w:rsidRPr="004E2A95" w:rsidRDefault="001A7987" w:rsidP="001A7987">
      <w:pPr>
        <w:spacing w:after="0" w:line="360" w:lineRule="auto"/>
        <w:rPr>
          <w:rFonts w:ascii="Palatino Linotype" w:hAnsi="Palatino Linotype"/>
          <w:b/>
          <w:sz w:val="18"/>
          <w:szCs w:val="18"/>
        </w:rPr>
      </w:pPr>
    </w:p>
    <w:p w:rsidR="001A7987" w:rsidRDefault="001A7987" w:rsidP="001A7987">
      <w:pPr>
        <w:spacing w:after="0" w:line="360" w:lineRule="auto"/>
        <w:rPr>
          <w:rFonts w:ascii="Palatino Linotype" w:hAnsi="Palatino Linotype"/>
          <w:b/>
          <w:sz w:val="28"/>
          <w:szCs w:val="18"/>
        </w:rPr>
      </w:pPr>
    </w:p>
    <w:p w:rsidR="001A7987" w:rsidRPr="00806AFA" w:rsidRDefault="001A7987" w:rsidP="001A7987">
      <w:pPr>
        <w:spacing w:after="0" w:line="360" w:lineRule="auto"/>
        <w:rPr>
          <w:rFonts w:ascii="Palatino Linotype" w:hAnsi="Palatino Linotype"/>
          <w:b/>
          <w:szCs w:val="18"/>
        </w:rPr>
      </w:pPr>
    </w:p>
    <w:p w:rsidR="001A7987" w:rsidRPr="000A0AAB" w:rsidRDefault="001A7987" w:rsidP="001A7987">
      <w:pPr>
        <w:spacing w:after="0" w:line="360" w:lineRule="auto"/>
        <w:rPr>
          <w:rFonts w:ascii="Palatino Linotype" w:hAnsi="Palatino Linotype"/>
          <w:b/>
          <w:sz w:val="28"/>
          <w:szCs w:val="18"/>
        </w:rPr>
      </w:pPr>
    </w:p>
    <w:p w:rsidR="001A7987" w:rsidRPr="004E2A95" w:rsidRDefault="001A7987" w:rsidP="001A7987">
      <w:pPr>
        <w:spacing w:after="0" w:line="360" w:lineRule="auto"/>
        <w:rPr>
          <w:rFonts w:ascii="Palatino Linotype" w:hAnsi="Palatino Linotype"/>
          <w:b/>
          <w:sz w:val="18"/>
          <w:szCs w:val="18"/>
        </w:rPr>
      </w:pPr>
      <w:r w:rsidRPr="004E2A95">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20A0F2C" wp14:editId="66F4F90D">
                <wp:simplePos x="0" y="0"/>
                <wp:positionH relativeFrom="margin">
                  <wp:posOffset>3596640</wp:posOffset>
                </wp:positionH>
                <wp:positionV relativeFrom="paragraph">
                  <wp:posOffset>149224</wp:posOffset>
                </wp:positionV>
                <wp:extent cx="2133600" cy="695325"/>
                <wp:effectExtent l="0" t="0" r="19050" b="28575"/>
                <wp:wrapNone/>
                <wp:docPr id="20" name="Cuadro de texto 20"/>
                <wp:cNvGraphicFramePr/>
                <a:graphic xmlns:a="http://schemas.openxmlformats.org/drawingml/2006/main">
                  <a:graphicData uri="http://schemas.microsoft.com/office/word/2010/wordprocessingShape">
                    <wps:wsp>
                      <wps:cNvSpPr txBox="1"/>
                      <wps:spPr>
                        <a:xfrm>
                          <a:off x="0" y="0"/>
                          <a:ext cx="2133600" cy="695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A7987" w:rsidRPr="00EF2FC0" w:rsidRDefault="001A7987" w:rsidP="001A7987">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1A7987" w:rsidRPr="00887FE4" w:rsidRDefault="001A7987" w:rsidP="001A7987">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1A7987" w:rsidRPr="00016AF3" w:rsidRDefault="001A7987" w:rsidP="001A7987">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1A7987" w:rsidRDefault="001A7987" w:rsidP="001A7987">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A0F2C" id="Cuadro de texto 20" o:spid="_x0000_s1029" type="#_x0000_t202" style="position:absolute;margin-left:283.2pt;margin-top:11.75pt;width:168pt;height:54.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" fillcolor="white [3201]" strokecolor="white [3212]" strokeweight=".5pt">
                <v:textbox>
                  <w:txbxContent>
                    <w:p w:rsidR="001A7987" w:rsidRPr="00EF2FC0" w:rsidRDefault="001A7987" w:rsidP="001A7987">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1A7987" w:rsidRPr="00887FE4" w:rsidRDefault="001A7987" w:rsidP="001A7987">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1A7987" w:rsidRPr="00016AF3" w:rsidRDefault="001A7987" w:rsidP="001A7987">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1A7987" w:rsidRDefault="001A7987" w:rsidP="001A7987">
                      <w:pPr>
                        <w:spacing w:after="0" w:line="240" w:lineRule="auto"/>
                        <w:jc w:val="center"/>
                      </w:pPr>
                    </w:p>
                  </w:txbxContent>
                </v:textbox>
                <w10:wrap anchorx="margin"/>
              </v:shape>
            </w:pict>
          </mc:Fallback>
        </mc:AlternateContent>
      </w:r>
      <w:r w:rsidRPr="004E2A9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5F036168" wp14:editId="1FBCAC06">
                <wp:simplePos x="0" y="0"/>
                <wp:positionH relativeFrom="margin">
                  <wp:posOffset>81915</wp:posOffset>
                </wp:positionH>
                <wp:positionV relativeFrom="paragraph">
                  <wp:posOffset>158750</wp:posOffset>
                </wp:positionV>
                <wp:extent cx="2133600" cy="70485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704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A7987" w:rsidRPr="00EF2FC0" w:rsidRDefault="001A7987" w:rsidP="001A7987">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1A7987" w:rsidRPr="00887FE4" w:rsidRDefault="001A7987" w:rsidP="001A7987">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1A7987" w:rsidRPr="00016AF3" w:rsidRDefault="001A7987" w:rsidP="001A7987">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1A7987" w:rsidRDefault="001A7987" w:rsidP="001A7987">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36168" id="Cuadro de texto 2" o:spid="_x0000_s1030" type="#_x0000_t202" style="position:absolute;margin-left:6.45pt;margin-top:12.5pt;width:168pt;height:5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" fillcolor="white [3201]" strokecolor="white [3212]" strokeweight=".5pt">
                <v:textbox>
                  <w:txbxContent>
                    <w:p w:rsidR="001A7987" w:rsidRPr="00EF2FC0" w:rsidRDefault="001A7987" w:rsidP="001A7987">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1A7987" w:rsidRPr="00887FE4" w:rsidRDefault="001A7987" w:rsidP="001A7987">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1A7987" w:rsidRPr="00016AF3" w:rsidRDefault="001A7987" w:rsidP="001A7987">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1A7987" w:rsidRDefault="001A7987" w:rsidP="001A7987">
                      <w:pPr>
                        <w:spacing w:after="0" w:line="240" w:lineRule="auto"/>
                        <w:jc w:val="center"/>
                      </w:pPr>
                    </w:p>
                  </w:txbxContent>
                </v:textbox>
                <w10:wrap anchorx="margin"/>
              </v:shape>
            </w:pict>
          </mc:Fallback>
        </mc:AlternateContent>
      </w:r>
    </w:p>
    <w:p w:rsidR="001A7987" w:rsidRPr="004E2A95" w:rsidRDefault="001A7987" w:rsidP="001A7987">
      <w:pPr>
        <w:spacing w:after="0" w:line="360" w:lineRule="auto"/>
        <w:rPr>
          <w:rFonts w:ascii="Palatino Linotype" w:hAnsi="Palatino Linotype"/>
          <w:b/>
        </w:rPr>
      </w:pPr>
    </w:p>
    <w:p w:rsidR="001A7987" w:rsidRPr="004E2A95" w:rsidRDefault="001A7987" w:rsidP="001A7987">
      <w:pPr>
        <w:spacing w:after="0" w:line="360" w:lineRule="auto"/>
        <w:rPr>
          <w:rFonts w:ascii="Palatino Linotype" w:hAnsi="Palatino Linotype" w:cs="Arial"/>
          <w:szCs w:val="20"/>
        </w:rPr>
      </w:pPr>
    </w:p>
    <w:p w:rsidR="001A7987" w:rsidRPr="004E2A95" w:rsidRDefault="001A7987" w:rsidP="001A7987">
      <w:pPr>
        <w:spacing w:after="0" w:line="360" w:lineRule="auto"/>
        <w:rPr>
          <w:rFonts w:ascii="Palatino Linotype" w:hAnsi="Palatino Linotype" w:cs="Arial"/>
          <w:sz w:val="14"/>
          <w:szCs w:val="20"/>
        </w:rPr>
      </w:pPr>
    </w:p>
    <w:p w:rsidR="001A7987" w:rsidRDefault="001A7987" w:rsidP="001A7987">
      <w:pPr>
        <w:spacing w:after="0" w:line="360" w:lineRule="auto"/>
        <w:rPr>
          <w:rFonts w:ascii="Palatino Linotype" w:hAnsi="Palatino Linotype" w:cs="Arial"/>
          <w:szCs w:val="20"/>
        </w:rPr>
      </w:pPr>
    </w:p>
    <w:p w:rsidR="001A7987" w:rsidRDefault="001A7987" w:rsidP="001A7987">
      <w:pPr>
        <w:spacing w:after="0" w:line="360" w:lineRule="auto"/>
        <w:rPr>
          <w:rFonts w:ascii="Palatino Linotype" w:hAnsi="Palatino Linotype" w:cs="Arial"/>
          <w:szCs w:val="20"/>
        </w:rPr>
      </w:pPr>
    </w:p>
    <w:p w:rsidR="001A7987" w:rsidRPr="004E2A95" w:rsidRDefault="001A7987" w:rsidP="001A7987">
      <w:pPr>
        <w:spacing w:after="0" w:line="360" w:lineRule="auto"/>
        <w:rPr>
          <w:rFonts w:ascii="Palatino Linotype" w:hAnsi="Palatino Linotype" w:cs="Arial"/>
          <w:szCs w:val="20"/>
        </w:rPr>
      </w:pPr>
      <w:r w:rsidRPr="004E2A9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24202278" wp14:editId="7FD72996">
                <wp:simplePos x="0" y="0"/>
                <wp:positionH relativeFrom="page">
                  <wp:posOffset>2457450</wp:posOffset>
                </wp:positionH>
                <wp:positionV relativeFrom="paragraph">
                  <wp:posOffset>188594</wp:posOffset>
                </wp:positionV>
                <wp:extent cx="3152775" cy="69532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695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A7987" w:rsidRPr="007F6133" w:rsidRDefault="001A7987" w:rsidP="001A7987">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1A7987" w:rsidRPr="00CC38BC" w:rsidRDefault="001A7987" w:rsidP="001A7987">
                            <w:pPr>
                              <w:spacing w:after="0" w:line="240" w:lineRule="auto"/>
                              <w:jc w:val="center"/>
                              <w:rPr>
                                <w:rFonts w:ascii="Palatino Linotype" w:hAnsi="Palatino Linotype"/>
                                <w:b/>
                                <w:sz w:val="24"/>
                                <w:szCs w:val="24"/>
                              </w:rPr>
                            </w:pPr>
                            <w:r w:rsidRPr="00CC38BC">
                              <w:rPr>
                                <w:rFonts w:ascii="Palatino Linotype" w:hAnsi="Palatino Linotype"/>
                                <w:b/>
                                <w:sz w:val="24"/>
                                <w:szCs w:val="24"/>
                              </w:rPr>
                              <w:t xml:space="preserve">Secretario Técnico del Pleno </w:t>
                            </w:r>
                          </w:p>
                          <w:p w:rsidR="001A7987" w:rsidRPr="00016AF3" w:rsidRDefault="001A7987" w:rsidP="001A7987">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1A7987" w:rsidRDefault="001A7987" w:rsidP="001A7987">
                            <w:pPr>
                              <w:spacing w:line="240" w:lineRule="auto"/>
                              <w:jc w:val="center"/>
                              <w:rPr>
                                <w:rFonts w:ascii="Palatino Linotype" w:hAnsi="Palatino Linotype"/>
                                <w:b/>
                                <w:sz w:val="24"/>
                                <w:szCs w:val="24"/>
                              </w:rPr>
                            </w:pPr>
                          </w:p>
                          <w:p w:rsidR="001A7987" w:rsidRDefault="001A7987" w:rsidP="001A7987">
                            <w:pPr>
                              <w:jc w:val="center"/>
                              <w:rPr>
                                <w:rFonts w:ascii="Palatino Linotype" w:hAnsi="Palatino Linotype"/>
                                <w:sz w:val="24"/>
                                <w:szCs w:val="24"/>
                              </w:rPr>
                            </w:pPr>
                          </w:p>
                          <w:p w:rsidR="001A7987" w:rsidRPr="00EF2FC0" w:rsidRDefault="001A7987" w:rsidP="001A7987">
                            <w:pPr>
                              <w:jc w:val="center"/>
                              <w:rPr>
                                <w:rFonts w:ascii="Palatino Linotype" w:hAnsi="Palatino Linotype"/>
                                <w:sz w:val="24"/>
                                <w:szCs w:val="24"/>
                              </w:rPr>
                            </w:pPr>
                          </w:p>
                          <w:p w:rsidR="001A7987" w:rsidRDefault="001A7987" w:rsidP="001A79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02278" id="Cuadro de texto 24" o:spid="_x0000_s1031" type="#_x0000_t202" style="position:absolute;margin-left:193.5pt;margin-top:14.85pt;width:248.25pt;height:54.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SIo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" fillcolor="white [3201]" strokecolor="white [3212]" strokeweight=".5pt">
                <v:textbox>
                  <w:txbxContent>
                    <w:p w:rsidR="001A7987" w:rsidRPr="007F6133" w:rsidRDefault="001A7987" w:rsidP="001A7987">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1A7987" w:rsidRPr="00CC38BC" w:rsidRDefault="001A7987" w:rsidP="001A7987">
                      <w:pPr>
                        <w:spacing w:after="0" w:line="240" w:lineRule="auto"/>
                        <w:jc w:val="center"/>
                        <w:rPr>
                          <w:rFonts w:ascii="Palatino Linotype" w:hAnsi="Palatino Linotype"/>
                          <w:b/>
                          <w:sz w:val="24"/>
                          <w:szCs w:val="24"/>
                        </w:rPr>
                      </w:pPr>
                      <w:r w:rsidRPr="00CC38BC">
                        <w:rPr>
                          <w:rFonts w:ascii="Palatino Linotype" w:hAnsi="Palatino Linotype"/>
                          <w:b/>
                          <w:sz w:val="24"/>
                          <w:szCs w:val="24"/>
                        </w:rPr>
                        <w:t xml:space="preserve">Secretario Técnico del Pleno </w:t>
                      </w:r>
                    </w:p>
                    <w:p w:rsidR="001A7987" w:rsidRPr="00016AF3" w:rsidRDefault="001A7987" w:rsidP="001A7987">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1A7987" w:rsidRDefault="001A7987" w:rsidP="001A7987">
                      <w:pPr>
                        <w:spacing w:line="240" w:lineRule="auto"/>
                        <w:jc w:val="center"/>
                        <w:rPr>
                          <w:rFonts w:ascii="Palatino Linotype" w:hAnsi="Palatino Linotype"/>
                          <w:b/>
                          <w:sz w:val="24"/>
                          <w:szCs w:val="24"/>
                        </w:rPr>
                      </w:pPr>
                    </w:p>
                    <w:p w:rsidR="001A7987" w:rsidRDefault="001A7987" w:rsidP="001A7987">
                      <w:pPr>
                        <w:jc w:val="center"/>
                        <w:rPr>
                          <w:rFonts w:ascii="Palatino Linotype" w:hAnsi="Palatino Linotype"/>
                          <w:sz w:val="24"/>
                          <w:szCs w:val="24"/>
                        </w:rPr>
                      </w:pPr>
                    </w:p>
                    <w:p w:rsidR="001A7987" w:rsidRPr="00EF2FC0" w:rsidRDefault="001A7987" w:rsidP="001A7987">
                      <w:pPr>
                        <w:jc w:val="center"/>
                        <w:rPr>
                          <w:rFonts w:ascii="Palatino Linotype" w:hAnsi="Palatino Linotype"/>
                          <w:sz w:val="24"/>
                          <w:szCs w:val="24"/>
                        </w:rPr>
                      </w:pPr>
                    </w:p>
                    <w:p w:rsidR="001A7987" w:rsidRDefault="001A7987" w:rsidP="001A7987"/>
                  </w:txbxContent>
                </v:textbox>
                <w10:wrap anchorx="page"/>
              </v:shape>
            </w:pict>
          </mc:Fallback>
        </mc:AlternateContent>
      </w:r>
    </w:p>
    <w:p w:rsidR="001A7987" w:rsidRPr="004E2A95" w:rsidRDefault="001A7987" w:rsidP="001A7987">
      <w:pPr>
        <w:spacing w:after="0" w:line="360" w:lineRule="auto"/>
        <w:jc w:val="both"/>
        <w:rPr>
          <w:rFonts w:ascii="Palatino Linotype" w:hAnsi="Palatino Linotype" w:cs="Arial"/>
          <w:sz w:val="18"/>
          <w:szCs w:val="18"/>
        </w:rPr>
      </w:pPr>
    </w:p>
    <w:p w:rsidR="001A7987" w:rsidRPr="004E2A95" w:rsidRDefault="001A7987" w:rsidP="001A7987">
      <w:pPr>
        <w:spacing w:after="0" w:line="240" w:lineRule="auto"/>
        <w:rPr>
          <w:rFonts w:ascii="Palatino Linotype" w:hAnsi="Palatino Linotype"/>
          <w:sz w:val="12"/>
          <w:szCs w:val="20"/>
        </w:rPr>
      </w:pPr>
    </w:p>
    <w:p w:rsidR="001A7987" w:rsidRPr="004E2A95" w:rsidRDefault="001A7987" w:rsidP="001A7987">
      <w:pPr>
        <w:spacing w:after="0" w:line="240" w:lineRule="auto"/>
        <w:rPr>
          <w:rFonts w:ascii="Palatino Linotype" w:hAnsi="Palatino Linotype"/>
          <w:sz w:val="2"/>
          <w:szCs w:val="20"/>
        </w:rPr>
      </w:pPr>
    </w:p>
    <w:p w:rsidR="001A7987" w:rsidRDefault="001A7987" w:rsidP="001A7987">
      <w:pPr>
        <w:spacing w:after="0" w:line="240" w:lineRule="auto"/>
        <w:jc w:val="both"/>
        <w:rPr>
          <w:rFonts w:ascii="Palatino Linotype" w:hAnsi="Palatino Linotype"/>
          <w:sz w:val="16"/>
          <w:szCs w:val="16"/>
        </w:rPr>
      </w:pPr>
    </w:p>
    <w:p w:rsidR="001A7987" w:rsidRDefault="001A7987" w:rsidP="001A7987">
      <w:pPr>
        <w:spacing w:after="0" w:line="240" w:lineRule="auto"/>
        <w:jc w:val="both"/>
        <w:rPr>
          <w:rFonts w:ascii="Palatino Linotype" w:hAnsi="Palatino Linotype"/>
          <w:sz w:val="16"/>
          <w:szCs w:val="16"/>
        </w:rPr>
      </w:pPr>
    </w:p>
    <w:p w:rsidR="001A7987" w:rsidRPr="004E2A95" w:rsidRDefault="001A7987" w:rsidP="001A7987">
      <w:pPr>
        <w:spacing w:after="0" w:line="240" w:lineRule="auto"/>
        <w:jc w:val="both"/>
        <w:rPr>
          <w:rFonts w:ascii="Palatino Linotype" w:hAnsi="Palatino Linotype"/>
          <w:sz w:val="16"/>
          <w:szCs w:val="16"/>
        </w:rPr>
      </w:pPr>
      <w:r w:rsidRPr="004E2A95">
        <w:rPr>
          <w:rFonts w:ascii="Palatino Linotype" w:hAnsi="Palatino Linotype"/>
          <w:sz w:val="16"/>
          <w:szCs w:val="16"/>
        </w:rPr>
        <w:t xml:space="preserve">Esta hoja corresponde a la resolución de fecha </w:t>
      </w:r>
      <w:r w:rsidR="00BF491C">
        <w:rPr>
          <w:rFonts w:ascii="Palatino Linotype" w:hAnsi="Palatino Linotype"/>
          <w:sz w:val="16"/>
          <w:szCs w:val="16"/>
        </w:rPr>
        <w:t>doce</w:t>
      </w:r>
      <w:r>
        <w:rPr>
          <w:rFonts w:ascii="Palatino Linotype" w:hAnsi="Palatino Linotype"/>
          <w:sz w:val="16"/>
          <w:szCs w:val="16"/>
        </w:rPr>
        <w:t xml:space="preserve"> de </w:t>
      </w:r>
      <w:r w:rsidR="00394588">
        <w:rPr>
          <w:rFonts w:ascii="Palatino Linotype" w:hAnsi="Palatino Linotype"/>
          <w:sz w:val="16"/>
          <w:szCs w:val="16"/>
        </w:rPr>
        <w:t>febrer</w:t>
      </w:r>
      <w:r>
        <w:rPr>
          <w:rFonts w:ascii="Palatino Linotype" w:hAnsi="Palatino Linotype"/>
          <w:sz w:val="16"/>
          <w:szCs w:val="16"/>
        </w:rPr>
        <w:t>o</w:t>
      </w:r>
      <w:r w:rsidRPr="004E2A95">
        <w:rPr>
          <w:rFonts w:ascii="Palatino Linotype" w:hAnsi="Palatino Linotype"/>
          <w:sz w:val="16"/>
          <w:szCs w:val="16"/>
        </w:rPr>
        <w:t xml:space="preserve"> de dos mil </w:t>
      </w:r>
      <w:r>
        <w:rPr>
          <w:rFonts w:ascii="Palatino Linotype" w:hAnsi="Palatino Linotype"/>
          <w:sz w:val="16"/>
          <w:szCs w:val="16"/>
        </w:rPr>
        <w:t>veinte,</w:t>
      </w:r>
      <w:r w:rsidRPr="004E2A95">
        <w:rPr>
          <w:rFonts w:ascii="Palatino Linotype" w:hAnsi="Palatino Linotype"/>
          <w:sz w:val="16"/>
          <w:szCs w:val="16"/>
        </w:rPr>
        <w:t xml:space="preserve"> emitida en el recurso de revisión </w:t>
      </w:r>
      <w:r>
        <w:rPr>
          <w:rFonts w:ascii="Palatino Linotype" w:hAnsi="Palatino Linotype"/>
          <w:b/>
          <w:bCs/>
          <w:sz w:val="16"/>
          <w:szCs w:val="16"/>
          <w:lang w:eastAsia="es-MX"/>
        </w:rPr>
        <w:t>090</w:t>
      </w:r>
      <w:r w:rsidR="00C94D69">
        <w:rPr>
          <w:rFonts w:ascii="Palatino Linotype" w:hAnsi="Palatino Linotype"/>
          <w:b/>
          <w:bCs/>
          <w:sz w:val="16"/>
          <w:szCs w:val="16"/>
          <w:lang w:eastAsia="es-MX"/>
        </w:rPr>
        <w:t>60</w:t>
      </w:r>
      <w:r w:rsidRPr="004E2A95">
        <w:rPr>
          <w:rFonts w:ascii="Palatino Linotype" w:hAnsi="Palatino Linotype"/>
          <w:b/>
          <w:bCs/>
          <w:sz w:val="16"/>
          <w:szCs w:val="16"/>
          <w:lang w:eastAsia="es-MX"/>
        </w:rPr>
        <w:t>/INFOEM/IP/RR/201</w:t>
      </w:r>
      <w:r w:rsidR="00C94D69">
        <w:rPr>
          <w:rFonts w:ascii="Palatino Linotype" w:hAnsi="Palatino Linotype"/>
          <w:b/>
          <w:bCs/>
          <w:sz w:val="16"/>
          <w:szCs w:val="16"/>
          <w:lang w:eastAsia="es-MX"/>
        </w:rPr>
        <w:t>9 y acumulado</w:t>
      </w:r>
      <w:r w:rsidRPr="004E2A95">
        <w:rPr>
          <w:rFonts w:ascii="Palatino Linotype" w:hAnsi="Palatino Linotype"/>
          <w:sz w:val="16"/>
          <w:szCs w:val="16"/>
        </w:rPr>
        <w:t>.</w:t>
      </w:r>
    </w:p>
    <w:p w:rsidR="001A7987" w:rsidRPr="00D8176C" w:rsidRDefault="001A7987" w:rsidP="001A7987">
      <w:pPr>
        <w:spacing w:after="0" w:line="240" w:lineRule="auto"/>
        <w:jc w:val="both"/>
        <w:rPr>
          <w:rFonts w:ascii="Palatino Linotype" w:hAnsi="Palatino Linotype"/>
          <w:sz w:val="16"/>
          <w:szCs w:val="16"/>
        </w:rPr>
      </w:pPr>
      <w:r w:rsidRPr="00FC3D4B">
        <w:rPr>
          <w:rFonts w:ascii="Palatino Linotype" w:hAnsi="Palatino Linotype"/>
          <w:sz w:val="16"/>
          <w:szCs w:val="16"/>
        </w:rPr>
        <w:t>ZMS/OSAM/BPAC</w:t>
      </w:r>
    </w:p>
    <w:p w:rsidR="001A7987" w:rsidRDefault="001A7987" w:rsidP="001A7987">
      <w:r>
        <w:t xml:space="preserve"> </w:t>
      </w:r>
    </w:p>
    <w:sectPr w:rsidR="001A7987" w:rsidSect="001A7987">
      <w:headerReference w:type="default" r:id="rId20"/>
      <w:footerReference w:type="default" r:id="rId21"/>
      <w:headerReference w:type="first" r:id="rId22"/>
      <w:footerReference w:type="first" r:id="rId23"/>
      <w:pgSz w:w="12240" w:h="15840"/>
      <w:pgMar w:top="1417" w:right="2034"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4FB3" w:rsidRDefault="00CB4FB3" w:rsidP="001A7987">
      <w:pPr>
        <w:spacing w:after="0" w:line="240" w:lineRule="auto"/>
      </w:pPr>
      <w:r>
        <w:separator/>
      </w:r>
    </w:p>
  </w:endnote>
  <w:endnote w:type="continuationSeparator" w:id="0">
    <w:p w:rsidR="00CB4FB3" w:rsidRDefault="00CB4FB3" w:rsidP="001A7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987" w:rsidRPr="000B69FA" w:rsidRDefault="001A7987" w:rsidP="001A798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D6996">
      <w:rPr>
        <w:rFonts w:ascii="Palatino Linotype" w:hAnsi="Palatino Linotype"/>
        <w:bCs/>
        <w:noProof/>
        <w:sz w:val="20"/>
      </w:rPr>
      <w:t>47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D6996">
      <w:rPr>
        <w:rFonts w:ascii="Palatino Linotype" w:hAnsi="Palatino Linotype"/>
        <w:bCs/>
        <w:noProof/>
        <w:sz w:val="20"/>
      </w:rPr>
      <w:t>47</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987" w:rsidRPr="000B69FA" w:rsidRDefault="001A7987" w:rsidP="001A798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D699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D6996">
      <w:rPr>
        <w:rFonts w:ascii="Palatino Linotype" w:hAnsi="Palatino Linotype"/>
        <w:bCs/>
        <w:noProof/>
        <w:sz w:val="20"/>
      </w:rPr>
      <w:t>47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4FB3" w:rsidRDefault="00CB4FB3" w:rsidP="001A7987">
      <w:pPr>
        <w:spacing w:after="0" w:line="240" w:lineRule="auto"/>
      </w:pPr>
      <w:r>
        <w:separator/>
      </w:r>
    </w:p>
  </w:footnote>
  <w:footnote w:type="continuationSeparator" w:id="0">
    <w:p w:rsidR="00CB4FB3" w:rsidRDefault="00CB4FB3" w:rsidP="001A7987">
      <w:pPr>
        <w:spacing w:after="0" w:line="240" w:lineRule="auto"/>
      </w:pPr>
      <w:r>
        <w:continuationSeparator/>
      </w:r>
    </w:p>
  </w:footnote>
  <w:footnote w:id="1">
    <w:p w:rsidR="001A7987" w:rsidRPr="00946E1F" w:rsidRDefault="001A7987" w:rsidP="001A7987">
      <w:pPr>
        <w:jc w:val="both"/>
        <w:rPr>
          <w:rFonts w:ascii="Palatino Linotype" w:hAnsi="Palatino Linotype"/>
          <w:i/>
          <w:sz w:val="20"/>
          <w:szCs w:val="20"/>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987" w:rsidRDefault="001A7987">
    <w:pPr>
      <w:pStyle w:val="Encabezado"/>
    </w:pPr>
  </w:p>
  <w:tbl>
    <w:tblPr>
      <w:tblW w:w="10065" w:type="dxa"/>
      <w:tblInd w:w="-851" w:type="dxa"/>
      <w:tblCellMar>
        <w:left w:w="70" w:type="dxa"/>
        <w:right w:w="70" w:type="dxa"/>
      </w:tblCellMar>
      <w:tblLook w:val="04A0" w:firstRow="1" w:lastRow="0" w:firstColumn="1" w:lastColumn="0" w:noHBand="0" w:noVBand="1"/>
    </w:tblPr>
    <w:tblGrid>
      <w:gridCol w:w="5387"/>
      <w:gridCol w:w="4678"/>
    </w:tblGrid>
    <w:tr w:rsidR="001A7987" w:rsidTr="001A7987">
      <w:trPr>
        <w:trHeight w:val="227"/>
      </w:trPr>
      <w:tc>
        <w:tcPr>
          <w:tcW w:w="5387" w:type="dxa"/>
          <w:hideMark/>
        </w:tcPr>
        <w:p w:rsidR="001A7987" w:rsidRDefault="001A7987" w:rsidP="001A7987">
          <w:pPr>
            <w:spacing w:after="0" w:line="27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678" w:type="dxa"/>
          <w:hideMark/>
        </w:tcPr>
        <w:p w:rsidR="001A7987" w:rsidRPr="00B4142F" w:rsidRDefault="001A7987" w:rsidP="001A7987">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09060/INFOEM/IP/RR/2019 y acumulado</w:t>
          </w:r>
        </w:p>
      </w:tc>
    </w:tr>
    <w:tr w:rsidR="001A7987" w:rsidTr="001A7987">
      <w:trPr>
        <w:trHeight w:val="242"/>
      </w:trPr>
      <w:tc>
        <w:tcPr>
          <w:tcW w:w="5387" w:type="dxa"/>
          <w:hideMark/>
        </w:tcPr>
        <w:p w:rsidR="001A7987" w:rsidRDefault="001A7987" w:rsidP="001A7987">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78" w:type="dxa"/>
          <w:hideMark/>
        </w:tcPr>
        <w:p w:rsidR="001A7987" w:rsidRPr="00F06FED" w:rsidRDefault="001A7987" w:rsidP="001A7987">
          <w:pPr>
            <w:spacing w:after="0" w:line="276" w:lineRule="auto"/>
            <w:ind w:right="214"/>
            <w:jc w:val="right"/>
            <w:rPr>
              <w:rFonts w:ascii="Palatino Linotype" w:hAnsi="Palatino Linotype" w:cs="Arial"/>
            </w:rPr>
          </w:pPr>
          <w:r w:rsidRPr="00D90EF0">
            <w:rPr>
              <w:rFonts w:ascii="Palatino Linotype" w:hAnsi="Palatino Linotype" w:cs="Arial"/>
              <w:szCs w:val="20"/>
            </w:rPr>
            <w:t xml:space="preserve">Ayuntamiento de </w:t>
          </w:r>
          <w:r>
            <w:rPr>
              <w:rFonts w:ascii="Palatino Linotype" w:hAnsi="Palatino Linotype" w:cs="Arial"/>
              <w:szCs w:val="20"/>
            </w:rPr>
            <w:t>Toluca</w:t>
          </w:r>
        </w:p>
      </w:tc>
    </w:tr>
    <w:tr w:rsidR="001A7987" w:rsidTr="001A7987">
      <w:trPr>
        <w:trHeight w:val="342"/>
      </w:trPr>
      <w:tc>
        <w:tcPr>
          <w:tcW w:w="5387" w:type="dxa"/>
          <w:hideMark/>
        </w:tcPr>
        <w:p w:rsidR="001A7987" w:rsidRDefault="001A7987" w:rsidP="001A7987">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78" w:type="dxa"/>
          <w:hideMark/>
        </w:tcPr>
        <w:p w:rsidR="001A7987" w:rsidRDefault="001A7987" w:rsidP="001A7987">
          <w:pPr>
            <w:spacing w:after="0" w:line="27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rsidR="001A7987" w:rsidRPr="00696691" w:rsidRDefault="001A798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1A7987" w:rsidTr="001A7987">
      <w:trPr>
        <w:trHeight w:val="227"/>
      </w:trPr>
      <w:tc>
        <w:tcPr>
          <w:tcW w:w="5529" w:type="dxa"/>
          <w:hideMark/>
        </w:tcPr>
        <w:p w:rsidR="001A7987" w:rsidRDefault="001A7987" w:rsidP="001A7987">
          <w:pPr>
            <w:spacing w:after="0" w:line="27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rsidR="001A7987" w:rsidRPr="00B4142F" w:rsidRDefault="001A7987" w:rsidP="001A7987">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09060/INFOEM/IP/RR/2019 y acumulado</w:t>
          </w:r>
        </w:p>
      </w:tc>
    </w:tr>
    <w:tr w:rsidR="001A7987" w:rsidTr="001A7987">
      <w:trPr>
        <w:trHeight w:val="196"/>
      </w:trPr>
      <w:tc>
        <w:tcPr>
          <w:tcW w:w="5529" w:type="dxa"/>
          <w:hideMark/>
        </w:tcPr>
        <w:p w:rsidR="001A7987" w:rsidRDefault="001A7987" w:rsidP="001A7987">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1A7987" w:rsidRPr="00F06FED" w:rsidRDefault="00CF0CEB" w:rsidP="001A7987">
          <w:pPr>
            <w:spacing w:after="0" w:line="276" w:lineRule="auto"/>
            <w:ind w:left="639" w:right="214"/>
            <w:jc w:val="right"/>
            <w:rPr>
              <w:rFonts w:ascii="Palatino Linotype" w:hAnsi="Palatino Linotype" w:cs="Arial"/>
            </w:rPr>
          </w:pPr>
          <w:r>
            <w:rPr>
              <w:rFonts w:ascii="Palatino Linotype" w:hAnsi="Palatino Linotype" w:cs="Arial"/>
            </w:rPr>
            <w:t xml:space="preserve">X </w:t>
          </w:r>
          <w:proofErr w:type="spellStart"/>
          <w:r>
            <w:rPr>
              <w:rFonts w:ascii="Palatino Linotype" w:hAnsi="Palatino Linotype" w:cs="Arial"/>
            </w:rPr>
            <w:t>X</w:t>
          </w:r>
          <w:proofErr w:type="spellEnd"/>
          <w:r>
            <w:rPr>
              <w:rFonts w:ascii="Palatino Linotype" w:hAnsi="Palatino Linotype" w:cs="Arial"/>
            </w:rPr>
            <w:t xml:space="preserve"> </w:t>
          </w:r>
          <w:proofErr w:type="spellStart"/>
          <w:r>
            <w:rPr>
              <w:rFonts w:ascii="Palatino Linotype" w:hAnsi="Palatino Linotype" w:cs="Arial"/>
            </w:rPr>
            <w:t>X</w:t>
          </w:r>
          <w:proofErr w:type="spellEnd"/>
        </w:p>
      </w:tc>
    </w:tr>
    <w:tr w:rsidR="001A7987" w:rsidTr="001A7987">
      <w:trPr>
        <w:trHeight w:val="242"/>
      </w:trPr>
      <w:tc>
        <w:tcPr>
          <w:tcW w:w="5529" w:type="dxa"/>
          <w:hideMark/>
        </w:tcPr>
        <w:p w:rsidR="001A7987" w:rsidRDefault="001A7987" w:rsidP="001A7987">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vAlign w:val="center"/>
          <w:hideMark/>
        </w:tcPr>
        <w:p w:rsidR="001A7987" w:rsidRDefault="001A7987" w:rsidP="001A7987">
          <w:pPr>
            <w:spacing w:after="0" w:line="276" w:lineRule="auto"/>
            <w:ind w:left="-70" w:right="214"/>
            <w:jc w:val="right"/>
            <w:rPr>
              <w:rFonts w:ascii="Palatino Linotype" w:hAnsi="Palatino Linotype" w:cs="Arial"/>
              <w:szCs w:val="20"/>
            </w:rPr>
          </w:pPr>
          <w:r w:rsidRPr="00D90EF0">
            <w:rPr>
              <w:rFonts w:ascii="Palatino Linotype" w:hAnsi="Palatino Linotype" w:cs="Arial"/>
              <w:szCs w:val="20"/>
            </w:rPr>
            <w:t xml:space="preserve">Ayuntamiento de </w:t>
          </w:r>
          <w:r>
            <w:rPr>
              <w:rFonts w:ascii="Palatino Linotype" w:hAnsi="Palatino Linotype" w:cs="Arial"/>
              <w:szCs w:val="20"/>
            </w:rPr>
            <w:t>Toluca</w:t>
          </w:r>
        </w:p>
      </w:tc>
    </w:tr>
    <w:tr w:rsidR="001A7987" w:rsidTr="001A7987">
      <w:trPr>
        <w:trHeight w:val="342"/>
      </w:trPr>
      <w:tc>
        <w:tcPr>
          <w:tcW w:w="5529" w:type="dxa"/>
          <w:hideMark/>
        </w:tcPr>
        <w:p w:rsidR="001A7987" w:rsidRDefault="001A7987" w:rsidP="001A7987">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1A7987" w:rsidRDefault="001A7987" w:rsidP="001A7987">
          <w:pPr>
            <w:spacing w:after="0" w:line="27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rsidR="001A7987" w:rsidRPr="00696691" w:rsidRDefault="001A7987">
    <w:pPr>
      <w:pStyle w:val="Encabezado"/>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4695A"/>
    <w:multiLevelType w:val="hybridMultilevel"/>
    <w:tmpl w:val="5CBAE248"/>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E273AB"/>
    <w:multiLevelType w:val="hybridMultilevel"/>
    <w:tmpl w:val="819493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1E605C"/>
    <w:multiLevelType w:val="hybridMultilevel"/>
    <w:tmpl w:val="E87EEA64"/>
    <w:lvl w:ilvl="0" w:tplc="12628760">
      <w:start w:val="1"/>
      <w:numFmt w:val="decimal"/>
      <w:lvlText w:val="%1."/>
      <w:lvlJc w:val="left"/>
      <w:pPr>
        <w:ind w:left="1080" w:hanging="360"/>
      </w:pPr>
      <w:rPr>
        <w:rFonts w:cs="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1785BD8"/>
    <w:multiLevelType w:val="hybridMultilevel"/>
    <w:tmpl w:val="56764A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4701550"/>
    <w:multiLevelType w:val="hybridMultilevel"/>
    <w:tmpl w:val="8266FB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EE83827"/>
    <w:multiLevelType w:val="hybridMultilevel"/>
    <w:tmpl w:val="687CEFF6"/>
    <w:lvl w:ilvl="0" w:tplc="58529E7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330338F0"/>
    <w:multiLevelType w:val="hybridMultilevel"/>
    <w:tmpl w:val="8266FB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6945C93"/>
    <w:multiLevelType w:val="hybridMultilevel"/>
    <w:tmpl w:val="6A304CC8"/>
    <w:lvl w:ilvl="0" w:tplc="03EAA556">
      <w:start w:val="1"/>
      <w:numFmt w:val="decimal"/>
      <w:lvlText w:val="%1."/>
      <w:lvlJc w:val="left"/>
      <w:pPr>
        <w:ind w:left="720" w:hanging="360"/>
      </w:pPr>
      <w:rPr>
        <w:rFonts w:ascii="Palatino Linotype" w:eastAsia="Times New Roman" w:hAnsi="Palatino Linotype" w:cs="Times New Roman"/>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011A34"/>
    <w:multiLevelType w:val="hybridMultilevel"/>
    <w:tmpl w:val="E522E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1DC3474"/>
    <w:multiLevelType w:val="hybridMultilevel"/>
    <w:tmpl w:val="8D768EF0"/>
    <w:lvl w:ilvl="0" w:tplc="B536875E">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1"/>
  </w:num>
  <w:num w:numId="4">
    <w:abstractNumId w:val="10"/>
  </w:num>
  <w:num w:numId="5">
    <w:abstractNumId w:val="1"/>
  </w:num>
  <w:num w:numId="6">
    <w:abstractNumId w:val="3"/>
  </w:num>
  <w:num w:numId="7">
    <w:abstractNumId w:val="5"/>
  </w:num>
  <w:num w:numId="8">
    <w:abstractNumId w:val="12"/>
  </w:num>
  <w:num w:numId="9">
    <w:abstractNumId w:val="4"/>
  </w:num>
  <w:num w:numId="10">
    <w:abstractNumId w:val="2"/>
  </w:num>
  <w:num w:numId="11">
    <w:abstractNumId w:val="8"/>
  </w:num>
  <w:num w:numId="12">
    <w:abstractNumId w:val="0"/>
  </w:num>
  <w:num w:numId="13">
    <w:abstractNumId w:val="1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987"/>
    <w:rsid w:val="00106367"/>
    <w:rsid w:val="001117B4"/>
    <w:rsid w:val="001A7987"/>
    <w:rsid w:val="001B5048"/>
    <w:rsid w:val="001F59B8"/>
    <w:rsid w:val="00253FEE"/>
    <w:rsid w:val="0030744A"/>
    <w:rsid w:val="00350E2E"/>
    <w:rsid w:val="00394588"/>
    <w:rsid w:val="003D142E"/>
    <w:rsid w:val="003F2CDC"/>
    <w:rsid w:val="004349FF"/>
    <w:rsid w:val="004634F0"/>
    <w:rsid w:val="00464643"/>
    <w:rsid w:val="005432A1"/>
    <w:rsid w:val="00572CD8"/>
    <w:rsid w:val="005B764D"/>
    <w:rsid w:val="00666518"/>
    <w:rsid w:val="006A0E18"/>
    <w:rsid w:val="006C6339"/>
    <w:rsid w:val="006F6775"/>
    <w:rsid w:val="007C7D6F"/>
    <w:rsid w:val="00851BF8"/>
    <w:rsid w:val="008A10BC"/>
    <w:rsid w:val="00921C06"/>
    <w:rsid w:val="00A2730E"/>
    <w:rsid w:val="00A7432E"/>
    <w:rsid w:val="00AC4FC4"/>
    <w:rsid w:val="00AD6996"/>
    <w:rsid w:val="00AF60CC"/>
    <w:rsid w:val="00B46DED"/>
    <w:rsid w:val="00B975B0"/>
    <w:rsid w:val="00BC783C"/>
    <w:rsid w:val="00BE02BB"/>
    <w:rsid w:val="00BF491C"/>
    <w:rsid w:val="00C90D57"/>
    <w:rsid w:val="00C94D69"/>
    <w:rsid w:val="00CB4FB3"/>
    <w:rsid w:val="00CF0CEB"/>
    <w:rsid w:val="00D73AF7"/>
    <w:rsid w:val="00D84AE1"/>
    <w:rsid w:val="00E21EDD"/>
    <w:rsid w:val="00E27FA2"/>
    <w:rsid w:val="00E33AD2"/>
    <w:rsid w:val="00EF2065"/>
    <w:rsid w:val="00F2791A"/>
    <w:rsid w:val="00F54260"/>
    <w:rsid w:val="00FC5C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48138"/>
  <w15:chartTrackingRefBased/>
  <w15:docId w15:val="{5B9E462E-ADAB-4516-B3C6-DB9BCD2C2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987"/>
  </w:style>
  <w:style w:type="paragraph" w:styleId="Ttulo2">
    <w:name w:val="heading 2"/>
    <w:basedOn w:val="Normal"/>
    <w:next w:val="Normal"/>
    <w:link w:val="Ttulo2Car"/>
    <w:uiPriority w:val="9"/>
    <w:unhideWhenUsed/>
    <w:qFormat/>
    <w:rsid w:val="001A79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1A7987"/>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1A798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A798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A798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A798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A798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A798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A7987"/>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A7987"/>
    <w:rPr>
      <w:vertAlign w:val="superscript"/>
    </w:rPr>
  </w:style>
  <w:style w:type="character" w:styleId="Hipervnculo">
    <w:name w:val="Hyperlink"/>
    <w:basedOn w:val="Fuentedeprrafopredeter"/>
    <w:uiPriority w:val="99"/>
    <w:unhideWhenUsed/>
    <w:rsid w:val="001A7987"/>
    <w:rPr>
      <w:color w:val="0563C1" w:themeColor="hyperlink"/>
      <w:u w:val="single"/>
    </w:rPr>
  </w:style>
  <w:style w:type="paragraph" w:styleId="Sinespaciado">
    <w:name w:val="No Spacing"/>
    <w:aliases w:val="Francesa"/>
    <w:link w:val="SinespaciadoCar"/>
    <w:uiPriority w:val="1"/>
    <w:qFormat/>
    <w:rsid w:val="001A7987"/>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1A7987"/>
    <w:rPr>
      <w:rFonts w:ascii="Times New Roman" w:eastAsia="Times New Roman" w:hAnsi="Times New Roman" w:cs="Times New Roman"/>
      <w:sz w:val="24"/>
      <w:szCs w:val="24"/>
      <w:lang w:eastAsia="es-ES"/>
    </w:rPr>
  </w:style>
  <w:style w:type="character" w:styleId="Textoennegrita">
    <w:name w:val="Strong"/>
    <w:uiPriority w:val="22"/>
    <w:qFormat/>
    <w:rsid w:val="001A7987"/>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1A7987"/>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A7987"/>
    <w:rPr>
      <w:sz w:val="20"/>
      <w:szCs w:val="20"/>
    </w:rPr>
  </w:style>
  <w:style w:type="paragraph" w:styleId="Textoindependiente">
    <w:name w:val="Body Text"/>
    <w:basedOn w:val="Normal"/>
    <w:link w:val="TextoindependienteCar"/>
    <w:uiPriority w:val="1"/>
    <w:qFormat/>
    <w:rsid w:val="001A7987"/>
    <w:pPr>
      <w:widowControl w:val="0"/>
      <w:autoSpaceDE w:val="0"/>
      <w:autoSpaceDN w:val="0"/>
      <w:spacing w:after="0" w:line="240" w:lineRule="auto"/>
    </w:pPr>
    <w:rPr>
      <w:rFonts w:ascii="Arial" w:eastAsia="Arial" w:hAnsi="Arial" w:cs="Arial"/>
      <w:lang w:val="es-ES" w:eastAsia="es-ES" w:bidi="es-ES"/>
    </w:rPr>
  </w:style>
  <w:style w:type="character" w:customStyle="1" w:styleId="TextoindependienteCar">
    <w:name w:val="Texto independiente Car"/>
    <w:basedOn w:val="Fuentedeprrafopredeter"/>
    <w:link w:val="Textoindependiente"/>
    <w:uiPriority w:val="1"/>
    <w:rsid w:val="001A7987"/>
    <w:rPr>
      <w:rFonts w:ascii="Arial" w:eastAsia="Arial" w:hAnsi="Arial" w:cs="Arial"/>
      <w:lang w:val="es-ES" w:eastAsia="es-ES" w:bidi="es-ES"/>
    </w:rPr>
  </w:style>
  <w:style w:type="paragraph" w:customStyle="1" w:styleId="TableParagraph">
    <w:name w:val="Table Paragraph"/>
    <w:basedOn w:val="Normal"/>
    <w:uiPriority w:val="1"/>
    <w:qFormat/>
    <w:rsid w:val="001A7987"/>
    <w:pPr>
      <w:widowControl w:val="0"/>
      <w:autoSpaceDE w:val="0"/>
      <w:autoSpaceDN w:val="0"/>
      <w:spacing w:after="0" w:line="250" w:lineRule="exact"/>
      <w:ind w:left="10"/>
    </w:pPr>
    <w:rPr>
      <w:rFonts w:ascii="Arial" w:eastAsia="Arial" w:hAnsi="Arial" w:cs="Arial"/>
      <w:lang w:val="es-ES" w:eastAsia="es-ES" w:bidi="es-ES"/>
    </w:rPr>
  </w:style>
  <w:style w:type="paragraph" w:styleId="Textodeglobo">
    <w:name w:val="Balloon Text"/>
    <w:basedOn w:val="Normal"/>
    <w:link w:val="TextodegloboCar"/>
    <w:uiPriority w:val="99"/>
    <w:semiHidden/>
    <w:unhideWhenUsed/>
    <w:rsid w:val="00AD699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69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6743948">
      <w:bodyDiv w:val="1"/>
      <w:marLeft w:val="0"/>
      <w:marRight w:val="0"/>
      <w:marTop w:val="0"/>
      <w:marBottom w:val="0"/>
      <w:divBdr>
        <w:top w:val="none" w:sz="0" w:space="0" w:color="auto"/>
        <w:left w:val="none" w:sz="0" w:space="0" w:color="auto"/>
        <w:bottom w:val="none" w:sz="0" w:space="0" w:color="auto"/>
        <w:right w:val="none" w:sz="0" w:space="0" w:color="auto"/>
      </w:divBdr>
    </w:div>
    <w:div w:id="1379478165">
      <w:bodyDiv w:val="1"/>
      <w:marLeft w:val="0"/>
      <w:marRight w:val="0"/>
      <w:marTop w:val="0"/>
      <w:marBottom w:val="0"/>
      <w:divBdr>
        <w:top w:val="none" w:sz="0" w:space="0" w:color="auto"/>
        <w:left w:val="none" w:sz="0" w:space="0" w:color="auto"/>
        <w:bottom w:val="none" w:sz="0" w:space="0" w:color="auto"/>
        <w:right w:val="none" w:sz="0" w:space="0" w:color="auto"/>
      </w:divBdr>
    </w:div>
    <w:div w:id="1514951282">
      <w:bodyDiv w:val="1"/>
      <w:marLeft w:val="0"/>
      <w:marRight w:val="0"/>
      <w:marTop w:val="0"/>
      <w:marBottom w:val="0"/>
      <w:divBdr>
        <w:top w:val="none" w:sz="0" w:space="0" w:color="auto"/>
        <w:left w:val="none" w:sz="0" w:space="0" w:color="auto"/>
        <w:bottom w:val="none" w:sz="0" w:space="0" w:color="auto"/>
        <w:right w:val="none" w:sz="0" w:space="0" w:color="auto"/>
      </w:divBdr>
      <w:divsChild>
        <w:div w:id="1339038694">
          <w:marLeft w:val="0"/>
          <w:marRight w:val="0"/>
          <w:marTop w:val="0"/>
          <w:marBottom w:val="0"/>
          <w:divBdr>
            <w:top w:val="none" w:sz="0" w:space="0" w:color="auto"/>
            <w:left w:val="none" w:sz="0" w:space="0" w:color="auto"/>
            <w:bottom w:val="none" w:sz="0" w:space="0" w:color="auto"/>
            <w:right w:val="none" w:sz="0" w:space="0" w:color="auto"/>
          </w:divBdr>
        </w:div>
      </w:divsChild>
    </w:div>
    <w:div w:id="1587690397">
      <w:bodyDiv w:val="1"/>
      <w:marLeft w:val="0"/>
      <w:marRight w:val="0"/>
      <w:marTop w:val="0"/>
      <w:marBottom w:val="0"/>
      <w:divBdr>
        <w:top w:val="none" w:sz="0" w:space="0" w:color="auto"/>
        <w:left w:val="none" w:sz="0" w:space="0" w:color="auto"/>
        <w:bottom w:val="none" w:sz="0" w:space="0" w:color="auto"/>
        <w:right w:val="none" w:sz="0" w:space="0" w:color="auto"/>
      </w:divBdr>
    </w:div>
    <w:div w:id="1882084709">
      <w:bodyDiv w:val="1"/>
      <w:marLeft w:val="0"/>
      <w:marRight w:val="0"/>
      <w:marTop w:val="0"/>
      <w:marBottom w:val="0"/>
      <w:divBdr>
        <w:top w:val="none" w:sz="0" w:space="0" w:color="auto"/>
        <w:left w:val="none" w:sz="0" w:space="0" w:color="auto"/>
        <w:bottom w:val="none" w:sz="0" w:space="0" w:color="auto"/>
        <w:right w:val="none" w:sz="0" w:space="0" w:color="auto"/>
      </w:divBdr>
      <w:divsChild>
        <w:div w:id="326708410">
          <w:marLeft w:val="0"/>
          <w:marRight w:val="0"/>
          <w:marTop w:val="0"/>
          <w:marBottom w:val="0"/>
          <w:divBdr>
            <w:top w:val="none" w:sz="0" w:space="0" w:color="auto"/>
            <w:left w:val="none" w:sz="0" w:space="0" w:color="auto"/>
            <w:bottom w:val="none" w:sz="0" w:space="0" w:color="auto"/>
            <w:right w:val="none" w:sz="0" w:space="0" w:color="auto"/>
          </w:divBdr>
        </w:div>
      </w:divsChild>
    </w:div>
    <w:div w:id="2038658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447</TotalTime>
  <Pages>47</Pages>
  <Words>7465</Words>
  <Characters>41063</Characters>
  <Application>Microsoft Office Word</Application>
  <DocSecurity>0</DocSecurity>
  <Lines>342</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rotul_000</cp:lastModifiedBy>
  <cp:revision>17</cp:revision>
  <cp:lastPrinted>2020-02-13T23:34:00Z</cp:lastPrinted>
  <dcterms:created xsi:type="dcterms:W3CDTF">2020-01-31T17:42:00Z</dcterms:created>
  <dcterms:modified xsi:type="dcterms:W3CDTF">2020-04-21T04:54:00Z</dcterms:modified>
</cp:coreProperties>
</file>