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BC4A2" w14:textId="398795EE" w:rsidR="00327FDE" w:rsidRPr="00471A5E" w:rsidRDefault="00327FDE" w:rsidP="00296210">
      <w:pPr>
        <w:spacing w:line="360" w:lineRule="auto"/>
        <w:jc w:val="both"/>
        <w:rPr>
          <w:rFonts w:ascii="Palatino Linotype" w:hAnsi="Palatino Linotype" w:cs="Tahoma"/>
          <w:bCs/>
          <w:sz w:val="22"/>
          <w:szCs w:val="22"/>
        </w:rPr>
      </w:pPr>
      <w:r w:rsidRPr="00471A5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D3793">
        <w:rPr>
          <w:rFonts w:ascii="Palatino Linotype" w:hAnsi="Palatino Linotype" w:cs="Tahoma"/>
          <w:bCs/>
          <w:sz w:val="22"/>
          <w:szCs w:val="22"/>
        </w:rPr>
        <w:t>cuatro de septiembre</w:t>
      </w:r>
      <w:r w:rsidR="00A5623B" w:rsidRPr="00471A5E">
        <w:rPr>
          <w:rFonts w:ascii="Palatino Linotype" w:hAnsi="Palatino Linotype" w:cs="Tahoma"/>
          <w:bCs/>
          <w:sz w:val="22"/>
          <w:szCs w:val="22"/>
        </w:rPr>
        <w:t xml:space="preserve"> de dos mil diecinueve</w:t>
      </w:r>
      <w:r w:rsidRPr="00471A5E">
        <w:rPr>
          <w:rFonts w:ascii="Palatino Linotype" w:hAnsi="Palatino Linotype" w:cs="Tahoma"/>
          <w:bCs/>
          <w:sz w:val="22"/>
          <w:szCs w:val="22"/>
        </w:rPr>
        <w:t>.</w:t>
      </w:r>
    </w:p>
    <w:p w14:paraId="1A0BC4A3" w14:textId="77777777" w:rsidR="00B31222" w:rsidRPr="00471A5E" w:rsidRDefault="00B31222" w:rsidP="00296210">
      <w:pPr>
        <w:spacing w:line="360" w:lineRule="auto"/>
        <w:rPr>
          <w:rFonts w:ascii="Palatino Linotype" w:hAnsi="Palatino Linotype" w:cs="Tahoma"/>
          <w:bCs/>
          <w:sz w:val="22"/>
          <w:szCs w:val="22"/>
        </w:rPr>
      </w:pPr>
    </w:p>
    <w:p w14:paraId="1A0BC4A4" w14:textId="039A6463" w:rsidR="00B31222" w:rsidRPr="00471A5E" w:rsidRDefault="00C27C34" w:rsidP="00296210">
      <w:pPr>
        <w:spacing w:line="360" w:lineRule="auto"/>
        <w:jc w:val="both"/>
        <w:rPr>
          <w:rFonts w:ascii="Palatino Linotype" w:hAnsi="Palatino Linotype" w:cs="Tahoma"/>
          <w:bCs/>
          <w:sz w:val="22"/>
          <w:szCs w:val="22"/>
        </w:rPr>
      </w:pPr>
      <w:r w:rsidRPr="00471A5E">
        <w:rPr>
          <w:rFonts w:ascii="Palatino Linotype" w:hAnsi="Palatino Linotype" w:cs="Tahoma"/>
          <w:b/>
          <w:bCs/>
          <w:color w:val="0D0D0D" w:themeColor="text1" w:themeTint="F2"/>
          <w:sz w:val="22"/>
          <w:szCs w:val="22"/>
        </w:rPr>
        <w:t>VISTO</w:t>
      </w:r>
      <w:r w:rsidR="003B1A65" w:rsidRPr="00471A5E">
        <w:rPr>
          <w:rFonts w:ascii="Palatino Linotype" w:hAnsi="Palatino Linotype" w:cs="Tahoma"/>
          <w:b/>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w:t>
      </w:r>
      <w:r w:rsidR="003B1A65" w:rsidRPr="00471A5E">
        <w:rPr>
          <w:rFonts w:ascii="Palatino Linotype" w:hAnsi="Palatino Linotype" w:cs="Tahoma"/>
          <w:bCs/>
          <w:color w:val="0D0D0D" w:themeColor="text1" w:themeTint="F2"/>
          <w:sz w:val="22"/>
          <w:szCs w:val="22"/>
        </w:rPr>
        <w:t>los</w:t>
      </w:r>
      <w:r w:rsidR="0019389B" w:rsidRPr="00471A5E">
        <w:rPr>
          <w:rFonts w:ascii="Palatino Linotype" w:hAnsi="Palatino Linotype" w:cs="Tahoma"/>
          <w:bCs/>
          <w:color w:val="0D0D0D" w:themeColor="text1" w:themeTint="F2"/>
          <w:sz w:val="22"/>
          <w:szCs w:val="22"/>
        </w:rPr>
        <w:t xml:space="preserve"> expediente</w:t>
      </w:r>
      <w:r w:rsidR="003B1A65" w:rsidRPr="00471A5E">
        <w:rPr>
          <w:rFonts w:ascii="Palatino Linotype" w:hAnsi="Palatino Linotype" w:cs="Tahoma"/>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conformado</w:t>
      </w:r>
      <w:r w:rsidR="003B1A65" w:rsidRPr="00471A5E">
        <w:rPr>
          <w:rFonts w:ascii="Palatino Linotype" w:hAnsi="Palatino Linotype" w:cs="Tahoma"/>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w:t>
      </w:r>
      <w:r w:rsidR="00422869" w:rsidRPr="00471A5E">
        <w:rPr>
          <w:rFonts w:ascii="Palatino Linotype" w:hAnsi="Palatino Linotype" w:cs="Tahoma"/>
          <w:bCs/>
          <w:color w:val="0D0D0D" w:themeColor="text1" w:themeTint="F2"/>
          <w:sz w:val="22"/>
          <w:szCs w:val="22"/>
        </w:rPr>
        <w:t xml:space="preserve">con motivo </w:t>
      </w:r>
      <w:r w:rsidRPr="00471A5E">
        <w:rPr>
          <w:rFonts w:ascii="Palatino Linotype" w:hAnsi="Palatino Linotype" w:cs="Tahoma"/>
          <w:bCs/>
          <w:color w:val="0D0D0D" w:themeColor="text1" w:themeTint="F2"/>
          <w:sz w:val="22"/>
          <w:szCs w:val="22"/>
        </w:rPr>
        <w:t>de</w:t>
      </w:r>
      <w:r w:rsidR="003B1A65" w:rsidRPr="00471A5E">
        <w:rPr>
          <w:rFonts w:ascii="Palatino Linotype" w:hAnsi="Palatino Linotype" w:cs="Tahoma"/>
          <w:bCs/>
          <w:color w:val="0D0D0D" w:themeColor="text1" w:themeTint="F2"/>
          <w:sz w:val="22"/>
          <w:szCs w:val="22"/>
        </w:rPr>
        <w:t xml:space="preserve"> </w:t>
      </w:r>
      <w:r w:rsidRPr="00471A5E">
        <w:rPr>
          <w:rFonts w:ascii="Palatino Linotype" w:hAnsi="Palatino Linotype" w:cs="Tahoma"/>
          <w:bCs/>
          <w:color w:val="0D0D0D" w:themeColor="text1" w:themeTint="F2"/>
          <w:sz w:val="22"/>
          <w:szCs w:val="22"/>
        </w:rPr>
        <w:t>l</w:t>
      </w:r>
      <w:r w:rsidR="003B1A65" w:rsidRPr="00471A5E">
        <w:rPr>
          <w:rFonts w:ascii="Palatino Linotype" w:hAnsi="Palatino Linotype" w:cs="Tahoma"/>
          <w:bCs/>
          <w:color w:val="0D0D0D" w:themeColor="text1" w:themeTint="F2"/>
          <w:sz w:val="22"/>
          <w:szCs w:val="22"/>
        </w:rPr>
        <w:t>os</w:t>
      </w:r>
      <w:r w:rsidR="00422869" w:rsidRPr="00471A5E">
        <w:rPr>
          <w:rFonts w:ascii="Palatino Linotype" w:hAnsi="Palatino Linotype" w:cs="Tahoma"/>
          <w:bCs/>
          <w:color w:val="0D0D0D" w:themeColor="text1" w:themeTint="F2"/>
          <w:sz w:val="22"/>
          <w:szCs w:val="22"/>
        </w:rPr>
        <w:t xml:space="preserve"> Recurso</w:t>
      </w:r>
      <w:r w:rsidR="003B1A65" w:rsidRPr="00471A5E">
        <w:rPr>
          <w:rFonts w:ascii="Palatino Linotype" w:hAnsi="Palatino Linotype" w:cs="Tahoma"/>
          <w:bCs/>
          <w:color w:val="0D0D0D" w:themeColor="text1" w:themeTint="F2"/>
          <w:sz w:val="22"/>
          <w:szCs w:val="22"/>
        </w:rPr>
        <w:t>s</w:t>
      </w:r>
      <w:r w:rsidR="00422869" w:rsidRPr="00471A5E">
        <w:rPr>
          <w:rFonts w:ascii="Palatino Linotype" w:hAnsi="Palatino Linotype" w:cs="Tahoma"/>
          <w:bCs/>
          <w:color w:val="0D0D0D" w:themeColor="text1" w:themeTint="F2"/>
          <w:sz w:val="22"/>
          <w:szCs w:val="22"/>
        </w:rPr>
        <w:t xml:space="preserve"> de Revisión </w:t>
      </w:r>
      <w:r w:rsidRPr="00471A5E">
        <w:rPr>
          <w:rFonts w:ascii="Palatino Linotype" w:hAnsi="Palatino Linotype" w:cs="Tahoma"/>
          <w:bCs/>
          <w:color w:val="0D0D0D" w:themeColor="text1" w:themeTint="F2"/>
          <w:sz w:val="22"/>
          <w:szCs w:val="22"/>
        </w:rPr>
        <w:t xml:space="preserve">con número </w:t>
      </w:r>
      <w:r w:rsidR="00884588" w:rsidRPr="00471A5E">
        <w:rPr>
          <w:rFonts w:ascii="Palatino Linotype" w:hAnsi="Palatino Linotype" w:cs="Tahoma"/>
          <w:bCs/>
          <w:color w:val="0D0D0D" w:themeColor="text1" w:themeTint="F2"/>
          <w:sz w:val="22"/>
          <w:szCs w:val="22"/>
        </w:rPr>
        <w:t>0</w:t>
      </w:r>
      <w:r w:rsidR="00ED3793">
        <w:rPr>
          <w:rFonts w:ascii="Palatino Linotype" w:hAnsi="Palatino Linotype" w:cs="Tahoma"/>
          <w:bCs/>
          <w:color w:val="0D0D0D" w:themeColor="text1" w:themeTint="F2"/>
          <w:sz w:val="22"/>
          <w:szCs w:val="22"/>
        </w:rPr>
        <w:t>5606</w:t>
      </w:r>
      <w:r w:rsidR="00884588" w:rsidRPr="00471A5E">
        <w:rPr>
          <w:rFonts w:ascii="Palatino Linotype" w:hAnsi="Palatino Linotype" w:cs="Tahoma"/>
          <w:bCs/>
          <w:color w:val="0D0D0D" w:themeColor="text1" w:themeTint="F2"/>
          <w:sz w:val="22"/>
          <w:szCs w:val="22"/>
        </w:rPr>
        <w:t>/INFOEM/IP/RR/2019</w:t>
      </w:r>
      <w:r w:rsidR="00ED3793">
        <w:rPr>
          <w:rFonts w:ascii="Palatino Linotype" w:hAnsi="Palatino Linotype" w:cs="Tahoma"/>
          <w:bCs/>
          <w:color w:val="0D0D0D" w:themeColor="text1" w:themeTint="F2"/>
          <w:sz w:val="22"/>
          <w:szCs w:val="22"/>
        </w:rPr>
        <w:t xml:space="preserve">, </w:t>
      </w:r>
      <w:r w:rsidR="00ED3793" w:rsidRPr="00ED3793">
        <w:rPr>
          <w:rFonts w:ascii="Palatino Linotype" w:hAnsi="Palatino Linotype" w:cs="Tahoma"/>
          <w:bCs/>
          <w:color w:val="0D0D0D" w:themeColor="text1" w:themeTint="F2"/>
          <w:sz w:val="22"/>
          <w:szCs w:val="22"/>
        </w:rPr>
        <w:t>056</w:t>
      </w:r>
      <w:r w:rsidR="00ED3793">
        <w:rPr>
          <w:rFonts w:ascii="Palatino Linotype" w:hAnsi="Palatino Linotype" w:cs="Tahoma"/>
          <w:bCs/>
          <w:color w:val="0D0D0D" w:themeColor="text1" w:themeTint="F2"/>
          <w:sz w:val="22"/>
          <w:szCs w:val="22"/>
        </w:rPr>
        <w:t>11</w:t>
      </w:r>
      <w:r w:rsidR="00ED3793" w:rsidRPr="00ED3793">
        <w:rPr>
          <w:rFonts w:ascii="Palatino Linotype" w:hAnsi="Palatino Linotype" w:cs="Tahoma"/>
          <w:bCs/>
          <w:color w:val="0D0D0D" w:themeColor="text1" w:themeTint="F2"/>
          <w:sz w:val="22"/>
          <w:szCs w:val="22"/>
        </w:rPr>
        <w:t>/INFOEM/IP/RR/2019</w:t>
      </w:r>
      <w:r w:rsidR="002A561D">
        <w:rPr>
          <w:rFonts w:ascii="Palatino Linotype" w:hAnsi="Palatino Linotype" w:cs="Tahoma"/>
          <w:bCs/>
          <w:color w:val="0D0D0D" w:themeColor="text1" w:themeTint="F2"/>
          <w:sz w:val="22"/>
          <w:szCs w:val="22"/>
        </w:rPr>
        <w:t xml:space="preserve"> y</w:t>
      </w:r>
      <w:r w:rsidR="00124A37">
        <w:rPr>
          <w:rFonts w:ascii="Palatino Linotype" w:hAnsi="Palatino Linotype" w:cs="Tahoma"/>
          <w:bCs/>
          <w:color w:val="0D0D0D" w:themeColor="text1" w:themeTint="F2"/>
          <w:sz w:val="22"/>
          <w:szCs w:val="22"/>
        </w:rPr>
        <w:t xml:space="preserve"> </w:t>
      </w:r>
      <w:r w:rsidR="00B73027">
        <w:rPr>
          <w:rFonts w:ascii="Palatino Linotype" w:hAnsi="Palatino Linotype" w:cs="Tahoma"/>
          <w:bCs/>
          <w:color w:val="0D0D0D" w:themeColor="text1" w:themeTint="F2"/>
          <w:sz w:val="22"/>
          <w:szCs w:val="22"/>
        </w:rPr>
        <w:t>0</w:t>
      </w:r>
      <w:r w:rsidR="00ED3793">
        <w:rPr>
          <w:rFonts w:ascii="Palatino Linotype" w:hAnsi="Palatino Linotype" w:cs="Tahoma"/>
          <w:bCs/>
          <w:color w:val="0D0D0D" w:themeColor="text1" w:themeTint="F2"/>
          <w:sz w:val="22"/>
          <w:szCs w:val="22"/>
        </w:rPr>
        <w:t>5616</w:t>
      </w:r>
      <w:r w:rsidR="00B73027">
        <w:rPr>
          <w:rFonts w:ascii="Palatino Linotype" w:hAnsi="Palatino Linotype" w:cs="Tahoma"/>
          <w:bCs/>
          <w:color w:val="0D0D0D" w:themeColor="text1" w:themeTint="F2"/>
          <w:sz w:val="22"/>
          <w:szCs w:val="22"/>
        </w:rPr>
        <w:t>/INFOEM/IP/RR/2019</w:t>
      </w:r>
      <w:r w:rsidR="00422869" w:rsidRPr="00471A5E">
        <w:rPr>
          <w:rFonts w:ascii="Palatino Linotype" w:hAnsi="Palatino Linotype" w:cs="Tahoma"/>
          <w:bCs/>
          <w:color w:val="0D0D0D" w:themeColor="text1" w:themeTint="F2"/>
          <w:sz w:val="22"/>
          <w:szCs w:val="22"/>
        </w:rPr>
        <w:t xml:space="preserve">, </w:t>
      </w:r>
      <w:r w:rsidR="00127757" w:rsidRPr="00471A5E">
        <w:rPr>
          <w:rFonts w:ascii="Palatino Linotype" w:hAnsi="Palatino Linotype" w:cs="Tahoma"/>
          <w:bCs/>
          <w:color w:val="0D0D0D" w:themeColor="text1" w:themeTint="F2"/>
          <w:sz w:val="22"/>
          <w:szCs w:val="22"/>
        </w:rPr>
        <w:t>interpuesto</w:t>
      </w:r>
      <w:r w:rsidR="00897444" w:rsidRPr="00471A5E">
        <w:rPr>
          <w:rFonts w:ascii="Palatino Linotype" w:hAnsi="Palatino Linotype" w:cs="Tahoma"/>
          <w:bCs/>
          <w:color w:val="0D0D0D" w:themeColor="text1" w:themeTint="F2"/>
          <w:sz w:val="22"/>
          <w:szCs w:val="22"/>
        </w:rPr>
        <w:t>s</w:t>
      </w:r>
      <w:r w:rsidR="00127757" w:rsidRPr="00471A5E">
        <w:rPr>
          <w:rFonts w:ascii="Palatino Linotype" w:hAnsi="Palatino Linotype" w:cs="Tahoma"/>
          <w:bCs/>
          <w:color w:val="0D0D0D" w:themeColor="text1" w:themeTint="F2"/>
          <w:sz w:val="22"/>
          <w:szCs w:val="22"/>
        </w:rPr>
        <w:t xml:space="preserve"> por </w:t>
      </w:r>
      <w:r w:rsidR="0013340E" w:rsidRPr="0013340E">
        <w:rPr>
          <w:rFonts w:ascii="Palatino Linotype" w:hAnsi="Palatino Linotype" w:cs="Tahoma"/>
          <w:b/>
          <w:bCs/>
          <w:color w:val="0D0D0D" w:themeColor="text1" w:themeTint="F2"/>
          <w:sz w:val="22"/>
          <w:szCs w:val="22"/>
          <w:highlight w:val="black"/>
        </w:rPr>
        <w:t>XXXXXXXXXXXXXXXXXXXX</w:t>
      </w:r>
      <w:bookmarkStart w:id="0" w:name="_GoBack"/>
      <w:bookmarkEnd w:id="0"/>
      <w:r w:rsidR="003B1A65" w:rsidRPr="00471A5E">
        <w:rPr>
          <w:rFonts w:ascii="Palatino Linotype" w:hAnsi="Palatino Linotype" w:cs="Tahoma"/>
          <w:bCs/>
          <w:color w:val="0D0D0D" w:themeColor="text1" w:themeTint="F2"/>
          <w:sz w:val="22"/>
          <w:szCs w:val="22"/>
        </w:rPr>
        <w:t>, en lo sucesivo Particular o R</w:t>
      </w:r>
      <w:r w:rsidR="00112085" w:rsidRPr="00471A5E">
        <w:rPr>
          <w:rFonts w:ascii="Palatino Linotype" w:hAnsi="Palatino Linotype" w:cs="Tahoma"/>
          <w:bCs/>
          <w:color w:val="0D0D0D" w:themeColor="text1" w:themeTint="F2"/>
          <w:sz w:val="22"/>
          <w:szCs w:val="22"/>
        </w:rPr>
        <w:t>ecurrente,</w:t>
      </w:r>
      <w:r w:rsidR="0057298D" w:rsidRPr="00471A5E">
        <w:rPr>
          <w:rFonts w:ascii="Palatino Linotype" w:hAnsi="Palatino Linotype" w:cs="Tahoma"/>
          <w:bCs/>
          <w:color w:val="0D0D0D" w:themeColor="text1" w:themeTint="F2"/>
          <w:sz w:val="22"/>
          <w:szCs w:val="22"/>
        </w:rPr>
        <w:t xml:space="preserve"> </w:t>
      </w:r>
      <w:r w:rsidR="00DC1594" w:rsidRPr="00471A5E">
        <w:rPr>
          <w:rFonts w:ascii="Palatino Linotype" w:hAnsi="Palatino Linotype" w:cs="Tahoma"/>
          <w:bCs/>
          <w:color w:val="0D0D0D" w:themeColor="text1" w:themeTint="F2"/>
          <w:sz w:val="22"/>
          <w:szCs w:val="22"/>
        </w:rPr>
        <w:t xml:space="preserve">en contra de </w:t>
      </w:r>
      <w:r w:rsidRPr="00471A5E">
        <w:rPr>
          <w:rFonts w:ascii="Palatino Linotype" w:hAnsi="Palatino Linotype" w:cs="Tahoma"/>
          <w:bCs/>
          <w:color w:val="0D0D0D" w:themeColor="text1" w:themeTint="F2"/>
          <w:sz w:val="22"/>
          <w:szCs w:val="22"/>
        </w:rPr>
        <w:t>la</w:t>
      </w:r>
      <w:r w:rsidR="003B1A65" w:rsidRPr="00471A5E">
        <w:rPr>
          <w:rFonts w:ascii="Palatino Linotype" w:hAnsi="Palatino Linotype" w:cs="Tahoma"/>
          <w:bCs/>
          <w:color w:val="0D0D0D" w:themeColor="text1" w:themeTint="F2"/>
          <w:sz w:val="22"/>
          <w:szCs w:val="22"/>
        </w:rPr>
        <w:t>s</w:t>
      </w:r>
      <w:r w:rsidRPr="00471A5E">
        <w:rPr>
          <w:rFonts w:ascii="Palatino Linotype" w:hAnsi="Palatino Linotype" w:cs="Tahoma"/>
          <w:bCs/>
          <w:color w:val="0D0D0D" w:themeColor="text1" w:themeTint="F2"/>
          <w:sz w:val="22"/>
          <w:szCs w:val="22"/>
        </w:rPr>
        <w:t xml:space="preserve"> respuesta</w:t>
      </w:r>
      <w:r w:rsidR="003B1A65" w:rsidRPr="00471A5E">
        <w:rPr>
          <w:rFonts w:ascii="Palatino Linotype" w:hAnsi="Palatino Linotype" w:cs="Tahoma"/>
          <w:bCs/>
          <w:color w:val="0D0D0D" w:themeColor="text1" w:themeTint="F2"/>
          <w:sz w:val="22"/>
          <w:szCs w:val="22"/>
        </w:rPr>
        <w:t>s</w:t>
      </w:r>
      <w:r w:rsidR="00DC1594" w:rsidRPr="00471A5E">
        <w:rPr>
          <w:rFonts w:ascii="Palatino Linotype" w:hAnsi="Palatino Linotype" w:cs="Tahoma"/>
          <w:bCs/>
          <w:color w:val="0D0D0D" w:themeColor="text1" w:themeTint="F2"/>
          <w:sz w:val="22"/>
          <w:szCs w:val="22"/>
        </w:rPr>
        <w:t xml:space="preserve"> del </w:t>
      </w:r>
      <w:r w:rsidR="002A0FB8" w:rsidRPr="00471A5E">
        <w:rPr>
          <w:rFonts w:ascii="Palatino Linotype" w:hAnsi="Palatino Linotype" w:cs="Tahoma"/>
          <w:b/>
          <w:bCs/>
          <w:color w:val="0D0D0D" w:themeColor="text1" w:themeTint="F2"/>
          <w:sz w:val="22"/>
          <w:szCs w:val="22"/>
        </w:rPr>
        <w:t xml:space="preserve">Sujeto Obligado </w:t>
      </w:r>
      <w:r w:rsidR="00B3212F">
        <w:rPr>
          <w:rFonts w:ascii="Palatino Linotype" w:hAnsi="Palatino Linotype" w:cs="Tahoma"/>
          <w:b/>
          <w:bCs/>
          <w:color w:val="0D0D0D" w:themeColor="text1" w:themeTint="F2"/>
          <w:sz w:val="22"/>
          <w:szCs w:val="22"/>
        </w:rPr>
        <w:t xml:space="preserve">Ayuntamiento de </w:t>
      </w:r>
      <w:r w:rsidR="00F7094A">
        <w:rPr>
          <w:rFonts w:ascii="Palatino Linotype" w:hAnsi="Palatino Linotype" w:cs="Tahoma"/>
          <w:b/>
          <w:bCs/>
          <w:color w:val="0D0D0D" w:themeColor="text1" w:themeTint="F2"/>
          <w:sz w:val="22"/>
          <w:szCs w:val="22"/>
        </w:rPr>
        <w:t>Naucalpan de Juárez</w:t>
      </w:r>
      <w:r w:rsidR="00DC1594" w:rsidRPr="00471A5E">
        <w:rPr>
          <w:rFonts w:ascii="Palatino Linotype" w:hAnsi="Palatino Linotype" w:cs="Tahoma"/>
          <w:bCs/>
          <w:color w:val="0D0D0D" w:themeColor="text1" w:themeTint="F2"/>
          <w:sz w:val="22"/>
          <w:szCs w:val="22"/>
        </w:rPr>
        <w:t xml:space="preserve">, </w:t>
      </w:r>
      <w:r w:rsidR="00422869" w:rsidRPr="00471A5E">
        <w:rPr>
          <w:rFonts w:ascii="Palatino Linotype" w:hAnsi="Palatino Linotype" w:cs="Tahoma"/>
          <w:bCs/>
          <w:color w:val="0D0D0D" w:themeColor="text1" w:themeTint="F2"/>
          <w:sz w:val="22"/>
          <w:szCs w:val="22"/>
        </w:rPr>
        <w:t xml:space="preserve">se emite la presente Resolución, </w:t>
      </w:r>
      <w:r w:rsidR="00DC1594" w:rsidRPr="00471A5E">
        <w:rPr>
          <w:rFonts w:ascii="Palatino Linotype" w:hAnsi="Palatino Linotype" w:cs="Tahoma"/>
          <w:bCs/>
          <w:color w:val="0D0D0D" w:themeColor="text1" w:themeTint="F2"/>
          <w:sz w:val="22"/>
          <w:szCs w:val="22"/>
        </w:rPr>
        <w:t>con base en</w:t>
      </w:r>
      <w:r w:rsidR="007827FA" w:rsidRPr="00471A5E">
        <w:rPr>
          <w:rFonts w:ascii="Palatino Linotype" w:hAnsi="Palatino Linotype" w:cs="Tahoma"/>
          <w:bCs/>
          <w:color w:val="0D0D0D" w:themeColor="text1" w:themeTint="F2"/>
          <w:sz w:val="22"/>
          <w:szCs w:val="22"/>
        </w:rPr>
        <w:t xml:space="preserve"> </w:t>
      </w:r>
      <w:r w:rsidR="00DC1594" w:rsidRPr="00471A5E">
        <w:rPr>
          <w:rFonts w:ascii="Palatino Linotype" w:hAnsi="Palatino Linotype" w:cs="Tahoma"/>
          <w:bCs/>
          <w:color w:val="0D0D0D" w:themeColor="text1" w:themeTint="F2"/>
          <w:sz w:val="22"/>
          <w:szCs w:val="22"/>
        </w:rPr>
        <w:t xml:space="preserve">los </w:t>
      </w:r>
      <w:r w:rsidR="006C1B1D" w:rsidRPr="00471A5E">
        <w:rPr>
          <w:rFonts w:ascii="Palatino Linotype" w:hAnsi="Palatino Linotype" w:cs="Tahoma"/>
          <w:bCs/>
          <w:color w:val="0D0D0D" w:themeColor="text1" w:themeTint="F2"/>
          <w:sz w:val="22"/>
          <w:szCs w:val="22"/>
        </w:rPr>
        <w:t>A</w:t>
      </w:r>
      <w:r w:rsidR="00DC1594" w:rsidRPr="00471A5E">
        <w:rPr>
          <w:rFonts w:ascii="Palatino Linotype" w:hAnsi="Palatino Linotype" w:cs="Tahoma"/>
          <w:bCs/>
          <w:color w:val="0D0D0D" w:themeColor="text1" w:themeTint="F2"/>
          <w:sz w:val="22"/>
          <w:szCs w:val="22"/>
        </w:rPr>
        <w:t xml:space="preserve">ntecedentes y </w:t>
      </w:r>
      <w:r w:rsidR="002A0FB8" w:rsidRPr="00471A5E">
        <w:rPr>
          <w:rFonts w:ascii="Palatino Linotype" w:hAnsi="Palatino Linotype" w:cs="Tahoma"/>
          <w:bCs/>
          <w:color w:val="0D0D0D" w:themeColor="text1" w:themeTint="F2"/>
          <w:sz w:val="22"/>
          <w:szCs w:val="22"/>
        </w:rPr>
        <w:t>C</w:t>
      </w:r>
      <w:r w:rsidR="002A0FB8" w:rsidRPr="00471A5E">
        <w:rPr>
          <w:rFonts w:ascii="Palatino Linotype" w:hAnsi="Palatino Linotype" w:cs="Tahoma"/>
          <w:bCs/>
          <w:sz w:val="22"/>
          <w:szCs w:val="22"/>
        </w:rPr>
        <w:t xml:space="preserve">onsiderandos </w:t>
      </w:r>
      <w:r w:rsidR="00DC1594" w:rsidRPr="00471A5E">
        <w:rPr>
          <w:rFonts w:ascii="Palatino Linotype" w:hAnsi="Palatino Linotype" w:cs="Tahoma"/>
          <w:bCs/>
          <w:sz w:val="22"/>
          <w:szCs w:val="22"/>
        </w:rPr>
        <w:t>que a continuación se exponen</w:t>
      </w:r>
      <w:r w:rsidR="00B31222" w:rsidRPr="00471A5E">
        <w:rPr>
          <w:rFonts w:ascii="Palatino Linotype" w:hAnsi="Palatino Linotype" w:cs="Tahoma"/>
          <w:bCs/>
          <w:sz w:val="22"/>
          <w:szCs w:val="22"/>
        </w:rPr>
        <w:t>:</w:t>
      </w:r>
    </w:p>
    <w:p w14:paraId="1A0BC4A5" w14:textId="77777777" w:rsidR="00735915" w:rsidRPr="00471A5E" w:rsidRDefault="00735915" w:rsidP="00296210">
      <w:pPr>
        <w:spacing w:line="360" w:lineRule="auto"/>
        <w:rPr>
          <w:rFonts w:ascii="Palatino Linotype" w:hAnsi="Palatino Linotype" w:cs="Tahoma"/>
          <w:sz w:val="22"/>
          <w:szCs w:val="22"/>
        </w:rPr>
      </w:pPr>
    </w:p>
    <w:p w14:paraId="1A0BC4A6" w14:textId="77777777" w:rsidR="00B31222" w:rsidRPr="00471A5E" w:rsidRDefault="00B31222" w:rsidP="00296210">
      <w:pPr>
        <w:tabs>
          <w:tab w:val="center" w:pos="4522"/>
          <w:tab w:val="left" w:pos="7245"/>
        </w:tabs>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ANTECEDENTES:</w:t>
      </w:r>
    </w:p>
    <w:p w14:paraId="1A0BC4A7" w14:textId="77777777" w:rsidR="00B31222" w:rsidRPr="00471A5E" w:rsidRDefault="00B31222" w:rsidP="00296210">
      <w:pPr>
        <w:pStyle w:val="Prrafodelista"/>
        <w:tabs>
          <w:tab w:val="left" w:pos="567"/>
        </w:tabs>
        <w:spacing w:line="360" w:lineRule="auto"/>
        <w:ind w:left="0"/>
        <w:contextualSpacing w:val="0"/>
        <w:jc w:val="both"/>
        <w:rPr>
          <w:rFonts w:ascii="Palatino Linotype" w:hAnsi="Palatino Linotype" w:cs="Tahoma"/>
          <w:szCs w:val="22"/>
        </w:rPr>
      </w:pPr>
    </w:p>
    <w:p w14:paraId="1A0BC4A8" w14:textId="77777777" w:rsidR="00DC1594" w:rsidRPr="00471A5E" w:rsidRDefault="00B31222" w:rsidP="00296210">
      <w:pPr>
        <w:pStyle w:val="Prrafodelista"/>
        <w:tabs>
          <w:tab w:val="left" w:pos="567"/>
        </w:tabs>
        <w:spacing w:line="360" w:lineRule="auto"/>
        <w:ind w:left="0"/>
        <w:contextualSpacing w:val="0"/>
        <w:jc w:val="both"/>
        <w:rPr>
          <w:rFonts w:ascii="Palatino Linotype" w:hAnsi="Palatino Linotype" w:cs="Tahoma"/>
          <w:b/>
          <w:szCs w:val="22"/>
        </w:rPr>
      </w:pPr>
      <w:r w:rsidRPr="00471A5E">
        <w:rPr>
          <w:rFonts w:ascii="Palatino Linotype" w:hAnsi="Palatino Linotype" w:cs="Tahoma"/>
          <w:b/>
          <w:szCs w:val="22"/>
        </w:rPr>
        <w:t xml:space="preserve">I. Presentación de </w:t>
      </w:r>
      <w:r w:rsidR="00C27C34" w:rsidRPr="00471A5E">
        <w:rPr>
          <w:rFonts w:ascii="Palatino Linotype" w:hAnsi="Palatino Linotype" w:cs="Tahoma"/>
          <w:b/>
          <w:szCs w:val="22"/>
        </w:rPr>
        <w:t>la</w:t>
      </w:r>
      <w:r w:rsidR="003B1A65" w:rsidRPr="00471A5E">
        <w:rPr>
          <w:rFonts w:ascii="Palatino Linotype" w:hAnsi="Palatino Linotype" w:cs="Tahoma"/>
          <w:b/>
          <w:szCs w:val="22"/>
        </w:rPr>
        <w:t>s</w:t>
      </w:r>
      <w:r w:rsidR="00C27C34" w:rsidRPr="00471A5E">
        <w:rPr>
          <w:rFonts w:ascii="Palatino Linotype" w:hAnsi="Palatino Linotype" w:cs="Tahoma"/>
          <w:b/>
          <w:szCs w:val="22"/>
        </w:rPr>
        <w:t xml:space="preserve"> solicitud</w:t>
      </w:r>
      <w:r w:rsidR="003B1A65" w:rsidRPr="00471A5E">
        <w:rPr>
          <w:rFonts w:ascii="Palatino Linotype" w:hAnsi="Palatino Linotype" w:cs="Tahoma"/>
          <w:b/>
          <w:szCs w:val="22"/>
        </w:rPr>
        <w:t>es</w:t>
      </w:r>
      <w:r w:rsidRPr="00471A5E">
        <w:rPr>
          <w:rFonts w:ascii="Palatino Linotype" w:hAnsi="Palatino Linotype" w:cs="Tahoma"/>
          <w:b/>
          <w:szCs w:val="22"/>
        </w:rPr>
        <w:t xml:space="preserve"> de información. </w:t>
      </w:r>
    </w:p>
    <w:p w14:paraId="1A0BC4A9" w14:textId="77777777" w:rsidR="00DC1594" w:rsidRPr="00471A5E" w:rsidRDefault="00DC1594" w:rsidP="00296210">
      <w:pPr>
        <w:pStyle w:val="Prrafodelista"/>
        <w:tabs>
          <w:tab w:val="left" w:pos="567"/>
        </w:tabs>
        <w:spacing w:line="360" w:lineRule="auto"/>
        <w:ind w:left="0"/>
        <w:contextualSpacing w:val="0"/>
        <w:jc w:val="both"/>
        <w:rPr>
          <w:rFonts w:ascii="Palatino Linotype" w:hAnsi="Palatino Linotype" w:cs="Tahoma"/>
          <w:szCs w:val="22"/>
        </w:rPr>
      </w:pPr>
    </w:p>
    <w:p w14:paraId="1A0BC4AA" w14:textId="65B25A64" w:rsidR="00B31222" w:rsidRPr="00471A5E" w:rsidRDefault="00AA417B" w:rsidP="00296210">
      <w:pPr>
        <w:pStyle w:val="Prrafodelista"/>
        <w:tabs>
          <w:tab w:val="left" w:pos="567"/>
        </w:tabs>
        <w:spacing w:line="360" w:lineRule="auto"/>
        <w:ind w:left="0"/>
        <w:contextualSpacing w:val="0"/>
        <w:jc w:val="both"/>
        <w:rPr>
          <w:rFonts w:ascii="Palatino Linotype" w:hAnsi="Palatino Linotype" w:cs="Tahoma"/>
          <w:szCs w:val="22"/>
        </w:rPr>
      </w:pPr>
      <w:r w:rsidRPr="00471A5E">
        <w:rPr>
          <w:rFonts w:ascii="Palatino Linotype" w:hAnsi="Palatino Linotype" w:cs="Tahoma"/>
          <w:szCs w:val="22"/>
        </w:rPr>
        <w:t>Con fecha</w:t>
      </w:r>
      <w:r w:rsidR="00C12FBA" w:rsidRPr="00471A5E">
        <w:rPr>
          <w:rFonts w:ascii="Palatino Linotype" w:hAnsi="Palatino Linotype" w:cs="Tahoma"/>
          <w:szCs w:val="22"/>
        </w:rPr>
        <w:t xml:space="preserve"> </w:t>
      </w:r>
      <w:r w:rsidR="00F7094A">
        <w:rPr>
          <w:rFonts w:ascii="Palatino Linotype" w:hAnsi="Palatino Linotype" w:cs="Tahoma"/>
          <w:szCs w:val="22"/>
        </w:rPr>
        <w:t>diecisiete</w:t>
      </w:r>
      <w:r w:rsidR="002A561D">
        <w:rPr>
          <w:rFonts w:ascii="Palatino Linotype" w:hAnsi="Palatino Linotype" w:cs="Tahoma"/>
          <w:szCs w:val="22"/>
        </w:rPr>
        <w:t xml:space="preserve"> de mayo</w:t>
      </w:r>
      <w:r w:rsidR="00F7094A">
        <w:rPr>
          <w:rFonts w:ascii="Palatino Linotype" w:hAnsi="Palatino Linotype" w:cs="Tahoma"/>
          <w:szCs w:val="22"/>
        </w:rPr>
        <w:t xml:space="preserve"> y diecisiete de junio</w:t>
      </w:r>
      <w:r w:rsidR="00D51FE0" w:rsidRPr="00471A5E">
        <w:rPr>
          <w:rFonts w:ascii="Palatino Linotype" w:hAnsi="Palatino Linotype" w:cs="Tahoma"/>
          <w:szCs w:val="22"/>
        </w:rPr>
        <w:t xml:space="preserve"> </w:t>
      </w:r>
      <w:r w:rsidR="008D263D" w:rsidRPr="00471A5E">
        <w:rPr>
          <w:rFonts w:ascii="Palatino Linotype" w:hAnsi="Palatino Linotype" w:cs="Tahoma"/>
          <w:szCs w:val="22"/>
        </w:rPr>
        <w:t>de dos mil diecinueve</w:t>
      </w:r>
      <w:r w:rsidR="00B31222" w:rsidRPr="00471A5E">
        <w:rPr>
          <w:rFonts w:ascii="Palatino Linotype" w:hAnsi="Palatino Linotype" w:cs="Tahoma"/>
          <w:szCs w:val="22"/>
        </w:rPr>
        <w:t xml:space="preserve">, </w:t>
      </w:r>
      <w:r w:rsidR="00F7094A">
        <w:rPr>
          <w:rFonts w:ascii="Palatino Linotype" w:hAnsi="Palatino Linotype" w:cs="Tahoma"/>
          <w:szCs w:val="22"/>
        </w:rPr>
        <w:t>el</w:t>
      </w:r>
      <w:r w:rsidR="007B575B" w:rsidRPr="00471A5E">
        <w:rPr>
          <w:rFonts w:ascii="Palatino Linotype" w:hAnsi="Palatino Linotype" w:cs="Tahoma"/>
          <w:szCs w:val="22"/>
        </w:rPr>
        <w:t xml:space="preserve"> P</w:t>
      </w:r>
      <w:r w:rsidR="00B31222" w:rsidRPr="00471A5E">
        <w:rPr>
          <w:rFonts w:ascii="Palatino Linotype" w:hAnsi="Palatino Linotype" w:cs="Tahoma"/>
          <w:szCs w:val="22"/>
        </w:rPr>
        <w:t xml:space="preserve">articular </w:t>
      </w:r>
      <w:r w:rsidR="00C27C34" w:rsidRPr="00471A5E">
        <w:rPr>
          <w:rFonts w:ascii="Palatino Linotype" w:hAnsi="Palatino Linotype" w:cs="Tahoma"/>
          <w:szCs w:val="22"/>
        </w:rPr>
        <w:t xml:space="preserve">presentó </w:t>
      </w:r>
      <w:r w:rsidR="00F7094A">
        <w:rPr>
          <w:rFonts w:ascii="Palatino Linotype" w:hAnsi="Palatino Linotype" w:cs="Tahoma"/>
          <w:szCs w:val="22"/>
        </w:rPr>
        <w:t xml:space="preserve">tres </w:t>
      </w:r>
      <w:r w:rsidR="00C27C34" w:rsidRPr="00471A5E">
        <w:rPr>
          <w:rFonts w:ascii="Palatino Linotype" w:hAnsi="Palatino Linotype" w:cs="Tahoma"/>
          <w:szCs w:val="22"/>
        </w:rPr>
        <w:t>solicitud</w:t>
      </w:r>
      <w:r w:rsidR="003B1A65" w:rsidRPr="00471A5E">
        <w:rPr>
          <w:rFonts w:ascii="Palatino Linotype" w:hAnsi="Palatino Linotype" w:cs="Tahoma"/>
          <w:szCs w:val="22"/>
        </w:rPr>
        <w:t>es</w:t>
      </w:r>
      <w:r w:rsidR="00C27C34" w:rsidRPr="00471A5E">
        <w:rPr>
          <w:rFonts w:ascii="Palatino Linotype" w:hAnsi="Palatino Linotype" w:cs="Tahoma"/>
          <w:szCs w:val="22"/>
        </w:rPr>
        <w:t xml:space="preserve"> de acceso a la información pública a través del Sistema de Acceso a la Información Mexiquense (SAIMEX),</w:t>
      </w:r>
      <w:r w:rsidR="00007C49" w:rsidRPr="00471A5E">
        <w:rPr>
          <w:rFonts w:ascii="Palatino Linotype" w:hAnsi="Palatino Linotype" w:cs="Tahoma"/>
          <w:szCs w:val="22"/>
        </w:rPr>
        <w:t xml:space="preserve"> respectivamente</w:t>
      </w:r>
      <w:r w:rsidR="0013199B" w:rsidRPr="00471A5E">
        <w:rPr>
          <w:rFonts w:ascii="Palatino Linotype" w:hAnsi="Palatino Linotype" w:cs="Tahoma"/>
          <w:szCs w:val="22"/>
        </w:rPr>
        <w:t>,</w:t>
      </w:r>
      <w:r w:rsidR="00C27C34" w:rsidRPr="00471A5E">
        <w:rPr>
          <w:rFonts w:ascii="Palatino Linotype" w:hAnsi="Palatino Linotype" w:cs="Tahoma"/>
          <w:szCs w:val="22"/>
        </w:rPr>
        <w:t xml:space="preserve"> ante </w:t>
      </w:r>
      <w:r w:rsidR="00B260FC">
        <w:rPr>
          <w:rFonts w:ascii="Palatino Linotype" w:hAnsi="Palatino Linotype" w:cs="Tahoma"/>
          <w:szCs w:val="22"/>
        </w:rPr>
        <w:t>el</w:t>
      </w:r>
      <w:r w:rsidR="00C36461" w:rsidRPr="00471A5E">
        <w:rPr>
          <w:rFonts w:ascii="Palatino Linotype" w:hAnsi="Palatino Linotype" w:cs="Tahoma"/>
          <w:szCs w:val="22"/>
        </w:rPr>
        <w:t xml:space="preserve"> </w:t>
      </w:r>
      <w:r w:rsidR="00B3212F">
        <w:rPr>
          <w:rFonts w:ascii="Palatino Linotype" w:hAnsi="Palatino Linotype" w:cs="Tahoma"/>
          <w:szCs w:val="22"/>
        </w:rPr>
        <w:t xml:space="preserve">Ayuntamiento de </w:t>
      </w:r>
      <w:r w:rsidR="00F7094A">
        <w:rPr>
          <w:rFonts w:ascii="Palatino Linotype" w:hAnsi="Palatino Linotype" w:cs="Tahoma"/>
          <w:szCs w:val="22"/>
        </w:rPr>
        <w:t>Naucalpan de Juárez</w:t>
      </w:r>
      <w:r w:rsidR="00C27C34" w:rsidRPr="00471A5E">
        <w:rPr>
          <w:rFonts w:ascii="Palatino Linotype" w:hAnsi="Palatino Linotype" w:cs="Tahoma"/>
          <w:szCs w:val="22"/>
        </w:rPr>
        <w:t>, mediante la</w:t>
      </w:r>
      <w:r w:rsidR="0013199B" w:rsidRPr="00471A5E">
        <w:rPr>
          <w:rFonts w:ascii="Palatino Linotype" w:hAnsi="Palatino Linotype" w:cs="Tahoma"/>
          <w:szCs w:val="22"/>
        </w:rPr>
        <w:t>s</w:t>
      </w:r>
      <w:r w:rsidR="00C27C34" w:rsidRPr="00471A5E">
        <w:rPr>
          <w:rFonts w:ascii="Palatino Linotype" w:hAnsi="Palatino Linotype" w:cs="Tahoma"/>
          <w:szCs w:val="22"/>
        </w:rPr>
        <w:t xml:space="preserve"> cual</w:t>
      </w:r>
      <w:r w:rsidR="0013199B" w:rsidRPr="00471A5E">
        <w:rPr>
          <w:rFonts w:ascii="Palatino Linotype" w:hAnsi="Palatino Linotype" w:cs="Tahoma"/>
          <w:szCs w:val="22"/>
        </w:rPr>
        <w:t>es</w:t>
      </w:r>
      <w:r w:rsidR="00C27C34" w:rsidRPr="00471A5E">
        <w:rPr>
          <w:rFonts w:ascii="Palatino Linotype" w:hAnsi="Palatino Linotype" w:cs="Tahoma"/>
          <w:szCs w:val="22"/>
        </w:rPr>
        <w:t xml:space="preserve"> requirió:</w:t>
      </w:r>
    </w:p>
    <w:p w14:paraId="1A0BC4AB" w14:textId="77777777" w:rsidR="00637179" w:rsidRPr="00471A5E" w:rsidRDefault="00637179" w:rsidP="00296210">
      <w:pPr>
        <w:pStyle w:val="Prrafodelista"/>
        <w:tabs>
          <w:tab w:val="left" w:pos="567"/>
        </w:tabs>
        <w:spacing w:line="360" w:lineRule="auto"/>
        <w:ind w:left="0"/>
        <w:contextualSpacing w:val="0"/>
        <w:jc w:val="both"/>
        <w:rPr>
          <w:rFonts w:ascii="Palatino Linotype" w:hAnsi="Palatino Linotype" w:cs="Tahoma"/>
          <w:szCs w:val="22"/>
        </w:rPr>
      </w:pPr>
    </w:p>
    <w:p w14:paraId="1A0BC4AC" w14:textId="3000571A" w:rsidR="003B1A65" w:rsidRPr="00656618" w:rsidRDefault="003B1A65" w:rsidP="00296210">
      <w:pPr>
        <w:tabs>
          <w:tab w:val="left" w:pos="4667"/>
        </w:tabs>
        <w:spacing w:line="360" w:lineRule="auto"/>
        <w:ind w:left="567" w:right="567"/>
        <w:jc w:val="both"/>
        <w:rPr>
          <w:rFonts w:ascii="Palatino Linotype" w:hAnsi="Palatino Linotype" w:cs="Tahoma"/>
          <w:b/>
          <w:i/>
        </w:rPr>
      </w:pPr>
      <w:r w:rsidRPr="00656618">
        <w:rPr>
          <w:rFonts w:ascii="Palatino Linotype" w:hAnsi="Palatino Linotype" w:cs="Tahoma"/>
          <w:b/>
          <w:i/>
        </w:rPr>
        <w:t>Solicitud de Información con número de folio</w:t>
      </w:r>
      <w:r w:rsidRPr="00656618">
        <w:rPr>
          <w:rStyle w:val="Hipervnculo"/>
          <w:rFonts w:ascii="Palatino Linotype" w:hAnsi="Palatino Linotype" w:cs="Tahoma"/>
          <w:b/>
          <w:bCs/>
          <w:i/>
          <w:color w:val="auto"/>
          <w:u w:val="none"/>
        </w:rPr>
        <w:t xml:space="preserve"> </w:t>
      </w:r>
      <w:r w:rsidR="00F7094A" w:rsidRPr="00F7094A">
        <w:rPr>
          <w:rFonts w:ascii="Palatino Linotype" w:hAnsi="Palatino Linotype" w:cs="Tahoma"/>
          <w:b/>
          <w:bCs/>
          <w:i/>
        </w:rPr>
        <w:t>00313/NAUCALPA/IP/2019</w:t>
      </w:r>
      <w:r w:rsidRPr="00656618">
        <w:rPr>
          <w:rFonts w:ascii="Palatino Linotype" w:hAnsi="Palatino Linotype" w:cs="Tahoma"/>
          <w:b/>
          <w:i/>
        </w:rPr>
        <w:t>:</w:t>
      </w:r>
    </w:p>
    <w:p w14:paraId="1A0BC4AD" w14:textId="77777777" w:rsidR="003B1A65" w:rsidRPr="00656618" w:rsidRDefault="003B1A65" w:rsidP="00296210">
      <w:pPr>
        <w:pStyle w:val="Prrafodelista"/>
        <w:tabs>
          <w:tab w:val="left" w:pos="567"/>
        </w:tabs>
        <w:spacing w:line="360" w:lineRule="auto"/>
        <w:ind w:left="0"/>
        <w:contextualSpacing w:val="0"/>
        <w:jc w:val="both"/>
        <w:rPr>
          <w:rFonts w:ascii="Palatino Linotype" w:hAnsi="Palatino Linotype" w:cs="Tahoma"/>
          <w:i/>
          <w:sz w:val="20"/>
          <w:szCs w:val="20"/>
        </w:rPr>
      </w:pPr>
    </w:p>
    <w:p w14:paraId="1A0BC4AE" w14:textId="77777777" w:rsidR="00D01F75" w:rsidRPr="00656618" w:rsidRDefault="00D01F75" w:rsidP="00296210">
      <w:pPr>
        <w:tabs>
          <w:tab w:val="left" w:pos="4667"/>
        </w:tabs>
        <w:spacing w:line="360" w:lineRule="auto"/>
        <w:ind w:left="567" w:right="567"/>
        <w:jc w:val="both"/>
        <w:rPr>
          <w:rFonts w:ascii="Palatino Linotype" w:hAnsi="Palatino Linotype" w:cs="Tahoma"/>
          <w:b/>
          <w:bCs/>
          <w:i/>
        </w:rPr>
      </w:pPr>
      <w:r w:rsidRPr="00656618">
        <w:rPr>
          <w:rFonts w:ascii="Palatino Linotype" w:hAnsi="Palatino Linotype" w:cs="Tahoma"/>
          <w:b/>
          <w:bCs/>
          <w:i/>
        </w:rPr>
        <w:t>“DESCRIPCIÓN CLARA Y PRECISA DE LA INFORMACIÓN SOLICITADA</w:t>
      </w:r>
    </w:p>
    <w:p w14:paraId="1A0BC4AF" w14:textId="2FE9C8B0" w:rsidR="00D01F75" w:rsidRPr="00656618" w:rsidRDefault="009C31E0" w:rsidP="00296210">
      <w:pPr>
        <w:tabs>
          <w:tab w:val="left" w:pos="4667"/>
        </w:tabs>
        <w:spacing w:line="360" w:lineRule="auto"/>
        <w:ind w:left="567" w:right="567"/>
        <w:jc w:val="both"/>
        <w:rPr>
          <w:rFonts w:ascii="Palatino Linotype" w:hAnsi="Palatino Linotype" w:cs="Tahoma"/>
          <w:bCs/>
          <w:i/>
        </w:rPr>
      </w:pPr>
      <w:r w:rsidRPr="009C31E0">
        <w:rPr>
          <w:rFonts w:ascii="Palatino Linotype" w:hAnsi="Palatino Linotype" w:cs="Tahoma"/>
          <w:bCs/>
          <w:i/>
        </w:rPr>
        <w:t xml:space="preserve">En términos del artículo 92 de la e LEY DE TRANSPARENCIA Y ACCESO A LA INFORMACIÓN PÚBLICA DEL ESTADO DE MÉXICO Y MUNICIPIOS, fracción VII. El </w:t>
      </w:r>
      <w:r w:rsidRPr="009C31E0">
        <w:rPr>
          <w:rFonts w:ascii="Palatino Linotype" w:hAnsi="Palatino Linotype" w:cs="Tahoma"/>
          <w:bCs/>
          <w:i/>
        </w:rPr>
        <w:lastRenderedPageBreak/>
        <w:t>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Lo anterior, toda vez que no esta actualizado en el portal de IPOMEX y los puestos ahí establecidos no son la totalidad que prevé la normatividad orgánica municipal. Esta información la solicito tanto de la Administración pública centralizada, así como de las entidades DIF, OAPAS, e Instituto del Deporte de Naucalpan.</w:t>
      </w:r>
      <w:r w:rsidR="00D01F75" w:rsidRPr="00656618">
        <w:rPr>
          <w:rFonts w:ascii="Palatino Linotype" w:hAnsi="Palatino Linotype" w:cs="Tahoma"/>
          <w:bCs/>
          <w:i/>
        </w:rPr>
        <w:t>” (Sic.)</w:t>
      </w:r>
    </w:p>
    <w:p w14:paraId="1A0BC4B0" w14:textId="77777777" w:rsidR="00F72A5B" w:rsidRPr="00656618" w:rsidRDefault="00F72A5B" w:rsidP="00296210">
      <w:pPr>
        <w:tabs>
          <w:tab w:val="left" w:pos="4667"/>
        </w:tabs>
        <w:spacing w:line="360" w:lineRule="auto"/>
        <w:ind w:right="567"/>
        <w:jc w:val="both"/>
        <w:rPr>
          <w:rFonts w:ascii="Palatino Linotype" w:hAnsi="Palatino Linotype" w:cs="Tahoma"/>
          <w:bCs/>
          <w:i/>
        </w:rPr>
      </w:pPr>
    </w:p>
    <w:p w14:paraId="1A0BC4B1" w14:textId="77777777" w:rsidR="00D01F75" w:rsidRPr="00656618" w:rsidRDefault="00D01F75" w:rsidP="00296210">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“MODALIDAD DE ENTREGA</w:t>
      </w:r>
    </w:p>
    <w:p w14:paraId="1A0BC4B2" w14:textId="77777777" w:rsidR="00D01F75" w:rsidRPr="00656618" w:rsidRDefault="00E64BD9" w:rsidP="00296210">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Cs/>
          <w:i/>
        </w:rPr>
        <w:t>A través del SAIMEX</w:t>
      </w:r>
      <w:r w:rsidR="00D01F75" w:rsidRPr="00656618">
        <w:rPr>
          <w:rFonts w:ascii="Palatino Linotype" w:hAnsi="Palatino Linotype" w:cs="Tahoma"/>
          <w:bCs/>
          <w:i/>
        </w:rPr>
        <w:t>”</w:t>
      </w:r>
    </w:p>
    <w:p w14:paraId="4A268211" w14:textId="77777777" w:rsidR="00DD4BBE" w:rsidRPr="00656618" w:rsidRDefault="00DD4BBE" w:rsidP="00296210">
      <w:pPr>
        <w:tabs>
          <w:tab w:val="left" w:pos="4667"/>
        </w:tabs>
        <w:spacing w:line="360" w:lineRule="auto"/>
        <w:ind w:left="567" w:right="567"/>
        <w:jc w:val="both"/>
        <w:rPr>
          <w:rFonts w:ascii="Palatino Linotype" w:hAnsi="Palatino Linotype" w:cs="Tahoma"/>
          <w:bCs/>
          <w:i/>
        </w:rPr>
      </w:pPr>
    </w:p>
    <w:p w14:paraId="23036030" w14:textId="0CB247B7" w:rsidR="00DD4BBE" w:rsidRPr="00B3212F" w:rsidRDefault="00B3212F" w:rsidP="00296210">
      <w:pPr>
        <w:tabs>
          <w:tab w:val="left" w:pos="4667"/>
        </w:tabs>
        <w:spacing w:line="360" w:lineRule="auto"/>
        <w:ind w:left="567" w:right="567"/>
        <w:jc w:val="both"/>
        <w:rPr>
          <w:rFonts w:ascii="Palatino Linotype" w:hAnsi="Palatino Linotype" w:cs="Tahoma"/>
          <w:b/>
          <w:i/>
        </w:rPr>
      </w:pPr>
      <w:r w:rsidRPr="00656618">
        <w:rPr>
          <w:rFonts w:ascii="Palatino Linotype" w:hAnsi="Palatino Linotype" w:cs="Tahoma"/>
          <w:b/>
          <w:i/>
        </w:rPr>
        <w:t>Solicitud de Información con número de folio</w:t>
      </w:r>
      <w:r w:rsidRPr="00656618">
        <w:rPr>
          <w:rStyle w:val="Hipervnculo"/>
          <w:rFonts w:ascii="Palatino Linotype" w:hAnsi="Palatino Linotype" w:cs="Tahoma"/>
          <w:b/>
          <w:bCs/>
          <w:i/>
          <w:color w:val="auto"/>
          <w:u w:val="none"/>
        </w:rPr>
        <w:t xml:space="preserve"> </w:t>
      </w:r>
      <w:r w:rsidR="00F7094A" w:rsidRPr="00F7094A">
        <w:rPr>
          <w:rFonts w:ascii="Palatino Linotype" w:hAnsi="Palatino Linotype" w:cs="Tahoma"/>
          <w:b/>
          <w:bCs/>
          <w:i/>
        </w:rPr>
        <w:t>003</w:t>
      </w:r>
      <w:r w:rsidR="00F7094A">
        <w:rPr>
          <w:rFonts w:ascii="Palatino Linotype" w:hAnsi="Palatino Linotype" w:cs="Tahoma"/>
          <w:b/>
          <w:bCs/>
          <w:i/>
        </w:rPr>
        <w:t>21</w:t>
      </w:r>
      <w:r w:rsidR="00F7094A" w:rsidRPr="00F7094A">
        <w:rPr>
          <w:rFonts w:ascii="Palatino Linotype" w:hAnsi="Palatino Linotype" w:cs="Tahoma"/>
          <w:b/>
          <w:bCs/>
          <w:i/>
        </w:rPr>
        <w:t>/NAUCALPA/IP/2019</w:t>
      </w:r>
      <w:r w:rsidRPr="00656618">
        <w:rPr>
          <w:rFonts w:ascii="Palatino Linotype" w:hAnsi="Palatino Linotype" w:cs="Tahoma"/>
          <w:b/>
          <w:i/>
        </w:rPr>
        <w:t>:</w:t>
      </w:r>
    </w:p>
    <w:p w14:paraId="538DD998" w14:textId="77777777" w:rsidR="00DD4BBE" w:rsidRPr="00656618" w:rsidRDefault="00DD4BBE" w:rsidP="00296210">
      <w:pPr>
        <w:tabs>
          <w:tab w:val="left" w:pos="4667"/>
        </w:tabs>
        <w:spacing w:line="360" w:lineRule="auto"/>
        <w:ind w:left="567" w:right="567"/>
        <w:jc w:val="both"/>
        <w:rPr>
          <w:rFonts w:ascii="Palatino Linotype" w:hAnsi="Palatino Linotype" w:cs="Tahoma"/>
          <w:bCs/>
          <w:i/>
        </w:rPr>
      </w:pPr>
    </w:p>
    <w:p w14:paraId="03E172FD" w14:textId="77777777" w:rsidR="00DD4BBE" w:rsidRPr="00656618" w:rsidRDefault="00DD4BBE" w:rsidP="00296210">
      <w:pPr>
        <w:tabs>
          <w:tab w:val="left" w:pos="4667"/>
        </w:tabs>
        <w:spacing w:line="360" w:lineRule="auto"/>
        <w:ind w:left="567" w:right="567"/>
        <w:jc w:val="both"/>
        <w:rPr>
          <w:rFonts w:ascii="Palatino Linotype" w:hAnsi="Palatino Linotype" w:cs="Tahoma"/>
          <w:b/>
          <w:bCs/>
          <w:i/>
        </w:rPr>
      </w:pPr>
      <w:r w:rsidRPr="00656618">
        <w:rPr>
          <w:rFonts w:ascii="Palatino Linotype" w:hAnsi="Palatino Linotype" w:cs="Tahoma"/>
          <w:b/>
          <w:bCs/>
          <w:i/>
        </w:rPr>
        <w:t>“DESCRIPCIÓN CLARA Y PRECISA DE LA INFORMACIÓN SOLICITADA</w:t>
      </w:r>
    </w:p>
    <w:p w14:paraId="7B05146C" w14:textId="15B59654" w:rsidR="00DD4BBE" w:rsidRPr="00656618" w:rsidRDefault="009C31E0" w:rsidP="00296210">
      <w:pPr>
        <w:tabs>
          <w:tab w:val="left" w:pos="4667"/>
        </w:tabs>
        <w:spacing w:line="360" w:lineRule="auto"/>
        <w:ind w:left="567" w:right="567"/>
        <w:jc w:val="both"/>
        <w:rPr>
          <w:rFonts w:ascii="Palatino Linotype" w:hAnsi="Palatino Linotype" w:cs="Tahoma"/>
          <w:bCs/>
          <w:i/>
        </w:rPr>
      </w:pPr>
      <w:r w:rsidRPr="009C31E0">
        <w:rPr>
          <w:rFonts w:ascii="Palatino Linotype" w:hAnsi="Palatino Linotype" w:cs="Tahoma"/>
          <w:bCs/>
          <w:i/>
        </w:rPr>
        <w:t>En términos del artículo 92 fracción XL. de la Ley de la Materia, solicito la versión pública de las resoluciones y laudos que se emitan en procesos o procedimientos seguidos en forma de juicio;</w:t>
      </w:r>
      <w:r w:rsidR="00DD4BBE" w:rsidRPr="00656618">
        <w:rPr>
          <w:rFonts w:ascii="Palatino Linotype" w:hAnsi="Palatino Linotype" w:cs="Tahoma"/>
          <w:bCs/>
          <w:i/>
        </w:rPr>
        <w:t>” (Sic.)</w:t>
      </w:r>
    </w:p>
    <w:p w14:paraId="0CED5C23" w14:textId="77777777" w:rsidR="00DD4BBE" w:rsidRPr="00656618" w:rsidRDefault="00DD4BBE" w:rsidP="00296210">
      <w:pPr>
        <w:tabs>
          <w:tab w:val="left" w:pos="4667"/>
        </w:tabs>
        <w:spacing w:line="360" w:lineRule="auto"/>
        <w:ind w:left="567" w:right="567"/>
        <w:jc w:val="both"/>
        <w:rPr>
          <w:rFonts w:ascii="Palatino Linotype" w:hAnsi="Palatino Linotype" w:cs="Tahoma"/>
          <w:bCs/>
          <w:i/>
        </w:rPr>
      </w:pPr>
    </w:p>
    <w:p w14:paraId="08F46995" w14:textId="77777777" w:rsidR="00DD4BBE" w:rsidRPr="00656618" w:rsidRDefault="00DD4BBE" w:rsidP="00296210">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“MODALIDAD DE ENTREGA</w:t>
      </w:r>
    </w:p>
    <w:p w14:paraId="23833BD1" w14:textId="77777777" w:rsidR="00DD4BBE" w:rsidRPr="00656618" w:rsidRDefault="00DD4BBE" w:rsidP="00296210">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Cs/>
          <w:i/>
        </w:rPr>
        <w:t>A través del SAIMEX”</w:t>
      </w:r>
    </w:p>
    <w:p w14:paraId="3594F3E4" w14:textId="6C05A9F8" w:rsidR="00F778F1" w:rsidRPr="00471A5E" w:rsidRDefault="0048236C" w:rsidP="00296210">
      <w:pPr>
        <w:tabs>
          <w:tab w:val="left" w:pos="567"/>
        </w:tabs>
        <w:spacing w:line="360" w:lineRule="auto"/>
        <w:jc w:val="both"/>
        <w:rPr>
          <w:rFonts w:ascii="Palatino Linotype" w:hAnsi="Palatino Linotype" w:cs="Tahoma"/>
          <w:b/>
          <w:sz w:val="22"/>
          <w:szCs w:val="22"/>
        </w:rPr>
      </w:pPr>
      <w:r>
        <w:rPr>
          <w:rFonts w:ascii="Palatino Linotype" w:hAnsi="Palatino Linotype" w:cs="Tahoma"/>
          <w:b/>
          <w:sz w:val="22"/>
          <w:szCs w:val="22"/>
        </w:rPr>
        <w:t xml:space="preserve">                                                                                                 </w:t>
      </w:r>
    </w:p>
    <w:p w14:paraId="4786DF99" w14:textId="0C79F519" w:rsidR="009C31E0" w:rsidRPr="00B3212F" w:rsidRDefault="009C31E0" w:rsidP="00296210">
      <w:pPr>
        <w:tabs>
          <w:tab w:val="left" w:pos="4667"/>
        </w:tabs>
        <w:spacing w:line="360" w:lineRule="auto"/>
        <w:ind w:left="567" w:right="567"/>
        <w:jc w:val="both"/>
        <w:rPr>
          <w:rFonts w:ascii="Palatino Linotype" w:hAnsi="Palatino Linotype" w:cs="Tahoma"/>
          <w:b/>
          <w:i/>
        </w:rPr>
      </w:pPr>
      <w:r w:rsidRPr="00656618">
        <w:rPr>
          <w:rFonts w:ascii="Palatino Linotype" w:hAnsi="Palatino Linotype" w:cs="Tahoma"/>
          <w:b/>
          <w:i/>
        </w:rPr>
        <w:t>Solicitud de Información con número de folio</w:t>
      </w:r>
      <w:r w:rsidRPr="00656618">
        <w:rPr>
          <w:rStyle w:val="Hipervnculo"/>
          <w:rFonts w:ascii="Palatino Linotype" w:hAnsi="Palatino Linotype" w:cs="Tahoma"/>
          <w:b/>
          <w:bCs/>
          <w:i/>
          <w:color w:val="auto"/>
          <w:u w:val="none"/>
        </w:rPr>
        <w:t xml:space="preserve"> </w:t>
      </w:r>
      <w:r w:rsidRPr="00F7094A">
        <w:rPr>
          <w:rFonts w:ascii="Palatino Linotype" w:hAnsi="Palatino Linotype" w:cs="Tahoma"/>
          <w:b/>
          <w:bCs/>
          <w:i/>
        </w:rPr>
        <w:t>00</w:t>
      </w:r>
      <w:r>
        <w:rPr>
          <w:rFonts w:ascii="Palatino Linotype" w:hAnsi="Palatino Linotype" w:cs="Tahoma"/>
          <w:b/>
          <w:bCs/>
          <w:i/>
        </w:rPr>
        <w:t>429</w:t>
      </w:r>
      <w:r w:rsidRPr="00F7094A">
        <w:rPr>
          <w:rFonts w:ascii="Palatino Linotype" w:hAnsi="Palatino Linotype" w:cs="Tahoma"/>
          <w:b/>
          <w:bCs/>
          <w:i/>
        </w:rPr>
        <w:t>/NAUCALPA/IP/2019</w:t>
      </w:r>
      <w:r w:rsidRPr="00656618">
        <w:rPr>
          <w:rFonts w:ascii="Palatino Linotype" w:hAnsi="Palatino Linotype" w:cs="Tahoma"/>
          <w:b/>
          <w:i/>
        </w:rPr>
        <w:t>:</w:t>
      </w:r>
    </w:p>
    <w:p w14:paraId="1C3CCF4B" w14:textId="77777777" w:rsidR="009C31E0" w:rsidRPr="00656618" w:rsidRDefault="009C31E0" w:rsidP="00296210">
      <w:pPr>
        <w:tabs>
          <w:tab w:val="left" w:pos="4667"/>
        </w:tabs>
        <w:spacing w:line="360" w:lineRule="auto"/>
        <w:ind w:left="567" w:right="567"/>
        <w:jc w:val="both"/>
        <w:rPr>
          <w:rFonts w:ascii="Palatino Linotype" w:hAnsi="Palatino Linotype" w:cs="Tahoma"/>
          <w:bCs/>
          <w:i/>
        </w:rPr>
      </w:pPr>
    </w:p>
    <w:p w14:paraId="63E93A80" w14:textId="77777777" w:rsidR="009C31E0" w:rsidRPr="00656618" w:rsidRDefault="009C31E0" w:rsidP="00296210">
      <w:pPr>
        <w:tabs>
          <w:tab w:val="left" w:pos="4667"/>
        </w:tabs>
        <w:spacing w:line="360" w:lineRule="auto"/>
        <w:ind w:left="567" w:right="567"/>
        <w:jc w:val="both"/>
        <w:rPr>
          <w:rFonts w:ascii="Palatino Linotype" w:hAnsi="Palatino Linotype" w:cs="Tahoma"/>
          <w:b/>
          <w:bCs/>
          <w:i/>
        </w:rPr>
      </w:pPr>
      <w:r w:rsidRPr="00656618">
        <w:rPr>
          <w:rFonts w:ascii="Palatino Linotype" w:hAnsi="Palatino Linotype" w:cs="Tahoma"/>
          <w:b/>
          <w:bCs/>
          <w:i/>
        </w:rPr>
        <w:t>“DESCRIPCIÓN CLARA Y PRECISA DE LA INFORMACIÓN SOLICITADA</w:t>
      </w:r>
    </w:p>
    <w:p w14:paraId="05761A91" w14:textId="2D684BBB" w:rsidR="009C31E0" w:rsidRPr="00656618" w:rsidRDefault="009C31E0" w:rsidP="00296210">
      <w:pPr>
        <w:tabs>
          <w:tab w:val="left" w:pos="4667"/>
        </w:tabs>
        <w:spacing w:line="360" w:lineRule="auto"/>
        <w:ind w:left="567" w:right="567"/>
        <w:jc w:val="both"/>
        <w:rPr>
          <w:rFonts w:ascii="Palatino Linotype" w:hAnsi="Palatino Linotype" w:cs="Tahoma"/>
          <w:bCs/>
          <w:i/>
        </w:rPr>
      </w:pPr>
      <w:r w:rsidRPr="009C31E0">
        <w:rPr>
          <w:rFonts w:ascii="Palatino Linotype" w:hAnsi="Palatino Linotype" w:cs="Tahoma"/>
          <w:bCs/>
          <w:i/>
        </w:rPr>
        <w:lastRenderedPageBreak/>
        <w:t>Solicito el soporte documental del informe de la ejecución y avances de los programas de las dependencia y entidades de la Administración Pública, que deriven del Plan de Desarrollo Municipal 2019-2021;</w:t>
      </w:r>
      <w:r w:rsidRPr="00656618">
        <w:rPr>
          <w:rFonts w:ascii="Palatino Linotype" w:hAnsi="Palatino Linotype" w:cs="Tahoma"/>
          <w:bCs/>
          <w:i/>
        </w:rPr>
        <w:t>” (Sic.)</w:t>
      </w:r>
    </w:p>
    <w:p w14:paraId="1EE5ECE4" w14:textId="77777777" w:rsidR="009C31E0" w:rsidRPr="00656618" w:rsidRDefault="009C31E0" w:rsidP="00296210">
      <w:pPr>
        <w:tabs>
          <w:tab w:val="left" w:pos="4667"/>
        </w:tabs>
        <w:spacing w:line="360" w:lineRule="auto"/>
        <w:ind w:left="567" w:right="567"/>
        <w:jc w:val="both"/>
        <w:rPr>
          <w:rFonts w:ascii="Palatino Linotype" w:hAnsi="Palatino Linotype" w:cs="Tahoma"/>
          <w:bCs/>
          <w:i/>
        </w:rPr>
      </w:pPr>
    </w:p>
    <w:p w14:paraId="75BDB3DA" w14:textId="77777777" w:rsidR="009C31E0" w:rsidRPr="00656618" w:rsidRDefault="009C31E0" w:rsidP="00296210">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“MODALIDAD DE ENTREGA</w:t>
      </w:r>
    </w:p>
    <w:p w14:paraId="09A9A7E9" w14:textId="77777777" w:rsidR="009C31E0" w:rsidRPr="00656618" w:rsidRDefault="009C31E0" w:rsidP="00296210">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Cs/>
          <w:i/>
        </w:rPr>
        <w:t>A través del SAIMEX”</w:t>
      </w:r>
    </w:p>
    <w:p w14:paraId="7E9255DA" w14:textId="77777777" w:rsidR="00F7094A" w:rsidRDefault="00F7094A" w:rsidP="00296210">
      <w:pPr>
        <w:pStyle w:val="Prrafodelista"/>
        <w:tabs>
          <w:tab w:val="left" w:pos="567"/>
        </w:tabs>
        <w:spacing w:line="360" w:lineRule="auto"/>
        <w:ind w:left="0"/>
        <w:contextualSpacing w:val="0"/>
        <w:jc w:val="both"/>
        <w:rPr>
          <w:rFonts w:ascii="Palatino Linotype" w:hAnsi="Palatino Linotype" w:cs="Tahoma"/>
          <w:b/>
          <w:szCs w:val="22"/>
        </w:rPr>
      </w:pPr>
    </w:p>
    <w:p w14:paraId="4E78E544" w14:textId="52A06343" w:rsidR="00A751E9" w:rsidRDefault="00B3606D" w:rsidP="00296210">
      <w:pPr>
        <w:spacing w:line="360" w:lineRule="auto"/>
        <w:jc w:val="both"/>
        <w:rPr>
          <w:rFonts w:ascii="Palatino Linotype" w:hAnsi="Palatino Linotype" w:cs="Tahoma"/>
          <w:b/>
          <w:szCs w:val="22"/>
        </w:rPr>
      </w:pPr>
      <w:r w:rsidRPr="00B3606D">
        <w:rPr>
          <w:rFonts w:ascii="Palatino Linotype" w:hAnsi="Palatino Linotype" w:cs="Tahoma"/>
          <w:b/>
          <w:szCs w:val="22"/>
        </w:rPr>
        <w:t xml:space="preserve">II. </w:t>
      </w:r>
      <w:r w:rsidR="00A751E9" w:rsidRPr="00A751E9">
        <w:rPr>
          <w:rFonts w:ascii="Palatino Linotype" w:hAnsi="Palatino Linotype" w:cs="Tahoma"/>
          <w:b/>
          <w:sz w:val="22"/>
          <w:szCs w:val="22"/>
        </w:rPr>
        <w:t>Prórroga a dar respuesta.</w:t>
      </w:r>
    </w:p>
    <w:p w14:paraId="199F76A6" w14:textId="77777777" w:rsidR="00A751E9" w:rsidRDefault="00A751E9" w:rsidP="00296210">
      <w:pPr>
        <w:spacing w:line="360" w:lineRule="auto"/>
        <w:jc w:val="both"/>
        <w:rPr>
          <w:rFonts w:ascii="Palatino Linotype" w:hAnsi="Palatino Linotype" w:cs="Tahoma"/>
          <w:b/>
          <w:szCs w:val="22"/>
        </w:rPr>
      </w:pPr>
    </w:p>
    <w:p w14:paraId="7F4B80F5" w14:textId="0F004D3B" w:rsidR="00AB392E" w:rsidRDefault="00AB392E" w:rsidP="00296210">
      <w:pPr>
        <w:spacing w:line="360" w:lineRule="auto"/>
        <w:jc w:val="both"/>
        <w:rPr>
          <w:rFonts w:ascii="Palatino Linotype" w:eastAsia="Calibri" w:hAnsi="Palatino Linotype" w:cs="Tahoma"/>
          <w:bCs/>
          <w:sz w:val="22"/>
          <w:szCs w:val="22"/>
          <w:lang w:eastAsia="en-US"/>
        </w:rPr>
      </w:pPr>
      <w:r w:rsidRPr="00117E76">
        <w:rPr>
          <w:rFonts w:ascii="Palatino Linotype" w:eastAsia="Calibri" w:hAnsi="Palatino Linotype" w:cs="Tahoma"/>
          <w:bCs/>
          <w:sz w:val="22"/>
          <w:szCs w:val="22"/>
          <w:lang w:eastAsia="en-US"/>
        </w:rPr>
        <w:t xml:space="preserve">Con fecha </w:t>
      </w:r>
      <w:r>
        <w:rPr>
          <w:rFonts w:ascii="Palatino Linotype" w:eastAsia="Calibri" w:hAnsi="Palatino Linotype" w:cs="Tahoma"/>
          <w:bCs/>
          <w:sz w:val="22"/>
          <w:szCs w:val="22"/>
          <w:lang w:eastAsia="en-US"/>
        </w:rPr>
        <w:t>siete de junio de dos mil diecinueve</w:t>
      </w:r>
      <w:r w:rsidRPr="00117E76">
        <w:rPr>
          <w:rFonts w:ascii="Palatino Linotype" w:eastAsia="Calibri" w:hAnsi="Palatino Linotype" w:cs="Tahoma"/>
          <w:bCs/>
          <w:sz w:val="22"/>
          <w:szCs w:val="22"/>
          <w:lang w:eastAsia="en-US"/>
        </w:rPr>
        <w:t>, mediante el Sistema de Acceso a la In</w:t>
      </w:r>
      <w:r w:rsidR="004468D7">
        <w:rPr>
          <w:rFonts w:ascii="Palatino Linotype" w:eastAsia="Calibri" w:hAnsi="Palatino Linotype" w:cs="Tahoma"/>
          <w:bCs/>
          <w:sz w:val="22"/>
          <w:szCs w:val="22"/>
          <w:lang w:eastAsia="en-US"/>
        </w:rPr>
        <w:t>formación Mexiquense (SAIMEX), el</w:t>
      </w:r>
      <w:r w:rsidRPr="00117E76">
        <w:rPr>
          <w:rFonts w:ascii="Palatino Linotype" w:eastAsia="Calibri" w:hAnsi="Palatino Linotype" w:cs="Tahoma"/>
          <w:bCs/>
          <w:sz w:val="22"/>
          <w:szCs w:val="22"/>
          <w:lang w:eastAsia="en-US"/>
        </w:rPr>
        <w:t xml:space="preserve"> Responsable de la Unidad de Transparencia de la </w:t>
      </w:r>
      <w:r w:rsidR="004468D7" w:rsidRPr="004468D7">
        <w:rPr>
          <w:rFonts w:ascii="Palatino Linotype" w:eastAsia="Calibri" w:hAnsi="Palatino Linotype" w:cs="Tahoma"/>
          <w:bCs/>
          <w:sz w:val="22"/>
          <w:szCs w:val="22"/>
          <w:lang w:eastAsia="en-US"/>
        </w:rPr>
        <w:t>Ayuntamiento de Naucalpan de Juárez</w:t>
      </w:r>
      <w:r w:rsidRPr="00117E76">
        <w:rPr>
          <w:rFonts w:ascii="Palatino Linotype" w:eastAsia="Calibri" w:hAnsi="Palatino Linotype" w:cs="Tahoma"/>
          <w:bCs/>
          <w:sz w:val="22"/>
          <w:szCs w:val="22"/>
          <w:lang w:eastAsia="en-US"/>
        </w:rPr>
        <w:t xml:space="preserve">, notificó al Particular una prórroga para dar respuesta a </w:t>
      </w:r>
      <w:r w:rsidR="004468D7">
        <w:rPr>
          <w:rFonts w:ascii="Palatino Linotype" w:eastAsia="Calibri" w:hAnsi="Palatino Linotype" w:cs="Tahoma"/>
          <w:bCs/>
          <w:sz w:val="22"/>
          <w:szCs w:val="22"/>
          <w:lang w:eastAsia="en-US"/>
        </w:rPr>
        <w:t>dos</w:t>
      </w:r>
      <w:r w:rsidRPr="00117E76">
        <w:rPr>
          <w:rFonts w:ascii="Palatino Linotype" w:eastAsia="Calibri" w:hAnsi="Palatino Linotype" w:cs="Tahoma"/>
          <w:bCs/>
          <w:sz w:val="22"/>
          <w:szCs w:val="22"/>
          <w:lang w:eastAsia="en-US"/>
        </w:rPr>
        <w:t xml:space="preserve"> solicitudes de acceso a la información</w:t>
      </w:r>
      <w:r>
        <w:rPr>
          <w:rFonts w:ascii="Palatino Linotype" w:eastAsia="Calibri" w:hAnsi="Palatino Linotype" w:cs="Tahoma"/>
          <w:bCs/>
          <w:sz w:val="22"/>
          <w:szCs w:val="22"/>
          <w:lang w:eastAsia="en-US"/>
        </w:rPr>
        <w:t xml:space="preserve"> con número de folio </w:t>
      </w:r>
      <w:r w:rsidR="004468D7" w:rsidRPr="004468D7">
        <w:rPr>
          <w:rFonts w:ascii="Palatino Linotype" w:eastAsia="Calibri" w:hAnsi="Palatino Linotype" w:cs="Tahoma"/>
          <w:bCs/>
          <w:sz w:val="22"/>
          <w:szCs w:val="22"/>
          <w:lang w:eastAsia="en-US"/>
        </w:rPr>
        <w:t>003</w:t>
      </w:r>
      <w:r w:rsidR="004468D7">
        <w:rPr>
          <w:rFonts w:ascii="Palatino Linotype" w:eastAsia="Calibri" w:hAnsi="Palatino Linotype" w:cs="Tahoma"/>
          <w:bCs/>
          <w:sz w:val="22"/>
          <w:szCs w:val="22"/>
          <w:lang w:eastAsia="en-US"/>
        </w:rPr>
        <w:t>13</w:t>
      </w:r>
      <w:r w:rsidR="004468D7" w:rsidRPr="004468D7">
        <w:rPr>
          <w:rFonts w:ascii="Palatino Linotype" w:eastAsia="Calibri" w:hAnsi="Palatino Linotype" w:cs="Tahoma"/>
          <w:bCs/>
          <w:sz w:val="22"/>
          <w:szCs w:val="22"/>
          <w:lang w:eastAsia="en-US"/>
        </w:rPr>
        <w:t>/NAUCALPA/IP/2019</w:t>
      </w:r>
      <w:r w:rsidR="004468D7">
        <w:rPr>
          <w:rFonts w:ascii="Palatino Linotype" w:eastAsia="Calibri" w:hAnsi="Palatino Linotype" w:cs="Tahoma"/>
          <w:bCs/>
          <w:sz w:val="22"/>
          <w:szCs w:val="22"/>
          <w:lang w:eastAsia="en-US"/>
        </w:rPr>
        <w:t xml:space="preserve"> y </w:t>
      </w:r>
      <w:r w:rsidR="004468D7" w:rsidRPr="004468D7">
        <w:rPr>
          <w:rFonts w:ascii="Palatino Linotype" w:eastAsia="Calibri" w:hAnsi="Palatino Linotype" w:cs="Tahoma"/>
          <w:bCs/>
          <w:sz w:val="22"/>
          <w:szCs w:val="22"/>
          <w:lang w:eastAsia="en-US"/>
        </w:rPr>
        <w:t>00321/NAUCALPA/IP/2019</w:t>
      </w:r>
      <w:r>
        <w:rPr>
          <w:rFonts w:ascii="Palatino Linotype" w:eastAsia="Calibri" w:hAnsi="Palatino Linotype" w:cs="Tahoma"/>
          <w:bCs/>
          <w:sz w:val="22"/>
          <w:szCs w:val="22"/>
          <w:lang w:eastAsia="en-US"/>
        </w:rPr>
        <w:t>,</w:t>
      </w:r>
      <w:r w:rsidRPr="00117E76">
        <w:rPr>
          <w:rFonts w:ascii="Palatino Linotype" w:eastAsia="Calibri" w:hAnsi="Palatino Linotype" w:cs="Tahoma"/>
          <w:bCs/>
          <w:sz w:val="22"/>
          <w:szCs w:val="22"/>
          <w:lang w:eastAsia="en-US"/>
        </w:rPr>
        <w:t xml:space="preserve"> en donde precisó </w:t>
      </w:r>
      <w:r w:rsidR="004468D7">
        <w:rPr>
          <w:rFonts w:ascii="Palatino Linotype" w:eastAsia="Calibri" w:hAnsi="Palatino Linotype" w:cs="Tahoma"/>
          <w:bCs/>
          <w:sz w:val="22"/>
          <w:szCs w:val="22"/>
          <w:lang w:eastAsia="en-US"/>
        </w:rPr>
        <w:t>que ampliaba el plazo para emitir contestación</w:t>
      </w:r>
      <w:r w:rsidRPr="00117E76">
        <w:rPr>
          <w:rFonts w:ascii="Palatino Linotype" w:eastAsia="Calibri" w:hAnsi="Palatino Linotype" w:cs="Tahoma"/>
          <w:bCs/>
          <w:sz w:val="22"/>
          <w:szCs w:val="22"/>
          <w:lang w:eastAsia="en-US"/>
        </w:rPr>
        <w:t xml:space="preserve">; no obstante de las constancias que obran en los expedientes, se advierte que omitió adjuntar </w:t>
      </w:r>
      <w:r>
        <w:rPr>
          <w:rFonts w:ascii="Palatino Linotype" w:eastAsia="Calibri" w:hAnsi="Palatino Linotype" w:cs="Tahoma"/>
          <w:bCs/>
          <w:sz w:val="22"/>
          <w:szCs w:val="22"/>
          <w:lang w:eastAsia="en-US"/>
        </w:rPr>
        <w:t>el Acuerdo del Comité que confirmara dicha situación.</w:t>
      </w:r>
    </w:p>
    <w:p w14:paraId="6F749279" w14:textId="77777777" w:rsidR="00AB392E" w:rsidRDefault="00AB392E" w:rsidP="00296210">
      <w:pPr>
        <w:pStyle w:val="Prrafodelista"/>
        <w:tabs>
          <w:tab w:val="left" w:pos="567"/>
        </w:tabs>
        <w:spacing w:line="360" w:lineRule="auto"/>
        <w:ind w:left="0"/>
        <w:contextualSpacing w:val="0"/>
        <w:jc w:val="both"/>
        <w:rPr>
          <w:rFonts w:ascii="Palatino Linotype" w:hAnsi="Palatino Linotype" w:cs="Tahoma"/>
          <w:b/>
          <w:szCs w:val="22"/>
        </w:rPr>
      </w:pPr>
    </w:p>
    <w:p w14:paraId="1A0BC4BC" w14:textId="66242929" w:rsidR="00C12FBA" w:rsidRPr="00471A5E" w:rsidRDefault="00AB392E" w:rsidP="00296210">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 xml:space="preserve">III. </w:t>
      </w:r>
      <w:r w:rsidR="00C12FBA" w:rsidRPr="00471A5E">
        <w:rPr>
          <w:rFonts w:ascii="Palatino Linotype" w:hAnsi="Palatino Linotype" w:cs="Tahoma"/>
          <w:b/>
          <w:szCs w:val="22"/>
        </w:rPr>
        <w:t>Respuesta</w:t>
      </w:r>
      <w:r w:rsidR="008D263D" w:rsidRPr="00471A5E">
        <w:rPr>
          <w:rFonts w:ascii="Palatino Linotype" w:hAnsi="Palatino Linotype" w:cs="Tahoma"/>
          <w:b/>
          <w:szCs w:val="22"/>
        </w:rPr>
        <w:t>s</w:t>
      </w:r>
      <w:r w:rsidR="00C12FBA" w:rsidRPr="00471A5E">
        <w:rPr>
          <w:rFonts w:ascii="Palatino Linotype" w:hAnsi="Palatino Linotype" w:cs="Tahoma"/>
          <w:b/>
          <w:szCs w:val="22"/>
        </w:rPr>
        <w:t xml:space="preserve"> del Sujeto Obligado.</w:t>
      </w:r>
    </w:p>
    <w:p w14:paraId="1A0BC4BD" w14:textId="77777777" w:rsidR="00C12FBA" w:rsidRPr="00471A5E" w:rsidRDefault="00C12FBA" w:rsidP="00296210">
      <w:pPr>
        <w:autoSpaceDE w:val="0"/>
        <w:autoSpaceDN w:val="0"/>
        <w:adjustRightInd w:val="0"/>
        <w:spacing w:line="360" w:lineRule="auto"/>
        <w:jc w:val="both"/>
        <w:rPr>
          <w:rFonts w:ascii="Palatino Linotype" w:hAnsi="Palatino Linotype" w:cs="Tahoma"/>
          <w:b/>
          <w:sz w:val="22"/>
          <w:szCs w:val="22"/>
        </w:rPr>
      </w:pPr>
    </w:p>
    <w:p w14:paraId="523491E0" w14:textId="460623C5" w:rsidR="004468D7" w:rsidRPr="00117E76" w:rsidRDefault="004468D7" w:rsidP="00296210">
      <w:pPr>
        <w:autoSpaceDE w:val="0"/>
        <w:autoSpaceDN w:val="0"/>
        <w:adjustRightInd w:val="0"/>
        <w:spacing w:line="360" w:lineRule="auto"/>
        <w:jc w:val="both"/>
        <w:rPr>
          <w:rFonts w:ascii="Palatino Linotype" w:hAnsi="Palatino Linotype" w:cs="Tahoma"/>
          <w:sz w:val="22"/>
          <w:szCs w:val="22"/>
        </w:rPr>
      </w:pPr>
      <w:r w:rsidRPr="00117E76">
        <w:rPr>
          <w:rFonts w:ascii="Palatino Linotype" w:hAnsi="Palatino Linotype" w:cs="Tahoma"/>
          <w:sz w:val="22"/>
          <w:szCs w:val="22"/>
        </w:rPr>
        <w:t xml:space="preserve">Con fecha </w:t>
      </w:r>
      <w:r w:rsidR="00E6281B">
        <w:rPr>
          <w:rFonts w:ascii="Palatino Linotype" w:hAnsi="Palatino Linotype" w:cs="Tahoma"/>
          <w:sz w:val="22"/>
          <w:szCs w:val="22"/>
        </w:rPr>
        <w:t>dieciocho y diecinueve de junio de</w:t>
      </w:r>
      <w:r>
        <w:rPr>
          <w:rFonts w:ascii="Palatino Linotype" w:hAnsi="Palatino Linotype" w:cs="Tahoma"/>
          <w:sz w:val="22"/>
          <w:szCs w:val="22"/>
        </w:rPr>
        <w:t xml:space="preserve"> dos mil diecinueve</w:t>
      </w:r>
      <w:r w:rsidRPr="00117E76">
        <w:rPr>
          <w:rFonts w:ascii="Palatino Linotype" w:hAnsi="Palatino Linotype" w:cs="Tahoma"/>
          <w:sz w:val="22"/>
          <w:szCs w:val="22"/>
        </w:rPr>
        <w:t xml:space="preserve">, la Unidad de Transparencia del Sujeto Obligado, notificó al Particular, mediante el Sistema de Acceso a la Información Mexiquense (SAIMEX), </w:t>
      </w:r>
      <w:r w:rsidR="00502431">
        <w:rPr>
          <w:rFonts w:ascii="Palatino Linotype" w:hAnsi="Palatino Linotype" w:cs="Tahoma"/>
          <w:sz w:val="22"/>
          <w:szCs w:val="22"/>
        </w:rPr>
        <w:t xml:space="preserve">la respuesta </w:t>
      </w:r>
      <w:r w:rsidRPr="00117E76">
        <w:rPr>
          <w:rFonts w:ascii="Palatino Linotype" w:hAnsi="Palatino Linotype" w:cs="Tahoma"/>
          <w:sz w:val="22"/>
          <w:szCs w:val="22"/>
        </w:rPr>
        <w:t xml:space="preserve">a </w:t>
      </w:r>
      <w:r w:rsidR="00502431">
        <w:rPr>
          <w:rFonts w:ascii="Palatino Linotype" w:hAnsi="Palatino Linotype" w:cs="Tahoma"/>
          <w:sz w:val="22"/>
          <w:szCs w:val="22"/>
        </w:rPr>
        <w:t>dos solicitudes de información</w:t>
      </w:r>
      <w:r w:rsidRPr="00117E76">
        <w:rPr>
          <w:rFonts w:ascii="Palatino Linotype" w:hAnsi="Palatino Linotype" w:cs="Tahoma"/>
          <w:sz w:val="22"/>
          <w:szCs w:val="22"/>
        </w:rPr>
        <w:t>, a través de los siguientes documentos:</w:t>
      </w:r>
    </w:p>
    <w:p w14:paraId="45CD2BEC" w14:textId="77777777" w:rsidR="004468D7" w:rsidRPr="00117E76" w:rsidRDefault="004468D7" w:rsidP="00296210">
      <w:pPr>
        <w:autoSpaceDE w:val="0"/>
        <w:autoSpaceDN w:val="0"/>
        <w:adjustRightInd w:val="0"/>
        <w:spacing w:line="360" w:lineRule="auto"/>
        <w:jc w:val="both"/>
        <w:rPr>
          <w:rFonts w:ascii="Palatino Linotype" w:hAnsi="Palatino Linotype" w:cs="Tahoma"/>
          <w:sz w:val="22"/>
          <w:szCs w:val="22"/>
        </w:rPr>
      </w:pPr>
    </w:p>
    <w:p w14:paraId="6B1AC5A3" w14:textId="14C7C682" w:rsidR="004468D7" w:rsidRDefault="004468D7" w:rsidP="00296210">
      <w:pPr>
        <w:spacing w:line="360" w:lineRule="auto"/>
        <w:ind w:left="567" w:right="567"/>
        <w:jc w:val="both"/>
        <w:rPr>
          <w:rFonts w:ascii="Palatino Linotype" w:hAnsi="Palatino Linotype" w:cs="Tahoma"/>
          <w:b/>
          <w:bCs/>
          <w:i/>
          <w:sz w:val="22"/>
          <w:szCs w:val="22"/>
        </w:rPr>
      </w:pPr>
      <w:r w:rsidRPr="00C21615">
        <w:rPr>
          <w:rFonts w:ascii="Palatino Linotype" w:hAnsi="Palatino Linotype" w:cs="Tahoma"/>
          <w:b/>
          <w:bCs/>
          <w:i/>
          <w:sz w:val="22"/>
          <w:szCs w:val="22"/>
        </w:rPr>
        <w:t xml:space="preserve">Solicitud de Información con número de folio </w:t>
      </w:r>
      <w:r w:rsidR="00502431" w:rsidRPr="00502431">
        <w:rPr>
          <w:rFonts w:ascii="Palatino Linotype" w:hAnsi="Palatino Linotype" w:cs="Tahoma"/>
          <w:b/>
          <w:bCs/>
          <w:i/>
          <w:sz w:val="22"/>
          <w:szCs w:val="22"/>
        </w:rPr>
        <w:t>00321/NAUCALPA/IP/2019</w:t>
      </w:r>
      <w:r w:rsidRPr="00F423BA">
        <w:rPr>
          <w:rFonts w:ascii="Palatino Linotype" w:hAnsi="Palatino Linotype" w:cs="Tahoma"/>
          <w:b/>
          <w:bCs/>
          <w:i/>
          <w:sz w:val="22"/>
          <w:szCs w:val="22"/>
        </w:rPr>
        <w:t xml:space="preserve">, referente al Recurso </w:t>
      </w:r>
      <w:r w:rsidR="00502431" w:rsidRPr="00502431">
        <w:rPr>
          <w:rFonts w:ascii="Palatino Linotype" w:hAnsi="Palatino Linotype" w:cs="Tahoma"/>
          <w:b/>
          <w:bCs/>
          <w:i/>
          <w:sz w:val="22"/>
          <w:szCs w:val="22"/>
        </w:rPr>
        <w:t>056</w:t>
      </w:r>
      <w:r w:rsidR="00502431">
        <w:rPr>
          <w:rFonts w:ascii="Palatino Linotype" w:hAnsi="Palatino Linotype" w:cs="Tahoma"/>
          <w:b/>
          <w:bCs/>
          <w:i/>
          <w:sz w:val="22"/>
          <w:szCs w:val="22"/>
        </w:rPr>
        <w:t>11</w:t>
      </w:r>
      <w:r w:rsidR="00502431" w:rsidRPr="00502431">
        <w:rPr>
          <w:rFonts w:ascii="Palatino Linotype" w:hAnsi="Palatino Linotype" w:cs="Tahoma"/>
          <w:b/>
          <w:bCs/>
          <w:i/>
          <w:sz w:val="22"/>
          <w:szCs w:val="22"/>
        </w:rPr>
        <w:t>/INFOEM/IP/RR/2019</w:t>
      </w:r>
      <w:r w:rsidR="00502431">
        <w:rPr>
          <w:rFonts w:ascii="Palatino Linotype" w:hAnsi="Palatino Linotype" w:cs="Tahoma"/>
          <w:b/>
          <w:bCs/>
          <w:i/>
          <w:sz w:val="22"/>
          <w:szCs w:val="22"/>
        </w:rPr>
        <w:t>:</w:t>
      </w:r>
    </w:p>
    <w:p w14:paraId="10F80A66" w14:textId="77CE6761" w:rsidR="00502431" w:rsidRDefault="00D57EC6" w:rsidP="00296210">
      <w:pPr>
        <w:spacing w:line="360" w:lineRule="auto"/>
        <w:jc w:val="both"/>
        <w:rPr>
          <w:rFonts w:ascii="Palatino Linotype" w:hAnsi="Palatino Linotype" w:cs="Tahoma"/>
          <w:bCs/>
          <w:sz w:val="22"/>
          <w:szCs w:val="22"/>
        </w:rPr>
      </w:pPr>
      <w:r w:rsidRPr="00D57EC6">
        <w:rPr>
          <w:rFonts w:ascii="Palatino Linotype" w:hAnsi="Palatino Linotype" w:cs="Tahoma"/>
          <w:bCs/>
          <w:sz w:val="22"/>
          <w:szCs w:val="22"/>
        </w:rPr>
        <w:t>i)</w:t>
      </w:r>
      <w:r>
        <w:rPr>
          <w:rFonts w:ascii="Palatino Linotype" w:hAnsi="Palatino Linotype" w:cs="Tahoma"/>
          <w:bCs/>
          <w:sz w:val="22"/>
          <w:szCs w:val="22"/>
        </w:rPr>
        <w:t xml:space="preserve"> Oficio número DJ/SJC/DD/4592/2019</w:t>
      </w:r>
      <w:r w:rsidR="002A7131">
        <w:rPr>
          <w:rFonts w:ascii="Palatino Linotype" w:hAnsi="Palatino Linotype" w:cs="Tahoma"/>
          <w:bCs/>
          <w:sz w:val="22"/>
          <w:szCs w:val="22"/>
        </w:rPr>
        <w:t xml:space="preserve">, del </w:t>
      </w:r>
      <w:r w:rsidR="00D74E90">
        <w:rPr>
          <w:rFonts w:ascii="Palatino Linotype" w:hAnsi="Palatino Linotype" w:cs="Tahoma"/>
          <w:bCs/>
          <w:sz w:val="22"/>
          <w:szCs w:val="22"/>
        </w:rPr>
        <w:t>seis</w:t>
      </w:r>
      <w:r w:rsidR="002A7131">
        <w:rPr>
          <w:rFonts w:ascii="Palatino Linotype" w:hAnsi="Palatino Linotype" w:cs="Tahoma"/>
          <w:bCs/>
          <w:sz w:val="22"/>
          <w:szCs w:val="22"/>
        </w:rPr>
        <w:t xml:space="preserve"> de junio de dos mil diecinueve, suscrito por el Director Jurídico y dirigido a la Secretaria Técnica de Presidencia, ambos del Ayuntamiento de Naucalpan de Juárez, mediante el cual precisa que anexa la respuesta a la solicitud de información.</w:t>
      </w:r>
    </w:p>
    <w:p w14:paraId="1EBB8A22" w14:textId="77777777" w:rsidR="002A7131" w:rsidRPr="00995536" w:rsidRDefault="002A7131" w:rsidP="00296210">
      <w:pPr>
        <w:spacing w:line="360" w:lineRule="auto"/>
        <w:jc w:val="both"/>
        <w:rPr>
          <w:rFonts w:ascii="Palatino Linotype" w:hAnsi="Palatino Linotype" w:cs="Tahoma"/>
          <w:bCs/>
          <w:sz w:val="22"/>
          <w:szCs w:val="22"/>
        </w:rPr>
      </w:pPr>
    </w:p>
    <w:p w14:paraId="487E2DC8" w14:textId="16D495E9" w:rsidR="00D57EC6" w:rsidRDefault="00D57EC6" w:rsidP="00296210">
      <w:pPr>
        <w:spacing w:line="360" w:lineRule="auto"/>
        <w:jc w:val="both"/>
        <w:rPr>
          <w:rFonts w:ascii="Palatino Linotype" w:hAnsi="Palatino Linotype" w:cs="Tahoma"/>
          <w:bCs/>
          <w:sz w:val="22"/>
          <w:szCs w:val="22"/>
        </w:rPr>
      </w:pPr>
      <w:r w:rsidRPr="00D57EC6">
        <w:rPr>
          <w:rFonts w:ascii="Palatino Linotype" w:hAnsi="Palatino Linotype" w:cs="Tahoma"/>
          <w:bCs/>
          <w:sz w:val="22"/>
          <w:szCs w:val="22"/>
        </w:rPr>
        <w:t>ii)</w:t>
      </w:r>
      <w:r w:rsidR="002A7131">
        <w:rPr>
          <w:rFonts w:ascii="Palatino Linotype" w:hAnsi="Palatino Linotype" w:cs="Tahoma"/>
          <w:bCs/>
          <w:sz w:val="22"/>
          <w:szCs w:val="22"/>
        </w:rPr>
        <w:t xml:space="preserve"> </w:t>
      </w:r>
      <w:r w:rsidR="00995536">
        <w:rPr>
          <w:rFonts w:ascii="Palatino Linotype" w:hAnsi="Palatino Linotype" w:cs="Tahoma"/>
          <w:bCs/>
          <w:sz w:val="22"/>
          <w:szCs w:val="22"/>
        </w:rPr>
        <w:t>Acuerdo sin número,</w:t>
      </w:r>
      <w:r w:rsidR="002A7131">
        <w:rPr>
          <w:rFonts w:ascii="Palatino Linotype" w:hAnsi="Palatino Linotype" w:cs="Tahoma"/>
          <w:bCs/>
          <w:sz w:val="22"/>
          <w:szCs w:val="22"/>
        </w:rPr>
        <w:t xml:space="preserve"> del seis de junio de dos mil diecinueve</w:t>
      </w:r>
      <w:r w:rsidR="00995536">
        <w:rPr>
          <w:rFonts w:ascii="Palatino Linotype" w:hAnsi="Palatino Linotype" w:cs="Tahoma"/>
          <w:bCs/>
          <w:sz w:val="22"/>
          <w:szCs w:val="22"/>
        </w:rPr>
        <w:t>, suscrito por el Director Jurídico del Sujeto Obligado, por medio del cual señaló lo siguiente:</w:t>
      </w:r>
    </w:p>
    <w:p w14:paraId="515A78AE" w14:textId="77777777" w:rsidR="00995536" w:rsidRDefault="00995536" w:rsidP="00296210">
      <w:pPr>
        <w:spacing w:line="360" w:lineRule="auto"/>
        <w:jc w:val="both"/>
        <w:rPr>
          <w:rFonts w:ascii="Palatino Linotype" w:hAnsi="Palatino Linotype" w:cs="Tahoma"/>
          <w:bCs/>
          <w:sz w:val="22"/>
          <w:szCs w:val="22"/>
        </w:rPr>
      </w:pPr>
    </w:p>
    <w:p w14:paraId="7487D84B" w14:textId="4C86788F" w:rsidR="00995536" w:rsidRPr="00995536" w:rsidRDefault="00995536" w:rsidP="00296210">
      <w:pPr>
        <w:spacing w:line="360" w:lineRule="auto"/>
        <w:ind w:left="567" w:right="567"/>
        <w:jc w:val="both"/>
        <w:rPr>
          <w:rFonts w:ascii="Palatino Linotype" w:hAnsi="Palatino Linotype" w:cs="Tahoma"/>
          <w:bCs/>
          <w:i/>
        </w:rPr>
      </w:pPr>
      <w:r w:rsidRPr="00995536">
        <w:rPr>
          <w:rFonts w:ascii="Palatino Linotype" w:hAnsi="Palatino Linotype" w:cs="Tahoma"/>
          <w:bCs/>
          <w:i/>
        </w:rPr>
        <w:t>“…</w:t>
      </w:r>
    </w:p>
    <w:p w14:paraId="4D157A88" w14:textId="5846A8E2" w:rsidR="009E6583" w:rsidRDefault="009E6583" w:rsidP="00296210">
      <w:pPr>
        <w:spacing w:line="360" w:lineRule="auto"/>
        <w:ind w:left="567" w:right="567"/>
        <w:jc w:val="both"/>
        <w:rPr>
          <w:rFonts w:ascii="Palatino Linotype" w:hAnsi="Palatino Linotype" w:cs="Tahoma"/>
          <w:bCs/>
          <w:i/>
        </w:rPr>
      </w:pPr>
      <w:r>
        <w:rPr>
          <w:rFonts w:ascii="Palatino Linotype" w:hAnsi="Palatino Linotype" w:cs="Tahoma"/>
          <w:bCs/>
          <w:i/>
        </w:rPr>
        <w:t xml:space="preserve"> </w:t>
      </w:r>
      <w:r w:rsidRPr="009E6583">
        <w:rPr>
          <w:rFonts w:ascii="Palatino Linotype" w:hAnsi="Palatino Linotype" w:cs="Tahoma"/>
          <w:bCs/>
          <w:i/>
        </w:rPr>
        <w:t>Bajo ese contexto, respetuosamente informo que en términos del Reglamento Orgánico de</w:t>
      </w:r>
      <w:r>
        <w:rPr>
          <w:rFonts w:ascii="Palatino Linotype" w:hAnsi="Palatino Linotype" w:cs="Tahoma"/>
          <w:bCs/>
          <w:i/>
        </w:rPr>
        <w:t xml:space="preserve"> </w:t>
      </w:r>
      <w:r w:rsidRPr="009E6583">
        <w:rPr>
          <w:rFonts w:ascii="Palatino Linotype" w:hAnsi="Palatino Linotype" w:cs="Tahoma"/>
          <w:bCs/>
          <w:i/>
        </w:rPr>
        <w:t>la Administración de Naucalpan de Juárez, México, Libro Tercero, Capítulo V denominado</w:t>
      </w:r>
      <w:r>
        <w:rPr>
          <w:rFonts w:ascii="Palatino Linotype" w:hAnsi="Palatino Linotype" w:cs="Tahoma"/>
          <w:bCs/>
          <w:i/>
        </w:rPr>
        <w:t xml:space="preserve"> ‘</w:t>
      </w:r>
      <w:r w:rsidRPr="009E6583">
        <w:rPr>
          <w:rFonts w:ascii="Palatino Linotype" w:hAnsi="Palatino Linotype" w:cs="Tahoma"/>
          <w:bCs/>
          <w:i/>
        </w:rPr>
        <w:t>De la Dirección Jurídica</w:t>
      </w:r>
      <w:r>
        <w:rPr>
          <w:rFonts w:ascii="Palatino Linotype" w:hAnsi="Palatino Linotype" w:cs="Tahoma"/>
          <w:bCs/>
          <w:i/>
        </w:rPr>
        <w:t>’</w:t>
      </w:r>
      <w:r w:rsidRPr="009E6583">
        <w:rPr>
          <w:rFonts w:ascii="Palatino Linotype" w:hAnsi="Palatino Linotype" w:cs="Tahoma"/>
          <w:bCs/>
          <w:i/>
        </w:rPr>
        <w:t>, entre las facultades, competencias y funciones del Titular esta</w:t>
      </w:r>
      <w:r>
        <w:rPr>
          <w:rFonts w:ascii="Palatino Linotype" w:hAnsi="Palatino Linotype" w:cs="Tahoma"/>
          <w:bCs/>
          <w:i/>
        </w:rPr>
        <w:t xml:space="preserve"> </w:t>
      </w:r>
      <w:r w:rsidRPr="009E6583">
        <w:rPr>
          <w:rFonts w:ascii="Palatino Linotype" w:hAnsi="Palatino Linotype" w:cs="Tahoma"/>
          <w:bCs/>
          <w:i/>
        </w:rPr>
        <w:t>dependencia municipal y de las unidades administrativas que la integran, no se encuentran</w:t>
      </w:r>
      <w:r>
        <w:rPr>
          <w:rFonts w:ascii="Palatino Linotype" w:hAnsi="Palatino Linotype" w:cs="Tahoma"/>
          <w:bCs/>
          <w:i/>
        </w:rPr>
        <w:t xml:space="preserve"> </w:t>
      </w:r>
      <w:r w:rsidRPr="009E6583">
        <w:rPr>
          <w:rFonts w:ascii="Palatino Linotype" w:hAnsi="Palatino Linotype" w:cs="Tahoma"/>
          <w:bCs/>
          <w:i/>
        </w:rPr>
        <w:t>las de iniciar, sustanciar y/o resolver procesos o procedimientos seguidos en forma de</w:t>
      </w:r>
      <w:r>
        <w:rPr>
          <w:rFonts w:ascii="Palatino Linotype" w:hAnsi="Palatino Linotype" w:cs="Tahoma"/>
          <w:bCs/>
          <w:i/>
        </w:rPr>
        <w:t xml:space="preserve"> </w:t>
      </w:r>
      <w:r w:rsidRPr="009E6583">
        <w:rPr>
          <w:rFonts w:ascii="Palatino Linotype" w:hAnsi="Palatino Linotype" w:cs="Tahoma"/>
          <w:bCs/>
          <w:i/>
        </w:rPr>
        <w:t>juicio, por lo que esta Dirección no ha generado documentación relativa a la solicitud de</w:t>
      </w:r>
      <w:r>
        <w:rPr>
          <w:rFonts w:ascii="Palatino Linotype" w:hAnsi="Palatino Linotype" w:cs="Tahoma"/>
          <w:bCs/>
          <w:i/>
        </w:rPr>
        <w:t xml:space="preserve"> </w:t>
      </w:r>
      <w:r w:rsidRPr="009E6583">
        <w:rPr>
          <w:rFonts w:ascii="Palatino Linotype" w:hAnsi="Palatino Linotype" w:cs="Tahoma"/>
          <w:bCs/>
          <w:i/>
        </w:rPr>
        <w:t>información 000321/NAUCALPA/IP/2019.</w:t>
      </w:r>
    </w:p>
    <w:p w14:paraId="29C9D406" w14:textId="77777777" w:rsidR="009E6583" w:rsidRPr="009E6583" w:rsidRDefault="009E6583" w:rsidP="00296210">
      <w:pPr>
        <w:spacing w:line="360" w:lineRule="auto"/>
        <w:ind w:left="567" w:right="567"/>
        <w:jc w:val="both"/>
        <w:rPr>
          <w:rFonts w:ascii="Palatino Linotype" w:hAnsi="Palatino Linotype" w:cs="Tahoma"/>
          <w:bCs/>
          <w:i/>
        </w:rPr>
      </w:pPr>
    </w:p>
    <w:p w14:paraId="30075768" w14:textId="4C0A847A" w:rsidR="00995536" w:rsidRDefault="009E6583" w:rsidP="00296210">
      <w:pPr>
        <w:spacing w:line="360" w:lineRule="auto"/>
        <w:ind w:left="567" w:right="567"/>
        <w:jc w:val="both"/>
        <w:rPr>
          <w:rFonts w:ascii="Palatino Linotype" w:hAnsi="Palatino Linotype" w:cs="Tahoma"/>
          <w:bCs/>
          <w:i/>
        </w:rPr>
      </w:pPr>
      <w:r w:rsidRPr="009E6583">
        <w:rPr>
          <w:rFonts w:ascii="Palatino Linotype" w:hAnsi="Palatino Linotype" w:cs="Tahoma"/>
          <w:bCs/>
          <w:i/>
        </w:rPr>
        <w:t>Por lo expuesto y fundado, se procede a emitir el siguiente:</w:t>
      </w:r>
    </w:p>
    <w:p w14:paraId="3ED7AF90" w14:textId="77777777" w:rsidR="009E6583" w:rsidRDefault="009E6583" w:rsidP="00296210">
      <w:pPr>
        <w:spacing w:line="360" w:lineRule="auto"/>
        <w:ind w:left="567" w:right="567"/>
        <w:jc w:val="both"/>
        <w:rPr>
          <w:rFonts w:ascii="Palatino Linotype" w:hAnsi="Palatino Linotype" w:cs="Tahoma"/>
          <w:bCs/>
          <w:i/>
        </w:rPr>
      </w:pPr>
    </w:p>
    <w:p w14:paraId="75B8D02E" w14:textId="44FE3A9D" w:rsidR="009E6583" w:rsidRDefault="009E6583" w:rsidP="00296210">
      <w:pPr>
        <w:spacing w:line="360" w:lineRule="auto"/>
        <w:ind w:left="567" w:right="567"/>
        <w:jc w:val="both"/>
        <w:rPr>
          <w:rFonts w:ascii="Palatino Linotype" w:hAnsi="Palatino Linotype" w:cs="Tahoma"/>
          <w:bCs/>
          <w:i/>
        </w:rPr>
      </w:pPr>
      <w:r w:rsidRPr="009E6583">
        <w:rPr>
          <w:rFonts w:ascii="Palatino Linotype" w:hAnsi="Palatino Linotype" w:cs="Tahoma"/>
          <w:bCs/>
          <w:i/>
        </w:rPr>
        <w:t>Bajo ese contexto, respetuosamente informo que en términos del Reglamento Orgánico de</w:t>
      </w:r>
      <w:r>
        <w:rPr>
          <w:rFonts w:ascii="Palatino Linotype" w:hAnsi="Palatino Linotype" w:cs="Tahoma"/>
          <w:bCs/>
          <w:i/>
        </w:rPr>
        <w:t xml:space="preserve"> </w:t>
      </w:r>
      <w:r w:rsidRPr="009E6583">
        <w:rPr>
          <w:rFonts w:ascii="Palatino Linotype" w:hAnsi="Palatino Linotype" w:cs="Tahoma"/>
          <w:bCs/>
          <w:i/>
        </w:rPr>
        <w:t>la Administración de Naucalpan de Juárez, México, Libro Tercero, Capítulo V denominado</w:t>
      </w:r>
      <w:r>
        <w:rPr>
          <w:rFonts w:ascii="Palatino Linotype" w:hAnsi="Palatino Linotype" w:cs="Tahoma"/>
          <w:bCs/>
          <w:i/>
        </w:rPr>
        <w:t xml:space="preserve"> ‘</w:t>
      </w:r>
      <w:r w:rsidRPr="009E6583">
        <w:rPr>
          <w:rFonts w:ascii="Palatino Linotype" w:hAnsi="Palatino Linotype" w:cs="Tahoma"/>
          <w:bCs/>
          <w:i/>
        </w:rPr>
        <w:t>De la Dirección Jurídica</w:t>
      </w:r>
      <w:r>
        <w:rPr>
          <w:rFonts w:ascii="Palatino Linotype" w:hAnsi="Palatino Linotype" w:cs="Tahoma"/>
          <w:bCs/>
          <w:i/>
        </w:rPr>
        <w:t>’</w:t>
      </w:r>
      <w:r w:rsidRPr="009E6583">
        <w:rPr>
          <w:rFonts w:ascii="Palatino Linotype" w:hAnsi="Palatino Linotype" w:cs="Tahoma"/>
          <w:bCs/>
          <w:i/>
        </w:rPr>
        <w:t>, entre las facultades, competencias y funciones del Titular esta</w:t>
      </w:r>
      <w:r>
        <w:rPr>
          <w:rFonts w:ascii="Palatino Linotype" w:hAnsi="Palatino Linotype" w:cs="Tahoma"/>
          <w:bCs/>
          <w:i/>
        </w:rPr>
        <w:t xml:space="preserve"> </w:t>
      </w:r>
      <w:r w:rsidRPr="009E6583">
        <w:rPr>
          <w:rFonts w:ascii="Palatino Linotype" w:hAnsi="Palatino Linotype" w:cs="Tahoma"/>
          <w:bCs/>
          <w:i/>
        </w:rPr>
        <w:t>dependencia municipal y de las unidades administrativas que la integran, no se encuentran</w:t>
      </w:r>
      <w:r>
        <w:rPr>
          <w:rFonts w:ascii="Palatino Linotype" w:hAnsi="Palatino Linotype" w:cs="Tahoma"/>
          <w:bCs/>
          <w:i/>
        </w:rPr>
        <w:t xml:space="preserve"> </w:t>
      </w:r>
      <w:r w:rsidRPr="009E6583">
        <w:rPr>
          <w:rFonts w:ascii="Palatino Linotype" w:hAnsi="Palatino Linotype" w:cs="Tahoma"/>
          <w:bCs/>
          <w:i/>
        </w:rPr>
        <w:t>las de iniciar, sustanciar y/o resolver procesos o procedimientos seguidos en forma de</w:t>
      </w:r>
      <w:r>
        <w:rPr>
          <w:rFonts w:ascii="Palatino Linotype" w:hAnsi="Palatino Linotype" w:cs="Tahoma"/>
          <w:bCs/>
          <w:i/>
        </w:rPr>
        <w:t xml:space="preserve"> </w:t>
      </w:r>
      <w:r w:rsidRPr="009E6583">
        <w:rPr>
          <w:rFonts w:ascii="Palatino Linotype" w:hAnsi="Palatino Linotype" w:cs="Tahoma"/>
          <w:bCs/>
          <w:i/>
        </w:rPr>
        <w:t>juicio, por lo que esta Dirección no ha generado documentación relativa a la solicitud de</w:t>
      </w:r>
      <w:r>
        <w:rPr>
          <w:rFonts w:ascii="Palatino Linotype" w:hAnsi="Palatino Linotype" w:cs="Tahoma"/>
          <w:bCs/>
          <w:i/>
        </w:rPr>
        <w:t xml:space="preserve"> </w:t>
      </w:r>
      <w:r w:rsidRPr="009E6583">
        <w:rPr>
          <w:rFonts w:ascii="Palatino Linotype" w:hAnsi="Palatino Linotype" w:cs="Tahoma"/>
          <w:bCs/>
          <w:i/>
        </w:rPr>
        <w:t>información 000321/NAUCALPA/IP/2019.</w:t>
      </w:r>
    </w:p>
    <w:p w14:paraId="737708CB" w14:textId="4E176601" w:rsidR="009E6583" w:rsidRDefault="009E6583" w:rsidP="00296210">
      <w:pPr>
        <w:spacing w:line="360" w:lineRule="auto"/>
        <w:ind w:left="567" w:right="567"/>
        <w:jc w:val="both"/>
        <w:rPr>
          <w:rFonts w:ascii="Palatino Linotype" w:hAnsi="Palatino Linotype" w:cs="Tahoma"/>
          <w:bCs/>
          <w:i/>
        </w:rPr>
      </w:pPr>
      <w:r w:rsidRPr="009E6583">
        <w:rPr>
          <w:rFonts w:ascii="Palatino Linotype" w:hAnsi="Palatino Linotype" w:cs="Tahoma"/>
          <w:bCs/>
          <w:i/>
        </w:rPr>
        <w:t>Por lo expuesto y fundado, se procede a emitir el siguiente:</w:t>
      </w:r>
    </w:p>
    <w:p w14:paraId="681B7CB0" w14:textId="77777777" w:rsidR="009E6583" w:rsidRDefault="009E6583" w:rsidP="00296210">
      <w:pPr>
        <w:spacing w:line="360" w:lineRule="auto"/>
        <w:ind w:left="567" w:right="567"/>
        <w:jc w:val="both"/>
        <w:rPr>
          <w:rFonts w:ascii="Palatino Linotype" w:hAnsi="Palatino Linotype" w:cs="Tahoma"/>
          <w:bCs/>
          <w:i/>
        </w:rPr>
      </w:pPr>
    </w:p>
    <w:p w14:paraId="29BAFBE2" w14:textId="77777777" w:rsidR="009E6583" w:rsidRDefault="009E6583" w:rsidP="00296210">
      <w:pPr>
        <w:spacing w:line="360" w:lineRule="auto"/>
        <w:ind w:left="567" w:right="567"/>
        <w:jc w:val="center"/>
        <w:rPr>
          <w:rFonts w:ascii="Palatino Linotype" w:hAnsi="Palatino Linotype" w:cs="Tahoma"/>
          <w:b/>
          <w:bCs/>
          <w:i/>
        </w:rPr>
      </w:pPr>
      <w:r w:rsidRPr="009E6583">
        <w:rPr>
          <w:rFonts w:ascii="Palatino Linotype" w:hAnsi="Palatino Linotype" w:cs="Tahoma"/>
          <w:b/>
          <w:bCs/>
          <w:i/>
        </w:rPr>
        <w:t>Acuerdo</w:t>
      </w:r>
    </w:p>
    <w:p w14:paraId="07495027" w14:textId="77777777" w:rsidR="009E6583" w:rsidRPr="009E6583" w:rsidRDefault="009E6583" w:rsidP="00296210">
      <w:pPr>
        <w:spacing w:line="360" w:lineRule="auto"/>
        <w:ind w:left="567" w:right="567"/>
        <w:jc w:val="center"/>
        <w:rPr>
          <w:rFonts w:ascii="Palatino Linotype" w:hAnsi="Palatino Linotype" w:cs="Tahoma"/>
          <w:b/>
          <w:bCs/>
          <w:i/>
        </w:rPr>
      </w:pPr>
    </w:p>
    <w:p w14:paraId="2A79CB3B" w14:textId="32D75906" w:rsidR="009E6583" w:rsidRDefault="009E6583" w:rsidP="00296210">
      <w:pPr>
        <w:spacing w:line="360" w:lineRule="auto"/>
        <w:ind w:left="567" w:right="567"/>
        <w:jc w:val="both"/>
        <w:rPr>
          <w:rFonts w:ascii="Palatino Linotype" w:hAnsi="Palatino Linotype" w:cs="Tahoma"/>
          <w:bCs/>
          <w:i/>
        </w:rPr>
      </w:pPr>
      <w:r w:rsidRPr="009E6583">
        <w:rPr>
          <w:rFonts w:ascii="Palatino Linotype" w:hAnsi="Palatino Linotype" w:cs="Tahoma"/>
          <w:b/>
          <w:bCs/>
          <w:i/>
        </w:rPr>
        <w:t xml:space="preserve">Primero.- </w:t>
      </w:r>
      <w:r w:rsidRPr="009E6583">
        <w:rPr>
          <w:rFonts w:ascii="Palatino Linotype" w:hAnsi="Palatino Linotype" w:cs="Tahoma"/>
          <w:bCs/>
          <w:i/>
        </w:rPr>
        <w:t>En atención a la solicitud ingresada a través del medio electrónico denominado</w:t>
      </w:r>
      <w:r>
        <w:rPr>
          <w:rFonts w:ascii="Palatino Linotype" w:hAnsi="Palatino Linotype" w:cs="Tahoma"/>
          <w:bCs/>
          <w:i/>
        </w:rPr>
        <w:t xml:space="preserve"> </w:t>
      </w:r>
      <w:r w:rsidRPr="009E6583">
        <w:rPr>
          <w:rFonts w:ascii="Palatino Linotype" w:hAnsi="Palatino Linotype" w:cs="Tahoma"/>
          <w:bCs/>
          <w:i/>
        </w:rPr>
        <w:t>"Sistema de Acceso a la Información Mexiquense" (SAIMEX), identificada con el folio</w:t>
      </w:r>
      <w:r>
        <w:rPr>
          <w:rFonts w:ascii="Palatino Linotype" w:hAnsi="Palatino Linotype" w:cs="Tahoma"/>
          <w:bCs/>
          <w:i/>
        </w:rPr>
        <w:t xml:space="preserve"> </w:t>
      </w:r>
      <w:r w:rsidRPr="009E6583">
        <w:rPr>
          <w:rFonts w:ascii="Palatino Linotype" w:hAnsi="Palatino Linotype" w:cs="Tahoma"/>
          <w:bCs/>
          <w:i/>
        </w:rPr>
        <w:t>000321 /NAUCALPA/IP/2019, tunada para su atención a esta Dirección Jurídica, hágase del</w:t>
      </w:r>
      <w:r>
        <w:rPr>
          <w:rFonts w:ascii="Palatino Linotype" w:hAnsi="Palatino Linotype" w:cs="Tahoma"/>
          <w:bCs/>
          <w:i/>
        </w:rPr>
        <w:t xml:space="preserve"> </w:t>
      </w:r>
      <w:r w:rsidRPr="009E6583">
        <w:rPr>
          <w:rFonts w:ascii="Palatino Linotype" w:hAnsi="Palatino Linotype" w:cs="Tahoma"/>
          <w:bCs/>
          <w:i/>
        </w:rPr>
        <w:t>conocimiento del solicitante el contenido del presente acuerdo.</w:t>
      </w:r>
    </w:p>
    <w:p w14:paraId="0A7EFC12" w14:textId="77777777" w:rsidR="009E6583" w:rsidRPr="009E6583" w:rsidRDefault="009E6583" w:rsidP="00296210">
      <w:pPr>
        <w:spacing w:line="360" w:lineRule="auto"/>
        <w:ind w:left="567" w:right="567"/>
        <w:jc w:val="both"/>
        <w:rPr>
          <w:rFonts w:ascii="Palatino Linotype" w:hAnsi="Palatino Linotype" w:cs="Tahoma"/>
          <w:bCs/>
          <w:i/>
        </w:rPr>
      </w:pPr>
    </w:p>
    <w:p w14:paraId="018B5C1C" w14:textId="10105FFD" w:rsidR="009E6583" w:rsidRPr="00995536" w:rsidRDefault="009E6583" w:rsidP="00296210">
      <w:pPr>
        <w:spacing w:line="360" w:lineRule="auto"/>
        <w:ind w:left="567" w:right="567"/>
        <w:jc w:val="both"/>
        <w:rPr>
          <w:rFonts w:ascii="Palatino Linotype" w:hAnsi="Palatino Linotype" w:cs="Tahoma"/>
          <w:bCs/>
          <w:i/>
        </w:rPr>
      </w:pPr>
      <w:r w:rsidRPr="009E6583">
        <w:rPr>
          <w:rFonts w:ascii="Palatino Linotype" w:hAnsi="Palatino Linotype" w:cs="Tahoma"/>
          <w:b/>
          <w:bCs/>
          <w:i/>
        </w:rPr>
        <w:t xml:space="preserve">Segundo.- </w:t>
      </w:r>
      <w:r w:rsidRPr="009E6583">
        <w:rPr>
          <w:rFonts w:ascii="Palatino Linotype" w:hAnsi="Palatino Linotype" w:cs="Tahoma"/>
          <w:bCs/>
          <w:i/>
        </w:rPr>
        <w:t>Toda vez que la solicitante no señaló medio distinto para efectos de las</w:t>
      </w:r>
      <w:r>
        <w:rPr>
          <w:rFonts w:ascii="Palatino Linotype" w:hAnsi="Palatino Linotype" w:cs="Tahoma"/>
          <w:bCs/>
          <w:i/>
        </w:rPr>
        <w:t xml:space="preserve"> </w:t>
      </w:r>
      <w:r w:rsidRPr="009E6583">
        <w:rPr>
          <w:rFonts w:ascii="Palatino Linotype" w:hAnsi="Palatino Linotype" w:cs="Tahoma"/>
          <w:bCs/>
          <w:i/>
        </w:rPr>
        <w:t>notificaciones, en términos del artículo 156 de la Ley de Transparencia y Acceso a la</w:t>
      </w:r>
      <w:r>
        <w:rPr>
          <w:rFonts w:ascii="Palatino Linotype" w:hAnsi="Palatino Linotype" w:cs="Tahoma"/>
          <w:bCs/>
          <w:i/>
        </w:rPr>
        <w:t xml:space="preserve"> </w:t>
      </w:r>
      <w:r w:rsidRPr="009E6583">
        <w:rPr>
          <w:rFonts w:ascii="Palatino Linotype" w:hAnsi="Palatino Linotype" w:cs="Tahoma"/>
          <w:bCs/>
          <w:i/>
        </w:rPr>
        <w:t>Información Pública del Estado de México y Municipios, proporciónese la respuesta</w:t>
      </w:r>
      <w:r>
        <w:rPr>
          <w:rFonts w:ascii="Palatino Linotype" w:hAnsi="Palatino Linotype" w:cs="Tahoma"/>
          <w:bCs/>
          <w:i/>
        </w:rPr>
        <w:t xml:space="preserve"> </w:t>
      </w:r>
      <w:r w:rsidRPr="009E6583">
        <w:rPr>
          <w:rFonts w:ascii="Palatino Linotype" w:hAnsi="Palatino Linotype" w:cs="Tahoma"/>
          <w:bCs/>
          <w:i/>
        </w:rPr>
        <w:t>correspondiente a la solicitud de información identificada con el número de folio</w:t>
      </w:r>
      <w:r>
        <w:rPr>
          <w:rFonts w:ascii="Palatino Linotype" w:hAnsi="Palatino Linotype" w:cs="Tahoma"/>
          <w:bCs/>
          <w:i/>
        </w:rPr>
        <w:t xml:space="preserve"> </w:t>
      </w:r>
      <w:r w:rsidRPr="009E6583">
        <w:rPr>
          <w:rFonts w:ascii="Palatino Linotype" w:hAnsi="Palatino Linotype" w:cs="Tahoma"/>
          <w:bCs/>
          <w:i/>
        </w:rPr>
        <w:t>000321/NAUCALPA/IP/2019, a través de</w:t>
      </w:r>
      <w:r>
        <w:rPr>
          <w:rFonts w:ascii="Palatino Linotype" w:hAnsi="Palatino Linotype" w:cs="Tahoma"/>
          <w:bCs/>
          <w:i/>
        </w:rPr>
        <w:t>l medio electrónico denominado ‘</w:t>
      </w:r>
      <w:r w:rsidRPr="009E6583">
        <w:rPr>
          <w:rFonts w:ascii="Palatino Linotype" w:hAnsi="Palatino Linotype" w:cs="Tahoma"/>
          <w:bCs/>
          <w:i/>
        </w:rPr>
        <w:t>Sistema de</w:t>
      </w:r>
      <w:r>
        <w:rPr>
          <w:rFonts w:ascii="Palatino Linotype" w:hAnsi="Palatino Linotype" w:cs="Tahoma"/>
          <w:bCs/>
          <w:i/>
        </w:rPr>
        <w:t xml:space="preserve"> </w:t>
      </w:r>
      <w:r w:rsidRPr="009E6583">
        <w:rPr>
          <w:rFonts w:ascii="Palatino Linotype" w:hAnsi="Palatino Linotype" w:cs="Tahoma"/>
          <w:bCs/>
          <w:i/>
        </w:rPr>
        <w:t>Acc</w:t>
      </w:r>
      <w:r>
        <w:rPr>
          <w:rFonts w:ascii="Palatino Linotype" w:hAnsi="Palatino Linotype" w:cs="Tahoma"/>
          <w:bCs/>
          <w:i/>
        </w:rPr>
        <w:t>eso a la Información Mexiquense’</w:t>
      </w:r>
      <w:r w:rsidRPr="009E6583">
        <w:rPr>
          <w:rFonts w:ascii="Palatino Linotype" w:hAnsi="Palatino Linotype" w:cs="Tahoma"/>
          <w:bCs/>
          <w:i/>
        </w:rPr>
        <w:t>, en los términos expuestos en el presente acuerdo.</w:t>
      </w:r>
    </w:p>
    <w:p w14:paraId="5DCBF238" w14:textId="7FBEF92B" w:rsidR="00995536" w:rsidRPr="00995536" w:rsidRDefault="00995536" w:rsidP="00296210">
      <w:pPr>
        <w:spacing w:line="360" w:lineRule="auto"/>
        <w:ind w:left="567" w:right="567"/>
        <w:jc w:val="both"/>
        <w:rPr>
          <w:rFonts w:ascii="Palatino Linotype" w:hAnsi="Palatino Linotype" w:cs="Tahoma"/>
          <w:bCs/>
          <w:i/>
        </w:rPr>
      </w:pPr>
      <w:r w:rsidRPr="00995536">
        <w:rPr>
          <w:rFonts w:ascii="Palatino Linotype" w:hAnsi="Palatino Linotype" w:cs="Tahoma"/>
          <w:bCs/>
          <w:i/>
        </w:rPr>
        <w:t>…”</w:t>
      </w:r>
    </w:p>
    <w:p w14:paraId="2BAF365D" w14:textId="77777777" w:rsidR="00D57EC6" w:rsidRPr="00502431" w:rsidRDefault="00D57EC6" w:rsidP="00296210">
      <w:pPr>
        <w:spacing w:line="360" w:lineRule="auto"/>
        <w:ind w:right="567"/>
        <w:rPr>
          <w:rFonts w:ascii="Palatino Linotype" w:hAnsi="Palatino Linotype" w:cs="Tahoma"/>
          <w:b/>
          <w:bCs/>
          <w:sz w:val="22"/>
          <w:szCs w:val="22"/>
        </w:rPr>
      </w:pPr>
    </w:p>
    <w:p w14:paraId="7B481177" w14:textId="5B1B0970" w:rsidR="00502431" w:rsidRPr="00502431" w:rsidRDefault="00502431" w:rsidP="00296210">
      <w:pPr>
        <w:spacing w:line="360" w:lineRule="auto"/>
        <w:ind w:left="567" w:right="567"/>
        <w:jc w:val="both"/>
        <w:rPr>
          <w:rFonts w:ascii="Palatino Linotype" w:hAnsi="Palatino Linotype" w:cs="Tahoma"/>
          <w:b/>
          <w:bCs/>
          <w:i/>
          <w:sz w:val="22"/>
          <w:szCs w:val="22"/>
        </w:rPr>
      </w:pPr>
      <w:r w:rsidRPr="00502431">
        <w:rPr>
          <w:rFonts w:ascii="Palatino Linotype" w:hAnsi="Palatino Linotype" w:cs="Tahoma"/>
          <w:b/>
          <w:bCs/>
          <w:i/>
          <w:sz w:val="22"/>
          <w:szCs w:val="22"/>
        </w:rPr>
        <w:t>Solicitud de Información con número de folio 00321/NAUCALPA/IP/2019, referente al Recurso 056</w:t>
      </w:r>
      <w:r>
        <w:rPr>
          <w:rFonts w:ascii="Palatino Linotype" w:hAnsi="Palatino Linotype" w:cs="Tahoma"/>
          <w:b/>
          <w:bCs/>
          <w:i/>
          <w:sz w:val="22"/>
          <w:szCs w:val="22"/>
        </w:rPr>
        <w:t>1</w:t>
      </w:r>
      <w:r w:rsidRPr="00502431">
        <w:rPr>
          <w:rFonts w:ascii="Palatino Linotype" w:hAnsi="Palatino Linotype" w:cs="Tahoma"/>
          <w:b/>
          <w:bCs/>
          <w:i/>
          <w:sz w:val="22"/>
          <w:szCs w:val="22"/>
        </w:rPr>
        <w:t>6/INFOEM/IP/RR/2019</w:t>
      </w:r>
      <w:r>
        <w:rPr>
          <w:rFonts w:ascii="Palatino Linotype" w:hAnsi="Palatino Linotype" w:cs="Tahoma"/>
          <w:b/>
          <w:bCs/>
          <w:i/>
          <w:sz w:val="22"/>
          <w:szCs w:val="22"/>
        </w:rPr>
        <w:t>:</w:t>
      </w:r>
    </w:p>
    <w:p w14:paraId="2CB42A1F" w14:textId="77777777" w:rsidR="00502431" w:rsidRPr="00F423BA" w:rsidRDefault="00502431" w:rsidP="00296210">
      <w:pPr>
        <w:spacing w:line="360" w:lineRule="auto"/>
        <w:ind w:left="567" w:right="567"/>
        <w:jc w:val="both"/>
        <w:rPr>
          <w:rFonts w:ascii="Palatino Linotype" w:hAnsi="Palatino Linotype" w:cs="Tahoma"/>
          <w:b/>
          <w:bCs/>
          <w:i/>
          <w:sz w:val="22"/>
          <w:szCs w:val="22"/>
        </w:rPr>
      </w:pPr>
    </w:p>
    <w:p w14:paraId="1ED64266" w14:textId="5D93BAEA" w:rsidR="009E6583" w:rsidRDefault="009E6583" w:rsidP="00296210">
      <w:pPr>
        <w:autoSpaceDE w:val="0"/>
        <w:autoSpaceDN w:val="0"/>
        <w:adjustRightInd w:val="0"/>
        <w:spacing w:line="360" w:lineRule="auto"/>
        <w:jc w:val="both"/>
        <w:rPr>
          <w:rFonts w:ascii="Palatino Linotype" w:hAnsi="Palatino Linotype" w:cs="Tahoma"/>
          <w:bCs/>
          <w:sz w:val="22"/>
          <w:szCs w:val="22"/>
        </w:rPr>
      </w:pPr>
      <w:r w:rsidRPr="009E6583">
        <w:rPr>
          <w:rFonts w:ascii="Palatino Linotype" w:hAnsi="Palatino Linotype" w:cs="Tahoma"/>
          <w:bCs/>
          <w:sz w:val="22"/>
          <w:szCs w:val="22"/>
        </w:rPr>
        <w:t xml:space="preserve">i) Oficio </w:t>
      </w:r>
      <w:r w:rsidR="00D74E90">
        <w:rPr>
          <w:rFonts w:ascii="Palatino Linotype" w:hAnsi="Palatino Linotype" w:cs="Tahoma"/>
          <w:bCs/>
          <w:sz w:val="22"/>
          <w:szCs w:val="22"/>
        </w:rPr>
        <w:t xml:space="preserve">sin </w:t>
      </w:r>
      <w:r w:rsidRPr="009E6583">
        <w:rPr>
          <w:rFonts w:ascii="Palatino Linotype" w:hAnsi="Palatino Linotype" w:cs="Tahoma"/>
          <w:bCs/>
          <w:sz w:val="22"/>
          <w:szCs w:val="22"/>
        </w:rPr>
        <w:t xml:space="preserve">número, del </w:t>
      </w:r>
      <w:r w:rsidR="00D74E90">
        <w:rPr>
          <w:rFonts w:ascii="Palatino Linotype" w:hAnsi="Palatino Linotype" w:cs="Tahoma"/>
          <w:bCs/>
          <w:sz w:val="22"/>
          <w:szCs w:val="22"/>
        </w:rPr>
        <w:t xml:space="preserve">diecinueve </w:t>
      </w:r>
      <w:r w:rsidRPr="009E6583">
        <w:rPr>
          <w:rFonts w:ascii="Palatino Linotype" w:hAnsi="Palatino Linotype" w:cs="Tahoma"/>
          <w:bCs/>
          <w:sz w:val="22"/>
          <w:szCs w:val="22"/>
        </w:rPr>
        <w:t xml:space="preserve">de junio de dos mil diecinueve, </w:t>
      </w:r>
      <w:r w:rsidR="00D74E90">
        <w:rPr>
          <w:rFonts w:ascii="Palatino Linotype" w:hAnsi="Palatino Linotype" w:cs="Tahoma"/>
          <w:bCs/>
          <w:sz w:val="22"/>
          <w:szCs w:val="22"/>
        </w:rPr>
        <w:t xml:space="preserve">emitido por el Responsable de la Unidad de Transparencia </w:t>
      </w:r>
      <w:r w:rsidRPr="009E6583">
        <w:rPr>
          <w:rFonts w:ascii="Palatino Linotype" w:hAnsi="Palatino Linotype" w:cs="Tahoma"/>
          <w:bCs/>
          <w:sz w:val="22"/>
          <w:szCs w:val="22"/>
        </w:rPr>
        <w:t xml:space="preserve">del Ayuntamiento de Naucalpan de Juárez, mediante el cual precisa </w:t>
      </w:r>
      <w:r w:rsidR="00D74E90">
        <w:rPr>
          <w:rFonts w:ascii="Palatino Linotype" w:hAnsi="Palatino Linotype" w:cs="Tahoma"/>
          <w:bCs/>
          <w:sz w:val="22"/>
          <w:szCs w:val="22"/>
        </w:rPr>
        <w:t>lo siguiente:</w:t>
      </w:r>
    </w:p>
    <w:p w14:paraId="6CC50668" w14:textId="77777777" w:rsidR="00D74E90" w:rsidRPr="009E6583" w:rsidRDefault="00D74E90" w:rsidP="00296210">
      <w:pPr>
        <w:autoSpaceDE w:val="0"/>
        <w:autoSpaceDN w:val="0"/>
        <w:adjustRightInd w:val="0"/>
        <w:spacing w:line="360" w:lineRule="auto"/>
        <w:jc w:val="both"/>
        <w:rPr>
          <w:rFonts w:ascii="Palatino Linotype" w:hAnsi="Palatino Linotype" w:cs="Tahoma"/>
          <w:bCs/>
          <w:sz w:val="22"/>
          <w:szCs w:val="22"/>
        </w:rPr>
      </w:pPr>
    </w:p>
    <w:p w14:paraId="6F186EB1" w14:textId="69573322" w:rsidR="00D74E90" w:rsidRDefault="00D74E90" w:rsidP="00296210">
      <w:pPr>
        <w:spacing w:line="360" w:lineRule="auto"/>
        <w:ind w:left="567" w:right="567"/>
        <w:jc w:val="both"/>
        <w:rPr>
          <w:rFonts w:ascii="Palatino Linotype" w:hAnsi="Palatino Linotype" w:cs="Tahoma"/>
          <w:bCs/>
          <w:i/>
        </w:rPr>
      </w:pPr>
      <w:r>
        <w:rPr>
          <w:rFonts w:ascii="Palatino Linotype" w:hAnsi="Palatino Linotype" w:cs="Tahoma"/>
          <w:bCs/>
          <w:i/>
        </w:rPr>
        <w:t>“…</w:t>
      </w:r>
    </w:p>
    <w:p w14:paraId="5151858E" w14:textId="4270FF2A" w:rsidR="00D74E90" w:rsidRPr="00995536" w:rsidRDefault="00D74E90" w:rsidP="00296210">
      <w:pPr>
        <w:spacing w:line="360" w:lineRule="auto"/>
        <w:ind w:left="567" w:right="567"/>
        <w:jc w:val="both"/>
        <w:rPr>
          <w:rFonts w:ascii="Palatino Linotype" w:hAnsi="Palatino Linotype" w:cs="Tahoma"/>
          <w:bCs/>
          <w:i/>
        </w:rPr>
      </w:pPr>
      <w:r w:rsidRPr="00D74E90">
        <w:rPr>
          <w:rFonts w:ascii="Palatino Linotype" w:hAnsi="Palatino Linotype" w:cs="Tahoma"/>
          <w:bCs/>
          <w:i/>
        </w:rPr>
        <w:t>Se cita textualmente la respuesta otorgada por el Servidor Público Habilitado responsable de dar atención a su solicitud de información. En atención y cumplimiento a la solicitud con número folio 00429/NAUCALPA/IP/2019, a través del Instituto de Transparencia, Acceso a la información Pública y Protección de Datos Personales del Estado de México y Municipios, donde a la letra dice: 1.- Solicito el soporte Documental del informe de la ejecución y avances de los programas de las dependencias y entidades de la Administración Pública que deriven del Plan de Desarrollo Municipal 2019-2021. Al respecto, le informo que como se encuentra establecido en los artículos 327-A y 327-B del Código Financiero del Estado de México y Municipios; 35 al 38 de la Ley de Planeación del Estado de México y Municipios y 116 de la Ley Orgánica Municipal del Estado de México, en donde se señala la obligación de llevar a cabo la evaluación de los resultados de la ejecución del Plan de Desarrollo Municipal vigente y sus programas; mismo que debe coincidir con el año fiscal, es decir, de enero a diciembre de cada año y es un documento anexo a la Cuenta Pública que cada año presentan los Municipios. En este mismo sentido, el artículo 71 del Reglamento de la Ley de Planeación refiere a que para la evaluación del Plan de Desarrollo Municipal, se debe integrar el documento Informe de Ejecución del Plan de Desarrollo Municipal, mismo que se tiene que ser presentado al Comité de Planeación para el Desarrollo Municipal para su análisis y aprobación antes de remitirlo como anexo a la Cuenta Pública durante los primeros meses del siguiente ejercicio fiscal al que se evalúa. En este sentido, aún no estamos en posibilidades de poder generar la información y soporte documental referente al Informe de Ejecución y avances de los programas de las dependencias y entidades de la Administración Pública que deriven del Plan de Desarrollo Municipal 2019-2021.</w:t>
      </w:r>
    </w:p>
    <w:p w14:paraId="175B6521" w14:textId="77777777" w:rsidR="00D74E90" w:rsidRPr="00995536" w:rsidRDefault="00D74E90" w:rsidP="00296210">
      <w:pPr>
        <w:spacing w:line="360" w:lineRule="auto"/>
        <w:ind w:left="567" w:right="567"/>
        <w:jc w:val="both"/>
        <w:rPr>
          <w:rFonts w:ascii="Palatino Linotype" w:hAnsi="Palatino Linotype" w:cs="Tahoma"/>
          <w:bCs/>
          <w:i/>
        </w:rPr>
      </w:pPr>
      <w:r w:rsidRPr="00995536">
        <w:rPr>
          <w:rFonts w:ascii="Palatino Linotype" w:hAnsi="Palatino Linotype" w:cs="Tahoma"/>
          <w:bCs/>
          <w:i/>
        </w:rPr>
        <w:t>…”</w:t>
      </w:r>
    </w:p>
    <w:p w14:paraId="1CBE0A50" w14:textId="77777777" w:rsidR="009E6583" w:rsidRDefault="009E6583" w:rsidP="00296210">
      <w:pPr>
        <w:autoSpaceDE w:val="0"/>
        <w:autoSpaceDN w:val="0"/>
        <w:adjustRightInd w:val="0"/>
        <w:spacing w:line="360" w:lineRule="auto"/>
        <w:jc w:val="both"/>
        <w:rPr>
          <w:rFonts w:ascii="Palatino Linotype" w:hAnsi="Palatino Linotype" w:cs="Tahoma"/>
          <w:bCs/>
          <w:sz w:val="22"/>
          <w:szCs w:val="22"/>
        </w:rPr>
      </w:pPr>
    </w:p>
    <w:p w14:paraId="5AC00AC0" w14:textId="6724BE7A" w:rsidR="00A34528" w:rsidRPr="003F1662" w:rsidRDefault="00A34528" w:rsidP="00296210">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Cs/>
          <w:sz w:val="22"/>
          <w:szCs w:val="22"/>
        </w:rPr>
        <w:t xml:space="preserve">Por otra parte, </w:t>
      </w:r>
      <w:r>
        <w:rPr>
          <w:rFonts w:ascii="Palatino Linotype" w:hAnsi="Palatino Linotype" w:cs="Tahoma"/>
          <w:sz w:val="22"/>
          <w:szCs w:val="22"/>
        </w:rPr>
        <w:t>d</w:t>
      </w:r>
      <w:r w:rsidRPr="003F1662">
        <w:rPr>
          <w:rFonts w:ascii="Palatino Linotype" w:hAnsi="Palatino Linotype" w:cs="Tahoma"/>
          <w:sz w:val="22"/>
          <w:szCs w:val="22"/>
        </w:rPr>
        <w:t>e conformidad con el artículo 163, párrafo primero de la Ley de Transparencia y Acceso a la Información Pública del Estado de México y Municipios, el Sujeto Obligado debió dar contestación a la solicitud de acceso a la información</w:t>
      </w:r>
      <w:r>
        <w:rPr>
          <w:rFonts w:ascii="Palatino Linotype" w:hAnsi="Palatino Linotype" w:cs="Tahoma"/>
          <w:sz w:val="22"/>
          <w:szCs w:val="22"/>
        </w:rPr>
        <w:t xml:space="preserve"> con número </w:t>
      </w:r>
      <w:r w:rsidRPr="00A34528">
        <w:rPr>
          <w:rFonts w:ascii="Palatino Linotype" w:hAnsi="Palatino Linotype" w:cs="Tahoma"/>
          <w:sz w:val="22"/>
          <w:szCs w:val="22"/>
        </w:rPr>
        <w:t>003</w:t>
      </w:r>
      <w:r>
        <w:rPr>
          <w:rFonts w:ascii="Palatino Linotype" w:hAnsi="Palatino Linotype" w:cs="Tahoma"/>
          <w:sz w:val="22"/>
          <w:szCs w:val="22"/>
        </w:rPr>
        <w:t>13</w:t>
      </w:r>
      <w:r w:rsidRPr="00A34528">
        <w:rPr>
          <w:rFonts w:ascii="Palatino Linotype" w:hAnsi="Palatino Linotype" w:cs="Tahoma"/>
          <w:sz w:val="22"/>
          <w:szCs w:val="22"/>
        </w:rPr>
        <w:t>/NAUCALPA/IP/2019</w:t>
      </w:r>
      <w:r w:rsidRPr="003F1662">
        <w:rPr>
          <w:rFonts w:ascii="Palatino Linotype" w:hAnsi="Palatino Linotype" w:cs="Tahoma"/>
          <w:sz w:val="22"/>
          <w:szCs w:val="22"/>
        </w:rPr>
        <w:t xml:space="preserve">; sin embargo, de las constancias que obran en el expediente electrónico del </w:t>
      </w:r>
      <w:r w:rsidRPr="003F1662">
        <w:rPr>
          <w:rFonts w:ascii="Palatino Linotype" w:hAnsi="Palatino Linotype" w:cs="Tahoma"/>
          <w:sz w:val="22"/>
          <w:szCs w:val="22"/>
          <w:lang w:val="es-ES"/>
        </w:rPr>
        <w:t>Sistema de Acceso a la Información Mexiquense (SAIMEX)</w:t>
      </w:r>
      <w:r w:rsidRPr="00EF7B33">
        <w:rPr>
          <w:rFonts w:ascii="Palatino Linotype" w:hAnsi="Palatino Linotype" w:cs="Tahoma"/>
          <w:sz w:val="22"/>
          <w:szCs w:val="22"/>
        </w:rPr>
        <w:t xml:space="preserve">, </w:t>
      </w:r>
      <w:r w:rsidRPr="003F1662">
        <w:rPr>
          <w:rFonts w:ascii="Palatino Linotype" w:hAnsi="Palatino Linotype" w:cs="Tahoma"/>
          <w:sz w:val="22"/>
          <w:szCs w:val="22"/>
          <w:lang w:val="es-ES"/>
        </w:rPr>
        <w:t xml:space="preserve">se advierte que </w:t>
      </w:r>
      <w:r w:rsidRPr="003F1662">
        <w:rPr>
          <w:rFonts w:ascii="Palatino Linotype" w:hAnsi="Palatino Linotype" w:cs="Tahoma"/>
          <w:b/>
          <w:sz w:val="22"/>
          <w:szCs w:val="22"/>
          <w:lang w:val="es-ES"/>
        </w:rPr>
        <w:t xml:space="preserve">el </w:t>
      </w:r>
      <w:r>
        <w:rPr>
          <w:rFonts w:ascii="Palatino Linotype" w:hAnsi="Palatino Linotype" w:cs="Tahoma"/>
          <w:b/>
          <w:sz w:val="22"/>
          <w:szCs w:val="22"/>
        </w:rPr>
        <w:t xml:space="preserve">Ayuntamiento de </w:t>
      </w:r>
      <w:r w:rsidR="007C1708">
        <w:rPr>
          <w:rFonts w:ascii="Palatino Linotype" w:hAnsi="Palatino Linotype" w:cs="Tahoma"/>
          <w:b/>
          <w:sz w:val="22"/>
          <w:szCs w:val="22"/>
        </w:rPr>
        <w:t>Naucalpan de Juárez</w:t>
      </w:r>
      <w:r w:rsidRPr="003F1662">
        <w:rPr>
          <w:rFonts w:ascii="Palatino Linotype" w:hAnsi="Palatino Linotype" w:cs="Tahoma"/>
          <w:b/>
          <w:sz w:val="22"/>
          <w:szCs w:val="22"/>
        </w:rPr>
        <w:t xml:space="preserve"> </w:t>
      </w:r>
      <w:r w:rsidRPr="003F1662">
        <w:rPr>
          <w:rFonts w:ascii="Palatino Linotype" w:hAnsi="Palatino Linotype" w:cs="Tahoma"/>
          <w:b/>
          <w:sz w:val="22"/>
          <w:szCs w:val="22"/>
          <w:lang w:val="es-ES"/>
        </w:rPr>
        <w:t>no dio respuesta</w:t>
      </w:r>
      <w:r w:rsidRPr="003F1662">
        <w:rPr>
          <w:rFonts w:ascii="Palatino Linotype" w:hAnsi="Palatino Linotype" w:cs="Tahoma"/>
          <w:sz w:val="22"/>
          <w:szCs w:val="22"/>
          <w:lang w:val="es-ES"/>
        </w:rPr>
        <w:t>, por lo que se configuró la negativa ficta a entregar información, prevista en los artículos 166, párrafo cuarto y 178, párrafo segundo, de la Ley de Transparencia y Acceso a la Información Pública del Estado de México y Municipios.</w:t>
      </w:r>
    </w:p>
    <w:p w14:paraId="64C1FEA6" w14:textId="77777777" w:rsidR="00A34528" w:rsidRDefault="00A34528" w:rsidP="00296210">
      <w:pPr>
        <w:autoSpaceDE w:val="0"/>
        <w:autoSpaceDN w:val="0"/>
        <w:adjustRightInd w:val="0"/>
        <w:spacing w:line="360" w:lineRule="auto"/>
        <w:jc w:val="both"/>
        <w:rPr>
          <w:rFonts w:ascii="Palatino Linotype" w:hAnsi="Palatino Linotype" w:cs="Tahoma"/>
          <w:bCs/>
          <w:sz w:val="22"/>
          <w:szCs w:val="22"/>
        </w:rPr>
      </w:pPr>
    </w:p>
    <w:p w14:paraId="1A0BC4E0" w14:textId="53A7F1D4" w:rsidR="00C12FBA" w:rsidRPr="00471A5E" w:rsidRDefault="00617B17" w:rsidP="00296210">
      <w:pPr>
        <w:autoSpaceDE w:val="0"/>
        <w:autoSpaceDN w:val="0"/>
        <w:adjustRightInd w:val="0"/>
        <w:spacing w:line="360" w:lineRule="auto"/>
        <w:jc w:val="both"/>
        <w:rPr>
          <w:rFonts w:ascii="Palatino Linotype" w:hAnsi="Palatino Linotype" w:cs="Tahoma"/>
          <w:b/>
          <w:sz w:val="22"/>
          <w:szCs w:val="22"/>
        </w:rPr>
      </w:pPr>
      <w:r w:rsidRPr="00617B17">
        <w:rPr>
          <w:rFonts w:ascii="Palatino Linotype" w:hAnsi="Palatino Linotype" w:cs="Tahoma"/>
          <w:b/>
          <w:sz w:val="22"/>
          <w:szCs w:val="22"/>
        </w:rPr>
        <w:t>III</w:t>
      </w:r>
      <w:r w:rsidR="00C12FBA" w:rsidRPr="00471A5E">
        <w:rPr>
          <w:rFonts w:ascii="Palatino Linotype" w:hAnsi="Palatino Linotype" w:cs="Tahoma"/>
          <w:b/>
          <w:sz w:val="22"/>
          <w:szCs w:val="22"/>
        </w:rPr>
        <w:t>. Interposición de</w:t>
      </w:r>
      <w:r w:rsidR="00540F7B" w:rsidRPr="00471A5E">
        <w:rPr>
          <w:rFonts w:ascii="Palatino Linotype" w:hAnsi="Palatino Linotype" w:cs="Tahoma"/>
          <w:b/>
          <w:sz w:val="22"/>
          <w:szCs w:val="22"/>
        </w:rPr>
        <w:t xml:space="preserve"> </w:t>
      </w:r>
      <w:r w:rsidR="00C12FBA" w:rsidRPr="00471A5E">
        <w:rPr>
          <w:rFonts w:ascii="Palatino Linotype" w:hAnsi="Palatino Linotype" w:cs="Tahoma"/>
          <w:b/>
          <w:sz w:val="22"/>
          <w:szCs w:val="22"/>
        </w:rPr>
        <w:t>l</w:t>
      </w:r>
      <w:r w:rsidR="00540F7B" w:rsidRPr="00471A5E">
        <w:rPr>
          <w:rFonts w:ascii="Palatino Linotype" w:hAnsi="Palatino Linotype" w:cs="Tahoma"/>
          <w:b/>
          <w:sz w:val="22"/>
          <w:szCs w:val="22"/>
        </w:rPr>
        <w:t>os</w:t>
      </w:r>
      <w:r w:rsidR="00C12FBA" w:rsidRPr="00471A5E">
        <w:rPr>
          <w:rFonts w:ascii="Palatino Linotype" w:hAnsi="Palatino Linotype" w:cs="Tahoma"/>
          <w:b/>
          <w:sz w:val="22"/>
          <w:szCs w:val="22"/>
        </w:rPr>
        <w:t xml:space="preserve"> Recurso</w:t>
      </w:r>
      <w:r w:rsidR="00540F7B" w:rsidRPr="00471A5E">
        <w:rPr>
          <w:rFonts w:ascii="Palatino Linotype" w:hAnsi="Palatino Linotype" w:cs="Tahoma"/>
          <w:b/>
          <w:sz w:val="22"/>
          <w:szCs w:val="22"/>
        </w:rPr>
        <w:t>s</w:t>
      </w:r>
      <w:r w:rsidR="00C12FBA" w:rsidRPr="00471A5E">
        <w:rPr>
          <w:rFonts w:ascii="Palatino Linotype" w:hAnsi="Palatino Linotype" w:cs="Tahoma"/>
          <w:b/>
          <w:sz w:val="22"/>
          <w:szCs w:val="22"/>
        </w:rPr>
        <w:t xml:space="preserve"> de Revisión. </w:t>
      </w:r>
    </w:p>
    <w:p w14:paraId="1A0BC4E1" w14:textId="77777777" w:rsidR="00587F23" w:rsidRPr="00471A5E" w:rsidRDefault="00587F23" w:rsidP="00296210">
      <w:pPr>
        <w:autoSpaceDE w:val="0"/>
        <w:autoSpaceDN w:val="0"/>
        <w:adjustRightInd w:val="0"/>
        <w:spacing w:line="360" w:lineRule="auto"/>
        <w:jc w:val="both"/>
        <w:rPr>
          <w:rFonts w:ascii="Palatino Linotype" w:hAnsi="Palatino Linotype" w:cs="Tahoma"/>
          <w:b/>
          <w:sz w:val="22"/>
          <w:szCs w:val="22"/>
        </w:rPr>
      </w:pPr>
    </w:p>
    <w:p w14:paraId="1A0BC4E2" w14:textId="07218E36" w:rsidR="00C25238" w:rsidRPr="00471A5E" w:rsidRDefault="004E401B" w:rsidP="00296210">
      <w:pPr>
        <w:widowControl w:val="0"/>
        <w:autoSpaceDE w:val="0"/>
        <w:autoSpaceDN w:val="0"/>
        <w:adjustRightInd w:val="0"/>
        <w:spacing w:line="360" w:lineRule="auto"/>
        <w:jc w:val="both"/>
        <w:rPr>
          <w:rFonts w:ascii="Palatino Linotype" w:hAnsi="Palatino Linotype" w:cs="Tahoma"/>
          <w:sz w:val="22"/>
          <w:szCs w:val="22"/>
        </w:rPr>
      </w:pPr>
      <w:r w:rsidRPr="00471A5E">
        <w:rPr>
          <w:rFonts w:ascii="Palatino Linotype" w:hAnsi="Palatino Linotype" w:cs="Tahoma"/>
          <w:sz w:val="22"/>
          <w:szCs w:val="22"/>
        </w:rPr>
        <w:t xml:space="preserve">Con fecha </w:t>
      </w:r>
      <w:r w:rsidR="007C1708">
        <w:rPr>
          <w:rFonts w:ascii="Palatino Linotype" w:hAnsi="Palatino Linotype" w:cs="Tahoma"/>
          <w:sz w:val="22"/>
          <w:szCs w:val="22"/>
        </w:rPr>
        <w:t>veinte</w:t>
      </w:r>
      <w:r w:rsidR="00AD68CB">
        <w:rPr>
          <w:rFonts w:ascii="Palatino Linotype" w:hAnsi="Palatino Linotype" w:cs="Tahoma"/>
          <w:sz w:val="22"/>
          <w:szCs w:val="22"/>
        </w:rPr>
        <w:t xml:space="preserve"> de junio</w:t>
      </w:r>
      <w:r w:rsidR="00577637" w:rsidRPr="00471A5E">
        <w:rPr>
          <w:rFonts w:ascii="Palatino Linotype" w:hAnsi="Palatino Linotype" w:cs="Tahoma"/>
          <w:sz w:val="22"/>
          <w:szCs w:val="22"/>
        </w:rPr>
        <w:t xml:space="preserve"> de dos mil diecinueve</w:t>
      </w:r>
      <w:r w:rsidR="00C25238" w:rsidRPr="00471A5E">
        <w:rPr>
          <w:rFonts w:ascii="Palatino Linotype" w:hAnsi="Palatino Linotype" w:cs="Tahoma"/>
          <w:sz w:val="22"/>
          <w:szCs w:val="22"/>
        </w:rPr>
        <w:t xml:space="preserve">, se recibió en este </w:t>
      </w:r>
      <w:r w:rsidR="00C25238" w:rsidRPr="00471A5E">
        <w:rPr>
          <w:rFonts w:ascii="Palatino Linotype" w:eastAsia="Calibri" w:hAnsi="Palatino Linotype" w:cs="Tahoma"/>
          <w:sz w:val="22"/>
          <w:szCs w:val="22"/>
          <w:lang w:eastAsia="en-US"/>
        </w:rPr>
        <w:t xml:space="preserve">Instituto, a través del </w:t>
      </w:r>
      <w:r w:rsidR="000313A7" w:rsidRPr="00471A5E">
        <w:rPr>
          <w:rFonts w:ascii="Palatino Linotype" w:hAnsi="Palatino Linotype" w:cs="Tahoma"/>
          <w:sz w:val="22"/>
          <w:szCs w:val="22"/>
          <w:lang w:val="es-ES"/>
        </w:rPr>
        <w:t>Sistema de Acceso a la Información Mexiquense (SAIMEX)</w:t>
      </w:r>
      <w:r w:rsidR="006C1B1D" w:rsidRPr="00471A5E">
        <w:rPr>
          <w:rFonts w:ascii="Palatino Linotype" w:hAnsi="Palatino Linotype" w:cs="Tahoma"/>
          <w:sz w:val="22"/>
          <w:szCs w:val="22"/>
        </w:rPr>
        <w:t>,</w:t>
      </w:r>
      <w:r w:rsidR="00540F7B" w:rsidRPr="00471A5E">
        <w:rPr>
          <w:rFonts w:ascii="Palatino Linotype" w:hAnsi="Palatino Linotype" w:cs="Tahoma"/>
          <w:sz w:val="22"/>
          <w:szCs w:val="22"/>
        </w:rPr>
        <w:t xml:space="preserve"> los</w:t>
      </w:r>
      <w:r w:rsidR="006C1B1D" w:rsidRPr="00471A5E">
        <w:rPr>
          <w:rFonts w:ascii="Palatino Linotype" w:hAnsi="Palatino Linotype" w:cs="Tahoma"/>
          <w:sz w:val="22"/>
          <w:szCs w:val="22"/>
        </w:rPr>
        <w:t xml:space="preserve"> Recurso</w:t>
      </w:r>
      <w:r w:rsidR="00540F7B" w:rsidRPr="00471A5E">
        <w:rPr>
          <w:rFonts w:ascii="Palatino Linotype" w:hAnsi="Palatino Linotype" w:cs="Tahoma"/>
          <w:sz w:val="22"/>
          <w:szCs w:val="22"/>
        </w:rPr>
        <w:t xml:space="preserve">s </w:t>
      </w:r>
      <w:r w:rsidR="006C1B1D" w:rsidRPr="00471A5E">
        <w:rPr>
          <w:rFonts w:ascii="Palatino Linotype" w:hAnsi="Palatino Linotype" w:cs="Tahoma"/>
          <w:sz w:val="22"/>
          <w:szCs w:val="22"/>
        </w:rPr>
        <w:t>de R</w:t>
      </w:r>
      <w:r w:rsidR="00C25238" w:rsidRPr="00471A5E">
        <w:rPr>
          <w:rFonts w:ascii="Palatino Linotype" w:hAnsi="Palatino Linotype" w:cs="Tahoma"/>
          <w:sz w:val="22"/>
          <w:szCs w:val="22"/>
        </w:rPr>
        <w:t>evisión interpuesto</w:t>
      </w:r>
      <w:r w:rsidR="00540F7B" w:rsidRPr="00471A5E">
        <w:rPr>
          <w:rFonts w:ascii="Palatino Linotype" w:hAnsi="Palatino Linotype" w:cs="Tahoma"/>
          <w:sz w:val="22"/>
          <w:szCs w:val="22"/>
        </w:rPr>
        <w:t>s</w:t>
      </w:r>
      <w:r w:rsidR="00C25238" w:rsidRPr="00471A5E">
        <w:rPr>
          <w:rFonts w:ascii="Palatino Linotype" w:hAnsi="Palatino Linotype" w:cs="Tahoma"/>
          <w:sz w:val="22"/>
          <w:szCs w:val="22"/>
        </w:rPr>
        <w:t xml:space="preserve"> por la</w:t>
      </w:r>
      <w:r w:rsidR="006C1B1D" w:rsidRPr="00471A5E">
        <w:rPr>
          <w:rFonts w:ascii="Palatino Linotype" w:hAnsi="Palatino Linotype" w:cs="Tahoma"/>
          <w:sz w:val="22"/>
          <w:szCs w:val="22"/>
        </w:rPr>
        <w:t xml:space="preserve"> parte</w:t>
      </w:r>
      <w:r w:rsidR="00C25238" w:rsidRPr="00471A5E">
        <w:rPr>
          <w:rFonts w:ascii="Palatino Linotype" w:hAnsi="Palatino Linotype" w:cs="Tahoma"/>
          <w:sz w:val="22"/>
          <w:szCs w:val="22"/>
        </w:rPr>
        <w:t xml:space="preserve"> </w:t>
      </w:r>
      <w:r w:rsidR="0028420E" w:rsidRPr="00471A5E">
        <w:rPr>
          <w:rFonts w:ascii="Palatino Linotype" w:hAnsi="Palatino Linotype" w:cs="Tahoma"/>
          <w:sz w:val="22"/>
          <w:szCs w:val="22"/>
        </w:rPr>
        <w:t>R</w:t>
      </w:r>
      <w:r w:rsidR="00C25238" w:rsidRPr="00471A5E">
        <w:rPr>
          <w:rFonts w:ascii="Palatino Linotype" w:hAnsi="Palatino Linotype" w:cs="Tahoma"/>
          <w:sz w:val="22"/>
          <w:szCs w:val="22"/>
        </w:rPr>
        <w:t xml:space="preserve">ecurrente, en contra </w:t>
      </w:r>
      <w:r w:rsidRPr="00471A5E">
        <w:rPr>
          <w:rFonts w:ascii="Palatino Linotype" w:hAnsi="Palatino Linotype" w:cs="Tahoma"/>
          <w:sz w:val="22"/>
          <w:szCs w:val="22"/>
        </w:rPr>
        <w:t>de la</w:t>
      </w:r>
      <w:r w:rsidR="00FF30AC" w:rsidRPr="00471A5E">
        <w:rPr>
          <w:rFonts w:ascii="Palatino Linotype" w:hAnsi="Palatino Linotype" w:cs="Tahoma"/>
          <w:sz w:val="22"/>
          <w:szCs w:val="22"/>
        </w:rPr>
        <w:t>s</w:t>
      </w:r>
      <w:r w:rsidRPr="00471A5E">
        <w:rPr>
          <w:rFonts w:ascii="Palatino Linotype" w:hAnsi="Palatino Linotype" w:cs="Tahoma"/>
          <w:sz w:val="22"/>
          <w:szCs w:val="22"/>
        </w:rPr>
        <w:t xml:space="preserve"> respuesta</w:t>
      </w:r>
      <w:r w:rsidR="00540F7B" w:rsidRPr="00471A5E">
        <w:rPr>
          <w:rFonts w:ascii="Palatino Linotype" w:hAnsi="Palatino Linotype" w:cs="Tahoma"/>
          <w:sz w:val="22"/>
          <w:szCs w:val="22"/>
        </w:rPr>
        <w:t>s</w:t>
      </w:r>
      <w:r w:rsidRPr="00471A5E">
        <w:rPr>
          <w:rFonts w:ascii="Palatino Linotype" w:hAnsi="Palatino Linotype" w:cs="Tahoma"/>
          <w:sz w:val="22"/>
          <w:szCs w:val="22"/>
        </w:rPr>
        <w:t xml:space="preserve"> emitida</w:t>
      </w:r>
      <w:r w:rsidR="00540F7B" w:rsidRPr="00471A5E">
        <w:rPr>
          <w:rFonts w:ascii="Palatino Linotype" w:hAnsi="Palatino Linotype" w:cs="Tahoma"/>
          <w:sz w:val="22"/>
          <w:szCs w:val="22"/>
        </w:rPr>
        <w:t>s</w:t>
      </w:r>
      <w:r w:rsidRPr="00471A5E">
        <w:rPr>
          <w:rFonts w:ascii="Palatino Linotype" w:hAnsi="Palatino Linotype" w:cs="Tahoma"/>
          <w:sz w:val="22"/>
          <w:szCs w:val="22"/>
        </w:rPr>
        <w:t xml:space="preserve"> por el</w:t>
      </w:r>
      <w:r w:rsidR="00587F23" w:rsidRPr="00471A5E">
        <w:rPr>
          <w:rFonts w:ascii="Palatino Linotype" w:hAnsi="Palatino Linotype" w:cs="Tahoma"/>
          <w:sz w:val="22"/>
          <w:szCs w:val="22"/>
        </w:rPr>
        <w:t xml:space="preserve"> Sujeto Obligado</w:t>
      </w:r>
      <w:r w:rsidRPr="00471A5E">
        <w:rPr>
          <w:rFonts w:ascii="Palatino Linotype" w:hAnsi="Palatino Linotype" w:cs="Tahoma"/>
          <w:sz w:val="22"/>
          <w:szCs w:val="22"/>
        </w:rPr>
        <w:t xml:space="preserve"> a la</w:t>
      </w:r>
      <w:r w:rsidR="00540F7B" w:rsidRPr="00471A5E">
        <w:rPr>
          <w:rFonts w:ascii="Palatino Linotype" w:hAnsi="Palatino Linotype" w:cs="Tahoma"/>
          <w:sz w:val="22"/>
          <w:szCs w:val="22"/>
        </w:rPr>
        <w:t>s</w:t>
      </w:r>
      <w:r w:rsidR="00592D40" w:rsidRPr="00471A5E">
        <w:rPr>
          <w:rFonts w:ascii="Palatino Linotype" w:hAnsi="Palatino Linotype" w:cs="Tahoma"/>
          <w:sz w:val="22"/>
          <w:szCs w:val="22"/>
        </w:rPr>
        <w:t xml:space="preserve"> solicitud</w:t>
      </w:r>
      <w:r w:rsidR="00540F7B" w:rsidRPr="00471A5E">
        <w:rPr>
          <w:rFonts w:ascii="Palatino Linotype" w:hAnsi="Palatino Linotype" w:cs="Tahoma"/>
          <w:sz w:val="22"/>
          <w:szCs w:val="22"/>
        </w:rPr>
        <w:t>es</w:t>
      </w:r>
      <w:r w:rsidR="00592D40" w:rsidRPr="00471A5E">
        <w:rPr>
          <w:rFonts w:ascii="Palatino Linotype" w:hAnsi="Palatino Linotype" w:cs="Tahoma"/>
          <w:sz w:val="22"/>
          <w:szCs w:val="22"/>
        </w:rPr>
        <w:t xml:space="preserve"> de información </w:t>
      </w:r>
      <w:r w:rsidR="00540F7B" w:rsidRPr="00471A5E">
        <w:rPr>
          <w:rFonts w:ascii="Palatino Linotype" w:hAnsi="Palatino Linotype" w:cs="Tahoma"/>
          <w:sz w:val="22"/>
          <w:szCs w:val="22"/>
        </w:rPr>
        <w:t xml:space="preserve">con número </w:t>
      </w:r>
      <w:r w:rsidR="007C1708" w:rsidRPr="007C1708">
        <w:rPr>
          <w:rFonts w:ascii="Palatino Linotype" w:hAnsi="Palatino Linotype" w:cs="Tahoma"/>
          <w:sz w:val="22"/>
          <w:szCs w:val="22"/>
        </w:rPr>
        <w:t>00321/NAUCALPA/IP/2019</w:t>
      </w:r>
      <w:r w:rsidR="007C1708">
        <w:rPr>
          <w:rFonts w:ascii="Palatino Linotype" w:hAnsi="Palatino Linotype" w:cs="Tahoma"/>
          <w:sz w:val="22"/>
          <w:szCs w:val="22"/>
        </w:rPr>
        <w:t xml:space="preserve"> </w:t>
      </w:r>
      <w:r w:rsidR="00132C1F">
        <w:rPr>
          <w:rFonts w:ascii="Palatino Linotype" w:hAnsi="Palatino Linotype" w:cs="Tahoma"/>
          <w:sz w:val="22"/>
          <w:szCs w:val="22"/>
        </w:rPr>
        <w:t xml:space="preserve">y </w:t>
      </w:r>
      <w:r w:rsidR="003D115D">
        <w:rPr>
          <w:rFonts w:ascii="Palatino Linotype" w:hAnsi="Palatino Linotype" w:cs="Tahoma"/>
          <w:sz w:val="22"/>
          <w:szCs w:val="22"/>
        </w:rPr>
        <w:t>00429</w:t>
      </w:r>
      <w:r w:rsidR="007C1708" w:rsidRPr="007C1708">
        <w:rPr>
          <w:rFonts w:ascii="Palatino Linotype" w:hAnsi="Palatino Linotype" w:cs="Tahoma"/>
          <w:sz w:val="22"/>
          <w:szCs w:val="22"/>
        </w:rPr>
        <w:t>/NAUCALPA/IP/2019</w:t>
      </w:r>
      <w:r w:rsidR="003D115D">
        <w:rPr>
          <w:rFonts w:ascii="Palatino Linotype" w:hAnsi="Palatino Linotype" w:cs="Tahoma"/>
          <w:sz w:val="22"/>
          <w:szCs w:val="22"/>
        </w:rPr>
        <w:t xml:space="preserve"> y la falta de contestación de la diversa </w:t>
      </w:r>
      <w:r w:rsidR="003D115D" w:rsidRPr="003D115D">
        <w:rPr>
          <w:rFonts w:ascii="Palatino Linotype" w:hAnsi="Palatino Linotype" w:cs="Tahoma"/>
          <w:sz w:val="22"/>
          <w:szCs w:val="22"/>
        </w:rPr>
        <w:t>00</w:t>
      </w:r>
      <w:r w:rsidR="003D115D">
        <w:rPr>
          <w:rFonts w:ascii="Palatino Linotype" w:hAnsi="Palatino Linotype" w:cs="Tahoma"/>
          <w:sz w:val="22"/>
          <w:szCs w:val="22"/>
        </w:rPr>
        <w:t>313</w:t>
      </w:r>
      <w:r w:rsidR="003D115D" w:rsidRPr="003D115D">
        <w:rPr>
          <w:rFonts w:ascii="Palatino Linotype" w:hAnsi="Palatino Linotype" w:cs="Tahoma"/>
          <w:sz w:val="22"/>
          <w:szCs w:val="22"/>
        </w:rPr>
        <w:t>/NAUCALPA/IP/2019</w:t>
      </w:r>
      <w:r w:rsidR="00C25238" w:rsidRPr="00471A5E">
        <w:rPr>
          <w:rFonts w:ascii="Palatino Linotype" w:hAnsi="Palatino Linotype" w:cs="Tahoma"/>
          <w:sz w:val="22"/>
          <w:szCs w:val="22"/>
        </w:rPr>
        <w:t xml:space="preserve">, </w:t>
      </w:r>
      <w:r w:rsidR="004123E2">
        <w:rPr>
          <w:rFonts w:ascii="Palatino Linotype" w:hAnsi="Palatino Linotype" w:cs="Tahoma"/>
          <w:sz w:val="22"/>
          <w:szCs w:val="22"/>
        </w:rPr>
        <w:t>en los</w:t>
      </w:r>
      <w:r w:rsidR="00C25238" w:rsidRPr="00471A5E">
        <w:rPr>
          <w:rFonts w:ascii="Palatino Linotype" w:hAnsi="Palatino Linotype" w:cs="Tahoma"/>
          <w:sz w:val="22"/>
          <w:szCs w:val="22"/>
        </w:rPr>
        <w:t xml:space="preserve"> siguientes</w:t>
      </w:r>
      <w:r w:rsidR="00587F23" w:rsidRPr="00471A5E">
        <w:rPr>
          <w:rFonts w:ascii="Palatino Linotype" w:hAnsi="Palatino Linotype" w:cs="Tahoma"/>
          <w:sz w:val="22"/>
          <w:szCs w:val="22"/>
        </w:rPr>
        <w:t xml:space="preserve"> términos</w:t>
      </w:r>
      <w:r w:rsidR="00C25238" w:rsidRPr="00471A5E">
        <w:rPr>
          <w:rFonts w:ascii="Palatino Linotype" w:hAnsi="Palatino Linotype" w:cs="Tahoma"/>
          <w:sz w:val="22"/>
          <w:szCs w:val="22"/>
        </w:rPr>
        <w:t>:</w:t>
      </w:r>
    </w:p>
    <w:p w14:paraId="1A0BC4E5" w14:textId="77777777" w:rsidR="00540F7B" w:rsidRDefault="00540F7B" w:rsidP="00296210">
      <w:pPr>
        <w:tabs>
          <w:tab w:val="left" w:pos="4667"/>
        </w:tabs>
        <w:spacing w:line="360" w:lineRule="auto"/>
        <w:ind w:left="567" w:right="567"/>
        <w:jc w:val="both"/>
        <w:rPr>
          <w:rFonts w:ascii="Palatino Linotype" w:hAnsi="Palatino Linotype" w:cs="Tahoma"/>
          <w:b/>
          <w:bCs/>
          <w:i/>
          <w:sz w:val="22"/>
          <w:szCs w:val="22"/>
        </w:rPr>
      </w:pPr>
    </w:p>
    <w:p w14:paraId="6D7679BE" w14:textId="316A1645" w:rsidR="003D115D" w:rsidRDefault="003D115D" w:rsidP="00296210">
      <w:pPr>
        <w:spacing w:line="360" w:lineRule="auto"/>
        <w:ind w:left="567" w:right="567"/>
        <w:jc w:val="both"/>
        <w:rPr>
          <w:rFonts w:ascii="Palatino Linotype" w:hAnsi="Palatino Linotype" w:cs="Tahoma"/>
          <w:b/>
          <w:bCs/>
          <w:i/>
          <w:sz w:val="22"/>
          <w:szCs w:val="22"/>
        </w:rPr>
      </w:pPr>
      <w:r w:rsidRPr="00C21615">
        <w:rPr>
          <w:rFonts w:ascii="Palatino Linotype" w:hAnsi="Palatino Linotype" w:cs="Tahoma"/>
          <w:b/>
          <w:bCs/>
          <w:i/>
          <w:sz w:val="22"/>
          <w:szCs w:val="22"/>
        </w:rPr>
        <w:t xml:space="preserve">Solicitud de Información con número de folio </w:t>
      </w:r>
      <w:r w:rsidRPr="00502431">
        <w:rPr>
          <w:rFonts w:ascii="Palatino Linotype" w:hAnsi="Palatino Linotype" w:cs="Tahoma"/>
          <w:b/>
          <w:bCs/>
          <w:i/>
          <w:sz w:val="22"/>
          <w:szCs w:val="22"/>
        </w:rPr>
        <w:t>003</w:t>
      </w:r>
      <w:r>
        <w:rPr>
          <w:rFonts w:ascii="Palatino Linotype" w:hAnsi="Palatino Linotype" w:cs="Tahoma"/>
          <w:b/>
          <w:bCs/>
          <w:i/>
          <w:sz w:val="22"/>
          <w:szCs w:val="22"/>
        </w:rPr>
        <w:t>13</w:t>
      </w:r>
      <w:r w:rsidRPr="00502431">
        <w:rPr>
          <w:rFonts w:ascii="Palatino Linotype" w:hAnsi="Palatino Linotype" w:cs="Tahoma"/>
          <w:b/>
          <w:bCs/>
          <w:i/>
          <w:sz w:val="22"/>
          <w:szCs w:val="22"/>
        </w:rPr>
        <w:t>/NAUCALPA/IP/2019</w:t>
      </w:r>
      <w:r w:rsidRPr="00F423BA">
        <w:rPr>
          <w:rFonts w:ascii="Palatino Linotype" w:hAnsi="Palatino Linotype" w:cs="Tahoma"/>
          <w:b/>
          <w:bCs/>
          <w:i/>
          <w:sz w:val="22"/>
          <w:szCs w:val="22"/>
        </w:rPr>
        <w:t xml:space="preserve">, referente al Recurso </w:t>
      </w:r>
      <w:r w:rsidRPr="00502431">
        <w:rPr>
          <w:rFonts w:ascii="Palatino Linotype" w:hAnsi="Palatino Linotype" w:cs="Tahoma"/>
          <w:b/>
          <w:bCs/>
          <w:i/>
          <w:sz w:val="22"/>
          <w:szCs w:val="22"/>
        </w:rPr>
        <w:t>056</w:t>
      </w:r>
      <w:r>
        <w:rPr>
          <w:rFonts w:ascii="Palatino Linotype" w:hAnsi="Palatino Linotype" w:cs="Tahoma"/>
          <w:b/>
          <w:bCs/>
          <w:i/>
          <w:sz w:val="22"/>
          <w:szCs w:val="22"/>
        </w:rPr>
        <w:t>06/</w:t>
      </w:r>
      <w:r w:rsidRPr="00502431">
        <w:rPr>
          <w:rFonts w:ascii="Palatino Linotype" w:hAnsi="Palatino Linotype" w:cs="Tahoma"/>
          <w:b/>
          <w:bCs/>
          <w:i/>
          <w:sz w:val="22"/>
          <w:szCs w:val="22"/>
        </w:rPr>
        <w:t>INFOEM/IP/RR/2019</w:t>
      </w:r>
      <w:r>
        <w:rPr>
          <w:rFonts w:ascii="Palatino Linotype" w:hAnsi="Palatino Linotype" w:cs="Tahoma"/>
          <w:b/>
          <w:bCs/>
          <w:i/>
          <w:sz w:val="22"/>
          <w:szCs w:val="22"/>
        </w:rPr>
        <w:t>:</w:t>
      </w:r>
    </w:p>
    <w:p w14:paraId="4DE52D55" w14:textId="77777777" w:rsidR="003D115D" w:rsidRDefault="003D115D" w:rsidP="00296210">
      <w:pPr>
        <w:spacing w:line="360" w:lineRule="auto"/>
        <w:ind w:right="567"/>
        <w:jc w:val="both"/>
        <w:rPr>
          <w:rFonts w:ascii="Palatino Linotype" w:hAnsi="Palatino Linotype" w:cs="Tahoma"/>
          <w:b/>
          <w:bCs/>
          <w:sz w:val="22"/>
          <w:szCs w:val="22"/>
        </w:rPr>
      </w:pPr>
    </w:p>
    <w:p w14:paraId="214BE8CB" w14:textId="77777777" w:rsidR="003D115D" w:rsidRPr="00656618" w:rsidRDefault="003D115D" w:rsidP="00296210">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“ACTO IMPUGNADO</w:t>
      </w:r>
    </w:p>
    <w:p w14:paraId="782E86D7" w14:textId="03999080" w:rsidR="003D115D" w:rsidRPr="00656618" w:rsidRDefault="003D115D" w:rsidP="00296210">
      <w:pPr>
        <w:autoSpaceDE w:val="0"/>
        <w:autoSpaceDN w:val="0"/>
        <w:adjustRightInd w:val="0"/>
        <w:spacing w:line="360" w:lineRule="auto"/>
        <w:ind w:left="567" w:right="567"/>
        <w:jc w:val="both"/>
        <w:rPr>
          <w:rFonts w:ascii="Palatino Linotype" w:hAnsi="Palatino Linotype" w:cs="Tahoma"/>
          <w:i/>
        </w:rPr>
      </w:pPr>
      <w:r w:rsidRPr="003D115D">
        <w:rPr>
          <w:rFonts w:ascii="Palatino Linotype" w:hAnsi="Palatino Linotype" w:cs="Tahoma"/>
          <w:i/>
        </w:rPr>
        <w:t>La falta de respuesta a la presente petición</w:t>
      </w:r>
      <w:r w:rsidRPr="00656618">
        <w:rPr>
          <w:rFonts w:ascii="Palatino Linotype" w:hAnsi="Palatino Linotype" w:cs="Tahoma"/>
          <w:i/>
        </w:rPr>
        <w:t>” (Sic)</w:t>
      </w:r>
    </w:p>
    <w:p w14:paraId="2BF7D0CE" w14:textId="77777777" w:rsidR="003D115D" w:rsidRPr="00656618" w:rsidRDefault="003D115D" w:rsidP="00296210">
      <w:pPr>
        <w:autoSpaceDE w:val="0"/>
        <w:autoSpaceDN w:val="0"/>
        <w:adjustRightInd w:val="0"/>
        <w:spacing w:line="360" w:lineRule="auto"/>
        <w:ind w:left="567" w:right="567"/>
        <w:jc w:val="both"/>
        <w:rPr>
          <w:rFonts w:ascii="Palatino Linotype" w:hAnsi="Palatino Linotype" w:cs="Tahoma"/>
          <w:i/>
        </w:rPr>
      </w:pPr>
    </w:p>
    <w:p w14:paraId="5D123B7C" w14:textId="77777777" w:rsidR="003D115D" w:rsidRPr="00656618" w:rsidRDefault="003D115D" w:rsidP="00296210">
      <w:pPr>
        <w:autoSpaceDE w:val="0"/>
        <w:autoSpaceDN w:val="0"/>
        <w:adjustRightInd w:val="0"/>
        <w:spacing w:line="360" w:lineRule="auto"/>
        <w:ind w:left="567" w:right="567"/>
        <w:jc w:val="both"/>
        <w:rPr>
          <w:rFonts w:ascii="Palatino Linotype" w:hAnsi="Palatino Linotype" w:cs="Tahoma"/>
          <w:b/>
          <w:i/>
        </w:rPr>
      </w:pPr>
      <w:r w:rsidRPr="00656618">
        <w:rPr>
          <w:rFonts w:ascii="Palatino Linotype" w:hAnsi="Palatino Linotype" w:cs="Tahoma"/>
          <w:b/>
          <w:i/>
        </w:rPr>
        <w:t>“RAZONES O MOTIVOS DE LA INCONFORMIDAD</w:t>
      </w:r>
    </w:p>
    <w:p w14:paraId="1F80FD48" w14:textId="70A3D250" w:rsidR="003D115D" w:rsidRPr="00656618" w:rsidRDefault="003D115D" w:rsidP="00296210">
      <w:pPr>
        <w:autoSpaceDE w:val="0"/>
        <w:autoSpaceDN w:val="0"/>
        <w:adjustRightInd w:val="0"/>
        <w:spacing w:line="360" w:lineRule="auto"/>
        <w:ind w:left="567" w:right="567"/>
        <w:jc w:val="both"/>
        <w:rPr>
          <w:rFonts w:ascii="Palatino Linotype" w:hAnsi="Palatino Linotype" w:cs="Tahoma"/>
          <w:i/>
        </w:rPr>
      </w:pPr>
      <w:r w:rsidRPr="003D115D">
        <w:rPr>
          <w:rFonts w:ascii="Palatino Linotype" w:hAnsi="Palatino Linotype" w:cs="Tahoma"/>
          <w:i/>
        </w:rPr>
        <w:t>No se ha respondido la solicitud de información y sin fundamento ni motivo se han solicitado prórrogas</w:t>
      </w:r>
      <w:r w:rsidRPr="00656618">
        <w:rPr>
          <w:rFonts w:ascii="Palatino Linotype" w:hAnsi="Palatino Linotype" w:cs="Tahoma"/>
          <w:i/>
        </w:rPr>
        <w:t>” (Sic.)</w:t>
      </w:r>
    </w:p>
    <w:p w14:paraId="6C08EEAB" w14:textId="77777777" w:rsidR="003D115D" w:rsidRPr="003D115D" w:rsidRDefault="003D115D" w:rsidP="00296210">
      <w:pPr>
        <w:spacing w:line="360" w:lineRule="auto"/>
        <w:ind w:right="567"/>
        <w:jc w:val="both"/>
        <w:rPr>
          <w:rFonts w:ascii="Palatino Linotype" w:hAnsi="Palatino Linotype" w:cs="Tahoma"/>
          <w:b/>
          <w:bCs/>
          <w:sz w:val="22"/>
          <w:szCs w:val="22"/>
        </w:rPr>
      </w:pPr>
    </w:p>
    <w:p w14:paraId="387F4463" w14:textId="77777777" w:rsidR="003D115D" w:rsidRDefault="003D115D" w:rsidP="00296210">
      <w:pPr>
        <w:spacing w:line="360" w:lineRule="auto"/>
        <w:ind w:left="567" w:right="567"/>
        <w:jc w:val="both"/>
        <w:rPr>
          <w:rFonts w:ascii="Palatino Linotype" w:hAnsi="Palatino Linotype" w:cs="Tahoma"/>
          <w:b/>
          <w:bCs/>
          <w:i/>
          <w:sz w:val="22"/>
          <w:szCs w:val="22"/>
        </w:rPr>
      </w:pPr>
      <w:r w:rsidRPr="00C21615">
        <w:rPr>
          <w:rFonts w:ascii="Palatino Linotype" w:hAnsi="Palatino Linotype" w:cs="Tahoma"/>
          <w:b/>
          <w:bCs/>
          <w:i/>
          <w:sz w:val="22"/>
          <w:szCs w:val="22"/>
        </w:rPr>
        <w:t xml:space="preserve">Solicitud de Información con número de folio </w:t>
      </w:r>
      <w:r w:rsidRPr="00502431">
        <w:rPr>
          <w:rFonts w:ascii="Palatino Linotype" w:hAnsi="Palatino Linotype" w:cs="Tahoma"/>
          <w:b/>
          <w:bCs/>
          <w:i/>
          <w:sz w:val="22"/>
          <w:szCs w:val="22"/>
        </w:rPr>
        <w:t>00321/NAUCALPA/IP/2019</w:t>
      </w:r>
      <w:r w:rsidRPr="00F423BA">
        <w:rPr>
          <w:rFonts w:ascii="Palatino Linotype" w:hAnsi="Palatino Linotype" w:cs="Tahoma"/>
          <w:b/>
          <w:bCs/>
          <w:i/>
          <w:sz w:val="22"/>
          <w:szCs w:val="22"/>
        </w:rPr>
        <w:t xml:space="preserve">, referente al Recurso </w:t>
      </w:r>
      <w:r w:rsidRPr="00502431">
        <w:rPr>
          <w:rFonts w:ascii="Palatino Linotype" w:hAnsi="Palatino Linotype" w:cs="Tahoma"/>
          <w:b/>
          <w:bCs/>
          <w:i/>
          <w:sz w:val="22"/>
          <w:szCs w:val="22"/>
        </w:rPr>
        <w:t>056</w:t>
      </w:r>
      <w:r>
        <w:rPr>
          <w:rFonts w:ascii="Palatino Linotype" w:hAnsi="Palatino Linotype" w:cs="Tahoma"/>
          <w:b/>
          <w:bCs/>
          <w:i/>
          <w:sz w:val="22"/>
          <w:szCs w:val="22"/>
        </w:rPr>
        <w:t>11</w:t>
      </w:r>
      <w:r w:rsidRPr="00502431">
        <w:rPr>
          <w:rFonts w:ascii="Palatino Linotype" w:hAnsi="Palatino Linotype" w:cs="Tahoma"/>
          <w:b/>
          <w:bCs/>
          <w:i/>
          <w:sz w:val="22"/>
          <w:szCs w:val="22"/>
        </w:rPr>
        <w:t>/INFOEM/IP/RR/2019</w:t>
      </w:r>
      <w:r>
        <w:rPr>
          <w:rFonts w:ascii="Palatino Linotype" w:hAnsi="Palatino Linotype" w:cs="Tahoma"/>
          <w:b/>
          <w:bCs/>
          <w:i/>
          <w:sz w:val="22"/>
          <w:szCs w:val="22"/>
        </w:rPr>
        <w:t>:</w:t>
      </w:r>
    </w:p>
    <w:p w14:paraId="11A4CC98" w14:textId="77777777" w:rsidR="003D115D" w:rsidRDefault="003D115D" w:rsidP="00296210">
      <w:pPr>
        <w:spacing w:line="360" w:lineRule="auto"/>
        <w:ind w:left="567" w:right="567"/>
        <w:jc w:val="both"/>
        <w:rPr>
          <w:rFonts w:ascii="Palatino Linotype" w:hAnsi="Palatino Linotype" w:cs="Tahoma"/>
          <w:b/>
          <w:bCs/>
          <w:i/>
          <w:sz w:val="22"/>
          <w:szCs w:val="22"/>
        </w:rPr>
      </w:pPr>
    </w:p>
    <w:p w14:paraId="00BED73B" w14:textId="77777777" w:rsidR="00296210" w:rsidRPr="00656618" w:rsidRDefault="00296210" w:rsidP="00296210">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“ACTO IMPUGNADO</w:t>
      </w:r>
    </w:p>
    <w:p w14:paraId="3453AC6E" w14:textId="77777777" w:rsidR="00296210" w:rsidRPr="00656618" w:rsidRDefault="00296210" w:rsidP="00296210">
      <w:pPr>
        <w:autoSpaceDE w:val="0"/>
        <w:autoSpaceDN w:val="0"/>
        <w:adjustRightInd w:val="0"/>
        <w:spacing w:line="360" w:lineRule="auto"/>
        <w:ind w:left="567" w:right="567"/>
        <w:jc w:val="both"/>
        <w:rPr>
          <w:rFonts w:ascii="Palatino Linotype" w:hAnsi="Palatino Linotype" w:cs="Tahoma"/>
          <w:i/>
        </w:rPr>
      </w:pPr>
      <w:r w:rsidRPr="003D115D">
        <w:rPr>
          <w:rFonts w:ascii="Palatino Linotype" w:hAnsi="Palatino Linotype" w:cs="Tahoma"/>
          <w:i/>
        </w:rPr>
        <w:t>La respuesta otorgada en la presente solicitud de información.</w:t>
      </w:r>
      <w:r w:rsidRPr="00656618">
        <w:rPr>
          <w:rFonts w:ascii="Palatino Linotype" w:hAnsi="Palatino Linotype" w:cs="Tahoma"/>
          <w:i/>
        </w:rPr>
        <w:t>” (Sic)</w:t>
      </w:r>
    </w:p>
    <w:p w14:paraId="090AC212" w14:textId="77777777" w:rsidR="00296210" w:rsidRPr="00656618" w:rsidRDefault="00296210" w:rsidP="00296210">
      <w:pPr>
        <w:autoSpaceDE w:val="0"/>
        <w:autoSpaceDN w:val="0"/>
        <w:adjustRightInd w:val="0"/>
        <w:spacing w:line="360" w:lineRule="auto"/>
        <w:ind w:left="567" w:right="567"/>
        <w:jc w:val="both"/>
        <w:rPr>
          <w:rFonts w:ascii="Palatino Linotype" w:hAnsi="Palatino Linotype" w:cs="Tahoma"/>
          <w:i/>
        </w:rPr>
      </w:pPr>
    </w:p>
    <w:p w14:paraId="7CC3DDCD" w14:textId="77777777" w:rsidR="00296210" w:rsidRPr="00656618" w:rsidRDefault="00296210" w:rsidP="00296210">
      <w:pPr>
        <w:autoSpaceDE w:val="0"/>
        <w:autoSpaceDN w:val="0"/>
        <w:adjustRightInd w:val="0"/>
        <w:spacing w:line="360" w:lineRule="auto"/>
        <w:ind w:left="567" w:right="567"/>
        <w:jc w:val="both"/>
        <w:rPr>
          <w:rFonts w:ascii="Palatino Linotype" w:hAnsi="Palatino Linotype" w:cs="Tahoma"/>
          <w:b/>
          <w:i/>
        </w:rPr>
      </w:pPr>
      <w:r w:rsidRPr="00656618">
        <w:rPr>
          <w:rFonts w:ascii="Palatino Linotype" w:hAnsi="Palatino Linotype" w:cs="Tahoma"/>
          <w:b/>
          <w:i/>
        </w:rPr>
        <w:t>“RAZONES O MOTIVOS DE LA INCONFORMIDAD</w:t>
      </w:r>
    </w:p>
    <w:p w14:paraId="0120FEF2" w14:textId="77777777" w:rsidR="00296210" w:rsidRPr="00656618" w:rsidRDefault="00296210" w:rsidP="00296210">
      <w:pPr>
        <w:autoSpaceDE w:val="0"/>
        <w:autoSpaceDN w:val="0"/>
        <w:adjustRightInd w:val="0"/>
        <w:spacing w:line="360" w:lineRule="auto"/>
        <w:ind w:left="567" w:right="567"/>
        <w:jc w:val="both"/>
        <w:rPr>
          <w:rFonts w:ascii="Palatino Linotype" w:hAnsi="Palatino Linotype" w:cs="Tahoma"/>
          <w:i/>
        </w:rPr>
      </w:pPr>
      <w:r w:rsidRPr="003D115D">
        <w:rPr>
          <w:rFonts w:ascii="Palatino Linotype" w:hAnsi="Palatino Linotype" w:cs="Tahoma"/>
          <w:i/>
        </w:rPr>
        <w:t>Es indebida la fundamentación señalada por el sujeto obligado, pues es sus archivos cuenta con resuluciones y/o laudos emitidos en porcesos seguidos en forma de juicio, la norma no se refiere a que sean emitidos por el sujeto obligado, sino que es información pública de la que deben contar con versiones públicas.</w:t>
      </w:r>
      <w:r w:rsidRPr="00656618">
        <w:rPr>
          <w:rFonts w:ascii="Palatino Linotype" w:hAnsi="Palatino Linotype" w:cs="Tahoma"/>
          <w:i/>
        </w:rPr>
        <w:t>” (Sic.)</w:t>
      </w:r>
    </w:p>
    <w:p w14:paraId="6127DEBB" w14:textId="77777777" w:rsidR="003D115D" w:rsidRPr="00502431" w:rsidRDefault="003D115D" w:rsidP="00296210">
      <w:pPr>
        <w:spacing w:line="360" w:lineRule="auto"/>
        <w:ind w:right="567"/>
        <w:rPr>
          <w:rFonts w:ascii="Palatino Linotype" w:hAnsi="Palatino Linotype" w:cs="Tahoma"/>
          <w:b/>
          <w:bCs/>
          <w:sz w:val="22"/>
          <w:szCs w:val="22"/>
        </w:rPr>
      </w:pPr>
    </w:p>
    <w:p w14:paraId="1674A96F" w14:textId="77777777" w:rsidR="003D115D" w:rsidRPr="00502431" w:rsidRDefault="003D115D" w:rsidP="00296210">
      <w:pPr>
        <w:spacing w:line="360" w:lineRule="auto"/>
        <w:ind w:left="567" w:right="567"/>
        <w:jc w:val="both"/>
        <w:rPr>
          <w:rFonts w:ascii="Palatino Linotype" w:hAnsi="Palatino Linotype" w:cs="Tahoma"/>
          <w:b/>
          <w:bCs/>
          <w:i/>
          <w:sz w:val="22"/>
          <w:szCs w:val="22"/>
        </w:rPr>
      </w:pPr>
      <w:r w:rsidRPr="00502431">
        <w:rPr>
          <w:rFonts w:ascii="Palatino Linotype" w:hAnsi="Palatino Linotype" w:cs="Tahoma"/>
          <w:b/>
          <w:bCs/>
          <w:i/>
          <w:sz w:val="22"/>
          <w:szCs w:val="22"/>
        </w:rPr>
        <w:t>Solicitud de Información con número de folio 00321/NAUCALPA/IP/2019, referente al Recurso 056</w:t>
      </w:r>
      <w:r>
        <w:rPr>
          <w:rFonts w:ascii="Palatino Linotype" w:hAnsi="Palatino Linotype" w:cs="Tahoma"/>
          <w:b/>
          <w:bCs/>
          <w:i/>
          <w:sz w:val="22"/>
          <w:szCs w:val="22"/>
        </w:rPr>
        <w:t>1</w:t>
      </w:r>
      <w:r w:rsidRPr="00502431">
        <w:rPr>
          <w:rFonts w:ascii="Palatino Linotype" w:hAnsi="Palatino Linotype" w:cs="Tahoma"/>
          <w:b/>
          <w:bCs/>
          <w:i/>
          <w:sz w:val="22"/>
          <w:szCs w:val="22"/>
        </w:rPr>
        <w:t>6/INFOEM/IP/RR/2019</w:t>
      </w:r>
      <w:r>
        <w:rPr>
          <w:rFonts w:ascii="Palatino Linotype" w:hAnsi="Palatino Linotype" w:cs="Tahoma"/>
          <w:b/>
          <w:bCs/>
          <w:i/>
          <w:sz w:val="22"/>
          <w:szCs w:val="22"/>
        </w:rPr>
        <w:t>:</w:t>
      </w:r>
    </w:p>
    <w:p w14:paraId="78BB0B72" w14:textId="77777777" w:rsidR="003D115D" w:rsidRDefault="003D115D" w:rsidP="00296210">
      <w:pPr>
        <w:tabs>
          <w:tab w:val="left" w:pos="4667"/>
        </w:tabs>
        <w:spacing w:line="360" w:lineRule="auto"/>
        <w:ind w:left="567" w:right="567"/>
        <w:jc w:val="both"/>
        <w:rPr>
          <w:rFonts w:ascii="Palatino Linotype" w:hAnsi="Palatino Linotype" w:cs="Tahoma"/>
          <w:b/>
          <w:bCs/>
          <w:i/>
          <w:sz w:val="22"/>
          <w:szCs w:val="22"/>
        </w:rPr>
      </w:pPr>
    </w:p>
    <w:p w14:paraId="255F7A65" w14:textId="77777777" w:rsidR="003D115D" w:rsidRPr="00656618" w:rsidRDefault="003D115D" w:rsidP="00296210">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“ACTO IMPUGNADO</w:t>
      </w:r>
    </w:p>
    <w:p w14:paraId="5AE72877" w14:textId="178A9691" w:rsidR="003D115D" w:rsidRPr="00656618" w:rsidRDefault="00296210" w:rsidP="00296210">
      <w:pPr>
        <w:autoSpaceDE w:val="0"/>
        <w:autoSpaceDN w:val="0"/>
        <w:adjustRightInd w:val="0"/>
        <w:spacing w:line="360" w:lineRule="auto"/>
        <w:ind w:left="567" w:right="567"/>
        <w:jc w:val="both"/>
        <w:rPr>
          <w:rFonts w:ascii="Palatino Linotype" w:hAnsi="Palatino Linotype" w:cs="Tahoma"/>
          <w:i/>
        </w:rPr>
      </w:pPr>
      <w:r w:rsidRPr="00296210">
        <w:rPr>
          <w:rFonts w:ascii="Palatino Linotype" w:hAnsi="Palatino Linotype" w:cs="Tahoma"/>
          <w:i/>
        </w:rPr>
        <w:t>La respuesta otorgada en el presente expediente.</w:t>
      </w:r>
      <w:r w:rsidR="003D115D" w:rsidRPr="00656618">
        <w:rPr>
          <w:rFonts w:ascii="Palatino Linotype" w:hAnsi="Palatino Linotype" w:cs="Tahoma"/>
          <w:i/>
        </w:rPr>
        <w:t>” (Sic)</w:t>
      </w:r>
    </w:p>
    <w:p w14:paraId="71084AC6" w14:textId="77777777" w:rsidR="003D115D" w:rsidRPr="00656618" w:rsidRDefault="003D115D" w:rsidP="00296210">
      <w:pPr>
        <w:autoSpaceDE w:val="0"/>
        <w:autoSpaceDN w:val="0"/>
        <w:adjustRightInd w:val="0"/>
        <w:spacing w:line="360" w:lineRule="auto"/>
        <w:ind w:left="567" w:right="567"/>
        <w:jc w:val="both"/>
        <w:rPr>
          <w:rFonts w:ascii="Palatino Linotype" w:hAnsi="Palatino Linotype" w:cs="Tahoma"/>
          <w:i/>
        </w:rPr>
      </w:pPr>
    </w:p>
    <w:p w14:paraId="66297D32" w14:textId="77777777" w:rsidR="003D115D" w:rsidRPr="00656618" w:rsidRDefault="003D115D" w:rsidP="00296210">
      <w:pPr>
        <w:autoSpaceDE w:val="0"/>
        <w:autoSpaceDN w:val="0"/>
        <w:adjustRightInd w:val="0"/>
        <w:spacing w:line="360" w:lineRule="auto"/>
        <w:ind w:left="567" w:right="567"/>
        <w:jc w:val="both"/>
        <w:rPr>
          <w:rFonts w:ascii="Palatino Linotype" w:hAnsi="Palatino Linotype" w:cs="Tahoma"/>
          <w:b/>
          <w:i/>
        </w:rPr>
      </w:pPr>
      <w:r w:rsidRPr="00656618">
        <w:rPr>
          <w:rFonts w:ascii="Palatino Linotype" w:hAnsi="Palatino Linotype" w:cs="Tahoma"/>
          <w:b/>
          <w:i/>
        </w:rPr>
        <w:t>“RAZONES O MOTIVOS DE LA INCONFORMIDAD</w:t>
      </w:r>
    </w:p>
    <w:p w14:paraId="60B4DD53" w14:textId="1F1A20C3" w:rsidR="003D115D" w:rsidRPr="00656618" w:rsidRDefault="00296210" w:rsidP="00296210">
      <w:pPr>
        <w:autoSpaceDE w:val="0"/>
        <w:autoSpaceDN w:val="0"/>
        <w:adjustRightInd w:val="0"/>
        <w:spacing w:line="360" w:lineRule="auto"/>
        <w:ind w:left="567" w:right="567"/>
        <w:jc w:val="both"/>
        <w:rPr>
          <w:rFonts w:ascii="Palatino Linotype" w:hAnsi="Palatino Linotype" w:cs="Tahoma"/>
          <w:i/>
        </w:rPr>
      </w:pPr>
      <w:r w:rsidRPr="00296210">
        <w:rPr>
          <w:rFonts w:ascii="Palatino Linotype" w:hAnsi="Palatino Linotype" w:cs="Tahoma"/>
          <w:i/>
        </w:rPr>
        <w:t>Es indebida la fundamentalmente y motivación esgrimida en la presente solicitud, pues si bien es cierto existe una obligación normativa para otorgar una evaluación de índole anual. También lo es que existen informes que deben entregarse de manera mensual y trimestral respecto del comportamiento del ejercicio presupuestal y de avance programático , para la revisión, seguimiento y evaluación del desempeño del cumplimiento de los objetivos y metas. De conformidad con lo previsto en el artículo 327 A del Código Financiero del Estado de México y Municipios. Por lo que se debn proporcionar esos informes mensuales o trimestrales o en su caso declarar la inexistencia de tales documentos y el consecuente incumplimiento de ese supuesto normativo.</w:t>
      </w:r>
      <w:r w:rsidR="003D115D" w:rsidRPr="00656618">
        <w:rPr>
          <w:rFonts w:ascii="Palatino Linotype" w:hAnsi="Palatino Linotype" w:cs="Tahoma"/>
          <w:i/>
        </w:rPr>
        <w:t>” (Sic.)</w:t>
      </w:r>
    </w:p>
    <w:p w14:paraId="1A0BC4EB" w14:textId="77777777" w:rsidR="00540F7B" w:rsidRDefault="00540F7B" w:rsidP="00296210">
      <w:pPr>
        <w:autoSpaceDE w:val="0"/>
        <w:autoSpaceDN w:val="0"/>
        <w:adjustRightInd w:val="0"/>
        <w:spacing w:line="360" w:lineRule="auto"/>
        <w:ind w:left="567" w:right="567"/>
        <w:jc w:val="both"/>
        <w:rPr>
          <w:rFonts w:ascii="Palatino Linotype" w:hAnsi="Palatino Linotype" w:cs="Tahoma"/>
          <w:sz w:val="22"/>
          <w:szCs w:val="22"/>
        </w:rPr>
      </w:pPr>
    </w:p>
    <w:p w14:paraId="1E9B5564" w14:textId="77777777" w:rsidR="00E142C7" w:rsidRDefault="00E142C7" w:rsidP="00296210">
      <w:pPr>
        <w:autoSpaceDE w:val="0"/>
        <w:autoSpaceDN w:val="0"/>
        <w:adjustRightInd w:val="0"/>
        <w:spacing w:line="360" w:lineRule="auto"/>
        <w:ind w:left="567" w:right="567"/>
        <w:jc w:val="both"/>
        <w:rPr>
          <w:rFonts w:ascii="Palatino Linotype" w:hAnsi="Palatino Linotype" w:cs="Tahoma"/>
          <w:sz w:val="22"/>
          <w:szCs w:val="22"/>
        </w:rPr>
      </w:pPr>
    </w:p>
    <w:p w14:paraId="4827A1AA" w14:textId="77777777" w:rsidR="00E142C7" w:rsidRDefault="00E142C7" w:rsidP="00296210">
      <w:pPr>
        <w:autoSpaceDE w:val="0"/>
        <w:autoSpaceDN w:val="0"/>
        <w:adjustRightInd w:val="0"/>
        <w:spacing w:line="360" w:lineRule="auto"/>
        <w:ind w:left="567" w:right="567"/>
        <w:jc w:val="both"/>
        <w:rPr>
          <w:rFonts w:ascii="Palatino Linotype" w:hAnsi="Palatino Linotype" w:cs="Tahoma"/>
          <w:sz w:val="22"/>
          <w:szCs w:val="22"/>
        </w:rPr>
      </w:pPr>
    </w:p>
    <w:p w14:paraId="3371C369" w14:textId="77777777" w:rsidR="00E142C7" w:rsidRPr="00471A5E" w:rsidRDefault="00E142C7" w:rsidP="00296210">
      <w:pPr>
        <w:autoSpaceDE w:val="0"/>
        <w:autoSpaceDN w:val="0"/>
        <w:adjustRightInd w:val="0"/>
        <w:spacing w:line="360" w:lineRule="auto"/>
        <w:ind w:left="567" w:right="567"/>
        <w:jc w:val="both"/>
        <w:rPr>
          <w:rFonts w:ascii="Palatino Linotype" w:hAnsi="Palatino Linotype" w:cs="Tahoma"/>
          <w:sz w:val="22"/>
          <w:szCs w:val="22"/>
        </w:rPr>
      </w:pPr>
    </w:p>
    <w:p w14:paraId="1A0BC4F5" w14:textId="249BB4EE" w:rsidR="00B31222" w:rsidRPr="00471A5E" w:rsidRDefault="00617B17" w:rsidP="00296210">
      <w:pPr>
        <w:spacing w:line="360" w:lineRule="auto"/>
        <w:jc w:val="both"/>
        <w:rPr>
          <w:rFonts w:ascii="Palatino Linotype" w:eastAsia="Batang" w:hAnsi="Palatino Linotype" w:cs="Tahoma"/>
          <w:b/>
          <w:bCs/>
          <w:sz w:val="22"/>
          <w:szCs w:val="22"/>
        </w:rPr>
      </w:pPr>
      <w:r w:rsidRPr="00617B17">
        <w:rPr>
          <w:rFonts w:ascii="Palatino Linotype" w:hAnsi="Palatino Linotype" w:cs="Tahoma"/>
          <w:b/>
          <w:sz w:val="22"/>
          <w:szCs w:val="22"/>
        </w:rPr>
        <w:t>I</w:t>
      </w:r>
      <w:r w:rsidR="0061115C" w:rsidRPr="00471A5E">
        <w:rPr>
          <w:rFonts w:ascii="Palatino Linotype" w:hAnsi="Palatino Linotype" w:cs="Tahoma"/>
          <w:b/>
          <w:sz w:val="22"/>
          <w:szCs w:val="22"/>
        </w:rPr>
        <w:t>V</w:t>
      </w:r>
      <w:r w:rsidR="00B31222" w:rsidRPr="00471A5E">
        <w:rPr>
          <w:rFonts w:ascii="Palatino Linotype" w:hAnsi="Palatino Linotype" w:cs="Tahoma"/>
          <w:b/>
          <w:sz w:val="22"/>
          <w:szCs w:val="22"/>
        </w:rPr>
        <w:t xml:space="preserve">. </w:t>
      </w:r>
      <w:r w:rsidR="00B31222" w:rsidRPr="00471A5E">
        <w:rPr>
          <w:rFonts w:ascii="Palatino Linotype" w:eastAsia="Batang" w:hAnsi="Palatino Linotype" w:cs="Tahoma"/>
          <w:b/>
          <w:bCs/>
          <w:sz w:val="22"/>
          <w:szCs w:val="22"/>
        </w:rPr>
        <w:t>Trámite de</w:t>
      </w:r>
      <w:r w:rsidR="00EF0E64">
        <w:rPr>
          <w:rFonts w:ascii="Palatino Linotype" w:eastAsia="Batang" w:hAnsi="Palatino Linotype" w:cs="Tahoma"/>
          <w:b/>
          <w:bCs/>
          <w:sz w:val="22"/>
          <w:szCs w:val="22"/>
        </w:rPr>
        <w:t xml:space="preserve"> </w:t>
      </w:r>
      <w:r w:rsidR="00B31222" w:rsidRPr="00471A5E">
        <w:rPr>
          <w:rFonts w:ascii="Palatino Linotype" w:eastAsia="Batang" w:hAnsi="Palatino Linotype" w:cs="Tahoma"/>
          <w:b/>
          <w:bCs/>
          <w:sz w:val="22"/>
          <w:szCs w:val="22"/>
        </w:rPr>
        <w:t>l</w:t>
      </w:r>
      <w:r w:rsidR="00EF0E64">
        <w:rPr>
          <w:rFonts w:ascii="Palatino Linotype" w:eastAsia="Batang" w:hAnsi="Palatino Linotype" w:cs="Tahoma"/>
          <w:b/>
          <w:bCs/>
          <w:sz w:val="22"/>
          <w:szCs w:val="22"/>
        </w:rPr>
        <w:t>os</w:t>
      </w:r>
      <w:r w:rsidR="00B31222" w:rsidRPr="00471A5E">
        <w:rPr>
          <w:rFonts w:ascii="Palatino Linotype" w:eastAsia="Batang" w:hAnsi="Palatino Linotype" w:cs="Tahoma"/>
          <w:b/>
          <w:bCs/>
          <w:sz w:val="22"/>
          <w:szCs w:val="22"/>
        </w:rPr>
        <w:t xml:space="preserve"> </w:t>
      </w:r>
      <w:r w:rsidR="00C459A9" w:rsidRPr="00471A5E">
        <w:rPr>
          <w:rFonts w:ascii="Palatino Linotype" w:hAnsi="Palatino Linotype" w:cs="Tahoma"/>
          <w:b/>
          <w:sz w:val="22"/>
          <w:szCs w:val="22"/>
        </w:rPr>
        <w:t>Recurso</w:t>
      </w:r>
      <w:r w:rsidR="00EF0E64">
        <w:rPr>
          <w:rFonts w:ascii="Palatino Linotype" w:hAnsi="Palatino Linotype" w:cs="Tahoma"/>
          <w:b/>
          <w:sz w:val="22"/>
          <w:szCs w:val="22"/>
        </w:rPr>
        <w:t>s</w:t>
      </w:r>
      <w:r w:rsidR="00C459A9" w:rsidRPr="00471A5E">
        <w:rPr>
          <w:rFonts w:ascii="Palatino Linotype" w:hAnsi="Palatino Linotype" w:cs="Tahoma"/>
          <w:b/>
          <w:sz w:val="22"/>
          <w:szCs w:val="22"/>
        </w:rPr>
        <w:t xml:space="preserve"> de </w:t>
      </w:r>
      <w:r w:rsidR="00327FDE" w:rsidRPr="00471A5E">
        <w:rPr>
          <w:rFonts w:ascii="Palatino Linotype" w:hAnsi="Palatino Linotype" w:cs="Tahoma"/>
          <w:b/>
          <w:sz w:val="22"/>
          <w:szCs w:val="22"/>
        </w:rPr>
        <w:t>Revisión</w:t>
      </w:r>
      <w:r w:rsidR="00327FDE" w:rsidRPr="00471A5E">
        <w:rPr>
          <w:rFonts w:ascii="Palatino Linotype" w:eastAsia="Batang" w:hAnsi="Palatino Linotype" w:cs="Tahoma"/>
          <w:b/>
          <w:bCs/>
          <w:sz w:val="22"/>
          <w:szCs w:val="22"/>
        </w:rPr>
        <w:t xml:space="preserve"> ante</w:t>
      </w:r>
      <w:r w:rsidR="00B31222" w:rsidRPr="00471A5E">
        <w:rPr>
          <w:rFonts w:ascii="Palatino Linotype" w:eastAsia="Batang" w:hAnsi="Palatino Linotype" w:cs="Tahoma"/>
          <w:b/>
          <w:bCs/>
          <w:sz w:val="22"/>
          <w:szCs w:val="22"/>
        </w:rPr>
        <w:t xml:space="preserve"> el Instituto</w:t>
      </w:r>
      <w:r w:rsidR="00E445DA" w:rsidRPr="00471A5E">
        <w:rPr>
          <w:rFonts w:ascii="Palatino Linotype" w:eastAsia="Batang" w:hAnsi="Palatino Linotype" w:cs="Tahoma"/>
          <w:b/>
          <w:bCs/>
          <w:sz w:val="22"/>
          <w:szCs w:val="22"/>
        </w:rPr>
        <w:t>.</w:t>
      </w:r>
    </w:p>
    <w:p w14:paraId="6DA95680" w14:textId="77777777" w:rsidR="002111BB" w:rsidRDefault="002111BB" w:rsidP="00296210">
      <w:pPr>
        <w:spacing w:line="360" w:lineRule="auto"/>
        <w:jc w:val="both"/>
        <w:rPr>
          <w:rFonts w:ascii="Palatino Linotype" w:eastAsia="Batang" w:hAnsi="Palatino Linotype" w:cs="Tahoma"/>
          <w:b/>
          <w:bCs/>
          <w:sz w:val="22"/>
          <w:szCs w:val="22"/>
        </w:rPr>
      </w:pPr>
    </w:p>
    <w:p w14:paraId="1A0BC4F8" w14:textId="0E65D045" w:rsidR="00844C51" w:rsidRDefault="00A90F9B" w:rsidP="00296210">
      <w:pPr>
        <w:spacing w:line="360" w:lineRule="auto"/>
        <w:jc w:val="both"/>
        <w:rPr>
          <w:rFonts w:ascii="Palatino Linotype" w:eastAsia="Batang" w:hAnsi="Palatino Linotype" w:cs="Tahoma"/>
          <w:bCs/>
          <w:sz w:val="22"/>
          <w:szCs w:val="22"/>
        </w:rPr>
      </w:pPr>
      <w:r w:rsidRPr="00471A5E">
        <w:rPr>
          <w:rFonts w:ascii="Palatino Linotype" w:eastAsia="Batang" w:hAnsi="Palatino Linotype" w:cs="Tahoma"/>
          <w:b/>
          <w:bCs/>
          <w:sz w:val="22"/>
          <w:szCs w:val="22"/>
        </w:rPr>
        <w:t xml:space="preserve">a) </w:t>
      </w:r>
      <w:r w:rsidR="00844C51" w:rsidRPr="00471A5E">
        <w:rPr>
          <w:rFonts w:ascii="Palatino Linotype" w:eastAsia="Batang" w:hAnsi="Palatino Linotype" w:cs="Tahoma"/>
          <w:b/>
          <w:bCs/>
          <w:sz w:val="22"/>
          <w:szCs w:val="22"/>
        </w:rPr>
        <w:t xml:space="preserve">Turno de los </w:t>
      </w:r>
      <w:r w:rsidR="00844C51" w:rsidRPr="00471A5E">
        <w:rPr>
          <w:rFonts w:ascii="Palatino Linotype" w:hAnsi="Palatino Linotype" w:cs="Tahoma"/>
          <w:b/>
          <w:sz w:val="22"/>
          <w:szCs w:val="22"/>
        </w:rPr>
        <w:t>Recursos de Revisión</w:t>
      </w:r>
      <w:r w:rsidR="00844C51" w:rsidRPr="00471A5E">
        <w:rPr>
          <w:rFonts w:ascii="Palatino Linotype" w:eastAsia="Batang" w:hAnsi="Palatino Linotype" w:cs="Tahoma"/>
          <w:b/>
          <w:bCs/>
          <w:sz w:val="22"/>
          <w:szCs w:val="22"/>
        </w:rPr>
        <w:t xml:space="preserve">. </w:t>
      </w:r>
      <w:r w:rsidR="00844C51" w:rsidRPr="00471A5E">
        <w:rPr>
          <w:rFonts w:ascii="Palatino Linotype" w:eastAsia="Batang" w:hAnsi="Palatino Linotype" w:cs="Tahoma"/>
          <w:bCs/>
          <w:sz w:val="22"/>
          <w:szCs w:val="22"/>
        </w:rPr>
        <w:t xml:space="preserve">El </w:t>
      </w:r>
      <w:r w:rsidR="00296210">
        <w:rPr>
          <w:rFonts w:ascii="Palatino Linotype" w:eastAsia="Batang" w:hAnsi="Palatino Linotype" w:cs="Tahoma"/>
          <w:bCs/>
          <w:sz w:val="22"/>
          <w:szCs w:val="22"/>
        </w:rPr>
        <w:t>veinte de junio</w:t>
      </w:r>
      <w:r w:rsidR="00577637" w:rsidRPr="00471A5E">
        <w:rPr>
          <w:rFonts w:ascii="Palatino Linotype" w:eastAsia="Batang" w:hAnsi="Palatino Linotype" w:cs="Tahoma"/>
          <w:bCs/>
          <w:sz w:val="22"/>
          <w:szCs w:val="22"/>
        </w:rPr>
        <w:t xml:space="preserve"> de dos mil diecinueve</w:t>
      </w:r>
      <w:r w:rsidR="00844C51" w:rsidRPr="00471A5E">
        <w:rPr>
          <w:rFonts w:ascii="Palatino Linotype" w:eastAsia="Batang" w:hAnsi="Palatino Linotype" w:cs="Tahoma"/>
          <w:bCs/>
          <w:sz w:val="22"/>
          <w:szCs w:val="22"/>
        </w:rPr>
        <w:t xml:space="preserve">, el </w:t>
      </w:r>
      <w:r w:rsidR="00844C51" w:rsidRPr="00471A5E">
        <w:rPr>
          <w:rFonts w:ascii="Palatino Linotype" w:hAnsi="Palatino Linotype" w:cs="Tahoma"/>
          <w:sz w:val="22"/>
          <w:szCs w:val="22"/>
          <w:lang w:val="es-ES"/>
        </w:rPr>
        <w:t>Sistema de Acceso a la Información Mexiquense (SAIMEX),</w:t>
      </w:r>
      <w:r w:rsidR="00844C51" w:rsidRPr="00471A5E">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w:t>
      </w:r>
      <w:r w:rsidR="00296210">
        <w:rPr>
          <w:rFonts w:ascii="Palatino Linotype" w:eastAsia="Batang" w:hAnsi="Palatino Linotype" w:cs="Tahoma"/>
          <w:bCs/>
          <w:sz w:val="22"/>
          <w:szCs w:val="22"/>
        </w:rPr>
        <w:t>, al Comisionado Ponente</w:t>
      </w:r>
      <w:r w:rsidR="00844C51" w:rsidRPr="00471A5E">
        <w:rPr>
          <w:rFonts w:ascii="Palatino Linotype" w:eastAsia="Batang" w:hAnsi="Palatino Linotype" w:cs="Tahoma"/>
          <w:bCs/>
          <w:sz w:val="22"/>
          <w:szCs w:val="22"/>
        </w:rPr>
        <w:t>, de la siguiente manera:</w:t>
      </w:r>
    </w:p>
    <w:p w14:paraId="53735F68" w14:textId="77777777" w:rsidR="00ED2E4F" w:rsidRPr="00471A5E" w:rsidRDefault="00ED2E4F" w:rsidP="00296210">
      <w:pPr>
        <w:spacing w:line="360" w:lineRule="auto"/>
        <w:jc w:val="both"/>
        <w:rPr>
          <w:rFonts w:ascii="Palatino Linotype" w:eastAsia="Batang" w:hAnsi="Palatino Linotype" w:cs="Tahoma"/>
          <w:bCs/>
          <w:sz w:val="22"/>
          <w:szCs w:val="22"/>
        </w:rPr>
      </w:pPr>
    </w:p>
    <w:tbl>
      <w:tblPr>
        <w:tblStyle w:val="Tablaconcuadrcula"/>
        <w:tblW w:w="5679" w:type="dxa"/>
        <w:jc w:val="center"/>
        <w:tblLook w:val="04A0" w:firstRow="1" w:lastRow="0" w:firstColumn="1" w:lastColumn="0" w:noHBand="0" w:noVBand="1"/>
      </w:tblPr>
      <w:tblGrid>
        <w:gridCol w:w="2916"/>
        <w:gridCol w:w="2884"/>
      </w:tblGrid>
      <w:tr w:rsidR="00296210" w:rsidRPr="00471A5E" w14:paraId="1A0BC4FD" w14:textId="77777777" w:rsidTr="00296210">
        <w:trPr>
          <w:trHeight w:val="283"/>
          <w:jc w:val="center"/>
        </w:trPr>
        <w:tc>
          <w:tcPr>
            <w:tcW w:w="2795" w:type="dxa"/>
            <w:shd w:val="clear" w:color="auto" w:fill="A6A6A6" w:themeFill="background1" w:themeFillShade="A6"/>
          </w:tcPr>
          <w:p w14:paraId="4B6379D8" w14:textId="77777777" w:rsidR="00296210" w:rsidRDefault="00296210" w:rsidP="00296210">
            <w:pPr>
              <w:autoSpaceDE w:val="0"/>
              <w:autoSpaceDN w:val="0"/>
              <w:adjustRightInd w:val="0"/>
              <w:spacing w:line="360" w:lineRule="auto"/>
              <w:jc w:val="center"/>
              <w:rPr>
                <w:rFonts w:ascii="Palatino Linotype" w:hAnsi="Palatino Linotype" w:cs="Tahoma"/>
                <w:b/>
                <w:sz w:val="22"/>
                <w:szCs w:val="22"/>
              </w:rPr>
            </w:pPr>
          </w:p>
          <w:p w14:paraId="1A0BC4FA" w14:textId="77777777" w:rsidR="00296210" w:rsidRPr="00471A5E" w:rsidRDefault="00296210" w:rsidP="00296210">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Solicitud</w:t>
            </w:r>
          </w:p>
        </w:tc>
        <w:tc>
          <w:tcPr>
            <w:tcW w:w="2884" w:type="dxa"/>
            <w:shd w:val="clear" w:color="auto" w:fill="A6A6A6" w:themeFill="background1" w:themeFillShade="A6"/>
          </w:tcPr>
          <w:p w14:paraId="1A0BC4FB" w14:textId="77777777" w:rsidR="00296210" w:rsidRPr="00471A5E" w:rsidRDefault="00296210" w:rsidP="00296210">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Recursos</w:t>
            </w:r>
          </w:p>
        </w:tc>
      </w:tr>
      <w:tr w:rsidR="00296210" w:rsidRPr="00471A5E" w14:paraId="1A0BC501" w14:textId="77777777" w:rsidTr="00296210">
        <w:trPr>
          <w:trHeight w:val="302"/>
          <w:jc w:val="center"/>
        </w:trPr>
        <w:tc>
          <w:tcPr>
            <w:tcW w:w="2795" w:type="dxa"/>
          </w:tcPr>
          <w:p w14:paraId="1A0BC4FE" w14:textId="6310D9E6" w:rsidR="00296210" w:rsidRPr="00471A5E" w:rsidRDefault="00296210" w:rsidP="00296210">
            <w:pPr>
              <w:autoSpaceDE w:val="0"/>
              <w:autoSpaceDN w:val="0"/>
              <w:adjustRightInd w:val="0"/>
              <w:spacing w:line="360" w:lineRule="auto"/>
              <w:jc w:val="both"/>
              <w:rPr>
                <w:rFonts w:ascii="Palatino Linotype" w:hAnsi="Palatino Linotype" w:cs="Tahoma"/>
                <w:sz w:val="22"/>
                <w:szCs w:val="22"/>
              </w:rPr>
            </w:pPr>
            <w:r w:rsidRPr="00296210">
              <w:rPr>
                <w:rFonts w:ascii="Palatino Linotype" w:hAnsi="Palatino Linotype" w:cs="Tahoma"/>
                <w:b/>
                <w:bCs/>
                <w:sz w:val="22"/>
                <w:szCs w:val="22"/>
                <w:lang w:val="es-MX"/>
              </w:rPr>
              <w:t>00313/NAUCALPA/IP/2019</w:t>
            </w:r>
          </w:p>
        </w:tc>
        <w:tc>
          <w:tcPr>
            <w:tcW w:w="2884" w:type="dxa"/>
          </w:tcPr>
          <w:p w14:paraId="1A0BC4FF" w14:textId="1276056C" w:rsidR="00296210" w:rsidRPr="00471A5E" w:rsidRDefault="00296210" w:rsidP="00296210">
            <w:pPr>
              <w:autoSpaceDE w:val="0"/>
              <w:autoSpaceDN w:val="0"/>
              <w:adjustRightInd w:val="0"/>
              <w:spacing w:line="360" w:lineRule="auto"/>
              <w:jc w:val="both"/>
              <w:rPr>
                <w:rFonts w:ascii="Palatino Linotype" w:hAnsi="Palatino Linotype" w:cs="Tahoma"/>
                <w:sz w:val="22"/>
                <w:szCs w:val="22"/>
              </w:rPr>
            </w:pPr>
            <w:r w:rsidRPr="00296210">
              <w:rPr>
                <w:rFonts w:ascii="Palatino Linotype" w:hAnsi="Palatino Linotype" w:cs="Tahoma"/>
                <w:bCs/>
                <w:sz w:val="22"/>
                <w:szCs w:val="22"/>
                <w:lang w:val="es-MX"/>
              </w:rPr>
              <w:t>05606/INFOEM/IP/RR/2019</w:t>
            </w:r>
          </w:p>
        </w:tc>
      </w:tr>
      <w:tr w:rsidR="00296210" w:rsidRPr="00471A5E" w14:paraId="2E1902E2" w14:textId="77777777" w:rsidTr="00296210">
        <w:trPr>
          <w:trHeight w:val="302"/>
          <w:jc w:val="center"/>
        </w:trPr>
        <w:tc>
          <w:tcPr>
            <w:tcW w:w="2795" w:type="dxa"/>
          </w:tcPr>
          <w:p w14:paraId="370AC481" w14:textId="74938637" w:rsidR="00296210" w:rsidRDefault="00296210" w:rsidP="00296210">
            <w:pPr>
              <w:autoSpaceDE w:val="0"/>
              <w:autoSpaceDN w:val="0"/>
              <w:adjustRightInd w:val="0"/>
              <w:spacing w:line="360" w:lineRule="auto"/>
              <w:jc w:val="both"/>
              <w:rPr>
                <w:rFonts w:ascii="Palatino Linotype" w:hAnsi="Palatino Linotype" w:cs="Tahoma"/>
                <w:b/>
                <w:bCs/>
                <w:sz w:val="22"/>
                <w:szCs w:val="22"/>
              </w:rPr>
            </w:pPr>
            <w:r w:rsidRPr="00296210">
              <w:rPr>
                <w:rFonts w:ascii="Palatino Linotype" w:hAnsi="Palatino Linotype" w:cs="Tahoma"/>
                <w:b/>
                <w:bCs/>
                <w:sz w:val="22"/>
                <w:szCs w:val="22"/>
                <w:lang w:val="es-MX"/>
              </w:rPr>
              <w:t>003</w:t>
            </w:r>
            <w:r>
              <w:rPr>
                <w:rFonts w:ascii="Palatino Linotype" w:hAnsi="Palatino Linotype" w:cs="Tahoma"/>
                <w:b/>
                <w:bCs/>
                <w:sz w:val="22"/>
                <w:szCs w:val="22"/>
                <w:lang w:val="es-MX"/>
              </w:rPr>
              <w:t>21</w:t>
            </w:r>
            <w:r w:rsidRPr="00296210">
              <w:rPr>
                <w:rFonts w:ascii="Palatino Linotype" w:hAnsi="Palatino Linotype" w:cs="Tahoma"/>
                <w:b/>
                <w:bCs/>
                <w:sz w:val="22"/>
                <w:szCs w:val="22"/>
                <w:lang w:val="es-MX"/>
              </w:rPr>
              <w:t>/NAUCALPA/IP/2019</w:t>
            </w:r>
          </w:p>
        </w:tc>
        <w:tc>
          <w:tcPr>
            <w:tcW w:w="2884" w:type="dxa"/>
          </w:tcPr>
          <w:p w14:paraId="3321506C" w14:textId="5B12D433" w:rsidR="00296210" w:rsidRPr="00471A5E" w:rsidRDefault="00296210" w:rsidP="00296210">
            <w:pPr>
              <w:autoSpaceDE w:val="0"/>
              <w:autoSpaceDN w:val="0"/>
              <w:adjustRightInd w:val="0"/>
              <w:spacing w:line="360" w:lineRule="auto"/>
              <w:jc w:val="both"/>
              <w:rPr>
                <w:rFonts w:ascii="Palatino Linotype" w:eastAsia="Calibri" w:hAnsi="Palatino Linotype" w:cs="Tahoma"/>
                <w:bCs/>
                <w:sz w:val="22"/>
                <w:szCs w:val="22"/>
                <w:lang w:eastAsia="en-US"/>
              </w:rPr>
            </w:pPr>
            <w:r w:rsidRPr="007161FD">
              <w:rPr>
                <w:rFonts w:ascii="Palatino Linotype" w:eastAsia="Calibri" w:hAnsi="Palatino Linotype" w:cs="Tahoma"/>
                <w:bCs/>
                <w:sz w:val="22"/>
                <w:szCs w:val="22"/>
                <w:lang w:val="es-MX" w:eastAsia="en-US"/>
              </w:rPr>
              <w:t>0</w:t>
            </w:r>
            <w:r>
              <w:rPr>
                <w:rFonts w:ascii="Palatino Linotype" w:eastAsia="Calibri" w:hAnsi="Palatino Linotype" w:cs="Tahoma"/>
                <w:bCs/>
                <w:sz w:val="22"/>
                <w:szCs w:val="22"/>
                <w:lang w:val="es-MX" w:eastAsia="en-US"/>
              </w:rPr>
              <w:t>5611</w:t>
            </w:r>
            <w:r w:rsidRPr="007161FD">
              <w:rPr>
                <w:rFonts w:ascii="Palatino Linotype" w:eastAsia="Calibri" w:hAnsi="Palatino Linotype" w:cs="Tahoma"/>
                <w:bCs/>
                <w:sz w:val="22"/>
                <w:szCs w:val="22"/>
                <w:lang w:val="es-MX" w:eastAsia="en-US"/>
              </w:rPr>
              <w:t>/INFOEM/IP/RR/2019</w:t>
            </w:r>
          </w:p>
        </w:tc>
      </w:tr>
      <w:tr w:rsidR="00296210" w:rsidRPr="00471A5E" w14:paraId="59864EC0" w14:textId="77777777" w:rsidTr="00296210">
        <w:trPr>
          <w:trHeight w:val="302"/>
          <w:jc w:val="center"/>
        </w:trPr>
        <w:tc>
          <w:tcPr>
            <w:tcW w:w="2795" w:type="dxa"/>
          </w:tcPr>
          <w:p w14:paraId="26541AAF" w14:textId="3771A74C" w:rsidR="00296210" w:rsidRPr="00296210" w:rsidRDefault="00296210" w:rsidP="00296210">
            <w:pPr>
              <w:autoSpaceDE w:val="0"/>
              <w:autoSpaceDN w:val="0"/>
              <w:adjustRightInd w:val="0"/>
              <w:spacing w:line="360" w:lineRule="auto"/>
              <w:jc w:val="both"/>
              <w:rPr>
                <w:rFonts w:ascii="Palatino Linotype" w:hAnsi="Palatino Linotype" w:cs="Tahoma"/>
                <w:b/>
                <w:bCs/>
                <w:sz w:val="22"/>
                <w:szCs w:val="22"/>
              </w:rPr>
            </w:pPr>
            <w:r>
              <w:rPr>
                <w:rFonts w:ascii="Palatino Linotype" w:hAnsi="Palatino Linotype" w:cs="Tahoma"/>
                <w:b/>
                <w:bCs/>
                <w:sz w:val="22"/>
                <w:szCs w:val="22"/>
                <w:lang w:val="es-MX"/>
              </w:rPr>
              <w:t>00429</w:t>
            </w:r>
            <w:r w:rsidRPr="00296210">
              <w:rPr>
                <w:rFonts w:ascii="Palatino Linotype" w:hAnsi="Palatino Linotype" w:cs="Tahoma"/>
                <w:b/>
                <w:bCs/>
                <w:sz w:val="22"/>
                <w:szCs w:val="22"/>
                <w:lang w:val="es-MX"/>
              </w:rPr>
              <w:t>/NAUCALPA/IP/2019</w:t>
            </w:r>
          </w:p>
        </w:tc>
        <w:tc>
          <w:tcPr>
            <w:tcW w:w="2884" w:type="dxa"/>
          </w:tcPr>
          <w:p w14:paraId="03907FDF" w14:textId="0DA85C87" w:rsidR="00296210" w:rsidRPr="007161FD" w:rsidRDefault="00296210" w:rsidP="00296210">
            <w:pPr>
              <w:autoSpaceDE w:val="0"/>
              <w:autoSpaceDN w:val="0"/>
              <w:adjustRightInd w:val="0"/>
              <w:spacing w:line="360" w:lineRule="auto"/>
              <w:jc w:val="both"/>
              <w:rPr>
                <w:rFonts w:ascii="Palatino Linotype" w:eastAsia="Calibri" w:hAnsi="Palatino Linotype" w:cs="Tahoma"/>
                <w:bCs/>
                <w:sz w:val="22"/>
                <w:szCs w:val="22"/>
                <w:lang w:eastAsia="en-US"/>
              </w:rPr>
            </w:pPr>
            <w:r w:rsidRPr="00296210">
              <w:rPr>
                <w:rFonts w:ascii="Palatino Linotype" w:eastAsia="Calibri" w:hAnsi="Palatino Linotype" w:cs="Tahoma"/>
                <w:bCs/>
                <w:sz w:val="22"/>
                <w:szCs w:val="22"/>
                <w:lang w:val="es-MX" w:eastAsia="en-US"/>
              </w:rPr>
              <w:t>05616/INFOEM/IP/RR/2019</w:t>
            </w:r>
          </w:p>
        </w:tc>
      </w:tr>
    </w:tbl>
    <w:p w14:paraId="3AA1C406" w14:textId="77777777" w:rsidR="00A60A9D" w:rsidRDefault="00A60A9D" w:rsidP="00296210">
      <w:pPr>
        <w:spacing w:line="360" w:lineRule="auto"/>
        <w:jc w:val="both"/>
        <w:rPr>
          <w:rFonts w:ascii="Palatino Linotype" w:eastAsia="Batang" w:hAnsi="Palatino Linotype" w:cs="Tahoma"/>
          <w:b/>
          <w:bCs/>
          <w:sz w:val="22"/>
          <w:szCs w:val="22"/>
        </w:rPr>
      </w:pPr>
    </w:p>
    <w:p w14:paraId="1A0BC507" w14:textId="276EB63A" w:rsidR="00844C51" w:rsidRPr="00471A5E" w:rsidRDefault="00844C51" w:rsidP="00296210">
      <w:pPr>
        <w:spacing w:line="360" w:lineRule="auto"/>
        <w:jc w:val="both"/>
        <w:rPr>
          <w:rFonts w:ascii="Palatino Linotype" w:hAnsi="Palatino Linotype" w:cs="Tahoma"/>
          <w:bCs/>
          <w:sz w:val="22"/>
          <w:szCs w:val="22"/>
        </w:rPr>
      </w:pPr>
      <w:r w:rsidRPr="00471A5E">
        <w:rPr>
          <w:rFonts w:ascii="Palatino Linotype" w:eastAsia="Batang" w:hAnsi="Palatino Linotype" w:cs="Tahoma"/>
          <w:b/>
          <w:bCs/>
          <w:sz w:val="22"/>
          <w:szCs w:val="22"/>
        </w:rPr>
        <w:t xml:space="preserve">b) Admisión de los </w:t>
      </w:r>
      <w:r w:rsidRPr="00471A5E">
        <w:rPr>
          <w:rFonts w:ascii="Palatino Linotype" w:hAnsi="Palatino Linotype" w:cs="Tahoma"/>
          <w:b/>
          <w:sz w:val="22"/>
          <w:szCs w:val="22"/>
        </w:rPr>
        <w:t>Recursos de Revisión</w:t>
      </w:r>
      <w:r w:rsidRPr="00471A5E">
        <w:rPr>
          <w:rFonts w:ascii="Palatino Linotype" w:eastAsia="Batang" w:hAnsi="Palatino Linotype" w:cs="Tahoma"/>
          <w:b/>
          <w:bCs/>
          <w:sz w:val="22"/>
          <w:szCs w:val="22"/>
          <w:lang w:val="es-ES_tradnl"/>
        </w:rPr>
        <w:t xml:space="preserve">. </w:t>
      </w:r>
      <w:r w:rsidRPr="00471A5E">
        <w:rPr>
          <w:rFonts w:ascii="Palatino Linotype" w:eastAsia="Batang" w:hAnsi="Palatino Linotype" w:cs="Tahoma"/>
          <w:bCs/>
          <w:sz w:val="22"/>
          <w:szCs w:val="22"/>
          <w:lang w:val="es-ES_tradnl"/>
        </w:rPr>
        <w:t xml:space="preserve">El </w:t>
      </w:r>
      <w:r w:rsidR="00390808">
        <w:rPr>
          <w:rFonts w:ascii="Palatino Linotype" w:eastAsia="Batang" w:hAnsi="Palatino Linotype" w:cs="Tahoma"/>
          <w:bCs/>
          <w:sz w:val="22"/>
          <w:szCs w:val="22"/>
          <w:lang w:val="es-ES_tradnl"/>
        </w:rPr>
        <w:t>veintiséis</w:t>
      </w:r>
      <w:r w:rsidR="007161FD">
        <w:rPr>
          <w:rFonts w:ascii="Palatino Linotype" w:eastAsia="Batang" w:hAnsi="Palatino Linotype" w:cs="Tahoma"/>
          <w:bCs/>
          <w:sz w:val="22"/>
          <w:szCs w:val="22"/>
          <w:lang w:val="es-ES_tradnl"/>
        </w:rPr>
        <w:t xml:space="preserve"> de junio</w:t>
      </w:r>
      <w:r w:rsidR="00333DC8" w:rsidRPr="00471A5E">
        <w:rPr>
          <w:rFonts w:ascii="Palatino Linotype" w:eastAsia="Batang" w:hAnsi="Palatino Linotype" w:cs="Tahoma"/>
          <w:bCs/>
          <w:sz w:val="22"/>
          <w:szCs w:val="22"/>
          <w:lang w:val="es-ES_tradnl"/>
        </w:rPr>
        <w:t xml:space="preserve"> de dos mil diecinueve</w:t>
      </w:r>
      <w:r w:rsidRPr="00471A5E">
        <w:rPr>
          <w:rFonts w:ascii="Palatino Linotype" w:eastAsia="Batang" w:hAnsi="Palatino Linotype" w:cs="Tahoma"/>
          <w:bCs/>
          <w:sz w:val="22"/>
          <w:szCs w:val="22"/>
          <w:lang w:val="es-ES_tradnl"/>
        </w:rPr>
        <w:t xml:space="preserve">, </w:t>
      </w:r>
      <w:r w:rsidRPr="00471A5E">
        <w:rPr>
          <w:rFonts w:ascii="Palatino Linotype" w:hAnsi="Palatino Linotype" w:cs="Tahoma"/>
          <w:sz w:val="22"/>
          <w:szCs w:val="22"/>
        </w:rPr>
        <w:t>se</w:t>
      </w:r>
      <w:r w:rsidRPr="00471A5E">
        <w:rPr>
          <w:rFonts w:ascii="Palatino Linotype" w:eastAsia="Calibri" w:hAnsi="Palatino Linotype" w:cs="Tahoma"/>
          <w:sz w:val="22"/>
          <w:szCs w:val="22"/>
          <w:lang w:eastAsia="en-US"/>
        </w:rPr>
        <w:t xml:space="preserve"> acordó la admisión de los </w:t>
      </w:r>
      <w:r w:rsidR="00333DC8" w:rsidRPr="00471A5E">
        <w:rPr>
          <w:rFonts w:ascii="Palatino Linotype" w:eastAsia="Calibri" w:hAnsi="Palatino Linotype" w:cs="Tahoma"/>
          <w:sz w:val="22"/>
          <w:szCs w:val="22"/>
          <w:lang w:eastAsia="en-US"/>
        </w:rPr>
        <w:t>dos</w:t>
      </w:r>
      <w:r w:rsidRPr="00471A5E">
        <w:rPr>
          <w:rFonts w:ascii="Palatino Linotype" w:eastAsia="Calibri" w:hAnsi="Palatino Linotype" w:cs="Tahoma"/>
          <w:sz w:val="22"/>
          <w:szCs w:val="22"/>
          <w:lang w:eastAsia="en-US"/>
        </w:rPr>
        <w:t xml:space="preserve"> medios de impugnación con número </w:t>
      </w:r>
      <w:r w:rsidRPr="00471A5E">
        <w:rPr>
          <w:rFonts w:ascii="Palatino Linotype" w:hAnsi="Palatino Linotype" w:cs="Tahoma"/>
          <w:sz w:val="22"/>
          <w:szCs w:val="22"/>
        </w:rPr>
        <w:t xml:space="preserve"> </w:t>
      </w:r>
      <w:r w:rsidR="00390808">
        <w:rPr>
          <w:rFonts w:ascii="Palatino Linotype" w:hAnsi="Palatino Linotype" w:cs="Tahoma"/>
          <w:b/>
          <w:bCs/>
          <w:color w:val="0D0D0D" w:themeColor="text1" w:themeTint="F2"/>
          <w:sz w:val="22"/>
          <w:szCs w:val="22"/>
        </w:rPr>
        <w:t xml:space="preserve">05606/INFOEM/IP/RR/2019, 05611/INFOEM/IP/RR/2019 y 05616/INFOEM/IP/RR/2019 </w:t>
      </w:r>
      <w:r w:rsidRPr="00471A5E">
        <w:rPr>
          <w:rFonts w:ascii="Palatino Linotype" w:hAnsi="Palatino Linotype" w:cs="Tahoma"/>
          <w:sz w:val="22"/>
          <w:szCs w:val="22"/>
        </w:rPr>
        <w:t xml:space="preserve">interpuestos por </w:t>
      </w:r>
      <w:r w:rsidR="00046F5F">
        <w:rPr>
          <w:rFonts w:ascii="Palatino Linotype" w:hAnsi="Palatino Linotype" w:cs="Tahoma"/>
          <w:sz w:val="22"/>
          <w:szCs w:val="22"/>
        </w:rPr>
        <w:t>el</w:t>
      </w:r>
      <w:r w:rsidRPr="00471A5E">
        <w:rPr>
          <w:rFonts w:ascii="Palatino Linotype" w:hAnsi="Palatino Linotype" w:cs="Tahoma"/>
          <w:sz w:val="22"/>
          <w:szCs w:val="22"/>
        </w:rPr>
        <w:t xml:space="preserve"> Recurrente en contra de</w:t>
      </w:r>
      <w:r w:rsidR="00DB410F">
        <w:rPr>
          <w:rFonts w:ascii="Palatino Linotype" w:hAnsi="Palatino Linotype" w:cs="Tahoma"/>
          <w:sz w:val="22"/>
          <w:szCs w:val="22"/>
        </w:rPr>
        <w:t xml:space="preserve"> </w:t>
      </w:r>
      <w:r w:rsidRPr="00471A5E">
        <w:rPr>
          <w:rFonts w:ascii="Palatino Linotype" w:hAnsi="Palatino Linotype" w:cs="Tahoma"/>
          <w:sz w:val="22"/>
          <w:szCs w:val="22"/>
        </w:rPr>
        <w:t>l</w:t>
      </w:r>
      <w:r w:rsidR="00DB410F">
        <w:rPr>
          <w:rFonts w:ascii="Palatino Linotype" w:hAnsi="Palatino Linotype" w:cs="Tahoma"/>
          <w:sz w:val="22"/>
          <w:szCs w:val="22"/>
        </w:rPr>
        <w:t>a</w:t>
      </w:r>
      <w:r w:rsidRPr="00471A5E">
        <w:rPr>
          <w:rFonts w:ascii="Palatino Linotype" w:hAnsi="Palatino Linotype" w:cs="Tahoma"/>
          <w:sz w:val="22"/>
          <w:szCs w:val="22"/>
        </w:rPr>
        <w:t xml:space="preserve"> </w:t>
      </w:r>
      <w:r w:rsidR="00B3212F">
        <w:rPr>
          <w:rFonts w:ascii="Palatino Linotype" w:hAnsi="Palatino Linotype" w:cs="Tahoma"/>
          <w:sz w:val="22"/>
          <w:szCs w:val="22"/>
        </w:rPr>
        <w:t xml:space="preserve">Ayuntamiento de </w:t>
      </w:r>
      <w:r w:rsidR="00F7094A">
        <w:rPr>
          <w:rFonts w:ascii="Palatino Linotype" w:hAnsi="Palatino Linotype" w:cs="Tahoma"/>
          <w:sz w:val="22"/>
          <w:szCs w:val="22"/>
        </w:rPr>
        <w:t>Naucalpan de Juárez</w:t>
      </w:r>
      <w:r w:rsidRPr="00471A5E">
        <w:rPr>
          <w:rFonts w:ascii="Palatino Linotype" w:hAnsi="Palatino Linotype" w:cs="Tahoma"/>
          <w:sz w:val="22"/>
          <w:szCs w:val="22"/>
        </w:rPr>
        <w:t>, en términos del artículo 185, fracciones I y II</w:t>
      </w:r>
      <w:r w:rsidR="006D1A5B" w:rsidRPr="00471A5E">
        <w:rPr>
          <w:rFonts w:ascii="Palatino Linotype" w:hAnsi="Palatino Linotype" w:cs="Tahoma"/>
          <w:sz w:val="22"/>
          <w:szCs w:val="22"/>
        </w:rPr>
        <w:t>,</w:t>
      </w:r>
      <w:r w:rsidRPr="00471A5E">
        <w:rPr>
          <w:rFonts w:ascii="Palatino Linotype" w:hAnsi="Palatino Linotype" w:cs="Tahoma"/>
          <w:sz w:val="22"/>
          <w:szCs w:val="22"/>
        </w:rPr>
        <w:t xml:space="preserve"> de la </w:t>
      </w:r>
      <w:r w:rsidRPr="00471A5E">
        <w:rPr>
          <w:rFonts w:ascii="Palatino Linotype" w:hAnsi="Palatino Linotype" w:cs="Tahoma"/>
          <w:bCs/>
          <w:sz w:val="22"/>
          <w:szCs w:val="22"/>
        </w:rPr>
        <w:t xml:space="preserve">Ley de Transparencia y Acceso a la Información Pública del Estado de México y Municipios, la cual fue notificada a las partes el mismo día, a través del </w:t>
      </w:r>
      <w:r w:rsidRPr="00471A5E">
        <w:rPr>
          <w:rFonts w:ascii="Palatino Linotype" w:hAnsi="Palatino Linotype" w:cs="Tahoma"/>
          <w:sz w:val="22"/>
          <w:szCs w:val="22"/>
          <w:lang w:val="es-ES"/>
        </w:rPr>
        <w:t>Sistema de Acceso a la Información Mexiquense (SAIMEX)</w:t>
      </w:r>
      <w:r w:rsidRPr="00471A5E">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14:paraId="1A0BC508" w14:textId="77777777" w:rsidR="00844C51" w:rsidRDefault="00844C51" w:rsidP="00296210">
      <w:pPr>
        <w:spacing w:line="360" w:lineRule="auto"/>
        <w:jc w:val="both"/>
        <w:rPr>
          <w:rFonts w:ascii="Palatino Linotype" w:hAnsi="Palatino Linotype" w:cs="Tahoma"/>
          <w:b/>
          <w:sz w:val="22"/>
          <w:szCs w:val="22"/>
        </w:rPr>
      </w:pPr>
    </w:p>
    <w:p w14:paraId="2E626604" w14:textId="77777777" w:rsidR="00E142C7" w:rsidRPr="00471A5E" w:rsidRDefault="00E142C7" w:rsidP="00296210">
      <w:pPr>
        <w:spacing w:line="360" w:lineRule="auto"/>
        <w:jc w:val="both"/>
        <w:rPr>
          <w:rFonts w:ascii="Palatino Linotype" w:hAnsi="Palatino Linotype" w:cs="Tahoma"/>
          <w:b/>
          <w:sz w:val="22"/>
          <w:szCs w:val="22"/>
        </w:rPr>
      </w:pPr>
    </w:p>
    <w:p w14:paraId="70DD9BD4" w14:textId="2119D40E" w:rsidR="00390808" w:rsidRDefault="00844C51" w:rsidP="00296210">
      <w:pPr>
        <w:widowControl w:val="0"/>
        <w:spacing w:line="360" w:lineRule="auto"/>
        <w:jc w:val="both"/>
        <w:rPr>
          <w:rFonts w:ascii="Palatino Linotype" w:hAnsi="Palatino Linotype" w:cs="Tahoma"/>
          <w:bCs/>
          <w:iCs/>
          <w:sz w:val="22"/>
          <w:szCs w:val="22"/>
        </w:rPr>
      </w:pPr>
      <w:r w:rsidRPr="00471A5E">
        <w:rPr>
          <w:rFonts w:ascii="Palatino Linotype" w:hAnsi="Palatino Linotype" w:cs="Tahoma"/>
          <w:b/>
          <w:sz w:val="22"/>
          <w:szCs w:val="22"/>
        </w:rPr>
        <w:t xml:space="preserve">c) </w:t>
      </w:r>
      <w:r w:rsidR="00390808">
        <w:rPr>
          <w:rFonts w:ascii="Palatino Linotype" w:hAnsi="Palatino Linotype" w:cs="Tahoma"/>
          <w:b/>
          <w:sz w:val="22"/>
          <w:szCs w:val="22"/>
        </w:rPr>
        <w:t>Informes Justificados del Sujeto Obligado:</w:t>
      </w:r>
      <w:r w:rsidR="00826D85">
        <w:rPr>
          <w:rFonts w:ascii="Palatino Linotype" w:hAnsi="Palatino Linotype" w:cs="Tahoma"/>
          <w:b/>
          <w:sz w:val="22"/>
          <w:szCs w:val="22"/>
        </w:rPr>
        <w:t xml:space="preserve"> </w:t>
      </w:r>
      <w:r w:rsidR="00826D85" w:rsidRPr="00117E76">
        <w:rPr>
          <w:rFonts w:ascii="Palatino Linotype" w:hAnsi="Palatino Linotype" w:cs="Tahoma"/>
          <w:sz w:val="22"/>
          <w:szCs w:val="22"/>
        </w:rPr>
        <w:t xml:space="preserve">El </w:t>
      </w:r>
      <w:r w:rsidR="00826D85">
        <w:rPr>
          <w:rFonts w:ascii="Palatino Linotype" w:hAnsi="Palatino Linotype" w:cs="Tahoma"/>
          <w:sz w:val="22"/>
          <w:szCs w:val="22"/>
        </w:rPr>
        <w:t>veintiséis, veintiocho</w:t>
      </w:r>
      <w:r w:rsidR="00B272FE">
        <w:rPr>
          <w:rFonts w:ascii="Palatino Linotype" w:hAnsi="Palatino Linotype" w:cs="Tahoma"/>
          <w:sz w:val="22"/>
          <w:szCs w:val="22"/>
        </w:rPr>
        <w:t xml:space="preserve"> de junio</w:t>
      </w:r>
      <w:r w:rsidR="00826D85">
        <w:rPr>
          <w:rFonts w:ascii="Palatino Linotype" w:hAnsi="Palatino Linotype" w:cs="Tahoma"/>
          <w:sz w:val="22"/>
          <w:szCs w:val="22"/>
        </w:rPr>
        <w:t xml:space="preserve"> y cinco de julio de dos mil diecinueve</w:t>
      </w:r>
      <w:r w:rsidR="00826D85" w:rsidRPr="00117E76">
        <w:rPr>
          <w:rFonts w:ascii="Palatino Linotype" w:hAnsi="Palatino Linotype" w:cs="Tahoma"/>
          <w:sz w:val="22"/>
          <w:szCs w:val="22"/>
        </w:rPr>
        <w:t xml:space="preserve">, se recibieron a través del Sistema de Acceso a la Información Mexiquense (SAIMEX), </w:t>
      </w:r>
      <w:r w:rsidR="00826D85">
        <w:rPr>
          <w:rFonts w:ascii="Palatino Linotype" w:hAnsi="Palatino Linotype" w:cs="Tahoma"/>
          <w:bCs/>
          <w:iCs/>
          <w:sz w:val="22"/>
          <w:szCs w:val="22"/>
        </w:rPr>
        <w:t>los</w:t>
      </w:r>
      <w:r w:rsidR="00826D85" w:rsidRPr="00117E76">
        <w:rPr>
          <w:rFonts w:ascii="Palatino Linotype" w:hAnsi="Palatino Linotype" w:cs="Tahoma"/>
          <w:bCs/>
          <w:iCs/>
          <w:sz w:val="22"/>
          <w:szCs w:val="22"/>
        </w:rPr>
        <w:t xml:space="preserve"> Informe</w:t>
      </w:r>
      <w:r w:rsidR="00826D85">
        <w:rPr>
          <w:rFonts w:ascii="Palatino Linotype" w:hAnsi="Palatino Linotype" w:cs="Tahoma"/>
          <w:bCs/>
          <w:iCs/>
          <w:sz w:val="22"/>
          <w:szCs w:val="22"/>
        </w:rPr>
        <w:t>s</w:t>
      </w:r>
      <w:r w:rsidR="00826D85" w:rsidRPr="00117E76">
        <w:rPr>
          <w:rFonts w:ascii="Palatino Linotype" w:hAnsi="Palatino Linotype" w:cs="Tahoma"/>
          <w:bCs/>
          <w:iCs/>
          <w:sz w:val="22"/>
          <w:szCs w:val="22"/>
        </w:rPr>
        <w:t xml:space="preserve"> Justificado</w:t>
      </w:r>
      <w:r w:rsidR="00826D85">
        <w:rPr>
          <w:rFonts w:ascii="Palatino Linotype" w:hAnsi="Palatino Linotype" w:cs="Tahoma"/>
          <w:bCs/>
          <w:iCs/>
          <w:sz w:val="22"/>
          <w:szCs w:val="22"/>
        </w:rPr>
        <w:t xml:space="preserve">s </w:t>
      </w:r>
      <w:r w:rsidR="00B272FE">
        <w:rPr>
          <w:rFonts w:ascii="Palatino Linotype" w:hAnsi="Palatino Linotype" w:cs="Tahoma"/>
          <w:bCs/>
          <w:iCs/>
          <w:sz w:val="22"/>
          <w:szCs w:val="22"/>
        </w:rPr>
        <w:t>de los Recursos de Revisión citados al rubro conforme a lo siguiente:</w:t>
      </w:r>
    </w:p>
    <w:p w14:paraId="76E8ED55" w14:textId="77777777" w:rsidR="00B272FE" w:rsidRDefault="00B272FE" w:rsidP="00296210">
      <w:pPr>
        <w:widowControl w:val="0"/>
        <w:spacing w:line="360" w:lineRule="auto"/>
        <w:jc w:val="both"/>
        <w:rPr>
          <w:rFonts w:ascii="Palatino Linotype" w:hAnsi="Palatino Linotype" w:cs="Tahoma"/>
          <w:bCs/>
          <w:iCs/>
          <w:sz w:val="22"/>
          <w:szCs w:val="22"/>
        </w:rPr>
      </w:pPr>
    </w:p>
    <w:p w14:paraId="057C45E8" w14:textId="77777777" w:rsidR="00B272FE" w:rsidRDefault="00B272FE" w:rsidP="00B272FE">
      <w:pPr>
        <w:spacing w:line="360" w:lineRule="auto"/>
        <w:ind w:left="567" w:right="567"/>
        <w:jc w:val="both"/>
        <w:rPr>
          <w:rFonts w:ascii="Palatino Linotype" w:hAnsi="Palatino Linotype" w:cs="Tahoma"/>
          <w:b/>
          <w:bCs/>
          <w:i/>
          <w:sz w:val="22"/>
          <w:szCs w:val="22"/>
        </w:rPr>
      </w:pPr>
      <w:r w:rsidRPr="00C21615">
        <w:rPr>
          <w:rFonts w:ascii="Palatino Linotype" w:hAnsi="Palatino Linotype" w:cs="Tahoma"/>
          <w:b/>
          <w:bCs/>
          <w:i/>
          <w:sz w:val="22"/>
          <w:szCs w:val="22"/>
        </w:rPr>
        <w:t xml:space="preserve">Solicitud de Información con número de folio </w:t>
      </w:r>
      <w:r w:rsidRPr="00502431">
        <w:rPr>
          <w:rFonts w:ascii="Palatino Linotype" w:hAnsi="Palatino Linotype" w:cs="Tahoma"/>
          <w:b/>
          <w:bCs/>
          <w:i/>
          <w:sz w:val="22"/>
          <w:szCs w:val="22"/>
        </w:rPr>
        <w:t>003</w:t>
      </w:r>
      <w:r>
        <w:rPr>
          <w:rFonts w:ascii="Palatino Linotype" w:hAnsi="Palatino Linotype" w:cs="Tahoma"/>
          <w:b/>
          <w:bCs/>
          <w:i/>
          <w:sz w:val="22"/>
          <w:szCs w:val="22"/>
        </w:rPr>
        <w:t>13</w:t>
      </w:r>
      <w:r w:rsidRPr="00502431">
        <w:rPr>
          <w:rFonts w:ascii="Palatino Linotype" w:hAnsi="Palatino Linotype" w:cs="Tahoma"/>
          <w:b/>
          <w:bCs/>
          <w:i/>
          <w:sz w:val="22"/>
          <w:szCs w:val="22"/>
        </w:rPr>
        <w:t>/NAUCALPA/IP/2019</w:t>
      </w:r>
      <w:r w:rsidRPr="00F423BA">
        <w:rPr>
          <w:rFonts w:ascii="Palatino Linotype" w:hAnsi="Palatino Linotype" w:cs="Tahoma"/>
          <w:b/>
          <w:bCs/>
          <w:i/>
          <w:sz w:val="22"/>
          <w:szCs w:val="22"/>
        </w:rPr>
        <w:t xml:space="preserve">, referente al Recurso </w:t>
      </w:r>
      <w:r w:rsidRPr="00502431">
        <w:rPr>
          <w:rFonts w:ascii="Palatino Linotype" w:hAnsi="Palatino Linotype" w:cs="Tahoma"/>
          <w:b/>
          <w:bCs/>
          <w:i/>
          <w:sz w:val="22"/>
          <w:szCs w:val="22"/>
        </w:rPr>
        <w:t>056</w:t>
      </w:r>
      <w:r>
        <w:rPr>
          <w:rFonts w:ascii="Palatino Linotype" w:hAnsi="Palatino Linotype" w:cs="Tahoma"/>
          <w:b/>
          <w:bCs/>
          <w:i/>
          <w:sz w:val="22"/>
          <w:szCs w:val="22"/>
        </w:rPr>
        <w:t>06/</w:t>
      </w:r>
      <w:r w:rsidRPr="00502431">
        <w:rPr>
          <w:rFonts w:ascii="Palatino Linotype" w:hAnsi="Palatino Linotype" w:cs="Tahoma"/>
          <w:b/>
          <w:bCs/>
          <w:i/>
          <w:sz w:val="22"/>
          <w:szCs w:val="22"/>
        </w:rPr>
        <w:t>INFOEM/IP/RR/2019</w:t>
      </w:r>
      <w:r>
        <w:rPr>
          <w:rFonts w:ascii="Palatino Linotype" w:hAnsi="Palatino Linotype" w:cs="Tahoma"/>
          <w:b/>
          <w:bCs/>
          <w:i/>
          <w:sz w:val="22"/>
          <w:szCs w:val="22"/>
        </w:rPr>
        <w:t>:</w:t>
      </w:r>
    </w:p>
    <w:p w14:paraId="0B9287F0" w14:textId="77777777" w:rsidR="00B272FE" w:rsidRDefault="00B272FE" w:rsidP="00B272FE">
      <w:pPr>
        <w:spacing w:line="360" w:lineRule="auto"/>
        <w:ind w:right="567"/>
        <w:jc w:val="both"/>
        <w:rPr>
          <w:rFonts w:ascii="Palatino Linotype" w:hAnsi="Palatino Linotype" w:cs="Tahoma"/>
          <w:b/>
          <w:bCs/>
          <w:sz w:val="22"/>
          <w:szCs w:val="22"/>
        </w:rPr>
      </w:pPr>
    </w:p>
    <w:p w14:paraId="10CC90D3" w14:textId="1801B2E7" w:rsidR="00B272FE" w:rsidRDefault="00B272FE" w:rsidP="00B272FE">
      <w:pPr>
        <w:autoSpaceDE w:val="0"/>
        <w:autoSpaceDN w:val="0"/>
        <w:adjustRightInd w:val="0"/>
        <w:spacing w:line="360" w:lineRule="auto"/>
        <w:jc w:val="both"/>
        <w:rPr>
          <w:rFonts w:ascii="Palatino Linotype" w:hAnsi="Palatino Linotype" w:cs="Tahoma"/>
          <w:bCs/>
          <w:sz w:val="22"/>
          <w:szCs w:val="22"/>
        </w:rPr>
      </w:pPr>
      <w:r w:rsidRPr="009E6583">
        <w:rPr>
          <w:rFonts w:ascii="Palatino Linotype" w:hAnsi="Palatino Linotype" w:cs="Tahoma"/>
          <w:bCs/>
          <w:sz w:val="22"/>
          <w:szCs w:val="22"/>
        </w:rPr>
        <w:t xml:space="preserve">i) </w:t>
      </w:r>
      <w:r w:rsidR="002111BB">
        <w:rPr>
          <w:rFonts w:ascii="Palatino Linotype" w:hAnsi="Palatino Linotype" w:cs="Tahoma"/>
          <w:bCs/>
          <w:sz w:val="22"/>
          <w:szCs w:val="22"/>
        </w:rPr>
        <w:t xml:space="preserve">Oficio número DCS/044/2019, del veintisiete de junio de dos mil </w:t>
      </w:r>
      <w:r w:rsidR="00E142C7">
        <w:rPr>
          <w:rFonts w:ascii="Palatino Linotype" w:hAnsi="Palatino Linotype" w:cs="Tahoma"/>
          <w:bCs/>
          <w:sz w:val="22"/>
          <w:szCs w:val="22"/>
        </w:rPr>
        <w:t>diecinueve</w:t>
      </w:r>
      <w:r w:rsidR="002111BB">
        <w:rPr>
          <w:rFonts w:ascii="Palatino Linotype" w:hAnsi="Palatino Linotype" w:cs="Tahoma"/>
          <w:bCs/>
          <w:sz w:val="22"/>
          <w:szCs w:val="22"/>
        </w:rPr>
        <w:t>, suscrito por el Jefe de Departamento de Contratos y Servicios y dirigido al Director de la Unidad de Transparencia y Acceso a la Información Pública, ambos del Sujeto Obligado, por medio precisa que adjunta la respuesta a la solicitud de información.</w:t>
      </w:r>
    </w:p>
    <w:p w14:paraId="57E80188" w14:textId="77777777" w:rsidR="002111BB" w:rsidRDefault="002111BB" w:rsidP="00B272FE">
      <w:pPr>
        <w:autoSpaceDE w:val="0"/>
        <w:autoSpaceDN w:val="0"/>
        <w:adjustRightInd w:val="0"/>
        <w:spacing w:line="360" w:lineRule="auto"/>
        <w:jc w:val="both"/>
        <w:rPr>
          <w:rFonts w:ascii="Palatino Linotype" w:hAnsi="Palatino Linotype" w:cs="Tahoma"/>
          <w:bCs/>
          <w:sz w:val="22"/>
          <w:szCs w:val="22"/>
        </w:rPr>
      </w:pPr>
    </w:p>
    <w:p w14:paraId="5CDF6C92" w14:textId="3364D3E8" w:rsidR="002111BB" w:rsidRDefault="002111BB" w:rsidP="00B272FE">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ii) Directorio telefónico del Ayuntamiento de Naucalpan de Juárez</w:t>
      </w:r>
      <w:r w:rsidR="00C044AA">
        <w:rPr>
          <w:rFonts w:ascii="Palatino Linotype" w:hAnsi="Palatino Linotype" w:cs="Tahoma"/>
          <w:bCs/>
          <w:sz w:val="22"/>
          <w:szCs w:val="22"/>
        </w:rPr>
        <w:t>, que incluye el Sistema para el Desarrollo Integral de la Familia y el Organismo de Agua Potable, Alcantarillado y Saneamiento.</w:t>
      </w:r>
    </w:p>
    <w:p w14:paraId="3E22280C" w14:textId="77777777" w:rsidR="00C044AA" w:rsidRDefault="00C044AA" w:rsidP="00B272FE">
      <w:pPr>
        <w:autoSpaceDE w:val="0"/>
        <w:autoSpaceDN w:val="0"/>
        <w:adjustRightInd w:val="0"/>
        <w:spacing w:line="360" w:lineRule="auto"/>
        <w:jc w:val="both"/>
        <w:rPr>
          <w:rFonts w:ascii="Palatino Linotype" w:hAnsi="Palatino Linotype" w:cs="Tahoma"/>
          <w:bCs/>
          <w:sz w:val="22"/>
          <w:szCs w:val="22"/>
        </w:rPr>
      </w:pPr>
    </w:p>
    <w:p w14:paraId="3F673A1D" w14:textId="4708FBB6" w:rsidR="00C044AA" w:rsidRDefault="00C044AA" w:rsidP="00B272FE">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iii) Organigramas de la Administración Pública Centralizada </w:t>
      </w:r>
      <w:r w:rsidR="00BD2A86">
        <w:rPr>
          <w:rFonts w:ascii="Palatino Linotype" w:hAnsi="Palatino Linotype" w:cs="Tahoma"/>
          <w:bCs/>
          <w:sz w:val="22"/>
          <w:szCs w:val="22"/>
        </w:rPr>
        <w:t>del Ayuntamiento de Naucalpan de Juárez.</w:t>
      </w:r>
    </w:p>
    <w:p w14:paraId="3BFF7B71" w14:textId="77777777" w:rsidR="00B272FE" w:rsidRDefault="00B272FE" w:rsidP="00B272FE">
      <w:pPr>
        <w:spacing w:line="360" w:lineRule="auto"/>
        <w:ind w:right="567"/>
        <w:jc w:val="both"/>
        <w:rPr>
          <w:rFonts w:ascii="Palatino Linotype" w:hAnsi="Palatino Linotype" w:cs="Tahoma"/>
          <w:b/>
          <w:bCs/>
          <w:sz w:val="22"/>
          <w:szCs w:val="22"/>
        </w:rPr>
      </w:pPr>
    </w:p>
    <w:p w14:paraId="3E7CD52B" w14:textId="77777777" w:rsidR="00B272FE" w:rsidRDefault="00B272FE" w:rsidP="00B272FE">
      <w:pPr>
        <w:spacing w:line="360" w:lineRule="auto"/>
        <w:ind w:left="567" w:right="567"/>
        <w:jc w:val="both"/>
        <w:rPr>
          <w:rFonts w:ascii="Palatino Linotype" w:hAnsi="Palatino Linotype" w:cs="Tahoma"/>
          <w:b/>
          <w:bCs/>
          <w:i/>
          <w:sz w:val="22"/>
          <w:szCs w:val="22"/>
        </w:rPr>
      </w:pPr>
      <w:r w:rsidRPr="00C21615">
        <w:rPr>
          <w:rFonts w:ascii="Palatino Linotype" w:hAnsi="Palatino Linotype" w:cs="Tahoma"/>
          <w:b/>
          <w:bCs/>
          <w:i/>
          <w:sz w:val="22"/>
          <w:szCs w:val="22"/>
        </w:rPr>
        <w:t xml:space="preserve">Solicitud de Información con número de folio </w:t>
      </w:r>
      <w:r w:rsidRPr="00502431">
        <w:rPr>
          <w:rFonts w:ascii="Palatino Linotype" w:hAnsi="Palatino Linotype" w:cs="Tahoma"/>
          <w:b/>
          <w:bCs/>
          <w:i/>
          <w:sz w:val="22"/>
          <w:szCs w:val="22"/>
        </w:rPr>
        <w:t>00321/NAUCALPA/IP/2019</w:t>
      </w:r>
      <w:r w:rsidRPr="00F423BA">
        <w:rPr>
          <w:rFonts w:ascii="Palatino Linotype" w:hAnsi="Palatino Linotype" w:cs="Tahoma"/>
          <w:b/>
          <w:bCs/>
          <w:i/>
          <w:sz w:val="22"/>
          <w:szCs w:val="22"/>
        </w:rPr>
        <w:t xml:space="preserve">, referente al Recurso </w:t>
      </w:r>
      <w:r w:rsidRPr="00502431">
        <w:rPr>
          <w:rFonts w:ascii="Palatino Linotype" w:hAnsi="Palatino Linotype" w:cs="Tahoma"/>
          <w:b/>
          <w:bCs/>
          <w:i/>
          <w:sz w:val="22"/>
          <w:szCs w:val="22"/>
        </w:rPr>
        <w:t>056</w:t>
      </w:r>
      <w:r>
        <w:rPr>
          <w:rFonts w:ascii="Palatino Linotype" w:hAnsi="Palatino Linotype" w:cs="Tahoma"/>
          <w:b/>
          <w:bCs/>
          <w:i/>
          <w:sz w:val="22"/>
          <w:szCs w:val="22"/>
        </w:rPr>
        <w:t>11</w:t>
      </w:r>
      <w:r w:rsidRPr="00502431">
        <w:rPr>
          <w:rFonts w:ascii="Palatino Linotype" w:hAnsi="Palatino Linotype" w:cs="Tahoma"/>
          <w:b/>
          <w:bCs/>
          <w:i/>
          <w:sz w:val="22"/>
          <w:szCs w:val="22"/>
        </w:rPr>
        <w:t>/INFOEM/IP/RR/2019</w:t>
      </w:r>
      <w:r>
        <w:rPr>
          <w:rFonts w:ascii="Palatino Linotype" w:hAnsi="Palatino Linotype" w:cs="Tahoma"/>
          <w:b/>
          <w:bCs/>
          <w:i/>
          <w:sz w:val="22"/>
          <w:szCs w:val="22"/>
        </w:rPr>
        <w:t>:</w:t>
      </w:r>
    </w:p>
    <w:p w14:paraId="560A96A8" w14:textId="77777777" w:rsidR="00B272FE" w:rsidRDefault="00B272FE" w:rsidP="00B272FE">
      <w:pPr>
        <w:spacing w:line="360" w:lineRule="auto"/>
        <w:ind w:right="567"/>
        <w:jc w:val="both"/>
        <w:rPr>
          <w:rFonts w:ascii="Palatino Linotype" w:hAnsi="Palatino Linotype" w:cs="Tahoma"/>
          <w:b/>
          <w:bCs/>
          <w:i/>
          <w:sz w:val="22"/>
          <w:szCs w:val="22"/>
        </w:rPr>
      </w:pPr>
    </w:p>
    <w:p w14:paraId="137706E4" w14:textId="427510CC" w:rsidR="00B272FE" w:rsidRDefault="00B272FE" w:rsidP="00B272FE">
      <w:pPr>
        <w:autoSpaceDE w:val="0"/>
        <w:autoSpaceDN w:val="0"/>
        <w:adjustRightInd w:val="0"/>
        <w:spacing w:line="360" w:lineRule="auto"/>
        <w:jc w:val="both"/>
        <w:rPr>
          <w:rFonts w:ascii="Palatino Linotype" w:hAnsi="Palatino Linotype" w:cs="Tahoma"/>
          <w:bCs/>
          <w:sz w:val="22"/>
          <w:szCs w:val="22"/>
        </w:rPr>
      </w:pPr>
      <w:r w:rsidRPr="009E6583">
        <w:rPr>
          <w:rFonts w:ascii="Palatino Linotype" w:hAnsi="Palatino Linotype" w:cs="Tahoma"/>
          <w:bCs/>
          <w:sz w:val="22"/>
          <w:szCs w:val="22"/>
        </w:rPr>
        <w:t xml:space="preserve">i) </w:t>
      </w:r>
      <w:r w:rsidR="00BD2A86">
        <w:rPr>
          <w:rFonts w:ascii="Palatino Linotype" w:hAnsi="Palatino Linotype" w:cs="Tahoma"/>
          <w:bCs/>
          <w:sz w:val="22"/>
          <w:szCs w:val="22"/>
        </w:rPr>
        <w:t>Oficio número PS/895/2019, del diecisiete de junio de dos mil diecinueve, suscrito por el Primer Síndico Municipal, dirigido al Director de la Unidad de Transparencia y Acceso a la Información Pública del Estado de México, por medio del cual, precisa que solo emite resoluciones de validez e invalidez, que no corresponden a resoluciones de procedimientos seguidos en forma de juicio.</w:t>
      </w:r>
    </w:p>
    <w:p w14:paraId="12DCB9F5" w14:textId="77777777" w:rsidR="00B272FE" w:rsidRDefault="00B272FE" w:rsidP="00B272FE">
      <w:pPr>
        <w:spacing w:line="360" w:lineRule="auto"/>
        <w:ind w:right="567"/>
        <w:jc w:val="both"/>
        <w:rPr>
          <w:rFonts w:ascii="Palatino Linotype" w:hAnsi="Palatino Linotype" w:cs="Tahoma"/>
          <w:b/>
          <w:bCs/>
          <w:i/>
          <w:sz w:val="22"/>
          <w:szCs w:val="22"/>
        </w:rPr>
      </w:pPr>
    </w:p>
    <w:p w14:paraId="0F7BBB13" w14:textId="77777777" w:rsidR="00B272FE" w:rsidRPr="00502431" w:rsidRDefault="00B272FE" w:rsidP="00B272FE">
      <w:pPr>
        <w:spacing w:line="360" w:lineRule="auto"/>
        <w:ind w:left="567" w:right="567"/>
        <w:jc w:val="both"/>
        <w:rPr>
          <w:rFonts w:ascii="Palatino Linotype" w:hAnsi="Palatino Linotype" w:cs="Tahoma"/>
          <w:b/>
          <w:bCs/>
          <w:i/>
          <w:sz w:val="22"/>
          <w:szCs w:val="22"/>
        </w:rPr>
      </w:pPr>
      <w:r w:rsidRPr="00502431">
        <w:rPr>
          <w:rFonts w:ascii="Palatino Linotype" w:hAnsi="Palatino Linotype" w:cs="Tahoma"/>
          <w:b/>
          <w:bCs/>
          <w:i/>
          <w:sz w:val="22"/>
          <w:szCs w:val="22"/>
        </w:rPr>
        <w:t>Solicitud de Información con número de folio 00321/NAUCALPA/IP/2019, referente al Recurso 056</w:t>
      </w:r>
      <w:r>
        <w:rPr>
          <w:rFonts w:ascii="Palatino Linotype" w:hAnsi="Palatino Linotype" w:cs="Tahoma"/>
          <w:b/>
          <w:bCs/>
          <w:i/>
          <w:sz w:val="22"/>
          <w:szCs w:val="22"/>
        </w:rPr>
        <w:t>1</w:t>
      </w:r>
      <w:r w:rsidRPr="00502431">
        <w:rPr>
          <w:rFonts w:ascii="Palatino Linotype" w:hAnsi="Palatino Linotype" w:cs="Tahoma"/>
          <w:b/>
          <w:bCs/>
          <w:i/>
          <w:sz w:val="22"/>
          <w:szCs w:val="22"/>
        </w:rPr>
        <w:t>6/INFOEM/IP/RR/2019</w:t>
      </w:r>
      <w:r>
        <w:rPr>
          <w:rFonts w:ascii="Palatino Linotype" w:hAnsi="Palatino Linotype" w:cs="Tahoma"/>
          <w:b/>
          <w:bCs/>
          <w:i/>
          <w:sz w:val="22"/>
          <w:szCs w:val="22"/>
        </w:rPr>
        <w:t>:</w:t>
      </w:r>
    </w:p>
    <w:p w14:paraId="18C4832C" w14:textId="77777777" w:rsidR="00B272FE" w:rsidRDefault="00B272FE" w:rsidP="00B272FE">
      <w:pPr>
        <w:tabs>
          <w:tab w:val="left" w:pos="4667"/>
        </w:tabs>
        <w:spacing w:line="360" w:lineRule="auto"/>
        <w:ind w:right="567"/>
        <w:jc w:val="both"/>
        <w:rPr>
          <w:rFonts w:ascii="Palatino Linotype" w:hAnsi="Palatino Linotype" w:cs="Tahoma"/>
          <w:b/>
          <w:bCs/>
          <w:i/>
          <w:sz w:val="22"/>
          <w:szCs w:val="22"/>
        </w:rPr>
      </w:pPr>
    </w:p>
    <w:p w14:paraId="02B21D67" w14:textId="671453A5" w:rsidR="00B272FE" w:rsidRDefault="00B272FE" w:rsidP="00B272FE">
      <w:pPr>
        <w:autoSpaceDE w:val="0"/>
        <w:autoSpaceDN w:val="0"/>
        <w:adjustRightInd w:val="0"/>
        <w:spacing w:line="360" w:lineRule="auto"/>
        <w:jc w:val="both"/>
        <w:rPr>
          <w:rFonts w:ascii="Palatino Linotype" w:hAnsi="Palatino Linotype" w:cs="Tahoma"/>
          <w:bCs/>
          <w:sz w:val="22"/>
          <w:szCs w:val="22"/>
        </w:rPr>
      </w:pPr>
      <w:r w:rsidRPr="009E6583">
        <w:rPr>
          <w:rFonts w:ascii="Palatino Linotype" w:hAnsi="Palatino Linotype" w:cs="Tahoma"/>
          <w:bCs/>
          <w:sz w:val="22"/>
          <w:szCs w:val="22"/>
        </w:rPr>
        <w:t xml:space="preserve">i) Oficio </w:t>
      </w:r>
      <w:r w:rsidR="00BD2A86">
        <w:rPr>
          <w:rFonts w:ascii="Palatino Linotype" w:hAnsi="Palatino Linotype" w:cs="Tahoma"/>
          <w:bCs/>
          <w:sz w:val="22"/>
          <w:szCs w:val="22"/>
        </w:rPr>
        <w:t>número DPEIG/100/2019, del veinticuatro de junio de dos mil diecinueve, suscrito</w:t>
      </w:r>
      <w:r w:rsidR="00167A39">
        <w:rPr>
          <w:rFonts w:ascii="Palatino Linotype" w:hAnsi="Palatino Linotype" w:cs="Tahoma"/>
          <w:bCs/>
          <w:sz w:val="22"/>
          <w:szCs w:val="22"/>
        </w:rPr>
        <w:t xml:space="preserve"> por el Encargado de Despacho de Planeación e Innovación Gubernamental, y dirigido al Director de la Unidad de Transparencia y Acceso a la Información Pública, ambos del Sujeto Obligado, por medio del cual precisó que estaba ampliando la solicitud de información.</w:t>
      </w:r>
      <w:r w:rsidR="00BD2A86">
        <w:rPr>
          <w:rFonts w:ascii="Palatino Linotype" w:hAnsi="Palatino Linotype" w:cs="Tahoma"/>
          <w:bCs/>
          <w:sz w:val="22"/>
          <w:szCs w:val="22"/>
        </w:rPr>
        <w:t xml:space="preserve"> </w:t>
      </w:r>
    </w:p>
    <w:p w14:paraId="60E5C452" w14:textId="77777777" w:rsidR="00B272FE" w:rsidRDefault="00B272FE" w:rsidP="00296210">
      <w:pPr>
        <w:widowControl w:val="0"/>
        <w:spacing w:line="360" w:lineRule="auto"/>
        <w:jc w:val="both"/>
        <w:rPr>
          <w:rFonts w:ascii="Palatino Linotype" w:hAnsi="Palatino Linotype" w:cs="Tahoma"/>
          <w:b/>
          <w:sz w:val="22"/>
          <w:szCs w:val="22"/>
        </w:rPr>
      </w:pPr>
    </w:p>
    <w:p w14:paraId="2300CBBB" w14:textId="1E6B61F6" w:rsidR="00627CA1" w:rsidRDefault="00770190" w:rsidP="00167A39">
      <w:pPr>
        <w:widowControl w:val="0"/>
        <w:spacing w:line="360" w:lineRule="auto"/>
        <w:jc w:val="both"/>
        <w:rPr>
          <w:rFonts w:ascii="Palatino Linotype" w:hAnsi="Palatino Linotype" w:cs="Tahoma"/>
          <w:sz w:val="22"/>
          <w:szCs w:val="22"/>
        </w:rPr>
      </w:pPr>
      <w:r>
        <w:rPr>
          <w:rFonts w:ascii="Palatino Linotype" w:hAnsi="Palatino Linotype" w:cs="Tahoma"/>
          <w:b/>
          <w:sz w:val="22"/>
          <w:szCs w:val="22"/>
        </w:rPr>
        <w:t xml:space="preserve">d) </w:t>
      </w:r>
      <w:r w:rsidR="0044050C" w:rsidRPr="00471A5E">
        <w:rPr>
          <w:rFonts w:ascii="Palatino Linotype" w:hAnsi="Palatino Linotype" w:cs="Tahoma"/>
          <w:b/>
          <w:sz w:val="22"/>
          <w:szCs w:val="22"/>
        </w:rPr>
        <w:t>Acumulación de los asuntos.</w:t>
      </w:r>
      <w:r w:rsidR="0044050C" w:rsidRPr="00471A5E">
        <w:rPr>
          <w:rFonts w:ascii="Palatino Linotype" w:hAnsi="Palatino Linotype" w:cs="Tahoma"/>
          <w:sz w:val="22"/>
          <w:szCs w:val="22"/>
        </w:rPr>
        <w:t xml:space="preserve"> </w:t>
      </w:r>
      <w:r w:rsidR="00167A39" w:rsidRPr="00167A39">
        <w:rPr>
          <w:rFonts w:ascii="Palatino Linotype" w:hAnsi="Palatino Linotype" w:cs="Tahoma"/>
          <w:sz w:val="22"/>
          <w:szCs w:val="22"/>
        </w:rPr>
        <w:t xml:space="preserve">El </w:t>
      </w:r>
      <w:r w:rsidR="00D54868">
        <w:rPr>
          <w:rFonts w:ascii="Palatino Linotype" w:hAnsi="Palatino Linotype" w:cs="Tahoma"/>
          <w:sz w:val="22"/>
          <w:szCs w:val="22"/>
        </w:rPr>
        <w:t>diecinueve</w:t>
      </w:r>
      <w:r w:rsidR="00167A39" w:rsidRPr="00167A39">
        <w:rPr>
          <w:rFonts w:ascii="Palatino Linotype" w:hAnsi="Palatino Linotype" w:cs="Tahoma"/>
          <w:sz w:val="22"/>
          <w:szCs w:val="22"/>
        </w:rPr>
        <w:t xml:space="preserve"> de agosto </w:t>
      </w:r>
      <w:r w:rsidR="00D54868">
        <w:rPr>
          <w:rFonts w:ascii="Palatino Linotype" w:hAnsi="Palatino Linotype" w:cs="Tahoma"/>
          <w:sz w:val="22"/>
          <w:szCs w:val="22"/>
        </w:rPr>
        <w:t>del dos mil diecinueve</w:t>
      </w:r>
      <w:r w:rsidR="00167A39" w:rsidRPr="00167A39">
        <w:rPr>
          <w:rFonts w:ascii="Palatino Linotype" w:hAnsi="Palatino Linotype" w:cs="Tahoma"/>
          <w:sz w:val="22"/>
          <w:szCs w:val="22"/>
        </w:rPr>
        <w:t>, el Comisionado ponente,</w:t>
      </w:r>
      <w:r w:rsidR="00167A39">
        <w:rPr>
          <w:rFonts w:ascii="Palatino Linotype" w:hAnsi="Palatino Linotype" w:cs="Tahoma"/>
          <w:sz w:val="22"/>
          <w:szCs w:val="22"/>
        </w:rPr>
        <w:t xml:space="preserve"> </w:t>
      </w:r>
      <w:r w:rsidR="00167A39" w:rsidRPr="00167A39">
        <w:rPr>
          <w:rFonts w:ascii="Palatino Linotype" w:hAnsi="Palatino Linotype" w:cs="Tahoma"/>
          <w:sz w:val="22"/>
          <w:szCs w:val="22"/>
        </w:rPr>
        <w:t>decretó la acumulación interna de los Recursos de Revisión 0</w:t>
      </w:r>
      <w:r w:rsidR="00D54868">
        <w:rPr>
          <w:rFonts w:ascii="Palatino Linotype" w:hAnsi="Palatino Linotype" w:cs="Tahoma"/>
          <w:sz w:val="22"/>
          <w:szCs w:val="22"/>
        </w:rPr>
        <w:t>5611</w:t>
      </w:r>
      <w:r w:rsidR="00167A39" w:rsidRPr="00167A39">
        <w:rPr>
          <w:rFonts w:ascii="Palatino Linotype" w:hAnsi="Palatino Linotype" w:cs="Tahoma"/>
          <w:sz w:val="22"/>
          <w:szCs w:val="22"/>
        </w:rPr>
        <w:t>/INFOEM/IP/RR/2019</w:t>
      </w:r>
      <w:r w:rsidR="00D54868">
        <w:rPr>
          <w:rFonts w:ascii="Palatino Linotype" w:hAnsi="Palatino Linotype" w:cs="Tahoma"/>
          <w:sz w:val="22"/>
          <w:szCs w:val="22"/>
        </w:rPr>
        <w:t xml:space="preserve"> y </w:t>
      </w:r>
      <w:r w:rsidR="00D54868" w:rsidRPr="00D54868">
        <w:rPr>
          <w:rFonts w:ascii="Palatino Linotype" w:hAnsi="Palatino Linotype" w:cs="Tahoma"/>
          <w:sz w:val="22"/>
          <w:szCs w:val="22"/>
        </w:rPr>
        <w:t>0561</w:t>
      </w:r>
      <w:r w:rsidR="00D54868">
        <w:rPr>
          <w:rFonts w:ascii="Palatino Linotype" w:hAnsi="Palatino Linotype" w:cs="Tahoma"/>
          <w:sz w:val="22"/>
          <w:szCs w:val="22"/>
        </w:rPr>
        <w:t>6</w:t>
      </w:r>
      <w:r w:rsidR="00D54868" w:rsidRPr="00D54868">
        <w:rPr>
          <w:rFonts w:ascii="Palatino Linotype" w:hAnsi="Palatino Linotype" w:cs="Tahoma"/>
          <w:sz w:val="22"/>
          <w:szCs w:val="22"/>
        </w:rPr>
        <w:t>/INFOEM/IP/RR/2019</w:t>
      </w:r>
      <w:r w:rsidR="00167A39" w:rsidRPr="00167A39">
        <w:rPr>
          <w:rFonts w:ascii="Palatino Linotype" w:hAnsi="Palatino Linotype" w:cs="Tahoma"/>
          <w:sz w:val="22"/>
          <w:szCs w:val="22"/>
        </w:rPr>
        <w:t>, al</w:t>
      </w:r>
      <w:r w:rsidR="00167A39">
        <w:rPr>
          <w:rFonts w:ascii="Palatino Linotype" w:hAnsi="Palatino Linotype" w:cs="Tahoma"/>
          <w:sz w:val="22"/>
          <w:szCs w:val="22"/>
        </w:rPr>
        <w:t xml:space="preserve"> </w:t>
      </w:r>
      <w:r w:rsidR="00167A39" w:rsidRPr="00167A39">
        <w:rPr>
          <w:rFonts w:ascii="Palatino Linotype" w:hAnsi="Palatino Linotype" w:cs="Tahoma"/>
          <w:sz w:val="22"/>
          <w:szCs w:val="22"/>
        </w:rPr>
        <w:t>diverso 053</w:t>
      </w:r>
      <w:r w:rsidR="00D54868">
        <w:rPr>
          <w:rFonts w:ascii="Palatino Linotype" w:hAnsi="Palatino Linotype" w:cs="Tahoma"/>
          <w:sz w:val="22"/>
          <w:szCs w:val="22"/>
        </w:rPr>
        <w:t>06</w:t>
      </w:r>
      <w:r w:rsidR="00167A39" w:rsidRPr="00167A39">
        <w:rPr>
          <w:rFonts w:ascii="Palatino Linotype" w:hAnsi="Palatino Linotype" w:cs="Tahoma"/>
          <w:sz w:val="22"/>
          <w:szCs w:val="22"/>
        </w:rPr>
        <w:t>/INFOEM/IP/RR/2019, por ser este último el más antiguo, sustanciado bajo el</w:t>
      </w:r>
      <w:r w:rsidR="00167A39">
        <w:rPr>
          <w:rFonts w:ascii="Palatino Linotype" w:hAnsi="Palatino Linotype" w:cs="Tahoma"/>
          <w:sz w:val="22"/>
          <w:szCs w:val="22"/>
        </w:rPr>
        <w:t xml:space="preserve"> </w:t>
      </w:r>
      <w:r w:rsidR="00167A39" w:rsidRPr="00167A39">
        <w:rPr>
          <w:rFonts w:ascii="Palatino Linotype" w:hAnsi="Palatino Linotype" w:cs="Tahoma"/>
          <w:sz w:val="22"/>
          <w:szCs w:val="22"/>
        </w:rPr>
        <w:t>índice de esta Ponencia, lo anterior de conformidad con en el artículo 18 del Código de</w:t>
      </w:r>
      <w:r w:rsidR="00167A39">
        <w:rPr>
          <w:rFonts w:ascii="Palatino Linotype" w:hAnsi="Palatino Linotype" w:cs="Tahoma"/>
          <w:sz w:val="22"/>
          <w:szCs w:val="22"/>
        </w:rPr>
        <w:t xml:space="preserve"> </w:t>
      </w:r>
      <w:r w:rsidR="00167A39" w:rsidRPr="00167A39">
        <w:rPr>
          <w:rFonts w:ascii="Palatino Linotype" w:hAnsi="Palatino Linotype" w:cs="Tahoma"/>
          <w:sz w:val="22"/>
          <w:szCs w:val="22"/>
        </w:rPr>
        <w:t>Procedimientos Administrativos del Estado de México, de aplicación supletoria a la Ley de</w:t>
      </w:r>
      <w:r w:rsidR="00167A39">
        <w:rPr>
          <w:rFonts w:ascii="Palatino Linotype" w:hAnsi="Palatino Linotype" w:cs="Tahoma"/>
          <w:sz w:val="22"/>
          <w:szCs w:val="22"/>
        </w:rPr>
        <w:t xml:space="preserve"> </w:t>
      </w:r>
      <w:r w:rsidR="00167A39" w:rsidRPr="00167A39">
        <w:rPr>
          <w:rFonts w:ascii="Palatino Linotype" w:hAnsi="Palatino Linotype" w:cs="Tahoma"/>
          <w:sz w:val="22"/>
          <w:szCs w:val="22"/>
        </w:rPr>
        <w:t>Transparencia y Acceso a la Información Pública de</w:t>
      </w:r>
      <w:r w:rsidR="00D54868">
        <w:rPr>
          <w:rFonts w:ascii="Palatino Linotype" w:hAnsi="Palatino Linotype" w:cs="Tahoma"/>
          <w:sz w:val="22"/>
          <w:szCs w:val="22"/>
        </w:rPr>
        <w:t xml:space="preserve">l Estado de México y Municipios, a través del acuerdo de dicha fecha, mismo que fue notificado a las partes, a través del </w:t>
      </w:r>
      <w:r w:rsidR="00D54868" w:rsidRPr="00D54868">
        <w:rPr>
          <w:rFonts w:ascii="Palatino Linotype" w:hAnsi="Palatino Linotype" w:cs="Tahoma"/>
          <w:sz w:val="22"/>
          <w:szCs w:val="22"/>
          <w:lang w:val="es-ES"/>
        </w:rPr>
        <w:t>Sistema de Acceso a la Información Mexiquense (SAIMEX)</w:t>
      </w:r>
      <w:r w:rsidR="00D54868">
        <w:rPr>
          <w:rFonts w:ascii="Palatino Linotype" w:hAnsi="Palatino Linotype" w:cs="Tahoma"/>
          <w:sz w:val="22"/>
          <w:szCs w:val="22"/>
          <w:lang w:val="es-ES"/>
        </w:rPr>
        <w:t>, en la misma fecha.</w:t>
      </w:r>
    </w:p>
    <w:p w14:paraId="1BEF241F" w14:textId="77777777" w:rsidR="00167A39" w:rsidRPr="00471A5E" w:rsidRDefault="00167A39" w:rsidP="00167A39">
      <w:pPr>
        <w:widowControl w:val="0"/>
        <w:spacing w:line="360" w:lineRule="auto"/>
        <w:jc w:val="both"/>
        <w:rPr>
          <w:rFonts w:ascii="Palatino Linotype" w:hAnsi="Palatino Linotype" w:cs="Tahoma"/>
          <w:sz w:val="22"/>
          <w:szCs w:val="24"/>
        </w:rPr>
      </w:pPr>
    </w:p>
    <w:p w14:paraId="2F277E7D" w14:textId="30735394" w:rsidR="00DA777E" w:rsidRPr="00DA777E" w:rsidRDefault="00770190" w:rsidP="00DA777E">
      <w:pPr>
        <w:widowControl w:val="0"/>
        <w:spacing w:line="360" w:lineRule="auto"/>
        <w:jc w:val="both"/>
        <w:rPr>
          <w:rFonts w:ascii="Palatino Linotype" w:hAnsi="Palatino Linotype" w:cs="Tahoma"/>
          <w:b/>
          <w:bCs/>
          <w:sz w:val="22"/>
          <w:szCs w:val="22"/>
        </w:rPr>
      </w:pPr>
      <w:r>
        <w:rPr>
          <w:rFonts w:ascii="Palatino Linotype" w:hAnsi="Palatino Linotype" w:cs="Tahoma"/>
          <w:b/>
          <w:sz w:val="22"/>
          <w:szCs w:val="22"/>
        </w:rPr>
        <w:t>e</w:t>
      </w:r>
      <w:r w:rsidR="0061115C" w:rsidRPr="00471A5E">
        <w:rPr>
          <w:rFonts w:ascii="Palatino Linotype" w:hAnsi="Palatino Linotype" w:cs="Tahoma"/>
          <w:b/>
          <w:sz w:val="22"/>
          <w:szCs w:val="22"/>
        </w:rPr>
        <w:t xml:space="preserve">) </w:t>
      </w:r>
      <w:r w:rsidR="00DA777E" w:rsidRPr="00D00D35">
        <w:rPr>
          <w:rFonts w:ascii="Palatino Linotype" w:hAnsi="Palatino Linotype" w:cs="Tahoma"/>
          <w:b/>
          <w:sz w:val="22"/>
          <w:szCs w:val="22"/>
        </w:rPr>
        <w:t xml:space="preserve">Vista de los Informes Justificados: </w:t>
      </w:r>
      <w:r w:rsidR="00DA777E" w:rsidRPr="00D00D35">
        <w:rPr>
          <w:rFonts w:ascii="Palatino Linotype" w:hAnsi="Palatino Linotype" w:cs="Tahoma"/>
          <w:sz w:val="22"/>
          <w:szCs w:val="22"/>
        </w:rPr>
        <w:t xml:space="preserve">El </w:t>
      </w:r>
      <w:r w:rsidR="00DA777E">
        <w:rPr>
          <w:rFonts w:ascii="Palatino Linotype" w:hAnsi="Palatino Linotype" w:cs="Tahoma"/>
          <w:sz w:val="22"/>
          <w:szCs w:val="22"/>
        </w:rPr>
        <w:t>diecinueve de agosto</w:t>
      </w:r>
      <w:r w:rsidR="00DA777E" w:rsidRPr="00D00D35">
        <w:rPr>
          <w:rFonts w:ascii="Palatino Linotype" w:hAnsi="Palatino Linotype" w:cs="Tahoma"/>
          <w:sz w:val="22"/>
          <w:szCs w:val="22"/>
        </w:rPr>
        <w:t xml:space="preserve"> de dos mil diecinueve, se dictó acuerdo mediante el cual </w:t>
      </w:r>
      <w:r w:rsidR="00DA777E" w:rsidRPr="00D00D35">
        <w:rPr>
          <w:rFonts w:ascii="Palatino Linotype" w:hAnsi="Palatino Linotype" w:cs="Tahoma"/>
          <w:b/>
          <w:sz w:val="22"/>
          <w:szCs w:val="22"/>
        </w:rPr>
        <w:t>se pusieron a la vista del Particular los Informes Justificados</w:t>
      </w:r>
      <w:r w:rsidR="00DA777E" w:rsidRPr="00D00D35">
        <w:rPr>
          <w:rFonts w:ascii="Palatino Linotype" w:hAnsi="Palatino Linotype" w:cs="Tahoma"/>
          <w:sz w:val="22"/>
          <w:szCs w:val="22"/>
        </w:rPr>
        <w:t xml:space="preserve"> entregados por el Sujeto Obligado de los recursos citados al rubro, así como los documentos adjuntos, por haber modificado</w:t>
      </w:r>
      <w:r w:rsidR="00DA777E">
        <w:rPr>
          <w:rFonts w:ascii="Palatino Linotype" w:hAnsi="Palatino Linotype" w:cs="Tahoma"/>
          <w:sz w:val="22"/>
          <w:szCs w:val="22"/>
        </w:rPr>
        <w:t xml:space="preserve"> y ratificado</w:t>
      </w:r>
      <w:r w:rsidR="00DA777E" w:rsidRPr="00D00D35">
        <w:rPr>
          <w:rFonts w:ascii="Palatino Linotype" w:hAnsi="Palatino Linotype" w:cs="Tahoma"/>
          <w:sz w:val="22"/>
          <w:szCs w:val="22"/>
        </w:rPr>
        <w:t xml:space="preserve"> en parte</w:t>
      </w:r>
      <w:r w:rsidR="00DA777E">
        <w:rPr>
          <w:rFonts w:ascii="Palatino Linotype" w:hAnsi="Palatino Linotype" w:cs="Tahoma"/>
          <w:sz w:val="22"/>
          <w:szCs w:val="22"/>
        </w:rPr>
        <w:t>,</w:t>
      </w:r>
      <w:r w:rsidR="00DA777E" w:rsidRPr="00D00D35">
        <w:rPr>
          <w:rFonts w:ascii="Palatino Linotype" w:hAnsi="Palatino Linotype" w:cs="Tahoma"/>
          <w:sz w:val="22"/>
          <w:szCs w:val="22"/>
        </w:rPr>
        <w:t xml:space="preserve"> su respuesta inicial, el cual fue notificado a las partes, en esa misma fecha, a través del Sistema de Acceso a la Información Mexiquense (SAIMEX). </w:t>
      </w:r>
      <w:r w:rsidR="00DA777E">
        <w:rPr>
          <w:rFonts w:ascii="Palatino Linotype" w:hAnsi="Palatino Linotype" w:cs="Tahoma"/>
          <w:sz w:val="22"/>
          <w:szCs w:val="22"/>
        </w:rPr>
        <w:t xml:space="preserve"> </w:t>
      </w:r>
      <w:r w:rsidR="00DA777E">
        <w:rPr>
          <w:rFonts w:ascii="Palatino Linotype" w:hAnsi="Palatino Linotype" w:cs="Tahoma"/>
          <w:b/>
          <w:sz w:val="22"/>
          <w:szCs w:val="22"/>
        </w:rPr>
        <w:t>Cabe precisar que el Particular fue omiso en realizar manifestaciones.</w:t>
      </w:r>
    </w:p>
    <w:p w14:paraId="64CCD2FF" w14:textId="77777777" w:rsidR="009A02FE" w:rsidRDefault="009A02FE" w:rsidP="00296210">
      <w:pPr>
        <w:widowControl w:val="0"/>
        <w:spacing w:line="360" w:lineRule="auto"/>
        <w:jc w:val="both"/>
        <w:rPr>
          <w:rFonts w:ascii="Palatino Linotype" w:hAnsi="Palatino Linotype" w:cs="Tahoma"/>
          <w:sz w:val="22"/>
          <w:szCs w:val="22"/>
          <w:lang w:val="es-ES"/>
        </w:rPr>
      </w:pPr>
    </w:p>
    <w:p w14:paraId="2B52017A" w14:textId="272E0814" w:rsidR="00392CEF" w:rsidRDefault="00770190" w:rsidP="00296210">
      <w:pPr>
        <w:widowControl w:val="0"/>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
        </w:rPr>
        <w:t>f</w:t>
      </w:r>
      <w:r w:rsidR="00DE339D" w:rsidRPr="009A02FE">
        <w:rPr>
          <w:rFonts w:ascii="Palatino Linotype" w:hAnsi="Palatino Linotype" w:cs="Tahoma"/>
          <w:b/>
          <w:bCs/>
          <w:sz w:val="22"/>
          <w:szCs w:val="22"/>
          <w:lang w:val="es-ES"/>
        </w:rPr>
        <w:t>)</w:t>
      </w:r>
      <w:r w:rsidR="00DE339D" w:rsidRPr="00471A5E">
        <w:rPr>
          <w:rFonts w:ascii="Palatino Linotype" w:hAnsi="Palatino Linotype" w:cs="Tahoma"/>
          <w:b/>
          <w:bCs/>
          <w:sz w:val="22"/>
          <w:szCs w:val="22"/>
          <w:lang w:val="es-ES"/>
        </w:rPr>
        <w:t xml:space="preserve"> </w:t>
      </w:r>
      <w:r w:rsidR="00392CEF" w:rsidRPr="00471A5E">
        <w:rPr>
          <w:rFonts w:ascii="Palatino Linotype" w:hAnsi="Palatino Linotype" w:cs="Tahoma"/>
          <w:b/>
          <w:bCs/>
          <w:sz w:val="22"/>
          <w:szCs w:val="22"/>
          <w:lang w:val="es-ES"/>
        </w:rPr>
        <w:t>Ampliación del plazo para resolver: </w:t>
      </w:r>
      <w:r w:rsidR="00392CEF" w:rsidRPr="00471A5E">
        <w:rPr>
          <w:rFonts w:ascii="Palatino Linotype" w:hAnsi="Palatino Linotype" w:cs="Tahoma"/>
          <w:sz w:val="22"/>
          <w:szCs w:val="22"/>
          <w:lang w:val="es-ES"/>
        </w:rPr>
        <w:t>El</w:t>
      </w:r>
      <w:r w:rsidR="00392CEF">
        <w:rPr>
          <w:rFonts w:ascii="Palatino Linotype" w:hAnsi="Palatino Linotype" w:cs="Tahoma"/>
          <w:sz w:val="22"/>
          <w:szCs w:val="22"/>
          <w:lang w:val="es-ES"/>
        </w:rPr>
        <w:t xml:space="preserve"> </w:t>
      </w:r>
      <w:r>
        <w:rPr>
          <w:rFonts w:ascii="Palatino Linotype" w:hAnsi="Palatino Linotype" w:cs="Tahoma"/>
          <w:sz w:val="22"/>
          <w:szCs w:val="22"/>
          <w:lang w:val="es-ES"/>
        </w:rPr>
        <w:t>veinte</w:t>
      </w:r>
      <w:r w:rsidR="00170272">
        <w:rPr>
          <w:rFonts w:ascii="Palatino Linotype" w:hAnsi="Palatino Linotype" w:cs="Tahoma"/>
          <w:sz w:val="22"/>
          <w:szCs w:val="22"/>
          <w:lang w:val="es-ES"/>
        </w:rPr>
        <w:t xml:space="preserve"> agosto</w:t>
      </w:r>
      <w:r w:rsidR="00392CEF" w:rsidRPr="00471A5E">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w:t>
      </w:r>
      <w:r w:rsidR="00392CEF">
        <w:rPr>
          <w:rFonts w:ascii="Palatino Linotype" w:hAnsi="Palatino Linotype" w:cs="Tahoma"/>
          <w:sz w:val="22"/>
          <w:szCs w:val="22"/>
          <w:lang w:val="es-ES"/>
        </w:rPr>
        <w:t>es, el plazo para resolver los Recursos de R</w:t>
      </w:r>
      <w:r w:rsidR="00392CEF" w:rsidRPr="00471A5E">
        <w:rPr>
          <w:rFonts w:ascii="Palatino Linotype" w:hAnsi="Palatino Linotype" w:cs="Tahoma"/>
          <w:sz w:val="22"/>
          <w:szCs w:val="22"/>
          <w:lang w:val="es-ES"/>
        </w:rPr>
        <w:t xml:space="preserve">evisión que nos ocupan; acto que fue notificado a las partes, mediante el Sistema de Acceso </w:t>
      </w:r>
      <w:r w:rsidR="00F9190D">
        <w:rPr>
          <w:rFonts w:ascii="Palatino Linotype" w:hAnsi="Palatino Linotype" w:cs="Tahoma"/>
          <w:sz w:val="22"/>
          <w:szCs w:val="22"/>
          <w:lang w:val="es-ES"/>
        </w:rPr>
        <w:t xml:space="preserve">a la </w:t>
      </w:r>
      <w:r>
        <w:rPr>
          <w:rFonts w:ascii="Palatino Linotype" w:hAnsi="Palatino Linotype" w:cs="Tahoma"/>
          <w:sz w:val="22"/>
          <w:szCs w:val="22"/>
          <w:lang w:val="es-ES"/>
        </w:rPr>
        <w:t>Información Mexiquense (SAIMEX), el veintiuno de dicho mes y año.</w:t>
      </w:r>
    </w:p>
    <w:p w14:paraId="1A0BC547" w14:textId="77777777" w:rsidR="007A19BB" w:rsidRDefault="007A19BB" w:rsidP="00296210">
      <w:pPr>
        <w:spacing w:line="360" w:lineRule="auto"/>
        <w:jc w:val="both"/>
        <w:rPr>
          <w:rFonts w:ascii="Palatino Linotype" w:hAnsi="Palatino Linotype" w:cs="Tahoma"/>
          <w:b/>
          <w:bCs/>
          <w:sz w:val="22"/>
          <w:szCs w:val="22"/>
          <w:lang w:val="es-ES"/>
        </w:rPr>
      </w:pPr>
    </w:p>
    <w:p w14:paraId="6E74E179" w14:textId="14FAC4F0" w:rsidR="00770190" w:rsidRDefault="00770190" w:rsidP="00770190">
      <w:pPr>
        <w:widowControl w:val="0"/>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
        </w:rPr>
        <w:t xml:space="preserve">g) </w:t>
      </w:r>
      <w:r w:rsidRPr="00471A5E">
        <w:rPr>
          <w:rFonts w:ascii="Palatino Linotype" w:hAnsi="Palatino Linotype" w:cs="Tahoma"/>
          <w:b/>
          <w:sz w:val="22"/>
          <w:szCs w:val="22"/>
        </w:rPr>
        <w:t>Cierre de instrucción.</w:t>
      </w:r>
      <w:r w:rsidRPr="00471A5E">
        <w:rPr>
          <w:rFonts w:ascii="Palatino Linotype" w:hAnsi="Palatino Linotype" w:cs="Tahoma"/>
          <w:sz w:val="22"/>
          <w:szCs w:val="22"/>
        </w:rPr>
        <w:t xml:space="preserve"> El </w:t>
      </w:r>
      <w:r>
        <w:rPr>
          <w:rFonts w:ascii="Palatino Linotype" w:hAnsi="Palatino Linotype" w:cs="Tahoma"/>
          <w:sz w:val="22"/>
          <w:szCs w:val="22"/>
        </w:rPr>
        <w:t>treinta de agosto</w:t>
      </w:r>
      <w:r w:rsidRPr="00471A5E">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que fue notificado a las partes el mismo día, a través del </w:t>
      </w:r>
      <w:r w:rsidRPr="00471A5E">
        <w:rPr>
          <w:rFonts w:ascii="Palatino Linotype" w:hAnsi="Palatino Linotype" w:cs="Tahoma"/>
          <w:sz w:val="22"/>
          <w:szCs w:val="22"/>
          <w:lang w:val="es-ES"/>
        </w:rPr>
        <w:t>Sistema de Acceso a la Información Mexiquense (SAIMEX)</w:t>
      </w:r>
      <w:r w:rsidRPr="00471A5E">
        <w:rPr>
          <w:rFonts w:ascii="Palatino Linotype" w:hAnsi="Palatino Linotype" w:cs="Tahoma"/>
          <w:sz w:val="22"/>
          <w:szCs w:val="22"/>
        </w:rPr>
        <w:t>.</w:t>
      </w:r>
      <w:r>
        <w:rPr>
          <w:rFonts w:ascii="Palatino Linotype" w:hAnsi="Palatino Linotype" w:cs="Tahoma"/>
          <w:sz w:val="22"/>
          <w:szCs w:val="22"/>
        </w:rPr>
        <w:t xml:space="preserve"> </w:t>
      </w:r>
    </w:p>
    <w:p w14:paraId="675988E2" w14:textId="77777777" w:rsidR="00770190" w:rsidRPr="00471A5E" w:rsidRDefault="00770190" w:rsidP="00296210">
      <w:pPr>
        <w:spacing w:line="360" w:lineRule="auto"/>
        <w:jc w:val="both"/>
        <w:rPr>
          <w:rFonts w:ascii="Palatino Linotype" w:hAnsi="Palatino Linotype" w:cs="Tahoma"/>
          <w:b/>
          <w:bCs/>
          <w:sz w:val="22"/>
          <w:szCs w:val="22"/>
          <w:lang w:val="es-ES"/>
        </w:rPr>
      </w:pPr>
    </w:p>
    <w:p w14:paraId="1A0BC548" w14:textId="77777777" w:rsidR="004F2D88" w:rsidRPr="00471A5E" w:rsidRDefault="004F2D88" w:rsidP="00296210">
      <w:pPr>
        <w:spacing w:line="360" w:lineRule="auto"/>
        <w:jc w:val="both"/>
        <w:rPr>
          <w:rFonts w:ascii="Palatino Linotype" w:hAnsi="Palatino Linotype" w:cs="Tahoma"/>
          <w:color w:val="000000"/>
          <w:sz w:val="22"/>
          <w:szCs w:val="22"/>
        </w:rPr>
      </w:pPr>
      <w:r w:rsidRPr="00471A5E">
        <w:rPr>
          <w:rFonts w:ascii="Palatino Linotype" w:hAnsi="Palatino Linotype" w:cs="Tahoma"/>
          <w:color w:val="000000"/>
          <w:sz w:val="22"/>
          <w:szCs w:val="22"/>
        </w:rPr>
        <w:t xml:space="preserve">En </w:t>
      </w:r>
      <w:r w:rsidR="00367F82" w:rsidRPr="00471A5E">
        <w:rPr>
          <w:rFonts w:ascii="Palatino Linotype" w:hAnsi="Palatino Linotype" w:cs="Tahoma"/>
          <w:color w:val="000000"/>
          <w:sz w:val="22"/>
          <w:szCs w:val="22"/>
        </w:rPr>
        <w:t>razón de que fue debidamente su</w:t>
      </w:r>
      <w:r w:rsidRPr="00471A5E">
        <w:rPr>
          <w:rFonts w:ascii="Palatino Linotype" w:hAnsi="Palatino Linotype" w:cs="Tahoma"/>
          <w:color w:val="000000"/>
          <w:sz w:val="22"/>
          <w:szCs w:val="22"/>
        </w:rPr>
        <w:t xml:space="preserve">stanciado el expediente </w:t>
      </w:r>
      <w:r w:rsidR="00367F82" w:rsidRPr="00471A5E">
        <w:rPr>
          <w:rFonts w:ascii="Palatino Linotype" w:hAnsi="Palatino Linotype" w:cs="Tahoma"/>
          <w:color w:val="000000"/>
          <w:sz w:val="22"/>
          <w:szCs w:val="22"/>
        </w:rPr>
        <w:t xml:space="preserve">electrónico </w:t>
      </w:r>
      <w:r w:rsidRPr="00471A5E">
        <w:rPr>
          <w:rFonts w:ascii="Palatino Linotype" w:hAnsi="Palatino Linotype" w:cs="Tahoma"/>
          <w:color w:val="000000"/>
          <w:sz w:val="22"/>
          <w:szCs w:val="22"/>
        </w:rPr>
        <w:t>y no exist</w:t>
      </w:r>
      <w:r w:rsidR="00367F82" w:rsidRPr="00471A5E">
        <w:rPr>
          <w:rFonts w:ascii="Palatino Linotype" w:hAnsi="Palatino Linotype" w:cs="Tahoma"/>
          <w:color w:val="000000"/>
          <w:sz w:val="22"/>
          <w:szCs w:val="22"/>
        </w:rPr>
        <w:t>e</w:t>
      </w:r>
      <w:r w:rsidRPr="00471A5E">
        <w:rPr>
          <w:rFonts w:ascii="Palatino Linotype" w:hAnsi="Palatino Linotype" w:cs="Tahoma"/>
          <w:color w:val="000000"/>
          <w:sz w:val="22"/>
          <w:szCs w:val="22"/>
        </w:rPr>
        <w:t xml:space="preserve"> dilige</w:t>
      </w:r>
      <w:r w:rsidR="00367F82" w:rsidRPr="00471A5E">
        <w:rPr>
          <w:rFonts w:ascii="Palatino Linotype" w:hAnsi="Palatino Linotype" w:cs="Tahoma"/>
          <w:color w:val="000000"/>
          <w:sz w:val="22"/>
          <w:szCs w:val="22"/>
        </w:rPr>
        <w:t xml:space="preserve">ncia pendiente de desahogo, se </w:t>
      </w:r>
      <w:r w:rsidRPr="00471A5E">
        <w:rPr>
          <w:rFonts w:ascii="Palatino Linotype" w:hAnsi="Palatino Linotype" w:cs="Tahoma"/>
          <w:color w:val="000000"/>
          <w:sz w:val="22"/>
          <w:szCs w:val="22"/>
        </w:rPr>
        <w:t>emit</w:t>
      </w:r>
      <w:r w:rsidR="00367F82" w:rsidRPr="00471A5E">
        <w:rPr>
          <w:rFonts w:ascii="Palatino Linotype" w:hAnsi="Palatino Linotype" w:cs="Tahoma"/>
          <w:color w:val="000000"/>
          <w:sz w:val="22"/>
          <w:szCs w:val="22"/>
        </w:rPr>
        <w:t>e</w:t>
      </w:r>
      <w:r w:rsidRPr="00471A5E">
        <w:rPr>
          <w:rFonts w:ascii="Palatino Linotype" w:hAnsi="Palatino Linotype" w:cs="Tahoma"/>
          <w:color w:val="000000"/>
          <w:sz w:val="22"/>
          <w:szCs w:val="22"/>
        </w:rPr>
        <w:t xml:space="preserve"> la resolución que conforme a Derecho proceda, de acuerdo a l</w:t>
      </w:r>
      <w:r w:rsidR="009A620E" w:rsidRPr="00471A5E">
        <w:rPr>
          <w:rFonts w:ascii="Palatino Linotype" w:hAnsi="Palatino Linotype" w:cs="Tahoma"/>
          <w:color w:val="000000"/>
          <w:sz w:val="22"/>
          <w:szCs w:val="22"/>
        </w:rPr>
        <w:t>o</w:t>
      </w:r>
      <w:r w:rsidRPr="00471A5E">
        <w:rPr>
          <w:rFonts w:ascii="Palatino Linotype" w:hAnsi="Palatino Linotype" w:cs="Tahoma"/>
          <w:color w:val="000000"/>
          <w:sz w:val="22"/>
          <w:szCs w:val="22"/>
        </w:rPr>
        <w:t xml:space="preserve">s siguientes: </w:t>
      </w:r>
    </w:p>
    <w:p w14:paraId="1A0BC54A" w14:textId="77777777" w:rsidR="00AE14E4" w:rsidRPr="00471A5E" w:rsidRDefault="00AE14E4" w:rsidP="00296210">
      <w:pPr>
        <w:spacing w:line="360" w:lineRule="auto"/>
        <w:jc w:val="center"/>
        <w:rPr>
          <w:rFonts w:ascii="Palatino Linotype" w:hAnsi="Palatino Linotype" w:cs="Tahoma"/>
          <w:b/>
          <w:sz w:val="22"/>
          <w:szCs w:val="22"/>
          <w:lang w:val="es-ES"/>
        </w:rPr>
      </w:pPr>
    </w:p>
    <w:p w14:paraId="1A0BC54B" w14:textId="77777777" w:rsidR="004F2D88" w:rsidRPr="00471A5E" w:rsidRDefault="009A620E" w:rsidP="00296210">
      <w:pPr>
        <w:spacing w:line="360" w:lineRule="auto"/>
        <w:jc w:val="center"/>
        <w:rPr>
          <w:rFonts w:ascii="Palatino Linotype" w:hAnsi="Palatino Linotype" w:cs="Tahoma"/>
          <w:b/>
          <w:sz w:val="22"/>
          <w:szCs w:val="22"/>
          <w:lang w:val="es-ES"/>
        </w:rPr>
      </w:pPr>
      <w:r w:rsidRPr="00471A5E">
        <w:rPr>
          <w:rFonts w:ascii="Palatino Linotype" w:hAnsi="Palatino Linotype" w:cs="Tahoma"/>
          <w:b/>
          <w:sz w:val="22"/>
          <w:szCs w:val="22"/>
          <w:lang w:val="es-ES"/>
        </w:rPr>
        <w:t>CONSIDERANDOS</w:t>
      </w:r>
      <w:r w:rsidR="004F2D88" w:rsidRPr="00471A5E">
        <w:rPr>
          <w:rFonts w:ascii="Palatino Linotype" w:hAnsi="Palatino Linotype" w:cs="Tahoma"/>
          <w:b/>
          <w:sz w:val="22"/>
          <w:szCs w:val="22"/>
          <w:lang w:val="es-ES"/>
        </w:rPr>
        <w:t>:</w:t>
      </w:r>
    </w:p>
    <w:p w14:paraId="3F9DA925" w14:textId="77777777" w:rsidR="009B78AC" w:rsidRDefault="009B78AC" w:rsidP="00296210">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143919AB" w14:textId="77777777" w:rsidR="00E142C7" w:rsidRPr="00471A5E" w:rsidRDefault="00E142C7" w:rsidP="00296210">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1A0BC54D" w14:textId="77777777" w:rsidR="00B64641" w:rsidRPr="00471A5E" w:rsidRDefault="00B64641" w:rsidP="00296210">
      <w:pPr>
        <w:autoSpaceDE w:val="0"/>
        <w:autoSpaceDN w:val="0"/>
        <w:adjustRightInd w:val="0"/>
        <w:spacing w:line="360" w:lineRule="auto"/>
        <w:jc w:val="both"/>
        <w:rPr>
          <w:rFonts w:ascii="Palatino Linotype" w:hAnsi="Palatino Linotype" w:cs="Tahoma"/>
          <w:b/>
          <w:sz w:val="22"/>
          <w:szCs w:val="22"/>
          <w:lang w:val="es-ES"/>
        </w:rPr>
      </w:pPr>
      <w:r w:rsidRPr="00471A5E">
        <w:rPr>
          <w:rFonts w:ascii="Palatino Linotype" w:eastAsia="Calibri" w:hAnsi="Palatino Linotype" w:cs="Tahoma"/>
          <w:b/>
          <w:color w:val="000000"/>
          <w:sz w:val="22"/>
          <w:szCs w:val="22"/>
          <w:lang w:val="es-ES" w:eastAsia="es-MX"/>
        </w:rPr>
        <w:t>PRIMER</w:t>
      </w:r>
      <w:r w:rsidR="002241A6" w:rsidRPr="00471A5E">
        <w:rPr>
          <w:rFonts w:ascii="Palatino Linotype" w:eastAsia="Calibri" w:hAnsi="Palatino Linotype" w:cs="Tahoma"/>
          <w:b/>
          <w:color w:val="000000"/>
          <w:sz w:val="22"/>
          <w:szCs w:val="22"/>
          <w:lang w:val="es-ES" w:eastAsia="es-MX"/>
        </w:rPr>
        <w:t>O</w:t>
      </w:r>
      <w:r w:rsidRPr="00471A5E">
        <w:rPr>
          <w:rFonts w:ascii="Palatino Linotype" w:eastAsia="Calibri" w:hAnsi="Palatino Linotype" w:cs="Tahoma"/>
          <w:color w:val="000000"/>
          <w:sz w:val="22"/>
          <w:szCs w:val="22"/>
          <w:lang w:val="es-ES" w:eastAsia="es-MX"/>
        </w:rPr>
        <w:t xml:space="preserve">. </w:t>
      </w:r>
      <w:r w:rsidRPr="00471A5E">
        <w:rPr>
          <w:rFonts w:ascii="Palatino Linotype" w:hAnsi="Palatino Linotype" w:cs="Tahoma"/>
          <w:b/>
          <w:sz w:val="22"/>
          <w:szCs w:val="22"/>
          <w:lang w:val="es-ES"/>
        </w:rPr>
        <w:t>Competencia.</w:t>
      </w:r>
    </w:p>
    <w:p w14:paraId="1A0BC54E" w14:textId="77777777" w:rsidR="00B727C5" w:rsidRPr="00471A5E" w:rsidRDefault="00B727C5" w:rsidP="00296210">
      <w:pPr>
        <w:autoSpaceDE w:val="0"/>
        <w:autoSpaceDN w:val="0"/>
        <w:adjustRightInd w:val="0"/>
        <w:spacing w:line="360" w:lineRule="auto"/>
        <w:jc w:val="both"/>
        <w:rPr>
          <w:rFonts w:ascii="Palatino Linotype" w:hAnsi="Palatino Linotype" w:cs="Tahoma"/>
          <w:sz w:val="22"/>
          <w:szCs w:val="22"/>
          <w:lang w:val="es-ES"/>
        </w:rPr>
      </w:pPr>
    </w:p>
    <w:p w14:paraId="1A0BC54F" w14:textId="6333E9D3" w:rsidR="00436FD3" w:rsidRDefault="00436FD3" w:rsidP="00296210">
      <w:pPr>
        <w:spacing w:line="360" w:lineRule="auto"/>
        <w:jc w:val="both"/>
        <w:rPr>
          <w:rFonts w:ascii="Palatino Linotype" w:hAnsi="Palatino Linotype" w:cs="Tahoma"/>
          <w:sz w:val="22"/>
          <w:szCs w:val="22"/>
          <w:shd w:val="clear" w:color="auto" w:fill="FFFFFF"/>
        </w:rPr>
      </w:pPr>
      <w:r w:rsidRPr="00471A5E">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71A5E">
        <w:rPr>
          <w:rFonts w:ascii="Palatino Linotype" w:hAnsi="Palatino Linotype" w:cs="Tahoma"/>
          <w:sz w:val="22"/>
          <w:szCs w:val="22"/>
          <w:shd w:val="clear" w:color="auto" w:fill="FFFFFF"/>
        </w:rPr>
        <w:t>°</w:t>
      </w:r>
      <w:r w:rsidRPr="00471A5E">
        <w:rPr>
          <w:rFonts w:ascii="Palatino Linotype" w:hAnsi="Palatino Linotype" w:cs="Tahoma"/>
          <w:sz w:val="22"/>
          <w:szCs w:val="22"/>
          <w:shd w:val="clear" w:color="auto" w:fill="FFFFFF"/>
        </w:rPr>
        <w:t>, apartado A de la Constitución Política de los Estados Unidos Mexicanos; 5</w:t>
      </w:r>
      <w:r w:rsidR="008A282C" w:rsidRPr="00471A5E">
        <w:rPr>
          <w:rFonts w:ascii="Palatino Linotype" w:hAnsi="Palatino Linotype" w:cs="Tahoma"/>
          <w:sz w:val="22"/>
          <w:szCs w:val="22"/>
          <w:shd w:val="clear" w:color="auto" w:fill="FFFFFF"/>
        </w:rPr>
        <w:t>°</w:t>
      </w:r>
      <w:r w:rsidRPr="00471A5E">
        <w:rPr>
          <w:rFonts w:ascii="Palatino Linotype" w:hAnsi="Palatino Linotype" w:cs="Tahoma"/>
          <w:sz w:val="22"/>
          <w:szCs w:val="22"/>
          <w:shd w:val="clear" w:color="auto" w:fill="FFFFFF"/>
        </w:rPr>
        <w:t>, párrafos vigésimo</w:t>
      </w:r>
      <w:r w:rsidR="00DA4838">
        <w:rPr>
          <w:rFonts w:ascii="Palatino Linotype" w:hAnsi="Palatino Linotype" w:cs="Tahoma"/>
          <w:sz w:val="22"/>
          <w:szCs w:val="22"/>
          <w:shd w:val="clear" w:color="auto" w:fill="FFFFFF"/>
        </w:rPr>
        <w:t xml:space="preserve"> segundo</w:t>
      </w:r>
      <w:r w:rsidRPr="00471A5E">
        <w:rPr>
          <w:rFonts w:ascii="Palatino Linotype" w:hAnsi="Palatino Linotype" w:cs="Tahoma"/>
          <w:sz w:val="22"/>
          <w:szCs w:val="22"/>
          <w:shd w:val="clear" w:color="auto" w:fill="FFFFFF"/>
        </w:rPr>
        <w:t xml:space="preserve">, vigésimo </w:t>
      </w:r>
      <w:r w:rsidR="00DA4838">
        <w:rPr>
          <w:rFonts w:ascii="Palatino Linotype" w:hAnsi="Palatino Linotype" w:cs="Tahoma"/>
          <w:sz w:val="22"/>
          <w:szCs w:val="22"/>
          <w:shd w:val="clear" w:color="auto" w:fill="FFFFFF"/>
        </w:rPr>
        <w:t>tercero</w:t>
      </w:r>
      <w:r w:rsidRPr="00471A5E">
        <w:rPr>
          <w:rFonts w:ascii="Palatino Linotype" w:hAnsi="Palatino Linotype" w:cs="Tahoma"/>
          <w:sz w:val="22"/>
          <w:szCs w:val="22"/>
          <w:shd w:val="clear" w:color="auto" w:fill="FFFFFF"/>
        </w:rPr>
        <w:t xml:space="preserve"> y vigésimo </w:t>
      </w:r>
      <w:r w:rsidR="00DA4838">
        <w:rPr>
          <w:rFonts w:ascii="Palatino Linotype" w:hAnsi="Palatino Linotype" w:cs="Tahoma"/>
          <w:sz w:val="22"/>
          <w:szCs w:val="22"/>
          <w:shd w:val="clear" w:color="auto" w:fill="FFFFFF"/>
        </w:rPr>
        <w:t>cuarto</w:t>
      </w:r>
      <w:r w:rsidRPr="00471A5E">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71A5E">
        <w:rPr>
          <w:rStyle w:val="apple-converted-space"/>
          <w:rFonts w:ascii="Palatino Linotype" w:hAnsi="Palatino Linotype" w:cs="Tahoma"/>
          <w:sz w:val="22"/>
          <w:szCs w:val="22"/>
          <w:shd w:val="clear" w:color="auto" w:fill="FFFFFF"/>
        </w:rPr>
        <w:t xml:space="preserve"> 7°, </w:t>
      </w:r>
      <w:r w:rsidRPr="00471A5E">
        <w:rPr>
          <w:rFonts w:ascii="Palatino Linotype" w:hAnsi="Palatino Linotype" w:cs="Tahoma"/>
          <w:sz w:val="22"/>
          <w:szCs w:val="22"/>
        </w:rPr>
        <w:t>9</w:t>
      </w:r>
      <w:r w:rsidR="00F024EE" w:rsidRPr="00471A5E">
        <w:rPr>
          <w:rFonts w:ascii="Palatino Linotype" w:hAnsi="Palatino Linotype" w:cs="Tahoma"/>
          <w:sz w:val="22"/>
          <w:szCs w:val="22"/>
        </w:rPr>
        <w:t>°</w:t>
      </w:r>
      <w:r w:rsidRPr="00471A5E">
        <w:rPr>
          <w:rFonts w:ascii="Palatino Linotype" w:hAnsi="Palatino Linotype" w:cs="Tahoma"/>
          <w:sz w:val="22"/>
          <w:szCs w:val="22"/>
        </w:rPr>
        <w:t xml:space="preserve">, fracciones I y XXIV y 11 </w:t>
      </w:r>
      <w:r w:rsidRPr="00471A5E">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E04071D" w14:textId="77777777" w:rsidR="00EF0E64" w:rsidRPr="00471A5E" w:rsidRDefault="00EF0E64" w:rsidP="00296210">
      <w:pPr>
        <w:spacing w:line="360" w:lineRule="auto"/>
        <w:jc w:val="both"/>
        <w:rPr>
          <w:rFonts w:ascii="Palatino Linotype" w:hAnsi="Palatino Linotype" w:cs="Tahoma"/>
          <w:sz w:val="22"/>
          <w:szCs w:val="22"/>
          <w:shd w:val="clear" w:color="auto" w:fill="FFFFFF"/>
        </w:rPr>
      </w:pPr>
    </w:p>
    <w:p w14:paraId="1A0BC551" w14:textId="77777777" w:rsidR="00436FD3" w:rsidRPr="00471A5E" w:rsidRDefault="004F2D88" w:rsidP="00296210">
      <w:pPr>
        <w:autoSpaceDE w:val="0"/>
        <w:autoSpaceDN w:val="0"/>
        <w:adjustRightInd w:val="0"/>
        <w:spacing w:line="360" w:lineRule="auto"/>
        <w:jc w:val="both"/>
        <w:rPr>
          <w:rFonts w:ascii="Palatino Linotype" w:hAnsi="Palatino Linotype" w:cs="Tahoma"/>
          <w:sz w:val="22"/>
          <w:szCs w:val="22"/>
          <w:lang w:val="es-ES"/>
        </w:rPr>
      </w:pPr>
      <w:r w:rsidRPr="00471A5E">
        <w:rPr>
          <w:rFonts w:ascii="Palatino Linotype" w:eastAsia="Calibri" w:hAnsi="Palatino Linotype" w:cs="Tahoma"/>
          <w:b/>
          <w:color w:val="000000"/>
          <w:sz w:val="22"/>
          <w:szCs w:val="22"/>
          <w:lang w:val="es-ES" w:eastAsia="es-MX"/>
        </w:rPr>
        <w:t>SEGUND</w:t>
      </w:r>
      <w:r w:rsidR="002241A6" w:rsidRPr="00471A5E">
        <w:rPr>
          <w:rFonts w:ascii="Palatino Linotype" w:eastAsia="Calibri" w:hAnsi="Palatino Linotype" w:cs="Tahoma"/>
          <w:b/>
          <w:color w:val="000000"/>
          <w:sz w:val="22"/>
          <w:szCs w:val="22"/>
          <w:lang w:val="es-ES" w:eastAsia="es-MX"/>
        </w:rPr>
        <w:t>O</w:t>
      </w:r>
      <w:r w:rsidRPr="00471A5E">
        <w:rPr>
          <w:rFonts w:ascii="Palatino Linotype" w:eastAsia="Calibri" w:hAnsi="Palatino Linotype" w:cs="Tahoma"/>
          <w:color w:val="000000"/>
          <w:sz w:val="22"/>
          <w:szCs w:val="22"/>
          <w:lang w:val="es-ES" w:eastAsia="es-MX"/>
        </w:rPr>
        <w:t xml:space="preserve">. </w:t>
      </w:r>
      <w:r w:rsidRPr="00471A5E">
        <w:rPr>
          <w:rFonts w:ascii="Palatino Linotype" w:hAnsi="Palatino Linotype" w:cs="Tahoma"/>
          <w:b/>
          <w:sz w:val="22"/>
          <w:szCs w:val="22"/>
          <w:lang w:val="es-ES"/>
        </w:rPr>
        <w:t>Metodología de estudio.</w:t>
      </w:r>
    </w:p>
    <w:p w14:paraId="1A0BC552" w14:textId="77777777" w:rsidR="00303CAD" w:rsidRPr="00471A5E" w:rsidRDefault="00303CAD" w:rsidP="00296210">
      <w:pPr>
        <w:autoSpaceDE w:val="0"/>
        <w:autoSpaceDN w:val="0"/>
        <w:adjustRightInd w:val="0"/>
        <w:spacing w:line="360" w:lineRule="auto"/>
        <w:jc w:val="both"/>
        <w:rPr>
          <w:rFonts w:ascii="Palatino Linotype" w:hAnsi="Palatino Linotype" w:cs="Tahoma"/>
          <w:sz w:val="22"/>
          <w:szCs w:val="22"/>
          <w:lang w:val="es-ES"/>
        </w:rPr>
      </w:pPr>
    </w:p>
    <w:p w14:paraId="1A0BC553" w14:textId="77777777" w:rsidR="004F2D88" w:rsidRPr="00471A5E" w:rsidRDefault="004F2D88" w:rsidP="00296210">
      <w:pPr>
        <w:autoSpaceDE w:val="0"/>
        <w:autoSpaceDN w:val="0"/>
        <w:adjustRightInd w:val="0"/>
        <w:spacing w:line="360" w:lineRule="auto"/>
        <w:jc w:val="both"/>
        <w:rPr>
          <w:rFonts w:ascii="Palatino Linotype" w:hAnsi="Palatino Linotype" w:cs="Tahoma"/>
          <w:sz w:val="22"/>
          <w:szCs w:val="22"/>
          <w:lang w:val="es-ES"/>
        </w:rPr>
      </w:pPr>
      <w:r w:rsidRPr="00471A5E">
        <w:rPr>
          <w:rFonts w:ascii="Palatino Linotype" w:hAnsi="Palatino Linotype" w:cs="Tahoma"/>
          <w:sz w:val="22"/>
          <w:szCs w:val="22"/>
          <w:lang w:val="es-ES"/>
        </w:rPr>
        <w:t>De las constancias que forma parte de</w:t>
      </w:r>
      <w:r w:rsidR="008E1829" w:rsidRPr="00471A5E">
        <w:rPr>
          <w:rFonts w:ascii="Palatino Linotype" w:hAnsi="Palatino Linotype" w:cs="Tahoma"/>
          <w:sz w:val="22"/>
          <w:szCs w:val="22"/>
          <w:lang w:val="es-ES"/>
        </w:rPr>
        <w:t>l R</w:t>
      </w:r>
      <w:r w:rsidRPr="00471A5E">
        <w:rPr>
          <w:rFonts w:ascii="Palatino Linotype" w:hAnsi="Palatino Linotype" w:cs="Tahoma"/>
          <w:sz w:val="22"/>
          <w:szCs w:val="22"/>
          <w:lang w:val="es-ES"/>
        </w:rPr>
        <w:t>ecurso</w:t>
      </w:r>
      <w:r w:rsidR="008E1829" w:rsidRPr="00471A5E">
        <w:rPr>
          <w:rFonts w:ascii="Palatino Linotype" w:hAnsi="Palatino Linotype" w:cs="Tahoma"/>
          <w:sz w:val="22"/>
          <w:szCs w:val="22"/>
          <w:lang w:val="es-ES"/>
        </w:rPr>
        <w:t xml:space="preserve"> de Revisión que se analiza,</w:t>
      </w:r>
      <w:r w:rsidRPr="00471A5E">
        <w:rPr>
          <w:rFonts w:ascii="Palatino Linotype" w:hAnsi="Palatino Linotype" w:cs="Tahoma"/>
          <w:sz w:val="22"/>
          <w:szCs w:val="22"/>
          <w:lang w:val="es-ES"/>
        </w:rPr>
        <w:t xml:space="preserve"> se advierte que previo al estudio del fondo de la </w:t>
      </w:r>
      <w:r w:rsidRPr="00471A5E">
        <w:rPr>
          <w:rFonts w:ascii="Palatino Linotype" w:hAnsi="Palatino Linotype" w:cs="Tahoma"/>
          <w:i/>
          <w:sz w:val="22"/>
          <w:szCs w:val="22"/>
          <w:lang w:val="es-ES"/>
        </w:rPr>
        <w:t>litis</w:t>
      </w:r>
      <w:r w:rsidRPr="00471A5E">
        <w:rPr>
          <w:rFonts w:ascii="Palatino Linotype" w:hAnsi="Palatino Linotype" w:cs="Tahoma"/>
          <w:sz w:val="22"/>
          <w:szCs w:val="22"/>
          <w:lang w:val="es-ES"/>
        </w:rPr>
        <w:t>, es necesario estudiar las causales de improcedencia y sobreseimiento que se adviertan, para determinar lo que en Derecho proceda.</w:t>
      </w:r>
    </w:p>
    <w:p w14:paraId="1A0BC554" w14:textId="77777777" w:rsidR="005820E3" w:rsidRPr="00471A5E" w:rsidRDefault="005820E3" w:rsidP="00296210">
      <w:pPr>
        <w:autoSpaceDE w:val="0"/>
        <w:autoSpaceDN w:val="0"/>
        <w:adjustRightInd w:val="0"/>
        <w:spacing w:line="360" w:lineRule="auto"/>
        <w:jc w:val="both"/>
        <w:rPr>
          <w:rFonts w:ascii="Palatino Linotype" w:hAnsi="Palatino Linotype" w:cs="Tahoma"/>
          <w:sz w:val="22"/>
          <w:szCs w:val="22"/>
        </w:rPr>
      </w:pPr>
    </w:p>
    <w:p w14:paraId="1A0BC555" w14:textId="77777777" w:rsidR="00D90C9D" w:rsidRPr="00471A5E" w:rsidRDefault="004F2D88" w:rsidP="00296210">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471A5E">
        <w:rPr>
          <w:rFonts w:ascii="Palatino Linotype" w:eastAsia="Calibri" w:hAnsi="Palatino Linotype" w:cs="Tahoma"/>
          <w:b/>
          <w:color w:val="000000"/>
          <w:sz w:val="22"/>
          <w:szCs w:val="22"/>
          <w:lang w:val="es-ES" w:eastAsia="es-MX"/>
        </w:rPr>
        <w:t>Causales de improcedencia.</w:t>
      </w:r>
    </w:p>
    <w:p w14:paraId="1A0BC557" w14:textId="77777777" w:rsidR="00AE14E4" w:rsidRPr="00471A5E" w:rsidRDefault="00AE14E4" w:rsidP="0029621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08B2AFC" w14:textId="77777777" w:rsidR="00F9190D" w:rsidRPr="00264982" w:rsidRDefault="00F9190D" w:rsidP="00296210">
      <w:pPr>
        <w:spacing w:line="360" w:lineRule="auto"/>
        <w:jc w:val="both"/>
        <w:rPr>
          <w:rFonts w:ascii="Palatino Linotype" w:hAnsi="Palatino Linotype" w:cs="Tahoma"/>
          <w:sz w:val="22"/>
          <w:szCs w:val="22"/>
        </w:rPr>
      </w:pPr>
      <w:r w:rsidRPr="002649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5FCE11C" w14:textId="77777777" w:rsidR="00F9190D" w:rsidRPr="00264982" w:rsidRDefault="00F9190D" w:rsidP="0029621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154C7AA" w14:textId="77777777" w:rsidR="00F9190D" w:rsidRPr="00264982" w:rsidRDefault="00F9190D" w:rsidP="00296210">
      <w:pPr>
        <w:spacing w:line="360" w:lineRule="auto"/>
        <w:jc w:val="both"/>
        <w:rPr>
          <w:rFonts w:ascii="Palatino Linotype" w:hAnsi="Palatino Linotype" w:cs="Tahoma"/>
          <w:sz w:val="22"/>
          <w:szCs w:val="22"/>
        </w:rPr>
      </w:pPr>
      <w:r w:rsidRPr="00264982">
        <w:rPr>
          <w:rFonts w:ascii="Palatino Linotype" w:hAnsi="Palatino Linotype" w:cs="Tahoma"/>
          <w:sz w:val="22"/>
          <w:szCs w:val="22"/>
        </w:rPr>
        <w:t>En el presente caso, </w:t>
      </w:r>
      <w:r w:rsidRPr="00264982">
        <w:rPr>
          <w:rFonts w:ascii="Palatino Linotype" w:hAnsi="Palatino Linotype" w:cs="Tahoma"/>
          <w:b/>
          <w:bCs/>
          <w:sz w:val="22"/>
          <w:szCs w:val="22"/>
        </w:rPr>
        <w:t>no se actualiza ninguna de las causales de improcedencia</w:t>
      </w:r>
      <w:r w:rsidRPr="00264982">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w:t>
      </w:r>
      <w:r>
        <w:rPr>
          <w:rFonts w:ascii="Palatino Linotype" w:hAnsi="Palatino Linotype" w:cs="Tahoma"/>
          <w:sz w:val="22"/>
          <w:szCs w:val="22"/>
        </w:rPr>
        <w:t>la</w:t>
      </w:r>
      <w:r w:rsidRPr="00264982">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6C7C8C16" w14:textId="77777777" w:rsidR="00F9190D" w:rsidRPr="00264982" w:rsidRDefault="00F9190D" w:rsidP="00296210">
      <w:pPr>
        <w:spacing w:line="360" w:lineRule="auto"/>
        <w:jc w:val="both"/>
        <w:rPr>
          <w:rFonts w:ascii="Palatino Linotype" w:hAnsi="Palatino Linotype" w:cs="Tahoma"/>
          <w:sz w:val="22"/>
          <w:szCs w:val="22"/>
        </w:rPr>
      </w:pPr>
    </w:p>
    <w:p w14:paraId="01172534" w14:textId="77777777" w:rsidR="00F9190D" w:rsidRDefault="00F9190D" w:rsidP="00296210">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xml:space="preserve">Además, de que el medio de impugnación fue presentando en tiempo, toda vez que ante la ausencia de la respuesta del Ente Recurrido, se constituye la </w:t>
      </w:r>
      <w:r w:rsidRPr="00264982">
        <w:rPr>
          <w:rFonts w:ascii="Palatino Linotype" w:hAnsi="Palatino Linotype" w:cs="Tahoma"/>
          <w:b/>
          <w:sz w:val="22"/>
          <w:szCs w:val="22"/>
          <w:lang w:val="es-ES"/>
        </w:rPr>
        <w:t>negativa ficta</w:t>
      </w:r>
      <w:r w:rsidRPr="00264982">
        <w:rPr>
          <w:rFonts w:ascii="Palatino Linotype" w:hAnsi="Palatino Linotype" w:cs="Tahoma"/>
          <w:sz w:val="22"/>
          <w:szCs w:val="22"/>
          <w:lang w:val="es-ES"/>
        </w:rPr>
        <w:t xml:space="preserve">, que genera la posibilidad de los particulares de interponer un medio de impugnación ante tal omisión, </w:t>
      </w:r>
      <w:r w:rsidRPr="00847703">
        <w:rPr>
          <w:rFonts w:ascii="Palatino Linotype" w:hAnsi="Palatino Linotype" w:cs="Tahoma"/>
          <w:sz w:val="22"/>
          <w:szCs w:val="22"/>
          <w:u w:val="single"/>
          <w:lang w:val="es-ES"/>
        </w:rPr>
        <w:t>en cualquier momento</w:t>
      </w:r>
      <w:r w:rsidRPr="00264982">
        <w:rPr>
          <w:rFonts w:ascii="Palatino Linotype" w:hAnsi="Palatino Linotype" w:cs="Tahoma"/>
          <w:sz w:val="22"/>
          <w:szCs w:val="22"/>
          <w:lang w:val="es-ES"/>
        </w:rPr>
        <w:t>; por lo que, no es necesario determinar una temporalidad respecto del momento de presentación de un Recurso de Revisión, conforme a lo establecido en los artículos 166 y 178, párrafo segundo de la Ley de Transparencia y Acceso a la Información Pública del Estado de México y los Municipios.</w:t>
      </w:r>
    </w:p>
    <w:p w14:paraId="6FFADD15" w14:textId="77777777" w:rsidR="00F9190D" w:rsidRPr="00264982" w:rsidRDefault="00F9190D" w:rsidP="00296210">
      <w:pPr>
        <w:spacing w:line="360" w:lineRule="auto"/>
        <w:jc w:val="both"/>
        <w:rPr>
          <w:rFonts w:ascii="Palatino Linotype" w:hAnsi="Palatino Linotype" w:cs="Tahoma"/>
          <w:sz w:val="22"/>
          <w:szCs w:val="22"/>
          <w:lang w:val="es-ES"/>
        </w:rPr>
      </w:pPr>
    </w:p>
    <w:p w14:paraId="06005A61" w14:textId="09750124" w:rsidR="00F9190D" w:rsidRPr="00264982" w:rsidRDefault="00F9190D" w:rsidP="00296210">
      <w:pPr>
        <w:spacing w:line="360" w:lineRule="auto"/>
        <w:jc w:val="both"/>
        <w:rPr>
          <w:rFonts w:ascii="Palatino Linotype" w:hAnsi="Palatino Linotype" w:cs="Tahoma"/>
          <w:bCs/>
          <w:sz w:val="22"/>
          <w:szCs w:val="22"/>
          <w:lang w:val="es-ES"/>
        </w:rPr>
      </w:pPr>
      <w:r>
        <w:rPr>
          <w:rFonts w:ascii="Palatino Linotype" w:hAnsi="Palatino Linotype" w:cs="Tahoma"/>
          <w:sz w:val="22"/>
          <w:szCs w:val="22"/>
          <w:lang w:val="es-ES"/>
        </w:rPr>
        <w:t>Conforme a lo anterior</w:t>
      </w:r>
      <w:r w:rsidRPr="00264982">
        <w:rPr>
          <w:rFonts w:ascii="Palatino Linotype" w:hAnsi="Palatino Linotype" w:cs="Tahoma"/>
          <w:sz w:val="22"/>
          <w:szCs w:val="22"/>
          <w:lang w:val="es-ES"/>
        </w:rPr>
        <w:t>, se actualiza la causal de procedencia seña</w:t>
      </w:r>
      <w:r w:rsidR="00DA777E">
        <w:rPr>
          <w:rFonts w:ascii="Palatino Linotype" w:hAnsi="Palatino Linotype" w:cs="Tahoma"/>
          <w:sz w:val="22"/>
          <w:szCs w:val="22"/>
          <w:lang w:val="es-ES"/>
        </w:rPr>
        <w:t>lada en el artículo 179, fraccio</w:t>
      </w:r>
      <w:r w:rsidRPr="00264982">
        <w:rPr>
          <w:rFonts w:ascii="Palatino Linotype" w:hAnsi="Palatino Linotype" w:cs="Tahoma"/>
          <w:sz w:val="22"/>
          <w:szCs w:val="22"/>
          <w:lang w:val="es-ES"/>
        </w:rPr>
        <w:t>n</w:t>
      </w:r>
      <w:r w:rsidR="00DA777E">
        <w:rPr>
          <w:rFonts w:ascii="Palatino Linotype" w:hAnsi="Palatino Linotype" w:cs="Tahoma"/>
          <w:sz w:val="22"/>
          <w:szCs w:val="22"/>
          <w:lang w:val="es-ES"/>
        </w:rPr>
        <w:t>es</w:t>
      </w:r>
      <w:r w:rsidR="007303C3">
        <w:rPr>
          <w:rFonts w:ascii="Palatino Linotype" w:hAnsi="Palatino Linotype" w:cs="Tahoma"/>
          <w:sz w:val="22"/>
          <w:szCs w:val="22"/>
          <w:lang w:val="es-ES"/>
        </w:rPr>
        <w:t xml:space="preserve"> VI y</w:t>
      </w:r>
      <w:r w:rsidRPr="00264982">
        <w:rPr>
          <w:rFonts w:ascii="Palatino Linotype" w:hAnsi="Palatino Linotype" w:cs="Tahoma"/>
          <w:sz w:val="22"/>
          <w:szCs w:val="22"/>
          <w:lang w:val="es-ES"/>
        </w:rPr>
        <w:t xml:space="preserve"> VII</w:t>
      </w:r>
      <w:r>
        <w:rPr>
          <w:rFonts w:ascii="Palatino Linotype" w:hAnsi="Palatino Linotype" w:cs="Tahoma"/>
          <w:sz w:val="22"/>
          <w:szCs w:val="22"/>
          <w:lang w:val="es-ES"/>
        </w:rPr>
        <w:t>,</w:t>
      </w:r>
      <w:r w:rsidRPr="00264982">
        <w:rPr>
          <w:rFonts w:ascii="Palatino Linotype" w:hAnsi="Palatino Linotype" w:cs="Tahoma"/>
          <w:sz w:val="22"/>
          <w:szCs w:val="22"/>
          <w:lang w:val="es-ES"/>
        </w:rPr>
        <w:t xml:space="preserve"> de la Ley de la materia</w:t>
      </w:r>
      <w:r w:rsidRPr="00264982">
        <w:rPr>
          <w:rFonts w:ascii="Palatino Linotype" w:hAnsi="Palatino Linotype" w:cs="Tahoma"/>
          <w:bCs/>
          <w:sz w:val="22"/>
          <w:szCs w:val="22"/>
          <w:lang w:val="es-ES"/>
        </w:rPr>
        <w:t xml:space="preserve">, toda vez que </w:t>
      </w:r>
      <w:r w:rsidR="00046F5F">
        <w:rPr>
          <w:rFonts w:ascii="Palatino Linotype" w:hAnsi="Palatino Linotype" w:cs="Tahoma"/>
          <w:bCs/>
          <w:sz w:val="22"/>
          <w:szCs w:val="22"/>
          <w:lang w:val="es-ES"/>
        </w:rPr>
        <w:t>el</w:t>
      </w:r>
      <w:r>
        <w:rPr>
          <w:rFonts w:ascii="Palatino Linotype" w:hAnsi="Palatino Linotype" w:cs="Tahoma"/>
          <w:bCs/>
          <w:sz w:val="22"/>
          <w:szCs w:val="22"/>
          <w:lang w:val="es-ES"/>
        </w:rPr>
        <w:t xml:space="preserve"> S</w:t>
      </w:r>
      <w:r w:rsidRPr="00264982">
        <w:rPr>
          <w:rFonts w:ascii="Palatino Linotype" w:hAnsi="Palatino Linotype" w:cs="Tahoma"/>
          <w:bCs/>
          <w:sz w:val="22"/>
          <w:szCs w:val="22"/>
          <w:lang w:val="es-ES"/>
        </w:rPr>
        <w:t>olicitante se inconformó con la falta de respuesta a su solicitud de información</w:t>
      </w:r>
      <w:r w:rsidR="007303C3">
        <w:rPr>
          <w:rFonts w:ascii="Palatino Linotype" w:hAnsi="Palatino Linotype" w:cs="Tahoma"/>
          <w:bCs/>
          <w:sz w:val="22"/>
          <w:szCs w:val="22"/>
          <w:lang w:val="es-ES"/>
        </w:rPr>
        <w:t xml:space="preserve"> y la entrega de información que no corresponde con lo requerido</w:t>
      </w:r>
      <w:r w:rsidRPr="00264982">
        <w:rPr>
          <w:rFonts w:ascii="Palatino Linotype" w:hAnsi="Palatino Linotype" w:cs="Tahoma"/>
          <w:bCs/>
          <w:sz w:val="22"/>
          <w:szCs w:val="22"/>
          <w:lang w:val="es-ES"/>
        </w:rPr>
        <w:t>.</w:t>
      </w:r>
    </w:p>
    <w:p w14:paraId="3DB9FFDB" w14:textId="750C3250" w:rsidR="005011D2" w:rsidRPr="00264982" w:rsidRDefault="00F9190D" w:rsidP="00296210">
      <w:pPr>
        <w:spacing w:line="360" w:lineRule="auto"/>
        <w:jc w:val="both"/>
        <w:rPr>
          <w:rFonts w:ascii="Palatino Linotype" w:hAnsi="Palatino Linotype" w:cs="Tahoma"/>
          <w:sz w:val="22"/>
          <w:szCs w:val="22"/>
        </w:rPr>
      </w:pPr>
      <w:r w:rsidRPr="00264982">
        <w:rPr>
          <w:rFonts w:ascii="Palatino Linotype" w:hAnsi="Palatino Linotype" w:cs="Tahoma"/>
          <w:sz w:val="22"/>
          <w:szCs w:val="22"/>
          <w:lang w:val="es-ES"/>
        </w:rPr>
        <w:t> </w:t>
      </w:r>
      <w:r w:rsidR="005011D2" w:rsidRPr="00264982">
        <w:rPr>
          <w:rFonts w:ascii="Palatino Linotype" w:hAnsi="Palatino Linotype" w:cs="Tahoma"/>
          <w:b/>
          <w:bCs/>
          <w:sz w:val="22"/>
          <w:szCs w:val="22"/>
        </w:rPr>
        <w:t>Causales de sobreseimiento.</w:t>
      </w:r>
    </w:p>
    <w:p w14:paraId="23994542" w14:textId="77777777" w:rsidR="005011D2" w:rsidRDefault="005011D2" w:rsidP="00296210">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7421C089" w14:textId="77777777" w:rsidR="005F6503" w:rsidRPr="00AD50F9" w:rsidRDefault="005F6503" w:rsidP="00296210">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14:paraId="4DE4420D" w14:textId="77777777" w:rsidR="005F6503" w:rsidRPr="00AD50F9" w:rsidRDefault="005F6503" w:rsidP="00296210">
      <w:pPr>
        <w:spacing w:line="360" w:lineRule="auto"/>
        <w:jc w:val="both"/>
        <w:rPr>
          <w:rFonts w:ascii="Palatino Linotype" w:hAnsi="Palatino Linotype" w:cs="Tahoma"/>
          <w:sz w:val="22"/>
          <w:szCs w:val="22"/>
        </w:rPr>
      </w:pPr>
    </w:p>
    <w:p w14:paraId="48C6D758" w14:textId="42F6B932" w:rsidR="005F6503" w:rsidRPr="00AD50F9" w:rsidRDefault="005F6503" w:rsidP="00296210">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7C65CA">
        <w:rPr>
          <w:rFonts w:ascii="Palatino Linotype" w:hAnsi="Palatino Linotype" w:cs="Tahoma"/>
          <w:sz w:val="22"/>
          <w:szCs w:val="22"/>
        </w:rPr>
        <w:t>la</w:t>
      </w:r>
      <w:r w:rsidRPr="00AD50F9">
        <w:rPr>
          <w:rFonts w:ascii="Palatino Linotype" w:hAnsi="Palatino Linotype" w:cs="Tahoma"/>
          <w:sz w:val="22"/>
          <w:szCs w:val="22"/>
        </w:rPr>
        <w:t xml:space="preserve"> Recurrente se haya desistido del recurso, haya fallecido, sobreviniera alguna causal de improcedencia, que el Sujeto Obligado hubiese modificado o revocado el acto impugnado o bien, haya quedado sin materia.</w:t>
      </w:r>
    </w:p>
    <w:p w14:paraId="0F403705" w14:textId="77777777" w:rsidR="005F6503" w:rsidRPr="00AD50F9" w:rsidRDefault="005F6503" w:rsidP="00296210">
      <w:pPr>
        <w:spacing w:line="360" w:lineRule="auto"/>
        <w:jc w:val="both"/>
        <w:rPr>
          <w:rFonts w:ascii="Palatino Linotype" w:hAnsi="Palatino Linotype" w:cs="Tahoma"/>
          <w:sz w:val="22"/>
          <w:szCs w:val="22"/>
          <w:lang w:val="es-ES"/>
        </w:rPr>
      </w:pPr>
    </w:p>
    <w:p w14:paraId="2D8B6B72" w14:textId="77777777" w:rsidR="005F6503" w:rsidRPr="00AD50F9" w:rsidRDefault="005F6503" w:rsidP="00296210">
      <w:pPr>
        <w:spacing w:line="360" w:lineRule="auto"/>
        <w:jc w:val="both"/>
        <w:rPr>
          <w:rFonts w:ascii="Palatino Linotype" w:hAnsi="Palatino Linotype" w:cs="Tahoma"/>
          <w:sz w:val="22"/>
          <w:szCs w:val="22"/>
          <w:lang w:val="es-ES"/>
        </w:rPr>
      </w:pPr>
      <w:r w:rsidRPr="00AD50F9">
        <w:rPr>
          <w:rFonts w:ascii="Palatino Linotype" w:hAnsi="Palatino Linotype" w:cs="Tahoma"/>
          <w:bCs/>
          <w:sz w:val="22"/>
          <w:szCs w:val="22"/>
          <w:lang w:val="es-ES"/>
        </w:rPr>
        <w:t xml:space="preserve">Por tales motivos, </w:t>
      </w:r>
      <w:r w:rsidRPr="00AD50F9">
        <w:rPr>
          <w:rFonts w:ascii="Palatino Linotype" w:hAnsi="Palatino Linotype" w:cs="Tahoma"/>
          <w:sz w:val="22"/>
          <w:szCs w:val="22"/>
          <w:lang w:val="es-ES"/>
        </w:rPr>
        <w:t xml:space="preserve">se considera procedente entrar al fondo del presente asunto. </w:t>
      </w:r>
    </w:p>
    <w:p w14:paraId="37668C51" w14:textId="77777777" w:rsidR="005F6503" w:rsidRDefault="005F6503" w:rsidP="00296210">
      <w:pPr>
        <w:spacing w:line="360" w:lineRule="auto"/>
        <w:jc w:val="both"/>
        <w:rPr>
          <w:rFonts w:ascii="Palatino Linotype" w:hAnsi="Palatino Linotype" w:cs="Tahoma"/>
          <w:sz w:val="22"/>
          <w:szCs w:val="22"/>
        </w:rPr>
      </w:pPr>
    </w:p>
    <w:p w14:paraId="538F05AD" w14:textId="77777777" w:rsidR="00E80AF4" w:rsidRPr="00AD50F9" w:rsidRDefault="00E80AF4" w:rsidP="00296210">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 xml:space="preserve">TERCERO. Determinación de la Controversia. </w:t>
      </w:r>
    </w:p>
    <w:p w14:paraId="5D98926C" w14:textId="77777777" w:rsidR="00E80AF4" w:rsidRDefault="00E80AF4" w:rsidP="00296210">
      <w:pPr>
        <w:spacing w:line="360" w:lineRule="auto"/>
        <w:jc w:val="both"/>
        <w:rPr>
          <w:rFonts w:ascii="Palatino Linotype" w:hAnsi="Palatino Linotype" w:cs="Tahoma"/>
          <w:sz w:val="22"/>
          <w:szCs w:val="22"/>
        </w:rPr>
      </w:pPr>
    </w:p>
    <w:p w14:paraId="62262D11" w14:textId="77777777" w:rsidR="00E80AF4" w:rsidRDefault="00E80AF4" w:rsidP="00296210">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30D99BBC" w14:textId="77777777" w:rsidR="00E80AF4" w:rsidRDefault="00E80AF4" w:rsidP="00296210">
      <w:pPr>
        <w:tabs>
          <w:tab w:val="left" w:pos="4962"/>
        </w:tabs>
        <w:spacing w:line="360" w:lineRule="auto"/>
        <w:jc w:val="both"/>
        <w:rPr>
          <w:rFonts w:ascii="Palatino Linotype" w:eastAsia="Calibri" w:hAnsi="Palatino Linotype" w:cs="Tahoma"/>
          <w:iCs/>
          <w:sz w:val="22"/>
          <w:szCs w:val="22"/>
          <w:lang w:val="es-ES" w:eastAsia="es-ES_tradnl"/>
        </w:rPr>
      </w:pPr>
    </w:p>
    <w:p w14:paraId="6D9A6F1D" w14:textId="77777777" w:rsidR="00E142C7" w:rsidRDefault="00E142C7" w:rsidP="00296210">
      <w:pPr>
        <w:tabs>
          <w:tab w:val="left" w:pos="4962"/>
        </w:tabs>
        <w:spacing w:line="360" w:lineRule="auto"/>
        <w:jc w:val="both"/>
        <w:rPr>
          <w:rFonts w:ascii="Palatino Linotype" w:eastAsia="Calibri" w:hAnsi="Palatino Linotype" w:cs="Tahoma"/>
          <w:iCs/>
          <w:sz w:val="22"/>
          <w:szCs w:val="22"/>
          <w:lang w:val="es-ES" w:eastAsia="es-ES_tradnl"/>
        </w:rPr>
      </w:pPr>
    </w:p>
    <w:p w14:paraId="58A59C00" w14:textId="77777777" w:rsidR="00E142C7" w:rsidRDefault="00E142C7" w:rsidP="00296210">
      <w:pPr>
        <w:tabs>
          <w:tab w:val="left" w:pos="4962"/>
        </w:tabs>
        <w:spacing w:line="360" w:lineRule="auto"/>
        <w:jc w:val="both"/>
        <w:rPr>
          <w:rFonts w:ascii="Palatino Linotype" w:eastAsia="Calibri" w:hAnsi="Palatino Linotype" w:cs="Tahoma"/>
          <w:iCs/>
          <w:sz w:val="22"/>
          <w:szCs w:val="22"/>
          <w:lang w:val="es-ES" w:eastAsia="es-ES_tradnl"/>
        </w:rPr>
      </w:pPr>
    </w:p>
    <w:p w14:paraId="645E9E90" w14:textId="77777777" w:rsidR="00E142C7" w:rsidRDefault="00E142C7" w:rsidP="00296210">
      <w:pPr>
        <w:tabs>
          <w:tab w:val="left" w:pos="4962"/>
        </w:tabs>
        <w:spacing w:line="360" w:lineRule="auto"/>
        <w:jc w:val="both"/>
        <w:rPr>
          <w:rFonts w:ascii="Palatino Linotype" w:eastAsia="Calibri" w:hAnsi="Palatino Linotype" w:cs="Tahoma"/>
          <w:iCs/>
          <w:sz w:val="22"/>
          <w:szCs w:val="22"/>
          <w:lang w:val="es-ES" w:eastAsia="es-ES_tradnl"/>
        </w:rPr>
      </w:pPr>
    </w:p>
    <w:tbl>
      <w:tblPr>
        <w:tblStyle w:val="Tablaconcuadrcula"/>
        <w:tblW w:w="0" w:type="auto"/>
        <w:tblLook w:val="04A0" w:firstRow="1" w:lastRow="0" w:firstColumn="1" w:lastColumn="0" w:noHBand="0" w:noVBand="1"/>
      </w:tblPr>
      <w:tblGrid>
        <w:gridCol w:w="3256"/>
        <w:gridCol w:w="1842"/>
        <w:gridCol w:w="1843"/>
        <w:gridCol w:w="2093"/>
      </w:tblGrid>
      <w:tr w:rsidR="00A06D80" w:rsidRPr="00F7528A" w14:paraId="2A014799" w14:textId="1AD0C628" w:rsidTr="002A5901">
        <w:tc>
          <w:tcPr>
            <w:tcW w:w="9034"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64EA5C7" w14:textId="43846531" w:rsidR="00A06D80" w:rsidRPr="00F7528A" w:rsidRDefault="00A06D80" w:rsidP="00A06D80">
            <w:pPr>
              <w:tabs>
                <w:tab w:val="left" w:pos="4962"/>
              </w:tabs>
              <w:spacing w:line="360" w:lineRule="auto"/>
              <w:jc w:val="both"/>
              <w:rPr>
                <w:rFonts w:ascii="Palatino Linotype" w:eastAsia="Calibri" w:hAnsi="Palatino Linotype" w:cs="Tahoma"/>
                <w:b/>
                <w:iCs/>
                <w:lang w:eastAsia="es-ES_tradnl"/>
              </w:rPr>
            </w:pPr>
            <w:r w:rsidRPr="00F7528A">
              <w:rPr>
                <w:rFonts w:ascii="Palatino Linotype" w:eastAsia="Calibri" w:hAnsi="Palatino Linotype" w:cs="Tahoma"/>
                <w:b/>
                <w:iCs/>
                <w:lang w:eastAsia="es-ES_tradnl"/>
              </w:rPr>
              <w:t xml:space="preserve">Solicitud de información </w:t>
            </w:r>
            <w:r w:rsidR="009B4450" w:rsidRPr="009B4450">
              <w:rPr>
                <w:rFonts w:ascii="Palatino Linotype" w:eastAsia="Calibri" w:hAnsi="Palatino Linotype" w:cs="Tahoma"/>
                <w:b/>
                <w:bCs/>
                <w:iCs/>
                <w:lang w:val="es-MX" w:eastAsia="es-ES_tradnl"/>
              </w:rPr>
              <w:t>00313/NAUCALPA/IP/2019</w:t>
            </w:r>
          </w:p>
        </w:tc>
      </w:tr>
      <w:tr w:rsidR="00A06D80" w:rsidRPr="00F7528A" w14:paraId="09A5A292" w14:textId="223A9471" w:rsidTr="009B4450">
        <w:tc>
          <w:tcPr>
            <w:tcW w:w="3256" w:type="dxa"/>
            <w:tcBorders>
              <w:top w:val="single" w:sz="4" w:space="0" w:color="auto"/>
              <w:left w:val="single" w:sz="4" w:space="0" w:color="auto"/>
              <w:bottom w:val="single" w:sz="4" w:space="0" w:color="auto"/>
              <w:right w:val="single" w:sz="4" w:space="0" w:color="auto"/>
            </w:tcBorders>
            <w:shd w:val="clear" w:color="auto" w:fill="D9D9D9"/>
            <w:hideMark/>
          </w:tcPr>
          <w:p w14:paraId="0E2478E0" w14:textId="77777777" w:rsidR="00A06D80" w:rsidRPr="00F7528A" w:rsidRDefault="00A06D80" w:rsidP="002A5901">
            <w:pPr>
              <w:tabs>
                <w:tab w:val="left" w:pos="4962"/>
              </w:tabs>
              <w:spacing w:line="360" w:lineRule="auto"/>
              <w:jc w:val="center"/>
              <w:rPr>
                <w:rFonts w:ascii="Palatino Linotype" w:eastAsia="Calibri" w:hAnsi="Palatino Linotype" w:cs="Tahoma"/>
                <w:b/>
                <w:iCs/>
                <w:lang w:eastAsia="es-ES_tradnl"/>
              </w:rPr>
            </w:pPr>
            <w:r w:rsidRPr="00F7528A">
              <w:rPr>
                <w:rFonts w:ascii="Palatino Linotype" w:eastAsia="Calibri" w:hAnsi="Palatino Linotype" w:cs="Tahoma"/>
                <w:b/>
                <w:iCs/>
                <w:lang w:eastAsia="es-ES_tradnl"/>
              </w:rPr>
              <w:t xml:space="preserve">Solicitud </w:t>
            </w:r>
          </w:p>
        </w:tc>
        <w:tc>
          <w:tcPr>
            <w:tcW w:w="1842" w:type="dxa"/>
            <w:tcBorders>
              <w:top w:val="single" w:sz="4" w:space="0" w:color="auto"/>
              <w:left w:val="single" w:sz="4" w:space="0" w:color="auto"/>
              <w:bottom w:val="single" w:sz="4" w:space="0" w:color="auto"/>
              <w:right w:val="single" w:sz="4" w:space="0" w:color="auto"/>
            </w:tcBorders>
            <w:shd w:val="clear" w:color="auto" w:fill="D9D9D9"/>
            <w:hideMark/>
          </w:tcPr>
          <w:p w14:paraId="283DD702" w14:textId="77777777" w:rsidR="00A06D80" w:rsidRPr="00F7528A" w:rsidRDefault="00A06D80" w:rsidP="002A5901">
            <w:pPr>
              <w:tabs>
                <w:tab w:val="left" w:pos="4962"/>
              </w:tabs>
              <w:spacing w:line="360" w:lineRule="auto"/>
              <w:jc w:val="center"/>
              <w:rPr>
                <w:rFonts w:ascii="Palatino Linotype" w:eastAsia="Calibri" w:hAnsi="Palatino Linotype" w:cs="Tahoma"/>
                <w:b/>
                <w:iCs/>
                <w:lang w:eastAsia="es-ES_tradnl"/>
              </w:rPr>
            </w:pPr>
            <w:r w:rsidRPr="00F7528A">
              <w:rPr>
                <w:rFonts w:ascii="Palatino Linotype" w:eastAsia="Calibri" w:hAnsi="Palatino Linotype" w:cs="Tahoma"/>
                <w:b/>
                <w:iCs/>
                <w:lang w:eastAsia="es-ES_tradnl"/>
              </w:rPr>
              <w:t>Respuesta</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676E32F4" w14:textId="3A5ECBB8" w:rsidR="00A06D80" w:rsidRPr="00F7528A" w:rsidRDefault="00A06D80" w:rsidP="00C5626C">
            <w:pPr>
              <w:tabs>
                <w:tab w:val="left" w:pos="4962"/>
              </w:tabs>
              <w:spacing w:line="360" w:lineRule="auto"/>
              <w:jc w:val="center"/>
              <w:rPr>
                <w:rFonts w:ascii="Palatino Linotype" w:eastAsia="Calibri" w:hAnsi="Palatino Linotype" w:cs="Tahoma"/>
                <w:b/>
                <w:iCs/>
                <w:lang w:eastAsia="es-ES_tradnl"/>
              </w:rPr>
            </w:pPr>
            <w:r w:rsidRPr="00F7528A">
              <w:rPr>
                <w:rFonts w:ascii="Palatino Linotype" w:eastAsia="Calibri" w:hAnsi="Palatino Linotype" w:cs="Tahoma"/>
                <w:b/>
                <w:iCs/>
                <w:lang w:eastAsia="es-ES_tradnl"/>
              </w:rPr>
              <w:t xml:space="preserve">Agravios </w:t>
            </w:r>
          </w:p>
        </w:tc>
        <w:tc>
          <w:tcPr>
            <w:tcW w:w="2093" w:type="dxa"/>
            <w:tcBorders>
              <w:top w:val="single" w:sz="4" w:space="0" w:color="auto"/>
              <w:left w:val="single" w:sz="4" w:space="0" w:color="auto"/>
              <w:bottom w:val="single" w:sz="4" w:space="0" w:color="auto"/>
              <w:right w:val="single" w:sz="4" w:space="0" w:color="auto"/>
            </w:tcBorders>
            <w:shd w:val="clear" w:color="auto" w:fill="D9D9D9"/>
          </w:tcPr>
          <w:p w14:paraId="3C5D8207" w14:textId="61BA2670" w:rsidR="00A06D80" w:rsidRPr="00F7528A" w:rsidRDefault="00C5626C" w:rsidP="002A5901">
            <w:pPr>
              <w:tabs>
                <w:tab w:val="left" w:pos="4962"/>
              </w:tabs>
              <w:spacing w:line="360" w:lineRule="auto"/>
              <w:jc w:val="center"/>
              <w:rPr>
                <w:rFonts w:ascii="Palatino Linotype" w:eastAsia="Calibri" w:hAnsi="Palatino Linotype" w:cs="Tahoma"/>
                <w:b/>
                <w:iCs/>
                <w:lang w:eastAsia="es-ES_tradnl"/>
              </w:rPr>
            </w:pPr>
            <w:r>
              <w:rPr>
                <w:rFonts w:ascii="Palatino Linotype" w:eastAsia="Calibri" w:hAnsi="Palatino Linotype" w:cs="Tahoma"/>
                <w:b/>
                <w:iCs/>
                <w:lang w:eastAsia="es-ES_tradnl"/>
              </w:rPr>
              <w:t>Informe Justificado</w:t>
            </w:r>
          </w:p>
        </w:tc>
      </w:tr>
      <w:tr w:rsidR="00A06D80" w:rsidRPr="00F7528A" w14:paraId="1FBCFFFA" w14:textId="6A520B40" w:rsidTr="009B4450">
        <w:tc>
          <w:tcPr>
            <w:tcW w:w="3256" w:type="dxa"/>
            <w:tcBorders>
              <w:top w:val="single" w:sz="4" w:space="0" w:color="auto"/>
              <w:left w:val="single" w:sz="4" w:space="0" w:color="auto"/>
              <w:bottom w:val="single" w:sz="4" w:space="0" w:color="auto"/>
              <w:right w:val="single" w:sz="4" w:space="0" w:color="auto"/>
            </w:tcBorders>
          </w:tcPr>
          <w:p w14:paraId="73D5201F" w14:textId="21C0FE9E" w:rsidR="00A06D80" w:rsidRPr="00C5626C" w:rsidRDefault="00C5626C" w:rsidP="00C5626C">
            <w:pPr>
              <w:tabs>
                <w:tab w:val="left" w:pos="4962"/>
              </w:tabs>
              <w:spacing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Directorio, en términos del artículo  92, fracción VII, de la Ley de la materia, del Ayuntamiento, del </w:t>
            </w:r>
            <w:r w:rsidR="009B4450" w:rsidRPr="009B4450">
              <w:rPr>
                <w:rFonts w:ascii="Palatino Linotype" w:eastAsia="Calibri" w:hAnsi="Palatino Linotype" w:cs="Tahoma"/>
                <w:iCs/>
                <w:lang w:eastAsia="es-ES_tradnl"/>
              </w:rPr>
              <w:t>Organismo Público Descentralizado para la Prestación de los Servicios de Agua Potable, Alcantarillado y Saneamiento del Municipio de Naucalpan de Juárez</w:t>
            </w:r>
            <w:r w:rsidR="009B4450">
              <w:rPr>
                <w:rFonts w:ascii="Palatino Linotype" w:eastAsia="Calibri" w:hAnsi="Palatino Linotype" w:cs="Tahoma"/>
                <w:iCs/>
                <w:lang w:eastAsia="es-ES_tradnl"/>
              </w:rPr>
              <w:t xml:space="preserve">, del </w:t>
            </w:r>
            <w:r w:rsidR="009B4450" w:rsidRPr="009B4450">
              <w:rPr>
                <w:rFonts w:ascii="Palatino Linotype" w:eastAsia="Calibri" w:hAnsi="Palatino Linotype" w:cs="Tahoma"/>
                <w:iCs/>
                <w:lang w:eastAsia="es-ES_tradnl"/>
              </w:rPr>
              <w:t>Sistema Municipal para el Desarrollo Integral de la Familia de Naucalpan de Juárez</w:t>
            </w:r>
            <w:r w:rsidR="009B4450">
              <w:rPr>
                <w:rFonts w:ascii="Palatino Linotype" w:eastAsia="Calibri" w:hAnsi="Palatino Linotype" w:cs="Tahoma"/>
                <w:iCs/>
                <w:lang w:eastAsia="es-ES_tradnl"/>
              </w:rPr>
              <w:t xml:space="preserve"> y del </w:t>
            </w:r>
            <w:r w:rsidR="009B4450" w:rsidRPr="009B4450">
              <w:rPr>
                <w:rFonts w:ascii="Palatino Linotype" w:eastAsia="Calibri" w:hAnsi="Palatino Linotype" w:cs="Tahoma"/>
                <w:iCs/>
                <w:lang w:val="es-MX" w:eastAsia="es-ES_tradnl"/>
              </w:rPr>
              <w:t> Instituto Municipal de Cultura Física y Deporte de Naucalpan</w:t>
            </w:r>
            <w:r w:rsidR="00822954">
              <w:rPr>
                <w:rFonts w:ascii="Palatino Linotype" w:eastAsia="Calibri" w:hAnsi="Palatino Linotype" w:cs="Tahoma"/>
                <w:iCs/>
                <w:lang w:val="es-MX" w:eastAsia="es-ES_tradnl"/>
              </w:rPr>
              <w:t>.</w:t>
            </w:r>
            <w:r w:rsidR="009B4450">
              <w:rPr>
                <w:rFonts w:ascii="Palatino Linotype" w:eastAsia="Calibri" w:hAnsi="Palatino Linotype" w:cs="Tahoma"/>
                <w:iCs/>
                <w:lang w:eastAsia="es-ES_tradnl"/>
              </w:rPr>
              <w:t xml:space="preserve"> </w:t>
            </w:r>
          </w:p>
        </w:tc>
        <w:tc>
          <w:tcPr>
            <w:tcW w:w="1842" w:type="dxa"/>
            <w:tcBorders>
              <w:top w:val="single" w:sz="4" w:space="0" w:color="auto"/>
              <w:left w:val="single" w:sz="4" w:space="0" w:color="auto"/>
              <w:right w:val="single" w:sz="4" w:space="0" w:color="auto"/>
            </w:tcBorders>
            <w:vAlign w:val="center"/>
          </w:tcPr>
          <w:p w14:paraId="1C606DBE" w14:textId="77777777" w:rsidR="00C5626C" w:rsidRDefault="00C5626C" w:rsidP="002A5901">
            <w:pPr>
              <w:tabs>
                <w:tab w:val="left" w:pos="4962"/>
              </w:tabs>
              <w:spacing w:line="360" w:lineRule="auto"/>
              <w:jc w:val="center"/>
              <w:rPr>
                <w:rFonts w:ascii="Palatino Linotype" w:eastAsia="Calibri" w:hAnsi="Palatino Linotype" w:cs="Tahoma"/>
                <w:iCs/>
                <w:lang w:eastAsia="es-ES_tradnl"/>
              </w:rPr>
            </w:pPr>
          </w:p>
          <w:p w14:paraId="523E2D7C" w14:textId="77777777" w:rsidR="00A06D80" w:rsidRPr="00F7528A" w:rsidRDefault="00A06D80" w:rsidP="002A5901">
            <w:pPr>
              <w:tabs>
                <w:tab w:val="left" w:pos="4962"/>
              </w:tabs>
              <w:spacing w:line="360" w:lineRule="auto"/>
              <w:jc w:val="center"/>
              <w:rPr>
                <w:rFonts w:ascii="Palatino Linotype" w:eastAsia="Calibri" w:hAnsi="Palatino Linotype" w:cs="Tahoma"/>
                <w:iCs/>
                <w:lang w:eastAsia="es-ES_tradnl"/>
              </w:rPr>
            </w:pPr>
            <w:r>
              <w:rPr>
                <w:rFonts w:ascii="Palatino Linotype" w:eastAsia="Calibri" w:hAnsi="Palatino Linotype" w:cs="Tahoma"/>
                <w:iCs/>
                <w:lang w:eastAsia="es-ES_tradnl"/>
              </w:rPr>
              <w:t>No se pronunció el Sujeto Obligado.</w:t>
            </w:r>
          </w:p>
        </w:tc>
        <w:tc>
          <w:tcPr>
            <w:tcW w:w="1843" w:type="dxa"/>
            <w:tcBorders>
              <w:top w:val="single" w:sz="4" w:space="0" w:color="auto"/>
              <w:left w:val="single" w:sz="4" w:space="0" w:color="auto"/>
              <w:right w:val="single" w:sz="4" w:space="0" w:color="auto"/>
            </w:tcBorders>
            <w:vAlign w:val="center"/>
          </w:tcPr>
          <w:p w14:paraId="3663E15D" w14:textId="77777777" w:rsidR="00A06D80" w:rsidRPr="00F7528A" w:rsidRDefault="00A06D80" w:rsidP="002A5901">
            <w:pPr>
              <w:tabs>
                <w:tab w:val="left" w:pos="4962"/>
              </w:tabs>
              <w:spacing w:line="360" w:lineRule="auto"/>
              <w:jc w:val="center"/>
              <w:rPr>
                <w:rFonts w:ascii="Palatino Linotype" w:eastAsia="Calibri" w:hAnsi="Palatino Linotype" w:cs="Tahoma"/>
                <w:iCs/>
                <w:lang w:eastAsia="es-ES_tradnl"/>
              </w:rPr>
            </w:pPr>
          </w:p>
          <w:p w14:paraId="30C9752B" w14:textId="77777777" w:rsidR="00A06D80" w:rsidRPr="00F7528A" w:rsidRDefault="00A06D80" w:rsidP="002A5901">
            <w:pPr>
              <w:tabs>
                <w:tab w:val="left" w:pos="4962"/>
              </w:tabs>
              <w:spacing w:line="360" w:lineRule="auto"/>
              <w:jc w:val="center"/>
              <w:rPr>
                <w:rFonts w:ascii="Palatino Linotype" w:eastAsia="Calibri" w:hAnsi="Palatino Linotype" w:cs="Tahoma"/>
                <w:b/>
                <w:iCs/>
                <w:lang w:eastAsia="es-ES_tradnl"/>
              </w:rPr>
            </w:pPr>
            <w:r>
              <w:rPr>
                <w:rFonts w:ascii="Palatino Linotype" w:eastAsia="Calibri" w:hAnsi="Palatino Linotype" w:cs="Tahoma"/>
                <w:iCs/>
                <w:lang w:eastAsia="es-ES_tradnl"/>
              </w:rPr>
              <w:t>La falta de respuesta del Sujeto Obligado.</w:t>
            </w:r>
          </w:p>
          <w:p w14:paraId="3BA0B7EE" w14:textId="77777777" w:rsidR="00A06D80" w:rsidRPr="00F7528A" w:rsidRDefault="00A06D80" w:rsidP="002A5901">
            <w:pPr>
              <w:tabs>
                <w:tab w:val="left" w:pos="4962"/>
              </w:tabs>
              <w:spacing w:line="360" w:lineRule="auto"/>
              <w:jc w:val="both"/>
              <w:rPr>
                <w:rFonts w:ascii="Palatino Linotype" w:eastAsia="Calibri" w:hAnsi="Palatino Linotype" w:cs="Tahoma"/>
                <w:b/>
                <w:iCs/>
                <w:lang w:eastAsia="es-ES_tradnl"/>
              </w:rPr>
            </w:pPr>
          </w:p>
        </w:tc>
        <w:tc>
          <w:tcPr>
            <w:tcW w:w="2093" w:type="dxa"/>
            <w:tcBorders>
              <w:top w:val="single" w:sz="4" w:space="0" w:color="auto"/>
              <w:left w:val="single" w:sz="4" w:space="0" w:color="auto"/>
              <w:right w:val="single" w:sz="4" w:space="0" w:color="auto"/>
            </w:tcBorders>
          </w:tcPr>
          <w:p w14:paraId="581369A0" w14:textId="77777777" w:rsidR="00A06D80" w:rsidRDefault="003D4121" w:rsidP="003D4121">
            <w:pPr>
              <w:tabs>
                <w:tab w:val="left" w:pos="4962"/>
              </w:tabs>
              <w:spacing w:line="360" w:lineRule="auto"/>
              <w:jc w:val="both"/>
              <w:rPr>
                <w:rFonts w:ascii="Palatino Linotype" w:eastAsia="Calibri" w:hAnsi="Palatino Linotype" w:cs="Tahoma"/>
                <w:iCs/>
                <w:lang w:eastAsia="es-ES_tradnl"/>
              </w:rPr>
            </w:pPr>
            <w:r w:rsidRPr="003D4121">
              <w:rPr>
                <w:rFonts w:ascii="Palatino Linotype" w:eastAsia="Calibri" w:hAnsi="Palatino Linotype" w:cs="Tahoma"/>
                <w:iCs/>
                <w:lang w:eastAsia="es-ES_tradnl"/>
              </w:rPr>
              <w:t>Directorio telefónico del Ayuntamiento de Naucalpan de Juárez, que incluye el Sistema para el Desarrollo Integral de la Familia y el Organismo de Agua Potable, Alcantarillado y Saneamiento.</w:t>
            </w:r>
          </w:p>
          <w:p w14:paraId="7BC7F823" w14:textId="77777777" w:rsidR="003D4121" w:rsidRDefault="003D4121" w:rsidP="003D4121">
            <w:pPr>
              <w:tabs>
                <w:tab w:val="left" w:pos="4962"/>
              </w:tabs>
              <w:spacing w:line="360" w:lineRule="auto"/>
              <w:jc w:val="both"/>
              <w:rPr>
                <w:rFonts w:ascii="Palatino Linotype" w:eastAsia="Calibri" w:hAnsi="Palatino Linotype" w:cs="Tahoma"/>
                <w:iCs/>
                <w:lang w:eastAsia="es-ES_tradnl"/>
              </w:rPr>
            </w:pPr>
          </w:p>
          <w:p w14:paraId="688685BE" w14:textId="34B8D594" w:rsidR="003D4121" w:rsidRPr="00F7528A" w:rsidRDefault="003D4121" w:rsidP="003D4121">
            <w:pPr>
              <w:tabs>
                <w:tab w:val="left" w:pos="4962"/>
              </w:tabs>
              <w:spacing w:line="360" w:lineRule="auto"/>
              <w:jc w:val="both"/>
              <w:rPr>
                <w:rFonts w:ascii="Palatino Linotype" w:eastAsia="Calibri" w:hAnsi="Palatino Linotype" w:cs="Tahoma"/>
                <w:iCs/>
                <w:lang w:eastAsia="es-ES_tradnl"/>
              </w:rPr>
            </w:pPr>
            <w:r w:rsidRPr="003D4121">
              <w:rPr>
                <w:rFonts w:ascii="Palatino Linotype" w:eastAsia="Calibri" w:hAnsi="Palatino Linotype" w:cs="Tahoma"/>
                <w:bCs/>
                <w:iCs/>
                <w:lang w:val="es-MX" w:eastAsia="es-ES_tradnl"/>
              </w:rPr>
              <w:t>Organigramas de la Administración Pública Centralizada del Ayuntamiento de Naucalpan de Juárez.</w:t>
            </w:r>
          </w:p>
        </w:tc>
      </w:tr>
    </w:tbl>
    <w:p w14:paraId="5AC91115" w14:textId="77777777" w:rsidR="00F9190D" w:rsidRDefault="00F9190D" w:rsidP="00296210">
      <w:pPr>
        <w:tabs>
          <w:tab w:val="left" w:pos="4962"/>
        </w:tabs>
        <w:spacing w:line="360" w:lineRule="auto"/>
        <w:jc w:val="both"/>
        <w:rPr>
          <w:rFonts w:ascii="Palatino Linotype" w:eastAsia="Calibri" w:hAnsi="Palatino Linotype" w:cs="Tahoma"/>
          <w:iCs/>
          <w:sz w:val="22"/>
          <w:szCs w:val="22"/>
          <w:lang w:val="es-ES" w:eastAsia="es-ES_tradnl"/>
        </w:rPr>
      </w:pPr>
    </w:p>
    <w:tbl>
      <w:tblPr>
        <w:tblStyle w:val="Tablaconcuadrcula"/>
        <w:tblW w:w="0" w:type="auto"/>
        <w:tblLook w:val="04A0" w:firstRow="1" w:lastRow="0" w:firstColumn="1" w:lastColumn="0" w:noHBand="0" w:noVBand="1"/>
      </w:tblPr>
      <w:tblGrid>
        <w:gridCol w:w="3256"/>
        <w:gridCol w:w="1842"/>
        <w:gridCol w:w="1843"/>
        <w:gridCol w:w="2093"/>
      </w:tblGrid>
      <w:tr w:rsidR="00822954" w:rsidRPr="00F7528A" w14:paraId="102C509F" w14:textId="77777777" w:rsidTr="002A5901">
        <w:tc>
          <w:tcPr>
            <w:tcW w:w="9034"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A307604" w14:textId="6AFCF9CA" w:rsidR="00822954" w:rsidRPr="00F7528A" w:rsidRDefault="00822954" w:rsidP="00822954">
            <w:pPr>
              <w:tabs>
                <w:tab w:val="left" w:pos="4962"/>
              </w:tabs>
              <w:spacing w:line="360" w:lineRule="auto"/>
              <w:jc w:val="both"/>
              <w:rPr>
                <w:rFonts w:ascii="Palatino Linotype" w:eastAsia="Calibri" w:hAnsi="Palatino Linotype" w:cs="Tahoma"/>
                <w:b/>
                <w:iCs/>
                <w:lang w:eastAsia="es-ES_tradnl"/>
              </w:rPr>
            </w:pPr>
            <w:r w:rsidRPr="00F7528A">
              <w:rPr>
                <w:rFonts w:ascii="Palatino Linotype" w:eastAsia="Calibri" w:hAnsi="Palatino Linotype" w:cs="Tahoma"/>
                <w:b/>
                <w:iCs/>
                <w:lang w:eastAsia="es-ES_tradnl"/>
              </w:rPr>
              <w:t xml:space="preserve">Solicitud de información </w:t>
            </w:r>
            <w:r>
              <w:rPr>
                <w:rFonts w:ascii="Palatino Linotype" w:eastAsia="Calibri" w:hAnsi="Palatino Linotype" w:cs="Tahoma"/>
                <w:b/>
                <w:bCs/>
                <w:iCs/>
                <w:lang w:val="es-MX" w:eastAsia="es-ES_tradnl"/>
              </w:rPr>
              <w:t>00321</w:t>
            </w:r>
            <w:r w:rsidRPr="009B4450">
              <w:rPr>
                <w:rFonts w:ascii="Palatino Linotype" w:eastAsia="Calibri" w:hAnsi="Palatino Linotype" w:cs="Tahoma"/>
                <w:b/>
                <w:bCs/>
                <w:iCs/>
                <w:lang w:val="es-MX" w:eastAsia="es-ES_tradnl"/>
              </w:rPr>
              <w:t>/NAUCALPA/IP/2019</w:t>
            </w:r>
          </w:p>
        </w:tc>
      </w:tr>
      <w:tr w:rsidR="00822954" w:rsidRPr="00F7528A" w14:paraId="227AD127" w14:textId="77777777" w:rsidTr="002A5901">
        <w:tc>
          <w:tcPr>
            <w:tcW w:w="3256" w:type="dxa"/>
            <w:tcBorders>
              <w:top w:val="single" w:sz="4" w:space="0" w:color="auto"/>
              <w:left w:val="single" w:sz="4" w:space="0" w:color="auto"/>
              <w:bottom w:val="single" w:sz="4" w:space="0" w:color="auto"/>
              <w:right w:val="single" w:sz="4" w:space="0" w:color="auto"/>
            </w:tcBorders>
            <w:shd w:val="clear" w:color="auto" w:fill="D9D9D9"/>
            <w:hideMark/>
          </w:tcPr>
          <w:p w14:paraId="0F1D9D16" w14:textId="77777777" w:rsidR="00822954" w:rsidRPr="00F7528A" w:rsidRDefault="00822954" w:rsidP="002A5901">
            <w:pPr>
              <w:tabs>
                <w:tab w:val="left" w:pos="4962"/>
              </w:tabs>
              <w:spacing w:line="360" w:lineRule="auto"/>
              <w:jc w:val="center"/>
              <w:rPr>
                <w:rFonts w:ascii="Palatino Linotype" w:eastAsia="Calibri" w:hAnsi="Palatino Linotype" w:cs="Tahoma"/>
                <w:b/>
                <w:iCs/>
                <w:lang w:eastAsia="es-ES_tradnl"/>
              </w:rPr>
            </w:pPr>
            <w:r w:rsidRPr="00F7528A">
              <w:rPr>
                <w:rFonts w:ascii="Palatino Linotype" w:eastAsia="Calibri" w:hAnsi="Palatino Linotype" w:cs="Tahoma"/>
                <w:b/>
                <w:iCs/>
                <w:lang w:eastAsia="es-ES_tradnl"/>
              </w:rPr>
              <w:t xml:space="preserve">Solicitud </w:t>
            </w:r>
          </w:p>
        </w:tc>
        <w:tc>
          <w:tcPr>
            <w:tcW w:w="1842" w:type="dxa"/>
            <w:tcBorders>
              <w:top w:val="single" w:sz="4" w:space="0" w:color="auto"/>
              <w:left w:val="single" w:sz="4" w:space="0" w:color="auto"/>
              <w:bottom w:val="single" w:sz="4" w:space="0" w:color="auto"/>
              <w:right w:val="single" w:sz="4" w:space="0" w:color="auto"/>
            </w:tcBorders>
            <w:shd w:val="clear" w:color="auto" w:fill="D9D9D9"/>
            <w:hideMark/>
          </w:tcPr>
          <w:p w14:paraId="7E2006BE" w14:textId="77777777" w:rsidR="00822954" w:rsidRPr="00F7528A" w:rsidRDefault="00822954" w:rsidP="002A5901">
            <w:pPr>
              <w:tabs>
                <w:tab w:val="left" w:pos="4962"/>
              </w:tabs>
              <w:spacing w:line="360" w:lineRule="auto"/>
              <w:jc w:val="center"/>
              <w:rPr>
                <w:rFonts w:ascii="Palatino Linotype" w:eastAsia="Calibri" w:hAnsi="Palatino Linotype" w:cs="Tahoma"/>
                <w:b/>
                <w:iCs/>
                <w:lang w:eastAsia="es-ES_tradnl"/>
              </w:rPr>
            </w:pPr>
            <w:r w:rsidRPr="00F7528A">
              <w:rPr>
                <w:rFonts w:ascii="Palatino Linotype" w:eastAsia="Calibri" w:hAnsi="Palatino Linotype" w:cs="Tahoma"/>
                <w:b/>
                <w:iCs/>
                <w:lang w:eastAsia="es-ES_tradnl"/>
              </w:rPr>
              <w:t>Respuesta</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2DAF983E" w14:textId="77777777" w:rsidR="00822954" w:rsidRPr="00F7528A" w:rsidRDefault="00822954" w:rsidP="002A5901">
            <w:pPr>
              <w:tabs>
                <w:tab w:val="left" w:pos="4962"/>
              </w:tabs>
              <w:spacing w:line="360" w:lineRule="auto"/>
              <w:jc w:val="center"/>
              <w:rPr>
                <w:rFonts w:ascii="Palatino Linotype" w:eastAsia="Calibri" w:hAnsi="Palatino Linotype" w:cs="Tahoma"/>
                <w:b/>
                <w:iCs/>
                <w:lang w:eastAsia="es-ES_tradnl"/>
              </w:rPr>
            </w:pPr>
            <w:r w:rsidRPr="00F7528A">
              <w:rPr>
                <w:rFonts w:ascii="Palatino Linotype" w:eastAsia="Calibri" w:hAnsi="Palatino Linotype" w:cs="Tahoma"/>
                <w:b/>
                <w:iCs/>
                <w:lang w:eastAsia="es-ES_tradnl"/>
              </w:rPr>
              <w:t xml:space="preserve">Agravios </w:t>
            </w:r>
          </w:p>
        </w:tc>
        <w:tc>
          <w:tcPr>
            <w:tcW w:w="2093" w:type="dxa"/>
            <w:tcBorders>
              <w:top w:val="single" w:sz="4" w:space="0" w:color="auto"/>
              <w:left w:val="single" w:sz="4" w:space="0" w:color="auto"/>
              <w:bottom w:val="single" w:sz="4" w:space="0" w:color="auto"/>
              <w:right w:val="single" w:sz="4" w:space="0" w:color="auto"/>
            </w:tcBorders>
            <w:shd w:val="clear" w:color="auto" w:fill="D9D9D9"/>
          </w:tcPr>
          <w:p w14:paraId="447047AF" w14:textId="77777777" w:rsidR="00822954" w:rsidRPr="00F7528A" w:rsidRDefault="00822954" w:rsidP="002A5901">
            <w:pPr>
              <w:tabs>
                <w:tab w:val="left" w:pos="4962"/>
              </w:tabs>
              <w:spacing w:line="360" w:lineRule="auto"/>
              <w:jc w:val="center"/>
              <w:rPr>
                <w:rFonts w:ascii="Palatino Linotype" w:eastAsia="Calibri" w:hAnsi="Palatino Linotype" w:cs="Tahoma"/>
                <w:b/>
                <w:iCs/>
                <w:lang w:eastAsia="es-ES_tradnl"/>
              </w:rPr>
            </w:pPr>
            <w:r>
              <w:rPr>
                <w:rFonts w:ascii="Palatino Linotype" w:eastAsia="Calibri" w:hAnsi="Palatino Linotype" w:cs="Tahoma"/>
                <w:b/>
                <w:iCs/>
                <w:lang w:eastAsia="es-ES_tradnl"/>
              </w:rPr>
              <w:t>Informe Justificado</w:t>
            </w:r>
          </w:p>
        </w:tc>
      </w:tr>
      <w:tr w:rsidR="00822954" w:rsidRPr="00F7528A" w14:paraId="580A2F4E" w14:textId="77777777" w:rsidTr="002A5901">
        <w:tc>
          <w:tcPr>
            <w:tcW w:w="3256" w:type="dxa"/>
            <w:tcBorders>
              <w:top w:val="single" w:sz="4" w:space="0" w:color="auto"/>
              <w:left w:val="single" w:sz="4" w:space="0" w:color="auto"/>
              <w:bottom w:val="single" w:sz="4" w:space="0" w:color="auto"/>
              <w:right w:val="single" w:sz="4" w:space="0" w:color="auto"/>
            </w:tcBorders>
          </w:tcPr>
          <w:p w14:paraId="5CB69112" w14:textId="7B43B475" w:rsidR="00822954" w:rsidRPr="00C5626C" w:rsidRDefault="00822954" w:rsidP="00822954">
            <w:pPr>
              <w:tabs>
                <w:tab w:val="left" w:pos="4962"/>
              </w:tabs>
              <w:spacing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 xml:space="preserve">La versión pública de las resoluciones y laudos que emite el Sujeto Obligado en procesos o procedimientos seguidos en forma de juicio. </w:t>
            </w:r>
          </w:p>
        </w:tc>
        <w:tc>
          <w:tcPr>
            <w:tcW w:w="1842" w:type="dxa"/>
            <w:tcBorders>
              <w:top w:val="single" w:sz="4" w:space="0" w:color="auto"/>
              <w:left w:val="single" w:sz="4" w:space="0" w:color="auto"/>
              <w:right w:val="single" w:sz="4" w:space="0" w:color="auto"/>
            </w:tcBorders>
            <w:vAlign w:val="center"/>
          </w:tcPr>
          <w:p w14:paraId="01F0EFC9" w14:textId="01537B68" w:rsidR="00822954" w:rsidRPr="00F7528A" w:rsidRDefault="00932AC8" w:rsidP="00932AC8">
            <w:pPr>
              <w:tabs>
                <w:tab w:val="left" w:pos="4962"/>
              </w:tabs>
              <w:spacing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La Dirección Jurídica precisó que entre sus atribuciones no se encuentra la de sustanciar o resolver procesos o procedimientos seguidos en forma de juicio.</w:t>
            </w:r>
          </w:p>
        </w:tc>
        <w:tc>
          <w:tcPr>
            <w:tcW w:w="1843" w:type="dxa"/>
            <w:tcBorders>
              <w:top w:val="single" w:sz="4" w:space="0" w:color="auto"/>
              <w:left w:val="single" w:sz="4" w:space="0" w:color="auto"/>
              <w:right w:val="single" w:sz="4" w:space="0" w:color="auto"/>
            </w:tcBorders>
            <w:vAlign w:val="center"/>
          </w:tcPr>
          <w:p w14:paraId="132BA0ED" w14:textId="77777777" w:rsidR="00822954" w:rsidRPr="00F7528A" w:rsidRDefault="00822954" w:rsidP="002A5901">
            <w:pPr>
              <w:tabs>
                <w:tab w:val="left" w:pos="4962"/>
              </w:tabs>
              <w:spacing w:line="360" w:lineRule="auto"/>
              <w:jc w:val="center"/>
              <w:rPr>
                <w:rFonts w:ascii="Palatino Linotype" w:eastAsia="Calibri" w:hAnsi="Palatino Linotype" w:cs="Tahoma"/>
                <w:iCs/>
                <w:lang w:eastAsia="es-ES_tradnl"/>
              </w:rPr>
            </w:pPr>
          </w:p>
          <w:p w14:paraId="0BC972B4" w14:textId="0DBA0A04" w:rsidR="00822954" w:rsidRPr="00F7528A" w:rsidRDefault="00C01F94" w:rsidP="002A5901">
            <w:pPr>
              <w:tabs>
                <w:tab w:val="left" w:pos="4962"/>
              </w:tabs>
              <w:spacing w:line="360" w:lineRule="auto"/>
              <w:jc w:val="center"/>
              <w:rPr>
                <w:rFonts w:ascii="Palatino Linotype" w:eastAsia="Calibri" w:hAnsi="Palatino Linotype" w:cs="Tahoma"/>
                <w:b/>
                <w:iCs/>
                <w:lang w:eastAsia="es-ES_tradnl"/>
              </w:rPr>
            </w:pPr>
            <w:r>
              <w:rPr>
                <w:rFonts w:ascii="Palatino Linotype" w:eastAsia="Calibri" w:hAnsi="Palatino Linotype" w:cs="Tahoma"/>
                <w:iCs/>
                <w:lang w:eastAsia="es-ES_tradnl"/>
              </w:rPr>
              <w:t>La información no corresponde con lo solicitado.</w:t>
            </w:r>
          </w:p>
          <w:p w14:paraId="4A421C43" w14:textId="77777777" w:rsidR="00822954" w:rsidRPr="00F7528A" w:rsidRDefault="00822954" w:rsidP="002A5901">
            <w:pPr>
              <w:tabs>
                <w:tab w:val="left" w:pos="4962"/>
              </w:tabs>
              <w:spacing w:line="360" w:lineRule="auto"/>
              <w:jc w:val="both"/>
              <w:rPr>
                <w:rFonts w:ascii="Palatino Linotype" w:eastAsia="Calibri" w:hAnsi="Palatino Linotype" w:cs="Tahoma"/>
                <w:b/>
                <w:iCs/>
                <w:lang w:eastAsia="es-ES_tradnl"/>
              </w:rPr>
            </w:pPr>
          </w:p>
        </w:tc>
        <w:tc>
          <w:tcPr>
            <w:tcW w:w="2093" w:type="dxa"/>
            <w:tcBorders>
              <w:top w:val="single" w:sz="4" w:space="0" w:color="auto"/>
              <w:left w:val="single" w:sz="4" w:space="0" w:color="auto"/>
              <w:right w:val="single" w:sz="4" w:space="0" w:color="auto"/>
            </w:tcBorders>
          </w:tcPr>
          <w:p w14:paraId="65430B02" w14:textId="0DB8AE52" w:rsidR="00822954" w:rsidRPr="00F7528A" w:rsidRDefault="003D4121" w:rsidP="003D4121">
            <w:pPr>
              <w:tabs>
                <w:tab w:val="left" w:pos="4962"/>
              </w:tabs>
              <w:spacing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 Síndico precisó que no realizaba resoluciones de procedimientos seguidos en forma de juicio.</w:t>
            </w:r>
          </w:p>
        </w:tc>
      </w:tr>
    </w:tbl>
    <w:p w14:paraId="612A5491" w14:textId="77777777" w:rsidR="000E3730" w:rsidRDefault="000E3730" w:rsidP="00296210">
      <w:pPr>
        <w:tabs>
          <w:tab w:val="left" w:pos="4962"/>
        </w:tabs>
        <w:spacing w:line="360" w:lineRule="auto"/>
        <w:jc w:val="both"/>
        <w:rPr>
          <w:rFonts w:ascii="Palatino Linotype" w:eastAsia="Calibri" w:hAnsi="Palatino Linotype" w:cs="Tahoma"/>
          <w:iCs/>
          <w:sz w:val="22"/>
          <w:szCs w:val="22"/>
          <w:lang w:val="es-ES" w:eastAsia="es-ES_tradnl"/>
        </w:rPr>
      </w:pPr>
    </w:p>
    <w:tbl>
      <w:tblPr>
        <w:tblStyle w:val="Tablaconcuadrcula"/>
        <w:tblW w:w="0" w:type="auto"/>
        <w:tblLook w:val="04A0" w:firstRow="1" w:lastRow="0" w:firstColumn="1" w:lastColumn="0" w:noHBand="0" w:noVBand="1"/>
      </w:tblPr>
      <w:tblGrid>
        <w:gridCol w:w="3256"/>
        <w:gridCol w:w="1842"/>
        <w:gridCol w:w="1843"/>
        <w:gridCol w:w="2093"/>
      </w:tblGrid>
      <w:tr w:rsidR="00822954" w:rsidRPr="00F7528A" w14:paraId="44F6E7DD" w14:textId="77777777" w:rsidTr="002A5901">
        <w:tc>
          <w:tcPr>
            <w:tcW w:w="9034"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7286D53" w14:textId="31229D2E" w:rsidR="00822954" w:rsidRPr="00F7528A" w:rsidRDefault="00822954" w:rsidP="00822954">
            <w:pPr>
              <w:tabs>
                <w:tab w:val="left" w:pos="4962"/>
              </w:tabs>
              <w:spacing w:line="360" w:lineRule="auto"/>
              <w:jc w:val="both"/>
              <w:rPr>
                <w:rFonts w:ascii="Palatino Linotype" w:eastAsia="Calibri" w:hAnsi="Palatino Linotype" w:cs="Tahoma"/>
                <w:b/>
                <w:iCs/>
                <w:lang w:eastAsia="es-ES_tradnl"/>
              </w:rPr>
            </w:pPr>
            <w:r w:rsidRPr="00F7528A">
              <w:rPr>
                <w:rFonts w:ascii="Palatino Linotype" w:eastAsia="Calibri" w:hAnsi="Palatino Linotype" w:cs="Tahoma"/>
                <w:b/>
                <w:iCs/>
                <w:lang w:eastAsia="es-ES_tradnl"/>
              </w:rPr>
              <w:t xml:space="preserve">Solicitud de información </w:t>
            </w:r>
            <w:r w:rsidRPr="009B4450">
              <w:rPr>
                <w:rFonts w:ascii="Palatino Linotype" w:eastAsia="Calibri" w:hAnsi="Palatino Linotype" w:cs="Tahoma"/>
                <w:b/>
                <w:bCs/>
                <w:iCs/>
                <w:lang w:val="es-MX" w:eastAsia="es-ES_tradnl"/>
              </w:rPr>
              <w:t>00</w:t>
            </w:r>
            <w:r>
              <w:rPr>
                <w:rFonts w:ascii="Palatino Linotype" w:eastAsia="Calibri" w:hAnsi="Palatino Linotype" w:cs="Tahoma"/>
                <w:b/>
                <w:bCs/>
                <w:iCs/>
                <w:lang w:val="es-MX" w:eastAsia="es-ES_tradnl"/>
              </w:rPr>
              <w:t>429</w:t>
            </w:r>
            <w:r w:rsidRPr="009B4450">
              <w:rPr>
                <w:rFonts w:ascii="Palatino Linotype" w:eastAsia="Calibri" w:hAnsi="Palatino Linotype" w:cs="Tahoma"/>
                <w:b/>
                <w:bCs/>
                <w:iCs/>
                <w:lang w:val="es-MX" w:eastAsia="es-ES_tradnl"/>
              </w:rPr>
              <w:t>/NAUCALPA/IP/2019</w:t>
            </w:r>
          </w:p>
        </w:tc>
      </w:tr>
      <w:tr w:rsidR="00822954" w:rsidRPr="00F7528A" w14:paraId="2D399F13" w14:textId="77777777" w:rsidTr="002A5901">
        <w:tc>
          <w:tcPr>
            <w:tcW w:w="3256" w:type="dxa"/>
            <w:tcBorders>
              <w:top w:val="single" w:sz="4" w:space="0" w:color="auto"/>
              <w:left w:val="single" w:sz="4" w:space="0" w:color="auto"/>
              <w:bottom w:val="single" w:sz="4" w:space="0" w:color="auto"/>
              <w:right w:val="single" w:sz="4" w:space="0" w:color="auto"/>
            </w:tcBorders>
            <w:shd w:val="clear" w:color="auto" w:fill="D9D9D9"/>
            <w:hideMark/>
          </w:tcPr>
          <w:p w14:paraId="4F29D38A" w14:textId="77777777" w:rsidR="00822954" w:rsidRPr="00F7528A" w:rsidRDefault="00822954" w:rsidP="002A5901">
            <w:pPr>
              <w:tabs>
                <w:tab w:val="left" w:pos="4962"/>
              </w:tabs>
              <w:spacing w:line="360" w:lineRule="auto"/>
              <w:jc w:val="center"/>
              <w:rPr>
                <w:rFonts w:ascii="Palatino Linotype" w:eastAsia="Calibri" w:hAnsi="Palatino Linotype" w:cs="Tahoma"/>
                <w:b/>
                <w:iCs/>
                <w:lang w:eastAsia="es-ES_tradnl"/>
              </w:rPr>
            </w:pPr>
            <w:r w:rsidRPr="00F7528A">
              <w:rPr>
                <w:rFonts w:ascii="Palatino Linotype" w:eastAsia="Calibri" w:hAnsi="Palatino Linotype" w:cs="Tahoma"/>
                <w:b/>
                <w:iCs/>
                <w:lang w:eastAsia="es-ES_tradnl"/>
              </w:rPr>
              <w:t xml:space="preserve">Solicitud </w:t>
            </w:r>
          </w:p>
        </w:tc>
        <w:tc>
          <w:tcPr>
            <w:tcW w:w="1842" w:type="dxa"/>
            <w:tcBorders>
              <w:top w:val="single" w:sz="4" w:space="0" w:color="auto"/>
              <w:left w:val="single" w:sz="4" w:space="0" w:color="auto"/>
              <w:bottom w:val="single" w:sz="4" w:space="0" w:color="auto"/>
              <w:right w:val="single" w:sz="4" w:space="0" w:color="auto"/>
            </w:tcBorders>
            <w:shd w:val="clear" w:color="auto" w:fill="D9D9D9"/>
            <w:hideMark/>
          </w:tcPr>
          <w:p w14:paraId="12A52F33" w14:textId="77777777" w:rsidR="00822954" w:rsidRPr="00F7528A" w:rsidRDefault="00822954" w:rsidP="002A5901">
            <w:pPr>
              <w:tabs>
                <w:tab w:val="left" w:pos="4962"/>
              </w:tabs>
              <w:spacing w:line="360" w:lineRule="auto"/>
              <w:jc w:val="center"/>
              <w:rPr>
                <w:rFonts w:ascii="Palatino Linotype" w:eastAsia="Calibri" w:hAnsi="Palatino Linotype" w:cs="Tahoma"/>
                <w:b/>
                <w:iCs/>
                <w:lang w:eastAsia="es-ES_tradnl"/>
              </w:rPr>
            </w:pPr>
            <w:r w:rsidRPr="00F7528A">
              <w:rPr>
                <w:rFonts w:ascii="Palatino Linotype" w:eastAsia="Calibri" w:hAnsi="Palatino Linotype" w:cs="Tahoma"/>
                <w:b/>
                <w:iCs/>
                <w:lang w:eastAsia="es-ES_tradnl"/>
              </w:rPr>
              <w:t>Respuesta</w:t>
            </w:r>
          </w:p>
        </w:tc>
        <w:tc>
          <w:tcPr>
            <w:tcW w:w="1843" w:type="dxa"/>
            <w:tcBorders>
              <w:top w:val="single" w:sz="4" w:space="0" w:color="auto"/>
              <w:left w:val="single" w:sz="4" w:space="0" w:color="auto"/>
              <w:bottom w:val="single" w:sz="4" w:space="0" w:color="auto"/>
              <w:right w:val="single" w:sz="4" w:space="0" w:color="auto"/>
            </w:tcBorders>
            <w:shd w:val="clear" w:color="auto" w:fill="D9D9D9"/>
            <w:hideMark/>
          </w:tcPr>
          <w:p w14:paraId="661077BD" w14:textId="77777777" w:rsidR="00822954" w:rsidRPr="00F7528A" w:rsidRDefault="00822954" w:rsidP="002A5901">
            <w:pPr>
              <w:tabs>
                <w:tab w:val="left" w:pos="4962"/>
              </w:tabs>
              <w:spacing w:line="360" w:lineRule="auto"/>
              <w:jc w:val="center"/>
              <w:rPr>
                <w:rFonts w:ascii="Palatino Linotype" w:eastAsia="Calibri" w:hAnsi="Palatino Linotype" w:cs="Tahoma"/>
                <w:b/>
                <w:iCs/>
                <w:lang w:eastAsia="es-ES_tradnl"/>
              </w:rPr>
            </w:pPr>
            <w:r w:rsidRPr="00F7528A">
              <w:rPr>
                <w:rFonts w:ascii="Palatino Linotype" w:eastAsia="Calibri" w:hAnsi="Palatino Linotype" w:cs="Tahoma"/>
                <w:b/>
                <w:iCs/>
                <w:lang w:eastAsia="es-ES_tradnl"/>
              </w:rPr>
              <w:t xml:space="preserve">Agravios </w:t>
            </w:r>
          </w:p>
        </w:tc>
        <w:tc>
          <w:tcPr>
            <w:tcW w:w="2093" w:type="dxa"/>
            <w:tcBorders>
              <w:top w:val="single" w:sz="4" w:space="0" w:color="auto"/>
              <w:left w:val="single" w:sz="4" w:space="0" w:color="auto"/>
              <w:bottom w:val="single" w:sz="4" w:space="0" w:color="auto"/>
              <w:right w:val="single" w:sz="4" w:space="0" w:color="auto"/>
            </w:tcBorders>
            <w:shd w:val="clear" w:color="auto" w:fill="D9D9D9"/>
          </w:tcPr>
          <w:p w14:paraId="20CE810D" w14:textId="77777777" w:rsidR="00822954" w:rsidRPr="00F7528A" w:rsidRDefault="00822954" w:rsidP="002A5901">
            <w:pPr>
              <w:tabs>
                <w:tab w:val="left" w:pos="4962"/>
              </w:tabs>
              <w:spacing w:line="360" w:lineRule="auto"/>
              <w:jc w:val="center"/>
              <w:rPr>
                <w:rFonts w:ascii="Palatino Linotype" w:eastAsia="Calibri" w:hAnsi="Palatino Linotype" w:cs="Tahoma"/>
                <w:b/>
                <w:iCs/>
                <w:lang w:eastAsia="es-ES_tradnl"/>
              </w:rPr>
            </w:pPr>
            <w:r>
              <w:rPr>
                <w:rFonts w:ascii="Palatino Linotype" w:eastAsia="Calibri" w:hAnsi="Palatino Linotype" w:cs="Tahoma"/>
                <w:b/>
                <w:iCs/>
                <w:lang w:eastAsia="es-ES_tradnl"/>
              </w:rPr>
              <w:t>Informe Justificado</w:t>
            </w:r>
          </w:p>
        </w:tc>
      </w:tr>
      <w:tr w:rsidR="00822954" w:rsidRPr="00F7528A" w14:paraId="19EE8C92" w14:textId="77777777" w:rsidTr="003D4121">
        <w:trPr>
          <w:trHeight w:val="4139"/>
        </w:trPr>
        <w:tc>
          <w:tcPr>
            <w:tcW w:w="3256" w:type="dxa"/>
            <w:tcBorders>
              <w:top w:val="single" w:sz="4" w:space="0" w:color="auto"/>
              <w:left w:val="single" w:sz="4" w:space="0" w:color="auto"/>
              <w:bottom w:val="single" w:sz="4" w:space="0" w:color="auto"/>
              <w:right w:val="single" w:sz="4" w:space="0" w:color="auto"/>
            </w:tcBorders>
          </w:tcPr>
          <w:p w14:paraId="16985D18" w14:textId="1047639A" w:rsidR="00822954" w:rsidRPr="00C5626C" w:rsidRDefault="00822954" w:rsidP="002A5901">
            <w:pPr>
              <w:tabs>
                <w:tab w:val="left" w:pos="4962"/>
              </w:tabs>
              <w:spacing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Soporte documental del informe de la ejecución y avances de los programas de las dependencias y entidades de la Administración Pública, que deriven del Plan de Desarrollo Municipal 2019-2021.</w:t>
            </w:r>
          </w:p>
        </w:tc>
        <w:tc>
          <w:tcPr>
            <w:tcW w:w="1842" w:type="dxa"/>
            <w:tcBorders>
              <w:top w:val="single" w:sz="4" w:space="0" w:color="auto"/>
              <w:left w:val="single" w:sz="4" w:space="0" w:color="auto"/>
              <w:right w:val="single" w:sz="4" w:space="0" w:color="auto"/>
            </w:tcBorders>
            <w:vAlign w:val="center"/>
          </w:tcPr>
          <w:p w14:paraId="78BA2F06" w14:textId="5A748798" w:rsidR="00822954" w:rsidRPr="00F7528A" w:rsidRDefault="00932AC8" w:rsidP="00932AC8">
            <w:pPr>
              <w:tabs>
                <w:tab w:val="left" w:pos="4962"/>
              </w:tabs>
              <w:spacing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Precisó que a la fecha de respuesta no se había llevado a cabo la evaluación</w:t>
            </w:r>
            <w:r w:rsidR="00C01F94">
              <w:rPr>
                <w:rFonts w:ascii="Palatino Linotype" w:eastAsia="Calibri" w:hAnsi="Palatino Linotype" w:cs="Tahoma"/>
                <w:iCs/>
                <w:lang w:eastAsia="es-ES_tradnl"/>
              </w:rPr>
              <w:t xml:space="preserve"> de los resultados de la ejecución del Plan de Desarrollo Municipal vigente y sus programas.</w:t>
            </w:r>
          </w:p>
        </w:tc>
        <w:tc>
          <w:tcPr>
            <w:tcW w:w="1843" w:type="dxa"/>
            <w:tcBorders>
              <w:top w:val="single" w:sz="4" w:space="0" w:color="auto"/>
              <w:left w:val="single" w:sz="4" w:space="0" w:color="auto"/>
              <w:right w:val="single" w:sz="4" w:space="0" w:color="auto"/>
            </w:tcBorders>
            <w:vAlign w:val="center"/>
          </w:tcPr>
          <w:p w14:paraId="19AAE59B" w14:textId="77777777" w:rsidR="00822954" w:rsidRPr="00F7528A" w:rsidRDefault="00822954" w:rsidP="002A5901">
            <w:pPr>
              <w:tabs>
                <w:tab w:val="left" w:pos="4962"/>
              </w:tabs>
              <w:spacing w:line="360" w:lineRule="auto"/>
              <w:jc w:val="center"/>
              <w:rPr>
                <w:rFonts w:ascii="Palatino Linotype" w:eastAsia="Calibri" w:hAnsi="Palatino Linotype" w:cs="Tahoma"/>
                <w:iCs/>
                <w:lang w:eastAsia="es-ES_tradnl"/>
              </w:rPr>
            </w:pPr>
          </w:p>
          <w:p w14:paraId="4C37187D" w14:textId="60E1F1AF" w:rsidR="00822954" w:rsidRPr="00C01F94" w:rsidRDefault="00C01F94" w:rsidP="002A5901">
            <w:pPr>
              <w:tabs>
                <w:tab w:val="left" w:pos="4962"/>
              </w:tabs>
              <w:spacing w:line="360" w:lineRule="auto"/>
              <w:jc w:val="center"/>
              <w:rPr>
                <w:rFonts w:ascii="Palatino Linotype" w:eastAsia="Calibri" w:hAnsi="Palatino Linotype" w:cs="Tahoma"/>
                <w:iCs/>
                <w:lang w:eastAsia="es-ES_tradnl"/>
              </w:rPr>
            </w:pPr>
            <w:r>
              <w:rPr>
                <w:rFonts w:ascii="Palatino Linotype" w:eastAsia="Calibri" w:hAnsi="Palatino Linotype" w:cs="Tahoma"/>
                <w:iCs/>
                <w:lang w:eastAsia="es-ES_tradnl"/>
              </w:rPr>
              <w:t>La información no corresponde a lo solicitado, pues el Sujeto Obligado debía emitir informes mensuales y trimestrales de lo requerido.</w:t>
            </w:r>
          </w:p>
          <w:p w14:paraId="78B3618D" w14:textId="77777777" w:rsidR="00822954" w:rsidRPr="00F7528A" w:rsidRDefault="00822954" w:rsidP="002A5901">
            <w:pPr>
              <w:tabs>
                <w:tab w:val="left" w:pos="4962"/>
              </w:tabs>
              <w:spacing w:line="360" w:lineRule="auto"/>
              <w:jc w:val="both"/>
              <w:rPr>
                <w:rFonts w:ascii="Palatino Linotype" w:eastAsia="Calibri" w:hAnsi="Palatino Linotype" w:cs="Tahoma"/>
                <w:b/>
                <w:iCs/>
                <w:lang w:eastAsia="es-ES_tradnl"/>
              </w:rPr>
            </w:pPr>
          </w:p>
        </w:tc>
        <w:tc>
          <w:tcPr>
            <w:tcW w:w="2093" w:type="dxa"/>
            <w:tcBorders>
              <w:top w:val="single" w:sz="4" w:space="0" w:color="auto"/>
              <w:left w:val="single" w:sz="4" w:space="0" w:color="auto"/>
              <w:right w:val="single" w:sz="4" w:space="0" w:color="auto"/>
            </w:tcBorders>
          </w:tcPr>
          <w:p w14:paraId="14B25EE1" w14:textId="2FED0740" w:rsidR="00822954" w:rsidRPr="00F7528A" w:rsidRDefault="003D4121" w:rsidP="003D4121">
            <w:pPr>
              <w:tabs>
                <w:tab w:val="left" w:pos="4962"/>
              </w:tabs>
              <w:spacing w:line="360" w:lineRule="auto"/>
              <w:jc w:val="both"/>
              <w:rPr>
                <w:rFonts w:ascii="Palatino Linotype" w:eastAsia="Calibri" w:hAnsi="Palatino Linotype" w:cs="Tahoma"/>
                <w:iCs/>
                <w:lang w:eastAsia="es-ES_tradnl"/>
              </w:rPr>
            </w:pPr>
            <w:r>
              <w:rPr>
                <w:rFonts w:ascii="Palatino Linotype" w:eastAsia="Calibri" w:hAnsi="Palatino Linotype" w:cs="Tahoma"/>
                <w:bCs/>
                <w:iCs/>
                <w:lang w:val="es-MX" w:eastAsia="es-ES_tradnl"/>
              </w:rPr>
              <w:t xml:space="preserve">El </w:t>
            </w:r>
            <w:r w:rsidRPr="003D4121">
              <w:rPr>
                <w:rFonts w:ascii="Palatino Linotype" w:eastAsia="Calibri" w:hAnsi="Palatino Linotype" w:cs="Tahoma"/>
                <w:bCs/>
                <w:iCs/>
                <w:lang w:val="es-MX" w:eastAsia="es-ES_tradnl"/>
              </w:rPr>
              <w:t>Despacho de Planeación e Innovación Gubernamental</w:t>
            </w:r>
            <w:r>
              <w:rPr>
                <w:rFonts w:ascii="Palatino Linotype" w:eastAsia="Calibri" w:hAnsi="Palatino Linotype" w:cs="Tahoma"/>
                <w:bCs/>
                <w:iCs/>
                <w:lang w:val="es-MX" w:eastAsia="es-ES_tradnl"/>
              </w:rPr>
              <w:t>, indicó que el Solicitante ampliaba su solicitud de información.</w:t>
            </w:r>
          </w:p>
        </w:tc>
      </w:tr>
    </w:tbl>
    <w:p w14:paraId="2FFB20FC" w14:textId="77777777" w:rsidR="000E3730" w:rsidRDefault="000E3730" w:rsidP="00296210">
      <w:pPr>
        <w:tabs>
          <w:tab w:val="left" w:pos="4962"/>
        </w:tabs>
        <w:spacing w:line="360" w:lineRule="auto"/>
        <w:jc w:val="both"/>
        <w:rPr>
          <w:rFonts w:ascii="Palatino Linotype" w:eastAsia="Calibri" w:hAnsi="Palatino Linotype" w:cs="Tahoma"/>
          <w:iCs/>
          <w:sz w:val="22"/>
          <w:szCs w:val="22"/>
          <w:lang w:val="es-ES" w:eastAsia="es-ES_tradnl"/>
        </w:rPr>
      </w:pPr>
    </w:p>
    <w:p w14:paraId="2BD1891B" w14:textId="77D89230" w:rsidR="00E80AF4" w:rsidRPr="00AD50F9" w:rsidRDefault="00E80AF4" w:rsidP="00296210">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Lo anterior, se desprende de las documentales que obran en el expediente de referencia, materia de la presente resolución, consistentes en: la</w:t>
      </w:r>
      <w:r w:rsidR="00CC46A2">
        <w:rPr>
          <w:rFonts w:ascii="Palatino Linotype" w:hAnsi="Palatino Linotype" w:cs="Tahoma"/>
          <w:sz w:val="22"/>
          <w:szCs w:val="22"/>
          <w:lang w:val="es-ES"/>
        </w:rPr>
        <w:t>s</w:t>
      </w:r>
      <w:r w:rsidRPr="00AD50F9">
        <w:rPr>
          <w:rFonts w:ascii="Palatino Linotype" w:hAnsi="Palatino Linotype" w:cs="Tahoma"/>
          <w:sz w:val="22"/>
          <w:szCs w:val="22"/>
          <w:lang w:val="es-ES"/>
        </w:rPr>
        <w:t xml:space="preserve"> solicitud</w:t>
      </w:r>
      <w:r w:rsidR="00CC46A2">
        <w:rPr>
          <w:rFonts w:ascii="Palatino Linotype" w:hAnsi="Palatino Linotype" w:cs="Tahoma"/>
          <w:sz w:val="22"/>
          <w:szCs w:val="22"/>
          <w:lang w:val="es-ES"/>
        </w:rPr>
        <w:t>es</w:t>
      </w:r>
      <w:r w:rsidRPr="00AD50F9">
        <w:rPr>
          <w:rFonts w:ascii="Palatino Linotype" w:hAnsi="Palatino Linotype" w:cs="Tahoma"/>
          <w:sz w:val="22"/>
          <w:szCs w:val="22"/>
          <w:lang w:val="es-ES"/>
        </w:rPr>
        <w:t xml:space="preserve"> de acceso a la información con número de </w:t>
      </w:r>
      <w:r w:rsidR="000206FF" w:rsidRPr="000206FF">
        <w:rPr>
          <w:rFonts w:ascii="Palatino Linotype" w:hAnsi="Palatino Linotype" w:cs="Tahoma"/>
          <w:sz w:val="22"/>
          <w:szCs w:val="22"/>
          <w:lang w:val="es-ES"/>
        </w:rPr>
        <w:t>00</w:t>
      </w:r>
      <w:r w:rsidR="000206FF">
        <w:rPr>
          <w:rFonts w:ascii="Palatino Linotype" w:hAnsi="Palatino Linotype" w:cs="Tahoma"/>
          <w:sz w:val="22"/>
          <w:szCs w:val="22"/>
          <w:lang w:val="es-ES"/>
        </w:rPr>
        <w:t>313</w:t>
      </w:r>
      <w:r w:rsidR="000206FF" w:rsidRPr="000206FF">
        <w:rPr>
          <w:rFonts w:ascii="Palatino Linotype" w:hAnsi="Palatino Linotype" w:cs="Tahoma"/>
          <w:sz w:val="22"/>
          <w:szCs w:val="22"/>
          <w:lang w:val="es-ES"/>
        </w:rPr>
        <w:t>/NAUCALPA/IP/2019</w:t>
      </w:r>
      <w:r w:rsidR="000206FF">
        <w:rPr>
          <w:rFonts w:ascii="Palatino Linotype" w:hAnsi="Palatino Linotype" w:cs="Tahoma"/>
          <w:sz w:val="22"/>
          <w:szCs w:val="22"/>
          <w:lang w:val="es-ES"/>
        </w:rPr>
        <w:t xml:space="preserve">, </w:t>
      </w:r>
      <w:r w:rsidR="000206FF" w:rsidRPr="000206FF">
        <w:rPr>
          <w:rFonts w:ascii="Palatino Linotype" w:hAnsi="Palatino Linotype" w:cs="Tahoma"/>
          <w:sz w:val="22"/>
          <w:szCs w:val="22"/>
          <w:lang w:val="es-ES"/>
        </w:rPr>
        <w:t>00</w:t>
      </w:r>
      <w:r w:rsidR="000206FF">
        <w:rPr>
          <w:rFonts w:ascii="Palatino Linotype" w:hAnsi="Palatino Linotype" w:cs="Tahoma"/>
          <w:sz w:val="22"/>
          <w:szCs w:val="22"/>
          <w:lang w:val="es-ES"/>
        </w:rPr>
        <w:t>321</w:t>
      </w:r>
      <w:r w:rsidR="000206FF" w:rsidRPr="000206FF">
        <w:rPr>
          <w:rFonts w:ascii="Palatino Linotype" w:hAnsi="Palatino Linotype" w:cs="Tahoma"/>
          <w:sz w:val="22"/>
          <w:szCs w:val="22"/>
          <w:lang w:val="es-ES"/>
        </w:rPr>
        <w:t>/NAUCALPA/IP/2019</w:t>
      </w:r>
      <w:r w:rsidR="000206FF">
        <w:rPr>
          <w:rFonts w:ascii="Palatino Linotype" w:hAnsi="Palatino Linotype" w:cs="Tahoma"/>
          <w:sz w:val="22"/>
          <w:szCs w:val="22"/>
          <w:lang w:val="es-ES"/>
        </w:rPr>
        <w:t xml:space="preserve"> y </w:t>
      </w:r>
      <w:r w:rsidR="000206FF" w:rsidRPr="000206FF">
        <w:rPr>
          <w:rFonts w:ascii="Palatino Linotype" w:hAnsi="Palatino Linotype" w:cs="Tahoma"/>
          <w:sz w:val="22"/>
          <w:szCs w:val="22"/>
          <w:lang w:val="es-ES"/>
        </w:rPr>
        <w:t>00429/NAUCALPA/IP/2019</w:t>
      </w:r>
      <w:r w:rsidR="000206FF">
        <w:rPr>
          <w:rFonts w:ascii="Palatino Linotype" w:hAnsi="Palatino Linotype" w:cs="Tahoma"/>
          <w:sz w:val="22"/>
          <w:szCs w:val="22"/>
          <w:lang w:val="es-ES"/>
        </w:rPr>
        <w:t>, las respuestas emitidas por el Sujeto Obligado</w:t>
      </w:r>
      <w:r w:rsidR="009046C6">
        <w:rPr>
          <w:rFonts w:ascii="Palatino Linotype" w:eastAsia="Calibri" w:hAnsi="Palatino Linotype" w:cs="Tahoma"/>
          <w:bCs/>
          <w:sz w:val="22"/>
          <w:szCs w:val="22"/>
          <w:lang w:eastAsia="en-US"/>
        </w:rPr>
        <w:t xml:space="preserve">, </w:t>
      </w:r>
      <w:r w:rsidR="00CC46A2">
        <w:rPr>
          <w:rFonts w:ascii="Palatino Linotype" w:eastAsia="Calibri" w:hAnsi="Palatino Linotype" w:cs="Tahoma"/>
          <w:bCs/>
          <w:sz w:val="22"/>
          <w:szCs w:val="22"/>
          <w:lang w:eastAsia="en-US"/>
        </w:rPr>
        <w:t>y</w:t>
      </w:r>
      <w:r w:rsidRPr="00AD50F9">
        <w:rPr>
          <w:rFonts w:ascii="Palatino Linotype" w:eastAsia="Calibri" w:hAnsi="Palatino Linotype" w:cs="Tahoma"/>
          <w:bCs/>
          <w:sz w:val="22"/>
          <w:szCs w:val="22"/>
          <w:lang w:eastAsia="en-US"/>
        </w:rPr>
        <w:t xml:space="preserve"> </w:t>
      </w:r>
      <w:r w:rsidR="00C01BAA">
        <w:rPr>
          <w:rFonts w:ascii="Palatino Linotype" w:eastAsia="Calibri" w:hAnsi="Palatino Linotype" w:cs="Tahoma"/>
          <w:bCs/>
          <w:sz w:val="22"/>
          <w:szCs w:val="22"/>
          <w:lang w:eastAsia="en-US"/>
        </w:rPr>
        <w:t>los escritos</w:t>
      </w:r>
      <w:r w:rsidRPr="00AD50F9">
        <w:rPr>
          <w:rFonts w:ascii="Palatino Linotype" w:eastAsia="Calibri" w:hAnsi="Palatino Linotype" w:cs="Tahoma"/>
          <w:bCs/>
          <w:sz w:val="22"/>
          <w:szCs w:val="22"/>
          <w:lang w:eastAsia="en-US"/>
        </w:rPr>
        <w:t xml:space="preserve"> recursal</w:t>
      </w:r>
      <w:r w:rsidR="00C01BAA">
        <w:rPr>
          <w:rFonts w:ascii="Palatino Linotype" w:eastAsia="Calibri" w:hAnsi="Palatino Linotype" w:cs="Tahoma"/>
          <w:bCs/>
          <w:sz w:val="22"/>
          <w:szCs w:val="22"/>
          <w:lang w:eastAsia="en-US"/>
        </w:rPr>
        <w:t>es</w:t>
      </w:r>
      <w:r w:rsidR="000206FF">
        <w:rPr>
          <w:rFonts w:ascii="Palatino Linotype" w:eastAsia="Calibri" w:hAnsi="Palatino Linotype" w:cs="Tahoma"/>
          <w:bCs/>
          <w:sz w:val="22"/>
          <w:szCs w:val="22"/>
          <w:lang w:eastAsia="en-US"/>
        </w:rPr>
        <w:t xml:space="preserve"> y los Informes Justificados y sus documentos adjuntos</w:t>
      </w:r>
      <w:r w:rsidRPr="00AD50F9">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711E7B6B" w14:textId="77777777" w:rsidR="00E80AF4" w:rsidRDefault="00E80AF4" w:rsidP="00296210">
      <w:pPr>
        <w:spacing w:line="360" w:lineRule="auto"/>
        <w:jc w:val="both"/>
        <w:rPr>
          <w:rFonts w:ascii="Palatino Linotype" w:hAnsi="Palatino Linotype" w:cs="Tahoma"/>
          <w:sz w:val="22"/>
          <w:szCs w:val="22"/>
        </w:rPr>
      </w:pPr>
    </w:p>
    <w:p w14:paraId="08CF68B6" w14:textId="77777777" w:rsidR="00584B6F" w:rsidRPr="005B7EC2" w:rsidRDefault="00584B6F" w:rsidP="00296210">
      <w:pPr>
        <w:spacing w:line="360" w:lineRule="auto"/>
        <w:jc w:val="both"/>
        <w:rPr>
          <w:rFonts w:ascii="Palatino Linotype" w:hAnsi="Palatino Linotype" w:cs="Tahoma"/>
          <w:b/>
          <w:sz w:val="22"/>
          <w:szCs w:val="22"/>
        </w:rPr>
      </w:pPr>
      <w:r w:rsidRPr="005B7EC2">
        <w:rPr>
          <w:rFonts w:ascii="Palatino Linotype" w:hAnsi="Palatino Linotype" w:cs="Tahoma"/>
          <w:b/>
          <w:sz w:val="22"/>
          <w:szCs w:val="22"/>
        </w:rPr>
        <w:t>CUARTO. Marco normativo aplicable en materia de transparencia y acceso a la información pública.</w:t>
      </w:r>
    </w:p>
    <w:p w14:paraId="0B4829FF" w14:textId="77777777" w:rsidR="00584B6F" w:rsidRPr="005B7EC2" w:rsidRDefault="00584B6F" w:rsidP="00296210">
      <w:pPr>
        <w:spacing w:line="360" w:lineRule="auto"/>
        <w:contextualSpacing/>
        <w:jc w:val="both"/>
        <w:rPr>
          <w:rFonts w:ascii="Palatino Linotype" w:hAnsi="Palatino Linotype" w:cs="Tahoma"/>
          <w:sz w:val="22"/>
          <w:szCs w:val="22"/>
        </w:rPr>
      </w:pPr>
      <w:r w:rsidRPr="005B7EC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A7FD328" w14:textId="77777777" w:rsidR="00584B6F" w:rsidRPr="005B7EC2" w:rsidRDefault="00584B6F" w:rsidP="00296210">
      <w:pPr>
        <w:spacing w:line="360" w:lineRule="auto"/>
        <w:contextualSpacing/>
        <w:jc w:val="both"/>
        <w:rPr>
          <w:rFonts w:ascii="Palatino Linotype" w:hAnsi="Palatino Linotype" w:cs="Tahoma"/>
          <w:sz w:val="22"/>
          <w:szCs w:val="22"/>
        </w:rPr>
      </w:pPr>
    </w:p>
    <w:p w14:paraId="44D49639" w14:textId="77777777" w:rsidR="00584B6F" w:rsidRPr="005B7EC2" w:rsidRDefault="00584B6F" w:rsidP="00296210">
      <w:pPr>
        <w:spacing w:line="360" w:lineRule="auto"/>
        <w:jc w:val="both"/>
        <w:rPr>
          <w:rFonts w:ascii="Palatino Linotype" w:hAnsi="Palatino Linotype" w:cs="Tahoma"/>
          <w:sz w:val="22"/>
          <w:szCs w:val="22"/>
        </w:rPr>
      </w:pPr>
      <w:r w:rsidRPr="005B7EC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A93E9BE" w14:textId="77777777" w:rsidR="00584B6F" w:rsidRPr="005B7EC2" w:rsidRDefault="00584B6F" w:rsidP="00296210">
      <w:pPr>
        <w:spacing w:line="360" w:lineRule="auto"/>
        <w:jc w:val="both"/>
        <w:rPr>
          <w:rFonts w:ascii="Palatino Linotype" w:hAnsi="Palatino Linotype" w:cs="Tahoma"/>
          <w:sz w:val="22"/>
          <w:szCs w:val="22"/>
        </w:rPr>
      </w:pPr>
    </w:p>
    <w:p w14:paraId="077ADA1F" w14:textId="77777777" w:rsidR="00584B6F" w:rsidRDefault="00584B6F" w:rsidP="00296210">
      <w:pPr>
        <w:spacing w:line="360" w:lineRule="auto"/>
        <w:jc w:val="both"/>
        <w:rPr>
          <w:rFonts w:ascii="Palatino Linotype" w:hAnsi="Palatino Linotype" w:cs="Tahoma"/>
          <w:sz w:val="22"/>
          <w:szCs w:val="22"/>
        </w:rPr>
      </w:pPr>
      <w:r w:rsidRPr="005B7EC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DB77AD8" w14:textId="77777777" w:rsidR="00584B6F" w:rsidRPr="005B7EC2" w:rsidRDefault="00584B6F" w:rsidP="00296210">
      <w:pPr>
        <w:spacing w:line="360" w:lineRule="auto"/>
        <w:jc w:val="both"/>
        <w:rPr>
          <w:rFonts w:ascii="Palatino Linotype" w:hAnsi="Palatino Linotype" w:cs="Tahoma"/>
          <w:sz w:val="22"/>
          <w:szCs w:val="22"/>
        </w:rPr>
      </w:pPr>
    </w:p>
    <w:p w14:paraId="0F0E7E4D" w14:textId="77777777" w:rsidR="00584B6F" w:rsidRPr="005B7EC2" w:rsidRDefault="00584B6F" w:rsidP="00296210">
      <w:pPr>
        <w:spacing w:line="360" w:lineRule="auto"/>
        <w:jc w:val="both"/>
        <w:rPr>
          <w:rFonts w:ascii="Palatino Linotype" w:hAnsi="Palatino Linotype" w:cs="Tahoma"/>
          <w:sz w:val="22"/>
          <w:szCs w:val="22"/>
        </w:rPr>
      </w:pPr>
      <w:r w:rsidRPr="005B7EC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A101BCD" w14:textId="77777777" w:rsidR="00584B6F" w:rsidRPr="005B7EC2" w:rsidRDefault="00584B6F" w:rsidP="00296210">
      <w:pPr>
        <w:spacing w:line="360" w:lineRule="auto"/>
        <w:jc w:val="both"/>
        <w:rPr>
          <w:rFonts w:ascii="Palatino Linotype" w:hAnsi="Palatino Linotype" w:cs="Tahoma"/>
          <w:sz w:val="22"/>
          <w:szCs w:val="22"/>
        </w:rPr>
      </w:pPr>
    </w:p>
    <w:p w14:paraId="17075A6C" w14:textId="77777777" w:rsidR="00584B6F" w:rsidRPr="005B7EC2" w:rsidRDefault="00584B6F" w:rsidP="00296210">
      <w:pPr>
        <w:spacing w:line="360" w:lineRule="auto"/>
        <w:jc w:val="both"/>
        <w:rPr>
          <w:rFonts w:ascii="Palatino Linotype" w:hAnsi="Palatino Linotype" w:cs="Tahoma"/>
          <w:sz w:val="22"/>
          <w:szCs w:val="22"/>
        </w:rPr>
      </w:pPr>
      <w:r w:rsidRPr="005B7EC2">
        <w:rPr>
          <w:rFonts w:ascii="Palatino Linotype" w:hAnsi="Palatino Linotype" w:cs="Tahoma"/>
          <w:sz w:val="22"/>
          <w:szCs w:val="22"/>
        </w:rPr>
        <w:t>El artículo 12, que, quienes generen, recopilen, administren, manejen, procesen, archiven o conserven información pública serán responsables de la misma.</w:t>
      </w:r>
    </w:p>
    <w:p w14:paraId="66D9F6BE" w14:textId="77777777" w:rsidR="00584B6F" w:rsidRPr="005B7EC2" w:rsidRDefault="00584B6F" w:rsidP="00296210">
      <w:pPr>
        <w:spacing w:line="360" w:lineRule="auto"/>
        <w:jc w:val="both"/>
        <w:rPr>
          <w:rFonts w:ascii="Palatino Linotype" w:hAnsi="Palatino Linotype" w:cs="Tahoma"/>
          <w:sz w:val="22"/>
          <w:szCs w:val="22"/>
        </w:rPr>
      </w:pPr>
      <w:r w:rsidRPr="005B7EC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2DBCF82" w14:textId="77777777" w:rsidR="00584B6F" w:rsidRPr="005B7EC2" w:rsidRDefault="00584B6F" w:rsidP="00296210">
      <w:pPr>
        <w:spacing w:line="360" w:lineRule="auto"/>
        <w:jc w:val="both"/>
        <w:rPr>
          <w:rFonts w:ascii="Palatino Linotype" w:hAnsi="Palatino Linotype" w:cs="Tahoma"/>
          <w:sz w:val="22"/>
          <w:szCs w:val="22"/>
        </w:rPr>
      </w:pPr>
    </w:p>
    <w:p w14:paraId="55B48B10" w14:textId="77777777" w:rsidR="00584B6F" w:rsidRPr="005B7EC2" w:rsidRDefault="00584B6F" w:rsidP="00296210">
      <w:pPr>
        <w:spacing w:line="360" w:lineRule="auto"/>
        <w:jc w:val="both"/>
        <w:rPr>
          <w:rFonts w:ascii="Palatino Linotype" w:hAnsi="Palatino Linotype" w:cs="Tahoma"/>
          <w:sz w:val="22"/>
          <w:szCs w:val="22"/>
        </w:rPr>
      </w:pPr>
      <w:r w:rsidRPr="005B7EC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B3B5B8D" w14:textId="77777777" w:rsidR="00A06BE5" w:rsidRDefault="00A06BE5" w:rsidP="00296210">
      <w:pPr>
        <w:spacing w:line="360" w:lineRule="auto"/>
        <w:jc w:val="both"/>
        <w:rPr>
          <w:rFonts w:ascii="Palatino Linotype" w:hAnsi="Palatino Linotype" w:cs="Tahoma"/>
          <w:sz w:val="22"/>
          <w:szCs w:val="22"/>
        </w:rPr>
      </w:pPr>
    </w:p>
    <w:p w14:paraId="37CBF7ED" w14:textId="4BF9C791" w:rsidR="00737515" w:rsidRPr="00AD50F9" w:rsidRDefault="00737515" w:rsidP="00737515">
      <w:pPr>
        <w:spacing w:line="360" w:lineRule="auto"/>
        <w:jc w:val="both"/>
        <w:rPr>
          <w:rFonts w:ascii="Palatino Linotype" w:hAnsi="Palatino Linotype" w:cs="Tahoma"/>
          <w:sz w:val="22"/>
          <w:szCs w:val="22"/>
        </w:rPr>
      </w:pPr>
      <w:r w:rsidRPr="0081568B">
        <w:rPr>
          <w:rFonts w:ascii="Palatino Linotype" w:hAnsi="Palatino Linotype" w:cs="Tahoma"/>
          <w:sz w:val="22"/>
          <w:szCs w:val="22"/>
        </w:rPr>
        <w:t xml:space="preserve">El artículo 92, detalla la información que corresponde a las Obligaciones </w:t>
      </w:r>
      <w:r>
        <w:rPr>
          <w:rFonts w:ascii="Palatino Linotype" w:hAnsi="Palatino Linotype" w:cs="Tahoma"/>
          <w:sz w:val="22"/>
          <w:szCs w:val="22"/>
        </w:rPr>
        <w:t xml:space="preserve">Comunes </w:t>
      </w:r>
      <w:r w:rsidRPr="0081568B">
        <w:rPr>
          <w:rFonts w:ascii="Palatino Linotype" w:hAnsi="Palatino Linotype" w:cs="Tahoma"/>
          <w:sz w:val="22"/>
          <w:szCs w:val="22"/>
        </w:rPr>
        <w:t>de Transparencia, de las que destaca la contenida en la</w:t>
      </w:r>
      <w:r>
        <w:rPr>
          <w:rFonts w:ascii="Palatino Linotype" w:hAnsi="Palatino Linotype" w:cs="Tahoma"/>
          <w:sz w:val="22"/>
          <w:szCs w:val="22"/>
        </w:rPr>
        <w:t>s fraccio</w:t>
      </w:r>
      <w:r w:rsidRPr="0081568B">
        <w:rPr>
          <w:rFonts w:ascii="Palatino Linotype" w:hAnsi="Palatino Linotype" w:cs="Tahoma"/>
          <w:sz w:val="22"/>
          <w:szCs w:val="22"/>
        </w:rPr>
        <w:t>n</w:t>
      </w:r>
      <w:r>
        <w:rPr>
          <w:rFonts w:ascii="Palatino Linotype" w:hAnsi="Palatino Linotype" w:cs="Tahoma"/>
          <w:sz w:val="22"/>
          <w:szCs w:val="22"/>
        </w:rPr>
        <w:t>es</w:t>
      </w:r>
      <w:r w:rsidRPr="0081568B">
        <w:rPr>
          <w:rFonts w:ascii="Palatino Linotype" w:hAnsi="Palatino Linotype" w:cs="Tahoma"/>
          <w:sz w:val="22"/>
          <w:szCs w:val="22"/>
        </w:rPr>
        <w:t xml:space="preserve"> </w:t>
      </w:r>
      <w:r>
        <w:rPr>
          <w:rFonts w:ascii="Palatino Linotype" w:hAnsi="Palatino Linotype" w:cs="Tahoma"/>
          <w:sz w:val="22"/>
          <w:szCs w:val="22"/>
        </w:rPr>
        <w:t xml:space="preserve">VII, </w:t>
      </w:r>
      <w:r w:rsidR="00565DA2">
        <w:rPr>
          <w:rFonts w:ascii="Palatino Linotype" w:hAnsi="Palatino Linotype" w:cs="Tahoma"/>
          <w:sz w:val="22"/>
          <w:szCs w:val="22"/>
        </w:rPr>
        <w:t>XXXIV</w:t>
      </w:r>
      <w:r>
        <w:rPr>
          <w:rFonts w:ascii="Palatino Linotype" w:hAnsi="Palatino Linotype" w:cs="Tahoma"/>
          <w:sz w:val="22"/>
          <w:szCs w:val="22"/>
        </w:rPr>
        <w:t>, XL</w:t>
      </w:r>
      <w:r w:rsidR="00565DA2">
        <w:rPr>
          <w:rFonts w:ascii="Palatino Linotype" w:hAnsi="Palatino Linotype" w:cs="Tahoma"/>
          <w:sz w:val="22"/>
          <w:szCs w:val="22"/>
        </w:rPr>
        <w:t>, concernientes al directorio de todos los servidores públicos, los informes de avances programáticos y presupuestales, balances  generales y estado financiero y las resoluciones y laudos que se emitan en procesos o procedimientos seguidos en forma de juicio.</w:t>
      </w:r>
    </w:p>
    <w:p w14:paraId="588DB73E" w14:textId="77777777" w:rsidR="000206FF" w:rsidRDefault="000206FF" w:rsidP="00296210">
      <w:pPr>
        <w:spacing w:line="360" w:lineRule="auto"/>
        <w:jc w:val="both"/>
        <w:rPr>
          <w:rFonts w:ascii="Palatino Linotype" w:hAnsi="Palatino Linotype" w:cs="Tahoma"/>
          <w:sz w:val="22"/>
          <w:szCs w:val="22"/>
        </w:rPr>
      </w:pPr>
    </w:p>
    <w:p w14:paraId="6737E256" w14:textId="77777777" w:rsidR="00584B6F" w:rsidRPr="005B7EC2" w:rsidRDefault="00584B6F" w:rsidP="00296210">
      <w:pPr>
        <w:spacing w:line="360" w:lineRule="auto"/>
        <w:jc w:val="both"/>
        <w:rPr>
          <w:rFonts w:ascii="Palatino Linotype" w:hAnsi="Palatino Linotype" w:cs="Tahoma"/>
          <w:b/>
          <w:sz w:val="22"/>
          <w:szCs w:val="22"/>
        </w:rPr>
      </w:pPr>
      <w:r w:rsidRPr="005B7EC2">
        <w:rPr>
          <w:rFonts w:ascii="Palatino Linotype" w:hAnsi="Palatino Linotype" w:cs="Tahoma"/>
          <w:b/>
          <w:sz w:val="22"/>
          <w:szCs w:val="22"/>
        </w:rPr>
        <w:t>QUINTO. Estudio de Fondo.</w:t>
      </w:r>
    </w:p>
    <w:p w14:paraId="0A47C0AE" w14:textId="77777777" w:rsidR="00584B6F" w:rsidRDefault="00584B6F" w:rsidP="00296210">
      <w:pPr>
        <w:spacing w:line="360" w:lineRule="auto"/>
        <w:jc w:val="both"/>
        <w:rPr>
          <w:rFonts w:ascii="Palatino Linotype" w:hAnsi="Palatino Linotype" w:cs="Tahoma"/>
          <w:sz w:val="22"/>
          <w:szCs w:val="22"/>
        </w:rPr>
      </w:pPr>
    </w:p>
    <w:p w14:paraId="2AE271A9" w14:textId="77777777" w:rsidR="001E6182" w:rsidRDefault="001421C9" w:rsidP="00296210">
      <w:pPr>
        <w:widowControl w:val="0"/>
        <w:spacing w:line="360" w:lineRule="auto"/>
        <w:jc w:val="both"/>
        <w:rPr>
          <w:rFonts w:ascii="Palatino Linotype" w:hAnsi="Palatino Linotype" w:cs="Tahoma"/>
          <w:sz w:val="22"/>
          <w:szCs w:val="22"/>
          <w:lang w:eastAsia="es-MX"/>
        </w:rPr>
      </w:pPr>
      <w:r w:rsidRPr="00BC72AA">
        <w:rPr>
          <w:rFonts w:ascii="Palatino Linotype" w:hAnsi="Palatino Linotype" w:cs="Tahoma"/>
          <w:sz w:val="22"/>
          <w:szCs w:val="22"/>
          <w:lang w:eastAsia="es-MX"/>
        </w:rPr>
        <w:t xml:space="preserve">Expuestas las posturas de las partes, se procede al análisis </w:t>
      </w:r>
      <w:r w:rsidR="001E6182">
        <w:rPr>
          <w:rFonts w:ascii="Palatino Linotype" w:hAnsi="Palatino Linotype" w:cs="Tahoma"/>
          <w:sz w:val="22"/>
          <w:szCs w:val="22"/>
          <w:lang w:eastAsia="es-MX"/>
        </w:rPr>
        <w:t>de los agravios hechos valer por el Sujeto Obligado, el cual se realizará por solicitud de información:</w:t>
      </w:r>
    </w:p>
    <w:p w14:paraId="47C36508" w14:textId="77777777" w:rsidR="001E6182" w:rsidRDefault="001E6182" w:rsidP="00296210">
      <w:pPr>
        <w:widowControl w:val="0"/>
        <w:spacing w:line="360" w:lineRule="auto"/>
        <w:jc w:val="both"/>
        <w:rPr>
          <w:rFonts w:ascii="Palatino Linotype" w:hAnsi="Palatino Linotype" w:cs="Tahoma"/>
          <w:sz w:val="22"/>
          <w:szCs w:val="22"/>
          <w:lang w:eastAsia="es-MX"/>
        </w:rPr>
      </w:pPr>
    </w:p>
    <w:p w14:paraId="630B29A1" w14:textId="2B339E86" w:rsidR="001421C9" w:rsidRPr="001E6182" w:rsidRDefault="001E6182" w:rsidP="00296210">
      <w:pPr>
        <w:widowControl w:val="0"/>
        <w:spacing w:line="360" w:lineRule="auto"/>
        <w:jc w:val="both"/>
        <w:rPr>
          <w:rFonts w:ascii="Palatino Linotype" w:hAnsi="Palatino Linotype" w:cs="Tahoma"/>
          <w:b/>
          <w:sz w:val="22"/>
          <w:szCs w:val="22"/>
          <w:lang w:val="es-ES"/>
        </w:rPr>
      </w:pPr>
      <w:r w:rsidRPr="001E6182">
        <w:rPr>
          <w:rFonts w:ascii="Palatino Linotype" w:hAnsi="Palatino Linotype" w:cs="Tahoma"/>
          <w:b/>
          <w:sz w:val="22"/>
          <w:szCs w:val="22"/>
          <w:lang w:eastAsia="es-MX"/>
        </w:rPr>
        <w:t>Solicitud de Información con número de folio 00313/NAUCALPA/IP/2019, referente al Recurso 05606/INFOEM/IP/RR/2019:</w:t>
      </w:r>
    </w:p>
    <w:p w14:paraId="3E48ED90" w14:textId="77777777" w:rsidR="001421C9" w:rsidRDefault="001421C9" w:rsidP="00296210">
      <w:pPr>
        <w:tabs>
          <w:tab w:val="left" w:pos="3405"/>
        </w:tabs>
        <w:spacing w:line="360" w:lineRule="auto"/>
        <w:jc w:val="both"/>
        <w:rPr>
          <w:rFonts w:ascii="Palatino Linotype" w:eastAsia="Calibri" w:hAnsi="Palatino Linotype" w:cs="Tahoma"/>
          <w:bCs/>
          <w:sz w:val="22"/>
          <w:szCs w:val="22"/>
          <w:lang w:eastAsia="en-US"/>
        </w:rPr>
      </w:pPr>
    </w:p>
    <w:p w14:paraId="1C8B744D" w14:textId="0B4E1360" w:rsidR="001E6182" w:rsidRPr="00BC72AA" w:rsidRDefault="00652BB4" w:rsidP="00652BB4">
      <w:pPr>
        <w:tabs>
          <w:tab w:val="left" w:pos="3405"/>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 el Particular se inconformó con la falta de respuesta a la solicitud de información; por lo que</w:t>
      </w:r>
      <w:r w:rsidR="001E6182" w:rsidRPr="00BC72AA">
        <w:rPr>
          <w:rFonts w:ascii="Palatino Linotype" w:eastAsia="Calibri" w:hAnsi="Palatino Linotype" w:cs="Tahoma"/>
          <w:bCs/>
          <w:sz w:val="22"/>
          <w:szCs w:val="22"/>
          <w:lang w:eastAsia="en-US"/>
        </w:rPr>
        <w:t>,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CF95D1B" w14:textId="77777777" w:rsidR="001E6182" w:rsidRPr="00BC72AA" w:rsidRDefault="001E6182" w:rsidP="001E6182">
      <w:pPr>
        <w:spacing w:line="360" w:lineRule="auto"/>
        <w:jc w:val="both"/>
        <w:rPr>
          <w:rFonts w:ascii="Palatino Linotype" w:eastAsia="Calibri" w:hAnsi="Palatino Linotype" w:cs="Tahoma"/>
          <w:bCs/>
          <w:sz w:val="22"/>
          <w:szCs w:val="22"/>
          <w:lang w:eastAsia="en-US"/>
        </w:rPr>
      </w:pPr>
    </w:p>
    <w:p w14:paraId="757591F2" w14:textId="77777777" w:rsidR="001E6182" w:rsidRPr="00BC72AA" w:rsidRDefault="001E6182" w:rsidP="001E6182">
      <w:pPr>
        <w:pStyle w:val="Prrafodelista"/>
        <w:numPr>
          <w:ilvl w:val="0"/>
          <w:numId w:val="25"/>
        </w:numPr>
        <w:spacing w:line="360" w:lineRule="auto"/>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3A6CF982" w14:textId="77777777" w:rsidR="001E6182" w:rsidRPr="00BC72AA" w:rsidRDefault="001E6182" w:rsidP="001E6182">
      <w:pPr>
        <w:pStyle w:val="Prrafodelista"/>
        <w:spacing w:line="360" w:lineRule="auto"/>
        <w:jc w:val="both"/>
        <w:rPr>
          <w:rFonts w:ascii="Palatino Linotype" w:eastAsia="Calibri" w:hAnsi="Palatino Linotype" w:cs="Tahoma"/>
          <w:bCs/>
          <w:szCs w:val="22"/>
          <w:lang w:eastAsia="en-US"/>
        </w:rPr>
      </w:pPr>
    </w:p>
    <w:p w14:paraId="01ACCF2A" w14:textId="77777777" w:rsidR="001E6182" w:rsidRPr="00BC72AA" w:rsidRDefault="001E6182" w:rsidP="001E6182">
      <w:pPr>
        <w:pStyle w:val="Prrafodelista"/>
        <w:numPr>
          <w:ilvl w:val="0"/>
          <w:numId w:val="25"/>
        </w:numPr>
        <w:spacing w:line="360" w:lineRule="auto"/>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Transparentar la gestión pública, mediante la difusión de la información generada por los Sujetos Obligados, y</w:t>
      </w:r>
    </w:p>
    <w:p w14:paraId="5D94370D" w14:textId="77777777" w:rsidR="001E6182" w:rsidRDefault="001E6182" w:rsidP="001E6182">
      <w:pPr>
        <w:pStyle w:val="Prrafodelista"/>
        <w:spacing w:line="360" w:lineRule="auto"/>
        <w:jc w:val="both"/>
        <w:rPr>
          <w:rFonts w:ascii="Palatino Linotype" w:eastAsia="Calibri" w:hAnsi="Palatino Linotype" w:cs="Tahoma"/>
          <w:bCs/>
          <w:szCs w:val="22"/>
          <w:lang w:eastAsia="en-US"/>
        </w:rPr>
      </w:pPr>
    </w:p>
    <w:p w14:paraId="1A10E1CB" w14:textId="77777777" w:rsidR="001E6182" w:rsidRPr="00BC72AA" w:rsidRDefault="001E6182" w:rsidP="001E6182">
      <w:pPr>
        <w:pStyle w:val="Prrafodelista"/>
        <w:numPr>
          <w:ilvl w:val="0"/>
          <w:numId w:val="25"/>
        </w:numPr>
        <w:spacing w:line="360" w:lineRule="auto"/>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4B2DABA" w14:textId="77777777" w:rsidR="001E6182" w:rsidRDefault="001E6182" w:rsidP="001E6182">
      <w:pPr>
        <w:spacing w:line="360" w:lineRule="auto"/>
        <w:jc w:val="both"/>
        <w:rPr>
          <w:rFonts w:ascii="Palatino Linotype" w:eastAsia="Calibri" w:hAnsi="Palatino Linotype" w:cs="Tahoma"/>
          <w:bCs/>
          <w:sz w:val="22"/>
          <w:szCs w:val="22"/>
          <w:lang w:eastAsia="en-US"/>
        </w:rPr>
      </w:pPr>
    </w:p>
    <w:p w14:paraId="2C7DCAF8" w14:textId="77777777" w:rsidR="001E6182" w:rsidRPr="00BC72AA" w:rsidRDefault="001E6182" w:rsidP="001E6182">
      <w:pPr>
        <w:spacing w:line="360" w:lineRule="auto"/>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 xml:space="preserve">Conforme a lo anterior, se deprende que </w:t>
      </w:r>
      <w:r w:rsidRPr="00BC72AA">
        <w:rPr>
          <w:rFonts w:ascii="Palatino Linotype" w:eastAsia="Calibri" w:hAnsi="Palatino Linotype" w:cs="Tahoma"/>
          <w:b/>
          <w:bCs/>
          <w:sz w:val="22"/>
          <w:szCs w:val="22"/>
          <w:lang w:eastAsia="en-US"/>
        </w:rPr>
        <w:t>los objetivos de la Ley de la materia,</w:t>
      </w:r>
      <w:r w:rsidRPr="00BC72AA">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70E044D0" w14:textId="77777777" w:rsidR="001E6182" w:rsidRPr="00BC72AA" w:rsidRDefault="001E6182" w:rsidP="001E6182">
      <w:pPr>
        <w:spacing w:line="360" w:lineRule="auto"/>
        <w:jc w:val="both"/>
        <w:rPr>
          <w:rFonts w:ascii="Palatino Linotype" w:eastAsia="Calibri" w:hAnsi="Palatino Linotype" w:cs="Tahoma"/>
          <w:bCs/>
          <w:sz w:val="22"/>
          <w:szCs w:val="22"/>
          <w:lang w:eastAsia="en-US"/>
        </w:rPr>
      </w:pPr>
    </w:p>
    <w:p w14:paraId="66BCCCA8" w14:textId="77777777" w:rsidR="001E6182" w:rsidRPr="00BC72AA" w:rsidRDefault="001E6182" w:rsidP="001E6182">
      <w:pPr>
        <w:spacing w:line="360" w:lineRule="auto"/>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BC72AA">
        <w:rPr>
          <w:rFonts w:ascii="Palatino Linotype" w:eastAsia="Calibri" w:hAnsi="Palatino Linotype" w:cs="Tahoma"/>
          <w:b/>
          <w:bCs/>
          <w:sz w:val="22"/>
          <w:szCs w:val="22"/>
          <w:lang w:eastAsia="en-US"/>
        </w:rPr>
        <w:t>principio de máxima publicidad</w:t>
      </w:r>
      <w:r w:rsidRPr="00BC72AA">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0434DA" w14:textId="77777777" w:rsidR="001E6182" w:rsidRPr="00BC72AA" w:rsidRDefault="001E6182" w:rsidP="001E6182">
      <w:pPr>
        <w:spacing w:line="360" w:lineRule="auto"/>
        <w:jc w:val="both"/>
        <w:rPr>
          <w:rFonts w:ascii="Palatino Linotype" w:eastAsia="Calibri" w:hAnsi="Palatino Linotype" w:cs="Tahoma"/>
          <w:bCs/>
          <w:sz w:val="22"/>
          <w:szCs w:val="22"/>
          <w:lang w:eastAsia="en-US"/>
        </w:rPr>
      </w:pPr>
    </w:p>
    <w:p w14:paraId="606C77A5" w14:textId="77777777" w:rsidR="001E6182" w:rsidRPr="00BC72AA" w:rsidRDefault="001E6182" w:rsidP="001E6182">
      <w:pPr>
        <w:spacing w:line="360" w:lineRule="auto"/>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C36D6E0" w14:textId="77777777" w:rsidR="001E6182" w:rsidRPr="00BC72AA" w:rsidRDefault="001E6182" w:rsidP="001E6182">
      <w:pPr>
        <w:spacing w:line="360" w:lineRule="auto"/>
        <w:jc w:val="both"/>
        <w:rPr>
          <w:rFonts w:ascii="Palatino Linotype" w:eastAsia="Calibri" w:hAnsi="Palatino Linotype" w:cs="Tahoma"/>
          <w:bCs/>
          <w:sz w:val="22"/>
          <w:szCs w:val="22"/>
          <w:lang w:eastAsia="en-US"/>
        </w:rPr>
      </w:pPr>
    </w:p>
    <w:p w14:paraId="1EDE125D" w14:textId="77777777" w:rsidR="001E6182" w:rsidRPr="00BC72AA" w:rsidRDefault="001E6182" w:rsidP="001E6182">
      <w:pPr>
        <w:pStyle w:val="Prrafodelista"/>
        <w:numPr>
          <w:ilvl w:val="0"/>
          <w:numId w:val="26"/>
        </w:numPr>
        <w:spacing w:line="360" w:lineRule="auto"/>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8733C19" w14:textId="77777777" w:rsidR="001E6182" w:rsidRPr="00BC72AA" w:rsidRDefault="001E6182" w:rsidP="001E6182">
      <w:pPr>
        <w:pStyle w:val="Prrafodelista"/>
        <w:spacing w:line="360" w:lineRule="auto"/>
        <w:jc w:val="both"/>
        <w:rPr>
          <w:rFonts w:ascii="Palatino Linotype" w:eastAsia="Calibri" w:hAnsi="Palatino Linotype" w:cs="Tahoma"/>
          <w:bCs/>
          <w:szCs w:val="22"/>
          <w:lang w:eastAsia="en-US"/>
        </w:rPr>
      </w:pPr>
    </w:p>
    <w:p w14:paraId="07D55B69" w14:textId="77777777" w:rsidR="001E6182" w:rsidRPr="00BC72AA" w:rsidRDefault="001E6182" w:rsidP="001E6182">
      <w:pPr>
        <w:pStyle w:val="Prrafodelista"/>
        <w:numPr>
          <w:ilvl w:val="0"/>
          <w:numId w:val="26"/>
        </w:numPr>
        <w:spacing w:line="360" w:lineRule="auto"/>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BC72AA">
        <w:rPr>
          <w:rFonts w:ascii="Palatino Linotype" w:eastAsia="Calibri" w:hAnsi="Palatino Linotype" w:cs="Tahoma"/>
          <w:b/>
          <w:bCs/>
          <w:szCs w:val="22"/>
          <w:lang w:eastAsia="en-US"/>
        </w:rPr>
        <w:t>quince días, contados a partir del día siguiente a la presentación de ésta.</w:t>
      </w:r>
      <w:r w:rsidRPr="00BC72AA">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1F2073D5" w14:textId="77777777" w:rsidR="001E6182" w:rsidRPr="00BC72AA" w:rsidRDefault="001E6182" w:rsidP="001E6182">
      <w:pPr>
        <w:pStyle w:val="Prrafodelista"/>
        <w:spacing w:line="360" w:lineRule="auto"/>
        <w:jc w:val="both"/>
        <w:rPr>
          <w:rFonts w:ascii="Palatino Linotype" w:eastAsia="Calibri" w:hAnsi="Palatino Linotype" w:cs="Tahoma"/>
          <w:bCs/>
          <w:szCs w:val="22"/>
          <w:lang w:eastAsia="en-US"/>
        </w:rPr>
      </w:pPr>
    </w:p>
    <w:p w14:paraId="3B087E0F" w14:textId="77777777" w:rsidR="001E6182" w:rsidRPr="00BC72AA" w:rsidRDefault="001E6182" w:rsidP="001E6182">
      <w:pPr>
        <w:pStyle w:val="Prrafodelista"/>
        <w:numPr>
          <w:ilvl w:val="0"/>
          <w:numId w:val="26"/>
        </w:numPr>
        <w:spacing w:line="360" w:lineRule="auto"/>
        <w:jc w:val="both"/>
        <w:rPr>
          <w:rFonts w:ascii="Palatino Linotype" w:eastAsia="Calibri" w:hAnsi="Palatino Linotype" w:cs="Tahoma"/>
          <w:b/>
          <w:bCs/>
          <w:szCs w:val="22"/>
          <w:lang w:eastAsia="en-US"/>
        </w:rPr>
      </w:pPr>
      <w:r w:rsidRPr="00BC72AA">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C72AA">
        <w:rPr>
          <w:rFonts w:ascii="Palatino Linotype" w:eastAsia="Calibri" w:hAnsi="Palatino Linotype" w:cs="Tahoma"/>
          <w:b/>
          <w:bCs/>
          <w:szCs w:val="22"/>
          <w:lang w:eastAsia="en-US"/>
        </w:rPr>
        <w:t>que se encuentren en sus archivos o qu</w:t>
      </w:r>
      <w:r>
        <w:rPr>
          <w:rFonts w:ascii="Palatino Linotype" w:eastAsia="Calibri" w:hAnsi="Palatino Linotype" w:cs="Tahoma"/>
          <w:b/>
          <w:bCs/>
          <w:szCs w:val="22"/>
          <w:lang w:eastAsia="en-US"/>
        </w:rPr>
        <w:t>e estén constreñidos a elaborar;</w:t>
      </w:r>
    </w:p>
    <w:p w14:paraId="4FD8CA75" w14:textId="77777777" w:rsidR="001E6182" w:rsidRPr="00BC72AA" w:rsidRDefault="001E6182" w:rsidP="001E6182">
      <w:pPr>
        <w:pStyle w:val="Prrafodelista"/>
        <w:spacing w:line="360" w:lineRule="auto"/>
        <w:jc w:val="both"/>
        <w:rPr>
          <w:rFonts w:ascii="Palatino Linotype" w:eastAsia="Calibri" w:hAnsi="Palatino Linotype" w:cs="Tahoma"/>
          <w:b/>
          <w:bCs/>
          <w:szCs w:val="22"/>
          <w:lang w:eastAsia="en-US"/>
        </w:rPr>
      </w:pPr>
    </w:p>
    <w:p w14:paraId="4ADBCF82" w14:textId="77777777" w:rsidR="001E6182" w:rsidRPr="00D05C0C" w:rsidRDefault="001E6182" w:rsidP="001E6182">
      <w:pPr>
        <w:pStyle w:val="Prrafodelista"/>
        <w:numPr>
          <w:ilvl w:val="0"/>
          <w:numId w:val="26"/>
        </w:numPr>
        <w:spacing w:line="360" w:lineRule="auto"/>
        <w:jc w:val="both"/>
        <w:rPr>
          <w:rFonts w:ascii="Palatino Linotype" w:eastAsia="Calibri" w:hAnsi="Palatino Linotype" w:cs="Tahoma"/>
          <w:b/>
          <w:bCs/>
          <w:szCs w:val="22"/>
          <w:lang w:eastAsia="en-US"/>
        </w:rPr>
      </w:pPr>
      <w:r w:rsidRPr="00BC72AA">
        <w:rPr>
          <w:rFonts w:ascii="Palatino Linotype" w:eastAsia="Calibri" w:hAnsi="Palatino Linotype" w:cs="Tahoma"/>
          <w:bCs/>
          <w:szCs w:val="22"/>
          <w:lang w:eastAsia="en-U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DB4825E" w14:textId="77777777" w:rsidR="001E6182" w:rsidRPr="00D05C0C" w:rsidRDefault="001E6182" w:rsidP="001E6182">
      <w:pPr>
        <w:pStyle w:val="Prrafodelista"/>
        <w:spacing w:line="360" w:lineRule="auto"/>
        <w:rPr>
          <w:rFonts w:ascii="Palatino Linotype" w:eastAsia="Calibri" w:hAnsi="Palatino Linotype" w:cs="Tahoma"/>
          <w:b/>
          <w:bCs/>
          <w:szCs w:val="22"/>
          <w:lang w:eastAsia="en-US"/>
        </w:rPr>
      </w:pPr>
    </w:p>
    <w:p w14:paraId="40FA4FAD" w14:textId="77777777" w:rsidR="001E6182" w:rsidRPr="00BC72AA" w:rsidRDefault="001E6182" w:rsidP="001E6182">
      <w:pPr>
        <w:pStyle w:val="Prrafodelista"/>
        <w:numPr>
          <w:ilvl w:val="0"/>
          <w:numId w:val="26"/>
        </w:numPr>
        <w:spacing w:line="360" w:lineRule="auto"/>
        <w:jc w:val="both"/>
        <w:rPr>
          <w:rFonts w:ascii="Palatino Linotype" w:eastAsia="Calibri" w:hAnsi="Palatino Linotype" w:cs="Tahoma"/>
          <w:b/>
          <w:bCs/>
          <w:szCs w:val="22"/>
          <w:lang w:eastAsia="en-US"/>
        </w:rPr>
      </w:pPr>
      <w:r w:rsidRPr="00BC72AA">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DCF7FAE" w14:textId="77777777" w:rsidR="001E6182" w:rsidRPr="00BC72AA" w:rsidRDefault="001E6182" w:rsidP="001E6182">
      <w:pPr>
        <w:pStyle w:val="Prrafodelista"/>
        <w:spacing w:line="360" w:lineRule="auto"/>
        <w:jc w:val="both"/>
        <w:rPr>
          <w:rFonts w:ascii="Palatino Linotype" w:eastAsia="Calibri" w:hAnsi="Palatino Linotype" w:cs="Tahoma"/>
          <w:b/>
          <w:bCs/>
          <w:szCs w:val="22"/>
          <w:lang w:eastAsia="en-US"/>
        </w:rPr>
      </w:pPr>
    </w:p>
    <w:p w14:paraId="7C621C43" w14:textId="53ABE9B2" w:rsidR="001E6182" w:rsidRPr="00264982" w:rsidRDefault="001E6182" w:rsidP="001E6182">
      <w:pPr>
        <w:spacing w:line="360" w:lineRule="auto"/>
        <w:jc w:val="both"/>
        <w:rPr>
          <w:rFonts w:ascii="Palatino Linotype" w:eastAsia="Calibri" w:hAnsi="Palatino Linotype" w:cs="Tahoma"/>
          <w:b/>
          <w:bCs/>
          <w:sz w:val="22"/>
          <w:szCs w:val="22"/>
          <w:lang w:eastAsia="en-US"/>
        </w:rPr>
      </w:pPr>
      <w:r w:rsidRPr="00264982">
        <w:rPr>
          <w:rFonts w:ascii="Palatino Linotype" w:eastAsia="Calibri" w:hAnsi="Palatino Linotype" w:cs="Tahoma"/>
          <w:bCs/>
          <w:sz w:val="22"/>
          <w:szCs w:val="22"/>
          <w:lang w:eastAsia="en-US"/>
        </w:rPr>
        <w:t xml:space="preserve">Una vez establecido lo anterior, es preciso indicar que el agravio </w:t>
      </w:r>
      <w:r>
        <w:rPr>
          <w:rFonts w:ascii="Palatino Linotype" w:eastAsia="Calibri" w:hAnsi="Palatino Linotype" w:cs="Tahoma"/>
          <w:bCs/>
          <w:sz w:val="22"/>
          <w:szCs w:val="22"/>
          <w:lang w:eastAsia="en-US"/>
        </w:rPr>
        <w:t>del</w:t>
      </w:r>
      <w:r w:rsidRPr="00264982">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Particular</w:t>
      </w:r>
      <w:r w:rsidRPr="00264982">
        <w:rPr>
          <w:rFonts w:ascii="Palatino Linotype" w:eastAsia="Calibri" w:hAnsi="Palatino Linotype" w:cs="Tahoma"/>
          <w:bCs/>
          <w:sz w:val="22"/>
          <w:szCs w:val="22"/>
          <w:lang w:eastAsia="en-US"/>
        </w:rPr>
        <w:t xml:space="preserve"> consistió en que, a la fecha de la interposición del Recurso de Revisión, el </w:t>
      </w:r>
      <w:r>
        <w:rPr>
          <w:rFonts w:ascii="Palatino Linotype" w:eastAsia="Calibri" w:hAnsi="Palatino Linotype" w:cs="Tahoma"/>
          <w:bCs/>
          <w:sz w:val="22"/>
          <w:szCs w:val="22"/>
          <w:lang w:eastAsia="en-US"/>
        </w:rPr>
        <w:t xml:space="preserve">Ayuntamiento de </w:t>
      </w:r>
      <w:r w:rsidR="00A751E9">
        <w:rPr>
          <w:rFonts w:ascii="Palatino Linotype" w:eastAsia="Calibri" w:hAnsi="Palatino Linotype" w:cs="Tahoma"/>
          <w:bCs/>
          <w:sz w:val="22"/>
          <w:szCs w:val="22"/>
          <w:lang w:eastAsia="en-US"/>
        </w:rPr>
        <w:t>Naucalpan de Juárez</w:t>
      </w:r>
      <w:r w:rsidRPr="00264982">
        <w:rPr>
          <w:rFonts w:ascii="Palatino Linotype" w:eastAsia="Calibri" w:hAnsi="Palatino Linotype" w:cs="Tahoma"/>
          <w:bCs/>
          <w:sz w:val="22"/>
          <w:szCs w:val="22"/>
          <w:lang w:eastAsia="en-US"/>
        </w:rPr>
        <w:t xml:space="preserve"> no había registrado respuesta a su requerimiento de acceso a la información, el cual fue presentado </w:t>
      </w:r>
      <w:r w:rsidRPr="00264982">
        <w:rPr>
          <w:rFonts w:ascii="Palatino Linotype" w:eastAsia="Calibri" w:hAnsi="Palatino Linotype" w:cs="Tahoma"/>
          <w:b/>
          <w:bCs/>
          <w:sz w:val="22"/>
          <w:szCs w:val="22"/>
          <w:lang w:eastAsia="en-US"/>
        </w:rPr>
        <w:t xml:space="preserve">el </w:t>
      </w:r>
      <w:r w:rsidR="00A751E9">
        <w:rPr>
          <w:rFonts w:ascii="Palatino Linotype" w:eastAsia="Calibri" w:hAnsi="Palatino Linotype" w:cs="Tahoma"/>
          <w:b/>
          <w:bCs/>
          <w:sz w:val="22"/>
          <w:szCs w:val="22"/>
          <w:lang w:eastAsia="en-US"/>
        </w:rPr>
        <w:t>diecisiete</w:t>
      </w:r>
      <w:r>
        <w:rPr>
          <w:rFonts w:ascii="Palatino Linotype" w:eastAsia="Calibri" w:hAnsi="Palatino Linotype" w:cs="Tahoma"/>
          <w:b/>
          <w:bCs/>
          <w:sz w:val="22"/>
          <w:szCs w:val="22"/>
          <w:lang w:eastAsia="en-US"/>
        </w:rPr>
        <w:t xml:space="preserve"> de mayo de mayo</w:t>
      </w:r>
      <w:r w:rsidRPr="00264982">
        <w:rPr>
          <w:rFonts w:ascii="Palatino Linotype" w:eastAsia="Calibri" w:hAnsi="Palatino Linotype" w:cs="Tahoma"/>
          <w:b/>
          <w:bCs/>
          <w:sz w:val="22"/>
          <w:szCs w:val="22"/>
          <w:lang w:eastAsia="en-US"/>
        </w:rPr>
        <w:t xml:space="preserve"> de dos mil </w:t>
      </w:r>
      <w:r>
        <w:rPr>
          <w:rFonts w:ascii="Palatino Linotype" w:eastAsia="Calibri" w:hAnsi="Palatino Linotype" w:cs="Tahoma"/>
          <w:b/>
          <w:bCs/>
          <w:sz w:val="22"/>
          <w:szCs w:val="22"/>
          <w:lang w:eastAsia="en-US"/>
        </w:rPr>
        <w:t>diecinueve</w:t>
      </w:r>
      <w:r w:rsidRPr="00264982">
        <w:rPr>
          <w:rFonts w:ascii="Palatino Linotype" w:eastAsia="Calibri" w:hAnsi="Palatino Linotype" w:cs="Tahoma"/>
          <w:b/>
          <w:bCs/>
          <w:sz w:val="22"/>
          <w:szCs w:val="22"/>
          <w:lang w:eastAsia="en-US"/>
        </w:rPr>
        <w:t>.</w:t>
      </w:r>
    </w:p>
    <w:p w14:paraId="5AE31F50" w14:textId="77777777" w:rsidR="001E6182" w:rsidRDefault="001E6182" w:rsidP="001E6182">
      <w:pPr>
        <w:spacing w:line="360" w:lineRule="auto"/>
        <w:jc w:val="both"/>
        <w:rPr>
          <w:rFonts w:ascii="Palatino Linotype" w:eastAsia="Calibri" w:hAnsi="Palatino Linotype" w:cs="Tahoma"/>
          <w:b/>
          <w:bCs/>
          <w:sz w:val="22"/>
          <w:szCs w:val="22"/>
          <w:lang w:eastAsia="en-US"/>
        </w:rPr>
      </w:pPr>
    </w:p>
    <w:p w14:paraId="56352C55" w14:textId="7B42D882" w:rsidR="001E6182" w:rsidRPr="005E7DEE" w:rsidRDefault="001E6182" w:rsidP="001E618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el plazo de quince días hábiles para emitir contestación, establecido en el artículo 163, primer párrafo de la Ley de Transparencia y Acceso a la Información Pública del Estado de México y Municipios, comenzó a correr el </w:t>
      </w:r>
      <w:r w:rsidR="00A751E9">
        <w:rPr>
          <w:rFonts w:ascii="Palatino Linotype" w:eastAsia="Calibri" w:hAnsi="Palatino Linotype" w:cs="Tahoma"/>
          <w:bCs/>
          <w:sz w:val="22"/>
          <w:szCs w:val="22"/>
          <w:lang w:eastAsia="en-US"/>
        </w:rPr>
        <w:t xml:space="preserve">veinte </w:t>
      </w:r>
      <w:r>
        <w:rPr>
          <w:rFonts w:ascii="Palatino Linotype" w:eastAsia="Calibri" w:hAnsi="Palatino Linotype" w:cs="Tahoma"/>
          <w:bCs/>
          <w:sz w:val="22"/>
          <w:szCs w:val="22"/>
          <w:lang w:eastAsia="en-US"/>
        </w:rPr>
        <w:t>del multicitado mes y año.</w:t>
      </w:r>
    </w:p>
    <w:p w14:paraId="50F2A4C6" w14:textId="77777777" w:rsidR="001E6182" w:rsidRPr="00264982" w:rsidRDefault="001E6182" w:rsidP="001E6182">
      <w:pPr>
        <w:spacing w:line="360" w:lineRule="auto"/>
        <w:jc w:val="both"/>
        <w:rPr>
          <w:rFonts w:ascii="Palatino Linotype" w:eastAsia="Calibri" w:hAnsi="Palatino Linotype" w:cs="Tahoma"/>
          <w:b/>
          <w:bCs/>
          <w:sz w:val="22"/>
          <w:szCs w:val="22"/>
          <w:lang w:eastAsia="en-US"/>
        </w:rPr>
      </w:pPr>
    </w:p>
    <w:p w14:paraId="07A82F5A" w14:textId="14C4A2FD" w:rsidR="001E6182" w:rsidRPr="00A40F65" w:rsidRDefault="001E6182" w:rsidP="001E6182">
      <w:pPr>
        <w:spacing w:line="360" w:lineRule="auto"/>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ese orden de ideas, </w:t>
      </w:r>
      <w:r>
        <w:rPr>
          <w:rFonts w:ascii="Palatino Linotype" w:eastAsia="Calibri" w:hAnsi="Palatino Linotype" w:cs="Tahoma"/>
          <w:bCs/>
          <w:sz w:val="22"/>
          <w:szCs w:val="22"/>
          <w:lang w:eastAsia="en-US"/>
        </w:rPr>
        <w:t xml:space="preserve">el </w:t>
      </w:r>
      <w:r w:rsidR="00A751E9">
        <w:rPr>
          <w:rFonts w:ascii="Palatino Linotype" w:eastAsia="Calibri" w:hAnsi="Palatino Linotype" w:cs="Tahoma"/>
          <w:bCs/>
          <w:sz w:val="22"/>
          <w:szCs w:val="22"/>
          <w:lang w:eastAsia="en-US"/>
        </w:rPr>
        <w:t>siete de junio</w:t>
      </w:r>
      <w:r>
        <w:rPr>
          <w:rFonts w:ascii="Palatino Linotype" w:eastAsia="Calibri" w:hAnsi="Palatino Linotype" w:cs="Tahoma"/>
          <w:bCs/>
          <w:sz w:val="22"/>
          <w:szCs w:val="22"/>
          <w:lang w:eastAsia="en-US"/>
        </w:rPr>
        <w:t xml:space="preserve"> de la presente anualidad, el Ayuntamiento de </w:t>
      </w:r>
      <w:r w:rsidR="00A751E9" w:rsidRPr="00A751E9">
        <w:rPr>
          <w:rFonts w:ascii="Palatino Linotype" w:eastAsia="Calibri" w:hAnsi="Palatino Linotype" w:cs="Tahoma"/>
          <w:bCs/>
          <w:sz w:val="22"/>
          <w:szCs w:val="22"/>
          <w:lang w:eastAsia="en-US"/>
        </w:rPr>
        <w:t>Ayuntamiento de Naucalpan de Juárez</w:t>
      </w:r>
      <w:r>
        <w:rPr>
          <w:rFonts w:ascii="Palatino Linotype" w:eastAsia="Calibri" w:hAnsi="Palatino Linotype" w:cs="Tahoma"/>
          <w:bCs/>
          <w:sz w:val="22"/>
          <w:szCs w:val="22"/>
          <w:lang w:eastAsia="en-US"/>
        </w:rPr>
        <w:t xml:space="preserve"> notificó una prórroga para dar respuesta a la solicitud de información; sin embargo, se advierte que no proporcionó el acta de su Comité de Transparencia, en términos del segundo párrafo segundo, del artículo 163 de la Ley de Transparencia y Acceso a la Información Pública del Estado de México y Municipios, por lo cual, se </w:t>
      </w:r>
      <w:r>
        <w:rPr>
          <w:rFonts w:ascii="Palatino Linotype" w:eastAsia="Calibri" w:hAnsi="Palatino Linotype" w:cs="Tahoma"/>
          <w:b/>
          <w:bCs/>
          <w:sz w:val="22"/>
          <w:szCs w:val="22"/>
          <w:lang w:eastAsia="en-US"/>
        </w:rPr>
        <w:t xml:space="preserve">INSTA al Sujeto Obligado </w:t>
      </w:r>
      <w:r>
        <w:rPr>
          <w:rFonts w:ascii="Palatino Linotype" w:eastAsia="Calibri" w:hAnsi="Palatino Linotype" w:cs="Tahoma"/>
          <w:bCs/>
          <w:sz w:val="22"/>
          <w:szCs w:val="22"/>
          <w:lang w:eastAsia="en-US"/>
        </w:rPr>
        <w:t>a que en futuras ocasiones proporcione la autorización de dicho Comité, para ampliar el plazo para dar contestación al requerimiento informativo.</w:t>
      </w:r>
    </w:p>
    <w:p w14:paraId="5A2D46FE" w14:textId="77777777" w:rsidR="001E6182" w:rsidRDefault="001E6182" w:rsidP="001E6182">
      <w:pPr>
        <w:spacing w:line="360" w:lineRule="auto"/>
        <w:jc w:val="both"/>
        <w:rPr>
          <w:rFonts w:ascii="Palatino Linotype" w:eastAsia="Calibri" w:hAnsi="Palatino Linotype" w:cs="Tahoma"/>
          <w:bCs/>
          <w:sz w:val="22"/>
          <w:szCs w:val="22"/>
          <w:lang w:eastAsia="en-US"/>
        </w:rPr>
      </w:pPr>
    </w:p>
    <w:p w14:paraId="16095A10" w14:textId="6968F674" w:rsidR="001E6182" w:rsidRPr="00264982" w:rsidRDefault="001E6182" w:rsidP="001E618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Sin menospreciar lo anterior, se considera que en el presente caso, el Sujeto Obligado contaba con veintidós días hábiles para entregar la respuesta respectiva (en términos del artículo 163 de la Ley de la materia). Así, </w:t>
      </w:r>
      <w:r w:rsidRPr="00264982">
        <w:rPr>
          <w:rFonts w:ascii="Palatino Linotype" w:eastAsia="Calibri" w:hAnsi="Palatino Linotype" w:cs="Tahoma"/>
          <w:bCs/>
          <w:sz w:val="22"/>
          <w:szCs w:val="22"/>
          <w:lang w:eastAsia="en-US"/>
        </w:rPr>
        <w:t xml:space="preserve">el plazo con el que contaba el Sujeto Obligado para emitir contestación al requerimiento informativo, comenzó a correr el </w:t>
      </w:r>
      <w:r w:rsidR="00171FF9">
        <w:rPr>
          <w:rFonts w:ascii="Palatino Linotype" w:eastAsia="Calibri" w:hAnsi="Palatino Linotype" w:cs="Tahoma"/>
          <w:b/>
          <w:bCs/>
          <w:sz w:val="22"/>
          <w:szCs w:val="22"/>
          <w:lang w:eastAsia="en-US"/>
        </w:rPr>
        <w:t>veinte</w:t>
      </w:r>
      <w:r>
        <w:rPr>
          <w:rFonts w:ascii="Palatino Linotype" w:eastAsia="Calibri" w:hAnsi="Palatino Linotype" w:cs="Tahoma"/>
          <w:b/>
          <w:bCs/>
          <w:sz w:val="22"/>
          <w:szCs w:val="22"/>
          <w:lang w:eastAsia="en-US"/>
        </w:rPr>
        <w:t xml:space="preserve"> de mayo de dos mil diecinueve</w:t>
      </w:r>
      <w:r w:rsidRPr="00264982">
        <w:rPr>
          <w:rFonts w:ascii="Palatino Linotype" w:eastAsia="Calibri" w:hAnsi="Palatino Linotype" w:cs="Tahoma"/>
          <w:b/>
          <w:bCs/>
          <w:sz w:val="22"/>
          <w:szCs w:val="22"/>
          <w:lang w:eastAsia="en-US"/>
        </w:rPr>
        <w:t xml:space="preserve"> </w:t>
      </w:r>
      <w:r w:rsidRPr="00264982">
        <w:rPr>
          <w:rFonts w:ascii="Palatino Linotype" w:eastAsia="Calibri" w:hAnsi="Palatino Linotype" w:cs="Tahoma"/>
          <w:bCs/>
          <w:sz w:val="22"/>
          <w:szCs w:val="22"/>
          <w:lang w:eastAsia="en-US"/>
        </w:rPr>
        <w:t xml:space="preserve">y feneció el </w:t>
      </w:r>
      <w:r w:rsidR="00171FF9">
        <w:rPr>
          <w:rFonts w:ascii="Palatino Linotype" w:eastAsia="Calibri" w:hAnsi="Palatino Linotype" w:cs="Tahoma"/>
          <w:b/>
          <w:bCs/>
          <w:sz w:val="22"/>
          <w:szCs w:val="22"/>
          <w:lang w:eastAsia="en-US"/>
        </w:rPr>
        <w:t>dieciocho</w:t>
      </w:r>
      <w:r>
        <w:rPr>
          <w:rFonts w:ascii="Palatino Linotype" w:eastAsia="Calibri" w:hAnsi="Palatino Linotype" w:cs="Tahoma"/>
          <w:b/>
          <w:bCs/>
          <w:sz w:val="22"/>
          <w:szCs w:val="22"/>
          <w:lang w:eastAsia="en-US"/>
        </w:rPr>
        <w:t xml:space="preserve"> de junio de la presente anualidad</w:t>
      </w:r>
      <w:r w:rsidRPr="00264982">
        <w:rPr>
          <w:rFonts w:ascii="Palatino Linotype" w:eastAsia="Calibri" w:hAnsi="Palatino Linotype" w:cs="Tahoma"/>
          <w:b/>
          <w:bCs/>
          <w:sz w:val="22"/>
          <w:szCs w:val="22"/>
          <w:lang w:eastAsia="en-US"/>
        </w:rPr>
        <w:t xml:space="preserve">; </w:t>
      </w:r>
      <w:r w:rsidRPr="00264982">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o anterior, sin contar los días, dieciocho, diecinueve, veinticinco  y veintiséis de mayo</w:t>
      </w:r>
      <w:r w:rsidR="00171FF9">
        <w:rPr>
          <w:rFonts w:ascii="Palatino Linotype" w:eastAsia="Calibri" w:hAnsi="Palatino Linotype" w:cs="Tahoma"/>
          <w:bCs/>
          <w:sz w:val="22"/>
          <w:szCs w:val="22"/>
          <w:lang w:eastAsia="en-US"/>
        </w:rPr>
        <w:t xml:space="preserve">, así como, uno, </w:t>
      </w:r>
      <w:r>
        <w:rPr>
          <w:rFonts w:ascii="Palatino Linotype" w:eastAsia="Calibri" w:hAnsi="Palatino Linotype" w:cs="Tahoma"/>
          <w:bCs/>
          <w:sz w:val="22"/>
          <w:szCs w:val="22"/>
          <w:lang w:eastAsia="en-US"/>
        </w:rPr>
        <w:t>dos</w:t>
      </w:r>
      <w:r w:rsidR="00171FF9">
        <w:rPr>
          <w:rFonts w:ascii="Palatino Linotype" w:eastAsia="Calibri" w:hAnsi="Palatino Linotype" w:cs="Tahoma"/>
          <w:bCs/>
          <w:sz w:val="22"/>
          <w:szCs w:val="22"/>
          <w:lang w:eastAsia="en-US"/>
        </w:rPr>
        <w:t>, ocho, nueve , quince y dieciséis</w:t>
      </w:r>
      <w:r>
        <w:rPr>
          <w:rFonts w:ascii="Palatino Linotype" w:eastAsia="Calibri" w:hAnsi="Palatino Linotype" w:cs="Tahoma"/>
          <w:bCs/>
          <w:sz w:val="22"/>
          <w:szCs w:val="22"/>
          <w:lang w:eastAsia="en-US"/>
        </w:rPr>
        <w:t xml:space="preserve"> de junio, todos del dos mil diecinueve, al ser</w:t>
      </w:r>
      <w:r w:rsidRPr="00A47320">
        <w:rPr>
          <w:rFonts w:ascii="Palatino Linotype" w:eastAsia="Calibri" w:hAnsi="Palatino Linotype" w:cs="Tahoma"/>
          <w:bCs/>
          <w:sz w:val="22"/>
          <w:szCs w:val="22"/>
          <w:lang w:eastAsia="en-US"/>
        </w:rPr>
        <w:t xml:space="preserve"> días inhábiles de conformidad con el artículo 3</w:t>
      </w:r>
      <w:r>
        <w:rPr>
          <w:rFonts w:ascii="Palatino Linotype" w:eastAsia="Calibri" w:hAnsi="Palatino Linotype" w:cs="Tahoma"/>
          <w:bCs/>
          <w:sz w:val="22"/>
          <w:szCs w:val="22"/>
          <w:lang w:eastAsia="en-US"/>
        </w:rPr>
        <w:t>°</w:t>
      </w:r>
      <w:r w:rsidRPr="00A47320">
        <w:rPr>
          <w:rFonts w:ascii="Palatino Linotype" w:eastAsia="Calibri" w:hAnsi="Palatino Linotype" w:cs="Tahoma"/>
          <w:bCs/>
          <w:sz w:val="22"/>
          <w:szCs w:val="22"/>
          <w:lang w:eastAsia="en-US"/>
        </w:rPr>
        <w:t>,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p>
    <w:p w14:paraId="7FD0DED7" w14:textId="77777777" w:rsidR="001E6182" w:rsidRPr="00264982" w:rsidRDefault="001E6182" w:rsidP="001E6182">
      <w:pPr>
        <w:spacing w:line="360" w:lineRule="auto"/>
        <w:jc w:val="both"/>
        <w:rPr>
          <w:rFonts w:ascii="Palatino Linotype" w:eastAsia="Calibri" w:hAnsi="Palatino Linotype" w:cs="Tahoma"/>
          <w:bCs/>
          <w:sz w:val="22"/>
          <w:szCs w:val="22"/>
          <w:lang w:eastAsia="en-US"/>
        </w:rPr>
      </w:pPr>
    </w:p>
    <w:p w14:paraId="0B01E5CE" w14:textId="77777777" w:rsidR="001E6182" w:rsidRDefault="001E6182" w:rsidP="001E6182">
      <w:pPr>
        <w:tabs>
          <w:tab w:val="left" w:pos="3544"/>
        </w:tabs>
        <w:spacing w:line="360" w:lineRule="auto"/>
        <w:jc w:val="both"/>
        <w:rPr>
          <w:rFonts w:ascii="Palatino Linotype" w:hAnsi="Palatino Linotype" w:cs="Tahoma"/>
          <w:sz w:val="22"/>
          <w:szCs w:val="22"/>
          <w:lang w:val="es-ES"/>
        </w:rPr>
      </w:pPr>
      <w:r w:rsidRPr="00264982">
        <w:rPr>
          <w:rFonts w:ascii="Palatino Linotype" w:eastAsia="Calibri" w:hAnsi="Palatino Linotype" w:cs="Tahoma"/>
          <w:bCs/>
          <w:sz w:val="22"/>
          <w:szCs w:val="22"/>
          <w:lang w:eastAsia="en-US"/>
        </w:rPr>
        <w:t>Conforme a lo anterior, este Instituto verificó que, en efecto, no se registró una re</w:t>
      </w:r>
      <w:r>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puesta a la solicitud </w:t>
      </w:r>
      <w:r>
        <w:rPr>
          <w:rFonts w:ascii="Palatino Linotype" w:eastAsia="Calibri" w:hAnsi="Palatino Linotype" w:cs="Tahoma"/>
          <w:bCs/>
          <w:sz w:val="22"/>
          <w:szCs w:val="22"/>
          <w:lang w:eastAsia="en-US"/>
        </w:rPr>
        <w:t>del</w:t>
      </w:r>
      <w:r w:rsidRPr="00264982">
        <w:rPr>
          <w:rFonts w:ascii="Palatino Linotype" w:eastAsia="Calibri" w:hAnsi="Palatino Linotype" w:cs="Tahoma"/>
          <w:bCs/>
          <w:sz w:val="22"/>
          <w:szCs w:val="22"/>
          <w:lang w:eastAsia="en-US"/>
        </w:rPr>
        <w:t xml:space="preserve"> ahora Recurrente, en </w:t>
      </w:r>
      <w:r>
        <w:rPr>
          <w:rFonts w:ascii="Palatino Linotype" w:eastAsia="Calibri" w:hAnsi="Palatino Linotype" w:cs="Tahoma"/>
          <w:bCs/>
          <w:sz w:val="22"/>
          <w:szCs w:val="22"/>
          <w:lang w:eastAsia="en-US"/>
        </w:rPr>
        <w:t>el</w:t>
      </w:r>
      <w:r w:rsidRPr="00264982">
        <w:rPr>
          <w:rFonts w:ascii="Palatino Linotype" w:eastAsia="Calibri" w:hAnsi="Palatino Linotype" w:cs="Tahoma"/>
          <w:bCs/>
          <w:sz w:val="22"/>
          <w:szCs w:val="22"/>
          <w:lang w:eastAsia="en-US"/>
        </w:rPr>
        <w:t xml:space="preserve"> </w:t>
      </w:r>
      <w:r w:rsidRPr="00264982">
        <w:rPr>
          <w:rFonts w:ascii="Palatino Linotype" w:hAnsi="Palatino Linotype" w:cs="Tahoma"/>
          <w:sz w:val="22"/>
          <w:szCs w:val="22"/>
          <w:lang w:val="es-ES"/>
        </w:rPr>
        <w:t xml:space="preserve">Sistema de Acceso a la Información Mexiquense (SAIMEX), </w:t>
      </w:r>
      <w:r>
        <w:rPr>
          <w:rFonts w:ascii="Palatino Linotype" w:hAnsi="Palatino Linotype" w:cs="Tahoma"/>
          <w:sz w:val="22"/>
          <w:szCs w:val="22"/>
          <w:lang w:val="es-ES"/>
        </w:rPr>
        <w:t>sistema utilizado</w:t>
      </w:r>
      <w:r w:rsidRPr="00264982">
        <w:rPr>
          <w:rFonts w:ascii="Palatino Linotype" w:hAnsi="Palatino Linotype" w:cs="Tahoma"/>
          <w:sz w:val="22"/>
          <w:szCs w:val="22"/>
          <w:lang w:val="es-ES"/>
        </w:rPr>
        <w:t xml:space="preserve"> para presentar el requerimiento de información</w:t>
      </w:r>
      <w:r>
        <w:rPr>
          <w:rFonts w:ascii="Palatino Linotype" w:hAnsi="Palatino Linotype" w:cs="Tahoma"/>
          <w:sz w:val="22"/>
          <w:szCs w:val="22"/>
          <w:lang w:val="es-ES"/>
        </w:rPr>
        <w:t>, tal como se observa a continuación:</w:t>
      </w:r>
    </w:p>
    <w:p w14:paraId="62D9C183" w14:textId="77777777" w:rsidR="001E6182" w:rsidRDefault="001E6182" w:rsidP="001E6182">
      <w:pPr>
        <w:spacing w:line="360" w:lineRule="auto"/>
        <w:ind w:right="-93"/>
        <w:jc w:val="both"/>
        <w:rPr>
          <w:rFonts w:ascii="Palatino Linotype" w:hAnsi="Palatino Linotype" w:cs="Tahoma"/>
          <w:sz w:val="22"/>
          <w:szCs w:val="22"/>
          <w:lang w:val="es-ES"/>
        </w:rPr>
      </w:pPr>
    </w:p>
    <w:p w14:paraId="2A170950" w14:textId="7DE9FF78" w:rsidR="001E6182" w:rsidRDefault="00171FF9" w:rsidP="001E6182">
      <w:pPr>
        <w:spacing w:line="360" w:lineRule="auto"/>
        <w:ind w:right="-93"/>
        <w:jc w:val="center"/>
        <w:rPr>
          <w:rFonts w:ascii="Palatino Linotype" w:eastAsia="Calibri" w:hAnsi="Palatino Linotype" w:cs="Tahoma"/>
          <w:bCs/>
          <w:sz w:val="22"/>
          <w:szCs w:val="22"/>
          <w:lang w:eastAsia="en-US"/>
        </w:rPr>
      </w:pPr>
      <w:r>
        <w:rPr>
          <w:noProof/>
          <w:lang w:eastAsia="es-MX"/>
        </w:rPr>
        <w:drawing>
          <wp:inline distT="0" distB="0" distL="0" distR="0" wp14:anchorId="14FAA385" wp14:editId="0C603929">
            <wp:extent cx="2726566" cy="1991579"/>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36212" cy="1998625"/>
                    </a:xfrm>
                    <a:prstGeom prst="rect">
                      <a:avLst/>
                    </a:prstGeom>
                  </pic:spPr>
                </pic:pic>
              </a:graphicData>
            </a:graphic>
          </wp:inline>
        </w:drawing>
      </w:r>
    </w:p>
    <w:p w14:paraId="50CD074C" w14:textId="77777777" w:rsidR="001E6182" w:rsidRDefault="001E6182" w:rsidP="001E6182">
      <w:pPr>
        <w:spacing w:line="360" w:lineRule="auto"/>
        <w:ind w:right="-93"/>
        <w:jc w:val="both"/>
        <w:rPr>
          <w:rFonts w:ascii="Palatino Linotype" w:eastAsia="Calibri" w:hAnsi="Palatino Linotype" w:cs="Tahoma"/>
          <w:bCs/>
          <w:sz w:val="22"/>
          <w:szCs w:val="22"/>
          <w:lang w:eastAsia="en-US"/>
        </w:rPr>
      </w:pPr>
    </w:p>
    <w:p w14:paraId="649DC227" w14:textId="39152402" w:rsidR="001E6182" w:rsidRPr="00E415B7" w:rsidRDefault="001E6182" w:rsidP="001E6182">
      <w:pPr>
        <w:spacing w:line="360" w:lineRule="auto"/>
        <w:ind w:right="-93"/>
        <w:jc w:val="both"/>
        <w:rPr>
          <w:rFonts w:ascii="Palatino Linotype" w:eastAsia="Calibri" w:hAnsi="Palatino Linotype" w:cs="Tahoma"/>
          <w:b/>
          <w:bCs/>
          <w:sz w:val="22"/>
          <w:szCs w:val="22"/>
          <w:lang w:eastAsia="en-US"/>
        </w:rPr>
      </w:pPr>
      <w:r w:rsidRPr="00E415B7">
        <w:rPr>
          <w:rFonts w:ascii="Palatino Linotype" w:eastAsia="Calibri" w:hAnsi="Palatino Linotype" w:cs="Tahoma"/>
          <w:bCs/>
          <w:sz w:val="22"/>
          <w:szCs w:val="22"/>
          <w:lang w:eastAsia="en-US"/>
        </w:rPr>
        <w:t xml:space="preserve">Conforme a lo </w:t>
      </w:r>
      <w:r>
        <w:rPr>
          <w:rFonts w:ascii="Palatino Linotype" w:eastAsia="Calibri" w:hAnsi="Palatino Linotype" w:cs="Tahoma"/>
          <w:bCs/>
          <w:sz w:val="22"/>
          <w:szCs w:val="22"/>
          <w:lang w:eastAsia="en-US"/>
        </w:rPr>
        <w:t>establecido</w:t>
      </w:r>
      <w:r w:rsidRPr="00E415B7">
        <w:rPr>
          <w:rFonts w:ascii="Palatino Linotype" w:eastAsia="Calibri" w:hAnsi="Palatino Linotype" w:cs="Tahoma"/>
          <w:bCs/>
          <w:sz w:val="22"/>
          <w:szCs w:val="22"/>
          <w:lang w:eastAsia="en-US"/>
        </w:rPr>
        <w:t xml:space="preserve">, se </w:t>
      </w:r>
      <w:r>
        <w:rPr>
          <w:rFonts w:ascii="Palatino Linotype" w:eastAsia="Calibri" w:hAnsi="Palatino Linotype" w:cs="Tahoma"/>
          <w:bCs/>
          <w:sz w:val="22"/>
          <w:szCs w:val="22"/>
          <w:lang w:eastAsia="en-US"/>
        </w:rPr>
        <w:t>colige</w:t>
      </w:r>
      <w:r w:rsidRPr="00E415B7">
        <w:rPr>
          <w:rFonts w:ascii="Palatino Linotype" w:eastAsia="Calibri" w:hAnsi="Palatino Linotype" w:cs="Tahoma"/>
          <w:bCs/>
          <w:sz w:val="22"/>
          <w:szCs w:val="22"/>
          <w:lang w:eastAsia="en-US"/>
        </w:rPr>
        <w:t xml:space="preserve"> que, tal como lo indicó </w:t>
      </w:r>
      <w:r>
        <w:rPr>
          <w:rFonts w:ascii="Palatino Linotype" w:eastAsia="Calibri" w:hAnsi="Palatino Linotype" w:cs="Tahoma"/>
          <w:bCs/>
          <w:sz w:val="22"/>
          <w:szCs w:val="22"/>
          <w:lang w:eastAsia="en-US"/>
        </w:rPr>
        <w:t xml:space="preserve">el </w:t>
      </w:r>
      <w:r w:rsidRPr="00E415B7">
        <w:rPr>
          <w:rFonts w:ascii="Palatino Linotype" w:eastAsia="Calibri" w:hAnsi="Palatino Linotype" w:cs="Tahoma"/>
          <w:bCs/>
          <w:sz w:val="22"/>
          <w:szCs w:val="22"/>
          <w:lang w:eastAsia="en-US"/>
        </w:rPr>
        <w:t xml:space="preserve">Particular, el </w:t>
      </w:r>
      <w:r>
        <w:rPr>
          <w:rFonts w:ascii="Palatino Linotype" w:eastAsia="Calibri" w:hAnsi="Palatino Linotype" w:cs="Tahoma"/>
          <w:bCs/>
          <w:sz w:val="22"/>
          <w:szCs w:val="22"/>
          <w:lang w:eastAsia="en-US"/>
        </w:rPr>
        <w:t>Ayuntamiento de Cuautitlán</w:t>
      </w:r>
      <w:r w:rsidRPr="00E415B7">
        <w:rPr>
          <w:rFonts w:ascii="Palatino Linotype" w:eastAsia="Calibri" w:hAnsi="Palatino Linotype" w:cs="Tahoma"/>
          <w:bCs/>
          <w:sz w:val="22"/>
          <w:szCs w:val="22"/>
          <w:lang w:eastAsia="en-US"/>
        </w:rPr>
        <w:t xml:space="preserve"> no emitió respuesta para dar contestación a la solicitud de información, dentro de los plazos establecidos en el artículo 163 de la Ley de la materia, pues tenía hasta el </w:t>
      </w:r>
      <w:r w:rsidR="00171FF9">
        <w:rPr>
          <w:rFonts w:ascii="Palatino Linotype" w:eastAsia="Calibri" w:hAnsi="Palatino Linotype" w:cs="Tahoma"/>
          <w:bCs/>
          <w:sz w:val="22"/>
          <w:szCs w:val="22"/>
          <w:lang w:eastAsia="en-US"/>
        </w:rPr>
        <w:t>dieciocho</w:t>
      </w:r>
      <w:r>
        <w:rPr>
          <w:rFonts w:ascii="Palatino Linotype" w:eastAsia="Calibri" w:hAnsi="Palatino Linotype" w:cs="Tahoma"/>
          <w:bCs/>
          <w:sz w:val="22"/>
          <w:szCs w:val="22"/>
          <w:lang w:eastAsia="en-US"/>
        </w:rPr>
        <w:t xml:space="preserve"> de junio de la presente anualidad</w:t>
      </w:r>
      <w:r w:rsidRPr="00E415B7">
        <w:rPr>
          <w:rFonts w:ascii="Palatino Linotype" w:eastAsia="Calibri" w:hAnsi="Palatino Linotype" w:cs="Tahoma"/>
          <w:bCs/>
          <w:sz w:val="22"/>
          <w:szCs w:val="22"/>
          <w:lang w:eastAsia="en-US"/>
        </w:rPr>
        <w:t xml:space="preserve"> para notificarla; por lo que, resulta evidente que </w:t>
      </w:r>
      <w:r w:rsidRPr="00E415B7">
        <w:rPr>
          <w:rFonts w:ascii="Palatino Linotype" w:eastAsia="Calibri" w:hAnsi="Palatino Linotype" w:cs="Tahoma"/>
          <w:b/>
          <w:bCs/>
          <w:sz w:val="22"/>
          <w:szCs w:val="22"/>
          <w:lang w:eastAsia="en-US"/>
        </w:rPr>
        <w:t xml:space="preserve">el agravio hecho valer por </w:t>
      </w:r>
      <w:r>
        <w:rPr>
          <w:rFonts w:ascii="Palatino Linotype" w:eastAsia="Calibri" w:hAnsi="Palatino Linotype" w:cs="Tahoma"/>
          <w:b/>
          <w:bCs/>
          <w:sz w:val="22"/>
          <w:szCs w:val="22"/>
          <w:lang w:eastAsia="en-US"/>
        </w:rPr>
        <w:t>el</w:t>
      </w:r>
      <w:r w:rsidRPr="00E415B7">
        <w:rPr>
          <w:rFonts w:ascii="Palatino Linotype" w:eastAsia="Calibri" w:hAnsi="Palatino Linotype" w:cs="Tahoma"/>
          <w:b/>
          <w:bCs/>
          <w:sz w:val="22"/>
          <w:szCs w:val="22"/>
          <w:lang w:eastAsia="en-US"/>
        </w:rPr>
        <w:t xml:space="preserve"> Recurrente resulta FUNDADO.</w:t>
      </w:r>
    </w:p>
    <w:p w14:paraId="132E4051" w14:textId="77777777" w:rsidR="001E6182" w:rsidRDefault="001E6182" w:rsidP="001E6182">
      <w:pPr>
        <w:spacing w:line="360" w:lineRule="auto"/>
        <w:ind w:right="-93"/>
        <w:jc w:val="both"/>
        <w:rPr>
          <w:rFonts w:ascii="Palatino Linotype" w:eastAsia="Calibri" w:hAnsi="Palatino Linotype" w:cs="Tahoma"/>
          <w:bCs/>
          <w:sz w:val="22"/>
          <w:szCs w:val="22"/>
          <w:lang w:eastAsia="en-US"/>
        </w:rPr>
      </w:pPr>
    </w:p>
    <w:p w14:paraId="7628AF63" w14:textId="62D3B8D2" w:rsidR="001E6182" w:rsidRDefault="00171FF9" w:rsidP="00296210">
      <w:pPr>
        <w:tabs>
          <w:tab w:val="left" w:pos="3405"/>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No obstante, lo anterior durante la substanciación del medio de impugnación, el Sujeto Obligado emiti</w:t>
      </w:r>
      <w:r w:rsidR="002167C2">
        <w:rPr>
          <w:rFonts w:ascii="Palatino Linotype" w:eastAsia="Calibri" w:hAnsi="Palatino Linotype" w:cs="Tahoma"/>
          <w:bCs/>
          <w:sz w:val="22"/>
          <w:szCs w:val="22"/>
          <w:lang w:eastAsia="en-US"/>
        </w:rPr>
        <w:t>ó respuesta, por lo que se procede a su análisis.</w:t>
      </w:r>
    </w:p>
    <w:p w14:paraId="3E007EF0" w14:textId="77777777" w:rsidR="002167C2" w:rsidRDefault="002167C2" w:rsidP="00296210">
      <w:pPr>
        <w:tabs>
          <w:tab w:val="left" w:pos="3405"/>
        </w:tabs>
        <w:spacing w:line="360" w:lineRule="auto"/>
        <w:jc w:val="both"/>
        <w:rPr>
          <w:rFonts w:ascii="Palatino Linotype" w:eastAsia="Calibri" w:hAnsi="Palatino Linotype" w:cs="Tahoma"/>
          <w:bCs/>
          <w:sz w:val="22"/>
          <w:szCs w:val="22"/>
          <w:lang w:eastAsia="en-US"/>
        </w:rPr>
      </w:pPr>
    </w:p>
    <w:p w14:paraId="34128040" w14:textId="34809A91" w:rsidR="002167C2" w:rsidRDefault="002167C2" w:rsidP="00296210">
      <w:pPr>
        <w:tabs>
          <w:tab w:val="left" w:pos="3405"/>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orden de ideas, resulta necesario contextualizar la solicitud de información, la cual recae, en el directorio, de todos los servidores públicos, </w:t>
      </w:r>
      <w:r w:rsidR="000E2985">
        <w:rPr>
          <w:rFonts w:ascii="Palatino Linotype" w:eastAsia="Calibri" w:hAnsi="Palatino Linotype" w:cs="Tahoma"/>
          <w:bCs/>
          <w:sz w:val="22"/>
          <w:szCs w:val="22"/>
          <w:lang w:eastAsia="en-US"/>
        </w:rPr>
        <w:t>en términos del artículo 92, fracción VII de la Ley de Transparencia y Acceso a la Información Pública del Estado de México y Municipios, de los siguientes entes:</w:t>
      </w:r>
    </w:p>
    <w:p w14:paraId="19BAF61E" w14:textId="77777777" w:rsidR="000E2985" w:rsidRDefault="000E2985" w:rsidP="00296210">
      <w:pPr>
        <w:tabs>
          <w:tab w:val="left" w:pos="3405"/>
        </w:tabs>
        <w:spacing w:line="360" w:lineRule="auto"/>
        <w:jc w:val="both"/>
        <w:rPr>
          <w:rFonts w:ascii="Palatino Linotype" w:eastAsia="Calibri" w:hAnsi="Palatino Linotype" w:cs="Tahoma"/>
          <w:bCs/>
          <w:sz w:val="22"/>
          <w:szCs w:val="22"/>
          <w:lang w:eastAsia="en-US"/>
        </w:rPr>
      </w:pPr>
    </w:p>
    <w:p w14:paraId="44B672F5" w14:textId="1F346A3B" w:rsidR="000E2985" w:rsidRDefault="000E2985" w:rsidP="000E2985">
      <w:pPr>
        <w:pStyle w:val="Prrafodelista"/>
        <w:numPr>
          <w:ilvl w:val="0"/>
          <w:numId w:val="31"/>
        </w:numPr>
        <w:tabs>
          <w:tab w:val="left" w:pos="3405"/>
        </w:tabs>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Ayuntamiento;</w:t>
      </w:r>
    </w:p>
    <w:p w14:paraId="13F05226" w14:textId="53F65808" w:rsidR="008B0DAB" w:rsidRPr="008B0DAB" w:rsidRDefault="008B0DAB" w:rsidP="000E2985">
      <w:pPr>
        <w:pStyle w:val="Prrafodelista"/>
        <w:numPr>
          <w:ilvl w:val="0"/>
          <w:numId w:val="31"/>
        </w:numPr>
        <w:tabs>
          <w:tab w:val="left" w:pos="3405"/>
        </w:tabs>
        <w:spacing w:line="360" w:lineRule="auto"/>
        <w:jc w:val="both"/>
        <w:rPr>
          <w:rFonts w:ascii="Palatino Linotype" w:eastAsia="Calibri" w:hAnsi="Palatino Linotype" w:cs="Tahoma"/>
          <w:bCs/>
          <w:szCs w:val="22"/>
          <w:lang w:eastAsia="en-US"/>
        </w:rPr>
      </w:pPr>
      <w:r w:rsidRPr="008B0DAB">
        <w:rPr>
          <w:rFonts w:ascii="Palatino Linotype" w:eastAsia="Calibri" w:hAnsi="Palatino Linotype" w:cs="Tahoma"/>
          <w:bCs/>
          <w:iCs/>
          <w:szCs w:val="22"/>
          <w:lang w:eastAsia="en-US"/>
        </w:rPr>
        <w:t>Organismo Público Descentralizado para la Prestación de los Servicios de Agua Potable, A</w:t>
      </w:r>
      <w:r>
        <w:rPr>
          <w:rFonts w:ascii="Palatino Linotype" w:eastAsia="Calibri" w:hAnsi="Palatino Linotype" w:cs="Tahoma"/>
          <w:bCs/>
          <w:iCs/>
          <w:szCs w:val="22"/>
          <w:lang w:eastAsia="en-US"/>
        </w:rPr>
        <w:t xml:space="preserve">lcantarillado y Saneamiento; </w:t>
      </w:r>
    </w:p>
    <w:p w14:paraId="25749675" w14:textId="07B8B4A2" w:rsidR="008B0DAB" w:rsidRPr="008B0DAB" w:rsidRDefault="008B0DAB" w:rsidP="000E2985">
      <w:pPr>
        <w:pStyle w:val="Prrafodelista"/>
        <w:numPr>
          <w:ilvl w:val="0"/>
          <w:numId w:val="31"/>
        </w:numPr>
        <w:tabs>
          <w:tab w:val="left" w:pos="3405"/>
        </w:tabs>
        <w:spacing w:line="360" w:lineRule="auto"/>
        <w:jc w:val="both"/>
        <w:rPr>
          <w:rFonts w:ascii="Palatino Linotype" w:eastAsia="Calibri" w:hAnsi="Palatino Linotype" w:cs="Tahoma"/>
          <w:bCs/>
          <w:szCs w:val="22"/>
          <w:lang w:eastAsia="en-US"/>
        </w:rPr>
      </w:pPr>
      <w:r w:rsidRPr="008B0DAB">
        <w:rPr>
          <w:rFonts w:ascii="Palatino Linotype" w:eastAsia="Calibri" w:hAnsi="Palatino Linotype" w:cs="Tahoma"/>
          <w:bCs/>
          <w:iCs/>
          <w:szCs w:val="22"/>
          <w:lang w:eastAsia="en-US"/>
        </w:rPr>
        <w:t>Sistema Municipal para el Desarrollo Integral de la Familia</w:t>
      </w:r>
      <w:r>
        <w:rPr>
          <w:rFonts w:ascii="Palatino Linotype" w:eastAsia="Calibri" w:hAnsi="Palatino Linotype" w:cs="Tahoma"/>
          <w:bCs/>
          <w:iCs/>
          <w:szCs w:val="22"/>
          <w:lang w:eastAsia="en-US"/>
        </w:rPr>
        <w:t>, y</w:t>
      </w:r>
    </w:p>
    <w:p w14:paraId="21028A30" w14:textId="71D15BB9" w:rsidR="000E2985" w:rsidRPr="000E2985" w:rsidRDefault="008B0DAB" w:rsidP="000E2985">
      <w:pPr>
        <w:pStyle w:val="Prrafodelista"/>
        <w:numPr>
          <w:ilvl w:val="0"/>
          <w:numId w:val="31"/>
        </w:numPr>
        <w:tabs>
          <w:tab w:val="left" w:pos="3405"/>
        </w:tabs>
        <w:spacing w:line="360" w:lineRule="auto"/>
        <w:jc w:val="both"/>
        <w:rPr>
          <w:rFonts w:ascii="Palatino Linotype" w:eastAsia="Calibri" w:hAnsi="Palatino Linotype" w:cs="Tahoma"/>
          <w:bCs/>
          <w:szCs w:val="22"/>
          <w:lang w:eastAsia="en-US"/>
        </w:rPr>
      </w:pPr>
      <w:r w:rsidRPr="008B0DAB">
        <w:rPr>
          <w:rFonts w:ascii="Palatino Linotype" w:eastAsia="Calibri" w:hAnsi="Palatino Linotype" w:cs="Tahoma"/>
          <w:bCs/>
          <w:iCs/>
          <w:szCs w:val="22"/>
          <w:lang w:eastAsia="en-US"/>
        </w:rPr>
        <w:t>Instituto Municipal de Cultura Física y Deporte de Naucalpan.</w:t>
      </w:r>
    </w:p>
    <w:p w14:paraId="7655569D" w14:textId="77777777" w:rsidR="001E6182" w:rsidRDefault="001E6182" w:rsidP="00296210">
      <w:pPr>
        <w:tabs>
          <w:tab w:val="left" w:pos="3405"/>
        </w:tabs>
        <w:spacing w:line="360" w:lineRule="auto"/>
        <w:jc w:val="both"/>
        <w:rPr>
          <w:rFonts w:ascii="Palatino Linotype" w:eastAsia="Calibri" w:hAnsi="Palatino Linotype" w:cs="Tahoma"/>
          <w:bCs/>
          <w:sz w:val="22"/>
          <w:szCs w:val="22"/>
          <w:lang w:eastAsia="en-US"/>
        </w:rPr>
      </w:pPr>
    </w:p>
    <w:p w14:paraId="2C9C190D" w14:textId="3289BDA9" w:rsidR="008B0DAB" w:rsidRPr="008B0DAB" w:rsidRDefault="008B0DAB" w:rsidP="0029621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toda vez que existen organismos públicos descentralizados para la prestación de los servicios de agua potable, alcantarillado y saneamiento y sistemas municipales para el Desarrollo Integral de la Familia, de diversos municipios como Sujetos Obligados, se procede analizar, en principio la posible Incompetencia del Ayuntamiento de Naucalpan de Juárez. </w:t>
      </w:r>
    </w:p>
    <w:p w14:paraId="7B79E202" w14:textId="77777777" w:rsidR="008B0DAB" w:rsidRDefault="008B0DAB" w:rsidP="00296210">
      <w:pPr>
        <w:spacing w:line="360" w:lineRule="auto"/>
        <w:jc w:val="both"/>
        <w:rPr>
          <w:rFonts w:ascii="Palatino Linotype" w:eastAsia="Calibri" w:hAnsi="Palatino Linotype" w:cs="Tahoma"/>
          <w:b/>
          <w:bCs/>
          <w:sz w:val="22"/>
          <w:szCs w:val="22"/>
          <w:lang w:eastAsia="en-US"/>
        </w:rPr>
      </w:pPr>
    </w:p>
    <w:p w14:paraId="1FBF8364" w14:textId="5F15CCD5" w:rsidR="00E269CA" w:rsidRPr="00E269CA" w:rsidRDefault="00E269CA" w:rsidP="00E269CA">
      <w:pPr>
        <w:spacing w:line="360" w:lineRule="auto"/>
        <w:jc w:val="both"/>
        <w:rPr>
          <w:rFonts w:ascii="Palatino Linotype" w:hAnsi="Palatino Linotype" w:cs="Tahoma"/>
          <w:b/>
          <w:sz w:val="22"/>
          <w:szCs w:val="22"/>
        </w:rPr>
      </w:pPr>
      <w:r>
        <w:rPr>
          <w:rFonts w:ascii="Palatino Linotype" w:hAnsi="Palatino Linotype" w:cs="Tahoma"/>
          <w:sz w:val="22"/>
          <w:szCs w:val="22"/>
        </w:rPr>
        <w:t>En ese contexto</w:t>
      </w:r>
      <w:r w:rsidRPr="00E269CA">
        <w:rPr>
          <w:rFonts w:ascii="Palatino Linotype" w:hAnsi="Palatino Linotype" w:cs="Tahoma"/>
          <w:sz w:val="22"/>
          <w:szCs w:val="22"/>
        </w:rPr>
        <w:t xml:space="preserve">, de los artículos 49, fracción II, 53, fracción III y 167 de la Ley de Transparencia y Acceso a la Información Pública del Estado de México, se desprende que las Unidades de Transparencia son responsables de orientar a los particulares respecto de la dependencia, entidad u órgano que pudiera tener la información requerida, </w:t>
      </w:r>
      <w:r w:rsidRPr="00E269CA">
        <w:rPr>
          <w:rFonts w:ascii="Palatino Linotype" w:hAnsi="Palatino Linotype" w:cs="Tahoma"/>
          <w:b/>
          <w:sz w:val="22"/>
          <w:szCs w:val="22"/>
        </w:rPr>
        <w:t>cuando la misma no sea competencia del sujeto obligado ante el cual se formule la solicitud de acceso.</w:t>
      </w:r>
    </w:p>
    <w:p w14:paraId="112046CF" w14:textId="77777777" w:rsidR="00E269CA" w:rsidRPr="00E269CA" w:rsidRDefault="00E269CA" w:rsidP="00E269CA">
      <w:pPr>
        <w:spacing w:line="360" w:lineRule="auto"/>
        <w:jc w:val="both"/>
        <w:rPr>
          <w:rFonts w:ascii="Palatino Linotype" w:hAnsi="Palatino Linotype" w:cs="Tahoma"/>
          <w:sz w:val="22"/>
          <w:szCs w:val="22"/>
        </w:rPr>
      </w:pPr>
    </w:p>
    <w:p w14:paraId="1E491E83" w14:textId="77777777" w:rsidR="00E269CA" w:rsidRPr="00E269CA" w:rsidRDefault="00E269CA" w:rsidP="00E269CA">
      <w:pPr>
        <w:spacing w:line="360" w:lineRule="auto"/>
        <w:jc w:val="both"/>
        <w:rPr>
          <w:rFonts w:ascii="Palatino Linotype" w:hAnsi="Palatino Linotype" w:cs="Tahoma"/>
          <w:sz w:val="22"/>
          <w:szCs w:val="22"/>
        </w:rPr>
      </w:pPr>
      <w:r w:rsidRPr="00E269CA">
        <w:rPr>
          <w:rFonts w:ascii="Palatino Linotype" w:hAnsi="Palatino Linotype" w:cs="Tahoma"/>
          <w:sz w:val="22"/>
          <w:szCs w:val="22"/>
        </w:rPr>
        <w:t xml:space="preserve">Asimismo, que los Comités de Transparencia tienen entre sus atribuciones confirmar, modificar o revocar la </w:t>
      </w:r>
      <w:r w:rsidRPr="00E269CA">
        <w:rPr>
          <w:rFonts w:ascii="Palatino Linotype" w:hAnsi="Palatino Linotype" w:cs="Tahoma"/>
          <w:b/>
          <w:sz w:val="22"/>
          <w:szCs w:val="22"/>
        </w:rPr>
        <w:t>declaración de incompetencia</w:t>
      </w:r>
      <w:r w:rsidRPr="00E269CA">
        <w:rPr>
          <w:rFonts w:ascii="Palatino Linotype" w:hAnsi="Palatino Linotype" w:cs="Tahoma"/>
          <w:sz w:val="22"/>
          <w:szCs w:val="22"/>
        </w:rPr>
        <w:t xml:space="preserve"> que realicen los titulares de las unidades administrativas.</w:t>
      </w:r>
    </w:p>
    <w:p w14:paraId="76243A9D" w14:textId="77777777" w:rsidR="00E269CA" w:rsidRPr="00E269CA" w:rsidRDefault="00E269CA" w:rsidP="00E269CA">
      <w:pPr>
        <w:spacing w:line="360" w:lineRule="auto"/>
        <w:jc w:val="both"/>
        <w:rPr>
          <w:rFonts w:ascii="Palatino Linotype" w:hAnsi="Palatino Linotype" w:cs="Tahoma"/>
          <w:sz w:val="22"/>
          <w:szCs w:val="22"/>
        </w:rPr>
      </w:pPr>
    </w:p>
    <w:p w14:paraId="66E98D9F" w14:textId="77777777" w:rsidR="00E269CA" w:rsidRPr="00E269CA" w:rsidRDefault="00E269CA" w:rsidP="00E269CA">
      <w:pPr>
        <w:spacing w:line="360" w:lineRule="auto"/>
        <w:jc w:val="both"/>
        <w:rPr>
          <w:rFonts w:ascii="Palatino Linotype" w:hAnsi="Palatino Linotype" w:cs="Tahoma"/>
          <w:sz w:val="22"/>
          <w:szCs w:val="22"/>
        </w:rPr>
      </w:pPr>
      <w:r w:rsidRPr="00E269CA">
        <w:rPr>
          <w:rFonts w:ascii="Palatino Linotype" w:hAnsi="Palatino Linotype" w:cs="Tahoma"/>
          <w:sz w:val="22"/>
          <w:szCs w:val="22"/>
        </w:rPr>
        <w:t xml:space="preserve">Asimismo, cuando las Unidades de Transparencia determinen </w:t>
      </w:r>
      <w:r w:rsidRPr="00E269CA">
        <w:rPr>
          <w:rFonts w:ascii="Palatino Linotype" w:hAnsi="Palatino Linotype" w:cs="Tahoma"/>
          <w:b/>
          <w:sz w:val="22"/>
          <w:szCs w:val="22"/>
        </w:rPr>
        <w:t>la notoria incompetencia</w:t>
      </w:r>
      <w:r w:rsidRPr="00E269CA">
        <w:rPr>
          <w:rFonts w:ascii="Palatino Linotype" w:hAnsi="Palatino Linotype" w:cs="Tahoma"/>
          <w:sz w:val="22"/>
          <w:szCs w:val="22"/>
        </w:rPr>
        <w:t xml:space="preserve"> por parte de los sujetos obligados deberán comunicar al solicitante la misma dentro de los tres días posteriores a la recepción de la solicitud.</w:t>
      </w:r>
    </w:p>
    <w:p w14:paraId="28EAFEE1" w14:textId="77777777" w:rsidR="00E269CA" w:rsidRPr="00E269CA" w:rsidRDefault="00E269CA" w:rsidP="00E269CA">
      <w:pPr>
        <w:spacing w:line="360" w:lineRule="auto"/>
        <w:jc w:val="both"/>
        <w:rPr>
          <w:rFonts w:ascii="Palatino Linotype" w:hAnsi="Palatino Linotype" w:cs="Tahoma"/>
          <w:sz w:val="22"/>
          <w:szCs w:val="22"/>
        </w:rPr>
      </w:pPr>
    </w:p>
    <w:p w14:paraId="5A40C9B7" w14:textId="77777777" w:rsidR="00E269CA" w:rsidRPr="00E269CA" w:rsidRDefault="00E269CA" w:rsidP="00E269CA">
      <w:pPr>
        <w:spacing w:line="360" w:lineRule="auto"/>
        <w:jc w:val="both"/>
        <w:rPr>
          <w:rFonts w:ascii="Palatino Linotype" w:hAnsi="Palatino Linotype" w:cs="Arial"/>
          <w:bCs/>
          <w:sz w:val="22"/>
          <w:szCs w:val="22"/>
        </w:rPr>
      </w:pPr>
      <w:r w:rsidRPr="00E269CA">
        <w:rPr>
          <w:rFonts w:ascii="Palatino Linotype" w:hAnsi="Palatino Linotype" w:cs="Tahoma"/>
          <w:sz w:val="22"/>
          <w:szCs w:val="22"/>
        </w:rPr>
        <w:t>Como se logra observar, si bien la Ley de la materia, prevé el supuesto de incompetencia para que los sujetos obligados den atención a solitudes de información, también lo es, que no se precisa en que consiste dicho concepto; al respecto</w:t>
      </w:r>
      <w:r w:rsidRPr="00E269CA">
        <w:rPr>
          <w:rFonts w:ascii="Palatino Linotype" w:hAnsi="Palatino Linotype" w:cs="Tahoma"/>
          <w:sz w:val="22"/>
          <w:szCs w:val="22"/>
          <w:lang w:val="es-ES_tradnl"/>
        </w:rPr>
        <w:t>,</w:t>
      </w:r>
      <w:r w:rsidRPr="00E269CA">
        <w:rPr>
          <w:rFonts w:ascii="Palatino Linotype" w:hAnsi="Palatino Linotype" w:cs="Arial"/>
          <w:sz w:val="22"/>
          <w:szCs w:val="22"/>
        </w:rPr>
        <w:t xml:space="preserve"> </w:t>
      </w:r>
      <w:r w:rsidRPr="00E269CA">
        <w:rPr>
          <w:rFonts w:ascii="Palatino Linotype" w:hAnsi="Palatino Linotype" w:cs="Arial"/>
          <w:bCs/>
          <w:sz w:val="22"/>
          <w:szCs w:val="22"/>
        </w:rPr>
        <w:t>según Cabanellas, Guillermo (1993), en el “Diccionario Jurídico Elemental” (p. 32 y 161), precisó los siguientes conceptos:</w:t>
      </w:r>
    </w:p>
    <w:p w14:paraId="0287525E" w14:textId="77777777" w:rsidR="00E269CA" w:rsidRPr="00E269CA" w:rsidRDefault="00E269CA" w:rsidP="00E269CA">
      <w:pPr>
        <w:spacing w:line="360" w:lineRule="auto"/>
        <w:jc w:val="both"/>
        <w:rPr>
          <w:rFonts w:ascii="Palatino Linotype" w:hAnsi="Palatino Linotype" w:cs="Arial"/>
          <w:bCs/>
          <w:sz w:val="22"/>
          <w:szCs w:val="22"/>
        </w:rPr>
      </w:pPr>
    </w:p>
    <w:p w14:paraId="1C6F8E4F" w14:textId="77777777" w:rsidR="00E269CA" w:rsidRPr="00E269CA" w:rsidRDefault="00E269CA" w:rsidP="00E269CA">
      <w:pPr>
        <w:numPr>
          <w:ilvl w:val="0"/>
          <w:numId w:val="22"/>
        </w:numPr>
        <w:spacing w:line="360" w:lineRule="auto"/>
        <w:contextualSpacing/>
        <w:jc w:val="both"/>
        <w:rPr>
          <w:rFonts w:ascii="Palatino Linotype" w:hAnsi="Palatino Linotype" w:cs="Arial"/>
          <w:bCs/>
          <w:sz w:val="22"/>
          <w:szCs w:val="22"/>
        </w:rPr>
      </w:pPr>
      <w:r w:rsidRPr="00E269CA">
        <w:rPr>
          <w:rFonts w:ascii="Palatino Linotype" w:hAnsi="Palatino Linotype" w:cs="Arial"/>
          <w:b/>
          <w:bCs/>
          <w:sz w:val="22"/>
          <w:szCs w:val="22"/>
        </w:rPr>
        <w:t xml:space="preserve">Competencia: </w:t>
      </w:r>
      <w:r w:rsidRPr="00E269CA">
        <w:rPr>
          <w:rFonts w:ascii="Palatino Linotype" w:hAnsi="Palatino Linotype" w:cs="Arial"/>
          <w:bCs/>
          <w:sz w:val="22"/>
          <w:szCs w:val="22"/>
        </w:rPr>
        <w:t>La capacidad de una autoridad para conocer sobre una materia o asunto.</w:t>
      </w:r>
    </w:p>
    <w:p w14:paraId="7EB31BFA" w14:textId="77777777" w:rsidR="00E269CA" w:rsidRPr="00E269CA" w:rsidRDefault="00E269CA" w:rsidP="00E269CA">
      <w:pPr>
        <w:spacing w:line="360" w:lineRule="auto"/>
        <w:ind w:left="780"/>
        <w:contextualSpacing/>
        <w:jc w:val="both"/>
        <w:rPr>
          <w:rFonts w:ascii="Palatino Linotype" w:hAnsi="Palatino Linotype" w:cs="Arial"/>
          <w:bCs/>
          <w:sz w:val="22"/>
          <w:szCs w:val="22"/>
        </w:rPr>
      </w:pPr>
    </w:p>
    <w:p w14:paraId="38454E44" w14:textId="77777777" w:rsidR="00E269CA" w:rsidRPr="00E269CA" w:rsidRDefault="00E269CA" w:rsidP="00E269CA">
      <w:pPr>
        <w:numPr>
          <w:ilvl w:val="0"/>
          <w:numId w:val="22"/>
        </w:numPr>
        <w:spacing w:line="360" w:lineRule="auto"/>
        <w:contextualSpacing/>
        <w:jc w:val="both"/>
        <w:rPr>
          <w:rFonts w:ascii="Palatino Linotype" w:hAnsi="Palatino Linotype" w:cs="Arial"/>
          <w:bCs/>
          <w:sz w:val="22"/>
          <w:szCs w:val="22"/>
        </w:rPr>
      </w:pPr>
      <w:r w:rsidRPr="00E269CA">
        <w:rPr>
          <w:rFonts w:ascii="Palatino Linotype" w:hAnsi="Palatino Linotype" w:cs="Arial"/>
          <w:b/>
          <w:bCs/>
          <w:sz w:val="22"/>
          <w:szCs w:val="22"/>
        </w:rPr>
        <w:t>Incompetencia:</w:t>
      </w:r>
      <w:r w:rsidRPr="00E269CA">
        <w:rPr>
          <w:rFonts w:ascii="Palatino Linotype" w:hAnsi="Palatino Linotype" w:cs="Arial"/>
          <w:bCs/>
          <w:sz w:val="22"/>
          <w:szCs w:val="22"/>
        </w:rPr>
        <w:t xml:space="preserve"> Falta de Competencia.</w:t>
      </w:r>
    </w:p>
    <w:p w14:paraId="55D857B3" w14:textId="77777777" w:rsidR="00E269CA" w:rsidRPr="00E269CA" w:rsidRDefault="00E269CA" w:rsidP="00E269CA">
      <w:pPr>
        <w:spacing w:line="360" w:lineRule="auto"/>
        <w:jc w:val="both"/>
        <w:rPr>
          <w:rFonts w:ascii="Palatino Linotype" w:hAnsi="Palatino Linotype" w:cs="Arial"/>
          <w:sz w:val="22"/>
          <w:szCs w:val="22"/>
        </w:rPr>
      </w:pPr>
    </w:p>
    <w:p w14:paraId="67A9556D" w14:textId="77777777" w:rsidR="00E269CA" w:rsidRPr="00E269CA" w:rsidRDefault="00E269CA" w:rsidP="00E269CA">
      <w:pPr>
        <w:spacing w:line="360" w:lineRule="auto"/>
        <w:jc w:val="both"/>
        <w:rPr>
          <w:rFonts w:ascii="Palatino Linotype" w:hAnsi="Palatino Linotype" w:cs="Tahoma"/>
          <w:sz w:val="22"/>
          <w:szCs w:val="22"/>
        </w:rPr>
      </w:pPr>
      <w:r w:rsidRPr="00E269CA">
        <w:rPr>
          <w:rFonts w:ascii="Palatino Linotype" w:hAnsi="Palatino Linotype" w:cs="Tahoma"/>
          <w:sz w:val="22"/>
          <w:szCs w:val="22"/>
          <w:lang w:val="es-ES_tradnl"/>
        </w:rPr>
        <w:t xml:space="preserve">Por lo que, </w:t>
      </w:r>
      <w:r w:rsidRPr="00E269CA">
        <w:rPr>
          <w:rFonts w:ascii="Palatino Linotype" w:hAnsi="Palatino Linotype" w:cs="Tahoma"/>
          <w:b/>
          <w:sz w:val="22"/>
          <w:szCs w:val="22"/>
          <w:lang w:val="es-ES_tradnl"/>
        </w:rPr>
        <w:t>la incompetencia</w:t>
      </w:r>
      <w:r w:rsidRPr="00E269CA">
        <w:rPr>
          <w:rFonts w:ascii="Palatino Linotype" w:hAnsi="Palatino Linotype" w:cs="Tahoma"/>
          <w:sz w:val="22"/>
          <w:szCs w:val="22"/>
          <w:lang w:val="es-ES_tradnl"/>
        </w:rPr>
        <w:t>, radica en la incapacidad de una autoridad para conocer de un tema o asunto; en el mismo sentido, conviene traer a cuenta tesis</w:t>
      </w:r>
      <w:r w:rsidRPr="00E269CA">
        <w:rPr>
          <w:rFonts w:ascii="Palatino Linotype" w:hAnsi="Palatino Linotype" w:cs="Tahoma"/>
          <w:sz w:val="22"/>
          <w:szCs w:val="22"/>
        </w:rPr>
        <w:t xml:space="preserve"> aislada número III.2o.P.11 K, publicada en el Semanario Judicial de la Federación y su Gaceta, Novena Época, Tomo XV, Mayo de 2002, Pág. 1243, ya que precisa lo siguiente: </w:t>
      </w:r>
    </w:p>
    <w:p w14:paraId="663F29E9" w14:textId="77777777" w:rsidR="00E269CA" w:rsidRPr="00E269CA" w:rsidRDefault="00E269CA" w:rsidP="00E269CA">
      <w:pPr>
        <w:spacing w:line="360" w:lineRule="auto"/>
        <w:jc w:val="both"/>
        <w:rPr>
          <w:rFonts w:ascii="Palatino Linotype" w:hAnsi="Palatino Linotype" w:cs="Tahoma"/>
          <w:sz w:val="22"/>
          <w:szCs w:val="22"/>
          <w:lang w:val="es-ES_tradnl"/>
        </w:rPr>
      </w:pPr>
    </w:p>
    <w:p w14:paraId="2037BE64" w14:textId="77777777" w:rsidR="00E269CA" w:rsidRPr="00E269CA" w:rsidRDefault="00E269CA" w:rsidP="00E269CA">
      <w:pPr>
        <w:spacing w:line="360" w:lineRule="auto"/>
        <w:ind w:left="567" w:right="567"/>
        <w:jc w:val="both"/>
        <w:rPr>
          <w:rFonts w:ascii="Palatino Linotype" w:hAnsi="Palatino Linotype" w:cs="Tahoma"/>
          <w:i/>
          <w:lang w:val="es-ES_tradnl"/>
        </w:rPr>
      </w:pPr>
      <w:r w:rsidRPr="00E269CA">
        <w:rPr>
          <w:rFonts w:ascii="Palatino Linotype" w:hAnsi="Palatino Linotype" w:cs="Tahoma"/>
          <w:b/>
          <w:bCs/>
          <w:i/>
          <w:lang w:val="es-ES_tradnl"/>
        </w:rPr>
        <w:t xml:space="preserve">“LEGITIMACIÓN DE FUNCIONARIOS PÚBLICOS. LOS TRIBUNALES DE AMPARO, POR ESTAR VINCULADOS CON EL CONCEPTO DE COMPETENCIA A QUE SE REFIERE EL ARTÍCULO 16 CONSTITUCIONAL, NO PUEDEN CONOCER DE AQUÉLLA. </w:t>
      </w:r>
      <w:r w:rsidRPr="00E269CA">
        <w:rPr>
          <w:rFonts w:ascii="Palatino Linotype" w:hAnsi="Palatino Linotype" w:cs="Tahoma"/>
          <w:i/>
          <w:lang w:val="es-ES_tradnl"/>
        </w:rPr>
        <w:t>El artículo </w:t>
      </w:r>
      <w:hyperlink r:id="rId9" w:history="1">
        <w:r w:rsidRPr="00E269CA">
          <w:rPr>
            <w:rFonts w:ascii="Palatino Linotype" w:hAnsi="Palatino Linotype" w:cs="Tahoma"/>
            <w:i/>
            <w:color w:val="0563C1" w:themeColor="hyperlink"/>
            <w:u w:val="single"/>
            <w:lang w:val="es-ES_tradnl"/>
          </w:rPr>
          <w:t>16 constitucional</w:t>
        </w:r>
      </w:hyperlink>
      <w:r w:rsidRPr="00E269CA">
        <w:rPr>
          <w:rFonts w:ascii="Palatino Linotype" w:hAnsi="Palatino Linotype" w:cs="Tahoma"/>
          <w:i/>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158FC7A4" w14:textId="77777777" w:rsidR="00E269CA" w:rsidRPr="00E269CA" w:rsidRDefault="00E269CA" w:rsidP="00E269CA">
      <w:pPr>
        <w:spacing w:line="360" w:lineRule="auto"/>
        <w:jc w:val="both"/>
        <w:rPr>
          <w:rFonts w:ascii="Palatino Linotype" w:hAnsi="Palatino Linotype" w:cs="Tahoma"/>
          <w:sz w:val="22"/>
          <w:szCs w:val="22"/>
          <w:lang w:val="es-ES_tradnl"/>
        </w:rPr>
      </w:pPr>
    </w:p>
    <w:p w14:paraId="47EA92BA" w14:textId="77777777" w:rsidR="00E269CA" w:rsidRPr="00E269CA" w:rsidRDefault="00E269CA" w:rsidP="00E269CA">
      <w:pPr>
        <w:spacing w:line="360" w:lineRule="auto"/>
        <w:jc w:val="both"/>
        <w:rPr>
          <w:rFonts w:ascii="Palatino Linotype" w:hAnsi="Palatino Linotype" w:cs="Tahoma"/>
          <w:sz w:val="22"/>
          <w:szCs w:val="22"/>
        </w:rPr>
      </w:pPr>
      <w:r w:rsidRPr="00E269CA">
        <w:rPr>
          <w:rFonts w:ascii="Palatino Linotype" w:hAnsi="Palatino Linotype" w:cs="Tahoma"/>
          <w:sz w:val="22"/>
          <w:szCs w:val="22"/>
          <w:lang w:val="es-ES_tradnl"/>
        </w:rPr>
        <w:t xml:space="preserve">Asimismo, resulta necesario traer a colación, el </w:t>
      </w:r>
      <w:r w:rsidRPr="00E269CA">
        <w:rPr>
          <w:rFonts w:ascii="Palatino Linotype" w:hAnsi="Palatino Linotype" w:cs="Tahoma"/>
          <w:sz w:val="22"/>
          <w:szCs w:val="22"/>
          <w:lang w:val="es-ES"/>
        </w:rPr>
        <w:t xml:space="preserve">Criterio 13/17, </w:t>
      </w:r>
      <w:r w:rsidRPr="00E269CA">
        <w:rPr>
          <w:rFonts w:ascii="Palatino Linotype" w:hAnsi="Palatino Linotype" w:cs="Tahoma"/>
          <w:sz w:val="22"/>
          <w:szCs w:val="22"/>
        </w:rPr>
        <w:t xml:space="preserve">emitido por el Instituto Nacional de Transparencia, Acceso a la Información y Protección de Datos Personales, que dispone lo siguiente: </w:t>
      </w:r>
    </w:p>
    <w:p w14:paraId="0D0BD399" w14:textId="77777777" w:rsidR="00E269CA" w:rsidRPr="00E269CA" w:rsidRDefault="00E269CA" w:rsidP="00E269CA">
      <w:pPr>
        <w:spacing w:line="360" w:lineRule="auto"/>
        <w:jc w:val="both"/>
        <w:rPr>
          <w:rFonts w:ascii="Palatino Linotype" w:hAnsi="Palatino Linotype" w:cs="Tahoma"/>
          <w:sz w:val="22"/>
          <w:szCs w:val="22"/>
        </w:rPr>
      </w:pPr>
    </w:p>
    <w:p w14:paraId="19C148E2" w14:textId="77777777" w:rsidR="00E269CA" w:rsidRPr="00E269CA" w:rsidRDefault="00E269CA" w:rsidP="00E269CA">
      <w:pPr>
        <w:spacing w:line="360" w:lineRule="auto"/>
        <w:ind w:left="567" w:right="567"/>
        <w:jc w:val="both"/>
        <w:rPr>
          <w:rFonts w:ascii="Palatino Linotype" w:hAnsi="Palatino Linotype" w:cs="Tahoma"/>
          <w:i/>
        </w:rPr>
      </w:pPr>
      <w:r w:rsidRPr="00E269CA">
        <w:rPr>
          <w:rFonts w:ascii="Palatino Linotype" w:hAnsi="Palatino Linotype" w:cs="Tahoma"/>
          <w:i/>
        </w:rPr>
        <w:t>“</w:t>
      </w:r>
      <w:r w:rsidRPr="00E269CA">
        <w:rPr>
          <w:rFonts w:ascii="Palatino Linotype" w:hAnsi="Palatino Linotype" w:cs="Tahoma"/>
          <w:b/>
          <w:bCs/>
          <w:i/>
        </w:rPr>
        <w:t xml:space="preserve">Incompetencia. </w:t>
      </w:r>
      <w:r w:rsidRPr="00E269CA">
        <w:rPr>
          <w:rFonts w:ascii="Palatino Linotype" w:hAnsi="Palatino Linotype" w:cs="Tahoma"/>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2715D7B3" w14:textId="77777777" w:rsidR="00E269CA" w:rsidRPr="00E269CA" w:rsidRDefault="00E269CA" w:rsidP="00E269CA">
      <w:pPr>
        <w:spacing w:line="360" w:lineRule="auto"/>
        <w:jc w:val="both"/>
        <w:rPr>
          <w:rFonts w:ascii="Palatino Linotype" w:hAnsi="Palatino Linotype" w:cs="Tahoma"/>
          <w:sz w:val="22"/>
          <w:szCs w:val="22"/>
          <w:lang w:val="es-ES_tradnl"/>
        </w:rPr>
      </w:pPr>
    </w:p>
    <w:p w14:paraId="0C00C074" w14:textId="77777777" w:rsidR="00E269CA" w:rsidRPr="00E269CA" w:rsidRDefault="00E269CA" w:rsidP="00E269CA">
      <w:pPr>
        <w:spacing w:line="360" w:lineRule="auto"/>
        <w:jc w:val="both"/>
        <w:rPr>
          <w:rFonts w:ascii="Palatino Linotype" w:hAnsi="Palatino Linotype" w:cs="Tahoma"/>
          <w:sz w:val="22"/>
          <w:szCs w:val="22"/>
          <w:lang w:val="es-ES_tradnl"/>
        </w:rPr>
      </w:pPr>
      <w:r w:rsidRPr="00E269CA">
        <w:rPr>
          <w:rFonts w:ascii="Palatino Linotype" w:hAnsi="Palatino Linotype" w:cs="Tahoma"/>
          <w:sz w:val="22"/>
          <w:szCs w:val="22"/>
          <w:lang w:val="es-ES_tradnl"/>
        </w:rPr>
        <w:t xml:space="preserve">En tal virtud, la </w:t>
      </w:r>
      <w:r w:rsidRPr="00E269CA">
        <w:rPr>
          <w:rFonts w:ascii="Palatino Linotype" w:hAnsi="Palatino Linotype" w:cs="Tahoma"/>
          <w:b/>
          <w:sz w:val="22"/>
          <w:szCs w:val="22"/>
          <w:lang w:val="es-ES_tradnl"/>
        </w:rPr>
        <w:t xml:space="preserve">incompetencia </w:t>
      </w:r>
      <w:r w:rsidRPr="00E269CA">
        <w:rPr>
          <w:rFonts w:ascii="Palatino Linotype" w:hAnsi="Palatino Linotype" w:cs="Tahoma"/>
          <w:sz w:val="22"/>
          <w:szCs w:val="22"/>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13E3CE20" w14:textId="77777777" w:rsidR="00E269CA" w:rsidRPr="00E269CA" w:rsidRDefault="00E269CA" w:rsidP="00E269CA">
      <w:pPr>
        <w:spacing w:line="360" w:lineRule="auto"/>
        <w:jc w:val="both"/>
        <w:rPr>
          <w:rFonts w:ascii="Palatino Linotype" w:hAnsi="Palatino Linotype" w:cs="Tahoma"/>
          <w:sz w:val="22"/>
          <w:szCs w:val="22"/>
          <w:lang w:val="es-ES_tradnl"/>
        </w:rPr>
      </w:pPr>
    </w:p>
    <w:p w14:paraId="25676D01" w14:textId="77777777" w:rsidR="00E269CA" w:rsidRPr="00E269CA" w:rsidRDefault="00E269CA" w:rsidP="00E269CA">
      <w:pPr>
        <w:spacing w:line="360" w:lineRule="auto"/>
        <w:jc w:val="both"/>
        <w:rPr>
          <w:rFonts w:ascii="Palatino Linotype" w:hAnsi="Palatino Linotype" w:cs="Tahoma"/>
          <w:sz w:val="22"/>
          <w:szCs w:val="22"/>
          <w:lang w:val="es-ES_tradnl"/>
        </w:rPr>
      </w:pPr>
      <w:r w:rsidRPr="00E269CA">
        <w:rPr>
          <w:rFonts w:ascii="Palatino Linotype" w:hAnsi="Palatino Linotype" w:cs="Tahoma"/>
          <w:sz w:val="22"/>
          <w:szCs w:val="22"/>
          <w:lang w:val="es-ES_tradnl"/>
        </w:rPr>
        <w:t>En otro orden de ideas, dicho concepto refiere a la ausencia de atribuciones por parte del sujeto obligado, para contar con la información que se requiere, es decir, se trata de una situación que se dilucida a partir de las facultades atribuidas a éste.</w:t>
      </w:r>
    </w:p>
    <w:p w14:paraId="0BCD8EDE" w14:textId="77777777" w:rsidR="00E269CA" w:rsidRPr="00E269CA" w:rsidRDefault="00E269CA" w:rsidP="00E269CA">
      <w:pPr>
        <w:spacing w:line="360" w:lineRule="auto"/>
        <w:jc w:val="both"/>
        <w:rPr>
          <w:rFonts w:ascii="Palatino Linotype" w:hAnsi="Palatino Linotype" w:cs="Tahoma"/>
          <w:b/>
          <w:i/>
          <w:sz w:val="22"/>
          <w:szCs w:val="22"/>
        </w:rPr>
      </w:pPr>
    </w:p>
    <w:p w14:paraId="67EE8368" w14:textId="47FA88B3" w:rsidR="00E269CA" w:rsidRPr="00E269CA" w:rsidRDefault="00E269CA" w:rsidP="00E269CA">
      <w:pPr>
        <w:widowControl w:val="0"/>
        <w:spacing w:line="360" w:lineRule="auto"/>
        <w:jc w:val="both"/>
        <w:rPr>
          <w:rFonts w:ascii="Palatino Linotype" w:hAnsi="Palatino Linotype" w:cs="Tahoma"/>
          <w:sz w:val="22"/>
          <w:szCs w:val="22"/>
        </w:rPr>
      </w:pPr>
      <w:r w:rsidRPr="00E269CA">
        <w:rPr>
          <w:rFonts w:ascii="Palatino Linotype" w:hAnsi="Palatino Linotype" w:cs="Tahoma"/>
          <w:sz w:val="22"/>
          <w:szCs w:val="22"/>
        </w:rPr>
        <w:t xml:space="preserve">Por tanto, a continuación, se analiza si en la especie, el sujeto obligado cuenta con atribuciones para conocer sobre la información requerida; para ello, es necesario traer a colación, el artículo </w:t>
      </w:r>
      <w:r w:rsidR="00EA5BA7">
        <w:rPr>
          <w:rFonts w:ascii="Palatino Linotype" w:hAnsi="Palatino Linotype" w:cs="Tahoma"/>
          <w:sz w:val="22"/>
          <w:szCs w:val="22"/>
        </w:rPr>
        <w:t>33, fracción I, inciso a)</w:t>
      </w:r>
      <w:r w:rsidRPr="00E269CA">
        <w:rPr>
          <w:rFonts w:ascii="Palatino Linotype" w:hAnsi="Palatino Linotype" w:cs="Tahoma"/>
          <w:sz w:val="22"/>
          <w:szCs w:val="22"/>
        </w:rPr>
        <w:t xml:space="preserve">, del Bando Municipal del Municipio de </w:t>
      </w:r>
      <w:r w:rsidR="00EA5BA7">
        <w:rPr>
          <w:rFonts w:ascii="Palatino Linotype" w:hAnsi="Palatino Linotype" w:cs="Tahoma"/>
          <w:sz w:val="22"/>
          <w:szCs w:val="22"/>
        </w:rPr>
        <w:t>Naucalpan de Juárez,</w:t>
      </w:r>
      <w:r w:rsidRPr="00E269CA">
        <w:rPr>
          <w:rFonts w:ascii="Palatino Linotype" w:hAnsi="Palatino Linotype" w:cs="Tahoma"/>
          <w:sz w:val="22"/>
          <w:szCs w:val="22"/>
        </w:rPr>
        <w:t xml:space="preserve"> del dos mil diecinueve, que establece que  para el adecuado ejercicio de sus atribuciones el Sujeto Obligado se auxiliará de la Administración Pública Descentralizada, integrada entre otros, por el </w:t>
      </w:r>
      <w:r w:rsidRPr="00E269CA">
        <w:rPr>
          <w:rFonts w:ascii="Palatino Linotype" w:hAnsi="Palatino Linotype" w:cs="Tahoma"/>
          <w:bCs/>
          <w:sz w:val="22"/>
          <w:szCs w:val="22"/>
        </w:rPr>
        <w:t>Organismo P</w:t>
      </w:r>
      <w:r w:rsidR="00EA5BA7">
        <w:rPr>
          <w:rFonts w:ascii="Palatino Linotype" w:hAnsi="Palatino Linotype" w:cs="Tahoma"/>
          <w:bCs/>
          <w:sz w:val="22"/>
          <w:szCs w:val="22"/>
        </w:rPr>
        <w:t>úblico Descentralizado para la P</w:t>
      </w:r>
      <w:r w:rsidRPr="00E269CA">
        <w:rPr>
          <w:rFonts w:ascii="Palatino Linotype" w:hAnsi="Palatino Linotype" w:cs="Tahoma"/>
          <w:bCs/>
          <w:sz w:val="22"/>
          <w:szCs w:val="22"/>
        </w:rPr>
        <w:t xml:space="preserve">restación de los Servicios del Agua Potable, Alcantarillado y Saneamiento del Municipio de </w:t>
      </w:r>
      <w:r w:rsidR="00EA5BA7" w:rsidRPr="00EA5BA7">
        <w:rPr>
          <w:rFonts w:ascii="Palatino Linotype" w:hAnsi="Palatino Linotype" w:cs="Tahoma"/>
          <w:bCs/>
          <w:sz w:val="22"/>
          <w:szCs w:val="22"/>
        </w:rPr>
        <w:t>Naucalpan</w:t>
      </w:r>
      <w:r w:rsidRPr="00E269CA">
        <w:rPr>
          <w:rFonts w:ascii="Palatino Linotype" w:hAnsi="Palatino Linotype" w:cs="Tahoma"/>
          <w:bCs/>
          <w:sz w:val="22"/>
          <w:szCs w:val="22"/>
        </w:rPr>
        <w:t xml:space="preserve"> y del Sistema Municipal para el Desarrollo Integral de la Familia de </w:t>
      </w:r>
      <w:r w:rsidR="00EA5BA7" w:rsidRPr="00EA5BA7">
        <w:rPr>
          <w:rFonts w:ascii="Palatino Linotype" w:hAnsi="Palatino Linotype" w:cs="Tahoma"/>
          <w:bCs/>
          <w:sz w:val="22"/>
          <w:szCs w:val="22"/>
        </w:rPr>
        <w:t>Naucalpan de Juárez</w:t>
      </w:r>
      <w:r w:rsidR="00642487">
        <w:rPr>
          <w:rFonts w:ascii="Palatino Linotype" w:hAnsi="Palatino Linotype" w:cs="Tahoma"/>
          <w:bCs/>
          <w:sz w:val="22"/>
          <w:szCs w:val="22"/>
        </w:rPr>
        <w:t>, con personalidad jurídica y patrimonio propios.</w:t>
      </w:r>
    </w:p>
    <w:p w14:paraId="443425CA" w14:textId="77777777" w:rsidR="00E269CA" w:rsidRPr="00E269CA" w:rsidRDefault="00E269CA" w:rsidP="00E269CA">
      <w:pPr>
        <w:spacing w:line="360" w:lineRule="auto"/>
        <w:jc w:val="both"/>
        <w:rPr>
          <w:rFonts w:ascii="Palatino Linotype" w:hAnsi="Palatino Linotype" w:cs="Tahoma"/>
          <w:sz w:val="22"/>
          <w:szCs w:val="22"/>
        </w:rPr>
      </w:pPr>
    </w:p>
    <w:p w14:paraId="1F9A9DA3" w14:textId="4F013887" w:rsidR="00E269CA" w:rsidRPr="00E269CA" w:rsidRDefault="00E269CA" w:rsidP="00642487">
      <w:pPr>
        <w:spacing w:line="360" w:lineRule="auto"/>
        <w:jc w:val="both"/>
        <w:rPr>
          <w:rFonts w:ascii="Palatino Linotype" w:hAnsi="Palatino Linotype" w:cs="Tahoma"/>
          <w:bCs/>
          <w:iCs/>
          <w:sz w:val="22"/>
          <w:szCs w:val="22"/>
          <w:lang w:val="es-ES"/>
        </w:rPr>
      </w:pPr>
      <w:r w:rsidRPr="00E269CA">
        <w:rPr>
          <w:rFonts w:ascii="Palatino Linotype" w:hAnsi="Palatino Linotype" w:cs="Tahoma"/>
          <w:bCs/>
          <w:iCs/>
          <w:sz w:val="22"/>
          <w:szCs w:val="22"/>
          <w:lang w:val="es-ES"/>
        </w:rPr>
        <w:t xml:space="preserve">En ese contexto, conforme al artículo 1° de la Ley que crea los Organismos Públicos Descentralizados de Asistencia Social, de Carácter Municipal, denominados “Sistemas Municipales para el Desarrollo Integral de la Familia” y </w:t>
      </w:r>
      <w:r w:rsidR="00642487">
        <w:rPr>
          <w:rFonts w:ascii="Palatino Linotype" w:hAnsi="Palatino Linotype" w:cs="Tahoma"/>
          <w:bCs/>
          <w:iCs/>
          <w:sz w:val="22"/>
          <w:szCs w:val="22"/>
          <w:lang w:val="es-ES"/>
        </w:rPr>
        <w:t xml:space="preserve">el diverso 5° del Reglamento del </w:t>
      </w:r>
      <w:r w:rsidR="00642487">
        <w:rPr>
          <w:rFonts w:ascii="Palatino Linotype" w:hAnsi="Palatino Linotype" w:cs="Tahoma"/>
          <w:bCs/>
          <w:iCs/>
          <w:sz w:val="22"/>
          <w:szCs w:val="22"/>
        </w:rPr>
        <w:t>Servicio d</w:t>
      </w:r>
      <w:r w:rsidR="00642487" w:rsidRPr="00642487">
        <w:rPr>
          <w:rFonts w:ascii="Palatino Linotype" w:hAnsi="Palatino Linotype" w:cs="Tahoma"/>
          <w:bCs/>
          <w:iCs/>
          <w:sz w:val="22"/>
          <w:szCs w:val="22"/>
        </w:rPr>
        <w:t xml:space="preserve">e Agua Potable, Drenaje, Alcantarillado </w:t>
      </w:r>
      <w:r w:rsidR="00642487">
        <w:rPr>
          <w:rFonts w:ascii="Palatino Linotype" w:hAnsi="Palatino Linotype" w:cs="Tahoma"/>
          <w:bCs/>
          <w:iCs/>
          <w:sz w:val="22"/>
          <w:szCs w:val="22"/>
        </w:rPr>
        <w:t>y Tratamiento de Aguas Residuales  del Municipio de Naucalpan d</w:t>
      </w:r>
      <w:r w:rsidR="00642487" w:rsidRPr="00642487">
        <w:rPr>
          <w:rFonts w:ascii="Palatino Linotype" w:hAnsi="Palatino Linotype" w:cs="Tahoma"/>
          <w:bCs/>
          <w:iCs/>
          <w:sz w:val="22"/>
          <w:szCs w:val="22"/>
        </w:rPr>
        <w:t>e Juárez</w:t>
      </w:r>
      <w:r w:rsidR="00642487">
        <w:rPr>
          <w:rFonts w:ascii="Palatino Linotype" w:hAnsi="Palatino Linotype" w:cs="Tahoma"/>
          <w:bCs/>
          <w:iCs/>
          <w:sz w:val="22"/>
          <w:szCs w:val="22"/>
        </w:rPr>
        <w:t>, prevén que dichos entes son</w:t>
      </w:r>
      <w:r w:rsidR="00AE1173">
        <w:rPr>
          <w:rFonts w:ascii="Palatino Linotype" w:hAnsi="Palatino Linotype" w:cs="Tahoma"/>
          <w:bCs/>
          <w:iCs/>
          <w:sz w:val="22"/>
          <w:szCs w:val="22"/>
        </w:rPr>
        <w:t xml:space="preserve"> </w:t>
      </w:r>
      <w:r w:rsidR="00AE1173" w:rsidRPr="00AE1173">
        <w:rPr>
          <w:rFonts w:ascii="Palatino Linotype" w:hAnsi="Palatino Linotype" w:cs="Tahoma"/>
          <w:bCs/>
          <w:iCs/>
          <w:sz w:val="22"/>
          <w:szCs w:val="22"/>
          <w:lang w:val="es-ES"/>
        </w:rPr>
        <w:t>organismos públicos descentralizados municipales</w:t>
      </w:r>
      <w:r w:rsidR="00AE1173">
        <w:rPr>
          <w:rFonts w:ascii="Palatino Linotype" w:hAnsi="Palatino Linotype" w:cs="Tahoma"/>
          <w:bCs/>
          <w:iCs/>
          <w:sz w:val="22"/>
          <w:szCs w:val="22"/>
        </w:rPr>
        <w:t>, con personalidad jurídica y patrimonio propios, así como, con autonomía técnica y administrativa en el manejo de recursos.</w:t>
      </w:r>
    </w:p>
    <w:p w14:paraId="099E353C" w14:textId="77777777" w:rsidR="00E269CA" w:rsidRPr="00E269CA" w:rsidRDefault="00E269CA" w:rsidP="00E269CA">
      <w:pPr>
        <w:spacing w:line="360" w:lineRule="auto"/>
        <w:jc w:val="both"/>
        <w:rPr>
          <w:rFonts w:ascii="Palatino Linotype" w:hAnsi="Palatino Linotype" w:cs="Tahoma"/>
          <w:bCs/>
          <w:iCs/>
          <w:sz w:val="22"/>
          <w:szCs w:val="22"/>
          <w:lang w:val="es-ES"/>
        </w:rPr>
      </w:pPr>
    </w:p>
    <w:p w14:paraId="156CE90F" w14:textId="28A8998D" w:rsidR="00E269CA" w:rsidRPr="00E269CA" w:rsidRDefault="00E269CA" w:rsidP="00E269CA">
      <w:pPr>
        <w:spacing w:line="360" w:lineRule="auto"/>
        <w:jc w:val="both"/>
        <w:rPr>
          <w:rFonts w:ascii="Palatino Linotype" w:hAnsi="Palatino Linotype" w:cs="Tahoma"/>
          <w:sz w:val="22"/>
          <w:szCs w:val="22"/>
        </w:rPr>
      </w:pPr>
      <w:r w:rsidRPr="00E269CA">
        <w:rPr>
          <w:rFonts w:ascii="Palatino Linotype" w:hAnsi="Palatino Linotype" w:cs="Tahoma"/>
          <w:bCs/>
          <w:iCs/>
          <w:sz w:val="22"/>
          <w:szCs w:val="22"/>
          <w:lang w:val="es-ES"/>
        </w:rPr>
        <w:t xml:space="preserve">En ese orden de ideas y toda vez que dichos Institutos son organismos públicos descentralizados municipales, se procede a verificar si son sujetos obligados de transparencia, distintos al Ayuntamiento de </w:t>
      </w:r>
      <w:r w:rsidR="00AE1173" w:rsidRPr="00AE1173">
        <w:rPr>
          <w:rFonts w:ascii="Palatino Linotype" w:hAnsi="Palatino Linotype" w:cs="Tahoma"/>
          <w:bCs/>
          <w:iCs/>
          <w:sz w:val="22"/>
          <w:szCs w:val="22"/>
          <w:lang w:val="es-ES"/>
        </w:rPr>
        <w:t>Naucalpan de Juárez</w:t>
      </w:r>
      <w:r w:rsidRPr="00E269CA">
        <w:rPr>
          <w:rFonts w:ascii="Palatino Linotype" w:hAnsi="Palatino Linotype" w:cs="Tahoma"/>
          <w:bCs/>
          <w:iCs/>
          <w:sz w:val="22"/>
          <w:szCs w:val="22"/>
          <w:lang w:val="es-ES"/>
        </w:rPr>
        <w:t xml:space="preserve">; </w:t>
      </w:r>
      <w:r w:rsidRPr="00E269CA">
        <w:rPr>
          <w:rFonts w:ascii="Palatino Linotype" w:hAnsi="Palatino Linotype" w:cs="Tahoma"/>
          <w:sz w:val="22"/>
          <w:szCs w:val="22"/>
        </w:rPr>
        <w:t>por lo que, resulta necesario traer a colación, 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publicado el veintisiete de noviembre de dos mil diecisiete, en el Periódico Oficial del Gobierno del Estado de México “Gaceta de Gobierno”, que establece lo siguiente:</w:t>
      </w:r>
    </w:p>
    <w:p w14:paraId="0E35A903" w14:textId="77777777" w:rsidR="00E269CA" w:rsidRPr="00E269CA" w:rsidRDefault="00E269CA" w:rsidP="00E269CA">
      <w:pPr>
        <w:spacing w:line="360" w:lineRule="auto"/>
        <w:jc w:val="both"/>
        <w:rPr>
          <w:rFonts w:ascii="Palatino Linotype" w:hAnsi="Palatino Linotype" w:cs="Tahoma"/>
          <w:sz w:val="22"/>
          <w:szCs w:val="22"/>
        </w:rPr>
      </w:pPr>
    </w:p>
    <w:p w14:paraId="3BA19349" w14:textId="77777777" w:rsidR="00E269CA" w:rsidRPr="00E269CA" w:rsidRDefault="00E269CA" w:rsidP="00E269CA">
      <w:pPr>
        <w:spacing w:line="360" w:lineRule="auto"/>
        <w:ind w:left="567" w:right="567"/>
        <w:jc w:val="both"/>
        <w:rPr>
          <w:rFonts w:ascii="Palatino Linotype" w:hAnsi="Palatino Linotype" w:cs="Tahoma"/>
          <w:i/>
        </w:rPr>
      </w:pPr>
      <w:r w:rsidRPr="00E269CA">
        <w:rPr>
          <w:rFonts w:ascii="Palatino Linotype" w:hAnsi="Palatino Linotype" w:cs="Tahoma"/>
          <w:i/>
        </w:rPr>
        <w:t>“…</w:t>
      </w:r>
    </w:p>
    <w:p w14:paraId="409C1E07" w14:textId="77777777" w:rsidR="00E269CA" w:rsidRPr="00E269CA" w:rsidRDefault="00E269CA" w:rsidP="00E269CA">
      <w:pPr>
        <w:spacing w:line="360" w:lineRule="auto"/>
        <w:ind w:left="567" w:right="567"/>
        <w:jc w:val="both"/>
        <w:rPr>
          <w:rFonts w:ascii="Palatino Linotype" w:hAnsi="Palatino Linotype" w:cs="Tahoma"/>
          <w:b/>
          <w:i/>
        </w:rPr>
      </w:pPr>
      <w:r w:rsidRPr="00E269CA">
        <w:rPr>
          <w:rFonts w:ascii="Palatino Linotype" w:hAnsi="Palatino Linotype" w:cs="Tahoma"/>
          <w:b/>
          <w:i/>
        </w:rPr>
        <w:t>PADRÓN DE SUJETOS OBLIGADOS EN MATERIA DE TRANSPARENCIA Y ACCESO A LA INFORMACIÓN PÚBLICA DEL ESTADO DE MÉXICO Y MUNICIPIOS</w:t>
      </w:r>
    </w:p>
    <w:p w14:paraId="4038C976" w14:textId="77777777" w:rsidR="00E269CA" w:rsidRPr="00E269CA" w:rsidRDefault="00E269CA" w:rsidP="00E269CA">
      <w:pPr>
        <w:spacing w:line="360" w:lineRule="auto"/>
        <w:ind w:left="567" w:right="567"/>
        <w:jc w:val="both"/>
        <w:rPr>
          <w:rFonts w:ascii="Palatino Linotype" w:hAnsi="Palatino Linotype" w:cs="Tahoma"/>
        </w:rPr>
      </w:pPr>
      <w:r w:rsidRPr="00E269CA">
        <w:rPr>
          <w:rFonts w:ascii="Palatino Linotype" w:hAnsi="Palatino Linotype" w:cs="Tahoma"/>
        </w:rPr>
        <w:t>…</w:t>
      </w:r>
    </w:p>
    <w:p w14:paraId="5D958251" w14:textId="7DC56C00" w:rsidR="00E269CA" w:rsidRPr="00E269CA" w:rsidRDefault="00F84ADD" w:rsidP="00E269CA">
      <w:pPr>
        <w:spacing w:line="360" w:lineRule="auto"/>
        <w:ind w:left="567" w:right="567"/>
        <w:jc w:val="both"/>
        <w:rPr>
          <w:rFonts w:ascii="Palatino Linotype" w:hAnsi="Palatino Linotype" w:cs="Tahoma"/>
          <w:i/>
        </w:rPr>
      </w:pPr>
      <w:r>
        <w:rPr>
          <w:noProof/>
          <w:lang w:eastAsia="es-MX"/>
        </w:rPr>
        <w:drawing>
          <wp:inline distT="0" distB="0" distL="0" distR="0" wp14:anchorId="19CD4379" wp14:editId="172B81C4">
            <wp:extent cx="5130000" cy="337500"/>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0000" cy="337500"/>
                    </a:xfrm>
                    <a:prstGeom prst="rect">
                      <a:avLst/>
                    </a:prstGeom>
                  </pic:spPr>
                </pic:pic>
              </a:graphicData>
            </a:graphic>
          </wp:inline>
        </w:drawing>
      </w:r>
    </w:p>
    <w:p w14:paraId="4BB53E15" w14:textId="77777777" w:rsidR="00E269CA" w:rsidRPr="00E269CA" w:rsidRDefault="00E269CA" w:rsidP="00E269CA">
      <w:pPr>
        <w:spacing w:line="360" w:lineRule="auto"/>
        <w:ind w:left="567" w:right="567"/>
        <w:jc w:val="both"/>
        <w:rPr>
          <w:rFonts w:ascii="Palatino Linotype" w:hAnsi="Palatino Linotype" w:cs="Tahoma"/>
          <w:i/>
        </w:rPr>
      </w:pPr>
      <w:r w:rsidRPr="00E269CA">
        <w:rPr>
          <w:rFonts w:ascii="Palatino Linotype" w:hAnsi="Palatino Linotype" w:cs="Tahoma"/>
          <w:i/>
        </w:rPr>
        <w:t>…</w:t>
      </w:r>
    </w:p>
    <w:p w14:paraId="031B919C" w14:textId="55B5A24D" w:rsidR="00E269CA" w:rsidRPr="00E269CA" w:rsidRDefault="00F84ADD" w:rsidP="00E269CA">
      <w:pPr>
        <w:spacing w:line="360" w:lineRule="auto"/>
        <w:ind w:left="567" w:right="567"/>
        <w:jc w:val="both"/>
        <w:rPr>
          <w:rFonts w:ascii="Palatino Linotype" w:hAnsi="Palatino Linotype" w:cs="Tahoma"/>
          <w:i/>
        </w:rPr>
      </w:pPr>
      <w:r>
        <w:rPr>
          <w:noProof/>
          <w:lang w:eastAsia="es-MX"/>
        </w:rPr>
        <w:drawing>
          <wp:inline distT="0" distB="0" distL="0" distR="0" wp14:anchorId="34204F59" wp14:editId="68261C60">
            <wp:extent cx="5130000" cy="322752"/>
            <wp:effectExtent l="0" t="0" r="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0000" cy="322752"/>
                    </a:xfrm>
                    <a:prstGeom prst="rect">
                      <a:avLst/>
                    </a:prstGeom>
                  </pic:spPr>
                </pic:pic>
              </a:graphicData>
            </a:graphic>
          </wp:inline>
        </w:drawing>
      </w:r>
    </w:p>
    <w:p w14:paraId="53ADC950" w14:textId="77777777" w:rsidR="00E269CA" w:rsidRDefault="00E269CA" w:rsidP="00E269CA">
      <w:pPr>
        <w:spacing w:line="360" w:lineRule="auto"/>
        <w:ind w:left="567" w:right="567"/>
        <w:jc w:val="both"/>
        <w:rPr>
          <w:rFonts w:ascii="Palatino Linotype" w:hAnsi="Palatino Linotype" w:cs="Tahoma"/>
          <w:i/>
        </w:rPr>
      </w:pPr>
      <w:r w:rsidRPr="00E269CA">
        <w:rPr>
          <w:rFonts w:ascii="Palatino Linotype" w:hAnsi="Palatino Linotype" w:cs="Tahoma"/>
          <w:i/>
        </w:rPr>
        <w:t>…</w:t>
      </w:r>
    </w:p>
    <w:p w14:paraId="4D7316AC" w14:textId="41F41F88" w:rsidR="00F84ADD" w:rsidRDefault="00F84ADD" w:rsidP="00E269CA">
      <w:pPr>
        <w:spacing w:line="360" w:lineRule="auto"/>
        <w:ind w:left="567" w:right="567"/>
        <w:jc w:val="both"/>
        <w:rPr>
          <w:rFonts w:ascii="Palatino Linotype" w:hAnsi="Palatino Linotype" w:cs="Tahoma"/>
          <w:i/>
        </w:rPr>
      </w:pPr>
      <w:r>
        <w:rPr>
          <w:noProof/>
          <w:lang w:eastAsia="es-MX"/>
        </w:rPr>
        <w:drawing>
          <wp:inline distT="0" distB="0" distL="0" distR="0" wp14:anchorId="4D6A7DCC" wp14:editId="09DF7354">
            <wp:extent cx="5130000" cy="411807"/>
            <wp:effectExtent l="0" t="0" r="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30000" cy="411807"/>
                    </a:xfrm>
                    <a:prstGeom prst="rect">
                      <a:avLst/>
                    </a:prstGeom>
                  </pic:spPr>
                </pic:pic>
              </a:graphicData>
            </a:graphic>
          </wp:inline>
        </w:drawing>
      </w:r>
    </w:p>
    <w:p w14:paraId="591587F7" w14:textId="7B9ADB5B" w:rsidR="00F84ADD" w:rsidRPr="00E269CA" w:rsidRDefault="00F84ADD" w:rsidP="00E269CA">
      <w:pPr>
        <w:spacing w:line="360" w:lineRule="auto"/>
        <w:ind w:left="567" w:right="567"/>
        <w:jc w:val="both"/>
        <w:rPr>
          <w:rFonts w:ascii="Palatino Linotype" w:hAnsi="Palatino Linotype" w:cs="Tahoma"/>
          <w:i/>
        </w:rPr>
      </w:pPr>
      <w:r>
        <w:rPr>
          <w:rFonts w:ascii="Palatino Linotype" w:hAnsi="Palatino Linotype" w:cs="Tahoma"/>
          <w:i/>
        </w:rPr>
        <w:t>…</w:t>
      </w:r>
    </w:p>
    <w:p w14:paraId="4D10F262" w14:textId="29BD3A91" w:rsidR="00E269CA" w:rsidRPr="00E269CA" w:rsidRDefault="00F84ADD" w:rsidP="00E269CA">
      <w:pPr>
        <w:spacing w:line="360" w:lineRule="auto"/>
        <w:ind w:left="567" w:right="567"/>
        <w:jc w:val="both"/>
        <w:rPr>
          <w:rFonts w:ascii="Palatino Linotype" w:hAnsi="Palatino Linotype" w:cs="Tahoma"/>
          <w:i/>
        </w:rPr>
      </w:pPr>
      <w:r>
        <w:rPr>
          <w:noProof/>
          <w:lang w:eastAsia="es-MX"/>
        </w:rPr>
        <w:drawing>
          <wp:inline distT="0" distB="0" distL="0" distR="0" wp14:anchorId="5B7C8FE3" wp14:editId="50CA1B45">
            <wp:extent cx="5130141" cy="494068"/>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77132" cy="498594"/>
                    </a:xfrm>
                    <a:prstGeom prst="rect">
                      <a:avLst/>
                    </a:prstGeom>
                  </pic:spPr>
                </pic:pic>
              </a:graphicData>
            </a:graphic>
          </wp:inline>
        </w:drawing>
      </w:r>
    </w:p>
    <w:p w14:paraId="1E2F6ECC" w14:textId="77777777" w:rsidR="00E269CA" w:rsidRPr="00E269CA" w:rsidRDefault="00E269CA" w:rsidP="00E269CA">
      <w:pPr>
        <w:spacing w:line="360" w:lineRule="auto"/>
        <w:ind w:left="567" w:right="567"/>
        <w:jc w:val="both"/>
        <w:rPr>
          <w:rFonts w:ascii="Palatino Linotype" w:hAnsi="Palatino Linotype" w:cs="Tahoma"/>
          <w:i/>
        </w:rPr>
      </w:pPr>
      <w:r w:rsidRPr="00E269CA">
        <w:rPr>
          <w:rFonts w:ascii="Palatino Linotype" w:hAnsi="Palatino Linotype" w:cs="Tahoma"/>
          <w:i/>
        </w:rPr>
        <w:t>…</w:t>
      </w:r>
    </w:p>
    <w:p w14:paraId="1CBA4FBE" w14:textId="4A9DF68C" w:rsidR="00E269CA" w:rsidRDefault="00F84ADD" w:rsidP="00E269CA">
      <w:pPr>
        <w:spacing w:line="360" w:lineRule="auto"/>
        <w:ind w:left="567" w:right="567"/>
        <w:jc w:val="both"/>
        <w:rPr>
          <w:rFonts w:ascii="Palatino Linotype" w:hAnsi="Palatino Linotype" w:cs="Tahoma"/>
          <w:i/>
        </w:rPr>
      </w:pPr>
      <w:r>
        <w:rPr>
          <w:noProof/>
          <w:lang w:eastAsia="es-MX"/>
        </w:rPr>
        <w:drawing>
          <wp:inline distT="0" distB="0" distL="0" distR="0" wp14:anchorId="29084788" wp14:editId="3B066122">
            <wp:extent cx="5130000" cy="330693"/>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30000" cy="330693"/>
                    </a:xfrm>
                    <a:prstGeom prst="rect">
                      <a:avLst/>
                    </a:prstGeom>
                  </pic:spPr>
                </pic:pic>
              </a:graphicData>
            </a:graphic>
          </wp:inline>
        </w:drawing>
      </w:r>
    </w:p>
    <w:p w14:paraId="66E500B5" w14:textId="69163AF1" w:rsidR="00F84ADD" w:rsidRDefault="00F84ADD" w:rsidP="00E269CA">
      <w:pPr>
        <w:spacing w:line="360" w:lineRule="auto"/>
        <w:ind w:left="567" w:right="567"/>
        <w:jc w:val="both"/>
        <w:rPr>
          <w:rFonts w:ascii="Palatino Linotype" w:hAnsi="Palatino Linotype" w:cs="Tahoma"/>
          <w:i/>
        </w:rPr>
      </w:pPr>
      <w:r>
        <w:rPr>
          <w:rFonts w:ascii="Palatino Linotype" w:hAnsi="Palatino Linotype" w:cs="Tahoma"/>
          <w:i/>
        </w:rPr>
        <w:t>…</w:t>
      </w:r>
    </w:p>
    <w:p w14:paraId="14E029FD" w14:textId="62CBAB51" w:rsidR="00F84ADD" w:rsidRPr="00E269CA" w:rsidRDefault="0063152F" w:rsidP="00E269CA">
      <w:pPr>
        <w:spacing w:line="360" w:lineRule="auto"/>
        <w:ind w:left="567" w:right="567"/>
        <w:jc w:val="both"/>
        <w:rPr>
          <w:rFonts w:ascii="Palatino Linotype" w:hAnsi="Palatino Linotype" w:cs="Tahoma"/>
          <w:i/>
        </w:rPr>
      </w:pPr>
      <w:r>
        <w:rPr>
          <w:noProof/>
          <w:lang w:eastAsia="es-MX"/>
        </w:rPr>
        <w:drawing>
          <wp:inline distT="0" distB="0" distL="0" distR="0" wp14:anchorId="3A783BA9" wp14:editId="3F7DBE2F">
            <wp:extent cx="5130000" cy="336933"/>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30000" cy="336933"/>
                    </a:xfrm>
                    <a:prstGeom prst="rect">
                      <a:avLst/>
                    </a:prstGeom>
                  </pic:spPr>
                </pic:pic>
              </a:graphicData>
            </a:graphic>
          </wp:inline>
        </w:drawing>
      </w:r>
    </w:p>
    <w:p w14:paraId="3291F860" w14:textId="77777777" w:rsidR="00E269CA" w:rsidRPr="00E269CA" w:rsidRDefault="00E269CA" w:rsidP="00E269CA">
      <w:pPr>
        <w:spacing w:line="360" w:lineRule="auto"/>
        <w:ind w:left="567" w:right="567"/>
        <w:jc w:val="both"/>
        <w:rPr>
          <w:rFonts w:ascii="Palatino Linotype" w:hAnsi="Palatino Linotype" w:cs="Tahoma"/>
          <w:bCs/>
          <w:iCs/>
          <w:lang w:val="es-ES"/>
        </w:rPr>
      </w:pPr>
      <w:r w:rsidRPr="00E269CA">
        <w:rPr>
          <w:rFonts w:ascii="Palatino Linotype" w:hAnsi="Palatino Linotype" w:cs="Tahoma"/>
          <w:i/>
        </w:rPr>
        <w:t>…”</w:t>
      </w:r>
    </w:p>
    <w:p w14:paraId="24F2583D" w14:textId="77777777" w:rsidR="00E269CA" w:rsidRPr="00E269CA" w:rsidRDefault="00E269CA" w:rsidP="00E269CA">
      <w:pPr>
        <w:spacing w:line="360" w:lineRule="auto"/>
        <w:jc w:val="both"/>
        <w:rPr>
          <w:rFonts w:ascii="Palatino Linotype" w:hAnsi="Palatino Linotype" w:cs="Tahoma"/>
          <w:bCs/>
          <w:iCs/>
          <w:sz w:val="22"/>
          <w:szCs w:val="22"/>
          <w:lang w:val="es-ES"/>
        </w:rPr>
      </w:pPr>
    </w:p>
    <w:p w14:paraId="002FDC14" w14:textId="53D51625" w:rsidR="00E269CA" w:rsidRPr="00E269CA" w:rsidRDefault="00E269CA" w:rsidP="00E269CA">
      <w:pPr>
        <w:spacing w:line="360" w:lineRule="auto"/>
        <w:jc w:val="both"/>
        <w:rPr>
          <w:rFonts w:ascii="Palatino Linotype" w:hAnsi="Palatino Linotype" w:cs="Tahoma"/>
          <w:sz w:val="22"/>
          <w:szCs w:val="22"/>
        </w:rPr>
      </w:pPr>
      <w:r w:rsidRPr="00E269CA">
        <w:rPr>
          <w:rFonts w:ascii="Palatino Linotype" w:hAnsi="Palatino Linotype" w:cs="Tahoma"/>
          <w:bCs/>
          <w:iCs/>
          <w:sz w:val="22"/>
          <w:szCs w:val="22"/>
          <w:lang w:val="es-ES"/>
        </w:rPr>
        <w:t xml:space="preserve">De la revisión del documento mencionado, se logra advertir que son considerados como sujetos obligado </w:t>
      </w:r>
      <w:r w:rsidRPr="00E269CA">
        <w:rPr>
          <w:rFonts w:ascii="Palatino Linotype" w:hAnsi="Palatino Linotype" w:cs="Tahoma"/>
          <w:bCs/>
          <w:iCs/>
          <w:sz w:val="22"/>
          <w:szCs w:val="22"/>
        </w:rPr>
        <w:t>que se encuentran constreñidos a cumplir con las Leyes de Transparencia</w:t>
      </w:r>
      <w:r w:rsidRPr="00E269CA">
        <w:rPr>
          <w:rFonts w:ascii="Palatino Linotype" w:hAnsi="Palatino Linotype" w:cs="Tahoma"/>
          <w:bCs/>
          <w:iCs/>
          <w:sz w:val="22"/>
          <w:szCs w:val="22"/>
          <w:lang w:val="es-ES"/>
        </w:rPr>
        <w:t xml:space="preserve">, el Ayuntamiento de </w:t>
      </w:r>
      <w:r w:rsidR="0063152F" w:rsidRPr="0063152F">
        <w:rPr>
          <w:rFonts w:ascii="Palatino Linotype" w:hAnsi="Palatino Linotype" w:cs="Tahoma"/>
          <w:bCs/>
          <w:iCs/>
          <w:sz w:val="22"/>
          <w:szCs w:val="22"/>
          <w:lang w:val="es-ES"/>
        </w:rPr>
        <w:t>Naucalpan de Juárez</w:t>
      </w:r>
      <w:r w:rsidRPr="00E269CA">
        <w:rPr>
          <w:rFonts w:ascii="Palatino Linotype" w:hAnsi="Palatino Linotype" w:cs="Tahoma"/>
          <w:bCs/>
          <w:iCs/>
          <w:sz w:val="22"/>
          <w:szCs w:val="22"/>
          <w:lang w:val="es-ES"/>
        </w:rPr>
        <w:t xml:space="preserve">, </w:t>
      </w:r>
      <w:r w:rsidRPr="00E269CA">
        <w:rPr>
          <w:rFonts w:ascii="Palatino Linotype" w:hAnsi="Palatino Linotype" w:cs="Tahoma"/>
          <w:b/>
          <w:bCs/>
          <w:iCs/>
          <w:sz w:val="22"/>
          <w:szCs w:val="22"/>
          <w:lang w:val="es-ES"/>
        </w:rPr>
        <w:t xml:space="preserve">el </w:t>
      </w:r>
      <w:r w:rsidRPr="00E269CA">
        <w:rPr>
          <w:rFonts w:ascii="Palatino Linotype" w:hAnsi="Palatino Linotype" w:cs="Tahoma"/>
          <w:b/>
          <w:bCs/>
          <w:iCs/>
          <w:sz w:val="22"/>
          <w:szCs w:val="22"/>
        </w:rPr>
        <w:t xml:space="preserve">Organismo Público Descentralizado para la prestación de los Servicios del Agua Potable, Alcantarillado y Saneamiento del Municipio de </w:t>
      </w:r>
      <w:r w:rsidR="0063152F" w:rsidRPr="0063152F">
        <w:rPr>
          <w:rFonts w:ascii="Palatino Linotype" w:hAnsi="Palatino Linotype" w:cs="Tahoma"/>
          <w:b/>
          <w:bCs/>
          <w:iCs/>
          <w:sz w:val="22"/>
          <w:szCs w:val="22"/>
        </w:rPr>
        <w:t>Naucalpan de Juárez</w:t>
      </w:r>
      <w:r w:rsidRPr="00E269CA">
        <w:rPr>
          <w:rFonts w:ascii="Palatino Linotype" w:hAnsi="Palatino Linotype" w:cs="Tahoma"/>
          <w:b/>
          <w:bCs/>
          <w:iCs/>
          <w:sz w:val="22"/>
          <w:szCs w:val="22"/>
        </w:rPr>
        <w:t xml:space="preserve"> y el Sistema Municipal para el Desarrollo Integral de la Familia de </w:t>
      </w:r>
      <w:r w:rsidR="0063152F" w:rsidRPr="0063152F">
        <w:rPr>
          <w:rFonts w:ascii="Palatino Linotype" w:hAnsi="Palatino Linotype" w:cs="Tahoma"/>
          <w:b/>
          <w:bCs/>
          <w:iCs/>
          <w:sz w:val="22"/>
          <w:szCs w:val="22"/>
        </w:rPr>
        <w:t>Naucalpan de Juárez</w:t>
      </w:r>
      <w:r w:rsidRPr="00E269CA">
        <w:rPr>
          <w:rFonts w:ascii="Palatino Linotype" w:hAnsi="Palatino Linotype" w:cs="Tahoma"/>
          <w:bCs/>
          <w:iCs/>
          <w:sz w:val="22"/>
          <w:szCs w:val="22"/>
          <w:lang w:val="es-ES"/>
        </w:rPr>
        <w:t>.</w:t>
      </w:r>
    </w:p>
    <w:p w14:paraId="471A9C6B" w14:textId="77777777" w:rsidR="00E269CA" w:rsidRDefault="00E269CA" w:rsidP="00E269CA">
      <w:pPr>
        <w:spacing w:line="360" w:lineRule="auto"/>
        <w:jc w:val="both"/>
        <w:rPr>
          <w:rFonts w:ascii="Palatino Linotype" w:hAnsi="Palatino Linotype" w:cs="Tahoma"/>
          <w:bCs/>
          <w:iCs/>
          <w:sz w:val="22"/>
          <w:szCs w:val="22"/>
          <w:lang w:val="es-ES"/>
        </w:rPr>
      </w:pPr>
    </w:p>
    <w:p w14:paraId="627DA186" w14:textId="77777777" w:rsidR="00E142C7" w:rsidRPr="00E269CA" w:rsidRDefault="00E142C7" w:rsidP="00E269CA">
      <w:pPr>
        <w:spacing w:line="360" w:lineRule="auto"/>
        <w:jc w:val="both"/>
        <w:rPr>
          <w:rFonts w:ascii="Palatino Linotype" w:hAnsi="Palatino Linotype" w:cs="Tahoma"/>
          <w:bCs/>
          <w:iCs/>
          <w:sz w:val="22"/>
          <w:szCs w:val="22"/>
          <w:lang w:val="es-ES"/>
        </w:rPr>
      </w:pPr>
    </w:p>
    <w:p w14:paraId="62EF94B4" w14:textId="77777777" w:rsidR="00E269CA" w:rsidRPr="00E269CA" w:rsidRDefault="00E269CA" w:rsidP="00E269CA">
      <w:pPr>
        <w:widowControl w:val="0"/>
        <w:spacing w:line="360" w:lineRule="auto"/>
        <w:jc w:val="both"/>
        <w:rPr>
          <w:rFonts w:ascii="Palatino Linotype" w:hAnsi="Palatino Linotype" w:cs="Tahoma"/>
          <w:sz w:val="22"/>
          <w:szCs w:val="22"/>
        </w:rPr>
      </w:pPr>
      <w:r w:rsidRPr="00E269CA">
        <w:rPr>
          <w:rFonts w:ascii="Palatino Linotype" w:hAnsi="Palatino Linotype" w:cs="Tahoma"/>
          <w:sz w:val="22"/>
          <w:szCs w:val="22"/>
        </w:rPr>
        <w:t>Lo anterior, toma sustento con el Portal de Información Pública de Oficio Mexiquense, que prevé el listado de Sujetos Obligados, entre los cuales se encuentra los Ayuntamientos, tal como se observa a continuación:</w:t>
      </w:r>
    </w:p>
    <w:p w14:paraId="1C28B1D5" w14:textId="77777777" w:rsidR="00E269CA" w:rsidRPr="00E269CA" w:rsidRDefault="00E269CA" w:rsidP="00E269CA">
      <w:pPr>
        <w:spacing w:line="360" w:lineRule="auto"/>
        <w:jc w:val="both"/>
        <w:rPr>
          <w:rFonts w:ascii="Palatino Linotype" w:hAnsi="Palatino Linotype" w:cs="Tahoma"/>
          <w:bCs/>
          <w:iCs/>
          <w:sz w:val="22"/>
          <w:szCs w:val="22"/>
          <w:lang w:val="es-ES"/>
        </w:rPr>
      </w:pPr>
    </w:p>
    <w:p w14:paraId="603AF631" w14:textId="77777777" w:rsidR="00E269CA" w:rsidRPr="00E269CA" w:rsidRDefault="00E269CA" w:rsidP="00E269CA">
      <w:pPr>
        <w:spacing w:line="360" w:lineRule="auto"/>
        <w:jc w:val="center"/>
        <w:rPr>
          <w:rFonts w:ascii="Palatino Linotype" w:hAnsi="Palatino Linotype" w:cs="Tahoma"/>
          <w:bCs/>
          <w:iCs/>
          <w:sz w:val="22"/>
          <w:szCs w:val="22"/>
          <w:lang w:val="es-ES"/>
        </w:rPr>
      </w:pPr>
      <w:r w:rsidRPr="00E269CA">
        <w:rPr>
          <w:rFonts w:ascii="Palatino Linotype" w:hAnsi="Palatino Linotype" w:cs="Tahoma"/>
          <w:noProof/>
          <w:sz w:val="22"/>
          <w:szCs w:val="22"/>
          <w:lang w:eastAsia="es-MX"/>
        </w:rPr>
        <w:drawing>
          <wp:inline distT="0" distB="0" distL="0" distR="0" wp14:anchorId="22BE44C2" wp14:editId="78607FA5">
            <wp:extent cx="4769226" cy="972922"/>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80732" cy="975269"/>
                    </a:xfrm>
                    <a:prstGeom prst="rect">
                      <a:avLst/>
                    </a:prstGeom>
                  </pic:spPr>
                </pic:pic>
              </a:graphicData>
            </a:graphic>
          </wp:inline>
        </w:drawing>
      </w:r>
    </w:p>
    <w:p w14:paraId="5103B062" w14:textId="77777777" w:rsidR="00E269CA" w:rsidRPr="00E269CA" w:rsidRDefault="00E269CA" w:rsidP="00E269CA">
      <w:pPr>
        <w:spacing w:line="360" w:lineRule="auto"/>
        <w:jc w:val="center"/>
        <w:rPr>
          <w:rFonts w:ascii="Palatino Linotype" w:hAnsi="Palatino Linotype" w:cs="Tahoma"/>
          <w:bCs/>
          <w:iCs/>
          <w:sz w:val="22"/>
          <w:szCs w:val="22"/>
          <w:lang w:val="es-ES"/>
        </w:rPr>
      </w:pPr>
      <w:r w:rsidRPr="00E269CA">
        <w:rPr>
          <w:rFonts w:ascii="Palatino Linotype" w:hAnsi="Palatino Linotype" w:cs="Tahoma"/>
          <w:bCs/>
          <w:iCs/>
          <w:sz w:val="22"/>
          <w:szCs w:val="22"/>
          <w:lang w:val="es-ES"/>
        </w:rPr>
        <w:t>…</w:t>
      </w:r>
    </w:p>
    <w:p w14:paraId="15927FBD" w14:textId="2C79E917" w:rsidR="00E269CA" w:rsidRPr="00E269CA" w:rsidRDefault="0063152F" w:rsidP="00E269CA">
      <w:pPr>
        <w:spacing w:line="360" w:lineRule="auto"/>
        <w:jc w:val="center"/>
        <w:rPr>
          <w:rFonts w:ascii="Palatino Linotype" w:hAnsi="Palatino Linotype" w:cs="Tahoma"/>
          <w:bCs/>
          <w:iCs/>
          <w:sz w:val="22"/>
          <w:szCs w:val="22"/>
          <w:lang w:val="es-ES"/>
        </w:rPr>
      </w:pPr>
      <w:r>
        <w:rPr>
          <w:noProof/>
          <w:lang w:eastAsia="es-MX"/>
        </w:rPr>
        <w:drawing>
          <wp:inline distT="0" distB="0" distL="0" distR="0" wp14:anchorId="5BEFDDC9" wp14:editId="1C1C5E55">
            <wp:extent cx="4791075" cy="7905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91075" cy="790575"/>
                    </a:xfrm>
                    <a:prstGeom prst="rect">
                      <a:avLst/>
                    </a:prstGeom>
                  </pic:spPr>
                </pic:pic>
              </a:graphicData>
            </a:graphic>
          </wp:inline>
        </w:drawing>
      </w:r>
    </w:p>
    <w:p w14:paraId="303B2ADC" w14:textId="77777777" w:rsidR="00E269CA" w:rsidRPr="00E269CA" w:rsidRDefault="00E269CA" w:rsidP="00E269CA">
      <w:pPr>
        <w:spacing w:line="360" w:lineRule="auto"/>
        <w:jc w:val="both"/>
        <w:rPr>
          <w:rFonts w:ascii="Palatino Linotype" w:hAnsi="Palatino Linotype" w:cs="Tahoma"/>
          <w:sz w:val="22"/>
          <w:szCs w:val="22"/>
        </w:rPr>
      </w:pPr>
    </w:p>
    <w:p w14:paraId="68E81269" w14:textId="5851C815" w:rsidR="00E269CA" w:rsidRPr="00E269CA" w:rsidRDefault="00E269CA" w:rsidP="00E269CA">
      <w:pPr>
        <w:spacing w:line="360" w:lineRule="auto"/>
        <w:jc w:val="both"/>
        <w:rPr>
          <w:rFonts w:ascii="Palatino Linotype" w:hAnsi="Palatino Linotype" w:cs="Tahoma"/>
          <w:sz w:val="22"/>
          <w:szCs w:val="22"/>
        </w:rPr>
      </w:pPr>
      <w:r w:rsidRPr="00E269CA">
        <w:rPr>
          <w:rFonts w:ascii="Palatino Linotype" w:hAnsi="Palatino Linotype" w:cs="Tahoma"/>
          <w:sz w:val="22"/>
          <w:szCs w:val="22"/>
        </w:rPr>
        <w:t>Inclusive, ambos organismos públicos descentralizados tienen la obligación común de proporcionar a través de su Portal de Información Pública de Oficio Mexiquense (</w:t>
      </w:r>
      <w:hyperlink r:id="rId18" w:history="1">
        <w:r w:rsidR="00C523E7" w:rsidRPr="00C523E7">
          <w:rPr>
            <w:rStyle w:val="Hipervnculo"/>
            <w:rFonts w:ascii="Palatino Linotype" w:hAnsi="Palatino Linotype" w:cs="Tahoma"/>
            <w:sz w:val="22"/>
            <w:szCs w:val="22"/>
          </w:rPr>
          <w:t>https://www.ipomex.org.mx/ipo3/lgt/indice/difnaucalpan.web</w:t>
        </w:r>
      </w:hyperlink>
      <w:r w:rsidR="00C523E7" w:rsidRPr="00C523E7">
        <w:rPr>
          <w:rFonts w:ascii="Palatino Linotype" w:hAnsi="Palatino Linotype" w:cs="Tahoma"/>
          <w:sz w:val="22"/>
          <w:szCs w:val="22"/>
        </w:rPr>
        <w:t xml:space="preserve"> </w:t>
      </w:r>
      <w:r w:rsidRPr="00E269CA">
        <w:rPr>
          <w:rFonts w:ascii="Palatino Linotype" w:hAnsi="Palatino Linotype" w:cs="Tahoma"/>
          <w:sz w:val="22"/>
          <w:szCs w:val="22"/>
        </w:rPr>
        <w:t xml:space="preserve">y </w:t>
      </w:r>
      <w:hyperlink r:id="rId19" w:history="1">
        <w:r w:rsidR="00C523E7" w:rsidRPr="00C523E7">
          <w:rPr>
            <w:rStyle w:val="Hipervnculo"/>
            <w:rFonts w:ascii="Palatino Linotype" w:hAnsi="Palatino Linotype" w:cs="Tahoma"/>
            <w:sz w:val="22"/>
            <w:szCs w:val="22"/>
          </w:rPr>
          <w:t>https://www.ipomex.org.mx/ipo3/lgt/indice/OASNAUCALPAN/art_92_i/1/0/6.web</w:t>
        </w:r>
      </w:hyperlink>
      <w:r w:rsidRPr="00E269CA">
        <w:rPr>
          <w:rFonts w:ascii="Palatino Linotype" w:hAnsi="Palatino Linotype" w:cs="Tahoma"/>
          <w:sz w:val="22"/>
          <w:szCs w:val="22"/>
        </w:rPr>
        <w:t xml:space="preserve">), la información </w:t>
      </w:r>
      <w:r w:rsidR="00C523E7">
        <w:rPr>
          <w:rFonts w:ascii="Palatino Linotype" w:hAnsi="Palatino Linotype" w:cs="Tahoma"/>
          <w:sz w:val="22"/>
          <w:szCs w:val="22"/>
        </w:rPr>
        <w:t>del directorio de servidores públicos</w:t>
      </w:r>
      <w:r w:rsidRPr="00E269CA">
        <w:rPr>
          <w:rFonts w:ascii="Palatino Linotype" w:hAnsi="Palatino Linotype" w:cs="Tahoma"/>
          <w:sz w:val="22"/>
          <w:szCs w:val="22"/>
        </w:rPr>
        <w:t>, tal como se muestra a continuación:</w:t>
      </w:r>
    </w:p>
    <w:p w14:paraId="2A1733D7" w14:textId="1F1349D1" w:rsidR="00E269CA" w:rsidRPr="00E269CA" w:rsidRDefault="00C523E7" w:rsidP="00E269CA">
      <w:pPr>
        <w:spacing w:line="360" w:lineRule="auto"/>
        <w:jc w:val="both"/>
        <w:rPr>
          <w:rFonts w:ascii="Palatino Linotype" w:hAnsi="Palatino Linotype" w:cs="Tahoma"/>
          <w:sz w:val="22"/>
          <w:szCs w:val="22"/>
        </w:rPr>
      </w:pPr>
      <w:r>
        <w:rPr>
          <w:rFonts w:ascii="Palatino Linotype" w:hAnsi="Palatino Linotype" w:cs="Tahoma"/>
          <w:noProof/>
          <w:sz w:val="22"/>
          <w:szCs w:val="22"/>
          <w:lang w:eastAsia="es-MX"/>
        </w:rPr>
        <mc:AlternateContent>
          <mc:Choice Requires="wps">
            <w:drawing>
              <wp:anchor distT="0" distB="0" distL="114300" distR="114300" simplePos="0" relativeHeight="251667456" behindDoc="0" locked="0" layoutInCell="1" allowOverlap="1" wp14:anchorId="42038A40" wp14:editId="14C295BE">
                <wp:simplePos x="0" y="0"/>
                <wp:positionH relativeFrom="column">
                  <wp:posOffset>155402</wp:posOffset>
                </wp:positionH>
                <wp:positionV relativeFrom="paragraph">
                  <wp:posOffset>282509</wp:posOffset>
                </wp:positionV>
                <wp:extent cx="1567543" cy="534390"/>
                <wp:effectExtent l="19050" t="19050" r="13970" b="18415"/>
                <wp:wrapNone/>
                <wp:docPr id="19" name="Rectángulo 19"/>
                <wp:cNvGraphicFramePr/>
                <a:graphic xmlns:a="http://schemas.openxmlformats.org/drawingml/2006/main">
                  <a:graphicData uri="http://schemas.microsoft.com/office/word/2010/wordprocessingShape">
                    <wps:wsp>
                      <wps:cNvSpPr/>
                      <wps:spPr>
                        <a:xfrm>
                          <a:off x="0" y="0"/>
                          <a:ext cx="1567543" cy="53439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958029" id="Rectángulo 19" o:spid="_x0000_s1026" style="position:absolute;margin-left:12.25pt;margin-top:22.25pt;width:123.45pt;height:4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" filled="f" strokecolor="black [3213]" strokeweight="3pt"/>
            </w:pict>
          </mc:Fallback>
        </mc:AlternateContent>
      </w:r>
    </w:p>
    <w:p w14:paraId="572C95F2" w14:textId="4E35ED12" w:rsidR="00E269CA" w:rsidRPr="00E269CA" w:rsidRDefault="00C523E7" w:rsidP="00C523E7">
      <w:pPr>
        <w:spacing w:line="360" w:lineRule="auto"/>
        <w:jc w:val="center"/>
        <w:rPr>
          <w:rFonts w:ascii="Palatino Linotype" w:hAnsi="Palatino Linotype" w:cs="Tahoma"/>
          <w:sz w:val="22"/>
          <w:szCs w:val="22"/>
        </w:rPr>
      </w:pPr>
      <w:r>
        <w:rPr>
          <w:noProof/>
          <w:lang w:eastAsia="es-MX"/>
        </w:rPr>
        <w:drawing>
          <wp:inline distT="0" distB="0" distL="0" distR="0" wp14:anchorId="05D49DBD" wp14:editId="48B4191A">
            <wp:extent cx="5419725" cy="923925"/>
            <wp:effectExtent l="0" t="0" r="9525"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19725" cy="923925"/>
                    </a:xfrm>
                    <a:prstGeom prst="rect">
                      <a:avLst/>
                    </a:prstGeom>
                  </pic:spPr>
                </pic:pic>
              </a:graphicData>
            </a:graphic>
          </wp:inline>
        </w:drawing>
      </w:r>
    </w:p>
    <w:p w14:paraId="08AA8466" w14:textId="77777777" w:rsidR="00E142C7" w:rsidRDefault="00E142C7" w:rsidP="00E269CA">
      <w:pPr>
        <w:spacing w:line="360" w:lineRule="auto"/>
        <w:jc w:val="both"/>
        <w:rPr>
          <w:rFonts w:ascii="Palatino Linotype" w:hAnsi="Palatino Linotype" w:cs="Tahoma"/>
          <w:sz w:val="22"/>
          <w:szCs w:val="22"/>
        </w:rPr>
      </w:pPr>
    </w:p>
    <w:p w14:paraId="5050C141" w14:textId="6CF499A9" w:rsidR="00E269CA" w:rsidRDefault="00E269CA" w:rsidP="00E269CA">
      <w:pPr>
        <w:spacing w:line="360" w:lineRule="auto"/>
        <w:jc w:val="both"/>
        <w:rPr>
          <w:rFonts w:ascii="Palatino Linotype" w:hAnsi="Palatino Linotype" w:cs="Tahoma"/>
          <w:bCs/>
          <w:iCs/>
          <w:sz w:val="22"/>
          <w:szCs w:val="22"/>
        </w:rPr>
      </w:pPr>
      <w:r w:rsidRPr="00E269CA">
        <w:rPr>
          <w:rFonts w:ascii="Palatino Linotype" w:hAnsi="Palatino Linotype" w:cs="Tahoma"/>
          <w:sz w:val="22"/>
          <w:szCs w:val="22"/>
        </w:rPr>
        <w:t xml:space="preserve">Como se logra observar, tanto </w:t>
      </w:r>
      <w:r w:rsidRPr="00E269CA">
        <w:rPr>
          <w:rFonts w:ascii="Palatino Linotype" w:hAnsi="Palatino Linotype" w:cs="Tahoma"/>
          <w:bCs/>
          <w:iCs/>
          <w:sz w:val="22"/>
          <w:szCs w:val="22"/>
          <w:lang w:val="es-ES"/>
        </w:rPr>
        <w:t xml:space="preserve">el </w:t>
      </w:r>
      <w:r w:rsidRPr="00E269CA">
        <w:rPr>
          <w:rFonts w:ascii="Palatino Linotype" w:hAnsi="Palatino Linotype" w:cs="Tahoma"/>
          <w:bCs/>
          <w:iCs/>
          <w:sz w:val="22"/>
          <w:szCs w:val="22"/>
        </w:rPr>
        <w:t xml:space="preserve">Organismo Público Descentralizado para la prestación de los Servicios del Agua Potable, Alcantarillado y Saneamiento y el Sistema Municipal para el Desarrollo Integral de la Familia, ambos de </w:t>
      </w:r>
      <w:r w:rsidR="00586D6B" w:rsidRPr="00586D6B">
        <w:rPr>
          <w:rFonts w:ascii="Palatino Linotype" w:hAnsi="Palatino Linotype" w:cs="Tahoma"/>
          <w:bCs/>
          <w:iCs/>
          <w:sz w:val="22"/>
          <w:szCs w:val="22"/>
        </w:rPr>
        <w:t>Naucalpan de Juárez</w:t>
      </w:r>
      <w:r w:rsidRPr="00E269CA">
        <w:rPr>
          <w:rFonts w:ascii="Palatino Linotype" w:hAnsi="Palatino Linotype" w:cs="Tahoma"/>
          <w:bCs/>
          <w:iCs/>
          <w:sz w:val="22"/>
          <w:szCs w:val="22"/>
        </w:rPr>
        <w:t xml:space="preserve">, son sujetos obligados distintos al </w:t>
      </w:r>
      <w:r w:rsidR="00586D6B">
        <w:rPr>
          <w:rFonts w:ascii="Palatino Linotype" w:hAnsi="Palatino Linotype" w:cs="Tahoma"/>
          <w:bCs/>
          <w:iCs/>
          <w:sz w:val="22"/>
          <w:szCs w:val="22"/>
        </w:rPr>
        <w:t>Ente Recurrido</w:t>
      </w:r>
      <w:r w:rsidRPr="00E269CA">
        <w:rPr>
          <w:rFonts w:ascii="Palatino Linotype" w:hAnsi="Palatino Linotype" w:cs="Tahoma"/>
          <w:bCs/>
          <w:iCs/>
          <w:sz w:val="22"/>
          <w:szCs w:val="22"/>
        </w:rPr>
        <w:t>; por lo que, tienen su propia Unidad de Transparencia, y se encuentran constreñidos a proporcionar la documentación que obre en sus archivos.</w:t>
      </w:r>
    </w:p>
    <w:p w14:paraId="6CA01293" w14:textId="77777777" w:rsidR="00586D6B" w:rsidRPr="00E269CA" w:rsidRDefault="00586D6B" w:rsidP="00E269CA">
      <w:pPr>
        <w:spacing w:line="360" w:lineRule="auto"/>
        <w:jc w:val="both"/>
        <w:rPr>
          <w:rFonts w:ascii="Palatino Linotype" w:hAnsi="Palatino Linotype" w:cs="Tahoma"/>
          <w:bCs/>
          <w:iCs/>
          <w:sz w:val="22"/>
          <w:szCs w:val="22"/>
        </w:rPr>
      </w:pPr>
    </w:p>
    <w:p w14:paraId="3881CC2A" w14:textId="612DD315" w:rsidR="008B0DAB" w:rsidRDefault="00E269CA" w:rsidP="00586D6B">
      <w:pPr>
        <w:spacing w:line="360" w:lineRule="auto"/>
        <w:jc w:val="both"/>
        <w:rPr>
          <w:rFonts w:ascii="Palatino Linotype" w:hAnsi="Palatino Linotype" w:cs="Tahoma"/>
          <w:bCs/>
          <w:iCs/>
          <w:sz w:val="22"/>
          <w:szCs w:val="22"/>
        </w:rPr>
      </w:pPr>
      <w:r w:rsidRPr="00E269CA">
        <w:rPr>
          <w:rFonts w:ascii="Palatino Linotype" w:hAnsi="Palatino Linotype" w:cs="Tahoma"/>
          <w:bCs/>
          <w:iCs/>
          <w:sz w:val="22"/>
          <w:szCs w:val="22"/>
        </w:rPr>
        <w:t xml:space="preserve">Así, se concluye que </w:t>
      </w:r>
      <w:r w:rsidRPr="00E269CA">
        <w:rPr>
          <w:rFonts w:ascii="Palatino Linotype" w:hAnsi="Palatino Linotype" w:cs="Tahoma"/>
          <w:b/>
          <w:bCs/>
          <w:iCs/>
          <w:sz w:val="22"/>
          <w:szCs w:val="22"/>
        </w:rPr>
        <w:t>el Ente Recurrido es notoriamente incompetente</w:t>
      </w:r>
      <w:r w:rsidRPr="00E269CA">
        <w:rPr>
          <w:rFonts w:ascii="Palatino Linotype" w:hAnsi="Palatino Linotype" w:cs="Tahoma"/>
          <w:bCs/>
          <w:iCs/>
          <w:sz w:val="22"/>
          <w:szCs w:val="22"/>
        </w:rPr>
        <w:t xml:space="preserve"> para conocer de la información requerida respecto a dichos entes, al carecer de atribuciones para contar con la documentación que conforman </w:t>
      </w:r>
      <w:r w:rsidR="00586D6B">
        <w:rPr>
          <w:rFonts w:ascii="Palatino Linotype" w:hAnsi="Palatino Linotype" w:cs="Tahoma"/>
          <w:bCs/>
          <w:iCs/>
          <w:sz w:val="22"/>
          <w:szCs w:val="22"/>
        </w:rPr>
        <w:t>al directorio de los dos organismos públicos descentralizados municipales en análisis.</w:t>
      </w:r>
    </w:p>
    <w:p w14:paraId="0C7E37C2" w14:textId="77777777" w:rsidR="00586D6B" w:rsidRDefault="00586D6B" w:rsidP="00586D6B">
      <w:pPr>
        <w:spacing w:line="360" w:lineRule="auto"/>
        <w:jc w:val="both"/>
        <w:rPr>
          <w:rFonts w:ascii="Palatino Linotype" w:hAnsi="Palatino Linotype" w:cs="Tahoma"/>
          <w:bCs/>
          <w:iCs/>
          <w:sz w:val="22"/>
          <w:szCs w:val="22"/>
        </w:rPr>
      </w:pPr>
    </w:p>
    <w:p w14:paraId="3607C304" w14:textId="10A5F40E" w:rsidR="00586D6B" w:rsidRDefault="00586D6B" w:rsidP="00586D6B">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Sin embargo, toda vez que </w:t>
      </w:r>
      <w:r w:rsidR="006C2E67">
        <w:rPr>
          <w:rFonts w:ascii="Palatino Linotype" w:hAnsi="Palatino Linotype" w:cs="Tahoma"/>
          <w:bCs/>
          <w:iCs/>
          <w:sz w:val="22"/>
          <w:szCs w:val="22"/>
        </w:rPr>
        <w:t xml:space="preserve">el Sujeto Obligado no emitió respuesta en los plazos previstos en el artículo 163 de la Ley de Transparencia y Acceso a la Información Pública del Estado de México y Municipios, y por lo tanto, no se declaró incompetente para conocer dicha situación, dentro de plazo establecido en el diverso 167 del ordenamiento referido, es decir, dentro de los tres días siguientes a la presentación de la solicitud, este Instituto considera procedente ordenar la entrega </w:t>
      </w:r>
      <w:r w:rsidR="00EB52A8">
        <w:rPr>
          <w:rFonts w:ascii="Palatino Linotype" w:hAnsi="Palatino Linotype" w:cs="Tahoma"/>
          <w:bCs/>
          <w:iCs/>
          <w:sz w:val="22"/>
          <w:szCs w:val="22"/>
        </w:rPr>
        <w:t xml:space="preserve">del Acuerdo emitido por el Comité de Transparencia del Ayuntamiento de Naucalpan de Juárez, a efecto de confirma la incompetencia para conocer del Directorio establecido como obligación común de transparencia del </w:t>
      </w:r>
      <w:r w:rsidR="00EB52A8" w:rsidRPr="00EB52A8">
        <w:rPr>
          <w:rFonts w:ascii="Palatino Linotype" w:hAnsi="Palatino Linotype" w:cs="Tahoma"/>
          <w:bCs/>
          <w:iCs/>
          <w:sz w:val="22"/>
          <w:szCs w:val="22"/>
        </w:rPr>
        <w:t>Organismo Público Descentralizado para la Prestación de los Servicios del Agua Potable, Alcantarillado y Saneamiento y del Sistema Municipal para el De</w:t>
      </w:r>
      <w:r w:rsidR="00EB52A8">
        <w:rPr>
          <w:rFonts w:ascii="Palatino Linotype" w:hAnsi="Palatino Linotype" w:cs="Tahoma"/>
          <w:bCs/>
          <w:iCs/>
          <w:sz w:val="22"/>
          <w:szCs w:val="22"/>
        </w:rPr>
        <w:t xml:space="preserve">sarrollo Integral de la Familia, ambos </w:t>
      </w:r>
      <w:r w:rsidR="00EB52A8" w:rsidRPr="00EB52A8">
        <w:rPr>
          <w:rFonts w:ascii="Palatino Linotype" w:hAnsi="Palatino Linotype" w:cs="Tahoma"/>
          <w:bCs/>
          <w:iCs/>
          <w:sz w:val="22"/>
          <w:szCs w:val="22"/>
        </w:rPr>
        <w:t>de Naucalpan de Juárez</w:t>
      </w:r>
      <w:r w:rsidR="00EB52A8">
        <w:rPr>
          <w:rFonts w:ascii="Palatino Linotype" w:hAnsi="Palatino Linotype" w:cs="Tahoma"/>
          <w:bCs/>
          <w:iCs/>
          <w:sz w:val="22"/>
          <w:szCs w:val="22"/>
        </w:rPr>
        <w:t>.</w:t>
      </w:r>
    </w:p>
    <w:p w14:paraId="2233DF47" w14:textId="77777777" w:rsidR="00EB52A8" w:rsidRDefault="00EB52A8" w:rsidP="00586D6B">
      <w:pPr>
        <w:spacing w:line="360" w:lineRule="auto"/>
        <w:jc w:val="both"/>
        <w:rPr>
          <w:rFonts w:ascii="Palatino Linotype" w:hAnsi="Palatino Linotype" w:cs="Tahoma"/>
          <w:bCs/>
          <w:iCs/>
          <w:sz w:val="22"/>
          <w:szCs w:val="22"/>
        </w:rPr>
      </w:pPr>
    </w:p>
    <w:p w14:paraId="66823182" w14:textId="196D1D3C" w:rsidR="008B0DAB" w:rsidRDefault="00B06DA1" w:rsidP="0029621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Ahora bien, se procede analizar la información proporcionada por el Sujeto Obligado, durante la sustanciación del Recurso de Revisión, en el cual proporcionó el directorio telefónico del Ayuntamiento, del cual se reproduce un extracto.</w:t>
      </w:r>
    </w:p>
    <w:p w14:paraId="6C45A15B" w14:textId="20B947E1" w:rsidR="00B06DA1" w:rsidRDefault="00B06DA1" w:rsidP="00B06DA1">
      <w:pPr>
        <w:spacing w:line="360" w:lineRule="auto"/>
        <w:jc w:val="center"/>
        <w:rPr>
          <w:rFonts w:ascii="Palatino Linotype" w:eastAsia="Calibri" w:hAnsi="Palatino Linotype" w:cs="Tahoma"/>
          <w:b/>
          <w:bCs/>
          <w:sz w:val="22"/>
          <w:szCs w:val="22"/>
          <w:lang w:eastAsia="en-US"/>
        </w:rPr>
      </w:pPr>
      <w:r>
        <w:rPr>
          <w:noProof/>
          <w:lang w:eastAsia="es-MX"/>
        </w:rPr>
        <w:drawing>
          <wp:inline distT="0" distB="0" distL="0" distR="0" wp14:anchorId="7F07445F" wp14:editId="1EB3E5C0">
            <wp:extent cx="4202859" cy="1521725"/>
            <wp:effectExtent l="0" t="0" r="7620" b="254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235049" cy="1533380"/>
                    </a:xfrm>
                    <a:prstGeom prst="rect">
                      <a:avLst/>
                    </a:prstGeom>
                  </pic:spPr>
                </pic:pic>
              </a:graphicData>
            </a:graphic>
          </wp:inline>
        </w:drawing>
      </w:r>
    </w:p>
    <w:p w14:paraId="633698E7" w14:textId="77777777" w:rsidR="00CB18F8" w:rsidRDefault="00CB18F8" w:rsidP="00B06DA1">
      <w:pPr>
        <w:spacing w:line="360" w:lineRule="auto"/>
        <w:jc w:val="center"/>
        <w:rPr>
          <w:rFonts w:ascii="Palatino Linotype" w:eastAsia="Calibri" w:hAnsi="Palatino Linotype" w:cs="Tahoma"/>
          <w:b/>
          <w:bCs/>
          <w:sz w:val="22"/>
          <w:szCs w:val="22"/>
          <w:lang w:eastAsia="en-US"/>
        </w:rPr>
      </w:pPr>
    </w:p>
    <w:p w14:paraId="719A153E" w14:textId="4B96F516" w:rsidR="008B0DAB" w:rsidRDefault="00B06DA1" w:rsidP="0029621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De la revisión </w:t>
      </w:r>
      <w:r w:rsidR="00CB18F8">
        <w:rPr>
          <w:rFonts w:ascii="Palatino Linotype" w:eastAsia="Calibri" w:hAnsi="Palatino Linotype" w:cs="Tahoma"/>
          <w:bCs/>
          <w:sz w:val="22"/>
          <w:szCs w:val="22"/>
          <w:lang w:eastAsia="en-US"/>
        </w:rPr>
        <w:t>de dicho documento, se puede desprender que es un directorio de contactos del Ayuntamiento y de sus organismos públicos descentralizados municipales; pero no corresponde al que deben de emitir en términos de la Ley de Transparencia y Acceso a la Información Pública del Estado de México y Municipios.</w:t>
      </w:r>
    </w:p>
    <w:p w14:paraId="05BD55F3" w14:textId="77777777" w:rsidR="00CB18F8" w:rsidRDefault="00CB18F8" w:rsidP="00296210">
      <w:pPr>
        <w:spacing w:line="360" w:lineRule="auto"/>
        <w:jc w:val="both"/>
        <w:rPr>
          <w:rFonts w:ascii="Palatino Linotype" w:eastAsia="Calibri" w:hAnsi="Palatino Linotype" w:cs="Tahoma"/>
          <w:bCs/>
          <w:sz w:val="22"/>
          <w:szCs w:val="22"/>
          <w:lang w:eastAsia="en-US"/>
        </w:rPr>
      </w:pPr>
    </w:p>
    <w:p w14:paraId="79453477" w14:textId="34B43395" w:rsidR="00CB18F8" w:rsidRDefault="00CB18F8" w:rsidP="0029621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Lo anterior, toma sustento, pues conforme al artículo 92, fracción VII de dicho ordenamiento jur</w:t>
      </w:r>
      <w:r w:rsidR="00A11838">
        <w:rPr>
          <w:rFonts w:ascii="Palatino Linotype" w:eastAsia="Calibri" w:hAnsi="Palatino Linotype" w:cs="Tahoma"/>
          <w:bCs/>
          <w:sz w:val="22"/>
          <w:szCs w:val="22"/>
          <w:lang w:eastAsia="en-US"/>
        </w:rPr>
        <w:t>ídico, el Directorio debe contener el nombre, cargo o nombramiento, oficial asignado, nivel del puesto, fecha de alta, número telefónico, domicilio para recibir correspondiente y correo electrónico oficial.</w:t>
      </w:r>
    </w:p>
    <w:p w14:paraId="2B03327A" w14:textId="77777777" w:rsidR="00A11838" w:rsidRDefault="00A11838" w:rsidP="00296210">
      <w:pPr>
        <w:spacing w:line="360" w:lineRule="auto"/>
        <w:jc w:val="both"/>
        <w:rPr>
          <w:rFonts w:ascii="Palatino Linotype" w:eastAsia="Calibri" w:hAnsi="Palatino Linotype" w:cs="Tahoma"/>
          <w:bCs/>
          <w:sz w:val="22"/>
          <w:szCs w:val="22"/>
          <w:lang w:eastAsia="en-US"/>
        </w:rPr>
      </w:pPr>
    </w:p>
    <w:p w14:paraId="16CECE1B" w14:textId="77777777" w:rsidR="000D6DCA" w:rsidRDefault="000D6DCA" w:rsidP="000D6DCA">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Además, se robustece con los formatos de los </w:t>
      </w:r>
      <w:r w:rsidRPr="00C51CAC">
        <w:rPr>
          <w:rFonts w:ascii="Palatino Linotype" w:eastAsia="Calibri" w:hAnsi="Palatino Linotype" w:cs="Tahoma"/>
          <w:bCs/>
          <w:sz w:val="22"/>
          <w:szCs w:val="22"/>
          <w:lang w:val="es-ES_tradnl" w:eastAsia="en-US"/>
        </w:rPr>
        <w:t>Lineamientos técnicos generales para la publicación, homologación y</w:t>
      </w:r>
      <w:r>
        <w:rPr>
          <w:rFonts w:ascii="Palatino Linotype" w:eastAsia="Calibri" w:hAnsi="Palatino Linotype" w:cs="Tahoma"/>
          <w:bCs/>
          <w:sz w:val="22"/>
          <w:szCs w:val="22"/>
          <w:lang w:val="es-ES_tradnl" w:eastAsia="en-US"/>
        </w:rPr>
        <w:t xml:space="preserve"> </w:t>
      </w:r>
      <w:r w:rsidRPr="00C51CAC">
        <w:rPr>
          <w:rFonts w:ascii="Palatino Linotype" w:eastAsia="Calibri" w:hAnsi="Palatino Linotype" w:cs="Tahoma"/>
          <w:bCs/>
          <w:sz w:val="22"/>
          <w:szCs w:val="22"/>
          <w:lang w:val="es-ES_tradnl" w:eastAsia="en-US"/>
        </w:rPr>
        <w:t>estandarización de la información de las obligaciones establecidas en</w:t>
      </w:r>
      <w:r>
        <w:rPr>
          <w:rFonts w:ascii="Palatino Linotype" w:eastAsia="Calibri" w:hAnsi="Palatino Linotype" w:cs="Tahoma"/>
          <w:bCs/>
          <w:sz w:val="22"/>
          <w:szCs w:val="22"/>
          <w:lang w:val="es-ES_tradnl" w:eastAsia="en-US"/>
        </w:rPr>
        <w:t xml:space="preserve"> </w:t>
      </w:r>
      <w:r w:rsidRPr="00C51CAC">
        <w:rPr>
          <w:rFonts w:ascii="Palatino Linotype" w:eastAsia="Calibri" w:hAnsi="Palatino Linotype" w:cs="Tahoma"/>
          <w:bCs/>
          <w:sz w:val="22"/>
          <w:szCs w:val="22"/>
          <w:lang w:val="es-ES_tradnl" w:eastAsia="en-US"/>
        </w:rPr>
        <w:t>el título quinto y en la fracción IV del artículo 31 de la Ley General</w:t>
      </w:r>
      <w:r>
        <w:rPr>
          <w:rFonts w:ascii="Palatino Linotype" w:eastAsia="Calibri" w:hAnsi="Palatino Linotype" w:cs="Tahoma"/>
          <w:bCs/>
          <w:sz w:val="22"/>
          <w:szCs w:val="22"/>
          <w:lang w:val="es-ES_tradnl" w:eastAsia="en-US"/>
        </w:rPr>
        <w:t xml:space="preserve"> </w:t>
      </w:r>
      <w:r w:rsidRPr="00C51CAC">
        <w:rPr>
          <w:rFonts w:ascii="Palatino Linotype" w:eastAsia="Calibri" w:hAnsi="Palatino Linotype" w:cs="Tahoma"/>
          <w:bCs/>
          <w:sz w:val="22"/>
          <w:szCs w:val="22"/>
          <w:lang w:val="es-ES_tradnl" w:eastAsia="en-US"/>
        </w:rPr>
        <w:t>de Transparencia y Acceso a la Información Pública, que deben de</w:t>
      </w:r>
      <w:r>
        <w:rPr>
          <w:rFonts w:ascii="Palatino Linotype" w:eastAsia="Calibri" w:hAnsi="Palatino Linotype" w:cs="Tahoma"/>
          <w:bCs/>
          <w:sz w:val="22"/>
          <w:szCs w:val="22"/>
          <w:lang w:val="es-ES_tradnl" w:eastAsia="en-US"/>
        </w:rPr>
        <w:t xml:space="preserve"> </w:t>
      </w:r>
      <w:r w:rsidRPr="00C51CAC">
        <w:rPr>
          <w:rFonts w:ascii="Palatino Linotype" w:eastAsia="Calibri" w:hAnsi="Palatino Linotype" w:cs="Tahoma"/>
          <w:bCs/>
          <w:sz w:val="22"/>
          <w:szCs w:val="22"/>
          <w:lang w:val="es-ES_tradnl" w:eastAsia="en-US"/>
        </w:rPr>
        <w:t>difundir los sujetos obligados en los portales de Internet y en la</w:t>
      </w:r>
      <w:r>
        <w:rPr>
          <w:rFonts w:ascii="Palatino Linotype" w:eastAsia="Calibri" w:hAnsi="Palatino Linotype" w:cs="Tahoma"/>
          <w:bCs/>
          <w:sz w:val="22"/>
          <w:szCs w:val="22"/>
          <w:lang w:val="es-ES_tradnl" w:eastAsia="en-US"/>
        </w:rPr>
        <w:t xml:space="preserve"> </w:t>
      </w:r>
      <w:r w:rsidRPr="00C51CAC">
        <w:rPr>
          <w:rFonts w:ascii="Palatino Linotype" w:eastAsia="Calibri" w:hAnsi="Palatino Linotype" w:cs="Tahoma"/>
          <w:bCs/>
          <w:sz w:val="22"/>
          <w:szCs w:val="22"/>
          <w:lang w:val="es-ES_tradnl" w:eastAsia="en-US"/>
        </w:rPr>
        <w:t>Plataforma Nacional de Transparencia</w:t>
      </w:r>
      <w:r>
        <w:rPr>
          <w:rFonts w:ascii="Palatino Linotype" w:eastAsia="Calibri" w:hAnsi="Palatino Linotype" w:cs="Tahoma"/>
          <w:bCs/>
          <w:sz w:val="22"/>
          <w:szCs w:val="22"/>
          <w:lang w:val="es-ES_tradnl" w:eastAsia="en-US"/>
        </w:rPr>
        <w:t>, tal como se muestran a continuación:</w:t>
      </w:r>
    </w:p>
    <w:p w14:paraId="002BBCFD" w14:textId="77777777" w:rsidR="00A11838" w:rsidRDefault="00A11838" w:rsidP="00296210">
      <w:pPr>
        <w:spacing w:line="360" w:lineRule="auto"/>
        <w:jc w:val="both"/>
        <w:rPr>
          <w:rFonts w:ascii="Palatino Linotype" w:eastAsia="Calibri" w:hAnsi="Palatino Linotype" w:cs="Tahoma"/>
          <w:bCs/>
          <w:sz w:val="22"/>
          <w:szCs w:val="22"/>
          <w:lang w:eastAsia="en-US"/>
        </w:rPr>
      </w:pPr>
    </w:p>
    <w:p w14:paraId="16C59AAF" w14:textId="0A611617" w:rsidR="000D6DCA" w:rsidRDefault="000D6DCA" w:rsidP="00296210">
      <w:pPr>
        <w:spacing w:line="360" w:lineRule="auto"/>
        <w:jc w:val="both"/>
        <w:rPr>
          <w:rFonts w:ascii="Palatino Linotype" w:eastAsia="Calibri" w:hAnsi="Palatino Linotype" w:cs="Tahoma"/>
          <w:bCs/>
          <w:sz w:val="22"/>
          <w:szCs w:val="22"/>
          <w:lang w:eastAsia="en-US"/>
        </w:rPr>
      </w:pPr>
    </w:p>
    <w:p w14:paraId="1418E0D1" w14:textId="77777777" w:rsidR="00F7480F" w:rsidRDefault="00F7480F" w:rsidP="00296210">
      <w:pPr>
        <w:spacing w:line="360" w:lineRule="auto"/>
        <w:jc w:val="both"/>
        <w:rPr>
          <w:rFonts w:ascii="Palatino Linotype" w:eastAsia="Calibri" w:hAnsi="Palatino Linotype" w:cs="Tahoma"/>
          <w:bCs/>
          <w:sz w:val="22"/>
          <w:szCs w:val="22"/>
          <w:lang w:eastAsia="en-US"/>
        </w:rPr>
      </w:pPr>
    </w:p>
    <w:p w14:paraId="29280838" w14:textId="3300038D" w:rsidR="000D6DCA" w:rsidRPr="00B06DA1" w:rsidRDefault="000D6DCA" w:rsidP="00296210">
      <w:pPr>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22950A59" wp14:editId="7595D6D3">
            <wp:extent cx="5742940" cy="3422015"/>
            <wp:effectExtent l="0" t="0" r="0" b="698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42940" cy="3422015"/>
                    </a:xfrm>
                    <a:prstGeom prst="rect">
                      <a:avLst/>
                    </a:prstGeom>
                  </pic:spPr>
                </pic:pic>
              </a:graphicData>
            </a:graphic>
          </wp:inline>
        </w:drawing>
      </w:r>
    </w:p>
    <w:p w14:paraId="3F2DDEEA" w14:textId="77777777" w:rsidR="008B0DAB" w:rsidRDefault="008B0DAB" w:rsidP="00296210">
      <w:pPr>
        <w:spacing w:line="360" w:lineRule="auto"/>
        <w:jc w:val="both"/>
        <w:rPr>
          <w:rFonts w:ascii="Palatino Linotype" w:eastAsia="Calibri" w:hAnsi="Palatino Linotype" w:cs="Tahoma"/>
          <w:b/>
          <w:bCs/>
          <w:sz w:val="22"/>
          <w:szCs w:val="22"/>
          <w:lang w:eastAsia="en-US"/>
        </w:rPr>
      </w:pPr>
    </w:p>
    <w:p w14:paraId="5DCD865B" w14:textId="77E26CEF" w:rsidR="008B0DAB" w:rsidRDefault="000D6DCA" w:rsidP="0029621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Conforme a lo anterior, este Instituto advierte que el Sujeto Obligado si debe contar con el documento que da cuenta de lo solicitado, pues es obligación de transparencia </w:t>
      </w:r>
      <w:r w:rsidR="00C31E70">
        <w:rPr>
          <w:rFonts w:ascii="Palatino Linotype" w:eastAsia="Calibri" w:hAnsi="Palatino Linotype" w:cs="Tahoma"/>
          <w:bCs/>
          <w:sz w:val="22"/>
          <w:szCs w:val="22"/>
          <w:lang w:eastAsia="en-US"/>
        </w:rPr>
        <w:t>común que lo genere; tan es así, que se realizó una búsqueda de información pública y se localizó en el Portal de Información Pública de Oficio Mexiquense de Naucalpan de Juárez, en la fracción VII Directorio de todos los servidores públicos, del dos mil diecinueve (</w:t>
      </w:r>
      <w:r w:rsidR="00E56B2E">
        <w:rPr>
          <w:rFonts w:ascii="Palatino Linotype" w:eastAsia="Calibri" w:hAnsi="Palatino Linotype" w:cs="Tahoma"/>
          <w:bCs/>
          <w:sz w:val="22"/>
          <w:szCs w:val="22"/>
          <w:lang w:eastAsia="en-US"/>
        </w:rPr>
        <w:t xml:space="preserve">consultado el veintinueve de agosto de dos mil diecinueve, a las trece horas en la liga </w:t>
      </w:r>
      <w:r w:rsidR="00E56B2E" w:rsidRPr="00E56B2E">
        <w:rPr>
          <w:rFonts w:ascii="Palatino Linotype" w:eastAsia="Calibri" w:hAnsi="Palatino Linotype" w:cs="Tahoma"/>
          <w:bCs/>
          <w:sz w:val="22"/>
          <w:szCs w:val="22"/>
          <w:lang w:eastAsia="en-US"/>
        </w:rPr>
        <w:t>https://www.ipomex.org.mx/ipo3/lgt/infoExcel/NAUCALPAN/art_92_vii/1.web</w:t>
      </w:r>
      <w:r w:rsidR="00C31E70">
        <w:rPr>
          <w:rFonts w:ascii="Palatino Linotype" w:eastAsia="Calibri" w:hAnsi="Palatino Linotype" w:cs="Tahoma"/>
          <w:bCs/>
          <w:sz w:val="22"/>
          <w:szCs w:val="22"/>
          <w:lang w:eastAsia="en-US"/>
        </w:rPr>
        <w:t>)</w:t>
      </w:r>
      <w:r w:rsidR="00E56B2E">
        <w:rPr>
          <w:rFonts w:ascii="Palatino Linotype" w:eastAsia="Calibri" w:hAnsi="Palatino Linotype" w:cs="Tahoma"/>
          <w:bCs/>
          <w:sz w:val="22"/>
          <w:szCs w:val="22"/>
          <w:lang w:eastAsia="en-US"/>
        </w:rPr>
        <w:t xml:space="preserve"> , del cual se desprende que el Sujeto Obligado si </w:t>
      </w:r>
      <w:r w:rsidR="00F7480F">
        <w:rPr>
          <w:rFonts w:ascii="Palatino Linotype" w:eastAsia="Calibri" w:hAnsi="Palatino Linotype" w:cs="Tahoma"/>
          <w:bCs/>
          <w:sz w:val="22"/>
          <w:szCs w:val="22"/>
          <w:lang w:eastAsia="en-US"/>
        </w:rPr>
        <w:t>genera dicho documento tal como se muestra a continuación:</w:t>
      </w:r>
    </w:p>
    <w:p w14:paraId="498E6C6D" w14:textId="77777777" w:rsidR="00F7480F" w:rsidRDefault="00F7480F" w:rsidP="00296210">
      <w:pPr>
        <w:spacing w:line="360" w:lineRule="auto"/>
        <w:jc w:val="both"/>
        <w:rPr>
          <w:rFonts w:ascii="Palatino Linotype" w:eastAsia="Calibri" w:hAnsi="Palatino Linotype" w:cs="Tahoma"/>
          <w:bCs/>
          <w:sz w:val="22"/>
          <w:szCs w:val="22"/>
          <w:lang w:eastAsia="en-US"/>
        </w:rPr>
      </w:pPr>
    </w:p>
    <w:p w14:paraId="4479F6C6" w14:textId="2C929DB8" w:rsidR="00F7480F" w:rsidRPr="000D6DCA" w:rsidRDefault="00F7480F" w:rsidP="00296210">
      <w:pPr>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0FB96B7F" wp14:editId="05046164">
            <wp:extent cx="5742940" cy="74993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42940" cy="749935"/>
                    </a:xfrm>
                    <a:prstGeom prst="rect">
                      <a:avLst/>
                    </a:prstGeom>
                  </pic:spPr>
                </pic:pic>
              </a:graphicData>
            </a:graphic>
          </wp:inline>
        </w:drawing>
      </w:r>
    </w:p>
    <w:p w14:paraId="30A8389C" w14:textId="77777777" w:rsidR="008B0DAB" w:rsidRDefault="008B0DAB" w:rsidP="00296210">
      <w:pPr>
        <w:spacing w:line="360" w:lineRule="auto"/>
        <w:jc w:val="both"/>
        <w:rPr>
          <w:rFonts w:ascii="Palatino Linotype" w:eastAsia="Calibri" w:hAnsi="Palatino Linotype" w:cs="Tahoma"/>
          <w:b/>
          <w:bCs/>
          <w:sz w:val="22"/>
          <w:szCs w:val="22"/>
          <w:lang w:eastAsia="en-US"/>
        </w:rPr>
      </w:pPr>
    </w:p>
    <w:p w14:paraId="0579BB74" w14:textId="58BE7B0A" w:rsidR="008B0DAB" w:rsidRDefault="00E57D83" w:rsidP="0029621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tales circunstancias, se considera que para atender el requerimiento de información, el Sujeto Obligado</w:t>
      </w:r>
      <w:r w:rsidR="00362CA9">
        <w:rPr>
          <w:rFonts w:ascii="Palatino Linotype" w:eastAsia="Calibri" w:hAnsi="Palatino Linotype" w:cs="Tahoma"/>
          <w:bCs/>
          <w:sz w:val="22"/>
          <w:szCs w:val="22"/>
          <w:lang w:eastAsia="en-US"/>
        </w:rPr>
        <w:t xml:space="preserve">, en todas las áreas administrativas competentes, entre las cuales no podrá omitir a la Dirección de Administración </w:t>
      </w:r>
      <w:r w:rsidR="000C7A06">
        <w:rPr>
          <w:rFonts w:ascii="Palatino Linotype" w:eastAsia="Calibri" w:hAnsi="Palatino Linotype" w:cs="Tahoma"/>
          <w:bCs/>
          <w:sz w:val="22"/>
          <w:szCs w:val="22"/>
          <w:lang w:eastAsia="en-US"/>
        </w:rPr>
        <w:t xml:space="preserve">y Finanzas, que es la encargada de llevar el control de asistencia, faltas, vacaciones, remociones, incapacidades y control de expedientes del personal que labora para el Ayuntamiento, </w:t>
      </w:r>
      <w:r w:rsidR="002A5901">
        <w:rPr>
          <w:rFonts w:ascii="Palatino Linotype" w:eastAsia="Calibri" w:hAnsi="Palatino Linotype" w:cs="Tahoma"/>
          <w:bCs/>
          <w:sz w:val="22"/>
          <w:szCs w:val="22"/>
          <w:lang w:eastAsia="en-US"/>
        </w:rPr>
        <w:t xml:space="preserve">de conformidad con el artículo 15.40 del Reglamento Orgánico de la Administración Pública Municipal de Naucalpan de Juárez, 2019-2021, a efecto de que proporcione el </w:t>
      </w:r>
      <w:r w:rsidR="002F2473">
        <w:rPr>
          <w:rFonts w:ascii="Palatino Linotype" w:eastAsia="Calibri" w:hAnsi="Palatino Linotype" w:cs="Tahoma"/>
          <w:bCs/>
          <w:sz w:val="22"/>
          <w:szCs w:val="22"/>
          <w:lang w:eastAsia="en-US"/>
        </w:rPr>
        <w:t xml:space="preserve">directorio de servidores públicos del Ayuntamiento y del </w:t>
      </w:r>
      <w:r w:rsidR="002F2473" w:rsidRPr="002F2473">
        <w:rPr>
          <w:rFonts w:ascii="Palatino Linotype" w:eastAsia="Calibri" w:hAnsi="Palatino Linotype" w:cs="Tahoma"/>
          <w:bCs/>
          <w:sz w:val="22"/>
          <w:szCs w:val="22"/>
          <w:lang w:eastAsia="en-US"/>
        </w:rPr>
        <w:t>Instituto Municipal de Cultura Física y Deporte de Naucalpan</w:t>
      </w:r>
      <w:r w:rsidR="002F2473">
        <w:rPr>
          <w:rFonts w:ascii="Palatino Linotype" w:eastAsia="Calibri" w:hAnsi="Palatino Linotype" w:cs="Tahoma"/>
          <w:bCs/>
          <w:sz w:val="22"/>
          <w:szCs w:val="22"/>
          <w:lang w:eastAsia="en-US"/>
        </w:rPr>
        <w:t xml:space="preserve">, al </w:t>
      </w:r>
      <w:r w:rsidR="000B7E90">
        <w:rPr>
          <w:rFonts w:ascii="Palatino Linotype" w:eastAsia="Calibri" w:hAnsi="Palatino Linotype" w:cs="Tahoma"/>
          <w:bCs/>
          <w:sz w:val="22"/>
          <w:szCs w:val="22"/>
          <w:lang w:eastAsia="en-US"/>
        </w:rPr>
        <w:t>nueve de agosto de dos mil diecinueve, dado que el Sujeto Obligado no emitió respuesta y es la última actualización con la que cuenta el Portal de Información Pública Mexiquense.</w:t>
      </w:r>
    </w:p>
    <w:p w14:paraId="7B0DA469" w14:textId="77777777" w:rsidR="005155A3" w:rsidRDefault="005155A3" w:rsidP="00296210">
      <w:pPr>
        <w:spacing w:line="360" w:lineRule="auto"/>
        <w:jc w:val="both"/>
        <w:rPr>
          <w:rFonts w:ascii="Palatino Linotype" w:eastAsia="Calibri" w:hAnsi="Palatino Linotype" w:cs="Tahoma"/>
          <w:bCs/>
          <w:sz w:val="22"/>
          <w:szCs w:val="22"/>
          <w:lang w:eastAsia="en-US"/>
        </w:rPr>
      </w:pPr>
    </w:p>
    <w:p w14:paraId="55694901" w14:textId="6D3C598A" w:rsidR="005155A3" w:rsidRDefault="005155A3" w:rsidP="0029621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Además, se considera que el Sujeto Obligado podrá informarle al Particular, la fuente, el lugar y la forma de acceder a dicho documento, en términos del artículo 161 de la Ley </w:t>
      </w:r>
      <w:r w:rsidR="00ED5AD2">
        <w:rPr>
          <w:rFonts w:ascii="Palatino Linotype" w:eastAsia="Calibri" w:hAnsi="Palatino Linotype" w:cs="Tahoma"/>
          <w:bCs/>
          <w:sz w:val="22"/>
          <w:szCs w:val="22"/>
          <w:lang w:eastAsia="en-US"/>
        </w:rPr>
        <w:t>de Transparencia y Acceso a la Información Pública del Estado de México y Municipios</w:t>
      </w:r>
      <w:r>
        <w:rPr>
          <w:rFonts w:ascii="Palatino Linotype" w:eastAsia="Calibri" w:hAnsi="Palatino Linotype" w:cs="Tahoma"/>
          <w:bCs/>
          <w:sz w:val="22"/>
          <w:szCs w:val="22"/>
          <w:lang w:eastAsia="en-US"/>
        </w:rPr>
        <w:t>.</w:t>
      </w:r>
    </w:p>
    <w:p w14:paraId="4EF2EEC2" w14:textId="77777777" w:rsidR="000B7E90" w:rsidRDefault="000B7E90" w:rsidP="00296210">
      <w:pPr>
        <w:spacing w:line="360" w:lineRule="auto"/>
        <w:jc w:val="both"/>
        <w:rPr>
          <w:rFonts w:ascii="Palatino Linotype" w:eastAsia="Calibri" w:hAnsi="Palatino Linotype" w:cs="Tahoma"/>
          <w:bCs/>
          <w:sz w:val="22"/>
          <w:szCs w:val="22"/>
          <w:lang w:eastAsia="en-US"/>
        </w:rPr>
      </w:pPr>
    </w:p>
    <w:p w14:paraId="459A25AD" w14:textId="6C70DD8E" w:rsidR="000B7E90" w:rsidRPr="000B7E90" w:rsidRDefault="000B7E90" w:rsidP="000B7E90">
      <w:pPr>
        <w:spacing w:line="360" w:lineRule="auto"/>
        <w:jc w:val="both"/>
        <w:rPr>
          <w:rFonts w:ascii="Palatino Linotype" w:eastAsia="Calibri" w:hAnsi="Palatino Linotype" w:cs="Tahoma"/>
          <w:b/>
          <w:bCs/>
          <w:sz w:val="22"/>
          <w:szCs w:val="22"/>
          <w:lang w:val="es-ES" w:eastAsia="en-US"/>
        </w:rPr>
      </w:pPr>
      <w:r w:rsidRPr="000B7E90">
        <w:rPr>
          <w:rFonts w:ascii="Palatino Linotype" w:eastAsia="Calibri" w:hAnsi="Palatino Linotype" w:cs="Tahoma"/>
          <w:b/>
          <w:bCs/>
          <w:sz w:val="22"/>
          <w:szCs w:val="22"/>
          <w:lang w:eastAsia="en-US"/>
        </w:rPr>
        <w:t>Solicitud de Información con número de folio 003</w:t>
      </w:r>
      <w:r>
        <w:rPr>
          <w:rFonts w:ascii="Palatino Linotype" w:eastAsia="Calibri" w:hAnsi="Palatino Linotype" w:cs="Tahoma"/>
          <w:b/>
          <w:bCs/>
          <w:sz w:val="22"/>
          <w:szCs w:val="22"/>
          <w:lang w:eastAsia="en-US"/>
        </w:rPr>
        <w:t>21</w:t>
      </w:r>
      <w:r w:rsidRPr="000B7E90">
        <w:rPr>
          <w:rFonts w:ascii="Palatino Linotype" w:eastAsia="Calibri" w:hAnsi="Palatino Linotype" w:cs="Tahoma"/>
          <w:b/>
          <w:bCs/>
          <w:sz w:val="22"/>
          <w:szCs w:val="22"/>
          <w:lang w:eastAsia="en-US"/>
        </w:rPr>
        <w:t>/NAUCALPA/IP/2019, referente al Recurso 056</w:t>
      </w:r>
      <w:r>
        <w:rPr>
          <w:rFonts w:ascii="Palatino Linotype" w:eastAsia="Calibri" w:hAnsi="Palatino Linotype" w:cs="Tahoma"/>
          <w:b/>
          <w:bCs/>
          <w:sz w:val="22"/>
          <w:szCs w:val="22"/>
          <w:lang w:eastAsia="en-US"/>
        </w:rPr>
        <w:t>11</w:t>
      </w:r>
      <w:r w:rsidRPr="000B7E90">
        <w:rPr>
          <w:rFonts w:ascii="Palatino Linotype" w:eastAsia="Calibri" w:hAnsi="Palatino Linotype" w:cs="Tahoma"/>
          <w:b/>
          <w:bCs/>
          <w:sz w:val="22"/>
          <w:szCs w:val="22"/>
          <w:lang w:eastAsia="en-US"/>
        </w:rPr>
        <w:t>/INFOEM/IP/RR/2019:</w:t>
      </w:r>
    </w:p>
    <w:p w14:paraId="1E83246C" w14:textId="77777777" w:rsidR="000B7E90" w:rsidRDefault="000B7E90" w:rsidP="00296210">
      <w:pPr>
        <w:spacing w:line="360" w:lineRule="auto"/>
        <w:jc w:val="both"/>
        <w:rPr>
          <w:rFonts w:ascii="Palatino Linotype" w:eastAsia="Calibri" w:hAnsi="Palatino Linotype" w:cs="Tahoma"/>
          <w:b/>
          <w:bCs/>
          <w:sz w:val="22"/>
          <w:szCs w:val="22"/>
          <w:lang w:eastAsia="en-US"/>
        </w:rPr>
      </w:pPr>
    </w:p>
    <w:p w14:paraId="42570712" w14:textId="77777777" w:rsidR="004B3086" w:rsidRDefault="004B3086" w:rsidP="004B3086">
      <w:pPr>
        <w:spacing w:line="360" w:lineRule="auto"/>
        <w:ind w:right="-93"/>
        <w:jc w:val="both"/>
        <w:rPr>
          <w:rFonts w:ascii="Palatino Linotype" w:eastAsia="Calibri" w:hAnsi="Palatino Linotype" w:cs="Tahoma"/>
          <w:sz w:val="22"/>
          <w:szCs w:val="22"/>
          <w:lang w:eastAsia="es-ES_tradnl"/>
        </w:rPr>
      </w:pPr>
      <w:r w:rsidRPr="004B3086">
        <w:rPr>
          <w:rFonts w:ascii="Palatino Linotype" w:eastAsia="Calibri" w:hAnsi="Palatino Linotype" w:cs="Tahoma"/>
          <w:bCs/>
          <w:sz w:val="22"/>
          <w:szCs w:val="22"/>
          <w:lang w:eastAsia="en-US"/>
        </w:rPr>
        <w:t>En principio</w:t>
      </w:r>
      <w:r>
        <w:rPr>
          <w:rFonts w:ascii="Palatino Linotype" w:eastAsia="Calibri" w:hAnsi="Palatino Linotype" w:cs="Tahoma"/>
          <w:b/>
          <w:bCs/>
          <w:sz w:val="22"/>
          <w:szCs w:val="22"/>
          <w:lang w:eastAsia="en-US"/>
        </w:rPr>
        <w:t xml:space="preserve">, </w:t>
      </w:r>
      <w:r>
        <w:rPr>
          <w:rFonts w:ascii="Palatino Linotype" w:eastAsia="Calibri" w:hAnsi="Palatino Linotype" w:cs="Tahoma"/>
          <w:sz w:val="22"/>
          <w:szCs w:val="22"/>
          <w:lang w:eastAsia="es-ES_tradnl"/>
        </w:rPr>
        <w:t xml:space="preserve">resulta necesario traer a colación lo establecido en la fracción XL del artículo 92, de la Ley de Transparencia y Acceso a la Información Pública del Estado de México y Municipios, la cual dispone que los Sujetos Obligados deberán poner a disposición del público de manera permanente y actualizada de forma sencilla, precisa y entendible, en los respectivos medios electrónicos, de acuerdo con sus facultades, atribuciones, funciones y objeto social, según corresponda, </w:t>
      </w:r>
      <w:r w:rsidRPr="004B3086">
        <w:rPr>
          <w:rFonts w:ascii="Palatino Linotype" w:eastAsia="Calibri" w:hAnsi="Palatino Linotype" w:cs="Tahoma"/>
          <w:b/>
          <w:sz w:val="22"/>
          <w:szCs w:val="22"/>
          <w:lang w:eastAsia="es-ES_tradnl"/>
        </w:rPr>
        <w:t>las resoluciones y laudos que se emitan en procesos o procedimientos seguidos en forma de juicio.</w:t>
      </w:r>
      <w:r>
        <w:rPr>
          <w:rFonts w:ascii="Palatino Linotype" w:eastAsia="Calibri" w:hAnsi="Palatino Linotype" w:cs="Tahoma"/>
          <w:sz w:val="22"/>
          <w:szCs w:val="22"/>
          <w:lang w:eastAsia="es-ES_tradnl"/>
        </w:rPr>
        <w:t xml:space="preserve"> </w:t>
      </w:r>
    </w:p>
    <w:p w14:paraId="3F43E7D6" w14:textId="77777777" w:rsidR="00ED5AD2" w:rsidRDefault="00ED5AD2" w:rsidP="004B3086">
      <w:pPr>
        <w:spacing w:line="360" w:lineRule="auto"/>
        <w:ind w:right="-93"/>
        <w:jc w:val="both"/>
        <w:rPr>
          <w:rFonts w:ascii="Palatino Linotype" w:eastAsia="Calibri" w:hAnsi="Palatino Linotype" w:cs="Tahoma"/>
          <w:sz w:val="22"/>
          <w:szCs w:val="22"/>
          <w:lang w:eastAsia="es-ES_tradnl"/>
        </w:rPr>
      </w:pPr>
    </w:p>
    <w:p w14:paraId="4F2828FA" w14:textId="77777777" w:rsidR="004B3086" w:rsidRDefault="004B3086" w:rsidP="004B3086">
      <w:pPr>
        <w:spacing w:line="360" w:lineRule="auto"/>
        <w:ind w:right="-93"/>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Asimismo,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3A7870">
        <w:rPr>
          <w:rFonts w:ascii="Palatino Linotype" w:eastAsia="Calibri" w:hAnsi="Palatino Linotype" w:cs="Tahoma"/>
          <w:b/>
          <w:sz w:val="22"/>
          <w:szCs w:val="22"/>
          <w:lang w:eastAsia="es-ES_tradnl"/>
        </w:rPr>
        <w:t>establecen que, todos los sujetos obligados que, derivado de sus atribuciones emitan resoluciones y/o laudos derivadas de procesos judiciales, administrativos o arbitrales; publicaran de manera trimestral las determinaciones emitidas en procesos o procedimientos seguidos en forma de juicio.</w:t>
      </w:r>
    </w:p>
    <w:p w14:paraId="2A191733" w14:textId="3A21EB92" w:rsidR="008B0DAB" w:rsidRDefault="008B0DAB" w:rsidP="00296210">
      <w:pPr>
        <w:spacing w:line="360" w:lineRule="auto"/>
        <w:jc w:val="both"/>
        <w:rPr>
          <w:rFonts w:ascii="Palatino Linotype" w:eastAsia="Calibri" w:hAnsi="Palatino Linotype" w:cs="Tahoma"/>
          <w:b/>
          <w:bCs/>
          <w:sz w:val="22"/>
          <w:szCs w:val="22"/>
          <w:lang w:eastAsia="en-US"/>
        </w:rPr>
      </w:pPr>
    </w:p>
    <w:p w14:paraId="1F9BD300" w14:textId="1C7CC7DE" w:rsidR="008B0DAB" w:rsidRDefault="004B3086" w:rsidP="0029621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se advierte que la pretensión del ahora Recurrente, es obtener las resoluciones emitidas por algún área del Ayuntamiento que realice procedimientos seguidos en forma de juicio.</w:t>
      </w:r>
    </w:p>
    <w:p w14:paraId="7FD1537C" w14:textId="77777777" w:rsidR="004B3086" w:rsidRDefault="004B3086" w:rsidP="00296210">
      <w:pPr>
        <w:spacing w:line="360" w:lineRule="auto"/>
        <w:jc w:val="both"/>
        <w:rPr>
          <w:rFonts w:ascii="Palatino Linotype" w:eastAsia="Calibri" w:hAnsi="Palatino Linotype" w:cs="Tahoma"/>
          <w:bCs/>
          <w:sz w:val="22"/>
          <w:szCs w:val="22"/>
          <w:lang w:eastAsia="en-US"/>
        </w:rPr>
      </w:pPr>
    </w:p>
    <w:p w14:paraId="3BFA9110" w14:textId="3F43F790" w:rsidR="004B3086" w:rsidRPr="004B3086" w:rsidRDefault="004B3086" w:rsidP="004B3086">
      <w:pPr>
        <w:spacing w:line="360" w:lineRule="auto"/>
        <w:jc w:val="both"/>
        <w:rPr>
          <w:rFonts w:ascii="Palatino Linotype" w:hAnsi="Palatino Linotype" w:cs="Tahoma"/>
          <w:bCs/>
          <w:sz w:val="22"/>
          <w:szCs w:val="22"/>
          <w:lang w:val="es-ES"/>
        </w:rPr>
      </w:pPr>
      <w:r w:rsidRPr="004B3086">
        <w:rPr>
          <w:rFonts w:ascii="Palatino Linotype" w:hAnsi="Palatino Linotype" w:cs="Tahoma"/>
          <w:bCs/>
          <w:sz w:val="22"/>
          <w:szCs w:val="22"/>
          <w:lang w:val="es-ES"/>
        </w:rPr>
        <w:t>Con relación a lo anterior, es menester precisar que para que se trate de un</w:t>
      </w:r>
      <w:r w:rsidRPr="004B3086">
        <w:rPr>
          <w:rFonts w:ascii="Palatino Linotype" w:hAnsi="Palatino Linotype" w:cs="Tahoma"/>
          <w:b/>
          <w:bCs/>
          <w:sz w:val="22"/>
          <w:szCs w:val="22"/>
          <w:lang w:val="es-ES"/>
        </w:rPr>
        <w:t xml:space="preserve"> </w:t>
      </w:r>
      <w:r w:rsidRPr="004B3086">
        <w:rPr>
          <w:rFonts w:ascii="Palatino Linotype" w:hAnsi="Palatino Linotype" w:cs="Tahoma"/>
          <w:bCs/>
          <w:sz w:val="22"/>
          <w:szCs w:val="22"/>
          <w:lang w:val="es-ES"/>
        </w:rPr>
        <w:t xml:space="preserve">juicio o procedimiento administrativo materialmente jurisdiccional, debe cumplirse con lo dispuesto en los Lineamientos Generales en materia de clasificación y desclasificación de la información, así como lo sostenido por la Segunda Sala de la Suprema Corte de Justicia de la Nación, en la Tesis 2a./J. 22/2003, consistente en que un “procedimiento en forma de juicio”, debe entenderse </w:t>
      </w:r>
      <w:r w:rsidRPr="004B3086">
        <w:rPr>
          <w:rFonts w:ascii="Palatino Linotype" w:hAnsi="Palatino Linotype" w:cs="Tahoma"/>
          <w:bCs/>
          <w:i/>
          <w:sz w:val="22"/>
          <w:szCs w:val="22"/>
          <w:lang w:val="es-ES"/>
        </w:rPr>
        <w:t>lato sensu</w:t>
      </w:r>
      <w:r w:rsidRPr="004B3086">
        <w:rPr>
          <w:rFonts w:ascii="Palatino Linotype" w:hAnsi="Palatino Linotype" w:cs="Tahoma"/>
          <w:bCs/>
          <w:sz w:val="22"/>
          <w:szCs w:val="22"/>
          <w:lang w:val="es-ES"/>
        </w:rPr>
        <w:t xml:space="preserve">, no únicamente que comprende los procedimientos en que la autoridad dirime una controversia entre las partes, sino que deben incluir todos aquellos procedimientos en que una autoridad frente </w:t>
      </w:r>
      <w:r w:rsidR="00046F5F">
        <w:rPr>
          <w:rFonts w:ascii="Palatino Linotype" w:hAnsi="Palatino Linotype" w:cs="Tahoma"/>
          <w:bCs/>
          <w:sz w:val="22"/>
          <w:szCs w:val="22"/>
          <w:lang w:val="es-ES"/>
        </w:rPr>
        <w:t>al</w:t>
      </w:r>
      <w:r w:rsidRPr="004B3086">
        <w:rPr>
          <w:rFonts w:ascii="Palatino Linotype" w:hAnsi="Palatino Linotype" w:cs="Tahoma"/>
          <w:bCs/>
          <w:sz w:val="22"/>
          <w:szCs w:val="22"/>
          <w:lang w:val="es-ES"/>
        </w:rPr>
        <w:t xml:space="preserve"> particular, prepara su resolución definitiva, aunque sólo sea un trámite para cumplir con la garantía de audiencia,</w:t>
      </w:r>
      <w:r w:rsidRPr="004B3086">
        <w:rPr>
          <w:rFonts w:ascii="Palatino Linotype" w:hAnsi="Palatino Linotype" w:cs="Tahoma"/>
          <w:b/>
          <w:bCs/>
          <w:sz w:val="22"/>
          <w:szCs w:val="22"/>
          <w:lang w:val="es-ES"/>
        </w:rPr>
        <w:t xml:space="preserve"> </w:t>
      </w:r>
      <w:r w:rsidRPr="004B3086">
        <w:rPr>
          <w:rFonts w:ascii="Palatino Linotype" w:hAnsi="Palatino Linotype" w:cs="Tahoma"/>
          <w:bCs/>
          <w:sz w:val="22"/>
          <w:szCs w:val="22"/>
          <w:lang w:val="es-ES"/>
        </w:rPr>
        <w:t>tal como se muestra a continuación:</w:t>
      </w:r>
    </w:p>
    <w:p w14:paraId="169BEE74" w14:textId="77777777" w:rsidR="004B3086" w:rsidRPr="004B3086" w:rsidRDefault="004B3086" w:rsidP="004B3086">
      <w:pPr>
        <w:spacing w:line="360" w:lineRule="auto"/>
        <w:jc w:val="both"/>
        <w:rPr>
          <w:rFonts w:ascii="Palatino Linotype" w:hAnsi="Palatino Linotype" w:cs="Tahoma"/>
          <w:bCs/>
          <w:sz w:val="22"/>
          <w:szCs w:val="22"/>
          <w:lang w:val="es-ES"/>
        </w:rPr>
      </w:pPr>
    </w:p>
    <w:p w14:paraId="7717913C" w14:textId="77777777" w:rsidR="004B3086" w:rsidRPr="004B3086" w:rsidRDefault="004B3086" w:rsidP="004B3086">
      <w:pPr>
        <w:spacing w:line="360" w:lineRule="auto"/>
        <w:ind w:left="567" w:right="567"/>
        <w:jc w:val="both"/>
        <w:rPr>
          <w:rFonts w:ascii="Palatino Linotype" w:hAnsi="Palatino Linotype" w:cs="Tahoma"/>
          <w:b/>
          <w:bCs/>
          <w:i/>
          <w:lang w:val="es-ES"/>
        </w:rPr>
      </w:pPr>
      <w:r w:rsidRPr="004B3086">
        <w:rPr>
          <w:rFonts w:ascii="Palatino Linotype" w:hAnsi="Palatino Linotype" w:cs="Tahoma"/>
          <w:bCs/>
          <w:i/>
          <w:lang w:val="es-ES"/>
        </w:rPr>
        <w:t>“</w:t>
      </w:r>
      <w:r w:rsidRPr="004B3086">
        <w:rPr>
          <w:rFonts w:ascii="Palatino Linotype" w:hAnsi="Palatino Linotype" w:cs="Tahoma"/>
          <w:b/>
          <w:bCs/>
          <w:i/>
          <w:lang w:val="es-ES"/>
        </w:rPr>
        <w:t xml:space="preserve">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 </w:t>
      </w:r>
      <w:r w:rsidRPr="004B3086">
        <w:rPr>
          <w:rFonts w:ascii="Palatino Linotype" w:hAnsi="Palatino Linotype" w:cs="Tahoma"/>
          <w:bCs/>
          <w:i/>
          <w:lang w:val="es-ES"/>
        </w:rPr>
        <w:t xml:space="preserve">La Ley de Amparo establece que tratándose de actos dentro de un procedimiento, la </w:t>
      </w:r>
      <w:r w:rsidRPr="004B3086">
        <w:rPr>
          <w:rFonts w:ascii="Palatino Linotype" w:hAnsi="Palatino Linotype" w:cs="Tahoma"/>
          <w:b/>
          <w:bCs/>
          <w:i/>
          <w:lang w:val="es-ES"/>
        </w:rPr>
        <w:t>regla general, con algunas excepciones, es que el juicio constitucional sólo procede hasta la resolución definitiva,</w:t>
      </w:r>
      <w:r w:rsidRPr="004B3086">
        <w:rPr>
          <w:rFonts w:ascii="Palatino Linotype" w:hAnsi="Palatino Linotype" w:cs="Tahoma"/>
          <w:bCs/>
          <w:i/>
          <w:lang w:val="es-ES"/>
        </w:rPr>
        <w:t xml:space="preserve"> ocasión en la cual cabe alegar tanto violaciones de fondo como de procedimiento, sistema que tiene el propósito de armonizar la protección de las garantías constitucionales del gobernado, con la necesidad de asegurar la expeditez de las diligencias procedimentales. Tal es la estructura que dicha Ley adopta en el amparo directo, así como en los procedimientos de ejecución y en los procedimientos de remate, como lo establece en sus artículos </w:t>
      </w:r>
      <w:hyperlink r:id="rId24" w:history="1">
        <w:r w:rsidRPr="004B3086">
          <w:rPr>
            <w:rFonts w:ascii="Palatino Linotype" w:hAnsi="Palatino Linotype" w:cs="Tahoma"/>
            <w:bCs/>
            <w:i/>
            <w:color w:val="0563C1" w:themeColor="hyperlink"/>
            <w:u w:val="single"/>
            <w:lang w:val="es-ES"/>
          </w:rPr>
          <w:t>158</w:t>
        </w:r>
      </w:hyperlink>
      <w:r w:rsidRPr="004B3086">
        <w:rPr>
          <w:rFonts w:ascii="Palatino Linotype" w:hAnsi="Palatino Linotype" w:cs="Tahoma"/>
          <w:bCs/>
          <w:i/>
          <w:lang w:val="es-ES"/>
        </w:rPr>
        <w:t xml:space="preserve"> y </w:t>
      </w:r>
      <w:hyperlink r:id="rId25" w:history="1">
        <w:r w:rsidRPr="004B3086">
          <w:rPr>
            <w:rFonts w:ascii="Palatino Linotype" w:hAnsi="Palatino Linotype" w:cs="Tahoma"/>
            <w:bCs/>
            <w:i/>
            <w:color w:val="0563C1" w:themeColor="hyperlink"/>
            <w:u w:val="single"/>
            <w:lang w:val="es-ES"/>
          </w:rPr>
          <w:t>114, fracción III</w:t>
        </w:r>
      </w:hyperlink>
      <w:r w:rsidRPr="004B3086">
        <w:rPr>
          <w:rFonts w:ascii="Palatino Linotype" w:hAnsi="Palatino Linotype" w:cs="Tahoma"/>
          <w:bCs/>
          <w:i/>
          <w:lang w:val="es-ES"/>
        </w:rPr>
        <w:t xml:space="preserve">, respectivamente. Por tanto, </w:t>
      </w:r>
      <w:r w:rsidRPr="004B3086">
        <w:rPr>
          <w:rFonts w:ascii="Palatino Linotype" w:hAnsi="Palatino Linotype" w:cs="Tahoma"/>
          <w:b/>
          <w:bCs/>
          <w:i/>
          <w:lang w:val="es-ES"/>
        </w:rPr>
        <w:t xml:space="preserve">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w:t>
      </w:r>
      <w:r w:rsidRPr="004B3086">
        <w:rPr>
          <w:rFonts w:ascii="Palatino Linotype" w:hAnsi="Palatino Linotype" w:cs="Tahoma"/>
          <w:b/>
          <w:bCs/>
          <w:i/>
          <w:u w:val="single"/>
          <w:lang w:val="es-ES"/>
        </w:rPr>
        <w:t>debe interpretarse de manera amplia</w:t>
      </w:r>
      <w:r w:rsidRPr="004B3086">
        <w:rPr>
          <w:rFonts w:ascii="Palatino Linotype" w:hAnsi="Palatino Linotype" w:cs="Tahoma"/>
          <w:b/>
          <w:bCs/>
          <w:i/>
          <w:lang w:val="es-ES"/>
        </w:rPr>
        <w:t xml:space="preserve"> la expresión "procedimiento en forma de juicio", comprendiendo aquellos en que la autoridad dirime una controversia entre partes contendientes, así como todos los 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r w:rsidRPr="004B3086">
        <w:rPr>
          <w:rFonts w:ascii="Palatino Linotype" w:hAnsi="Palatino Linotype" w:cs="Tahoma"/>
          <w:bCs/>
          <w:i/>
          <w:lang w:val="es-ES"/>
        </w:rPr>
        <w:t>”</w:t>
      </w:r>
    </w:p>
    <w:p w14:paraId="48E7D7CE" w14:textId="77777777" w:rsidR="004B3086" w:rsidRPr="004B3086" w:rsidRDefault="004B3086" w:rsidP="004B3086">
      <w:pPr>
        <w:spacing w:line="360" w:lineRule="auto"/>
        <w:jc w:val="both"/>
        <w:rPr>
          <w:rFonts w:ascii="Palatino Linotype" w:hAnsi="Palatino Linotype" w:cs="Tahoma"/>
          <w:bCs/>
          <w:sz w:val="22"/>
          <w:szCs w:val="22"/>
          <w:lang w:val="es-ES"/>
        </w:rPr>
      </w:pPr>
      <w:r w:rsidRPr="004B3086">
        <w:rPr>
          <w:rFonts w:ascii="Palatino Linotype" w:hAnsi="Palatino Linotype" w:cs="Tahoma"/>
          <w:bCs/>
          <w:sz w:val="22"/>
          <w:szCs w:val="22"/>
          <w:lang w:val="es-ES"/>
        </w:rPr>
        <w:t>Ahora bien, es necesario señalar que respecto a las formalidades esenciales del procedimiento, el Pleno de la Suprema de Corte de Justicia de la Nación mediante tesis jurisprudencial P./J.47/95, publicada en el Semanario Judicial de la Federación y su Gaceta, novena época, t. II, diciembre de 1995, página 133; ha sostenido:</w:t>
      </w:r>
    </w:p>
    <w:p w14:paraId="014EC4C5" w14:textId="77777777" w:rsidR="004B3086" w:rsidRPr="004B3086" w:rsidRDefault="004B3086" w:rsidP="004B3086">
      <w:pPr>
        <w:spacing w:line="360" w:lineRule="auto"/>
        <w:jc w:val="both"/>
        <w:rPr>
          <w:rFonts w:ascii="Palatino Linotype" w:hAnsi="Palatino Linotype" w:cs="Tahoma"/>
          <w:bCs/>
          <w:sz w:val="22"/>
          <w:szCs w:val="22"/>
          <w:lang w:val="es-ES"/>
        </w:rPr>
      </w:pPr>
    </w:p>
    <w:p w14:paraId="45DF5F41" w14:textId="77777777" w:rsidR="004B3086" w:rsidRPr="004B3086" w:rsidRDefault="004B3086" w:rsidP="004B3086">
      <w:pPr>
        <w:spacing w:line="360" w:lineRule="auto"/>
        <w:ind w:left="567" w:right="567"/>
        <w:jc w:val="both"/>
        <w:rPr>
          <w:rFonts w:ascii="Palatino Linotype" w:hAnsi="Palatino Linotype" w:cs="Tahoma"/>
          <w:bCs/>
          <w:i/>
          <w:lang w:val="es-ES"/>
        </w:rPr>
      </w:pPr>
      <w:r w:rsidRPr="004B3086">
        <w:rPr>
          <w:rFonts w:ascii="Palatino Linotype" w:hAnsi="Palatino Linotype" w:cs="Tahoma"/>
          <w:bCs/>
          <w:i/>
          <w:lang w:val="es-ES"/>
        </w:rPr>
        <w:t>“</w:t>
      </w:r>
      <w:r w:rsidRPr="004B3086">
        <w:rPr>
          <w:rFonts w:ascii="Palatino Linotype" w:hAnsi="Palatino Linotype" w:cs="Tahoma"/>
          <w:b/>
          <w:bCs/>
          <w:i/>
          <w:lang w:val="es-ES"/>
        </w:rPr>
        <w:t xml:space="preserve">FORMALIDADES ESENCIALES DEL PROCEDIMIENTO. SON LAS QUE GARANTIZAN UNA ADECUADA Y OPORTUNA DEFENSA PREVIA AL ACTO PRIVATIVO. </w:t>
      </w:r>
      <w:r w:rsidRPr="004B3086">
        <w:rPr>
          <w:rFonts w:ascii="Palatino Linotype" w:hAnsi="Palatino Linotype" w:cs="Tahoma"/>
          <w:bCs/>
          <w:i/>
          <w:lang w:val="es-ES"/>
        </w:rPr>
        <w:t>La garantía de audiencia establecida por el artículo 14 constitucional consiste en otorgar al gobernado la oportunidad de defensa previamente al acto privativo de la vida, libertad, propiedad, posesiones o derechos, y su debido respeto impone a las autoridades, entre otras obligaciones, la de que en el juicio que se siga ‘se cumplan las formalidades esenciales del procedimiento’. Estas son las que resultan necesarias para garantizar la defensa adecuada antes del acto de privación y que, de manera genérica, se traducen en los siguientes requisitos: 1) La notificación del inicio del procedimiento y sus consecuencias; 2) La oportunidad de ofrecer y desahogar las pruebas en que se finque la defensa; 3) La oportunidad de alegar; y 4) El dictado de una resolución que dirima las cuestiones debatidas. De no respetarse estos requisitos, se dejaría de cumplir con el fin de la garantía de audiencia, que es evitar la indefensión del afectado.”</w:t>
      </w:r>
    </w:p>
    <w:p w14:paraId="25562878" w14:textId="77777777" w:rsidR="004B3086" w:rsidRPr="004B3086" w:rsidRDefault="004B3086" w:rsidP="004B3086">
      <w:pPr>
        <w:spacing w:line="360" w:lineRule="auto"/>
        <w:jc w:val="both"/>
        <w:rPr>
          <w:rFonts w:ascii="Palatino Linotype" w:hAnsi="Palatino Linotype" w:cs="Tahoma"/>
          <w:bCs/>
          <w:sz w:val="22"/>
          <w:szCs w:val="22"/>
          <w:lang w:val="es-ES"/>
        </w:rPr>
      </w:pPr>
    </w:p>
    <w:p w14:paraId="755B3917" w14:textId="77777777" w:rsidR="004B3086" w:rsidRPr="004B3086" w:rsidRDefault="004B3086" w:rsidP="004B3086">
      <w:pPr>
        <w:spacing w:line="360" w:lineRule="auto"/>
        <w:jc w:val="both"/>
        <w:rPr>
          <w:rFonts w:ascii="Palatino Linotype" w:hAnsi="Palatino Linotype" w:cs="Tahoma"/>
          <w:bCs/>
          <w:sz w:val="22"/>
          <w:szCs w:val="22"/>
          <w:lang w:val="es-ES"/>
        </w:rPr>
      </w:pPr>
      <w:r w:rsidRPr="004B3086">
        <w:rPr>
          <w:rFonts w:ascii="Palatino Linotype" w:hAnsi="Palatino Linotype" w:cs="Tahoma"/>
          <w:bCs/>
          <w:sz w:val="22"/>
          <w:szCs w:val="22"/>
          <w:lang w:val="es-ES"/>
        </w:rPr>
        <w:t>Del criterio jurisprudencial citado, se desprende que las formalidades esenciales del procedimiento que exige el párrafo segundo del artículo 14 de la Constitución Política de los Estados Unidos Mexicanos para que se respete la garantía de audiencia, son las que resultan necesarias para garantizar la defensa adecuada antes del acto de privación y que, de manera genérica, se traducen en los siguientes requisitos:</w:t>
      </w:r>
    </w:p>
    <w:p w14:paraId="47AA1BB8" w14:textId="77777777" w:rsidR="004B3086" w:rsidRDefault="004B3086" w:rsidP="004B3086">
      <w:pPr>
        <w:spacing w:line="360" w:lineRule="auto"/>
        <w:jc w:val="both"/>
        <w:rPr>
          <w:rFonts w:ascii="Palatino Linotype" w:hAnsi="Palatino Linotype" w:cs="Tahoma"/>
          <w:bCs/>
          <w:sz w:val="22"/>
          <w:szCs w:val="22"/>
          <w:lang w:val="es-ES"/>
        </w:rPr>
      </w:pPr>
    </w:p>
    <w:p w14:paraId="7681B71C" w14:textId="77777777" w:rsidR="00E142C7" w:rsidRDefault="00E142C7" w:rsidP="004B3086">
      <w:pPr>
        <w:spacing w:line="360" w:lineRule="auto"/>
        <w:jc w:val="both"/>
        <w:rPr>
          <w:rFonts w:ascii="Palatino Linotype" w:hAnsi="Palatino Linotype" w:cs="Tahoma"/>
          <w:bCs/>
          <w:sz w:val="22"/>
          <w:szCs w:val="22"/>
          <w:lang w:val="es-ES"/>
        </w:rPr>
      </w:pPr>
    </w:p>
    <w:p w14:paraId="695AAE7F" w14:textId="77777777" w:rsidR="00E142C7" w:rsidRDefault="00E142C7" w:rsidP="004B3086">
      <w:pPr>
        <w:spacing w:line="360" w:lineRule="auto"/>
        <w:jc w:val="both"/>
        <w:rPr>
          <w:rFonts w:ascii="Palatino Linotype" w:hAnsi="Palatino Linotype" w:cs="Tahoma"/>
          <w:bCs/>
          <w:sz w:val="22"/>
          <w:szCs w:val="22"/>
          <w:lang w:val="es-ES"/>
        </w:rPr>
      </w:pPr>
    </w:p>
    <w:p w14:paraId="63F63F21" w14:textId="77777777" w:rsidR="004B3086" w:rsidRDefault="004B3086" w:rsidP="004B3086">
      <w:pPr>
        <w:numPr>
          <w:ilvl w:val="0"/>
          <w:numId w:val="32"/>
        </w:numPr>
        <w:spacing w:line="360" w:lineRule="auto"/>
        <w:ind w:left="851"/>
        <w:jc w:val="both"/>
        <w:rPr>
          <w:rFonts w:ascii="Palatino Linotype" w:hAnsi="Palatino Linotype" w:cs="Tahoma"/>
          <w:bCs/>
          <w:sz w:val="22"/>
          <w:szCs w:val="22"/>
          <w:lang w:val="es-ES"/>
        </w:rPr>
      </w:pPr>
      <w:r w:rsidRPr="004B3086">
        <w:rPr>
          <w:rFonts w:ascii="Palatino Linotype" w:hAnsi="Palatino Linotype" w:cs="Tahoma"/>
          <w:bCs/>
          <w:sz w:val="22"/>
          <w:szCs w:val="22"/>
          <w:lang w:val="es-ES"/>
        </w:rPr>
        <w:t>La notificación del inicio del procedimiento y sus consecuencias;</w:t>
      </w:r>
    </w:p>
    <w:p w14:paraId="78E0B44B" w14:textId="77777777" w:rsidR="004B3086" w:rsidRDefault="004B3086" w:rsidP="004B3086">
      <w:pPr>
        <w:numPr>
          <w:ilvl w:val="0"/>
          <w:numId w:val="32"/>
        </w:numPr>
        <w:spacing w:line="360" w:lineRule="auto"/>
        <w:ind w:left="851"/>
        <w:jc w:val="both"/>
        <w:rPr>
          <w:rFonts w:ascii="Palatino Linotype" w:hAnsi="Palatino Linotype" w:cs="Tahoma"/>
          <w:bCs/>
          <w:sz w:val="22"/>
          <w:szCs w:val="22"/>
          <w:lang w:val="es-ES"/>
        </w:rPr>
      </w:pPr>
      <w:r w:rsidRPr="004B3086">
        <w:rPr>
          <w:rFonts w:ascii="Palatino Linotype" w:hAnsi="Palatino Linotype" w:cs="Tahoma"/>
          <w:bCs/>
          <w:sz w:val="22"/>
          <w:szCs w:val="22"/>
          <w:lang w:val="es-ES"/>
        </w:rPr>
        <w:t xml:space="preserve">La oportunidad de ofrecer y desahogar pruebas; </w:t>
      </w:r>
    </w:p>
    <w:p w14:paraId="5F71A33F" w14:textId="77777777" w:rsidR="004B3086" w:rsidRDefault="004B3086" w:rsidP="004B3086">
      <w:pPr>
        <w:numPr>
          <w:ilvl w:val="0"/>
          <w:numId w:val="32"/>
        </w:numPr>
        <w:spacing w:line="360" w:lineRule="auto"/>
        <w:ind w:left="851"/>
        <w:jc w:val="both"/>
        <w:rPr>
          <w:rFonts w:ascii="Palatino Linotype" w:hAnsi="Palatino Linotype" w:cs="Tahoma"/>
          <w:bCs/>
          <w:sz w:val="22"/>
          <w:szCs w:val="22"/>
          <w:lang w:val="es-ES"/>
        </w:rPr>
      </w:pPr>
      <w:r w:rsidRPr="004B3086">
        <w:rPr>
          <w:rFonts w:ascii="Palatino Linotype" w:hAnsi="Palatino Linotype" w:cs="Tahoma"/>
          <w:bCs/>
          <w:sz w:val="22"/>
          <w:szCs w:val="22"/>
          <w:lang w:val="es-ES"/>
        </w:rPr>
        <w:t>La oportunidad de alegar; y</w:t>
      </w:r>
    </w:p>
    <w:p w14:paraId="2590876C" w14:textId="77777777" w:rsidR="004B3086" w:rsidRPr="004B3086" w:rsidRDefault="004B3086" w:rsidP="004B3086">
      <w:pPr>
        <w:numPr>
          <w:ilvl w:val="0"/>
          <w:numId w:val="32"/>
        </w:numPr>
        <w:spacing w:line="360" w:lineRule="auto"/>
        <w:ind w:left="851"/>
        <w:jc w:val="both"/>
        <w:rPr>
          <w:rFonts w:ascii="Palatino Linotype" w:hAnsi="Palatino Linotype" w:cs="Tahoma"/>
          <w:bCs/>
          <w:sz w:val="22"/>
          <w:szCs w:val="22"/>
          <w:lang w:val="es-ES"/>
        </w:rPr>
      </w:pPr>
      <w:r w:rsidRPr="004B3086">
        <w:rPr>
          <w:rFonts w:ascii="Palatino Linotype" w:hAnsi="Palatino Linotype" w:cs="Tahoma"/>
          <w:bCs/>
          <w:sz w:val="22"/>
          <w:szCs w:val="22"/>
          <w:lang w:val="es-ES"/>
        </w:rPr>
        <w:t>El dictado de una resolución que dirima las cuestiones debatidas.</w:t>
      </w:r>
    </w:p>
    <w:p w14:paraId="34A8046A" w14:textId="77777777" w:rsidR="004B3086" w:rsidRPr="004B3086" w:rsidRDefault="004B3086" w:rsidP="004B3086">
      <w:pPr>
        <w:spacing w:line="360" w:lineRule="auto"/>
        <w:jc w:val="both"/>
        <w:rPr>
          <w:rFonts w:ascii="Palatino Linotype" w:hAnsi="Palatino Linotype" w:cs="Tahoma"/>
          <w:bCs/>
          <w:sz w:val="22"/>
          <w:szCs w:val="22"/>
          <w:lang w:val="es-ES"/>
        </w:rPr>
      </w:pPr>
    </w:p>
    <w:p w14:paraId="2CBE299B" w14:textId="77777777" w:rsidR="004B3086" w:rsidRPr="004B3086" w:rsidRDefault="004B3086" w:rsidP="004B3086">
      <w:pPr>
        <w:spacing w:line="360" w:lineRule="auto"/>
        <w:jc w:val="both"/>
        <w:rPr>
          <w:rFonts w:ascii="Palatino Linotype" w:hAnsi="Palatino Linotype" w:cs="Tahoma"/>
          <w:bCs/>
          <w:sz w:val="22"/>
          <w:szCs w:val="22"/>
          <w:lang w:val="es-ES"/>
        </w:rPr>
      </w:pPr>
      <w:r w:rsidRPr="004B3086">
        <w:rPr>
          <w:rFonts w:ascii="Palatino Linotype" w:hAnsi="Palatino Linotype" w:cs="Tahoma"/>
          <w:bCs/>
          <w:sz w:val="22"/>
          <w:szCs w:val="22"/>
          <w:lang w:val="es-ES"/>
        </w:rPr>
        <w:t>Por lo que hace a la notificación del inicio del procedimiento y sus consecuencias, es la etapa en la que se hace del concomimiento de una de las partes que se ha instaurado un procedimiento en su contra; por lo que hace la oportunidad de ofrecer y desahogar pruebas, es la instancia en la que se da a las partes de presentar aquellos elementos de convicción que acrediten sus pretensiones; en relación con la fase de alegar, es aquella del proceso en que las partes presentan las manifestaciones que a su derecho convenga, y finalmente, por lo que hace al dictado de la resolución, versa en la determinación de la autoridad competente de las cuestiones debatidas.</w:t>
      </w:r>
    </w:p>
    <w:p w14:paraId="37FA67D0" w14:textId="77777777" w:rsidR="008B0DAB" w:rsidRDefault="008B0DAB" w:rsidP="00296210">
      <w:pPr>
        <w:spacing w:line="360" w:lineRule="auto"/>
        <w:jc w:val="both"/>
        <w:rPr>
          <w:rFonts w:ascii="Palatino Linotype" w:eastAsia="Calibri" w:hAnsi="Palatino Linotype" w:cs="Tahoma"/>
          <w:bCs/>
          <w:sz w:val="22"/>
          <w:szCs w:val="22"/>
          <w:lang w:eastAsia="en-US"/>
        </w:rPr>
      </w:pPr>
    </w:p>
    <w:p w14:paraId="2B9763B2" w14:textId="72FF38A2" w:rsidR="00D935E7" w:rsidRDefault="00F70154" w:rsidP="0029621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contexto, de las constancias</w:t>
      </w:r>
      <w:r w:rsidR="004B4B78">
        <w:rPr>
          <w:rFonts w:ascii="Palatino Linotype" w:eastAsia="Calibri" w:hAnsi="Palatino Linotype" w:cs="Tahoma"/>
          <w:bCs/>
          <w:sz w:val="22"/>
          <w:szCs w:val="22"/>
          <w:lang w:eastAsia="en-US"/>
        </w:rPr>
        <w:t xml:space="preserve"> que obran en el expediente, se advierte que el Sujeto Obligado turnó la solicitud de información a la Dirección Jurídica y el Primer Síndico Municipal, </w:t>
      </w:r>
      <w:r w:rsidR="007C4E2D">
        <w:rPr>
          <w:rFonts w:ascii="Palatino Linotype" w:eastAsia="Calibri" w:hAnsi="Palatino Linotype" w:cs="Tahoma"/>
          <w:bCs/>
          <w:sz w:val="22"/>
          <w:szCs w:val="22"/>
          <w:lang w:eastAsia="en-US"/>
        </w:rPr>
        <w:t xml:space="preserve">por lo que, se procedió a verificar en el Reglamento Orgánico de la Administración Pública Municipal de Naucalpan de Juárez, del cual no se logró desprender alguna </w:t>
      </w:r>
      <w:r w:rsidR="00CB7FEC">
        <w:rPr>
          <w:rFonts w:ascii="Palatino Linotype" w:eastAsia="Calibri" w:hAnsi="Palatino Linotype" w:cs="Tahoma"/>
          <w:bCs/>
          <w:sz w:val="22"/>
          <w:szCs w:val="22"/>
          <w:lang w:eastAsia="en-US"/>
        </w:rPr>
        <w:t>atribución para atender quejas o denuncias o sustancien procedimientos seguidos en forma de juicio; por lo que, sus respuestas resultan improcedentes.</w:t>
      </w:r>
    </w:p>
    <w:p w14:paraId="0C2E9B0F" w14:textId="77777777" w:rsidR="00CB7FEC" w:rsidRDefault="00CB7FEC" w:rsidP="00296210">
      <w:pPr>
        <w:spacing w:line="360" w:lineRule="auto"/>
        <w:jc w:val="both"/>
        <w:rPr>
          <w:rFonts w:ascii="Palatino Linotype" w:eastAsia="Calibri" w:hAnsi="Palatino Linotype" w:cs="Tahoma"/>
          <w:bCs/>
          <w:sz w:val="22"/>
          <w:szCs w:val="22"/>
          <w:lang w:eastAsia="en-US"/>
        </w:rPr>
      </w:pPr>
    </w:p>
    <w:p w14:paraId="442C82CE" w14:textId="308B254D" w:rsidR="00CB7FEC" w:rsidRDefault="00CB7FEC" w:rsidP="0029621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contexto, este Instituto realizó una búsqueda de información pública, en el Portal de Información Pública de Oficio Mexiquense de Naucalpan de Juárez, dos mil diecinueve, fracción I Normatividad Aplicable, apartado Reglamentos</w:t>
      </w:r>
      <w:r w:rsidR="0092240F">
        <w:rPr>
          <w:rFonts w:ascii="Palatino Linotype" w:eastAsia="Calibri" w:hAnsi="Palatino Linotype" w:cs="Tahoma"/>
          <w:bCs/>
          <w:sz w:val="22"/>
          <w:szCs w:val="22"/>
          <w:lang w:eastAsia="en-US"/>
        </w:rPr>
        <w:t xml:space="preserve"> (consultada a las diecisiete horas en </w:t>
      </w:r>
      <w:hyperlink r:id="rId26" w:history="1">
        <w:r w:rsidR="0092240F" w:rsidRPr="0092240F">
          <w:rPr>
            <w:rStyle w:val="Hipervnculo"/>
            <w:rFonts w:ascii="Palatino Linotype" w:eastAsia="Calibri" w:hAnsi="Palatino Linotype" w:cs="Tahoma"/>
            <w:bCs/>
            <w:sz w:val="22"/>
            <w:szCs w:val="22"/>
            <w:lang w:eastAsia="en-US"/>
          </w:rPr>
          <w:t>https://www.ipomex.org.mx/ipo3/lgt/indice/NAUCALPAN/art_92_i/1/0/8.web</w:t>
        </w:r>
      </w:hyperlink>
      <w:r w:rsidR="0092240F">
        <w:rPr>
          <w:rFonts w:ascii="Palatino Linotype" w:eastAsia="Calibri" w:hAnsi="Palatino Linotype" w:cs="Tahoma"/>
          <w:bCs/>
          <w:sz w:val="22"/>
          <w:szCs w:val="22"/>
          <w:lang w:eastAsia="en-US"/>
        </w:rPr>
        <w:t xml:space="preserve">, el veintinueve de agosto de dos mil </w:t>
      </w:r>
      <w:r w:rsidR="00E142C7">
        <w:rPr>
          <w:rFonts w:ascii="Palatino Linotype" w:eastAsia="Calibri" w:hAnsi="Palatino Linotype" w:cs="Tahoma"/>
          <w:bCs/>
          <w:sz w:val="22"/>
          <w:szCs w:val="22"/>
          <w:lang w:eastAsia="en-US"/>
        </w:rPr>
        <w:t>diecinueve</w:t>
      </w:r>
      <w:r w:rsidR="0092240F">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en donde se localizaron los Manuales de Procedimientos de diversas áreas, tal como se muestra a continuación:</w:t>
      </w:r>
    </w:p>
    <w:p w14:paraId="3B9C1449" w14:textId="77777777" w:rsidR="00CB7FEC" w:rsidRDefault="00CB7FEC" w:rsidP="00296210">
      <w:pPr>
        <w:spacing w:line="360" w:lineRule="auto"/>
        <w:jc w:val="both"/>
        <w:rPr>
          <w:rFonts w:ascii="Palatino Linotype" w:eastAsia="Calibri" w:hAnsi="Palatino Linotype" w:cs="Tahoma"/>
          <w:bCs/>
          <w:sz w:val="22"/>
          <w:szCs w:val="22"/>
          <w:lang w:eastAsia="en-US"/>
        </w:rPr>
      </w:pPr>
    </w:p>
    <w:p w14:paraId="09B728B9" w14:textId="77777777" w:rsidR="00CE4A2C" w:rsidRPr="00CE4A2C" w:rsidRDefault="00CB7FEC" w:rsidP="00CB7FEC">
      <w:pPr>
        <w:pStyle w:val="Prrafodelista"/>
        <w:numPr>
          <w:ilvl w:val="0"/>
          <w:numId w:val="33"/>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Manual de Procedimientos de la Contraloría Interna Municipal:</w:t>
      </w:r>
      <w:r w:rsidR="0092240F">
        <w:rPr>
          <w:rFonts w:ascii="Palatino Linotype" w:eastAsia="Calibri" w:hAnsi="Palatino Linotype" w:cs="Tahoma"/>
          <w:b/>
          <w:bCs/>
          <w:szCs w:val="22"/>
          <w:lang w:eastAsia="en-US"/>
        </w:rPr>
        <w:t xml:space="preserve"> </w:t>
      </w:r>
      <w:r w:rsidR="0092240F">
        <w:rPr>
          <w:rFonts w:ascii="Palatino Linotype" w:eastAsia="Calibri" w:hAnsi="Palatino Linotype" w:cs="Tahoma"/>
          <w:bCs/>
          <w:szCs w:val="22"/>
          <w:lang w:eastAsia="en-US"/>
        </w:rPr>
        <w:t>El cual contiene el procedimiento</w:t>
      </w:r>
      <w:r w:rsidR="00CE4A2C">
        <w:rPr>
          <w:rFonts w:ascii="Palatino Linotype" w:eastAsia="Calibri" w:hAnsi="Palatino Linotype" w:cs="Tahoma"/>
          <w:bCs/>
          <w:szCs w:val="22"/>
          <w:lang w:eastAsia="en-US"/>
        </w:rPr>
        <w:t xml:space="preserve"> administrativo seguido en forma de juicio denominado “investigación y atención a quejas y denuncias”, se muestra un extracto a continuación:</w:t>
      </w:r>
    </w:p>
    <w:p w14:paraId="38C929AD" w14:textId="77777777" w:rsidR="00CE4A2C" w:rsidRDefault="00CE4A2C" w:rsidP="00CE4A2C">
      <w:pPr>
        <w:spacing w:line="360" w:lineRule="auto"/>
        <w:jc w:val="both"/>
        <w:rPr>
          <w:rFonts w:ascii="Palatino Linotype" w:eastAsia="Calibri" w:hAnsi="Palatino Linotype" w:cs="Tahoma"/>
          <w:b/>
          <w:bCs/>
          <w:szCs w:val="22"/>
          <w:lang w:eastAsia="en-US"/>
        </w:rPr>
      </w:pPr>
    </w:p>
    <w:p w14:paraId="03B31F4B" w14:textId="2FE03C4C" w:rsidR="00CE4A2C" w:rsidRDefault="00CE4A2C" w:rsidP="00EF53B6">
      <w:pPr>
        <w:spacing w:line="360" w:lineRule="auto"/>
        <w:jc w:val="right"/>
        <w:rPr>
          <w:rFonts w:ascii="Palatino Linotype" w:eastAsia="Calibri" w:hAnsi="Palatino Linotype" w:cs="Tahoma"/>
          <w:b/>
          <w:bCs/>
          <w:szCs w:val="22"/>
          <w:lang w:eastAsia="en-US"/>
        </w:rPr>
      </w:pPr>
      <w:r>
        <w:rPr>
          <w:noProof/>
          <w:lang w:eastAsia="es-MX"/>
        </w:rPr>
        <w:drawing>
          <wp:inline distT="0" distB="0" distL="0" distR="0" wp14:anchorId="4875EC27" wp14:editId="7855DA57">
            <wp:extent cx="5604600" cy="30099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625698" cy="3021231"/>
                    </a:xfrm>
                    <a:prstGeom prst="rect">
                      <a:avLst/>
                    </a:prstGeom>
                  </pic:spPr>
                </pic:pic>
              </a:graphicData>
            </a:graphic>
          </wp:inline>
        </w:drawing>
      </w:r>
    </w:p>
    <w:p w14:paraId="6D52E4E1" w14:textId="2924489D" w:rsidR="00CB7FEC" w:rsidRPr="00CE4A2C" w:rsidRDefault="00CB7FEC" w:rsidP="00CE4A2C">
      <w:pPr>
        <w:spacing w:line="360" w:lineRule="auto"/>
        <w:jc w:val="both"/>
        <w:rPr>
          <w:rFonts w:ascii="Palatino Linotype" w:eastAsia="Calibri" w:hAnsi="Palatino Linotype" w:cs="Tahoma"/>
          <w:b/>
          <w:bCs/>
          <w:szCs w:val="22"/>
          <w:lang w:eastAsia="en-US"/>
        </w:rPr>
      </w:pPr>
    </w:p>
    <w:p w14:paraId="438BD68B" w14:textId="55E7C6E7" w:rsidR="00CB7FEC" w:rsidRPr="00CE4A2C" w:rsidRDefault="0092240F" w:rsidP="00CB7FEC">
      <w:pPr>
        <w:pStyle w:val="Prrafodelista"/>
        <w:numPr>
          <w:ilvl w:val="0"/>
          <w:numId w:val="33"/>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Manual de Procedimientos de la Dirección General de Medio Ambiente:</w:t>
      </w:r>
      <w:r w:rsidR="00CE4A2C">
        <w:rPr>
          <w:rFonts w:ascii="Palatino Linotype" w:eastAsia="Calibri" w:hAnsi="Palatino Linotype" w:cs="Tahoma"/>
          <w:b/>
          <w:bCs/>
          <w:szCs w:val="22"/>
          <w:lang w:eastAsia="en-US"/>
        </w:rPr>
        <w:t xml:space="preserve"> </w:t>
      </w:r>
      <w:r w:rsidR="00CE4A2C">
        <w:rPr>
          <w:rFonts w:ascii="Palatino Linotype" w:eastAsia="Calibri" w:hAnsi="Palatino Linotype" w:cs="Tahoma"/>
          <w:bCs/>
          <w:szCs w:val="22"/>
          <w:lang w:eastAsia="en-US"/>
        </w:rPr>
        <w:t xml:space="preserve">Que contiene los siguientes procedimientos “Procedimiento Administrativo Común a Reportes de Inspección y Verificación” y “Procedimiento Administrativo Daño al Arbolado”, se muestra a continuación </w:t>
      </w:r>
      <w:r w:rsidR="00EF53B6">
        <w:rPr>
          <w:rFonts w:ascii="Palatino Linotype" w:eastAsia="Calibri" w:hAnsi="Palatino Linotype" w:cs="Tahoma"/>
          <w:bCs/>
          <w:szCs w:val="22"/>
          <w:lang w:eastAsia="en-US"/>
        </w:rPr>
        <w:t>del primero</w:t>
      </w:r>
      <w:r w:rsidR="00CE4A2C">
        <w:rPr>
          <w:rFonts w:ascii="Palatino Linotype" w:eastAsia="Calibri" w:hAnsi="Palatino Linotype" w:cs="Tahoma"/>
          <w:bCs/>
          <w:szCs w:val="22"/>
          <w:lang w:eastAsia="en-US"/>
        </w:rPr>
        <w:t>:</w:t>
      </w:r>
    </w:p>
    <w:p w14:paraId="660774D0" w14:textId="77777777" w:rsidR="00CE4A2C" w:rsidRDefault="00CE4A2C" w:rsidP="00CE4A2C">
      <w:pPr>
        <w:spacing w:line="360" w:lineRule="auto"/>
        <w:ind w:left="360"/>
        <w:jc w:val="both"/>
        <w:rPr>
          <w:rFonts w:ascii="Palatino Linotype" w:eastAsia="Calibri" w:hAnsi="Palatino Linotype" w:cs="Tahoma"/>
          <w:b/>
          <w:bCs/>
          <w:szCs w:val="22"/>
          <w:lang w:eastAsia="en-US"/>
        </w:rPr>
      </w:pPr>
    </w:p>
    <w:p w14:paraId="3D8C2950" w14:textId="352F391D" w:rsidR="00CE4A2C" w:rsidRDefault="008F614A" w:rsidP="00EF53B6">
      <w:pPr>
        <w:spacing w:line="360" w:lineRule="auto"/>
        <w:ind w:left="360"/>
        <w:jc w:val="center"/>
        <w:rPr>
          <w:rFonts w:ascii="Palatino Linotype" w:eastAsia="Calibri" w:hAnsi="Palatino Linotype" w:cs="Tahoma"/>
          <w:b/>
          <w:bCs/>
          <w:szCs w:val="22"/>
          <w:lang w:eastAsia="en-US"/>
        </w:rPr>
      </w:pPr>
      <w:r>
        <w:rPr>
          <w:noProof/>
          <w:lang w:eastAsia="es-MX"/>
        </w:rPr>
        <w:drawing>
          <wp:inline distT="0" distB="0" distL="0" distR="0" wp14:anchorId="6FAEE2BA" wp14:editId="4BD1B32E">
            <wp:extent cx="4928102" cy="3128996"/>
            <wp:effectExtent l="0" t="0" r="635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t="3" b="11"/>
                    <a:stretch/>
                  </pic:blipFill>
                  <pic:spPr bwMode="auto">
                    <a:xfrm>
                      <a:off x="0" y="0"/>
                      <a:ext cx="4954374" cy="3145677"/>
                    </a:xfrm>
                    <a:prstGeom prst="rect">
                      <a:avLst/>
                    </a:prstGeom>
                    <a:ln>
                      <a:noFill/>
                    </a:ln>
                    <a:extLst>
                      <a:ext uri="{53640926-AAD7-44D8-BBD7-CCE9431645EC}">
                        <a14:shadowObscured xmlns:a14="http://schemas.microsoft.com/office/drawing/2010/main"/>
                      </a:ext>
                    </a:extLst>
                  </pic:spPr>
                </pic:pic>
              </a:graphicData>
            </a:graphic>
          </wp:inline>
        </w:drawing>
      </w:r>
    </w:p>
    <w:p w14:paraId="1C6D74FA" w14:textId="77777777" w:rsidR="008B0DAB" w:rsidRDefault="008B0DAB" w:rsidP="00296210">
      <w:pPr>
        <w:spacing w:line="360" w:lineRule="auto"/>
        <w:jc w:val="both"/>
        <w:rPr>
          <w:rFonts w:ascii="Palatino Linotype" w:eastAsia="Calibri" w:hAnsi="Palatino Linotype" w:cs="Tahoma"/>
          <w:b/>
          <w:bCs/>
          <w:sz w:val="22"/>
          <w:szCs w:val="22"/>
          <w:lang w:eastAsia="en-US"/>
        </w:rPr>
      </w:pPr>
    </w:p>
    <w:p w14:paraId="53C18201" w14:textId="77777777" w:rsidR="0081493A" w:rsidRDefault="00EF53B6" w:rsidP="0029621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Como se logra observar, el Sujeto Obligado si emite resoluciones de procedimientos </w:t>
      </w:r>
      <w:r w:rsidR="0081493A">
        <w:rPr>
          <w:rFonts w:ascii="Palatino Linotype" w:eastAsia="Calibri" w:hAnsi="Palatino Linotype" w:cs="Tahoma"/>
          <w:bCs/>
          <w:sz w:val="22"/>
          <w:szCs w:val="22"/>
          <w:lang w:eastAsia="en-US"/>
        </w:rPr>
        <w:t xml:space="preserve">administrativos seguidos en forma de juicio, pues cuenta con dos áreas que los lleva a cabo, a saber, la Dirección General de Medio Ambiente y la </w:t>
      </w:r>
      <w:r w:rsidR="0081493A" w:rsidRPr="0081493A">
        <w:rPr>
          <w:rFonts w:ascii="Palatino Linotype" w:eastAsia="Calibri" w:hAnsi="Palatino Linotype" w:cs="Tahoma"/>
          <w:bCs/>
          <w:sz w:val="22"/>
          <w:szCs w:val="22"/>
          <w:lang w:eastAsia="en-US"/>
        </w:rPr>
        <w:t>Contraloría Interna Municipal</w:t>
      </w:r>
      <w:r w:rsidR="0081493A">
        <w:rPr>
          <w:rFonts w:ascii="Palatino Linotype" w:eastAsia="Calibri" w:hAnsi="Palatino Linotype" w:cs="Tahoma"/>
          <w:bCs/>
          <w:sz w:val="22"/>
          <w:szCs w:val="22"/>
          <w:lang w:eastAsia="en-US"/>
        </w:rPr>
        <w:t>; por lo que, se puede concluir que el Ayuntamiento de Naucalpan de Juárez incumplió con el procedimiento de búsqueda establecido en el artículo 162 de la Ley de Transparencia y Acceso a la Información Pública del Estado de México y Municipios.</w:t>
      </w:r>
    </w:p>
    <w:p w14:paraId="79637DD2" w14:textId="77777777" w:rsidR="0081493A" w:rsidRDefault="0081493A" w:rsidP="00296210">
      <w:pPr>
        <w:spacing w:line="360" w:lineRule="auto"/>
        <w:jc w:val="both"/>
        <w:rPr>
          <w:rFonts w:ascii="Palatino Linotype" w:eastAsia="Calibri" w:hAnsi="Palatino Linotype" w:cs="Tahoma"/>
          <w:bCs/>
          <w:sz w:val="22"/>
          <w:szCs w:val="22"/>
          <w:lang w:eastAsia="en-US"/>
        </w:rPr>
      </w:pPr>
    </w:p>
    <w:p w14:paraId="3CCEB7AB" w14:textId="77777777" w:rsidR="003A3756" w:rsidRDefault="0081493A" w:rsidP="0029621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 para atender el requerimiento informativo, el Ente Recurrido deberá realizar una indagación exhaustiva y razonable, en todas las áreas competente</w:t>
      </w:r>
      <w:r w:rsidR="003A3756">
        <w:rPr>
          <w:rFonts w:ascii="Palatino Linotype" w:eastAsia="Calibri" w:hAnsi="Palatino Linotype" w:cs="Tahoma"/>
          <w:bCs/>
          <w:sz w:val="22"/>
          <w:szCs w:val="22"/>
          <w:lang w:eastAsia="en-US"/>
        </w:rPr>
        <w:t>s, entra las cuales no podrá omitir a las dos unidades referidas, a efecto de que proporcionen las resoluciones emitidas de los procedimientos administrativos seguidos en forma de juicio y hayan causado estado.</w:t>
      </w:r>
    </w:p>
    <w:p w14:paraId="10B8A7FE" w14:textId="77777777" w:rsidR="003A3756" w:rsidRDefault="003A3756" w:rsidP="00296210">
      <w:pPr>
        <w:spacing w:line="360" w:lineRule="auto"/>
        <w:jc w:val="both"/>
        <w:rPr>
          <w:rFonts w:ascii="Palatino Linotype" w:eastAsia="Calibri" w:hAnsi="Palatino Linotype" w:cs="Tahoma"/>
          <w:bCs/>
          <w:sz w:val="22"/>
          <w:szCs w:val="22"/>
          <w:lang w:eastAsia="en-US"/>
        </w:rPr>
      </w:pPr>
    </w:p>
    <w:p w14:paraId="41A7A72B" w14:textId="77777777" w:rsidR="007B44C8" w:rsidRPr="007B44C8" w:rsidRDefault="003A3756" w:rsidP="007B44C8">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bCs/>
          <w:sz w:val="22"/>
          <w:szCs w:val="22"/>
          <w:lang w:eastAsia="en-US"/>
        </w:rPr>
        <w:t xml:space="preserve">En ese orden de ideas, </w:t>
      </w:r>
      <w:r w:rsidR="007B44C8" w:rsidRPr="007B44C8">
        <w:rPr>
          <w:rFonts w:ascii="Palatino Linotype" w:eastAsia="Calibri" w:hAnsi="Palatino Linotype" w:cs="Tahoma"/>
          <w:iCs/>
          <w:sz w:val="22"/>
          <w:szCs w:val="22"/>
          <w:lang w:eastAsia="es-ES_tradnl"/>
        </w:rPr>
        <w:t>cabe señalar que en el requerimiento informativo, no se señaló el periodo del cual se pedía la información, por lo que, resulta aplicable por analogía, el Criterio 09/13 emitido por el Pleno del entonces Instituto Federal de Acceso a la Información y Protección de Datos, que precisa lo siguiente:</w:t>
      </w:r>
    </w:p>
    <w:p w14:paraId="57C4F748" w14:textId="77777777" w:rsidR="007B44C8" w:rsidRPr="007B44C8" w:rsidRDefault="007B44C8" w:rsidP="007B44C8">
      <w:pPr>
        <w:spacing w:line="360" w:lineRule="auto"/>
        <w:ind w:right="-93"/>
        <w:jc w:val="both"/>
        <w:rPr>
          <w:rFonts w:ascii="Palatino Linotype" w:eastAsia="Calibri" w:hAnsi="Palatino Linotype" w:cs="Tahoma"/>
          <w:iCs/>
          <w:sz w:val="22"/>
          <w:szCs w:val="22"/>
          <w:lang w:eastAsia="es-ES_tradnl"/>
        </w:rPr>
      </w:pPr>
    </w:p>
    <w:p w14:paraId="3A4F7D1E" w14:textId="77777777" w:rsidR="007B44C8" w:rsidRPr="007B44C8" w:rsidRDefault="007B44C8" w:rsidP="007B44C8">
      <w:pPr>
        <w:tabs>
          <w:tab w:val="left" w:pos="6379"/>
        </w:tabs>
        <w:spacing w:line="360" w:lineRule="auto"/>
        <w:ind w:left="567" w:right="567"/>
        <w:contextualSpacing/>
        <w:jc w:val="both"/>
        <w:rPr>
          <w:rFonts w:ascii="Palatino Linotype" w:hAnsi="Palatino Linotype" w:cstheme="minorHAnsi"/>
          <w:i/>
        </w:rPr>
      </w:pPr>
      <w:r w:rsidRPr="007B44C8">
        <w:rPr>
          <w:rFonts w:ascii="Palatino Linotype" w:hAnsi="Palatino Linotype" w:cstheme="minorHAnsi"/>
          <w:i/>
        </w:rPr>
        <w:t>“</w:t>
      </w:r>
      <w:r w:rsidRPr="007B44C8">
        <w:rPr>
          <w:rFonts w:ascii="Palatino Linotype" w:hAnsi="Palatino Linotype" w:cstheme="minorHAnsi"/>
          <w:b/>
          <w:i/>
        </w:rPr>
        <w:t>Periodo de búsqueda de la información, cuando no se precisa en la solicitud de información.</w:t>
      </w:r>
      <w:r w:rsidRPr="007B44C8">
        <w:rPr>
          <w:rFonts w:ascii="Palatino Linotype" w:hAnsi="Palatino Linotype" w:cstheme="minorHAnsi"/>
          <w:i/>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167FBA53" w14:textId="77777777" w:rsidR="007B44C8" w:rsidRPr="007B44C8" w:rsidRDefault="007B44C8" w:rsidP="007B44C8">
      <w:pPr>
        <w:spacing w:line="360" w:lineRule="auto"/>
        <w:ind w:right="-93"/>
        <w:jc w:val="both"/>
        <w:rPr>
          <w:rFonts w:ascii="Palatino Linotype" w:hAnsi="Palatino Linotype" w:cs="Tahoma"/>
          <w:sz w:val="22"/>
          <w:szCs w:val="24"/>
          <w:lang w:eastAsia="es-MX"/>
        </w:rPr>
      </w:pPr>
    </w:p>
    <w:p w14:paraId="3D1BAE23" w14:textId="3BA48586" w:rsidR="007B44C8" w:rsidRPr="007B44C8" w:rsidRDefault="007B44C8" w:rsidP="007B44C8">
      <w:pPr>
        <w:spacing w:line="360" w:lineRule="auto"/>
        <w:jc w:val="both"/>
        <w:rPr>
          <w:rFonts w:ascii="Palatino Linotype" w:hAnsi="Palatino Linotype" w:cs="Tahoma"/>
          <w:sz w:val="22"/>
          <w:szCs w:val="24"/>
          <w:lang w:eastAsia="es-MX"/>
        </w:rPr>
      </w:pPr>
      <w:r w:rsidRPr="007B44C8">
        <w:rPr>
          <w:rFonts w:ascii="Palatino Linotype" w:hAnsi="Palatino Linotype" w:cs="Tahoma"/>
          <w:sz w:val="22"/>
          <w:szCs w:val="24"/>
          <w:lang w:eastAsia="es-MX"/>
        </w:rPr>
        <w:t xml:space="preserve">De conformidad con el citado Criterio, cuando en una solicitud no se precisa el periodo en el que se requiere la información, su requerimiento se centrará en el año inmediato anterior, contado a partir de la fecha en que se presentó la petición, con el fin de dotar a los sujetos obligados de un parámetro para efecto de localizar la información solicitada; conforme a lo anterior, se considera que el Particular requirió la información del periodo que abarca del </w:t>
      </w:r>
      <w:r>
        <w:rPr>
          <w:rFonts w:ascii="Palatino Linotype" w:hAnsi="Palatino Linotype" w:cs="Tahoma"/>
          <w:sz w:val="22"/>
          <w:szCs w:val="24"/>
          <w:lang w:eastAsia="es-MX"/>
        </w:rPr>
        <w:t>diecisiete de mayo</w:t>
      </w:r>
      <w:r w:rsidRPr="007B44C8">
        <w:rPr>
          <w:rFonts w:ascii="Palatino Linotype" w:hAnsi="Palatino Linotype" w:cs="Tahoma"/>
          <w:sz w:val="22"/>
          <w:szCs w:val="24"/>
          <w:lang w:eastAsia="es-MX"/>
        </w:rPr>
        <w:t xml:space="preserve"> de dos mil dieciocho al </w:t>
      </w:r>
      <w:r>
        <w:rPr>
          <w:rFonts w:ascii="Palatino Linotype" w:hAnsi="Palatino Linotype" w:cs="Tahoma"/>
          <w:sz w:val="22"/>
          <w:szCs w:val="24"/>
          <w:lang w:eastAsia="es-MX"/>
        </w:rPr>
        <w:t>diecisiete de mayo</w:t>
      </w:r>
      <w:r w:rsidRPr="007B44C8">
        <w:rPr>
          <w:rFonts w:ascii="Palatino Linotype" w:hAnsi="Palatino Linotype" w:cs="Tahoma"/>
          <w:sz w:val="22"/>
          <w:szCs w:val="24"/>
          <w:lang w:eastAsia="es-MX"/>
        </w:rPr>
        <w:t xml:space="preserve"> de dos mil diecinueve.</w:t>
      </w:r>
    </w:p>
    <w:p w14:paraId="1A5E1414" w14:textId="43E4F569" w:rsidR="008B0DAB" w:rsidRDefault="008B0DAB" w:rsidP="00296210">
      <w:pPr>
        <w:spacing w:line="360" w:lineRule="auto"/>
        <w:jc w:val="both"/>
        <w:rPr>
          <w:rFonts w:ascii="Palatino Linotype" w:eastAsia="Calibri" w:hAnsi="Palatino Linotype" w:cs="Tahoma"/>
          <w:b/>
          <w:bCs/>
          <w:sz w:val="22"/>
          <w:szCs w:val="22"/>
          <w:lang w:eastAsia="en-US"/>
        </w:rPr>
      </w:pPr>
    </w:p>
    <w:p w14:paraId="7ED9FEF5" w14:textId="26ACDEAD" w:rsidR="007966FF" w:rsidRDefault="007966FF" w:rsidP="007966F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Finalmente, en</w:t>
      </w:r>
      <w:r w:rsidRPr="00A118F5">
        <w:rPr>
          <w:rFonts w:ascii="Palatino Linotype" w:eastAsia="Calibri" w:hAnsi="Palatino Linotype" w:cs="Tahoma"/>
          <w:bCs/>
          <w:sz w:val="22"/>
          <w:szCs w:val="22"/>
          <w:lang w:eastAsia="en-US"/>
        </w:rPr>
        <w:t xml:space="preserve"> el caso de que los documentos localizados, contengan datos o información clasificable</w:t>
      </w:r>
      <w:r w:rsidRPr="009049B2">
        <w:rPr>
          <w:rFonts w:ascii="Palatino Linotype" w:eastAsia="Calibri" w:hAnsi="Palatino Linotype" w:cs="Tahoma"/>
          <w:bCs/>
          <w:sz w:val="22"/>
          <w:szCs w:val="22"/>
          <w:lang w:eastAsia="en-US"/>
        </w:rPr>
        <w:t xml:space="preserve">, en términos </w:t>
      </w:r>
      <w:r>
        <w:rPr>
          <w:rFonts w:ascii="Palatino Linotype" w:eastAsia="Calibri" w:hAnsi="Palatino Linotype" w:cs="Tahoma"/>
          <w:bCs/>
          <w:sz w:val="22"/>
          <w:szCs w:val="22"/>
          <w:lang w:eastAsia="en-US"/>
        </w:rPr>
        <w:t xml:space="preserve">del artículo </w:t>
      </w:r>
      <w:r w:rsidRPr="009049B2">
        <w:rPr>
          <w:rFonts w:ascii="Palatino Linotype" w:eastAsia="Calibri" w:hAnsi="Palatino Linotype" w:cs="Tahoma"/>
          <w:bCs/>
          <w:sz w:val="22"/>
          <w:szCs w:val="22"/>
          <w:lang w:eastAsia="en-US"/>
        </w:rPr>
        <w:t>143, de la Ley de la materia, el Sujeto Obligado deberá elaborar las versiones públicas respectivas</w:t>
      </w:r>
      <w:r>
        <w:rPr>
          <w:rFonts w:ascii="Palatino Linotype" w:eastAsia="Calibri" w:hAnsi="Palatino Linotype" w:cs="Tahoma"/>
          <w:bCs/>
          <w:sz w:val="22"/>
          <w:szCs w:val="22"/>
          <w:lang w:eastAsia="en-US"/>
        </w:rPr>
        <w:t>.</w:t>
      </w:r>
      <w:r w:rsidRPr="009049B2">
        <w:rPr>
          <w:rFonts w:ascii="Palatino Linotype" w:eastAsia="Calibri" w:hAnsi="Palatino Linotype" w:cs="Tahoma"/>
          <w:bCs/>
          <w:sz w:val="22"/>
          <w:szCs w:val="22"/>
          <w:lang w:eastAsia="en-US"/>
        </w:rPr>
        <w:t xml:space="preserve"> En ese tenor, deberá emitir y entregar la resolución de su Comité de Transparencia, en donde, de manera fundada y motivad</w:t>
      </w:r>
      <w:r>
        <w:rPr>
          <w:rFonts w:ascii="Palatino Linotype" w:eastAsia="Calibri" w:hAnsi="Palatino Linotype" w:cs="Tahoma"/>
          <w:bCs/>
          <w:sz w:val="22"/>
          <w:szCs w:val="22"/>
          <w:lang w:eastAsia="en-US"/>
        </w:rPr>
        <w:t>a, confirme dicha clasificación.</w:t>
      </w:r>
    </w:p>
    <w:p w14:paraId="1E80152B" w14:textId="6FFDC219" w:rsidR="007966FF" w:rsidRPr="007966FF" w:rsidRDefault="007966FF" w:rsidP="007966FF">
      <w:pPr>
        <w:spacing w:line="360" w:lineRule="auto"/>
        <w:jc w:val="both"/>
        <w:rPr>
          <w:rFonts w:ascii="Palatino Linotype" w:eastAsia="Calibri" w:hAnsi="Palatino Linotype" w:cs="Tahoma"/>
          <w:b/>
          <w:bCs/>
          <w:sz w:val="22"/>
          <w:szCs w:val="22"/>
          <w:lang w:val="es-ES" w:eastAsia="en-US"/>
        </w:rPr>
      </w:pPr>
      <w:r w:rsidRPr="007966FF">
        <w:rPr>
          <w:rFonts w:ascii="Palatino Linotype" w:eastAsia="Calibri" w:hAnsi="Palatino Linotype" w:cs="Tahoma"/>
          <w:b/>
          <w:bCs/>
          <w:sz w:val="22"/>
          <w:szCs w:val="22"/>
          <w:lang w:eastAsia="en-US"/>
        </w:rPr>
        <w:t>Solicitud de Información con número de folio 00</w:t>
      </w:r>
      <w:r>
        <w:rPr>
          <w:rFonts w:ascii="Palatino Linotype" w:eastAsia="Calibri" w:hAnsi="Palatino Linotype" w:cs="Tahoma"/>
          <w:b/>
          <w:bCs/>
          <w:sz w:val="22"/>
          <w:szCs w:val="22"/>
          <w:lang w:eastAsia="en-US"/>
        </w:rPr>
        <w:t>429</w:t>
      </w:r>
      <w:r w:rsidRPr="007966FF">
        <w:rPr>
          <w:rFonts w:ascii="Palatino Linotype" w:eastAsia="Calibri" w:hAnsi="Palatino Linotype" w:cs="Tahoma"/>
          <w:b/>
          <w:bCs/>
          <w:sz w:val="22"/>
          <w:szCs w:val="22"/>
          <w:lang w:eastAsia="en-US"/>
        </w:rPr>
        <w:t>/NAUCALPA/IP/2019, referente al Recurso 0561</w:t>
      </w:r>
      <w:r>
        <w:rPr>
          <w:rFonts w:ascii="Palatino Linotype" w:eastAsia="Calibri" w:hAnsi="Palatino Linotype" w:cs="Tahoma"/>
          <w:b/>
          <w:bCs/>
          <w:sz w:val="22"/>
          <w:szCs w:val="22"/>
          <w:lang w:eastAsia="en-US"/>
        </w:rPr>
        <w:t>6</w:t>
      </w:r>
      <w:r w:rsidRPr="007966FF">
        <w:rPr>
          <w:rFonts w:ascii="Palatino Linotype" w:eastAsia="Calibri" w:hAnsi="Palatino Linotype" w:cs="Tahoma"/>
          <w:b/>
          <w:bCs/>
          <w:sz w:val="22"/>
          <w:szCs w:val="22"/>
          <w:lang w:eastAsia="en-US"/>
        </w:rPr>
        <w:t>/INFOEM/IP/RR/2019:</w:t>
      </w:r>
    </w:p>
    <w:p w14:paraId="5A99D54C" w14:textId="77777777" w:rsidR="008B0DAB" w:rsidRDefault="008B0DAB" w:rsidP="00296210">
      <w:pPr>
        <w:spacing w:line="360" w:lineRule="auto"/>
        <w:jc w:val="both"/>
        <w:rPr>
          <w:rFonts w:ascii="Palatino Linotype" w:eastAsia="Calibri" w:hAnsi="Palatino Linotype" w:cs="Tahoma"/>
          <w:b/>
          <w:bCs/>
          <w:sz w:val="22"/>
          <w:szCs w:val="22"/>
          <w:lang w:eastAsia="en-US"/>
        </w:rPr>
      </w:pPr>
    </w:p>
    <w:p w14:paraId="5A9899A7" w14:textId="31EFEA92" w:rsidR="008B0DAB" w:rsidRDefault="007966FF" w:rsidP="00296210">
      <w:pPr>
        <w:spacing w:line="360" w:lineRule="auto"/>
        <w:jc w:val="both"/>
        <w:rPr>
          <w:rFonts w:ascii="Palatino Linotype" w:eastAsia="Calibri" w:hAnsi="Palatino Linotype" w:cs="Tahoma"/>
          <w:b/>
          <w:bCs/>
          <w:sz w:val="22"/>
          <w:szCs w:val="22"/>
          <w:lang w:eastAsia="en-US"/>
        </w:rPr>
      </w:pPr>
      <w:r w:rsidRPr="007966FF">
        <w:rPr>
          <w:rFonts w:ascii="Palatino Linotype" w:eastAsia="Calibri" w:hAnsi="Palatino Linotype" w:cs="Tahoma"/>
          <w:b/>
          <w:bCs/>
          <w:iCs/>
          <w:sz w:val="22"/>
          <w:szCs w:val="22"/>
          <w:lang w:eastAsia="en-US"/>
        </w:rPr>
        <w:t>Soporte documental del informe de la ejecución y avances de los programas de las dependencias y entidades de la Administración Pública, que deriven del Plan de Desarrollo Municipal 2019-2021</w:t>
      </w:r>
    </w:p>
    <w:p w14:paraId="2B4B7BBA" w14:textId="77777777" w:rsidR="008B0DAB" w:rsidRDefault="008B0DAB" w:rsidP="00296210">
      <w:pPr>
        <w:spacing w:line="360" w:lineRule="auto"/>
        <w:jc w:val="both"/>
        <w:rPr>
          <w:rFonts w:ascii="Palatino Linotype" w:eastAsia="Calibri" w:hAnsi="Palatino Linotype" w:cs="Tahoma"/>
          <w:b/>
          <w:bCs/>
          <w:sz w:val="22"/>
          <w:szCs w:val="22"/>
          <w:lang w:eastAsia="en-US"/>
        </w:rPr>
      </w:pPr>
    </w:p>
    <w:p w14:paraId="00A71EE0" w14:textId="0A92A166" w:rsidR="008B0DAB" w:rsidRDefault="007F7117" w:rsidP="0029621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principio, resultan necesario puntualizar que la pretensión del ahora Recurrente, es obtener cualquier documento que dé cuenta de los avances que </w:t>
      </w:r>
      <w:r w:rsidR="003D7121">
        <w:rPr>
          <w:rFonts w:ascii="Palatino Linotype" w:eastAsia="Calibri" w:hAnsi="Palatino Linotype" w:cs="Tahoma"/>
          <w:bCs/>
          <w:sz w:val="22"/>
          <w:szCs w:val="22"/>
          <w:lang w:eastAsia="en-US"/>
        </w:rPr>
        <w:t>han tenido los programas y proyectos de las dependencias y entidades de la Administración, que deriven del Plan de</w:t>
      </w:r>
      <w:r w:rsidR="00757E17">
        <w:rPr>
          <w:rFonts w:ascii="Palatino Linotype" w:eastAsia="Calibri" w:hAnsi="Palatino Linotype" w:cs="Tahoma"/>
          <w:bCs/>
          <w:sz w:val="22"/>
          <w:szCs w:val="22"/>
          <w:lang w:eastAsia="en-US"/>
        </w:rPr>
        <w:t xml:space="preserve"> Desarrollo Municipal 2019-2021, al diecisiete de mayo de dos mil </w:t>
      </w:r>
      <w:r w:rsidR="004F6DEF">
        <w:rPr>
          <w:rFonts w:ascii="Palatino Linotype" w:eastAsia="Calibri" w:hAnsi="Palatino Linotype" w:cs="Tahoma"/>
          <w:bCs/>
          <w:sz w:val="22"/>
          <w:szCs w:val="22"/>
          <w:lang w:eastAsia="en-US"/>
        </w:rPr>
        <w:t>diecinueve</w:t>
      </w:r>
      <w:r w:rsidR="00757E17">
        <w:rPr>
          <w:rFonts w:ascii="Palatino Linotype" w:eastAsia="Calibri" w:hAnsi="Palatino Linotype" w:cs="Tahoma"/>
          <w:bCs/>
          <w:sz w:val="22"/>
          <w:szCs w:val="22"/>
          <w:lang w:eastAsia="en-US"/>
        </w:rPr>
        <w:t>.</w:t>
      </w:r>
    </w:p>
    <w:p w14:paraId="63804AC9" w14:textId="77777777" w:rsidR="00757E17" w:rsidRDefault="00757E17" w:rsidP="00296210">
      <w:pPr>
        <w:spacing w:line="360" w:lineRule="auto"/>
        <w:jc w:val="both"/>
        <w:rPr>
          <w:rFonts w:ascii="Palatino Linotype" w:eastAsia="Calibri" w:hAnsi="Palatino Linotype" w:cs="Tahoma"/>
          <w:bCs/>
          <w:sz w:val="22"/>
          <w:szCs w:val="22"/>
          <w:lang w:eastAsia="en-US"/>
        </w:rPr>
      </w:pPr>
    </w:p>
    <w:p w14:paraId="3B323C92" w14:textId="3B00E845" w:rsidR="00B04014" w:rsidRPr="00095CD6" w:rsidRDefault="00757E17" w:rsidP="00B04014">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el </w:t>
      </w:r>
      <w:r w:rsidRPr="00757E17">
        <w:rPr>
          <w:rFonts w:ascii="Palatino Linotype" w:eastAsia="Calibri" w:hAnsi="Palatino Linotype" w:cs="Tahoma"/>
          <w:bCs/>
          <w:sz w:val="22"/>
          <w:szCs w:val="22"/>
          <w:lang w:eastAsia="en-US"/>
        </w:rPr>
        <w:t>Despacho de Planeación e Innovación Gubernamental</w:t>
      </w:r>
      <w:r>
        <w:rPr>
          <w:rFonts w:ascii="Palatino Linotype" w:eastAsia="Calibri" w:hAnsi="Palatino Linotype" w:cs="Tahoma"/>
          <w:bCs/>
          <w:sz w:val="22"/>
          <w:szCs w:val="22"/>
          <w:lang w:eastAsia="en-US"/>
        </w:rPr>
        <w:t xml:space="preserve">, precisó </w:t>
      </w:r>
      <w:r w:rsidR="00B87519">
        <w:rPr>
          <w:rFonts w:ascii="Palatino Linotype" w:eastAsia="Calibri" w:hAnsi="Palatino Linotype" w:cs="Tahoma"/>
          <w:bCs/>
          <w:sz w:val="22"/>
          <w:szCs w:val="22"/>
          <w:lang w:eastAsia="en-US"/>
        </w:rPr>
        <w:t xml:space="preserve">que debe integrar el Informe de Ejecución del Plan de Desarrollo Municipal de manera anual, por lo que, no contaban con la información solicitada; sin embargo, </w:t>
      </w:r>
      <w:r w:rsidR="00B87519" w:rsidRPr="00B04014">
        <w:rPr>
          <w:rFonts w:ascii="Palatino Linotype" w:eastAsia="Calibri" w:hAnsi="Palatino Linotype" w:cs="Tahoma"/>
          <w:b/>
          <w:bCs/>
          <w:sz w:val="22"/>
          <w:szCs w:val="22"/>
          <w:lang w:eastAsia="en-US"/>
        </w:rPr>
        <w:t>la respuesta resulta incongruente</w:t>
      </w:r>
      <w:r w:rsidR="00B87519">
        <w:rPr>
          <w:rFonts w:ascii="Palatino Linotype" w:eastAsia="Calibri" w:hAnsi="Palatino Linotype" w:cs="Tahoma"/>
          <w:bCs/>
          <w:sz w:val="22"/>
          <w:szCs w:val="22"/>
          <w:lang w:eastAsia="en-US"/>
        </w:rPr>
        <w:t xml:space="preserve"> con lo solicitado, pues el Particular no quiere tener acceso al documento anual, sino aquellos que hayan sido generados a la fecha de la solicitud, y que contengan los avances de los programas </w:t>
      </w:r>
      <w:r w:rsidR="00B04014">
        <w:rPr>
          <w:rFonts w:ascii="Palatino Linotype" w:eastAsia="Calibri" w:hAnsi="Palatino Linotype" w:cs="Tahoma"/>
          <w:bCs/>
          <w:sz w:val="22"/>
          <w:szCs w:val="22"/>
          <w:lang w:eastAsia="en-US"/>
        </w:rPr>
        <w:t xml:space="preserve">indicados en el Plan de Desarrollo Municipal. </w:t>
      </w:r>
      <w:r w:rsidR="00B04014" w:rsidRPr="00095CD6">
        <w:rPr>
          <w:rFonts w:ascii="Palatino Linotype" w:eastAsia="Calibri" w:hAnsi="Palatino Linotype" w:cs="Tahoma"/>
          <w:bCs/>
          <w:sz w:val="22"/>
          <w:szCs w:val="22"/>
          <w:lang w:eastAsia="en-US"/>
        </w:rPr>
        <w:t>Al respecto, por analogía, el Criterio 2/17, emitido por el Instituto Nacional de Transparencia, Acceso a la Información y Protección de Datos Personales, señala lo siguiente:</w:t>
      </w:r>
    </w:p>
    <w:p w14:paraId="746FC889" w14:textId="77777777" w:rsidR="00B04014" w:rsidRPr="00095CD6" w:rsidRDefault="00B04014" w:rsidP="00B04014">
      <w:pPr>
        <w:spacing w:line="360" w:lineRule="auto"/>
        <w:ind w:right="-93"/>
        <w:jc w:val="both"/>
        <w:rPr>
          <w:rFonts w:ascii="Palatino Linotype" w:eastAsia="Calibri" w:hAnsi="Palatino Linotype" w:cs="Tahoma"/>
          <w:bCs/>
          <w:sz w:val="22"/>
          <w:szCs w:val="22"/>
          <w:lang w:eastAsia="en-US"/>
        </w:rPr>
      </w:pPr>
    </w:p>
    <w:p w14:paraId="7F6D21F5" w14:textId="77777777" w:rsidR="00B04014" w:rsidRPr="00B04014" w:rsidRDefault="00B04014" w:rsidP="00B04014">
      <w:pPr>
        <w:spacing w:line="360" w:lineRule="auto"/>
        <w:ind w:left="567" w:right="567"/>
        <w:jc w:val="both"/>
        <w:rPr>
          <w:rFonts w:ascii="Palatino Linotype" w:eastAsia="Calibri" w:hAnsi="Palatino Linotype" w:cs="Tahoma"/>
          <w:bCs/>
          <w:i/>
          <w:lang w:eastAsia="en-US"/>
        </w:rPr>
      </w:pPr>
      <w:r w:rsidRPr="00B04014">
        <w:rPr>
          <w:rFonts w:ascii="Palatino Linotype" w:eastAsia="Calibri" w:hAnsi="Palatino Linotype" w:cs="Tahoma"/>
          <w:b/>
          <w:bCs/>
          <w:i/>
          <w:lang w:eastAsia="en-US"/>
        </w:rPr>
        <w:t xml:space="preserve">“Congruencia y exhaustividad. Sus alcances para garantizar el derecho de acceso a la información. </w:t>
      </w:r>
      <w:r w:rsidRPr="00B04014">
        <w:rPr>
          <w:rFonts w:ascii="Palatino Linotype" w:eastAsia="Calibri" w:hAnsi="Palatino Linotype" w:cs="Tahoma"/>
          <w:bCs/>
          <w:i/>
          <w:lang w:eastAsia="en-U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B04014">
        <w:rPr>
          <w:rFonts w:ascii="Palatino Linotype" w:eastAsia="Calibri" w:hAnsi="Palatino Linotype" w:cs="Tahoma"/>
          <w:b/>
          <w:bCs/>
          <w:i/>
          <w:lang w:eastAsia="en-US"/>
        </w:rPr>
        <w:t>la congruencia implica que exista concordancia entre el requerimiento formulado por el particular y la respuesta proporcionada por el sujeto obligado</w:t>
      </w:r>
      <w:r w:rsidRPr="00B04014">
        <w:rPr>
          <w:rFonts w:ascii="Palatino Linotype" w:eastAsia="Calibri" w:hAnsi="Palatino Linotype" w:cs="Tahoma"/>
          <w:bCs/>
          <w:i/>
          <w:lang w:eastAsia="en-US"/>
        </w:rPr>
        <w:t xml:space="preserve">; mientras que la exhaustividad significa que dicha respuesta se refiera expresamente a cada uno de los puntos solicitados. Por lo anterior, los sujetos obligados cumplirán con los principios de congruencia y exhaustividad, cuando las respuestas que </w:t>
      </w:r>
      <w:r w:rsidRPr="00B04014">
        <w:rPr>
          <w:rFonts w:ascii="Palatino Linotype" w:eastAsia="Calibri" w:hAnsi="Palatino Linotype" w:cs="Tahoma"/>
          <w:b/>
          <w:bCs/>
          <w:i/>
          <w:lang w:eastAsia="en-US"/>
        </w:rPr>
        <w:t>emitan guarden una relación lógica con lo solicitado</w:t>
      </w:r>
      <w:r w:rsidRPr="00B04014">
        <w:rPr>
          <w:rFonts w:ascii="Palatino Linotype" w:eastAsia="Calibri" w:hAnsi="Palatino Linotype" w:cs="Tahoma"/>
          <w:bCs/>
          <w:i/>
          <w:lang w:eastAsia="en-US"/>
        </w:rPr>
        <w:t xml:space="preserve"> y atiendan de manera puntual y expresa, cada uno de los contenidos de información.”</w:t>
      </w:r>
    </w:p>
    <w:p w14:paraId="1951B2E7" w14:textId="77777777" w:rsidR="00B04014" w:rsidRPr="00095CD6" w:rsidRDefault="00B04014" w:rsidP="00B04014">
      <w:pPr>
        <w:spacing w:line="360" w:lineRule="auto"/>
        <w:ind w:right="-93"/>
        <w:jc w:val="both"/>
        <w:rPr>
          <w:rFonts w:ascii="Palatino Linotype" w:eastAsia="Calibri" w:hAnsi="Palatino Linotype" w:cs="Tahoma"/>
          <w:bCs/>
          <w:sz w:val="22"/>
          <w:szCs w:val="22"/>
          <w:lang w:eastAsia="en-US"/>
        </w:rPr>
      </w:pPr>
    </w:p>
    <w:p w14:paraId="6E48FD6A" w14:textId="77777777" w:rsidR="00B04014" w:rsidRPr="00095CD6" w:rsidRDefault="00B04014" w:rsidP="00B04014">
      <w:pPr>
        <w:spacing w:line="360" w:lineRule="auto"/>
        <w:ind w:right="-93"/>
        <w:jc w:val="both"/>
        <w:rPr>
          <w:rFonts w:ascii="Palatino Linotype" w:eastAsia="Calibri" w:hAnsi="Palatino Linotype" w:cs="Tahoma"/>
          <w:bCs/>
          <w:sz w:val="22"/>
          <w:szCs w:val="22"/>
          <w:lang w:eastAsia="en-US"/>
        </w:rPr>
      </w:pPr>
      <w:r w:rsidRPr="00095CD6">
        <w:rPr>
          <w:rFonts w:ascii="Palatino Linotype" w:eastAsia="Calibri" w:hAnsi="Palatino Linotype" w:cs="Tahoma"/>
          <w:bCs/>
          <w:sz w:val="22"/>
          <w:szCs w:val="22"/>
          <w:lang w:eastAsia="en-US"/>
        </w:rPr>
        <w:t xml:space="preserve">Conforme al citado Criterio, se colige que todo acto administrativo debe apegarse al </w:t>
      </w:r>
      <w:r w:rsidRPr="00095CD6">
        <w:rPr>
          <w:rFonts w:ascii="Palatino Linotype" w:eastAsia="Calibri" w:hAnsi="Palatino Linotype" w:cs="Tahoma"/>
          <w:b/>
          <w:bCs/>
          <w:sz w:val="22"/>
          <w:szCs w:val="22"/>
          <w:lang w:eastAsia="en-US"/>
        </w:rPr>
        <w:t>principio de congruencia</w:t>
      </w:r>
      <w:r w:rsidRPr="00095CD6">
        <w:rPr>
          <w:rFonts w:ascii="Palatino Linotype" w:eastAsia="Calibri" w:hAnsi="Palatino Linotype" w:cs="Tahoma"/>
          <w:bCs/>
          <w:sz w:val="22"/>
          <w:szCs w:val="22"/>
          <w:lang w:eastAsia="en-US"/>
        </w:rPr>
        <w:t xml:space="preserve">, entendiéndolo como la concordancia que debe existir entre el pedimento formulado y la respuesta, lo cual en materia de transparencia y acceso a la información pública se traduce, que las respuestas que emitan los sujetos obligados deben guardar una </w:t>
      </w:r>
      <w:r w:rsidRPr="00095CD6">
        <w:rPr>
          <w:rFonts w:ascii="Palatino Linotype" w:eastAsia="Calibri" w:hAnsi="Palatino Linotype" w:cs="Tahoma"/>
          <w:b/>
          <w:bCs/>
          <w:sz w:val="22"/>
          <w:szCs w:val="22"/>
          <w:u w:val="single"/>
          <w:lang w:eastAsia="en-US"/>
        </w:rPr>
        <w:t>relación lógica con lo solicitado</w:t>
      </w:r>
      <w:r w:rsidRPr="00095CD6">
        <w:rPr>
          <w:rFonts w:ascii="Palatino Linotype" w:eastAsia="Calibri" w:hAnsi="Palatino Linotype" w:cs="Tahoma"/>
          <w:bCs/>
          <w:sz w:val="22"/>
          <w:szCs w:val="22"/>
          <w:lang w:eastAsia="en-US"/>
        </w:rPr>
        <w:t>, a fin de satisfacer la solicitud correspondiente.</w:t>
      </w:r>
    </w:p>
    <w:p w14:paraId="012EBFE0" w14:textId="77777777" w:rsidR="00B04014" w:rsidRDefault="00B04014" w:rsidP="00B04014">
      <w:pPr>
        <w:spacing w:line="360" w:lineRule="auto"/>
        <w:jc w:val="both"/>
        <w:rPr>
          <w:rFonts w:ascii="Palatino Linotype" w:hAnsi="Palatino Linotype" w:cs="Tahoma"/>
          <w:sz w:val="22"/>
          <w:szCs w:val="24"/>
        </w:rPr>
      </w:pPr>
    </w:p>
    <w:p w14:paraId="48BA472E" w14:textId="29377E14" w:rsidR="00B04014" w:rsidRPr="004F6DEF" w:rsidRDefault="00B04014" w:rsidP="00B04014">
      <w:pPr>
        <w:spacing w:line="360" w:lineRule="auto"/>
        <w:jc w:val="both"/>
        <w:rPr>
          <w:rFonts w:ascii="Palatino Linotype" w:hAnsi="Palatino Linotype" w:cs="Tahoma"/>
          <w:b/>
          <w:bCs/>
          <w:sz w:val="22"/>
          <w:szCs w:val="24"/>
        </w:rPr>
      </w:pPr>
      <w:r>
        <w:rPr>
          <w:rFonts w:ascii="Palatino Linotype" w:hAnsi="Palatino Linotype" w:cs="Tahoma"/>
          <w:sz w:val="22"/>
          <w:szCs w:val="24"/>
        </w:rPr>
        <w:t xml:space="preserve">De tales circunstancias, se considera que el Sujeto Obligado incumplió con el </w:t>
      </w:r>
      <w:r>
        <w:rPr>
          <w:rFonts w:ascii="Palatino Linotype" w:hAnsi="Palatino Linotype" w:cs="Tahoma"/>
          <w:b/>
          <w:sz w:val="22"/>
          <w:szCs w:val="24"/>
        </w:rPr>
        <w:t xml:space="preserve">principio de congruencias, </w:t>
      </w:r>
      <w:r>
        <w:rPr>
          <w:rFonts w:ascii="Palatino Linotype" w:hAnsi="Palatino Linotype" w:cs="Tahoma"/>
          <w:sz w:val="22"/>
          <w:szCs w:val="24"/>
        </w:rPr>
        <w:t xml:space="preserve">pues únicamente señaló que no podía entregar el </w:t>
      </w:r>
      <w:r w:rsidR="001A00C7" w:rsidRPr="001A00C7">
        <w:rPr>
          <w:rFonts w:ascii="Palatino Linotype" w:hAnsi="Palatino Linotype" w:cs="Tahoma"/>
          <w:bCs/>
          <w:sz w:val="22"/>
          <w:szCs w:val="24"/>
        </w:rPr>
        <w:t>Informe de Ejecución del Plan de Desarrollo Municipal</w:t>
      </w:r>
      <w:r w:rsidR="001A00C7">
        <w:rPr>
          <w:rFonts w:ascii="Palatino Linotype" w:hAnsi="Palatino Linotype" w:cs="Tahoma"/>
          <w:bCs/>
          <w:sz w:val="22"/>
          <w:szCs w:val="24"/>
        </w:rPr>
        <w:t>, pues este era generado junto con la cuenta pública, en el siguiente año,</w:t>
      </w:r>
      <w:r w:rsidR="004F6DEF">
        <w:rPr>
          <w:rFonts w:ascii="Palatino Linotype" w:hAnsi="Palatino Linotype" w:cs="Tahoma"/>
          <w:bCs/>
          <w:sz w:val="22"/>
          <w:szCs w:val="24"/>
        </w:rPr>
        <w:t xml:space="preserve"> es decir, en el dos mil veinte; por lo que, el agravió es </w:t>
      </w:r>
      <w:r w:rsidR="004F6DEF">
        <w:rPr>
          <w:rFonts w:ascii="Palatino Linotype" w:hAnsi="Palatino Linotype" w:cs="Tahoma"/>
          <w:b/>
          <w:bCs/>
          <w:sz w:val="22"/>
          <w:szCs w:val="24"/>
        </w:rPr>
        <w:t>FUNDADO.</w:t>
      </w:r>
    </w:p>
    <w:p w14:paraId="2213BA80" w14:textId="77777777" w:rsidR="001A00C7" w:rsidRDefault="001A00C7" w:rsidP="00B04014">
      <w:pPr>
        <w:spacing w:line="360" w:lineRule="auto"/>
        <w:jc w:val="both"/>
        <w:rPr>
          <w:rFonts w:ascii="Palatino Linotype" w:hAnsi="Palatino Linotype" w:cs="Tahoma"/>
          <w:bCs/>
          <w:sz w:val="22"/>
          <w:szCs w:val="24"/>
        </w:rPr>
      </w:pPr>
    </w:p>
    <w:p w14:paraId="71A797B1" w14:textId="1A870244" w:rsidR="0054057F" w:rsidRDefault="001A00C7" w:rsidP="00B04014">
      <w:pPr>
        <w:spacing w:line="360" w:lineRule="auto"/>
        <w:jc w:val="both"/>
        <w:rPr>
          <w:rFonts w:ascii="Palatino Linotype" w:hAnsi="Palatino Linotype" w:cs="Tahoma"/>
          <w:bCs/>
          <w:sz w:val="22"/>
          <w:szCs w:val="24"/>
        </w:rPr>
      </w:pPr>
      <w:r>
        <w:rPr>
          <w:rFonts w:ascii="Palatino Linotype" w:hAnsi="Palatino Linotype" w:cs="Tahoma"/>
          <w:bCs/>
          <w:sz w:val="22"/>
          <w:szCs w:val="24"/>
        </w:rPr>
        <w:t xml:space="preserve">Ahora bien, </w:t>
      </w:r>
      <w:r w:rsidR="002A0D94">
        <w:rPr>
          <w:rFonts w:ascii="Palatino Linotype" w:hAnsi="Palatino Linotype" w:cs="Tahoma"/>
          <w:bCs/>
          <w:sz w:val="22"/>
          <w:szCs w:val="24"/>
        </w:rPr>
        <w:t xml:space="preserve">resulta necesario traer a colación el artículo 19 y 20 de la </w:t>
      </w:r>
      <w:r w:rsidR="002A0D94" w:rsidRPr="002A0D94">
        <w:rPr>
          <w:rFonts w:ascii="Palatino Linotype" w:hAnsi="Palatino Linotype" w:cs="Tahoma"/>
          <w:bCs/>
          <w:sz w:val="22"/>
          <w:szCs w:val="24"/>
        </w:rPr>
        <w:t>Ley de Planeación del Estado de México y Municipios</w:t>
      </w:r>
      <w:r w:rsidR="002A0D94">
        <w:rPr>
          <w:rFonts w:ascii="Palatino Linotype" w:hAnsi="Palatino Linotype" w:cs="Tahoma"/>
          <w:bCs/>
          <w:sz w:val="22"/>
          <w:szCs w:val="24"/>
        </w:rPr>
        <w:t xml:space="preserve">, que establece que la </w:t>
      </w:r>
      <w:r w:rsidR="002A0D94" w:rsidRPr="002A0D94">
        <w:rPr>
          <w:rFonts w:ascii="Palatino Linotype" w:hAnsi="Palatino Linotype" w:cs="Tahoma"/>
          <w:bCs/>
          <w:sz w:val="22"/>
          <w:szCs w:val="24"/>
        </w:rPr>
        <w:t>Unidad de Información, Planea</w:t>
      </w:r>
      <w:r w:rsidR="002A0D94">
        <w:rPr>
          <w:rFonts w:ascii="Palatino Linotype" w:hAnsi="Palatino Linotype" w:cs="Tahoma"/>
          <w:bCs/>
          <w:sz w:val="22"/>
          <w:szCs w:val="24"/>
        </w:rPr>
        <w:t>ción, Programación y Evaluación, deberá presentar al Presidente Municipal y al Cabildo, un reporte de evaluación sobre el comportamiento del avance de logros y resultados</w:t>
      </w:r>
      <w:r w:rsidR="0054057F">
        <w:rPr>
          <w:rFonts w:ascii="Palatino Linotype" w:hAnsi="Palatino Linotype" w:cs="Tahoma"/>
          <w:bCs/>
          <w:sz w:val="22"/>
          <w:szCs w:val="24"/>
        </w:rPr>
        <w:t>; el cual deberá ser proporcionado al Organismo Superior de Fiscalización del Estado de México</w:t>
      </w:r>
    </w:p>
    <w:p w14:paraId="740C1F3B" w14:textId="77777777" w:rsidR="0054057F" w:rsidRDefault="0054057F" w:rsidP="00B04014">
      <w:pPr>
        <w:spacing w:line="360" w:lineRule="auto"/>
        <w:jc w:val="both"/>
        <w:rPr>
          <w:rFonts w:ascii="Palatino Linotype" w:hAnsi="Palatino Linotype" w:cs="Tahoma"/>
          <w:bCs/>
          <w:sz w:val="22"/>
          <w:szCs w:val="24"/>
        </w:rPr>
      </w:pPr>
    </w:p>
    <w:p w14:paraId="1FA946BD" w14:textId="040CB712" w:rsidR="002A0D94" w:rsidRDefault="0054057F" w:rsidP="00B04014">
      <w:pPr>
        <w:spacing w:line="360" w:lineRule="auto"/>
        <w:jc w:val="both"/>
        <w:rPr>
          <w:rFonts w:ascii="Palatino Linotype" w:hAnsi="Palatino Linotype" w:cs="Tahoma"/>
          <w:bCs/>
          <w:sz w:val="22"/>
          <w:szCs w:val="24"/>
        </w:rPr>
      </w:pPr>
      <w:r>
        <w:rPr>
          <w:rFonts w:ascii="Palatino Linotype" w:hAnsi="Palatino Linotype" w:cs="Tahoma"/>
          <w:bCs/>
          <w:sz w:val="22"/>
          <w:szCs w:val="24"/>
        </w:rPr>
        <w:t xml:space="preserve">En ese orden de ideas, la </w:t>
      </w:r>
      <w:r w:rsidRPr="0054057F">
        <w:rPr>
          <w:rFonts w:ascii="Palatino Linotype" w:hAnsi="Palatino Linotype" w:cs="Tahoma"/>
          <w:bCs/>
          <w:sz w:val="22"/>
          <w:szCs w:val="24"/>
        </w:rPr>
        <w:t xml:space="preserve">Guía Metodológica </w:t>
      </w:r>
      <w:r>
        <w:rPr>
          <w:rFonts w:ascii="Palatino Linotype" w:hAnsi="Palatino Linotype" w:cs="Tahoma"/>
          <w:bCs/>
          <w:sz w:val="22"/>
          <w:szCs w:val="24"/>
        </w:rPr>
        <w:t>p</w:t>
      </w:r>
      <w:r w:rsidRPr="0054057F">
        <w:rPr>
          <w:rFonts w:ascii="Palatino Linotype" w:hAnsi="Palatino Linotype" w:cs="Tahoma"/>
          <w:bCs/>
          <w:sz w:val="22"/>
          <w:szCs w:val="24"/>
        </w:rPr>
        <w:t>ara</w:t>
      </w:r>
      <w:r>
        <w:rPr>
          <w:rFonts w:ascii="Palatino Linotype" w:hAnsi="Palatino Linotype" w:cs="Tahoma"/>
          <w:bCs/>
          <w:sz w:val="22"/>
          <w:szCs w:val="24"/>
        </w:rPr>
        <w:t xml:space="preserve"> e</w:t>
      </w:r>
      <w:r w:rsidRPr="0054057F">
        <w:rPr>
          <w:rFonts w:ascii="Palatino Linotype" w:hAnsi="Palatino Linotype" w:cs="Tahoma"/>
          <w:bCs/>
          <w:sz w:val="22"/>
          <w:szCs w:val="24"/>
        </w:rPr>
        <w:t xml:space="preserve">l Seguimiento </w:t>
      </w:r>
      <w:r>
        <w:rPr>
          <w:rFonts w:ascii="Palatino Linotype" w:hAnsi="Palatino Linotype" w:cs="Tahoma"/>
          <w:bCs/>
          <w:sz w:val="22"/>
          <w:szCs w:val="24"/>
        </w:rPr>
        <w:t>y Evaluación d</w:t>
      </w:r>
      <w:r w:rsidRPr="0054057F">
        <w:rPr>
          <w:rFonts w:ascii="Palatino Linotype" w:hAnsi="Palatino Linotype" w:cs="Tahoma"/>
          <w:bCs/>
          <w:sz w:val="22"/>
          <w:szCs w:val="24"/>
        </w:rPr>
        <w:t>el Plan De Desarrollo Municipal Vigente</w:t>
      </w:r>
      <w:r>
        <w:rPr>
          <w:rFonts w:ascii="Palatino Linotype" w:hAnsi="Palatino Linotype" w:cs="Tahoma"/>
          <w:bCs/>
          <w:sz w:val="22"/>
          <w:szCs w:val="24"/>
        </w:rPr>
        <w:t xml:space="preserve">, establece que los Municipios deberán de realizar </w:t>
      </w:r>
      <w:r w:rsidR="002A0D94">
        <w:rPr>
          <w:rFonts w:ascii="Palatino Linotype" w:hAnsi="Palatino Linotype" w:cs="Tahoma"/>
          <w:bCs/>
          <w:sz w:val="22"/>
          <w:szCs w:val="24"/>
        </w:rPr>
        <w:t>un reporte trimestral, que precise los avances de las acciones relevantes y de los indicadores de cada uno de los programas y proyectos localizados en el Plan de Desarrollo Municipal.</w:t>
      </w:r>
    </w:p>
    <w:p w14:paraId="265817F9" w14:textId="0F5A75B7" w:rsidR="008B0DAB" w:rsidRDefault="00970CF0" w:rsidP="0029621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 dicho reporte, se conformará de la siguiente manera:</w:t>
      </w:r>
    </w:p>
    <w:p w14:paraId="10E587DA" w14:textId="77777777" w:rsidR="00970CF0" w:rsidRDefault="00970CF0" w:rsidP="00296210">
      <w:pPr>
        <w:spacing w:line="360" w:lineRule="auto"/>
        <w:jc w:val="both"/>
        <w:rPr>
          <w:rFonts w:ascii="Palatino Linotype" w:eastAsia="Calibri" w:hAnsi="Palatino Linotype" w:cs="Tahoma"/>
          <w:bCs/>
          <w:sz w:val="22"/>
          <w:szCs w:val="22"/>
          <w:lang w:eastAsia="en-US"/>
        </w:rPr>
      </w:pPr>
    </w:p>
    <w:p w14:paraId="29E4CCBC" w14:textId="3D79D5DF" w:rsidR="00970CF0" w:rsidRDefault="00970CF0" w:rsidP="00E142C7">
      <w:pPr>
        <w:pStyle w:val="Prrafodelista"/>
        <w:numPr>
          <w:ilvl w:val="0"/>
          <w:numId w:val="33"/>
        </w:numPr>
        <w:spacing w:line="360" w:lineRule="auto"/>
        <w:jc w:val="both"/>
        <w:rPr>
          <w:rFonts w:ascii="Palatino Linotype" w:eastAsia="Calibri" w:hAnsi="Palatino Linotype" w:cs="Tahoma"/>
          <w:b/>
          <w:bCs/>
          <w:szCs w:val="22"/>
          <w:lang w:eastAsia="en-US"/>
        </w:rPr>
      </w:pPr>
      <w:r w:rsidRPr="002B381A">
        <w:rPr>
          <w:rFonts w:ascii="Palatino Linotype" w:eastAsia="Calibri" w:hAnsi="Palatino Linotype" w:cs="Tahoma"/>
          <w:b/>
          <w:bCs/>
          <w:szCs w:val="22"/>
          <w:lang w:eastAsia="en-US"/>
        </w:rPr>
        <w:t xml:space="preserve">Presentación: </w:t>
      </w:r>
      <w:r w:rsidR="002B381A" w:rsidRPr="002B381A">
        <w:rPr>
          <w:rFonts w:ascii="Palatino Linotype" w:eastAsia="Calibri" w:hAnsi="Palatino Linotype" w:cs="Tahoma"/>
          <w:bCs/>
          <w:szCs w:val="22"/>
          <w:lang w:eastAsia="en-US"/>
        </w:rPr>
        <w:t>Se establecen las razones por las cuales se elabora el informe y se precisan los ordenamientos jurídicos que norman el ejercicio de la evaluación trimestral de la gestión municipal</w:t>
      </w:r>
      <w:r w:rsidRPr="002B381A">
        <w:rPr>
          <w:rFonts w:ascii="Palatino Linotype" w:eastAsia="Calibri" w:hAnsi="Palatino Linotype" w:cs="Tahoma"/>
          <w:b/>
          <w:bCs/>
          <w:szCs w:val="22"/>
          <w:lang w:eastAsia="en-US"/>
        </w:rPr>
        <w:t>;</w:t>
      </w:r>
    </w:p>
    <w:p w14:paraId="060E9D76" w14:textId="77777777" w:rsidR="002B381A" w:rsidRPr="002B381A" w:rsidRDefault="002B381A" w:rsidP="002B381A">
      <w:pPr>
        <w:pStyle w:val="Prrafodelista"/>
        <w:spacing w:line="360" w:lineRule="auto"/>
        <w:jc w:val="both"/>
        <w:rPr>
          <w:rFonts w:ascii="Palatino Linotype" w:eastAsia="Calibri" w:hAnsi="Palatino Linotype" w:cs="Tahoma"/>
          <w:b/>
          <w:bCs/>
          <w:szCs w:val="22"/>
          <w:lang w:eastAsia="en-US"/>
        </w:rPr>
      </w:pPr>
    </w:p>
    <w:p w14:paraId="69EEB70A" w14:textId="57933909" w:rsidR="00970CF0" w:rsidRDefault="00970CF0" w:rsidP="00970CF0">
      <w:pPr>
        <w:pStyle w:val="Prrafodelista"/>
        <w:numPr>
          <w:ilvl w:val="0"/>
          <w:numId w:val="33"/>
        </w:numPr>
        <w:spacing w:line="360" w:lineRule="auto"/>
        <w:jc w:val="both"/>
        <w:rPr>
          <w:rFonts w:ascii="Palatino Linotype" w:eastAsia="Calibri" w:hAnsi="Palatino Linotype" w:cs="Tahoma"/>
          <w:b/>
          <w:bCs/>
          <w:szCs w:val="22"/>
          <w:lang w:eastAsia="en-US"/>
        </w:rPr>
      </w:pPr>
      <w:r w:rsidRPr="00970CF0">
        <w:rPr>
          <w:rFonts w:ascii="Palatino Linotype" w:eastAsia="Calibri" w:hAnsi="Palatino Linotype" w:cs="Tahoma"/>
          <w:b/>
          <w:bCs/>
          <w:szCs w:val="22"/>
          <w:lang w:eastAsia="en-US"/>
        </w:rPr>
        <w:t>Introducción</w:t>
      </w:r>
      <w:r w:rsidR="002B381A">
        <w:rPr>
          <w:rFonts w:ascii="Palatino Linotype" w:eastAsia="Calibri" w:hAnsi="Palatino Linotype" w:cs="Tahoma"/>
          <w:b/>
          <w:bCs/>
          <w:szCs w:val="22"/>
          <w:lang w:eastAsia="en-US"/>
        </w:rPr>
        <w:t xml:space="preserve">: </w:t>
      </w:r>
      <w:r w:rsidR="002B381A">
        <w:rPr>
          <w:rFonts w:ascii="Palatino Linotype" w:eastAsia="Calibri" w:hAnsi="Palatino Linotype" w:cs="Tahoma"/>
          <w:bCs/>
          <w:szCs w:val="22"/>
          <w:lang w:eastAsia="en-US"/>
        </w:rPr>
        <w:t xml:space="preserve"> Se describen los propósitos y alcances que el gobierno municipal pretende lograr mediante el </w:t>
      </w:r>
      <w:r w:rsidR="002B381A" w:rsidRPr="002B381A">
        <w:rPr>
          <w:rFonts w:ascii="Palatino Linotype" w:eastAsia="Calibri" w:hAnsi="Palatino Linotype" w:cs="Tahoma"/>
          <w:bCs/>
          <w:szCs w:val="22"/>
          <w:lang w:eastAsia="en-US"/>
        </w:rPr>
        <w:t>seguimiento, control y evaluación del Programa Anual, asimismo se deberá describir de manera general el contenido de cada uno de los apartados que integran el Informe Trimestr</w:t>
      </w:r>
      <w:r w:rsidR="002B381A">
        <w:rPr>
          <w:rFonts w:ascii="Palatino Linotype" w:eastAsia="Calibri" w:hAnsi="Palatino Linotype" w:cs="Tahoma"/>
          <w:bCs/>
          <w:szCs w:val="22"/>
          <w:lang w:eastAsia="en-US"/>
        </w:rPr>
        <w:t>al de Avance del Programa Anual</w:t>
      </w:r>
      <w:r w:rsidRPr="00970CF0">
        <w:rPr>
          <w:rFonts w:ascii="Palatino Linotype" w:eastAsia="Calibri" w:hAnsi="Palatino Linotype" w:cs="Tahoma"/>
          <w:b/>
          <w:bCs/>
          <w:szCs w:val="22"/>
          <w:lang w:eastAsia="en-US"/>
        </w:rPr>
        <w:t>;</w:t>
      </w:r>
    </w:p>
    <w:p w14:paraId="05CE87F8" w14:textId="77777777" w:rsidR="002B381A" w:rsidRPr="002B381A" w:rsidRDefault="002B381A" w:rsidP="002B381A">
      <w:pPr>
        <w:pStyle w:val="Prrafodelista"/>
        <w:rPr>
          <w:rFonts w:ascii="Palatino Linotype" w:eastAsia="Calibri" w:hAnsi="Palatino Linotype" w:cs="Tahoma"/>
          <w:b/>
          <w:bCs/>
          <w:szCs w:val="22"/>
          <w:lang w:eastAsia="en-US"/>
        </w:rPr>
      </w:pPr>
    </w:p>
    <w:p w14:paraId="7A818E24" w14:textId="563E61D0" w:rsidR="00970CF0" w:rsidRPr="00ED5B5B" w:rsidRDefault="00970CF0" w:rsidP="00ED5B5B">
      <w:pPr>
        <w:pStyle w:val="Prrafodelista"/>
        <w:numPr>
          <w:ilvl w:val="0"/>
          <w:numId w:val="33"/>
        </w:numPr>
        <w:spacing w:line="360" w:lineRule="auto"/>
        <w:jc w:val="both"/>
        <w:rPr>
          <w:rFonts w:ascii="Palatino Linotype" w:eastAsia="Calibri" w:hAnsi="Palatino Linotype" w:cs="Tahoma"/>
          <w:b/>
          <w:bCs/>
          <w:szCs w:val="22"/>
          <w:lang w:eastAsia="en-US"/>
        </w:rPr>
      </w:pPr>
      <w:r w:rsidRPr="00970CF0">
        <w:rPr>
          <w:rFonts w:ascii="Palatino Linotype" w:eastAsia="Calibri" w:hAnsi="Palatino Linotype" w:cs="Tahoma"/>
          <w:b/>
          <w:bCs/>
          <w:szCs w:val="22"/>
          <w:lang w:eastAsia="en-US"/>
        </w:rPr>
        <w:t>Actualizaci</w:t>
      </w:r>
      <w:r w:rsidR="0054057F">
        <w:rPr>
          <w:rFonts w:ascii="Palatino Linotype" w:eastAsia="Calibri" w:hAnsi="Palatino Linotype" w:cs="Tahoma"/>
          <w:b/>
          <w:bCs/>
          <w:szCs w:val="22"/>
          <w:lang w:eastAsia="en-US"/>
        </w:rPr>
        <w:t>ón del e</w:t>
      </w:r>
      <w:r w:rsidRPr="00970CF0">
        <w:rPr>
          <w:rFonts w:ascii="Palatino Linotype" w:eastAsia="Calibri" w:hAnsi="Palatino Linotype" w:cs="Tahoma"/>
          <w:b/>
          <w:bCs/>
          <w:szCs w:val="22"/>
          <w:lang w:eastAsia="en-US"/>
        </w:rPr>
        <w:t>squema FODA</w:t>
      </w:r>
      <w:r w:rsidR="002B381A">
        <w:rPr>
          <w:rFonts w:ascii="Palatino Linotype" w:eastAsia="Calibri" w:hAnsi="Palatino Linotype" w:cs="Tahoma"/>
          <w:b/>
          <w:bCs/>
          <w:szCs w:val="22"/>
          <w:lang w:eastAsia="en-US"/>
        </w:rPr>
        <w:t xml:space="preserve">: </w:t>
      </w:r>
      <w:r w:rsidR="00ED5B5B">
        <w:rPr>
          <w:rFonts w:ascii="Palatino Linotype" w:eastAsia="Calibri" w:hAnsi="Palatino Linotype" w:cs="Tahoma"/>
          <w:bCs/>
          <w:szCs w:val="22"/>
          <w:lang w:eastAsia="en-US"/>
        </w:rPr>
        <w:t>S</w:t>
      </w:r>
      <w:r w:rsidR="00ED5B5B" w:rsidRPr="00ED5B5B">
        <w:rPr>
          <w:rFonts w:ascii="Palatino Linotype" w:eastAsia="Calibri" w:hAnsi="Palatino Linotype" w:cs="Tahoma"/>
          <w:bCs/>
          <w:szCs w:val="22"/>
          <w:lang w:eastAsia="en-US"/>
        </w:rPr>
        <w:t>e requiere retomar el diagnóstico por tema de desarrollo del Plan de Desarrollo Munic</w:t>
      </w:r>
      <w:r w:rsidR="00ED5B5B">
        <w:rPr>
          <w:rFonts w:ascii="Palatino Linotype" w:eastAsia="Calibri" w:hAnsi="Palatino Linotype" w:cs="Tahoma"/>
          <w:bCs/>
          <w:szCs w:val="22"/>
          <w:lang w:eastAsia="en-US"/>
        </w:rPr>
        <w:t>ipal vigente</w:t>
      </w:r>
      <w:r w:rsidR="00ED5B5B" w:rsidRPr="00ED5B5B">
        <w:rPr>
          <w:rFonts w:ascii="Palatino Linotype" w:eastAsia="Calibri" w:hAnsi="Palatino Linotype" w:cs="Tahoma"/>
          <w:bCs/>
          <w:szCs w:val="22"/>
          <w:lang w:eastAsia="en-US"/>
        </w:rPr>
        <w:t xml:space="preserve"> y actualizar su contenido de acuerdo a las condiciones actuales del entorno municipal, clasificando la descripción a nivel de Programa presupuestario</w:t>
      </w:r>
      <w:r w:rsidRPr="00ED5B5B">
        <w:rPr>
          <w:rFonts w:ascii="Palatino Linotype" w:eastAsia="Calibri" w:hAnsi="Palatino Linotype" w:cs="Tahoma"/>
          <w:b/>
          <w:bCs/>
          <w:szCs w:val="22"/>
          <w:lang w:eastAsia="en-US"/>
        </w:rPr>
        <w:t>;</w:t>
      </w:r>
    </w:p>
    <w:p w14:paraId="3A1FAA80" w14:textId="77777777" w:rsidR="002B381A" w:rsidRPr="002B381A" w:rsidRDefault="002B381A" w:rsidP="002B381A">
      <w:pPr>
        <w:pStyle w:val="Prrafodelista"/>
        <w:rPr>
          <w:rFonts w:ascii="Palatino Linotype" w:eastAsia="Calibri" w:hAnsi="Palatino Linotype" w:cs="Tahoma"/>
          <w:b/>
          <w:bCs/>
          <w:szCs w:val="22"/>
          <w:lang w:eastAsia="en-US"/>
        </w:rPr>
      </w:pPr>
    </w:p>
    <w:p w14:paraId="0759953D" w14:textId="600DD99F" w:rsidR="00970CF0" w:rsidRPr="007E575D" w:rsidRDefault="00970CF0" w:rsidP="00970CF0">
      <w:pPr>
        <w:pStyle w:val="Prrafodelista"/>
        <w:numPr>
          <w:ilvl w:val="0"/>
          <w:numId w:val="33"/>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Descripción del avance de las metas programadas y resultado de los indica</w:t>
      </w:r>
      <w:r w:rsidR="002B381A">
        <w:rPr>
          <w:rFonts w:ascii="Palatino Linotype" w:eastAsia="Calibri" w:hAnsi="Palatino Linotype" w:cs="Tahoma"/>
          <w:b/>
          <w:bCs/>
          <w:szCs w:val="22"/>
          <w:lang w:eastAsia="en-US"/>
        </w:rPr>
        <w:t>dores:</w:t>
      </w:r>
      <w:r w:rsidR="00ED5B5B">
        <w:rPr>
          <w:rFonts w:ascii="Palatino Linotype" w:eastAsia="Calibri" w:hAnsi="Palatino Linotype" w:cs="Tahoma"/>
          <w:b/>
          <w:bCs/>
          <w:szCs w:val="22"/>
          <w:lang w:eastAsia="en-US"/>
        </w:rPr>
        <w:t xml:space="preserve"> </w:t>
      </w:r>
      <w:r w:rsidR="00ED5B5B">
        <w:rPr>
          <w:rFonts w:ascii="Palatino Linotype" w:eastAsia="Calibri" w:hAnsi="Palatino Linotype" w:cs="Tahoma"/>
          <w:bCs/>
          <w:szCs w:val="22"/>
          <w:lang w:eastAsia="en-US"/>
        </w:rPr>
        <w:t xml:space="preserve">Contiene la </w:t>
      </w:r>
      <w:r w:rsidR="00ED5B5B" w:rsidRPr="00ED5B5B">
        <w:rPr>
          <w:rFonts w:ascii="Palatino Linotype" w:eastAsia="Calibri" w:hAnsi="Palatino Linotype" w:cs="Tahoma"/>
          <w:bCs/>
          <w:szCs w:val="22"/>
          <w:lang w:eastAsia="en-US"/>
        </w:rPr>
        <w:t>descripción de avances, logros o beneficios deberá agruparse por Pilar y/o Eje transversal, con un desglose por Programa presupuestario,</w:t>
      </w:r>
      <w:r w:rsidR="00ED5B5B">
        <w:rPr>
          <w:rFonts w:ascii="Palatino Linotype" w:eastAsia="Calibri" w:hAnsi="Palatino Linotype" w:cs="Tahoma"/>
          <w:bCs/>
          <w:szCs w:val="22"/>
          <w:lang w:eastAsia="en-US"/>
        </w:rPr>
        <w:t xml:space="preserve"> por medio de elementos cualitativos y cuantitativos, </w:t>
      </w:r>
      <w:r w:rsidR="00ED5B5B" w:rsidRPr="00ED5B5B">
        <w:rPr>
          <w:rFonts w:ascii="Palatino Linotype" w:eastAsia="Calibri" w:hAnsi="Palatino Linotype" w:cs="Tahoma"/>
          <w:bCs/>
          <w:szCs w:val="22"/>
          <w:lang w:eastAsia="en-US"/>
        </w:rPr>
        <w:t>sobre el avance físico y financiero de cada trimestre, señalando la proporción de alcances según lo programado para el presente ejercicio, tanto de las acciones relevantes, obras realizadas como logros e impactos generados, identificando las principales localidades o áreas territoriales que se vieron beneficiados</w:t>
      </w:r>
      <w:r w:rsidR="007E575D">
        <w:rPr>
          <w:rFonts w:ascii="Palatino Linotype" w:eastAsia="Calibri" w:hAnsi="Palatino Linotype" w:cs="Tahoma"/>
          <w:bCs/>
          <w:szCs w:val="22"/>
          <w:lang w:eastAsia="en-US"/>
        </w:rPr>
        <w:t>; además</w:t>
      </w:r>
      <w:r w:rsidR="00ED5B5B" w:rsidRPr="00ED5B5B">
        <w:rPr>
          <w:rFonts w:ascii="Palatino Linotype" w:eastAsia="Calibri" w:hAnsi="Palatino Linotype" w:cs="Tahoma"/>
          <w:bCs/>
          <w:szCs w:val="22"/>
          <w:lang w:eastAsia="en-US"/>
        </w:rPr>
        <w:t>, se debe hacer énfasis en el número de beneficiarios y el monto de recursos públicos aplicados en estas tareas</w:t>
      </w:r>
    </w:p>
    <w:p w14:paraId="78AB6C67" w14:textId="77777777" w:rsidR="007E575D" w:rsidRPr="007E575D" w:rsidRDefault="007E575D" w:rsidP="007E575D">
      <w:pPr>
        <w:pStyle w:val="Prrafodelista"/>
        <w:rPr>
          <w:rFonts w:ascii="Palatino Linotype" w:eastAsia="Calibri" w:hAnsi="Palatino Linotype" w:cs="Tahoma"/>
          <w:b/>
          <w:bCs/>
          <w:szCs w:val="22"/>
          <w:lang w:eastAsia="en-US"/>
        </w:rPr>
      </w:pPr>
    </w:p>
    <w:p w14:paraId="0E62A047" w14:textId="69051C89" w:rsidR="007E575D" w:rsidRDefault="007E575D" w:rsidP="007E575D">
      <w:pPr>
        <w:pStyle w:val="Prrafodelista"/>
        <w:spacing w:line="360" w:lineRule="auto"/>
        <w:jc w:val="both"/>
        <w:rPr>
          <w:rFonts w:ascii="Palatino Linotype" w:eastAsia="Calibri" w:hAnsi="Palatino Linotype" w:cs="Tahoma"/>
          <w:bCs/>
          <w:szCs w:val="22"/>
          <w:lang w:eastAsia="en-US"/>
        </w:rPr>
      </w:pPr>
      <w:r w:rsidRPr="007E575D">
        <w:rPr>
          <w:rFonts w:ascii="Palatino Linotype" w:eastAsia="Calibri" w:hAnsi="Palatino Linotype" w:cs="Tahoma"/>
          <w:bCs/>
          <w:szCs w:val="22"/>
          <w:lang w:eastAsia="en-US"/>
        </w:rPr>
        <w:t>Además, dicho apartado se conformará por los siguientes formatos:</w:t>
      </w:r>
    </w:p>
    <w:p w14:paraId="042497A7" w14:textId="77777777" w:rsidR="007E575D" w:rsidRDefault="007E575D" w:rsidP="007E575D">
      <w:pPr>
        <w:pStyle w:val="Prrafodelista"/>
        <w:spacing w:line="360" w:lineRule="auto"/>
        <w:jc w:val="both"/>
        <w:rPr>
          <w:rFonts w:ascii="Palatino Linotype" w:eastAsia="Calibri" w:hAnsi="Palatino Linotype" w:cs="Tahoma"/>
          <w:bCs/>
          <w:szCs w:val="22"/>
          <w:lang w:eastAsia="en-US"/>
        </w:rPr>
      </w:pPr>
    </w:p>
    <w:p w14:paraId="75F2AAA8" w14:textId="77777777" w:rsidR="007E575D" w:rsidRPr="00134FE1" w:rsidRDefault="007E575D" w:rsidP="007E575D">
      <w:pPr>
        <w:pStyle w:val="Prrafodelista"/>
        <w:numPr>
          <w:ilvl w:val="0"/>
          <w:numId w:val="34"/>
        </w:numPr>
        <w:spacing w:line="360" w:lineRule="auto"/>
        <w:ind w:left="993"/>
        <w:jc w:val="both"/>
        <w:rPr>
          <w:rFonts w:ascii="Palatino Linotype" w:hAnsi="Palatino Linotype" w:cs="Tahoma"/>
          <w:b/>
          <w:szCs w:val="22"/>
        </w:rPr>
      </w:pPr>
      <w:r w:rsidRPr="005F3E9D">
        <w:rPr>
          <w:rFonts w:ascii="Palatino Linotype" w:hAnsi="Palatino Linotype" w:cs="Tahoma"/>
          <w:b/>
          <w:szCs w:val="22"/>
        </w:rPr>
        <w:t>PbRM-0</w:t>
      </w:r>
      <w:r>
        <w:rPr>
          <w:rFonts w:ascii="Palatino Linotype" w:hAnsi="Palatino Linotype" w:cs="Tahoma"/>
          <w:b/>
          <w:szCs w:val="22"/>
        </w:rPr>
        <w:t xml:space="preserve">8b </w:t>
      </w:r>
      <w:r w:rsidRPr="005F3E9D">
        <w:rPr>
          <w:rFonts w:ascii="Palatino Linotype" w:hAnsi="Palatino Linotype" w:cs="Tahoma"/>
          <w:b/>
          <w:szCs w:val="22"/>
        </w:rPr>
        <w:t>Ficha técnica de Seguimiento de Indicado</w:t>
      </w:r>
      <w:r>
        <w:rPr>
          <w:rFonts w:ascii="Palatino Linotype" w:hAnsi="Palatino Linotype" w:cs="Tahoma"/>
          <w:b/>
          <w:szCs w:val="22"/>
        </w:rPr>
        <w:t xml:space="preserve">res: </w:t>
      </w:r>
      <w:r>
        <w:rPr>
          <w:rFonts w:ascii="Palatino Linotype" w:hAnsi="Palatino Linotype" w:cs="Tahoma"/>
          <w:szCs w:val="22"/>
        </w:rPr>
        <w:t>Que evalúa el avance, cumplimiento o comportamiento trimestral de las principales variables que concretizan los objetivos planteados en el Plan de Desarrollo Municipal.</w:t>
      </w:r>
    </w:p>
    <w:p w14:paraId="7989E63D" w14:textId="77777777" w:rsidR="007E575D" w:rsidRPr="00134FE1" w:rsidRDefault="007E575D" w:rsidP="007E575D">
      <w:pPr>
        <w:pStyle w:val="Prrafodelista"/>
        <w:spacing w:line="360" w:lineRule="auto"/>
        <w:ind w:left="993"/>
        <w:rPr>
          <w:rFonts w:ascii="Palatino Linotype" w:hAnsi="Palatino Linotype" w:cs="Tahoma"/>
          <w:b/>
          <w:szCs w:val="22"/>
        </w:rPr>
      </w:pPr>
    </w:p>
    <w:p w14:paraId="3A52B210" w14:textId="77777777" w:rsidR="007E575D" w:rsidRPr="000E57CB" w:rsidRDefault="007E575D" w:rsidP="007E575D">
      <w:pPr>
        <w:pStyle w:val="Prrafodelista"/>
        <w:numPr>
          <w:ilvl w:val="0"/>
          <w:numId w:val="34"/>
        </w:numPr>
        <w:spacing w:line="360" w:lineRule="auto"/>
        <w:ind w:left="993"/>
        <w:jc w:val="both"/>
        <w:rPr>
          <w:rFonts w:ascii="Palatino Linotype" w:hAnsi="Palatino Linotype" w:cs="Tahoma"/>
          <w:b/>
          <w:szCs w:val="22"/>
        </w:rPr>
      </w:pPr>
      <w:r w:rsidRPr="00134FE1">
        <w:rPr>
          <w:rFonts w:ascii="Palatino Linotype" w:hAnsi="Palatino Linotype" w:cs="Tahoma"/>
          <w:b/>
          <w:szCs w:val="22"/>
        </w:rPr>
        <w:t>PbRM-0</w:t>
      </w:r>
      <w:r>
        <w:rPr>
          <w:rFonts w:ascii="Palatino Linotype" w:hAnsi="Palatino Linotype" w:cs="Tahoma"/>
          <w:b/>
          <w:szCs w:val="22"/>
        </w:rPr>
        <w:t xml:space="preserve">8c </w:t>
      </w:r>
      <w:r w:rsidRPr="00134FE1">
        <w:rPr>
          <w:rFonts w:ascii="Palatino Linotype" w:hAnsi="Palatino Linotype" w:cs="Tahoma"/>
          <w:b/>
          <w:szCs w:val="22"/>
        </w:rPr>
        <w:t>Avance trimestral de Metas de actividad por Proyecto</w:t>
      </w:r>
      <w:r>
        <w:rPr>
          <w:rFonts w:ascii="Palatino Linotype" w:hAnsi="Palatino Linotype" w:cs="Tahoma"/>
          <w:b/>
          <w:szCs w:val="22"/>
        </w:rPr>
        <w:t xml:space="preserve">: </w:t>
      </w:r>
      <w:r>
        <w:rPr>
          <w:rFonts w:ascii="Palatino Linotype" w:hAnsi="Palatino Linotype" w:cs="Tahoma"/>
          <w:szCs w:val="22"/>
        </w:rPr>
        <w:t>Facilita el seguimiento y evaluación de las metas de actividad dimensionando el cumplimiento según la programación comprometida, e identificar las posibles desviaciones y genera elementos para la rendición de cuentas.</w:t>
      </w:r>
    </w:p>
    <w:p w14:paraId="70811F3D" w14:textId="77777777" w:rsidR="002B381A" w:rsidRPr="002B381A" w:rsidRDefault="002B381A" w:rsidP="002B381A">
      <w:pPr>
        <w:pStyle w:val="Prrafodelista"/>
        <w:rPr>
          <w:rFonts w:ascii="Palatino Linotype" w:eastAsia="Calibri" w:hAnsi="Palatino Linotype" w:cs="Tahoma"/>
          <w:b/>
          <w:bCs/>
          <w:szCs w:val="22"/>
          <w:lang w:eastAsia="en-US"/>
        </w:rPr>
      </w:pPr>
    </w:p>
    <w:p w14:paraId="420DA5A1" w14:textId="50EC8FBE" w:rsidR="00970CF0" w:rsidRPr="007E575D" w:rsidRDefault="007E575D" w:rsidP="00970CF0">
      <w:pPr>
        <w:pStyle w:val="Prrafodelista"/>
        <w:numPr>
          <w:ilvl w:val="0"/>
          <w:numId w:val="33"/>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Informe Mensual Presupuesta</w:t>
      </w:r>
      <w:r w:rsidR="004F6DEF">
        <w:rPr>
          <w:rFonts w:ascii="Palatino Linotype" w:eastAsia="Calibri" w:hAnsi="Palatino Linotype" w:cs="Tahoma"/>
          <w:b/>
          <w:bCs/>
          <w:szCs w:val="22"/>
          <w:lang w:eastAsia="en-US"/>
        </w:rPr>
        <w:t>l</w:t>
      </w:r>
      <w:r>
        <w:rPr>
          <w:rFonts w:ascii="Palatino Linotype" w:eastAsia="Calibri" w:hAnsi="Palatino Linotype" w:cs="Tahoma"/>
          <w:bCs/>
          <w:szCs w:val="22"/>
          <w:lang w:eastAsia="en-US"/>
        </w:rPr>
        <w:t>: Que busca dar s</w:t>
      </w:r>
      <w:r w:rsidRPr="007E575D">
        <w:rPr>
          <w:rFonts w:ascii="Palatino Linotype" w:eastAsia="Calibri" w:hAnsi="Palatino Linotype" w:cs="Tahoma"/>
          <w:bCs/>
          <w:szCs w:val="22"/>
          <w:lang w:eastAsia="en-US"/>
        </w:rPr>
        <w:t>eguimiento a la ejecución del Presupuesto de Egresos Municipal</w:t>
      </w:r>
      <w:r>
        <w:rPr>
          <w:rFonts w:ascii="Palatino Linotype" w:eastAsia="Calibri" w:hAnsi="Palatino Linotype" w:cs="Tahoma"/>
          <w:bCs/>
          <w:szCs w:val="22"/>
          <w:lang w:eastAsia="en-US"/>
        </w:rPr>
        <w:t>, a través de la presentación de los siguientes formatos:</w:t>
      </w:r>
    </w:p>
    <w:p w14:paraId="3B98D674" w14:textId="77777777" w:rsidR="007E575D" w:rsidRDefault="007E575D" w:rsidP="007E575D">
      <w:pPr>
        <w:pStyle w:val="Prrafodelista"/>
        <w:spacing w:line="360" w:lineRule="auto"/>
        <w:jc w:val="both"/>
        <w:rPr>
          <w:rFonts w:ascii="Palatino Linotype" w:eastAsia="Calibri" w:hAnsi="Palatino Linotype" w:cs="Tahoma"/>
          <w:b/>
          <w:bCs/>
          <w:szCs w:val="22"/>
          <w:lang w:eastAsia="en-US"/>
        </w:rPr>
      </w:pPr>
    </w:p>
    <w:p w14:paraId="7167FD0D" w14:textId="332BE654" w:rsidR="007E575D" w:rsidRPr="00044C27" w:rsidRDefault="00044C27" w:rsidP="007E575D">
      <w:pPr>
        <w:pStyle w:val="Prrafodelista"/>
        <w:numPr>
          <w:ilvl w:val="0"/>
          <w:numId w:val="35"/>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PbRM-</w:t>
      </w:r>
      <w:r w:rsidRPr="00044C27">
        <w:rPr>
          <w:rFonts w:ascii="Palatino Linotype" w:eastAsia="Calibri" w:hAnsi="Palatino Linotype" w:cs="Tahoma"/>
          <w:b/>
          <w:bCs/>
          <w:szCs w:val="22"/>
          <w:lang w:eastAsia="en-US"/>
        </w:rPr>
        <w:t>09a</w:t>
      </w:r>
      <w:r>
        <w:rPr>
          <w:rFonts w:ascii="Palatino Linotype" w:eastAsia="Calibri" w:hAnsi="Palatino Linotype" w:cs="Tahoma"/>
          <w:b/>
          <w:bCs/>
          <w:szCs w:val="22"/>
          <w:lang w:eastAsia="en-US"/>
        </w:rPr>
        <w:t xml:space="preserve"> </w:t>
      </w:r>
      <w:r w:rsidRPr="00044C27">
        <w:rPr>
          <w:rFonts w:ascii="Palatino Linotype" w:eastAsia="Calibri" w:hAnsi="Palatino Linotype" w:cs="Tahoma"/>
          <w:b/>
          <w:bCs/>
          <w:szCs w:val="22"/>
          <w:lang w:eastAsia="en-US"/>
        </w:rPr>
        <w:t>Avance Presupuestal de Ingresos</w:t>
      </w:r>
      <w:r>
        <w:rPr>
          <w:rFonts w:ascii="Palatino Linotype" w:eastAsia="Calibri" w:hAnsi="Palatino Linotype" w:cs="Tahoma"/>
          <w:b/>
          <w:bCs/>
          <w:szCs w:val="22"/>
          <w:lang w:eastAsia="en-US"/>
        </w:rPr>
        <w:t xml:space="preserve">: </w:t>
      </w:r>
      <w:r>
        <w:rPr>
          <w:rFonts w:ascii="Palatino Linotype" w:eastAsia="Calibri" w:hAnsi="Palatino Linotype" w:cs="Tahoma"/>
          <w:bCs/>
          <w:szCs w:val="22"/>
          <w:lang w:eastAsia="en-US"/>
        </w:rPr>
        <w:t>Que da a conocer la integración acumulada, a una fecha determinada,</w:t>
      </w:r>
      <w:r w:rsidRPr="00044C27">
        <w:rPr>
          <w:rFonts w:ascii="Times New Roman" w:hAnsi="Times New Roman"/>
          <w:sz w:val="20"/>
          <w:szCs w:val="20"/>
        </w:rPr>
        <w:t xml:space="preserve"> </w:t>
      </w:r>
      <w:r w:rsidRPr="00044C27">
        <w:rPr>
          <w:rFonts w:ascii="Palatino Linotype" w:eastAsia="Calibri" w:hAnsi="Palatino Linotype" w:cs="Tahoma"/>
          <w:bCs/>
          <w:szCs w:val="22"/>
          <w:lang w:eastAsia="en-US"/>
        </w:rPr>
        <w:t>por concep</w:t>
      </w:r>
      <w:r w:rsidR="00542396">
        <w:rPr>
          <w:rFonts w:ascii="Palatino Linotype" w:eastAsia="Calibri" w:hAnsi="Palatino Linotype" w:cs="Tahoma"/>
          <w:bCs/>
          <w:szCs w:val="22"/>
          <w:lang w:eastAsia="en-US"/>
        </w:rPr>
        <w:t>to del Presupuesto de Ingresos a</w:t>
      </w:r>
      <w:r w:rsidRPr="00044C27">
        <w:rPr>
          <w:rFonts w:ascii="Palatino Linotype" w:eastAsia="Calibri" w:hAnsi="Palatino Linotype" w:cs="Tahoma"/>
          <w:bCs/>
          <w:szCs w:val="22"/>
          <w:lang w:eastAsia="en-US"/>
        </w:rPr>
        <w:t>utorizado, sus modificaciones y lo recaudado, de tal manera que permita analizar su comportamiento</w:t>
      </w:r>
      <w:r>
        <w:rPr>
          <w:rFonts w:ascii="Palatino Linotype" w:eastAsia="Calibri" w:hAnsi="Palatino Linotype" w:cs="Tahoma"/>
          <w:bCs/>
          <w:szCs w:val="22"/>
          <w:lang w:eastAsia="en-US"/>
        </w:rPr>
        <w:t>.</w:t>
      </w:r>
    </w:p>
    <w:p w14:paraId="592F4777" w14:textId="77777777" w:rsidR="00044C27" w:rsidRDefault="00044C27" w:rsidP="00044C27">
      <w:pPr>
        <w:pStyle w:val="Prrafodelista"/>
        <w:spacing w:line="360" w:lineRule="auto"/>
        <w:ind w:left="1440"/>
        <w:jc w:val="both"/>
        <w:rPr>
          <w:rFonts w:ascii="Palatino Linotype" w:eastAsia="Calibri" w:hAnsi="Palatino Linotype" w:cs="Tahoma"/>
          <w:b/>
          <w:bCs/>
          <w:szCs w:val="22"/>
          <w:lang w:eastAsia="en-US"/>
        </w:rPr>
      </w:pPr>
    </w:p>
    <w:p w14:paraId="3CDB25DD" w14:textId="1CCBEE74" w:rsidR="00044C27" w:rsidRPr="00542396" w:rsidRDefault="00044C27" w:rsidP="007E575D">
      <w:pPr>
        <w:pStyle w:val="Prrafodelista"/>
        <w:numPr>
          <w:ilvl w:val="0"/>
          <w:numId w:val="35"/>
        </w:numPr>
        <w:spacing w:line="360" w:lineRule="auto"/>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PbRM-</w:t>
      </w:r>
      <w:r w:rsidRPr="00044C27">
        <w:rPr>
          <w:rFonts w:ascii="Palatino Linotype" w:eastAsia="Calibri" w:hAnsi="Palatino Linotype" w:cs="Tahoma"/>
          <w:b/>
          <w:bCs/>
          <w:szCs w:val="22"/>
          <w:lang w:eastAsia="en-US"/>
        </w:rPr>
        <w:t>09b</w:t>
      </w:r>
      <w:r w:rsidR="00542396">
        <w:rPr>
          <w:rFonts w:ascii="Palatino Linotype" w:eastAsia="Calibri" w:hAnsi="Palatino Linotype" w:cs="Tahoma"/>
          <w:b/>
          <w:bCs/>
          <w:szCs w:val="22"/>
          <w:lang w:eastAsia="en-US"/>
        </w:rPr>
        <w:t xml:space="preserve"> </w:t>
      </w:r>
      <w:r w:rsidR="00542396" w:rsidRPr="00542396">
        <w:rPr>
          <w:rFonts w:ascii="Palatino Linotype" w:eastAsia="Calibri" w:hAnsi="Palatino Linotype" w:cs="Tahoma"/>
          <w:b/>
          <w:bCs/>
          <w:szCs w:val="22"/>
          <w:lang w:eastAsia="en-US"/>
        </w:rPr>
        <w:t>Estado Comparativo Presupuestal de Ingresos</w:t>
      </w:r>
      <w:r w:rsidR="00542396">
        <w:rPr>
          <w:rFonts w:ascii="Palatino Linotype" w:eastAsia="Calibri" w:hAnsi="Palatino Linotype" w:cs="Tahoma"/>
          <w:b/>
          <w:bCs/>
          <w:szCs w:val="22"/>
          <w:lang w:eastAsia="en-US"/>
        </w:rPr>
        <w:t xml:space="preserve">: </w:t>
      </w:r>
      <w:r w:rsidR="00542396">
        <w:rPr>
          <w:rFonts w:ascii="Palatino Linotype" w:eastAsia="Calibri" w:hAnsi="Palatino Linotype" w:cs="Tahoma"/>
          <w:bCs/>
          <w:szCs w:val="22"/>
          <w:lang w:eastAsia="en-US"/>
        </w:rPr>
        <w:t xml:space="preserve">Que precisa la </w:t>
      </w:r>
      <w:r w:rsidR="00542396" w:rsidRPr="00542396">
        <w:rPr>
          <w:rFonts w:ascii="Palatino Linotype" w:eastAsia="Calibri" w:hAnsi="Palatino Linotype" w:cs="Tahoma"/>
          <w:bCs/>
          <w:szCs w:val="22"/>
          <w:lang w:eastAsia="en-US"/>
        </w:rPr>
        <w:t>integración mensual por concepto de los ingresos, autorizados y recaudados, así como lo acumulado al mes autorizado y ejercido y su variación, de tal manera que permita analizar su comportamiento</w:t>
      </w:r>
      <w:r w:rsidR="00542396">
        <w:rPr>
          <w:rFonts w:ascii="Palatino Linotype" w:eastAsia="Calibri" w:hAnsi="Palatino Linotype" w:cs="Tahoma"/>
          <w:bCs/>
          <w:szCs w:val="22"/>
          <w:lang w:eastAsia="en-US"/>
        </w:rPr>
        <w:t>;</w:t>
      </w:r>
    </w:p>
    <w:p w14:paraId="5687A0AC" w14:textId="77777777" w:rsidR="00542396" w:rsidRPr="00542396" w:rsidRDefault="00542396" w:rsidP="00542396">
      <w:pPr>
        <w:pStyle w:val="Prrafodelista"/>
        <w:rPr>
          <w:rFonts w:ascii="Palatino Linotype" w:eastAsia="Calibri" w:hAnsi="Palatino Linotype" w:cs="Tahoma"/>
          <w:b/>
          <w:bCs/>
          <w:szCs w:val="22"/>
          <w:lang w:eastAsia="en-US"/>
        </w:rPr>
      </w:pPr>
    </w:p>
    <w:p w14:paraId="2A4D6695" w14:textId="7AD1C784" w:rsidR="00044C27" w:rsidRPr="00542396" w:rsidRDefault="00044C27" w:rsidP="007E575D">
      <w:pPr>
        <w:pStyle w:val="Prrafodelista"/>
        <w:numPr>
          <w:ilvl w:val="0"/>
          <w:numId w:val="35"/>
        </w:numPr>
        <w:spacing w:line="360" w:lineRule="auto"/>
        <w:jc w:val="both"/>
        <w:rPr>
          <w:rFonts w:ascii="Palatino Linotype" w:eastAsia="Calibri" w:hAnsi="Palatino Linotype" w:cs="Tahoma"/>
          <w:b/>
          <w:bCs/>
          <w:szCs w:val="22"/>
          <w:lang w:eastAsia="en-US"/>
        </w:rPr>
      </w:pPr>
      <w:r w:rsidRPr="00044C27">
        <w:rPr>
          <w:rFonts w:ascii="Palatino Linotype" w:eastAsia="Calibri" w:hAnsi="Palatino Linotype" w:cs="Tahoma"/>
          <w:b/>
          <w:bCs/>
          <w:szCs w:val="22"/>
          <w:lang w:eastAsia="en-US"/>
        </w:rPr>
        <w:t>PbRM</w:t>
      </w:r>
      <w:r>
        <w:rPr>
          <w:rFonts w:ascii="Palatino Linotype" w:eastAsia="Calibri" w:hAnsi="Palatino Linotype" w:cs="Tahoma"/>
          <w:b/>
          <w:bCs/>
          <w:szCs w:val="22"/>
          <w:lang w:eastAsia="en-US"/>
        </w:rPr>
        <w:t>-</w:t>
      </w:r>
      <w:r w:rsidRPr="00044C27">
        <w:rPr>
          <w:rFonts w:ascii="Palatino Linotype" w:eastAsia="Calibri" w:hAnsi="Palatino Linotype" w:cs="Tahoma"/>
          <w:b/>
          <w:bCs/>
          <w:szCs w:val="22"/>
          <w:lang w:eastAsia="en-US"/>
        </w:rPr>
        <w:t>10a</w:t>
      </w:r>
      <w:r w:rsidR="00542396">
        <w:rPr>
          <w:rFonts w:ascii="Palatino Linotype" w:eastAsia="Calibri" w:hAnsi="Palatino Linotype" w:cs="Tahoma"/>
          <w:b/>
          <w:bCs/>
          <w:szCs w:val="22"/>
          <w:lang w:eastAsia="en-US"/>
        </w:rPr>
        <w:t xml:space="preserve"> </w:t>
      </w:r>
      <w:r w:rsidR="00542396" w:rsidRPr="00542396">
        <w:rPr>
          <w:rFonts w:ascii="Palatino Linotype" w:eastAsia="Calibri" w:hAnsi="Palatino Linotype" w:cs="Tahoma"/>
          <w:b/>
          <w:bCs/>
          <w:szCs w:val="22"/>
          <w:lang w:eastAsia="en-US"/>
        </w:rPr>
        <w:t>Avance Pr</w:t>
      </w:r>
      <w:r w:rsidR="00542396">
        <w:rPr>
          <w:rFonts w:ascii="Palatino Linotype" w:eastAsia="Calibri" w:hAnsi="Palatino Linotype" w:cs="Tahoma"/>
          <w:b/>
          <w:bCs/>
          <w:szCs w:val="22"/>
          <w:lang w:eastAsia="en-US"/>
        </w:rPr>
        <w:t xml:space="preserve">esupuestal de Egresos Detallado: </w:t>
      </w:r>
      <w:r w:rsidR="00542396">
        <w:rPr>
          <w:rFonts w:ascii="Palatino Linotype" w:eastAsia="Calibri" w:hAnsi="Palatino Linotype" w:cs="Tahoma"/>
          <w:bCs/>
          <w:szCs w:val="22"/>
          <w:lang w:eastAsia="en-US"/>
        </w:rPr>
        <w:t xml:space="preserve">Que establece el </w:t>
      </w:r>
      <w:r w:rsidR="00542396" w:rsidRPr="00542396">
        <w:rPr>
          <w:rFonts w:ascii="Palatino Linotype" w:eastAsia="Calibri" w:hAnsi="Palatino Linotype" w:cs="Tahoma"/>
          <w:bCs/>
          <w:szCs w:val="22"/>
          <w:lang w:eastAsia="en-US"/>
        </w:rPr>
        <w:t>avance presupuestal de los egresos de forma completa, permitiendo visualizar el avance del presupuesto anual, a</w:t>
      </w:r>
      <w:r w:rsidR="00542396">
        <w:rPr>
          <w:rFonts w:ascii="Palatino Linotype" w:eastAsia="Calibri" w:hAnsi="Palatino Linotype" w:cs="Tahoma"/>
          <w:bCs/>
          <w:szCs w:val="22"/>
          <w:lang w:eastAsia="en-US"/>
        </w:rPr>
        <w:t>sí como el presupuesto del mes</w:t>
      </w:r>
      <w:r w:rsidR="00542396" w:rsidRPr="00542396">
        <w:rPr>
          <w:rFonts w:ascii="Palatino Linotype" w:eastAsia="Calibri" w:hAnsi="Palatino Linotype" w:cs="Tahoma"/>
          <w:bCs/>
          <w:szCs w:val="22"/>
          <w:lang w:eastAsia="en-US"/>
        </w:rPr>
        <w:t xml:space="preserve"> y el presupuesto acumulado.</w:t>
      </w:r>
    </w:p>
    <w:p w14:paraId="1A09C5C4" w14:textId="77777777" w:rsidR="00542396" w:rsidRPr="00542396" w:rsidRDefault="00542396" w:rsidP="00542396">
      <w:pPr>
        <w:pStyle w:val="Prrafodelista"/>
        <w:rPr>
          <w:rFonts w:ascii="Palatino Linotype" w:eastAsia="Calibri" w:hAnsi="Palatino Linotype" w:cs="Tahoma"/>
          <w:b/>
          <w:bCs/>
          <w:szCs w:val="22"/>
          <w:lang w:eastAsia="en-US"/>
        </w:rPr>
      </w:pPr>
    </w:p>
    <w:p w14:paraId="2394F3DF" w14:textId="54C15D3B" w:rsidR="00044C27" w:rsidRDefault="00044C27" w:rsidP="007E575D">
      <w:pPr>
        <w:pStyle w:val="Prrafodelista"/>
        <w:numPr>
          <w:ilvl w:val="0"/>
          <w:numId w:val="35"/>
        </w:numPr>
        <w:spacing w:line="360" w:lineRule="auto"/>
        <w:jc w:val="both"/>
        <w:rPr>
          <w:rFonts w:ascii="Palatino Linotype" w:eastAsia="Calibri" w:hAnsi="Palatino Linotype" w:cs="Tahoma"/>
          <w:b/>
          <w:bCs/>
          <w:szCs w:val="22"/>
          <w:lang w:eastAsia="en-US"/>
        </w:rPr>
      </w:pPr>
      <w:r w:rsidRPr="00044C27">
        <w:rPr>
          <w:rFonts w:ascii="Palatino Linotype" w:eastAsia="Calibri" w:hAnsi="Palatino Linotype" w:cs="Tahoma"/>
          <w:b/>
          <w:bCs/>
          <w:szCs w:val="22"/>
          <w:lang w:eastAsia="en-US"/>
        </w:rPr>
        <w:t>PbRM</w:t>
      </w:r>
      <w:r>
        <w:rPr>
          <w:rFonts w:ascii="Palatino Linotype" w:eastAsia="Calibri" w:hAnsi="Palatino Linotype" w:cs="Tahoma"/>
          <w:b/>
          <w:bCs/>
          <w:szCs w:val="22"/>
          <w:lang w:eastAsia="en-US"/>
        </w:rPr>
        <w:t>-</w:t>
      </w:r>
      <w:r w:rsidRPr="00044C27">
        <w:rPr>
          <w:rFonts w:ascii="Palatino Linotype" w:eastAsia="Calibri" w:hAnsi="Palatino Linotype" w:cs="Tahoma"/>
          <w:b/>
          <w:bCs/>
          <w:szCs w:val="22"/>
          <w:lang w:eastAsia="en-US"/>
        </w:rPr>
        <w:t>10b</w:t>
      </w:r>
      <w:r w:rsidR="00542396">
        <w:rPr>
          <w:rFonts w:ascii="Palatino Linotype" w:eastAsia="Calibri" w:hAnsi="Palatino Linotype" w:cs="Tahoma"/>
          <w:b/>
          <w:bCs/>
          <w:szCs w:val="22"/>
          <w:lang w:eastAsia="en-US"/>
        </w:rPr>
        <w:t xml:space="preserve"> </w:t>
      </w:r>
      <w:r w:rsidR="00542396" w:rsidRPr="00542396">
        <w:rPr>
          <w:rFonts w:ascii="Palatino Linotype" w:eastAsia="Calibri" w:hAnsi="Palatino Linotype" w:cs="Tahoma"/>
          <w:b/>
          <w:bCs/>
          <w:szCs w:val="22"/>
          <w:lang w:eastAsia="en-US"/>
        </w:rPr>
        <w:t>Avance Presupuestal de Egresos</w:t>
      </w:r>
      <w:r w:rsidR="00542396">
        <w:rPr>
          <w:rFonts w:ascii="Palatino Linotype" w:eastAsia="Calibri" w:hAnsi="Palatino Linotype" w:cs="Tahoma"/>
          <w:b/>
          <w:bCs/>
          <w:szCs w:val="22"/>
          <w:lang w:eastAsia="en-US"/>
        </w:rPr>
        <w:t xml:space="preserve">: </w:t>
      </w:r>
      <w:r w:rsidR="00542396">
        <w:rPr>
          <w:rFonts w:ascii="Palatino Linotype" w:eastAsia="Calibri" w:hAnsi="Palatino Linotype" w:cs="Tahoma"/>
          <w:bCs/>
          <w:szCs w:val="22"/>
          <w:lang w:eastAsia="en-US"/>
        </w:rPr>
        <w:t xml:space="preserve">Que da a conocer la </w:t>
      </w:r>
      <w:r w:rsidR="00542396" w:rsidRPr="00542396">
        <w:rPr>
          <w:rFonts w:ascii="Palatino Linotype" w:eastAsia="Calibri" w:hAnsi="Palatino Linotype" w:cs="Tahoma"/>
          <w:bCs/>
          <w:szCs w:val="22"/>
          <w:lang w:eastAsia="en-US"/>
        </w:rPr>
        <w:t>la integración acumulada, a una fecha determinada, por concepto del Presupuesto de Egresos, autorizado, sus modificaciones, lo ejercido y por ejercer</w:t>
      </w:r>
      <w:r w:rsidR="00542396">
        <w:rPr>
          <w:rFonts w:ascii="Palatino Linotype" w:eastAsia="Calibri" w:hAnsi="Palatino Linotype" w:cs="Tahoma"/>
          <w:bCs/>
          <w:szCs w:val="22"/>
          <w:lang w:eastAsia="en-US"/>
        </w:rPr>
        <w:t>.</w:t>
      </w:r>
    </w:p>
    <w:p w14:paraId="056599DB" w14:textId="77777777" w:rsidR="00542396" w:rsidRPr="00542396" w:rsidRDefault="00542396" w:rsidP="00542396">
      <w:pPr>
        <w:pStyle w:val="Prrafodelista"/>
        <w:rPr>
          <w:rFonts w:ascii="Palatino Linotype" w:eastAsia="Calibri" w:hAnsi="Palatino Linotype" w:cs="Tahoma"/>
          <w:b/>
          <w:bCs/>
          <w:szCs w:val="22"/>
          <w:lang w:eastAsia="en-US"/>
        </w:rPr>
      </w:pPr>
    </w:p>
    <w:p w14:paraId="1854B7B1" w14:textId="0E8B5F58" w:rsidR="00044C27" w:rsidRPr="00970CF0" w:rsidRDefault="00044C27" w:rsidP="007E575D">
      <w:pPr>
        <w:pStyle w:val="Prrafodelista"/>
        <w:numPr>
          <w:ilvl w:val="0"/>
          <w:numId w:val="35"/>
        </w:numPr>
        <w:spacing w:line="360" w:lineRule="auto"/>
        <w:jc w:val="both"/>
        <w:rPr>
          <w:rFonts w:ascii="Palatino Linotype" w:eastAsia="Calibri" w:hAnsi="Palatino Linotype" w:cs="Tahoma"/>
          <w:b/>
          <w:bCs/>
          <w:szCs w:val="22"/>
          <w:lang w:eastAsia="en-US"/>
        </w:rPr>
      </w:pPr>
      <w:r w:rsidRPr="00044C27">
        <w:rPr>
          <w:rFonts w:ascii="Palatino Linotype" w:eastAsia="Calibri" w:hAnsi="Palatino Linotype" w:cs="Tahoma"/>
          <w:b/>
          <w:bCs/>
          <w:szCs w:val="22"/>
          <w:lang w:eastAsia="en-US"/>
        </w:rPr>
        <w:t>PbRM</w:t>
      </w:r>
      <w:r>
        <w:rPr>
          <w:rFonts w:ascii="Palatino Linotype" w:eastAsia="Calibri" w:hAnsi="Palatino Linotype" w:cs="Tahoma"/>
          <w:b/>
          <w:bCs/>
          <w:szCs w:val="22"/>
          <w:lang w:eastAsia="en-US"/>
        </w:rPr>
        <w:t>-</w:t>
      </w:r>
      <w:r w:rsidRPr="00044C27">
        <w:rPr>
          <w:rFonts w:ascii="Palatino Linotype" w:eastAsia="Calibri" w:hAnsi="Palatino Linotype" w:cs="Tahoma"/>
          <w:b/>
          <w:bCs/>
          <w:szCs w:val="22"/>
          <w:lang w:eastAsia="en-US"/>
        </w:rPr>
        <w:t>10c</w:t>
      </w:r>
      <w:r w:rsidR="00542396">
        <w:rPr>
          <w:rFonts w:ascii="Palatino Linotype" w:eastAsia="Calibri" w:hAnsi="Palatino Linotype" w:cs="Tahoma"/>
          <w:b/>
          <w:bCs/>
          <w:szCs w:val="22"/>
          <w:lang w:eastAsia="en-US"/>
        </w:rPr>
        <w:t xml:space="preserve"> </w:t>
      </w:r>
      <w:r w:rsidR="00542396" w:rsidRPr="00542396">
        <w:rPr>
          <w:rFonts w:ascii="Palatino Linotype" w:eastAsia="Calibri" w:hAnsi="Palatino Linotype" w:cs="Tahoma"/>
          <w:b/>
          <w:bCs/>
          <w:szCs w:val="22"/>
          <w:lang w:eastAsia="en-US"/>
        </w:rPr>
        <w:t>Estado Comparativo Presupuestal de Egresos</w:t>
      </w:r>
      <w:r w:rsidR="00542396">
        <w:rPr>
          <w:rFonts w:ascii="Palatino Linotype" w:eastAsia="Calibri" w:hAnsi="Palatino Linotype" w:cs="Tahoma"/>
          <w:b/>
          <w:bCs/>
          <w:szCs w:val="22"/>
          <w:lang w:eastAsia="en-US"/>
        </w:rPr>
        <w:t xml:space="preserve">: </w:t>
      </w:r>
      <w:r w:rsidR="00542396" w:rsidRPr="00542396">
        <w:rPr>
          <w:rFonts w:ascii="Palatino Linotype" w:eastAsia="Calibri" w:hAnsi="Palatino Linotype" w:cs="Tahoma"/>
          <w:bCs/>
          <w:szCs w:val="22"/>
          <w:lang w:eastAsia="en-US"/>
        </w:rPr>
        <w:t>Que el comportamiento del presupuesto ejercido en forma mensual por capítulo</w:t>
      </w:r>
      <w:r w:rsidR="00542396" w:rsidRPr="00542396">
        <w:rPr>
          <w:rFonts w:ascii="Palatino Linotype" w:eastAsia="Calibri" w:hAnsi="Palatino Linotype" w:cs="Tahoma"/>
          <w:b/>
          <w:bCs/>
          <w:szCs w:val="22"/>
          <w:lang w:eastAsia="en-US"/>
        </w:rPr>
        <w:t xml:space="preserve"> </w:t>
      </w:r>
      <w:r w:rsidR="00542396" w:rsidRPr="00542396">
        <w:rPr>
          <w:rFonts w:ascii="Palatino Linotype" w:eastAsia="Calibri" w:hAnsi="Palatino Linotype" w:cs="Tahoma"/>
          <w:bCs/>
          <w:szCs w:val="22"/>
          <w:lang w:eastAsia="en-US"/>
        </w:rPr>
        <w:t>de gasto del ente, durante el ejercicio.</w:t>
      </w:r>
    </w:p>
    <w:p w14:paraId="13F6C108" w14:textId="77777777" w:rsidR="00970CF0" w:rsidRDefault="00970CF0" w:rsidP="00296210">
      <w:pPr>
        <w:spacing w:line="360" w:lineRule="auto"/>
        <w:jc w:val="both"/>
        <w:rPr>
          <w:rFonts w:ascii="Palatino Linotype" w:eastAsia="Calibri" w:hAnsi="Palatino Linotype" w:cs="Tahoma"/>
          <w:b/>
          <w:bCs/>
          <w:sz w:val="22"/>
          <w:szCs w:val="22"/>
          <w:lang w:eastAsia="en-US"/>
        </w:rPr>
      </w:pPr>
    </w:p>
    <w:p w14:paraId="70C01676" w14:textId="2C1662CB" w:rsidR="000D623A" w:rsidRPr="00F6169D" w:rsidRDefault="000A4ADD" w:rsidP="000D623A">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Conforme a lo anterior, se advierte que el documento que da cuenta de lo solicitado es el Informe de Evaluación de Avance Trimestral, que debió realizar el Ayuntamiento de Naucalpan de Juárez, del primer trimestre, pues a la fecha de la solicitud de información (diecisiete de mayo de dos mil diecinueve)</w:t>
      </w:r>
      <w:r w:rsidR="000D623A">
        <w:rPr>
          <w:rFonts w:ascii="Palatino Linotype" w:eastAsia="Calibri" w:hAnsi="Palatino Linotype" w:cs="Tahoma"/>
          <w:bCs/>
          <w:sz w:val="22"/>
          <w:szCs w:val="22"/>
          <w:lang w:eastAsia="en-US"/>
        </w:rPr>
        <w:t xml:space="preserve">, es con el único con el que contaba el Sujeto Obligado. </w:t>
      </w:r>
      <w:r w:rsidR="000D623A" w:rsidRPr="00F6169D">
        <w:rPr>
          <w:rFonts w:ascii="Palatino Linotype" w:eastAsia="Calibri" w:hAnsi="Palatino Linotype" w:cs="Tahoma"/>
          <w:bCs/>
          <w:iCs/>
          <w:sz w:val="22"/>
          <w:szCs w:val="22"/>
          <w:lang w:val="es-ES" w:eastAsia="en-US"/>
        </w:rPr>
        <w:t>D</w:t>
      </w:r>
      <w:r w:rsidR="000D623A" w:rsidRPr="00F6169D">
        <w:rPr>
          <w:rFonts w:ascii="Palatino Linotype" w:hAnsi="Palatino Linotype" w:cs="Tahoma"/>
          <w:bCs/>
          <w:iCs/>
          <w:sz w:val="22"/>
          <w:szCs w:val="24"/>
          <w:lang w:val="es-ES"/>
        </w:rPr>
        <w:t xml:space="preserve">icha determinación toma relevancia, pues </w:t>
      </w:r>
      <w:r w:rsidR="000D623A" w:rsidRPr="00F6169D">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w:t>
      </w:r>
      <w:r w:rsidR="00046F5F">
        <w:rPr>
          <w:rFonts w:ascii="Palatino Linotype" w:hAnsi="Palatino Linotype" w:cs="Tahoma"/>
          <w:sz w:val="22"/>
          <w:szCs w:val="22"/>
        </w:rPr>
        <w:t>del</w:t>
      </w:r>
      <w:r w:rsidR="000D623A" w:rsidRPr="00F6169D">
        <w:rPr>
          <w:rFonts w:ascii="Palatino Linotype" w:hAnsi="Palatino Linotype" w:cs="Tahoma"/>
          <w:sz w:val="22"/>
          <w:szCs w:val="22"/>
        </w:rPr>
        <w:t xml:space="preserve"> </w:t>
      </w:r>
      <w:r w:rsidR="00046F5F">
        <w:rPr>
          <w:rFonts w:ascii="Palatino Linotype" w:hAnsi="Palatino Linotype" w:cs="Tahoma"/>
          <w:sz w:val="22"/>
          <w:szCs w:val="22"/>
        </w:rPr>
        <w:t>So</w:t>
      </w:r>
      <w:r w:rsidR="00046F5F" w:rsidRPr="00F6169D">
        <w:rPr>
          <w:rFonts w:ascii="Palatino Linotype" w:hAnsi="Palatino Linotype" w:cs="Tahoma"/>
          <w:sz w:val="22"/>
          <w:szCs w:val="22"/>
        </w:rPr>
        <w:t>licitante</w:t>
      </w:r>
      <w:r w:rsidR="000D623A" w:rsidRPr="00F6169D">
        <w:rPr>
          <w:rFonts w:ascii="Palatino Linotype" w:hAnsi="Palatino Linotype" w:cs="Tahoma"/>
          <w:sz w:val="22"/>
          <w:szCs w:val="22"/>
        </w:rPr>
        <w:t>, además, que tampoco deberá generarla, resumirla, efectuar cálculos o practicar investigaciones.</w:t>
      </w:r>
    </w:p>
    <w:p w14:paraId="451313B7" w14:textId="77777777" w:rsidR="000D623A" w:rsidRPr="00F6169D" w:rsidRDefault="000D623A" w:rsidP="000D623A">
      <w:pPr>
        <w:tabs>
          <w:tab w:val="left" w:pos="4962"/>
        </w:tabs>
        <w:spacing w:line="360" w:lineRule="auto"/>
        <w:jc w:val="both"/>
        <w:rPr>
          <w:rFonts w:ascii="Palatino Linotype" w:eastAsia="Calibri" w:hAnsi="Palatino Linotype" w:cs="Tahoma"/>
          <w:iCs/>
          <w:sz w:val="22"/>
          <w:szCs w:val="22"/>
          <w:lang w:val="es-ES" w:eastAsia="es-ES_tradnl"/>
        </w:rPr>
      </w:pPr>
      <w:r w:rsidRPr="00F6169D">
        <w:rPr>
          <w:rFonts w:ascii="Palatino Linotype" w:hAnsi="Palatino Linotype" w:cs="Tahoma"/>
          <w:sz w:val="22"/>
          <w:szCs w:val="22"/>
        </w:rPr>
        <w:t xml:space="preserve">De esta manera, </w:t>
      </w:r>
      <w:r w:rsidRPr="00F6169D">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6169D">
        <w:rPr>
          <w:rFonts w:ascii="Palatino Linotype" w:hAnsi="Palatino Linotype" w:cs="Tahoma"/>
          <w:i/>
          <w:sz w:val="22"/>
          <w:szCs w:val="22"/>
        </w:rPr>
        <w:t>ad hoc</w:t>
      </w:r>
      <w:r w:rsidRPr="00F6169D">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F6169D">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07E835CA" w14:textId="77777777" w:rsidR="000D623A" w:rsidRPr="00F6169D" w:rsidRDefault="000D623A" w:rsidP="000D623A">
      <w:pPr>
        <w:spacing w:line="360" w:lineRule="auto"/>
        <w:ind w:left="567" w:right="567"/>
        <w:jc w:val="both"/>
        <w:rPr>
          <w:rFonts w:ascii="Palatino Linotype" w:eastAsia="Arial" w:hAnsi="Palatino Linotype" w:cs="Arial"/>
          <w:b/>
          <w:sz w:val="22"/>
        </w:rPr>
      </w:pPr>
    </w:p>
    <w:p w14:paraId="726445D8" w14:textId="77777777" w:rsidR="000D623A" w:rsidRPr="00F6169D" w:rsidRDefault="000D623A" w:rsidP="000D623A">
      <w:pPr>
        <w:spacing w:line="360" w:lineRule="auto"/>
        <w:ind w:left="567" w:right="567"/>
        <w:jc w:val="both"/>
        <w:rPr>
          <w:rFonts w:ascii="Palatino Linotype" w:eastAsia="Arial" w:hAnsi="Palatino Linotype" w:cs="Arial"/>
          <w:i/>
        </w:rPr>
      </w:pPr>
      <w:r w:rsidRPr="00F6169D">
        <w:rPr>
          <w:rFonts w:ascii="Palatino Linotype" w:eastAsia="Arial" w:hAnsi="Palatino Linotype" w:cs="Arial"/>
          <w:b/>
          <w:i/>
        </w:rPr>
        <w:t xml:space="preserve">“No existe obligación de elaborar </w:t>
      </w:r>
      <w:r w:rsidRPr="00F6169D">
        <w:rPr>
          <w:rFonts w:ascii="Palatino Linotype" w:eastAsia="Arial" w:hAnsi="Palatino Linotype" w:cs="Arial"/>
          <w:b/>
          <w:i/>
          <w:spacing w:val="-3"/>
        </w:rPr>
        <w:t>d</w:t>
      </w:r>
      <w:r w:rsidRPr="00F6169D">
        <w:rPr>
          <w:rFonts w:ascii="Palatino Linotype" w:eastAsia="Arial" w:hAnsi="Palatino Linotype" w:cs="Arial"/>
          <w:b/>
          <w:i/>
        </w:rPr>
        <w:t>ocum</w:t>
      </w:r>
      <w:r w:rsidRPr="00F6169D">
        <w:rPr>
          <w:rFonts w:ascii="Palatino Linotype" w:eastAsia="Arial" w:hAnsi="Palatino Linotype" w:cs="Arial"/>
          <w:b/>
          <w:i/>
          <w:spacing w:val="1"/>
        </w:rPr>
        <w:t>e</w:t>
      </w:r>
      <w:r w:rsidRPr="00F6169D">
        <w:rPr>
          <w:rFonts w:ascii="Palatino Linotype" w:eastAsia="Arial" w:hAnsi="Palatino Linotype" w:cs="Arial"/>
          <w:b/>
          <w:i/>
        </w:rPr>
        <w:t>n</w:t>
      </w:r>
      <w:r w:rsidRPr="00F6169D">
        <w:rPr>
          <w:rFonts w:ascii="Palatino Linotype" w:eastAsia="Arial" w:hAnsi="Palatino Linotype" w:cs="Arial"/>
          <w:b/>
          <w:i/>
          <w:spacing w:val="-1"/>
        </w:rPr>
        <w:t>t</w:t>
      </w:r>
      <w:r w:rsidRPr="00F6169D">
        <w:rPr>
          <w:rFonts w:ascii="Palatino Linotype" w:eastAsia="Arial" w:hAnsi="Palatino Linotype" w:cs="Arial"/>
          <w:b/>
          <w:i/>
        </w:rPr>
        <w:t xml:space="preserve">os </w:t>
      </w:r>
      <w:r w:rsidRPr="00F6169D">
        <w:rPr>
          <w:rFonts w:ascii="Palatino Linotype" w:eastAsia="Arial" w:hAnsi="Palatino Linotype" w:cs="Arial"/>
          <w:b/>
          <w:i/>
          <w:spacing w:val="-1"/>
        </w:rPr>
        <w:t xml:space="preserve">ad </w:t>
      </w:r>
      <w:r w:rsidRPr="00F6169D">
        <w:rPr>
          <w:rFonts w:ascii="Palatino Linotype" w:eastAsia="Arial" w:hAnsi="Palatino Linotype" w:cs="Arial"/>
          <w:b/>
          <w:i/>
        </w:rPr>
        <w:t>hoc para atender las sol</w:t>
      </w:r>
      <w:r w:rsidRPr="00F6169D">
        <w:rPr>
          <w:rFonts w:ascii="Palatino Linotype" w:eastAsia="Arial" w:hAnsi="Palatino Linotype" w:cs="Arial"/>
          <w:b/>
          <w:i/>
          <w:spacing w:val="-2"/>
        </w:rPr>
        <w:t>i</w:t>
      </w:r>
      <w:r w:rsidRPr="00F6169D">
        <w:rPr>
          <w:rFonts w:ascii="Palatino Linotype" w:eastAsia="Arial" w:hAnsi="Palatino Linotype" w:cs="Arial"/>
          <w:b/>
          <w:i/>
          <w:spacing w:val="1"/>
        </w:rPr>
        <w:t>c</w:t>
      </w:r>
      <w:r w:rsidRPr="00F6169D">
        <w:rPr>
          <w:rFonts w:ascii="Palatino Linotype" w:eastAsia="Arial" w:hAnsi="Palatino Linotype" w:cs="Arial"/>
          <w:b/>
          <w:i/>
        </w:rPr>
        <w:t xml:space="preserve">itudes de </w:t>
      </w:r>
      <w:r w:rsidRPr="00F6169D">
        <w:rPr>
          <w:rFonts w:ascii="Palatino Linotype" w:eastAsia="Arial" w:hAnsi="Palatino Linotype" w:cs="Arial"/>
          <w:b/>
          <w:i/>
          <w:spacing w:val="1"/>
        </w:rPr>
        <w:t>ac</w:t>
      </w:r>
      <w:r w:rsidRPr="00F6169D">
        <w:rPr>
          <w:rFonts w:ascii="Palatino Linotype" w:eastAsia="Arial" w:hAnsi="Palatino Linotype" w:cs="Arial"/>
          <w:b/>
          <w:i/>
          <w:spacing w:val="-1"/>
        </w:rPr>
        <w:t>c</w:t>
      </w:r>
      <w:r w:rsidRPr="00F6169D">
        <w:rPr>
          <w:rFonts w:ascii="Palatino Linotype" w:eastAsia="Arial" w:hAnsi="Palatino Linotype" w:cs="Arial"/>
          <w:b/>
          <w:i/>
          <w:spacing w:val="1"/>
        </w:rPr>
        <w:t>es</w:t>
      </w:r>
      <w:r w:rsidRPr="00F6169D">
        <w:rPr>
          <w:rFonts w:ascii="Palatino Linotype" w:eastAsia="Arial" w:hAnsi="Palatino Linotype" w:cs="Arial"/>
          <w:b/>
          <w:i/>
        </w:rPr>
        <w:t>o a la informa</w:t>
      </w:r>
      <w:r w:rsidRPr="00F6169D">
        <w:rPr>
          <w:rFonts w:ascii="Palatino Linotype" w:eastAsia="Arial" w:hAnsi="Palatino Linotype" w:cs="Arial"/>
          <w:b/>
          <w:i/>
          <w:spacing w:val="1"/>
        </w:rPr>
        <w:t>c</w:t>
      </w:r>
      <w:r w:rsidRPr="00F6169D">
        <w:rPr>
          <w:rFonts w:ascii="Palatino Linotype" w:eastAsia="Arial" w:hAnsi="Palatino Linotype" w:cs="Arial"/>
          <w:b/>
          <w:i/>
        </w:rPr>
        <w:t>ió</w:t>
      </w:r>
      <w:r w:rsidRPr="00F6169D">
        <w:rPr>
          <w:rFonts w:ascii="Palatino Linotype" w:eastAsia="Arial" w:hAnsi="Palatino Linotype" w:cs="Arial"/>
          <w:b/>
          <w:i/>
          <w:spacing w:val="-2"/>
        </w:rPr>
        <w:t>n</w:t>
      </w:r>
      <w:r w:rsidRPr="00F6169D">
        <w:rPr>
          <w:rFonts w:ascii="Palatino Linotype" w:eastAsia="Arial" w:hAnsi="Palatino Linotype" w:cs="Arial"/>
          <w:b/>
          <w:i/>
        </w:rPr>
        <w:t xml:space="preserve">. </w:t>
      </w:r>
      <w:r w:rsidRPr="00F6169D">
        <w:rPr>
          <w:rFonts w:ascii="Palatino Linotype" w:eastAsia="Arial" w:hAnsi="Palatino Linotype" w:cs="Arial"/>
          <w:i/>
          <w:spacing w:val="18"/>
        </w:rPr>
        <w:t>L</w:t>
      </w:r>
      <w:r w:rsidRPr="00F6169D">
        <w:rPr>
          <w:rFonts w:ascii="Palatino Linotype" w:eastAsia="Arial" w:hAnsi="Palatino Linotype" w:cs="Arial"/>
          <w:i/>
          <w:spacing w:val="-1"/>
        </w:rPr>
        <w:t xml:space="preserve">os </w:t>
      </w:r>
      <w:r w:rsidRPr="00F6169D">
        <w:rPr>
          <w:rFonts w:ascii="Palatino Linotype" w:eastAsia="Arial" w:hAnsi="Palatino Linotype" w:cs="Arial"/>
          <w:i/>
          <w:spacing w:val="1"/>
        </w:rPr>
        <w:t>a</w:t>
      </w:r>
      <w:r w:rsidRPr="00F6169D">
        <w:rPr>
          <w:rFonts w:ascii="Palatino Linotype" w:eastAsia="Arial" w:hAnsi="Palatino Linotype" w:cs="Arial"/>
          <w:i/>
        </w:rPr>
        <w:t>rt</w:t>
      </w:r>
      <w:r w:rsidRPr="00F6169D">
        <w:rPr>
          <w:rFonts w:ascii="Palatino Linotype" w:eastAsia="Arial" w:hAnsi="Palatino Linotype" w:cs="Arial"/>
          <w:i/>
          <w:spacing w:val="-2"/>
        </w:rPr>
        <w:t>í</w:t>
      </w:r>
      <w:r w:rsidRPr="00F6169D">
        <w:rPr>
          <w:rFonts w:ascii="Palatino Linotype" w:eastAsia="Arial" w:hAnsi="Palatino Linotype" w:cs="Arial"/>
          <w:i/>
        </w:rPr>
        <w:t>c</w:t>
      </w:r>
      <w:r w:rsidRPr="00F6169D">
        <w:rPr>
          <w:rFonts w:ascii="Palatino Linotype" w:eastAsia="Arial" w:hAnsi="Palatino Linotype" w:cs="Arial"/>
          <w:i/>
          <w:spacing w:val="1"/>
        </w:rPr>
        <w:t>u</w:t>
      </w:r>
      <w:r w:rsidRPr="00F6169D">
        <w:rPr>
          <w:rFonts w:ascii="Palatino Linotype" w:eastAsia="Arial" w:hAnsi="Palatino Linotype" w:cs="Arial"/>
          <w:i/>
        </w:rPr>
        <w:t>los</w:t>
      </w:r>
      <w:r w:rsidRPr="00F6169D">
        <w:rPr>
          <w:rFonts w:ascii="Palatino Linotype" w:eastAsia="Arial" w:hAnsi="Palatino Linotype" w:cs="Arial"/>
          <w:i/>
          <w:spacing w:val="8"/>
        </w:rPr>
        <w:t xml:space="preserve"> 129 </w:t>
      </w:r>
      <w:r w:rsidRPr="00F6169D">
        <w:rPr>
          <w:rFonts w:ascii="Palatino Linotype" w:eastAsia="Arial" w:hAnsi="Palatino Linotype" w:cs="Arial"/>
          <w:i/>
          <w:spacing w:val="1"/>
        </w:rPr>
        <w:t>d</w:t>
      </w:r>
      <w:r w:rsidRPr="00F6169D">
        <w:rPr>
          <w:rFonts w:ascii="Palatino Linotype" w:eastAsia="Arial" w:hAnsi="Palatino Linotype" w:cs="Arial"/>
          <w:i/>
        </w:rPr>
        <w:t xml:space="preserve">e la </w:t>
      </w:r>
      <w:r w:rsidRPr="00F6169D">
        <w:rPr>
          <w:rFonts w:ascii="Palatino Linotype" w:eastAsia="Arial" w:hAnsi="Palatino Linotype" w:cs="Arial"/>
          <w:i/>
          <w:spacing w:val="-1"/>
        </w:rPr>
        <w:t>L</w:t>
      </w:r>
      <w:r w:rsidRPr="00F6169D">
        <w:rPr>
          <w:rFonts w:ascii="Palatino Linotype" w:eastAsia="Arial" w:hAnsi="Palatino Linotype" w:cs="Arial"/>
          <w:i/>
          <w:spacing w:val="1"/>
        </w:rPr>
        <w:t>e</w:t>
      </w:r>
      <w:r w:rsidRPr="00F6169D">
        <w:rPr>
          <w:rFonts w:ascii="Palatino Linotype" w:eastAsia="Arial" w:hAnsi="Palatino Linotype" w:cs="Arial"/>
          <w:i/>
        </w:rPr>
        <w:t xml:space="preserve">y General </w:t>
      </w:r>
      <w:r w:rsidRPr="00F6169D">
        <w:rPr>
          <w:rFonts w:ascii="Palatino Linotype" w:eastAsia="Arial" w:hAnsi="Palatino Linotype" w:cs="Arial"/>
          <w:i/>
          <w:spacing w:val="-1"/>
        </w:rPr>
        <w:t>d</w:t>
      </w:r>
      <w:r w:rsidRPr="00F6169D">
        <w:rPr>
          <w:rFonts w:ascii="Palatino Linotype" w:eastAsia="Arial" w:hAnsi="Palatino Linotype" w:cs="Arial"/>
          <w:i/>
        </w:rPr>
        <w:t xml:space="preserve">e </w:t>
      </w:r>
      <w:r w:rsidRPr="00F6169D">
        <w:rPr>
          <w:rFonts w:ascii="Palatino Linotype" w:eastAsia="Arial" w:hAnsi="Palatino Linotype" w:cs="Arial"/>
          <w:i/>
          <w:spacing w:val="2"/>
        </w:rPr>
        <w:t>T</w:t>
      </w:r>
      <w:r w:rsidRPr="00F6169D">
        <w:rPr>
          <w:rFonts w:ascii="Palatino Linotype" w:eastAsia="Arial" w:hAnsi="Palatino Linotype" w:cs="Arial"/>
          <w:i/>
        </w:rPr>
        <w:t>r</w:t>
      </w:r>
      <w:r w:rsidRPr="00F6169D">
        <w:rPr>
          <w:rFonts w:ascii="Palatino Linotype" w:eastAsia="Arial" w:hAnsi="Palatino Linotype" w:cs="Arial"/>
          <w:i/>
          <w:spacing w:val="-2"/>
        </w:rPr>
        <w:t>a</w:t>
      </w:r>
      <w:r w:rsidRPr="00F6169D">
        <w:rPr>
          <w:rFonts w:ascii="Palatino Linotype" w:eastAsia="Arial" w:hAnsi="Palatino Linotype" w:cs="Arial"/>
          <w:i/>
          <w:spacing w:val="1"/>
        </w:rPr>
        <w:t>n</w:t>
      </w:r>
      <w:r w:rsidRPr="00F6169D">
        <w:rPr>
          <w:rFonts w:ascii="Palatino Linotype" w:eastAsia="Arial" w:hAnsi="Palatino Linotype" w:cs="Arial"/>
          <w:i/>
        </w:rPr>
        <w:t>s</w:t>
      </w:r>
      <w:r w:rsidRPr="00F6169D">
        <w:rPr>
          <w:rFonts w:ascii="Palatino Linotype" w:eastAsia="Arial" w:hAnsi="Palatino Linotype" w:cs="Arial"/>
          <w:i/>
          <w:spacing w:val="1"/>
        </w:rPr>
        <w:t>pa</w:t>
      </w:r>
      <w:r w:rsidRPr="00F6169D">
        <w:rPr>
          <w:rFonts w:ascii="Palatino Linotype" w:eastAsia="Arial" w:hAnsi="Palatino Linotype" w:cs="Arial"/>
          <w:i/>
        </w:rPr>
        <w:t>r</w:t>
      </w:r>
      <w:r w:rsidRPr="00F6169D">
        <w:rPr>
          <w:rFonts w:ascii="Palatino Linotype" w:eastAsia="Arial" w:hAnsi="Palatino Linotype" w:cs="Arial"/>
          <w:i/>
          <w:spacing w:val="-2"/>
        </w:rPr>
        <w:t>e</w:t>
      </w:r>
      <w:r w:rsidRPr="00F6169D">
        <w:rPr>
          <w:rFonts w:ascii="Palatino Linotype" w:eastAsia="Arial" w:hAnsi="Palatino Linotype" w:cs="Arial"/>
          <w:i/>
          <w:spacing w:val="1"/>
        </w:rPr>
        <w:t>n</w:t>
      </w:r>
      <w:r w:rsidRPr="00F6169D">
        <w:rPr>
          <w:rFonts w:ascii="Palatino Linotype" w:eastAsia="Arial" w:hAnsi="Palatino Linotype" w:cs="Arial"/>
          <w:i/>
        </w:rPr>
        <w:t>cia y Acc</w:t>
      </w:r>
      <w:r w:rsidRPr="00F6169D">
        <w:rPr>
          <w:rFonts w:ascii="Palatino Linotype" w:eastAsia="Arial" w:hAnsi="Palatino Linotype" w:cs="Arial"/>
          <w:i/>
          <w:spacing w:val="1"/>
        </w:rPr>
        <w:t>e</w:t>
      </w:r>
      <w:r w:rsidRPr="00F6169D">
        <w:rPr>
          <w:rFonts w:ascii="Palatino Linotype" w:eastAsia="Arial" w:hAnsi="Palatino Linotype" w:cs="Arial"/>
          <w:i/>
        </w:rPr>
        <w:t>so a la I</w:t>
      </w:r>
      <w:r w:rsidRPr="00F6169D">
        <w:rPr>
          <w:rFonts w:ascii="Palatino Linotype" w:eastAsia="Arial" w:hAnsi="Palatino Linotype" w:cs="Arial"/>
          <w:i/>
          <w:spacing w:val="-1"/>
        </w:rPr>
        <w:t>n</w:t>
      </w:r>
      <w:r w:rsidRPr="00F6169D">
        <w:rPr>
          <w:rFonts w:ascii="Palatino Linotype" w:eastAsia="Arial" w:hAnsi="Palatino Linotype" w:cs="Arial"/>
          <w:i/>
        </w:rPr>
        <w:t>f</w:t>
      </w:r>
      <w:r w:rsidRPr="00F6169D">
        <w:rPr>
          <w:rFonts w:ascii="Palatino Linotype" w:eastAsia="Arial" w:hAnsi="Palatino Linotype" w:cs="Arial"/>
          <w:i/>
          <w:spacing w:val="1"/>
        </w:rPr>
        <w:t>o</w:t>
      </w:r>
      <w:r w:rsidRPr="00F6169D">
        <w:rPr>
          <w:rFonts w:ascii="Palatino Linotype" w:eastAsia="Arial" w:hAnsi="Palatino Linotype" w:cs="Arial"/>
          <w:i/>
          <w:spacing w:val="-3"/>
        </w:rPr>
        <w:t>r</w:t>
      </w:r>
      <w:r w:rsidRPr="00F6169D">
        <w:rPr>
          <w:rFonts w:ascii="Palatino Linotype" w:eastAsia="Arial" w:hAnsi="Palatino Linotype" w:cs="Arial"/>
          <w:i/>
          <w:spacing w:val="1"/>
        </w:rPr>
        <w:t>ma</w:t>
      </w:r>
      <w:r w:rsidRPr="00F6169D">
        <w:rPr>
          <w:rFonts w:ascii="Palatino Linotype" w:eastAsia="Arial" w:hAnsi="Palatino Linotype" w:cs="Arial"/>
          <w:i/>
        </w:rPr>
        <w:t>ci</w:t>
      </w:r>
      <w:r w:rsidRPr="00F6169D">
        <w:rPr>
          <w:rFonts w:ascii="Palatino Linotype" w:eastAsia="Arial" w:hAnsi="Palatino Linotype" w:cs="Arial"/>
          <w:i/>
          <w:spacing w:val="-2"/>
        </w:rPr>
        <w:t>ó</w:t>
      </w:r>
      <w:r w:rsidRPr="00F6169D">
        <w:rPr>
          <w:rFonts w:ascii="Palatino Linotype" w:eastAsia="Arial" w:hAnsi="Palatino Linotype" w:cs="Arial"/>
          <w:i/>
        </w:rPr>
        <w:t xml:space="preserve">n </w:t>
      </w:r>
      <w:r w:rsidRPr="00F6169D">
        <w:rPr>
          <w:rFonts w:ascii="Palatino Linotype" w:eastAsia="Arial" w:hAnsi="Palatino Linotype" w:cs="Arial"/>
          <w:i/>
          <w:spacing w:val="-2"/>
        </w:rPr>
        <w:t>P</w:t>
      </w:r>
      <w:r w:rsidRPr="00F6169D">
        <w:rPr>
          <w:rFonts w:ascii="Palatino Linotype" w:eastAsia="Arial" w:hAnsi="Palatino Linotype" w:cs="Arial"/>
          <w:i/>
          <w:spacing w:val="1"/>
        </w:rPr>
        <w:t>úb</w:t>
      </w:r>
      <w:r w:rsidRPr="00F6169D">
        <w:rPr>
          <w:rFonts w:ascii="Palatino Linotype" w:eastAsia="Arial" w:hAnsi="Palatino Linotype" w:cs="Arial"/>
          <w:i/>
        </w:rPr>
        <w:t>l</w:t>
      </w:r>
      <w:r w:rsidRPr="00F6169D">
        <w:rPr>
          <w:rFonts w:ascii="Palatino Linotype" w:eastAsia="Arial" w:hAnsi="Palatino Linotype" w:cs="Arial"/>
          <w:i/>
          <w:spacing w:val="-1"/>
        </w:rPr>
        <w:t>i</w:t>
      </w:r>
      <w:r w:rsidRPr="00F6169D">
        <w:rPr>
          <w:rFonts w:ascii="Palatino Linotype" w:eastAsia="Arial" w:hAnsi="Palatino Linotype" w:cs="Arial"/>
          <w:i/>
        </w:rPr>
        <w:t xml:space="preserve">ca y </w:t>
      </w:r>
      <w:r w:rsidRPr="00F6169D">
        <w:rPr>
          <w:rFonts w:ascii="Palatino Linotype" w:eastAsia="Arial" w:hAnsi="Palatino Linotype" w:cs="Arial"/>
          <w:i/>
          <w:spacing w:val="8"/>
        </w:rPr>
        <w:t xml:space="preserve">130, párrafo cuarto, </w:t>
      </w:r>
      <w:r w:rsidRPr="00F6169D">
        <w:rPr>
          <w:rFonts w:ascii="Palatino Linotype" w:eastAsia="Arial" w:hAnsi="Palatino Linotype" w:cs="Arial"/>
          <w:i/>
          <w:spacing w:val="1"/>
        </w:rPr>
        <w:t>d</w:t>
      </w:r>
      <w:r w:rsidRPr="00F6169D">
        <w:rPr>
          <w:rFonts w:ascii="Palatino Linotype" w:eastAsia="Arial" w:hAnsi="Palatino Linotype" w:cs="Arial"/>
          <w:i/>
        </w:rPr>
        <w:t xml:space="preserve">e la </w:t>
      </w:r>
      <w:r w:rsidRPr="00F6169D">
        <w:rPr>
          <w:rFonts w:ascii="Palatino Linotype" w:eastAsia="Arial" w:hAnsi="Palatino Linotype" w:cs="Arial"/>
          <w:i/>
          <w:spacing w:val="-1"/>
        </w:rPr>
        <w:t>L</w:t>
      </w:r>
      <w:r w:rsidRPr="00F6169D">
        <w:rPr>
          <w:rFonts w:ascii="Palatino Linotype" w:eastAsia="Arial" w:hAnsi="Palatino Linotype" w:cs="Arial"/>
          <w:i/>
          <w:spacing w:val="1"/>
        </w:rPr>
        <w:t>e</w:t>
      </w:r>
      <w:r w:rsidRPr="00F6169D">
        <w:rPr>
          <w:rFonts w:ascii="Palatino Linotype" w:eastAsia="Arial" w:hAnsi="Palatino Linotype" w:cs="Arial"/>
          <w:i/>
        </w:rPr>
        <w:t>y Fe</w:t>
      </w:r>
      <w:r w:rsidRPr="00F6169D">
        <w:rPr>
          <w:rFonts w:ascii="Palatino Linotype" w:eastAsia="Arial" w:hAnsi="Palatino Linotype" w:cs="Arial"/>
          <w:i/>
          <w:spacing w:val="1"/>
        </w:rPr>
        <w:t>de</w:t>
      </w:r>
      <w:r w:rsidRPr="00F6169D">
        <w:rPr>
          <w:rFonts w:ascii="Palatino Linotype" w:eastAsia="Arial" w:hAnsi="Palatino Linotype" w:cs="Arial"/>
          <w:i/>
        </w:rPr>
        <w:t xml:space="preserve">ral </w:t>
      </w:r>
      <w:r w:rsidRPr="00F6169D">
        <w:rPr>
          <w:rFonts w:ascii="Palatino Linotype" w:eastAsia="Arial" w:hAnsi="Palatino Linotype" w:cs="Arial"/>
          <w:i/>
          <w:spacing w:val="-1"/>
        </w:rPr>
        <w:t>d</w:t>
      </w:r>
      <w:r w:rsidRPr="00F6169D">
        <w:rPr>
          <w:rFonts w:ascii="Palatino Linotype" w:eastAsia="Arial" w:hAnsi="Palatino Linotype" w:cs="Arial"/>
          <w:i/>
        </w:rPr>
        <w:t xml:space="preserve">e </w:t>
      </w:r>
      <w:r w:rsidRPr="00F6169D">
        <w:rPr>
          <w:rFonts w:ascii="Palatino Linotype" w:eastAsia="Arial" w:hAnsi="Palatino Linotype" w:cs="Arial"/>
          <w:i/>
          <w:spacing w:val="2"/>
        </w:rPr>
        <w:t>T</w:t>
      </w:r>
      <w:r w:rsidRPr="00F6169D">
        <w:rPr>
          <w:rFonts w:ascii="Palatino Linotype" w:eastAsia="Arial" w:hAnsi="Palatino Linotype" w:cs="Arial"/>
          <w:i/>
        </w:rPr>
        <w:t>r</w:t>
      </w:r>
      <w:r w:rsidRPr="00F6169D">
        <w:rPr>
          <w:rFonts w:ascii="Palatino Linotype" w:eastAsia="Arial" w:hAnsi="Palatino Linotype" w:cs="Arial"/>
          <w:i/>
          <w:spacing w:val="-2"/>
        </w:rPr>
        <w:t>a</w:t>
      </w:r>
      <w:r w:rsidRPr="00F6169D">
        <w:rPr>
          <w:rFonts w:ascii="Palatino Linotype" w:eastAsia="Arial" w:hAnsi="Palatino Linotype" w:cs="Arial"/>
          <w:i/>
          <w:spacing w:val="1"/>
        </w:rPr>
        <w:t>n</w:t>
      </w:r>
      <w:r w:rsidRPr="00F6169D">
        <w:rPr>
          <w:rFonts w:ascii="Palatino Linotype" w:eastAsia="Arial" w:hAnsi="Palatino Linotype" w:cs="Arial"/>
          <w:i/>
        </w:rPr>
        <w:t>s</w:t>
      </w:r>
      <w:r w:rsidRPr="00F6169D">
        <w:rPr>
          <w:rFonts w:ascii="Palatino Linotype" w:eastAsia="Arial" w:hAnsi="Palatino Linotype" w:cs="Arial"/>
          <w:i/>
          <w:spacing w:val="1"/>
        </w:rPr>
        <w:t>pa</w:t>
      </w:r>
      <w:r w:rsidRPr="00F6169D">
        <w:rPr>
          <w:rFonts w:ascii="Palatino Linotype" w:eastAsia="Arial" w:hAnsi="Palatino Linotype" w:cs="Arial"/>
          <w:i/>
        </w:rPr>
        <w:t>r</w:t>
      </w:r>
      <w:r w:rsidRPr="00F6169D">
        <w:rPr>
          <w:rFonts w:ascii="Palatino Linotype" w:eastAsia="Arial" w:hAnsi="Palatino Linotype" w:cs="Arial"/>
          <w:i/>
          <w:spacing w:val="-2"/>
        </w:rPr>
        <w:t>e</w:t>
      </w:r>
      <w:r w:rsidRPr="00F6169D">
        <w:rPr>
          <w:rFonts w:ascii="Palatino Linotype" w:eastAsia="Arial" w:hAnsi="Palatino Linotype" w:cs="Arial"/>
          <w:i/>
          <w:spacing w:val="1"/>
        </w:rPr>
        <w:t>n</w:t>
      </w:r>
      <w:r w:rsidRPr="00F6169D">
        <w:rPr>
          <w:rFonts w:ascii="Palatino Linotype" w:eastAsia="Arial" w:hAnsi="Palatino Linotype" w:cs="Arial"/>
          <w:i/>
        </w:rPr>
        <w:t>cia y Acc</w:t>
      </w:r>
      <w:r w:rsidRPr="00F6169D">
        <w:rPr>
          <w:rFonts w:ascii="Palatino Linotype" w:eastAsia="Arial" w:hAnsi="Palatino Linotype" w:cs="Arial"/>
          <w:i/>
          <w:spacing w:val="1"/>
        </w:rPr>
        <w:t>e</w:t>
      </w:r>
      <w:r w:rsidRPr="00F6169D">
        <w:rPr>
          <w:rFonts w:ascii="Palatino Linotype" w:eastAsia="Arial" w:hAnsi="Palatino Linotype" w:cs="Arial"/>
          <w:i/>
        </w:rPr>
        <w:t>so a la I</w:t>
      </w:r>
      <w:r w:rsidRPr="00F6169D">
        <w:rPr>
          <w:rFonts w:ascii="Palatino Linotype" w:eastAsia="Arial" w:hAnsi="Palatino Linotype" w:cs="Arial"/>
          <w:i/>
          <w:spacing w:val="-1"/>
        </w:rPr>
        <w:t>n</w:t>
      </w:r>
      <w:r w:rsidRPr="00F6169D">
        <w:rPr>
          <w:rFonts w:ascii="Palatino Linotype" w:eastAsia="Arial" w:hAnsi="Palatino Linotype" w:cs="Arial"/>
          <w:i/>
        </w:rPr>
        <w:t>f</w:t>
      </w:r>
      <w:r w:rsidRPr="00F6169D">
        <w:rPr>
          <w:rFonts w:ascii="Palatino Linotype" w:eastAsia="Arial" w:hAnsi="Palatino Linotype" w:cs="Arial"/>
          <w:i/>
          <w:spacing w:val="1"/>
        </w:rPr>
        <w:t>o</w:t>
      </w:r>
      <w:r w:rsidRPr="00F6169D">
        <w:rPr>
          <w:rFonts w:ascii="Palatino Linotype" w:eastAsia="Arial" w:hAnsi="Palatino Linotype" w:cs="Arial"/>
          <w:i/>
          <w:spacing w:val="-3"/>
        </w:rPr>
        <w:t>r</w:t>
      </w:r>
      <w:r w:rsidRPr="00F6169D">
        <w:rPr>
          <w:rFonts w:ascii="Palatino Linotype" w:eastAsia="Arial" w:hAnsi="Palatino Linotype" w:cs="Arial"/>
          <w:i/>
          <w:spacing w:val="1"/>
        </w:rPr>
        <w:t>ma</w:t>
      </w:r>
      <w:r w:rsidRPr="00F6169D">
        <w:rPr>
          <w:rFonts w:ascii="Palatino Linotype" w:eastAsia="Arial" w:hAnsi="Palatino Linotype" w:cs="Arial"/>
          <w:i/>
        </w:rPr>
        <w:t>ci</w:t>
      </w:r>
      <w:r w:rsidRPr="00F6169D">
        <w:rPr>
          <w:rFonts w:ascii="Palatino Linotype" w:eastAsia="Arial" w:hAnsi="Palatino Linotype" w:cs="Arial"/>
          <w:i/>
          <w:spacing w:val="-2"/>
        </w:rPr>
        <w:t>ó</w:t>
      </w:r>
      <w:r w:rsidRPr="00F6169D">
        <w:rPr>
          <w:rFonts w:ascii="Palatino Linotype" w:eastAsia="Arial" w:hAnsi="Palatino Linotype" w:cs="Arial"/>
          <w:i/>
        </w:rPr>
        <w:t xml:space="preserve">n </w:t>
      </w:r>
      <w:r w:rsidRPr="00F6169D">
        <w:rPr>
          <w:rFonts w:ascii="Palatino Linotype" w:eastAsia="Arial" w:hAnsi="Palatino Linotype" w:cs="Arial"/>
          <w:i/>
          <w:spacing w:val="-2"/>
        </w:rPr>
        <w:t>P</w:t>
      </w:r>
      <w:r w:rsidRPr="00F6169D">
        <w:rPr>
          <w:rFonts w:ascii="Palatino Linotype" w:eastAsia="Arial" w:hAnsi="Palatino Linotype" w:cs="Arial"/>
          <w:i/>
          <w:spacing w:val="1"/>
        </w:rPr>
        <w:t>úb</w:t>
      </w:r>
      <w:r w:rsidRPr="00F6169D">
        <w:rPr>
          <w:rFonts w:ascii="Palatino Linotype" w:eastAsia="Arial" w:hAnsi="Palatino Linotype" w:cs="Arial"/>
          <w:i/>
        </w:rPr>
        <w:t>l</w:t>
      </w:r>
      <w:r w:rsidRPr="00F6169D">
        <w:rPr>
          <w:rFonts w:ascii="Palatino Linotype" w:eastAsia="Arial" w:hAnsi="Palatino Linotype" w:cs="Arial"/>
          <w:i/>
          <w:spacing w:val="-1"/>
        </w:rPr>
        <w:t>i</w:t>
      </w:r>
      <w:r w:rsidRPr="00F6169D">
        <w:rPr>
          <w:rFonts w:ascii="Palatino Linotype" w:eastAsia="Arial" w:hAnsi="Palatino Linotype" w:cs="Arial"/>
          <w:i/>
        </w:rPr>
        <w:t xml:space="preserve">ca, </w:t>
      </w:r>
      <w:r w:rsidRPr="00F6169D">
        <w:rPr>
          <w:rFonts w:ascii="Palatino Linotype" w:eastAsia="Arial" w:hAnsi="Palatino Linotype" w:cs="Arial"/>
          <w:i/>
          <w:spacing w:val="-1"/>
        </w:rPr>
        <w:t>señalan q</w:t>
      </w:r>
      <w:r w:rsidRPr="00F6169D">
        <w:rPr>
          <w:rFonts w:ascii="Palatino Linotype" w:eastAsia="Arial" w:hAnsi="Palatino Linotype" w:cs="Arial"/>
          <w:i/>
          <w:spacing w:val="1"/>
        </w:rPr>
        <w:t>u</w:t>
      </w:r>
      <w:r w:rsidRPr="00F6169D">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6169D">
        <w:rPr>
          <w:rFonts w:ascii="Palatino Linotype" w:eastAsia="Arial" w:hAnsi="Palatino Linotype" w:cs="Arial"/>
          <w:i/>
          <w:spacing w:val="-1"/>
        </w:rPr>
        <w:t xml:space="preserve"> sin necesidad de</w:t>
      </w:r>
      <w:r w:rsidRPr="00F6169D">
        <w:rPr>
          <w:rFonts w:ascii="Palatino Linotype" w:eastAsia="Arial" w:hAnsi="Palatino Linotype" w:cs="Arial"/>
          <w:i/>
          <w:spacing w:val="1"/>
        </w:rPr>
        <w:t xml:space="preserve"> e</w:t>
      </w:r>
      <w:r w:rsidRPr="00F6169D">
        <w:rPr>
          <w:rFonts w:ascii="Palatino Linotype" w:eastAsia="Arial" w:hAnsi="Palatino Linotype" w:cs="Arial"/>
          <w:i/>
        </w:rPr>
        <w:t>la</w:t>
      </w:r>
      <w:r w:rsidRPr="00F6169D">
        <w:rPr>
          <w:rFonts w:ascii="Palatino Linotype" w:eastAsia="Arial" w:hAnsi="Palatino Linotype" w:cs="Arial"/>
          <w:i/>
          <w:spacing w:val="1"/>
        </w:rPr>
        <w:t>bo</w:t>
      </w:r>
      <w:r w:rsidRPr="00F6169D">
        <w:rPr>
          <w:rFonts w:ascii="Palatino Linotype" w:eastAsia="Arial" w:hAnsi="Palatino Linotype" w:cs="Arial"/>
          <w:i/>
        </w:rPr>
        <w:t xml:space="preserve">rar </w:t>
      </w:r>
      <w:r w:rsidRPr="00F6169D">
        <w:rPr>
          <w:rFonts w:ascii="Palatino Linotype" w:eastAsia="Arial" w:hAnsi="Palatino Linotype" w:cs="Arial"/>
          <w:i/>
          <w:spacing w:val="1"/>
        </w:rPr>
        <w:t>do</w:t>
      </w:r>
      <w:r w:rsidRPr="00F6169D">
        <w:rPr>
          <w:rFonts w:ascii="Palatino Linotype" w:eastAsia="Arial" w:hAnsi="Palatino Linotype" w:cs="Arial"/>
          <w:i/>
          <w:spacing w:val="-2"/>
        </w:rPr>
        <w:t>c</w:t>
      </w:r>
      <w:r w:rsidRPr="00F6169D">
        <w:rPr>
          <w:rFonts w:ascii="Palatino Linotype" w:eastAsia="Arial" w:hAnsi="Palatino Linotype" w:cs="Arial"/>
          <w:i/>
          <w:spacing w:val="1"/>
        </w:rPr>
        <w:t>u</w:t>
      </w:r>
      <w:r w:rsidRPr="00F6169D">
        <w:rPr>
          <w:rFonts w:ascii="Palatino Linotype" w:eastAsia="Arial" w:hAnsi="Palatino Linotype" w:cs="Arial"/>
          <w:i/>
          <w:spacing w:val="-1"/>
        </w:rPr>
        <w:t>m</w:t>
      </w:r>
      <w:r w:rsidRPr="00F6169D">
        <w:rPr>
          <w:rFonts w:ascii="Palatino Linotype" w:eastAsia="Arial" w:hAnsi="Palatino Linotype" w:cs="Arial"/>
          <w:i/>
          <w:spacing w:val="1"/>
        </w:rPr>
        <w:t>en</w:t>
      </w:r>
      <w:r w:rsidRPr="00F6169D">
        <w:rPr>
          <w:rFonts w:ascii="Palatino Linotype" w:eastAsia="Arial" w:hAnsi="Palatino Linotype" w:cs="Arial"/>
          <w:i/>
          <w:spacing w:val="-2"/>
        </w:rPr>
        <w:t>t</w:t>
      </w:r>
      <w:r w:rsidRPr="00F6169D">
        <w:rPr>
          <w:rFonts w:ascii="Palatino Linotype" w:eastAsia="Arial" w:hAnsi="Palatino Linotype" w:cs="Arial"/>
          <w:i/>
          <w:spacing w:val="1"/>
        </w:rPr>
        <w:t>o</w:t>
      </w:r>
      <w:r w:rsidRPr="00F6169D">
        <w:rPr>
          <w:rFonts w:ascii="Palatino Linotype" w:eastAsia="Arial" w:hAnsi="Palatino Linotype" w:cs="Arial"/>
          <w:i/>
        </w:rPr>
        <w:t xml:space="preserve">s </w:t>
      </w:r>
      <w:r w:rsidRPr="00F6169D">
        <w:rPr>
          <w:rFonts w:ascii="Palatino Linotype" w:eastAsia="Arial" w:hAnsi="Palatino Linotype" w:cs="Arial"/>
          <w:i/>
          <w:spacing w:val="1"/>
        </w:rPr>
        <w:t>a</w:t>
      </w:r>
      <w:r w:rsidRPr="00F6169D">
        <w:rPr>
          <w:rFonts w:ascii="Palatino Linotype" w:eastAsia="Arial" w:hAnsi="Palatino Linotype" w:cs="Arial"/>
          <w:i/>
        </w:rPr>
        <w:t>d</w:t>
      </w:r>
      <w:r w:rsidRPr="00F6169D">
        <w:rPr>
          <w:rFonts w:ascii="Palatino Linotype" w:eastAsia="Arial" w:hAnsi="Palatino Linotype" w:cs="Arial"/>
          <w:i/>
          <w:spacing w:val="1"/>
        </w:rPr>
        <w:t xml:space="preserve"> ho</w:t>
      </w:r>
      <w:r w:rsidRPr="00F6169D">
        <w:rPr>
          <w:rFonts w:ascii="Palatino Linotype" w:eastAsia="Arial" w:hAnsi="Palatino Linotype" w:cs="Arial"/>
          <w:i/>
        </w:rPr>
        <w:t xml:space="preserve">c </w:t>
      </w:r>
      <w:r w:rsidRPr="00F6169D">
        <w:rPr>
          <w:rFonts w:ascii="Palatino Linotype" w:eastAsia="Arial" w:hAnsi="Palatino Linotype" w:cs="Arial"/>
          <w:i/>
          <w:spacing w:val="1"/>
        </w:rPr>
        <w:t>pa</w:t>
      </w:r>
      <w:r w:rsidRPr="00F6169D">
        <w:rPr>
          <w:rFonts w:ascii="Palatino Linotype" w:eastAsia="Arial" w:hAnsi="Palatino Linotype" w:cs="Arial"/>
          <w:i/>
        </w:rPr>
        <w:t xml:space="preserve">ra </w:t>
      </w:r>
      <w:r w:rsidRPr="00F6169D">
        <w:rPr>
          <w:rFonts w:ascii="Palatino Linotype" w:eastAsia="Arial" w:hAnsi="Palatino Linotype" w:cs="Arial"/>
          <w:i/>
          <w:spacing w:val="1"/>
        </w:rPr>
        <w:t>a</w:t>
      </w:r>
      <w:r w:rsidRPr="00F6169D">
        <w:rPr>
          <w:rFonts w:ascii="Palatino Linotype" w:eastAsia="Arial" w:hAnsi="Palatino Linotype" w:cs="Arial"/>
          <w:i/>
        </w:rPr>
        <w:t>t</w:t>
      </w:r>
      <w:r w:rsidRPr="00F6169D">
        <w:rPr>
          <w:rFonts w:ascii="Palatino Linotype" w:eastAsia="Arial" w:hAnsi="Palatino Linotype" w:cs="Arial"/>
          <w:i/>
          <w:spacing w:val="-1"/>
        </w:rPr>
        <w:t>e</w:t>
      </w:r>
      <w:r w:rsidRPr="00F6169D">
        <w:rPr>
          <w:rFonts w:ascii="Palatino Linotype" w:eastAsia="Arial" w:hAnsi="Palatino Linotype" w:cs="Arial"/>
          <w:i/>
          <w:spacing w:val="1"/>
        </w:rPr>
        <w:t>n</w:t>
      </w:r>
      <w:r w:rsidRPr="00F6169D">
        <w:rPr>
          <w:rFonts w:ascii="Palatino Linotype" w:eastAsia="Arial" w:hAnsi="Palatino Linotype" w:cs="Arial"/>
          <w:i/>
          <w:spacing w:val="-1"/>
        </w:rPr>
        <w:t>d</w:t>
      </w:r>
      <w:r w:rsidRPr="00F6169D">
        <w:rPr>
          <w:rFonts w:ascii="Palatino Linotype" w:eastAsia="Arial" w:hAnsi="Palatino Linotype" w:cs="Arial"/>
          <w:i/>
          <w:spacing w:val="1"/>
        </w:rPr>
        <w:t>e</w:t>
      </w:r>
      <w:r w:rsidRPr="00F6169D">
        <w:rPr>
          <w:rFonts w:ascii="Palatino Linotype" w:eastAsia="Arial" w:hAnsi="Palatino Linotype" w:cs="Arial"/>
          <w:i/>
        </w:rPr>
        <w:t>r l</w:t>
      </w:r>
      <w:r w:rsidRPr="00F6169D">
        <w:rPr>
          <w:rFonts w:ascii="Palatino Linotype" w:eastAsia="Arial" w:hAnsi="Palatino Linotype" w:cs="Arial"/>
          <w:i/>
          <w:spacing w:val="-2"/>
        </w:rPr>
        <w:t>a</w:t>
      </w:r>
      <w:r w:rsidRPr="00F6169D">
        <w:rPr>
          <w:rFonts w:ascii="Palatino Linotype" w:eastAsia="Arial" w:hAnsi="Palatino Linotype" w:cs="Arial"/>
          <w:i/>
        </w:rPr>
        <w:t>s s</w:t>
      </w:r>
      <w:r w:rsidRPr="00F6169D">
        <w:rPr>
          <w:rFonts w:ascii="Palatino Linotype" w:eastAsia="Arial" w:hAnsi="Palatino Linotype" w:cs="Arial"/>
          <w:i/>
          <w:spacing w:val="1"/>
        </w:rPr>
        <w:t>o</w:t>
      </w:r>
      <w:r w:rsidRPr="00F6169D">
        <w:rPr>
          <w:rFonts w:ascii="Palatino Linotype" w:eastAsia="Arial" w:hAnsi="Palatino Linotype" w:cs="Arial"/>
          <w:i/>
        </w:rPr>
        <w:t>l</w:t>
      </w:r>
      <w:r w:rsidRPr="00F6169D">
        <w:rPr>
          <w:rFonts w:ascii="Palatino Linotype" w:eastAsia="Arial" w:hAnsi="Palatino Linotype" w:cs="Arial"/>
          <w:i/>
          <w:spacing w:val="-1"/>
        </w:rPr>
        <w:t>i</w:t>
      </w:r>
      <w:r w:rsidRPr="00F6169D">
        <w:rPr>
          <w:rFonts w:ascii="Palatino Linotype" w:eastAsia="Arial" w:hAnsi="Palatino Linotype" w:cs="Arial"/>
          <w:i/>
        </w:rPr>
        <w:t>cit</w:t>
      </w:r>
      <w:r w:rsidRPr="00F6169D">
        <w:rPr>
          <w:rFonts w:ascii="Palatino Linotype" w:eastAsia="Arial" w:hAnsi="Palatino Linotype" w:cs="Arial"/>
          <w:i/>
          <w:spacing w:val="1"/>
        </w:rPr>
        <w:t>ude</w:t>
      </w:r>
      <w:r w:rsidRPr="00F6169D">
        <w:rPr>
          <w:rFonts w:ascii="Palatino Linotype" w:eastAsia="Arial" w:hAnsi="Palatino Linotype" w:cs="Arial"/>
          <w:i/>
        </w:rPr>
        <w:t xml:space="preserve">s </w:t>
      </w:r>
      <w:r w:rsidRPr="00F6169D">
        <w:rPr>
          <w:rFonts w:ascii="Palatino Linotype" w:eastAsia="Arial" w:hAnsi="Palatino Linotype" w:cs="Arial"/>
          <w:i/>
          <w:spacing w:val="-1"/>
        </w:rPr>
        <w:t>d</w:t>
      </w:r>
      <w:r w:rsidRPr="00F6169D">
        <w:rPr>
          <w:rFonts w:ascii="Palatino Linotype" w:eastAsia="Arial" w:hAnsi="Palatino Linotype" w:cs="Arial"/>
          <w:i/>
        </w:rPr>
        <w:t>e i</w:t>
      </w:r>
      <w:r w:rsidRPr="00F6169D">
        <w:rPr>
          <w:rFonts w:ascii="Palatino Linotype" w:eastAsia="Arial" w:hAnsi="Palatino Linotype" w:cs="Arial"/>
          <w:i/>
          <w:spacing w:val="-2"/>
        </w:rPr>
        <w:t>n</w:t>
      </w:r>
      <w:r w:rsidRPr="00F6169D">
        <w:rPr>
          <w:rFonts w:ascii="Palatino Linotype" w:eastAsia="Arial" w:hAnsi="Palatino Linotype" w:cs="Arial"/>
          <w:i/>
        </w:rPr>
        <w:t>f</w:t>
      </w:r>
      <w:r w:rsidRPr="00F6169D">
        <w:rPr>
          <w:rFonts w:ascii="Palatino Linotype" w:eastAsia="Arial" w:hAnsi="Palatino Linotype" w:cs="Arial"/>
          <w:i/>
          <w:spacing w:val="1"/>
        </w:rPr>
        <w:t>o</w:t>
      </w:r>
      <w:r w:rsidRPr="00F6169D">
        <w:rPr>
          <w:rFonts w:ascii="Palatino Linotype" w:eastAsia="Arial" w:hAnsi="Palatino Linotype" w:cs="Arial"/>
          <w:i/>
        </w:rPr>
        <w:t>r</w:t>
      </w:r>
      <w:r w:rsidRPr="00F6169D">
        <w:rPr>
          <w:rFonts w:ascii="Palatino Linotype" w:eastAsia="Arial" w:hAnsi="Palatino Linotype" w:cs="Arial"/>
          <w:i/>
          <w:spacing w:val="-1"/>
        </w:rPr>
        <w:t>m</w:t>
      </w:r>
      <w:r w:rsidRPr="00F6169D">
        <w:rPr>
          <w:rFonts w:ascii="Palatino Linotype" w:eastAsia="Arial" w:hAnsi="Palatino Linotype" w:cs="Arial"/>
          <w:i/>
          <w:spacing w:val="1"/>
        </w:rPr>
        <w:t>a</w:t>
      </w:r>
      <w:r w:rsidRPr="00F6169D">
        <w:rPr>
          <w:rFonts w:ascii="Palatino Linotype" w:eastAsia="Arial" w:hAnsi="Palatino Linotype" w:cs="Arial"/>
          <w:i/>
        </w:rPr>
        <w:t>ció</w:t>
      </w:r>
      <w:r w:rsidRPr="00F6169D">
        <w:rPr>
          <w:rFonts w:ascii="Palatino Linotype" w:eastAsia="Arial" w:hAnsi="Palatino Linotype" w:cs="Arial"/>
          <w:i/>
          <w:spacing w:val="1"/>
        </w:rPr>
        <w:t>n</w:t>
      </w:r>
      <w:r w:rsidRPr="00F6169D">
        <w:rPr>
          <w:rFonts w:ascii="Palatino Linotype" w:eastAsia="Arial" w:hAnsi="Palatino Linotype" w:cs="Arial"/>
          <w:i/>
        </w:rPr>
        <w:t>.”</w:t>
      </w:r>
    </w:p>
    <w:p w14:paraId="0BD869E8" w14:textId="77777777" w:rsidR="000D623A" w:rsidRPr="00F6169D" w:rsidRDefault="000D623A" w:rsidP="000D623A">
      <w:pPr>
        <w:spacing w:line="360" w:lineRule="auto"/>
        <w:jc w:val="both"/>
        <w:rPr>
          <w:rFonts w:ascii="Palatino Linotype" w:hAnsi="Palatino Linotype" w:cs="Tahoma"/>
          <w:sz w:val="22"/>
          <w:szCs w:val="24"/>
          <w:lang w:val="es-ES"/>
        </w:rPr>
      </w:pPr>
    </w:p>
    <w:p w14:paraId="08639545" w14:textId="289F0280" w:rsidR="000D623A" w:rsidRDefault="000D623A" w:rsidP="000D623A">
      <w:pPr>
        <w:pStyle w:val="Prrafodelista"/>
        <w:spacing w:line="360" w:lineRule="auto"/>
        <w:ind w:left="0"/>
        <w:jc w:val="both"/>
        <w:rPr>
          <w:rFonts w:ascii="Palatino Linotype" w:hAnsi="Palatino Linotype" w:cs="Tahoma"/>
          <w:lang w:val="es-ES"/>
        </w:rPr>
      </w:pPr>
      <w:r w:rsidRPr="00F6169D">
        <w:rPr>
          <w:rFonts w:ascii="Palatino Linotype" w:hAnsi="Palatino Linotype" w:cs="Tahoma"/>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Pr="00F6169D">
        <w:rPr>
          <w:rFonts w:ascii="Palatino Linotype" w:hAnsi="Palatino Linotype" w:cs="Tahoma"/>
          <w:lang w:val="es-ES"/>
        </w:rPr>
        <w:t xml:space="preserve"> </w:t>
      </w:r>
      <w:r>
        <w:rPr>
          <w:rFonts w:ascii="Palatino Linotype" w:hAnsi="Palatino Linotype" w:cs="Tahoma"/>
          <w:lang w:val="es-ES"/>
        </w:rPr>
        <w:t>por lo que, para atender el presente requerimiento, el Sujeto Obligado, deberá realizar una búsqueda exhaustiva y razonable, en todos los archivos de la</w:t>
      </w:r>
      <w:r w:rsidR="000A1B9C" w:rsidRPr="000A1B9C">
        <w:rPr>
          <w:rFonts w:ascii="Times New Roman" w:hAnsi="Times New Roman"/>
          <w:sz w:val="20"/>
          <w:szCs w:val="20"/>
        </w:rPr>
        <w:t xml:space="preserve"> </w:t>
      </w:r>
      <w:r w:rsidR="000A1B9C" w:rsidRPr="000A1B9C">
        <w:rPr>
          <w:rFonts w:ascii="Palatino Linotype" w:hAnsi="Palatino Linotype" w:cs="Tahoma"/>
          <w:b/>
        </w:rPr>
        <w:t>Unidad de Información, Planeación, Programación y Evaluación</w:t>
      </w:r>
      <w:r w:rsidRPr="000A1B9C">
        <w:rPr>
          <w:rFonts w:ascii="Palatino Linotype" w:hAnsi="Palatino Linotype" w:cs="Tahoma"/>
          <w:b/>
          <w:lang w:val="es-ES"/>
        </w:rPr>
        <w:t>,</w:t>
      </w:r>
      <w:r>
        <w:rPr>
          <w:rFonts w:ascii="Palatino Linotype" w:hAnsi="Palatino Linotype" w:cs="Tahoma"/>
          <w:b/>
          <w:lang w:val="es-ES"/>
        </w:rPr>
        <w:t xml:space="preserve"> </w:t>
      </w:r>
      <w:r>
        <w:rPr>
          <w:rFonts w:ascii="Palatino Linotype" w:hAnsi="Palatino Linotype" w:cs="Tahoma"/>
          <w:lang w:val="es-ES"/>
        </w:rPr>
        <w:t xml:space="preserve">al ser la encargada </w:t>
      </w:r>
      <w:r w:rsidR="000A1B9C">
        <w:rPr>
          <w:rFonts w:ascii="Palatino Linotype" w:hAnsi="Palatino Linotype" w:cs="Tahoma"/>
          <w:lang w:val="es-ES"/>
        </w:rPr>
        <w:t>de elaborar los informes trimestrales que contienen los avances de los programas del Plan de Desarrollo Municipal, así como presentarlo ante el Cabildo, la Presidencia Municipal y el Órgano Superior de Fiscalización del Estado de México</w:t>
      </w:r>
      <w:r w:rsidRPr="000B78CD">
        <w:rPr>
          <w:rFonts w:ascii="Palatino Linotype" w:hAnsi="Palatino Linotype" w:cs="Tahoma"/>
          <w:b/>
          <w:lang w:val="es-ES"/>
        </w:rPr>
        <w:t>,</w:t>
      </w:r>
      <w:r>
        <w:rPr>
          <w:rFonts w:ascii="Palatino Linotype" w:hAnsi="Palatino Linotype" w:cs="Tahoma"/>
          <w:lang w:val="es-ES"/>
        </w:rPr>
        <w:t xml:space="preserve"> en términos del artículo 162 de la Ley de Transparencia y Acceso a la Información Pública del Estado de México y Municipios, a efecto de que proporcione los documentos, tal como obren en sus archivos, de conformidad con los diversos 12 y 160 del ordenamiento jurídico precisado,</w:t>
      </w:r>
      <w:r w:rsidR="00AD6583">
        <w:rPr>
          <w:rFonts w:ascii="Palatino Linotype" w:hAnsi="Palatino Linotype" w:cs="Tahoma"/>
          <w:lang w:val="es-ES"/>
        </w:rPr>
        <w:t xml:space="preserve"> a saber, en el presente caso, el</w:t>
      </w:r>
      <w:r w:rsidR="007A2C11">
        <w:rPr>
          <w:rFonts w:ascii="Palatino Linotype" w:hAnsi="Palatino Linotype" w:cs="Tahoma"/>
          <w:lang w:val="es-ES"/>
        </w:rPr>
        <w:t xml:space="preserve"> Primer </w:t>
      </w:r>
      <w:r w:rsidR="00AD6583">
        <w:rPr>
          <w:rFonts w:ascii="Palatino Linotype" w:hAnsi="Palatino Linotype" w:cs="Tahoma"/>
          <w:lang w:val="es-ES"/>
        </w:rPr>
        <w:t xml:space="preserve"> </w:t>
      </w:r>
      <w:r w:rsidR="00AD6583" w:rsidRPr="00AD6583">
        <w:rPr>
          <w:rFonts w:ascii="Palatino Linotype" w:hAnsi="Palatino Linotype" w:cs="Tahoma"/>
          <w:bCs/>
        </w:rPr>
        <w:t>Informe de Evaluación de Avance Trimestral</w:t>
      </w:r>
      <w:r w:rsidR="00AD6583">
        <w:rPr>
          <w:rFonts w:ascii="Palatino Linotype" w:hAnsi="Palatino Linotype" w:cs="Tahoma"/>
          <w:bCs/>
        </w:rPr>
        <w:t>, del dos mil diecinueve.</w:t>
      </w:r>
    </w:p>
    <w:p w14:paraId="1C9C5F76" w14:textId="77777777" w:rsidR="008B0DAB" w:rsidRDefault="008B0DAB" w:rsidP="00296210">
      <w:pPr>
        <w:spacing w:line="360" w:lineRule="auto"/>
        <w:jc w:val="both"/>
        <w:rPr>
          <w:rFonts w:ascii="Palatino Linotype" w:eastAsia="Calibri" w:hAnsi="Palatino Linotype" w:cs="Tahoma"/>
          <w:b/>
          <w:bCs/>
          <w:sz w:val="22"/>
          <w:szCs w:val="22"/>
          <w:lang w:eastAsia="en-US"/>
        </w:rPr>
      </w:pPr>
    </w:p>
    <w:p w14:paraId="42E2FBC4" w14:textId="77777777" w:rsidR="00B83DBA" w:rsidRDefault="00B83DBA" w:rsidP="00296210">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SÉPTIMO</w:t>
      </w:r>
      <w:r w:rsidRPr="00264223">
        <w:rPr>
          <w:rFonts w:ascii="Palatino Linotype" w:hAnsi="Palatino Linotype" w:cs="Tahoma"/>
          <w:b/>
          <w:sz w:val="22"/>
          <w:szCs w:val="22"/>
        </w:rPr>
        <w:t xml:space="preserve">. Decisión. </w:t>
      </w:r>
    </w:p>
    <w:p w14:paraId="1CD3E37A" w14:textId="77777777" w:rsidR="00B83DBA" w:rsidRDefault="00B83DBA" w:rsidP="00296210">
      <w:pPr>
        <w:spacing w:line="360" w:lineRule="auto"/>
        <w:ind w:right="-93"/>
        <w:jc w:val="both"/>
        <w:rPr>
          <w:rFonts w:ascii="Palatino Linotype" w:hAnsi="Palatino Linotype" w:cs="Tahoma"/>
          <w:b/>
          <w:sz w:val="22"/>
          <w:szCs w:val="22"/>
        </w:rPr>
      </w:pPr>
    </w:p>
    <w:p w14:paraId="61715C6E" w14:textId="27391D51" w:rsidR="004F6DEF" w:rsidRDefault="00B83DBA" w:rsidP="004F6DEF">
      <w:pPr>
        <w:spacing w:line="360" w:lineRule="auto"/>
        <w:ind w:right="-93"/>
        <w:jc w:val="both"/>
        <w:rPr>
          <w:rFonts w:ascii="Palatino Linotype" w:hAnsi="Palatino Linotype" w:cs="Tahoma"/>
          <w:sz w:val="22"/>
          <w:szCs w:val="22"/>
        </w:rPr>
      </w:pPr>
      <w:r w:rsidRPr="00264223">
        <w:rPr>
          <w:rFonts w:ascii="Palatino Linotype" w:hAnsi="Palatino Linotype" w:cs="Tahoma"/>
          <w:sz w:val="22"/>
          <w:szCs w:val="22"/>
        </w:rPr>
        <w:t>Con fundamento en el artículo 186, fracción</w:t>
      </w:r>
      <w:r w:rsidR="004F6DEF">
        <w:rPr>
          <w:rFonts w:ascii="Palatino Linotype" w:hAnsi="Palatino Linotype" w:cs="Tahoma"/>
          <w:sz w:val="22"/>
          <w:szCs w:val="22"/>
        </w:rPr>
        <w:t xml:space="preserve"> III y</w:t>
      </w:r>
      <w:r w:rsidRPr="00264223">
        <w:rPr>
          <w:rFonts w:ascii="Palatino Linotype" w:hAnsi="Palatino Linotype" w:cs="Tahoma"/>
          <w:sz w:val="22"/>
          <w:szCs w:val="22"/>
        </w:rPr>
        <w:t xml:space="preserve"> IV</w:t>
      </w:r>
      <w:r>
        <w:rPr>
          <w:rFonts w:ascii="Palatino Linotype" w:hAnsi="Palatino Linotype" w:cs="Tahoma"/>
          <w:sz w:val="22"/>
          <w:szCs w:val="22"/>
        </w:rPr>
        <w:t>,</w:t>
      </w:r>
      <w:r w:rsidRPr="00264223">
        <w:rPr>
          <w:rFonts w:ascii="Palatino Linotype" w:hAnsi="Palatino Linotype" w:cs="Tahoma"/>
          <w:sz w:val="22"/>
          <w:szCs w:val="22"/>
        </w:rPr>
        <w:t xml:space="preserve"> de la Ley de Transparencia y Acceso a la Información Pública del Estado de México y Municipios, este Instituto considera procedente </w:t>
      </w:r>
      <w:r w:rsidR="004F6DEF">
        <w:rPr>
          <w:rFonts w:ascii="Palatino Linotype" w:hAnsi="Palatino Linotype" w:cs="Tahoma"/>
          <w:sz w:val="22"/>
          <w:szCs w:val="22"/>
        </w:rPr>
        <w:t>realizar lo siguiente:</w:t>
      </w:r>
    </w:p>
    <w:p w14:paraId="4AB16696" w14:textId="77777777" w:rsidR="004F6DEF" w:rsidRDefault="004F6DEF" w:rsidP="00296210">
      <w:pPr>
        <w:spacing w:line="360" w:lineRule="auto"/>
        <w:ind w:right="-93"/>
        <w:jc w:val="both"/>
        <w:rPr>
          <w:rFonts w:ascii="Palatino Linotype" w:hAnsi="Palatino Linotype" w:cs="Tahoma"/>
          <w:sz w:val="22"/>
          <w:szCs w:val="22"/>
        </w:rPr>
      </w:pPr>
    </w:p>
    <w:p w14:paraId="29C733BB" w14:textId="7B9D9198" w:rsidR="004F6DEF" w:rsidRPr="00711A93" w:rsidRDefault="004F6DEF" w:rsidP="004F6DEF">
      <w:pPr>
        <w:numPr>
          <w:ilvl w:val="0"/>
          <w:numId w:val="36"/>
        </w:numPr>
        <w:tabs>
          <w:tab w:val="left" w:pos="4962"/>
        </w:tabs>
        <w:spacing w:line="360" w:lineRule="auto"/>
        <w:ind w:left="709" w:hanging="207"/>
        <w:contextualSpacing/>
        <w:jc w:val="both"/>
        <w:rPr>
          <w:rFonts w:ascii="Palatino Linotype" w:hAnsi="Palatino Linotype" w:cs="Tahoma"/>
          <w:b/>
          <w:bCs/>
          <w:iCs/>
          <w:sz w:val="22"/>
          <w:szCs w:val="22"/>
          <w:lang w:val="es-ES_tradnl"/>
        </w:rPr>
      </w:pPr>
      <w:r w:rsidRPr="004F6DEF">
        <w:rPr>
          <w:rFonts w:ascii="Palatino Linotype" w:hAnsi="Palatino Linotype" w:cs="Tahoma"/>
          <w:b/>
          <w:bCs/>
          <w:iCs/>
          <w:sz w:val="22"/>
          <w:szCs w:val="22"/>
        </w:rPr>
        <w:t>ORDENAR</w:t>
      </w:r>
      <w:r w:rsidRPr="004F6DEF">
        <w:rPr>
          <w:rFonts w:ascii="Palatino Linotype" w:hAnsi="Palatino Linotype" w:cs="Tahoma"/>
          <w:b/>
          <w:bCs/>
          <w:iCs/>
          <w:sz w:val="22"/>
          <w:szCs w:val="22"/>
          <w:lang w:val="es-ES_tradnl"/>
        </w:rPr>
        <w:t xml:space="preserve"> </w:t>
      </w:r>
      <w:r w:rsidR="005155A3" w:rsidRPr="005155A3">
        <w:rPr>
          <w:rFonts w:ascii="Palatino Linotype" w:hAnsi="Palatino Linotype" w:cs="Tahoma"/>
          <w:bCs/>
          <w:iCs/>
          <w:sz w:val="22"/>
          <w:szCs w:val="22"/>
        </w:rPr>
        <w:t xml:space="preserve">al Ente Recurrido, </w:t>
      </w:r>
      <w:r w:rsidR="00ED5AD2">
        <w:rPr>
          <w:rFonts w:ascii="Palatino Linotype" w:hAnsi="Palatino Linotype" w:cs="Tahoma"/>
          <w:bCs/>
          <w:iCs/>
          <w:sz w:val="22"/>
          <w:szCs w:val="22"/>
        </w:rPr>
        <w:t xml:space="preserve">a efecto de que dé respuesta </w:t>
      </w:r>
      <w:r w:rsidR="00711A93">
        <w:rPr>
          <w:rFonts w:ascii="Palatino Linotype" w:hAnsi="Palatino Linotype" w:cs="Tahoma"/>
          <w:bCs/>
          <w:iCs/>
          <w:sz w:val="22"/>
          <w:szCs w:val="22"/>
        </w:rPr>
        <w:t xml:space="preserve">a la solicitud número </w:t>
      </w:r>
      <w:r w:rsidR="00711A93" w:rsidRPr="00711A93">
        <w:rPr>
          <w:rFonts w:ascii="Palatino Linotype" w:hAnsi="Palatino Linotype" w:cs="Tahoma"/>
          <w:bCs/>
          <w:iCs/>
          <w:sz w:val="22"/>
          <w:szCs w:val="22"/>
        </w:rPr>
        <w:t xml:space="preserve">00313/NAUCALPA/IP/2019 </w:t>
      </w:r>
      <w:r w:rsidR="00711A93">
        <w:rPr>
          <w:rFonts w:ascii="Palatino Linotype" w:hAnsi="Palatino Linotype" w:cs="Tahoma"/>
          <w:b/>
          <w:bCs/>
          <w:iCs/>
          <w:sz w:val="22"/>
          <w:szCs w:val="22"/>
        </w:rPr>
        <w:t>y</w:t>
      </w:r>
      <w:r w:rsidR="005155A3" w:rsidRPr="005155A3">
        <w:rPr>
          <w:rFonts w:ascii="Palatino Linotype" w:hAnsi="Palatino Linotype" w:cs="Tahoma"/>
          <w:bCs/>
          <w:iCs/>
          <w:sz w:val="22"/>
          <w:szCs w:val="22"/>
        </w:rPr>
        <w:t xml:space="preserve"> entregue, a través del Sistema de Acceso a la Información Mexiquense (SAIMEX),</w:t>
      </w:r>
      <w:r w:rsidR="00711A93">
        <w:rPr>
          <w:rFonts w:ascii="Palatino Linotype" w:hAnsi="Palatino Linotype" w:cs="Tahoma"/>
          <w:bCs/>
          <w:iCs/>
          <w:sz w:val="22"/>
          <w:szCs w:val="22"/>
        </w:rPr>
        <w:t xml:space="preserve"> lo siguiente:</w:t>
      </w:r>
    </w:p>
    <w:p w14:paraId="6F800E39" w14:textId="77777777" w:rsidR="00711A93" w:rsidRDefault="00711A93" w:rsidP="00711A93">
      <w:pPr>
        <w:tabs>
          <w:tab w:val="left" w:pos="4962"/>
        </w:tabs>
        <w:spacing w:line="360" w:lineRule="auto"/>
        <w:ind w:left="709"/>
        <w:contextualSpacing/>
        <w:jc w:val="both"/>
        <w:rPr>
          <w:rFonts w:ascii="Palatino Linotype" w:hAnsi="Palatino Linotype" w:cs="Tahoma"/>
          <w:b/>
          <w:bCs/>
          <w:iCs/>
          <w:sz w:val="22"/>
          <w:szCs w:val="22"/>
        </w:rPr>
      </w:pPr>
    </w:p>
    <w:p w14:paraId="1EAE954C" w14:textId="6F549FDC" w:rsidR="00711A93" w:rsidRDefault="00711A93" w:rsidP="00711A93">
      <w:pPr>
        <w:pStyle w:val="Prrafodelista"/>
        <w:numPr>
          <w:ilvl w:val="0"/>
          <w:numId w:val="37"/>
        </w:numPr>
        <w:tabs>
          <w:tab w:val="left" w:pos="4962"/>
        </w:tabs>
        <w:spacing w:line="360" w:lineRule="auto"/>
        <w:ind w:left="1134"/>
        <w:jc w:val="both"/>
        <w:rPr>
          <w:rFonts w:ascii="Palatino Linotype" w:hAnsi="Palatino Linotype" w:cs="Tahoma"/>
          <w:bCs/>
          <w:iCs/>
          <w:szCs w:val="22"/>
        </w:rPr>
      </w:pPr>
      <w:r w:rsidRPr="00711A93">
        <w:rPr>
          <w:rFonts w:ascii="Palatino Linotype" w:hAnsi="Palatino Linotype" w:cs="Tahoma"/>
          <w:bCs/>
          <w:iCs/>
          <w:szCs w:val="22"/>
        </w:rPr>
        <w:t>Acuerdo emitido por el Comité de Transparencia del Ayunt</w:t>
      </w:r>
      <w:r>
        <w:rPr>
          <w:rFonts w:ascii="Palatino Linotype" w:hAnsi="Palatino Linotype" w:cs="Tahoma"/>
          <w:bCs/>
          <w:iCs/>
          <w:szCs w:val="22"/>
        </w:rPr>
        <w:t xml:space="preserve">amiento de Naucalpan de Juárez, que </w:t>
      </w:r>
      <w:r w:rsidRPr="00711A93">
        <w:rPr>
          <w:rFonts w:ascii="Palatino Linotype" w:hAnsi="Palatino Linotype" w:cs="Tahoma"/>
          <w:bCs/>
          <w:iCs/>
          <w:szCs w:val="22"/>
        </w:rPr>
        <w:t>confirm</w:t>
      </w:r>
      <w:r>
        <w:rPr>
          <w:rFonts w:ascii="Palatino Linotype" w:hAnsi="Palatino Linotype" w:cs="Tahoma"/>
          <w:bCs/>
          <w:iCs/>
          <w:szCs w:val="22"/>
        </w:rPr>
        <w:t>e</w:t>
      </w:r>
      <w:r w:rsidRPr="00711A93">
        <w:rPr>
          <w:rFonts w:ascii="Palatino Linotype" w:hAnsi="Palatino Linotype" w:cs="Tahoma"/>
          <w:bCs/>
          <w:iCs/>
          <w:szCs w:val="22"/>
        </w:rPr>
        <w:t xml:space="preserve"> la incompetencia para conocer del </w:t>
      </w:r>
      <w:r w:rsidR="00EA7016">
        <w:rPr>
          <w:rFonts w:ascii="Palatino Linotype" w:hAnsi="Palatino Linotype" w:cs="Tahoma"/>
          <w:bCs/>
          <w:iCs/>
          <w:szCs w:val="22"/>
        </w:rPr>
        <w:t>d</w:t>
      </w:r>
      <w:r w:rsidRPr="00711A93">
        <w:rPr>
          <w:rFonts w:ascii="Palatino Linotype" w:hAnsi="Palatino Linotype" w:cs="Tahoma"/>
          <w:bCs/>
          <w:iCs/>
          <w:szCs w:val="22"/>
        </w:rPr>
        <w:t>irectorio establecido como obligación común de transparencia del Organismo Público Descentralizado para la Prestación de los Servicios del Agua Potable, Alcantarillado y Saneamiento y del Sistema Municipal para el Desarrollo Integral de la Familia, ambos de Naucalpan de Juárez</w:t>
      </w:r>
      <w:r>
        <w:rPr>
          <w:rFonts w:ascii="Palatino Linotype" w:hAnsi="Palatino Linotype" w:cs="Tahoma"/>
          <w:bCs/>
          <w:iCs/>
          <w:szCs w:val="22"/>
        </w:rPr>
        <w:t>, y</w:t>
      </w:r>
    </w:p>
    <w:p w14:paraId="6A6102E1" w14:textId="77777777" w:rsidR="00711A93" w:rsidRDefault="00711A93" w:rsidP="00711A93">
      <w:pPr>
        <w:pStyle w:val="Prrafodelista"/>
        <w:tabs>
          <w:tab w:val="left" w:pos="4962"/>
        </w:tabs>
        <w:spacing w:line="360" w:lineRule="auto"/>
        <w:ind w:left="1134"/>
        <w:jc w:val="both"/>
        <w:rPr>
          <w:rFonts w:ascii="Palatino Linotype" w:hAnsi="Palatino Linotype" w:cs="Tahoma"/>
          <w:bCs/>
          <w:iCs/>
          <w:szCs w:val="22"/>
        </w:rPr>
      </w:pPr>
    </w:p>
    <w:p w14:paraId="73D5B962" w14:textId="46D3BCDC" w:rsidR="00D851B2" w:rsidRDefault="00711A93" w:rsidP="004406C7">
      <w:pPr>
        <w:pStyle w:val="Prrafodelista"/>
        <w:numPr>
          <w:ilvl w:val="0"/>
          <w:numId w:val="37"/>
        </w:numPr>
        <w:tabs>
          <w:tab w:val="left" w:pos="4962"/>
        </w:tabs>
        <w:spacing w:line="360" w:lineRule="auto"/>
        <w:ind w:left="1134"/>
        <w:jc w:val="both"/>
        <w:rPr>
          <w:rFonts w:ascii="Palatino Linotype" w:hAnsi="Palatino Linotype" w:cs="Tahoma"/>
          <w:bCs/>
          <w:iCs/>
          <w:szCs w:val="22"/>
        </w:rPr>
      </w:pPr>
      <w:r>
        <w:rPr>
          <w:rFonts w:ascii="Palatino Linotype" w:hAnsi="Palatino Linotype" w:cs="Tahoma"/>
          <w:bCs/>
          <w:iCs/>
          <w:szCs w:val="22"/>
        </w:rPr>
        <w:t>Previa búsqueda exhaustiva y razonable</w:t>
      </w:r>
      <w:r w:rsidR="00D92D39">
        <w:rPr>
          <w:rFonts w:ascii="Palatino Linotype" w:hAnsi="Palatino Linotype" w:cs="Tahoma"/>
          <w:bCs/>
          <w:iCs/>
          <w:szCs w:val="22"/>
        </w:rPr>
        <w:t xml:space="preserve">, en todas las áreas administrativas competentes, entre las cuales no podrá omitir a la Dirección de Administración, </w:t>
      </w:r>
      <w:r w:rsidR="00D92D39" w:rsidRPr="00D92D39">
        <w:rPr>
          <w:rFonts w:ascii="Palatino Linotype" w:hAnsi="Palatino Linotype" w:cs="Tahoma"/>
          <w:bCs/>
          <w:iCs/>
          <w:szCs w:val="22"/>
        </w:rPr>
        <w:t>el directorio de servidores públicos</w:t>
      </w:r>
      <w:r w:rsidR="00D92D39">
        <w:rPr>
          <w:rFonts w:ascii="Palatino Linotype" w:hAnsi="Palatino Linotype" w:cs="Tahoma"/>
          <w:bCs/>
          <w:iCs/>
          <w:szCs w:val="22"/>
        </w:rPr>
        <w:t xml:space="preserve"> actualizado al </w:t>
      </w:r>
      <w:r w:rsidR="00D92D39" w:rsidRPr="00D92D39">
        <w:rPr>
          <w:rFonts w:ascii="Palatino Linotype" w:hAnsi="Palatino Linotype" w:cs="Tahoma"/>
          <w:bCs/>
          <w:iCs/>
          <w:szCs w:val="22"/>
        </w:rPr>
        <w:t>nueve de agosto de dos mil diecinueve</w:t>
      </w:r>
      <w:r w:rsidR="00D92D39">
        <w:rPr>
          <w:rFonts w:ascii="Palatino Linotype" w:hAnsi="Palatino Linotype" w:cs="Tahoma"/>
          <w:bCs/>
          <w:iCs/>
          <w:szCs w:val="22"/>
        </w:rPr>
        <w:t>, establecido en el artículo 92, fracción VII</w:t>
      </w:r>
      <w:r w:rsidR="00E142C7">
        <w:rPr>
          <w:rFonts w:ascii="Palatino Linotype" w:hAnsi="Palatino Linotype" w:cs="Tahoma"/>
          <w:bCs/>
          <w:iCs/>
          <w:szCs w:val="22"/>
        </w:rPr>
        <w:t>,</w:t>
      </w:r>
      <w:r w:rsidR="00D92D39">
        <w:rPr>
          <w:rFonts w:ascii="Palatino Linotype" w:hAnsi="Palatino Linotype" w:cs="Tahoma"/>
          <w:bCs/>
          <w:iCs/>
          <w:szCs w:val="22"/>
        </w:rPr>
        <w:t xml:space="preserve"> de la Ley de Transparencia y Acceso a la Información Pública del Estado de México y Municipios, </w:t>
      </w:r>
      <w:r w:rsidR="00D92D39" w:rsidRPr="00D92D39">
        <w:rPr>
          <w:rFonts w:ascii="Palatino Linotype" w:hAnsi="Palatino Linotype" w:cs="Tahoma"/>
          <w:bCs/>
          <w:iCs/>
          <w:szCs w:val="22"/>
        </w:rPr>
        <w:t>del Ayuntamiento y del Instituto Municipal de Cultura Física y Deporte de Naucalpan</w:t>
      </w:r>
      <w:r w:rsidR="004406C7">
        <w:rPr>
          <w:rFonts w:ascii="Palatino Linotype" w:hAnsi="Palatino Linotype" w:cs="Tahoma"/>
          <w:bCs/>
          <w:iCs/>
          <w:szCs w:val="22"/>
        </w:rPr>
        <w:t xml:space="preserve"> de Juárez.</w:t>
      </w:r>
    </w:p>
    <w:p w14:paraId="53BA0308" w14:textId="77777777" w:rsidR="00D851B2" w:rsidRPr="00D851B2" w:rsidRDefault="00D851B2" w:rsidP="00D851B2">
      <w:pPr>
        <w:pStyle w:val="Prrafodelista"/>
        <w:rPr>
          <w:rFonts w:ascii="Palatino Linotype" w:hAnsi="Palatino Linotype" w:cs="Tahoma"/>
          <w:bCs/>
          <w:iCs/>
          <w:szCs w:val="22"/>
        </w:rPr>
      </w:pPr>
    </w:p>
    <w:p w14:paraId="2AA2505D" w14:textId="221229BD" w:rsidR="00711A93" w:rsidRPr="00D851B2" w:rsidRDefault="00D851B2" w:rsidP="004406C7">
      <w:pPr>
        <w:pStyle w:val="Prrafodelista"/>
        <w:tabs>
          <w:tab w:val="left" w:pos="4962"/>
        </w:tabs>
        <w:spacing w:line="360" w:lineRule="auto"/>
        <w:ind w:left="1134"/>
        <w:jc w:val="both"/>
        <w:rPr>
          <w:rFonts w:ascii="Palatino Linotype" w:hAnsi="Palatino Linotype" w:cs="Tahoma"/>
          <w:bCs/>
          <w:iCs/>
          <w:szCs w:val="22"/>
        </w:rPr>
      </w:pPr>
      <w:r>
        <w:rPr>
          <w:rFonts w:ascii="Palatino Linotype" w:hAnsi="Palatino Linotype" w:cs="Tahoma"/>
          <w:bCs/>
          <w:iCs/>
          <w:szCs w:val="22"/>
        </w:rPr>
        <w:t>En caso de considerarlo viable, el Sujeto Obligado podrá informarle al Particular, la fuente, la forma y el lugar, para obtener la información previamente señalada, en términos del diverso 161 del ordenamiento jurídico referido.</w:t>
      </w:r>
    </w:p>
    <w:p w14:paraId="2FF1CBC4" w14:textId="77777777" w:rsidR="00711A93" w:rsidRPr="00711A93" w:rsidRDefault="00711A93" w:rsidP="00711A93">
      <w:pPr>
        <w:tabs>
          <w:tab w:val="left" w:pos="4962"/>
        </w:tabs>
        <w:spacing w:line="360" w:lineRule="auto"/>
        <w:ind w:left="709"/>
        <w:contextualSpacing/>
        <w:jc w:val="both"/>
        <w:rPr>
          <w:rFonts w:ascii="Palatino Linotype" w:hAnsi="Palatino Linotype" w:cs="Tahoma"/>
          <w:b/>
          <w:bCs/>
          <w:iCs/>
          <w:sz w:val="22"/>
          <w:szCs w:val="22"/>
          <w:lang w:val="es-ES_tradnl"/>
        </w:rPr>
      </w:pPr>
    </w:p>
    <w:p w14:paraId="7E0AC1A2" w14:textId="440112E5" w:rsidR="00D851B2" w:rsidRPr="00144CE9" w:rsidRDefault="00D851B2" w:rsidP="00144CE9">
      <w:pPr>
        <w:pStyle w:val="Prrafodelista"/>
        <w:numPr>
          <w:ilvl w:val="0"/>
          <w:numId w:val="36"/>
        </w:numPr>
        <w:tabs>
          <w:tab w:val="left" w:pos="4962"/>
        </w:tabs>
        <w:spacing w:line="360" w:lineRule="auto"/>
        <w:jc w:val="both"/>
        <w:rPr>
          <w:rFonts w:ascii="Palatino Linotype" w:hAnsi="Palatino Linotype" w:cs="Tahoma"/>
          <w:szCs w:val="22"/>
        </w:rPr>
      </w:pPr>
      <w:r>
        <w:rPr>
          <w:rFonts w:ascii="Palatino Linotype" w:hAnsi="Palatino Linotype" w:cs="Tahoma"/>
          <w:b/>
          <w:bCs/>
          <w:szCs w:val="22"/>
        </w:rPr>
        <w:t>REVOCAR</w:t>
      </w:r>
      <w:r w:rsidRPr="00AC2038">
        <w:rPr>
          <w:rFonts w:ascii="Palatino Linotype" w:hAnsi="Palatino Linotype" w:cs="Tahoma"/>
          <w:b/>
          <w:bCs/>
          <w:szCs w:val="22"/>
        </w:rPr>
        <w:t xml:space="preserve"> </w:t>
      </w:r>
      <w:r w:rsidRPr="00AC2038">
        <w:rPr>
          <w:rFonts w:ascii="Palatino Linotype" w:hAnsi="Palatino Linotype" w:cs="Tahoma"/>
          <w:bCs/>
          <w:szCs w:val="22"/>
        </w:rPr>
        <w:t xml:space="preserve">las respuestas otorgadas por el Ente Recurrido a las solicitudes de acceso a la información con número </w:t>
      </w:r>
      <w:r w:rsidR="00AE4FE6" w:rsidRPr="00AE4FE6">
        <w:rPr>
          <w:rFonts w:ascii="Palatino Linotype" w:hAnsi="Palatino Linotype" w:cs="Tahoma"/>
          <w:bCs/>
          <w:iCs/>
          <w:szCs w:val="22"/>
        </w:rPr>
        <w:t>003</w:t>
      </w:r>
      <w:r w:rsidR="00AE4FE6">
        <w:rPr>
          <w:rFonts w:ascii="Palatino Linotype" w:hAnsi="Palatino Linotype" w:cs="Tahoma"/>
          <w:bCs/>
          <w:iCs/>
          <w:szCs w:val="22"/>
        </w:rPr>
        <w:t>21</w:t>
      </w:r>
      <w:r w:rsidR="00AE4FE6" w:rsidRPr="00AE4FE6">
        <w:rPr>
          <w:rFonts w:ascii="Palatino Linotype" w:hAnsi="Palatino Linotype" w:cs="Tahoma"/>
          <w:bCs/>
          <w:iCs/>
          <w:szCs w:val="22"/>
        </w:rPr>
        <w:t xml:space="preserve">/NAUCALPA/IP/2019 </w:t>
      </w:r>
      <w:r w:rsidR="00AE4FE6">
        <w:rPr>
          <w:rFonts w:ascii="Palatino Linotype" w:hAnsi="Palatino Linotype" w:cs="Tahoma"/>
          <w:bCs/>
          <w:iCs/>
          <w:szCs w:val="22"/>
        </w:rPr>
        <w:t xml:space="preserve"> y </w:t>
      </w:r>
      <w:r w:rsidR="00AE4FE6" w:rsidRPr="00AE4FE6">
        <w:rPr>
          <w:rFonts w:ascii="Palatino Linotype" w:hAnsi="Palatino Linotype" w:cs="Tahoma"/>
          <w:bCs/>
          <w:iCs/>
          <w:szCs w:val="22"/>
        </w:rPr>
        <w:t>00</w:t>
      </w:r>
      <w:r w:rsidR="00AE4FE6">
        <w:rPr>
          <w:rFonts w:ascii="Palatino Linotype" w:hAnsi="Palatino Linotype" w:cs="Tahoma"/>
          <w:bCs/>
          <w:iCs/>
          <w:szCs w:val="22"/>
        </w:rPr>
        <w:t>429</w:t>
      </w:r>
      <w:r w:rsidR="00AE4FE6" w:rsidRPr="00AE4FE6">
        <w:rPr>
          <w:rFonts w:ascii="Palatino Linotype" w:hAnsi="Palatino Linotype" w:cs="Tahoma"/>
          <w:bCs/>
          <w:iCs/>
          <w:szCs w:val="22"/>
        </w:rPr>
        <w:t>/NAUCALPA/IP/2019</w:t>
      </w:r>
      <w:r w:rsidR="00AE4FE6">
        <w:rPr>
          <w:rFonts w:ascii="Palatino Linotype" w:hAnsi="Palatino Linotype" w:cs="Tahoma"/>
          <w:bCs/>
          <w:szCs w:val="22"/>
        </w:rPr>
        <w:t xml:space="preserve"> </w:t>
      </w:r>
      <w:r w:rsidRPr="00AC2038">
        <w:rPr>
          <w:rFonts w:ascii="Palatino Linotype" w:hAnsi="Palatino Linotype" w:cs="Tahoma"/>
          <w:b/>
          <w:bCs/>
          <w:szCs w:val="22"/>
        </w:rPr>
        <w:t>,</w:t>
      </w:r>
      <w:r w:rsidRPr="00AC2038">
        <w:rPr>
          <w:rFonts w:ascii="Palatino Linotype" w:hAnsi="Palatino Linotype" w:cs="Tahoma"/>
          <w:bCs/>
          <w:szCs w:val="22"/>
        </w:rPr>
        <w:t xml:space="preserve"> e instruir</w:t>
      </w:r>
      <w:r w:rsidRPr="00AC2038">
        <w:rPr>
          <w:rFonts w:ascii="Palatino Linotype" w:hAnsi="Palatino Linotype" w:cs="Tahoma"/>
          <w:szCs w:val="22"/>
        </w:rPr>
        <w:t xml:space="preserve"> </w:t>
      </w:r>
      <w:r>
        <w:rPr>
          <w:rFonts w:ascii="Palatino Linotype" w:hAnsi="Palatino Linotype" w:cs="Tahoma"/>
          <w:szCs w:val="22"/>
        </w:rPr>
        <w:t xml:space="preserve">a efecto de que entregue,  </w:t>
      </w:r>
      <w:r>
        <w:rPr>
          <w:rFonts w:ascii="Palatino Linotype" w:eastAsia="Calibri" w:hAnsi="Palatino Linotype" w:cs="Tahoma"/>
          <w:iCs/>
          <w:szCs w:val="22"/>
          <w:lang w:eastAsia="es-ES_tradnl"/>
        </w:rPr>
        <w:t xml:space="preserve">a través del Sistema de Acceso a la Información Mexiquense (SAIMEX), previa búsqueda exhaustiva y razonable, en todas las áreas competentes, entre las cuales no podrá omitir a la </w:t>
      </w:r>
      <w:r w:rsidR="00AE4FE6" w:rsidRPr="00AE4FE6">
        <w:rPr>
          <w:rFonts w:ascii="Palatino Linotype" w:eastAsia="Calibri" w:hAnsi="Palatino Linotype" w:cs="Tahoma"/>
          <w:bCs/>
          <w:iCs/>
          <w:szCs w:val="22"/>
          <w:lang w:eastAsia="es-ES_tradnl"/>
        </w:rPr>
        <w:t xml:space="preserve">Dirección General de Medio </w:t>
      </w:r>
      <w:r w:rsidR="00AE4FE6">
        <w:rPr>
          <w:rFonts w:ascii="Palatino Linotype" w:eastAsia="Calibri" w:hAnsi="Palatino Linotype" w:cs="Tahoma"/>
          <w:bCs/>
          <w:iCs/>
          <w:szCs w:val="22"/>
          <w:lang w:eastAsia="es-ES_tradnl"/>
        </w:rPr>
        <w:t>Ambiente,</w:t>
      </w:r>
      <w:r w:rsidR="00AE4FE6" w:rsidRPr="00AE4FE6">
        <w:rPr>
          <w:rFonts w:ascii="Palatino Linotype" w:eastAsia="Calibri" w:hAnsi="Palatino Linotype" w:cs="Tahoma"/>
          <w:bCs/>
          <w:iCs/>
          <w:szCs w:val="22"/>
          <w:lang w:eastAsia="es-ES_tradnl"/>
        </w:rPr>
        <w:t xml:space="preserve"> la Contraloría Interna Municipal</w:t>
      </w:r>
      <w:r w:rsidR="00AE4FE6">
        <w:rPr>
          <w:rFonts w:ascii="Palatino Linotype" w:eastAsia="Calibri" w:hAnsi="Palatino Linotype" w:cs="Tahoma"/>
          <w:bCs/>
          <w:iCs/>
          <w:szCs w:val="22"/>
          <w:lang w:eastAsia="es-ES_tradnl"/>
        </w:rPr>
        <w:t xml:space="preserve"> y la </w:t>
      </w:r>
      <w:r w:rsidR="00144CE9" w:rsidRPr="00144CE9">
        <w:rPr>
          <w:rFonts w:ascii="Palatino Linotype" w:eastAsia="Calibri" w:hAnsi="Palatino Linotype" w:cs="Tahoma"/>
          <w:bCs/>
          <w:iCs/>
          <w:szCs w:val="22"/>
          <w:lang w:eastAsia="es-ES_tradnl"/>
        </w:rPr>
        <w:t>Unidad de Información, Planeación, Programación y Evaluación</w:t>
      </w:r>
      <w:r>
        <w:rPr>
          <w:rFonts w:ascii="Palatino Linotype" w:eastAsia="Calibri" w:hAnsi="Palatino Linotype" w:cs="Tahoma"/>
          <w:iCs/>
          <w:szCs w:val="22"/>
          <w:lang w:eastAsia="es-ES_tradnl"/>
        </w:rPr>
        <w:t xml:space="preserve">, en su caso, en versión pública, </w:t>
      </w:r>
      <w:r w:rsidR="00144CE9">
        <w:rPr>
          <w:rFonts w:ascii="Palatino Linotype" w:eastAsia="Calibri" w:hAnsi="Palatino Linotype" w:cs="Tahoma"/>
          <w:iCs/>
          <w:szCs w:val="22"/>
          <w:lang w:eastAsia="es-ES_tradnl"/>
        </w:rPr>
        <w:t>los siguientes documentos</w:t>
      </w:r>
      <w:r>
        <w:rPr>
          <w:rFonts w:ascii="Palatino Linotype" w:eastAsia="Calibri" w:hAnsi="Palatino Linotype" w:cs="Tahoma"/>
          <w:iCs/>
          <w:szCs w:val="22"/>
          <w:lang w:eastAsia="es-ES_tradnl"/>
        </w:rPr>
        <w:t>:</w:t>
      </w:r>
    </w:p>
    <w:p w14:paraId="65882A48" w14:textId="77777777" w:rsidR="00144CE9" w:rsidRDefault="00144CE9" w:rsidP="00144CE9">
      <w:pPr>
        <w:pStyle w:val="Prrafodelista"/>
        <w:tabs>
          <w:tab w:val="left" w:pos="4962"/>
        </w:tabs>
        <w:spacing w:line="360" w:lineRule="auto"/>
        <w:jc w:val="both"/>
        <w:rPr>
          <w:rFonts w:ascii="Palatino Linotype" w:hAnsi="Palatino Linotype" w:cs="Tahoma"/>
          <w:b/>
          <w:bCs/>
          <w:szCs w:val="22"/>
        </w:rPr>
      </w:pPr>
    </w:p>
    <w:p w14:paraId="2FD4390E" w14:textId="2FCFDCEC" w:rsidR="00711A93" w:rsidRPr="004406C7" w:rsidRDefault="00144CE9" w:rsidP="00144CE9">
      <w:pPr>
        <w:pStyle w:val="Prrafodelista"/>
        <w:numPr>
          <w:ilvl w:val="0"/>
          <w:numId w:val="39"/>
        </w:numPr>
        <w:tabs>
          <w:tab w:val="left" w:pos="4962"/>
        </w:tabs>
        <w:spacing w:line="360" w:lineRule="auto"/>
        <w:jc w:val="both"/>
        <w:rPr>
          <w:rFonts w:ascii="Palatino Linotype" w:hAnsi="Palatino Linotype" w:cs="Tahoma"/>
          <w:bCs/>
          <w:iCs/>
          <w:szCs w:val="22"/>
          <w:lang w:val="es-ES_tradnl"/>
        </w:rPr>
      </w:pPr>
      <w:r w:rsidRPr="00144CE9">
        <w:rPr>
          <w:rFonts w:ascii="Palatino Linotype" w:hAnsi="Palatino Linotype" w:cs="Tahoma"/>
          <w:bCs/>
          <w:iCs/>
          <w:szCs w:val="22"/>
          <w:lang w:val="es-ES_tradnl"/>
        </w:rPr>
        <w:t>Las resoluciones emitidas de los procedimientos administrativos seguidos en forma de juicio y hayan causado estado</w:t>
      </w:r>
      <w:r>
        <w:rPr>
          <w:rFonts w:ascii="Palatino Linotype" w:hAnsi="Palatino Linotype" w:cs="Tahoma"/>
          <w:bCs/>
          <w:iCs/>
          <w:szCs w:val="22"/>
          <w:lang w:val="es-ES_tradnl"/>
        </w:rPr>
        <w:t xml:space="preserve">, del </w:t>
      </w:r>
      <w:r w:rsidRPr="00144CE9">
        <w:rPr>
          <w:rFonts w:ascii="Palatino Linotype" w:hAnsi="Palatino Linotype" w:cs="Tahoma"/>
          <w:bCs/>
          <w:iCs/>
          <w:szCs w:val="22"/>
        </w:rPr>
        <w:t>diecisiete de mayo de dos mil dieciocho al diecisiete de mayo de dos mil diecinueve</w:t>
      </w:r>
      <w:r>
        <w:rPr>
          <w:rFonts w:ascii="Palatino Linotype" w:hAnsi="Palatino Linotype" w:cs="Tahoma"/>
          <w:bCs/>
          <w:iCs/>
          <w:szCs w:val="22"/>
        </w:rPr>
        <w:t>.</w:t>
      </w:r>
    </w:p>
    <w:p w14:paraId="3950C336" w14:textId="77777777" w:rsidR="004406C7" w:rsidRPr="00144CE9" w:rsidRDefault="004406C7" w:rsidP="004406C7">
      <w:pPr>
        <w:pStyle w:val="Prrafodelista"/>
        <w:tabs>
          <w:tab w:val="left" w:pos="4962"/>
        </w:tabs>
        <w:spacing w:line="360" w:lineRule="auto"/>
        <w:ind w:left="1429"/>
        <w:jc w:val="both"/>
        <w:rPr>
          <w:rFonts w:ascii="Palatino Linotype" w:hAnsi="Palatino Linotype" w:cs="Tahoma"/>
          <w:bCs/>
          <w:iCs/>
          <w:szCs w:val="22"/>
          <w:lang w:val="es-ES_tradnl"/>
        </w:rPr>
      </w:pPr>
    </w:p>
    <w:p w14:paraId="035A071F" w14:textId="14E57A2F" w:rsidR="00144CE9" w:rsidRDefault="007A2C11" w:rsidP="007A2C11">
      <w:pPr>
        <w:pStyle w:val="Prrafodelista"/>
        <w:numPr>
          <w:ilvl w:val="0"/>
          <w:numId w:val="39"/>
        </w:numPr>
        <w:tabs>
          <w:tab w:val="left" w:pos="4962"/>
        </w:tabs>
        <w:spacing w:line="360" w:lineRule="auto"/>
        <w:jc w:val="both"/>
        <w:rPr>
          <w:rFonts w:ascii="Palatino Linotype" w:hAnsi="Palatino Linotype" w:cs="Tahoma"/>
          <w:bCs/>
          <w:iCs/>
          <w:szCs w:val="22"/>
          <w:lang w:val="es-ES_tradnl"/>
        </w:rPr>
      </w:pPr>
      <w:r>
        <w:rPr>
          <w:rFonts w:ascii="Palatino Linotype" w:hAnsi="Palatino Linotype" w:cs="Tahoma"/>
          <w:bCs/>
          <w:iCs/>
          <w:szCs w:val="22"/>
          <w:lang w:val="es-ES_tradnl"/>
        </w:rPr>
        <w:t>E</w:t>
      </w:r>
      <w:r w:rsidRPr="007A2C11">
        <w:rPr>
          <w:rFonts w:ascii="Palatino Linotype" w:hAnsi="Palatino Linotype" w:cs="Tahoma"/>
          <w:bCs/>
          <w:iCs/>
          <w:szCs w:val="22"/>
          <w:lang w:val="es-ES_tradnl"/>
        </w:rPr>
        <w:t>l Primer  Informe de Evaluación de Avance Trimestral, del dos mil diecinueve.</w:t>
      </w:r>
    </w:p>
    <w:p w14:paraId="55E28779" w14:textId="77777777" w:rsidR="007A2C11" w:rsidRDefault="007A2C11" w:rsidP="007A2C11">
      <w:pPr>
        <w:tabs>
          <w:tab w:val="left" w:pos="4962"/>
        </w:tabs>
        <w:spacing w:line="360" w:lineRule="auto"/>
        <w:jc w:val="both"/>
        <w:rPr>
          <w:rFonts w:ascii="Palatino Linotype" w:hAnsi="Palatino Linotype" w:cs="Tahoma"/>
          <w:bCs/>
          <w:iCs/>
          <w:szCs w:val="22"/>
          <w:lang w:val="es-ES_tradnl"/>
        </w:rPr>
      </w:pPr>
    </w:p>
    <w:p w14:paraId="409AF364" w14:textId="74992A70" w:rsidR="007A2C11" w:rsidRPr="007A2C11" w:rsidRDefault="007A2C11" w:rsidP="007A2C11">
      <w:pPr>
        <w:pStyle w:val="Prrafodelista"/>
        <w:tabs>
          <w:tab w:val="left" w:pos="4962"/>
        </w:tabs>
        <w:spacing w:line="360" w:lineRule="auto"/>
        <w:jc w:val="both"/>
        <w:rPr>
          <w:rFonts w:ascii="Palatino Linotype" w:hAnsi="Palatino Linotype" w:cs="Tahoma"/>
          <w:bCs/>
          <w:iCs/>
          <w:szCs w:val="22"/>
          <w:lang w:val="es-ES_tradnl"/>
        </w:rPr>
      </w:pPr>
      <w:r>
        <w:rPr>
          <w:rFonts w:ascii="Palatino Linotype" w:hAnsi="Palatino Linotype" w:cs="Tahoma"/>
          <w:bCs/>
          <w:iCs/>
          <w:szCs w:val="22"/>
          <w:lang w:val="es-ES_tradnl"/>
        </w:rPr>
        <w:t>E</w:t>
      </w:r>
      <w:r w:rsidRPr="007A2C11">
        <w:rPr>
          <w:rFonts w:ascii="Palatino Linotype" w:hAnsi="Palatino Linotype" w:cs="Tahoma"/>
          <w:bCs/>
          <w:iCs/>
          <w:szCs w:val="22"/>
          <w:lang w:val="es-ES_tradnl"/>
        </w:rPr>
        <w:t>n el caso de que los documentos localizados, contengan datos o información clasificable, en términos del artículo 143, de la Ley de la materia, el Sujeto Obligado deberá elaborar las versiones públicas respectivas. En ese tenor, deberá emitir y entregar la resolución de su Comité de Transparencia, en donde, de manera fundada y motivada, confirme dicha clasificación.</w:t>
      </w:r>
    </w:p>
    <w:p w14:paraId="04B5A7CF" w14:textId="77777777" w:rsidR="004F6DEF" w:rsidRDefault="004F6DEF" w:rsidP="00296210">
      <w:pPr>
        <w:spacing w:line="360" w:lineRule="auto"/>
        <w:ind w:right="-93"/>
        <w:jc w:val="both"/>
        <w:rPr>
          <w:rFonts w:ascii="Palatino Linotype" w:hAnsi="Palatino Linotype" w:cs="Tahoma"/>
          <w:sz w:val="22"/>
          <w:szCs w:val="22"/>
        </w:rPr>
      </w:pPr>
    </w:p>
    <w:p w14:paraId="668BBB35" w14:textId="6C1B92BD" w:rsidR="00B83DBA" w:rsidRDefault="007A2C11" w:rsidP="00296210">
      <w:pPr>
        <w:spacing w:line="360" w:lineRule="auto"/>
        <w:ind w:right="-93"/>
        <w:jc w:val="both"/>
        <w:rPr>
          <w:rFonts w:ascii="Palatino Linotype" w:hAnsi="Palatino Linotype" w:cs="Tahoma"/>
          <w:b/>
          <w:sz w:val="22"/>
          <w:szCs w:val="22"/>
        </w:rPr>
      </w:pPr>
      <w:r>
        <w:rPr>
          <w:rFonts w:ascii="Palatino Linotype" w:eastAsia="Calibri" w:hAnsi="Palatino Linotype" w:cs="Tahoma"/>
          <w:b/>
          <w:bCs/>
          <w:sz w:val="22"/>
          <w:szCs w:val="22"/>
          <w:lang w:eastAsia="en-US"/>
        </w:rPr>
        <w:t>SÉPTIMO</w:t>
      </w:r>
      <w:r w:rsidR="00B83DBA">
        <w:rPr>
          <w:rFonts w:ascii="Palatino Linotype" w:eastAsia="Calibri" w:hAnsi="Palatino Linotype" w:cs="Tahoma"/>
          <w:b/>
          <w:bCs/>
          <w:sz w:val="22"/>
          <w:szCs w:val="22"/>
          <w:lang w:eastAsia="en-US"/>
        </w:rPr>
        <w:t xml:space="preserve"> </w:t>
      </w:r>
      <w:r w:rsidR="00B83DBA" w:rsidRPr="00264223">
        <w:rPr>
          <w:rFonts w:ascii="Palatino Linotype" w:hAnsi="Palatino Linotype" w:cs="Tahoma"/>
          <w:b/>
          <w:sz w:val="22"/>
          <w:szCs w:val="22"/>
        </w:rPr>
        <w:t xml:space="preserve">Vista a la Contraloría Interna y </w:t>
      </w:r>
      <w:r w:rsidR="00B83DBA" w:rsidRPr="00264223">
        <w:rPr>
          <w:rFonts w:ascii="Palatino Linotype" w:eastAsia="Calibri" w:hAnsi="Palatino Linotype" w:cs="Tahoma"/>
          <w:b/>
          <w:bCs/>
          <w:sz w:val="22"/>
          <w:szCs w:val="22"/>
          <w:lang w:val="es-ES_tradnl" w:eastAsia="en-US"/>
        </w:rPr>
        <w:t>Órgano de Control y Vigilancia</w:t>
      </w:r>
      <w:r w:rsidR="00B83DBA" w:rsidRPr="00264223">
        <w:rPr>
          <w:rFonts w:ascii="Palatino Linotype" w:hAnsi="Palatino Linotype" w:cs="Tahoma"/>
          <w:b/>
          <w:sz w:val="22"/>
          <w:szCs w:val="22"/>
        </w:rPr>
        <w:t xml:space="preserve">. </w:t>
      </w:r>
    </w:p>
    <w:p w14:paraId="1999C509" w14:textId="77777777" w:rsidR="00B83DBA" w:rsidRDefault="00B83DBA" w:rsidP="00296210">
      <w:pPr>
        <w:widowControl w:val="0"/>
        <w:spacing w:line="360" w:lineRule="auto"/>
        <w:ind w:right="-91"/>
        <w:jc w:val="both"/>
        <w:rPr>
          <w:rFonts w:ascii="Palatino Linotype" w:hAnsi="Palatino Linotype" w:cs="Tahoma"/>
          <w:b/>
          <w:sz w:val="22"/>
          <w:szCs w:val="22"/>
        </w:rPr>
      </w:pPr>
    </w:p>
    <w:p w14:paraId="3B28A982" w14:textId="092F5422" w:rsidR="00B83DBA" w:rsidRPr="00264223" w:rsidRDefault="00B83DBA" w:rsidP="00296210">
      <w:pPr>
        <w:spacing w:line="360" w:lineRule="auto"/>
        <w:ind w:right="-93"/>
        <w:jc w:val="both"/>
        <w:rPr>
          <w:rFonts w:ascii="Palatino Linotype" w:hAnsi="Palatino Linotype" w:cs="Tahoma"/>
          <w:sz w:val="22"/>
          <w:szCs w:val="22"/>
        </w:rPr>
      </w:pPr>
      <w:r>
        <w:rPr>
          <w:rFonts w:ascii="Palatino Linotype" w:eastAsia="Calibri" w:hAnsi="Palatino Linotype" w:cs="Tahoma"/>
          <w:bCs/>
          <w:sz w:val="22"/>
          <w:szCs w:val="22"/>
          <w:lang w:eastAsia="en-US"/>
        </w:rPr>
        <w:t>E</w:t>
      </w:r>
      <w:r w:rsidRPr="005377AB">
        <w:rPr>
          <w:rFonts w:ascii="Palatino Linotype" w:hAnsi="Palatino Linotype" w:cs="Tahoma"/>
          <w:sz w:val="22"/>
          <w:szCs w:val="22"/>
        </w:rPr>
        <w:t xml:space="preserve">n el caso en estudio, ha quedado acreditado que el </w:t>
      </w:r>
      <w:r>
        <w:rPr>
          <w:rFonts w:ascii="Palatino Linotype" w:hAnsi="Palatino Linotype" w:cs="Tahoma"/>
          <w:sz w:val="22"/>
          <w:szCs w:val="22"/>
        </w:rPr>
        <w:t xml:space="preserve">Ayuntamiento de </w:t>
      </w:r>
      <w:r w:rsidR="00F7094A">
        <w:rPr>
          <w:rFonts w:ascii="Palatino Linotype" w:hAnsi="Palatino Linotype" w:cs="Tahoma"/>
          <w:sz w:val="22"/>
          <w:szCs w:val="22"/>
        </w:rPr>
        <w:t>Naucalpan de Juárez</w:t>
      </w:r>
      <w:r>
        <w:rPr>
          <w:rFonts w:ascii="Palatino Linotype" w:hAnsi="Palatino Linotype" w:cs="Tahoma"/>
          <w:sz w:val="22"/>
          <w:szCs w:val="22"/>
        </w:rPr>
        <w:t xml:space="preserve">  </w:t>
      </w:r>
      <w:r w:rsidRPr="005377AB">
        <w:rPr>
          <w:rFonts w:ascii="Palatino Linotype" w:hAnsi="Palatino Linotype" w:cs="Tahoma"/>
          <w:sz w:val="22"/>
          <w:szCs w:val="22"/>
        </w:rPr>
        <w:t>no</w:t>
      </w:r>
      <w:r w:rsidRPr="00264223">
        <w:rPr>
          <w:rFonts w:ascii="Palatino Linotype" w:hAnsi="Palatino Linotype" w:cs="Tahoma"/>
          <w:sz w:val="22"/>
          <w:szCs w:val="22"/>
        </w:rPr>
        <w:t xml:space="preserve"> emitió respuesta en el plazo señalado en el artículo 163 de la Ley de Transparencia y Acceso a la Información Pública del Estado de México y Municipios</w:t>
      </w:r>
      <w:r w:rsidR="007A2C11">
        <w:rPr>
          <w:rFonts w:ascii="Palatino Linotype" w:hAnsi="Palatino Linotype" w:cs="Tahoma"/>
          <w:sz w:val="22"/>
          <w:szCs w:val="22"/>
        </w:rPr>
        <w:t xml:space="preserve">, a la solicitud de información con número </w:t>
      </w:r>
      <w:r w:rsidR="007A2C11" w:rsidRPr="007A2C11">
        <w:rPr>
          <w:rFonts w:ascii="Palatino Linotype" w:hAnsi="Palatino Linotype" w:cs="Tahoma"/>
          <w:bCs/>
          <w:iCs/>
          <w:sz w:val="22"/>
          <w:szCs w:val="22"/>
        </w:rPr>
        <w:t>00313/NAUCALPA/IP/2019</w:t>
      </w:r>
      <w:r w:rsidR="007A2C11">
        <w:rPr>
          <w:rFonts w:ascii="Palatino Linotype" w:hAnsi="Palatino Linotype" w:cs="Tahoma"/>
          <w:bCs/>
          <w:iCs/>
          <w:sz w:val="22"/>
          <w:szCs w:val="22"/>
        </w:rPr>
        <w:t>.</w:t>
      </w:r>
    </w:p>
    <w:p w14:paraId="21FBC5C2" w14:textId="77777777" w:rsidR="00B83DBA" w:rsidRDefault="00B83DBA" w:rsidP="00296210">
      <w:pPr>
        <w:spacing w:line="360" w:lineRule="auto"/>
        <w:ind w:right="-93"/>
        <w:jc w:val="both"/>
        <w:rPr>
          <w:rFonts w:ascii="Palatino Linotype" w:hAnsi="Palatino Linotype" w:cs="Tahoma"/>
          <w:sz w:val="22"/>
          <w:szCs w:val="22"/>
        </w:rPr>
      </w:pPr>
    </w:p>
    <w:p w14:paraId="52DE5BAC" w14:textId="77777777" w:rsidR="00B83DBA" w:rsidRPr="00264223" w:rsidRDefault="00B83DBA" w:rsidP="00296210">
      <w:pPr>
        <w:widowControl w:val="0"/>
        <w:spacing w:line="360" w:lineRule="auto"/>
        <w:ind w:right="-91"/>
        <w:jc w:val="both"/>
        <w:rPr>
          <w:rFonts w:ascii="Palatino Linotype" w:hAnsi="Palatino Linotype" w:cs="Tahoma"/>
          <w:sz w:val="22"/>
          <w:szCs w:val="22"/>
        </w:rPr>
      </w:pPr>
      <w:r w:rsidRPr="00264223">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376FB82A" w14:textId="77777777" w:rsidR="00B83DBA" w:rsidRPr="00264223" w:rsidRDefault="00B83DBA" w:rsidP="00296210">
      <w:pPr>
        <w:spacing w:line="360" w:lineRule="auto"/>
        <w:ind w:right="-93"/>
        <w:jc w:val="both"/>
        <w:rPr>
          <w:rFonts w:ascii="Palatino Linotype" w:hAnsi="Palatino Linotype" w:cs="Tahoma"/>
          <w:sz w:val="22"/>
          <w:szCs w:val="22"/>
        </w:rPr>
      </w:pPr>
    </w:p>
    <w:p w14:paraId="53F90590" w14:textId="77777777" w:rsidR="00B83DBA" w:rsidRDefault="00B83DBA" w:rsidP="00296210">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sanción por incumplimiento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13574B25" w14:textId="77777777" w:rsidR="00B83DBA" w:rsidRDefault="00B83DBA" w:rsidP="00296210">
      <w:pPr>
        <w:spacing w:line="360" w:lineRule="auto"/>
        <w:ind w:right="-93"/>
        <w:jc w:val="both"/>
        <w:rPr>
          <w:rFonts w:ascii="Palatino Linotype" w:eastAsia="Calibri" w:hAnsi="Palatino Linotype" w:cs="Tahoma"/>
          <w:bCs/>
          <w:sz w:val="22"/>
          <w:szCs w:val="22"/>
          <w:lang w:eastAsia="en-US"/>
        </w:rPr>
      </w:pPr>
    </w:p>
    <w:p w14:paraId="16EA7827" w14:textId="77777777" w:rsidR="00B83DBA" w:rsidRPr="00264223" w:rsidRDefault="00B83DBA" w:rsidP="00296210">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3C101C00" w14:textId="77777777" w:rsidR="00B83DBA" w:rsidRDefault="00B83DBA" w:rsidP="00296210">
      <w:pPr>
        <w:spacing w:line="360" w:lineRule="auto"/>
        <w:ind w:right="-93"/>
        <w:jc w:val="both"/>
        <w:rPr>
          <w:rFonts w:ascii="Palatino Linotype" w:eastAsia="Calibri" w:hAnsi="Palatino Linotype" w:cs="Tahoma"/>
          <w:bCs/>
          <w:sz w:val="22"/>
          <w:szCs w:val="22"/>
          <w:lang w:eastAsia="en-US"/>
        </w:rPr>
      </w:pPr>
    </w:p>
    <w:p w14:paraId="510F0FCE" w14:textId="77777777" w:rsidR="00B83DBA" w:rsidRPr="003B7F55" w:rsidRDefault="00B83DBA" w:rsidP="00296210">
      <w:pPr>
        <w:tabs>
          <w:tab w:val="left" w:pos="4962"/>
        </w:tabs>
        <w:spacing w:line="360" w:lineRule="auto"/>
        <w:jc w:val="both"/>
        <w:rPr>
          <w:rFonts w:ascii="Palatino Linotype" w:hAnsi="Palatino Linotype" w:cs="Tahoma"/>
          <w:b/>
          <w:sz w:val="22"/>
          <w:szCs w:val="22"/>
        </w:rPr>
      </w:pPr>
      <w:r w:rsidRPr="00264223">
        <w:rPr>
          <w:rFonts w:ascii="Palatino Linotype" w:eastAsia="Calibri" w:hAnsi="Palatino Linotype" w:cs="Tahoma"/>
          <w:bCs/>
          <w:sz w:val="22"/>
          <w:szCs w:val="22"/>
          <w:lang w:eastAsia="en-US"/>
        </w:rPr>
        <w:t xml:space="preserve">Sobre el particular, si bien, la presente </w:t>
      </w:r>
      <w:r>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 xml:space="preserve">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39D4F1ED" w14:textId="77777777" w:rsidR="00B83DBA" w:rsidRDefault="00B83DBA" w:rsidP="00296210">
      <w:pPr>
        <w:spacing w:line="360" w:lineRule="auto"/>
        <w:ind w:right="-91"/>
        <w:jc w:val="center"/>
        <w:rPr>
          <w:rFonts w:ascii="Palatino Linotype" w:eastAsia="Calibri" w:hAnsi="Palatino Linotype" w:cs="Tahoma"/>
          <w:b/>
          <w:bCs/>
          <w:sz w:val="22"/>
          <w:szCs w:val="22"/>
          <w:lang w:eastAsia="en-US"/>
        </w:rPr>
      </w:pPr>
    </w:p>
    <w:p w14:paraId="6AEDE123" w14:textId="77777777" w:rsidR="00B83DBA" w:rsidRDefault="00B83DBA" w:rsidP="00296210">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14:paraId="322570FF" w14:textId="77777777" w:rsidR="00B83DBA" w:rsidRDefault="00B83DBA" w:rsidP="00296210">
      <w:pPr>
        <w:spacing w:line="360" w:lineRule="auto"/>
        <w:ind w:right="-91"/>
        <w:jc w:val="center"/>
        <w:rPr>
          <w:rFonts w:ascii="Palatino Linotype" w:eastAsia="Calibri" w:hAnsi="Palatino Linotype" w:cs="Tahoma"/>
          <w:b/>
          <w:bCs/>
          <w:sz w:val="22"/>
          <w:szCs w:val="22"/>
          <w:lang w:eastAsia="en-US"/>
        </w:rPr>
      </w:pPr>
    </w:p>
    <w:p w14:paraId="0757FB1F" w14:textId="77777777" w:rsidR="004F2465" w:rsidRPr="004F2465" w:rsidRDefault="004F2465" w:rsidP="00296210">
      <w:pPr>
        <w:spacing w:line="360" w:lineRule="auto"/>
        <w:ind w:right="-91"/>
        <w:jc w:val="center"/>
        <w:rPr>
          <w:rFonts w:ascii="Palatino Linotype" w:eastAsia="Calibri" w:hAnsi="Palatino Linotype" w:cs="Tahoma"/>
          <w:b/>
          <w:bCs/>
          <w:sz w:val="22"/>
          <w:szCs w:val="22"/>
          <w:lang w:eastAsia="en-US"/>
        </w:rPr>
      </w:pPr>
      <w:r w:rsidRPr="004F2465">
        <w:rPr>
          <w:rFonts w:ascii="Palatino Linotype" w:eastAsia="Calibri" w:hAnsi="Palatino Linotype" w:cs="Tahoma"/>
          <w:b/>
          <w:bCs/>
          <w:sz w:val="22"/>
          <w:szCs w:val="22"/>
          <w:lang w:eastAsia="en-US"/>
        </w:rPr>
        <w:t>RESUELVE:</w:t>
      </w:r>
    </w:p>
    <w:p w14:paraId="55498890" w14:textId="77777777" w:rsidR="004F2465" w:rsidRPr="004F2465" w:rsidRDefault="004F2465" w:rsidP="00296210">
      <w:pPr>
        <w:spacing w:line="360" w:lineRule="auto"/>
        <w:jc w:val="center"/>
        <w:rPr>
          <w:rFonts w:ascii="Palatino Linotype" w:hAnsi="Palatino Linotype" w:cs="Tahoma"/>
          <w:b/>
          <w:bCs/>
          <w:sz w:val="22"/>
          <w:szCs w:val="22"/>
          <w:lang w:val="es-ES_tradnl"/>
        </w:rPr>
      </w:pPr>
    </w:p>
    <w:p w14:paraId="66C2E7BF" w14:textId="224D0DF2" w:rsidR="00D7502F" w:rsidRDefault="004F2465" w:rsidP="00663678">
      <w:pPr>
        <w:shd w:val="clear" w:color="auto" w:fill="FFFFFF" w:themeFill="background1"/>
        <w:spacing w:line="360" w:lineRule="auto"/>
        <w:jc w:val="both"/>
        <w:rPr>
          <w:rFonts w:ascii="Palatino Linotype" w:eastAsia="Calibri" w:hAnsi="Palatino Linotype" w:cs="Tahoma"/>
          <w:bCs/>
          <w:sz w:val="22"/>
          <w:szCs w:val="22"/>
          <w:lang w:eastAsia="en-US"/>
        </w:rPr>
      </w:pPr>
      <w:r w:rsidRPr="004F2465">
        <w:rPr>
          <w:rFonts w:ascii="Palatino Linotype" w:hAnsi="Palatino Linotype" w:cs="Tahoma"/>
          <w:b/>
          <w:bCs/>
          <w:sz w:val="22"/>
          <w:szCs w:val="22"/>
          <w:lang w:val="es-ES_tradnl"/>
        </w:rPr>
        <w:t xml:space="preserve">PRIMERO. </w:t>
      </w:r>
      <w:r w:rsidR="00D7502F" w:rsidRPr="00264223">
        <w:rPr>
          <w:rFonts w:ascii="Palatino Linotype" w:eastAsia="Calibri" w:hAnsi="Palatino Linotype" w:cs="Tahoma"/>
          <w:bCs/>
          <w:sz w:val="22"/>
          <w:szCs w:val="22"/>
          <w:lang w:eastAsia="en-US"/>
        </w:rPr>
        <w:t xml:space="preserve">Resultan </w:t>
      </w:r>
      <w:r w:rsidR="00D7502F" w:rsidRPr="00264223">
        <w:rPr>
          <w:rFonts w:ascii="Palatino Linotype" w:eastAsia="Calibri" w:hAnsi="Palatino Linotype" w:cs="Tahoma"/>
          <w:b/>
          <w:bCs/>
          <w:sz w:val="22"/>
          <w:szCs w:val="22"/>
          <w:lang w:eastAsia="en-US"/>
        </w:rPr>
        <w:t>FUNDADAS</w:t>
      </w:r>
      <w:r w:rsidR="00D7502F" w:rsidRPr="00264223">
        <w:rPr>
          <w:rFonts w:ascii="Palatino Linotype" w:eastAsia="Calibri" w:hAnsi="Palatino Linotype" w:cs="Tahoma"/>
          <w:bCs/>
          <w:sz w:val="22"/>
          <w:szCs w:val="22"/>
          <w:lang w:eastAsia="en-US"/>
        </w:rPr>
        <w:t xml:space="preserve"> las razones o motivos de inconformidad hechos valer por </w:t>
      </w:r>
      <w:r w:rsidR="00D7502F">
        <w:rPr>
          <w:rFonts w:ascii="Palatino Linotype" w:eastAsia="Calibri" w:hAnsi="Palatino Linotype" w:cs="Tahoma"/>
          <w:bCs/>
          <w:sz w:val="22"/>
          <w:szCs w:val="22"/>
          <w:lang w:eastAsia="en-US"/>
        </w:rPr>
        <w:t>el</w:t>
      </w:r>
      <w:r w:rsidR="00D7502F" w:rsidRPr="00264223">
        <w:rPr>
          <w:rFonts w:ascii="Palatino Linotype" w:eastAsia="Calibri" w:hAnsi="Palatino Linotype" w:cs="Tahoma"/>
          <w:bCs/>
          <w:sz w:val="22"/>
          <w:szCs w:val="22"/>
          <w:lang w:eastAsia="en-US"/>
        </w:rPr>
        <w:t xml:space="preserve"> </w:t>
      </w:r>
      <w:r w:rsidR="003C1F17">
        <w:rPr>
          <w:rFonts w:ascii="Palatino Linotype" w:eastAsia="Calibri" w:hAnsi="Palatino Linotype" w:cs="Tahoma"/>
          <w:bCs/>
          <w:sz w:val="22"/>
          <w:szCs w:val="22"/>
          <w:lang w:eastAsia="en-US"/>
        </w:rPr>
        <w:t xml:space="preserve">Particular, </w:t>
      </w:r>
      <w:r w:rsidR="00663678">
        <w:rPr>
          <w:rFonts w:ascii="Palatino Linotype" w:eastAsia="Calibri" w:hAnsi="Palatino Linotype" w:cs="Tahoma"/>
          <w:bCs/>
          <w:sz w:val="22"/>
          <w:szCs w:val="22"/>
          <w:lang w:eastAsia="en-US"/>
        </w:rPr>
        <w:t>en el Recurso</w:t>
      </w:r>
      <w:r w:rsidR="003C1F17">
        <w:rPr>
          <w:rFonts w:ascii="Palatino Linotype" w:eastAsia="Calibri" w:hAnsi="Palatino Linotype" w:cs="Tahoma"/>
          <w:bCs/>
          <w:sz w:val="22"/>
          <w:szCs w:val="22"/>
          <w:lang w:eastAsia="en-US"/>
        </w:rPr>
        <w:t xml:space="preserve"> de Revisión con número </w:t>
      </w:r>
      <w:r w:rsidR="003C1F17" w:rsidRPr="004406C7">
        <w:rPr>
          <w:rFonts w:ascii="Palatino Linotype" w:eastAsia="Calibri" w:hAnsi="Palatino Linotype" w:cs="Tahoma"/>
          <w:b/>
          <w:bCs/>
          <w:sz w:val="22"/>
          <w:szCs w:val="22"/>
          <w:lang w:eastAsia="en-US"/>
        </w:rPr>
        <w:t>0</w:t>
      </w:r>
      <w:r w:rsidR="00ED3793" w:rsidRPr="004406C7">
        <w:rPr>
          <w:rFonts w:ascii="Palatino Linotype" w:eastAsia="Calibri" w:hAnsi="Palatino Linotype" w:cs="Tahoma"/>
          <w:b/>
          <w:bCs/>
          <w:sz w:val="22"/>
          <w:szCs w:val="22"/>
          <w:lang w:eastAsia="en-US"/>
        </w:rPr>
        <w:t>5606</w:t>
      </w:r>
      <w:r w:rsidR="003C1F17" w:rsidRPr="004406C7">
        <w:rPr>
          <w:rFonts w:ascii="Palatino Linotype" w:eastAsia="Calibri" w:hAnsi="Palatino Linotype" w:cs="Tahoma"/>
          <w:b/>
          <w:bCs/>
          <w:sz w:val="22"/>
          <w:szCs w:val="22"/>
          <w:lang w:eastAsia="en-US"/>
        </w:rPr>
        <w:t>/INFOEM/IP/RR/2019</w:t>
      </w:r>
      <w:r w:rsidR="00D7502F" w:rsidRPr="00264223">
        <w:rPr>
          <w:rFonts w:ascii="Palatino Linotype" w:eastAsia="Calibri" w:hAnsi="Palatino Linotype" w:cs="Tahoma"/>
          <w:bCs/>
          <w:sz w:val="22"/>
          <w:szCs w:val="22"/>
          <w:lang w:eastAsia="en-US"/>
        </w:rPr>
        <w:t>, en términos de</w:t>
      </w:r>
      <w:r w:rsidR="00D7502F">
        <w:rPr>
          <w:rFonts w:ascii="Palatino Linotype" w:eastAsia="Calibri" w:hAnsi="Palatino Linotype" w:cs="Tahoma"/>
          <w:bCs/>
          <w:sz w:val="22"/>
          <w:szCs w:val="22"/>
          <w:lang w:eastAsia="en-US"/>
        </w:rPr>
        <w:t xml:space="preserve"> los</w:t>
      </w:r>
      <w:r w:rsidR="00D7502F" w:rsidRPr="00264223">
        <w:rPr>
          <w:rFonts w:ascii="Palatino Linotype" w:eastAsia="Calibri" w:hAnsi="Palatino Linotype" w:cs="Tahoma"/>
          <w:bCs/>
          <w:sz w:val="22"/>
          <w:szCs w:val="22"/>
          <w:lang w:eastAsia="en-US"/>
        </w:rPr>
        <w:t xml:space="preserve"> </w:t>
      </w:r>
      <w:r w:rsidR="00D7502F">
        <w:rPr>
          <w:rFonts w:ascii="Palatino Linotype" w:eastAsia="Calibri" w:hAnsi="Palatino Linotype" w:cs="Tahoma"/>
          <w:bCs/>
          <w:sz w:val="22"/>
          <w:szCs w:val="22"/>
          <w:lang w:eastAsia="en-US"/>
        </w:rPr>
        <w:t>C</w:t>
      </w:r>
      <w:r w:rsidR="00D7502F" w:rsidRPr="00264223">
        <w:rPr>
          <w:rFonts w:ascii="Palatino Linotype" w:eastAsia="Calibri" w:hAnsi="Palatino Linotype" w:cs="Tahoma"/>
          <w:bCs/>
          <w:sz w:val="22"/>
          <w:szCs w:val="22"/>
          <w:lang w:eastAsia="en-US"/>
        </w:rPr>
        <w:t>onsiderando</w:t>
      </w:r>
      <w:r w:rsidR="00D7502F">
        <w:rPr>
          <w:rFonts w:ascii="Palatino Linotype" w:eastAsia="Calibri" w:hAnsi="Palatino Linotype" w:cs="Tahoma"/>
          <w:bCs/>
          <w:sz w:val="22"/>
          <w:szCs w:val="22"/>
          <w:lang w:eastAsia="en-US"/>
        </w:rPr>
        <w:t>s</w:t>
      </w:r>
      <w:r w:rsidR="00D7502F" w:rsidRPr="00264223">
        <w:rPr>
          <w:rFonts w:ascii="Palatino Linotype" w:eastAsia="Calibri" w:hAnsi="Palatino Linotype" w:cs="Tahoma"/>
          <w:bCs/>
          <w:sz w:val="22"/>
          <w:szCs w:val="22"/>
          <w:lang w:eastAsia="en-US"/>
        </w:rPr>
        <w:t xml:space="preserve"> </w:t>
      </w:r>
      <w:r w:rsidR="00D7502F" w:rsidRPr="00D7502F">
        <w:rPr>
          <w:rFonts w:ascii="Palatino Linotype" w:eastAsia="Calibri" w:hAnsi="Palatino Linotype" w:cs="Tahoma"/>
          <w:b/>
          <w:bCs/>
          <w:sz w:val="22"/>
          <w:szCs w:val="22"/>
          <w:lang w:eastAsia="en-US"/>
        </w:rPr>
        <w:t>QUINTO</w:t>
      </w:r>
      <w:r w:rsidR="00663678">
        <w:rPr>
          <w:rFonts w:ascii="Palatino Linotype" w:eastAsia="Calibri" w:hAnsi="Palatino Linotype" w:cs="Tahoma"/>
          <w:b/>
          <w:bCs/>
          <w:sz w:val="22"/>
          <w:szCs w:val="22"/>
          <w:lang w:eastAsia="en-US"/>
        </w:rPr>
        <w:t xml:space="preserve"> y</w:t>
      </w:r>
      <w:r w:rsidR="00D7502F">
        <w:rPr>
          <w:rFonts w:ascii="Palatino Linotype" w:eastAsia="Calibri" w:hAnsi="Palatino Linotype" w:cs="Tahoma"/>
          <w:bCs/>
          <w:sz w:val="22"/>
          <w:szCs w:val="22"/>
          <w:lang w:eastAsia="en-US"/>
        </w:rPr>
        <w:t xml:space="preserve"> </w:t>
      </w:r>
      <w:r w:rsidR="00D7502F" w:rsidRPr="003F01D6">
        <w:rPr>
          <w:rFonts w:ascii="Palatino Linotype" w:eastAsia="Calibri" w:hAnsi="Palatino Linotype" w:cs="Tahoma"/>
          <w:b/>
          <w:bCs/>
          <w:sz w:val="22"/>
          <w:szCs w:val="22"/>
          <w:lang w:eastAsia="en-US"/>
        </w:rPr>
        <w:t>SEXTO</w:t>
      </w:r>
      <w:r w:rsidR="00D7502F">
        <w:rPr>
          <w:rFonts w:ascii="Palatino Linotype" w:eastAsia="Calibri" w:hAnsi="Palatino Linotype" w:cs="Tahoma"/>
          <w:b/>
          <w:bCs/>
          <w:sz w:val="22"/>
          <w:szCs w:val="22"/>
          <w:lang w:eastAsia="en-US"/>
        </w:rPr>
        <w:t xml:space="preserve"> </w:t>
      </w:r>
      <w:r w:rsidR="00D7502F" w:rsidRPr="00264223">
        <w:rPr>
          <w:rFonts w:ascii="Palatino Linotype" w:eastAsia="Calibri" w:hAnsi="Palatino Linotype" w:cs="Tahoma"/>
          <w:bCs/>
          <w:sz w:val="22"/>
          <w:szCs w:val="22"/>
          <w:lang w:eastAsia="en-US"/>
        </w:rPr>
        <w:t xml:space="preserve">de la presente </w:t>
      </w:r>
      <w:r w:rsidR="00D7502F">
        <w:rPr>
          <w:rFonts w:ascii="Palatino Linotype" w:eastAsia="Calibri" w:hAnsi="Palatino Linotype" w:cs="Tahoma"/>
          <w:bCs/>
          <w:sz w:val="22"/>
          <w:szCs w:val="22"/>
          <w:lang w:eastAsia="en-US"/>
        </w:rPr>
        <w:t>R</w:t>
      </w:r>
      <w:r w:rsidR="00D7502F" w:rsidRPr="00264223">
        <w:rPr>
          <w:rFonts w:ascii="Palatino Linotype" w:eastAsia="Calibri" w:hAnsi="Palatino Linotype" w:cs="Tahoma"/>
          <w:bCs/>
          <w:sz w:val="22"/>
          <w:szCs w:val="22"/>
          <w:lang w:eastAsia="en-US"/>
        </w:rPr>
        <w:t>esolución.</w:t>
      </w:r>
    </w:p>
    <w:p w14:paraId="011CAEAC" w14:textId="77777777" w:rsidR="00663678" w:rsidRDefault="00663678" w:rsidP="00663678">
      <w:pPr>
        <w:shd w:val="clear" w:color="auto" w:fill="FFFFFF" w:themeFill="background1"/>
        <w:spacing w:line="360" w:lineRule="auto"/>
        <w:jc w:val="both"/>
        <w:rPr>
          <w:rFonts w:ascii="Palatino Linotype" w:eastAsia="Calibri" w:hAnsi="Palatino Linotype" w:cs="Tahoma"/>
          <w:bCs/>
          <w:sz w:val="22"/>
          <w:szCs w:val="22"/>
          <w:lang w:eastAsia="en-US"/>
        </w:rPr>
      </w:pPr>
    </w:p>
    <w:p w14:paraId="313000B5" w14:textId="61F1B4E4" w:rsidR="00663678" w:rsidRPr="00663678" w:rsidRDefault="00663678" w:rsidP="00663678">
      <w:pPr>
        <w:shd w:val="clear" w:color="auto" w:fill="FFFFFF" w:themeFill="background1"/>
        <w:spacing w:line="360" w:lineRule="auto"/>
        <w:jc w:val="both"/>
        <w:rPr>
          <w:rFonts w:ascii="Palatino Linotype" w:hAnsi="Palatino Linotype" w:cs="Tahoma"/>
          <w:b/>
          <w:bCs/>
          <w:iCs/>
          <w:sz w:val="22"/>
          <w:szCs w:val="22"/>
          <w:lang w:val="es-ES_tradnl"/>
        </w:rPr>
      </w:pPr>
      <w:r w:rsidRPr="00F409F3">
        <w:rPr>
          <w:rFonts w:ascii="Palatino Linotype" w:hAnsi="Palatino Linotype" w:cs="Tahoma"/>
          <w:bCs/>
          <w:iCs/>
          <w:sz w:val="22"/>
          <w:szCs w:val="22"/>
          <w:lang w:val="es-ES_tradnl"/>
        </w:rPr>
        <w:t xml:space="preserve">Se </w:t>
      </w:r>
      <w:r w:rsidRPr="00F409F3">
        <w:rPr>
          <w:rFonts w:ascii="Palatino Linotype" w:hAnsi="Palatino Linotype" w:cs="Tahoma"/>
          <w:b/>
          <w:bCs/>
          <w:iCs/>
          <w:sz w:val="22"/>
          <w:szCs w:val="22"/>
          <w:lang w:val="es-ES_tradnl"/>
        </w:rPr>
        <w:t xml:space="preserve">ORDENA </w:t>
      </w:r>
      <w:r w:rsidRPr="00F409F3">
        <w:rPr>
          <w:rFonts w:ascii="Palatino Linotype" w:hAnsi="Palatino Linotype" w:cs="Tahoma"/>
          <w:bCs/>
          <w:iCs/>
          <w:sz w:val="22"/>
          <w:szCs w:val="22"/>
          <w:lang w:val="es-ES_tradnl"/>
        </w:rPr>
        <w:t>al Sujeto Obligado</w:t>
      </w:r>
      <w:r w:rsidRPr="00663678">
        <w:rPr>
          <w:rFonts w:ascii="Palatino Linotype" w:hAnsi="Palatino Linotype" w:cs="Tahoma"/>
          <w:bCs/>
          <w:iCs/>
          <w:sz w:val="22"/>
          <w:szCs w:val="22"/>
        </w:rPr>
        <w:t xml:space="preserve"> a efecto de que dé respuesta a la solicitud número 00313/NAUCALPA/IP/2019 </w:t>
      </w:r>
      <w:r w:rsidRPr="003D1B48">
        <w:rPr>
          <w:rFonts w:ascii="Palatino Linotype" w:hAnsi="Palatino Linotype" w:cs="Tahoma"/>
          <w:bCs/>
          <w:iCs/>
          <w:sz w:val="22"/>
          <w:szCs w:val="22"/>
        </w:rPr>
        <w:t xml:space="preserve">y </w:t>
      </w:r>
      <w:r w:rsidRPr="00663678">
        <w:rPr>
          <w:rFonts w:ascii="Palatino Linotype" w:hAnsi="Palatino Linotype" w:cs="Tahoma"/>
          <w:bCs/>
          <w:iCs/>
          <w:sz w:val="22"/>
          <w:szCs w:val="22"/>
        </w:rPr>
        <w:t>entregue, a través del Sistema de Acceso a la Información Mexiquense (SAIMEX), lo siguiente:</w:t>
      </w:r>
    </w:p>
    <w:p w14:paraId="1997F7F2" w14:textId="77777777" w:rsidR="00663678" w:rsidRPr="00663678" w:rsidRDefault="00663678" w:rsidP="00663678">
      <w:pPr>
        <w:shd w:val="clear" w:color="auto" w:fill="FFFFFF" w:themeFill="background1"/>
        <w:spacing w:line="360" w:lineRule="auto"/>
        <w:jc w:val="both"/>
        <w:rPr>
          <w:rFonts w:ascii="Palatino Linotype" w:hAnsi="Palatino Linotype" w:cs="Tahoma"/>
          <w:b/>
          <w:bCs/>
          <w:iCs/>
          <w:sz w:val="22"/>
          <w:szCs w:val="22"/>
        </w:rPr>
      </w:pPr>
    </w:p>
    <w:p w14:paraId="760FD0BC" w14:textId="472D7BDA" w:rsidR="00663678" w:rsidRPr="00663678" w:rsidRDefault="00663678" w:rsidP="00663678">
      <w:pPr>
        <w:numPr>
          <w:ilvl w:val="0"/>
          <w:numId w:val="40"/>
        </w:numPr>
        <w:shd w:val="clear" w:color="auto" w:fill="FFFFFF" w:themeFill="background1"/>
        <w:spacing w:line="360" w:lineRule="auto"/>
        <w:ind w:left="709"/>
        <w:jc w:val="both"/>
        <w:rPr>
          <w:rFonts w:ascii="Palatino Linotype" w:hAnsi="Palatino Linotype" w:cs="Tahoma"/>
          <w:bCs/>
          <w:iCs/>
          <w:sz w:val="22"/>
          <w:szCs w:val="22"/>
        </w:rPr>
      </w:pPr>
      <w:r w:rsidRPr="00663678">
        <w:rPr>
          <w:rFonts w:ascii="Palatino Linotype" w:hAnsi="Palatino Linotype" w:cs="Tahoma"/>
          <w:bCs/>
          <w:iCs/>
          <w:sz w:val="22"/>
          <w:szCs w:val="22"/>
        </w:rPr>
        <w:t xml:space="preserve">Acuerdo emitido por el Comité de Transparencia del Ayuntamiento de Naucalpan de Juárez, que confirme la incompetencia para conocer del </w:t>
      </w:r>
      <w:r w:rsidR="00EA7016">
        <w:rPr>
          <w:rFonts w:ascii="Palatino Linotype" w:hAnsi="Palatino Linotype" w:cs="Tahoma"/>
          <w:bCs/>
          <w:iCs/>
          <w:sz w:val="22"/>
          <w:szCs w:val="22"/>
        </w:rPr>
        <w:t>d</w:t>
      </w:r>
      <w:r w:rsidRPr="00663678">
        <w:rPr>
          <w:rFonts w:ascii="Palatino Linotype" w:hAnsi="Palatino Linotype" w:cs="Tahoma"/>
          <w:bCs/>
          <w:iCs/>
          <w:sz w:val="22"/>
          <w:szCs w:val="22"/>
        </w:rPr>
        <w:t>irectorio</w:t>
      </w:r>
      <w:r w:rsidR="00EA7016">
        <w:rPr>
          <w:rFonts w:ascii="Palatino Linotype" w:hAnsi="Palatino Linotype" w:cs="Tahoma"/>
          <w:bCs/>
          <w:iCs/>
          <w:sz w:val="22"/>
          <w:szCs w:val="22"/>
        </w:rPr>
        <w:t xml:space="preserve"> de servidores públicos,</w:t>
      </w:r>
      <w:r w:rsidRPr="00663678">
        <w:rPr>
          <w:rFonts w:ascii="Palatino Linotype" w:hAnsi="Palatino Linotype" w:cs="Tahoma"/>
          <w:bCs/>
          <w:iCs/>
          <w:sz w:val="22"/>
          <w:szCs w:val="22"/>
        </w:rPr>
        <w:t xml:space="preserve"> establecido como obligación común de transparencia del Organismo Público Descentralizado para la Prestación de los Servicios del Agua Potable, Alcantarillado y Saneamiento y del Sistema Municipal para el Desarrollo Integral de la Familia, ambos de Naucalpan de Juárez</w:t>
      </w:r>
      <w:r w:rsidR="004406C7">
        <w:rPr>
          <w:rFonts w:ascii="Palatino Linotype" w:hAnsi="Palatino Linotype" w:cs="Tahoma"/>
          <w:bCs/>
          <w:iCs/>
          <w:sz w:val="22"/>
          <w:szCs w:val="22"/>
        </w:rPr>
        <w:t>.</w:t>
      </w:r>
    </w:p>
    <w:p w14:paraId="57C7A39F" w14:textId="77777777" w:rsidR="00663678" w:rsidRPr="00663678" w:rsidRDefault="00663678" w:rsidP="00663678">
      <w:pPr>
        <w:shd w:val="clear" w:color="auto" w:fill="FFFFFF" w:themeFill="background1"/>
        <w:spacing w:line="360" w:lineRule="auto"/>
        <w:ind w:left="709"/>
        <w:jc w:val="both"/>
        <w:rPr>
          <w:rFonts w:ascii="Palatino Linotype" w:hAnsi="Palatino Linotype" w:cs="Tahoma"/>
          <w:bCs/>
          <w:iCs/>
          <w:sz w:val="22"/>
          <w:szCs w:val="22"/>
        </w:rPr>
      </w:pPr>
    </w:p>
    <w:p w14:paraId="20DCF72F" w14:textId="59300FBD" w:rsidR="00663678" w:rsidRPr="00663678" w:rsidRDefault="00663678" w:rsidP="00663678">
      <w:pPr>
        <w:numPr>
          <w:ilvl w:val="0"/>
          <w:numId w:val="40"/>
        </w:numPr>
        <w:shd w:val="clear" w:color="auto" w:fill="FFFFFF" w:themeFill="background1"/>
        <w:spacing w:line="360" w:lineRule="auto"/>
        <w:ind w:left="709"/>
        <w:jc w:val="both"/>
        <w:rPr>
          <w:rFonts w:ascii="Palatino Linotype" w:hAnsi="Palatino Linotype" w:cs="Tahoma"/>
          <w:bCs/>
          <w:iCs/>
          <w:sz w:val="22"/>
          <w:szCs w:val="22"/>
        </w:rPr>
      </w:pPr>
      <w:r w:rsidRPr="00663678">
        <w:rPr>
          <w:rFonts w:ascii="Palatino Linotype" w:hAnsi="Palatino Linotype" w:cs="Tahoma"/>
          <w:bCs/>
          <w:iCs/>
          <w:sz w:val="22"/>
          <w:szCs w:val="22"/>
        </w:rPr>
        <w:t>Previa búsqueda exhaustiva y razonable, en todas las áreas administrativas competentes, el directorio de servidores públicos</w:t>
      </w:r>
      <w:r w:rsidR="00EA7016">
        <w:rPr>
          <w:rFonts w:ascii="Palatino Linotype" w:hAnsi="Palatino Linotype" w:cs="Tahoma"/>
          <w:bCs/>
          <w:iCs/>
          <w:sz w:val="22"/>
          <w:szCs w:val="22"/>
        </w:rPr>
        <w:t>,</w:t>
      </w:r>
      <w:r w:rsidRPr="00663678">
        <w:rPr>
          <w:rFonts w:ascii="Palatino Linotype" w:hAnsi="Palatino Linotype" w:cs="Tahoma"/>
          <w:bCs/>
          <w:iCs/>
          <w:sz w:val="22"/>
          <w:szCs w:val="22"/>
        </w:rPr>
        <w:t xml:space="preserve"> actualizado al nueve de agosto de dos mil diecinueve, establecido en el artículo 92, fracción VII de la Ley de Transparencia y Acceso a la Información Pública del Estado de México y Municipios, del Ayuntamiento y del Instituto Municipal de Cultura Física y Deporte de Naucalpan</w:t>
      </w:r>
    </w:p>
    <w:p w14:paraId="5803998B" w14:textId="77777777" w:rsidR="00D851B2" w:rsidRPr="00663678" w:rsidRDefault="00D851B2" w:rsidP="00663678">
      <w:pPr>
        <w:shd w:val="clear" w:color="auto" w:fill="FFFFFF" w:themeFill="background1"/>
        <w:spacing w:line="360" w:lineRule="auto"/>
        <w:jc w:val="both"/>
        <w:rPr>
          <w:rFonts w:ascii="Palatino Linotype" w:hAnsi="Palatino Linotype" w:cs="Tahoma"/>
          <w:bCs/>
          <w:iCs/>
          <w:sz w:val="22"/>
          <w:szCs w:val="22"/>
        </w:rPr>
      </w:pPr>
    </w:p>
    <w:p w14:paraId="1D2650AD" w14:textId="38FD1365" w:rsidR="00663678" w:rsidRPr="00663678" w:rsidRDefault="00663678" w:rsidP="00EA7016">
      <w:pPr>
        <w:shd w:val="clear" w:color="auto" w:fill="FFFFFF" w:themeFill="background1"/>
        <w:spacing w:line="360" w:lineRule="auto"/>
        <w:ind w:left="709"/>
        <w:jc w:val="both"/>
        <w:rPr>
          <w:rFonts w:ascii="Palatino Linotype" w:hAnsi="Palatino Linotype" w:cs="Tahoma"/>
          <w:bCs/>
          <w:iCs/>
          <w:sz w:val="22"/>
          <w:szCs w:val="22"/>
        </w:rPr>
      </w:pPr>
      <w:r w:rsidRPr="00663678">
        <w:rPr>
          <w:rFonts w:ascii="Palatino Linotype" w:hAnsi="Palatino Linotype" w:cs="Tahoma"/>
          <w:bCs/>
          <w:iCs/>
          <w:sz w:val="22"/>
          <w:szCs w:val="22"/>
        </w:rPr>
        <w:t>En caso de considerarlo viable</w:t>
      </w:r>
      <w:r w:rsidR="003D1B48">
        <w:rPr>
          <w:rFonts w:ascii="Palatino Linotype" w:hAnsi="Palatino Linotype" w:cs="Tahoma"/>
          <w:bCs/>
          <w:iCs/>
          <w:sz w:val="22"/>
          <w:szCs w:val="22"/>
        </w:rPr>
        <w:t xml:space="preserve"> por tener la información publicada de manera completa y actualizada</w:t>
      </w:r>
      <w:r w:rsidRPr="00663678">
        <w:rPr>
          <w:rFonts w:ascii="Palatino Linotype" w:hAnsi="Palatino Linotype" w:cs="Tahoma"/>
          <w:bCs/>
          <w:iCs/>
          <w:sz w:val="22"/>
          <w:szCs w:val="22"/>
        </w:rPr>
        <w:t>, el Sujeto Obligado podrá informarle al Particular, la fuente, la forma y el lugar, para obtener la información previamente señalada, en términos del diverso 161 del ordenamiento jurídico referido.</w:t>
      </w:r>
    </w:p>
    <w:p w14:paraId="49D03611" w14:textId="1150E08B" w:rsidR="004F2465" w:rsidRPr="004F2465" w:rsidRDefault="004F2465" w:rsidP="00296210">
      <w:pPr>
        <w:spacing w:line="360" w:lineRule="auto"/>
        <w:jc w:val="both"/>
        <w:rPr>
          <w:rFonts w:ascii="Palatino Linotype" w:hAnsi="Palatino Linotype" w:cs="Tahoma"/>
          <w:sz w:val="22"/>
          <w:szCs w:val="22"/>
        </w:rPr>
      </w:pPr>
    </w:p>
    <w:p w14:paraId="2F1401F1" w14:textId="77777777" w:rsidR="004406C7" w:rsidRDefault="004F2465" w:rsidP="004406C7">
      <w:pPr>
        <w:spacing w:line="360" w:lineRule="auto"/>
        <w:jc w:val="both"/>
        <w:rPr>
          <w:rFonts w:ascii="Palatino Linotype" w:hAnsi="Palatino Linotype" w:cs="Tahoma"/>
          <w:sz w:val="22"/>
          <w:szCs w:val="22"/>
        </w:rPr>
      </w:pPr>
      <w:r w:rsidRPr="00EA7016">
        <w:rPr>
          <w:rFonts w:ascii="Palatino Linotype" w:eastAsia="Calibri" w:hAnsi="Palatino Linotype" w:cs="Tahoma"/>
          <w:b/>
          <w:bCs/>
          <w:sz w:val="22"/>
          <w:szCs w:val="22"/>
          <w:lang w:eastAsia="en-US"/>
        </w:rPr>
        <w:t xml:space="preserve">SEGUNDO. </w:t>
      </w:r>
      <w:r w:rsidR="00EA7016" w:rsidRPr="00EA7016">
        <w:rPr>
          <w:rFonts w:ascii="Palatino Linotype" w:hAnsi="Palatino Linotype" w:cs="Tahoma"/>
          <w:sz w:val="22"/>
          <w:szCs w:val="22"/>
        </w:rPr>
        <w:t xml:space="preserve">Se </w:t>
      </w:r>
      <w:r w:rsidR="00EA7016" w:rsidRPr="00EA7016">
        <w:rPr>
          <w:rFonts w:ascii="Palatino Linotype" w:hAnsi="Palatino Linotype" w:cs="Tahoma"/>
          <w:b/>
          <w:sz w:val="22"/>
          <w:szCs w:val="22"/>
        </w:rPr>
        <w:t>REVOCAN</w:t>
      </w:r>
      <w:r w:rsidR="00EA7016" w:rsidRPr="00EA7016">
        <w:rPr>
          <w:rFonts w:ascii="Palatino Linotype" w:hAnsi="Palatino Linotype" w:cs="Tahoma"/>
          <w:sz w:val="22"/>
          <w:szCs w:val="22"/>
        </w:rPr>
        <w:t xml:space="preserve"> las respuestas entregadas por el </w:t>
      </w:r>
      <w:r w:rsidR="00EA7016" w:rsidRPr="00EA7016">
        <w:rPr>
          <w:rFonts w:ascii="Palatino Linotype" w:eastAsia="Calibri" w:hAnsi="Palatino Linotype" w:cs="Tahoma"/>
          <w:bCs/>
          <w:sz w:val="22"/>
          <w:szCs w:val="22"/>
          <w:lang w:eastAsia="en-US"/>
        </w:rPr>
        <w:t>Ayuntamiento de Naucalpan de Juárez</w:t>
      </w:r>
      <w:r w:rsidR="00EA7016" w:rsidRPr="00EA7016">
        <w:rPr>
          <w:rFonts w:ascii="Palatino Linotype" w:hAnsi="Palatino Linotype" w:cs="Tahoma"/>
          <w:sz w:val="22"/>
          <w:szCs w:val="22"/>
        </w:rPr>
        <w:t>,</w:t>
      </w:r>
      <w:r w:rsidR="00EA7016" w:rsidRPr="00EA7016">
        <w:rPr>
          <w:rFonts w:ascii="Palatino Linotype" w:hAnsi="Palatino Linotype" w:cs="Tahoma"/>
          <w:b/>
          <w:sz w:val="22"/>
          <w:szCs w:val="22"/>
        </w:rPr>
        <w:t xml:space="preserve"> </w:t>
      </w:r>
      <w:r w:rsidR="00EA7016" w:rsidRPr="00EA7016">
        <w:rPr>
          <w:rFonts w:ascii="Palatino Linotype" w:hAnsi="Palatino Linotype" w:cs="Tahoma"/>
          <w:sz w:val="22"/>
          <w:szCs w:val="22"/>
        </w:rPr>
        <w:t xml:space="preserve">a las solicitudes de acceso a la información con número </w:t>
      </w:r>
      <w:r w:rsidR="00EA7016" w:rsidRPr="00EA7016">
        <w:rPr>
          <w:rFonts w:ascii="Palatino Linotype" w:hAnsi="Palatino Linotype" w:cs="Tahoma"/>
          <w:bCs/>
          <w:sz w:val="22"/>
          <w:szCs w:val="22"/>
        </w:rPr>
        <w:t xml:space="preserve">con número </w:t>
      </w:r>
      <w:r w:rsidR="00EA7016" w:rsidRPr="004406C7">
        <w:rPr>
          <w:rFonts w:ascii="Palatino Linotype" w:hAnsi="Palatino Linotype" w:cs="Tahoma"/>
          <w:b/>
          <w:bCs/>
          <w:iCs/>
          <w:sz w:val="22"/>
          <w:szCs w:val="22"/>
        </w:rPr>
        <w:t>00321/NAUCALPA/IP/2019  y 00429/NAUCALPA/IP/2019</w:t>
      </w:r>
      <w:r w:rsidR="004406C7">
        <w:rPr>
          <w:rFonts w:ascii="Palatino Linotype" w:hAnsi="Palatino Linotype" w:cs="Tahoma"/>
          <w:bCs/>
          <w:iCs/>
          <w:sz w:val="22"/>
          <w:szCs w:val="22"/>
        </w:rPr>
        <w:t xml:space="preserve">, </w:t>
      </w:r>
      <w:r w:rsidR="004406C7" w:rsidRPr="004406C7">
        <w:rPr>
          <w:rFonts w:ascii="Palatino Linotype" w:hAnsi="Palatino Linotype" w:cs="Tahoma"/>
          <w:bCs/>
          <w:iCs/>
          <w:sz w:val="22"/>
          <w:szCs w:val="22"/>
          <w:lang w:val="es-ES_tradnl"/>
        </w:rPr>
        <w:t>correspondientes a los Recursos de Revisión</w:t>
      </w:r>
      <w:r w:rsidR="004406C7">
        <w:rPr>
          <w:rFonts w:ascii="Palatino Linotype" w:hAnsi="Palatino Linotype" w:cs="Tahoma"/>
          <w:bCs/>
          <w:iCs/>
          <w:sz w:val="22"/>
          <w:szCs w:val="22"/>
          <w:lang w:val="es-ES_tradnl"/>
        </w:rPr>
        <w:t xml:space="preserve"> </w:t>
      </w:r>
      <w:r w:rsidR="004406C7" w:rsidRPr="004406C7">
        <w:rPr>
          <w:rFonts w:ascii="Palatino Linotype" w:hAnsi="Palatino Linotype" w:cs="Tahoma"/>
          <w:b/>
          <w:bCs/>
          <w:iCs/>
          <w:sz w:val="22"/>
          <w:szCs w:val="22"/>
        </w:rPr>
        <w:t>05611/INFOEM/IP/RR/2019 y 05616/INFOEM/IP/RR/2019</w:t>
      </w:r>
      <w:r w:rsidR="004406C7">
        <w:rPr>
          <w:rFonts w:ascii="Palatino Linotype" w:hAnsi="Palatino Linotype" w:cs="Tahoma"/>
          <w:b/>
          <w:bCs/>
          <w:iCs/>
          <w:sz w:val="22"/>
          <w:szCs w:val="22"/>
        </w:rPr>
        <w:t xml:space="preserve">, </w:t>
      </w:r>
      <w:r w:rsidR="004406C7">
        <w:rPr>
          <w:rFonts w:ascii="Palatino Linotype" w:hAnsi="Palatino Linotype" w:cs="Tahoma"/>
          <w:bCs/>
          <w:color w:val="0D0D0D" w:themeColor="text1" w:themeTint="F2"/>
          <w:sz w:val="22"/>
          <w:szCs w:val="22"/>
        </w:rPr>
        <w:t>respectivamente</w:t>
      </w:r>
      <w:r w:rsidR="004406C7">
        <w:rPr>
          <w:rFonts w:ascii="Palatino Linotype" w:hAnsi="Palatino Linotype" w:cs="Tahoma"/>
          <w:bCs/>
          <w:iCs/>
          <w:sz w:val="22"/>
          <w:szCs w:val="24"/>
          <w:lang w:val="es-ES_tradnl"/>
        </w:rPr>
        <w:t xml:space="preserve">, por resultar </w:t>
      </w:r>
      <w:r w:rsidR="004406C7">
        <w:rPr>
          <w:rFonts w:ascii="Palatino Linotype" w:hAnsi="Palatino Linotype" w:cs="Tahoma"/>
          <w:b/>
          <w:bCs/>
          <w:iCs/>
          <w:caps/>
          <w:sz w:val="22"/>
          <w:szCs w:val="24"/>
          <w:lang w:val="es-ES_tradnl"/>
        </w:rPr>
        <w:t>fundados</w:t>
      </w:r>
      <w:r w:rsidR="004406C7">
        <w:rPr>
          <w:rFonts w:ascii="Palatino Linotype" w:hAnsi="Palatino Linotype" w:cs="Tahoma"/>
          <w:bCs/>
          <w:iCs/>
          <w:sz w:val="22"/>
          <w:szCs w:val="24"/>
          <w:lang w:val="es-ES_tradnl"/>
        </w:rPr>
        <w:t xml:space="preserve"> los agravios vertidos </w:t>
      </w:r>
      <w:r w:rsidR="004406C7">
        <w:rPr>
          <w:rFonts w:ascii="Palatino Linotype" w:hAnsi="Palatino Linotype" w:cs="Tahoma"/>
          <w:bCs/>
          <w:iCs/>
          <w:sz w:val="22"/>
          <w:szCs w:val="22"/>
          <w:lang w:val="es-ES_tradnl"/>
        </w:rPr>
        <w:t xml:space="preserve">por el Recurrente, </w:t>
      </w:r>
      <w:r w:rsidR="004406C7">
        <w:rPr>
          <w:rFonts w:ascii="Palatino Linotype" w:hAnsi="Palatino Linotype" w:cs="Tahoma"/>
          <w:sz w:val="22"/>
          <w:szCs w:val="22"/>
        </w:rPr>
        <w:t>en términos de los</w:t>
      </w:r>
      <w:r w:rsidR="004406C7">
        <w:rPr>
          <w:rFonts w:ascii="Palatino Linotype" w:hAnsi="Palatino Linotype" w:cs="Tahoma"/>
          <w:b/>
          <w:sz w:val="22"/>
          <w:szCs w:val="22"/>
        </w:rPr>
        <w:t xml:space="preserve"> </w:t>
      </w:r>
      <w:r w:rsidR="004406C7">
        <w:rPr>
          <w:rFonts w:ascii="Palatino Linotype" w:hAnsi="Palatino Linotype" w:cs="Tahoma"/>
          <w:sz w:val="22"/>
          <w:szCs w:val="22"/>
        </w:rPr>
        <w:t>considerandos</w:t>
      </w:r>
      <w:r w:rsidR="004406C7">
        <w:rPr>
          <w:rFonts w:ascii="Palatino Linotype" w:hAnsi="Palatino Linotype" w:cs="Tahoma"/>
          <w:b/>
          <w:sz w:val="22"/>
          <w:szCs w:val="22"/>
        </w:rPr>
        <w:t xml:space="preserve"> </w:t>
      </w:r>
      <w:r w:rsidR="004406C7" w:rsidRPr="007936C9">
        <w:rPr>
          <w:rFonts w:ascii="Palatino Linotype" w:hAnsi="Palatino Linotype" w:cs="Tahoma"/>
          <w:b/>
          <w:sz w:val="22"/>
          <w:szCs w:val="22"/>
        </w:rPr>
        <w:t>QUINTO y SEXTO</w:t>
      </w:r>
      <w:r w:rsidR="004406C7">
        <w:rPr>
          <w:rFonts w:ascii="Palatino Linotype" w:hAnsi="Palatino Linotype" w:cs="Tahoma"/>
          <w:b/>
          <w:sz w:val="22"/>
          <w:szCs w:val="22"/>
        </w:rPr>
        <w:t xml:space="preserve"> </w:t>
      </w:r>
      <w:r w:rsidR="004406C7">
        <w:rPr>
          <w:rFonts w:ascii="Palatino Linotype" w:hAnsi="Palatino Linotype" w:cs="Tahoma"/>
          <w:sz w:val="22"/>
          <w:szCs w:val="22"/>
        </w:rPr>
        <w:t>de la presente Resolución.</w:t>
      </w:r>
    </w:p>
    <w:p w14:paraId="2D9B3F30" w14:textId="77777777" w:rsidR="004406C7" w:rsidRDefault="004406C7" w:rsidP="004406C7">
      <w:pPr>
        <w:spacing w:line="360" w:lineRule="auto"/>
        <w:jc w:val="both"/>
        <w:rPr>
          <w:rFonts w:ascii="Palatino Linotype" w:hAnsi="Palatino Linotype" w:cs="Tahoma"/>
          <w:sz w:val="22"/>
          <w:szCs w:val="22"/>
        </w:rPr>
      </w:pPr>
    </w:p>
    <w:p w14:paraId="2D33582C" w14:textId="4C931A4D" w:rsidR="004406C7" w:rsidRDefault="004406C7" w:rsidP="004406C7">
      <w:pPr>
        <w:tabs>
          <w:tab w:val="left" w:pos="4962"/>
        </w:tabs>
        <w:spacing w:line="360" w:lineRule="auto"/>
        <w:jc w:val="both"/>
        <w:rPr>
          <w:rFonts w:ascii="Palatino Linotype" w:hAnsi="Palatino Linotype" w:cs="Tahoma"/>
          <w:bCs/>
          <w:iCs/>
          <w:sz w:val="22"/>
          <w:szCs w:val="22"/>
          <w:lang w:val="es-ES_tradnl"/>
        </w:rPr>
      </w:pPr>
      <w:r w:rsidRPr="00F409F3">
        <w:rPr>
          <w:rFonts w:ascii="Palatino Linotype" w:hAnsi="Palatino Linotype" w:cs="Tahoma"/>
          <w:bCs/>
          <w:iCs/>
          <w:sz w:val="22"/>
          <w:szCs w:val="22"/>
          <w:lang w:val="es-ES_tradnl"/>
        </w:rPr>
        <w:t xml:space="preserve">Se </w:t>
      </w:r>
      <w:r w:rsidRPr="00F409F3">
        <w:rPr>
          <w:rFonts w:ascii="Palatino Linotype" w:hAnsi="Palatino Linotype" w:cs="Tahoma"/>
          <w:b/>
          <w:bCs/>
          <w:iCs/>
          <w:sz w:val="22"/>
          <w:szCs w:val="22"/>
          <w:lang w:val="es-ES_tradnl"/>
        </w:rPr>
        <w:t xml:space="preserve">ordena </w:t>
      </w:r>
      <w:r w:rsidRPr="00F409F3">
        <w:rPr>
          <w:rFonts w:ascii="Palatino Linotype" w:hAnsi="Palatino Linotype" w:cs="Tahoma"/>
          <w:bCs/>
          <w:iCs/>
          <w:sz w:val="22"/>
          <w:szCs w:val="22"/>
          <w:lang w:val="es-ES_tradnl"/>
        </w:rPr>
        <w:t>al Sujeto Obligado, entregue,  previa búsqueda exhaustiva y razonable, en todas las áreas competentes, a través del Sistema de Acceso a la Información Mexiquense (SAIMEX),  en su caso, en versión pública, lo siguiente:</w:t>
      </w:r>
    </w:p>
    <w:p w14:paraId="08D04E61" w14:textId="77777777" w:rsidR="00EA7016" w:rsidRDefault="00EA7016" w:rsidP="00EA7016">
      <w:pPr>
        <w:pStyle w:val="Prrafodelista"/>
        <w:tabs>
          <w:tab w:val="left" w:pos="4962"/>
        </w:tabs>
        <w:spacing w:line="360" w:lineRule="auto"/>
        <w:jc w:val="both"/>
        <w:rPr>
          <w:rFonts w:ascii="Palatino Linotype" w:hAnsi="Palatino Linotype" w:cs="Tahoma"/>
          <w:b/>
          <w:bCs/>
          <w:szCs w:val="22"/>
        </w:rPr>
      </w:pPr>
    </w:p>
    <w:p w14:paraId="3A5B8E38" w14:textId="77777777" w:rsidR="00EA7016" w:rsidRDefault="00EA7016" w:rsidP="004406C7">
      <w:pPr>
        <w:numPr>
          <w:ilvl w:val="0"/>
          <w:numId w:val="42"/>
        </w:numPr>
        <w:shd w:val="clear" w:color="auto" w:fill="FFFFFF" w:themeFill="background1"/>
        <w:spacing w:line="360" w:lineRule="auto"/>
        <w:ind w:left="709"/>
        <w:jc w:val="both"/>
        <w:rPr>
          <w:rFonts w:ascii="Palatino Linotype" w:hAnsi="Palatino Linotype" w:cs="Tahoma"/>
          <w:bCs/>
          <w:iCs/>
          <w:sz w:val="22"/>
          <w:szCs w:val="22"/>
        </w:rPr>
      </w:pPr>
      <w:r w:rsidRPr="004406C7">
        <w:rPr>
          <w:rFonts w:ascii="Palatino Linotype" w:hAnsi="Palatino Linotype" w:cs="Tahoma"/>
          <w:bCs/>
          <w:iCs/>
          <w:sz w:val="22"/>
          <w:szCs w:val="22"/>
        </w:rPr>
        <w:t xml:space="preserve">Las resoluciones emitidas de los procedimientos administrativos seguidos en forma de juicio y hayan causado estado, del </w:t>
      </w:r>
      <w:r w:rsidRPr="00EA7016">
        <w:rPr>
          <w:rFonts w:ascii="Palatino Linotype" w:hAnsi="Palatino Linotype" w:cs="Tahoma"/>
          <w:bCs/>
          <w:iCs/>
          <w:sz w:val="22"/>
          <w:szCs w:val="22"/>
        </w:rPr>
        <w:t>diecisiete de mayo de dos mil dieciocho al diecisiete de mayo de dos mil diecinueve.</w:t>
      </w:r>
    </w:p>
    <w:p w14:paraId="6B7426DD" w14:textId="77777777" w:rsidR="004406C7" w:rsidRPr="004406C7" w:rsidRDefault="004406C7" w:rsidP="004406C7">
      <w:pPr>
        <w:shd w:val="clear" w:color="auto" w:fill="FFFFFF" w:themeFill="background1"/>
        <w:spacing w:line="360" w:lineRule="auto"/>
        <w:ind w:left="709"/>
        <w:jc w:val="both"/>
        <w:rPr>
          <w:rFonts w:ascii="Palatino Linotype" w:hAnsi="Palatino Linotype" w:cs="Tahoma"/>
          <w:bCs/>
          <w:iCs/>
          <w:sz w:val="22"/>
          <w:szCs w:val="22"/>
        </w:rPr>
      </w:pPr>
    </w:p>
    <w:p w14:paraId="656BCFE9" w14:textId="77777777" w:rsidR="00EA7016" w:rsidRPr="004406C7" w:rsidRDefault="00EA7016" w:rsidP="004406C7">
      <w:pPr>
        <w:numPr>
          <w:ilvl w:val="0"/>
          <w:numId w:val="42"/>
        </w:numPr>
        <w:shd w:val="clear" w:color="auto" w:fill="FFFFFF" w:themeFill="background1"/>
        <w:spacing w:line="360" w:lineRule="auto"/>
        <w:ind w:left="709"/>
        <w:jc w:val="both"/>
        <w:rPr>
          <w:rFonts w:ascii="Palatino Linotype" w:hAnsi="Palatino Linotype" w:cs="Tahoma"/>
          <w:bCs/>
          <w:iCs/>
          <w:sz w:val="22"/>
          <w:szCs w:val="22"/>
        </w:rPr>
      </w:pPr>
      <w:r w:rsidRPr="004406C7">
        <w:rPr>
          <w:rFonts w:ascii="Palatino Linotype" w:hAnsi="Palatino Linotype" w:cs="Tahoma"/>
          <w:bCs/>
          <w:iCs/>
          <w:sz w:val="22"/>
          <w:szCs w:val="22"/>
        </w:rPr>
        <w:t>El Primer  Informe de Evaluación de Avance Trimestral, del dos mil diecinueve.</w:t>
      </w:r>
    </w:p>
    <w:p w14:paraId="7414081D" w14:textId="77777777" w:rsidR="00EA7016" w:rsidRPr="00EA7016" w:rsidRDefault="00EA7016" w:rsidP="00EA7016">
      <w:pPr>
        <w:tabs>
          <w:tab w:val="left" w:pos="4962"/>
        </w:tabs>
        <w:spacing w:line="360" w:lineRule="auto"/>
        <w:jc w:val="both"/>
        <w:rPr>
          <w:rFonts w:ascii="Palatino Linotype" w:hAnsi="Palatino Linotype" w:cs="Tahoma"/>
          <w:bCs/>
          <w:iCs/>
          <w:sz w:val="22"/>
          <w:szCs w:val="22"/>
          <w:lang w:val="es-ES_tradnl"/>
        </w:rPr>
      </w:pPr>
    </w:p>
    <w:p w14:paraId="10579A3F" w14:textId="3F3E0982" w:rsidR="002F04A6" w:rsidRPr="002F04A6" w:rsidRDefault="002F04A6" w:rsidP="00296210">
      <w:pPr>
        <w:tabs>
          <w:tab w:val="left" w:pos="4962"/>
        </w:tabs>
        <w:spacing w:line="360" w:lineRule="auto"/>
        <w:jc w:val="both"/>
        <w:rPr>
          <w:rFonts w:ascii="Palatino Linotype" w:eastAsia="Calibri" w:hAnsi="Palatino Linotype" w:cs="Tahoma"/>
          <w:bCs/>
          <w:sz w:val="22"/>
          <w:szCs w:val="22"/>
          <w:lang w:eastAsia="en-US"/>
        </w:rPr>
      </w:pPr>
      <w:r w:rsidRPr="002F04A6">
        <w:rPr>
          <w:rFonts w:ascii="Palatino Linotype" w:eastAsia="Calibri" w:hAnsi="Palatino Linotype" w:cs="Tahoma"/>
          <w:bCs/>
          <w:sz w:val="22"/>
          <w:szCs w:val="22"/>
          <w:lang w:eastAsia="en-US"/>
        </w:rPr>
        <w:t>En el caso de que los documentos localizados, contengan datos o información clasificada, en términos del artículo 143</w:t>
      </w:r>
      <w:r w:rsidR="00454EAA">
        <w:rPr>
          <w:rFonts w:ascii="Palatino Linotype" w:eastAsia="Calibri" w:hAnsi="Palatino Linotype" w:cs="Tahoma"/>
          <w:bCs/>
          <w:sz w:val="22"/>
          <w:szCs w:val="22"/>
          <w:lang w:eastAsia="en-US"/>
        </w:rPr>
        <w:t xml:space="preserve">, fracción I, </w:t>
      </w:r>
      <w:r w:rsidRPr="002F04A6">
        <w:rPr>
          <w:rFonts w:ascii="Palatino Linotype" w:eastAsia="Calibri" w:hAnsi="Palatino Linotype" w:cs="Tahoma"/>
          <w:bCs/>
          <w:sz w:val="22"/>
          <w:szCs w:val="22"/>
          <w:lang w:eastAsia="en-US"/>
        </w:rPr>
        <w:t>de la Ley de la materia, el Sujeto Obligado deberá elaborar las versiones públicas respectivas. En ese tenor, deberá emitir y entregar la resolución de su Comité de Transparencia, en donde, de manera fundada y motivada, confirme dicha clasificación.</w:t>
      </w:r>
    </w:p>
    <w:p w14:paraId="6A321C31" w14:textId="77777777" w:rsidR="00A810DB" w:rsidRDefault="00A810DB" w:rsidP="00296210">
      <w:pPr>
        <w:tabs>
          <w:tab w:val="left" w:pos="4962"/>
        </w:tabs>
        <w:spacing w:line="360" w:lineRule="auto"/>
        <w:jc w:val="both"/>
        <w:rPr>
          <w:rFonts w:ascii="Palatino Linotype" w:eastAsia="Calibri" w:hAnsi="Palatino Linotype" w:cs="Tahoma"/>
          <w:bCs/>
          <w:sz w:val="22"/>
          <w:szCs w:val="22"/>
          <w:lang w:eastAsia="en-US"/>
        </w:rPr>
      </w:pPr>
    </w:p>
    <w:p w14:paraId="3AAD2A3A" w14:textId="77777777" w:rsidR="00A810DB" w:rsidRPr="00264223" w:rsidRDefault="00A810DB" w:rsidP="00296210">
      <w:pPr>
        <w:spacing w:line="360" w:lineRule="auto"/>
        <w:jc w:val="both"/>
        <w:rPr>
          <w:rFonts w:ascii="Palatino Linotype" w:hAnsi="Palatino Linotype" w:cs="Tahoma"/>
          <w:i/>
          <w:sz w:val="22"/>
          <w:szCs w:val="22"/>
        </w:rPr>
      </w:pPr>
      <w:r w:rsidRPr="00264223">
        <w:rPr>
          <w:rFonts w:ascii="Palatino Linotype" w:eastAsia="Calibri" w:hAnsi="Palatino Linotype" w:cs="Tahoma"/>
          <w:b/>
          <w:bCs/>
          <w:sz w:val="22"/>
          <w:szCs w:val="22"/>
          <w:lang w:eastAsia="en-US"/>
        </w:rPr>
        <w:t>TERCERO.</w:t>
      </w:r>
      <w:r w:rsidRPr="00264223">
        <w:rPr>
          <w:rFonts w:ascii="Palatino Linotype" w:hAnsi="Palatino Linotype" w:cs="Tahoma"/>
          <w:color w:val="000000" w:themeColor="text1"/>
          <w:sz w:val="22"/>
          <w:szCs w:val="22"/>
        </w:rPr>
        <w:t xml:space="preserve"> </w:t>
      </w:r>
      <w:r w:rsidRPr="00264223">
        <w:rPr>
          <w:rFonts w:ascii="Palatino Linotype" w:hAnsi="Palatino Linotype" w:cs="Tahoma"/>
          <w:b/>
          <w:sz w:val="22"/>
          <w:szCs w:val="22"/>
        </w:rPr>
        <w:t xml:space="preserve">NOTIFÍQUESE </w:t>
      </w:r>
      <w:r w:rsidRPr="0026422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039B921" w14:textId="77777777" w:rsidR="00A810DB" w:rsidRPr="00264223" w:rsidRDefault="00A810DB" w:rsidP="00296210">
      <w:pPr>
        <w:shd w:val="clear" w:color="auto" w:fill="FFFFFF" w:themeFill="background1"/>
        <w:spacing w:line="360" w:lineRule="auto"/>
        <w:jc w:val="both"/>
        <w:rPr>
          <w:rFonts w:ascii="Palatino Linotype" w:eastAsia="Calibri" w:hAnsi="Palatino Linotype" w:cs="Tahoma"/>
          <w:sz w:val="22"/>
          <w:szCs w:val="22"/>
          <w:lang w:eastAsia="es-MX"/>
        </w:rPr>
      </w:pPr>
    </w:p>
    <w:p w14:paraId="617FFA75" w14:textId="77777777" w:rsidR="00A810DB" w:rsidRDefault="00A810DB" w:rsidP="00296210">
      <w:pPr>
        <w:shd w:val="clear" w:color="auto" w:fill="FFFFFF" w:themeFill="background1"/>
        <w:spacing w:line="360" w:lineRule="auto"/>
        <w:jc w:val="both"/>
        <w:rPr>
          <w:rFonts w:ascii="Palatino Linotype" w:hAnsi="Palatino Linotype" w:cs="Tahoma"/>
          <w:sz w:val="22"/>
          <w:szCs w:val="22"/>
        </w:rPr>
      </w:pPr>
      <w:r w:rsidRPr="00264223">
        <w:rPr>
          <w:rFonts w:ascii="Palatino Linotype" w:eastAsia="Calibri" w:hAnsi="Palatino Linotype" w:cs="Tahoma"/>
          <w:b/>
          <w:sz w:val="22"/>
          <w:szCs w:val="22"/>
          <w:lang w:eastAsia="es-MX"/>
        </w:rPr>
        <w:t>CUARTO</w:t>
      </w:r>
      <w:r w:rsidRPr="00264223">
        <w:rPr>
          <w:rFonts w:ascii="Palatino Linotype" w:eastAsia="Calibri" w:hAnsi="Palatino Linotype" w:cs="Tahoma"/>
          <w:b/>
          <w:bCs/>
          <w:sz w:val="22"/>
          <w:szCs w:val="22"/>
          <w:lang w:eastAsia="en-US"/>
        </w:rPr>
        <w:t>.</w:t>
      </w:r>
      <w:r w:rsidRPr="00264223">
        <w:rPr>
          <w:rFonts w:ascii="Palatino Linotype" w:eastAsia="Calibri" w:hAnsi="Palatino Linotype" w:cs="Tahoma"/>
          <w:sz w:val="22"/>
          <w:szCs w:val="22"/>
          <w:lang w:eastAsia="es-MX"/>
        </w:rPr>
        <w:t xml:space="preserve"> </w:t>
      </w:r>
      <w:r w:rsidRPr="00264223">
        <w:rPr>
          <w:rFonts w:ascii="Palatino Linotype" w:hAnsi="Palatino Linotype" w:cs="Tahoma"/>
          <w:b/>
          <w:sz w:val="22"/>
          <w:szCs w:val="22"/>
        </w:rPr>
        <w:t>NOTIFÍQUESE</w:t>
      </w:r>
      <w:r w:rsidRPr="00264223">
        <w:rPr>
          <w:rFonts w:ascii="Palatino Linotype" w:hAnsi="Palatino Linotype" w:cs="Tahoma"/>
          <w:sz w:val="22"/>
          <w:szCs w:val="22"/>
        </w:rPr>
        <w:t xml:space="preserve"> </w:t>
      </w:r>
      <w:r>
        <w:rPr>
          <w:rFonts w:ascii="Palatino Linotype" w:hAnsi="Palatino Linotype" w:cs="Tahoma"/>
          <w:sz w:val="22"/>
          <w:szCs w:val="22"/>
        </w:rPr>
        <w:t xml:space="preserve">al </w:t>
      </w:r>
      <w:r w:rsidRPr="00264223">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Pr>
          <w:rFonts w:ascii="Palatino Linotype" w:hAnsi="Palatino Linotype" w:cs="Tahoma"/>
          <w:sz w:val="22"/>
          <w:szCs w:val="22"/>
        </w:rPr>
        <w:t>,</w:t>
      </w:r>
      <w:r w:rsidRPr="00264223">
        <w:rPr>
          <w:rFonts w:ascii="Palatino Linotype" w:hAnsi="Palatino Linotype" w:cs="Tahoma"/>
          <w:sz w:val="22"/>
          <w:szCs w:val="22"/>
        </w:rPr>
        <w:t xml:space="preserve"> podrá promover el Juicio de Amparo en los términos de las leyes aplicables.</w:t>
      </w:r>
    </w:p>
    <w:p w14:paraId="1F70850E" w14:textId="77777777" w:rsidR="00A810DB" w:rsidRDefault="00A810DB" w:rsidP="00296210">
      <w:pPr>
        <w:tabs>
          <w:tab w:val="left" w:pos="4962"/>
        </w:tabs>
        <w:spacing w:line="360" w:lineRule="auto"/>
        <w:jc w:val="both"/>
        <w:rPr>
          <w:rFonts w:ascii="Palatino Linotype" w:eastAsia="Calibri" w:hAnsi="Palatino Linotype" w:cs="Tahoma"/>
          <w:bCs/>
          <w:sz w:val="22"/>
          <w:szCs w:val="22"/>
          <w:lang w:eastAsia="en-US"/>
        </w:rPr>
      </w:pPr>
    </w:p>
    <w:p w14:paraId="0CC82978" w14:textId="392E61A0" w:rsidR="00546582" w:rsidRPr="00B223FD" w:rsidRDefault="00546582" w:rsidP="00296210">
      <w:pPr>
        <w:shd w:val="clear" w:color="auto" w:fill="FFFFFF" w:themeFill="background1"/>
        <w:spacing w:line="360" w:lineRule="auto"/>
        <w:jc w:val="both"/>
        <w:rPr>
          <w:rFonts w:ascii="Palatino Linotype" w:hAnsi="Palatino Linotype" w:cs="Tahoma"/>
          <w:b/>
          <w:sz w:val="22"/>
          <w:szCs w:val="22"/>
        </w:rPr>
      </w:pPr>
      <w:r w:rsidRPr="00B223FD">
        <w:rPr>
          <w:rFonts w:ascii="Palatino Linotype" w:hAnsi="Palatino Linotype" w:cs="Tahoma"/>
          <w:b/>
          <w:sz w:val="22"/>
          <w:szCs w:val="22"/>
        </w:rPr>
        <w:t xml:space="preserve">QUINTO. </w:t>
      </w:r>
      <w:r w:rsidRPr="00777411">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00046F5F">
        <w:rPr>
          <w:rFonts w:ascii="Palatino Linotype" w:eastAsia="Calibri" w:hAnsi="Palatino Linotype" w:cs="Tahoma"/>
          <w:b/>
          <w:bCs/>
          <w:caps/>
          <w:sz w:val="22"/>
          <w:szCs w:val="22"/>
          <w:lang w:val="es-ES_tradnl" w:eastAsia="en-US"/>
        </w:rPr>
        <w:t>Séptimo</w:t>
      </w:r>
      <w:r w:rsidRPr="003F01D6">
        <w:rPr>
          <w:rFonts w:ascii="Palatino Linotype" w:eastAsia="Calibri" w:hAnsi="Palatino Linotype" w:cs="Tahoma"/>
          <w:b/>
          <w:bCs/>
          <w:sz w:val="22"/>
          <w:szCs w:val="22"/>
          <w:lang w:val="es-ES_tradnl" w:eastAsia="en-US"/>
        </w:rPr>
        <w:t xml:space="preserve"> </w:t>
      </w:r>
      <w:r w:rsidRPr="00777411">
        <w:rPr>
          <w:rFonts w:ascii="Palatino Linotype" w:eastAsia="Calibri" w:hAnsi="Palatino Linotype" w:cs="Tahoma"/>
          <w:bCs/>
          <w:sz w:val="22"/>
          <w:szCs w:val="22"/>
          <w:lang w:val="es-ES_tradnl" w:eastAsia="en-US"/>
        </w:rPr>
        <w:t xml:space="preserve">de la presente </w:t>
      </w:r>
      <w:r>
        <w:rPr>
          <w:rFonts w:ascii="Palatino Linotype" w:eastAsia="Calibri" w:hAnsi="Palatino Linotype" w:cs="Tahoma"/>
          <w:bCs/>
          <w:sz w:val="22"/>
          <w:szCs w:val="22"/>
          <w:lang w:val="es-ES_tradnl" w:eastAsia="en-US"/>
        </w:rPr>
        <w:t>R</w:t>
      </w:r>
      <w:r w:rsidRPr="00777411">
        <w:rPr>
          <w:rFonts w:ascii="Palatino Linotype" w:eastAsia="Calibri" w:hAnsi="Palatino Linotype" w:cs="Tahoma"/>
          <w:bCs/>
          <w:sz w:val="22"/>
          <w:szCs w:val="22"/>
          <w:lang w:val="es-ES_tradnl" w:eastAsia="en-US"/>
        </w:rPr>
        <w:t>esolución.</w:t>
      </w:r>
    </w:p>
    <w:p w14:paraId="6B49271D" w14:textId="77777777" w:rsidR="00546582" w:rsidRDefault="00546582" w:rsidP="00296210">
      <w:pPr>
        <w:tabs>
          <w:tab w:val="left" w:pos="4962"/>
        </w:tabs>
        <w:spacing w:line="360" w:lineRule="auto"/>
        <w:jc w:val="both"/>
        <w:rPr>
          <w:rFonts w:ascii="Palatino Linotype" w:eastAsia="Calibri" w:hAnsi="Palatino Linotype" w:cs="Tahoma"/>
          <w:bCs/>
          <w:sz w:val="22"/>
          <w:szCs w:val="22"/>
          <w:lang w:eastAsia="en-US"/>
        </w:rPr>
      </w:pPr>
    </w:p>
    <w:p w14:paraId="5CE124B8" w14:textId="4714F513" w:rsidR="008F0092" w:rsidRPr="00F012DF" w:rsidRDefault="008F0092" w:rsidP="008F0092">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LOS COMISIONADOS </w:t>
      </w:r>
      <w:r w:rsidRPr="00F012DF">
        <w:rPr>
          <w:rFonts w:ascii="Palatino Linotype" w:eastAsia="Calibri" w:hAnsi="Palatino Linotype" w:cs="Tahoma"/>
          <w:bCs/>
          <w:sz w:val="22"/>
          <w:szCs w:val="22"/>
          <w:lang w:val="es-ES_tradnl" w:eastAsia="en-US"/>
        </w:rPr>
        <w:t>DEL INSTITUTO DE TRANSPARENCIA, ACCESO A LA INFORMACIÓN PÚBLICA Y PROTECCIÓN DE DATOS PERSONALES DEL ESTADO DE MÉXICO Y MUNICIPIOS, ZULEMA MARTÍNEZ SÁNCHEZ; EVA ABAID YAPUR; JOSÉ GUADALUPE LUNA HERNÁNDEZ; JAVIER MARTÍNEZ CRUZ Y LUIS GUSTAVO PARRA NORIEGA</w:t>
      </w:r>
      <w:r w:rsidR="006D7725">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EN LA </w:t>
      </w:r>
      <w:r>
        <w:rPr>
          <w:rFonts w:ascii="Palatino Linotype" w:eastAsia="Calibri" w:hAnsi="Palatino Linotype" w:cs="Tahoma"/>
          <w:bCs/>
          <w:sz w:val="22"/>
          <w:szCs w:val="22"/>
          <w:lang w:val="es-ES_tradnl" w:eastAsia="en-US"/>
        </w:rPr>
        <w:t xml:space="preserve">TRIGÉSIMA SEGUNDA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CUATRO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444A8960" w14:textId="77777777" w:rsidR="008F0092" w:rsidRPr="00F012DF" w:rsidRDefault="008F0092" w:rsidP="008F0092">
      <w:pPr>
        <w:spacing w:line="360" w:lineRule="auto"/>
        <w:ind w:right="-93"/>
        <w:jc w:val="both"/>
        <w:rPr>
          <w:rFonts w:ascii="Palatino Linotype" w:eastAsia="Calibri" w:hAnsi="Palatino Linotype" w:cs="Tahoma"/>
          <w:bCs/>
          <w:sz w:val="22"/>
          <w:szCs w:val="22"/>
          <w:lang w:eastAsia="en-US"/>
        </w:rPr>
      </w:pPr>
    </w:p>
    <w:p w14:paraId="7A84FC3E" w14:textId="77777777" w:rsidR="008F0092" w:rsidRDefault="008F0092" w:rsidP="008F0092">
      <w:pPr>
        <w:spacing w:line="360" w:lineRule="auto"/>
        <w:ind w:right="-93"/>
        <w:jc w:val="both"/>
        <w:rPr>
          <w:rFonts w:ascii="Palatino Linotype" w:eastAsia="Calibri" w:hAnsi="Palatino Linotype" w:cs="Tahoma"/>
          <w:bCs/>
          <w:sz w:val="22"/>
          <w:szCs w:val="22"/>
          <w:lang w:eastAsia="en-US"/>
        </w:rPr>
      </w:pPr>
    </w:p>
    <w:p w14:paraId="5ACDC497" w14:textId="77777777" w:rsidR="008F0092" w:rsidRDefault="008F0092" w:rsidP="008F0092">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9504" behindDoc="0" locked="0" layoutInCell="1" allowOverlap="1" wp14:anchorId="15B37A9B" wp14:editId="217349E7">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4EC5F3" w14:textId="77777777" w:rsidR="008F0092" w:rsidRPr="00DA1AD1" w:rsidRDefault="008F0092" w:rsidP="008F0092">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80CC0F7" w14:textId="77777777" w:rsidR="008F0092" w:rsidRPr="00DA1AD1" w:rsidRDefault="008F0092" w:rsidP="008F0092">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6C53745B" w14:textId="77777777" w:rsidR="008F0092" w:rsidRPr="00DA1AD1" w:rsidRDefault="008F0092" w:rsidP="008F0092">
                            <w:pPr>
                              <w:jc w:val="center"/>
                              <w:rPr>
                                <w:rFonts w:ascii="Palatino Linotype" w:hAnsi="Palatino Linotype"/>
                                <w:b/>
                                <w:sz w:val="22"/>
                                <w:szCs w:val="24"/>
                              </w:rPr>
                            </w:pPr>
                            <w:r w:rsidRPr="00DA1AD1">
                              <w:rPr>
                                <w:rFonts w:ascii="Palatino Linotype" w:hAnsi="Palatino Linotype"/>
                                <w:b/>
                                <w:sz w:val="22"/>
                                <w:szCs w:val="24"/>
                              </w:rPr>
                              <w:t>(Rúbrica)</w:t>
                            </w:r>
                          </w:p>
                          <w:p w14:paraId="58A3C2D7" w14:textId="77777777" w:rsidR="008F0092" w:rsidRPr="00016AF3" w:rsidRDefault="008F0092" w:rsidP="008F0092">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37A9B"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2B4EC5F3" w14:textId="77777777" w:rsidR="008F0092" w:rsidRPr="00DA1AD1" w:rsidRDefault="008F0092" w:rsidP="008F0092">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80CC0F7" w14:textId="77777777" w:rsidR="008F0092" w:rsidRPr="00DA1AD1" w:rsidRDefault="008F0092" w:rsidP="008F0092">
                      <w:pPr>
                        <w:jc w:val="center"/>
                        <w:rPr>
                          <w:rFonts w:ascii="Palatino Linotype" w:hAnsi="Palatino Linotype" w:cs="Tahoma"/>
                          <w:sz w:val="22"/>
                          <w:szCs w:val="24"/>
                        </w:rPr>
                      </w:pPr>
                      <w:bookmarkStart w:id="1" w:name="_GoBack"/>
                      <w:bookmarkEnd w:id="1"/>
                      <w:r w:rsidRPr="00DA1AD1">
                        <w:rPr>
                          <w:rFonts w:ascii="Palatino Linotype" w:hAnsi="Palatino Linotype" w:cs="Tahoma"/>
                          <w:sz w:val="22"/>
                          <w:szCs w:val="24"/>
                        </w:rPr>
                        <w:t>Comisionada Presidenta</w:t>
                      </w:r>
                    </w:p>
                    <w:p w14:paraId="6C53745B" w14:textId="77777777" w:rsidR="008F0092" w:rsidRPr="00DA1AD1" w:rsidRDefault="008F0092" w:rsidP="008F0092">
                      <w:pPr>
                        <w:jc w:val="center"/>
                        <w:rPr>
                          <w:rFonts w:ascii="Palatino Linotype" w:hAnsi="Palatino Linotype"/>
                          <w:b/>
                          <w:sz w:val="22"/>
                          <w:szCs w:val="24"/>
                        </w:rPr>
                      </w:pPr>
                      <w:r w:rsidRPr="00DA1AD1">
                        <w:rPr>
                          <w:rFonts w:ascii="Palatino Linotype" w:hAnsi="Palatino Linotype"/>
                          <w:b/>
                          <w:sz w:val="22"/>
                          <w:szCs w:val="24"/>
                        </w:rPr>
                        <w:t>(Rúbrica)</w:t>
                      </w:r>
                    </w:p>
                    <w:p w14:paraId="58A3C2D7" w14:textId="77777777" w:rsidR="008F0092" w:rsidRPr="00016AF3" w:rsidRDefault="008F0092" w:rsidP="008F0092">
                      <w:pPr>
                        <w:jc w:val="center"/>
                        <w:rPr>
                          <w:rFonts w:ascii="Palatino Linotype" w:hAnsi="Palatino Linotype"/>
                          <w:b/>
                          <w:sz w:val="24"/>
                          <w:szCs w:val="24"/>
                        </w:rPr>
                      </w:pPr>
                    </w:p>
                  </w:txbxContent>
                </v:textbox>
                <w10:wrap anchorx="margin"/>
              </v:shape>
            </w:pict>
          </mc:Fallback>
        </mc:AlternateContent>
      </w:r>
    </w:p>
    <w:p w14:paraId="22FBCE9E" w14:textId="77777777" w:rsidR="008F0092" w:rsidRDefault="008F0092" w:rsidP="008F0092">
      <w:pPr>
        <w:spacing w:line="360" w:lineRule="auto"/>
        <w:ind w:right="-93"/>
        <w:jc w:val="both"/>
        <w:rPr>
          <w:rFonts w:ascii="Palatino Linotype" w:eastAsia="Calibri" w:hAnsi="Palatino Linotype" w:cs="Tahoma"/>
          <w:b/>
          <w:bCs/>
          <w:sz w:val="22"/>
          <w:szCs w:val="22"/>
          <w:lang w:eastAsia="en-US"/>
        </w:rPr>
      </w:pPr>
    </w:p>
    <w:p w14:paraId="31323D3F" w14:textId="77777777" w:rsidR="008F0092" w:rsidRDefault="008F0092" w:rsidP="008F0092">
      <w:pPr>
        <w:spacing w:line="360" w:lineRule="auto"/>
        <w:ind w:right="-93"/>
        <w:jc w:val="both"/>
        <w:rPr>
          <w:rFonts w:ascii="Palatino Linotype" w:eastAsia="Calibri" w:hAnsi="Palatino Linotype" w:cs="Tahoma"/>
          <w:b/>
          <w:bCs/>
          <w:sz w:val="22"/>
          <w:szCs w:val="22"/>
          <w:lang w:eastAsia="en-US"/>
        </w:rPr>
      </w:pPr>
    </w:p>
    <w:p w14:paraId="6F64560D" w14:textId="77777777" w:rsidR="008F0092" w:rsidRDefault="008F0092" w:rsidP="008F0092">
      <w:pPr>
        <w:spacing w:line="360" w:lineRule="auto"/>
        <w:ind w:right="-93"/>
        <w:jc w:val="both"/>
        <w:rPr>
          <w:rFonts w:ascii="Palatino Linotype" w:eastAsia="Calibri" w:hAnsi="Palatino Linotype" w:cs="Tahoma"/>
          <w:b/>
          <w:bCs/>
          <w:sz w:val="22"/>
          <w:szCs w:val="22"/>
          <w:lang w:eastAsia="en-US"/>
        </w:rPr>
      </w:pPr>
    </w:p>
    <w:p w14:paraId="77462B74" w14:textId="77777777" w:rsidR="008F0092" w:rsidRPr="00F012DF" w:rsidRDefault="008F0092" w:rsidP="008F0092">
      <w:pPr>
        <w:spacing w:line="360" w:lineRule="auto"/>
        <w:ind w:right="-93"/>
        <w:jc w:val="both"/>
        <w:rPr>
          <w:rFonts w:ascii="Palatino Linotype" w:eastAsia="Calibri" w:hAnsi="Palatino Linotype" w:cs="Tahoma"/>
          <w:b/>
          <w:bCs/>
          <w:sz w:val="22"/>
          <w:szCs w:val="22"/>
          <w:lang w:eastAsia="en-US"/>
        </w:rPr>
      </w:pPr>
    </w:p>
    <w:p w14:paraId="59FDEF5C" w14:textId="77777777" w:rsidR="008F0092" w:rsidRPr="00F012DF" w:rsidRDefault="008F0092" w:rsidP="008F0092">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71552" behindDoc="0" locked="0" layoutInCell="1" allowOverlap="1" wp14:anchorId="5EE6E23B" wp14:editId="5A81DDEE">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768EA5" w14:textId="77777777" w:rsidR="008F0092" w:rsidRPr="00DA1AD1" w:rsidRDefault="008F0092" w:rsidP="008F0092">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684B0FEE" w14:textId="77777777" w:rsidR="008F0092" w:rsidRPr="00DA1AD1" w:rsidRDefault="008F0092" w:rsidP="008F009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2AEFBF3" w14:textId="77777777" w:rsidR="008F0092" w:rsidRPr="00DA1AD1" w:rsidRDefault="008F0092" w:rsidP="008F0092">
                            <w:pPr>
                              <w:jc w:val="center"/>
                              <w:rPr>
                                <w:rFonts w:ascii="Palatino Linotype" w:hAnsi="Palatino Linotype"/>
                                <w:b/>
                                <w:sz w:val="22"/>
                                <w:szCs w:val="24"/>
                              </w:rPr>
                            </w:pPr>
                            <w:r w:rsidRPr="00DA1AD1">
                              <w:rPr>
                                <w:rFonts w:ascii="Palatino Linotype" w:hAnsi="Palatino Linotype"/>
                                <w:b/>
                                <w:sz w:val="22"/>
                                <w:szCs w:val="24"/>
                              </w:rPr>
                              <w:t>(Rúbrica)</w:t>
                            </w:r>
                          </w:p>
                          <w:p w14:paraId="2E044EA1" w14:textId="77777777" w:rsidR="008F0092" w:rsidRPr="00DA1AD1" w:rsidRDefault="008F0092" w:rsidP="008F0092">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6E23B" id="Cuadro de texto 35" o:spid="_x0000_s1027" type="#_x0000_t202" style="position:absolute;left:0;text-align:left;margin-left:237.15pt;margin-top:.75pt;width:220.5pt;height:61.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1D768EA5" w14:textId="77777777" w:rsidR="008F0092" w:rsidRPr="00DA1AD1" w:rsidRDefault="008F0092" w:rsidP="008F0092">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684B0FEE" w14:textId="77777777" w:rsidR="008F0092" w:rsidRPr="00DA1AD1" w:rsidRDefault="008F0092" w:rsidP="008F009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2AEFBF3" w14:textId="77777777" w:rsidR="008F0092" w:rsidRPr="00DA1AD1" w:rsidRDefault="008F0092" w:rsidP="008F0092">
                      <w:pPr>
                        <w:jc w:val="center"/>
                        <w:rPr>
                          <w:rFonts w:ascii="Palatino Linotype" w:hAnsi="Palatino Linotype"/>
                          <w:b/>
                          <w:sz w:val="22"/>
                          <w:szCs w:val="24"/>
                        </w:rPr>
                      </w:pPr>
                      <w:r w:rsidRPr="00DA1AD1">
                        <w:rPr>
                          <w:rFonts w:ascii="Palatino Linotype" w:hAnsi="Palatino Linotype"/>
                          <w:b/>
                          <w:sz w:val="22"/>
                          <w:szCs w:val="24"/>
                        </w:rPr>
                        <w:t>(Rúbrica)</w:t>
                      </w:r>
                    </w:p>
                    <w:p w14:paraId="2E044EA1" w14:textId="77777777" w:rsidR="008F0092" w:rsidRPr="00DA1AD1" w:rsidRDefault="008F0092" w:rsidP="008F0092">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70528" behindDoc="0" locked="0" layoutInCell="1" allowOverlap="1" wp14:anchorId="432BCDE6" wp14:editId="0286D39D">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49368D" w14:textId="77777777" w:rsidR="008F0092" w:rsidRPr="00DA1AD1" w:rsidRDefault="008F0092" w:rsidP="008F0092">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1BEA4AC" w14:textId="77777777" w:rsidR="008F0092" w:rsidRPr="00DA1AD1" w:rsidRDefault="008F0092" w:rsidP="008F0092">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9C05897" w14:textId="77777777" w:rsidR="008F0092" w:rsidRPr="00DA1AD1" w:rsidRDefault="008F0092" w:rsidP="008F0092">
                            <w:pPr>
                              <w:jc w:val="center"/>
                              <w:rPr>
                                <w:rFonts w:ascii="Palatino Linotype" w:hAnsi="Palatino Linotype"/>
                                <w:b/>
                                <w:sz w:val="22"/>
                                <w:szCs w:val="24"/>
                              </w:rPr>
                            </w:pPr>
                            <w:r w:rsidRPr="00DA1AD1">
                              <w:rPr>
                                <w:rFonts w:ascii="Palatino Linotype" w:hAnsi="Palatino Linotype"/>
                                <w:b/>
                                <w:sz w:val="22"/>
                                <w:szCs w:val="24"/>
                              </w:rPr>
                              <w:t>(Rúbrica)</w:t>
                            </w:r>
                          </w:p>
                          <w:p w14:paraId="2313674F" w14:textId="77777777" w:rsidR="008F0092" w:rsidRPr="00DA1AD1" w:rsidRDefault="008F0092" w:rsidP="008F0092">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BCDE6" id="Cuadro de texto 5" o:spid="_x0000_s1028" type="#_x0000_t202" style="position:absolute;left:0;text-align:left;margin-left:0;margin-top:.95pt;width:153pt;height:59.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7649368D" w14:textId="77777777" w:rsidR="008F0092" w:rsidRPr="00DA1AD1" w:rsidRDefault="008F0092" w:rsidP="008F0092">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71BEA4AC" w14:textId="77777777" w:rsidR="008F0092" w:rsidRPr="00DA1AD1" w:rsidRDefault="008F0092" w:rsidP="008F0092">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9C05897" w14:textId="77777777" w:rsidR="008F0092" w:rsidRPr="00DA1AD1" w:rsidRDefault="008F0092" w:rsidP="008F0092">
                      <w:pPr>
                        <w:jc w:val="center"/>
                        <w:rPr>
                          <w:rFonts w:ascii="Palatino Linotype" w:hAnsi="Palatino Linotype"/>
                          <w:b/>
                          <w:sz w:val="22"/>
                          <w:szCs w:val="24"/>
                        </w:rPr>
                      </w:pPr>
                      <w:r w:rsidRPr="00DA1AD1">
                        <w:rPr>
                          <w:rFonts w:ascii="Palatino Linotype" w:hAnsi="Palatino Linotype"/>
                          <w:b/>
                          <w:sz w:val="22"/>
                          <w:szCs w:val="24"/>
                        </w:rPr>
                        <w:t>(Rúbrica)</w:t>
                      </w:r>
                    </w:p>
                    <w:p w14:paraId="2313674F" w14:textId="77777777" w:rsidR="008F0092" w:rsidRPr="00DA1AD1" w:rsidRDefault="008F0092" w:rsidP="008F0092">
                      <w:pPr>
                        <w:jc w:val="center"/>
                        <w:rPr>
                          <w:sz w:val="18"/>
                        </w:rPr>
                      </w:pPr>
                    </w:p>
                  </w:txbxContent>
                </v:textbox>
                <w10:wrap anchorx="margin"/>
              </v:shape>
            </w:pict>
          </mc:Fallback>
        </mc:AlternateContent>
      </w:r>
    </w:p>
    <w:p w14:paraId="7DD47DC0" w14:textId="77777777" w:rsidR="008F0092" w:rsidRPr="00F012DF" w:rsidRDefault="008F0092" w:rsidP="008F0092">
      <w:pPr>
        <w:spacing w:line="360" w:lineRule="auto"/>
        <w:ind w:right="-93"/>
        <w:jc w:val="both"/>
        <w:rPr>
          <w:rFonts w:ascii="Palatino Linotype" w:eastAsia="Calibri" w:hAnsi="Palatino Linotype" w:cs="Tahoma"/>
          <w:b/>
          <w:bCs/>
          <w:sz w:val="22"/>
          <w:szCs w:val="22"/>
          <w:lang w:eastAsia="en-US"/>
        </w:rPr>
      </w:pPr>
    </w:p>
    <w:p w14:paraId="5BE92D14" w14:textId="77777777" w:rsidR="008F0092" w:rsidRPr="00F012DF" w:rsidRDefault="008F0092" w:rsidP="008F0092">
      <w:pPr>
        <w:spacing w:line="360" w:lineRule="auto"/>
        <w:ind w:right="-93"/>
        <w:jc w:val="both"/>
        <w:rPr>
          <w:rFonts w:ascii="Palatino Linotype" w:eastAsia="Calibri" w:hAnsi="Palatino Linotype" w:cs="Tahoma"/>
          <w:b/>
          <w:bCs/>
          <w:sz w:val="22"/>
          <w:szCs w:val="22"/>
          <w:lang w:eastAsia="en-US"/>
        </w:rPr>
      </w:pPr>
    </w:p>
    <w:p w14:paraId="1B733BB3" w14:textId="77777777" w:rsidR="008F0092" w:rsidRPr="00F012DF" w:rsidRDefault="008F0092" w:rsidP="008F0092">
      <w:pPr>
        <w:spacing w:line="360" w:lineRule="auto"/>
        <w:ind w:right="-93"/>
        <w:jc w:val="both"/>
        <w:rPr>
          <w:rFonts w:ascii="Palatino Linotype" w:eastAsia="Calibri" w:hAnsi="Palatino Linotype" w:cs="Tahoma"/>
          <w:b/>
          <w:bCs/>
          <w:sz w:val="22"/>
          <w:szCs w:val="22"/>
          <w:lang w:eastAsia="en-US"/>
        </w:rPr>
      </w:pPr>
    </w:p>
    <w:p w14:paraId="2EC5F6EE" w14:textId="77777777" w:rsidR="008F0092" w:rsidRDefault="008F0092" w:rsidP="008F0092">
      <w:pPr>
        <w:spacing w:line="360" w:lineRule="auto"/>
        <w:ind w:right="-93"/>
        <w:jc w:val="both"/>
        <w:rPr>
          <w:rFonts w:ascii="Palatino Linotype" w:eastAsia="Calibri" w:hAnsi="Palatino Linotype" w:cs="Tahoma"/>
          <w:b/>
          <w:bCs/>
          <w:sz w:val="22"/>
          <w:szCs w:val="22"/>
          <w:lang w:eastAsia="en-US"/>
        </w:rPr>
      </w:pPr>
    </w:p>
    <w:p w14:paraId="7B9EC513" w14:textId="77777777" w:rsidR="008F0092" w:rsidRDefault="008F0092" w:rsidP="008F0092">
      <w:pPr>
        <w:spacing w:line="360" w:lineRule="auto"/>
        <w:ind w:right="-93"/>
        <w:jc w:val="both"/>
        <w:rPr>
          <w:rFonts w:ascii="Palatino Linotype" w:eastAsia="Calibri" w:hAnsi="Palatino Linotype" w:cs="Tahoma"/>
          <w:b/>
          <w:bCs/>
          <w:sz w:val="22"/>
          <w:szCs w:val="22"/>
          <w:lang w:eastAsia="en-US"/>
        </w:rPr>
      </w:pPr>
    </w:p>
    <w:p w14:paraId="14FB6816" w14:textId="77777777" w:rsidR="008F0092" w:rsidRPr="00F012DF" w:rsidRDefault="008F0092" w:rsidP="008F0092">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74624" behindDoc="0" locked="0" layoutInCell="1" allowOverlap="1" wp14:anchorId="0970E676" wp14:editId="4B45E7BA">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6EFBFE" w14:textId="77777777" w:rsidR="008F0092" w:rsidRPr="00DA1AD1" w:rsidRDefault="008F0092" w:rsidP="008F0092">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4EC62540" w14:textId="77777777" w:rsidR="008F0092" w:rsidRPr="00DA1AD1" w:rsidRDefault="008F0092" w:rsidP="008F009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28FEA42" w14:textId="77777777" w:rsidR="008F0092" w:rsidRPr="00DA1AD1" w:rsidRDefault="008F0092" w:rsidP="008F0092">
                            <w:pPr>
                              <w:jc w:val="center"/>
                              <w:rPr>
                                <w:rFonts w:ascii="Palatino Linotype" w:hAnsi="Palatino Linotype"/>
                                <w:b/>
                                <w:sz w:val="18"/>
                              </w:rPr>
                            </w:pPr>
                            <w:r w:rsidRPr="00DA1AD1">
                              <w:rPr>
                                <w:rFonts w:ascii="Palatino Linotype" w:hAnsi="Palatino Linotype"/>
                                <w:b/>
                                <w:sz w:val="22"/>
                                <w:szCs w:val="24"/>
                              </w:rPr>
                              <w:t>(Rúbrica)</w:t>
                            </w:r>
                          </w:p>
                          <w:p w14:paraId="061AAFEF" w14:textId="77777777" w:rsidR="008F0092" w:rsidRDefault="008F0092" w:rsidP="008F00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0E676" id="Cuadro de texto 9" o:spid="_x0000_s1029" type="#_x0000_t202" style="position:absolute;left:0;text-align:left;margin-left:128.05pt;margin-top:.4pt;width:179.25pt;height:57.0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3A6EFBFE" w14:textId="77777777" w:rsidR="008F0092" w:rsidRPr="00DA1AD1" w:rsidRDefault="008F0092" w:rsidP="008F0092">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4EC62540" w14:textId="77777777" w:rsidR="008F0092" w:rsidRPr="00DA1AD1" w:rsidRDefault="008F0092" w:rsidP="008F009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28FEA42" w14:textId="77777777" w:rsidR="008F0092" w:rsidRPr="00DA1AD1" w:rsidRDefault="008F0092" w:rsidP="008F0092">
                      <w:pPr>
                        <w:jc w:val="center"/>
                        <w:rPr>
                          <w:rFonts w:ascii="Palatino Linotype" w:hAnsi="Palatino Linotype"/>
                          <w:b/>
                          <w:sz w:val="18"/>
                        </w:rPr>
                      </w:pPr>
                      <w:r w:rsidRPr="00DA1AD1">
                        <w:rPr>
                          <w:rFonts w:ascii="Palatino Linotype" w:hAnsi="Palatino Linotype"/>
                          <w:b/>
                          <w:sz w:val="22"/>
                          <w:szCs w:val="24"/>
                        </w:rPr>
                        <w:t>(Rúbrica)</w:t>
                      </w:r>
                    </w:p>
                    <w:p w14:paraId="061AAFEF" w14:textId="77777777" w:rsidR="008F0092" w:rsidRDefault="008F0092" w:rsidP="008F0092"/>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73600" behindDoc="0" locked="0" layoutInCell="1" allowOverlap="1" wp14:anchorId="53D7B781" wp14:editId="15A7C4D4">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8DC2204" w14:textId="77777777" w:rsidR="008F0092" w:rsidRPr="00DA1AD1" w:rsidRDefault="008F0092" w:rsidP="008F0092">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011C427" w14:textId="77777777" w:rsidR="008F0092" w:rsidRPr="00DA1AD1" w:rsidRDefault="008F0092" w:rsidP="008F009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49ED7B3" w14:textId="77777777" w:rsidR="008F0092" w:rsidRPr="00DA1AD1" w:rsidRDefault="008F0092" w:rsidP="008F0092">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7B781" id="Cuadro de texto 8" o:spid="_x0000_s1030" type="#_x0000_t202" style="position:absolute;left:0;text-align:left;margin-left:0;margin-top:.7pt;width:168pt;height:53.6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48DC2204" w14:textId="77777777" w:rsidR="008F0092" w:rsidRPr="00DA1AD1" w:rsidRDefault="008F0092" w:rsidP="008F0092">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011C427" w14:textId="77777777" w:rsidR="008F0092" w:rsidRPr="00DA1AD1" w:rsidRDefault="008F0092" w:rsidP="008F0092">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49ED7B3" w14:textId="77777777" w:rsidR="008F0092" w:rsidRPr="00DA1AD1" w:rsidRDefault="008F0092" w:rsidP="008F0092">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0BD4C2FA" w14:textId="77777777" w:rsidR="008F0092" w:rsidRPr="00F012DF" w:rsidRDefault="008F0092" w:rsidP="008F0092">
      <w:pPr>
        <w:spacing w:line="360" w:lineRule="auto"/>
        <w:ind w:right="-93"/>
        <w:jc w:val="both"/>
        <w:rPr>
          <w:rFonts w:ascii="Palatino Linotype" w:eastAsia="Calibri" w:hAnsi="Palatino Linotype" w:cs="Tahoma"/>
          <w:bCs/>
          <w:sz w:val="22"/>
          <w:szCs w:val="22"/>
          <w:lang w:eastAsia="en-US"/>
        </w:rPr>
      </w:pPr>
    </w:p>
    <w:p w14:paraId="7C48A006" w14:textId="77777777" w:rsidR="008F0092" w:rsidRPr="00F012DF" w:rsidRDefault="008F0092" w:rsidP="008F0092">
      <w:pPr>
        <w:spacing w:line="360" w:lineRule="auto"/>
        <w:ind w:right="-93"/>
        <w:jc w:val="both"/>
        <w:rPr>
          <w:rFonts w:ascii="Palatino Linotype" w:eastAsia="Calibri" w:hAnsi="Palatino Linotype" w:cs="Tahoma"/>
          <w:bCs/>
          <w:sz w:val="22"/>
          <w:szCs w:val="22"/>
          <w:lang w:eastAsia="en-US"/>
        </w:rPr>
      </w:pPr>
    </w:p>
    <w:p w14:paraId="092FF0A8" w14:textId="77777777" w:rsidR="008F0092" w:rsidRPr="00F012DF" w:rsidRDefault="008F0092" w:rsidP="008F0092">
      <w:pPr>
        <w:spacing w:line="360" w:lineRule="auto"/>
        <w:ind w:right="-93"/>
        <w:jc w:val="both"/>
        <w:rPr>
          <w:rFonts w:ascii="Palatino Linotype" w:eastAsia="Calibri" w:hAnsi="Palatino Linotype" w:cs="Tahoma"/>
          <w:bCs/>
          <w:sz w:val="22"/>
          <w:szCs w:val="22"/>
          <w:lang w:eastAsia="en-US"/>
        </w:rPr>
      </w:pPr>
    </w:p>
    <w:p w14:paraId="0F3014DB" w14:textId="77777777" w:rsidR="008F0092" w:rsidRDefault="008F0092" w:rsidP="008F0092">
      <w:pPr>
        <w:spacing w:line="360" w:lineRule="auto"/>
        <w:ind w:right="-93"/>
        <w:jc w:val="both"/>
        <w:rPr>
          <w:rFonts w:ascii="Palatino Linotype" w:eastAsia="Calibri" w:hAnsi="Palatino Linotype" w:cs="Tahoma"/>
          <w:bCs/>
          <w:sz w:val="22"/>
          <w:szCs w:val="22"/>
          <w:lang w:eastAsia="en-US"/>
        </w:rPr>
      </w:pPr>
    </w:p>
    <w:p w14:paraId="429CD566" w14:textId="77777777" w:rsidR="008F0092" w:rsidRDefault="008F0092" w:rsidP="008F0092">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72576" behindDoc="0" locked="0" layoutInCell="1" allowOverlap="1" wp14:anchorId="6036C13F" wp14:editId="2FA06BA0">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C5A519" w14:textId="77777777" w:rsidR="008F0092" w:rsidRPr="00DA1AD1" w:rsidRDefault="008F0092" w:rsidP="008F0092">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55B9D54" w14:textId="77777777" w:rsidR="008F0092" w:rsidRPr="00DA1AD1" w:rsidRDefault="008F0092" w:rsidP="008F0092">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6AF72E9" w14:textId="77777777" w:rsidR="008F0092" w:rsidRDefault="008F0092" w:rsidP="008F0092">
                            <w:pPr>
                              <w:jc w:val="center"/>
                              <w:rPr>
                                <w:rFonts w:ascii="Palatino Linotype" w:hAnsi="Palatino Linotype"/>
                                <w:b/>
                                <w:sz w:val="22"/>
                                <w:szCs w:val="24"/>
                              </w:rPr>
                            </w:pPr>
                            <w:r w:rsidRPr="00DA1AD1">
                              <w:rPr>
                                <w:rFonts w:ascii="Palatino Linotype" w:hAnsi="Palatino Linotype"/>
                                <w:b/>
                                <w:sz w:val="22"/>
                                <w:szCs w:val="24"/>
                              </w:rPr>
                              <w:t>(Rúbrica)</w:t>
                            </w:r>
                          </w:p>
                          <w:p w14:paraId="53D834DA" w14:textId="77777777" w:rsidR="008F0092" w:rsidRDefault="008F0092" w:rsidP="008F0092">
                            <w:pPr>
                              <w:jc w:val="center"/>
                              <w:rPr>
                                <w:rFonts w:ascii="Palatino Linotype" w:hAnsi="Palatino Linotype"/>
                                <w:b/>
                                <w:sz w:val="22"/>
                                <w:szCs w:val="24"/>
                              </w:rPr>
                            </w:pPr>
                          </w:p>
                          <w:p w14:paraId="287071BA" w14:textId="77777777" w:rsidR="008F0092" w:rsidRPr="00DA1AD1" w:rsidRDefault="008F0092" w:rsidP="008F0092">
                            <w:pPr>
                              <w:jc w:val="center"/>
                              <w:rPr>
                                <w:rFonts w:ascii="Palatino Linotype" w:hAnsi="Palatino Linotype"/>
                                <w:b/>
                                <w:sz w:val="22"/>
                                <w:szCs w:val="24"/>
                              </w:rPr>
                            </w:pPr>
                          </w:p>
                          <w:p w14:paraId="7CC7C0F0" w14:textId="77777777" w:rsidR="008F0092" w:rsidRPr="00DA1AD1" w:rsidRDefault="008F0092" w:rsidP="008F0092">
                            <w:pPr>
                              <w:jc w:val="center"/>
                              <w:rPr>
                                <w:rFonts w:ascii="Palatino Linotype" w:hAnsi="Palatino Linotype"/>
                                <w:sz w:val="22"/>
                                <w:szCs w:val="24"/>
                              </w:rPr>
                            </w:pPr>
                          </w:p>
                          <w:p w14:paraId="1641A543" w14:textId="77777777" w:rsidR="008F0092" w:rsidRPr="00EF2FC0" w:rsidRDefault="008F0092" w:rsidP="008F0092">
                            <w:pPr>
                              <w:jc w:val="center"/>
                              <w:rPr>
                                <w:rFonts w:ascii="Palatino Linotype" w:hAnsi="Palatino Linotype"/>
                                <w:sz w:val="24"/>
                                <w:szCs w:val="24"/>
                              </w:rPr>
                            </w:pPr>
                          </w:p>
                          <w:p w14:paraId="6F6DA85F" w14:textId="77777777" w:rsidR="008F0092" w:rsidRDefault="008F0092" w:rsidP="008F00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6C13F" id="Cuadro de texto 24" o:spid="_x0000_s1031" type="#_x0000_t202" style="position:absolute;left:0;text-align:left;margin-left:180.7pt;margin-top:.8pt;width:248.25pt;height:55.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5CC5A519" w14:textId="77777777" w:rsidR="008F0092" w:rsidRPr="00DA1AD1" w:rsidRDefault="008F0092" w:rsidP="008F0092">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55B9D54" w14:textId="77777777" w:rsidR="008F0092" w:rsidRPr="00DA1AD1" w:rsidRDefault="008F0092" w:rsidP="008F0092">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6AF72E9" w14:textId="77777777" w:rsidR="008F0092" w:rsidRDefault="008F0092" w:rsidP="008F0092">
                      <w:pPr>
                        <w:jc w:val="center"/>
                        <w:rPr>
                          <w:rFonts w:ascii="Palatino Linotype" w:hAnsi="Palatino Linotype"/>
                          <w:b/>
                          <w:sz w:val="22"/>
                          <w:szCs w:val="24"/>
                        </w:rPr>
                      </w:pPr>
                      <w:r w:rsidRPr="00DA1AD1">
                        <w:rPr>
                          <w:rFonts w:ascii="Palatino Linotype" w:hAnsi="Palatino Linotype"/>
                          <w:b/>
                          <w:sz w:val="22"/>
                          <w:szCs w:val="24"/>
                        </w:rPr>
                        <w:t>(Rúbrica)</w:t>
                      </w:r>
                    </w:p>
                    <w:p w14:paraId="53D834DA" w14:textId="77777777" w:rsidR="008F0092" w:rsidRDefault="008F0092" w:rsidP="008F0092">
                      <w:pPr>
                        <w:jc w:val="center"/>
                        <w:rPr>
                          <w:rFonts w:ascii="Palatino Linotype" w:hAnsi="Palatino Linotype"/>
                          <w:b/>
                          <w:sz w:val="22"/>
                          <w:szCs w:val="24"/>
                        </w:rPr>
                      </w:pPr>
                    </w:p>
                    <w:p w14:paraId="287071BA" w14:textId="77777777" w:rsidR="008F0092" w:rsidRPr="00DA1AD1" w:rsidRDefault="008F0092" w:rsidP="008F0092">
                      <w:pPr>
                        <w:jc w:val="center"/>
                        <w:rPr>
                          <w:rFonts w:ascii="Palatino Linotype" w:hAnsi="Palatino Linotype"/>
                          <w:b/>
                          <w:sz w:val="22"/>
                          <w:szCs w:val="24"/>
                        </w:rPr>
                      </w:pPr>
                    </w:p>
                    <w:p w14:paraId="7CC7C0F0" w14:textId="77777777" w:rsidR="008F0092" w:rsidRPr="00DA1AD1" w:rsidRDefault="008F0092" w:rsidP="008F0092">
                      <w:pPr>
                        <w:jc w:val="center"/>
                        <w:rPr>
                          <w:rFonts w:ascii="Palatino Linotype" w:hAnsi="Palatino Linotype"/>
                          <w:sz w:val="22"/>
                          <w:szCs w:val="24"/>
                        </w:rPr>
                      </w:pPr>
                    </w:p>
                    <w:p w14:paraId="1641A543" w14:textId="77777777" w:rsidR="008F0092" w:rsidRPr="00EF2FC0" w:rsidRDefault="008F0092" w:rsidP="008F0092">
                      <w:pPr>
                        <w:jc w:val="center"/>
                        <w:rPr>
                          <w:rFonts w:ascii="Palatino Linotype" w:hAnsi="Palatino Linotype"/>
                          <w:sz w:val="24"/>
                          <w:szCs w:val="24"/>
                        </w:rPr>
                      </w:pPr>
                    </w:p>
                    <w:p w14:paraId="6F6DA85F" w14:textId="77777777" w:rsidR="008F0092" w:rsidRDefault="008F0092" w:rsidP="008F0092"/>
                  </w:txbxContent>
                </v:textbox>
                <w10:wrap anchorx="page"/>
              </v:shape>
            </w:pict>
          </mc:Fallback>
        </mc:AlternateContent>
      </w:r>
    </w:p>
    <w:p w14:paraId="18422FE1" w14:textId="77777777" w:rsidR="00046F5F" w:rsidRDefault="00046F5F" w:rsidP="00296210">
      <w:pPr>
        <w:tabs>
          <w:tab w:val="left" w:pos="8931"/>
        </w:tabs>
        <w:spacing w:line="360" w:lineRule="auto"/>
        <w:ind w:right="-93"/>
        <w:jc w:val="both"/>
        <w:rPr>
          <w:rFonts w:ascii="Palatino Linotype" w:eastAsia="Calibri" w:hAnsi="Palatino Linotype" w:cs="Tahoma"/>
          <w:sz w:val="22"/>
          <w:lang w:eastAsia="en-US"/>
        </w:rPr>
      </w:pPr>
    </w:p>
    <w:p w14:paraId="384D9585" w14:textId="77777777" w:rsidR="008F0092" w:rsidRDefault="008F0092" w:rsidP="00296210">
      <w:pPr>
        <w:tabs>
          <w:tab w:val="left" w:pos="8931"/>
        </w:tabs>
        <w:spacing w:line="360" w:lineRule="auto"/>
        <w:ind w:right="-93"/>
        <w:jc w:val="both"/>
        <w:rPr>
          <w:rFonts w:ascii="Palatino Linotype" w:eastAsia="Calibri" w:hAnsi="Palatino Linotype" w:cs="Tahoma"/>
          <w:sz w:val="22"/>
          <w:lang w:eastAsia="en-US"/>
        </w:rPr>
      </w:pPr>
    </w:p>
    <w:p w14:paraId="0ADB02CF" w14:textId="7A004603" w:rsidR="00A810DB" w:rsidRPr="00A810DB" w:rsidRDefault="00A810DB" w:rsidP="00296210">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ED3793">
        <w:rPr>
          <w:rFonts w:ascii="Palatino Linotype" w:eastAsia="Calibri" w:hAnsi="Palatino Linotype" w:cs="Tahoma"/>
          <w:sz w:val="22"/>
          <w:lang w:eastAsia="en-US"/>
        </w:rPr>
        <w:t>cuatro de septiembre</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Pr>
          <w:rFonts w:ascii="Palatino Linotype" w:eastAsia="Calibri" w:hAnsi="Palatino Linotype" w:cs="Tahoma"/>
          <w:bCs/>
          <w:sz w:val="22"/>
          <w:lang w:eastAsia="en-US"/>
        </w:rPr>
        <w:t>0</w:t>
      </w:r>
      <w:r w:rsidR="00ED3793">
        <w:rPr>
          <w:rFonts w:ascii="Palatino Linotype" w:eastAsia="Calibri" w:hAnsi="Palatino Linotype" w:cs="Tahoma"/>
          <w:bCs/>
          <w:sz w:val="22"/>
          <w:lang w:eastAsia="en-US"/>
        </w:rPr>
        <w:t>5606</w:t>
      </w:r>
      <w:r>
        <w:rPr>
          <w:rFonts w:ascii="Palatino Linotype" w:eastAsia="Calibri" w:hAnsi="Palatino Linotype" w:cs="Tahoma"/>
          <w:bCs/>
          <w:sz w:val="22"/>
          <w:lang w:eastAsia="en-US"/>
        </w:rPr>
        <w:t>/INFOEM/IP/RR/2019 y acumulado</w:t>
      </w:r>
      <w:r w:rsidR="00046F5F">
        <w:rPr>
          <w:rFonts w:ascii="Palatino Linotype" w:eastAsia="Calibri" w:hAnsi="Palatino Linotype" w:cs="Tahoma"/>
          <w:bCs/>
          <w:sz w:val="22"/>
          <w:lang w:eastAsia="en-US"/>
        </w:rPr>
        <w:t>s</w:t>
      </w:r>
      <w:r w:rsidRPr="00113548">
        <w:rPr>
          <w:rFonts w:ascii="Palatino Linotype" w:eastAsia="Calibri" w:hAnsi="Palatino Linotype" w:cs="Tahoma"/>
          <w:bCs/>
          <w:sz w:val="22"/>
          <w:lang w:eastAsia="en-US"/>
        </w:rPr>
        <w:t>.</w:t>
      </w:r>
    </w:p>
    <w:p w14:paraId="7C63910D" w14:textId="77777777" w:rsidR="00296210" w:rsidRPr="00A810DB" w:rsidRDefault="00296210" w:rsidP="00296210">
      <w:pPr>
        <w:tabs>
          <w:tab w:val="left" w:pos="8931"/>
        </w:tabs>
        <w:spacing w:line="360" w:lineRule="auto"/>
        <w:ind w:right="-93"/>
        <w:jc w:val="both"/>
        <w:rPr>
          <w:rFonts w:ascii="Palatino Linotype" w:eastAsia="Calibri" w:hAnsi="Palatino Linotype" w:cs="Tahoma"/>
          <w:sz w:val="22"/>
          <w:lang w:eastAsia="en-US"/>
        </w:rPr>
      </w:pPr>
    </w:p>
    <w:sectPr w:rsidR="00296210" w:rsidRPr="00A810DB" w:rsidSect="00DB7E5F">
      <w:headerReference w:type="default" r:id="rId29"/>
      <w:footerReference w:type="default" r:id="rId30"/>
      <w:headerReference w:type="first" r:id="rId31"/>
      <w:footerReference w:type="first" r:id="rId3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9D6E8" w14:textId="77777777" w:rsidR="00012D95" w:rsidRDefault="00012D95" w:rsidP="00B31222">
      <w:r>
        <w:separator/>
      </w:r>
    </w:p>
  </w:endnote>
  <w:endnote w:type="continuationSeparator" w:id="0">
    <w:p w14:paraId="1128668F" w14:textId="77777777" w:rsidR="00012D95" w:rsidRDefault="00012D9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1A0BC6D3" w14:textId="29C226DE" w:rsidR="008F0092" w:rsidRPr="00147666" w:rsidRDefault="008F0092">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13340E">
              <w:rPr>
                <w:rFonts w:ascii="Palatino Linotype" w:hAnsi="Palatino Linotype"/>
                <w:b/>
                <w:bCs/>
                <w:noProof/>
              </w:rPr>
              <w:t>11</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13340E">
              <w:rPr>
                <w:rFonts w:ascii="Palatino Linotype" w:hAnsi="Palatino Linotype"/>
                <w:b/>
                <w:bCs/>
                <w:noProof/>
              </w:rPr>
              <w:t>55</w:t>
            </w:r>
            <w:r w:rsidRPr="00147666">
              <w:rPr>
                <w:rFonts w:ascii="Palatino Linotype" w:hAnsi="Palatino Linotype"/>
                <w:b/>
                <w:bCs/>
                <w:sz w:val="24"/>
                <w:szCs w:val="24"/>
              </w:rPr>
              <w:fldChar w:fldCharType="end"/>
            </w:r>
          </w:p>
        </w:sdtContent>
      </w:sdt>
    </w:sdtContent>
  </w:sdt>
  <w:p w14:paraId="1A0BC6D4" w14:textId="77777777" w:rsidR="008F0092" w:rsidRDefault="008F00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A0BC6E5" w14:textId="36A79CD5" w:rsidR="008F0092" w:rsidRDefault="008F009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3340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3340E">
              <w:rPr>
                <w:b/>
                <w:bCs/>
                <w:noProof/>
              </w:rPr>
              <w:t>55</w:t>
            </w:r>
            <w:r>
              <w:rPr>
                <w:b/>
                <w:bCs/>
                <w:sz w:val="24"/>
                <w:szCs w:val="24"/>
              </w:rPr>
              <w:fldChar w:fldCharType="end"/>
            </w:r>
          </w:p>
        </w:sdtContent>
      </w:sdt>
    </w:sdtContent>
  </w:sdt>
  <w:p w14:paraId="1A0BC6E6" w14:textId="77777777" w:rsidR="008F0092" w:rsidRDefault="008F00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65B8A" w14:textId="77777777" w:rsidR="00012D95" w:rsidRDefault="00012D95" w:rsidP="00B31222">
      <w:r>
        <w:separator/>
      </w:r>
    </w:p>
  </w:footnote>
  <w:footnote w:type="continuationSeparator" w:id="0">
    <w:p w14:paraId="66928B6F" w14:textId="77777777" w:rsidR="00012D95" w:rsidRDefault="00012D9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F0092" w:rsidRPr="002A2CB9" w14:paraId="1A0BC6D1" w14:textId="77777777" w:rsidTr="00202DB8">
      <w:trPr>
        <w:trHeight w:val="1435"/>
      </w:trPr>
      <w:tc>
        <w:tcPr>
          <w:tcW w:w="2835" w:type="dxa"/>
          <w:shd w:val="clear" w:color="auto" w:fill="auto"/>
        </w:tcPr>
        <w:p w14:paraId="1A0BC6C5" w14:textId="77777777" w:rsidR="008F0092" w:rsidRPr="005C106F" w:rsidRDefault="008F0092" w:rsidP="00EF4A64">
          <w:pPr>
            <w:tabs>
              <w:tab w:val="right" w:pos="4273"/>
            </w:tabs>
            <w:rPr>
              <w:rFonts w:ascii="Garamond" w:eastAsia="Calibri" w:hAnsi="Garamond"/>
              <w:sz w:val="16"/>
              <w:szCs w:val="16"/>
              <w:lang w:eastAsia="en-US"/>
            </w:rPr>
          </w:pPr>
        </w:p>
      </w:tc>
      <w:tc>
        <w:tcPr>
          <w:tcW w:w="6733" w:type="dxa"/>
          <w:shd w:val="clear" w:color="auto" w:fill="auto"/>
        </w:tcPr>
        <w:p w14:paraId="1A0BC6C6" w14:textId="77777777" w:rsidR="008F0092" w:rsidRPr="002A2CB9" w:rsidRDefault="008F0092" w:rsidP="005743D2">
          <w:pPr>
            <w:rPr>
              <w:sz w:val="22"/>
              <w:szCs w:val="22"/>
            </w:rPr>
          </w:pPr>
        </w:p>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8F0092" w:rsidRPr="00BC4C9F" w14:paraId="1A0BC6C9" w14:textId="77777777" w:rsidTr="00D93CC8">
            <w:trPr>
              <w:trHeight w:val="144"/>
            </w:trPr>
            <w:tc>
              <w:tcPr>
                <w:tcW w:w="2727" w:type="dxa"/>
              </w:tcPr>
              <w:p w14:paraId="1A0BC6C7" w14:textId="77777777" w:rsidR="008F0092" w:rsidRPr="00BC4C9F" w:rsidRDefault="008F0092" w:rsidP="00BC4C9F">
                <w:pPr>
                  <w:tabs>
                    <w:tab w:val="right" w:pos="8838"/>
                  </w:tabs>
                  <w:spacing w:line="276" w:lineRule="auto"/>
                  <w:ind w:right="-105"/>
                  <w:rPr>
                    <w:rFonts w:ascii="Palatino Linotype" w:eastAsia="Calibri" w:hAnsi="Palatino Linotype" w:cs="Tahoma"/>
                    <w:b/>
                    <w:sz w:val="22"/>
                    <w:szCs w:val="22"/>
                    <w:lang w:eastAsia="en-US"/>
                  </w:rPr>
                </w:pPr>
                <w:r w:rsidRPr="00BC4C9F">
                  <w:rPr>
                    <w:rFonts w:ascii="Palatino Linotype" w:eastAsia="Calibri" w:hAnsi="Palatino Linotype" w:cs="Tahoma"/>
                    <w:b/>
                    <w:sz w:val="22"/>
                    <w:szCs w:val="22"/>
                    <w:lang w:eastAsia="en-US"/>
                  </w:rPr>
                  <w:t>Recurso de Revisión:</w:t>
                </w:r>
              </w:p>
            </w:tc>
            <w:tc>
              <w:tcPr>
                <w:tcW w:w="3402" w:type="dxa"/>
              </w:tcPr>
              <w:p w14:paraId="1A0BC6C8" w14:textId="5A738954" w:rsidR="008F0092" w:rsidRPr="00BC4C9F" w:rsidRDefault="008F0092" w:rsidP="00502431">
                <w:pPr>
                  <w:tabs>
                    <w:tab w:val="right" w:pos="8838"/>
                  </w:tabs>
                  <w:spacing w:line="276" w:lineRule="auto"/>
                  <w:ind w:left="-28"/>
                  <w:jc w:val="both"/>
                  <w:rPr>
                    <w:rFonts w:ascii="Palatino Linotype" w:eastAsia="Calibri" w:hAnsi="Palatino Linotype" w:cs="Tahoma"/>
                    <w:bCs/>
                    <w:sz w:val="22"/>
                    <w:szCs w:val="22"/>
                    <w:lang w:eastAsia="en-US"/>
                  </w:rPr>
                </w:pPr>
                <w:r w:rsidRPr="00D93CC8">
                  <w:rPr>
                    <w:rFonts w:ascii="Palatino Linotype" w:eastAsia="Calibri" w:hAnsi="Palatino Linotype" w:cs="Tahoma"/>
                    <w:bCs/>
                    <w:sz w:val="22"/>
                    <w:szCs w:val="22"/>
                    <w:lang w:val="es-MX" w:eastAsia="en-US"/>
                  </w:rPr>
                  <w:t>0</w:t>
                </w:r>
                <w:r>
                  <w:rPr>
                    <w:rFonts w:ascii="Palatino Linotype" w:eastAsia="Calibri" w:hAnsi="Palatino Linotype" w:cs="Tahoma"/>
                    <w:bCs/>
                    <w:sz w:val="22"/>
                    <w:szCs w:val="22"/>
                    <w:lang w:val="es-MX" w:eastAsia="en-US"/>
                  </w:rPr>
                  <w:t>5606</w:t>
                </w:r>
                <w:r w:rsidRPr="00D93CC8">
                  <w:rPr>
                    <w:rFonts w:ascii="Palatino Linotype" w:eastAsia="Calibri" w:hAnsi="Palatino Linotype" w:cs="Tahoma"/>
                    <w:bCs/>
                    <w:sz w:val="22"/>
                    <w:szCs w:val="22"/>
                    <w:lang w:val="es-MX" w:eastAsia="en-US"/>
                  </w:rPr>
                  <w:t xml:space="preserve">/INFOEM/IP/RR/2019 y </w:t>
                </w:r>
                <w:r>
                  <w:rPr>
                    <w:rFonts w:ascii="Palatino Linotype" w:eastAsia="Calibri" w:hAnsi="Palatino Linotype" w:cs="Tahoma"/>
                    <w:bCs/>
                    <w:sz w:val="22"/>
                    <w:szCs w:val="22"/>
                    <w:lang w:val="es-MX" w:eastAsia="en-US"/>
                  </w:rPr>
                  <w:t>acumulados</w:t>
                </w:r>
              </w:p>
            </w:tc>
          </w:tr>
          <w:tr w:rsidR="008F0092" w:rsidRPr="002A2CB9" w14:paraId="1A0BC6CC" w14:textId="77777777" w:rsidTr="00D93CC8">
            <w:trPr>
              <w:trHeight w:val="283"/>
            </w:trPr>
            <w:tc>
              <w:tcPr>
                <w:tcW w:w="2727" w:type="dxa"/>
              </w:tcPr>
              <w:p w14:paraId="1A0BC6CA" w14:textId="77777777" w:rsidR="008F0092" w:rsidRPr="002A2CB9" w:rsidRDefault="008F0092" w:rsidP="00BC4C9F">
                <w:pPr>
                  <w:tabs>
                    <w:tab w:val="right" w:pos="8838"/>
                  </w:tabs>
                  <w:spacing w:line="276" w:lineRule="auto"/>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3402" w:type="dxa"/>
              </w:tcPr>
              <w:p w14:paraId="1A0BC6CB" w14:textId="5675AD4B" w:rsidR="008F0092" w:rsidRPr="002A2CB9" w:rsidRDefault="008F0092" w:rsidP="00BC4C9F">
                <w:pPr>
                  <w:tabs>
                    <w:tab w:val="left" w:pos="2834"/>
                    <w:tab w:val="right" w:pos="8838"/>
                  </w:tabs>
                  <w:spacing w:line="276" w:lineRule="auto"/>
                  <w:ind w:right="171"/>
                  <w:jc w:val="both"/>
                  <w:rPr>
                    <w:rFonts w:ascii="Palatino Linotype" w:eastAsia="Calibri" w:hAnsi="Palatino Linotype" w:cs="Tahoma"/>
                    <w:b/>
                    <w:sz w:val="22"/>
                    <w:szCs w:val="22"/>
                    <w:lang w:eastAsia="en-US"/>
                  </w:rPr>
                </w:pPr>
                <w:r>
                  <w:rPr>
                    <w:rFonts w:ascii="Palatino Linotype" w:eastAsia="Calibri" w:hAnsi="Palatino Linotype" w:cs="Tahoma"/>
                    <w:bCs/>
                    <w:sz w:val="22"/>
                    <w:szCs w:val="22"/>
                    <w:lang w:eastAsia="en-US"/>
                  </w:rPr>
                  <w:t>Ayuntamiento de Naucalpan de Juárez</w:t>
                </w:r>
              </w:p>
            </w:tc>
          </w:tr>
          <w:tr w:rsidR="008F0092" w:rsidRPr="002A2CB9" w14:paraId="1A0BC6CF" w14:textId="77777777" w:rsidTr="00D93CC8">
            <w:trPr>
              <w:trHeight w:val="283"/>
            </w:trPr>
            <w:tc>
              <w:tcPr>
                <w:tcW w:w="2727" w:type="dxa"/>
              </w:tcPr>
              <w:p w14:paraId="1A0BC6CD" w14:textId="77777777" w:rsidR="008F0092" w:rsidRPr="002A2CB9" w:rsidRDefault="008F0092" w:rsidP="00BC4C9F">
                <w:pPr>
                  <w:tabs>
                    <w:tab w:val="right" w:pos="8838"/>
                  </w:tabs>
                  <w:spacing w:line="276" w:lineRule="auto"/>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3402" w:type="dxa"/>
              </w:tcPr>
              <w:p w14:paraId="5A8EDBD9" w14:textId="77777777" w:rsidR="008F0092" w:rsidRDefault="008F0092" w:rsidP="00BC4C9F">
                <w:pPr>
                  <w:tabs>
                    <w:tab w:val="right" w:pos="8838"/>
                  </w:tabs>
                  <w:spacing w:line="276" w:lineRule="auto"/>
                  <w:ind w:right="171"/>
                  <w:jc w:val="both"/>
                  <w:rPr>
                    <w:rFonts w:ascii="Palatino Linotype" w:eastAsia="Calibri" w:hAnsi="Palatino Linotype" w:cs="Tahoma"/>
                    <w:sz w:val="22"/>
                    <w:szCs w:val="22"/>
                    <w:lang w:eastAsia="en-US"/>
                  </w:rPr>
                </w:pPr>
                <w:r w:rsidRPr="002A2CB9">
                  <w:rPr>
                    <w:rFonts w:ascii="Palatino Linotype" w:eastAsia="Calibri" w:hAnsi="Palatino Linotype" w:cs="Tahoma"/>
                    <w:sz w:val="22"/>
                    <w:szCs w:val="22"/>
                    <w:lang w:eastAsia="en-US"/>
                  </w:rPr>
                  <w:t>Luis Gustavo Parra Noriega</w:t>
                </w:r>
              </w:p>
              <w:p w14:paraId="1A0BC6CE" w14:textId="77777777" w:rsidR="008F0092" w:rsidRPr="002A2CB9" w:rsidRDefault="008F0092" w:rsidP="00BC4C9F">
                <w:pPr>
                  <w:tabs>
                    <w:tab w:val="right" w:pos="8838"/>
                  </w:tabs>
                  <w:spacing w:line="276" w:lineRule="auto"/>
                  <w:ind w:right="171"/>
                  <w:jc w:val="both"/>
                  <w:rPr>
                    <w:rFonts w:ascii="Palatino Linotype" w:eastAsia="Calibri" w:hAnsi="Palatino Linotype" w:cs="Tahoma"/>
                    <w:b/>
                    <w:sz w:val="22"/>
                    <w:szCs w:val="22"/>
                    <w:lang w:eastAsia="en-US"/>
                  </w:rPr>
                </w:pPr>
              </w:p>
            </w:tc>
          </w:tr>
        </w:tbl>
        <w:p w14:paraId="1A0BC6D0" w14:textId="77777777" w:rsidR="008F0092" w:rsidRPr="002A2CB9" w:rsidRDefault="008F0092" w:rsidP="005743D2">
          <w:pPr>
            <w:tabs>
              <w:tab w:val="right" w:pos="8838"/>
            </w:tabs>
            <w:ind w:left="-28"/>
            <w:jc w:val="both"/>
            <w:rPr>
              <w:rFonts w:ascii="Arial" w:eastAsia="Calibri" w:hAnsi="Arial" w:cs="Arial"/>
              <w:b/>
              <w:sz w:val="22"/>
              <w:szCs w:val="22"/>
              <w:lang w:eastAsia="en-US"/>
            </w:rPr>
          </w:pPr>
        </w:p>
      </w:tc>
    </w:tr>
  </w:tbl>
  <w:p w14:paraId="1A0BC6D2" w14:textId="77777777" w:rsidR="008F0092" w:rsidRPr="00443C6B" w:rsidRDefault="008F0092"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10" w:type="dxa"/>
      <w:tblLayout w:type="fixed"/>
      <w:tblLook w:val="04A0" w:firstRow="1" w:lastRow="0" w:firstColumn="1" w:lastColumn="0" w:noHBand="0" w:noVBand="1"/>
    </w:tblPr>
    <w:tblGrid>
      <w:gridCol w:w="2977"/>
      <w:gridCol w:w="6733"/>
    </w:tblGrid>
    <w:tr w:rsidR="008F0092" w:rsidRPr="005C106F" w14:paraId="1A0BC6E3" w14:textId="77777777" w:rsidTr="00D93CC8">
      <w:trPr>
        <w:trHeight w:val="1435"/>
      </w:trPr>
      <w:tc>
        <w:tcPr>
          <w:tcW w:w="2977" w:type="dxa"/>
          <w:shd w:val="clear" w:color="auto" w:fill="auto"/>
        </w:tcPr>
        <w:p w14:paraId="1A0BC6D5" w14:textId="77777777" w:rsidR="008F0092" w:rsidRPr="005C106F" w:rsidRDefault="008F0092"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529" w:type="dxa"/>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108"/>
            <w:gridCol w:w="2977"/>
          </w:tblGrid>
          <w:tr w:rsidR="008F0092" w:rsidRPr="002A2CB9" w14:paraId="1A0BC6D8" w14:textId="77777777" w:rsidTr="00D93CC8">
            <w:trPr>
              <w:trHeight w:val="144"/>
            </w:trPr>
            <w:tc>
              <w:tcPr>
                <w:tcW w:w="2444" w:type="dxa"/>
              </w:tcPr>
              <w:p w14:paraId="1A0BC6D6" w14:textId="77777777" w:rsidR="008F0092" w:rsidRPr="002A2CB9" w:rsidRDefault="008F0092"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Recurso de Revisión:</w:t>
                </w:r>
              </w:p>
            </w:tc>
            <w:tc>
              <w:tcPr>
                <w:tcW w:w="3085" w:type="dxa"/>
                <w:gridSpan w:val="2"/>
              </w:tcPr>
              <w:p w14:paraId="1A0BC6D7" w14:textId="01FFF37A" w:rsidR="008F0092" w:rsidRPr="002A2CB9" w:rsidRDefault="008F0092" w:rsidP="00502431">
                <w:pPr>
                  <w:tabs>
                    <w:tab w:val="right" w:pos="8838"/>
                  </w:tabs>
                  <w:spacing w:line="360" w:lineRule="auto"/>
                  <w:ind w:left="-74" w:right="-105"/>
                  <w:jc w:val="both"/>
                  <w:rPr>
                    <w:rFonts w:ascii="Palatino Linotype" w:eastAsia="Calibri" w:hAnsi="Palatino Linotype" w:cs="Tahoma"/>
                    <w:bCs/>
                    <w:sz w:val="22"/>
                    <w:szCs w:val="22"/>
                    <w:lang w:eastAsia="en-US"/>
                  </w:rPr>
                </w:pPr>
                <w:r w:rsidRPr="00D93CC8">
                  <w:rPr>
                    <w:rFonts w:ascii="Palatino Linotype" w:eastAsia="Calibri" w:hAnsi="Palatino Linotype" w:cs="Tahoma"/>
                    <w:bCs/>
                    <w:sz w:val="22"/>
                    <w:szCs w:val="22"/>
                    <w:lang w:val="es-MX" w:eastAsia="en-US"/>
                  </w:rPr>
                  <w:t>0</w:t>
                </w:r>
                <w:r>
                  <w:rPr>
                    <w:rFonts w:ascii="Palatino Linotype" w:eastAsia="Calibri" w:hAnsi="Palatino Linotype" w:cs="Tahoma"/>
                    <w:bCs/>
                    <w:sz w:val="22"/>
                    <w:szCs w:val="22"/>
                    <w:lang w:val="es-MX" w:eastAsia="en-US"/>
                  </w:rPr>
                  <w:t>5606</w:t>
                </w:r>
                <w:r w:rsidRPr="00D93CC8">
                  <w:rPr>
                    <w:rFonts w:ascii="Palatino Linotype" w:eastAsia="Calibri" w:hAnsi="Palatino Linotype" w:cs="Tahoma"/>
                    <w:bCs/>
                    <w:sz w:val="22"/>
                    <w:szCs w:val="22"/>
                    <w:lang w:val="es-MX" w:eastAsia="en-US"/>
                  </w:rPr>
                  <w:t xml:space="preserve">/INFOEM/IP/RR/2019 y </w:t>
                </w:r>
                <w:r>
                  <w:rPr>
                    <w:rFonts w:ascii="Palatino Linotype" w:eastAsia="Calibri" w:hAnsi="Palatino Linotype" w:cs="Tahoma"/>
                    <w:bCs/>
                    <w:sz w:val="22"/>
                    <w:szCs w:val="22"/>
                    <w:lang w:val="es-MX" w:eastAsia="en-US"/>
                  </w:rPr>
                  <w:t>acumulados</w:t>
                </w:r>
              </w:p>
            </w:tc>
          </w:tr>
          <w:tr w:rsidR="008F0092" w:rsidRPr="002A2CB9" w14:paraId="1A0BC6DB" w14:textId="77777777" w:rsidTr="00D93CC8">
            <w:trPr>
              <w:trHeight w:val="144"/>
            </w:trPr>
            <w:tc>
              <w:tcPr>
                <w:tcW w:w="2444" w:type="dxa"/>
              </w:tcPr>
              <w:p w14:paraId="1A0BC6D9" w14:textId="77777777" w:rsidR="008F0092" w:rsidRPr="002A2CB9" w:rsidRDefault="008F0092"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Recurrente:</w:t>
                </w:r>
              </w:p>
            </w:tc>
            <w:tc>
              <w:tcPr>
                <w:tcW w:w="3085" w:type="dxa"/>
                <w:gridSpan w:val="2"/>
              </w:tcPr>
              <w:p w14:paraId="1A0BC6DA" w14:textId="68D43DD9" w:rsidR="008F0092" w:rsidRPr="002A2CB9" w:rsidRDefault="0013340E" w:rsidP="002A2CB9">
                <w:pPr>
                  <w:tabs>
                    <w:tab w:val="left" w:pos="3122"/>
                    <w:tab w:val="right" w:pos="8838"/>
                  </w:tabs>
                  <w:spacing w:line="360" w:lineRule="auto"/>
                  <w:ind w:left="-74" w:right="-105"/>
                  <w:jc w:val="both"/>
                  <w:rPr>
                    <w:rFonts w:ascii="Palatino Linotype" w:eastAsia="Calibri" w:hAnsi="Palatino Linotype" w:cs="Tahoma"/>
                    <w:sz w:val="22"/>
                    <w:szCs w:val="22"/>
                    <w:lang w:eastAsia="en-US"/>
                  </w:rPr>
                </w:pPr>
                <w:r w:rsidRPr="0013340E">
                  <w:rPr>
                    <w:rFonts w:ascii="Palatino Linotype" w:eastAsia="Calibri" w:hAnsi="Palatino Linotype" w:cs="Tahoma"/>
                    <w:sz w:val="22"/>
                    <w:szCs w:val="22"/>
                    <w:highlight w:val="black"/>
                    <w:lang w:eastAsia="en-US"/>
                  </w:rPr>
                  <w:t>XXXXXXXXXXXXXXXXXXX</w:t>
                </w:r>
              </w:p>
            </w:tc>
          </w:tr>
          <w:tr w:rsidR="008F0092" w:rsidRPr="002A2CB9" w14:paraId="1A0BC6DE" w14:textId="77777777" w:rsidTr="00D93CC8">
            <w:trPr>
              <w:trHeight w:val="283"/>
            </w:trPr>
            <w:tc>
              <w:tcPr>
                <w:tcW w:w="2444" w:type="dxa"/>
              </w:tcPr>
              <w:p w14:paraId="1A0BC6DC" w14:textId="77777777" w:rsidR="008F0092" w:rsidRPr="002A2CB9" w:rsidRDefault="008F0092"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3085" w:type="dxa"/>
                <w:gridSpan w:val="2"/>
              </w:tcPr>
              <w:p w14:paraId="1A0BC6DD" w14:textId="5B86771A" w:rsidR="008F0092" w:rsidRPr="002A2CB9" w:rsidRDefault="008F0092" w:rsidP="002A2CB9">
                <w:pPr>
                  <w:tabs>
                    <w:tab w:val="left" w:pos="2834"/>
                    <w:tab w:val="right" w:pos="8838"/>
                  </w:tabs>
                  <w:spacing w:line="360" w:lineRule="auto"/>
                  <w:ind w:left="-74"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eastAsia="en-US"/>
                  </w:rPr>
                  <w:t>Ayuntamiento de Naucalpan de Juárez</w:t>
                </w:r>
              </w:p>
            </w:tc>
          </w:tr>
          <w:tr w:rsidR="008F0092" w:rsidRPr="002A2CB9" w14:paraId="1A0BC6E1" w14:textId="77777777" w:rsidTr="00ED3793">
            <w:trPr>
              <w:trHeight w:val="283"/>
            </w:trPr>
            <w:tc>
              <w:tcPr>
                <w:tcW w:w="2552" w:type="dxa"/>
                <w:gridSpan w:val="2"/>
              </w:tcPr>
              <w:p w14:paraId="1A0BC6DF" w14:textId="77777777" w:rsidR="008F0092" w:rsidRPr="002A2CB9" w:rsidRDefault="008F0092"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2977" w:type="dxa"/>
              </w:tcPr>
              <w:p w14:paraId="1A0BC6E0" w14:textId="5A1D5FF8" w:rsidR="008F0092" w:rsidRPr="00ED3793" w:rsidRDefault="008F0092" w:rsidP="00ED3793">
                <w:pPr>
                  <w:tabs>
                    <w:tab w:val="right" w:pos="8838"/>
                  </w:tabs>
                  <w:spacing w:line="360" w:lineRule="auto"/>
                  <w:ind w:left="-74" w:right="-105"/>
                  <w:jc w:val="both"/>
                  <w:rPr>
                    <w:rFonts w:ascii="Palatino Linotype" w:eastAsia="Calibri" w:hAnsi="Palatino Linotype" w:cs="Tahoma"/>
                    <w:sz w:val="22"/>
                    <w:szCs w:val="22"/>
                    <w:lang w:eastAsia="en-US"/>
                  </w:rPr>
                </w:pPr>
                <w:r w:rsidRPr="002A2CB9">
                  <w:rPr>
                    <w:rFonts w:ascii="Palatino Linotype" w:eastAsia="Calibri" w:hAnsi="Palatino Linotype" w:cs="Tahoma"/>
                    <w:sz w:val="22"/>
                    <w:szCs w:val="22"/>
                    <w:lang w:eastAsia="en-US"/>
                  </w:rPr>
                  <w:t>Luis Gustavo Parra Noriega</w:t>
                </w:r>
              </w:p>
            </w:tc>
          </w:tr>
        </w:tbl>
        <w:p w14:paraId="1A0BC6E2" w14:textId="77777777" w:rsidR="008F0092" w:rsidRPr="002A2CB9" w:rsidRDefault="008F0092" w:rsidP="002A2CB9">
          <w:pPr>
            <w:tabs>
              <w:tab w:val="right" w:pos="8838"/>
            </w:tabs>
            <w:spacing w:line="360" w:lineRule="auto"/>
            <w:ind w:left="-28"/>
            <w:jc w:val="both"/>
            <w:rPr>
              <w:rFonts w:ascii="Arial" w:eastAsia="Calibri" w:hAnsi="Arial" w:cs="Arial"/>
              <w:b/>
              <w:sz w:val="22"/>
              <w:szCs w:val="22"/>
              <w:lang w:eastAsia="en-US"/>
            </w:rPr>
          </w:pPr>
        </w:p>
      </w:tc>
    </w:tr>
  </w:tbl>
  <w:p w14:paraId="1A0BC6E4" w14:textId="77777777" w:rsidR="008F0092" w:rsidRDefault="008F0092"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2376EE"/>
    <w:multiLevelType w:val="hybridMultilevel"/>
    <w:tmpl w:val="A82C4136"/>
    <w:lvl w:ilvl="0" w:tplc="080A001B">
      <w:start w:val="1"/>
      <w:numFmt w:val="low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1862D2B"/>
    <w:multiLevelType w:val="hybridMultilevel"/>
    <w:tmpl w:val="AFF82A68"/>
    <w:lvl w:ilvl="0" w:tplc="5528478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2D5F56"/>
    <w:multiLevelType w:val="hybridMultilevel"/>
    <w:tmpl w:val="7A268A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42C8F"/>
    <w:multiLevelType w:val="hybridMultilevel"/>
    <w:tmpl w:val="99E20FC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43B6047"/>
    <w:multiLevelType w:val="hybridMultilevel"/>
    <w:tmpl w:val="C1B61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DE299A"/>
    <w:multiLevelType w:val="hybridMultilevel"/>
    <w:tmpl w:val="4DFA0084"/>
    <w:lvl w:ilvl="0" w:tplc="022ED6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230B6F"/>
    <w:multiLevelType w:val="hybridMultilevel"/>
    <w:tmpl w:val="38C41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4E3281"/>
    <w:multiLevelType w:val="hybridMultilevel"/>
    <w:tmpl w:val="3F982BBA"/>
    <w:lvl w:ilvl="0" w:tplc="080A0015">
      <w:start w:val="1"/>
      <w:numFmt w:val="upperLetter"/>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640D25"/>
    <w:multiLevelType w:val="hybridMultilevel"/>
    <w:tmpl w:val="F1A4B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B80C31"/>
    <w:multiLevelType w:val="hybridMultilevel"/>
    <w:tmpl w:val="E60631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E2715B"/>
    <w:multiLevelType w:val="hybridMultilevel"/>
    <w:tmpl w:val="99E20FC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2CE45883"/>
    <w:multiLevelType w:val="hybridMultilevel"/>
    <w:tmpl w:val="A1B65D10"/>
    <w:lvl w:ilvl="0" w:tplc="087AAEF6">
      <w:numFmt w:val="bullet"/>
      <w:lvlText w:val="-"/>
      <w:lvlJc w:val="left"/>
      <w:pPr>
        <w:ind w:left="1440" w:hanging="360"/>
      </w:pPr>
      <w:rPr>
        <w:rFonts w:ascii="Palatino Linotype" w:eastAsia="Times New Roman" w:hAnsi="Palatino Linotype"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61E54F1"/>
    <w:multiLevelType w:val="hybridMultilevel"/>
    <w:tmpl w:val="BCC42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655855"/>
    <w:multiLevelType w:val="hybridMultilevel"/>
    <w:tmpl w:val="338037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76634F"/>
    <w:multiLevelType w:val="hybridMultilevel"/>
    <w:tmpl w:val="446C3142"/>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904588"/>
    <w:multiLevelType w:val="hybridMultilevel"/>
    <w:tmpl w:val="5F8C0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855A1C"/>
    <w:multiLevelType w:val="hybridMultilevel"/>
    <w:tmpl w:val="5546E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8A55A5"/>
    <w:multiLevelType w:val="hybridMultilevel"/>
    <w:tmpl w:val="997CC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850268"/>
    <w:multiLevelType w:val="hybridMultilevel"/>
    <w:tmpl w:val="EC7028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C4563D"/>
    <w:multiLevelType w:val="hybridMultilevel"/>
    <w:tmpl w:val="99E20FC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9" w15:restartNumberingAfterBreak="0">
    <w:nsid w:val="68AF4A08"/>
    <w:multiLevelType w:val="hybridMultilevel"/>
    <w:tmpl w:val="99E20FC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69110452"/>
    <w:multiLevelType w:val="hybridMultilevel"/>
    <w:tmpl w:val="093CA882"/>
    <w:lvl w:ilvl="0" w:tplc="C71E471E">
      <w:start w:val="1"/>
      <w:numFmt w:val="lowerRoman"/>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BA56C59"/>
    <w:multiLevelType w:val="hybridMultilevel"/>
    <w:tmpl w:val="B880A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7513188C"/>
    <w:multiLevelType w:val="hybridMultilevel"/>
    <w:tmpl w:val="D10E7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596721"/>
    <w:multiLevelType w:val="hybridMultilevel"/>
    <w:tmpl w:val="3424B5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77E26CCB"/>
    <w:multiLevelType w:val="hybridMultilevel"/>
    <w:tmpl w:val="EB9EC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8D850B4"/>
    <w:multiLevelType w:val="hybridMultilevel"/>
    <w:tmpl w:val="A45266E4"/>
    <w:lvl w:ilvl="0" w:tplc="6E6ED3B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61553C"/>
    <w:multiLevelType w:val="hybridMultilevel"/>
    <w:tmpl w:val="EC38E3D0"/>
    <w:lvl w:ilvl="0" w:tplc="636801EA">
      <w:start w:val="1"/>
      <w:numFmt w:val="lowerRoman"/>
      <w:lvlText w:val="%1)"/>
      <w:lvlJc w:val="left"/>
      <w:pPr>
        <w:ind w:left="1080" w:hanging="72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F277B2"/>
    <w:multiLevelType w:val="hybridMultilevel"/>
    <w:tmpl w:val="99E20FC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0"/>
  </w:num>
  <w:num w:numId="2">
    <w:abstractNumId w:val="16"/>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32"/>
  </w:num>
  <w:num w:numId="6">
    <w:abstractNumId w:val="17"/>
  </w:num>
  <w:num w:numId="7">
    <w:abstractNumId w:val="18"/>
  </w:num>
  <w:num w:numId="8">
    <w:abstractNumId w:val="22"/>
  </w:num>
  <w:num w:numId="9">
    <w:abstractNumId w:val="26"/>
  </w:num>
  <w:num w:numId="10">
    <w:abstractNumId w:val="37"/>
  </w:num>
  <w:num w:numId="11">
    <w:abstractNumId w:val="21"/>
  </w:num>
  <w:num w:numId="12">
    <w:abstractNumId w:val="3"/>
  </w:num>
  <w:num w:numId="13">
    <w:abstractNumId w:val="9"/>
  </w:num>
  <w:num w:numId="14">
    <w:abstractNumId w:val="27"/>
  </w:num>
  <w:num w:numId="15">
    <w:abstractNumId w:val="15"/>
  </w:num>
  <w:num w:numId="16">
    <w:abstractNumId w:val="7"/>
  </w:num>
  <w:num w:numId="17">
    <w:abstractNumId w:val="25"/>
  </w:num>
  <w:num w:numId="18">
    <w:abstractNumId w:val="6"/>
  </w:num>
  <w:num w:numId="19">
    <w:abstractNumId w:val="19"/>
  </w:num>
  <w:num w:numId="20">
    <w:abstractNumId w:val="39"/>
  </w:num>
  <w:num w:numId="21">
    <w:abstractNumId w:val="33"/>
  </w:num>
  <w:num w:numId="22">
    <w:abstractNumId w:val="24"/>
  </w:num>
  <w:num w:numId="23">
    <w:abstractNumId w:val="23"/>
  </w:num>
  <w:num w:numId="24">
    <w:abstractNumId w:val="35"/>
  </w:num>
  <w:num w:numId="25">
    <w:abstractNumId w:val="12"/>
  </w:num>
  <w:num w:numId="26">
    <w:abstractNumId w:val="36"/>
  </w:num>
  <w:num w:numId="27">
    <w:abstractNumId w:val="5"/>
  </w:num>
  <w:num w:numId="28">
    <w:abstractNumId w:val="11"/>
  </w:num>
  <w:num w:numId="29">
    <w:abstractNumId w:val="2"/>
  </w:num>
  <w:num w:numId="30">
    <w:abstractNumId w:val="40"/>
  </w:num>
  <w:num w:numId="31">
    <w:abstractNumId w:val="10"/>
  </w:num>
  <w:num w:numId="32">
    <w:abstractNumId w:val="30"/>
  </w:num>
  <w:num w:numId="33">
    <w:abstractNumId w:val="8"/>
  </w:num>
  <w:num w:numId="34">
    <w:abstractNumId w:val="20"/>
  </w:num>
  <w:num w:numId="35">
    <w:abstractNumId w:val="14"/>
  </w:num>
  <w:num w:numId="36">
    <w:abstractNumId w:val="31"/>
  </w:num>
  <w:num w:numId="37">
    <w:abstractNumId w:val="41"/>
  </w:num>
  <w:num w:numId="38">
    <w:abstractNumId w:val="1"/>
  </w:num>
  <w:num w:numId="39">
    <w:abstractNumId w:val="29"/>
  </w:num>
  <w:num w:numId="40">
    <w:abstractNumId w:val="13"/>
  </w:num>
  <w:num w:numId="41">
    <w:abstractNumId w:val="28"/>
  </w:num>
  <w:num w:numId="42">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166"/>
    <w:rsid w:val="0000485A"/>
    <w:rsid w:val="00006543"/>
    <w:rsid w:val="00007C49"/>
    <w:rsid w:val="00012D95"/>
    <w:rsid w:val="00013A19"/>
    <w:rsid w:val="00014465"/>
    <w:rsid w:val="00015CB5"/>
    <w:rsid w:val="00017D26"/>
    <w:rsid w:val="000206FF"/>
    <w:rsid w:val="00020818"/>
    <w:rsid w:val="000212E5"/>
    <w:rsid w:val="00021C64"/>
    <w:rsid w:val="000241C5"/>
    <w:rsid w:val="00025F5D"/>
    <w:rsid w:val="000300F1"/>
    <w:rsid w:val="000313A7"/>
    <w:rsid w:val="00032F5B"/>
    <w:rsid w:val="00034E9D"/>
    <w:rsid w:val="000373BC"/>
    <w:rsid w:val="00037B34"/>
    <w:rsid w:val="00037F4B"/>
    <w:rsid w:val="00043C4B"/>
    <w:rsid w:val="00044C27"/>
    <w:rsid w:val="0004646B"/>
    <w:rsid w:val="00046F5F"/>
    <w:rsid w:val="00047282"/>
    <w:rsid w:val="000528E6"/>
    <w:rsid w:val="000579B3"/>
    <w:rsid w:val="00057C0C"/>
    <w:rsid w:val="0006017B"/>
    <w:rsid w:val="00064855"/>
    <w:rsid w:val="00065E78"/>
    <w:rsid w:val="00066ACE"/>
    <w:rsid w:val="00070B80"/>
    <w:rsid w:val="00071A4A"/>
    <w:rsid w:val="0007319D"/>
    <w:rsid w:val="0007631B"/>
    <w:rsid w:val="000813B0"/>
    <w:rsid w:val="0008148B"/>
    <w:rsid w:val="0008177A"/>
    <w:rsid w:val="00087174"/>
    <w:rsid w:val="000908DE"/>
    <w:rsid w:val="000914FD"/>
    <w:rsid w:val="000923B7"/>
    <w:rsid w:val="00093CF1"/>
    <w:rsid w:val="00097211"/>
    <w:rsid w:val="000A0518"/>
    <w:rsid w:val="000A1B9C"/>
    <w:rsid w:val="000A20A4"/>
    <w:rsid w:val="000A3E7C"/>
    <w:rsid w:val="000A4ADD"/>
    <w:rsid w:val="000A5058"/>
    <w:rsid w:val="000A596C"/>
    <w:rsid w:val="000A6ACA"/>
    <w:rsid w:val="000A7211"/>
    <w:rsid w:val="000B1D37"/>
    <w:rsid w:val="000B2C93"/>
    <w:rsid w:val="000B36DD"/>
    <w:rsid w:val="000B3E80"/>
    <w:rsid w:val="000B5711"/>
    <w:rsid w:val="000B6020"/>
    <w:rsid w:val="000B69AB"/>
    <w:rsid w:val="000B7E90"/>
    <w:rsid w:val="000C2283"/>
    <w:rsid w:val="000C27CA"/>
    <w:rsid w:val="000C59CB"/>
    <w:rsid w:val="000C6095"/>
    <w:rsid w:val="000C6E11"/>
    <w:rsid w:val="000C7546"/>
    <w:rsid w:val="000C7A06"/>
    <w:rsid w:val="000D0B08"/>
    <w:rsid w:val="000D1A46"/>
    <w:rsid w:val="000D2A27"/>
    <w:rsid w:val="000D2A4C"/>
    <w:rsid w:val="000D4673"/>
    <w:rsid w:val="000D623A"/>
    <w:rsid w:val="000D6DCA"/>
    <w:rsid w:val="000D72E7"/>
    <w:rsid w:val="000E0BEA"/>
    <w:rsid w:val="000E11DB"/>
    <w:rsid w:val="000E2952"/>
    <w:rsid w:val="000E2985"/>
    <w:rsid w:val="000E2B71"/>
    <w:rsid w:val="000E3730"/>
    <w:rsid w:val="000E3B88"/>
    <w:rsid w:val="000E57CB"/>
    <w:rsid w:val="000E5A72"/>
    <w:rsid w:val="000E7C1C"/>
    <w:rsid w:val="000F05F8"/>
    <w:rsid w:val="000F0A7E"/>
    <w:rsid w:val="000F24C8"/>
    <w:rsid w:val="000F2CEC"/>
    <w:rsid w:val="000F2EBF"/>
    <w:rsid w:val="000F3DA0"/>
    <w:rsid w:val="000F4183"/>
    <w:rsid w:val="000F4876"/>
    <w:rsid w:val="000F555D"/>
    <w:rsid w:val="000F7A45"/>
    <w:rsid w:val="000F7FD8"/>
    <w:rsid w:val="00100BAC"/>
    <w:rsid w:val="00100D89"/>
    <w:rsid w:val="001015E0"/>
    <w:rsid w:val="001017B7"/>
    <w:rsid w:val="001030A6"/>
    <w:rsid w:val="001034C6"/>
    <w:rsid w:val="00103B75"/>
    <w:rsid w:val="001049B0"/>
    <w:rsid w:val="00104ADB"/>
    <w:rsid w:val="001052B4"/>
    <w:rsid w:val="001057BC"/>
    <w:rsid w:val="0010635A"/>
    <w:rsid w:val="001065A9"/>
    <w:rsid w:val="00107D2F"/>
    <w:rsid w:val="00112085"/>
    <w:rsid w:val="0011262A"/>
    <w:rsid w:val="001133D5"/>
    <w:rsid w:val="00114068"/>
    <w:rsid w:val="001150E9"/>
    <w:rsid w:val="001166C8"/>
    <w:rsid w:val="001216AC"/>
    <w:rsid w:val="00124A37"/>
    <w:rsid w:val="00127757"/>
    <w:rsid w:val="00127A0E"/>
    <w:rsid w:val="0013199B"/>
    <w:rsid w:val="00132968"/>
    <w:rsid w:val="00132A80"/>
    <w:rsid w:val="00132C1F"/>
    <w:rsid w:val="00132F95"/>
    <w:rsid w:val="0013340E"/>
    <w:rsid w:val="00133BC6"/>
    <w:rsid w:val="00134EBC"/>
    <w:rsid w:val="00134FE1"/>
    <w:rsid w:val="00137127"/>
    <w:rsid w:val="0013791C"/>
    <w:rsid w:val="001421C9"/>
    <w:rsid w:val="00142BA2"/>
    <w:rsid w:val="00142E7D"/>
    <w:rsid w:val="0014307A"/>
    <w:rsid w:val="00144CE9"/>
    <w:rsid w:val="00144D0B"/>
    <w:rsid w:val="00147566"/>
    <w:rsid w:val="00147666"/>
    <w:rsid w:val="00151053"/>
    <w:rsid w:val="00151FBB"/>
    <w:rsid w:val="00155F96"/>
    <w:rsid w:val="00156408"/>
    <w:rsid w:val="00156A6B"/>
    <w:rsid w:val="0015721D"/>
    <w:rsid w:val="00161DF9"/>
    <w:rsid w:val="00162383"/>
    <w:rsid w:val="00162503"/>
    <w:rsid w:val="00162CCE"/>
    <w:rsid w:val="00163A8D"/>
    <w:rsid w:val="001643DC"/>
    <w:rsid w:val="00165891"/>
    <w:rsid w:val="00167A39"/>
    <w:rsid w:val="00170272"/>
    <w:rsid w:val="00170545"/>
    <w:rsid w:val="00170828"/>
    <w:rsid w:val="00170F44"/>
    <w:rsid w:val="00171ADD"/>
    <w:rsid w:val="00171C16"/>
    <w:rsid w:val="00171FF9"/>
    <w:rsid w:val="00172E32"/>
    <w:rsid w:val="0017459B"/>
    <w:rsid w:val="001758B5"/>
    <w:rsid w:val="00175CEB"/>
    <w:rsid w:val="00175EAB"/>
    <w:rsid w:val="00176367"/>
    <w:rsid w:val="001815A0"/>
    <w:rsid w:val="001824F4"/>
    <w:rsid w:val="00182D6C"/>
    <w:rsid w:val="00182DCE"/>
    <w:rsid w:val="00182F0F"/>
    <w:rsid w:val="00183D24"/>
    <w:rsid w:val="001840C4"/>
    <w:rsid w:val="001842DE"/>
    <w:rsid w:val="001851A6"/>
    <w:rsid w:val="00185CA6"/>
    <w:rsid w:val="001875A7"/>
    <w:rsid w:val="001879E1"/>
    <w:rsid w:val="00191C72"/>
    <w:rsid w:val="00192414"/>
    <w:rsid w:val="0019389B"/>
    <w:rsid w:val="0019765C"/>
    <w:rsid w:val="001A00C7"/>
    <w:rsid w:val="001A1B94"/>
    <w:rsid w:val="001A22F5"/>
    <w:rsid w:val="001A3EAE"/>
    <w:rsid w:val="001A7FD2"/>
    <w:rsid w:val="001B0A73"/>
    <w:rsid w:val="001B107D"/>
    <w:rsid w:val="001B2CD9"/>
    <w:rsid w:val="001B3A46"/>
    <w:rsid w:val="001B62A0"/>
    <w:rsid w:val="001C09B4"/>
    <w:rsid w:val="001C282F"/>
    <w:rsid w:val="001D0086"/>
    <w:rsid w:val="001D0094"/>
    <w:rsid w:val="001D1A36"/>
    <w:rsid w:val="001D6EC3"/>
    <w:rsid w:val="001D7012"/>
    <w:rsid w:val="001D7BD2"/>
    <w:rsid w:val="001E23D2"/>
    <w:rsid w:val="001E2A4D"/>
    <w:rsid w:val="001E52EC"/>
    <w:rsid w:val="001E53C2"/>
    <w:rsid w:val="001E6182"/>
    <w:rsid w:val="001F0E9C"/>
    <w:rsid w:val="001F0EB8"/>
    <w:rsid w:val="001F1540"/>
    <w:rsid w:val="001F1772"/>
    <w:rsid w:val="001F48E3"/>
    <w:rsid w:val="001F652C"/>
    <w:rsid w:val="001F6FCB"/>
    <w:rsid w:val="001F78D9"/>
    <w:rsid w:val="00201379"/>
    <w:rsid w:val="00202DB8"/>
    <w:rsid w:val="0020720B"/>
    <w:rsid w:val="00207736"/>
    <w:rsid w:val="002111BB"/>
    <w:rsid w:val="00211612"/>
    <w:rsid w:val="00212460"/>
    <w:rsid w:val="00213F12"/>
    <w:rsid w:val="00215D0D"/>
    <w:rsid w:val="002167C2"/>
    <w:rsid w:val="00217AEF"/>
    <w:rsid w:val="002209FB"/>
    <w:rsid w:val="00220ABA"/>
    <w:rsid w:val="00220F59"/>
    <w:rsid w:val="00221EC9"/>
    <w:rsid w:val="00222731"/>
    <w:rsid w:val="002228EE"/>
    <w:rsid w:val="00223C6D"/>
    <w:rsid w:val="00223ECD"/>
    <w:rsid w:val="00223F72"/>
    <w:rsid w:val="002241A6"/>
    <w:rsid w:val="002241E8"/>
    <w:rsid w:val="00224774"/>
    <w:rsid w:val="002247B0"/>
    <w:rsid w:val="00224F7A"/>
    <w:rsid w:val="00225152"/>
    <w:rsid w:val="002251FE"/>
    <w:rsid w:val="00230E81"/>
    <w:rsid w:val="00232673"/>
    <w:rsid w:val="00234002"/>
    <w:rsid w:val="0023495C"/>
    <w:rsid w:val="00236863"/>
    <w:rsid w:val="00237394"/>
    <w:rsid w:val="00237C1F"/>
    <w:rsid w:val="00237D0D"/>
    <w:rsid w:val="00240035"/>
    <w:rsid w:val="00241D0F"/>
    <w:rsid w:val="002433A4"/>
    <w:rsid w:val="002435DC"/>
    <w:rsid w:val="00247B17"/>
    <w:rsid w:val="00250389"/>
    <w:rsid w:val="00252669"/>
    <w:rsid w:val="0025387C"/>
    <w:rsid w:val="00254209"/>
    <w:rsid w:val="00254288"/>
    <w:rsid w:val="0025469C"/>
    <w:rsid w:val="00254705"/>
    <w:rsid w:val="00254DC1"/>
    <w:rsid w:val="002562E2"/>
    <w:rsid w:val="002579CE"/>
    <w:rsid w:val="00260FEC"/>
    <w:rsid w:val="00261DD6"/>
    <w:rsid w:val="002657E2"/>
    <w:rsid w:val="00265918"/>
    <w:rsid w:val="00265C1D"/>
    <w:rsid w:val="002660A1"/>
    <w:rsid w:val="002706D6"/>
    <w:rsid w:val="00271592"/>
    <w:rsid w:val="002727CC"/>
    <w:rsid w:val="00273679"/>
    <w:rsid w:val="002758CE"/>
    <w:rsid w:val="0027639B"/>
    <w:rsid w:val="0027640E"/>
    <w:rsid w:val="00280AAB"/>
    <w:rsid w:val="00281A35"/>
    <w:rsid w:val="00281AD9"/>
    <w:rsid w:val="00281AFC"/>
    <w:rsid w:val="002834B4"/>
    <w:rsid w:val="0028412B"/>
    <w:rsid w:val="0028420E"/>
    <w:rsid w:val="00284486"/>
    <w:rsid w:val="002850BD"/>
    <w:rsid w:val="002852A8"/>
    <w:rsid w:val="00285644"/>
    <w:rsid w:val="0028581E"/>
    <w:rsid w:val="00285B24"/>
    <w:rsid w:val="00290C33"/>
    <w:rsid w:val="00290E62"/>
    <w:rsid w:val="00293491"/>
    <w:rsid w:val="00296210"/>
    <w:rsid w:val="002A0D94"/>
    <w:rsid w:val="002A0FB8"/>
    <w:rsid w:val="002A1B97"/>
    <w:rsid w:val="002A2CB9"/>
    <w:rsid w:val="002A30E1"/>
    <w:rsid w:val="002A3C1C"/>
    <w:rsid w:val="002A561D"/>
    <w:rsid w:val="002A57D2"/>
    <w:rsid w:val="002A5901"/>
    <w:rsid w:val="002A6193"/>
    <w:rsid w:val="002A65AB"/>
    <w:rsid w:val="002A6B0E"/>
    <w:rsid w:val="002A6E9B"/>
    <w:rsid w:val="002A7131"/>
    <w:rsid w:val="002A7B0F"/>
    <w:rsid w:val="002A7BD4"/>
    <w:rsid w:val="002A7F32"/>
    <w:rsid w:val="002B03CD"/>
    <w:rsid w:val="002B06C1"/>
    <w:rsid w:val="002B13D4"/>
    <w:rsid w:val="002B20A1"/>
    <w:rsid w:val="002B226E"/>
    <w:rsid w:val="002B3668"/>
    <w:rsid w:val="002B381A"/>
    <w:rsid w:val="002B46D4"/>
    <w:rsid w:val="002B54CF"/>
    <w:rsid w:val="002B7C88"/>
    <w:rsid w:val="002C6113"/>
    <w:rsid w:val="002C7419"/>
    <w:rsid w:val="002D1BE4"/>
    <w:rsid w:val="002D37B5"/>
    <w:rsid w:val="002D7B87"/>
    <w:rsid w:val="002E450C"/>
    <w:rsid w:val="002E49AC"/>
    <w:rsid w:val="002E5015"/>
    <w:rsid w:val="002E6715"/>
    <w:rsid w:val="002E7ACF"/>
    <w:rsid w:val="002E7F2E"/>
    <w:rsid w:val="002F04A6"/>
    <w:rsid w:val="002F0C1A"/>
    <w:rsid w:val="002F0CE9"/>
    <w:rsid w:val="002F13C7"/>
    <w:rsid w:val="002F2473"/>
    <w:rsid w:val="002F3996"/>
    <w:rsid w:val="002F3BD0"/>
    <w:rsid w:val="002F58D8"/>
    <w:rsid w:val="002F6EB8"/>
    <w:rsid w:val="00300A0B"/>
    <w:rsid w:val="00300A25"/>
    <w:rsid w:val="00301F46"/>
    <w:rsid w:val="00303CAD"/>
    <w:rsid w:val="00303E71"/>
    <w:rsid w:val="00304206"/>
    <w:rsid w:val="00306418"/>
    <w:rsid w:val="00306E2C"/>
    <w:rsid w:val="003100F3"/>
    <w:rsid w:val="00310C11"/>
    <w:rsid w:val="00310FFE"/>
    <w:rsid w:val="00312BBC"/>
    <w:rsid w:val="00316600"/>
    <w:rsid w:val="003172EC"/>
    <w:rsid w:val="0032170B"/>
    <w:rsid w:val="00323325"/>
    <w:rsid w:val="003243B0"/>
    <w:rsid w:val="00325EC0"/>
    <w:rsid w:val="003279BB"/>
    <w:rsid w:val="00327FDE"/>
    <w:rsid w:val="00333DC8"/>
    <w:rsid w:val="003340EC"/>
    <w:rsid w:val="003350FF"/>
    <w:rsid w:val="003351CD"/>
    <w:rsid w:val="003352BC"/>
    <w:rsid w:val="00340452"/>
    <w:rsid w:val="0034057C"/>
    <w:rsid w:val="00342422"/>
    <w:rsid w:val="003427EA"/>
    <w:rsid w:val="0034303D"/>
    <w:rsid w:val="00344C84"/>
    <w:rsid w:val="0034500E"/>
    <w:rsid w:val="00350142"/>
    <w:rsid w:val="00352600"/>
    <w:rsid w:val="00353B6D"/>
    <w:rsid w:val="00354920"/>
    <w:rsid w:val="00354FAA"/>
    <w:rsid w:val="00355DC6"/>
    <w:rsid w:val="00356220"/>
    <w:rsid w:val="00357EEF"/>
    <w:rsid w:val="003604D7"/>
    <w:rsid w:val="00360859"/>
    <w:rsid w:val="00361176"/>
    <w:rsid w:val="003615DF"/>
    <w:rsid w:val="00362CA9"/>
    <w:rsid w:val="0036351E"/>
    <w:rsid w:val="00364521"/>
    <w:rsid w:val="00365026"/>
    <w:rsid w:val="00367317"/>
    <w:rsid w:val="00367F82"/>
    <w:rsid w:val="003725BF"/>
    <w:rsid w:val="00372803"/>
    <w:rsid w:val="00373757"/>
    <w:rsid w:val="003749EC"/>
    <w:rsid w:val="003756AF"/>
    <w:rsid w:val="00375815"/>
    <w:rsid w:val="00380441"/>
    <w:rsid w:val="00380677"/>
    <w:rsid w:val="00381553"/>
    <w:rsid w:val="00381F9E"/>
    <w:rsid w:val="00382696"/>
    <w:rsid w:val="00383946"/>
    <w:rsid w:val="00383CAE"/>
    <w:rsid w:val="0038438A"/>
    <w:rsid w:val="0038465A"/>
    <w:rsid w:val="003864D2"/>
    <w:rsid w:val="00390249"/>
    <w:rsid w:val="00390808"/>
    <w:rsid w:val="00390BF8"/>
    <w:rsid w:val="00392877"/>
    <w:rsid w:val="00392CEF"/>
    <w:rsid w:val="00392E12"/>
    <w:rsid w:val="00394D7E"/>
    <w:rsid w:val="0039556D"/>
    <w:rsid w:val="003956E9"/>
    <w:rsid w:val="00396407"/>
    <w:rsid w:val="003965EC"/>
    <w:rsid w:val="00396BA0"/>
    <w:rsid w:val="003A0E17"/>
    <w:rsid w:val="003A357E"/>
    <w:rsid w:val="003A3756"/>
    <w:rsid w:val="003A6E62"/>
    <w:rsid w:val="003A7643"/>
    <w:rsid w:val="003A78B5"/>
    <w:rsid w:val="003A7BE8"/>
    <w:rsid w:val="003A7BF4"/>
    <w:rsid w:val="003A7C85"/>
    <w:rsid w:val="003A7FBE"/>
    <w:rsid w:val="003B0D09"/>
    <w:rsid w:val="003B165A"/>
    <w:rsid w:val="003B1A65"/>
    <w:rsid w:val="003B1A7B"/>
    <w:rsid w:val="003B1C63"/>
    <w:rsid w:val="003B2140"/>
    <w:rsid w:val="003B219C"/>
    <w:rsid w:val="003B2DDE"/>
    <w:rsid w:val="003B388F"/>
    <w:rsid w:val="003B3F49"/>
    <w:rsid w:val="003B42F6"/>
    <w:rsid w:val="003B79F5"/>
    <w:rsid w:val="003C1F17"/>
    <w:rsid w:val="003C28B8"/>
    <w:rsid w:val="003C5F9B"/>
    <w:rsid w:val="003C6934"/>
    <w:rsid w:val="003C6970"/>
    <w:rsid w:val="003C6F30"/>
    <w:rsid w:val="003C7C33"/>
    <w:rsid w:val="003C7C67"/>
    <w:rsid w:val="003C7FD0"/>
    <w:rsid w:val="003D0268"/>
    <w:rsid w:val="003D115D"/>
    <w:rsid w:val="003D1A43"/>
    <w:rsid w:val="003D1A64"/>
    <w:rsid w:val="003D1B48"/>
    <w:rsid w:val="003D4121"/>
    <w:rsid w:val="003D4EA2"/>
    <w:rsid w:val="003D57ED"/>
    <w:rsid w:val="003D5FDE"/>
    <w:rsid w:val="003D624F"/>
    <w:rsid w:val="003D7121"/>
    <w:rsid w:val="003D7B6C"/>
    <w:rsid w:val="003E13F0"/>
    <w:rsid w:val="003E31E5"/>
    <w:rsid w:val="003E32ED"/>
    <w:rsid w:val="003E3744"/>
    <w:rsid w:val="003E3A39"/>
    <w:rsid w:val="003E452E"/>
    <w:rsid w:val="003E58C9"/>
    <w:rsid w:val="003F0DFC"/>
    <w:rsid w:val="003F17E8"/>
    <w:rsid w:val="003F632A"/>
    <w:rsid w:val="003F650B"/>
    <w:rsid w:val="004004E9"/>
    <w:rsid w:val="004052C5"/>
    <w:rsid w:val="00410016"/>
    <w:rsid w:val="004100AA"/>
    <w:rsid w:val="00410CD2"/>
    <w:rsid w:val="00412203"/>
    <w:rsid w:val="004123E2"/>
    <w:rsid w:val="004142DD"/>
    <w:rsid w:val="004143F3"/>
    <w:rsid w:val="00417DE3"/>
    <w:rsid w:val="00420B07"/>
    <w:rsid w:val="00422869"/>
    <w:rsid w:val="00425BBA"/>
    <w:rsid w:val="00426448"/>
    <w:rsid w:val="00427457"/>
    <w:rsid w:val="0043257A"/>
    <w:rsid w:val="004357A0"/>
    <w:rsid w:val="00436FD3"/>
    <w:rsid w:val="0044050C"/>
    <w:rsid w:val="004406C7"/>
    <w:rsid w:val="004406CF"/>
    <w:rsid w:val="00441804"/>
    <w:rsid w:val="004435B4"/>
    <w:rsid w:val="004468D7"/>
    <w:rsid w:val="00446A5C"/>
    <w:rsid w:val="0045092D"/>
    <w:rsid w:val="00454EAA"/>
    <w:rsid w:val="00457F4E"/>
    <w:rsid w:val="0046048A"/>
    <w:rsid w:val="004632AF"/>
    <w:rsid w:val="00463BD6"/>
    <w:rsid w:val="004648C0"/>
    <w:rsid w:val="00464B2C"/>
    <w:rsid w:val="00466346"/>
    <w:rsid w:val="004663F8"/>
    <w:rsid w:val="004702B0"/>
    <w:rsid w:val="00471A5E"/>
    <w:rsid w:val="00471E4E"/>
    <w:rsid w:val="00474B45"/>
    <w:rsid w:val="00474F40"/>
    <w:rsid w:val="004751D6"/>
    <w:rsid w:val="00475544"/>
    <w:rsid w:val="00475E6B"/>
    <w:rsid w:val="00477DBA"/>
    <w:rsid w:val="00477E20"/>
    <w:rsid w:val="0048042B"/>
    <w:rsid w:val="00480BB8"/>
    <w:rsid w:val="00480D4A"/>
    <w:rsid w:val="004813CF"/>
    <w:rsid w:val="00481D51"/>
    <w:rsid w:val="0048236C"/>
    <w:rsid w:val="0048519E"/>
    <w:rsid w:val="00485EC7"/>
    <w:rsid w:val="004860BD"/>
    <w:rsid w:val="00487430"/>
    <w:rsid w:val="00490CD1"/>
    <w:rsid w:val="00491514"/>
    <w:rsid w:val="004918F1"/>
    <w:rsid w:val="00491D1E"/>
    <w:rsid w:val="00494D42"/>
    <w:rsid w:val="004954E6"/>
    <w:rsid w:val="00495B13"/>
    <w:rsid w:val="00497921"/>
    <w:rsid w:val="004A0A7B"/>
    <w:rsid w:val="004A0BB0"/>
    <w:rsid w:val="004A26CD"/>
    <w:rsid w:val="004A3584"/>
    <w:rsid w:val="004A3AF2"/>
    <w:rsid w:val="004A3EAA"/>
    <w:rsid w:val="004A5121"/>
    <w:rsid w:val="004A53F0"/>
    <w:rsid w:val="004A577A"/>
    <w:rsid w:val="004A57E9"/>
    <w:rsid w:val="004A6ECB"/>
    <w:rsid w:val="004A7990"/>
    <w:rsid w:val="004B0BB4"/>
    <w:rsid w:val="004B1796"/>
    <w:rsid w:val="004B3086"/>
    <w:rsid w:val="004B4B78"/>
    <w:rsid w:val="004B591D"/>
    <w:rsid w:val="004B643D"/>
    <w:rsid w:val="004B7542"/>
    <w:rsid w:val="004B7A21"/>
    <w:rsid w:val="004C3D66"/>
    <w:rsid w:val="004C4ACC"/>
    <w:rsid w:val="004C4E8F"/>
    <w:rsid w:val="004C7E83"/>
    <w:rsid w:val="004D3CEE"/>
    <w:rsid w:val="004D5DB3"/>
    <w:rsid w:val="004D7872"/>
    <w:rsid w:val="004E345F"/>
    <w:rsid w:val="004E3731"/>
    <w:rsid w:val="004E3914"/>
    <w:rsid w:val="004E3BBA"/>
    <w:rsid w:val="004E401B"/>
    <w:rsid w:val="004E41C7"/>
    <w:rsid w:val="004E4A38"/>
    <w:rsid w:val="004E63B4"/>
    <w:rsid w:val="004E71CE"/>
    <w:rsid w:val="004E7DB7"/>
    <w:rsid w:val="004F1030"/>
    <w:rsid w:val="004F2465"/>
    <w:rsid w:val="004F2D88"/>
    <w:rsid w:val="004F3384"/>
    <w:rsid w:val="004F3D21"/>
    <w:rsid w:val="004F5DFA"/>
    <w:rsid w:val="004F6DEF"/>
    <w:rsid w:val="004F772E"/>
    <w:rsid w:val="005011D2"/>
    <w:rsid w:val="0050212C"/>
    <w:rsid w:val="00502431"/>
    <w:rsid w:val="00502795"/>
    <w:rsid w:val="00506AD1"/>
    <w:rsid w:val="005070C3"/>
    <w:rsid w:val="00507FF7"/>
    <w:rsid w:val="0051276F"/>
    <w:rsid w:val="005155A3"/>
    <w:rsid w:val="00515FF4"/>
    <w:rsid w:val="00516F67"/>
    <w:rsid w:val="00521E69"/>
    <w:rsid w:val="005220BE"/>
    <w:rsid w:val="00524D67"/>
    <w:rsid w:val="00525ED9"/>
    <w:rsid w:val="00540218"/>
    <w:rsid w:val="0054057F"/>
    <w:rsid w:val="00540F7B"/>
    <w:rsid w:val="0054176B"/>
    <w:rsid w:val="00542396"/>
    <w:rsid w:val="0054253A"/>
    <w:rsid w:val="00542D5F"/>
    <w:rsid w:val="0054308F"/>
    <w:rsid w:val="005435DE"/>
    <w:rsid w:val="00544C28"/>
    <w:rsid w:val="00546582"/>
    <w:rsid w:val="00546BAE"/>
    <w:rsid w:val="0054741C"/>
    <w:rsid w:val="00550877"/>
    <w:rsid w:val="00552EBD"/>
    <w:rsid w:val="00553827"/>
    <w:rsid w:val="00555F71"/>
    <w:rsid w:val="0055648F"/>
    <w:rsid w:val="00563193"/>
    <w:rsid w:val="00563BEB"/>
    <w:rsid w:val="00564755"/>
    <w:rsid w:val="00565DA2"/>
    <w:rsid w:val="00565EE7"/>
    <w:rsid w:val="00566849"/>
    <w:rsid w:val="00567067"/>
    <w:rsid w:val="0057298D"/>
    <w:rsid w:val="00573EB5"/>
    <w:rsid w:val="005740F6"/>
    <w:rsid w:val="00574159"/>
    <w:rsid w:val="005743D2"/>
    <w:rsid w:val="00575905"/>
    <w:rsid w:val="005764E6"/>
    <w:rsid w:val="00577637"/>
    <w:rsid w:val="005802BD"/>
    <w:rsid w:val="005820E3"/>
    <w:rsid w:val="00584B6F"/>
    <w:rsid w:val="00586D6B"/>
    <w:rsid w:val="00586FA8"/>
    <w:rsid w:val="00587F23"/>
    <w:rsid w:val="005905E6"/>
    <w:rsid w:val="00591431"/>
    <w:rsid w:val="00591E3A"/>
    <w:rsid w:val="00592D40"/>
    <w:rsid w:val="00593CB4"/>
    <w:rsid w:val="00593CBF"/>
    <w:rsid w:val="00593E68"/>
    <w:rsid w:val="005A1616"/>
    <w:rsid w:val="005B0D7C"/>
    <w:rsid w:val="005B0E86"/>
    <w:rsid w:val="005B223F"/>
    <w:rsid w:val="005B2BE3"/>
    <w:rsid w:val="005B5F62"/>
    <w:rsid w:val="005B6854"/>
    <w:rsid w:val="005C1943"/>
    <w:rsid w:val="005C37A0"/>
    <w:rsid w:val="005C38A5"/>
    <w:rsid w:val="005C4034"/>
    <w:rsid w:val="005C4ADA"/>
    <w:rsid w:val="005C651C"/>
    <w:rsid w:val="005C656A"/>
    <w:rsid w:val="005C76DF"/>
    <w:rsid w:val="005C7E10"/>
    <w:rsid w:val="005D0033"/>
    <w:rsid w:val="005D1427"/>
    <w:rsid w:val="005D2551"/>
    <w:rsid w:val="005D3B73"/>
    <w:rsid w:val="005D49C8"/>
    <w:rsid w:val="005D5607"/>
    <w:rsid w:val="005D7A27"/>
    <w:rsid w:val="005D7AB2"/>
    <w:rsid w:val="005E0DB1"/>
    <w:rsid w:val="005E10D3"/>
    <w:rsid w:val="005E37E9"/>
    <w:rsid w:val="005E5FA2"/>
    <w:rsid w:val="005F03DB"/>
    <w:rsid w:val="005F2E1A"/>
    <w:rsid w:val="005F3E9D"/>
    <w:rsid w:val="005F4977"/>
    <w:rsid w:val="005F4DD2"/>
    <w:rsid w:val="005F6503"/>
    <w:rsid w:val="005F72AC"/>
    <w:rsid w:val="005F737A"/>
    <w:rsid w:val="00600963"/>
    <w:rsid w:val="00603A46"/>
    <w:rsid w:val="00606107"/>
    <w:rsid w:val="00606156"/>
    <w:rsid w:val="00606194"/>
    <w:rsid w:val="0061115C"/>
    <w:rsid w:val="00611A49"/>
    <w:rsid w:val="00611F46"/>
    <w:rsid w:val="00613017"/>
    <w:rsid w:val="00613A54"/>
    <w:rsid w:val="00614AF4"/>
    <w:rsid w:val="00616189"/>
    <w:rsid w:val="00617B17"/>
    <w:rsid w:val="0062078C"/>
    <w:rsid w:val="00620E8F"/>
    <w:rsid w:val="00621760"/>
    <w:rsid w:val="006217BB"/>
    <w:rsid w:val="00625BD5"/>
    <w:rsid w:val="00625DFB"/>
    <w:rsid w:val="006261EC"/>
    <w:rsid w:val="006277B7"/>
    <w:rsid w:val="00627CA1"/>
    <w:rsid w:val="00630F1A"/>
    <w:rsid w:val="0063152F"/>
    <w:rsid w:val="00631A55"/>
    <w:rsid w:val="00634D1A"/>
    <w:rsid w:val="00637179"/>
    <w:rsid w:val="006414CF"/>
    <w:rsid w:val="00642487"/>
    <w:rsid w:val="00645F7D"/>
    <w:rsid w:val="00646100"/>
    <w:rsid w:val="006476CA"/>
    <w:rsid w:val="00652BB4"/>
    <w:rsid w:val="006552AE"/>
    <w:rsid w:val="00655773"/>
    <w:rsid w:val="006563CA"/>
    <w:rsid w:val="00656618"/>
    <w:rsid w:val="006578FC"/>
    <w:rsid w:val="00657930"/>
    <w:rsid w:val="006608AB"/>
    <w:rsid w:val="006620DA"/>
    <w:rsid w:val="00663678"/>
    <w:rsid w:val="00664587"/>
    <w:rsid w:val="00666F25"/>
    <w:rsid w:val="00667289"/>
    <w:rsid w:val="00667C1C"/>
    <w:rsid w:val="00673DD4"/>
    <w:rsid w:val="00674AEB"/>
    <w:rsid w:val="006816DF"/>
    <w:rsid w:val="006816E3"/>
    <w:rsid w:val="0068238F"/>
    <w:rsid w:val="006828D8"/>
    <w:rsid w:val="0068455C"/>
    <w:rsid w:val="00684887"/>
    <w:rsid w:val="00693C8E"/>
    <w:rsid w:val="006961F5"/>
    <w:rsid w:val="006969BA"/>
    <w:rsid w:val="00696AC4"/>
    <w:rsid w:val="00697FF1"/>
    <w:rsid w:val="006A026A"/>
    <w:rsid w:val="006A0425"/>
    <w:rsid w:val="006A167E"/>
    <w:rsid w:val="006A1D62"/>
    <w:rsid w:val="006A396E"/>
    <w:rsid w:val="006A48EC"/>
    <w:rsid w:val="006A4EAE"/>
    <w:rsid w:val="006A56C3"/>
    <w:rsid w:val="006A6D7F"/>
    <w:rsid w:val="006A7463"/>
    <w:rsid w:val="006B0298"/>
    <w:rsid w:val="006B0E83"/>
    <w:rsid w:val="006B1427"/>
    <w:rsid w:val="006B2003"/>
    <w:rsid w:val="006B46B4"/>
    <w:rsid w:val="006B5166"/>
    <w:rsid w:val="006B5493"/>
    <w:rsid w:val="006C10C0"/>
    <w:rsid w:val="006C177B"/>
    <w:rsid w:val="006C1B1D"/>
    <w:rsid w:val="006C2BBE"/>
    <w:rsid w:val="006C2E67"/>
    <w:rsid w:val="006C32BB"/>
    <w:rsid w:val="006C3747"/>
    <w:rsid w:val="006C40A5"/>
    <w:rsid w:val="006C7760"/>
    <w:rsid w:val="006C7EEA"/>
    <w:rsid w:val="006D005D"/>
    <w:rsid w:val="006D1A5B"/>
    <w:rsid w:val="006D522C"/>
    <w:rsid w:val="006D5588"/>
    <w:rsid w:val="006D56AA"/>
    <w:rsid w:val="006D6A81"/>
    <w:rsid w:val="006D7725"/>
    <w:rsid w:val="006D7795"/>
    <w:rsid w:val="006D7ACB"/>
    <w:rsid w:val="006E00EF"/>
    <w:rsid w:val="006E06BB"/>
    <w:rsid w:val="006E0728"/>
    <w:rsid w:val="006E1A7A"/>
    <w:rsid w:val="006E716F"/>
    <w:rsid w:val="006F01E7"/>
    <w:rsid w:val="006F1F3A"/>
    <w:rsid w:val="006F5BDB"/>
    <w:rsid w:val="006F7EB8"/>
    <w:rsid w:val="00702DD7"/>
    <w:rsid w:val="00703D83"/>
    <w:rsid w:val="00703EE4"/>
    <w:rsid w:val="007047D3"/>
    <w:rsid w:val="0070494D"/>
    <w:rsid w:val="00705BE5"/>
    <w:rsid w:val="00705C40"/>
    <w:rsid w:val="0071087E"/>
    <w:rsid w:val="00711A93"/>
    <w:rsid w:val="0071336C"/>
    <w:rsid w:val="00713602"/>
    <w:rsid w:val="00716090"/>
    <w:rsid w:val="007161FD"/>
    <w:rsid w:val="00716A05"/>
    <w:rsid w:val="00721648"/>
    <w:rsid w:val="007229A1"/>
    <w:rsid w:val="007235AA"/>
    <w:rsid w:val="00723D66"/>
    <w:rsid w:val="007246E5"/>
    <w:rsid w:val="00724E18"/>
    <w:rsid w:val="007303C3"/>
    <w:rsid w:val="00732289"/>
    <w:rsid w:val="007332AD"/>
    <w:rsid w:val="00733834"/>
    <w:rsid w:val="00735915"/>
    <w:rsid w:val="00735BA3"/>
    <w:rsid w:val="00735C21"/>
    <w:rsid w:val="0073614A"/>
    <w:rsid w:val="00736809"/>
    <w:rsid w:val="00736C21"/>
    <w:rsid w:val="00736FF2"/>
    <w:rsid w:val="00737515"/>
    <w:rsid w:val="00740C8C"/>
    <w:rsid w:val="00741683"/>
    <w:rsid w:val="00741AC4"/>
    <w:rsid w:val="0074281E"/>
    <w:rsid w:val="00742CA5"/>
    <w:rsid w:val="007431AD"/>
    <w:rsid w:val="00743DF5"/>
    <w:rsid w:val="0074778F"/>
    <w:rsid w:val="007515BC"/>
    <w:rsid w:val="0075286A"/>
    <w:rsid w:val="00752CAF"/>
    <w:rsid w:val="00754158"/>
    <w:rsid w:val="00755AF9"/>
    <w:rsid w:val="007573B2"/>
    <w:rsid w:val="007574BB"/>
    <w:rsid w:val="0075764C"/>
    <w:rsid w:val="00757754"/>
    <w:rsid w:val="00757BDC"/>
    <w:rsid w:val="00757E17"/>
    <w:rsid w:val="0076002E"/>
    <w:rsid w:val="00762198"/>
    <w:rsid w:val="00762518"/>
    <w:rsid w:val="0076306F"/>
    <w:rsid w:val="00763CE8"/>
    <w:rsid w:val="00765261"/>
    <w:rsid w:val="00767E64"/>
    <w:rsid w:val="00770190"/>
    <w:rsid w:val="00770792"/>
    <w:rsid w:val="00772D0A"/>
    <w:rsid w:val="00774FFE"/>
    <w:rsid w:val="00775638"/>
    <w:rsid w:val="00775677"/>
    <w:rsid w:val="0077599A"/>
    <w:rsid w:val="00776B5D"/>
    <w:rsid w:val="0077724D"/>
    <w:rsid w:val="00777353"/>
    <w:rsid w:val="007778EE"/>
    <w:rsid w:val="00780CD6"/>
    <w:rsid w:val="00780CFA"/>
    <w:rsid w:val="007826B0"/>
    <w:rsid w:val="007827FA"/>
    <w:rsid w:val="00782EA4"/>
    <w:rsid w:val="00785461"/>
    <w:rsid w:val="00786FF3"/>
    <w:rsid w:val="007876CF"/>
    <w:rsid w:val="00787ABD"/>
    <w:rsid w:val="00793090"/>
    <w:rsid w:val="00793566"/>
    <w:rsid w:val="00796105"/>
    <w:rsid w:val="007966FF"/>
    <w:rsid w:val="00796F2A"/>
    <w:rsid w:val="0079782A"/>
    <w:rsid w:val="007A0176"/>
    <w:rsid w:val="007A19BB"/>
    <w:rsid w:val="007A1F58"/>
    <w:rsid w:val="007A2C11"/>
    <w:rsid w:val="007A2F67"/>
    <w:rsid w:val="007A3918"/>
    <w:rsid w:val="007A3E68"/>
    <w:rsid w:val="007A58D8"/>
    <w:rsid w:val="007A63E5"/>
    <w:rsid w:val="007A689A"/>
    <w:rsid w:val="007B0548"/>
    <w:rsid w:val="007B0E89"/>
    <w:rsid w:val="007B167C"/>
    <w:rsid w:val="007B2C38"/>
    <w:rsid w:val="007B2E54"/>
    <w:rsid w:val="007B44C8"/>
    <w:rsid w:val="007B543E"/>
    <w:rsid w:val="007B575B"/>
    <w:rsid w:val="007B6B7D"/>
    <w:rsid w:val="007B7498"/>
    <w:rsid w:val="007B7AEE"/>
    <w:rsid w:val="007C1708"/>
    <w:rsid w:val="007C1A69"/>
    <w:rsid w:val="007C4E2D"/>
    <w:rsid w:val="007C65CA"/>
    <w:rsid w:val="007C6A2B"/>
    <w:rsid w:val="007C7E84"/>
    <w:rsid w:val="007C7EB6"/>
    <w:rsid w:val="007D040F"/>
    <w:rsid w:val="007D2F75"/>
    <w:rsid w:val="007D43B0"/>
    <w:rsid w:val="007D7E3A"/>
    <w:rsid w:val="007E1510"/>
    <w:rsid w:val="007E22E7"/>
    <w:rsid w:val="007E4232"/>
    <w:rsid w:val="007E493E"/>
    <w:rsid w:val="007E575D"/>
    <w:rsid w:val="007E65EE"/>
    <w:rsid w:val="007E69BB"/>
    <w:rsid w:val="007E6AB8"/>
    <w:rsid w:val="007E6C4B"/>
    <w:rsid w:val="007E7E96"/>
    <w:rsid w:val="007F03CF"/>
    <w:rsid w:val="007F2109"/>
    <w:rsid w:val="007F21C5"/>
    <w:rsid w:val="007F3EF1"/>
    <w:rsid w:val="007F4EEB"/>
    <w:rsid w:val="007F7117"/>
    <w:rsid w:val="0080055C"/>
    <w:rsid w:val="0080056E"/>
    <w:rsid w:val="008008CD"/>
    <w:rsid w:val="00801BCE"/>
    <w:rsid w:val="00802515"/>
    <w:rsid w:val="00804AA3"/>
    <w:rsid w:val="00805E62"/>
    <w:rsid w:val="008079FB"/>
    <w:rsid w:val="00811E3D"/>
    <w:rsid w:val="0081283F"/>
    <w:rsid w:val="00812BD5"/>
    <w:rsid w:val="00812C0C"/>
    <w:rsid w:val="00813944"/>
    <w:rsid w:val="0081480A"/>
    <w:rsid w:val="0081493A"/>
    <w:rsid w:val="00815722"/>
    <w:rsid w:val="00815724"/>
    <w:rsid w:val="00816460"/>
    <w:rsid w:val="008202EB"/>
    <w:rsid w:val="00820472"/>
    <w:rsid w:val="008206F3"/>
    <w:rsid w:val="00820F86"/>
    <w:rsid w:val="00822954"/>
    <w:rsid w:val="00823D5B"/>
    <w:rsid w:val="00826A61"/>
    <w:rsid w:val="00826A98"/>
    <w:rsid w:val="00826D85"/>
    <w:rsid w:val="00827F88"/>
    <w:rsid w:val="008312EA"/>
    <w:rsid w:val="00832085"/>
    <w:rsid w:val="00833388"/>
    <w:rsid w:val="008336A5"/>
    <w:rsid w:val="0083461E"/>
    <w:rsid w:val="00835474"/>
    <w:rsid w:val="00835523"/>
    <w:rsid w:val="0083578E"/>
    <w:rsid w:val="00835CE4"/>
    <w:rsid w:val="008373C0"/>
    <w:rsid w:val="008401F9"/>
    <w:rsid w:val="0084145F"/>
    <w:rsid w:val="00841DA2"/>
    <w:rsid w:val="0084295D"/>
    <w:rsid w:val="00843F6D"/>
    <w:rsid w:val="00844C51"/>
    <w:rsid w:val="00844CB5"/>
    <w:rsid w:val="00844FF1"/>
    <w:rsid w:val="008458F6"/>
    <w:rsid w:val="00845AED"/>
    <w:rsid w:val="0084708E"/>
    <w:rsid w:val="0085121C"/>
    <w:rsid w:val="00851AE4"/>
    <w:rsid w:val="008540AB"/>
    <w:rsid w:val="008554B6"/>
    <w:rsid w:val="0085598D"/>
    <w:rsid w:val="00857EF1"/>
    <w:rsid w:val="00862771"/>
    <w:rsid w:val="0086682F"/>
    <w:rsid w:val="008674E9"/>
    <w:rsid w:val="00871098"/>
    <w:rsid w:val="00874894"/>
    <w:rsid w:val="0087531A"/>
    <w:rsid w:val="00876975"/>
    <w:rsid w:val="00876ACE"/>
    <w:rsid w:val="00876D30"/>
    <w:rsid w:val="00876F54"/>
    <w:rsid w:val="00877292"/>
    <w:rsid w:val="0087754A"/>
    <w:rsid w:val="0087766C"/>
    <w:rsid w:val="00880552"/>
    <w:rsid w:val="00880C68"/>
    <w:rsid w:val="00881168"/>
    <w:rsid w:val="008839DA"/>
    <w:rsid w:val="00883BC1"/>
    <w:rsid w:val="00883EC8"/>
    <w:rsid w:val="00884588"/>
    <w:rsid w:val="00884782"/>
    <w:rsid w:val="00884EE8"/>
    <w:rsid w:val="00885168"/>
    <w:rsid w:val="00886DF7"/>
    <w:rsid w:val="0089173B"/>
    <w:rsid w:val="00891E76"/>
    <w:rsid w:val="0089220F"/>
    <w:rsid w:val="008935AA"/>
    <w:rsid w:val="00893B2A"/>
    <w:rsid w:val="008963F0"/>
    <w:rsid w:val="00897444"/>
    <w:rsid w:val="00897881"/>
    <w:rsid w:val="00897995"/>
    <w:rsid w:val="008A03A5"/>
    <w:rsid w:val="008A0DF3"/>
    <w:rsid w:val="008A282C"/>
    <w:rsid w:val="008A3586"/>
    <w:rsid w:val="008A4138"/>
    <w:rsid w:val="008A4D91"/>
    <w:rsid w:val="008A5ADF"/>
    <w:rsid w:val="008A5D96"/>
    <w:rsid w:val="008A7855"/>
    <w:rsid w:val="008B0DAB"/>
    <w:rsid w:val="008B4F06"/>
    <w:rsid w:val="008B653F"/>
    <w:rsid w:val="008B6848"/>
    <w:rsid w:val="008B7DC9"/>
    <w:rsid w:val="008C2FA1"/>
    <w:rsid w:val="008C3471"/>
    <w:rsid w:val="008C6566"/>
    <w:rsid w:val="008D06CA"/>
    <w:rsid w:val="008D263D"/>
    <w:rsid w:val="008D2C4C"/>
    <w:rsid w:val="008D40EC"/>
    <w:rsid w:val="008D789F"/>
    <w:rsid w:val="008D7A9D"/>
    <w:rsid w:val="008D7E0D"/>
    <w:rsid w:val="008D7EDB"/>
    <w:rsid w:val="008E1829"/>
    <w:rsid w:val="008E2327"/>
    <w:rsid w:val="008E25D6"/>
    <w:rsid w:val="008E3E8D"/>
    <w:rsid w:val="008E5077"/>
    <w:rsid w:val="008E587D"/>
    <w:rsid w:val="008E64F0"/>
    <w:rsid w:val="008E6FF3"/>
    <w:rsid w:val="008E72D6"/>
    <w:rsid w:val="008E7B05"/>
    <w:rsid w:val="008F0092"/>
    <w:rsid w:val="008F0D6B"/>
    <w:rsid w:val="008F18ED"/>
    <w:rsid w:val="008F3687"/>
    <w:rsid w:val="008F46C2"/>
    <w:rsid w:val="008F4EB7"/>
    <w:rsid w:val="008F614A"/>
    <w:rsid w:val="008F7068"/>
    <w:rsid w:val="00903D37"/>
    <w:rsid w:val="0090451E"/>
    <w:rsid w:val="009046C6"/>
    <w:rsid w:val="0090794A"/>
    <w:rsid w:val="0091055D"/>
    <w:rsid w:val="00911DF7"/>
    <w:rsid w:val="00912D69"/>
    <w:rsid w:val="0091324D"/>
    <w:rsid w:val="00914C61"/>
    <w:rsid w:val="00917D6F"/>
    <w:rsid w:val="00921B1A"/>
    <w:rsid w:val="00921B7F"/>
    <w:rsid w:val="00921DDA"/>
    <w:rsid w:val="0092240F"/>
    <w:rsid w:val="00922DE1"/>
    <w:rsid w:val="00925DA1"/>
    <w:rsid w:val="0092600D"/>
    <w:rsid w:val="009272D9"/>
    <w:rsid w:val="0093039D"/>
    <w:rsid w:val="00931E4F"/>
    <w:rsid w:val="00932AC8"/>
    <w:rsid w:val="00932CDA"/>
    <w:rsid w:val="0093364D"/>
    <w:rsid w:val="00933AFB"/>
    <w:rsid w:val="00936574"/>
    <w:rsid w:val="00937EE1"/>
    <w:rsid w:val="00943BCE"/>
    <w:rsid w:val="00945C38"/>
    <w:rsid w:val="0095041B"/>
    <w:rsid w:val="0095057E"/>
    <w:rsid w:val="00954701"/>
    <w:rsid w:val="00955AEE"/>
    <w:rsid w:val="00960346"/>
    <w:rsid w:val="00960B76"/>
    <w:rsid w:val="009617D3"/>
    <w:rsid w:val="00964203"/>
    <w:rsid w:val="00964578"/>
    <w:rsid w:val="0096463B"/>
    <w:rsid w:val="00964E89"/>
    <w:rsid w:val="00966886"/>
    <w:rsid w:val="00966891"/>
    <w:rsid w:val="00967869"/>
    <w:rsid w:val="0096796E"/>
    <w:rsid w:val="00970CF0"/>
    <w:rsid w:val="00971136"/>
    <w:rsid w:val="00971F54"/>
    <w:rsid w:val="009725C5"/>
    <w:rsid w:val="00973F40"/>
    <w:rsid w:val="0097447C"/>
    <w:rsid w:val="009756B9"/>
    <w:rsid w:val="00975B3E"/>
    <w:rsid w:val="00980900"/>
    <w:rsid w:val="00983EED"/>
    <w:rsid w:val="0098428E"/>
    <w:rsid w:val="009849EF"/>
    <w:rsid w:val="00986A7D"/>
    <w:rsid w:val="00986DB7"/>
    <w:rsid w:val="00992CD7"/>
    <w:rsid w:val="009934CF"/>
    <w:rsid w:val="00993E14"/>
    <w:rsid w:val="00995536"/>
    <w:rsid w:val="009A02FE"/>
    <w:rsid w:val="009A0D75"/>
    <w:rsid w:val="009A347A"/>
    <w:rsid w:val="009A3D7A"/>
    <w:rsid w:val="009A54CE"/>
    <w:rsid w:val="009A572D"/>
    <w:rsid w:val="009A5F0F"/>
    <w:rsid w:val="009A620E"/>
    <w:rsid w:val="009A6619"/>
    <w:rsid w:val="009A7E60"/>
    <w:rsid w:val="009B1EAB"/>
    <w:rsid w:val="009B4450"/>
    <w:rsid w:val="009B552B"/>
    <w:rsid w:val="009B6A6F"/>
    <w:rsid w:val="009B78AC"/>
    <w:rsid w:val="009C1840"/>
    <w:rsid w:val="009C1AFE"/>
    <w:rsid w:val="009C2484"/>
    <w:rsid w:val="009C31E0"/>
    <w:rsid w:val="009C3E33"/>
    <w:rsid w:val="009C45DC"/>
    <w:rsid w:val="009C5F24"/>
    <w:rsid w:val="009D048B"/>
    <w:rsid w:val="009D232D"/>
    <w:rsid w:val="009D5190"/>
    <w:rsid w:val="009D5C79"/>
    <w:rsid w:val="009D5F5F"/>
    <w:rsid w:val="009D69C6"/>
    <w:rsid w:val="009E0271"/>
    <w:rsid w:val="009E22F1"/>
    <w:rsid w:val="009E5419"/>
    <w:rsid w:val="009E5A6E"/>
    <w:rsid w:val="009E6583"/>
    <w:rsid w:val="009E70E7"/>
    <w:rsid w:val="009F1961"/>
    <w:rsid w:val="009F2233"/>
    <w:rsid w:val="009F25A8"/>
    <w:rsid w:val="009F2D38"/>
    <w:rsid w:val="009F46DC"/>
    <w:rsid w:val="009F5659"/>
    <w:rsid w:val="00A01C00"/>
    <w:rsid w:val="00A03B32"/>
    <w:rsid w:val="00A045CE"/>
    <w:rsid w:val="00A06BE5"/>
    <w:rsid w:val="00A06D80"/>
    <w:rsid w:val="00A0787D"/>
    <w:rsid w:val="00A11838"/>
    <w:rsid w:val="00A11CAD"/>
    <w:rsid w:val="00A1620D"/>
    <w:rsid w:val="00A16AC0"/>
    <w:rsid w:val="00A16DC1"/>
    <w:rsid w:val="00A178C7"/>
    <w:rsid w:val="00A21829"/>
    <w:rsid w:val="00A225DE"/>
    <w:rsid w:val="00A23D31"/>
    <w:rsid w:val="00A24C9B"/>
    <w:rsid w:val="00A253D6"/>
    <w:rsid w:val="00A25C0B"/>
    <w:rsid w:val="00A26ECD"/>
    <w:rsid w:val="00A27D2B"/>
    <w:rsid w:val="00A301A7"/>
    <w:rsid w:val="00A30C34"/>
    <w:rsid w:val="00A30FD3"/>
    <w:rsid w:val="00A316BA"/>
    <w:rsid w:val="00A3196C"/>
    <w:rsid w:val="00A34528"/>
    <w:rsid w:val="00A35E2F"/>
    <w:rsid w:val="00A36617"/>
    <w:rsid w:val="00A36F83"/>
    <w:rsid w:val="00A37891"/>
    <w:rsid w:val="00A4082B"/>
    <w:rsid w:val="00A4096A"/>
    <w:rsid w:val="00A40A51"/>
    <w:rsid w:val="00A42475"/>
    <w:rsid w:val="00A433DE"/>
    <w:rsid w:val="00A44529"/>
    <w:rsid w:val="00A44AB1"/>
    <w:rsid w:val="00A47916"/>
    <w:rsid w:val="00A51422"/>
    <w:rsid w:val="00A524FC"/>
    <w:rsid w:val="00A536DA"/>
    <w:rsid w:val="00A53E6D"/>
    <w:rsid w:val="00A55249"/>
    <w:rsid w:val="00A5623B"/>
    <w:rsid w:val="00A571CD"/>
    <w:rsid w:val="00A57C3D"/>
    <w:rsid w:val="00A60A9D"/>
    <w:rsid w:val="00A61198"/>
    <w:rsid w:val="00A6223F"/>
    <w:rsid w:val="00A6247A"/>
    <w:rsid w:val="00A62C52"/>
    <w:rsid w:val="00A637CB"/>
    <w:rsid w:val="00A65332"/>
    <w:rsid w:val="00A6697B"/>
    <w:rsid w:val="00A702B9"/>
    <w:rsid w:val="00A708C3"/>
    <w:rsid w:val="00A719AA"/>
    <w:rsid w:val="00A73DE3"/>
    <w:rsid w:val="00A74C2D"/>
    <w:rsid w:val="00A751E9"/>
    <w:rsid w:val="00A76482"/>
    <w:rsid w:val="00A76B34"/>
    <w:rsid w:val="00A810DB"/>
    <w:rsid w:val="00A83487"/>
    <w:rsid w:val="00A854FF"/>
    <w:rsid w:val="00A87035"/>
    <w:rsid w:val="00A872A7"/>
    <w:rsid w:val="00A8745D"/>
    <w:rsid w:val="00A908DA"/>
    <w:rsid w:val="00A90F9B"/>
    <w:rsid w:val="00A912BF"/>
    <w:rsid w:val="00A91F79"/>
    <w:rsid w:val="00A92694"/>
    <w:rsid w:val="00A92BAC"/>
    <w:rsid w:val="00A93072"/>
    <w:rsid w:val="00A930EE"/>
    <w:rsid w:val="00A94E3B"/>
    <w:rsid w:val="00A94FA1"/>
    <w:rsid w:val="00A9629C"/>
    <w:rsid w:val="00A97200"/>
    <w:rsid w:val="00AA35D5"/>
    <w:rsid w:val="00AA417B"/>
    <w:rsid w:val="00AA533F"/>
    <w:rsid w:val="00AA5637"/>
    <w:rsid w:val="00AA5A86"/>
    <w:rsid w:val="00AA6279"/>
    <w:rsid w:val="00AA7AE9"/>
    <w:rsid w:val="00AB010D"/>
    <w:rsid w:val="00AB04C8"/>
    <w:rsid w:val="00AB0749"/>
    <w:rsid w:val="00AB3681"/>
    <w:rsid w:val="00AB392E"/>
    <w:rsid w:val="00AB750F"/>
    <w:rsid w:val="00AB76D8"/>
    <w:rsid w:val="00AB7E6A"/>
    <w:rsid w:val="00AC0858"/>
    <w:rsid w:val="00AC0DB1"/>
    <w:rsid w:val="00AC1B61"/>
    <w:rsid w:val="00AC2C6E"/>
    <w:rsid w:val="00AC5625"/>
    <w:rsid w:val="00AC5EE6"/>
    <w:rsid w:val="00AC668A"/>
    <w:rsid w:val="00AC6E40"/>
    <w:rsid w:val="00AC78B3"/>
    <w:rsid w:val="00AD03BD"/>
    <w:rsid w:val="00AD04B2"/>
    <w:rsid w:val="00AD0D24"/>
    <w:rsid w:val="00AD1923"/>
    <w:rsid w:val="00AD2611"/>
    <w:rsid w:val="00AD3AC5"/>
    <w:rsid w:val="00AD3D57"/>
    <w:rsid w:val="00AD6583"/>
    <w:rsid w:val="00AD68CB"/>
    <w:rsid w:val="00AD7AA2"/>
    <w:rsid w:val="00AE1173"/>
    <w:rsid w:val="00AE14E4"/>
    <w:rsid w:val="00AE465F"/>
    <w:rsid w:val="00AE47BF"/>
    <w:rsid w:val="00AE4FE6"/>
    <w:rsid w:val="00AF1497"/>
    <w:rsid w:val="00AF1F42"/>
    <w:rsid w:val="00AF49A6"/>
    <w:rsid w:val="00AF6422"/>
    <w:rsid w:val="00AF6432"/>
    <w:rsid w:val="00AF688A"/>
    <w:rsid w:val="00AF6DED"/>
    <w:rsid w:val="00AF79BD"/>
    <w:rsid w:val="00B01A71"/>
    <w:rsid w:val="00B02B02"/>
    <w:rsid w:val="00B02F29"/>
    <w:rsid w:val="00B03088"/>
    <w:rsid w:val="00B0338F"/>
    <w:rsid w:val="00B04014"/>
    <w:rsid w:val="00B046A7"/>
    <w:rsid w:val="00B06DA1"/>
    <w:rsid w:val="00B07F12"/>
    <w:rsid w:val="00B10BAE"/>
    <w:rsid w:val="00B14154"/>
    <w:rsid w:val="00B1415B"/>
    <w:rsid w:val="00B15278"/>
    <w:rsid w:val="00B155B9"/>
    <w:rsid w:val="00B15F9E"/>
    <w:rsid w:val="00B16839"/>
    <w:rsid w:val="00B222A2"/>
    <w:rsid w:val="00B234EC"/>
    <w:rsid w:val="00B260FC"/>
    <w:rsid w:val="00B26A72"/>
    <w:rsid w:val="00B272FE"/>
    <w:rsid w:val="00B274AE"/>
    <w:rsid w:val="00B274BF"/>
    <w:rsid w:val="00B31222"/>
    <w:rsid w:val="00B318EB"/>
    <w:rsid w:val="00B3212F"/>
    <w:rsid w:val="00B35BDF"/>
    <w:rsid w:val="00B3606D"/>
    <w:rsid w:val="00B36E2C"/>
    <w:rsid w:val="00B370BD"/>
    <w:rsid w:val="00B42C7F"/>
    <w:rsid w:val="00B42E81"/>
    <w:rsid w:val="00B4329D"/>
    <w:rsid w:val="00B44978"/>
    <w:rsid w:val="00B44D89"/>
    <w:rsid w:val="00B520F9"/>
    <w:rsid w:val="00B52812"/>
    <w:rsid w:val="00B53C69"/>
    <w:rsid w:val="00B53DFE"/>
    <w:rsid w:val="00B544B9"/>
    <w:rsid w:val="00B5495A"/>
    <w:rsid w:val="00B54B5C"/>
    <w:rsid w:val="00B560EA"/>
    <w:rsid w:val="00B577A3"/>
    <w:rsid w:val="00B57C85"/>
    <w:rsid w:val="00B61446"/>
    <w:rsid w:val="00B6144B"/>
    <w:rsid w:val="00B622A0"/>
    <w:rsid w:val="00B62E78"/>
    <w:rsid w:val="00B64641"/>
    <w:rsid w:val="00B7262F"/>
    <w:rsid w:val="00B72790"/>
    <w:rsid w:val="00B727C5"/>
    <w:rsid w:val="00B73027"/>
    <w:rsid w:val="00B73FD4"/>
    <w:rsid w:val="00B74FC5"/>
    <w:rsid w:val="00B75A6C"/>
    <w:rsid w:val="00B82F2D"/>
    <w:rsid w:val="00B83DBA"/>
    <w:rsid w:val="00B83E2A"/>
    <w:rsid w:val="00B83E38"/>
    <w:rsid w:val="00B85DF3"/>
    <w:rsid w:val="00B86C19"/>
    <w:rsid w:val="00B87519"/>
    <w:rsid w:val="00B91649"/>
    <w:rsid w:val="00B92EDF"/>
    <w:rsid w:val="00B93510"/>
    <w:rsid w:val="00B93883"/>
    <w:rsid w:val="00B93E33"/>
    <w:rsid w:val="00B954F3"/>
    <w:rsid w:val="00B95BCD"/>
    <w:rsid w:val="00B95CDC"/>
    <w:rsid w:val="00B95CE5"/>
    <w:rsid w:val="00B961E9"/>
    <w:rsid w:val="00B973CE"/>
    <w:rsid w:val="00BA0D0B"/>
    <w:rsid w:val="00BA0FEF"/>
    <w:rsid w:val="00BA1948"/>
    <w:rsid w:val="00BA4F32"/>
    <w:rsid w:val="00BA6B0F"/>
    <w:rsid w:val="00BA787C"/>
    <w:rsid w:val="00BB06AB"/>
    <w:rsid w:val="00BB1A60"/>
    <w:rsid w:val="00BB375D"/>
    <w:rsid w:val="00BB49A0"/>
    <w:rsid w:val="00BB515F"/>
    <w:rsid w:val="00BB532B"/>
    <w:rsid w:val="00BB6E7E"/>
    <w:rsid w:val="00BC1FA5"/>
    <w:rsid w:val="00BC2C0C"/>
    <w:rsid w:val="00BC4C9F"/>
    <w:rsid w:val="00BC732A"/>
    <w:rsid w:val="00BC758B"/>
    <w:rsid w:val="00BD0476"/>
    <w:rsid w:val="00BD1E0A"/>
    <w:rsid w:val="00BD20A9"/>
    <w:rsid w:val="00BD2A86"/>
    <w:rsid w:val="00BD2EAC"/>
    <w:rsid w:val="00BD36F8"/>
    <w:rsid w:val="00BD4BB3"/>
    <w:rsid w:val="00BD54FB"/>
    <w:rsid w:val="00BD6612"/>
    <w:rsid w:val="00BD713D"/>
    <w:rsid w:val="00BE1438"/>
    <w:rsid w:val="00BE17C6"/>
    <w:rsid w:val="00BE2BD3"/>
    <w:rsid w:val="00BE4865"/>
    <w:rsid w:val="00BE5595"/>
    <w:rsid w:val="00BE69BF"/>
    <w:rsid w:val="00BE6A8D"/>
    <w:rsid w:val="00BE725A"/>
    <w:rsid w:val="00BE7430"/>
    <w:rsid w:val="00BE7B48"/>
    <w:rsid w:val="00BF0F8A"/>
    <w:rsid w:val="00BF3381"/>
    <w:rsid w:val="00BF4DC2"/>
    <w:rsid w:val="00BF5E60"/>
    <w:rsid w:val="00BF75A0"/>
    <w:rsid w:val="00C0098D"/>
    <w:rsid w:val="00C00C87"/>
    <w:rsid w:val="00C01BAA"/>
    <w:rsid w:val="00C01F94"/>
    <w:rsid w:val="00C02B15"/>
    <w:rsid w:val="00C044AA"/>
    <w:rsid w:val="00C068D5"/>
    <w:rsid w:val="00C10FCF"/>
    <w:rsid w:val="00C12FBA"/>
    <w:rsid w:val="00C1644E"/>
    <w:rsid w:val="00C16B4B"/>
    <w:rsid w:val="00C17427"/>
    <w:rsid w:val="00C20C00"/>
    <w:rsid w:val="00C210FD"/>
    <w:rsid w:val="00C21BBF"/>
    <w:rsid w:val="00C22901"/>
    <w:rsid w:val="00C22FB1"/>
    <w:rsid w:val="00C25238"/>
    <w:rsid w:val="00C27C34"/>
    <w:rsid w:val="00C305F2"/>
    <w:rsid w:val="00C30CA3"/>
    <w:rsid w:val="00C31E70"/>
    <w:rsid w:val="00C3345C"/>
    <w:rsid w:val="00C340A7"/>
    <w:rsid w:val="00C34181"/>
    <w:rsid w:val="00C34FAA"/>
    <w:rsid w:val="00C36461"/>
    <w:rsid w:val="00C407E5"/>
    <w:rsid w:val="00C42DAC"/>
    <w:rsid w:val="00C4342B"/>
    <w:rsid w:val="00C459A9"/>
    <w:rsid w:val="00C4652C"/>
    <w:rsid w:val="00C502A5"/>
    <w:rsid w:val="00C51CEA"/>
    <w:rsid w:val="00C521F7"/>
    <w:rsid w:val="00C523E7"/>
    <w:rsid w:val="00C525DD"/>
    <w:rsid w:val="00C52800"/>
    <w:rsid w:val="00C53008"/>
    <w:rsid w:val="00C55151"/>
    <w:rsid w:val="00C5575D"/>
    <w:rsid w:val="00C558FF"/>
    <w:rsid w:val="00C55A39"/>
    <w:rsid w:val="00C560FA"/>
    <w:rsid w:val="00C5626C"/>
    <w:rsid w:val="00C565BF"/>
    <w:rsid w:val="00C57FF9"/>
    <w:rsid w:val="00C64434"/>
    <w:rsid w:val="00C64B27"/>
    <w:rsid w:val="00C70346"/>
    <w:rsid w:val="00C7063C"/>
    <w:rsid w:val="00C70E89"/>
    <w:rsid w:val="00C729F8"/>
    <w:rsid w:val="00C73C57"/>
    <w:rsid w:val="00C73CB9"/>
    <w:rsid w:val="00C74117"/>
    <w:rsid w:val="00C74601"/>
    <w:rsid w:val="00C746D9"/>
    <w:rsid w:val="00C7488A"/>
    <w:rsid w:val="00C74D43"/>
    <w:rsid w:val="00C75CA7"/>
    <w:rsid w:val="00C7758A"/>
    <w:rsid w:val="00C80088"/>
    <w:rsid w:val="00C801E2"/>
    <w:rsid w:val="00C80548"/>
    <w:rsid w:val="00C82204"/>
    <w:rsid w:val="00C86FC6"/>
    <w:rsid w:val="00C879C0"/>
    <w:rsid w:val="00C901BB"/>
    <w:rsid w:val="00C9079B"/>
    <w:rsid w:val="00C90CD3"/>
    <w:rsid w:val="00C90F19"/>
    <w:rsid w:val="00C92552"/>
    <w:rsid w:val="00C92EFF"/>
    <w:rsid w:val="00C93F1B"/>
    <w:rsid w:val="00C95035"/>
    <w:rsid w:val="00C95A52"/>
    <w:rsid w:val="00C976D1"/>
    <w:rsid w:val="00CA308F"/>
    <w:rsid w:val="00CA71D4"/>
    <w:rsid w:val="00CB18F8"/>
    <w:rsid w:val="00CB3189"/>
    <w:rsid w:val="00CB3D9A"/>
    <w:rsid w:val="00CB55C2"/>
    <w:rsid w:val="00CB5D29"/>
    <w:rsid w:val="00CB675A"/>
    <w:rsid w:val="00CB71DC"/>
    <w:rsid w:val="00CB782B"/>
    <w:rsid w:val="00CB7FEC"/>
    <w:rsid w:val="00CC0E77"/>
    <w:rsid w:val="00CC1541"/>
    <w:rsid w:val="00CC2092"/>
    <w:rsid w:val="00CC285C"/>
    <w:rsid w:val="00CC46A2"/>
    <w:rsid w:val="00CC46CD"/>
    <w:rsid w:val="00CC5E76"/>
    <w:rsid w:val="00CC7B9D"/>
    <w:rsid w:val="00CD0ECA"/>
    <w:rsid w:val="00CD3A5D"/>
    <w:rsid w:val="00CD4C88"/>
    <w:rsid w:val="00CD5FD4"/>
    <w:rsid w:val="00CD74F7"/>
    <w:rsid w:val="00CE0DCE"/>
    <w:rsid w:val="00CE1BC9"/>
    <w:rsid w:val="00CE33C1"/>
    <w:rsid w:val="00CE4A2C"/>
    <w:rsid w:val="00CE4DD6"/>
    <w:rsid w:val="00CE6BC0"/>
    <w:rsid w:val="00CE76FF"/>
    <w:rsid w:val="00CE7B46"/>
    <w:rsid w:val="00CF4012"/>
    <w:rsid w:val="00CF567F"/>
    <w:rsid w:val="00D00A76"/>
    <w:rsid w:val="00D00D35"/>
    <w:rsid w:val="00D01F75"/>
    <w:rsid w:val="00D02BC6"/>
    <w:rsid w:val="00D02D3F"/>
    <w:rsid w:val="00D02DD9"/>
    <w:rsid w:val="00D0310D"/>
    <w:rsid w:val="00D04965"/>
    <w:rsid w:val="00D05803"/>
    <w:rsid w:val="00D05C7C"/>
    <w:rsid w:val="00D06906"/>
    <w:rsid w:val="00D07742"/>
    <w:rsid w:val="00D1010C"/>
    <w:rsid w:val="00D10DEA"/>
    <w:rsid w:val="00D1276A"/>
    <w:rsid w:val="00D14BA1"/>
    <w:rsid w:val="00D14DB7"/>
    <w:rsid w:val="00D15ED5"/>
    <w:rsid w:val="00D200AB"/>
    <w:rsid w:val="00D20796"/>
    <w:rsid w:val="00D20988"/>
    <w:rsid w:val="00D27890"/>
    <w:rsid w:val="00D27E59"/>
    <w:rsid w:val="00D31CD5"/>
    <w:rsid w:val="00D32C64"/>
    <w:rsid w:val="00D348F7"/>
    <w:rsid w:val="00D361BC"/>
    <w:rsid w:val="00D36EF4"/>
    <w:rsid w:val="00D371D0"/>
    <w:rsid w:val="00D4062A"/>
    <w:rsid w:val="00D40BC3"/>
    <w:rsid w:val="00D434EC"/>
    <w:rsid w:val="00D44391"/>
    <w:rsid w:val="00D44E9D"/>
    <w:rsid w:val="00D46DE6"/>
    <w:rsid w:val="00D472A7"/>
    <w:rsid w:val="00D5120B"/>
    <w:rsid w:val="00D51515"/>
    <w:rsid w:val="00D51FE0"/>
    <w:rsid w:val="00D54868"/>
    <w:rsid w:val="00D57EC6"/>
    <w:rsid w:val="00D61A0E"/>
    <w:rsid w:val="00D61A7B"/>
    <w:rsid w:val="00D63A5C"/>
    <w:rsid w:val="00D668A4"/>
    <w:rsid w:val="00D70DAA"/>
    <w:rsid w:val="00D71CF9"/>
    <w:rsid w:val="00D73437"/>
    <w:rsid w:val="00D7455F"/>
    <w:rsid w:val="00D7499F"/>
    <w:rsid w:val="00D74E90"/>
    <w:rsid w:val="00D7502F"/>
    <w:rsid w:val="00D80405"/>
    <w:rsid w:val="00D80F9D"/>
    <w:rsid w:val="00D81BAE"/>
    <w:rsid w:val="00D833A0"/>
    <w:rsid w:val="00D83E74"/>
    <w:rsid w:val="00D84B17"/>
    <w:rsid w:val="00D8507D"/>
    <w:rsid w:val="00D851B2"/>
    <w:rsid w:val="00D86735"/>
    <w:rsid w:val="00D86EF2"/>
    <w:rsid w:val="00D8718E"/>
    <w:rsid w:val="00D871FB"/>
    <w:rsid w:val="00D90C9D"/>
    <w:rsid w:val="00D90E57"/>
    <w:rsid w:val="00D91910"/>
    <w:rsid w:val="00D91AA8"/>
    <w:rsid w:val="00D92D39"/>
    <w:rsid w:val="00D93079"/>
    <w:rsid w:val="00D935E7"/>
    <w:rsid w:val="00D93CC8"/>
    <w:rsid w:val="00D944A6"/>
    <w:rsid w:val="00D968AE"/>
    <w:rsid w:val="00D96FC3"/>
    <w:rsid w:val="00D976BA"/>
    <w:rsid w:val="00DA0839"/>
    <w:rsid w:val="00DA12C3"/>
    <w:rsid w:val="00DA22B5"/>
    <w:rsid w:val="00DA4838"/>
    <w:rsid w:val="00DA495D"/>
    <w:rsid w:val="00DA53E7"/>
    <w:rsid w:val="00DA777E"/>
    <w:rsid w:val="00DA7BA0"/>
    <w:rsid w:val="00DB410F"/>
    <w:rsid w:val="00DB469A"/>
    <w:rsid w:val="00DB52C3"/>
    <w:rsid w:val="00DB5DA3"/>
    <w:rsid w:val="00DB78A4"/>
    <w:rsid w:val="00DB7E5F"/>
    <w:rsid w:val="00DC0E1E"/>
    <w:rsid w:val="00DC10B0"/>
    <w:rsid w:val="00DC13D9"/>
    <w:rsid w:val="00DC1594"/>
    <w:rsid w:val="00DC16CF"/>
    <w:rsid w:val="00DC25CB"/>
    <w:rsid w:val="00DC2B45"/>
    <w:rsid w:val="00DC4BCD"/>
    <w:rsid w:val="00DC7ABC"/>
    <w:rsid w:val="00DD1107"/>
    <w:rsid w:val="00DD178F"/>
    <w:rsid w:val="00DD1FE4"/>
    <w:rsid w:val="00DD4BBE"/>
    <w:rsid w:val="00DD5703"/>
    <w:rsid w:val="00DD70B0"/>
    <w:rsid w:val="00DD7353"/>
    <w:rsid w:val="00DE0583"/>
    <w:rsid w:val="00DE2966"/>
    <w:rsid w:val="00DE339D"/>
    <w:rsid w:val="00DE4107"/>
    <w:rsid w:val="00DE4BB8"/>
    <w:rsid w:val="00DF0289"/>
    <w:rsid w:val="00DF04ED"/>
    <w:rsid w:val="00DF0B5E"/>
    <w:rsid w:val="00DF0ED5"/>
    <w:rsid w:val="00DF3680"/>
    <w:rsid w:val="00DF5323"/>
    <w:rsid w:val="00DF5502"/>
    <w:rsid w:val="00DF72D9"/>
    <w:rsid w:val="00DF75DC"/>
    <w:rsid w:val="00DF7EC8"/>
    <w:rsid w:val="00E00B32"/>
    <w:rsid w:val="00E0240D"/>
    <w:rsid w:val="00E028ED"/>
    <w:rsid w:val="00E072C2"/>
    <w:rsid w:val="00E104F6"/>
    <w:rsid w:val="00E10748"/>
    <w:rsid w:val="00E11AC4"/>
    <w:rsid w:val="00E12F57"/>
    <w:rsid w:val="00E133FC"/>
    <w:rsid w:val="00E14282"/>
    <w:rsid w:val="00E142C7"/>
    <w:rsid w:val="00E156F2"/>
    <w:rsid w:val="00E163B8"/>
    <w:rsid w:val="00E1792D"/>
    <w:rsid w:val="00E20C74"/>
    <w:rsid w:val="00E2250E"/>
    <w:rsid w:val="00E24BF0"/>
    <w:rsid w:val="00E24BF5"/>
    <w:rsid w:val="00E269CA"/>
    <w:rsid w:val="00E27DDF"/>
    <w:rsid w:val="00E27E01"/>
    <w:rsid w:val="00E30A90"/>
    <w:rsid w:val="00E31E74"/>
    <w:rsid w:val="00E32DBA"/>
    <w:rsid w:val="00E32DC0"/>
    <w:rsid w:val="00E34BAC"/>
    <w:rsid w:val="00E407D1"/>
    <w:rsid w:val="00E4268C"/>
    <w:rsid w:val="00E43469"/>
    <w:rsid w:val="00E43535"/>
    <w:rsid w:val="00E43A0F"/>
    <w:rsid w:val="00E445DA"/>
    <w:rsid w:val="00E44739"/>
    <w:rsid w:val="00E44746"/>
    <w:rsid w:val="00E45379"/>
    <w:rsid w:val="00E45B2F"/>
    <w:rsid w:val="00E50B22"/>
    <w:rsid w:val="00E51E18"/>
    <w:rsid w:val="00E533BD"/>
    <w:rsid w:val="00E53706"/>
    <w:rsid w:val="00E56B2E"/>
    <w:rsid w:val="00E579E2"/>
    <w:rsid w:val="00E57CE2"/>
    <w:rsid w:val="00E57D83"/>
    <w:rsid w:val="00E600C3"/>
    <w:rsid w:val="00E617BD"/>
    <w:rsid w:val="00E61E05"/>
    <w:rsid w:val="00E6281B"/>
    <w:rsid w:val="00E62ED6"/>
    <w:rsid w:val="00E636BD"/>
    <w:rsid w:val="00E6429F"/>
    <w:rsid w:val="00E64BD9"/>
    <w:rsid w:val="00E65A78"/>
    <w:rsid w:val="00E670C7"/>
    <w:rsid w:val="00E67E50"/>
    <w:rsid w:val="00E705B4"/>
    <w:rsid w:val="00E72263"/>
    <w:rsid w:val="00E72967"/>
    <w:rsid w:val="00E735E2"/>
    <w:rsid w:val="00E80AF4"/>
    <w:rsid w:val="00E8155D"/>
    <w:rsid w:val="00E82480"/>
    <w:rsid w:val="00E84364"/>
    <w:rsid w:val="00E8554D"/>
    <w:rsid w:val="00E85CC0"/>
    <w:rsid w:val="00E8675B"/>
    <w:rsid w:val="00E91616"/>
    <w:rsid w:val="00E94413"/>
    <w:rsid w:val="00E95FB6"/>
    <w:rsid w:val="00EA0E04"/>
    <w:rsid w:val="00EA0E12"/>
    <w:rsid w:val="00EA1C5D"/>
    <w:rsid w:val="00EA220D"/>
    <w:rsid w:val="00EA3156"/>
    <w:rsid w:val="00EA40A2"/>
    <w:rsid w:val="00EA4CD5"/>
    <w:rsid w:val="00EA5BA7"/>
    <w:rsid w:val="00EA5D2C"/>
    <w:rsid w:val="00EA5D8E"/>
    <w:rsid w:val="00EA5F41"/>
    <w:rsid w:val="00EA7016"/>
    <w:rsid w:val="00EA7463"/>
    <w:rsid w:val="00EB07CF"/>
    <w:rsid w:val="00EB3B88"/>
    <w:rsid w:val="00EB52A8"/>
    <w:rsid w:val="00EB700C"/>
    <w:rsid w:val="00EC05B2"/>
    <w:rsid w:val="00EC0C14"/>
    <w:rsid w:val="00EC0C8F"/>
    <w:rsid w:val="00EC39BA"/>
    <w:rsid w:val="00EC3B8F"/>
    <w:rsid w:val="00EC4A46"/>
    <w:rsid w:val="00EC58BE"/>
    <w:rsid w:val="00EC5CA0"/>
    <w:rsid w:val="00EC6815"/>
    <w:rsid w:val="00EC7372"/>
    <w:rsid w:val="00ED040E"/>
    <w:rsid w:val="00ED154F"/>
    <w:rsid w:val="00ED19D1"/>
    <w:rsid w:val="00ED2E4F"/>
    <w:rsid w:val="00ED30E8"/>
    <w:rsid w:val="00ED3793"/>
    <w:rsid w:val="00ED3B69"/>
    <w:rsid w:val="00ED4C2D"/>
    <w:rsid w:val="00ED5AD2"/>
    <w:rsid w:val="00ED5B5B"/>
    <w:rsid w:val="00ED6481"/>
    <w:rsid w:val="00ED6CD1"/>
    <w:rsid w:val="00EE008C"/>
    <w:rsid w:val="00EE5F2E"/>
    <w:rsid w:val="00EE7583"/>
    <w:rsid w:val="00EF0E64"/>
    <w:rsid w:val="00EF1BA3"/>
    <w:rsid w:val="00EF4A64"/>
    <w:rsid w:val="00EF53B6"/>
    <w:rsid w:val="00F02171"/>
    <w:rsid w:val="00F024EE"/>
    <w:rsid w:val="00F033EF"/>
    <w:rsid w:val="00F061A6"/>
    <w:rsid w:val="00F0710C"/>
    <w:rsid w:val="00F11A37"/>
    <w:rsid w:val="00F11AB3"/>
    <w:rsid w:val="00F14017"/>
    <w:rsid w:val="00F143EC"/>
    <w:rsid w:val="00F159B2"/>
    <w:rsid w:val="00F1684C"/>
    <w:rsid w:val="00F20633"/>
    <w:rsid w:val="00F20844"/>
    <w:rsid w:val="00F21FBA"/>
    <w:rsid w:val="00F235BF"/>
    <w:rsid w:val="00F256F5"/>
    <w:rsid w:val="00F25CFE"/>
    <w:rsid w:val="00F26C6C"/>
    <w:rsid w:val="00F272B7"/>
    <w:rsid w:val="00F35243"/>
    <w:rsid w:val="00F36BCC"/>
    <w:rsid w:val="00F40DB2"/>
    <w:rsid w:val="00F43113"/>
    <w:rsid w:val="00F43E6E"/>
    <w:rsid w:val="00F43EBF"/>
    <w:rsid w:val="00F44423"/>
    <w:rsid w:val="00F45D4E"/>
    <w:rsid w:val="00F46ABA"/>
    <w:rsid w:val="00F50004"/>
    <w:rsid w:val="00F50833"/>
    <w:rsid w:val="00F51236"/>
    <w:rsid w:val="00F51242"/>
    <w:rsid w:val="00F5217B"/>
    <w:rsid w:val="00F5374C"/>
    <w:rsid w:val="00F541B8"/>
    <w:rsid w:val="00F55D0D"/>
    <w:rsid w:val="00F56CC2"/>
    <w:rsid w:val="00F60142"/>
    <w:rsid w:val="00F60BC0"/>
    <w:rsid w:val="00F61B7F"/>
    <w:rsid w:val="00F62370"/>
    <w:rsid w:val="00F628D3"/>
    <w:rsid w:val="00F62DF9"/>
    <w:rsid w:val="00F6497E"/>
    <w:rsid w:val="00F64B12"/>
    <w:rsid w:val="00F677E2"/>
    <w:rsid w:val="00F67BDF"/>
    <w:rsid w:val="00F70154"/>
    <w:rsid w:val="00F7094A"/>
    <w:rsid w:val="00F72A5B"/>
    <w:rsid w:val="00F73751"/>
    <w:rsid w:val="00F74156"/>
    <w:rsid w:val="00F7443C"/>
    <w:rsid w:val="00F7480F"/>
    <w:rsid w:val="00F75EAD"/>
    <w:rsid w:val="00F77154"/>
    <w:rsid w:val="00F778F1"/>
    <w:rsid w:val="00F80F33"/>
    <w:rsid w:val="00F832DF"/>
    <w:rsid w:val="00F8420C"/>
    <w:rsid w:val="00F846D6"/>
    <w:rsid w:val="00F84ADD"/>
    <w:rsid w:val="00F851FE"/>
    <w:rsid w:val="00F8579D"/>
    <w:rsid w:val="00F86336"/>
    <w:rsid w:val="00F914A1"/>
    <w:rsid w:val="00F9173A"/>
    <w:rsid w:val="00F91800"/>
    <w:rsid w:val="00F9190D"/>
    <w:rsid w:val="00F94E99"/>
    <w:rsid w:val="00F95B9C"/>
    <w:rsid w:val="00F9650A"/>
    <w:rsid w:val="00F967C7"/>
    <w:rsid w:val="00F96C7E"/>
    <w:rsid w:val="00FA0437"/>
    <w:rsid w:val="00FA233F"/>
    <w:rsid w:val="00FA2583"/>
    <w:rsid w:val="00FA2E05"/>
    <w:rsid w:val="00FA7D57"/>
    <w:rsid w:val="00FB0008"/>
    <w:rsid w:val="00FB071C"/>
    <w:rsid w:val="00FB3CFA"/>
    <w:rsid w:val="00FB3EA0"/>
    <w:rsid w:val="00FB55F4"/>
    <w:rsid w:val="00FB6164"/>
    <w:rsid w:val="00FB61AB"/>
    <w:rsid w:val="00FB6CB9"/>
    <w:rsid w:val="00FB7140"/>
    <w:rsid w:val="00FC0B63"/>
    <w:rsid w:val="00FC19D2"/>
    <w:rsid w:val="00FC2209"/>
    <w:rsid w:val="00FC31A9"/>
    <w:rsid w:val="00FC428D"/>
    <w:rsid w:val="00FC7531"/>
    <w:rsid w:val="00FC7977"/>
    <w:rsid w:val="00FC7CC9"/>
    <w:rsid w:val="00FC7EAA"/>
    <w:rsid w:val="00FD2B88"/>
    <w:rsid w:val="00FD4B43"/>
    <w:rsid w:val="00FD4FA5"/>
    <w:rsid w:val="00FD5166"/>
    <w:rsid w:val="00FD6F40"/>
    <w:rsid w:val="00FE0A6B"/>
    <w:rsid w:val="00FE2C7D"/>
    <w:rsid w:val="00FE2EDE"/>
    <w:rsid w:val="00FE33DB"/>
    <w:rsid w:val="00FE3459"/>
    <w:rsid w:val="00FE5CF1"/>
    <w:rsid w:val="00FE6702"/>
    <w:rsid w:val="00FE67B6"/>
    <w:rsid w:val="00FE7437"/>
    <w:rsid w:val="00FF2800"/>
    <w:rsid w:val="00FF28FA"/>
    <w:rsid w:val="00FF30AC"/>
    <w:rsid w:val="00FF4074"/>
    <w:rsid w:val="00FF446D"/>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0BC4A2"/>
  <w15:docId w15:val="{069FC70D-2E36-4D14-8705-2BE780D2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95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A0D9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2Car">
    <w:name w:val="Título 2 Car"/>
    <w:basedOn w:val="Fuentedeprrafopredeter"/>
    <w:link w:val="Ttulo2"/>
    <w:uiPriority w:val="9"/>
    <w:semiHidden/>
    <w:rsid w:val="002A0D94"/>
    <w:rPr>
      <w:rFonts w:asciiTheme="majorHAnsi" w:eastAsiaTheme="majorEastAsia" w:hAnsiTheme="majorHAnsi" w:cstheme="majorBidi"/>
      <w:color w:val="2F5496"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197742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42236318">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7638654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07304483">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273066">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2877600">
      <w:bodyDiv w:val="1"/>
      <w:marLeft w:val="0"/>
      <w:marRight w:val="0"/>
      <w:marTop w:val="0"/>
      <w:marBottom w:val="0"/>
      <w:divBdr>
        <w:top w:val="none" w:sz="0" w:space="0" w:color="auto"/>
        <w:left w:val="none" w:sz="0" w:space="0" w:color="auto"/>
        <w:bottom w:val="none" w:sz="0" w:space="0" w:color="auto"/>
        <w:right w:val="none" w:sz="0" w:space="0" w:color="auto"/>
      </w:divBdr>
    </w:div>
    <w:div w:id="69508246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517791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796990593">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76894143">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6864497">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5211606">
      <w:bodyDiv w:val="1"/>
      <w:marLeft w:val="0"/>
      <w:marRight w:val="0"/>
      <w:marTop w:val="0"/>
      <w:marBottom w:val="0"/>
      <w:divBdr>
        <w:top w:val="none" w:sz="0" w:space="0" w:color="auto"/>
        <w:left w:val="none" w:sz="0" w:space="0" w:color="auto"/>
        <w:bottom w:val="none" w:sz="0" w:space="0" w:color="auto"/>
        <w:right w:val="none" w:sz="0" w:space="0" w:color="auto"/>
      </w:divBdr>
    </w:div>
    <w:div w:id="922765947">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981619214">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5715281">
      <w:bodyDiv w:val="1"/>
      <w:marLeft w:val="0"/>
      <w:marRight w:val="0"/>
      <w:marTop w:val="0"/>
      <w:marBottom w:val="0"/>
      <w:divBdr>
        <w:top w:val="none" w:sz="0" w:space="0" w:color="auto"/>
        <w:left w:val="none" w:sz="0" w:space="0" w:color="auto"/>
        <w:bottom w:val="none" w:sz="0" w:space="0" w:color="auto"/>
        <w:right w:val="none" w:sz="0" w:space="0" w:color="auto"/>
      </w:divBdr>
    </w:div>
    <w:div w:id="1106316487">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6116163">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4576551">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9328414">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1804076">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3792512">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8631766">
      <w:bodyDiv w:val="1"/>
      <w:marLeft w:val="0"/>
      <w:marRight w:val="0"/>
      <w:marTop w:val="0"/>
      <w:marBottom w:val="0"/>
      <w:divBdr>
        <w:top w:val="none" w:sz="0" w:space="0" w:color="auto"/>
        <w:left w:val="none" w:sz="0" w:space="0" w:color="auto"/>
        <w:bottom w:val="none" w:sz="0" w:space="0" w:color="auto"/>
        <w:right w:val="none" w:sz="0" w:space="0" w:color="auto"/>
      </w:divBdr>
    </w:div>
    <w:div w:id="161921889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3950057">
      <w:bodyDiv w:val="1"/>
      <w:marLeft w:val="0"/>
      <w:marRight w:val="0"/>
      <w:marTop w:val="0"/>
      <w:marBottom w:val="0"/>
      <w:divBdr>
        <w:top w:val="none" w:sz="0" w:space="0" w:color="auto"/>
        <w:left w:val="none" w:sz="0" w:space="0" w:color="auto"/>
        <w:bottom w:val="none" w:sz="0" w:space="0" w:color="auto"/>
        <w:right w:val="none" w:sz="0" w:space="0" w:color="auto"/>
      </w:divBdr>
    </w:div>
    <w:div w:id="1682972215">
      <w:bodyDiv w:val="1"/>
      <w:marLeft w:val="0"/>
      <w:marRight w:val="0"/>
      <w:marTop w:val="0"/>
      <w:marBottom w:val="0"/>
      <w:divBdr>
        <w:top w:val="none" w:sz="0" w:space="0" w:color="auto"/>
        <w:left w:val="none" w:sz="0" w:space="0" w:color="auto"/>
        <w:bottom w:val="none" w:sz="0" w:space="0" w:color="auto"/>
        <w:right w:val="none" w:sz="0" w:space="0" w:color="auto"/>
      </w:divBdr>
    </w:div>
    <w:div w:id="1709800256">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1098247">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147939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76497723">
      <w:bodyDiv w:val="1"/>
      <w:marLeft w:val="0"/>
      <w:marRight w:val="0"/>
      <w:marTop w:val="0"/>
      <w:marBottom w:val="0"/>
      <w:divBdr>
        <w:top w:val="none" w:sz="0" w:space="0" w:color="auto"/>
        <w:left w:val="none" w:sz="0" w:space="0" w:color="auto"/>
        <w:bottom w:val="none" w:sz="0" w:space="0" w:color="auto"/>
        <w:right w:val="none" w:sz="0" w:space="0" w:color="auto"/>
      </w:divBdr>
    </w:div>
    <w:div w:id="1882477118">
      <w:bodyDiv w:val="1"/>
      <w:marLeft w:val="0"/>
      <w:marRight w:val="0"/>
      <w:marTop w:val="0"/>
      <w:marBottom w:val="0"/>
      <w:divBdr>
        <w:top w:val="none" w:sz="0" w:space="0" w:color="auto"/>
        <w:left w:val="none" w:sz="0" w:space="0" w:color="auto"/>
        <w:bottom w:val="none" w:sz="0" w:space="0" w:color="auto"/>
        <w:right w:val="none" w:sz="0" w:space="0" w:color="auto"/>
      </w:divBdr>
    </w:div>
    <w:div w:id="189237508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1903951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1578875">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ipomex.org.mx/ipo3/lgt/indice/difnaucalpan.web" TargetMode="External"/><Relationship Id="rId26" Type="http://schemas.openxmlformats.org/officeDocument/2006/relationships/hyperlink" Target="https://www.ipomex.org.mx/ipo3/lgt/indice/NAUCALPAN/art_92_i/1/0/8.web" TargetMode="Externa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javascript:AbrirModal(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javascript:AbrirModal(2)"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hyperlink" Target="https://www.ipomex.org.mx/ipo3/lgt/indice/OASNAUCALPAN/art_92_i/1/0/6.web"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4.png"/><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C0A8F-B7B1-4E1D-B3C9-FD805F7B7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12401</Words>
  <Characters>68211</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Fernando Lobato Rodríguez</dc:creator>
  <cp:keywords/>
  <dc:description/>
  <cp:lastModifiedBy>USER</cp:lastModifiedBy>
  <cp:revision>2</cp:revision>
  <cp:lastPrinted>2019-08-29T18:05:00Z</cp:lastPrinted>
  <dcterms:created xsi:type="dcterms:W3CDTF">2019-10-08T17:45:00Z</dcterms:created>
  <dcterms:modified xsi:type="dcterms:W3CDTF">2019-10-08T17:45:00Z</dcterms:modified>
</cp:coreProperties>
</file>