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76EBED8D" w:rsidR="00512217" w:rsidRPr="00993C00" w:rsidRDefault="0047532B" w:rsidP="00111843">
      <w:pPr>
        <w:spacing w:before="100" w:beforeAutospacing="1" w:after="100" w:afterAutospacing="1" w:line="360" w:lineRule="auto"/>
        <w:contextualSpacing/>
        <w:jc w:val="both"/>
        <w:rPr>
          <w:rFonts w:ascii="Palatino Linotype" w:hAnsi="Palatino Linotype"/>
        </w:rPr>
      </w:pPr>
      <w:r w:rsidRPr="00993C00">
        <w:rPr>
          <w:rFonts w:ascii="Palatino Linotype" w:hAnsi="Palatino Linotype"/>
        </w:rPr>
        <w:t>Resolución del Pleno del Instituto de Transparencia, Acceso</w:t>
      </w:r>
      <w:r w:rsidR="00F04980" w:rsidRPr="00993C00">
        <w:rPr>
          <w:rFonts w:ascii="Palatino Linotype" w:hAnsi="Palatino Linotype"/>
        </w:rPr>
        <w:t xml:space="preserve"> </w:t>
      </w:r>
      <w:r w:rsidRPr="00993C00">
        <w:rPr>
          <w:rFonts w:ascii="Palatino Linotype" w:hAnsi="Palatino Linotype"/>
        </w:rPr>
        <w:t xml:space="preserve">a la Información Pública y Protección de Datos Personales del Estado de México y Municipios, con domicilio en </w:t>
      </w:r>
      <w:r w:rsidR="00512217" w:rsidRPr="00993C00">
        <w:rPr>
          <w:rFonts w:ascii="Palatino Linotype" w:hAnsi="Palatino Linotype"/>
        </w:rPr>
        <w:t xml:space="preserve">Metepec, Estado de México, de fecha </w:t>
      </w:r>
      <w:r w:rsidR="00267763">
        <w:rPr>
          <w:rFonts w:ascii="Palatino Linotype" w:hAnsi="Palatino Linotype"/>
        </w:rPr>
        <w:t>dos de octubre</w:t>
      </w:r>
      <w:r w:rsidR="00F04980" w:rsidRPr="00993C00">
        <w:rPr>
          <w:rFonts w:ascii="Palatino Linotype" w:hAnsi="Palatino Linotype"/>
        </w:rPr>
        <w:t xml:space="preserve"> de dos mil diecinueve</w:t>
      </w:r>
      <w:r w:rsidR="00512217" w:rsidRPr="00993C00">
        <w:rPr>
          <w:rFonts w:ascii="Palatino Linotype" w:hAnsi="Palatino Linotype"/>
        </w:rPr>
        <w:t>.</w:t>
      </w:r>
    </w:p>
    <w:p w14:paraId="3AF6B63D" w14:textId="77777777" w:rsidR="00DD533E" w:rsidRDefault="00DD533E" w:rsidP="00111843">
      <w:pPr>
        <w:spacing w:before="100" w:beforeAutospacing="1" w:after="100" w:afterAutospacing="1" w:line="360" w:lineRule="auto"/>
        <w:contextualSpacing/>
        <w:jc w:val="both"/>
        <w:rPr>
          <w:rFonts w:ascii="Palatino Linotype" w:hAnsi="Palatino Linotype" w:cs="Arial"/>
        </w:rPr>
      </w:pPr>
    </w:p>
    <w:p w14:paraId="272EB6C8" w14:textId="7C2E3ECC" w:rsidR="0047532B" w:rsidRDefault="00577B36"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VISTO </w:t>
      </w:r>
      <w:r w:rsidR="002A613F">
        <w:rPr>
          <w:rFonts w:ascii="Palatino Linotype" w:hAnsi="Palatino Linotype" w:cs="Arial"/>
        </w:rPr>
        <w:t>el</w:t>
      </w:r>
      <w:r w:rsidRPr="00993C00">
        <w:rPr>
          <w:rFonts w:ascii="Palatino Linotype" w:hAnsi="Palatino Linotype" w:cs="Arial"/>
        </w:rPr>
        <w:t xml:space="preserve"> expediente formado con motivo de</w:t>
      </w:r>
      <w:r w:rsidR="002A613F">
        <w:rPr>
          <w:rFonts w:ascii="Palatino Linotype" w:hAnsi="Palatino Linotype" w:cs="Arial"/>
        </w:rPr>
        <w:t>l</w:t>
      </w:r>
      <w:r w:rsidRPr="00993C00">
        <w:rPr>
          <w:rFonts w:ascii="Palatino Linotype" w:hAnsi="Palatino Linotype" w:cs="Arial"/>
        </w:rPr>
        <w:t xml:space="preserve"> recurso de revisión </w:t>
      </w:r>
      <w:r w:rsidR="00E67DB8">
        <w:rPr>
          <w:rFonts w:ascii="Palatino Linotype" w:hAnsi="Palatino Linotype" w:cs="Arial"/>
          <w:b/>
        </w:rPr>
        <w:t>06702</w:t>
      </w:r>
      <w:r w:rsidR="0057182A" w:rsidRPr="00993C00">
        <w:rPr>
          <w:rFonts w:ascii="Palatino Linotype" w:hAnsi="Palatino Linotype" w:cs="Arial"/>
          <w:b/>
        </w:rPr>
        <w:t>/INFOEM/IP/RR/2019</w:t>
      </w:r>
      <w:r w:rsidR="00510BC4" w:rsidRPr="00993C00">
        <w:rPr>
          <w:rFonts w:ascii="Palatino Linotype" w:hAnsi="Palatino Linotype" w:cs="Arial"/>
          <w:b/>
        </w:rPr>
        <w:t xml:space="preserve"> </w:t>
      </w:r>
      <w:r w:rsidRPr="00993C00">
        <w:rPr>
          <w:rFonts w:ascii="Palatino Linotype" w:hAnsi="Palatino Linotype" w:cs="Arial"/>
        </w:rPr>
        <w:t>promovido</w:t>
      </w:r>
      <w:r w:rsidR="00D74140" w:rsidRPr="00993C00">
        <w:rPr>
          <w:rFonts w:ascii="Palatino Linotype" w:hAnsi="Palatino Linotype" w:cs="Arial"/>
        </w:rPr>
        <w:t>s</w:t>
      </w:r>
      <w:r w:rsidRPr="00993C00">
        <w:rPr>
          <w:rFonts w:ascii="Palatino Linotype" w:hAnsi="Palatino Linotype" w:cs="Arial"/>
        </w:rPr>
        <w:t xml:space="preserve"> por </w:t>
      </w:r>
      <w:r w:rsidR="008406D6" w:rsidRPr="00993C00">
        <w:rPr>
          <w:rFonts w:ascii="Palatino Linotype" w:hAnsi="Palatino Linotype" w:cs="Arial"/>
        </w:rPr>
        <w:t>el</w:t>
      </w:r>
      <w:r w:rsidRPr="00993C00">
        <w:rPr>
          <w:rFonts w:ascii="Palatino Linotype" w:hAnsi="Palatino Linotype" w:cs="Arial"/>
        </w:rPr>
        <w:t xml:space="preserve"> </w:t>
      </w:r>
      <w:r w:rsidRPr="00993C00">
        <w:rPr>
          <w:rFonts w:ascii="Palatino Linotype" w:hAnsi="Palatino Linotype" w:cs="Arial"/>
          <w:b/>
        </w:rPr>
        <w:t xml:space="preserve">C. </w:t>
      </w:r>
      <w:r w:rsidR="005A0D2D" w:rsidRPr="005A0D2D">
        <w:rPr>
          <w:rFonts w:ascii="Palatino Linotype" w:hAnsi="Palatino Linotype" w:cs="Arial"/>
          <w:b/>
        </w:rPr>
        <w:t>Xxxxxxx Xxxxxxxx X</w:t>
      </w:r>
      <w:r w:rsidRPr="00993C00">
        <w:rPr>
          <w:rFonts w:ascii="Palatino Linotype" w:hAnsi="Palatino Linotype" w:cs="Arial"/>
        </w:rPr>
        <w:t xml:space="preserve">, en lo sucesivo </w:t>
      </w:r>
      <w:bookmarkStart w:id="0" w:name="_GoBack"/>
      <w:bookmarkEnd w:id="0"/>
      <w:r w:rsidR="007B378D" w:rsidRPr="00993C00">
        <w:rPr>
          <w:rFonts w:ascii="Palatino Linotype" w:hAnsi="Palatino Linotype" w:cs="Arial"/>
          <w:b/>
        </w:rPr>
        <w:t>EL</w:t>
      </w:r>
      <w:r w:rsidR="00731791" w:rsidRPr="00993C00">
        <w:rPr>
          <w:rFonts w:ascii="Palatino Linotype" w:hAnsi="Palatino Linotype" w:cs="Arial"/>
          <w:b/>
        </w:rPr>
        <w:t xml:space="preserve"> RECURRENTE</w:t>
      </w:r>
      <w:r w:rsidRPr="00993C00">
        <w:rPr>
          <w:rFonts w:ascii="Palatino Linotype" w:hAnsi="Palatino Linotype" w:cs="Arial"/>
        </w:rPr>
        <w:t>, en contra de la</w:t>
      </w:r>
      <w:r w:rsidR="005C0050" w:rsidRPr="00993C00">
        <w:rPr>
          <w:rFonts w:ascii="Palatino Linotype" w:hAnsi="Palatino Linotype" w:cs="Arial"/>
        </w:rPr>
        <w:t xml:space="preserve"> falta de</w:t>
      </w:r>
      <w:r w:rsidR="00692F08" w:rsidRPr="00993C00">
        <w:rPr>
          <w:rFonts w:ascii="Palatino Linotype" w:hAnsi="Palatino Linotype" w:cs="Arial"/>
        </w:rPr>
        <w:t xml:space="preserve"> </w:t>
      </w:r>
      <w:r w:rsidRPr="00993C00">
        <w:rPr>
          <w:rFonts w:ascii="Palatino Linotype" w:hAnsi="Palatino Linotype" w:cs="Arial"/>
        </w:rPr>
        <w:t xml:space="preserve">respuesta </w:t>
      </w:r>
      <w:r w:rsidR="005C0050" w:rsidRPr="00993C00">
        <w:rPr>
          <w:rFonts w:ascii="Palatino Linotype" w:hAnsi="Palatino Linotype" w:cs="Arial"/>
        </w:rPr>
        <w:t>en que incurre</w:t>
      </w:r>
      <w:r w:rsidR="00CD19E7" w:rsidRPr="00993C00">
        <w:rPr>
          <w:rFonts w:ascii="Palatino Linotype" w:hAnsi="Palatino Linotype" w:cs="Arial"/>
        </w:rPr>
        <w:t xml:space="preserve"> </w:t>
      </w:r>
      <w:r w:rsidR="00A15F85" w:rsidRPr="00993C00">
        <w:rPr>
          <w:rFonts w:ascii="Palatino Linotype" w:hAnsi="Palatino Linotype" w:cs="Arial"/>
        </w:rPr>
        <w:t>el</w:t>
      </w:r>
      <w:r w:rsidRPr="00993C00">
        <w:rPr>
          <w:rFonts w:ascii="Palatino Linotype" w:hAnsi="Palatino Linotype" w:cs="Arial"/>
        </w:rPr>
        <w:t xml:space="preserve"> </w:t>
      </w:r>
      <w:r w:rsidR="005C0050" w:rsidRPr="00993C00">
        <w:rPr>
          <w:rFonts w:ascii="Palatino Linotype" w:hAnsi="Palatino Linotype" w:cs="Arial"/>
          <w:b/>
        </w:rPr>
        <w:t>Ayuntamiento de</w:t>
      </w:r>
      <w:r w:rsidR="002A613F">
        <w:rPr>
          <w:rFonts w:ascii="Palatino Linotype" w:hAnsi="Palatino Linotype" w:cs="Arial"/>
          <w:b/>
        </w:rPr>
        <w:t xml:space="preserve"> </w:t>
      </w:r>
      <w:r w:rsidR="00E67DB8">
        <w:rPr>
          <w:rFonts w:ascii="Palatino Linotype" w:hAnsi="Palatino Linotype" w:cs="Arial"/>
          <w:b/>
        </w:rPr>
        <w:t>Cuautitlán</w:t>
      </w:r>
      <w:r w:rsidRPr="00993C00">
        <w:rPr>
          <w:rFonts w:ascii="Palatino Linotype" w:hAnsi="Palatino Linotype" w:cs="Arial"/>
        </w:rPr>
        <w:t xml:space="preserve">, en lo conducente </w:t>
      </w:r>
      <w:r w:rsidRPr="00993C00">
        <w:rPr>
          <w:rFonts w:ascii="Palatino Linotype" w:hAnsi="Palatino Linotype" w:cs="Arial"/>
          <w:b/>
        </w:rPr>
        <w:t>EL SUJETO OBLIGADO</w:t>
      </w:r>
      <w:r w:rsidRPr="00993C00">
        <w:rPr>
          <w:rFonts w:ascii="Palatino Linotype" w:hAnsi="Palatino Linotype" w:cs="Arial"/>
        </w:rPr>
        <w:t>, se procede a dictar la presente resolución, con base en el siguiente:</w:t>
      </w:r>
    </w:p>
    <w:p w14:paraId="708055C8" w14:textId="77777777" w:rsidR="00DD533E" w:rsidRPr="00993C00" w:rsidRDefault="00DD533E" w:rsidP="00111843">
      <w:pPr>
        <w:spacing w:before="100" w:beforeAutospacing="1" w:after="100" w:afterAutospacing="1" w:line="360" w:lineRule="auto"/>
        <w:contextualSpacing/>
        <w:jc w:val="both"/>
        <w:rPr>
          <w:rFonts w:ascii="Palatino Linotype" w:hAnsi="Palatino Linotype" w:cs="Arial"/>
        </w:rPr>
      </w:pPr>
    </w:p>
    <w:p w14:paraId="4626E3FB" w14:textId="77777777" w:rsidR="0047532B" w:rsidRPr="00993C00" w:rsidRDefault="0047532B" w:rsidP="00111843">
      <w:pPr>
        <w:spacing w:before="100" w:beforeAutospacing="1" w:after="100" w:afterAutospacing="1" w:line="360" w:lineRule="auto"/>
        <w:contextualSpacing/>
        <w:jc w:val="center"/>
        <w:rPr>
          <w:rFonts w:ascii="Palatino Linotype" w:hAnsi="Palatino Linotype" w:cs="Arial"/>
          <w:b/>
          <w:sz w:val="28"/>
        </w:rPr>
      </w:pPr>
      <w:r w:rsidRPr="00993C00">
        <w:rPr>
          <w:rFonts w:ascii="Palatino Linotype" w:hAnsi="Palatino Linotype" w:cs="Arial"/>
          <w:b/>
          <w:sz w:val="28"/>
        </w:rPr>
        <w:t>R E S U L T A N D O</w:t>
      </w:r>
    </w:p>
    <w:p w14:paraId="23C70FDA" w14:textId="4376072C" w:rsidR="0047532B" w:rsidRDefault="005A63A9" w:rsidP="00111843">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993C00">
        <w:rPr>
          <w:rFonts w:ascii="Palatino Linotype" w:hAnsi="Palatino Linotype"/>
        </w:rPr>
        <w:t xml:space="preserve">En fecha </w:t>
      </w:r>
      <w:r w:rsidR="00E67DB8">
        <w:rPr>
          <w:rFonts w:ascii="Palatino Linotype" w:hAnsi="Palatino Linotype"/>
        </w:rPr>
        <w:t>veintinueve</w:t>
      </w:r>
      <w:r w:rsidR="00DD533E" w:rsidRPr="00993C00">
        <w:rPr>
          <w:rFonts w:ascii="Palatino Linotype" w:hAnsi="Palatino Linotype"/>
        </w:rPr>
        <w:t xml:space="preserve"> </w:t>
      </w:r>
      <w:r w:rsidR="00A546CF" w:rsidRPr="00993C00">
        <w:rPr>
          <w:rFonts w:ascii="Palatino Linotype" w:hAnsi="Palatino Linotype"/>
        </w:rPr>
        <w:t xml:space="preserve">de </w:t>
      </w:r>
      <w:r w:rsidR="00E67DB8">
        <w:rPr>
          <w:rFonts w:ascii="Palatino Linotype" w:hAnsi="Palatino Linotype"/>
        </w:rPr>
        <w:t>julio</w:t>
      </w:r>
      <w:r w:rsidR="00DD533E" w:rsidRPr="00993C00">
        <w:rPr>
          <w:rFonts w:ascii="Palatino Linotype" w:hAnsi="Palatino Linotype"/>
        </w:rPr>
        <w:t xml:space="preserve"> </w:t>
      </w:r>
      <w:r w:rsidR="00A546CF" w:rsidRPr="00993C00">
        <w:rPr>
          <w:rFonts w:ascii="Palatino Linotype" w:hAnsi="Palatino Linotype"/>
        </w:rPr>
        <w:t>de dos mil diecinueve</w:t>
      </w:r>
      <w:r w:rsidR="0047532B" w:rsidRPr="00993C00">
        <w:rPr>
          <w:rFonts w:ascii="Palatino Linotype" w:hAnsi="Palatino Linotype"/>
        </w:rPr>
        <w:t xml:space="preserve">, </w:t>
      </w:r>
      <w:r w:rsidR="007B378D" w:rsidRPr="00993C00">
        <w:rPr>
          <w:rFonts w:ascii="Palatino Linotype" w:hAnsi="Palatino Linotype" w:cs="Arial"/>
          <w:b/>
        </w:rPr>
        <w:t>EL RECURRENTE</w:t>
      </w:r>
      <w:r w:rsidR="0047532B" w:rsidRPr="00993C00">
        <w:rPr>
          <w:rFonts w:ascii="Palatino Linotype" w:hAnsi="Palatino Linotype"/>
        </w:rPr>
        <w:t xml:space="preserve"> presentó a través del Sistema de Acceso a la Información Mexiquense, en lo subsecuente </w:t>
      </w:r>
      <w:r w:rsidR="00C03184" w:rsidRPr="00993C00">
        <w:rPr>
          <w:rFonts w:ascii="Palatino Linotype" w:hAnsi="Palatino Linotype"/>
          <w:b/>
        </w:rPr>
        <w:t xml:space="preserve">EL </w:t>
      </w:r>
      <w:r w:rsidR="0047532B" w:rsidRPr="00993C00">
        <w:rPr>
          <w:rFonts w:ascii="Palatino Linotype" w:hAnsi="Palatino Linotype"/>
          <w:b/>
        </w:rPr>
        <w:t>SAIMEX</w:t>
      </w:r>
      <w:r w:rsidR="00C03184" w:rsidRPr="00993C00">
        <w:rPr>
          <w:rFonts w:ascii="Palatino Linotype" w:hAnsi="Palatino Linotype"/>
          <w:b/>
        </w:rPr>
        <w:t>,</w:t>
      </w:r>
      <w:r w:rsidR="0047532B" w:rsidRPr="00993C00">
        <w:rPr>
          <w:rFonts w:ascii="Palatino Linotype" w:hAnsi="Palatino Linotype"/>
        </w:rPr>
        <w:t xml:space="preserve"> ante </w:t>
      </w:r>
      <w:r w:rsidR="0047532B" w:rsidRPr="00993C00">
        <w:rPr>
          <w:rFonts w:ascii="Palatino Linotype" w:hAnsi="Palatino Linotype"/>
          <w:b/>
        </w:rPr>
        <w:t>EL SUJETO OBLIGADO</w:t>
      </w:r>
      <w:r w:rsidR="0047532B" w:rsidRPr="00993C00">
        <w:rPr>
          <w:rFonts w:ascii="Palatino Linotype" w:hAnsi="Palatino Linotype"/>
        </w:rPr>
        <w:t>, la solicitud de acceso a información pública, a la que se le asign</w:t>
      </w:r>
      <w:r w:rsidR="00DD533E">
        <w:rPr>
          <w:rFonts w:ascii="Palatino Linotype" w:hAnsi="Palatino Linotype"/>
        </w:rPr>
        <w:t>ó</w:t>
      </w:r>
      <w:r w:rsidR="0047532B" w:rsidRPr="00993C00">
        <w:rPr>
          <w:rFonts w:ascii="Palatino Linotype" w:hAnsi="Palatino Linotype"/>
        </w:rPr>
        <w:t xml:space="preserve"> </w:t>
      </w:r>
      <w:r w:rsidR="00DD533E">
        <w:rPr>
          <w:rFonts w:ascii="Palatino Linotype" w:hAnsi="Palatino Linotype"/>
        </w:rPr>
        <w:t>el</w:t>
      </w:r>
      <w:r w:rsidR="0047532B" w:rsidRPr="00993C00">
        <w:rPr>
          <w:rFonts w:ascii="Palatino Linotype" w:hAnsi="Palatino Linotype"/>
        </w:rPr>
        <w:t xml:space="preserve"> número</w:t>
      </w:r>
      <w:r w:rsidR="005436DB" w:rsidRPr="00993C00">
        <w:rPr>
          <w:rFonts w:ascii="Palatino Linotype" w:hAnsi="Palatino Linotype" w:cs="Arial"/>
          <w:bCs/>
        </w:rPr>
        <w:t xml:space="preserve"> </w:t>
      </w:r>
      <w:r w:rsidR="00E67DB8">
        <w:rPr>
          <w:rFonts w:ascii="Palatino Linotype" w:hAnsi="Palatino Linotype" w:cs="Arial"/>
          <w:b/>
          <w:bCs/>
        </w:rPr>
        <w:t>00144/CUAUTIT</w:t>
      </w:r>
      <w:r w:rsidR="005C0050" w:rsidRPr="00993C00">
        <w:rPr>
          <w:rFonts w:ascii="Palatino Linotype" w:hAnsi="Palatino Linotype" w:cs="Arial"/>
          <w:b/>
          <w:bCs/>
        </w:rPr>
        <w:t>/IP/</w:t>
      </w:r>
      <w:r w:rsidR="00DD533E">
        <w:rPr>
          <w:rFonts w:ascii="Palatino Linotype" w:hAnsi="Palatino Linotype" w:cs="Arial"/>
          <w:b/>
          <w:bCs/>
        </w:rPr>
        <w:t>2019</w:t>
      </w:r>
      <w:r w:rsidR="0047532B" w:rsidRPr="00993C00">
        <w:rPr>
          <w:rFonts w:ascii="Palatino Linotype" w:hAnsi="Palatino Linotype"/>
        </w:rPr>
        <w:t>, mediante la cual</w:t>
      </w:r>
      <w:r w:rsidR="00DD533E">
        <w:rPr>
          <w:rFonts w:ascii="Palatino Linotype" w:hAnsi="Palatino Linotype"/>
        </w:rPr>
        <w:t xml:space="preserve"> </w:t>
      </w:r>
      <w:r w:rsidR="0047532B" w:rsidRPr="00993C00">
        <w:rPr>
          <w:rFonts w:ascii="Palatino Linotype" w:hAnsi="Palatino Linotype"/>
        </w:rPr>
        <w:t xml:space="preserve">solicitó le fuese entregado vía </w:t>
      </w:r>
      <w:r w:rsidR="0047532B" w:rsidRPr="00993C00">
        <w:rPr>
          <w:rFonts w:ascii="Palatino Linotype" w:hAnsi="Palatino Linotype"/>
          <w:b/>
        </w:rPr>
        <w:t>SAIMEX</w:t>
      </w:r>
      <w:r w:rsidR="0047532B" w:rsidRPr="00993C00">
        <w:rPr>
          <w:rFonts w:ascii="Palatino Linotype" w:hAnsi="Palatino Linotype"/>
        </w:rPr>
        <w:t xml:space="preserve">, lo </w:t>
      </w:r>
      <w:r w:rsidR="00185F44" w:rsidRPr="00993C00">
        <w:rPr>
          <w:rFonts w:ascii="Palatino Linotype" w:hAnsi="Palatino Linotype"/>
        </w:rPr>
        <w:t>que se refiere a continuación</w:t>
      </w:r>
      <w:r w:rsidR="0047532B" w:rsidRPr="00993C00">
        <w:rPr>
          <w:rFonts w:ascii="Palatino Linotype" w:hAnsi="Palatino Linotype"/>
        </w:rPr>
        <w:t xml:space="preserve">: </w:t>
      </w:r>
    </w:p>
    <w:p w14:paraId="784A2E12" w14:textId="77777777" w:rsidR="00DD533E" w:rsidRPr="00993C00" w:rsidRDefault="00DD533E" w:rsidP="00111843">
      <w:pPr>
        <w:pStyle w:val="Prrafodelista"/>
        <w:spacing w:before="100" w:beforeAutospacing="1" w:after="100" w:afterAutospacing="1" w:line="360" w:lineRule="auto"/>
        <w:ind w:left="0"/>
        <w:jc w:val="both"/>
        <w:rPr>
          <w:rFonts w:ascii="Palatino Linotype" w:hAnsi="Palatino Linotype"/>
        </w:rPr>
      </w:pPr>
    </w:p>
    <w:p w14:paraId="50D65C74" w14:textId="7615F3D1" w:rsidR="00DD533E" w:rsidRDefault="00C03184" w:rsidP="00111843">
      <w:pPr>
        <w:pStyle w:val="Prrafodelista"/>
        <w:spacing w:before="100" w:beforeAutospacing="1" w:after="100" w:afterAutospacing="1"/>
        <w:ind w:left="851" w:right="902"/>
        <w:jc w:val="both"/>
        <w:rPr>
          <w:rFonts w:ascii="Palatino Linotype" w:hAnsi="Palatino Linotype"/>
          <w:i/>
          <w:sz w:val="22"/>
        </w:rPr>
      </w:pPr>
      <w:r w:rsidRPr="00993C00">
        <w:rPr>
          <w:rFonts w:ascii="Palatino Linotype" w:hAnsi="Palatino Linotype"/>
          <w:i/>
          <w:sz w:val="22"/>
        </w:rPr>
        <w:t>“</w:t>
      </w:r>
      <w:r w:rsidR="0030062E" w:rsidRPr="0030062E">
        <w:rPr>
          <w:rFonts w:ascii="Palatino Linotype" w:hAnsi="Palatino Linotype"/>
          <w:i/>
          <w:sz w:val="22"/>
        </w:rPr>
        <w:t xml:space="preserve">Solicito me sea entregada mediante el sistema </w:t>
      </w:r>
      <w:r w:rsidR="00267763" w:rsidRPr="0030062E">
        <w:rPr>
          <w:rFonts w:ascii="Palatino Linotype" w:hAnsi="Palatino Linotype"/>
          <w:i/>
          <w:sz w:val="22"/>
        </w:rPr>
        <w:t xml:space="preserve">SAIMEX </w:t>
      </w:r>
      <w:r w:rsidR="0030062E" w:rsidRPr="0030062E">
        <w:rPr>
          <w:rFonts w:ascii="Palatino Linotype" w:hAnsi="Palatino Linotype"/>
          <w:i/>
          <w:sz w:val="22"/>
        </w:rPr>
        <w:t xml:space="preserve">la </w:t>
      </w:r>
      <w:r w:rsidR="00267763" w:rsidRPr="0030062E">
        <w:rPr>
          <w:rFonts w:ascii="Palatino Linotype" w:hAnsi="Palatino Linotype"/>
          <w:i/>
          <w:sz w:val="22"/>
        </w:rPr>
        <w:t>versión</w:t>
      </w:r>
      <w:r w:rsidR="0030062E" w:rsidRPr="0030062E">
        <w:rPr>
          <w:rFonts w:ascii="Palatino Linotype" w:hAnsi="Palatino Linotype"/>
          <w:i/>
          <w:sz w:val="22"/>
        </w:rPr>
        <w:t xml:space="preserve"> publica de la información contenida en el disco 4 (cuatro) del informe mensual correspondientes a los meses de: enero, febrero, marzo, abril y mayo del año 2019 Esto en base a los lineamientos para la integración del informe mensual del OSFEM</w:t>
      </w:r>
    </w:p>
    <w:p w14:paraId="49C869BA" w14:textId="77777777" w:rsidR="0030062E" w:rsidRPr="00993C00" w:rsidRDefault="0030062E" w:rsidP="00111843">
      <w:pPr>
        <w:pStyle w:val="Prrafodelista"/>
        <w:spacing w:before="100" w:beforeAutospacing="1" w:after="100" w:afterAutospacing="1"/>
        <w:ind w:left="851" w:right="902"/>
        <w:jc w:val="both"/>
        <w:rPr>
          <w:rFonts w:ascii="Palatino Linotype" w:hAnsi="Palatino Linotype"/>
          <w:i/>
          <w:sz w:val="22"/>
        </w:rPr>
      </w:pPr>
    </w:p>
    <w:p w14:paraId="0119DEBC" w14:textId="02A799A1" w:rsidR="009A5902" w:rsidRDefault="009A5902" w:rsidP="0011184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 xml:space="preserve">En </w:t>
      </w:r>
      <w:r w:rsidR="00A546CF" w:rsidRPr="00993C00">
        <w:rPr>
          <w:rFonts w:ascii="Palatino Linotype" w:hAnsi="Palatino Linotype" w:cs="Arial"/>
        </w:rPr>
        <w:t xml:space="preserve">fecha </w:t>
      </w:r>
      <w:r w:rsidR="0030062E">
        <w:rPr>
          <w:rFonts w:ascii="Palatino Linotype" w:hAnsi="Palatino Linotype" w:cs="Arial"/>
        </w:rPr>
        <w:t>diecinueve</w:t>
      </w:r>
      <w:r w:rsidR="00A546CF" w:rsidRPr="00993C00">
        <w:rPr>
          <w:rFonts w:ascii="Palatino Linotype" w:hAnsi="Palatino Linotype" w:cs="Arial"/>
        </w:rPr>
        <w:t xml:space="preserve"> de </w:t>
      </w:r>
      <w:r w:rsidR="0030062E">
        <w:rPr>
          <w:rFonts w:ascii="Palatino Linotype" w:hAnsi="Palatino Linotype" w:cs="Arial"/>
        </w:rPr>
        <w:t>agosto</w:t>
      </w:r>
      <w:r w:rsidR="00D77FB1">
        <w:rPr>
          <w:rFonts w:ascii="Palatino Linotype" w:hAnsi="Palatino Linotype" w:cs="Arial"/>
        </w:rPr>
        <w:t xml:space="preserve"> de</w:t>
      </w:r>
      <w:r w:rsidR="00A546CF" w:rsidRPr="00993C00">
        <w:rPr>
          <w:rFonts w:ascii="Palatino Linotype" w:hAnsi="Palatino Linotype" w:cs="Arial"/>
        </w:rPr>
        <w:t xml:space="preserve"> dos mil diecinueve</w:t>
      </w:r>
      <w:r w:rsidRPr="00993C00">
        <w:rPr>
          <w:rFonts w:ascii="Palatino Linotype" w:hAnsi="Palatino Linotype" w:cs="Arial"/>
        </w:rPr>
        <w:t xml:space="preserve">, </w:t>
      </w:r>
      <w:r w:rsidR="00D77FB1">
        <w:rPr>
          <w:rFonts w:ascii="Palatino Linotype" w:hAnsi="Palatino Linotype" w:cs="Arial"/>
        </w:rPr>
        <w:t>la</w:t>
      </w:r>
      <w:r w:rsidR="00AA4B6F" w:rsidRPr="00993C00">
        <w:rPr>
          <w:rFonts w:ascii="Palatino Linotype" w:hAnsi="Palatino Linotype" w:cs="Arial"/>
        </w:rPr>
        <w:t xml:space="preserve"> Titular de la Unidad de Transparencia realizó requerimientos </w:t>
      </w:r>
      <w:r w:rsidR="003E3A51" w:rsidRPr="00993C00">
        <w:rPr>
          <w:rFonts w:ascii="Palatino Linotype" w:hAnsi="Palatino Linotype" w:cs="Arial"/>
        </w:rPr>
        <w:t>a</w:t>
      </w:r>
      <w:r w:rsidR="005C0050" w:rsidRPr="00993C00">
        <w:rPr>
          <w:rFonts w:ascii="Palatino Linotype" w:hAnsi="Palatino Linotype" w:cs="Arial"/>
        </w:rPr>
        <w:t xml:space="preserve"> </w:t>
      </w:r>
      <w:r w:rsidR="003E3A51" w:rsidRPr="00993C00">
        <w:rPr>
          <w:rFonts w:ascii="Palatino Linotype" w:hAnsi="Palatino Linotype" w:cs="Arial"/>
        </w:rPr>
        <w:t>l</w:t>
      </w:r>
      <w:r w:rsidR="005C0050" w:rsidRPr="00993C00">
        <w:rPr>
          <w:rFonts w:ascii="Palatino Linotype" w:hAnsi="Palatino Linotype" w:cs="Arial"/>
        </w:rPr>
        <w:t>a</w:t>
      </w:r>
      <w:r w:rsidR="00D77FB1">
        <w:rPr>
          <w:rFonts w:ascii="Palatino Linotype" w:hAnsi="Palatino Linotype" w:cs="Arial"/>
        </w:rPr>
        <w:t xml:space="preserve"> C. </w:t>
      </w:r>
      <w:r w:rsidR="0030062E">
        <w:rPr>
          <w:rFonts w:ascii="Palatino Linotype" w:hAnsi="Palatino Linotype" w:cs="Arial"/>
        </w:rPr>
        <w:t>Laura Evangelista Mata</w:t>
      </w:r>
      <w:r w:rsidR="005C0050" w:rsidRPr="00993C00">
        <w:rPr>
          <w:rFonts w:ascii="Palatino Linotype" w:hAnsi="Palatino Linotype" w:cs="Arial"/>
        </w:rPr>
        <w:t xml:space="preserve">, en su calidad de </w:t>
      </w:r>
      <w:r w:rsidR="005C0050" w:rsidRPr="00993C00">
        <w:rPr>
          <w:rFonts w:ascii="Palatino Linotype" w:hAnsi="Palatino Linotype" w:cs="Arial"/>
        </w:rPr>
        <w:lastRenderedPageBreak/>
        <w:t>Servidora Pública Habilitada</w:t>
      </w:r>
      <w:r w:rsidR="00E87DFE" w:rsidRPr="00993C00">
        <w:rPr>
          <w:rFonts w:ascii="Palatino Linotype" w:hAnsi="Palatino Linotype" w:cs="Arial"/>
        </w:rPr>
        <w:t>,</w:t>
      </w:r>
      <w:r w:rsidR="00AE2C08" w:rsidRPr="00993C00">
        <w:rPr>
          <w:rFonts w:ascii="Palatino Linotype" w:hAnsi="Palatino Linotype" w:cs="Arial"/>
        </w:rPr>
        <w:t xml:space="preserve"> </w:t>
      </w:r>
      <w:r w:rsidRPr="00993C00">
        <w:rPr>
          <w:rFonts w:ascii="Palatino Linotype" w:hAnsi="Palatino Linotype" w:cs="Arial"/>
        </w:rPr>
        <w:t xml:space="preserve">mediante </w:t>
      </w:r>
      <w:r w:rsidR="00D77FB1">
        <w:rPr>
          <w:rFonts w:ascii="Palatino Linotype" w:hAnsi="Palatino Linotype" w:cs="Arial"/>
        </w:rPr>
        <w:t xml:space="preserve">el </w:t>
      </w:r>
      <w:r w:rsidR="0026326E" w:rsidRPr="00993C00">
        <w:rPr>
          <w:rFonts w:ascii="Palatino Linotype" w:hAnsi="Palatino Linotype" w:cs="Arial"/>
        </w:rPr>
        <w:t xml:space="preserve"> </w:t>
      </w:r>
      <w:r w:rsidRPr="00993C00">
        <w:rPr>
          <w:rFonts w:ascii="Palatino Linotype" w:hAnsi="Palatino Linotype" w:cs="Arial"/>
        </w:rPr>
        <w:t xml:space="preserve">folio de turno </w:t>
      </w:r>
      <w:r w:rsidR="0030062E">
        <w:rPr>
          <w:rFonts w:ascii="Palatino Linotype" w:hAnsi="Palatino Linotype" w:cs="Arial"/>
          <w:b/>
          <w:bCs/>
        </w:rPr>
        <w:t>00144/CUAUTIT</w:t>
      </w:r>
      <w:r w:rsidR="00A546CF" w:rsidRPr="00993C00">
        <w:rPr>
          <w:rFonts w:ascii="Palatino Linotype" w:hAnsi="Palatino Linotype" w:cs="Arial"/>
          <w:b/>
          <w:bCs/>
        </w:rPr>
        <w:t>/TSP/0001</w:t>
      </w:r>
      <w:r w:rsidR="00D66F74" w:rsidRPr="00993C00">
        <w:rPr>
          <w:rFonts w:ascii="Palatino Linotype" w:hAnsi="Palatino Linotype" w:cs="Arial"/>
          <w:b/>
          <w:bCs/>
        </w:rPr>
        <w:t xml:space="preserve">, </w:t>
      </w:r>
      <w:r w:rsidR="00AE2C08" w:rsidRPr="00993C00">
        <w:rPr>
          <w:rFonts w:ascii="Palatino Linotype" w:hAnsi="Palatino Linotype" w:cs="Arial"/>
          <w:bCs/>
        </w:rPr>
        <w:t>respectivamente</w:t>
      </w:r>
      <w:r w:rsidR="005C0050" w:rsidRPr="00993C00">
        <w:rPr>
          <w:rFonts w:ascii="Palatino Linotype" w:hAnsi="Palatino Linotype" w:cs="Arial"/>
          <w:bCs/>
        </w:rPr>
        <w:t>;</w:t>
      </w:r>
      <w:r w:rsidR="00AE2C08" w:rsidRPr="00993C00">
        <w:rPr>
          <w:rFonts w:ascii="Palatino Linotype" w:hAnsi="Palatino Linotype" w:cs="Arial"/>
          <w:bCs/>
        </w:rPr>
        <w:t xml:space="preserve"> </w:t>
      </w:r>
      <w:r w:rsidR="00AA4B6F" w:rsidRPr="00993C00">
        <w:rPr>
          <w:rFonts w:ascii="Palatino Linotype" w:hAnsi="Palatino Linotype" w:cs="Arial"/>
          <w:bCs/>
        </w:rPr>
        <w:t>tal y como</w:t>
      </w:r>
      <w:r w:rsidR="005C0050" w:rsidRPr="00993C00">
        <w:rPr>
          <w:rFonts w:ascii="Palatino Linotype" w:hAnsi="Palatino Linotype" w:cs="Arial"/>
          <w:bCs/>
        </w:rPr>
        <w:t>,</w:t>
      </w:r>
      <w:r w:rsidR="00267763">
        <w:rPr>
          <w:rFonts w:ascii="Palatino Linotype" w:hAnsi="Palatino Linotype" w:cs="Arial"/>
          <w:bCs/>
        </w:rPr>
        <w:t xml:space="preserve"> se advierte en las imagen</w:t>
      </w:r>
      <w:r w:rsidR="00AA4B6F" w:rsidRPr="00993C00">
        <w:rPr>
          <w:rFonts w:ascii="Palatino Linotype" w:hAnsi="Palatino Linotype" w:cs="Arial"/>
          <w:bCs/>
        </w:rPr>
        <w:t xml:space="preserve"> inserta</w:t>
      </w:r>
      <w:r w:rsidRPr="00993C00">
        <w:rPr>
          <w:rFonts w:ascii="Palatino Linotype" w:hAnsi="Palatino Linotype" w:cs="Arial"/>
        </w:rPr>
        <w:t>:</w:t>
      </w:r>
    </w:p>
    <w:p w14:paraId="6AE91707" w14:textId="37031265" w:rsidR="00E87DFE" w:rsidRPr="00993C00" w:rsidRDefault="0030062E" w:rsidP="00111843">
      <w:pPr>
        <w:spacing w:before="100" w:beforeAutospacing="1" w:after="100" w:afterAutospacing="1" w:line="360" w:lineRule="auto"/>
        <w:contextualSpacing/>
        <w:jc w:val="center"/>
        <w:rPr>
          <w:rFonts w:ascii="Palatino Linotype" w:hAnsi="Palatino Linotype" w:cs="Arial"/>
        </w:rPr>
      </w:pPr>
      <w:r>
        <w:rPr>
          <w:noProof/>
          <w:lang w:eastAsia="es-MX"/>
        </w:rPr>
        <w:drawing>
          <wp:inline distT="0" distB="0" distL="0" distR="0" wp14:anchorId="0BE588C8" wp14:editId="1D88EE48">
            <wp:extent cx="5734050"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7" t="29819" r="4451" b="43871"/>
                    <a:stretch/>
                  </pic:blipFill>
                  <pic:spPr bwMode="auto">
                    <a:xfrm>
                      <a:off x="0" y="0"/>
                      <a:ext cx="5734050" cy="2019300"/>
                    </a:xfrm>
                    <a:prstGeom prst="rect">
                      <a:avLst/>
                    </a:prstGeom>
                    <a:ln>
                      <a:noFill/>
                    </a:ln>
                    <a:extLst>
                      <a:ext uri="{53640926-AAD7-44D8-BBD7-CCE9431645EC}">
                        <a14:shadowObscured xmlns:a14="http://schemas.microsoft.com/office/drawing/2010/main"/>
                      </a:ext>
                    </a:extLst>
                  </pic:spPr>
                </pic:pic>
              </a:graphicData>
            </a:graphic>
          </wp:inline>
        </w:drawing>
      </w:r>
    </w:p>
    <w:p w14:paraId="356C2909" w14:textId="70A4DC6C" w:rsidR="00D77FB1" w:rsidRDefault="00B8559A" w:rsidP="00111843">
      <w:pPr>
        <w:pStyle w:val="Prrafodelista"/>
        <w:numPr>
          <w:ilvl w:val="0"/>
          <w:numId w:val="1"/>
        </w:numPr>
        <w:spacing w:before="100" w:beforeAutospacing="1" w:after="100" w:afterAutospacing="1" w:line="360" w:lineRule="auto"/>
        <w:ind w:left="0" w:firstLine="0"/>
        <w:jc w:val="both"/>
        <w:rPr>
          <w:rFonts w:ascii="Palatino Linotype" w:hAnsi="Palatino Linotype"/>
          <w:i/>
          <w:sz w:val="22"/>
        </w:rPr>
      </w:pPr>
      <w:r w:rsidRPr="00993C00">
        <w:rPr>
          <w:rFonts w:ascii="Palatino Linotype" w:hAnsi="Palatino Linotype" w:cs="Arial"/>
        </w:rPr>
        <w:t xml:space="preserve">De las constancias que obran en </w:t>
      </w:r>
      <w:r w:rsidR="00267763">
        <w:rPr>
          <w:rFonts w:ascii="Palatino Linotype" w:hAnsi="Palatino Linotype" w:cs="Arial"/>
        </w:rPr>
        <w:t>el</w:t>
      </w:r>
      <w:r w:rsidRPr="00993C00">
        <w:rPr>
          <w:rFonts w:ascii="Palatino Linotype" w:hAnsi="Palatino Linotype" w:cs="Arial"/>
        </w:rPr>
        <w:t xml:space="preserve"> expediente electrónico del </w:t>
      </w:r>
      <w:r w:rsidRPr="00993C00">
        <w:rPr>
          <w:rFonts w:ascii="Palatino Linotype" w:hAnsi="Palatino Linotype" w:cs="Arial"/>
          <w:b/>
        </w:rPr>
        <w:t>SAIMEX</w:t>
      </w:r>
      <w:r w:rsidRPr="00993C00">
        <w:rPr>
          <w:rFonts w:ascii="Palatino Linotype" w:hAnsi="Palatino Linotype" w:cs="Arial"/>
        </w:rPr>
        <w:t xml:space="preserve">, se advierte </w:t>
      </w:r>
      <w:r w:rsidRPr="00993C00">
        <w:rPr>
          <w:rFonts w:ascii="Palatino Linotype" w:hAnsi="Palatino Linotype"/>
        </w:rPr>
        <w:t>que</w:t>
      </w:r>
      <w:r w:rsidRPr="00993C00">
        <w:rPr>
          <w:rFonts w:ascii="Palatino Linotype" w:hAnsi="Palatino Linotype" w:cs="Arial"/>
        </w:rPr>
        <w:t xml:space="preserve"> </w:t>
      </w:r>
      <w:r w:rsidRPr="00993C00">
        <w:rPr>
          <w:rFonts w:ascii="Palatino Linotype" w:hAnsi="Palatino Linotype" w:cs="Arial"/>
          <w:b/>
        </w:rPr>
        <w:t>EL SUJETO OBLIGADO</w:t>
      </w:r>
      <w:r w:rsidRPr="00993C00">
        <w:rPr>
          <w:rFonts w:ascii="Palatino Linotype" w:hAnsi="Palatino Linotype" w:cs="Arial"/>
        </w:rPr>
        <w:t xml:space="preserve"> </w:t>
      </w:r>
      <w:r w:rsidR="005F0529" w:rsidRPr="00993C00">
        <w:rPr>
          <w:rFonts w:ascii="Palatino Linotype" w:hAnsi="Palatino Linotype" w:cs="Arial"/>
        </w:rPr>
        <w:t xml:space="preserve">no </w:t>
      </w:r>
      <w:r w:rsidR="00351248" w:rsidRPr="00993C00">
        <w:rPr>
          <w:rFonts w:ascii="Palatino Linotype" w:hAnsi="Palatino Linotype" w:cs="Arial"/>
        </w:rPr>
        <w:t>dio respuesta a</w:t>
      </w:r>
      <w:r w:rsidRPr="00993C00">
        <w:rPr>
          <w:rFonts w:ascii="Palatino Linotype" w:hAnsi="Palatino Linotype" w:cs="Arial"/>
        </w:rPr>
        <w:t xml:space="preserve"> la</w:t>
      </w:r>
      <w:r w:rsidR="00267763">
        <w:rPr>
          <w:rFonts w:ascii="Palatino Linotype" w:hAnsi="Palatino Linotype" w:cs="Arial"/>
        </w:rPr>
        <w:t xml:space="preserve"> solicitud</w:t>
      </w:r>
      <w:r w:rsidRPr="00993C00">
        <w:rPr>
          <w:rFonts w:ascii="Palatino Linotype" w:hAnsi="Palatino Linotype" w:cs="Arial"/>
        </w:rPr>
        <w:t xml:space="preserve"> de </w:t>
      </w:r>
      <w:r w:rsidR="005F0529" w:rsidRPr="00993C00">
        <w:rPr>
          <w:rFonts w:ascii="Palatino Linotype" w:hAnsi="Palatino Linotype" w:cs="Arial"/>
        </w:rPr>
        <w:t>acceso a la información pública.</w:t>
      </w:r>
    </w:p>
    <w:p w14:paraId="4B0ED49A" w14:textId="77777777" w:rsidR="00D77FB1" w:rsidRPr="00D77FB1" w:rsidRDefault="00D77FB1" w:rsidP="00111843">
      <w:pPr>
        <w:pStyle w:val="Prrafodelista"/>
        <w:spacing w:before="100" w:beforeAutospacing="1" w:after="100" w:afterAutospacing="1"/>
        <w:ind w:left="0"/>
        <w:jc w:val="both"/>
        <w:rPr>
          <w:rFonts w:ascii="Palatino Linotype" w:hAnsi="Palatino Linotype"/>
          <w:i/>
          <w:sz w:val="22"/>
        </w:rPr>
      </w:pPr>
    </w:p>
    <w:p w14:paraId="3262ACFA" w14:textId="5D0EBB90" w:rsidR="0047532B" w:rsidRDefault="0047532B" w:rsidP="0011184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Inconforme con la</w:t>
      </w:r>
      <w:r w:rsidR="005F0529" w:rsidRPr="00993C00">
        <w:rPr>
          <w:rFonts w:ascii="Palatino Linotype" w:hAnsi="Palatino Linotype" w:cs="Arial"/>
        </w:rPr>
        <w:t xml:space="preserve"> falta de</w:t>
      </w:r>
      <w:r w:rsidR="00142997" w:rsidRPr="00993C00">
        <w:rPr>
          <w:rFonts w:ascii="Palatino Linotype" w:hAnsi="Palatino Linotype" w:cs="Arial"/>
        </w:rPr>
        <w:t xml:space="preserve"> </w:t>
      </w:r>
      <w:r w:rsidRPr="00993C00">
        <w:rPr>
          <w:rFonts w:ascii="Palatino Linotype" w:hAnsi="Palatino Linotype" w:cs="Arial"/>
        </w:rPr>
        <w:t xml:space="preserve">respuesta, el </w:t>
      </w:r>
      <w:r w:rsidR="00D23B1B">
        <w:rPr>
          <w:rFonts w:ascii="Palatino Linotype" w:hAnsi="Palatino Linotype" w:cs="Arial"/>
        </w:rPr>
        <w:t>veinte</w:t>
      </w:r>
      <w:r w:rsidR="00D23B1B" w:rsidRPr="00993C00">
        <w:rPr>
          <w:rFonts w:ascii="Palatino Linotype" w:hAnsi="Palatino Linotype" w:cs="Arial"/>
        </w:rPr>
        <w:t xml:space="preserve"> </w:t>
      </w:r>
      <w:r w:rsidR="005F0529" w:rsidRPr="00993C00">
        <w:rPr>
          <w:rFonts w:ascii="Palatino Linotype" w:hAnsi="Palatino Linotype" w:cs="Arial"/>
        </w:rPr>
        <w:t xml:space="preserve">de </w:t>
      </w:r>
      <w:r w:rsidR="00D23B1B">
        <w:rPr>
          <w:rFonts w:ascii="Palatino Linotype" w:hAnsi="Palatino Linotype" w:cs="Arial"/>
        </w:rPr>
        <w:t>agosto</w:t>
      </w:r>
      <w:r w:rsidR="00D23B1B" w:rsidRPr="00993C00">
        <w:rPr>
          <w:rFonts w:ascii="Palatino Linotype" w:hAnsi="Palatino Linotype" w:cs="Arial"/>
        </w:rPr>
        <w:t xml:space="preserve"> </w:t>
      </w:r>
      <w:r w:rsidR="00E53683" w:rsidRPr="00993C00">
        <w:rPr>
          <w:rFonts w:ascii="Palatino Linotype" w:hAnsi="Palatino Linotype" w:cs="Arial"/>
        </w:rPr>
        <w:t>de dos mil diecinueve</w:t>
      </w:r>
      <w:r w:rsidRPr="00993C00">
        <w:rPr>
          <w:rFonts w:ascii="Palatino Linotype" w:hAnsi="Palatino Linotype" w:cs="Arial"/>
        </w:rPr>
        <w:t xml:space="preserve">, </w:t>
      </w:r>
      <w:r w:rsidR="007B378D" w:rsidRPr="00993C00">
        <w:rPr>
          <w:rFonts w:ascii="Palatino Linotype" w:hAnsi="Palatino Linotype" w:cs="Arial"/>
          <w:b/>
        </w:rPr>
        <w:t>EL RECURRENTE</w:t>
      </w:r>
      <w:r w:rsidRPr="00993C00">
        <w:rPr>
          <w:rFonts w:ascii="Palatino Linotype" w:hAnsi="Palatino Linotype" w:cs="Arial"/>
        </w:rPr>
        <w:t xml:space="preserve"> interpuso </w:t>
      </w:r>
      <w:r w:rsidR="005C6395">
        <w:rPr>
          <w:rFonts w:ascii="Palatino Linotype" w:hAnsi="Palatino Linotype" w:cs="Arial"/>
        </w:rPr>
        <w:t>el</w:t>
      </w:r>
      <w:r w:rsidRPr="00993C00">
        <w:rPr>
          <w:rFonts w:ascii="Palatino Linotype" w:hAnsi="Palatino Linotype" w:cs="Arial"/>
        </w:rPr>
        <w:t xml:space="preserve"> recurso de revisión </w:t>
      </w:r>
      <w:r w:rsidR="00C03184" w:rsidRPr="00993C00">
        <w:rPr>
          <w:rFonts w:ascii="Palatino Linotype" w:hAnsi="Palatino Linotype" w:cs="Arial"/>
        </w:rPr>
        <w:t xml:space="preserve">materia </w:t>
      </w:r>
      <w:r w:rsidRPr="00993C00">
        <w:rPr>
          <w:rFonts w:ascii="Palatino Linotype" w:hAnsi="Palatino Linotype" w:cs="Arial"/>
        </w:rPr>
        <w:t xml:space="preserve">del presente estudio, </w:t>
      </w:r>
      <w:r w:rsidR="005C6395">
        <w:rPr>
          <w:rFonts w:ascii="Palatino Linotype" w:hAnsi="Palatino Linotype" w:cs="Arial"/>
        </w:rPr>
        <w:t>el</w:t>
      </w:r>
      <w:r w:rsidR="00D4786E" w:rsidRPr="00993C00">
        <w:rPr>
          <w:rFonts w:ascii="Palatino Linotype" w:hAnsi="Palatino Linotype" w:cs="Arial"/>
        </w:rPr>
        <w:t xml:space="preserve"> </w:t>
      </w:r>
      <w:r w:rsidRPr="00993C00">
        <w:rPr>
          <w:rFonts w:ascii="Palatino Linotype" w:hAnsi="Palatino Linotype" w:cs="Arial"/>
        </w:rPr>
        <w:t>cual</w:t>
      </w:r>
      <w:r w:rsidR="005C6395">
        <w:rPr>
          <w:rFonts w:ascii="Palatino Linotype" w:hAnsi="Palatino Linotype" w:cs="Arial"/>
        </w:rPr>
        <w:t xml:space="preserve"> fue</w:t>
      </w:r>
      <w:r w:rsidRPr="00993C00">
        <w:rPr>
          <w:rFonts w:ascii="Palatino Linotype" w:hAnsi="Palatino Linotype" w:cs="Arial"/>
        </w:rPr>
        <w:t xml:space="preserve"> registrado en el</w:t>
      </w:r>
      <w:r w:rsidRPr="00993C00">
        <w:rPr>
          <w:rFonts w:ascii="Palatino Linotype" w:hAnsi="Palatino Linotype" w:cs="Arial"/>
          <w:b/>
        </w:rPr>
        <w:t xml:space="preserve"> SAIMEX </w:t>
      </w:r>
      <w:r w:rsidRPr="00993C00">
        <w:rPr>
          <w:rFonts w:ascii="Palatino Linotype" w:hAnsi="Palatino Linotype" w:cs="Arial"/>
        </w:rPr>
        <w:t>y se le asign</w:t>
      </w:r>
      <w:r w:rsidR="005C6395">
        <w:rPr>
          <w:rFonts w:ascii="Palatino Linotype" w:hAnsi="Palatino Linotype" w:cs="Arial"/>
        </w:rPr>
        <w:t>ó el</w:t>
      </w:r>
      <w:r w:rsidR="005F0529" w:rsidRPr="00993C00">
        <w:rPr>
          <w:rFonts w:ascii="Palatino Linotype" w:hAnsi="Palatino Linotype" w:cs="Arial"/>
        </w:rPr>
        <w:t xml:space="preserve"> número de expediente al rubro citado,</w:t>
      </w:r>
      <w:r w:rsidR="00692F08" w:rsidRPr="00993C00">
        <w:rPr>
          <w:rFonts w:ascii="Palatino Linotype" w:hAnsi="Palatino Linotype" w:cs="Arial"/>
          <w:b/>
        </w:rPr>
        <w:t xml:space="preserve"> </w:t>
      </w:r>
      <w:r w:rsidRPr="00993C00">
        <w:rPr>
          <w:rFonts w:ascii="Palatino Linotype" w:hAnsi="Palatino Linotype" w:cs="Arial"/>
        </w:rPr>
        <w:t xml:space="preserve">en </w:t>
      </w:r>
      <w:r w:rsidR="00D4786E" w:rsidRPr="00993C00">
        <w:rPr>
          <w:rFonts w:ascii="Palatino Linotype" w:hAnsi="Palatino Linotype" w:cs="Arial"/>
        </w:rPr>
        <w:t>los</w:t>
      </w:r>
      <w:r w:rsidRPr="00993C00">
        <w:rPr>
          <w:rFonts w:ascii="Palatino Linotype" w:hAnsi="Palatino Linotype" w:cs="Arial"/>
        </w:rPr>
        <w:t xml:space="preserve"> que señaló como acto impugnado</w:t>
      </w:r>
      <w:r w:rsidR="005C6395">
        <w:rPr>
          <w:rFonts w:ascii="Palatino Linotype" w:hAnsi="Palatino Linotype" w:cs="Arial"/>
        </w:rPr>
        <w:t>:</w:t>
      </w:r>
      <w:r w:rsidRPr="00993C00">
        <w:rPr>
          <w:rFonts w:ascii="Palatino Linotype" w:hAnsi="Palatino Linotype" w:cs="Arial"/>
        </w:rPr>
        <w:t xml:space="preserve"> </w:t>
      </w:r>
    </w:p>
    <w:p w14:paraId="749993AF" w14:textId="21791AB5" w:rsidR="006145F3" w:rsidRDefault="006145F3" w:rsidP="00111843">
      <w:pPr>
        <w:tabs>
          <w:tab w:val="left" w:pos="9214"/>
        </w:tabs>
        <w:spacing w:before="100" w:beforeAutospacing="1" w:after="100" w:afterAutospacing="1"/>
        <w:ind w:left="851" w:right="902"/>
        <w:contextualSpacing/>
        <w:jc w:val="both"/>
        <w:rPr>
          <w:rFonts w:ascii="Palatino Linotype" w:hAnsi="Palatino Linotype" w:cs="Arial"/>
          <w:i/>
          <w:sz w:val="22"/>
        </w:rPr>
      </w:pPr>
      <w:r w:rsidRPr="00993C00">
        <w:rPr>
          <w:rFonts w:ascii="Palatino Linotype" w:hAnsi="Palatino Linotype" w:cs="Arial"/>
          <w:i/>
          <w:sz w:val="22"/>
        </w:rPr>
        <w:t>“</w:t>
      </w:r>
      <w:r w:rsidR="00D23B1B">
        <w:rPr>
          <w:rFonts w:ascii="Palatino Linotype" w:hAnsi="Palatino Linotype" w:cs="Arial"/>
          <w:i/>
          <w:sz w:val="22"/>
        </w:rPr>
        <w:t>Negativa ficta</w:t>
      </w:r>
      <w:r w:rsidRPr="00993C00">
        <w:rPr>
          <w:rFonts w:ascii="Palatino Linotype" w:hAnsi="Palatino Linotype" w:cs="Arial"/>
          <w:i/>
          <w:sz w:val="22"/>
        </w:rPr>
        <w:t xml:space="preserve">” </w:t>
      </w:r>
      <w:r w:rsidR="00E53683" w:rsidRPr="00993C00">
        <w:rPr>
          <w:rFonts w:ascii="Palatino Linotype" w:hAnsi="Palatino Linotype" w:cs="Arial"/>
          <w:i/>
          <w:sz w:val="22"/>
        </w:rPr>
        <w:t>(Sic)</w:t>
      </w:r>
    </w:p>
    <w:p w14:paraId="6A01D913" w14:textId="77777777" w:rsidR="00D77FB1" w:rsidRPr="00993C00" w:rsidRDefault="00D77FB1" w:rsidP="00111843">
      <w:pPr>
        <w:tabs>
          <w:tab w:val="left" w:pos="9214"/>
        </w:tabs>
        <w:spacing w:before="100" w:beforeAutospacing="1" w:after="100" w:afterAutospacing="1"/>
        <w:ind w:left="709" w:right="757"/>
        <w:contextualSpacing/>
        <w:jc w:val="both"/>
        <w:rPr>
          <w:rFonts w:ascii="Palatino Linotype" w:hAnsi="Palatino Linotype" w:cs="Arial"/>
          <w:sz w:val="22"/>
        </w:rPr>
      </w:pPr>
    </w:p>
    <w:p w14:paraId="49DF58C8" w14:textId="45F359C0" w:rsidR="0047532B" w:rsidRDefault="0047532B"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Asimismo, </w:t>
      </w:r>
      <w:r w:rsidR="007B378D" w:rsidRPr="00993C00">
        <w:rPr>
          <w:rFonts w:ascii="Palatino Linotype" w:hAnsi="Palatino Linotype" w:cs="Arial"/>
          <w:b/>
        </w:rPr>
        <w:t>EL RECURRENTE</w:t>
      </w:r>
      <w:r w:rsidRPr="00993C00">
        <w:rPr>
          <w:rFonts w:ascii="Palatino Linotype" w:hAnsi="Palatino Linotype" w:cs="Arial"/>
        </w:rPr>
        <w:t xml:space="preserve"> manifestó como razones o motivos de inconformidad</w:t>
      </w:r>
      <w:r w:rsidR="00336EFC" w:rsidRPr="00993C00">
        <w:rPr>
          <w:rFonts w:ascii="Palatino Linotype" w:hAnsi="Palatino Linotype" w:cs="Arial"/>
        </w:rPr>
        <w:t>, lo siguiente</w:t>
      </w:r>
      <w:r w:rsidRPr="00993C00">
        <w:rPr>
          <w:rFonts w:ascii="Palatino Linotype" w:hAnsi="Palatino Linotype" w:cs="Arial"/>
        </w:rPr>
        <w:t xml:space="preserve">: </w:t>
      </w:r>
    </w:p>
    <w:p w14:paraId="2C219C25" w14:textId="77777777" w:rsidR="00D77FB1" w:rsidRPr="00993C00" w:rsidRDefault="00D77FB1" w:rsidP="00111843">
      <w:pPr>
        <w:spacing w:before="100" w:beforeAutospacing="1" w:after="100" w:afterAutospacing="1" w:line="360" w:lineRule="auto"/>
        <w:contextualSpacing/>
        <w:jc w:val="both"/>
        <w:rPr>
          <w:rFonts w:ascii="Palatino Linotype" w:hAnsi="Palatino Linotype" w:cs="Arial"/>
        </w:rPr>
      </w:pPr>
    </w:p>
    <w:p w14:paraId="761B4369" w14:textId="08E18E32" w:rsidR="006145F3" w:rsidRDefault="006145F3" w:rsidP="00111843">
      <w:pPr>
        <w:tabs>
          <w:tab w:val="left" w:pos="9214"/>
        </w:tabs>
        <w:spacing w:before="100" w:beforeAutospacing="1" w:after="100" w:afterAutospacing="1"/>
        <w:ind w:left="851" w:right="902"/>
        <w:contextualSpacing/>
        <w:jc w:val="both"/>
        <w:rPr>
          <w:rFonts w:ascii="Palatino Linotype" w:hAnsi="Palatino Linotype" w:cs="Arial"/>
          <w:i/>
          <w:sz w:val="22"/>
        </w:rPr>
      </w:pPr>
      <w:r w:rsidRPr="00993C00">
        <w:rPr>
          <w:rFonts w:ascii="Palatino Linotype" w:hAnsi="Palatino Linotype" w:cs="Arial"/>
          <w:i/>
          <w:sz w:val="22"/>
        </w:rPr>
        <w:t>“</w:t>
      </w:r>
      <w:r w:rsidR="00D23B1B" w:rsidRPr="00D23B1B">
        <w:rPr>
          <w:rFonts w:ascii="Palatino Linotype" w:hAnsi="Palatino Linotype" w:cs="Arial"/>
          <w:i/>
          <w:sz w:val="22"/>
        </w:rPr>
        <w:t>Transcurrido el plazo contemplado por la ley, el sujeto obligado no ha entregado la información solicitada no ha notificado una prórroga.</w:t>
      </w:r>
      <w:r w:rsidRPr="00993C00">
        <w:rPr>
          <w:rFonts w:ascii="Palatino Linotype" w:hAnsi="Palatino Linotype" w:cs="Arial"/>
          <w:i/>
          <w:sz w:val="22"/>
        </w:rPr>
        <w:t>” (Sic)</w:t>
      </w:r>
    </w:p>
    <w:p w14:paraId="3782B334" w14:textId="77777777" w:rsidR="00D77FB1" w:rsidRPr="00993C00" w:rsidRDefault="00D77FB1" w:rsidP="00111843">
      <w:pPr>
        <w:tabs>
          <w:tab w:val="left" w:pos="9214"/>
        </w:tabs>
        <w:spacing w:before="100" w:beforeAutospacing="1" w:after="100" w:afterAutospacing="1"/>
        <w:ind w:left="851" w:right="902"/>
        <w:contextualSpacing/>
        <w:jc w:val="both"/>
        <w:rPr>
          <w:rFonts w:ascii="Palatino Linotype" w:hAnsi="Palatino Linotype" w:cs="Arial"/>
          <w:i/>
          <w:sz w:val="22"/>
        </w:rPr>
      </w:pPr>
    </w:p>
    <w:p w14:paraId="0A9D0629" w14:textId="6655E3E3" w:rsidR="00336EFC" w:rsidRDefault="0047532B" w:rsidP="0011184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lastRenderedPageBreak/>
        <w:t xml:space="preserve">El </w:t>
      </w:r>
      <w:r w:rsidR="00D23B1B">
        <w:rPr>
          <w:rFonts w:ascii="Palatino Linotype" w:hAnsi="Palatino Linotype" w:cs="Arial"/>
        </w:rPr>
        <w:t>veinte de agost</w:t>
      </w:r>
      <w:r w:rsidR="005C6395">
        <w:rPr>
          <w:rFonts w:ascii="Palatino Linotype" w:hAnsi="Palatino Linotype" w:cs="Arial"/>
        </w:rPr>
        <w:t>o</w:t>
      </w:r>
      <w:r w:rsidR="00EB3492" w:rsidRPr="00993C00">
        <w:rPr>
          <w:rFonts w:ascii="Palatino Linotype" w:hAnsi="Palatino Linotype" w:cs="Arial"/>
        </w:rPr>
        <w:t xml:space="preserve"> d</w:t>
      </w:r>
      <w:r w:rsidR="005C6395">
        <w:rPr>
          <w:rFonts w:ascii="Palatino Linotype" w:hAnsi="Palatino Linotype" w:cs="Arial"/>
        </w:rPr>
        <w:t>e</w:t>
      </w:r>
      <w:r w:rsidR="00EB3492" w:rsidRPr="00993C00">
        <w:rPr>
          <w:rFonts w:ascii="Palatino Linotype" w:hAnsi="Palatino Linotype" w:cs="Arial"/>
        </w:rPr>
        <w:t xml:space="preserve"> dos mil diecinueve</w:t>
      </w:r>
      <w:r w:rsidRPr="00993C00">
        <w:rPr>
          <w:rFonts w:ascii="Palatino Linotype" w:hAnsi="Palatino Linotype" w:cs="Arial"/>
        </w:rPr>
        <w:t xml:space="preserve">, </w:t>
      </w:r>
      <w:r w:rsidR="005C6395">
        <w:rPr>
          <w:rFonts w:ascii="Palatino Linotype" w:hAnsi="Palatino Linotype" w:cs="Arial"/>
        </w:rPr>
        <w:t>el</w:t>
      </w:r>
      <w:r w:rsidRPr="00993C00">
        <w:rPr>
          <w:rFonts w:ascii="Palatino Linotype" w:hAnsi="Palatino Linotype" w:cs="Arial"/>
        </w:rPr>
        <w:t xml:space="preserve"> recurso de</w:t>
      </w:r>
      <w:r w:rsidR="005C6395">
        <w:rPr>
          <w:rFonts w:ascii="Palatino Linotype" w:hAnsi="Palatino Linotype" w:cs="Arial"/>
        </w:rPr>
        <w:t>l</w:t>
      </w:r>
      <w:r w:rsidRPr="00993C00">
        <w:rPr>
          <w:rFonts w:ascii="Palatino Linotype" w:hAnsi="Palatino Linotype" w:cs="Arial"/>
        </w:rPr>
        <w:t xml:space="preserve"> que se trata se envi</w:t>
      </w:r>
      <w:r w:rsidR="005C6395">
        <w:rPr>
          <w:rFonts w:ascii="Palatino Linotype" w:hAnsi="Palatino Linotype" w:cs="Arial"/>
        </w:rPr>
        <w:t>ó</w:t>
      </w:r>
      <w:r w:rsidRPr="00993C00">
        <w:rPr>
          <w:rFonts w:ascii="Palatino Linotype" w:hAnsi="Palatino Linotype" w:cs="Arial"/>
        </w:rPr>
        <w:t xml:space="preserve"> electrónicamente al Instituto de </w:t>
      </w:r>
      <w:r w:rsidRPr="00993C00">
        <w:rPr>
          <w:rFonts w:ascii="Palatino Linotype" w:eastAsia="Arial Unicode MS" w:hAnsi="Palatino Linotype" w:cs="Arial"/>
        </w:rPr>
        <w:t>Transparencia</w:t>
      </w:r>
      <w:r w:rsidRPr="00993C00">
        <w:rPr>
          <w:rFonts w:ascii="Palatino Linotype" w:hAnsi="Palatino Linotype" w:cs="Arial"/>
        </w:rPr>
        <w:t>, Acceso a la Información Pública y Protección de Datos Personales del Estado de México y Municipios y con fundamento en el artículo 185</w:t>
      </w:r>
      <w:r w:rsidR="00185F44" w:rsidRPr="00993C00">
        <w:rPr>
          <w:rFonts w:ascii="Palatino Linotype" w:hAnsi="Palatino Linotype" w:cs="Arial"/>
        </w:rPr>
        <w:t>,</w:t>
      </w:r>
      <w:r w:rsidRPr="00993C00">
        <w:rPr>
          <w:rFonts w:ascii="Palatino Linotype" w:hAnsi="Palatino Linotype" w:cs="Arial"/>
        </w:rPr>
        <w:t xml:space="preserve"> fracción I de la </w:t>
      </w:r>
      <w:r w:rsidRPr="00993C00">
        <w:rPr>
          <w:rFonts w:ascii="Palatino Linotype" w:hAnsi="Palatino Linotype"/>
        </w:rPr>
        <w:t>Ley de Transparencia y Acceso a la Información Pública del Estado de México y Municipios</w:t>
      </w:r>
      <w:r w:rsidRPr="00993C00">
        <w:rPr>
          <w:rFonts w:ascii="Palatino Linotype" w:hAnsi="Palatino Linotype" w:cs="Arial"/>
        </w:rPr>
        <w:t>, se turn</w:t>
      </w:r>
      <w:r w:rsidR="005C6395">
        <w:rPr>
          <w:rFonts w:ascii="Palatino Linotype" w:hAnsi="Palatino Linotype" w:cs="Arial"/>
        </w:rPr>
        <w:t>ó</w:t>
      </w:r>
      <w:r w:rsidRPr="00993C00">
        <w:rPr>
          <w:rFonts w:ascii="Palatino Linotype" w:hAnsi="Palatino Linotype" w:cs="Arial"/>
        </w:rPr>
        <w:t>, a través del</w:t>
      </w:r>
      <w:r w:rsidRPr="00993C00">
        <w:rPr>
          <w:rFonts w:ascii="Palatino Linotype" w:eastAsia="Arial Unicode MS" w:hAnsi="Palatino Linotype" w:cs="Arial"/>
        </w:rPr>
        <w:t xml:space="preserve"> </w:t>
      </w:r>
      <w:r w:rsidRPr="00993C00">
        <w:rPr>
          <w:rFonts w:ascii="Palatino Linotype" w:eastAsia="Arial Unicode MS" w:hAnsi="Palatino Linotype" w:cs="Arial"/>
          <w:b/>
        </w:rPr>
        <w:t>SAIMEX</w:t>
      </w:r>
      <w:r w:rsidRPr="00993C00">
        <w:rPr>
          <w:rFonts w:ascii="Palatino Linotype" w:hAnsi="Palatino Linotype"/>
        </w:rPr>
        <w:t xml:space="preserve">, </w:t>
      </w:r>
      <w:r w:rsidR="00336EFC" w:rsidRPr="00993C00">
        <w:rPr>
          <w:rFonts w:ascii="Palatino Linotype" w:hAnsi="Palatino Linotype" w:cs="Arial"/>
          <w:bCs/>
        </w:rPr>
        <w:t xml:space="preserve">a la Comisionada </w:t>
      </w:r>
      <w:r w:rsidR="00442D74" w:rsidRPr="00993C00">
        <w:rPr>
          <w:rFonts w:ascii="Palatino Linotype" w:hAnsi="Palatino Linotype" w:cs="Arial"/>
          <w:b/>
        </w:rPr>
        <w:t>Eva Abaid Yapur</w:t>
      </w:r>
      <w:r w:rsidR="00442D74" w:rsidRPr="00993C00">
        <w:rPr>
          <w:rFonts w:ascii="Palatino Linotype" w:hAnsi="Palatino Linotype" w:cs="Arial"/>
        </w:rPr>
        <w:t xml:space="preserve"> </w:t>
      </w:r>
      <w:r w:rsidR="005C6395">
        <w:rPr>
          <w:rFonts w:ascii="Palatino Linotype" w:hAnsi="Palatino Linotype" w:cs="Arial"/>
        </w:rPr>
        <w:t xml:space="preserve">a </w:t>
      </w:r>
      <w:r w:rsidR="00336EFC" w:rsidRPr="00993C00">
        <w:rPr>
          <w:rFonts w:ascii="Palatino Linotype" w:hAnsi="Palatino Linotype" w:cs="Arial"/>
        </w:rPr>
        <w:t>efecto de decretar su admisión o desechamiento.</w:t>
      </w:r>
    </w:p>
    <w:p w14:paraId="56295764" w14:textId="77777777" w:rsidR="004C7EB5" w:rsidRPr="00993C00" w:rsidRDefault="004C7EB5" w:rsidP="00111843">
      <w:pPr>
        <w:pStyle w:val="Prrafodelista"/>
        <w:spacing w:before="100" w:beforeAutospacing="1" w:after="100" w:afterAutospacing="1" w:line="360" w:lineRule="auto"/>
        <w:ind w:left="0"/>
        <w:jc w:val="both"/>
        <w:rPr>
          <w:rFonts w:ascii="Palatino Linotype" w:hAnsi="Palatino Linotype" w:cs="Arial"/>
        </w:rPr>
      </w:pPr>
    </w:p>
    <w:p w14:paraId="17010F7F" w14:textId="652EA6B3" w:rsidR="006D79FA" w:rsidRDefault="0047532B" w:rsidP="0011184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En fecha</w:t>
      </w:r>
      <w:r w:rsidR="00D23B1B">
        <w:rPr>
          <w:rFonts w:ascii="Palatino Linotype" w:hAnsi="Palatino Linotype" w:cs="Arial"/>
        </w:rPr>
        <w:t xml:space="preserve"> veintiséis de agosto</w:t>
      </w:r>
      <w:r w:rsidR="00EB3492" w:rsidRPr="00993C00">
        <w:rPr>
          <w:rFonts w:ascii="Palatino Linotype" w:hAnsi="Palatino Linotype" w:cs="Arial"/>
        </w:rPr>
        <w:t xml:space="preserve"> de dos mil diecinueve</w:t>
      </w:r>
      <w:r w:rsidRPr="00993C00">
        <w:rPr>
          <w:rFonts w:ascii="Palatino Linotype" w:hAnsi="Palatino Linotype" w:cs="Arial"/>
        </w:rPr>
        <w:t>, atento a lo dispuesto en el artículo 185</w:t>
      </w:r>
      <w:r w:rsidR="00185F44" w:rsidRPr="00993C00">
        <w:rPr>
          <w:rFonts w:ascii="Palatino Linotype" w:hAnsi="Palatino Linotype" w:cs="Arial"/>
        </w:rPr>
        <w:t>,</w:t>
      </w:r>
      <w:r w:rsidRPr="00993C00">
        <w:rPr>
          <w:rFonts w:ascii="Palatino Linotype" w:hAnsi="Palatino Linotype" w:cs="Arial"/>
        </w:rPr>
        <w:t xml:space="preserve"> fracciones I, II y IV de la </w:t>
      </w:r>
      <w:r w:rsidRPr="00993C00">
        <w:rPr>
          <w:rFonts w:ascii="Palatino Linotype" w:hAnsi="Palatino Linotype"/>
        </w:rPr>
        <w:t xml:space="preserve">Ley de Transparencia y Acceso a la Información Pública del Estado de México y Municipios, </w:t>
      </w:r>
      <w:r w:rsidR="00442D74" w:rsidRPr="00993C00">
        <w:rPr>
          <w:rFonts w:ascii="Palatino Linotype" w:hAnsi="Palatino Linotype"/>
        </w:rPr>
        <w:t xml:space="preserve">se </w:t>
      </w:r>
      <w:r w:rsidRPr="00993C00">
        <w:rPr>
          <w:rFonts w:ascii="Palatino Linotype" w:hAnsi="Palatino Linotype"/>
        </w:rPr>
        <w:t>a</w:t>
      </w:r>
      <w:r w:rsidRPr="00993C00">
        <w:rPr>
          <w:rFonts w:ascii="Palatino Linotype" w:hAnsi="Palatino Linotype" w:cs="Arial"/>
        </w:rPr>
        <w:t>cordó la admisión a trámite de</w:t>
      </w:r>
      <w:r w:rsidR="005C6395">
        <w:rPr>
          <w:rFonts w:ascii="Palatino Linotype" w:hAnsi="Palatino Linotype" w:cs="Arial"/>
        </w:rPr>
        <w:t>l</w:t>
      </w:r>
      <w:r w:rsidRPr="00993C00">
        <w:rPr>
          <w:rFonts w:ascii="Palatino Linotype" w:hAnsi="Palatino Linotype" w:cs="Arial"/>
        </w:rPr>
        <w:t xml:space="preserve"> referido recurso de revisión</w:t>
      </w:r>
      <w:r w:rsidR="00442D74" w:rsidRPr="00993C00">
        <w:rPr>
          <w:rFonts w:ascii="Palatino Linotype" w:hAnsi="Palatino Linotype" w:cs="Arial"/>
        </w:rPr>
        <w:t>;</w:t>
      </w:r>
      <w:r w:rsidRPr="00993C00">
        <w:rPr>
          <w:rFonts w:ascii="Palatino Linotype" w:hAnsi="Palatino Linotype" w:cs="Arial"/>
        </w:rPr>
        <w:t xml:space="preserve"> así como</w:t>
      </w:r>
      <w:r w:rsidR="00442D74" w:rsidRPr="00993C00">
        <w:rPr>
          <w:rFonts w:ascii="Palatino Linotype" w:hAnsi="Palatino Linotype" w:cs="Arial"/>
        </w:rPr>
        <w:t>,</w:t>
      </w:r>
      <w:r w:rsidRPr="00993C00">
        <w:rPr>
          <w:rFonts w:ascii="Palatino Linotype" w:hAnsi="Palatino Linotype" w:cs="Arial"/>
        </w:rPr>
        <w:t xml:space="preserve"> la integración de</w:t>
      </w:r>
      <w:r w:rsidR="00AC07C6">
        <w:rPr>
          <w:rFonts w:ascii="Palatino Linotype" w:hAnsi="Palatino Linotype" w:cs="Arial"/>
        </w:rPr>
        <w:t>l</w:t>
      </w:r>
      <w:r w:rsidRPr="00993C00">
        <w:rPr>
          <w:rFonts w:ascii="Palatino Linotype" w:hAnsi="Palatino Linotype" w:cs="Arial"/>
        </w:rPr>
        <w:t xml:space="preserve"> expediente</w:t>
      </w:r>
      <w:r w:rsidR="00336EFC" w:rsidRPr="00993C00">
        <w:rPr>
          <w:rFonts w:ascii="Palatino Linotype" w:hAnsi="Palatino Linotype" w:cs="Arial"/>
        </w:rPr>
        <w:t>s</w:t>
      </w:r>
      <w:r w:rsidRPr="00993C00">
        <w:rPr>
          <w:rFonts w:ascii="Palatino Linotype" w:hAnsi="Palatino Linotype" w:cs="Arial"/>
        </w:rPr>
        <w:t xml:space="preserve">, mismo que se </w:t>
      </w:r>
      <w:r w:rsidR="00436DE3" w:rsidRPr="00993C00">
        <w:rPr>
          <w:rFonts w:ascii="Palatino Linotype" w:hAnsi="Palatino Linotype" w:cs="Arial"/>
        </w:rPr>
        <w:t>pus</w:t>
      </w:r>
      <w:r w:rsidR="00436DE3">
        <w:rPr>
          <w:rFonts w:ascii="Palatino Linotype" w:hAnsi="Palatino Linotype" w:cs="Arial"/>
        </w:rPr>
        <w:t>o</w:t>
      </w:r>
      <w:r w:rsidRPr="00993C00">
        <w:rPr>
          <w:rFonts w:ascii="Palatino Linotype" w:hAnsi="Palatino Linotype" w:cs="Arial"/>
        </w:rPr>
        <w:t xml:space="preserve"> a disposición de las partes para que</w:t>
      </w:r>
      <w:r w:rsidR="00442D74" w:rsidRPr="00993C00">
        <w:rPr>
          <w:rFonts w:ascii="Palatino Linotype" w:hAnsi="Palatino Linotype" w:cs="Arial"/>
        </w:rPr>
        <w:t>,</w:t>
      </w:r>
      <w:r w:rsidRPr="00993C00">
        <w:rPr>
          <w:rFonts w:ascii="Palatino Linotype" w:hAnsi="Palatino Linotype" w:cs="Arial"/>
        </w:rPr>
        <w:t xml:space="preserve"> </w:t>
      </w:r>
      <w:r w:rsidR="00336EFC" w:rsidRPr="00993C00">
        <w:rPr>
          <w:rFonts w:ascii="Palatino Linotype" w:hAnsi="Palatino Linotype" w:cs="Arial"/>
        </w:rPr>
        <w:t xml:space="preserve">de considerarlo conveniente, en el plazo máximo de siete días hábiles, </w:t>
      </w:r>
      <w:r w:rsidR="007B378D" w:rsidRPr="00993C00">
        <w:rPr>
          <w:rFonts w:ascii="Palatino Linotype" w:hAnsi="Palatino Linotype" w:cs="Arial"/>
          <w:b/>
        </w:rPr>
        <w:t>EL RECURRENTE</w:t>
      </w:r>
      <w:r w:rsidR="00336EFC" w:rsidRPr="00993C00">
        <w:rPr>
          <w:rFonts w:ascii="Palatino Linotype" w:hAnsi="Palatino Linotype" w:cs="Arial"/>
        </w:rPr>
        <w:t xml:space="preserve"> reali</w:t>
      </w:r>
      <w:r w:rsidR="005F0529" w:rsidRPr="00993C00">
        <w:rPr>
          <w:rFonts w:ascii="Palatino Linotype" w:hAnsi="Palatino Linotype" w:cs="Arial"/>
        </w:rPr>
        <w:t>zara manifestaciones y alegatos;</w:t>
      </w:r>
      <w:r w:rsidR="00336EFC" w:rsidRPr="00993C00">
        <w:rPr>
          <w:rFonts w:ascii="Palatino Linotype" w:hAnsi="Palatino Linotype" w:cs="Arial"/>
        </w:rPr>
        <w:t xml:space="preserve"> así como</w:t>
      </w:r>
      <w:r w:rsidR="005F0529" w:rsidRPr="00993C00">
        <w:rPr>
          <w:rFonts w:ascii="Palatino Linotype" w:hAnsi="Palatino Linotype" w:cs="Arial"/>
        </w:rPr>
        <w:t>,</w:t>
      </w:r>
      <w:r w:rsidR="00336EFC" w:rsidRPr="00993C00">
        <w:rPr>
          <w:rFonts w:ascii="Palatino Linotype" w:hAnsi="Palatino Linotype" w:cs="Arial"/>
        </w:rPr>
        <w:t xml:space="preserve"> ofreciera las pruebas que a su derecho conviniera y, en el caso del</w:t>
      </w:r>
      <w:r w:rsidR="00336EFC" w:rsidRPr="00993C00">
        <w:rPr>
          <w:rFonts w:ascii="Palatino Linotype" w:hAnsi="Palatino Linotype" w:cs="Arial"/>
          <w:b/>
        </w:rPr>
        <w:t xml:space="preserve"> SUJETO OBLIGADO</w:t>
      </w:r>
      <w:r w:rsidR="00442D74" w:rsidRPr="00993C00">
        <w:rPr>
          <w:rFonts w:ascii="Palatino Linotype" w:hAnsi="Palatino Linotype" w:cs="Arial"/>
          <w:b/>
        </w:rPr>
        <w:t>,</w:t>
      </w:r>
      <w:r w:rsidR="00AC07C6">
        <w:rPr>
          <w:rFonts w:ascii="Palatino Linotype" w:hAnsi="Palatino Linotype" w:cs="Arial"/>
        </w:rPr>
        <w:t xml:space="preserve"> exhibiera el</w:t>
      </w:r>
      <w:r w:rsidR="00336EFC" w:rsidRPr="00993C00">
        <w:rPr>
          <w:rFonts w:ascii="Palatino Linotype" w:hAnsi="Palatino Linotype" w:cs="Arial"/>
        </w:rPr>
        <w:t xml:space="preserve"> Informe Justificad cor</w:t>
      </w:r>
      <w:r w:rsidR="00AC07C6">
        <w:rPr>
          <w:rFonts w:ascii="Palatino Linotype" w:hAnsi="Palatino Linotype" w:cs="Arial"/>
        </w:rPr>
        <w:t>respondiente</w:t>
      </w:r>
      <w:r w:rsidR="005F0529" w:rsidRPr="00993C00">
        <w:rPr>
          <w:rFonts w:ascii="Palatino Linotype" w:hAnsi="Palatino Linotype" w:cs="Arial"/>
        </w:rPr>
        <w:t>.</w:t>
      </w:r>
    </w:p>
    <w:p w14:paraId="0B0A6F73" w14:textId="77777777" w:rsidR="004C7EB5" w:rsidRPr="00993C00" w:rsidRDefault="004C7EB5" w:rsidP="00111843">
      <w:pPr>
        <w:pStyle w:val="Prrafodelista"/>
        <w:spacing w:before="100" w:beforeAutospacing="1" w:after="100" w:afterAutospacing="1" w:line="360" w:lineRule="auto"/>
        <w:ind w:left="0"/>
        <w:jc w:val="both"/>
        <w:rPr>
          <w:rFonts w:ascii="Palatino Linotype" w:hAnsi="Palatino Linotype" w:cs="Arial"/>
        </w:rPr>
      </w:pPr>
    </w:p>
    <w:p w14:paraId="6CE47235" w14:textId="4B23D97B" w:rsidR="00EF5FDC" w:rsidRPr="00261D9F" w:rsidRDefault="005C4722" w:rsidP="0011184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395B2949" wp14:editId="310227C5">
                <wp:simplePos x="0" y="0"/>
                <wp:positionH relativeFrom="column">
                  <wp:posOffset>34290</wp:posOffset>
                </wp:positionH>
                <wp:positionV relativeFrom="paragraph">
                  <wp:posOffset>1463675</wp:posOffset>
                </wp:positionV>
                <wp:extent cx="5753100" cy="121920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753100" cy="121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C16D2B"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15.25pt" to="455.7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" strokecolor="#4f81bd [3204]" strokeweight="2pt">
                <v:shadow on="t" color="black" opacity="24903f" origin=",.5" offset="0,.55556mm"/>
              </v:line>
            </w:pict>
          </mc:Fallback>
        </mc:AlternateContent>
      </w:r>
      <w:r w:rsidR="00442D74" w:rsidRPr="00993C00">
        <w:rPr>
          <w:rFonts w:ascii="Palatino Linotype" w:hAnsi="Palatino Linotype" w:cs="Arial"/>
        </w:rPr>
        <w:t xml:space="preserve">De las constancias que obran en el </w:t>
      </w:r>
      <w:r w:rsidR="00442D74" w:rsidRPr="00993C00">
        <w:rPr>
          <w:rFonts w:ascii="Palatino Linotype" w:hAnsi="Palatino Linotype" w:cs="Arial"/>
          <w:b/>
        </w:rPr>
        <w:t>SAIMEX</w:t>
      </w:r>
      <w:r w:rsidR="00442D74" w:rsidRPr="00993C00">
        <w:rPr>
          <w:rFonts w:ascii="Palatino Linotype" w:hAnsi="Palatino Linotype" w:cs="Arial"/>
        </w:rPr>
        <w:t xml:space="preserve">, se </w:t>
      </w:r>
      <w:r w:rsidR="00D23B1B">
        <w:rPr>
          <w:rFonts w:ascii="Palatino Linotype" w:hAnsi="Palatino Linotype" w:cs="Arial"/>
        </w:rPr>
        <w:t xml:space="preserve">advierte que </w:t>
      </w:r>
      <w:r w:rsidR="00D23B1B">
        <w:rPr>
          <w:rFonts w:ascii="Palatino Linotype" w:hAnsi="Palatino Linotype" w:cs="Arial"/>
          <w:b/>
        </w:rPr>
        <w:t xml:space="preserve">EL RECURRENTE </w:t>
      </w:r>
      <w:r w:rsidR="00D23B1B">
        <w:rPr>
          <w:rFonts w:ascii="Palatino Linotype" w:hAnsi="Palatino Linotype" w:cs="Arial"/>
        </w:rPr>
        <w:t xml:space="preserve">no presentó manifestaciones y alegatos, ni ofreció los medios de prueba que a su derecho convinieran; mientras que por su parte, </w:t>
      </w:r>
      <w:r w:rsidR="00D23B1B">
        <w:rPr>
          <w:rFonts w:ascii="Palatino Linotype" w:hAnsi="Palatino Linotype" w:cs="Arial"/>
          <w:b/>
        </w:rPr>
        <w:t>EL SUJETO OBLIGADO</w:t>
      </w:r>
      <w:r w:rsidR="00D23B1B">
        <w:rPr>
          <w:rFonts w:ascii="Palatino Linotype" w:hAnsi="Palatino Linotype" w:cs="Arial"/>
        </w:rPr>
        <w:t xml:space="preserve"> fue omiso en emitir el Informe Justificado respectivo, circunstancia que se evidencia con la imagen siguiente: </w:t>
      </w:r>
    </w:p>
    <w:p w14:paraId="434AF315" w14:textId="77777777" w:rsidR="00261D9F" w:rsidRPr="004C7EB5" w:rsidRDefault="00261D9F" w:rsidP="00111843">
      <w:pPr>
        <w:pStyle w:val="Prrafodelista"/>
        <w:spacing w:before="100" w:beforeAutospacing="1" w:after="100" w:afterAutospacing="1" w:line="360" w:lineRule="auto"/>
        <w:ind w:left="0"/>
        <w:jc w:val="both"/>
        <w:rPr>
          <w:rFonts w:ascii="Palatino Linotype" w:hAnsi="Palatino Linotype" w:cs="Arial"/>
        </w:rPr>
      </w:pPr>
    </w:p>
    <w:p w14:paraId="21D2BBBE" w14:textId="77777777" w:rsidR="00D23B1B" w:rsidRDefault="00D23B1B" w:rsidP="00111843">
      <w:pPr>
        <w:pStyle w:val="Prrafodelista"/>
        <w:spacing w:before="100" w:beforeAutospacing="1" w:after="100" w:afterAutospacing="1" w:line="360" w:lineRule="auto"/>
        <w:ind w:left="0"/>
        <w:jc w:val="both"/>
        <w:rPr>
          <w:noProof/>
          <w:lang w:eastAsia="es-MX"/>
        </w:rPr>
      </w:pPr>
    </w:p>
    <w:p w14:paraId="1455A327" w14:textId="3ABC8E27" w:rsidR="004C7EB5" w:rsidRPr="005C4722" w:rsidRDefault="00D23B1B" w:rsidP="00111843">
      <w:pPr>
        <w:pStyle w:val="Prrafodelista"/>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0D53CF15" wp14:editId="255F9B19">
            <wp:extent cx="5743575" cy="2133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86" t="37420" r="14154" b="29838"/>
                    <a:stretch/>
                  </pic:blipFill>
                  <pic:spPr bwMode="auto">
                    <a:xfrm>
                      <a:off x="0" y="0"/>
                      <a:ext cx="5743575" cy="2133600"/>
                    </a:xfrm>
                    <a:prstGeom prst="rect">
                      <a:avLst/>
                    </a:prstGeom>
                    <a:ln>
                      <a:noFill/>
                    </a:ln>
                    <a:extLst>
                      <a:ext uri="{53640926-AAD7-44D8-BBD7-CCE9431645EC}">
                        <a14:shadowObscured xmlns:a14="http://schemas.microsoft.com/office/drawing/2010/main"/>
                      </a:ext>
                    </a:extLst>
                  </pic:spPr>
                </pic:pic>
              </a:graphicData>
            </a:graphic>
          </wp:inline>
        </w:drawing>
      </w:r>
    </w:p>
    <w:p w14:paraId="128F79C8" w14:textId="6B0A35A9" w:rsidR="0047532B" w:rsidRPr="00261D9F" w:rsidRDefault="0047532B" w:rsidP="00111843">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993C00">
        <w:rPr>
          <w:rFonts w:ascii="Palatino Linotype" w:hAnsi="Palatino Linotype" w:cs="Arial"/>
        </w:rPr>
        <w:t>Una vez analizado el estado procesal que guardaba</w:t>
      </w:r>
      <w:r w:rsidR="00247959" w:rsidRPr="00993C00">
        <w:rPr>
          <w:rFonts w:ascii="Palatino Linotype" w:hAnsi="Palatino Linotype" w:cs="Arial"/>
        </w:rPr>
        <w:t>n los</w:t>
      </w:r>
      <w:r w:rsidRPr="00993C00">
        <w:rPr>
          <w:rFonts w:ascii="Palatino Linotype" w:hAnsi="Palatino Linotype" w:cs="Arial"/>
        </w:rPr>
        <w:t xml:space="preserve"> expediente</w:t>
      </w:r>
      <w:r w:rsidR="00247959" w:rsidRPr="00993C00">
        <w:rPr>
          <w:rFonts w:ascii="Palatino Linotype" w:hAnsi="Palatino Linotype" w:cs="Arial"/>
        </w:rPr>
        <w:t>s</w:t>
      </w:r>
      <w:r w:rsidRPr="00993C00">
        <w:rPr>
          <w:rFonts w:ascii="Palatino Linotype" w:hAnsi="Palatino Linotype" w:cs="Arial"/>
        </w:rPr>
        <w:t xml:space="preserve">, en fecha </w:t>
      </w:r>
      <w:r w:rsidR="000D2B81">
        <w:rPr>
          <w:rFonts w:ascii="Palatino Linotype" w:hAnsi="Palatino Linotype" w:cs="Arial"/>
        </w:rPr>
        <w:t>cinco</w:t>
      </w:r>
      <w:r w:rsidR="005B2089" w:rsidRPr="00993C00">
        <w:rPr>
          <w:rFonts w:ascii="Palatino Linotype" w:hAnsi="Palatino Linotype" w:cs="Arial"/>
        </w:rPr>
        <w:t xml:space="preserve"> de </w:t>
      </w:r>
      <w:r w:rsidR="00D23B1B">
        <w:rPr>
          <w:rFonts w:ascii="Palatino Linotype" w:hAnsi="Palatino Linotype" w:cs="Arial"/>
        </w:rPr>
        <w:t>septiembre</w:t>
      </w:r>
      <w:r w:rsidR="00D23B1B" w:rsidRPr="00993C00">
        <w:rPr>
          <w:rFonts w:ascii="Palatino Linotype" w:hAnsi="Palatino Linotype" w:cs="Arial"/>
        </w:rPr>
        <w:t xml:space="preserve"> </w:t>
      </w:r>
      <w:r w:rsidR="00DE6E4F" w:rsidRPr="00993C00">
        <w:rPr>
          <w:rFonts w:ascii="Palatino Linotype" w:hAnsi="Palatino Linotype" w:cs="Arial"/>
        </w:rPr>
        <w:t>de dos mil diecinueve</w:t>
      </w:r>
      <w:r w:rsidRPr="00993C00">
        <w:rPr>
          <w:rFonts w:ascii="Palatino Linotype" w:hAnsi="Palatino Linotype" w:cs="Arial"/>
        </w:rPr>
        <w:t xml:space="preserve">, la Comisionada Ponente </w:t>
      </w:r>
      <w:r w:rsidR="00DE6E4F" w:rsidRPr="00993C00">
        <w:rPr>
          <w:rFonts w:ascii="Palatino Linotype" w:hAnsi="Palatino Linotype" w:cs="Arial"/>
        </w:rPr>
        <w:t>acordó el cierre de instrucción;</w:t>
      </w:r>
      <w:r w:rsidRPr="00993C00">
        <w:rPr>
          <w:rFonts w:ascii="Palatino Linotype" w:hAnsi="Palatino Linotype" w:cs="Arial"/>
        </w:rPr>
        <w:t xml:space="preserve"> así como</w:t>
      </w:r>
      <w:r w:rsidR="00DE6E4F" w:rsidRPr="00993C00">
        <w:rPr>
          <w:rFonts w:ascii="Palatino Linotype" w:hAnsi="Palatino Linotype" w:cs="Arial"/>
        </w:rPr>
        <w:t>,</w:t>
      </w:r>
      <w:r w:rsidRPr="00993C00">
        <w:rPr>
          <w:rFonts w:ascii="Palatino Linotype" w:hAnsi="Palatino Linotype" w:cs="Arial"/>
        </w:rPr>
        <w:t xml:space="preserve"> la remisión de</w:t>
      </w:r>
      <w:r w:rsidR="00247959" w:rsidRPr="00993C00">
        <w:rPr>
          <w:rFonts w:ascii="Palatino Linotype" w:hAnsi="Palatino Linotype" w:cs="Arial"/>
        </w:rPr>
        <w:t xml:space="preserve"> </w:t>
      </w:r>
      <w:r w:rsidRPr="00993C00">
        <w:rPr>
          <w:rFonts w:ascii="Palatino Linotype" w:hAnsi="Palatino Linotype" w:cs="Arial"/>
        </w:rPr>
        <w:t>l</w:t>
      </w:r>
      <w:r w:rsidR="00247959" w:rsidRPr="00993C00">
        <w:rPr>
          <w:rFonts w:ascii="Palatino Linotype" w:hAnsi="Palatino Linotype" w:cs="Arial"/>
        </w:rPr>
        <w:t>os</w:t>
      </w:r>
      <w:r w:rsidRPr="00993C00">
        <w:rPr>
          <w:rFonts w:ascii="Palatino Linotype" w:hAnsi="Palatino Linotype" w:cs="Arial"/>
        </w:rPr>
        <w:t xml:space="preserve"> mismo</w:t>
      </w:r>
      <w:r w:rsidR="00247959" w:rsidRPr="00993C00">
        <w:rPr>
          <w:rFonts w:ascii="Palatino Linotype" w:hAnsi="Palatino Linotype" w:cs="Arial"/>
        </w:rPr>
        <w:t>s</w:t>
      </w:r>
      <w:r w:rsidRPr="00993C00">
        <w:rPr>
          <w:rFonts w:ascii="Palatino Linotype" w:hAnsi="Palatino Linotype" w:cs="Arial"/>
        </w:rPr>
        <w:t xml:space="preserve"> a efecto de ser resuelto</w:t>
      </w:r>
      <w:r w:rsidR="00097D75" w:rsidRPr="00993C00">
        <w:rPr>
          <w:rFonts w:ascii="Palatino Linotype" w:hAnsi="Palatino Linotype" w:cs="Arial"/>
        </w:rPr>
        <w:t>s</w:t>
      </w:r>
      <w:r w:rsidRPr="00993C00">
        <w:rPr>
          <w:rFonts w:ascii="Palatino Linotype" w:hAnsi="Palatino Linotype" w:cs="Arial"/>
        </w:rPr>
        <w:t>, de conformidad con lo establecido en el artículo 185</w:t>
      </w:r>
      <w:r w:rsidR="002E7625" w:rsidRPr="00993C00">
        <w:rPr>
          <w:rFonts w:ascii="Palatino Linotype" w:hAnsi="Palatino Linotype" w:cs="Arial"/>
        </w:rPr>
        <w:t>,</w:t>
      </w:r>
      <w:r w:rsidRPr="00993C00">
        <w:rPr>
          <w:rFonts w:ascii="Palatino Linotype" w:hAnsi="Palatino Linotype" w:cs="Arial"/>
        </w:rPr>
        <w:t xml:space="preserve"> fracciones VI y VIII de la Ley de Transparencia y Acceso a la Información Pública del </w:t>
      </w:r>
      <w:r w:rsidR="00261D9F">
        <w:rPr>
          <w:rFonts w:ascii="Palatino Linotype" w:hAnsi="Palatino Linotype" w:cs="Arial"/>
        </w:rPr>
        <w:t>Estado de México y Municipios.</w:t>
      </w:r>
    </w:p>
    <w:p w14:paraId="2CC55E2E" w14:textId="77777777" w:rsidR="00261D9F" w:rsidRPr="00261D9F" w:rsidRDefault="00261D9F" w:rsidP="00111843">
      <w:pPr>
        <w:pStyle w:val="Prrafodelista"/>
        <w:spacing w:before="100" w:beforeAutospacing="1" w:after="100" w:afterAutospacing="1" w:line="360" w:lineRule="auto"/>
        <w:ind w:left="0"/>
        <w:jc w:val="both"/>
        <w:rPr>
          <w:rFonts w:ascii="Palatino Linotype" w:hAnsi="Palatino Linotype"/>
        </w:rPr>
      </w:pPr>
    </w:p>
    <w:p w14:paraId="16D8B2B9" w14:textId="77777777" w:rsidR="0047532B" w:rsidRPr="00993C00" w:rsidRDefault="0047532B" w:rsidP="00111843">
      <w:pPr>
        <w:spacing w:before="100" w:beforeAutospacing="1" w:after="100" w:afterAutospacing="1" w:line="360" w:lineRule="auto"/>
        <w:contextualSpacing/>
        <w:jc w:val="center"/>
        <w:rPr>
          <w:rFonts w:ascii="Palatino Linotype" w:hAnsi="Palatino Linotype"/>
          <w:b/>
          <w:bCs/>
          <w:spacing w:val="60"/>
          <w:sz w:val="28"/>
        </w:rPr>
      </w:pPr>
      <w:r w:rsidRPr="00993C00">
        <w:rPr>
          <w:rFonts w:ascii="Palatino Linotype" w:hAnsi="Palatino Linotype"/>
          <w:b/>
          <w:bCs/>
          <w:spacing w:val="60"/>
          <w:sz w:val="28"/>
        </w:rPr>
        <w:t>CONSIDERANDO</w:t>
      </w:r>
    </w:p>
    <w:p w14:paraId="3321211A" w14:textId="5E8CBB62" w:rsidR="0047532B" w:rsidRDefault="0047532B" w:rsidP="00111843">
      <w:pPr>
        <w:pStyle w:val="Prrafodelista"/>
        <w:widowControl w:val="0"/>
        <w:numPr>
          <w:ilvl w:val="0"/>
          <w:numId w:val="4"/>
        </w:numPr>
        <w:autoSpaceDE w:val="0"/>
        <w:autoSpaceDN w:val="0"/>
        <w:adjustRightInd w:val="0"/>
        <w:spacing w:before="240" w:after="100" w:afterAutospacing="1" w:line="360" w:lineRule="auto"/>
        <w:ind w:left="0" w:firstLine="0"/>
        <w:jc w:val="both"/>
        <w:rPr>
          <w:rFonts w:ascii="Palatino Linotype" w:hAnsi="Palatino Linotype" w:cs="Arial"/>
        </w:rPr>
      </w:pPr>
      <w:r w:rsidRPr="00993C00">
        <w:rPr>
          <w:rFonts w:ascii="Palatino Linotype" w:hAnsi="Palatino Linotype"/>
          <w:b/>
        </w:rPr>
        <w:t>Competencia</w:t>
      </w:r>
      <w:r w:rsidRPr="00993C00">
        <w:rPr>
          <w:rFonts w:ascii="Palatino Linotype" w:hAnsi="Palatino Linotype"/>
        </w:rPr>
        <w:t>.</w:t>
      </w:r>
      <w:r w:rsidRPr="00993C00">
        <w:rPr>
          <w:rFonts w:ascii="Palatino Linotype" w:hAnsi="Palatino Linotype"/>
          <w:b/>
        </w:rPr>
        <w:t xml:space="preserve"> </w:t>
      </w:r>
      <w:r w:rsidRPr="00993C00">
        <w:rPr>
          <w:rFonts w:ascii="Palatino Linotype" w:hAnsi="Palatino Linotype"/>
        </w:rPr>
        <w:t xml:space="preserve">Este Instituto de Transparencia, Acceso a la Información Pública y Protección de Datos Personales del Estado de México y Municipios, es competente para conocer y resolver </w:t>
      </w:r>
      <w:r w:rsidR="00A3284E">
        <w:rPr>
          <w:rFonts w:ascii="Palatino Linotype" w:hAnsi="Palatino Linotype"/>
        </w:rPr>
        <w:t>el</w:t>
      </w:r>
      <w:r w:rsidRPr="00993C00">
        <w:rPr>
          <w:rFonts w:ascii="Palatino Linotype" w:hAnsi="Palatino Linotype"/>
        </w:rPr>
        <w:t xml:space="preserve"> presente recurso, conforme a lo dispuesto en los artículos 6</w:t>
      </w:r>
      <w:r w:rsidR="00185F44" w:rsidRPr="00993C00">
        <w:rPr>
          <w:rFonts w:ascii="Palatino Linotype" w:hAnsi="Palatino Linotype"/>
        </w:rPr>
        <w:t>,</w:t>
      </w:r>
      <w:r w:rsidRPr="00993C00">
        <w:rPr>
          <w:rFonts w:ascii="Palatino Linotype" w:hAnsi="Palatino Linotype"/>
        </w:rPr>
        <w:t xml:space="preserve"> apartado A de la Constitución Política de los Estados Unidos Mexicanos; 5, párrafos vigésimo</w:t>
      </w:r>
      <w:r w:rsidR="00A3284E">
        <w:rPr>
          <w:rFonts w:ascii="Palatino Linotype" w:hAnsi="Palatino Linotype"/>
        </w:rPr>
        <w:t xml:space="preserve"> segundo</w:t>
      </w:r>
      <w:r w:rsidRPr="00993C00">
        <w:rPr>
          <w:rFonts w:ascii="Palatino Linotype" w:hAnsi="Palatino Linotype"/>
        </w:rPr>
        <w:t xml:space="preserve">, vigésimo </w:t>
      </w:r>
      <w:r w:rsidR="00A3284E">
        <w:rPr>
          <w:rFonts w:ascii="Palatino Linotype" w:hAnsi="Palatino Linotype"/>
        </w:rPr>
        <w:t>tercero, vigésimo cuarto</w:t>
      </w:r>
      <w:r w:rsidR="00185F44" w:rsidRPr="00993C00">
        <w:rPr>
          <w:rFonts w:ascii="Palatino Linotype" w:hAnsi="Palatino Linotype"/>
        </w:rPr>
        <w:t>,</w:t>
      </w:r>
      <w:r w:rsidRPr="00993C00">
        <w:rPr>
          <w:rFonts w:ascii="Palatino Linotype" w:hAnsi="Palatino Linotype"/>
        </w:rPr>
        <w:t xml:space="preserve"> fracciones IV y V de la Constitución Política del Estado Libre y Soberano de México; 1, 2</w:t>
      </w:r>
      <w:r w:rsidR="00185F44" w:rsidRPr="00993C00">
        <w:rPr>
          <w:rFonts w:ascii="Palatino Linotype" w:hAnsi="Palatino Linotype"/>
        </w:rPr>
        <w:t>,</w:t>
      </w:r>
      <w:r w:rsidRPr="00993C00">
        <w:rPr>
          <w:rFonts w:ascii="Palatino Linotype" w:hAnsi="Palatino Linotype"/>
        </w:rPr>
        <w:t xml:space="preserve"> fracción II, 13, 29, 36</w:t>
      </w:r>
      <w:r w:rsidR="00185F44" w:rsidRPr="00993C00">
        <w:rPr>
          <w:rFonts w:ascii="Palatino Linotype" w:hAnsi="Palatino Linotype"/>
        </w:rPr>
        <w:t>,</w:t>
      </w:r>
      <w:r w:rsidRPr="00993C00">
        <w:rPr>
          <w:rFonts w:ascii="Palatino Linotype" w:hAnsi="Palatino Linotype"/>
        </w:rPr>
        <w:t xml:space="preserve"> fracciones I y II, 176, 178, 179, 181</w:t>
      </w:r>
      <w:r w:rsidR="00185F44" w:rsidRPr="00993C00">
        <w:rPr>
          <w:rFonts w:ascii="Palatino Linotype" w:hAnsi="Palatino Linotype"/>
        </w:rPr>
        <w:t>,</w:t>
      </w:r>
      <w:r w:rsidRPr="00993C00">
        <w:rPr>
          <w:rFonts w:ascii="Palatino Linotype" w:hAnsi="Palatino Linotype"/>
        </w:rPr>
        <w:t xml:space="preserve"> párrafo tercero y 185 de la Ley de Transparencia y Acceso a la Información Pública del Estado de México y Municipios</w:t>
      </w:r>
      <w:r w:rsidRPr="00993C00">
        <w:rPr>
          <w:rFonts w:ascii="Palatino Linotype" w:hAnsi="Palatino Linotype" w:cs="Arial"/>
        </w:rPr>
        <w:t xml:space="preserve">; </w:t>
      </w:r>
      <w:r w:rsidRPr="00993C00">
        <w:rPr>
          <w:rFonts w:ascii="Palatino Linotype" w:hAnsi="Palatino Linotype"/>
        </w:rPr>
        <w:t>9</w:t>
      </w:r>
      <w:r w:rsidR="00185F44" w:rsidRPr="00993C00">
        <w:rPr>
          <w:rFonts w:ascii="Palatino Linotype" w:hAnsi="Palatino Linotype"/>
        </w:rPr>
        <w:t>,</w:t>
      </w:r>
      <w:r w:rsidRPr="00993C00">
        <w:rPr>
          <w:rFonts w:ascii="Palatino Linotype" w:hAnsi="Palatino Linotype"/>
        </w:rPr>
        <w:t xml:space="preserve"> fracciones I, XXIV y 11 </w:t>
      </w:r>
      <w:r w:rsidRPr="00993C00">
        <w:rPr>
          <w:rFonts w:ascii="Palatino Linotype" w:hAnsi="Palatino Linotype" w:cs="Arial"/>
        </w:rPr>
        <w:t xml:space="preserve">del Reglamento Interior del Instituto de Transparencia, Acceso a la </w:t>
      </w:r>
      <w:r w:rsidRPr="00993C00">
        <w:rPr>
          <w:rFonts w:ascii="Palatino Linotype" w:hAnsi="Palatino Linotype" w:cs="Arial"/>
        </w:rPr>
        <w:lastRenderedPageBreak/>
        <w:t>Información Pública y Protección de Datos Personales del Estado de México y Municipios; toda vez que se trata de recurso</w:t>
      </w:r>
      <w:r w:rsidR="005141B8" w:rsidRPr="00993C00">
        <w:rPr>
          <w:rFonts w:ascii="Palatino Linotype" w:hAnsi="Palatino Linotype" w:cs="Arial"/>
        </w:rPr>
        <w:t>s</w:t>
      </w:r>
      <w:r w:rsidRPr="00993C00">
        <w:rPr>
          <w:rFonts w:ascii="Palatino Linotype" w:hAnsi="Palatino Linotype" w:cs="Arial"/>
        </w:rPr>
        <w:t xml:space="preserve"> de revisión interpuesto</w:t>
      </w:r>
      <w:r w:rsidR="005141B8" w:rsidRPr="00993C00">
        <w:rPr>
          <w:rFonts w:ascii="Palatino Linotype" w:hAnsi="Palatino Linotype" w:cs="Arial"/>
        </w:rPr>
        <w:t>s</w:t>
      </w:r>
      <w:r w:rsidRPr="00993C00">
        <w:rPr>
          <w:rFonts w:ascii="Palatino Linotype" w:hAnsi="Palatino Linotype" w:cs="Arial"/>
        </w:rPr>
        <w:t xml:space="preserve"> por un </w:t>
      </w:r>
      <w:r w:rsidR="007911CA" w:rsidRPr="00993C00">
        <w:rPr>
          <w:rFonts w:ascii="Palatino Linotype" w:hAnsi="Palatino Linotype" w:cs="Arial"/>
        </w:rPr>
        <w:t>Ciudadano</w:t>
      </w:r>
      <w:r w:rsidR="00D21A6B" w:rsidRPr="00993C00">
        <w:rPr>
          <w:rFonts w:ascii="Palatino Linotype" w:hAnsi="Palatino Linotype" w:cs="Arial"/>
        </w:rPr>
        <w:t>,</w:t>
      </w:r>
      <w:r w:rsidRPr="00993C00">
        <w:rPr>
          <w:rFonts w:ascii="Palatino Linotype" w:hAnsi="Palatino Linotype" w:cs="Arial"/>
        </w:rPr>
        <w:t xml:space="preserve"> en ejercicio de su derecho de acceso a la información pública, en términos de la Ley de la materia.</w:t>
      </w:r>
    </w:p>
    <w:p w14:paraId="6CDE32EB" w14:textId="77777777" w:rsidR="002233C8" w:rsidRPr="00993C00" w:rsidRDefault="002233C8" w:rsidP="00111843">
      <w:pPr>
        <w:pStyle w:val="Prrafodelista"/>
        <w:widowControl w:val="0"/>
        <w:autoSpaceDE w:val="0"/>
        <w:autoSpaceDN w:val="0"/>
        <w:adjustRightInd w:val="0"/>
        <w:spacing w:before="240" w:after="100" w:afterAutospacing="1" w:line="360" w:lineRule="auto"/>
        <w:ind w:left="0"/>
        <w:jc w:val="both"/>
        <w:rPr>
          <w:rFonts w:ascii="Palatino Linotype" w:hAnsi="Palatino Linotype" w:cs="Arial"/>
        </w:rPr>
      </w:pPr>
    </w:p>
    <w:p w14:paraId="7CC3D1CC" w14:textId="3EE415F7" w:rsidR="00ED4BC0" w:rsidRPr="002233C8" w:rsidRDefault="0047532B" w:rsidP="00111843">
      <w:pPr>
        <w:pStyle w:val="Prrafodelista"/>
        <w:widowControl w:val="0"/>
        <w:numPr>
          <w:ilvl w:val="0"/>
          <w:numId w:val="4"/>
        </w:numPr>
        <w:autoSpaceDE w:val="0"/>
        <w:autoSpaceDN w:val="0"/>
        <w:adjustRightInd w:val="0"/>
        <w:spacing w:before="240" w:after="100" w:afterAutospacing="1" w:line="360" w:lineRule="auto"/>
        <w:ind w:left="0" w:right="51" w:firstLine="0"/>
        <w:jc w:val="both"/>
        <w:rPr>
          <w:rFonts w:ascii="Palatino Linotype" w:hAnsi="Palatino Linotype" w:cs="Arial"/>
          <w:b/>
        </w:rPr>
      </w:pPr>
      <w:r w:rsidRPr="00993C00">
        <w:rPr>
          <w:rFonts w:ascii="Palatino Linotype" w:hAnsi="Palatino Linotype" w:cs="Arial"/>
          <w:b/>
        </w:rPr>
        <w:t>Interés.</w:t>
      </w:r>
      <w:r w:rsidRPr="00993C00">
        <w:rPr>
          <w:rFonts w:ascii="Palatino Linotype" w:hAnsi="Palatino Linotype" w:cs="Arial"/>
        </w:rPr>
        <w:t xml:space="preserve"> </w:t>
      </w:r>
      <w:r w:rsidR="00A3284E">
        <w:rPr>
          <w:rFonts w:ascii="Palatino Linotype" w:hAnsi="Palatino Linotype" w:cs="Arial"/>
        </w:rPr>
        <w:t>El</w:t>
      </w:r>
      <w:r w:rsidRPr="00993C00">
        <w:rPr>
          <w:rFonts w:ascii="Palatino Linotype" w:hAnsi="Palatino Linotype" w:cs="Arial"/>
        </w:rPr>
        <w:t xml:space="preserve"> recurso de revisión</w:t>
      </w:r>
      <w:r w:rsidR="00A3284E">
        <w:rPr>
          <w:rFonts w:ascii="Palatino Linotype" w:hAnsi="Palatino Linotype" w:cs="Arial"/>
        </w:rPr>
        <w:t xml:space="preserve"> fue</w:t>
      </w:r>
      <w:r w:rsidRPr="00993C00">
        <w:rPr>
          <w:rFonts w:ascii="Palatino Linotype" w:hAnsi="Palatino Linotype" w:cs="Arial"/>
        </w:rPr>
        <w:t xml:space="preserve"> interpuesto por parte legítima en atención a que fue</w:t>
      </w:r>
      <w:r w:rsidR="00ED4BC0" w:rsidRPr="00993C00">
        <w:rPr>
          <w:rFonts w:ascii="Palatino Linotype" w:hAnsi="Palatino Linotype" w:cs="Arial"/>
        </w:rPr>
        <w:t>ron</w:t>
      </w:r>
      <w:r w:rsidRPr="00993C00">
        <w:rPr>
          <w:rFonts w:ascii="Palatino Linotype" w:hAnsi="Palatino Linotype" w:cs="Arial"/>
        </w:rPr>
        <w:t xml:space="preserve"> presentado</w:t>
      </w:r>
      <w:r w:rsidR="00ED4BC0" w:rsidRPr="00993C00">
        <w:rPr>
          <w:rFonts w:ascii="Palatino Linotype" w:hAnsi="Palatino Linotype" w:cs="Arial"/>
        </w:rPr>
        <w:t>s</w:t>
      </w:r>
      <w:r w:rsidRPr="00993C00">
        <w:rPr>
          <w:rFonts w:ascii="Palatino Linotype" w:hAnsi="Palatino Linotype" w:cs="Arial"/>
        </w:rPr>
        <w:t xml:space="preserve"> por </w:t>
      </w:r>
      <w:r w:rsidR="007B378D" w:rsidRPr="00993C00">
        <w:rPr>
          <w:rFonts w:ascii="Palatino Linotype" w:hAnsi="Palatino Linotype" w:cs="Arial"/>
          <w:b/>
        </w:rPr>
        <w:t>EL RECURRENTE</w:t>
      </w:r>
      <w:r w:rsidRPr="00993C00">
        <w:rPr>
          <w:rFonts w:ascii="Palatino Linotype" w:hAnsi="Palatino Linotype" w:cs="Arial"/>
          <w:snapToGrid w:val="0"/>
        </w:rPr>
        <w:t xml:space="preserve">, quien </w:t>
      </w:r>
      <w:r w:rsidRPr="00993C00">
        <w:rPr>
          <w:rFonts w:ascii="Palatino Linotype" w:hAnsi="Palatino Linotype"/>
        </w:rPr>
        <w:t>fue</w:t>
      </w:r>
      <w:r w:rsidRPr="00993C00">
        <w:rPr>
          <w:rFonts w:ascii="Palatino Linotype" w:hAnsi="Palatino Linotype" w:cs="Arial"/>
          <w:snapToGrid w:val="0"/>
        </w:rPr>
        <w:t xml:space="preserve"> la misma persona que formuló la solicitud de acceso a la </w:t>
      </w:r>
      <w:r w:rsidRPr="00993C00">
        <w:rPr>
          <w:rFonts w:ascii="Palatino Linotype" w:hAnsi="Palatino Linotype"/>
        </w:rPr>
        <w:t>información</w:t>
      </w:r>
      <w:r w:rsidRPr="00993C00">
        <w:rPr>
          <w:rFonts w:ascii="Palatino Linotype" w:hAnsi="Palatino Linotype" w:cs="Arial"/>
          <w:snapToGrid w:val="0"/>
        </w:rPr>
        <w:t xml:space="preserve"> pública número</w:t>
      </w:r>
      <w:r w:rsidR="00A3284E">
        <w:rPr>
          <w:rFonts w:ascii="Palatino Linotype" w:hAnsi="Palatino Linotype" w:cs="Arial"/>
          <w:snapToGrid w:val="0"/>
        </w:rPr>
        <w:t xml:space="preserve"> </w:t>
      </w:r>
      <w:r w:rsidR="00A3284E">
        <w:rPr>
          <w:rFonts w:ascii="Palatino Linotype" w:hAnsi="Palatino Linotype" w:cs="Arial"/>
          <w:b/>
          <w:bCs/>
        </w:rPr>
        <w:t>00072/TEXCOCO</w:t>
      </w:r>
      <w:r w:rsidR="005B2089" w:rsidRPr="00993C00">
        <w:rPr>
          <w:rFonts w:ascii="Palatino Linotype" w:hAnsi="Palatino Linotype" w:cs="Arial"/>
          <w:b/>
          <w:bCs/>
        </w:rPr>
        <w:t xml:space="preserve">/IP/2019 </w:t>
      </w:r>
      <w:r w:rsidRPr="00993C00">
        <w:rPr>
          <w:rFonts w:ascii="Palatino Linotype" w:hAnsi="Palatino Linotype" w:cs="Arial"/>
          <w:snapToGrid w:val="0"/>
        </w:rPr>
        <w:t>al</w:t>
      </w:r>
      <w:r w:rsidRPr="00993C00">
        <w:rPr>
          <w:rFonts w:ascii="Palatino Linotype" w:hAnsi="Palatino Linotype" w:cs="Arial"/>
          <w:b/>
          <w:snapToGrid w:val="0"/>
        </w:rPr>
        <w:t xml:space="preserve"> SUJETO OBLIGADO</w:t>
      </w:r>
      <w:r w:rsidRPr="00993C00">
        <w:rPr>
          <w:rFonts w:ascii="Palatino Linotype" w:hAnsi="Palatino Linotype" w:cs="Arial"/>
        </w:rPr>
        <w:t>.</w:t>
      </w:r>
    </w:p>
    <w:p w14:paraId="23544B06" w14:textId="77777777" w:rsidR="002233C8" w:rsidRPr="00993C00" w:rsidRDefault="002233C8" w:rsidP="00111843">
      <w:pPr>
        <w:pStyle w:val="Prrafodelista"/>
        <w:widowControl w:val="0"/>
        <w:autoSpaceDE w:val="0"/>
        <w:autoSpaceDN w:val="0"/>
        <w:adjustRightInd w:val="0"/>
        <w:spacing w:before="240" w:after="100" w:afterAutospacing="1" w:line="360" w:lineRule="auto"/>
        <w:ind w:left="0" w:right="51"/>
        <w:jc w:val="both"/>
        <w:rPr>
          <w:rFonts w:ascii="Palatino Linotype" w:hAnsi="Palatino Linotype" w:cs="Arial"/>
          <w:b/>
        </w:rPr>
      </w:pPr>
    </w:p>
    <w:p w14:paraId="2DCC5BF6" w14:textId="77777777" w:rsidR="005B2089" w:rsidRPr="002233C8" w:rsidRDefault="0047532B" w:rsidP="00111843">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993C00">
        <w:rPr>
          <w:rFonts w:ascii="Palatino Linotype" w:hAnsi="Palatino Linotype" w:cs="Arial"/>
          <w:b/>
        </w:rPr>
        <w:t xml:space="preserve">Oportunidad. </w:t>
      </w:r>
      <w:r w:rsidR="005B2089" w:rsidRPr="00993C0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13F0B4FA" w14:textId="77777777" w:rsidR="005B2089" w:rsidRPr="00993C00" w:rsidRDefault="005B2089" w:rsidP="00111843">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r w:rsidRPr="00993C00">
        <w:rPr>
          <w:rFonts w:ascii="Palatino Linotype" w:hAnsi="Palatino Linotype" w:cs="Arial"/>
          <w:b/>
          <w:i/>
          <w:color w:val="000000"/>
          <w:sz w:val="22"/>
          <w:szCs w:val="22"/>
        </w:rPr>
        <w:t>Artículo 163.</w:t>
      </w:r>
      <w:r w:rsidRPr="00993C0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45B8EAC" w14:textId="77777777" w:rsidR="005B2089" w:rsidRDefault="005B2089" w:rsidP="00111843">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6206EEF1" w14:textId="77777777" w:rsidR="002233C8" w:rsidRPr="00993C00" w:rsidRDefault="002233C8" w:rsidP="00111843">
      <w:pPr>
        <w:spacing w:before="100" w:beforeAutospacing="1" w:after="100" w:afterAutospacing="1"/>
        <w:ind w:left="851" w:right="902"/>
        <w:contextualSpacing/>
        <w:jc w:val="both"/>
        <w:rPr>
          <w:rFonts w:ascii="Palatino Linotype" w:hAnsi="Palatino Linotype" w:cs="Arial"/>
          <w:i/>
          <w:color w:val="000000"/>
          <w:sz w:val="22"/>
          <w:szCs w:val="22"/>
        </w:rPr>
      </w:pPr>
    </w:p>
    <w:p w14:paraId="177D2AA3" w14:textId="0FD96F34" w:rsidR="005B2089" w:rsidRDefault="005B2089" w:rsidP="00111843">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993C00">
        <w:rPr>
          <w:rFonts w:ascii="Palatino Linotype" w:hAnsi="Palatino Linotype" w:cs="Arial"/>
          <w:color w:val="000000"/>
        </w:rPr>
        <w:lastRenderedPageBreak/>
        <w:t>negada; por lo que, al solicitante le asiste el derecho para poder presentar el recurso de revisión correspondiente.</w:t>
      </w:r>
    </w:p>
    <w:p w14:paraId="3F09825F" w14:textId="77777777" w:rsidR="002233C8" w:rsidRPr="00993C00" w:rsidRDefault="002233C8" w:rsidP="00111843">
      <w:pPr>
        <w:spacing w:before="100" w:beforeAutospacing="1" w:after="100" w:afterAutospacing="1" w:line="360" w:lineRule="auto"/>
        <w:ind w:right="49"/>
        <w:contextualSpacing/>
        <w:jc w:val="both"/>
        <w:rPr>
          <w:rFonts w:ascii="Palatino Linotype" w:hAnsi="Palatino Linotype" w:cs="Arial"/>
          <w:color w:val="000000"/>
        </w:rPr>
      </w:pPr>
    </w:p>
    <w:p w14:paraId="37D97400" w14:textId="77777777" w:rsidR="005B2089" w:rsidRPr="00993C00" w:rsidRDefault="005B2089" w:rsidP="00111843">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 xml:space="preserve">Derivado de lo anterior, se constituye la figura jurídica de la </w:t>
      </w:r>
      <w:r w:rsidRPr="00993C00">
        <w:rPr>
          <w:rFonts w:ascii="Palatino Linotype" w:hAnsi="Palatino Linotype" w:cs="Arial"/>
          <w:b/>
          <w:color w:val="000000"/>
        </w:rPr>
        <w:t>NEGATIVA FICTA</w:t>
      </w:r>
      <w:r w:rsidRPr="00993C00">
        <w:rPr>
          <w:rFonts w:ascii="Palatino Linotype" w:hAnsi="Palatino Linotype" w:cs="Arial"/>
          <w:color w:val="000000"/>
        </w:rPr>
        <w:t>, cuya esencia consiste en atribuir un efecto negativo al silencio de la autoridad administrativa frente a las instancias y solicitudes que hagan los particulares.</w:t>
      </w:r>
    </w:p>
    <w:p w14:paraId="2C43F41A" w14:textId="77777777" w:rsidR="005B2089" w:rsidRDefault="005B2089" w:rsidP="00111843">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Por su parte, el artículo 178 de la Ley de Transparencia y Acceso a la Información Pública del Estado de México y Municipios, establece:</w:t>
      </w:r>
    </w:p>
    <w:p w14:paraId="6ADB42C9" w14:textId="77777777" w:rsidR="002233C8" w:rsidRPr="00993C00" w:rsidRDefault="002233C8" w:rsidP="00111843">
      <w:pPr>
        <w:spacing w:before="100" w:beforeAutospacing="1" w:after="100" w:afterAutospacing="1" w:line="360" w:lineRule="auto"/>
        <w:ind w:right="49"/>
        <w:contextualSpacing/>
        <w:jc w:val="both"/>
        <w:rPr>
          <w:rFonts w:ascii="Palatino Linotype" w:hAnsi="Palatino Linotype" w:cs="Arial"/>
          <w:color w:val="000000"/>
        </w:rPr>
      </w:pPr>
    </w:p>
    <w:p w14:paraId="45F84397" w14:textId="77777777" w:rsidR="005B2089" w:rsidRPr="00993C00" w:rsidRDefault="005B2089" w:rsidP="00111843">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r w:rsidRPr="00993C00">
        <w:rPr>
          <w:rFonts w:ascii="Palatino Linotype" w:hAnsi="Palatino Linotype" w:cs="Arial"/>
          <w:b/>
          <w:i/>
          <w:color w:val="000000"/>
          <w:sz w:val="22"/>
          <w:szCs w:val="22"/>
        </w:rPr>
        <w:t xml:space="preserve">Artículo 178. </w:t>
      </w:r>
      <w:r w:rsidRPr="00993C0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45CFE5" w14:textId="77777777" w:rsidR="005B2089" w:rsidRPr="00993C00" w:rsidRDefault="005B2089" w:rsidP="00111843">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93C00">
        <w:rPr>
          <w:rFonts w:ascii="Palatino Linotype" w:hAnsi="Palatino Linotype" w:cs="Arial"/>
          <w:i/>
          <w:color w:val="000000"/>
          <w:sz w:val="22"/>
          <w:szCs w:val="22"/>
        </w:rPr>
        <w:t>, acompañado con el documento que pruebe la fecha en que presentó la solicitud.</w:t>
      </w:r>
    </w:p>
    <w:p w14:paraId="71456E70" w14:textId="77777777" w:rsidR="005B2089" w:rsidRDefault="005B2089" w:rsidP="00111843">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789E15C6" w14:textId="77777777" w:rsidR="002233C8" w:rsidRPr="00993C00" w:rsidRDefault="002233C8" w:rsidP="00111843">
      <w:pPr>
        <w:spacing w:before="100" w:beforeAutospacing="1" w:after="100" w:afterAutospacing="1"/>
        <w:ind w:left="851" w:right="902"/>
        <w:contextualSpacing/>
        <w:jc w:val="both"/>
        <w:rPr>
          <w:rFonts w:ascii="Palatino Linotype" w:hAnsi="Palatino Linotype" w:cs="Arial"/>
          <w:i/>
          <w:color w:val="000000"/>
          <w:sz w:val="22"/>
          <w:szCs w:val="22"/>
        </w:rPr>
      </w:pPr>
    </w:p>
    <w:p w14:paraId="0FAAAE42" w14:textId="77777777" w:rsidR="005B2089" w:rsidRDefault="005B2089" w:rsidP="00111843">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993C00">
        <w:rPr>
          <w:rFonts w:ascii="Palatino Linotype" w:hAnsi="Palatino Linotype" w:cs="Arial"/>
          <w:b/>
          <w:color w:val="000000"/>
        </w:rPr>
        <w:t>SUJETO OBLIGADO</w:t>
      </w:r>
      <w:r w:rsidRPr="00993C00">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21EBDF4A" w14:textId="77777777" w:rsidR="005B2089" w:rsidRPr="00993C00" w:rsidRDefault="005B2089"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76A6E807" w14:textId="77777777" w:rsidR="003C02B8" w:rsidRPr="00993C00" w:rsidRDefault="003C02B8" w:rsidP="00111843">
      <w:pPr>
        <w:spacing w:before="100" w:beforeAutospacing="1" w:after="100" w:afterAutospacing="1" w:line="360" w:lineRule="auto"/>
        <w:contextualSpacing/>
        <w:jc w:val="both"/>
        <w:rPr>
          <w:rFonts w:ascii="Palatino Linotype" w:hAnsi="Palatino Linotype" w:cs="Arial"/>
        </w:rPr>
      </w:pPr>
    </w:p>
    <w:p w14:paraId="70E1CE08" w14:textId="77777777" w:rsidR="005B2089" w:rsidRPr="00993C00" w:rsidRDefault="005B2089" w:rsidP="00111843">
      <w:pPr>
        <w:spacing w:before="100" w:beforeAutospacing="1" w:after="100" w:afterAutospacing="1"/>
        <w:ind w:left="851" w:right="899"/>
        <w:contextualSpacing/>
        <w:jc w:val="center"/>
        <w:rPr>
          <w:rFonts w:ascii="Palatino Linotype" w:hAnsi="Palatino Linotype" w:cs="Arial"/>
          <w:sz w:val="22"/>
          <w:szCs w:val="22"/>
        </w:rPr>
      </w:pPr>
      <w:r w:rsidRPr="00993C00">
        <w:rPr>
          <w:rFonts w:ascii="Palatino Linotype" w:hAnsi="Palatino Linotype" w:cs="Arial"/>
          <w:b/>
          <w:sz w:val="22"/>
          <w:szCs w:val="22"/>
        </w:rPr>
        <w:t>“</w:t>
      </w:r>
      <w:r w:rsidRPr="00993C00">
        <w:rPr>
          <w:rFonts w:ascii="Palatino Linotype" w:hAnsi="Palatino Linotype" w:cs="Arial"/>
          <w:sz w:val="22"/>
          <w:szCs w:val="22"/>
        </w:rPr>
        <w:t>Criterio 0001-15</w:t>
      </w:r>
    </w:p>
    <w:p w14:paraId="21A9F2EF" w14:textId="77777777" w:rsidR="005B2089" w:rsidRDefault="005B2089" w:rsidP="00111843">
      <w:pPr>
        <w:spacing w:before="100" w:beforeAutospacing="1" w:after="100" w:afterAutospacing="1"/>
        <w:ind w:left="851" w:right="899"/>
        <w:contextualSpacing/>
        <w:jc w:val="both"/>
        <w:rPr>
          <w:rFonts w:ascii="Palatino Linotype" w:hAnsi="Palatino Linotype" w:cs="Arial"/>
          <w:i/>
          <w:sz w:val="22"/>
          <w:szCs w:val="22"/>
        </w:rPr>
      </w:pPr>
      <w:r w:rsidRPr="00993C00">
        <w:rPr>
          <w:rFonts w:ascii="Palatino Linotype" w:hAnsi="Palatino Linotype" w:cs="Arial"/>
          <w:b/>
          <w:i/>
          <w:sz w:val="22"/>
          <w:szCs w:val="22"/>
        </w:rPr>
        <w:t>NEGATIVA FICTA. PLAZO PARA INTERPONER EL RECURSO DE REVISIÓN TRATÁNDOSE DE.</w:t>
      </w:r>
      <w:r w:rsidRPr="00993C0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93C00">
        <w:rPr>
          <w:rFonts w:ascii="Palatino Linotype" w:hAnsi="Palatino Linotype" w:cs="Arial"/>
          <w:b/>
          <w:i/>
          <w:sz w:val="22"/>
          <w:szCs w:val="22"/>
        </w:rPr>
        <w:t xml:space="preserve">” </w:t>
      </w:r>
      <w:r w:rsidRPr="00993C00">
        <w:rPr>
          <w:rFonts w:ascii="Palatino Linotype" w:hAnsi="Palatino Linotype" w:cs="Arial"/>
          <w:i/>
          <w:sz w:val="22"/>
          <w:szCs w:val="22"/>
        </w:rPr>
        <w:t>(Sic)</w:t>
      </w:r>
    </w:p>
    <w:p w14:paraId="448E7C8C" w14:textId="77777777" w:rsidR="002233C8" w:rsidRPr="00993C00" w:rsidRDefault="002233C8" w:rsidP="00111843">
      <w:pPr>
        <w:spacing w:before="100" w:beforeAutospacing="1" w:after="100" w:afterAutospacing="1"/>
        <w:ind w:left="851" w:right="899"/>
        <w:contextualSpacing/>
        <w:jc w:val="both"/>
        <w:rPr>
          <w:rFonts w:ascii="Palatino Linotype" w:hAnsi="Palatino Linotype" w:cs="Arial"/>
          <w:i/>
          <w:sz w:val="22"/>
          <w:szCs w:val="22"/>
        </w:rPr>
      </w:pPr>
    </w:p>
    <w:p w14:paraId="439815EF" w14:textId="66CF5ADE" w:rsidR="00C55C48" w:rsidRPr="002233C8" w:rsidRDefault="0047532B" w:rsidP="00111843">
      <w:pPr>
        <w:pStyle w:val="Prrafodelista"/>
        <w:widowControl w:val="0"/>
        <w:numPr>
          <w:ilvl w:val="0"/>
          <w:numId w:val="4"/>
        </w:numPr>
        <w:autoSpaceDE w:val="0"/>
        <w:autoSpaceDN w:val="0"/>
        <w:adjustRightInd w:val="0"/>
        <w:spacing w:before="100" w:beforeAutospacing="1" w:after="100" w:afterAutospacing="1" w:line="360" w:lineRule="auto"/>
        <w:ind w:left="0" w:firstLine="0"/>
        <w:jc w:val="both"/>
        <w:rPr>
          <w:rFonts w:ascii="Palatino Linotype" w:hAnsi="Palatino Linotype"/>
        </w:rPr>
      </w:pPr>
      <w:r w:rsidRPr="00993C00">
        <w:rPr>
          <w:rFonts w:ascii="Palatino Linotype" w:hAnsi="Palatino Linotype" w:cs="Arial"/>
          <w:b/>
        </w:rPr>
        <w:t xml:space="preserve">Procedibilidad. </w:t>
      </w:r>
      <w:r w:rsidRPr="00993C00">
        <w:rPr>
          <w:rFonts w:ascii="Palatino Linotype" w:hAnsi="Palatino Linotype" w:cs="Arial"/>
        </w:rPr>
        <w:t>Del análisis efectuado, se advierte que resulta procedente la interposición de</w:t>
      </w:r>
      <w:r w:rsidR="000D2B81">
        <w:rPr>
          <w:rFonts w:ascii="Palatino Linotype" w:hAnsi="Palatino Linotype" w:cs="Arial"/>
        </w:rPr>
        <w:t>l</w:t>
      </w:r>
      <w:r w:rsidRPr="00993C00">
        <w:rPr>
          <w:rFonts w:ascii="Palatino Linotype" w:hAnsi="Palatino Linotype" w:cs="Arial"/>
        </w:rPr>
        <w:t xml:space="preserve"> </w:t>
      </w:r>
      <w:r w:rsidRPr="00993C00">
        <w:rPr>
          <w:rFonts w:ascii="Palatino Linotype" w:hAnsi="Palatino Linotype"/>
        </w:rPr>
        <w:t>recurso</w:t>
      </w:r>
      <w:r w:rsidRPr="00993C00">
        <w:rPr>
          <w:rFonts w:ascii="Palatino Linotype" w:hAnsi="Palatino Linotype" w:cs="Arial"/>
        </w:rPr>
        <w:t xml:space="preserve"> y se concluye la acreditación </w:t>
      </w:r>
      <w:r w:rsidRPr="00993C00">
        <w:rPr>
          <w:rFonts w:ascii="Palatino Linotype" w:hAnsi="Palatino Linotype"/>
        </w:rPr>
        <w:t>plena</w:t>
      </w:r>
      <w:r w:rsidRPr="00993C00">
        <w:rPr>
          <w:rFonts w:ascii="Palatino Linotype" w:hAnsi="Palatino Linotype" w:cs="Arial"/>
        </w:rPr>
        <w:t xml:space="preserve"> de todos y cada uno de los elementos formales exigidos por el artículo 180 de la </w:t>
      </w:r>
      <w:r w:rsidRPr="00993C00">
        <w:rPr>
          <w:rFonts w:ascii="Palatino Linotype" w:hAnsi="Palatino Linotype"/>
        </w:rPr>
        <w:t xml:space="preserve">Ley de Transparencia y Acceso a la Información Pública del </w:t>
      </w:r>
      <w:r w:rsidRPr="00993C00">
        <w:rPr>
          <w:rFonts w:ascii="Palatino Linotype" w:hAnsi="Palatino Linotype" w:cs="Arial"/>
        </w:rPr>
        <w:t>Estado</w:t>
      </w:r>
      <w:r w:rsidRPr="00993C00">
        <w:rPr>
          <w:rFonts w:ascii="Palatino Linotype" w:hAnsi="Palatino Linotype"/>
        </w:rPr>
        <w:t xml:space="preserve"> de México y Municipios, en atención a que fue presentado mediante el formato visible en </w:t>
      </w:r>
      <w:r w:rsidRPr="00993C00">
        <w:rPr>
          <w:rFonts w:ascii="Palatino Linotype" w:hAnsi="Palatino Linotype"/>
          <w:b/>
        </w:rPr>
        <w:t>EL SAIMEX.</w:t>
      </w:r>
    </w:p>
    <w:p w14:paraId="6078489A" w14:textId="77777777" w:rsidR="002233C8" w:rsidRPr="00993C00" w:rsidRDefault="002233C8" w:rsidP="00111843">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3B3DBF72" w14:textId="751733BB" w:rsidR="00CB50F4" w:rsidRPr="005E09C2" w:rsidRDefault="00CB50F4" w:rsidP="00111843">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sz w:val="28"/>
        </w:rPr>
        <w:t>QUINTO</w:t>
      </w:r>
      <w:r w:rsidR="00D1417F" w:rsidRPr="00993C00">
        <w:rPr>
          <w:rFonts w:ascii="Palatino Linotype" w:hAnsi="Palatino Linotype" w:cs="Arial"/>
          <w:b/>
          <w:sz w:val="28"/>
        </w:rPr>
        <w:t>.</w:t>
      </w:r>
      <w:r w:rsidR="00D1417F" w:rsidRPr="00993C00">
        <w:rPr>
          <w:rFonts w:ascii="Palatino Linotype" w:hAnsi="Palatino Linotype" w:cs="Arial"/>
          <w:b/>
        </w:rPr>
        <w:t xml:space="preserve"> </w:t>
      </w:r>
      <w:r w:rsidR="0047532B" w:rsidRPr="00993C00">
        <w:rPr>
          <w:rFonts w:ascii="Palatino Linotype" w:hAnsi="Palatino Linotype" w:cs="Arial"/>
          <w:b/>
        </w:rPr>
        <w:t xml:space="preserve">Estudio y resolución </w:t>
      </w:r>
      <w:r w:rsidR="00436DE3" w:rsidRPr="00993C00">
        <w:rPr>
          <w:rFonts w:ascii="Palatino Linotype" w:hAnsi="Palatino Linotype" w:cs="Arial"/>
          <w:b/>
        </w:rPr>
        <w:t>de</w:t>
      </w:r>
      <w:r w:rsidR="00436DE3">
        <w:rPr>
          <w:rFonts w:ascii="Palatino Linotype" w:hAnsi="Palatino Linotype" w:cs="Arial"/>
          <w:b/>
        </w:rPr>
        <w:t>l</w:t>
      </w:r>
      <w:r w:rsidR="00436DE3" w:rsidRPr="00993C00">
        <w:rPr>
          <w:rFonts w:ascii="Palatino Linotype" w:hAnsi="Palatino Linotype" w:cs="Arial"/>
          <w:b/>
        </w:rPr>
        <w:t xml:space="preserve"> asunto</w:t>
      </w:r>
      <w:r>
        <w:rPr>
          <w:rFonts w:ascii="Palatino Linotype" w:hAnsi="Palatino Linotype" w:cs="Arial"/>
          <w:b/>
        </w:rPr>
        <w:t xml:space="preserve"> </w:t>
      </w:r>
      <w:r w:rsidRPr="005E09C2">
        <w:rPr>
          <w:rFonts w:ascii="Palatino Linotype" w:hAnsi="Palatino Linotype" w:cs="Arial"/>
        </w:rPr>
        <w:t xml:space="preserve">Del análisis efectuado se advierte la </w:t>
      </w:r>
      <w:r w:rsidRPr="005E09C2">
        <w:rPr>
          <w:rFonts w:ascii="Palatino Linotype" w:hAnsi="Palatino Linotype" w:cs="Arial"/>
        </w:rPr>
        <w:lastRenderedPageBreak/>
        <w:t xml:space="preserve">procedencia del </w:t>
      </w:r>
      <w:r w:rsidRPr="005E09C2">
        <w:rPr>
          <w:rFonts w:ascii="Palatino Linotype" w:hAnsi="Palatino Linotype"/>
        </w:rPr>
        <w:t>recurso</w:t>
      </w:r>
      <w:r w:rsidRPr="005E09C2">
        <w:rPr>
          <w:rFonts w:ascii="Palatino Linotype" w:hAnsi="Palatino Linotype" w:cs="Arial"/>
        </w:rPr>
        <w:t xml:space="preserve"> de revisión, toda vez que se actualizaron las hipótesis previstas en las fracciones VII y XI, del artículo 179 de la Ley de la materia, que a la letra indican:</w:t>
      </w:r>
    </w:p>
    <w:p w14:paraId="4AE6546D" w14:textId="77777777" w:rsidR="00CB50F4" w:rsidRPr="005E09C2" w:rsidRDefault="00CB50F4" w:rsidP="00111843">
      <w:pPr>
        <w:spacing w:before="120" w:after="120"/>
        <w:ind w:left="709" w:right="709"/>
        <w:contextualSpacing/>
        <w:jc w:val="both"/>
        <w:rPr>
          <w:rFonts w:ascii="Palatino Linotype" w:hAnsi="Palatino Linotype" w:cs="Arial"/>
          <w:b/>
          <w:i/>
          <w:sz w:val="22"/>
          <w:szCs w:val="22"/>
        </w:rPr>
      </w:pPr>
      <w:r w:rsidRPr="005E09C2">
        <w:rPr>
          <w:rFonts w:ascii="Palatino Linotype" w:hAnsi="Palatino Linotype" w:cs="Arial"/>
          <w:bCs/>
          <w:i/>
          <w:sz w:val="22"/>
          <w:szCs w:val="22"/>
        </w:rPr>
        <w:t>“</w:t>
      </w:r>
      <w:r w:rsidRPr="005E09C2">
        <w:rPr>
          <w:rFonts w:ascii="Palatino Linotype" w:hAnsi="Palatino Linotype" w:cs="Arial"/>
          <w:b/>
          <w:bCs/>
          <w:i/>
          <w:sz w:val="22"/>
          <w:szCs w:val="22"/>
        </w:rPr>
        <w:t>Artículo 179.</w:t>
      </w:r>
      <w:r w:rsidRPr="005E09C2">
        <w:rPr>
          <w:rFonts w:ascii="Palatino Linotype" w:hAnsi="Palatino Linotype" w:cs="Arial"/>
          <w:bCs/>
          <w:i/>
          <w:sz w:val="22"/>
          <w:szCs w:val="22"/>
        </w:rPr>
        <w:t xml:space="preserve"> </w:t>
      </w:r>
      <w:r w:rsidRPr="005E09C2">
        <w:rPr>
          <w:rFonts w:ascii="Palatino Linotype" w:hAnsi="Palatino Linotype" w:cs="Arial"/>
          <w:b/>
          <w:i/>
          <w:sz w:val="22"/>
          <w:szCs w:val="22"/>
          <w:u w:val="single"/>
        </w:rPr>
        <w:t>El recurso de revisión</w:t>
      </w:r>
      <w:r w:rsidRPr="005E09C2">
        <w:rPr>
          <w:rFonts w:ascii="Palatino Linotype" w:hAnsi="Palatino Linotype" w:cs="Arial"/>
          <w:i/>
          <w:sz w:val="22"/>
          <w:szCs w:val="22"/>
        </w:rPr>
        <w:t xml:space="preserve"> es un medio de protección que la Ley otorga a los particulares, para hacer valer su derecho de acceso a la información pública, y </w:t>
      </w:r>
      <w:r w:rsidRPr="005E09C2">
        <w:rPr>
          <w:rFonts w:ascii="Palatino Linotype" w:hAnsi="Palatino Linotype" w:cs="Arial"/>
          <w:b/>
          <w:i/>
          <w:sz w:val="22"/>
          <w:szCs w:val="22"/>
          <w:u w:val="single"/>
        </w:rPr>
        <w:t>procederá en contra de las siguientes causas</w:t>
      </w:r>
      <w:r w:rsidRPr="005E09C2">
        <w:rPr>
          <w:rFonts w:ascii="Palatino Linotype" w:hAnsi="Palatino Linotype" w:cs="Arial"/>
          <w:b/>
          <w:i/>
          <w:sz w:val="22"/>
          <w:szCs w:val="22"/>
        </w:rPr>
        <w:t>:</w:t>
      </w:r>
    </w:p>
    <w:p w14:paraId="0141B58A" w14:textId="77777777" w:rsidR="00CB50F4" w:rsidRPr="005E09C2" w:rsidRDefault="00CB50F4" w:rsidP="00111843">
      <w:pPr>
        <w:spacing w:before="120" w:after="120"/>
        <w:ind w:left="709" w:right="709"/>
        <w:contextualSpacing/>
        <w:jc w:val="both"/>
        <w:rPr>
          <w:rFonts w:ascii="Palatino Linotype" w:hAnsi="Palatino Linotype" w:cs="Arial"/>
          <w:b/>
          <w:i/>
          <w:sz w:val="22"/>
          <w:szCs w:val="22"/>
        </w:rPr>
      </w:pPr>
      <w:r w:rsidRPr="005E09C2">
        <w:rPr>
          <w:rFonts w:ascii="Palatino Linotype" w:hAnsi="Palatino Linotype" w:cs="Arial"/>
          <w:bCs/>
          <w:i/>
          <w:sz w:val="22"/>
          <w:szCs w:val="22"/>
        </w:rPr>
        <w:t>[…]</w:t>
      </w:r>
    </w:p>
    <w:p w14:paraId="50DE1DBD" w14:textId="77777777" w:rsidR="00CB50F4" w:rsidRPr="005E09C2" w:rsidRDefault="00CB50F4" w:rsidP="00111843">
      <w:pPr>
        <w:spacing w:before="120" w:after="120"/>
        <w:ind w:left="709" w:right="709"/>
        <w:contextualSpacing/>
        <w:jc w:val="both"/>
        <w:rPr>
          <w:rFonts w:ascii="Palatino Linotype" w:hAnsi="Palatino Linotype" w:cs="Arial"/>
          <w:bCs/>
          <w:i/>
          <w:sz w:val="22"/>
          <w:szCs w:val="22"/>
        </w:rPr>
      </w:pPr>
      <w:r w:rsidRPr="005E09C2">
        <w:rPr>
          <w:rFonts w:ascii="Palatino Linotype" w:hAnsi="Palatino Linotype" w:cs="Arial"/>
          <w:b/>
          <w:bCs/>
          <w:i/>
          <w:sz w:val="22"/>
          <w:szCs w:val="22"/>
        </w:rPr>
        <w:t xml:space="preserve">VII. </w:t>
      </w:r>
      <w:r w:rsidRPr="005E09C2">
        <w:rPr>
          <w:rFonts w:ascii="Palatino Linotype" w:hAnsi="Palatino Linotype" w:cs="Arial"/>
          <w:b/>
          <w:bCs/>
          <w:i/>
          <w:sz w:val="22"/>
          <w:szCs w:val="22"/>
          <w:u w:val="single"/>
        </w:rPr>
        <w:t>La falta de respuesta a una solicitud de acceso a la información</w:t>
      </w:r>
      <w:r w:rsidRPr="005E09C2">
        <w:rPr>
          <w:rFonts w:ascii="Palatino Linotype" w:hAnsi="Palatino Linotype" w:cs="Arial"/>
          <w:bCs/>
          <w:i/>
          <w:sz w:val="22"/>
          <w:szCs w:val="22"/>
        </w:rPr>
        <w:t>;</w:t>
      </w:r>
    </w:p>
    <w:p w14:paraId="7427B4C0" w14:textId="77777777" w:rsidR="00CB50F4" w:rsidRPr="005E09C2" w:rsidRDefault="00CB50F4" w:rsidP="00111843">
      <w:pPr>
        <w:spacing w:before="120" w:after="120"/>
        <w:ind w:left="709" w:right="709"/>
        <w:contextualSpacing/>
        <w:jc w:val="both"/>
        <w:rPr>
          <w:rFonts w:ascii="Palatino Linotype" w:hAnsi="Palatino Linotype" w:cs="Arial"/>
          <w:i/>
          <w:sz w:val="22"/>
          <w:szCs w:val="22"/>
        </w:rPr>
      </w:pPr>
      <w:r w:rsidRPr="005E09C2">
        <w:rPr>
          <w:rFonts w:ascii="Palatino Linotype" w:hAnsi="Palatino Linotype" w:cs="Arial"/>
          <w:i/>
          <w:sz w:val="22"/>
          <w:szCs w:val="22"/>
        </w:rPr>
        <w:t>[…]</w:t>
      </w:r>
    </w:p>
    <w:p w14:paraId="324E0DEE" w14:textId="77777777" w:rsidR="00CB50F4" w:rsidRPr="005E09C2" w:rsidRDefault="00CB50F4" w:rsidP="00111843">
      <w:pPr>
        <w:spacing w:before="120" w:after="120"/>
        <w:ind w:left="709" w:right="709"/>
        <w:contextualSpacing/>
        <w:jc w:val="both"/>
        <w:rPr>
          <w:rFonts w:ascii="Palatino Linotype" w:hAnsi="Palatino Linotype" w:cs="Arial"/>
          <w:b/>
          <w:bCs/>
          <w:i/>
          <w:sz w:val="22"/>
          <w:szCs w:val="22"/>
        </w:rPr>
      </w:pPr>
      <w:r w:rsidRPr="005E09C2">
        <w:rPr>
          <w:rFonts w:ascii="Palatino Linotype" w:hAnsi="Palatino Linotype" w:cs="Arial"/>
          <w:b/>
          <w:i/>
          <w:sz w:val="22"/>
          <w:szCs w:val="22"/>
        </w:rPr>
        <w:t xml:space="preserve">XI. </w:t>
      </w:r>
      <w:r w:rsidRPr="005E09C2">
        <w:rPr>
          <w:rFonts w:ascii="Palatino Linotype" w:hAnsi="Palatino Linotype" w:cs="Arial"/>
          <w:b/>
          <w:i/>
          <w:sz w:val="22"/>
          <w:szCs w:val="22"/>
          <w:u w:val="single"/>
        </w:rPr>
        <w:t>La falta de trámite a una solicitud</w:t>
      </w:r>
      <w:r w:rsidRPr="005E09C2">
        <w:rPr>
          <w:rFonts w:ascii="Palatino Linotype" w:hAnsi="Palatino Linotype" w:cs="Arial"/>
          <w:i/>
          <w:sz w:val="22"/>
          <w:szCs w:val="22"/>
        </w:rPr>
        <w:t>;”</w:t>
      </w:r>
    </w:p>
    <w:p w14:paraId="777937C1" w14:textId="77777777" w:rsidR="00CB50F4" w:rsidRDefault="00CB50F4" w:rsidP="00111843">
      <w:pPr>
        <w:spacing w:before="120" w:after="120"/>
        <w:ind w:left="709" w:right="709"/>
        <w:contextualSpacing/>
        <w:jc w:val="both"/>
        <w:rPr>
          <w:rFonts w:ascii="Palatino Linotype" w:hAnsi="Palatino Linotype" w:cs="Arial"/>
          <w:sz w:val="22"/>
          <w:szCs w:val="22"/>
          <w:lang w:eastAsia="es-MX"/>
        </w:rPr>
      </w:pPr>
      <w:r w:rsidRPr="005E09C2">
        <w:rPr>
          <w:rFonts w:ascii="Palatino Linotype" w:hAnsi="Palatino Linotype" w:cs="Arial"/>
          <w:sz w:val="22"/>
          <w:szCs w:val="22"/>
          <w:lang w:eastAsia="es-MX"/>
        </w:rPr>
        <w:t>(Énfasis añadido)</w:t>
      </w:r>
    </w:p>
    <w:p w14:paraId="137E6CA7" w14:textId="77777777" w:rsidR="00CB50F4" w:rsidRPr="005E09C2" w:rsidRDefault="00CB50F4" w:rsidP="00111843">
      <w:pPr>
        <w:spacing w:before="120" w:after="120"/>
        <w:ind w:left="709" w:right="709"/>
        <w:contextualSpacing/>
        <w:jc w:val="both"/>
        <w:rPr>
          <w:rFonts w:ascii="Palatino Linotype" w:hAnsi="Palatino Linotype" w:cs="Arial"/>
          <w:sz w:val="22"/>
          <w:szCs w:val="22"/>
          <w:lang w:eastAsia="es-MX"/>
        </w:rPr>
      </w:pPr>
    </w:p>
    <w:p w14:paraId="20AFCD30" w14:textId="10D71FC1" w:rsidR="00692536" w:rsidRDefault="00CB50F4" w:rsidP="00111843">
      <w:pPr>
        <w:spacing w:before="100" w:beforeAutospacing="1" w:after="100" w:afterAutospacing="1" w:line="360" w:lineRule="auto"/>
        <w:contextualSpacing/>
        <w:jc w:val="both"/>
        <w:rPr>
          <w:rFonts w:ascii="Palatino Linotype" w:hAnsi="Palatino Linotype" w:cs="Arial"/>
        </w:rPr>
      </w:pPr>
      <w:r w:rsidRPr="005E09C2">
        <w:rPr>
          <w:rFonts w:ascii="Palatino Linotype" w:hAnsi="Palatino Linotype" w:cs="Arial"/>
        </w:rPr>
        <w:t>Para ilustrar dicha actualización, debemos recordar que el hoy</w:t>
      </w:r>
      <w:r w:rsidRPr="005E09C2">
        <w:rPr>
          <w:rFonts w:ascii="Palatino Linotype" w:hAnsi="Palatino Linotype" w:cs="Arial"/>
          <w:b/>
        </w:rPr>
        <w:t xml:space="preserve"> RECURRENTE </w:t>
      </w:r>
      <w:r w:rsidRPr="005E09C2">
        <w:rPr>
          <w:rFonts w:ascii="Palatino Linotype" w:hAnsi="Palatino Linotype"/>
        </w:rPr>
        <w:t>en la solicitud de acceso a la información pública, requirió del</w:t>
      </w:r>
      <w:r w:rsidRPr="005E09C2">
        <w:rPr>
          <w:rFonts w:ascii="Palatino Linotype" w:hAnsi="Palatino Linotype" w:cs="Arial"/>
        </w:rPr>
        <w:t xml:space="preserve"> </w:t>
      </w:r>
      <w:r w:rsidRPr="005E09C2">
        <w:rPr>
          <w:rFonts w:ascii="Palatino Linotype" w:hAnsi="Palatino Linotype" w:cs="Arial"/>
          <w:b/>
        </w:rPr>
        <w:t>SUJETO OBLIGADO</w:t>
      </w:r>
      <w:r w:rsidRPr="005E09C2">
        <w:rPr>
          <w:rFonts w:ascii="Palatino Linotype" w:hAnsi="Palatino Linotype" w:cs="Arial"/>
        </w:rPr>
        <w:t xml:space="preserve">, vía </w:t>
      </w:r>
      <w:r w:rsidRPr="005E09C2">
        <w:rPr>
          <w:rFonts w:ascii="Palatino Linotype" w:hAnsi="Palatino Linotype" w:cs="Arial"/>
          <w:b/>
        </w:rPr>
        <w:t>EL SAIMEX</w:t>
      </w:r>
      <w:r w:rsidRPr="005E09C2">
        <w:rPr>
          <w:rFonts w:ascii="Palatino Linotype" w:hAnsi="Palatino Linotype" w:cs="Arial"/>
        </w:rPr>
        <w:t xml:space="preserve">, </w:t>
      </w:r>
      <w:r w:rsidR="00692536">
        <w:rPr>
          <w:rFonts w:ascii="Palatino Linotype" w:hAnsi="Palatino Linotype" w:cs="Arial"/>
        </w:rPr>
        <w:t xml:space="preserve">la </w:t>
      </w:r>
      <w:r w:rsidR="00D23B1B">
        <w:rPr>
          <w:rFonts w:ascii="Palatino Linotype" w:hAnsi="Palatino Linotype" w:cs="Arial"/>
        </w:rPr>
        <w:t xml:space="preserve">versión pública de la información contenida en el </w:t>
      </w:r>
      <w:r w:rsidR="00692536">
        <w:rPr>
          <w:rFonts w:ascii="Palatino Linotype" w:hAnsi="Palatino Linotype" w:cs="Arial"/>
        </w:rPr>
        <w:t xml:space="preserve">disco 4 </w:t>
      </w:r>
      <w:r w:rsidR="00D23B1B">
        <w:rPr>
          <w:rFonts w:ascii="Palatino Linotype" w:hAnsi="Palatino Linotype" w:cs="Arial"/>
        </w:rPr>
        <w:t>de</w:t>
      </w:r>
      <w:r w:rsidR="00692536">
        <w:rPr>
          <w:rFonts w:ascii="Palatino Linotype" w:hAnsi="Palatino Linotype" w:cs="Arial"/>
        </w:rPr>
        <w:t xml:space="preserve"> enero </w:t>
      </w:r>
      <w:r w:rsidR="00D23B1B">
        <w:rPr>
          <w:rFonts w:ascii="Palatino Linotype" w:hAnsi="Palatino Linotype" w:cs="Arial"/>
        </w:rPr>
        <w:t xml:space="preserve">a mayo </w:t>
      </w:r>
      <w:r w:rsidR="00692536">
        <w:rPr>
          <w:rFonts w:ascii="Palatino Linotype" w:hAnsi="Palatino Linotype" w:cs="Arial"/>
        </w:rPr>
        <w:t>dos mil diecinueve.</w:t>
      </w:r>
    </w:p>
    <w:p w14:paraId="741B0653" w14:textId="77777777" w:rsidR="00CB50F4" w:rsidRPr="00993C00" w:rsidRDefault="00CB50F4" w:rsidP="00111843">
      <w:pPr>
        <w:spacing w:before="100" w:beforeAutospacing="1" w:after="100" w:afterAutospacing="1" w:line="360" w:lineRule="auto"/>
        <w:contextualSpacing/>
        <w:jc w:val="both"/>
        <w:rPr>
          <w:rFonts w:ascii="Palatino Linotype" w:hAnsi="Palatino Linotype" w:cs="Arial"/>
        </w:rPr>
      </w:pPr>
    </w:p>
    <w:p w14:paraId="0F1DEA6C" w14:textId="74A3EFD1" w:rsidR="00D12CA2" w:rsidRDefault="00D12CA2"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Cabe destacarse que </w:t>
      </w:r>
      <w:r w:rsidRPr="00993C00">
        <w:rPr>
          <w:rFonts w:ascii="Palatino Linotype" w:hAnsi="Palatino Linotype" w:cs="Arial"/>
          <w:b/>
        </w:rPr>
        <w:t>EL SUJETO OBLIGADO</w:t>
      </w:r>
      <w:r w:rsidRPr="00993C00">
        <w:rPr>
          <w:rFonts w:ascii="Palatino Linotype" w:hAnsi="Palatino Linotype" w:cs="Arial"/>
        </w:rPr>
        <w:t xml:space="preserve"> no</w:t>
      </w:r>
      <w:r w:rsidR="005C4722">
        <w:rPr>
          <w:rFonts w:ascii="Palatino Linotype" w:hAnsi="Palatino Linotype" w:cs="Arial"/>
        </w:rPr>
        <w:t xml:space="preserve"> dio respuesta a la</w:t>
      </w:r>
      <w:r w:rsidR="00267763">
        <w:rPr>
          <w:rFonts w:ascii="Palatino Linotype" w:hAnsi="Palatino Linotype" w:cs="Arial"/>
        </w:rPr>
        <w:t xml:space="preserve"> solicitud</w:t>
      </w:r>
      <w:r w:rsidRPr="00993C00">
        <w:rPr>
          <w:rFonts w:ascii="Palatino Linotype" w:hAnsi="Palatino Linotype" w:cs="Arial"/>
        </w:rPr>
        <w:t xml:space="preserve"> de acceso a la información pública; por ello, el hoy </w:t>
      </w:r>
      <w:r w:rsidRPr="00993C00">
        <w:rPr>
          <w:rFonts w:ascii="Palatino Linotype" w:hAnsi="Palatino Linotype" w:cs="Arial"/>
          <w:b/>
        </w:rPr>
        <w:t>RECURRENTE</w:t>
      </w:r>
      <w:r w:rsidR="00692536">
        <w:rPr>
          <w:rFonts w:ascii="Palatino Linotype" w:hAnsi="Palatino Linotype" w:cs="Arial"/>
        </w:rPr>
        <w:t xml:space="preserve"> interpuso el</w:t>
      </w:r>
      <w:r w:rsidRPr="00993C00">
        <w:rPr>
          <w:rFonts w:ascii="Palatino Linotype" w:hAnsi="Palatino Linotype" w:cs="Arial"/>
        </w:rPr>
        <w:t xml:space="preserve"> medio de defensa de análisis.</w:t>
      </w:r>
    </w:p>
    <w:p w14:paraId="0C5ABD74" w14:textId="77777777" w:rsidR="002233C8" w:rsidRPr="00993C00" w:rsidRDefault="002233C8" w:rsidP="00111843">
      <w:pPr>
        <w:spacing w:before="100" w:beforeAutospacing="1" w:after="100" w:afterAutospacing="1" w:line="360" w:lineRule="auto"/>
        <w:contextualSpacing/>
        <w:jc w:val="both"/>
        <w:rPr>
          <w:rFonts w:ascii="Palatino Linotype" w:hAnsi="Palatino Linotype" w:cs="Arial"/>
        </w:rPr>
      </w:pPr>
    </w:p>
    <w:p w14:paraId="3AD94CD9" w14:textId="65B8EB06" w:rsidR="00D12CA2" w:rsidRPr="007672FC" w:rsidRDefault="00D12CA2"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Posteriormente, </w:t>
      </w:r>
      <w:r w:rsidRPr="00993C00">
        <w:rPr>
          <w:rFonts w:ascii="Palatino Linotype" w:hAnsi="Palatino Linotype" w:cs="Arial"/>
          <w:b/>
        </w:rPr>
        <w:t>EL SUJETO OBLIGADO</w:t>
      </w:r>
      <w:r w:rsidR="00692536">
        <w:rPr>
          <w:rFonts w:ascii="Palatino Linotype" w:hAnsi="Palatino Linotype" w:cs="Arial"/>
        </w:rPr>
        <w:t xml:space="preserve"> </w:t>
      </w:r>
      <w:r w:rsidR="007672FC">
        <w:rPr>
          <w:rFonts w:ascii="Palatino Linotype" w:hAnsi="Palatino Linotype" w:cs="Arial"/>
        </w:rPr>
        <w:t>fue omiso en rendir</w:t>
      </w:r>
      <w:r w:rsidR="00692536">
        <w:rPr>
          <w:rFonts w:ascii="Palatino Linotype" w:hAnsi="Palatino Linotype" w:cs="Arial"/>
        </w:rPr>
        <w:t xml:space="preserve"> su Informe Justificado, </w:t>
      </w:r>
      <w:r w:rsidR="007672FC">
        <w:rPr>
          <w:rFonts w:ascii="Palatino Linotype" w:hAnsi="Palatino Linotype" w:cs="Arial"/>
        </w:rPr>
        <w:t xml:space="preserve">asimismo, por su parte </w:t>
      </w:r>
      <w:r w:rsidR="007672FC">
        <w:rPr>
          <w:rFonts w:ascii="Palatino Linotype" w:hAnsi="Palatino Linotype" w:cs="Arial"/>
          <w:b/>
        </w:rPr>
        <w:t xml:space="preserve">EL RECURRENTE </w:t>
      </w:r>
      <w:r w:rsidR="007672FC">
        <w:rPr>
          <w:rFonts w:ascii="Palatino Linotype" w:hAnsi="Palatino Linotype" w:cs="Arial"/>
        </w:rPr>
        <w:t>no realizo manifestaciones, alegatos o medios de prueba que a su derecho convinieran.</w:t>
      </w:r>
    </w:p>
    <w:p w14:paraId="1022B64D" w14:textId="77777777" w:rsidR="002233C8" w:rsidRDefault="002233C8" w:rsidP="00111843">
      <w:pPr>
        <w:spacing w:before="100" w:beforeAutospacing="1" w:after="100" w:afterAutospacing="1" w:line="360" w:lineRule="auto"/>
        <w:contextualSpacing/>
        <w:jc w:val="both"/>
        <w:rPr>
          <w:rFonts w:ascii="Palatino Linotype" w:hAnsi="Palatino Linotype" w:cs="Arial"/>
        </w:rPr>
      </w:pPr>
    </w:p>
    <w:p w14:paraId="0D30C7F1" w14:textId="7C413A87" w:rsidR="00E30583" w:rsidRDefault="00E30583"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Bajo ese contexto, este Instituto analizó la totalidad de constancias que integran </w:t>
      </w:r>
      <w:r w:rsidR="00E5746F" w:rsidRPr="00993C00">
        <w:rPr>
          <w:rFonts w:ascii="Palatino Linotype" w:hAnsi="Palatino Linotype" w:cs="Arial"/>
        </w:rPr>
        <w:t>los</w:t>
      </w:r>
      <w:r w:rsidRPr="00993C00">
        <w:rPr>
          <w:rFonts w:ascii="Palatino Linotype" w:hAnsi="Palatino Linotype" w:cs="Arial"/>
        </w:rPr>
        <w:t xml:space="preserve"> expediente</w:t>
      </w:r>
      <w:r w:rsidR="00E5746F" w:rsidRPr="00993C00">
        <w:rPr>
          <w:rFonts w:ascii="Palatino Linotype" w:hAnsi="Palatino Linotype" w:cs="Arial"/>
        </w:rPr>
        <w:t>s</w:t>
      </w:r>
      <w:r w:rsidRPr="00993C00">
        <w:rPr>
          <w:rFonts w:ascii="Palatino Linotype" w:hAnsi="Palatino Linotype" w:cs="Arial"/>
        </w:rPr>
        <w:t xml:space="preserve"> electrónico</w:t>
      </w:r>
      <w:r w:rsidR="00E5746F" w:rsidRPr="00993C00">
        <w:rPr>
          <w:rFonts w:ascii="Palatino Linotype" w:hAnsi="Palatino Linotype" w:cs="Arial"/>
        </w:rPr>
        <w:t>s</w:t>
      </w:r>
      <w:r w:rsidRPr="00993C00">
        <w:rPr>
          <w:rFonts w:ascii="Palatino Linotype" w:hAnsi="Palatino Linotype" w:cs="Arial"/>
        </w:rPr>
        <w:t xml:space="preserve"> del SAIMEX y arribó a las siguientes consideraciones de hecho y de derecho.</w:t>
      </w:r>
    </w:p>
    <w:p w14:paraId="1EB8736E" w14:textId="77777777" w:rsidR="002233C8" w:rsidRPr="00993C00" w:rsidRDefault="002233C8" w:rsidP="00111843">
      <w:pPr>
        <w:spacing w:before="100" w:beforeAutospacing="1" w:after="100" w:afterAutospacing="1" w:line="360" w:lineRule="auto"/>
        <w:contextualSpacing/>
        <w:jc w:val="both"/>
        <w:rPr>
          <w:rFonts w:ascii="Palatino Linotype" w:hAnsi="Palatino Linotype" w:cs="Arial"/>
        </w:rPr>
      </w:pPr>
    </w:p>
    <w:p w14:paraId="0CE7B490" w14:textId="77777777" w:rsidR="003F788B" w:rsidRDefault="003F788B"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lastRenderedPageBreak/>
        <w:t>En este sentido, es pertinente enfatizar lo que respecto al derecho de acceso a la información pública, refiere el artículo 6° de la Constitución Política de los Estados Unidos Mexicanos, que en su parte conducente señala:</w:t>
      </w:r>
    </w:p>
    <w:p w14:paraId="2530F311" w14:textId="77777777" w:rsidR="002233C8" w:rsidRPr="00111843" w:rsidRDefault="002233C8" w:rsidP="00111843">
      <w:pPr>
        <w:spacing w:before="100" w:beforeAutospacing="1" w:after="100" w:afterAutospacing="1" w:line="360" w:lineRule="auto"/>
        <w:contextualSpacing/>
        <w:jc w:val="both"/>
        <w:rPr>
          <w:rFonts w:ascii="Palatino Linotype" w:hAnsi="Palatino Linotype" w:cs="Arial"/>
          <w:sz w:val="22"/>
          <w:szCs w:val="22"/>
        </w:rPr>
      </w:pPr>
    </w:p>
    <w:p w14:paraId="3006AF03"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b/>
          <w:i/>
          <w:sz w:val="22"/>
          <w:szCs w:val="22"/>
        </w:rPr>
        <w:t>“Artículo 6o.</w:t>
      </w:r>
      <w:r w:rsidRPr="0011184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11843">
        <w:rPr>
          <w:rFonts w:ascii="Palatino Linotype" w:hAnsi="Palatino Linotype" w:cs="Arial"/>
          <w:b/>
          <w:i/>
          <w:sz w:val="22"/>
          <w:szCs w:val="22"/>
        </w:rPr>
        <w:t>El derecho a la información será garantizado por el Estado.</w:t>
      </w:r>
      <w:r w:rsidRPr="00111843">
        <w:rPr>
          <w:rFonts w:ascii="Palatino Linotype" w:hAnsi="Palatino Linotype" w:cs="Arial"/>
          <w:i/>
          <w:sz w:val="22"/>
          <w:szCs w:val="22"/>
        </w:rPr>
        <w:t xml:space="preserve"> </w:t>
      </w:r>
    </w:p>
    <w:p w14:paraId="0B74D07F"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1B6F59C7"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Para efectos de lo dispuesto en el presente artículo se observará lo siguiente:</w:t>
      </w:r>
    </w:p>
    <w:p w14:paraId="19D3DF44"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7029017A"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b/>
          <w:i/>
          <w:sz w:val="22"/>
          <w:szCs w:val="22"/>
        </w:rPr>
        <w:t>I. Toda la información en posesión de</w:t>
      </w:r>
      <w:r w:rsidRPr="00111843">
        <w:rPr>
          <w:rFonts w:ascii="Palatino Linotype" w:hAnsi="Palatino Linotype" w:cs="Arial"/>
          <w:i/>
          <w:sz w:val="22"/>
          <w:szCs w:val="22"/>
        </w:rPr>
        <w:t xml:space="preserve"> </w:t>
      </w:r>
      <w:r w:rsidRPr="00111843">
        <w:rPr>
          <w:rFonts w:ascii="Palatino Linotype" w:hAnsi="Palatino Linotype" w:cs="Arial"/>
          <w:b/>
          <w:i/>
          <w:sz w:val="22"/>
          <w:szCs w:val="22"/>
        </w:rPr>
        <w:t>cualquier autoridad</w:t>
      </w:r>
      <w:r w:rsidRPr="00111843">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11843">
        <w:rPr>
          <w:rFonts w:ascii="Palatino Linotype" w:hAnsi="Palatino Linotype" w:cs="Arial"/>
          <w:b/>
          <w:i/>
          <w:sz w:val="22"/>
          <w:szCs w:val="22"/>
        </w:rPr>
        <w:t>en el ámbito federal, estatal y municipal, es pública</w:t>
      </w:r>
      <w:r w:rsidRPr="00111843">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111843">
        <w:rPr>
          <w:rFonts w:ascii="Palatino Linotype" w:hAnsi="Palatino Linotype" w:cs="Arial"/>
          <w:b/>
          <w:i/>
          <w:sz w:val="22"/>
          <w:szCs w:val="22"/>
        </w:rPr>
        <w:t>Los sujetos obligados deberán documentar todo acto que derive del ejercicio de sus facultades, competencias o funciones</w:t>
      </w:r>
      <w:r w:rsidRPr="00111843">
        <w:rPr>
          <w:rFonts w:ascii="Palatino Linotype" w:hAnsi="Palatino Linotype" w:cs="Arial"/>
          <w:i/>
          <w:sz w:val="22"/>
          <w:szCs w:val="22"/>
        </w:rPr>
        <w:t>, la ley determinará los supuestos específicos bajo los cuales procederá la declaración de inexistencia de la información.</w:t>
      </w:r>
    </w:p>
    <w:p w14:paraId="702A93FD"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II. La información que se refiere a la vida privada y los datos personales será protegida en los términos y con las excepciones que fijen las leyes.</w:t>
      </w:r>
    </w:p>
    <w:p w14:paraId="2C7C35B1"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3424869E"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784D2187"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111843">
        <w:rPr>
          <w:rFonts w:ascii="Palatino Linotype" w:hAnsi="Palatino Linotype" w:cs="Arial"/>
          <w:i/>
          <w:sz w:val="22"/>
          <w:szCs w:val="22"/>
        </w:rPr>
        <w:t xml:space="preserve">, </w:t>
      </w:r>
      <w:r w:rsidRPr="00111843">
        <w:rPr>
          <w:rFonts w:ascii="Palatino Linotype" w:hAnsi="Palatino Linotype" w:cs="Arial"/>
          <w:b/>
          <w:i/>
          <w:sz w:val="22"/>
          <w:szCs w:val="22"/>
        </w:rPr>
        <w:t xml:space="preserve">la información completa y actualizada sobre el </w:t>
      </w:r>
      <w:r w:rsidRPr="00111843">
        <w:rPr>
          <w:rFonts w:ascii="Palatino Linotype" w:hAnsi="Palatino Linotype" w:cs="Arial"/>
          <w:b/>
          <w:i/>
          <w:sz w:val="22"/>
          <w:szCs w:val="22"/>
        </w:rPr>
        <w:lastRenderedPageBreak/>
        <w:t xml:space="preserve">ejercicio de los recursos públicos </w:t>
      </w:r>
      <w:r w:rsidRPr="00111843">
        <w:rPr>
          <w:rFonts w:ascii="Palatino Linotype" w:hAnsi="Palatino Linotype" w:cs="Arial"/>
          <w:i/>
          <w:sz w:val="22"/>
          <w:szCs w:val="22"/>
        </w:rPr>
        <w:t>y los indicadores que permitan rendir cuenta del cumplimiento de sus objetivos y de los resultados obtenidos.</w:t>
      </w:r>
    </w:p>
    <w:p w14:paraId="420C38D8"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69ED9999"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VII. La inobservancia a las disposiciones en materia de acceso a la información pública será sancionada en los términos que dispongan las leyes.</w:t>
      </w:r>
    </w:p>
    <w:p w14:paraId="5B2A6855"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17859"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w:t>
      </w:r>
    </w:p>
    <w:p w14:paraId="3EA29E49"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La ley establecerá aquella información que se considere reservada o confidencial.</w:t>
      </w:r>
    </w:p>
    <w:p w14:paraId="7F9F39F2" w14:textId="77777777" w:rsidR="003F788B" w:rsidRPr="00111843" w:rsidRDefault="003F788B" w:rsidP="00111843">
      <w:pPr>
        <w:tabs>
          <w:tab w:val="left" w:pos="8222"/>
        </w:tabs>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 xml:space="preserve">…” </w:t>
      </w:r>
    </w:p>
    <w:p w14:paraId="1A7EFA8B" w14:textId="77777777" w:rsidR="003F788B" w:rsidRPr="00111843" w:rsidRDefault="003F788B" w:rsidP="00111843">
      <w:pPr>
        <w:tabs>
          <w:tab w:val="left" w:pos="8222"/>
        </w:tabs>
        <w:ind w:left="851" w:right="902"/>
        <w:contextualSpacing/>
        <w:jc w:val="both"/>
        <w:rPr>
          <w:rFonts w:ascii="Palatino Linotype" w:hAnsi="Palatino Linotype"/>
          <w:i/>
          <w:sz w:val="22"/>
          <w:szCs w:val="22"/>
        </w:rPr>
      </w:pPr>
      <w:r w:rsidRPr="00111843">
        <w:rPr>
          <w:rFonts w:ascii="Palatino Linotype" w:hAnsi="Palatino Linotype"/>
          <w:i/>
          <w:sz w:val="22"/>
          <w:szCs w:val="22"/>
        </w:rPr>
        <w:t>(Énfasis añadido)</w:t>
      </w:r>
    </w:p>
    <w:p w14:paraId="61E99E2D" w14:textId="77777777" w:rsidR="002233C8" w:rsidRPr="00993C00" w:rsidRDefault="002233C8" w:rsidP="00111843">
      <w:pPr>
        <w:tabs>
          <w:tab w:val="left" w:pos="8222"/>
        </w:tabs>
        <w:ind w:left="851" w:right="902"/>
        <w:contextualSpacing/>
        <w:jc w:val="both"/>
        <w:rPr>
          <w:rFonts w:ascii="Palatino Linotype" w:hAnsi="Palatino Linotype"/>
          <w:i/>
          <w:sz w:val="22"/>
          <w:szCs w:val="22"/>
        </w:rPr>
      </w:pPr>
    </w:p>
    <w:p w14:paraId="145E6344" w14:textId="77777777" w:rsidR="003F788B" w:rsidRDefault="003F788B"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Por su parte, la Constitución Política del Estado Libre y Soberano de México, en su artículo 5°, dispone en su parte conducente, lo siguiente:</w:t>
      </w:r>
    </w:p>
    <w:p w14:paraId="5A661DBB" w14:textId="77777777" w:rsidR="002233C8" w:rsidRPr="00993C00" w:rsidRDefault="002233C8" w:rsidP="00111843">
      <w:pPr>
        <w:spacing w:before="100" w:beforeAutospacing="1" w:after="100" w:afterAutospacing="1"/>
        <w:contextualSpacing/>
        <w:jc w:val="both"/>
        <w:rPr>
          <w:rFonts w:ascii="Palatino Linotype" w:hAnsi="Palatino Linotype" w:cs="Arial"/>
          <w:sz w:val="28"/>
        </w:rPr>
      </w:pPr>
    </w:p>
    <w:p w14:paraId="0412E719" w14:textId="77777777" w:rsidR="003F788B" w:rsidRPr="00111843" w:rsidRDefault="003F788B" w:rsidP="00111843">
      <w:pPr>
        <w:ind w:left="851" w:right="902"/>
        <w:contextualSpacing/>
        <w:jc w:val="both"/>
        <w:rPr>
          <w:rFonts w:ascii="Palatino Linotype" w:hAnsi="Palatino Linotype" w:cs="Arial"/>
          <w:b/>
          <w:i/>
          <w:sz w:val="22"/>
          <w:szCs w:val="22"/>
        </w:rPr>
      </w:pPr>
      <w:r w:rsidRPr="00111843">
        <w:rPr>
          <w:rFonts w:ascii="Palatino Linotype" w:hAnsi="Palatino Linotype" w:cs="Arial"/>
          <w:i/>
          <w:sz w:val="22"/>
          <w:szCs w:val="22"/>
        </w:rPr>
        <w:t>“</w:t>
      </w:r>
      <w:r w:rsidRPr="00111843">
        <w:rPr>
          <w:rFonts w:ascii="Palatino Linotype" w:hAnsi="Palatino Linotype" w:cs="Arial"/>
          <w:b/>
          <w:i/>
          <w:sz w:val="22"/>
          <w:szCs w:val="22"/>
        </w:rPr>
        <w:t xml:space="preserve">Artículo 5. … </w:t>
      </w:r>
    </w:p>
    <w:p w14:paraId="643850D1"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b/>
          <w:i/>
          <w:sz w:val="22"/>
          <w:szCs w:val="22"/>
        </w:rPr>
        <w:t>El derecho a la información será garantizado por el Estado</w:t>
      </w:r>
      <w:r w:rsidRPr="00111843">
        <w:rPr>
          <w:rFonts w:ascii="Palatino Linotype" w:hAnsi="Palatino Linotype"/>
          <w:i/>
          <w:sz w:val="22"/>
          <w:szCs w:val="22"/>
        </w:rPr>
        <w:t xml:space="preserve">. La ley establecerá las previsiones que permitan asegurar la protección, el respeto y la difusión de este derecho. </w:t>
      </w:r>
    </w:p>
    <w:p w14:paraId="5F815E9B"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11743BE"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Este derecho se regirá por los principios y bases siguientes:</w:t>
      </w:r>
    </w:p>
    <w:p w14:paraId="748E84EC"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b/>
          <w:i/>
          <w:sz w:val="22"/>
          <w:szCs w:val="22"/>
        </w:rPr>
        <w:t>I. Toda la información en posesión de cualquier autoridad</w:t>
      </w:r>
      <w:r w:rsidRPr="00111843">
        <w:rPr>
          <w:rFonts w:ascii="Palatino Linotype" w:hAnsi="Palatino Linotype"/>
          <w:i/>
          <w:sz w:val="22"/>
          <w:szCs w:val="22"/>
        </w:rPr>
        <w:t xml:space="preserve">, entidad, órgano y organismos </w:t>
      </w:r>
      <w:r w:rsidRPr="00111843">
        <w:rPr>
          <w:rFonts w:ascii="Palatino Linotype" w:hAnsi="Palatino Linotype"/>
          <w:b/>
          <w:i/>
          <w:sz w:val="22"/>
          <w:szCs w:val="22"/>
        </w:rPr>
        <w:t>de los Poderes Ejecutivo,</w:t>
      </w:r>
      <w:r w:rsidRPr="00111843">
        <w:rPr>
          <w:rFonts w:ascii="Palatino Linotype" w:hAnsi="Palatino Linotype"/>
          <w:i/>
          <w:sz w:val="22"/>
          <w:szCs w:val="22"/>
        </w:rPr>
        <w:t xml:space="preserve"> Legislativo y Judicial, órganos autónomos, partidos políticos, fideicomisos y fondos públicos estatales y municipales, así como </w:t>
      </w:r>
      <w:r w:rsidRPr="00111843">
        <w:rPr>
          <w:rFonts w:ascii="Palatino Linotype" w:hAnsi="Palatino Linotype"/>
          <w:b/>
          <w:i/>
          <w:sz w:val="22"/>
          <w:szCs w:val="22"/>
        </w:rPr>
        <w:t xml:space="preserve">del gobierno y de la administración pública municipal </w:t>
      </w:r>
      <w:r w:rsidRPr="00111843">
        <w:rPr>
          <w:rFonts w:ascii="Palatino Linotype" w:hAnsi="Palatino Linotype"/>
          <w:i/>
          <w:sz w:val="22"/>
          <w:szCs w:val="22"/>
        </w:rPr>
        <w:t xml:space="preserve">y sus organismos descentralizados, asimismo de cualquier persona física, jurídica colectiva o sindicato </w:t>
      </w:r>
      <w:r w:rsidRPr="00111843">
        <w:rPr>
          <w:rFonts w:ascii="Palatino Linotype" w:hAnsi="Palatino Linotype"/>
          <w:b/>
          <w:i/>
          <w:sz w:val="22"/>
          <w:szCs w:val="22"/>
        </w:rPr>
        <w:t>que reciba y ejerza recursos públicos o realice actos de autoridad en el ámbito estatal y municipal,</w:t>
      </w:r>
      <w:r w:rsidRPr="00111843">
        <w:rPr>
          <w:rFonts w:ascii="Palatino Linotype" w:hAnsi="Palatino Linotype"/>
          <w:i/>
          <w:sz w:val="22"/>
          <w:szCs w:val="22"/>
        </w:rPr>
        <w:t xml:space="preserve"> </w:t>
      </w:r>
      <w:r w:rsidRPr="00111843">
        <w:rPr>
          <w:rFonts w:ascii="Palatino Linotype" w:hAnsi="Palatino Linotype"/>
          <w:b/>
          <w:i/>
          <w:sz w:val="22"/>
          <w:szCs w:val="22"/>
        </w:rPr>
        <w:t>es pública</w:t>
      </w:r>
      <w:r w:rsidRPr="00111843">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sidRPr="00111843">
        <w:rPr>
          <w:rFonts w:ascii="Palatino Linotype" w:hAnsi="Palatino Linotype"/>
          <w:i/>
          <w:sz w:val="22"/>
          <w:szCs w:val="22"/>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8E34B8"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C8933E9"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16994CE9"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12284344"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DA93928"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11843">
        <w:rPr>
          <w:rFonts w:ascii="Palatino Linotype" w:hAnsi="Palatino Linotype"/>
          <w:i/>
          <w:sz w:val="22"/>
          <w:szCs w:val="22"/>
        </w:rPr>
        <w:t xml:space="preserve"> y los indicadores que permitan rendir cuenta del cumplimiento de sus objetivos y los resultados obtenidos.</w:t>
      </w:r>
    </w:p>
    <w:p w14:paraId="500288E0"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0C49CEF2" w14:textId="77777777" w:rsidR="003F788B" w:rsidRPr="00111843" w:rsidRDefault="003F788B" w:rsidP="00111843">
      <w:pPr>
        <w:ind w:left="851" w:right="902"/>
        <w:contextualSpacing/>
        <w:jc w:val="both"/>
        <w:rPr>
          <w:rFonts w:ascii="Palatino Linotype" w:hAnsi="Palatino Linotype"/>
          <w:i/>
          <w:sz w:val="22"/>
          <w:szCs w:val="22"/>
        </w:rPr>
      </w:pPr>
      <w:r w:rsidRPr="00111843">
        <w:rPr>
          <w:rFonts w:ascii="Palatino Linotype" w:hAnsi="Palatino Linotype"/>
          <w:i/>
          <w:sz w:val="22"/>
          <w:szCs w:val="22"/>
        </w:rPr>
        <w:t>(Énfasis añadido)</w:t>
      </w:r>
    </w:p>
    <w:p w14:paraId="76D097E6" w14:textId="77777777" w:rsidR="002233C8" w:rsidRPr="00993C00" w:rsidRDefault="002233C8" w:rsidP="00111843">
      <w:pPr>
        <w:ind w:left="851" w:right="902"/>
        <w:contextualSpacing/>
        <w:jc w:val="both"/>
        <w:rPr>
          <w:rFonts w:ascii="Palatino Linotype" w:hAnsi="Palatino Linotype" w:cs="Arial"/>
          <w:i/>
          <w:sz w:val="22"/>
          <w:szCs w:val="22"/>
        </w:rPr>
      </w:pPr>
    </w:p>
    <w:p w14:paraId="0694DE07" w14:textId="77777777" w:rsidR="003F788B" w:rsidRDefault="003F788B"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En ese orden de ideas, la Ley de Transparencia y Acceso a la Información Pública del Estado de México y Municipios, prevé en su artículo 23, lo siguiente:</w:t>
      </w:r>
    </w:p>
    <w:p w14:paraId="3B60523C" w14:textId="77777777" w:rsidR="002233C8" w:rsidRPr="00111843" w:rsidRDefault="002233C8" w:rsidP="00111843">
      <w:pPr>
        <w:spacing w:before="100" w:beforeAutospacing="1" w:after="100" w:afterAutospacing="1" w:line="360" w:lineRule="auto"/>
        <w:contextualSpacing/>
        <w:jc w:val="both"/>
        <w:rPr>
          <w:rFonts w:ascii="Palatino Linotype" w:hAnsi="Palatino Linotype" w:cs="Arial"/>
          <w:sz w:val="22"/>
          <w:szCs w:val="22"/>
        </w:rPr>
      </w:pPr>
    </w:p>
    <w:p w14:paraId="18166A4B"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w:t>
      </w:r>
      <w:r w:rsidRPr="00111843">
        <w:rPr>
          <w:rFonts w:ascii="Palatino Linotype" w:hAnsi="Palatino Linotype" w:cs="Arial"/>
          <w:b/>
          <w:i/>
          <w:sz w:val="22"/>
          <w:szCs w:val="22"/>
        </w:rPr>
        <w:t xml:space="preserve">Artículo 23. Son sujetos obligados a transparentar y permitir el acceso a su información y </w:t>
      </w:r>
      <w:r w:rsidRPr="00111843">
        <w:rPr>
          <w:rFonts w:ascii="Palatino Linotype" w:hAnsi="Palatino Linotype"/>
          <w:b/>
          <w:i/>
          <w:sz w:val="22"/>
          <w:szCs w:val="22"/>
        </w:rPr>
        <w:t>proteger</w:t>
      </w:r>
      <w:r w:rsidRPr="00111843">
        <w:rPr>
          <w:rFonts w:ascii="Palatino Linotype" w:hAnsi="Palatino Linotype" w:cs="Arial"/>
          <w:b/>
          <w:i/>
          <w:sz w:val="22"/>
          <w:szCs w:val="22"/>
        </w:rPr>
        <w:t xml:space="preserve"> los datos personales que obren en su poder</w:t>
      </w:r>
      <w:r w:rsidRPr="00111843">
        <w:rPr>
          <w:rFonts w:ascii="Palatino Linotype" w:hAnsi="Palatino Linotype" w:cs="Arial"/>
          <w:i/>
          <w:sz w:val="22"/>
          <w:szCs w:val="22"/>
        </w:rPr>
        <w:t>:</w:t>
      </w:r>
    </w:p>
    <w:p w14:paraId="2EF8781E"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b/>
          <w:i/>
          <w:sz w:val="22"/>
          <w:szCs w:val="22"/>
        </w:rPr>
      </w:pPr>
      <w:r w:rsidRPr="00111843">
        <w:rPr>
          <w:rFonts w:ascii="Palatino Linotype" w:hAnsi="Palatino Linotype" w:cs="Arial"/>
          <w:i/>
          <w:sz w:val="22"/>
          <w:szCs w:val="22"/>
        </w:rPr>
        <w:t>I. El Poder Ejecutivo del Estado de México, las dependencias, organismos auxiliares,</w:t>
      </w:r>
      <w:r w:rsidRPr="00111843">
        <w:rPr>
          <w:rFonts w:ascii="Palatino Linotype" w:hAnsi="Palatino Linotype" w:cs="Arial"/>
          <w:b/>
          <w:i/>
          <w:sz w:val="22"/>
          <w:szCs w:val="22"/>
        </w:rPr>
        <w:t xml:space="preserve"> </w:t>
      </w:r>
      <w:r w:rsidRPr="00111843">
        <w:rPr>
          <w:rFonts w:ascii="Palatino Linotype" w:hAnsi="Palatino Linotype" w:cs="Arial"/>
          <w:i/>
          <w:sz w:val="22"/>
          <w:szCs w:val="22"/>
        </w:rPr>
        <w:t xml:space="preserve">órganos, </w:t>
      </w:r>
      <w:r w:rsidRPr="00111843">
        <w:rPr>
          <w:rFonts w:ascii="Palatino Linotype" w:hAnsi="Palatino Linotype"/>
          <w:i/>
          <w:sz w:val="22"/>
          <w:szCs w:val="22"/>
        </w:rPr>
        <w:t>entidades</w:t>
      </w:r>
      <w:r w:rsidRPr="00111843">
        <w:rPr>
          <w:rFonts w:ascii="Palatino Linotype" w:hAnsi="Palatino Linotype" w:cs="Arial"/>
          <w:i/>
          <w:sz w:val="22"/>
          <w:szCs w:val="22"/>
        </w:rPr>
        <w:t>, fideicomisos y fondos públicos, así como la Procuraduría General de Justicia;</w:t>
      </w:r>
    </w:p>
    <w:p w14:paraId="0D24EB92"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 xml:space="preserve">II. El Poder </w:t>
      </w:r>
      <w:r w:rsidRPr="00111843">
        <w:rPr>
          <w:rFonts w:ascii="Palatino Linotype" w:hAnsi="Palatino Linotype"/>
          <w:i/>
          <w:sz w:val="22"/>
          <w:szCs w:val="22"/>
        </w:rPr>
        <w:t>Legislativo</w:t>
      </w:r>
      <w:r w:rsidRPr="00111843">
        <w:rPr>
          <w:rFonts w:ascii="Palatino Linotype" w:hAnsi="Palatino Linotype" w:cs="Arial"/>
          <w:i/>
          <w:sz w:val="22"/>
          <w:szCs w:val="22"/>
        </w:rPr>
        <w:t xml:space="preserve"> del Estado, los organismos, órganos y entidades de la Legislatura y sus dependencias;</w:t>
      </w:r>
    </w:p>
    <w:p w14:paraId="5C6DFD41"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lastRenderedPageBreak/>
        <w:t xml:space="preserve">III. El Poder </w:t>
      </w:r>
      <w:r w:rsidRPr="00111843">
        <w:rPr>
          <w:rFonts w:ascii="Palatino Linotype" w:hAnsi="Palatino Linotype"/>
          <w:i/>
          <w:sz w:val="22"/>
          <w:szCs w:val="22"/>
        </w:rPr>
        <w:t>Judicial</w:t>
      </w:r>
      <w:r w:rsidRPr="00111843">
        <w:rPr>
          <w:rFonts w:ascii="Palatino Linotype" w:hAnsi="Palatino Linotype" w:cs="Arial"/>
          <w:i/>
          <w:sz w:val="22"/>
          <w:szCs w:val="22"/>
        </w:rPr>
        <w:t xml:space="preserve">, sus organismos, órganos y entidades, así como el Consejo de la </w:t>
      </w:r>
      <w:r w:rsidRPr="00111843">
        <w:rPr>
          <w:rFonts w:ascii="Palatino Linotype" w:hAnsi="Palatino Linotype"/>
          <w:i/>
          <w:sz w:val="22"/>
          <w:szCs w:val="22"/>
        </w:rPr>
        <w:t>Judicatura</w:t>
      </w:r>
      <w:r w:rsidRPr="00111843">
        <w:rPr>
          <w:rFonts w:ascii="Palatino Linotype" w:hAnsi="Palatino Linotype" w:cs="Arial"/>
          <w:i/>
          <w:sz w:val="22"/>
          <w:szCs w:val="22"/>
        </w:rPr>
        <w:t xml:space="preserve"> del Estado;</w:t>
      </w:r>
    </w:p>
    <w:p w14:paraId="02998FD1"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b/>
          <w:i/>
          <w:sz w:val="22"/>
          <w:szCs w:val="22"/>
        </w:rPr>
      </w:pPr>
      <w:r w:rsidRPr="00111843">
        <w:rPr>
          <w:rFonts w:ascii="Palatino Linotype" w:hAnsi="Palatino Linotype" w:cs="Arial"/>
          <w:b/>
          <w:i/>
          <w:sz w:val="22"/>
          <w:szCs w:val="22"/>
        </w:rPr>
        <w:t>IV. Los ayuntamientos y las dependencias, organismos, órganos y entidades de la administración municipal;</w:t>
      </w:r>
    </w:p>
    <w:p w14:paraId="582EF94D"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 xml:space="preserve">V. Los </w:t>
      </w:r>
      <w:r w:rsidRPr="00111843">
        <w:rPr>
          <w:rFonts w:ascii="Palatino Linotype" w:hAnsi="Palatino Linotype"/>
          <w:i/>
          <w:sz w:val="22"/>
          <w:szCs w:val="22"/>
        </w:rPr>
        <w:t>órganos</w:t>
      </w:r>
      <w:r w:rsidRPr="00111843">
        <w:rPr>
          <w:rFonts w:ascii="Palatino Linotype" w:hAnsi="Palatino Linotype" w:cs="Arial"/>
          <w:i/>
          <w:sz w:val="22"/>
          <w:szCs w:val="22"/>
        </w:rPr>
        <w:t xml:space="preserve"> </w:t>
      </w:r>
      <w:r w:rsidRPr="00111843">
        <w:rPr>
          <w:rFonts w:ascii="Palatino Linotype" w:hAnsi="Palatino Linotype"/>
          <w:i/>
          <w:sz w:val="22"/>
          <w:szCs w:val="22"/>
        </w:rPr>
        <w:t>autónomos</w:t>
      </w:r>
      <w:r w:rsidRPr="00111843">
        <w:rPr>
          <w:rFonts w:ascii="Palatino Linotype" w:hAnsi="Palatino Linotype" w:cs="Arial"/>
          <w:i/>
          <w:sz w:val="22"/>
          <w:szCs w:val="22"/>
        </w:rPr>
        <w:t>;</w:t>
      </w:r>
    </w:p>
    <w:p w14:paraId="1D1ED78B"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cs="Arial"/>
          <w:i/>
          <w:sz w:val="22"/>
          <w:szCs w:val="22"/>
        </w:rPr>
        <w:t xml:space="preserve">VI. Los </w:t>
      </w:r>
      <w:r w:rsidRPr="00111843">
        <w:rPr>
          <w:rFonts w:ascii="Palatino Linotype" w:hAnsi="Palatino Linotype"/>
          <w:i/>
          <w:sz w:val="22"/>
          <w:szCs w:val="22"/>
        </w:rPr>
        <w:t>tribunales administrativos y autoridades jurisdiccionales en materia laboral;</w:t>
      </w:r>
    </w:p>
    <w:p w14:paraId="433FAE70"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i/>
          <w:sz w:val="22"/>
          <w:szCs w:val="22"/>
        </w:rPr>
        <w:t>VII. Los partidos políticos y agrupaciones políticas, en los términos de las disposiciones aplicables;</w:t>
      </w:r>
    </w:p>
    <w:p w14:paraId="7D13C857"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i/>
          <w:sz w:val="22"/>
          <w:szCs w:val="22"/>
        </w:rPr>
        <w:t>VIII. Los fideicomisos y fondos públicos que cuenten con financiamiento público, parcial o total, o con participación de entidades de gobierno;</w:t>
      </w:r>
    </w:p>
    <w:p w14:paraId="7AF9A0A5"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i/>
          <w:sz w:val="22"/>
          <w:szCs w:val="22"/>
        </w:rPr>
        <w:t>IX. Los sindicatos que reciban y/o ejerzan recursos públicos en el ámbito estatal y municipal;</w:t>
      </w:r>
    </w:p>
    <w:p w14:paraId="5594E1A3"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i/>
          <w:sz w:val="22"/>
          <w:szCs w:val="22"/>
        </w:rPr>
        <w:t>X. Cualquier persona física o jurídico colectiva que reciba y ejerza recursos públicos en el ámbito estatal o municipal; y</w:t>
      </w:r>
    </w:p>
    <w:p w14:paraId="4BA10241"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i/>
          <w:sz w:val="22"/>
          <w:szCs w:val="22"/>
        </w:rPr>
        <w:t>XI. Cualquier otra autoridad, entidad, órgano u organismo de los poderes estatal o municipal, que reciba recursos públicos.</w:t>
      </w:r>
    </w:p>
    <w:p w14:paraId="7AE061DC"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i/>
          <w:sz w:val="22"/>
          <w:szCs w:val="22"/>
        </w:rPr>
      </w:pPr>
      <w:r w:rsidRPr="00111843">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D17247E"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b/>
          <w:i/>
          <w:sz w:val="22"/>
          <w:szCs w:val="22"/>
        </w:rPr>
        <w:t>Los servidores públicos deberán transparentar sus acciones así como garantizar y respetar el derecho de acceso a la información pública</w:t>
      </w:r>
      <w:r w:rsidRPr="00111843">
        <w:rPr>
          <w:rFonts w:ascii="Palatino Linotype" w:hAnsi="Palatino Linotype" w:cs="Arial"/>
          <w:i/>
          <w:sz w:val="22"/>
          <w:szCs w:val="22"/>
        </w:rPr>
        <w:t>.” (Sic)</w:t>
      </w:r>
    </w:p>
    <w:p w14:paraId="4BDFBB15" w14:textId="77777777" w:rsidR="003F788B" w:rsidRPr="00111843"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(Énfasis añadido)</w:t>
      </w:r>
    </w:p>
    <w:p w14:paraId="793F8F0D" w14:textId="77777777" w:rsidR="002233C8" w:rsidRPr="00993C00" w:rsidRDefault="002233C8" w:rsidP="00111843">
      <w:pPr>
        <w:ind w:left="851" w:right="902"/>
        <w:contextualSpacing/>
        <w:jc w:val="both"/>
        <w:rPr>
          <w:rFonts w:ascii="Palatino Linotype" w:hAnsi="Palatino Linotype" w:cs="Arial"/>
          <w:i/>
          <w:sz w:val="22"/>
          <w:szCs w:val="22"/>
        </w:rPr>
      </w:pPr>
    </w:p>
    <w:p w14:paraId="6118EF24" w14:textId="3EEFFEEB" w:rsidR="003F788B" w:rsidRDefault="003F788B" w:rsidP="00111843">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w:t>
      </w:r>
      <w:r w:rsidR="003502C0">
        <w:rPr>
          <w:rFonts w:ascii="Palatino Linotype" w:hAnsi="Palatino Linotype" w:cs="Arial"/>
        </w:rPr>
        <w:t>ue es considerada como pública.</w:t>
      </w:r>
    </w:p>
    <w:p w14:paraId="6184CE6C" w14:textId="77777777" w:rsidR="003502C0" w:rsidRPr="00993C00" w:rsidRDefault="003502C0" w:rsidP="00111843">
      <w:pPr>
        <w:spacing w:before="100" w:beforeAutospacing="1" w:after="100" w:afterAutospacing="1" w:line="360" w:lineRule="auto"/>
        <w:contextualSpacing/>
        <w:jc w:val="both"/>
        <w:rPr>
          <w:rFonts w:ascii="Palatino Linotype" w:hAnsi="Palatino Linotype" w:cs="Arial"/>
          <w:sz w:val="28"/>
        </w:rPr>
      </w:pPr>
    </w:p>
    <w:p w14:paraId="149B221B" w14:textId="77777777" w:rsidR="003F788B" w:rsidRDefault="003F788B" w:rsidP="00111843">
      <w:pPr>
        <w:spacing w:before="240" w:after="240" w:line="360" w:lineRule="auto"/>
        <w:contextualSpacing/>
        <w:jc w:val="both"/>
        <w:rPr>
          <w:rFonts w:ascii="Palatino Linotype" w:eastAsia="Calibri" w:hAnsi="Palatino Linotype" w:cs="Arial"/>
          <w:lang w:eastAsia="es-MX"/>
        </w:rPr>
      </w:pPr>
      <w:r w:rsidRPr="00993C00">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165FDBF6" w14:textId="77777777" w:rsidR="002233C8" w:rsidRPr="00993C00" w:rsidRDefault="002233C8" w:rsidP="00111843">
      <w:pPr>
        <w:spacing w:before="240" w:after="240" w:line="360" w:lineRule="auto"/>
        <w:contextualSpacing/>
        <w:jc w:val="both"/>
        <w:rPr>
          <w:rFonts w:ascii="Palatino Linotype" w:eastAsia="Calibri" w:hAnsi="Palatino Linotype" w:cs="Arial"/>
          <w:lang w:eastAsia="es-MX"/>
        </w:rPr>
      </w:pPr>
    </w:p>
    <w:p w14:paraId="1E781A1C" w14:textId="77777777" w:rsidR="003F788B" w:rsidRPr="00993C00"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31</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Son</w:t>
      </w:r>
      <w:r w:rsidRPr="00993C00">
        <w:rPr>
          <w:rFonts w:ascii="Palatino Linotype" w:hAnsi="Palatino Linotype" w:cs="Arial"/>
          <w:i/>
        </w:rPr>
        <w:t xml:space="preserve"> </w:t>
      </w:r>
      <w:r w:rsidRPr="00993C00">
        <w:rPr>
          <w:rFonts w:ascii="Palatino Linotype" w:hAnsi="Palatino Linotype" w:cs="Arial"/>
          <w:i/>
          <w:sz w:val="22"/>
          <w:szCs w:val="22"/>
        </w:rPr>
        <w:t>atribuciones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ayuntamientos:</w:t>
      </w:r>
    </w:p>
    <w:p w14:paraId="008E75C6" w14:textId="77777777" w:rsidR="003F788B" w:rsidRPr="00993C00"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lastRenderedPageBreak/>
        <w:t>…</w:t>
      </w:r>
    </w:p>
    <w:p w14:paraId="7448D8FC" w14:textId="77777777" w:rsidR="003F788B" w:rsidRPr="00993C00"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b/>
          <w:i/>
          <w:sz w:val="22"/>
          <w:szCs w:val="22"/>
        </w:rPr>
        <w:t>XVIII.</w:t>
      </w:r>
      <w:r w:rsidRPr="00993C00">
        <w:rPr>
          <w:rFonts w:ascii="Palatino Linotype" w:hAnsi="Palatino Linotype" w:cs="Arial"/>
          <w:i/>
        </w:rPr>
        <w:t xml:space="preserve"> </w:t>
      </w:r>
      <w:r w:rsidRPr="00993C00">
        <w:rPr>
          <w:rFonts w:ascii="Palatino Linotype" w:hAnsi="Palatino Linotype" w:cs="Arial"/>
          <w:b/>
          <w:i/>
          <w:sz w:val="22"/>
          <w:szCs w:val="22"/>
        </w:rPr>
        <w:t>Administrar</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hacienda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controlar</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través</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presidente</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síndico</w:t>
      </w:r>
      <w:r w:rsidRPr="00993C00">
        <w:rPr>
          <w:rFonts w:ascii="Palatino Linotype" w:hAnsi="Palatino Linotype" w:cs="Arial"/>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aplicación</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presupuesto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egresos</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municipio</w:t>
      </w:r>
      <w:r w:rsidRPr="00993C00">
        <w:rPr>
          <w:rFonts w:ascii="Palatino Linotype" w:hAnsi="Palatino Linotype" w:cs="Arial"/>
          <w:i/>
          <w:sz w:val="22"/>
          <w:szCs w:val="22"/>
        </w:rPr>
        <w:t>;</w:t>
      </w:r>
    </w:p>
    <w:p w14:paraId="29B93442" w14:textId="77777777" w:rsidR="003F788B" w:rsidRPr="00993C00"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i/>
        </w:rPr>
        <w:t xml:space="preserve"> </w:t>
      </w:r>
    </w:p>
    <w:p w14:paraId="41169EF8" w14:textId="77777777" w:rsidR="003F788B" w:rsidRDefault="003F788B" w:rsidP="00111843">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(Énfasis</w:t>
      </w:r>
      <w:r w:rsidRPr="00993C00">
        <w:rPr>
          <w:rFonts w:ascii="Palatino Linotype" w:hAnsi="Palatino Linotype" w:cs="Arial"/>
          <w:i/>
        </w:rPr>
        <w:t xml:space="preserve"> </w:t>
      </w:r>
      <w:r w:rsidRPr="00993C00">
        <w:rPr>
          <w:rFonts w:ascii="Palatino Linotype" w:hAnsi="Palatino Linotype" w:cs="Arial"/>
          <w:i/>
          <w:sz w:val="22"/>
          <w:szCs w:val="22"/>
        </w:rPr>
        <w:t>añadido)</w:t>
      </w:r>
    </w:p>
    <w:p w14:paraId="7686381E" w14:textId="77777777" w:rsidR="002233C8" w:rsidRPr="00993C00" w:rsidRDefault="002233C8" w:rsidP="00111843">
      <w:pPr>
        <w:ind w:left="851" w:right="899"/>
        <w:contextualSpacing/>
        <w:jc w:val="both"/>
        <w:rPr>
          <w:rFonts w:ascii="Palatino Linotype" w:hAnsi="Palatino Linotype" w:cs="Arial"/>
          <w:i/>
          <w:sz w:val="22"/>
          <w:szCs w:val="22"/>
        </w:rPr>
      </w:pPr>
    </w:p>
    <w:p w14:paraId="1BDD6584" w14:textId="77777777" w:rsidR="003F788B" w:rsidRDefault="003F788B" w:rsidP="00111843">
      <w:pPr>
        <w:spacing w:before="240" w:after="240" w:line="360" w:lineRule="auto"/>
        <w:contextualSpacing/>
        <w:jc w:val="both"/>
        <w:rPr>
          <w:rFonts w:ascii="Palatino Linotype" w:hAnsi="Palatino Linotype" w:cs="Arial"/>
        </w:rPr>
      </w:pPr>
      <w:r w:rsidRPr="00993C00">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1623C93E" w14:textId="77777777" w:rsidR="002233C8" w:rsidRPr="00993C00" w:rsidRDefault="002233C8" w:rsidP="00111843">
      <w:pPr>
        <w:spacing w:before="240" w:after="240" w:line="360" w:lineRule="auto"/>
        <w:contextualSpacing/>
        <w:jc w:val="both"/>
        <w:rPr>
          <w:rFonts w:ascii="Palatino Linotype" w:hAnsi="Palatino Linotype" w:cs="Arial"/>
        </w:rPr>
      </w:pPr>
    </w:p>
    <w:p w14:paraId="584261CD" w14:textId="1BDCEEA3" w:rsidR="003A0013" w:rsidRDefault="003A0013" w:rsidP="00111843">
      <w:pPr>
        <w:spacing w:before="240" w:after="240" w:line="360" w:lineRule="auto"/>
        <w:contextualSpacing/>
        <w:jc w:val="both"/>
        <w:rPr>
          <w:rFonts w:ascii="Palatino Linotype" w:hAnsi="Palatino Linotype" w:cs="Arial"/>
        </w:rPr>
      </w:pPr>
      <w:r w:rsidRPr="00993C00">
        <w:rPr>
          <w:rFonts w:ascii="Palatino Linotype" w:hAnsi="Palatino Linotype" w:cs="Arial"/>
        </w:rPr>
        <w:t>Precisado lo anterior, este</w:t>
      </w:r>
      <w:r w:rsidR="006127AF">
        <w:rPr>
          <w:rFonts w:ascii="Palatino Linotype" w:hAnsi="Palatino Linotype" w:cs="Arial"/>
        </w:rPr>
        <w:t xml:space="preserve"> Órgano Garante advirtió que la</w:t>
      </w:r>
      <w:r w:rsidRPr="00993C00">
        <w:rPr>
          <w:rFonts w:ascii="Palatino Linotype" w:hAnsi="Palatino Linotype" w:cs="Arial"/>
        </w:rPr>
        <w:t xml:space="preserve"> solicitud de acc</w:t>
      </w:r>
      <w:r w:rsidR="006127AF">
        <w:rPr>
          <w:rFonts w:ascii="Palatino Linotype" w:hAnsi="Palatino Linotype" w:cs="Arial"/>
        </w:rPr>
        <w:t xml:space="preserve">eso a la información presentada por el particular </w:t>
      </w:r>
      <w:r w:rsidR="007672FC">
        <w:rPr>
          <w:rFonts w:ascii="Palatino Linotype" w:hAnsi="Palatino Linotype" w:cs="Arial"/>
        </w:rPr>
        <w:t>debe</w:t>
      </w:r>
      <w:r w:rsidRPr="00993C00">
        <w:rPr>
          <w:rFonts w:ascii="Palatino Linotype" w:hAnsi="Palatino Linotype" w:cs="Arial"/>
        </w:rPr>
        <w:t xml:space="preserve"> ser satisfecha mediante la entrega del </w:t>
      </w:r>
      <w:r w:rsidR="003502C0">
        <w:rPr>
          <w:rFonts w:ascii="Palatino Linotype" w:hAnsi="Palatino Linotype" w:cs="Arial"/>
        </w:rPr>
        <w:t>Informe Mensual constreñido en el Disco 4</w:t>
      </w:r>
      <w:r w:rsidRPr="00993C00">
        <w:rPr>
          <w:rFonts w:ascii="Palatino Linotype" w:hAnsi="Palatino Linotype" w:cs="Arial"/>
        </w:rPr>
        <w:t xml:space="preserve"> que </w:t>
      </w:r>
      <w:r w:rsidRPr="00993C00">
        <w:rPr>
          <w:rFonts w:ascii="Palatino Linotype" w:hAnsi="Palatino Linotype" w:cs="Arial"/>
          <w:b/>
        </w:rPr>
        <w:t>EL SUJETO OBLIGADO</w:t>
      </w:r>
      <w:r w:rsidRPr="00993C00">
        <w:rPr>
          <w:rFonts w:ascii="Palatino Linotype" w:hAnsi="Palatino Linotype" w:cs="Arial"/>
        </w:rPr>
        <w:t xml:space="preserve"> debe generar y entregar al Órgano Superior de Fiscalización del Estado de México (OSFEM) y que existe fuente obligacional que constriñe al </w:t>
      </w:r>
      <w:r w:rsidRPr="00993C00">
        <w:rPr>
          <w:rFonts w:ascii="Palatino Linotype" w:hAnsi="Palatino Linotype" w:cs="Arial"/>
          <w:b/>
        </w:rPr>
        <w:t>SUJETO OBLIGADO</w:t>
      </w:r>
      <w:r w:rsidRPr="00993C00">
        <w:rPr>
          <w:rFonts w:ascii="Palatino Linotype" w:hAnsi="Palatino Linotype" w:cs="Arial"/>
        </w:rPr>
        <w:t xml:space="preserve"> a contar con dicha información</w:t>
      </w:r>
      <w:r w:rsidR="006F7AE9" w:rsidRPr="00993C00">
        <w:rPr>
          <w:rStyle w:val="Refdenotaalpie"/>
          <w:rFonts w:ascii="Palatino Linotype" w:hAnsi="Palatino Linotype" w:cs="Arial"/>
        </w:rPr>
        <w:footnoteReference w:id="1"/>
      </w:r>
      <w:r w:rsidRPr="00993C00">
        <w:rPr>
          <w:rFonts w:ascii="Palatino Linotype" w:hAnsi="Palatino Linotype" w:cs="Arial"/>
        </w:rPr>
        <w:t>. Tal y como se verá a continuación:</w:t>
      </w:r>
    </w:p>
    <w:p w14:paraId="75EC0A30" w14:textId="77777777" w:rsidR="002233C8" w:rsidRPr="00993C00" w:rsidRDefault="002233C8" w:rsidP="00111843">
      <w:pPr>
        <w:spacing w:before="240" w:after="240" w:line="360" w:lineRule="auto"/>
        <w:contextualSpacing/>
        <w:jc w:val="both"/>
        <w:rPr>
          <w:rFonts w:ascii="Palatino Linotype" w:hAnsi="Palatino Linotype" w:cs="Arial"/>
        </w:rPr>
      </w:pPr>
    </w:p>
    <w:p w14:paraId="5F4AB4D6" w14:textId="7E5C1B65" w:rsidR="003A0013" w:rsidRDefault="003C02B8" w:rsidP="00111843">
      <w:pPr>
        <w:spacing w:before="240" w:after="240" w:line="360" w:lineRule="auto"/>
        <w:contextualSpacing/>
        <w:jc w:val="both"/>
        <w:rPr>
          <w:rFonts w:ascii="Palatino Linotype" w:hAnsi="Palatino Linotype" w:cs="Arial"/>
          <w:color w:val="000000"/>
        </w:rPr>
      </w:pPr>
      <w:r w:rsidRPr="00993C00">
        <w:rPr>
          <w:rFonts w:ascii="Palatino Linotype" w:hAnsi="Palatino Linotype" w:cs="Arial"/>
        </w:rPr>
        <w:t xml:space="preserve">En esa virtud, </w:t>
      </w:r>
      <w:r w:rsidR="003A0013" w:rsidRPr="00993C00">
        <w:rPr>
          <w:rFonts w:ascii="Palatino Linotype" w:hAnsi="Palatino Linotype"/>
          <w:color w:val="000000"/>
        </w:rPr>
        <w:t xml:space="preserve">conviene precisar que los Municipios del Estado de México, son Sujetos de Fiscalización, de conformidad con el numeral 4, fracción II de </w:t>
      </w:r>
      <w:r w:rsidR="003A0013" w:rsidRPr="00993C00">
        <w:rPr>
          <w:rFonts w:ascii="Palatino Linotype" w:hAnsi="Palatino Linotype" w:cs="Arial"/>
          <w:color w:val="000000"/>
        </w:rPr>
        <w:t>Ley de Fiscalización Superior del Estado de México</w:t>
      </w:r>
      <w:r w:rsidR="003A0013" w:rsidRPr="00993C00">
        <w:rPr>
          <w:rFonts w:ascii="Palatino Linotype" w:hAnsi="Palatino Linotype" w:cs="Arial"/>
          <w:color w:val="000000"/>
          <w:vertAlign w:val="superscript"/>
        </w:rPr>
        <w:footnoteReference w:id="2"/>
      </w:r>
      <w:r w:rsidR="003A0013" w:rsidRPr="00993C00">
        <w:rPr>
          <w:rFonts w:ascii="Palatino Linotype" w:hAnsi="Palatino Linotype" w:cs="Arial"/>
          <w:color w:val="000000"/>
        </w:rPr>
        <w:t>.</w:t>
      </w:r>
    </w:p>
    <w:p w14:paraId="56094339" w14:textId="77777777" w:rsidR="003502C0" w:rsidRPr="00993C00" w:rsidRDefault="003502C0" w:rsidP="00111843">
      <w:pPr>
        <w:spacing w:before="240" w:after="240" w:line="360" w:lineRule="auto"/>
        <w:contextualSpacing/>
        <w:jc w:val="both"/>
        <w:rPr>
          <w:rFonts w:ascii="Palatino Linotype" w:hAnsi="Palatino Linotype" w:cs="Arial"/>
          <w:color w:val="000000"/>
        </w:rPr>
      </w:pPr>
    </w:p>
    <w:p w14:paraId="7B4FDC41" w14:textId="4F588171" w:rsidR="002233C8" w:rsidRDefault="00DA655C" w:rsidP="00111843">
      <w:pPr>
        <w:spacing w:before="240" w:after="240" w:line="360" w:lineRule="auto"/>
        <w:contextualSpacing/>
        <w:jc w:val="both"/>
        <w:rPr>
          <w:rFonts w:ascii="Palatino Linotype" w:hAnsi="Palatino Linotype" w:cs="Arial"/>
          <w:color w:val="000000"/>
        </w:rPr>
      </w:pPr>
      <w:r w:rsidRPr="00993C00">
        <w:rPr>
          <w:rFonts w:ascii="Palatino Linotype" w:hAnsi="Palatino Linotype" w:cs="Arial"/>
          <w:color w:val="000000"/>
        </w:rPr>
        <w:t xml:space="preserve">De acuerdo a lo que establece el artículo 350 del Código Financiero del Estado de México y Municipios, mensualmente dentro de los primeros veinte días hábiles, la Secretaría y las Tesorerías Municipales, enviarán para su análisis y evaluación al </w:t>
      </w:r>
      <w:r w:rsidRPr="00993C00">
        <w:rPr>
          <w:rFonts w:ascii="Palatino Linotype" w:hAnsi="Palatino Linotype" w:cs="Arial"/>
          <w:color w:val="000000"/>
        </w:rPr>
        <w:lastRenderedPageBreak/>
        <w:t>OSFEM, la siguiente información: I. Información patrimonial. II. Información presupuestal. III. Información de la obra pública. IV. Información de nómina.</w:t>
      </w:r>
    </w:p>
    <w:p w14:paraId="1B224F60" w14:textId="77777777" w:rsidR="003D58D0" w:rsidRPr="00993C00" w:rsidRDefault="003D58D0" w:rsidP="00111843">
      <w:pPr>
        <w:spacing w:before="240" w:after="240" w:line="360" w:lineRule="auto"/>
        <w:contextualSpacing/>
        <w:jc w:val="both"/>
        <w:rPr>
          <w:rFonts w:ascii="Palatino Linotype" w:hAnsi="Palatino Linotype" w:cs="Arial"/>
          <w:color w:val="000000"/>
        </w:rPr>
      </w:pPr>
    </w:p>
    <w:p w14:paraId="1468E17D" w14:textId="77777777" w:rsidR="00DA655C" w:rsidRDefault="00DA655C" w:rsidP="00111843">
      <w:pPr>
        <w:spacing w:before="240" w:after="240" w:line="360" w:lineRule="auto"/>
        <w:contextualSpacing/>
        <w:jc w:val="both"/>
        <w:rPr>
          <w:rFonts w:ascii="Palatino Linotype" w:hAnsi="Palatino Linotype" w:cs="Arial"/>
          <w:i/>
          <w:color w:val="000000"/>
        </w:rPr>
      </w:pPr>
      <w:r w:rsidRPr="00993C00">
        <w:rPr>
          <w:rFonts w:ascii="Palatino Linotype" w:hAnsi="Palatino Linotype" w:cs="Arial"/>
          <w:color w:val="000000"/>
        </w:rPr>
        <w:t xml:space="preserve">Asimismo, en el artículo 32 de la Ley de Fiscalización Superior del Estado de México en su segundo párrafo establece que: </w:t>
      </w:r>
      <w:r w:rsidRPr="00993C00">
        <w:rPr>
          <w:rFonts w:ascii="Palatino Linotype" w:hAnsi="Palatino Linotype" w:cs="Arial"/>
          <w:i/>
          <w:color w:val="000000"/>
        </w:rPr>
        <w:t>“Los Presidentes Municipales presentarán (…) los informes mensuales (…) dentro de los veinte días posteriores al término del mes correspondiente.”</w:t>
      </w:r>
    </w:p>
    <w:p w14:paraId="41C19D87" w14:textId="77777777" w:rsidR="002233C8" w:rsidRPr="00993C00" w:rsidRDefault="002233C8" w:rsidP="00111843">
      <w:pPr>
        <w:spacing w:before="240" w:after="240" w:line="360" w:lineRule="auto"/>
        <w:contextualSpacing/>
        <w:jc w:val="both"/>
        <w:rPr>
          <w:rFonts w:ascii="Palatino Linotype" w:hAnsi="Palatino Linotype" w:cs="Arial"/>
          <w:color w:val="000000"/>
        </w:rPr>
      </w:pPr>
    </w:p>
    <w:p w14:paraId="137189E3" w14:textId="15DF6F78" w:rsidR="003A0013" w:rsidRDefault="00DA655C" w:rsidP="00111843">
      <w:pPr>
        <w:spacing w:before="240" w:after="240" w:line="360" w:lineRule="auto"/>
        <w:contextualSpacing/>
        <w:jc w:val="both"/>
        <w:rPr>
          <w:rFonts w:ascii="Palatino Linotype" w:hAnsi="Palatino Linotype" w:cs="Arial"/>
          <w:color w:val="000000"/>
        </w:rPr>
      </w:pPr>
      <w:r w:rsidRPr="00993C00">
        <w:rPr>
          <w:rFonts w:ascii="Palatino Linotype" w:hAnsi="Palatino Linotype" w:cs="Arial"/>
          <w:color w:val="000000"/>
        </w:rPr>
        <w:t xml:space="preserve">En esa virtud, el OSFEM </w:t>
      </w:r>
      <w:r w:rsidR="003A0013" w:rsidRPr="00993C00">
        <w:rPr>
          <w:rFonts w:ascii="Palatino Linotype" w:hAnsi="Palatino Linotype" w:cs="Arial"/>
          <w:color w:val="000000"/>
        </w:rPr>
        <w:t xml:space="preserve">emite los </w:t>
      </w:r>
      <w:r w:rsidR="003A0013" w:rsidRPr="00993C00">
        <w:rPr>
          <w:rFonts w:ascii="Palatino Linotype" w:hAnsi="Palatino Linotype" w:cs="Arial"/>
          <w:b/>
          <w:color w:val="000000"/>
        </w:rPr>
        <w:t>Lineamientos para la Integración del Informe Mensual</w:t>
      </w:r>
      <w:r w:rsidR="003A0013" w:rsidRPr="00993C00">
        <w:rPr>
          <w:rFonts w:ascii="Palatino Linotype" w:hAnsi="Palatino Linotype" w:cs="Arial"/>
          <w:color w:val="000000"/>
        </w:rPr>
        <w:t xml:space="preserve">, en términos la fracción XI del artículo 8 de la Ley de Fiscalización Superior del Estado de México, que señala: </w:t>
      </w:r>
    </w:p>
    <w:p w14:paraId="3BC51DE2" w14:textId="77777777" w:rsidR="002233C8" w:rsidRPr="00993C00" w:rsidRDefault="002233C8" w:rsidP="00111843">
      <w:pPr>
        <w:spacing w:before="240" w:after="240" w:line="360" w:lineRule="auto"/>
        <w:contextualSpacing/>
        <w:jc w:val="both"/>
        <w:rPr>
          <w:bCs/>
          <w:color w:val="000000"/>
        </w:rPr>
      </w:pPr>
    </w:p>
    <w:p w14:paraId="05C3967F" w14:textId="77777777" w:rsidR="003A0013" w:rsidRPr="00111843" w:rsidRDefault="003A0013" w:rsidP="00111843">
      <w:pPr>
        <w:autoSpaceDE w:val="0"/>
        <w:autoSpaceDN w:val="0"/>
        <w:adjustRightInd w:val="0"/>
        <w:spacing w:before="100" w:beforeAutospacing="1" w:after="100" w:afterAutospacing="1"/>
        <w:ind w:left="851" w:right="902"/>
        <w:contextualSpacing/>
        <w:jc w:val="both"/>
        <w:rPr>
          <w:i/>
          <w:sz w:val="22"/>
          <w:szCs w:val="22"/>
        </w:rPr>
      </w:pPr>
      <w:r w:rsidRPr="00111843">
        <w:rPr>
          <w:rFonts w:ascii="Palatino Linotype" w:hAnsi="Palatino Linotype" w:cs="Arial"/>
          <w:b/>
          <w:bCs/>
          <w:i/>
          <w:sz w:val="22"/>
          <w:szCs w:val="22"/>
        </w:rPr>
        <w:t xml:space="preserve">“Artículo 8. </w:t>
      </w:r>
      <w:r w:rsidRPr="00111843">
        <w:rPr>
          <w:rFonts w:ascii="Palatino Linotype" w:hAnsi="Palatino Linotype" w:cs="Arial"/>
          <w:i/>
          <w:sz w:val="22"/>
          <w:szCs w:val="22"/>
        </w:rPr>
        <w:t>El Órgano Superior tendrá las siguientes atribuciones:</w:t>
      </w:r>
    </w:p>
    <w:p w14:paraId="3B712F20" w14:textId="77777777" w:rsidR="003A0013" w:rsidRPr="00111843" w:rsidRDefault="003A0013"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111843">
        <w:rPr>
          <w:rFonts w:ascii="Palatino Linotype" w:hAnsi="Palatino Linotype" w:cs="Arial"/>
          <w:i/>
          <w:sz w:val="22"/>
          <w:szCs w:val="22"/>
        </w:rPr>
        <w:t>…</w:t>
      </w:r>
    </w:p>
    <w:p w14:paraId="00299FD1" w14:textId="77777777" w:rsidR="003A0013" w:rsidRPr="00111843" w:rsidRDefault="003A0013" w:rsidP="00111843">
      <w:pPr>
        <w:autoSpaceDE w:val="0"/>
        <w:autoSpaceDN w:val="0"/>
        <w:adjustRightInd w:val="0"/>
        <w:spacing w:before="100" w:beforeAutospacing="1" w:after="100" w:afterAutospacing="1"/>
        <w:ind w:left="851" w:right="902"/>
        <w:contextualSpacing/>
        <w:jc w:val="both"/>
        <w:rPr>
          <w:rFonts w:ascii="Palatino Linotype" w:hAnsi="Palatino Linotype" w:cs="Arial"/>
          <w:color w:val="000000"/>
          <w:sz w:val="22"/>
          <w:szCs w:val="22"/>
        </w:rPr>
      </w:pPr>
      <w:r w:rsidRPr="00111843">
        <w:rPr>
          <w:rFonts w:ascii="Palatino Linotype" w:hAnsi="Palatino Linotype" w:cs="Arial"/>
          <w:b/>
          <w:bCs/>
          <w:i/>
          <w:sz w:val="22"/>
          <w:szCs w:val="22"/>
        </w:rPr>
        <w:t xml:space="preserve">XI. </w:t>
      </w:r>
      <w:r w:rsidRPr="00111843">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111843">
        <w:rPr>
          <w:rFonts w:ascii="Palatino Linotype" w:hAnsi="Palatino Linotype" w:cs="Arial"/>
          <w:color w:val="000000"/>
          <w:sz w:val="22"/>
          <w:szCs w:val="22"/>
        </w:rPr>
        <w:t>…” (Sic)</w:t>
      </w:r>
    </w:p>
    <w:p w14:paraId="141838C7" w14:textId="77777777" w:rsidR="002233C8" w:rsidRPr="00993C00" w:rsidRDefault="002233C8" w:rsidP="00111843">
      <w:pPr>
        <w:autoSpaceDE w:val="0"/>
        <w:autoSpaceDN w:val="0"/>
        <w:adjustRightInd w:val="0"/>
        <w:ind w:left="851" w:right="899"/>
        <w:contextualSpacing/>
        <w:jc w:val="both"/>
        <w:rPr>
          <w:bCs/>
          <w:color w:val="000000"/>
        </w:rPr>
      </w:pPr>
    </w:p>
    <w:p w14:paraId="57E4C973" w14:textId="2B856ED0" w:rsidR="003A0013" w:rsidRDefault="003A0013" w:rsidP="00111843">
      <w:pPr>
        <w:spacing w:before="100" w:beforeAutospacing="1" w:after="100" w:afterAutospacing="1" w:line="360" w:lineRule="auto"/>
        <w:contextualSpacing/>
        <w:jc w:val="both"/>
        <w:rPr>
          <w:rFonts w:ascii="Palatino Linotype" w:hAnsi="Palatino Linotype"/>
        </w:rPr>
      </w:pPr>
      <w:r w:rsidRPr="00993C00">
        <w:rPr>
          <w:rFonts w:ascii="Palatino Linotype" w:hAnsi="Palatino Linotype"/>
        </w:rPr>
        <w:t xml:space="preserve">De esta forma, el </w:t>
      </w:r>
      <w:r w:rsidR="00DA655C" w:rsidRPr="00993C00">
        <w:rPr>
          <w:rFonts w:ascii="Palatino Linotype" w:hAnsi="Palatino Linotype"/>
        </w:rPr>
        <w:t>OSFEM</w:t>
      </w:r>
      <w:r w:rsidRPr="00993C00">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0046DD53" w14:textId="77777777" w:rsidR="002233C8" w:rsidRPr="00993C00" w:rsidRDefault="002233C8" w:rsidP="00111843">
      <w:pPr>
        <w:spacing w:before="100" w:beforeAutospacing="1" w:after="100" w:afterAutospacing="1" w:line="360" w:lineRule="auto"/>
        <w:contextualSpacing/>
        <w:jc w:val="both"/>
        <w:rPr>
          <w:sz w:val="28"/>
        </w:rPr>
      </w:pPr>
    </w:p>
    <w:p w14:paraId="79715A05" w14:textId="37F4D86F" w:rsidR="003A0013" w:rsidRDefault="003A0013" w:rsidP="00111843">
      <w:pPr>
        <w:spacing w:before="100" w:beforeAutospacing="1" w:after="100" w:afterAutospacing="1" w:line="360" w:lineRule="auto"/>
        <w:ind w:right="-91"/>
        <w:contextualSpacing/>
        <w:jc w:val="both"/>
        <w:rPr>
          <w:rFonts w:ascii="Palatino Linotype" w:hAnsi="Palatino Linotype"/>
          <w:color w:val="000000"/>
          <w:lang w:val="es-ES"/>
        </w:rPr>
      </w:pPr>
      <w:r w:rsidRPr="00993C00">
        <w:rPr>
          <w:rFonts w:ascii="Palatino Linotype" w:hAnsi="Palatino Linotype"/>
        </w:rPr>
        <w:t xml:space="preserve">Por ello, la información </w:t>
      </w:r>
      <w:r w:rsidRPr="00993C00">
        <w:rPr>
          <w:rFonts w:ascii="Palatino Linotype" w:hAnsi="Palatino Linotype"/>
          <w:b/>
        </w:rPr>
        <w:t>documental comprobatoria</w:t>
      </w:r>
      <w:r w:rsidRPr="00993C00">
        <w:rPr>
          <w:rFonts w:ascii="Palatino Linotype" w:hAnsi="Palatino Linotype"/>
        </w:rPr>
        <w:t xml:space="preserve">, </w:t>
      </w:r>
      <w:r w:rsidRPr="00993C00">
        <w:rPr>
          <w:rFonts w:ascii="Palatino Linotype" w:hAnsi="Palatino Linotype"/>
          <w:b/>
        </w:rPr>
        <w:t>deberá conservarse en los archivos de la entidad fiscalizada –Municipio</w:t>
      </w:r>
      <w:r w:rsidRPr="00993C00">
        <w:rPr>
          <w:rFonts w:ascii="Palatino Linotype" w:hAnsi="Palatino Linotype"/>
        </w:rPr>
        <w:t xml:space="preserve">-, en original y debidamente integrada en términos de los lineamientos de referencia, pues son susceptibles de revisión directa por el </w:t>
      </w:r>
      <w:r w:rsidRPr="00993C00">
        <w:rPr>
          <w:rFonts w:ascii="Palatino Linotype" w:hAnsi="Palatino Linotype"/>
          <w:color w:val="000000"/>
          <w:lang w:val="es-ES"/>
        </w:rPr>
        <w:t>OSFEM</w:t>
      </w:r>
      <w:r w:rsidRPr="00993C00">
        <w:rPr>
          <w:rFonts w:ascii="Palatino Linotype" w:hAnsi="Palatino Linotype"/>
        </w:rPr>
        <w:t xml:space="preserve">; así que, </w:t>
      </w:r>
      <w:r w:rsidRPr="00993C00">
        <w:rPr>
          <w:rFonts w:ascii="Palatino Linotype" w:hAnsi="Palatino Linotype"/>
          <w:color w:val="000000"/>
          <w:lang w:val="es-ES"/>
        </w:rPr>
        <w:t>para la Integración del Informe Mensual 201</w:t>
      </w:r>
      <w:r w:rsidR="00DA655C" w:rsidRPr="00993C00">
        <w:rPr>
          <w:rFonts w:ascii="Palatino Linotype" w:hAnsi="Palatino Linotype"/>
          <w:color w:val="000000"/>
          <w:lang w:val="es-ES"/>
        </w:rPr>
        <w:t>9</w:t>
      </w:r>
      <w:r w:rsidRPr="00993C00">
        <w:rPr>
          <w:rFonts w:ascii="Palatino Linotype" w:hAnsi="Palatino Linotype"/>
          <w:color w:val="000000"/>
          <w:lang w:val="es-ES"/>
        </w:rPr>
        <w:t xml:space="preserve">, dichos </w:t>
      </w:r>
      <w:r w:rsidRPr="00993C00">
        <w:rPr>
          <w:rFonts w:ascii="Palatino Linotype" w:hAnsi="Palatino Linotype"/>
          <w:color w:val="000000"/>
          <w:lang w:val="es-ES"/>
        </w:rPr>
        <w:lastRenderedPageBreak/>
        <w:t xml:space="preserve">lineamientos se encuentran visibles en la página oficial del OSFEM en el sitio de internet </w:t>
      </w:r>
      <w:hyperlink r:id="rId10" w:history="1">
        <w:r w:rsidR="00DA655C" w:rsidRPr="00267763">
          <w:rPr>
            <w:rStyle w:val="Hipervnculo"/>
            <w:rFonts w:ascii="Palatino Linotype" w:hAnsi="Palatino Linotype"/>
            <w:i/>
            <w:color w:val="auto"/>
            <w:spacing w:val="-14"/>
            <w:u w:val="none"/>
            <w:lang w:val="es-ES"/>
          </w:rPr>
          <w:t>https://www.osfem.gob.mx/04_Normatividad/doc/Normatividad/2019/19.-LineamInfMensualMpal_2019.pdf</w:t>
        </w:r>
      </w:hyperlink>
      <w:r w:rsidR="00DA655C" w:rsidRPr="00267763">
        <w:rPr>
          <w:rFonts w:ascii="Palatino Linotype" w:hAnsi="Palatino Linotype"/>
          <w:i/>
          <w:spacing w:val="-14"/>
          <w:lang w:val="es-ES"/>
        </w:rPr>
        <w:t xml:space="preserve"> </w:t>
      </w:r>
      <w:r w:rsidRPr="00993C00">
        <w:rPr>
          <w:rFonts w:ascii="Palatino Linotype" w:hAnsi="Palatino Linotype"/>
          <w:color w:val="000000"/>
          <w:lang w:val="es-ES"/>
        </w:rPr>
        <w:t xml:space="preserve">destacando que dentro de los informes mensuales que </w:t>
      </w:r>
      <w:r w:rsidRPr="00993C00">
        <w:rPr>
          <w:rFonts w:ascii="Palatino Linotype" w:hAnsi="Palatino Linotype"/>
          <w:b/>
          <w:color w:val="000000"/>
          <w:lang w:val="es-ES"/>
        </w:rPr>
        <w:t xml:space="preserve">EL SUJETO OBLIGADO </w:t>
      </w:r>
      <w:r w:rsidRPr="00993C00">
        <w:rPr>
          <w:rFonts w:ascii="Palatino Linotype" w:hAnsi="Palatino Linotype"/>
          <w:color w:val="000000"/>
          <w:lang w:val="es-ES"/>
        </w:rPr>
        <w:t>tiene la obligación de rendir, se contempla precisamente la presentación de la Información</w:t>
      </w:r>
      <w:r w:rsidR="00DA655C" w:rsidRPr="00993C00">
        <w:rPr>
          <w:rFonts w:ascii="Palatino Linotype" w:hAnsi="Palatino Linotype"/>
          <w:color w:val="000000"/>
          <w:lang w:val="es-ES"/>
        </w:rPr>
        <w:t>;</w:t>
      </w:r>
      <w:r w:rsidRPr="00993C00">
        <w:rPr>
          <w:rFonts w:ascii="Palatino Linotype" w:hAnsi="Palatino Linotype"/>
          <w:color w:val="000000"/>
          <w:lang w:val="es-ES"/>
        </w:rPr>
        <w:t xml:space="preserve"> tal y como</w:t>
      </w:r>
      <w:r w:rsidR="00DA655C" w:rsidRPr="00993C00">
        <w:rPr>
          <w:rFonts w:ascii="Palatino Linotype" w:hAnsi="Palatino Linotype"/>
          <w:color w:val="000000"/>
          <w:lang w:val="es-ES"/>
        </w:rPr>
        <w:t>,</w:t>
      </w:r>
      <w:r w:rsidRPr="00993C00">
        <w:rPr>
          <w:rFonts w:ascii="Palatino Linotype" w:hAnsi="Palatino Linotype"/>
          <w:color w:val="000000"/>
          <w:lang w:val="es-ES"/>
        </w:rPr>
        <w:t xml:space="preserve"> se muestra en las imágenes siguientes: </w:t>
      </w:r>
    </w:p>
    <w:p w14:paraId="308D5F10" w14:textId="77777777" w:rsidR="00BC703D" w:rsidRDefault="00BC703D" w:rsidP="00111843">
      <w:pPr>
        <w:spacing w:before="100" w:beforeAutospacing="1" w:after="100" w:afterAutospacing="1" w:line="360" w:lineRule="auto"/>
        <w:ind w:right="-91"/>
        <w:contextualSpacing/>
        <w:jc w:val="both"/>
        <w:rPr>
          <w:noProof/>
          <w:lang w:eastAsia="es-MX"/>
        </w:rPr>
      </w:pPr>
    </w:p>
    <w:p w14:paraId="3038A222" w14:textId="2D38A81E"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5ACEF25B" wp14:editId="18D7E353">
            <wp:extent cx="5704623" cy="5795645"/>
            <wp:effectExtent l="0" t="7620" r="317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41" t="12768" r="23421" b="12319"/>
                    <a:stretch/>
                  </pic:blipFill>
                  <pic:spPr bwMode="auto">
                    <a:xfrm rot="16200000">
                      <a:off x="0" y="0"/>
                      <a:ext cx="5730934" cy="5822376"/>
                    </a:xfrm>
                    <a:prstGeom prst="rect">
                      <a:avLst/>
                    </a:prstGeom>
                    <a:ln>
                      <a:noFill/>
                    </a:ln>
                    <a:extLst>
                      <a:ext uri="{53640926-AAD7-44D8-BBD7-CCE9431645EC}">
                        <a14:shadowObscured xmlns:a14="http://schemas.microsoft.com/office/drawing/2010/main"/>
                      </a:ext>
                    </a:extLst>
                  </pic:spPr>
                </pic:pic>
              </a:graphicData>
            </a:graphic>
          </wp:inline>
        </w:drawing>
      </w:r>
    </w:p>
    <w:p w14:paraId="5276EEEF" w14:textId="213976F4" w:rsidR="00BC703D"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04ECCAD7" wp14:editId="37610CEB">
            <wp:extent cx="5810250" cy="7496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21" t="25615" r="21919" b="6803"/>
                    <a:stretch/>
                  </pic:blipFill>
                  <pic:spPr bwMode="auto">
                    <a:xfrm>
                      <a:off x="0" y="0"/>
                      <a:ext cx="5810250" cy="7496175"/>
                    </a:xfrm>
                    <a:prstGeom prst="rect">
                      <a:avLst/>
                    </a:prstGeom>
                    <a:ln>
                      <a:noFill/>
                    </a:ln>
                    <a:extLst>
                      <a:ext uri="{53640926-AAD7-44D8-BBD7-CCE9431645EC}">
                        <a14:shadowObscured xmlns:a14="http://schemas.microsoft.com/office/drawing/2010/main"/>
                      </a:ext>
                    </a:extLst>
                  </pic:spPr>
                </pic:pic>
              </a:graphicData>
            </a:graphic>
          </wp:inline>
        </w:drawing>
      </w:r>
    </w:p>
    <w:p w14:paraId="2C6FE566" w14:textId="239D3993"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61B694F7" wp14:editId="494C4AD5">
            <wp:extent cx="5943600" cy="3981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54" t="13892" r="21513" b="18885"/>
                    <a:stretch/>
                  </pic:blipFill>
                  <pic:spPr bwMode="auto">
                    <a:xfrm>
                      <a:off x="0" y="0"/>
                      <a:ext cx="5943600" cy="3981450"/>
                    </a:xfrm>
                    <a:prstGeom prst="rect">
                      <a:avLst/>
                    </a:prstGeom>
                    <a:ln>
                      <a:noFill/>
                    </a:ln>
                    <a:extLst>
                      <a:ext uri="{53640926-AAD7-44D8-BBD7-CCE9431645EC}">
                        <a14:shadowObscured xmlns:a14="http://schemas.microsoft.com/office/drawing/2010/main"/>
                      </a:ext>
                    </a:extLst>
                  </pic:spPr>
                </pic:pic>
              </a:graphicData>
            </a:graphic>
          </wp:inline>
        </w:drawing>
      </w:r>
    </w:p>
    <w:p w14:paraId="066FB17B" w14:textId="68ED2B93" w:rsidR="00BC703D" w:rsidRPr="005C4722"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35119097" wp14:editId="1F3FAD6F">
            <wp:extent cx="5791200" cy="3467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19" t="20139" r="22289" b="14378"/>
                    <a:stretch/>
                  </pic:blipFill>
                  <pic:spPr bwMode="auto">
                    <a:xfrm>
                      <a:off x="0" y="0"/>
                      <a:ext cx="5791200" cy="3467100"/>
                    </a:xfrm>
                    <a:prstGeom prst="rect">
                      <a:avLst/>
                    </a:prstGeom>
                    <a:ln>
                      <a:noFill/>
                    </a:ln>
                    <a:extLst>
                      <a:ext uri="{53640926-AAD7-44D8-BBD7-CCE9431645EC}">
                        <a14:shadowObscured xmlns:a14="http://schemas.microsoft.com/office/drawing/2010/main"/>
                      </a:ext>
                    </a:extLst>
                  </pic:spPr>
                </pic:pic>
              </a:graphicData>
            </a:graphic>
          </wp:inline>
        </w:drawing>
      </w:r>
    </w:p>
    <w:p w14:paraId="50AD46EC" w14:textId="0CFF58A4" w:rsidR="00BC703D" w:rsidRPr="005C4722"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2B0F8C4E" wp14:editId="568F7B50">
            <wp:extent cx="5791200" cy="3486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76" t="17883" r="22332" b="16412"/>
                    <a:stretch/>
                  </pic:blipFill>
                  <pic:spPr bwMode="auto">
                    <a:xfrm>
                      <a:off x="0" y="0"/>
                      <a:ext cx="5791200" cy="3486150"/>
                    </a:xfrm>
                    <a:prstGeom prst="rect">
                      <a:avLst/>
                    </a:prstGeom>
                    <a:ln>
                      <a:noFill/>
                    </a:ln>
                    <a:extLst>
                      <a:ext uri="{53640926-AAD7-44D8-BBD7-CCE9431645EC}">
                        <a14:shadowObscured xmlns:a14="http://schemas.microsoft.com/office/drawing/2010/main"/>
                      </a:ext>
                    </a:extLst>
                  </pic:spPr>
                </pic:pic>
              </a:graphicData>
            </a:graphic>
          </wp:inline>
        </w:drawing>
      </w:r>
    </w:p>
    <w:p w14:paraId="0A6BAEB3" w14:textId="37715684" w:rsidR="00BC703D" w:rsidRPr="005C4722"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6E0F2288" wp14:editId="62DF9C05">
            <wp:extent cx="4031615" cy="5697320"/>
            <wp:effectExtent l="5398"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19" t="13633" r="24705" b="10836"/>
                    <a:stretch/>
                  </pic:blipFill>
                  <pic:spPr bwMode="auto">
                    <a:xfrm rot="16200000">
                      <a:off x="0" y="0"/>
                      <a:ext cx="4057423" cy="5733791"/>
                    </a:xfrm>
                    <a:prstGeom prst="rect">
                      <a:avLst/>
                    </a:prstGeom>
                    <a:ln>
                      <a:noFill/>
                    </a:ln>
                    <a:extLst>
                      <a:ext uri="{53640926-AAD7-44D8-BBD7-CCE9431645EC}">
                        <a14:shadowObscured xmlns:a14="http://schemas.microsoft.com/office/drawing/2010/main"/>
                      </a:ext>
                    </a:extLst>
                  </pic:spPr>
                </pic:pic>
              </a:graphicData>
            </a:graphic>
          </wp:inline>
        </w:drawing>
      </w:r>
    </w:p>
    <w:p w14:paraId="7F1B9D2F" w14:textId="17D85B76"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62398499" wp14:editId="2C3F1093">
            <wp:extent cx="3273024" cy="5798820"/>
            <wp:effectExtent l="0" t="5715"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277" t="6724" r="24835" b="8790"/>
                    <a:stretch/>
                  </pic:blipFill>
                  <pic:spPr bwMode="auto">
                    <a:xfrm rot="16200000">
                      <a:off x="0" y="0"/>
                      <a:ext cx="3285756" cy="5821378"/>
                    </a:xfrm>
                    <a:prstGeom prst="rect">
                      <a:avLst/>
                    </a:prstGeom>
                    <a:ln>
                      <a:noFill/>
                    </a:ln>
                    <a:extLst>
                      <a:ext uri="{53640926-AAD7-44D8-BBD7-CCE9431645EC}">
                        <a14:shadowObscured xmlns:a14="http://schemas.microsoft.com/office/drawing/2010/main"/>
                      </a:ext>
                    </a:extLst>
                  </pic:spPr>
                </pic:pic>
              </a:graphicData>
            </a:graphic>
          </wp:inline>
        </w:drawing>
      </w:r>
    </w:p>
    <w:p w14:paraId="54CE320C" w14:textId="77777777" w:rsidR="00BC703D" w:rsidRDefault="00BC703D" w:rsidP="00111843">
      <w:pPr>
        <w:spacing w:before="100" w:beforeAutospacing="1" w:after="100" w:afterAutospacing="1" w:line="360" w:lineRule="auto"/>
        <w:ind w:right="-91"/>
        <w:contextualSpacing/>
        <w:jc w:val="both"/>
        <w:rPr>
          <w:noProof/>
          <w:lang w:eastAsia="es-MX"/>
        </w:rPr>
      </w:pPr>
    </w:p>
    <w:p w14:paraId="0C1C70B0" w14:textId="1DD9CE96"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177887FD" wp14:editId="34683C30">
            <wp:extent cx="5800725" cy="38766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388" t="9592" r="9878" b="10383"/>
                    <a:stretch/>
                  </pic:blipFill>
                  <pic:spPr bwMode="auto">
                    <a:xfrm>
                      <a:off x="0" y="0"/>
                      <a:ext cx="5800725" cy="3876675"/>
                    </a:xfrm>
                    <a:prstGeom prst="rect">
                      <a:avLst/>
                    </a:prstGeom>
                    <a:ln>
                      <a:noFill/>
                    </a:ln>
                    <a:extLst>
                      <a:ext uri="{53640926-AAD7-44D8-BBD7-CCE9431645EC}">
                        <a14:shadowObscured xmlns:a14="http://schemas.microsoft.com/office/drawing/2010/main"/>
                      </a:ext>
                    </a:extLst>
                  </pic:spPr>
                </pic:pic>
              </a:graphicData>
            </a:graphic>
          </wp:inline>
        </w:drawing>
      </w:r>
    </w:p>
    <w:p w14:paraId="76633905" w14:textId="47FFB7FC"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38422161" wp14:editId="1F48B355">
            <wp:extent cx="3530387" cy="5844971"/>
            <wp:effectExtent l="4763"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97" t="6723" r="20025" b="4113"/>
                    <a:stretch/>
                  </pic:blipFill>
                  <pic:spPr bwMode="auto">
                    <a:xfrm rot="16200000">
                      <a:off x="0" y="0"/>
                      <a:ext cx="3540685" cy="5862021"/>
                    </a:xfrm>
                    <a:prstGeom prst="rect">
                      <a:avLst/>
                    </a:prstGeom>
                    <a:ln>
                      <a:noFill/>
                    </a:ln>
                    <a:extLst>
                      <a:ext uri="{53640926-AAD7-44D8-BBD7-CCE9431645EC}">
                        <a14:shadowObscured xmlns:a14="http://schemas.microsoft.com/office/drawing/2010/main"/>
                      </a:ext>
                    </a:extLst>
                  </pic:spPr>
                </pic:pic>
              </a:graphicData>
            </a:graphic>
          </wp:inline>
        </w:drawing>
      </w:r>
    </w:p>
    <w:p w14:paraId="12474738" w14:textId="3A44101B" w:rsidR="00711DE7" w:rsidRPr="005C4722" w:rsidRDefault="00711DE7"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5A9A5171" wp14:editId="121E94ED">
            <wp:extent cx="5790565" cy="383857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58" t="28308" r="18015" b="10850"/>
                    <a:stretch/>
                  </pic:blipFill>
                  <pic:spPr bwMode="auto">
                    <a:xfrm>
                      <a:off x="0" y="0"/>
                      <a:ext cx="5793452" cy="3840489"/>
                    </a:xfrm>
                    <a:prstGeom prst="rect">
                      <a:avLst/>
                    </a:prstGeom>
                    <a:ln>
                      <a:noFill/>
                    </a:ln>
                    <a:extLst>
                      <a:ext uri="{53640926-AAD7-44D8-BBD7-CCE9431645EC}">
                        <a14:shadowObscured xmlns:a14="http://schemas.microsoft.com/office/drawing/2010/main"/>
                      </a:ext>
                    </a:extLst>
                  </pic:spPr>
                </pic:pic>
              </a:graphicData>
            </a:graphic>
          </wp:inline>
        </w:drawing>
      </w:r>
    </w:p>
    <w:p w14:paraId="1B6C5FE6" w14:textId="7638CFFA"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7C8FA2C0" wp14:editId="532F6BA0">
            <wp:extent cx="3790278" cy="5784868"/>
            <wp:effectExtent l="0" t="6985"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986" t="12859" r="21401" b="12308"/>
                    <a:stretch/>
                  </pic:blipFill>
                  <pic:spPr bwMode="auto">
                    <a:xfrm rot="5400000">
                      <a:off x="0" y="0"/>
                      <a:ext cx="3817722" cy="5826755"/>
                    </a:xfrm>
                    <a:prstGeom prst="rect">
                      <a:avLst/>
                    </a:prstGeom>
                    <a:ln>
                      <a:noFill/>
                    </a:ln>
                    <a:extLst>
                      <a:ext uri="{53640926-AAD7-44D8-BBD7-CCE9431645EC}">
                        <a14:shadowObscured xmlns:a14="http://schemas.microsoft.com/office/drawing/2010/main"/>
                      </a:ext>
                    </a:extLst>
                  </pic:spPr>
                </pic:pic>
              </a:graphicData>
            </a:graphic>
          </wp:inline>
        </w:drawing>
      </w:r>
    </w:p>
    <w:p w14:paraId="73F58E8A" w14:textId="34D51F8B" w:rsidR="00711DE7" w:rsidRPr="005C4722"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4AF4F2C1" wp14:editId="13D6DC7B">
            <wp:extent cx="5781675" cy="36576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30" t="30451" r="16292" b="8308"/>
                    <a:stretch/>
                  </pic:blipFill>
                  <pic:spPr bwMode="auto">
                    <a:xfrm>
                      <a:off x="0" y="0"/>
                      <a:ext cx="5781675" cy="3657600"/>
                    </a:xfrm>
                    <a:prstGeom prst="rect">
                      <a:avLst/>
                    </a:prstGeom>
                    <a:ln>
                      <a:noFill/>
                    </a:ln>
                    <a:extLst>
                      <a:ext uri="{53640926-AAD7-44D8-BBD7-CCE9431645EC}">
                        <a14:shadowObscured xmlns:a14="http://schemas.microsoft.com/office/drawing/2010/main"/>
                      </a:ext>
                    </a:extLst>
                  </pic:spPr>
                </pic:pic>
              </a:graphicData>
            </a:graphic>
          </wp:inline>
        </w:drawing>
      </w:r>
    </w:p>
    <w:p w14:paraId="3CC3C043" w14:textId="2F73B761" w:rsidR="00EE4086"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054ECB6D" wp14:editId="5745BFC4">
            <wp:extent cx="5781675" cy="36290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48" t="18640" r="21628" b="23281"/>
                    <a:stretch/>
                  </pic:blipFill>
                  <pic:spPr bwMode="auto">
                    <a:xfrm>
                      <a:off x="0" y="0"/>
                      <a:ext cx="5781675" cy="3629025"/>
                    </a:xfrm>
                    <a:prstGeom prst="rect">
                      <a:avLst/>
                    </a:prstGeom>
                    <a:ln>
                      <a:noFill/>
                    </a:ln>
                    <a:extLst>
                      <a:ext uri="{53640926-AAD7-44D8-BBD7-CCE9431645EC}">
                        <a14:shadowObscured xmlns:a14="http://schemas.microsoft.com/office/drawing/2010/main"/>
                      </a:ext>
                    </a:extLst>
                  </pic:spPr>
                </pic:pic>
              </a:graphicData>
            </a:graphic>
          </wp:inline>
        </w:drawing>
      </w:r>
    </w:p>
    <w:p w14:paraId="1959B129" w14:textId="6F27EE8F" w:rsidR="00711DE7" w:rsidRDefault="00EE4086"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41003FDB" wp14:editId="71FF0045">
            <wp:extent cx="3749675" cy="5751445"/>
            <wp:effectExtent l="889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354" t="13089" r="28155" b="12376"/>
                    <a:stretch/>
                  </pic:blipFill>
                  <pic:spPr bwMode="auto">
                    <a:xfrm rot="5400000">
                      <a:off x="0" y="0"/>
                      <a:ext cx="3772418" cy="5786330"/>
                    </a:xfrm>
                    <a:prstGeom prst="rect">
                      <a:avLst/>
                    </a:prstGeom>
                    <a:ln>
                      <a:noFill/>
                    </a:ln>
                    <a:extLst>
                      <a:ext uri="{53640926-AAD7-44D8-BBD7-CCE9431645EC}">
                        <a14:shadowObscured xmlns:a14="http://schemas.microsoft.com/office/drawing/2010/main"/>
                      </a:ext>
                    </a:extLst>
                  </pic:spPr>
                </pic:pic>
              </a:graphicData>
            </a:graphic>
          </wp:inline>
        </w:drawing>
      </w:r>
    </w:p>
    <w:p w14:paraId="4DAC7A4F" w14:textId="2E46251B" w:rsidR="004C69EF" w:rsidRDefault="004C69EF"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540A4F9A" wp14:editId="571D0F68">
            <wp:extent cx="3561080" cy="5711488"/>
            <wp:effectExtent l="0" t="8255"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137" t="16137" r="51626" b="8617"/>
                    <a:stretch/>
                  </pic:blipFill>
                  <pic:spPr bwMode="auto">
                    <a:xfrm rot="5400000">
                      <a:off x="0" y="0"/>
                      <a:ext cx="3567885" cy="5722402"/>
                    </a:xfrm>
                    <a:prstGeom prst="rect">
                      <a:avLst/>
                    </a:prstGeom>
                    <a:ln>
                      <a:noFill/>
                    </a:ln>
                    <a:extLst>
                      <a:ext uri="{53640926-AAD7-44D8-BBD7-CCE9431645EC}">
                        <a14:shadowObscured xmlns:a14="http://schemas.microsoft.com/office/drawing/2010/main"/>
                      </a:ext>
                    </a:extLst>
                  </pic:spPr>
                </pic:pic>
              </a:graphicData>
            </a:graphic>
          </wp:inline>
        </w:drawing>
      </w:r>
    </w:p>
    <w:p w14:paraId="43EC63E2" w14:textId="2A2A7329" w:rsidR="004C69EF" w:rsidRDefault="004C69EF"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03C94143" wp14:editId="6E03FDBF">
            <wp:extent cx="5781675" cy="37909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533" t="24526" r="24691" b="16403"/>
                    <a:stretch/>
                  </pic:blipFill>
                  <pic:spPr bwMode="auto">
                    <a:xfrm>
                      <a:off x="0" y="0"/>
                      <a:ext cx="5781675" cy="3790950"/>
                    </a:xfrm>
                    <a:prstGeom prst="rect">
                      <a:avLst/>
                    </a:prstGeom>
                    <a:ln>
                      <a:noFill/>
                    </a:ln>
                    <a:extLst>
                      <a:ext uri="{53640926-AAD7-44D8-BBD7-CCE9431645EC}">
                        <a14:shadowObscured xmlns:a14="http://schemas.microsoft.com/office/drawing/2010/main"/>
                      </a:ext>
                    </a:extLst>
                  </pic:spPr>
                </pic:pic>
              </a:graphicData>
            </a:graphic>
          </wp:inline>
        </w:drawing>
      </w:r>
    </w:p>
    <w:p w14:paraId="6AA52975" w14:textId="108D27A3" w:rsidR="004C69EF" w:rsidRDefault="004C69EF"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12364852" wp14:editId="2DD17097">
            <wp:extent cx="4226046" cy="5780163"/>
            <wp:effectExtent l="4128" t="0" r="7302" b="7303"/>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158" t="12367" r="23424" b="15738"/>
                    <a:stretch/>
                  </pic:blipFill>
                  <pic:spPr bwMode="auto">
                    <a:xfrm rot="5400000">
                      <a:off x="0" y="0"/>
                      <a:ext cx="4272777" cy="5844079"/>
                    </a:xfrm>
                    <a:prstGeom prst="rect">
                      <a:avLst/>
                    </a:prstGeom>
                    <a:ln>
                      <a:noFill/>
                    </a:ln>
                    <a:extLst>
                      <a:ext uri="{53640926-AAD7-44D8-BBD7-CCE9431645EC}">
                        <a14:shadowObscured xmlns:a14="http://schemas.microsoft.com/office/drawing/2010/main"/>
                      </a:ext>
                    </a:extLst>
                  </pic:spPr>
                </pic:pic>
              </a:graphicData>
            </a:graphic>
          </wp:inline>
        </w:drawing>
      </w:r>
    </w:p>
    <w:p w14:paraId="704A70B5" w14:textId="0B967FF1" w:rsidR="004C69EF" w:rsidRPr="00993C00" w:rsidRDefault="004C69EF" w:rsidP="00111843">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27B6FEAB" wp14:editId="4C2326DB">
            <wp:extent cx="5838825" cy="31908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151" t="27900" r="23218" b="11244"/>
                    <a:stretch/>
                  </pic:blipFill>
                  <pic:spPr bwMode="auto">
                    <a:xfrm>
                      <a:off x="0" y="0"/>
                      <a:ext cx="5838825" cy="3190875"/>
                    </a:xfrm>
                    <a:prstGeom prst="rect">
                      <a:avLst/>
                    </a:prstGeom>
                    <a:ln>
                      <a:noFill/>
                    </a:ln>
                    <a:extLst>
                      <a:ext uri="{53640926-AAD7-44D8-BBD7-CCE9431645EC}">
                        <a14:shadowObscured xmlns:a14="http://schemas.microsoft.com/office/drawing/2010/main"/>
                      </a:ext>
                    </a:extLst>
                  </pic:spPr>
                </pic:pic>
              </a:graphicData>
            </a:graphic>
          </wp:inline>
        </w:drawing>
      </w:r>
    </w:p>
    <w:p w14:paraId="3AA1407D" w14:textId="62F47109" w:rsidR="00DA655C" w:rsidRDefault="00D755F3" w:rsidP="00111843">
      <w:pPr>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lastRenderedPageBreak/>
        <w:t xml:space="preserve">Así las cosas, </w:t>
      </w:r>
      <w:r w:rsidR="00DA655C" w:rsidRPr="00993C00">
        <w:rPr>
          <w:rFonts w:ascii="Palatino Linotype" w:hAnsi="Palatino Linotype" w:cs="Arial"/>
          <w:lang w:val="es-ES"/>
        </w:rPr>
        <w:t xml:space="preserve">resulta claro que existe fuente obligacional que constriñe al </w:t>
      </w:r>
      <w:r w:rsidR="00DA655C" w:rsidRPr="00993C00">
        <w:rPr>
          <w:rFonts w:ascii="Palatino Linotype" w:hAnsi="Palatino Linotype" w:cs="Arial"/>
          <w:b/>
          <w:lang w:val="es-ES"/>
        </w:rPr>
        <w:t>SUJETO OBLIGADO</w:t>
      </w:r>
      <w:r w:rsidR="00DA655C" w:rsidRPr="00993C00">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00B761AD">
        <w:rPr>
          <w:rFonts w:ascii="Palatino Linotype" w:hAnsi="Palatino Linotype" w:cs="Arial"/>
          <w:b/>
          <w:lang w:val="es-ES"/>
        </w:rPr>
        <w:t>Disco 4</w:t>
      </w:r>
      <w:r w:rsidR="00DA655C" w:rsidRPr="00993C00">
        <w:rPr>
          <w:rFonts w:ascii="Palatino Linotype" w:hAnsi="Palatino Linotype" w:cs="Arial"/>
          <w:b/>
          <w:lang w:val="es-ES"/>
        </w:rPr>
        <w:t>,</w:t>
      </w:r>
      <w:r w:rsidR="00DA655C" w:rsidRPr="00993C00">
        <w:rPr>
          <w:rFonts w:ascii="Palatino Linotype" w:hAnsi="Palatino Linotype" w:cs="Arial"/>
          <w:i/>
          <w:lang w:val="es-ES"/>
        </w:rPr>
        <w:t xml:space="preserve"> </w:t>
      </w:r>
      <w:r w:rsidR="00DA655C" w:rsidRPr="00993C00">
        <w:rPr>
          <w:rFonts w:ascii="Palatino Linotype" w:hAnsi="Palatino Linotype" w:cs="Arial"/>
          <w:lang w:val="es-ES"/>
        </w:rPr>
        <w:t xml:space="preserve">que comprenden las remuneraciones que perciben por el empleo, cargo o comisión de cualquier naturaleza los servidores públicos municipales; en consecuencia, la información solicitada; por </w:t>
      </w:r>
      <w:r w:rsidR="00DA655C" w:rsidRPr="00993C00">
        <w:rPr>
          <w:rFonts w:ascii="Palatino Linotype" w:hAnsi="Palatino Linotype" w:cs="Arial"/>
          <w:b/>
          <w:lang w:val="es-ES"/>
        </w:rPr>
        <w:t xml:space="preserve">EL RECURRENTE </w:t>
      </w:r>
      <w:r w:rsidR="00DA655C" w:rsidRPr="00993C00">
        <w:rPr>
          <w:rFonts w:ascii="Palatino Linotype" w:hAnsi="Palatino Linotype" w:cs="Arial"/>
          <w:lang w:val="es-ES"/>
        </w:rPr>
        <w:t xml:space="preserve">debe obrar en los archivos del </w:t>
      </w:r>
      <w:r w:rsidR="00DA655C" w:rsidRPr="00993C00">
        <w:rPr>
          <w:rFonts w:ascii="Palatino Linotype" w:hAnsi="Palatino Linotype" w:cs="Arial"/>
          <w:b/>
          <w:lang w:val="es-ES"/>
        </w:rPr>
        <w:t>SUJETO OBLIGADO</w:t>
      </w:r>
      <w:r w:rsidR="00E5746F" w:rsidRPr="00993C00">
        <w:rPr>
          <w:rFonts w:ascii="Palatino Linotype" w:hAnsi="Palatino Linotype" w:cs="Arial"/>
          <w:lang w:val="es-ES"/>
        </w:rPr>
        <w:t>.</w:t>
      </w:r>
    </w:p>
    <w:p w14:paraId="0EB7E7F7" w14:textId="77777777" w:rsidR="00B761AD" w:rsidRPr="00993C00" w:rsidRDefault="00B761AD" w:rsidP="00111843">
      <w:pPr>
        <w:spacing w:before="100" w:beforeAutospacing="1" w:after="100" w:afterAutospacing="1" w:line="360" w:lineRule="auto"/>
        <w:contextualSpacing/>
        <w:jc w:val="both"/>
        <w:rPr>
          <w:rFonts w:ascii="Palatino Linotype" w:hAnsi="Palatino Linotype" w:cs="Arial"/>
          <w:lang w:val="es-ES"/>
        </w:rPr>
      </w:pPr>
    </w:p>
    <w:p w14:paraId="5733C5AA" w14:textId="6255002A" w:rsidR="00DA655C" w:rsidRDefault="00DA655C" w:rsidP="00111843">
      <w:pPr>
        <w:spacing w:before="100" w:beforeAutospacing="1" w:after="100" w:afterAutospacing="1" w:line="360" w:lineRule="auto"/>
        <w:contextualSpacing/>
        <w:jc w:val="both"/>
        <w:rPr>
          <w:rFonts w:ascii="Palatino Linotype" w:hAnsi="Palatino Linotype" w:cs="Arial"/>
          <w:bCs/>
          <w:lang w:val="es-ES"/>
        </w:rPr>
      </w:pPr>
      <w:r w:rsidRPr="00993C00">
        <w:rPr>
          <w:rFonts w:ascii="Palatino Linotype" w:hAnsi="Palatino Linotype" w:cs="Arial"/>
          <w:lang w:val="es-ES"/>
        </w:rPr>
        <w:t>En este sentido, de acuerdo a la naturaleza de la información solicitada</w:t>
      </w:r>
      <w:r w:rsidR="00E5746F" w:rsidRPr="00993C00">
        <w:rPr>
          <w:rFonts w:ascii="Palatino Linotype" w:hAnsi="Palatino Linotype" w:cs="Arial"/>
          <w:lang w:val="es-ES"/>
        </w:rPr>
        <w:t>,</w:t>
      </w:r>
      <w:r w:rsidRPr="00993C00">
        <w:rPr>
          <w:rFonts w:ascii="Palatino Linotype" w:hAnsi="Palatino Linotype" w:cs="Arial"/>
          <w:lang w:val="es-ES"/>
        </w:rPr>
        <w:t xml:space="preserve"> se concluye que ésta es de</w:t>
      </w:r>
      <w:r w:rsidRPr="00993C00">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993C00">
        <w:rPr>
          <w:rFonts w:ascii="Palatino Linotype" w:hAnsi="Palatino Linotype" w:cs="Arial"/>
          <w:lang w:val="es-ES"/>
        </w:rPr>
        <w:t xml:space="preserve"> </w:t>
      </w:r>
      <w:r w:rsidRPr="00993C00">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56A14A99" w14:textId="77777777" w:rsidR="00B761AD" w:rsidRPr="00993C00" w:rsidRDefault="00B761AD" w:rsidP="00111843">
      <w:pPr>
        <w:spacing w:before="100" w:beforeAutospacing="1" w:after="100" w:afterAutospacing="1" w:line="360" w:lineRule="auto"/>
        <w:contextualSpacing/>
        <w:jc w:val="both"/>
        <w:rPr>
          <w:rFonts w:ascii="Palatino Linotype" w:hAnsi="Palatino Linotype" w:cs="Arial"/>
          <w:bCs/>
          <w:lang w:val="es-ES"/>
        </w:rPr>
      </w:pPr>
    </w:p>
    <w:p w14:paraId="7832E4D2" w14:textId="77777777" w:rsidR="00DA655C" w:rsidRPr="00993C00" w:rsidRDefault="00DA655C" w:rsidP="00111843">
      <w:pPr>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38132DD" w14:textId="77777777" w:rsidR="00DA655C" w:rsidRPr="00111843" w:rsidRDefault="00DA655C" w:rsidP="00111843">
      <w:pPr>
        <w:tabs>
          <w:tab w:val="left" w:pos="8222"/>
        </w:tabs>
        <w:spacing w:before="100" w:beforeAutospacing="1" w:after="100" w:afterAutospacing="1"/>
        <w:ind w:left="851" w:right="902"/>
        <w:contextualSpacing/>
        <w:jc w:val="center"/>
        <w:rPr>
          <w:rFonts w:ascii="Palatino Linotype" w:hAnsi="Palatino Linotype" w:cs="Arial"/>
          <w:b/>
          <w:i/>
          <w:sz w:val="22"/>
          <w:szCs w:val="22"/>
          <w:lang w:val="es-ES"/>
        </w:rPr>
      </w:pPr>
      <w:r w:rsidRPr="00111843">
        <w:rPr>
          <w:rFonts w:ascii="Palatino Linotype" w:hAnsi="Palatino Linotype" w:cs="Arial"/>
          <w:b/>
          <w:i/>
          <w:sz w:val="22"/>
          <w:szCs w:val="22"/>
          <w:lang w:val="es-ES"/>
        </w:rPr>
        <w:lastRenderedPageBreak/>
        <w:t>“Criterio 01/2003.</w:t>
      </w:r>
    </w:p>
    <w:p w14:paraId="1E893BC1" w14:textId="77777777" w:rsidR="00DA655C" w:rsidRPr="00111843" w:rsidRDefault="00DA655C" w:rsidP="00111843">
      <w:pPr>
        <w:tabs>
          <w:tab w:val="left" w:pos="8222"/>
        </w:tabs>
        <w:spacing w:before="100" w:beforeAutospacing="1" w:after="100" w:afterAutospacing="1"/>
        <w:ind w:left="851" w:right="902"/>
        <w:contextualSpacing/>
        <w:jc w:val="both"/>
        <w:rPr>
          <w:rFonts w:ascii="Palatino Linotype" w:hAnsi="Palatino Linotype" w:cs="Arial"/>
          <w:i/>
          <w:sz w:val="22"/>
          <w:szCs w:val="22"/>
          <w:lang w:val="es-ES"/>
        </w:rPr>
      </w:pPr>
      <w:r w:rsidRPr="00111843">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111843">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11843">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11843">
        <w:rPr>
          <w:rFonts w:ascii="Palatino Linotype" w:hAnsi="Palatino Linotype" w:cs="Arial"/>
          <w:i/>
          <w:sz w:val="22"/>
          <w:szCs w:val="22"/>
          <w:lang w:val="es-ES"/>
        </w:rPr>
        <w:t>…”</w:t>
      </w:r>
    </w:p>
    <w:p w14:paraId="11C60B12" w14:textId="77777777" w:rsidR="00DA655C" w:rsidRPr="00111843" w:rsidRDefault="00DA655C" w:rsidP="00111843">
      <w:pPr>
        <w:tabs>
          <w:tab w:val="left" w:pos="8222"/>
        </w:tabs>
        <w:spacing w:before="100" w:beforeAutospacing="1" w:after="100" w:afterAutospacing="1"/>
        <w:ind w:left="851" w:right="902"/>
        <w:contextualSpacing/>
        <w:jc w:val="both"/>
        <w:rPr>
          <w:rFonts w:ascii="Palatino Linotype" w:hAnsi="Palatino Linotype" w:cs="Arial"/>
          <w:b/>
          <w:i/>
          <w:sz w:val="22"/>
          <w:szCs w:val="22"/>
          <w:lang w:val="es-ES"/>
        </w:rPr>
      </w:pPr>
      <w:r w:rsidRPr="00111843">
        <w:rPr>
          <w:rFonts w:ascii="Palatino Linotype" w:hAnsi="Palatino Linotype" w:cs="Arial"/>
          <w:b/>
          <w:i/>
          <w:sz w:val="22"/>
          <w:szCs w:val="22"/>
          <w:lang w:val="es-ES"/>
        </w:rPr>
        <w:t>“Criterio 02/2003.</w:t>
      </w:r>
    </w:p>
    <w:p w14:paraId="75A36E9A" w14:textId="77777777" w:rsidR="00DA655C" w:rsidRPr="00111843" w:rsidRDefault="00DA655C" w:rsidP="00111843">
      <w:pPr>
        <w:tabs>
          <w:tab w:val="left" w:pos="8222"/>
        </w:tabs>
        <w:spacing w:before="100" w:beforeAutospacing="1" w:after="100" w:afterAutospacing="1"/>
        <w:ind w:left="851" w:right="902"/>
        <w:contextualSpacing/>
        <w:jc w:val="both"/>
        <w:rPr>
          <w:rFonts w:ascii="Palatino Linotype" w:hAnsi="Palatino Linotype" w:cs="Arial"/>
          <w:i/>
          <w:sz w:val="22"/>
          <w:szCs w:val="22"/>
          <w:lang w:val="es-ES"/>
        </w:rPr>
      </w:pPr>
      <w:r w:rsidRPr="00111843">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111843">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11843">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11843">
        <w:rPr>
          <w:rFonts w:ascii="Palatino Linotype" w:hAnsi="Palatino Linotype" w:cs="Arial"/>
          <w:i/>
          <w:sz w:val="22"/>
          <w:szCs w:val="22"/>
          <w:lang w:val="es-ES"/>
        </w:rPr>
        <w:t xml:space="preserve"> el sistema de compensación…”</w:t>
      </w:r>
    </w:p>
    <w:p w14:paraId="19D70B93" w14:textId="77777777" w:rsidR="00DA655C" w:rsidRPr="00111843" w:rsidRDefault="00DA655C" w:rsidP="00111843">
      <w:pPr>
        <w:tabs>
          <w:tab w:val="left" w:pos="8222"/>
        </w:tabs>
        <w:spacing w:before="100" w:beforeAutospacing="1" w:after="100" w:afterAutospacing="1"/>
        <w:ind w:left="851" w:right="902"/>
        <w:contextualSpacing/>
        <w:jc w:val="both"/>
        <w:rPr>
          <w:rFonts w:ascii="Palatino Linotype" w:hAnsi="Palatino Linotype" w:cs="Arial"/>
          <w:i/>
          <w:sz w:val="22"/>
          <w:szCs w:val="22"/>
          <w:lang w:val="es-ES"/>
        </w:rPr>
      </w:pPr>
      <w:r w:rsidRPr="00111843">
        <w:rPr>
          <w:rFonts w:ascii="Palatino Linotype" w:hAnsi="Palatino Linotype" w:cs="Arial"/>
          <w:i/>
          <w:sz w:val="22"/>
          <w:szCs w:val="22"/>
          <w:lang w:val="es-ES"/>
        </w:rPr>
        <w:t>(Énfasis añadido)</w:t>
      </w:r>
    </w:p>
    <w:p w14:paraId="04B7B1BE" w14:textId="77777777" w:rsidR="00B761AD" w:rsidRPr="00993C00" w:rsidRDefault="00B761AD" w:rsidP="00111843">
      <w:pPr>
        <w:tabs>
          <w:tab w:val="left" w:pos="8222"/>
        </w:tabs>
        <w:ind w:left="709" w:right="899"/>
        <w:contextualSpacing/>
        <w:jc w:val="both"/>
        <w:rPr>
          <w:rFonts w:ascii="Palatino Linotype" w:hAnsi="Palatino Linotype" w:cs="Arial"/>
          <w:i/>
          <w:sz w:val="22"/>
          <w:lang w:val="es-ES"/>
        </w:rPr>
      </w:pPr>
    </w:p>
    <w:p w14:paraId="69E3C32B" w14:textId="77777777" w:rsidR="00DA655C" w:rsidRPr="00993C00" w:rsidRDefault="00DA655C" w:rsidP="00111843">
      <w:pPr>
        <w:spacing w:before="100" w:beforeAutospacing="1" w:after="100" w:afterAutospacing="1" w:line="360" w:lineRule="auto"/>
        <w:contextualSpacing/>
        <w:jc w:val="both"/>
        <w:rPr>
          <w:rFonts w:ascii="Palatino Linotype" w:hAnsi="Palatino Linotype" w:cs="Arial"/>
          <w:sz w:val="28"/>
          <w:lang w:val="es-ES"/>
        </w:rPr>
      </w:pPr>
      <w:r w:rsidRPr="00993C00">
        <w:rPr>
          <w:rFonts w:ascii="Palatino Linotype" w:hAnsi="Palatino Linotype" w:cs="Arial"/>
          <w:lang w:val="es-ES"/>
        </w:rPr>
        <w:t xml:space="preserve">En este sentido, </w:t>
      </w:r>
      <w:r w:rsidRPr="00993C00">
        <w:rPr>
          <w:rFonts w:ascii="Palatino Linotype" w:hAnsi="Palatino Linotype" w:cs="Arial"/>
          <w:b/>
          <w:lang w:val="es-ES"/>
        </w:rPr>
        <w:t>EL SUJETO OBLIGADO</w:t>
      </w:r>
      <w:r w:rsidRPr="00993C00">
        <w:rPr>
          <w:rFonts w:ascii="Palatino Linotype" w:hAnsi="Palatino Linotype" w:cs="Arial"/>
          <w:lang w:val="es-ES"/>
        </w:rPr>
        <w:t xml:space="preserve"> se encuentra constreñido a entregar la información solicitada por </w:t>
      </w:r>
      <w:r w:rsidRPr="00993C00">
        <w:rPr>
          <w:rFonts w:ascii="Palatino Linotype" w:hAnsi="Palatino Linotype" w:cs="Arial"/>
          <w:b/>
          <w:color w:val="000000"/>
          <w:lang w:eastAsia="es-MX"/>
        </w:rPr>
        <w:t>EL RECURRENTE</w:t>
      </w:r>
      <w:r w:rsidRPr="00993C00">
        <w:rPr>
          <w:rFonts w:ascii="Palatino Linotype" w:hAnsi="Palatino Linotype" w:cs="Arial"/>
          <w:lang w:val="es-ES"/>
        </w:rPr>
        <w:t xml:space="preserve">, de acuerdo a lo dispuesto por los artículos 3, fracción XI, 12 y 92, fracción VIII </w:t>
      </w:r>
      <w:r w:rsidRPr="00993C00">
        <w:rPr>
          <w:rFonts w:ascii="Palatino Linotype" w:hAnsi="Palatino Linotype" w:cs="Arial"/>
          <w:bCs/>
          <w:lang w:val="es-ES"/>
        </w:rPr>
        <w:t xml:space="preserve">de la Ley de Transparencia y Acceso a la </w:t>
      </w:r>
      <w:r w:rsidRPr="00993C00">
        <w:rPr>
          <w:rFonts w:ascii="Palatino Linotype" w:hAnsi="Palatino Linotype" w:cs="Arial"/>
          <w:bCs/>
          <w:lang w:val="es-ES"/>
        </w:rPr>
        <w:lastRenderedPageBreak/>
        <w:t>Información Pública del Estado de México y Municipios</w:t>
      </w:r>
      <w:r w:rsidRPr="00993C00">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61C32E5F" w14:textId="77777777" w:rsidR="00DA655C" w:rsidRDefault="00DA655C" w:rsidP="00111843">
      <w:pPr>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A fin de robustecer lo anterior, a continuación se citan los artículos en referencia:</w:t>
      </w:r>
    </w:p>
    <w:p w14:paraId="1391007A" w14:textId="77777777" w:rsidR="00B761AD" w:rsidRPr="00993C00" w:rsidRDefault="00B761AD" w:rsidP="00111843">
      <w:pPr>
        <w:spacing w:before="100" w:beforeAutospacing="1" w:after="100" w:afterAutospacing="1" w:line="360" w:lineRule="auto"/>
        <w:contextualSpacing/>
        <w:jc w:val="both"/>
        <w:rPr>
          <w:rFonts w:ascii="Palatino Linotype" w:hAnsi="Palatino Linotype" w:cs="Arial"/>
          <w:lang w:val="es-ES"/>
        </w:rPr>
      </w:pPr>
    </w:p>
    <w:p w14:paraId="17D6E5FB" w14:textId="77777777" w:rsidR="00DA655C" w:rsidRPr="00993C00" w:rsidRDefault="00DA655C" w:rsidP="00111843">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b/>
          <w:i/>
          <w:sz w:val="22"/>
          <w:szCs w:val="22"/>
        </w:rPr>
        <w:t>“</w:t>
      </w:r>
      <w:r w:rsidRPr="00993C00">
        <w:rPr>
          <w:rFonts w:ascii="Palatino Linotype" w:hAnsi="Palatino Linotype" w:cs="Arial"/>
          <w:b/>
          <w:i/>
          <w:color w:val="000000"/>
          <w:sz w:val="22"/>
          <w:szCs w:val="22"/>
        </w:rPr>
        <w:t>Artículo</w:t>
      </w:r>
      <w:r w:rsidRPr="00993C00">
        <w:rPr>
          <w:rFonts w:ascii="Palatino Linotype" w:hAnsi="Palatino Linotype" w:cs="Arial"/>
          <w:b/>
          <w:i/>
          <w:color w:val="000000"/>
        </w:rPr>
        <w:t xml:space="preserve"> </w:t>
      </w:r>
      <w:r w:rsidRPr="00993C00">
        <w:rPr>
          <w:rFonts w:ascii="Palatino Linotype" w:hAnsi="Palatino Linotype" w:cs="Arial"/>
          <w:b/>
          <w:i/>
          <w:color w:val="000000"/>
          <w:sz w:val="22"/>
          <w:szCs w:val="22"/>
        </w:rPr>
        <w:t>3.</w:t>
      </w:r>
      <w:r w:rsidRPr="00993C00">
        <w:rPr>
          <w:rFonts w:ascii="Palatino Linotype" w:hAnsi="Palatino Linotype" w:cs="Arial"/>
          <w:b/>
          <w:i/>
          <w:color w:val="000000"/>
        </w:rPr>
        <w:t xml:space="preserve"> </w:t>
      </w:r>
      <w:r w:rsidRPr="00993C00">
        <w:rPr>
          <w:rFonts w:ascii="Palatino Linotype" w:hAnsi="Palatino Linotype" w:cs="Arial"/>
          <w:i/>
          <w:color w:val="000000"/>
          <w:sz w:val="22"/>
          <w:szCs w:val="22"/>
        </w:rPr>
        <w:t>Para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efectos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presente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Ley</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entenderá</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por:</w:t>
      </w:r>
    </w:p>
    <w:p w14:paraId="2A417E24" w14:textId="77777777" w:rsidR="00DA655C" w:rsidRPr="00993C00" w:rsidRDefault="00DA655C" w:rsidP="00111843">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p>
    <w:p w14:paraId="2D90E825" w14:textId="77777777" w:rsidR="00DA655C" w:rsidRPr="00993C00" w:rsidRDefault="00DA655C" w:rsidP="00111843">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b/>
          <w:i/>
          <w:color w:val="000000"/>
          <w:sz w:val="22"/>
          <w:szCs w:val="22"/>
        </w:rPr>
        <w:t>XI.</w:t>
      </w:r>
      <w:r w:rsidRPr="00993C00">
        <w:rPr>
          <w:rFonts w:ascii="Palatino Linotype" w:hAnsi="Palatino Linotype" w:cs="Arial"/>
          <w:b/>
          <w:i/>
          <w:color w:val="000000"/>
        </w:rPr>
        <w:t xml:space="preserve"> </w:t>
      </w:r>
      <w:r w:rsidRPr="00993C00">
        <w:rPr>
          <w:rFonts w:ascii="Palatino Linotype" w:hAnsi="Palatino Linotype" w:cs="Arial"/>
          <w:b/>
          <w:i/>
          <w:color w:val="000000"/>
          <w:sz w:val="22"/>
          <w:szCs w:val="22"/>
        </w:rPr>
        <w:t>Documento: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expedientes,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reportes,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estudios,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actas,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resoluciones,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oficios,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correspondencia,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acuerdos,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directivas,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directrices,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circulares,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contratos,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convenios,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instructivos,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notas,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memorandos,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estadísticas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bien,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cualquier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otro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registro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que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documente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ejercicio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facultades,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funciones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y</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competencias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sujetos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obligados,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servidores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públicos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integrantes,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sin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importar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fuente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fecha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elaboración.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documentos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podrán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estar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cualquier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medio,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escrito,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impreso,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sonoro,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visual,</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electrónico,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informático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u</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holográfico;</w:t>
      </w:r>
    </w:p>
    <w:p w14:paraId="2B26AEB5" w14:textId="77777777" w:rsidR="00DA655C" w:rsidRDefault="00DA655C" w:rsidP="00111843">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p>
    <w:p w14:paraId="3CCC0ED4" w14:textId="77777777" w:rsidR="00B761AD" w:rsidRPr="00993C00" w:rsidRDefault="00B761AD" w:rsidP="00111843">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p>
    <w:p w14:paraId="06091260" w14:textId="77777777" w:rsidR="00DA655C" w:rsidRPr="00993C00" w:rsidRDefault="00DA655C" w:rsidP="00111843">
      <w:pPr>
        <w:tabs>
          <w:tab w:val="left" w:pos="8222"/>
        </w:tabs>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b/>
          <w:i/>
          <w:sz w:val="22"/>
          <w:szCs w:val="22"/>
        </w:rPr>
        <w:t>Artículo</w:t>
      </w:r>
      <w:r w:rsidRPr="00993C00">
        <w:rPr>
          <w:rFonts w:ascii="Palatino Linotype" w:hAnsi="Palatino Linotype"/>
          <w:b/>
          <w:i/>
        </w:rPr>
        <w:t xml:space="preserve"> </w:t>
      </w:r>
      <w:r w:rsidRPr="00993C00">
        <w:rPr>
          <w:rFonts w:ascii="Palatino Linotype" w:hAnsi="Palatino Linotype"/>
          <w:b/>
          <w:i/>
          <w:sz w:val="22"/>
          <w:szCs w:val="22"/>
        </w:rPr>
        <w:t>12</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Quienes</w:t>
      </w:r>
      <w:r w:rsidRPr="00993C00">
        <w:rPr>
          <w:rFonts w:ascii="Palatino Linotype" w:hAnsi="Palatino Linotype"/>
          <w:i/>
        </w:rPr>
        <w:t xml:space="preserve"> </w:t>
      </w:r>
      <w:r w:rsidRPr="00993C00">
        <w:rPr>
          <w:rFonts w:ascii="Palatino Linotype" w:hAnsi="Palatino Linotype"/>
          <w:i/>
          <w:sz w:val="22"/>
          <w:szCs w:val="22"/>
        </w:rPr>
        <w:t>generen,</w:t>
      </w:r>
      <w:r w:rsidRPr="00993C00">
        <w:rPr>
          <w:rFonts w:ascii="Palatino Linotype" w:hAnsi="Palatino Linotype"/>
          <w:i/>
        </w:rPr>
        <w:t xml:space="preserve"> </w:t>
      </w:r>
      <w:r w:rsidRPr="00993C00">
        <w:rPr>
          <w:rFonts w:ascii="Palatino Linotype" w:hAnsi="Palatino Linotype"/>
          <w:i/>
          <w:sz w:val="22"/>
          <w:szCs w:val="22"/>
        </w:rPr>
        <w:t>recopilen,</w:t>
      </w:r>
      <w:r w:rsidRPr="00993C00">
        <w:rPr>
          <w:rFonts w:ascii="Palatino Linotype" w:hAnsi="Palatino Linotype"/>
          <w:i/>
        </w:rPr>
        <w:t xml:space="preserve"> </w:t>
      </w:r>
      <w:r w:rsidRPr="00993C00">
        <w:rPr>
          <w:rFonts w:ascii="Palatino Linotype" w:hAnsi="Palatino Linotype"/>
          <w:i/>
          <w:sz w:val="22"/>
          <w:szCs w:val="22"/>
        </w:rPr>
        <w:t>administren,</w:t>
      </w:r>
      <w:r w:rsidRPr="00993C00">
        <w:rPr>
          <w:rFonts w:ascii="Palatino Linotype" w:hAnsi="Palatino Linotype"/>
          <w:i/>
        </w:rPr>
        <w:t xml:space="preserve"> </w:t>
      </w:r>
      <w:r w:rsidRPr="00993C00">
        <w:rPr>
          <w:rFonts w:ascii="Palatino Linotype" w:hAnsi="Palatino Linotype"/>
          <w:i/>
          <w:sz w:val="22"/>
          <w:szCs w:val="22"/>
        </w:rPr>
        <w:t>manejen,</w:t>
      </w:r>
      <w:r w:rsidRPr="00993C00">
        <w:rPr>
          <w:rFonts w:ascii="Palatino Linotype" w:hAnsi="Palatino Linotype"/>
          <w:i/>
        </w:rPr>
        <w:t xml:space="preserve"> </w:t>
      </w:r>
      <w:r w:rsidRPr="00993C00">
        <w:rPr>
          <w:rFonts w:ascii="Palatino Linotype" w:hAnsi="Palatino Linotype"/>
          <w:i/>
          <w:sz w:val="22"/>
          <w:szCs w:val="22"/>
        </w:rPr>
        <w:t>procesen,</w:t>
      </w:r>
      <w:r w:rsidRPr="00993C00">
        <w:rPr>
          <w:rFonts w:ascii="Palatino Linotype" w:hAnsi="Palatino Linotype"/>
          <w:i/>
        </w:rPr>
        <w:t xml:space="preserve"> </w:t>
      </w:r>
      <w:r w:rsidRPr="00993C00">
        <w:rPr>
          <w:rFonts w:ascii="Palatino Linotype" w:hAnsi="Palatino Linotype"/>
          <w:i/>
          <w:sz w:val="22"/>
          <w:szCs w:val="22"/>
        </w:rPr>
        <w:t>archiven</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conserven</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serán</w:t>
      </w:r>
      <w:r w:rsidRPr="00993C00">
        <w:rPr>
          <w:rFonts w:ascii="Palatino Linotype" w:hAnsi="Palatino Linotype"/>
          <w:i/>
        </w:rPr>
        <w:t xml:space="preserve"> </w:t>
      </w:r>
      <w:r w:rsidRPr="00993C00">
        <w:rPr>
          <w:rFonts w:ascii="Palatino Linotype" w:hAnsi="Palatino Linotype"/>
          <w:i/>
          <w:sz w:val="22"/>
          <w:szCs w:val="22"/>
        </w:rPr>
        <w:t>responsables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misma</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jurídicas</w:t>
      </w:r>
      <w:r w:rsidRPr="00993C00">
        <w:rPr>
          <w:rFonts w:ascii="Palatino Linotype" w:hAnsi="Palatino Linotype"/>
          <w:i/>
        </w:rPr>
        <w:t xml:space="preserve"> </w:t>
      </w:r>
      <w:r w:rsidRPr="00993C00">
        <w:rPr>
          <w:rFonts w:ascii="Palatino Linotype" w:hAnsi="Palatino Linotype"/>
          <w:i/>
          <w:sz w:val="22"/>
          <w:szCs w:val="22"/>
        </w:rPr>
        <w:t>aplicables.</w:t>
      </w:r>
    </w:p>
    <w:p w14:paraId="25129E54" w14:textId="77777777" w:rsidR="00DA655C" w:rsidRDefault="00DA655C" w:rsidP="00111843">
      <w:pPr>
        <w:tabs>
          <w:tab w:val="left" w:pos="8222"/>
        </w:tabs>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sólo</w:t>
      </w:r>
      <w:r w:rsidRPr="00993C00">
        <w:rPr>
          <w:rFonts w:ascii="Palatino Linotype" w:hAnsi="Palatino Linotype"/>
          <w:i/>
        </w:rPr>
        <w:t xml:space="preserve"> </w:t>
      </w:r>
      <w:r w:rsidRPr="00993C00">
        <w:rPr>
          <w:rFonts w:ascii="Palatino Linotype" w:hAnsi="Palatino Linotype"/>
          <w:i/>
          <w:sz w:val="22"/>
          <w:szCs w:val="22"/>
        </w:rPr>
        <w:t>proporcionarán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les</w:t>
      </w:r>
      <w:r w:rsidRPr="00993C00">
        <w:rPr>
          <w:rFonts w:ascii="Palatino Linotype" w:hAnsi="Palatino Linotype"/>
          <w:i/>
        </w:rPr>
        <w:t xml:space="preserve"> </w:t>
      </w:r>
      <w:r w:rsidRPr="00993C00">
        <w:rPr>
          <w:rFonts w:ascii="Palatino Linotype" w:hAnsi="Palatino Linotype"/>
          <w:i/>
          <w:sz w:val="22"/>
          <w:szCs w:val="22"/>
        </w:rPr>
        <w:t>requiera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obre</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archivos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estado</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ésta</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encuentre.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obligación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proporcionar</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no</w:t>
      </w:r>
      <w:r w:rsidRPr="00993C00">
        <w:rPr>
          <w:rFonts w:ascii="Palatino Linotype" w:hAnsi="Palatino Linotype"/>
          <w:i/>
        </w:rPr>
        <w:t xml:space="preserve"> </w:t>
      </w:r>
      <w:r w:rsidRPr="00993C00">
        <w:rPr>
          <w:rFonts w:ascii="Palatino Linotype" w:hAnsi="Palatino Linotype"/>
          <w:i/>
          <w:sz w:val="22"/>
          <w:szCs w:val="22"/>
        </w:rPr>
        <w:t>comprende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procesamiento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misma,</w:t>
      </w:r>
      <w:r w:rsidRPr="00993C00">
        <w:rPr>
          <w:rFonts w:ascii="Palatino Linotype" w:hAnsi="Palatino Linotype"/>
          <w:i/>
        </w:rPr>
        <w:t xml:space="preserve"> </w:t>
      </w:r>
      <w:r w:rsidRPr="00993C00">
        <w:rPr>
          <w:rFonts w:ascii="Palatino Linotype" w:hAnsi="Palatino Linotype"/>
          <w:i/>
          <w:sz w:val="22"/>
          <w:szCs w:val="22"/>
        </w:rPr>
        <w:t>ni</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presentarla</w:t>
      </w:r>
      <w:r w:rsidRPr="00993C00">
        <w:rPr>
          <w:rFonts w:ascii="Palatino Linotype" w:hAnsi="Palatino Linotype"/>
          <w:i/>
        </w:rPr>
        <w:t xml:space="preserve"> </w:t>
      </w:r>
      <w:r w:rsidRPr="00993C00">
        <w:rPr>
          <w:rFonts w:ascii="Palatino Linotype" w:hAnsi="Palatino Linotype"/>
          <w:i/>
          <w:sz w:val="22"/>
          <w:szCs w:val="22"/>
        </w:rPr>
        <w:t>conforme</w:t>
      </w:r>
      <w:r w:rsidRPr="00993C00">
        <w:rPr>
          <w:rFonts w:ascii="Palatino Linotype" w:hAnsi="Palatino Linotype"/>
          <w:i/>
        </w:rPr>
        <w:t xml:space="preserve"> </w:t>
      </w:r>
      <w:r w:rsidRPr="00993C00">
        <w:rPr>
          <w:rFonts w:ascii="Palatino Linotype" w:hAnsi="Palatino Linotype"/>
          <w:i/>
          <w:sz w:val="22"/>
          <w:szCs w:val="22"/>
        </w:rPr>
        <w:t>al</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solicitante;</w:t>
      </w:r>
      <w:r w:rsidRPr="00993C00">
        <w:rPr>
          <w:rFonts w:ascii="Palatino Linotype" w:hAnsi="Palatino Linotype"/>
          <w:i/>
        </w:rPr>
        <w:t xml:space="preserve"> </w:t>
      </w:r>
      <w:r w:rsidRPr="00993C00">
        <w:rPr>
          <w:rFonts w:ascii="Palatino Linotype" w:hAnsi="Palatino Linotype"/>
          <w:i/>
          <w:sz w:val="22"/>
          <w:szCs w:val="22"/>
        </w:rPr>
        <w:t>no</w:t>
      </w:r>
      <w:r w:rsidRPr="00993C00">
        <w:rPr>
          <w:rFonts w:ascii="Palatino Linotype" w:hAnsi="Palatino Linotype"/>
          <w:i/>
        </w:rPr>
        <w:t xml:space="preserve"> </w:t>
      </w:r>
      <w:r w:rsidRPr="00993C00">
        <w:rPr>
          <w:rFonts w:ascii="Palatino Linotype" w:hAnsi="Palatino Linotype"/>
          <w:i/>
          <w:sz w:val="22"/>
          <w:szCs w:val="22"/>
        </w:rPr>
        <w:t>estarán</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generarla,</w:t>
      </w:r>
      <w:r w:rsidRPr="00993C00">
        <w:rPr>
          <w:rFonts w:ascii="Palatino Linotype" w:hAnsi="Palatino Linotype"/>
          <w:i/>
        </w:rPr>
        <w:t xml:space="preserve"> </w:t>
      </w:r>
      <w:r w:rsidRPr="00993C00">
        <w:rPr>
          <w:rFonts w:ascii="Palatino Linotype" w:hAnsi="Palatino Linotype"/>
          <w:i/>
          <w:sz w:val="22"/>
          <w:szCs w:val="22"/>
        </w:rPr>
        <w:t>resumirla,</w:t>
      </w:r>
      <w:r w:rsidRPr="00993C00">
        <w:rPr>
          <w:rFonts w:ascii="Palatino Linotype" w:hAnsi="Palatino Linotype"/>
          <w:i/>
        </w:rPr>
        <w:t xml:space="preserve"> </w:t>
      </w:r>
      <w:r w:rsidRPr="00993C00">
        <w:rPr>
          <w:rFonts w:ascii="Palatino Linotype" w:hAnsi="Palatino Linotype"/>
          <w:i/>
          <w:sz w:val="22"/>
          <w:szCs w:val="22"/>
        </w:rPr>
        <w:t>efectuar</w:t>
      </w:r>
      <w:r w:rsidRPr="00993C00">
        <w:rPr>
          <w:rFonts w:ascii="Palatino Linotype" w:hAnsi="Palatino Linotype"/>
          <w:i/>
        </w:rPr>
        <w:t xml:space="preserve"> </w:t>
      </w:r>
      <w:r w:rsidRPr="00993C00">
        <w:rPr>
          <w:rFonts w:ascii="Palatino Linotype" w:hAnsi="Palatino Linotype"/>
          <w:i/>
          <w:sz w:val="22"/>
          <w:szCs w:val="22"/>
        </w:rPr>
        <w:t>cálculos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practicar</w:t>
      </w:r>
      <w:r w:rsidRPr="00993C00">
        <w:rPr>
          <w:rFonts w:ascii="Palatino Linotype" w:hAnsi="Palatino Linotype"/>
          <w:i/>
        </w:rPr>
        <w:t xml:space="preserve"> </w:t>
      </w:r>
      <w:r w:rsidRPr="00993C00">
        <w:rPr>
          <w:rFonts w:ascii="Palatino Linotype" w:hAnsi="Palatino Linotype"/>
          <w:i/>
          <w:sz w:val="22"/>
          <w:szCs w:val="22"/>
        </w:rPr>
        <w:t>investigaciones.</w:t>
      </w:r>
    </w:p>
    <w:p w14:paraId="7B61B1EE" w14:textId="77777777" w:rsidR="00B761AD" w:rsidRPr="00993C00" w:rsidRDefault="00B761AD" w:rsidP="00111843">
      <w:pPr>
        <w:tabs>
          <w:tab w:val="left" w:pos="8222"/>
        </w:tabs>
        <w:spacing w:before="100" w:beforeAutospacing="1" w:after="100" w:afterAutospacing="1"/>
        <w:ind w:left="851" w:right="902"/>
        <w:contextualSpacing/>
        <w:jc w:val="both"/>
        <w:rPr>
          <w:rFonts w:ascii="Palatino Linotype" w:hAnsi="Palatino Linotype"/>
          <w:i/>
          <w:sz w:val="22"/>
          <w:szCs w:val="22"/>
        </w:rPr>
      </w:pPr>
    </w:p>
    <w:p w14:paraId="5650D1DC" w14:textId="77777777" w:rsidR="00DA655C" w:rsidRPr="00993C00" w:rsidRDefault="00DA655C" w:rsidP="00111843">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b/>
          <w:i/>
          <w:sz w:val="22"/>
        </w:rPr>
        <w:t>Artículo</w:t>
      </w:r>
      <w:r w:rsidRPr="00993C00">
        <w:rPr>
          <w:rFonts w:ascii="Palatino Linotype" w:hAnsi="Palatino Linotype"/>
          <w:b/>
          <w:i/>
        </w:rPr>
        <w:t xml:space="preserve"> </w:t>
      </w:r>
      <w:r w:rsidRPr="00993C00">
        <w:rPr>
          <w:rFonts w:ascii="Palatino Linotype" w:hAnsi="Palatino Linotype"/>
          <w:b/>
          <w:i/>
          <w:sz w:val="22"/>
        </w:rPr>
        <w:t>92</w:t>
      </w:r>
      <w:r w:rsidRPr="00993C00">
        <w:rPr>
          <w:rFonts w:ascii="Palatino Linotype" w:hAnsi="Palatino Linotype"/>
          <w:i/>
          <w:sz w:val="22"/>
        </w:rPr>
        <w:t>.</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sujetos</w:t>
      </w:r>
      <w:r w:rsidRPr="00993C00">
        <w:rPr>
          <w:rFonts w:ascii="Palatino Linotype" w:hAnsi="Palatino Linotype"/>
          <w:i/>
        </w:rPr>
        <w:t xml:space="preserve"> </w:t>
      </w:r>
      <w:r w:rsidRPr="00993C00">
        <w:rPr>
          <w:rFonts w:ascii="Palatino Linotype" w:hAnsi="Palatino Linotype"/>
          <w:i/>
          <w:sz w:val="22"/>
        </w:rPr>
        <w:t>obligados</w:t>
      </w:r>
      <w:r w:rsidRPr="00993C00">
        <w:rPr>
          <w:rFonts w:ascii="Palatino Linotype" w:hAnsi="Palatino Linotype"/>
          <w:i/>
        </w:rPr>
        <w:t xml:space="preserve"> </w:t>
      </w:r>
      <w:r w:rsidRPr="00993C00">
        <w:rPr>
          <w:rFonts w:ascii="Palatino Linotype" w:hAnsi="Palatino Linotype"/>
          <w:i/>
          <w:sz w:val="22"/>
        </w:rPr>
        <w:t>deberán</w:t>
      </w:r>
      <w:r w:rsidRPr="00993C00">
        <w:rPr>
          <w:rFonts w:ascii="Palatino Linotype" w:hAnsi="Palatino Linotype"/>
          <w:i/>
        </w:rPr>
        <w:t xml:space="preserve"> </w:t>
      </w:r>
      <w:r w:rsidRPr="00993C00">
        <w:rPr>
          <w:rFonts w:ascii="Palatino Linotype" w:hAnsi="Palatino Linotype"/>
          <w:i/>
          <w:sz w:val="22"/>
        </w:rPr>
        <w:t>poner</w:t>
      </w:r>
      <w:r w:rsidRPr="00993C00">
        <w:rPr>
          <w:rFonts w:ascii="Palatino Linotype" w:hAnsi="Palatino Linotype"/>
          <w:i/>
        </w:rPr>
        <w:t xml:space="preserve"> </w:t>
      </w:r>
      <w:r w:rsidRPr="00993C00">
        <w:rPr>
          <w:rFonts w:ascii="Palatino Linotype" w:hAnsi="Palatino Linotype"/>
          <w:i/>
          <w:sz w:val="22"/>
        </w:rPr>
        <w:t>a</w:t>
      </w:r>
      <w:r w:rsidRPr="00993C00">
        <w:rPr>
          <w:rFonts w:ascii="Palatino Linotype" w:hAnsi="Palatino Linotype"/>
          <w:i/>
        </w:rPr>
        <w:t xml:space="preserve"> </w:t>
      </w:r>
      <w:r w:rsidRPr="00993C00">
        <w:rPr>
          <w:rFonts w:ascii="Palatino Linotype" w:hAnsi="Palatino Linotype"/>
          <w:i/>
          <w:sz w:val="22"/>
        </w:rPr>
        <w:t>disposición</w:t>
      </w:r>
      <w:r w:rsidRPr="00993C00">
        <w:rPr>
          <w:rFonts w:ascii="Palatino Linotype" w:hAnsi="Palatino Linotype"/>
          <w:i/>
        </w:rPr>
        <w:t xml:space="preserve"> </w:t>
      </w:r>
      <w:r w:rsidRPr="00993C00">
        <w:rPr>
          <w:rFonts w:ascii="Palatino Linotype" w:hAnsi="Palatino Linotype"/>
          <w:i/>
          <w:sz w:val="22"/>
        </w:rPr>
        <w:t>del</w:t>
      </w:r>
      <w:r w:rsidRPr="00993C00">
        <w:rPr>
          <w:rFonts w:ascii="Palatino Linotype" w:hAnsi="Palatino Linotype"/>
          <w:i/>
        </w:rPr>
        <w:t xml:space="preserve"> </w:t>
      </w:r>
      <w:r w:rsidRPr="00993C00">
        <w:rPr>
          <w:rFonts w:ascii="Palatino Linotype" w:hAnsi="Palatino Linotype"/>
          <w:i/>
          <w:sz w:val="22"/>
        </w:rPr>
        <w:t>público</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manera</w:t>
      </w:r>
      <w:r w:rsidRPr="00993C00">
        <w:rPr>
          <w:rFonts w:ascii="Palatino Linotype" w:hAnsi="Palatino Linotype"/>
          <w:i/>
        </w:rPr>
        <w:t xml:space="preserve"> </w:t>
      </w:r>
      <w:r w:rsidRPr="00993C00">
        <w:rPr>
          <w:rFonts w:ascii="Palatino Linotype" w:hAnsi="Palatino Linotype"/>
          <w:i/>
          <w:sz w:val="22"/>
        </w:rPr>
        <w:t>permanente</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actualizada</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forma</w:t>
      </w:r>
      <w:r w:rsidRPr="00993C00">
        <w:rPr>
          <w:rFonts w:ascii="Palatino Linotype" w:hAnsi="Palatino Linotype"/>
          <w:i/>
        </w:rPr>
        <w:t xml:space="preserve"> </w:t>
      </w:r>
      <w:r w:rsidRPr="00993C00">
        <w:rPr>
          <w:rFonts w:ascii="Palatino Linotype" w:hAnsi="Palatino Linotype"/>
          <w:i/>
          <w:sz w:val="22"/>
        </w:rPr>
        <w:t>sencilla,</w:t>
      </w:r>
      <w:r w:rsidRPr="00993C00">
        <w:rPr>
          <w:rFonts w:ascii="Palatino Linotype" w:hAnsi="Palatino Linotype"/>
          <w:i/>
        </w:rPr>
        <w:t xml:space="preserve"> </w:t>
      </w:r>
      <w:r w:rsidRPr="00993C00">
        <w:rPr>
          <w:rFonts w:ascii="Palatino Linotype" w:hAnsi="Palatino Linotype"/>
          <w:i/>
          <w:sz w:val="22"/>
        </w:rPr>
        <w:t>precisa</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entendible,</w:t>
      </w:r>
      <w:r w:rsidRPr="00993C00">
        <w:rPr>
          <w:rFonts w:ascii="Palatino Linotype" w:hAnsi="Palatino Linotype"/>
          <w:i/>
        </w:rPr>
        <w:t xml:space="preserve"> </w:t>
      </w:r>
      <w:r w:rsidRPr="00993C00">
        <w:rPr>
          <w:rFonts w:ascii="Palatino Linotype" w:hAnsi="Palatino Linotype"/>
          <w:i/>
          <w:sz w:val="22"/>
        </w:rPr>
        <w:t>en</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respectivos</w:t>
      </w:r>
      <w:r w:rsidRPr="00993C00">
        <w:rPr>
          <w:rFonts w:ascii="Palatino Linotype" w:hAnsi="Palatino Linotype"/>
          <w:i/>
        </w:rPr>
        <w:t xml:space="preserve"> </w:t>
      </w:r>
      <w:r w:rsidRPr="00993C00">
        <w:rPr>
          <w:rFonts w:ascii="Palatino Linotype" w:hAnsi="Palatino Linotype"/>
          <w:i/>
          <w:sz w:val="22"/>
        </w:rPr>
        <w:t>medios</w:t>
      </w:r>
      <w:r w:rsidRPr="00993C00">
        <w:rPr>
          <w:rFonts w:ascii="Palatino Linotype" w:hAnsi="Palatino Linotype"/>
          <w:i/>
        </w:rPr>
        <w:t xml:space="preserve"> </w:t>
      </w:r>
      <w:r w:rsidRPr="00993C00">
        <w:rPr>
          <w:rFonts w:ascii="Palatino Linotype" w:hAnsi="Palatino Linotype"/>
          <w:i/>
          <w:sz w:val="22"/>
        </w:rPr>
        <w:t>electrónicos,</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acuerdo</w:t>
      </w:r>
      <w:r w:rsidRPr="00993C00">
        <w:rPr>
          <w:rFonts w:ascii="Palatino Linotype" w:hAnsi="Palatino Linotype"/>
          <w:i/>
        </w:rPr>
        <w:t xml:space="preserve"> </w:t>
      </w:r>
      <w:r w:rsidRPr="00993C00">
        <w:rPr>
          <w:rFonts w:ascii="Palatino Linotype" w:hAnsi="Palatino Linotype"/>
          <w:i/>
          <w:sz w:val="22"/>
        </w:rPr>
        <w:t>con</w:t>
      </w:r>
      <w:r w:rsidRPr="00993C00">
        <w:rPr>
          <w:rFonts w:ascii="Palatino Linotype" w:hAnsi="Palatino Linotype"/>
          <w:i/>
        </w:rPr>
        <w:t xml:space="preserve"> </w:t>
      </w:r>
      <w:r w:rsidRPr="00993C00">
        <w:rPr>
          <w:rFonts w:ascii="Palatino Linotype" w:hAnsi="Palatino Linotype"/>
          <w:i/>
          <w:sz w:val="22"/>
        </w:rPr>
        <w:t>sus</w:t>
      </w:r>
      <w:r w:rsidRPr="00993C00">
        <w:rPr>
          <w:rFonts w:ascii="Palatino Linotype" w:hAnsi="Palatino Linotype"/>
          <w:i/>
        </w:rPr>
        <w:t xml:space="preserve"> </w:t>
      </w:r>
      <w:r w:rsidRPr="00993C00">
        <w:rPr>
          <w:rFonts w:ascii="Palatino Linotype" w:hAnsi="Palatino Linotype"/>
          <w:i/>
          <w:sz w:val="22"/>
        </w:rPr>
        <w:t>facultades,</w:t>
      </w:r>
      <w:r w:rsidRPr="00993C00">
        <w:rPr>
          <w:rFonts w:ascii="Palatino Linotype" w:hAnsi="Palatino Linotype"/>
          <w:i/>
        </w:rPr>
        <w:t xml:space="preserve"> </w:t>
      </w:r>
      <w:r w:rsidRPr="00993C00">
        <w:rPr>
          <w:rFonts w:ascii="Palatino Linotype" w:hAnsi="Palatino Linotype"/>
          <w:i/>
          <w:sz w:val="22"/>
        </w:rPr>
        <w:t>atribuciones,</w:t>
      </w:r>
      <w:r w:rsidRPr="00993C00">
        <w:rPr>
          <w:rFonts w:ascii="Palatino Linotype" w:hAnsi="Palatino Linotype"/>
          <w:i/>
        </w:rPr>
        <w:t xml:space="preserve"> </w:t>
      </w:r>
      <w:r w:rsidRPr="00993C00">
        <w:rPr>
          <w:rFonts w:ascii="Palatino Linotype" w:hAnsi="Palatino Linotype"/>
          <w:i/>
          <w:sz w:val="22"/>
        </w:rPr>
        <w:t>funciones</w:t>
      </w:r>
      <w:r w:rsidRPr="00993C00">
        <w:rPr>
          <w:rFonts w:ascii="Palatino Linotype" w:hAnsi="Palatino Linotype"/>
          <w:i/>
        </w:rPr>
        <w:t xml:space="preserve"> </w:t>
      </w:r>
      <w:r w:rsidRPr="00993C00">
        <w:rPr>
          <w:rFonts w:ascii="Palatino Linotype" w:hAnsi="Palatino Linotype"/>
          <w:i/>
          <w:sz w:val="22"/>
        </w:rPr>
        <w:t>u</w:t>
      </w:r>
      <w:r w:rsidRPr="00993C00">
        <w:rPr>
          <w:rFonts w:ascii="Palatino Linotype" w:hAnsi="Palatino Linotype"/>
          <w:i/>
        </w:rPr>
        <w:t xml:space="preserve"> </w:t>
      </w:r>
      <w:r w:rsidRPr="00993C00">
        <w:rPr>
          <w:rFonts w:ascii="Palatino Linotype" w:hAnsi="Palatino Linotype"/>
          <w:i/>
          <w:sz w:val="22"/>
        </w:rPr>
        <w:t>objeto</w:t>
      </w:r>
      <w:r w:rsidRPr="00993C00">
        <w:rPr>
          <w:rFonts w:ascii="Palatino Linotype" w:hAnsi="Palatino Linotype"/>
          <w:i/>
        </w:rPr>
        <w:t xml:space="preserve"> </w:t>
      </w:r>
      <w:r w:rsidRPr="00993C00">
        <w:rPr>
          <w:rFonts w:ascii="Palatino Linotype" w:hAnsi="Palatino Linotype"/>
          <w:i/>
          <w:sz w:val="22"/>
        </w:rPr>
        <w:t>social,</w:t>
      </w:r>
      <w:r w:rsidRPr="00993C00">
        <w:rPr>
          <w:rFonts w:ascii="Palatino Linotype" w:hAnsi="Palatino Linotype"/>
          <w:i/>
        </w:rPr>
        <w:t xml:space="preserve"> </w:t>
      </w:r>
      <w:r w:rsidRPr="00993C00">
        <w:rPr>
          <w:rFonts w:ascii="Palatino Linotype" w:hAnsi="Palatino Linotype"/>
          <w:i/>
          <w:sz w:val="22"/>
        </w:rPr>
        <w:t>según</w:t>
      </w:r>
      <w:r w:rsidRPr="00993C00">
        <w:rPr>
          <w:rFonts w:ascii="Palatino Linotype" w:hAnsi="Palatino Linotype"/>
          <w:i/>
        </w:rPr>
        <w:t xml:space="preserve"> </w:t>
      </w:r>
      <w:r w:rsidRPr="00993C00">
        <w:rPr>
          <w:rFonts w:ascii="Palatino Linotype" w:hAnsi="Palatino Linotype"/>
          <w:i/>
          <w:sz w:val="22"/>
        </w:rPr>
        <w:t>corresponda,</w:t>
      </w:r>
      <w:r w:rsidRPr="00993C00">
        <w:rPr>
          <w:rFonts w:ascii="Palatino Linotype" w:hAnsi="Palatino Linotype"/>
          <w:i/>
        </w:rPr>
        <w:t xml:space="preserve"> </w:t>
      </w:r>
      <w:r w:rsidRPr="00993C00">
        <w:rPr>
          <w:rFonts w:ascii="Palatino Linotype" w:hAnsi="Palatino Linotype"/>
          <w:i/>
          <w:sz w:val="22"/>
        </w:rPr>
        <w:t>la</w:t>
      </w:r>
      <w:r w:rsidRPr="00993C00">
        <w:rPr>
          <w:rFonts w:ascii="Palatino Linotype" w:hAnsi="Palatino Linotype"/>
          <w:i/>
        </w:rPr>
        <w:t xml:space="preserve"> </w:t>
      </w:r>
      <w:r w:rsidRPr="00993C00">
        <w:rPr>
          <w:rFonts w:ascii="Palatino Linotype" w:hAnsi="Palatino Linotype"/>
          <w:i/>
          <w:sz w:val="22"/>
        </w:rPr>
        <w:t>información,</w:t>
      </w:r>
      <w:r w:rsidRPr="00993C00">
        <w:rPr>
          <w:rFonts w:ascii="Palatino Linotype" w:hAnsi="Palatino Linotype"/>
          <w:i/>
        </w:rPr>
        <w:t xml:space="preserve"> </w:t>
      </w:r>
      <w:r w:rsidRPr="00993C00">
        <w:rPr>
          <w:rFonts w:ascii="Palatino Linotype" w:hAnsi="Palatino Linotype"/>
          <w:i/>
          <w:sz w:val="22"/>
        </w:rPr>
        <w:t>por</w:t>
      </w:r>
      <w:r w:rsidRPr="00993C00">
        <w:rPr>
          <w:rFonts w:ascii="Palatino Linotype" w:hAnsi="Palatino Linotype"/>
          <w:i/>
        </w:rPr>
        <w:t xml:space="preserve"> </w:t>
      </w:r>
      <w:r w:rsidRPr="00993C00">
        <w:rPr>
          <w:rFonts w:ascii="Palatino Linotype" w:hAnsi="Palatino Linotype"/>
          <w:i/>
          <w:sz w:val="22"/>
        </w:rPr>
        <w:t>lo</w:t>
      </w:r>
      <w:r w:rsidRPr="00993C00">
        <w:rPr>
          <w:rFonts w:ascii="Palatino Linotype" w:hAnsi="Palatino Linotype"/>
          <w:i/>
        </w:rPr>
        <w:t xml:space="preserve"> </w:t>
      </w:r>
      <w:r w:rsidRPr="00993C00">
        <w:rPr>
          <w:rFonts w:ascii="Palatino Linotype" w:hAnsi="Palatino Linotype"/>
          <w:i/>
          <w:sz w:val="22"/>
        </w:rPr>
        <w:t>menos,</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temas,</w:t>
      </w:r>
      <w:r w:rsidRPr="00993C00">
        <w:rPr>
          <w:rFonts w:ascii="Palatino Linotype" w:hAnsi="Palatino Linotype"/>
          <w:i/>
        </w:rPr>
        <w:t xml:space="preserve"> </w:t>
      </w:r>
      <w:r w:rsidRPr="00993C00">
        <w:rPr>
          <w:rFonts w:ascii="Palatino Linotype" w:hAnsi="Palatino Linotype"/>
          <w:i/>
          <w:sz w:val="22"/>
        </w:rPr>
        <w:t>documentos</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políticas</w:t>
      </w:r>
      <w:r w:rsidRPr="00993C00">
        <w:rPr>
          <w:rFonts w:ascii="Palatino Linotype" w:hAnsi="Palatino Linotype"/>
          <w:i/>
        </w:rPr>
        <w:t xml:space="preserve"> </w:t>
      </w:r>
      <w:r w:rsidRPr="00993C00">
        <w:rPr>
          <w:rFonts w:ascii="Palatino Linotype" w:hAnsi="Palatino Linotype"/>
          <w:i/>
          <w:sz w:val="22"/>
        </w:rPr>
        <w:t>que</w:t>
      </w:r>
      <w:r w:rsidRPr="00993C00">
        <w:rPr>
          <w:rFonts w:ascii="Palatino Linotype" w:hAnsi="Palatino Linotype"/>
          <w:i/>
        </w:rPr>
        <w:t xml:space="preserve"> </w:t>
      </w:r>
      <w:r w:rsidRPr="00993C00">
        <w:rPr>
          <w:rFonts w:ascii="Palatino Linotype" w:hAnsi="Palatino Linotype"/>
          <w:i/>
          <w:sz w:val="22"/>
        </w:rPr>
        <w:t>a</w:t>
      </w:r>
      <w:r w:rsidRPr="00993C00">
        <w:rPr>
          <w:rFonts w:ascii="Palatino Linotype" w:hAnsi="Palatino Linotype"/>
          <w:i/>
        </w:rPr>
        <w:t xml:space="preserve"> </w:t>
      </w:r>
      <w:r w:rsidRPr="00993C00">
        <w:rPr>
          <w:rFonts w:ascii="Palatino Linotype" w:hAnsi="Palatino Linotype"/>
          <w:i/>
          <w:sz w:val="22"/>
        </w:rPr>
        <w:t>continuación</w:t>
      </w:r>
      <w:r w:rsidRPr="00993C00">
        <w:rPr>
          <w:rFonts w:ascii="Palatino Linotype" w:hAnsi="Palatino Linotype"/>
          <w:i/>
        </w:rPr>
        <w:t xml:space="preserve"> </w:t>
      </w:r>
      <w:r w:rsidRPr="00993C00">
        <w:rPr>
          <w:rFonts w:ascii="Palatino Linotype" w:hAnsi="Palatino Linotype"/>
          <w:i/>
          <w:sz w:val="22"/>
        </w:rPr>
        <w:t>se</w:t>
      </w:r>
      <w:r w:rsidRPr="00993C00">
        <w:rPr>
          <w:rFonts w:ascii="Palatino Linotype" w:hAnsi="Palatino Linotype"/>
          <w:i/>
        </w:rPr>
        <w:t xml:space="preserve"> </w:t>
      </w:r>
      <w:r w:rsidRPr="00993C00">
        <w:rPr>
          <w:rFonts w:ascii="Palatino Linotype" w:hAnsi="Palatino Linotype"/>
          <w:i/>
          <w:sz w:val="22"/>
        </w:rPr>
        <w:t>señalan:</w:t>
      </w:r>
    </w:p>
    <w:p w14:paraId="758FBA7D" w14:textId="77777777" w:rsidR="00DA655C" w:rsidRPr="00993C00" w:rsidRDefault="00DA655C" w:rsidP="00111843">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i/>
          <w:sz w:val="22"/>
        </w:rPr>
        <w:t>…</w:t>
      </w:r>
    </w:p>
    <w:p w14:paraId="25F237E3" w14:textId="77777777" w:rsidR="00DA655C" w:rsidRDefault="00DA655C" w:rsidP="00111843">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b/>
          <w:i/>
          <w:sz w:val="22"/>
        </w:rPr>
        <w:lastRenderedPageBreak/>
        <w:t>VIII.</w:t>
      </w:r>
      <w:r w:rsidRPr="00993C00">
        <w:rPr>
          <w:rFonts w:ascii="Palatino Linotype" w:hAnsi="Palatino Linotype"/>
          <w:b/>
          <w:i/>
        </w:rPr>
        <w:t xml:space="preserve"> </w:t>
      </w:r>
      <w:r w:rsidRPr="00993C00">
        <w:rPr>
          <w:rFonts w:ascii="Palatino Linotype" w:hAnsi="Palatino Linotype"/>
          <w:b/>
          <w:i/>
          <w:sz w:val="22"/>
        </w:rPr>
        <w:t>La</w:t>
      </w:r>
      <w:r w:rsidRPr="00993C00">
        <w:rPr>
          <w:rFonts w:ascii="Palatino Linotype" w:hAnsi="Palatino Linotype"/>
          <w:b/>
          <w:i/>
        </w:rPr>
        <w:t xml:space="preserve"> </w:t>
      </w:r>
      <w:r w:rsidRPr="00993C00">
        <w:rPr>
          <w:rFonts w:ascii="Palatino Linotype" w:hAnsi="Palatino Linotype"/>
          <w:b/>
          <w:i/>
          <w:sz w:val="22"/>
        </w:rPr>
        <w:t>remuneración</w:t>
      </w:r>
      <w:r w:rsidRPr="00993C00">
        <w:rPr>
          <w:rFonts w:ascii="Palatino Linotype" w:hAnsi="Palatino Linotype"/>
          <w:b/>
          <w:i/>
        </w:rPr>
        <w:t xml:space="preserve"> </w:t>
      </w:r>
      <w:r w:rsidRPr="00993C00">
        <w:rPr>
          <w:rFonts w:ascii="Palatino Linotype" w:hAnsi="Palatino Linotype"/>
          <w:b/>
          <w:i/>
          <w:sz w:val="22"/>
        </w:rPr>
        <w:t>bruta</w:t>
      </w:r>
      <w:r w:rsidRPr="00993C00">
        <w:rPr>
          <w:rFonts w:ascii="Palatino Linotype" w:hAnsi="Palatino Linotype"/>
          <w:b/>
          <w:i/>
        </w:rPr>
        <w:t xml:space="preserve"> </w:t>
      </w:r>
      <w:r w:rsidRPr="00993C00">
        <w:rPr>
          <w:rFonts w:ascii="Palatino Linotype" w:hAnsi="Palatino Linotype"/>
          <w:b/>
          <w:i/>
          <w:sz w:val="22"/>
        </w:rPr>
        <w:t>y</w:t>
      </w:r>
      <w:r w:rsidRPr="00993C00">
        <w:rPr>
          <w:rFonts w:ascii="Palatino Linotype" w:hAnsi="Palatino Linotype"/>
          <w:b/>
          <w:i/>
        </w:rPr>
        <w:t xml:space="preserve"> </w:t>
      </w:r>
      <w:r w:rsidRPr="00993C00">
        <w:rPr>
          <w:rFonts w:ascii="Palatino Linotype" w:hAnsi="Palatino Linotype"/>
          <w:b/>
          <w:i/>
          <w:sz w:val="22"/>
        </w:rPr>
        <w:t>neta</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todos</w:t>
      </w:r>
      <w:r w:rsidRPr="00993C00">
        <w:rPr>
          <w:rFonts w:ascii="Palatino Linotype" w:hAnsi="Palatino Linotype"/>
          <w:b/>
          <w:i/>
        </w:rPr>
        <w:t xml:space="preserve"> </w:t>
      </w:r>
      <w:r w:rsidRPr="00993C00">
        <w:rPr>
          <w:rFonts w:ascii="Palatino Linotype" w:hAnsi="Palatino Linotype"/>
          <w:b/>
          <w:i/>
          <w:sz w:val="22"/>
        </w:rPr>
        <w:t>los</w:t>
      </w:r>
      <w:r w:rsidRPr="00993C00">
        <w:rPr>
          <w:rFonts w:ascii="Palatino Linotype" w:hAnsi="Palatino Linotype"/>
          <w:b/>
          <w:i/>
        </w:rPr>
        <w:t xml:space="preserve"> </w:t>
      </w:r>
      <w:r w:rsidRPr="00993C00">
        <w:rPr>
          <w:rFonts w:ascii="Palatino Linotype" w:hAnsi="Palatino Linotype"/>
          <w:b/>
          <w:i/>
          <w:sz w:val="22"/>
        </w:rPr>
        <w:t>servidores</w:t>
      </w:r>
      <w:r w:rsidRPr="00993C00">
        <w:rPr>
          <w:rFonts w:ascii="Palatino Linotype" w:hAnsi="Palatino Linotype"/>
          <w:b/>
          <w:i/>
        </w:rPr>
        <w:t xml:space="preserve"> </w:t>
      </w:r>
      <w:r w:rsidRPr="00993C00">
        <w:rPr>
          <w:rFonts w:ascii="Palatino Linotype" w:hAnsi="Palatino Linotype"/>
          <w:b/>
          <w:i/>
          <w:sz w:val="22"/>
        </w:rPr>
        <w:t>públicos</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base</w:t>
      </w:r>
      <w:r w:rsidRPr="00993C00">
        <w:rPr>
          <w:rFonts w:ascii="Palatino Linotype" w:hAnsi="Palatino Linotype"/>
          <w:b/>
          <w:i/>
        </w:rPr>
        <w:t xml:space="preserve"> </w:t>
      </w:r>
      <w:r w:rsidRPr="00993C00">
        <w:rPr>
          <w:rFonts w:ascii="Palatino Linotype" w:hAnsi="Palatino Linotype"/>
          <w:b/>
          <w:i/>
          <w:sz w:val="22"/>
        </w:rPr>
        <w:t>o</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confianza,</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todas</w:t>
      </w:r>
      <w:r w:rsidRPr="00993C00">
        <w:rPr>
          <w:rFonts w:ascii="Palatino Linotype" w:hAnsi="Palatino Linotype"/>
          <w:b/>
          <w:i/>
        </w:rPr>
        <w:t xml:space="preserve"> </w:t>
      </w:r>
      <w:r w:rsidRPr="00993C00">
        <w:rPr>
          <w:rFonts w:ascii="Palatino Linotype" w:hAnsi="Palatino Linotype"/>
          <w:b/>
          <w:i/>
          <w:sz w:val="22"/>
        </w:rPr>
        <w:t>las</w:t>
      </w:r>
      <w:r w:rsidRPr="00993C00">
        <w:rPr>
          <w:rFonts w:ascii="Palatino Linotype" w:hAnsi="Palatino Linotype"/>
          <w:b/>
          <w:i/>
        </w:rPr>
        <w:t xml:space="preserve"> </w:t>
      </w:r>
      <w:r w:rsidRPr="00993C00">
        <w:rPr>
          <w:rFonts w:ascii="Palatino Linotype" w:hAnsi="Palatino Linotype"/>
          <w:b/>
          <w:i/>
          <w:sz w:val="22"/>
        </w:rPr>
        <w:t>percepciones,</w:t>
      </w:r>
      <w:r w:rsidRPr="00993C00">
        <w:rPr>
          <w:rFonts w:ascii="Palatino Linotype" w:hAnsi="Palatino Linotype"/>
          <w:b/>
          <w:i/>
        </w:rPr>
        <w:t xml:space="preserve"> </w:t>
      </w:r>
      <w:r w:rsidRPr="00993C00">
        <w:rPr>
          <w:rFonts w:ascii="Palatino Linotype" w:hAnsi="Palatino Linotype"/>
          <w:b/>
          <w:i/>
          <w:sz w:val="22"/>
        </w:rPr>
        <w:t>incluyendo</w:t>
      </w:r>
      <w:r w:rsidRPr="00993C00">
        <w:rPr>
          <w:rFonts w:ascii="Palatino Linotype" w:hAnsi="Palatino Linotype"/>
          <w:b/>
          <w:i/>
        </w:rPr>
        <w:t xml:space="preserve"> </w:t>
      </w:r>
      <w:r w:rsidRPr="00993C00">
        <w:rPr>
          <w:rFonts w:ascii="Palatino Linotype" w:hAnsi="Palatino Linotype"/>
          <w:b/>
          <w:i/>
          <w:sz w:val="22"/>
        </w:rPr>
        <w:t>sueldos,</w:t>
      </w:r>
      <w:r w:rsidRPr="00993C00">
        <w:rPr>
          <w:rFonts w:ascii="Palatino Linotype" w:hAnsi="Palatino Linotype"/>
          <w:b/>
          <w:i/>
        </w:rPr>
        <w:t xml:space="preserve"> </w:t>
      </w:r>
      <w:r w:rsidRPr="00993C00">
        <w:rPr>
          <w:rFonts w:ascii="Palatino Linotype" w:hAnsi="Palatino Linotype"/>
          <w:b/>
          <w:i/>
          <w:sz w:val="22"/>
        </w:rPr>
        <w:t>prestaciones,</w:t>
      </w:r>
      <w:r w:rsidRPr="00993C00">
        <w:rPr>
          <w:rFonts w:ascii="Palatino Linotype" w:hAnsi="Palatino Linotype"/>
          <w:b/>
          <w:i/>
        </w:rPr>
        <w:t xml:space="preserve"> </w:t>
      </w:r>
      <w:r w:rsidRPr="00993C00">
        <w:rPr>
          <w:rFonts w:ascii="Palatino Linotype" w:hAnsi="Palatino Linotype"/>
          <w:b/>
          <w:i/>
          <w:sz w:val="22"/>
        </w:rPr>
        <w:t>gratificaciones,</w:t>
      </w:r>
      <w:r w:rsidRPr="00993C00">
        <w:rPr>
          <w:rFonts w:ascii="Palatino Linotype" w:hAnsi="Palatino Linotype"/>
          <w:b/>
          <w:i/>
        </w:rPr>
        <w:t xml:space="preserve"> </w:t>
      </w:r>
      <w:r w:rsidRPr="00993C00">
        <w:rPr>
          <w:rFonts w:ascii="Palatino Linotype" w:hAnsi="Palatino Linotype"/>
          <w:b/>
          <w:i/>
          <w:sz w:val="22"/>
        </w:rPr>
        <w:t>primas,</w:t>
      </w:r>
      <w:r w:rsidRPr="00993C00">
        <w:rPr>
          <w:rFonts w:ascii="Palatino Linotype" w:hAnsi="Palatino Linotype"/>
          <w:b/>
          <w:i/>
        </w:rPr>
        <w:t xml:space="preserve"> </w:t>
      </w:r>
      <w:r w:rsidRPr="00993C00">
        <w:rPr>
          <w:rFonts w:ascii="Palatino Linotype" w:hAnsi="Palatino Linotype"/>
          <w:b/>
          <w:i/>
          <w:sz w:val="22"/>
        </w:rPr>
        <w:t>comisiones,</w:t>
      </w:r>
      <w:r w:rsidRPr="00993C00">
        <w:rPr>
          <w:rFonts w:ascii="Palatino Linotype" w:hAnsi="Palatino Linotype"/>
          <w:b/>
          <w:i/>
        </w:rPr>
        <w:t xml:space="preserve"> </w:t>
      </w:r>
      <w:r w:rsidRPr="00993C00">
        <w:rPr>
          <w:rFonts w:ascii="Palatino Linotype" w:hAnsi="Palatino Linotype"/>
          <w:b/>
          <w:i/>
          <w:sz w:val="22"/>
        </w:rPr>
        <w:t>dietas,</w:t>
      </w:r>
      <w:r w:rsidRPr="00993C00">
        <w:rPr>
          <w:rFonts w:ascii="Palatino Linotype" w:hAnsi="Palatino Linotype"/>
          <w:b/>
          <w:i/>
        </w:rPr>
        <w:t xml:space="preserve"> </w:t>
      </w:r>
      <w:r w:rsidRPr="00993C00">
        <w:rPr>
          <w:rFonts w:ascii="Palatino Linotype" w:hAnsi="Palatino Linotype"/>
          <w:b/>
          <w:i/>
          <w:sz w:val="22"/>
        </w:rPr>
        <w:t>bonos,</w:t>
      </w:r>
      <w:r w:rsidRPr="00993C00">
        <w:rPr>
          <w:rFonts w:ascii="Palatino Linotype" w:hAnsi="Palatino Linotype"/>
          <w:b/>
          <w:i/>
        </w:rPr>
        <w:t xml:space="preserve"> </w:t>
      </w:r>
      <w:r w:rsidRPr="00993C00">
        <w:rPr>
          <w:rFonts w:ascii="Palatino Linotype" w:hAnsi="Palatino Linotype"/>
          <w:b/>
          <w:i/>
          <w:sz w:val="22"/>
        </w:rPr>
        <w:t>estímulos,</w:t>
      </w:r>
      <w:r w:rsidRPr="00993C00">
        <w:rPr>
          <w:rFonts w:ascii="Palatino Linotype" w:hAnsi="Palatino Linotype"/>
          <w:b/>
          <w:i/>
        </w:rPr>
        <w:t xml:space="preserve"> </w:t>
      </w:r>
      <w:r w:rsidRPr="00993C00">
        <w:rPr>
          <w:rFonts w:ascii="Palatino Linotype" w:hAnsi="Palatino Linotype"/>
          <w:b/>
          <w:i/>
          <w:sz w:val="22"/>
        </w:rPr>
        <w:t>ingresos</w:t>
      </w:r>
      <w:r w:rsidRPr="00993C00">
        <w:rPr>
          <w:rFonts w:ascii="Palatino Linotype" w:hAnsi="Palatino Linotype"/>
          <w:b/>
          <w:i/>
        </w:rPr>
        <w:t xml:space="preserve"> </w:t>
      </w:r>
      <w:r w:rsidRPr="00993C00">
        <w:rPr>
          <w:rFonts w:ascii="Palatino Linotype" w:hAnsi="Palatino Linotype"/>
          <w:b/>
          <w:i/>
          <w:sz w:val="22"/>
        </w:rPr>
        <w:t>y</w:t>
      </w:r>
      <w:r w:rsidRPr="00993C00">
        <w:rPr>
          <w:rFonts w:ascii="Palatino Linotype" w:hAnsi="Palatino Linotype"/>
          <w:b/>
          <w:i/>
        </w:rPr>
        <w:t xml:space="preserve"> </w:t>
      </w:r>
      <w:r w:rsidRPr="00993C00">
        <w:rPr>
          <w:rFonts w:ascii="Palatino Linotype" w:hAnsi="Palatino Linotype"/>
          <w:b/>
          <w:i/>
          <w:sz w:val="22"/>
        </w:rPr>
        <w:t>sistemas</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compensación,</w:t>
      </w:r>
      <w:r w:rsidRPr="00993C00">
        <w:rPr>
          <w:rFonts w:ascii="Palatino Linotype" w:hAnsi="Palatino Linotype"/>
          <w:b/>
          <w:i/>
        </w:rPr>
        <w:t xml:space="preserve"> </w:t>
      </w:r>
      <w:r w:rsidRPr="00993C00">
        <w:rPr>
          <w:rFonts w:ascii="Palatino Linotype" w:hAnsi="Palatino Linotype"/>
          <w:b/>
          <w:i/>
          <w:sz w:val="22"/>
        </w:rPr>
        <w:t>señalando</w:t>
      </w:r>
      <w:r w:rsidRPr="00993C00">
        <w:rPr>
          <w:rFonts w:ascii="Palatino Linotype" w:hAnsi="Palatino Linotype"/>
          <w:b/>
          <w:i/>
        </w:rPr>
        <w:t xml:space="preserve"> </w:t>
      </w:r>
      <w:r w:rsidRPr="00993C00">
        <w:rPr>
          <w:rFonts w:ascii="Palatino Linotype" w:hAnsi="Palatino Linotype"/>
          <w:b/>
          <w:i/>
          <w:sz w:val="22"/>
        </w:rPr>
        <w:t>la</w:t>
      </w:r>
      <w:r w:rsidRPr="00993C00">
        <w:rPr>
          <w:rFonts w:ascii="Palatino Linotype" w:hAnsi="Palatino Linotype"/>
          <w:b/>
          <w:i/>
        </w:rPr>
        <w:t xml:space="preserve"> </w:t>
      </w:r>
      <w:r w:rsidRPr="00993C00">
        <w:rPr>
          <w:rFonts w:ascii="Palatino Linotype" w:hAnsi="Palatino Linotype"/>
          <w:b/>
          <w:i/>
          <w:sz w:val="22"/>
        </w:rPr>
        <w:t>periodicidad</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dicha</w:t>
      </w:r>
      <w:r w:rsidRPr="00993C00">
        <w:rPr>
          <w:rFonts w:ascii="Palatino Linotype" w:hAnsi="Palatino Linotype"/>
          <w:b/>
          <w:i/>
        </w:rPr>
        <w:t xml:space="preserve"> </w:t>
      </w:r>
      <w:r w:rsidRPr="00993C00">
        <w:rPr>
          <w:rFonts w:ascii="Palatino Linotype" w:hAnsi="Palatino Linotype"/>
          <w:b/>
          <w:i/>
          <w:sz w:val="22"/>
        </w:rPr>
        <w:t>remuneración</w:t>
      </w:r>
      <w:r w:rsidRPr="00993C00">
        <w:rPr>
          <w:rFonts w:ascii="Palatino Linotype" w:hAnsi="Palatino Linotype"/>
          <w:i/>
          <w:sz w:val="22"/>
        </w:rPr>
        <w:t>;”</w:t>
      </w:r>
    </w:p>
    <w:p w14:paraId="41BC1A2A" w14:textId="77777777" w:rsidR="00B761AD" w:rsidRPr="00993C00" w:rsidRDefault="00B761AD" w:rsidP="00111843">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p>
    <w:p w14:paraId="5856B749" w14:textId="77777777" w:rsidR="00DA655C" w:rsidRDefault="00DA655C" w:rsidP="00111843">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i/>
          <w:sz w:val="22"/>
        </w:rPr>
        <w:t>(Énfasis</w:t>
      </w:r>
      <w:r w:rsidRPr="00993C00">
        <w:rPr>
          <w:rFonts w:ascii="Palatino Linotype" w:hAnsi="Palatino Linotype"/>
          <w:i/>
        </w:rPr>
        <w:t xml:space="preserve"> </w:t>
      </w:r>
      <w:r w:rsidRPr="00993C00">
        <w:rPr>
          <w:rFonts w:ascii="Palatino Linotype" w:hAnsi="Palatino Linotype"/>
          <w:i/>
          <w:sz w:val="22"/>
        </w:rPr>
        <w:t>añadido)</w:t>
      </w:r>
    </w:p>
    <w:p w14:paraId="6DF3EC46" w14:textId="77777777" w:rsidR="00B761AD" w:rsidRPr="00993C00" w:rsidRDefault="00B761AD" w:rsidP="00111843">
      <w:pPr>
        <w:tabs>
          <w:tab w:val="left" w:pos="8222"/>
        </w:tabs>
        <w:autoSpaceDE w:val="0"/>
        <w:autoSpaceDN w:val="0"/>
        <w:adjustRightInd w:val="0"/>
        <w:ind w:left="709" w:right="899"/>
        <w:contextualSpacing/>
        <w:jc w:val="both"/>
        <w:rPr>
          <w:rFonts w:ascii="Palatino Linotype" w:hAnsi="Palatino Linotype"/>
          <w:i/>
          <w:sz w:val="22"/>
        </w:rPr>
      </w:pPr>
    </w:p>
    <w:p w14:paraId="11C251BA" w14:textId="77777777" w:rsidR="00DA655C" w:rsidRDefault="00DA655C" w:rsidP="00111843">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 xml:space="preserve">Siendo aplicable, el criterio </w:t>
      </w:r>
      <w:r w:rsidRPr="00993C00">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993C00">
        <w:rPr>
          <w:rFonts w:ascii="Palatino Linotype" w:hAnsi="Palatino Linotype" w:cs="Arial"/>
          <w:lang w:val="es-ES"/>
        </w:rPr>
        <w:t>cuyo rubro y texto dispone:</w:t>
      </w:r>
    </w:p>
    <w:p w14:paraId="6E8F19B4" w14:textId="77777777" w:rsidR="00CE5583" w:rsidRPr="00993C00" w:rsidRDefault="00CE5583" w:rsidP="00111843">
      <w:pPr>
        <w:autoSpaceDE w:val="0"/>
        <w:autoSpaceDN w:val="0"/>
        <w:adjustRightInd w:val="0"/>
        <w:spacing w:before="100" w:beforeAutospacing="1" w:after="100" w:afterAutospacing="1" w:line="360" w:lineRule="auto"/>
        <w:contextualSpacing/>
        <w:jc w:val="both"/>
        <w:rPr>
          <w:rFonts w:ascii="Palatino Linotype" w:hAnsi="Palatino Linotype" w:cs="Arial"/>
          <w:sz w:val="28"/>
          <w:lang w:val="es-ES"/>
        </w:rPr>
      </w:pPr>
    </w:p>
    <w:p w14:paraId="66C5F6C1" w14:textId="77777777" w:rsidR="00DA655C" w:rsidRPr="00993C00" w:rsidRDefault="00DA655C" w:rsidP="00111843">
      <w:pPr>
        <w:spacing w:before="100" w:beforeAutospacing="1" w:after="100" w:afterAutospacing="1"/>
        <w:ind w:left="851" w:right="902"/>
        <w:contextualSpacing/>
        <w:jc w:val="both"/>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0002-11</w:t>
      </w:r>
    </w:p>
    <w:p w14:paraId="53982E11" w14:textId="77777777" w:rsidR="00DA655C" w:rsidRPr="00993C00" w:rsidRDefault="00DA655C" w:rsidP="00111843">
      <w:pPr>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CONCEPTO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MATERIA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TRANSPARENCIA.</w:t>
      </w:r>
      <w:r w:rsidRPr="00993C00">
        <w:rPr>
          <w:rFonts w:ascii="Palatino Linotype" w:hAnsi="Palatino Linotype" w:cs="Arial"/>
          <w:b/>
          <w:i/>
          <w:lang w:val="es-ES"/>
        </w:rPr>
        <w:t xml:space="preserve"> </w:t>
      </w:r>
      <w:r w:rsidRPr="00993C00">
        <w:rPr>
          <w:rFonts w:ascii="Palatino Linotype" w:hAnsi="Palatino Linotype" w:cs="Arial"/>
          <w:b/>
          <w:i/>
          <w:sz w:val="22"/>
          <w:lang w:val="es-ES"/>
        </w:rPr>
        <w:t>INTERPRETACIÓN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TEMÁTICA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ARTÍCULOS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2</w:t>
      </w:r>
      <w:r w:rsidRPr="00993C00">
        <w:rPr>
          <w:rFonts w:ascii="Palatino Linotype" w:hAnsi="Palatino Linotype" w:cs="Arial"/>
          <w:b/>
          <w:i/>
          <w:lang w:val="es-ES"/>
        </w:rPr>
        <w:t xml:space="preserve"> </w:t>
      </w:r>
      <w:r w:rsidRPr="00993C00">
        <w:rPr>
          <w:rFonts w:ascii="Palatino Linotype" w:hAnsi="Palatino Linotype" w:cs="Arial"/>
          <w:b/>
          <w:i/>
          <w:sz w:val="22"/>
          <w:lang w:val="es-ES"/>
        </w:rPr>
        <w:t>2,</w:t>
      </w:r>
      <w:r w:rsidRPr="00993C00">
        <w:rPr>
          <w:rFonts w:ascii="Palatino Linotype" w:hAnsi="Palatino Linotype" w:cs="Arial"/>
          <w:b/>
          <w:i/>
          <w:lang w:val="es-ES"/>
        </w:rPr>
        <w:t xml:space="preserve"> </w:t>
      </w:r>
      <w:r w:rsidRPr="00993C00">
        <w:rPr>
          <w:rFonts w:ascii="Palatino Linotype" w:hAnsi="Palatino Linotype" w:cs="Arial"/>
          <w:b/>
          <w:i/>
          <w:sz w:val="22"/>
          <w:lang w:val="es-ES"/>
        </w:rPr>
        <w:t>FRACCIÓN</w:t>
      </w:r>
      <w:r w:rsidRPr="00993C00">
        <w:rPr>
          <w:rFonts w:ascii="Palatino Linotype" w:hAnsi="Palatino Linotype" w:cs="Arial"/>
          <w:b/>
          <w:i/>
          <w:lang w:val="es-ES"/>
        </w:rPr>
        <w:t xml:space="preserve"> </w:t>
      </w:r>
      <w:r w:rsidRPr="00993C00">
        <w:rPr>
          <w:rFonts w:ascii="Palatino Linotype" w:hAnsi="Palatino Linotype" w:cs="Arial"/>
          <w:b/>
          <w:bCs/>
          <w:i/>
          <w:sz w:val="22"/>
          <w:lang w:val="es-ES"/>
        </w:rPr>
        <w:t>V,</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XV,</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Y</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XVI,</w:t>
      </w:r>
      <w:r w:rsidRPr="00993C00">
        <w:rPr>
          <w:rFonts w:ascii="Palatino Linotype" w:hAnsi="Palatino Linotype" w:cs="Arial"/>
          <w:b/>
          <w:bCs/>
          <w:i/>
          <w:lang w:val="es-ES"/>
        </w:rPr>
        <w:t xml:space="preserve"> </w:t>
      </w:r>
      <w:r w:rsidRPr="00993C00">
        <w:rPr>
          <w:rFonts w:ascii="Palatino Linotype" w:hAnsi="Palatino Linotype" w:cs="Arial"/>
          <w:b/>
          <w:i/>
          <w:sz w:val="22"/>
          <w:lang w:val="es-ES"/>
        </w:rPr>
        <w:t>32,</w:t>
      </w:r>
      <w:r w:rsidRPr="00993C00">
        <w:rPr>
          <w:rFonts w:ascii="Palatino Linotype" w:hAnsi="Palatino Linotype" w:cs="Arial"/>
          <w:b/>
          <w:i/>
          <w:lang w:val="es-ES"/>
        </w:rPr>
        <w:t xml:space="preserve"> </w:t>
      </w:r>
      <w:r w:rsidRPr="00993C00">
        <w:rPr>
          <w:rFonts w:ascii="Palatino Linotype" w:hAnsi="Palatino Linotype" w:cs="Arial"/>
          <w:b/>
          <w:i/>
          <w:sz w:val="22"/>
          <w:lang w:val="es-ES"/>
        </w:rPr>
        <w:t>4,11</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41.</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conformidad</w:t>
      </w:r>
      <w:r w:rsidRPr="00993C00">
        <w:rPr>
          <w:rFonts w:ascii="Palatino Linotype" w:hAnsi="Palatino Linotype" w:cs="Arial"/>
          <w:i/>
          <w:lang w:val="es-ES"/>
        </w:rPr>
        <w:t xml:space="preserve"> </w:t>
      </w:r>
      <w:r w:rsidRPr="00993C00">
        <w:rPr>
          <w:rFonts w:ascii="Palatino Linotype" w:hAnsi="Palatino Linotype" w:cs="Arial"/>
          <w:i/>
          <w:sz w:val="22"/>
          <w:lang w:val="es-ES"/>
        </w:rPr>
        <w:t>con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artículos</w:t>
      </w:r>
      <w:r w:rsidRPr="00993C00">
        <w:rPr>
          <w:rFonts w:ascii="Palatino Linotype" w:hAnsi="Palatino Linotype" w:cs="Arial"/>
          <w:i/>
          <w:lang w:val="es-ES"/>
        </w:rPr>
        <w:t xml:space="preserve"> </w:t>
      </w:r>
      <w:r w:rsidRPr="00993C00">
        <w:rPr>
          <w:rFonts w:ascii="Palatino Linotype" w:hAnsi="Palatino Linotype" w:cs="Arial"/>
          <w:i/>
          <w:sz w:val="22"/>
          <w:lang w:val="es-ES"/>
        </w:rPr>
        <w:t>antes</w:t>
      </w:r>
      <w:r w:rsidRPr="00993C00">
        <w:rPr>
          <w:rFonts w:ascii="Palatino Linotype" w:hAnsi="Palatino Linotype" w:cs="Arial"/>
          <w:i/>
          <w:lang w:val="es-ES"/>
        </w:rPr>
        <w:t xml:space="preserve"> </w:t>
      </w:r>
      <w:r w:rsidRPr="00993C00">
        <w:rPr>
          <w:rFonts w:ascii="Palatino Linotype" w:hAnsi="Palatino Linotype" w:cs="Arial"/>
          <w:i/>
          <w:sz w:val="22"/>
          <w:lang w:val="es-ES"/>
        </w:rPr>
        <w:t>referidos,</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derecho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define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cuanto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alcance</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resultado</w:t>
      </w:r>
      <w:r w:rsidRPr="00993C00">
        <w:rPr>
          <w:rFonts w:ascii="Palatino Linotype" w:hAnsi="Palatino Linotype" w:cs="Arial"/>
          <w:i/>
          <w:lang w:val="es-ES"/>
        </w:rPr>
        <w:t xml:space="preserve"> </w:t>
      </w:r>
      <w:r w:rsidRPr="00993C00">
        <w:rPr>
          <w:rFonts w:ascii="Palatino Linotype" w:hAnsi="Palatino Linotype" w:cs="Arial"/>
          <w:i/>
          <w:sz w:val="22"/>
          <w:lang w:val="es-ES"/>
        </w:rPr>
        <w:t>material,</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archivos,</w:t>
      </w:r>
      <w:r w:rsidRPr="00993C00">
        <w:rPr>
          <w:rFonts w:ascii="Palatino Linotype" w:hAnsi="Palatino Linotype" w:cs="Arial"/>
          <w:i/>
          <w:lang w:val="es-ES"/>
        </w:rPr>
        <w:t xml:space="preserve"> </w:t>
      </w:r>
      <w:r w:rsidRPr="00993C00">
        <w:rPr>
          <w:rFonts w:ascii="Palatino Linotype" w:hAnsi="Palatino Linotype" w:cs="Arial"/>
          <w:i/>
          <w:sz w:val="22"/>
          <w:lang w:val="es-ES"/>
        </w:rPr>
        <w:t>registros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documentos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administrados,</w:t>
      </w:r>
      <w:r w:rsidRPr="00993C00">
        <w:rPr>
          <w:rFonts w:ascii="Palatino Linotype" w:hAnsi="Palatino Linotype" w:cs="Arial"/>
          <w:i/>
          <w:lang w:val="es-ES"/>
        </w:rPr>
        <w:t xml:space="preserve"> </w:t>
      </w:r>
      <w:r w:rsidRPr="00993C00">
        <w:rPr>
          <w:rFonts w:ascii="Palatino Linotype" w:hAnsi="Palatino Linotype" w:cs="Arial"/>
          <w:i/>
          <w:sz w:val="22"/>
          <w:lang w:val="es-ES"/>
        </w:rPr>
        <w:t>generados</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posesión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órganos</w:t>
      </w:r>
      <w:r w:rsidRPr="00993C00">
        <w:rPr>
          <w:rFonts w:ascii="Palatino Linotype" w:hAnsi="Palatino Linotype" w:cs="Arial"/>
          <w:i/>
          <w:lang w:val="es-ES"/>
        </w:rPr>
        <w:t xml:space="preserve"> </w:t>
      </w:r>
      <w:r w:rsidRPr="00993C00">
        <w:rPr>
          <w:rFonts w:ascii="Palatino Linotype" w:hAnsi="Palatino Linotype" w:cs="Arial"/>
          <w:i/>
          <w:sz w:val="22"/>
          <w:lang w:val="es-ES"/>
        </w:rPr>
        <w:t>u</w:t>
      </w:r>
      <w:r w:rsidRPr="00993C00">
        <w:rPr>
          <w:rFonts w:ascii="Palatino Linotype" w:hAnsi="Palatino Linotype" w:cs="Arial"/>
          <w:i/>
          <w:lang w:val="es-ES"/>
        </w:rPr>
        <w:t xml:space="preserve"> </w:t>
      </w:r>
      <w:r w:rsidRPr="00993C00">
        <w:rPr>
          <w:rFonts w:ascii="Palatino Linotype" w:hAnsi="Palatino Linotype" w:cs="Arial"/>
          <w:i/>
          <w:sz w:val="22"/>
          <w:lang w:val="es-ES"/>
        </w:rPr>
        <w:t>organismos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virtud</w:t>
      </w:r>
      <w:r w:rsidRPr="00993C00">
        <w:rPr>
          <w:rFonts w:ascii="Palatino Linotype" w:hAnsi="Palatino Linotype" w:cs="Arial"/>
          <w:i/>
          <w:lang w:val="es-ES"/>
        </w:rPr>
        <w:t xml:space="preserve"> </w:t>
      </w:r>
      <w:r w:rsidRPr="00993C00">
        <w:rPr>
          <w:rFonts w:ascii="Palatino Linotype" w:hAnsi="Palatino Linotype" w:cs="Arial"/>
          <w:i/>
          <w:sz w:val="22"/>
          <w:lang w:val="es-ES"/>
        </w:rPr>
        <w:t>del</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sus</w:t>
      </w:r>
      <w:r w:rsidRPr="00993C00">
        <w:rPr>
          <w:rFonts w:ascii="Palatino Linotype" w:hAnsi="Palatino Linotype" w:cs="Arial"/>
          <w:i/>
          <w:lang w:val="es-ES"/>
        </w:rPr>
        <w:t xml:space="preserve"> </w:t>
      </w:r>
      <w:r w:rsidRPr="00993C00">
        <w:rPr>
          <w:rFonts w:ascii="Palatino Linotype" w:hAnsi="Palatino Linotype" w:cs="Arial"/>
          <w:i/>
          <w:sz w:val="22"/>
          <w:lang w:val="es-ES"/>
        </w:rPr>
        <w:t>funciones</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derecho</w:t>
      </w:r>
      <w:r w:rsidRPr="00993C00">
        <w:rPr>
          <w:rFonts w:ascii="Palatino Linotype" w:hAnsi="Palatino Linotype" w:cs="Arial"/>
          <w:i/>
          <w:lang w:val="es-ES"/>
        </w:rPr>
        <w:t xml:space="preserve"> </w:t>
      </w:r>
      <w:r w:rsidRPr="00993C00">
        <w:rPr>
          <w:rFonts w:ascii="Palatino Linotype" w:hAnsi="Palatino Linotype" w:cs="Arial"/>
          <w:i/>
          <w:sz w:val="22"/>
          <w:lang w:val="es-ES"/>
        </w:rPr>
        <w:t>público,</w:t>
      </w:r>
      <w:r w:rsidRPr="00993C00">
        <w:rPr>
          <w:rFonts w:ascii="Palatino Linotype" w:hAnsi="Palatino Linotype" w:cs="Arial"/>
          <w:i/>
          <w:lang w:val="es-ES"/>
        </w:rPr>
        <w:t xml:space="preserve"> </w:t>
      </w:r>
      <w:r w:rsidRPr="00993C00">
        <w:rPr>
          <w:rFonts w:ascii="Palatino Linotype" w:hAnsi="Palatino Linotype" w:cs="Arial"/>
          <w:i/>
          <w:sz w:val="22"/>
          <w:lang w:val="es-ES"/>
        </w:rPr>
        <w:t>sin</w:t>
      </w:r>
      <w:r w:rsidRPr="00993C00">
        <w:rPr>
          <w:rFonts w:ascii="Palatino Linotype" w:hAnsi="Palatino Linotype" w:cs="Arial"/>
          <w:i/>
          <w:lang w:val="es-ES"/>
        </w:rPr>
        <w:t xml:space="preserve"> </w:t>
      </w:r>
      <w:r w:rsidRPr="00993C00">
        <w:rPr>
          <w:rFonts w:ascii="Palatino Linotype" w:hAnsi="Palatino Linotype" w:cs="Arial"/>
          <w:i/>
          <w:sz w:val="22"/>
          <w:lang w:val="es-ES"/>
        </w:rPr>
        <w:t>importar</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fuente,</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fecha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elaboración.</w:t>
      </w:r>
    </w:p>
    <w:p w14:paraId="102C27DB" w14:textId="77777777" w:rsidR="00DA655C" w:rsidRPr="00993C00" w:rsidRDefault="00DA655C" w:rsidP="00111843">
      <w:pPr>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consecuencia</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refiere</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cumplan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siguientes</w:t>
      </w:r>
      <w:r w:rsidRPr="00993C00">
        <w:rPr>
          <w:rFonts w:ascii="Palatino Linotype" w:hAnsi="Palatino Linotype" w:cs="Arial"/>
          <w:i/>
          <w:lang w:val="es-ES"/>
        </w:rPr>
        <w:t xml:space="preserve"> </w:t>
      </w:r>
      <w:r w:rsidRPr="00993C00">
        <w:rPr>
          <w:rFonts w:ascii="Palatino Linotype" w:hAnsi="Palatino Linotype" w:cs="Arial"/>
          <w:i/>
          <w:sz w:val="22"/>
          <w:lang w:val="es-ES"/>
        </w:rPr>
        <w:t>tres</w:t>
      </w:r>
      <w:r w:rsidRPr="00993C00">
        <w:rPr>
          <w:rFonts w:ascii="Palatino Linotype" w:hAnsi="Palatino Linotype" w:cs="Arial"/>
          <w:i/>
          <w:lang w:val="es-ES"/>
        </w:rPr>
        <w:t xml:space="preserve"> </w:t>
      </w:r>
      <w:r w:rsidRPr="00993C00">
        <w:rPr>
          <w:rFonts w:ascii="Palatino Linotype" w:hAnsi="Palatino Linotype" w:cs="Arial"/>
          <w:i/>
          <w:sz w:val="22"/>
          <w:lang w:val="es-ES"/>
        </w:rPr>
        <w:t>supuestos:</w:t>
      </w:r>
    </w:p>
    <w:p w14:paraId="0901C2B2" w14:textId="77777777" w:rsidR="00DA655C" w:rsidRPr="00993C00" w:rsidRDefault="00DA655C" w:rsidP="00111843">
      <w:pPr>
        <w:spacing w:before="100" w:beforeAutospacing="1" w:after="100" w:afterAutospacing="1"/>
        <w:ind w:left="851" w:right="902"/>
        <w:contextualSpacing/>
        <w:jc w:val="both"/>
        <w:rPr>
          <w:rFonts w:ascii="Palatino Linotype" w:hAnsi="Palatino Linotype" w:cs="Arial"/>
          <w:b/>
          <w:i/>
          <w:sz w:val="22"/>
          <w:lang w:val="es-ES"/>
        </w:rPr>
      </w:pPr>
      <w:r w:rsidRPr="00993C00">
        <w:rPr>
          <w:rFonts w:ascii="Palatino Linotype" w:hAnsi="Palatino Linotype" w:cs="Arial"/>
          <w:b/>
          <w:i/>
          <w:sz w:val="22"/>
          <w:lang w:val="es-ES"/>
        </w:rPr>
        <w:t>1)</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trate</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registrada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cualquier</w:t>
      </w:r>
      <w:r w:rsidRPr="00993C00">
        <w:rPr>
          <w:rFonts w:ascii="Palatino Linotype" w:hAnsi="Palatino Linotype" w:cs="Arial"/>
          <w:b/>
          <w:i/>
          <w:lang w:val="es-ES"/>
        </w:rPr>
        <w:t xml:space="preserve"> </w:t>
      </w:r>
      <w:r w:rsidRPr="00993C00">
        <w:rPr>
          <w:rFonts w:ascii="Palatino Linotype" w:hAnsi="Palatino Linotype" w:cs="Arial"/>
          <w:b/>
          <w:i/>
          <w:sz w:val="22"/>
          <w:lang w:val="es-ES"/>
        </w:rPr>
        <w:t>soporte</w:t>
      </w:r>
      <w:r w:rsidRPr="00993C00">
        <w:rPr>
          <w:rFonts w:ascii="Palatino Linotype" w:hAnsi="Palatino Linotype" w:cs="Arial"/>
          <w:b/>
          <w:i/>
          <w:lang w:val="es-ES"/>
        </w:rPr>
        <w:t xml:space="preserve"> </w:t>
      </w:r>
      <w:r w:rsidRPr="00993C00">
        <w:rPr>
          <w:rFonts w:ascii="Palatino Linotype" w:hAnsi="Palatino Linotype" w:cs="Arial"/>
          <w:b/>
          <w:i/>
          <w:sz w:val="22"/>
          <w:lang w:val="es-ES"/>
        </w:rPr>
        <w:t>documental,</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ejercicio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atribuciones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conferidas,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sea</w:t>
      </w:r>
      <w:r w:rsidRPr="00993C00">
        <w:rPr>
          <w:rFonts w:ascii="Palatino Linotype" w:hAnsi="Palatino Linotype" w:cs="Arial"/>
          <w:b/>
          <w:i/>
          <w:lang w:val="es-ES"/>
        </w:rPr>
        <w:t xml:space="preserve"> </w:t>
      </w:r>
      <w:r w:rsidRPr="00993C00">
        <w:rPr>
          <w:rFonts w:ascii="Palatino Linotype" w:hAnsi="Palatino Linotype" w:cs="Arial"/>
          <w:b/>
          <w:i/>
          <w:sz w:val="22"/>
          <w:lang w:val="es-ES"/>
        </w:rPr>
        <w:t>generada</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Sujetos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Obligados;</w:t>
      </w:r>
    </w:p>
    <w:p w14:paraId="2396DABE" w14:textId="77777777" w:rsidR="00DA655C" w:rsidRPr="00993C00" w:rsidRDefault="00DA655C" w:rsidP="00111843">
      <w:pPr>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i/>
          <w:sz w:val="22"/>
          <w:lang w:val="es-ES"/>
        </w:rPr>
        <w:t>2)</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trate</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registrada</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documental,</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atribuciones</w:t>
      </w:r>
      <w:r w:rsidRPr="00993C00">
        <w:rPr>
          <w:rFonts w:ascii="Palatino Linotype" w:hAnsi="Palatino Linotype" w:cs="Arial"/>
          <w:i/>
          <w:lang w:val="es-ES"/>
        </w:rPr>
        <w:t xml:space="preserve"> </w:t>
      </w:r>
      <w:r w:rsidRPr="00993C00">
        <w:rPr>
          <w:rFonts w:ascii="Palatino Linotype" w:hAnsi="Palatino Linotype" w:cs="Arial"/>
          <w:i/>
          <w:sz w:val="22"/>
          <w:lang w:val="es-ES"/>
        </w:rPr>
        <w:t>conferidas,</w:t>
      </w:r>
      <w:r w:rsidRPr="00993C00">
        <w:rPr>
          <w:rFonts w:ascii="Palatino Linotype" w:hAnsi="Palatino Linotype" w:cs="Arial"/>
          <w:i/>
          <w:lang w:val="es-ES"/>
        </w:rPr>
        <w:t xml:space="preserve"> </w:t>
      </w:r>
      <w:r w:rsidRPr="00993C00">
        <w:rPr>
          <w:rFonts w:ascii="Palatino Linotype" w:hAnsi="Palatino Linotype" w:cs="Arial"/>
          <w:i/>
          <w:sz w:val="22"/>
          <w:lang w:val="es-ES"/>
        </w:rPr>
        <w:t>sea</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administrada</w:t>
      </w:r>
      <w:r w:rsidRPr="00993C00">
        <w:rPr>
          <w:rFonts w:ascii="Palatino Linotype" w:hAnsi="Palatino Linotype" w:cs="Arial"/>
          <w:i/>
          <w:lang w:val="es-ES"/>
        </w:rPr>
        <w:t xml:space="preserve"> </w:t>
      </w:r>
      <w:r w:rsidRPr="00993C00">
        <w:rPr>
          <w:rFonts w:ascii="Palatino Linotype" w:hAnsi="Palatino Linotype" w:cs="Arial"/>
          <w:i/>
          <w:sz w:val="22"/>
          <w:lang w:val="es-ES"/>
        </w:rPr>
        <w:t>por</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Sujetos</w:t>
      </w:r>
      <w:r w:rsidRPr="00993C00">
        <w:rPr>
          <w:rFonts w:ascii="Palatino Linotype" w:hAnsi="Palatino Linotype" w:cs="Arial"/>
          <w:i/>
          <w:lang w:val="es-ES"/>
        </w:rPr>
        <w:t xml:space="preserve"> </w:t>
      </w:r>
      <w:r w:rsidRPr="00993C00">
        <w:rPr>
          <w:rFonts w:ascii="Palatino Linotype" w:hAnsi="Palatino Linotype" w:cs="Arial"/>
          <w:i/>
          <w:sz w:val="22"/>
          <w:lang w:val="es-ES"/>
        </w:rPr>
        <w:t>Obligados,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p>
    <w:p w14:paraId="0112D994" w14:textId="77777777" w:rsidR="005C4722" w:rsidRDefault="00DA655C" w:rsidP="005C4722">
      <w:pPr>
        <w:spacing w:before="100" w:beforeAutospacing="1" w:after="100" w:afterAutospacing="1"/>
        <w:ind w:left="851" w:right="902"/>
        <w:contextualSpacing/>
        <w:jc w:val="both"/>
        <w:rPr>
          <w:rFonts w:ascii="Palatino Linotype" w:hAnsi="Palatino Linotype" w:cs="Arial"/>
          <w:i/>
          <w:lang w:val="es-ES"/>
        </w:rPr>
      </w:pPr>
      <w:r w:rsidRPr="00993C00">
        <w:rPr>
          <w:rFonts w:ascii="Palatino Linotype" w:hAnsi="Palatino Linotype" w:cs="Arial"/>
          <w:i/>
          <w:sz w:val="22"/>
          <w:lang w:val="es-ES"/>
        </w:rPr>
        <w:t>3)</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trate</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registrada</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documental,</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atribuciones</w:t>
      </w:r>
      <w:r w:rsidRPr="00993C00">
        <w:rPr>
          <w:rFonts w:ascii="Palatino Linotype" w:hAnsi="Palatino Linotype" w:cs="Arial"/>
          <w:i/>
          <w:lang w:val="es-ES"/>
        </w:rPr>
        <w:t xml:space="preserve"> </w:t>
      </w:r>
      <w:r w:rsidRPr="00993C00">
        <w:rPr>
          <w:rFonts w:ascii="Palatino Linotype" w:hAnsi="Palatino Linotype" w:cs="Arial"/>
          <w:i/>
          <w:sz w:val="22"/>
          <w:lang w:val="es-ES"/>
        </w:rPr>
        <w:t>conferidas,</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encuentre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posesión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Sujetos</w:t>
      </w:r>
      <w:r w:rsidRPr="00993C00">
        <w:rPr>
          <w:rFonts w:ascii="Palatino Linotype" w:hAnsi="Palatino Linotype" w:cs="Arial"/>
          <w:i/>
          <w:lang w:val="es-ES"/>
        </w:rPr>
        <w:t xml:space="preserve"> </w:t>
      </w:r>
      <w:r w:rsidRPr="00993C00">
        <w:rPr>
          <w:rFonts w:ascii="Palatino Linotype" w:hAnsi="Palatino Linotype" w:cs="Arial"/>
          <w:i/>
          <w:sz w:val="22"/>
          <w:lang w:val="es-ES"/>
        </w:rPr>
        <w:t>Obligados.”</w:t>
      </w:r>
      <w:r w:rsidRPr="00993C00">
        <w:rPr>
          <w:rFonts w:ascii="Palatino Linotype" w:hAnsi="Palatino Linotype" w:cs="Arial"/>
          <w:i/>
          <w:lang w:val="es-ES"/>
        </w:rPr>
        <w:t xml:space="preserve"> </w:t>
      </w:r>
    </w:p>
    <w:p w14:paraId="0D61B645" w14:textId="4B31AE73" w:rsidR="00DA655C" w:rsidRPr="005C4722" w:rsidRDefault="00DA655C" w:rsidP="005C4722">
      <w:pPr>
        <w:spacing w:before="100" w:beforeAutospacing="1" w:after="100" w:afterAutospacing="1"/>
        <w:ind w:left="851" w:right="902"/>
        <w:contextualSpacing/>
        <w:jc w:val="both"/>
        <w:rPr>
          <w:rFonts w:ascii="Palatino Linotype" w:hAnsi="Palatino Linotype" w:cs="Arial"/>
          <w:i/>
          <w:lang w:val="es-ES"/>
        </w:rPr>
      </w:pPr>
      <w:r w:rsidRPr="00993C00">
        <w:rPr>
          <w:rFonts w:ascii="Palatino Linotype" w:hAnsi="Palatino Linotype"/>
          <w:i/>
          <w:color w:val="000000"/>
          <w:sz w:val="22"/>
          <w:lang w:val="es-ES"/>
        </w:rPr>
        <w:t>(Énfasis</w:t>
      </w:r>
      <w:r w:rsidRPr="00993C00">
        <w:rPr>
          <w:rFonts w:ascii="Palatino Linotype" w:hAnsi="Palatino Linotype"/>
          <w:i/>
          <w:color w:val="000000"/>
          <w:lang w:val="es-ES"/>
        </w:rPr>
        <w:t xml:space="preserve"> </w:t>
      </w:r>
      <w:r w:rsidRPr="00993C00">
        <w:rPr>
          <w:rFonts w:ascii="Palatino Linotype" w:hAnsi="Palatino Linotype"/>
          <w:i/>
          <w:color w:val="000000"/>
          <w:sz w:val="22"/>
          <w:lang w:val="es-ES"/>
        </w:rPr>
        <w:t>Añadido)</w:t>
      </w:r>
    </w:p>
    <w:p w14:paraId="3824EF95" w14:textId="77777777" w:rsidR="00E458CF" w:rsidRPr="00D23345" w:rsidRDefault="00E458CF" w:rsidP="00111843">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D23345">
        <w:rPr>
          <w:rFonts w:ascii="Palatino Linotype" w:hAnsi="Palatino Linotype"/>
        </w:rPr>
        <w:lastRenderedPageBreak/>
        <w:t>Una vez precisado lo anterior, se procede al análisis de la naturaleza jurídica de la información solicitada;</w:t>
      </w:r>
      <w:r w:rsidRPr="00D23345">
        <w:rPr>
          <w:rFonts w:ascii="Palatino Linotype" w:eastAsia="Calibri" w:hAnsi="Palatino Linotype"/>
          <w:lang w:val="es-ES"/>
        </w:rPr>
        <w:t xml:space="preserve"> atento a ello, y derivado que la solicitud del particular se encuentra relacionada con recibos de pago de todos los servidores públicos de confianza, sindicalizados, honorarios y lista de raya; al respecto, es importante traer a contexto </w:t>
      </w:r>
      <w:r w:rsidRPr="00D23345">
        <w:rPr>
          <w:rFonts w:ascii="Palatino Linotype" w:hAnsi="Palatino Linotype"/>
        </w:rPr>
        <w:t>lo establecido en los artículos 4, fracción III, 6, 7, 8, 12, 13, 49, fracciones II y III, 54, primer párrafo, 56, fracción I, de la Ley del Trabajo de los Servidores Públicos del Estado y Municipios:</w:t>
      </w:r>
    </w:p>
    <w:p w14:paraId="7C080BC1" w14:textId="77777777" w:rsidR="00E458CF" w:rsidRPr="00D23345" w:rsidRDefault="00E458CF" w:rsidP="00111843">
      <w:pPr>
        <w:contextualSpacing/>
        <w:jc w:val="both"/>
        <w:rPr>
          <w:rFonts w:ascii="Palatino Linotype" w:hAnsi="Palatino Linotype"/>
        </w:rPr>
      </w:pPr>
    </w:p>
    <w:p w14:paraId="5BB7E924"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w:t>
      </w:r>
      <w:r w:rsidRPr="00D23345">
        <w:rPr>
          <w:rFonts w:ascii="Palatino Linotype" w:hAnsi="Palatino Linotype" w:cs="Arial"/>
          <w:b/>
          <w:i/>
          <w:sz w:val="22"/>
          <w:lang w:val="es-ES"/>
        </w:rPr>
        <w:t>Artículo 4. Para efectos de esta ley se entiende</w:t>
      </w:r>
      <w:r w:rsidRPr="00D23345">
        <w:rPr>
          <w:rFonts w:ascii="Palatino Linotype" w:hAnsi="Palatino Linotype" w:cs="Arial"/>
          <w:i/>
          <w:sz w:val="22"/>
          <w:lang w:val="es-ES"/>
        </w:rPr>
        <w:t>:</w:t>
      </w:r>
    </w:p>
    <w:p w14:paraId="3977F800"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w:t>
      </w:r>
    </w:p>
    <w:p w14:paraId="4A71DD62"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III. Institución Pública</w:t>
      </w:r>
      <w:r w:rsidRPr="00D23345">
        <w:rPr>
          <w:rFonts w:ascii="Palatino Linotype" w:hAnsi="Palatino Linotype" w:cs="Arial"/>
          <w:i/>
          <w:sz w:val="22"/>
          <w:lang w:val="es-ES"/>
        </w:rPr>
        <w:t xml:space="preserve">: A cada uno de los poderes públicos del Estado, </w:t>
      </w:r>
      <w:r w:rsidRPr="00D23345">
        <w:rPr>
          <w:rFonts w:ascii="Palatino Linotype" w:hAnsi="Palatino Linotype" w:cs="Arial"/>
          <w:b/>
          <w:i/>
          <w:sz w:val="22"/>
          <w:lang w:val="es-ES"/>
        </w:rPr>
        <w:t>los municipios</w:t>
      </w:r>
      <w:r w:rsidRPr="00D23345">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14:paraId="0D46DA16"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Artículo 6.</w:t>
      </w:r>
      <w:r w:rsidRPr="00D23345">
        <w:rPr>
          <w:rFonts w:ascii="Palatino Linotype" w:hAnsi="Palatino Linotype" w:cs="Arial"/>
          <w:i/>
          <w:sz w:val="22"/>
          <w:lang w:val="es-ES"/>
        </w:rPr>
        <w:t xml:space="preserve"> </w:t>
      </w:r>
      <w:r w:rsidRPr="00D23345">
        <w:rPr>
          <w:rFonts w:ascii="Palatino Linotype" w:hAnsi="Palatino Linotype" w:cs="Arial"/>
          <w:b/>
          <w:i/>
          <w:sz w:val="22"/>
          <w:u w:val="single"/>
          <w:lang w:val="es-ES"/>
        </w:rPr>
        <w:t>Los servidores públicos se clasifican en generales y de confianza</w:t>
      </w:r>
      <w:r w:rsidRPr="00D23345">
        <w:rPr>
          <w:rFonts w:ascii="Palatino Linotype" w:hAnsi="Palatino Linotype" w:cs="Arial"/>
          <w:i/>
          <w:sz w:val="22"/>
          <w:lang w:val="es-ES"/>
        </w:rPr>
        <w:t xml:space="preserve">, los cuales, de acuerdo con la duración de sus relaciones de trabajo </w:t>
      </w:r>
      <w:r w:rsidRPr="00D23345">
        <w:rPr>
          <w:rFonts w:ascii="Palatino Linotype" w:hAnsi="Palatino Linotype" w:cs="Arial"/>
          <w:b/>
          <w:i/>
          <w:sz w:val="22"/>
          <w:u w:val="single"/>
          <w:lang w:val="es-ES"/>
        </w:rPr>
        <w:t>pueden ser: por tiempo u obra determinados o por tiempo indeterminado</w:t>
      </w:r>
      <w:r w:rsidRPr="00D23345">
        <w:rPr>
          <w:rFonts w:ascii="Palatino Linotype" w:hAnsi="Palatino Linotype" w:cs="Arial"/>
          <w:i/>
          <w:sz w:val="22"/>
          <w:lang w:val="es-ES"/>
        </w:rPr>
        <w:t xml:space="preserve">. </w:t>
      </w:r>
    </w:p>
    <w:p w14:paraId="72293D87"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Artículo 7.</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 xml:space="preserve">Son servidores públicos generales </w:t>
      </w:r>
      <w:r w:rsidRPr="00D23345">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14:paraId="332A6572"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Artículo 8. Se entiende por servidores públicos de confianza</w:t>
      </w:r>
      <w:r w:rsidRPr="00D23345">
        <w:rPr>
          <w:rFonts w:ascii="Palatino Linotype" w:hAnsi="Palatino Linotype" w:cs="Arial"/>
          <w:i/>
          <w:sz w:val="22"/>
          <w:lang w:val="es-ES"/>
        </w:rPr>
        <w:t>:</w:t>
      </w:r>
    </w:p>
    <w:p w14:paraId="7C829490"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I.</w:t>
      </w:r>
      <w:r w:rsidRPr="00D23345">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388A4376"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II.</w:t>
      </w:r>
      <w:r w:rsidRPr="00D23345">
        <w:rPr>
          <w:rFonts w:ascii="Palatino Linotype" w:hAnsi="Palatino Linotype" w:cs="Arial"/>
          <w:i/>
          <w:sz w:val="22"/>
          <w:lang w:val="es-ES"/>
        </w:rPr>
        <w:t xml:space="preserve"> Aquéllos que tengan esa calidad en razón de la naturaleza de las funciones que desempeñen y no de la designación que se dé al puesto.</w:t>
      </w:r>
    </w:p>
    <w:p w14:paraId="2B4AD61E"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w:t>
      </w:r>
      <w:r w:rsidRPr="00D23345">
        <w:rPr>
          <w:rFonts w:ascii="Palatino Linotype" w:hAnsi="Palatino Linotype" w:cs="Arial"/>
          <w:i/>
          <w:sz w:val="22"/>
          <w:lang w:val="es-ES"/>
        </w:rPr>
        <w:lastRenderedPageBreak/>
        <w:t xml:space="preserve">públicos de confianza o de elección popular, así como aquellas que se desempeñen por mandato de la norma que rigen las condiciones de trabajo de la institución pública. </w:t>
      </w:r>
    </w:p>
    <w:p w14:paraId="710504FA"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 xml:space="preserve">Sin que lo anterior implique o signifique transgredir derechos laborales, sociales o colectivos adquiridos por los trabajadores. </w:t>
      </w:r>
    </w:p>
    <w:p w14:paraId="689CE0FB"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14:paraId="656FE841"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Artículo 12.</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Son servidores públicos por tiempo indeterminado quienes sean nombrados con tal carácter en plazas presupuestales</w:t>
      </w:r>
      <w:r w:rsidRPr="00D23345">
        <w:rPr>
          <w:rFonts w:ascii="Palatino Linotype" w:hAnsi="Palatino Linotype" w:cs="Arial"/>
          <w:i/>
          <w:sz w:val="22"/>
          <w:lang w:val="es-ES"/>
        </w:rPr>
        <w:t xml:space="preserve">. </w:t>
      </w:r>
    </w:p>
    <w:p w14:paraId="112DF51C"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Artículo 13.</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Son servidores públicos sujetos a una relación laboral por tiempo u obra determinados, aquéllos que presten sus servicios bajo esas condiciones</w:t>
      </w:r>
      <w:r w:rsidRPr="00D23345">
        <w:rPr>
          <w:rFonts w:ascii="Palatino Linotype" w:hAnsi="Palatino Linotype" w:cs="Arial"/>
          <w:i/>
          <w:sz w:val="22"/>
          <w:lang w:val="es-ES"/>
        </w:rPr>
        <w:t xml:space="preserve">, en razón de que la naturaleza del servicio así lo exija. </w:t>
      </w:r>
    </w:p>
    <w:p w14:paraId="2B20F170"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Artículo 49</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Los nombramientos, contratos o formato único de Movimientos de Personal</w:t>
      </w:r>
      <w:r w:rsidRPr="00D23345">
        <w:rPr>
          <w:rFonts w:ascii="Palatino Linotype" w:hAnsi="Palatino Linotype" w:cs="Arial"/>
          <w:i/>
          <w:sz w:val="22"/>
          <w:lang w:val="es-ES"/>
        </w:rPr>
        <w:t xml:space="preserve"> de los servidores públicos </w:t>
      </w:r>
      <w:r w:rsidRPr="00D23345">
        <w:rPr>
          <w:rFonts w:ascii="Palatino Linotype" w:hAnsi="Palatino Linotype" w:cs="Arial"/>
          <w:b/>
          <w:i/>
          <w:sz w:val="22"/>
          <w:lang w:val="es-ES"/>
        </w:rPr>
        <w:t>deberán contener</w:t>
      </w:r>
      <w:r w:rsidRPr="00D23345">
        <w:rPr>
          <w:rFonts w:ascii="Palatino Linotype" w:hAnsi="Palatino Linotype" w:cs="Arial"/>
          <w:i/>
          <w:sz w:val="22"/>
          <w:lang w:val="es-ES"/>
        </w:rPr>
        <w:t xml:space="preserve">: </w:t>
      </w:r>
    </w:p>
    <w:p w14:paraId="29DB2D5B"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w:t>
      </w:r>
    </w:p>
    <w:p w14:paraId="5867C377"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II.</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Cargo para el que es designado, fecha de inicio de sus servicios</w:t>
      </w:r>
      <w:r w:rsidRPr="00D23345">
        <w:rPr>
          <w:rFonts w:ascii="Palatino Linotype" w:hAnsi="Palatino Linotype" w:cs="Arial"/>
          <w:i/>
          <w:sz w:val="22"/>
          <w:lang w:val="es-ES"/>
        </w:rPr>
        <w:t xml:space="preserve"> y lugar de adscripción;</w:t>
      </w:r>
    </w:p>
    <w:p w14:paraId="1FC28A0B" w14:textId="77777777" w:rsidR="00E458CF" w:rsidRPr="00D23345" w:rsidRDefault="00E458CF" w:rsidP="00111843">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b/>
          <w:i/>
          <w:sz w:val="22"/>
          <w:lang w:val="es-ES"/>
        </w:rPr>
        <w:t>III.</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Carácter del nombramiento</w:t>
      </w:r>
      <w:r w:rsidRPr="00D23345">
        <w:rPr>
          <w:rFonts w:ascii="Palatino Linotype" w:hAnsi="Palatino Linotype" w:cs="Arial"/>
          <w:i/>
          <w:sz w:val="22"/>
          <w:lang w:val="es-ES"/>
        </w:rPr>
        <w:t xml:space="preserve">, ya sea de servidores públicos </w:t>
      </w:r>
      <w:r w:rsidRPr="00D23345">
        <w:rPr>
          <w:rFonts w:ascii="Palatino Linotype" w:hAnsi="Palatino Linotype" w:cs="Arial"/>
          <w:b/>
          <w:i/>
          <w:sz w:val="22"/>
          <w:lang w:val="es-ES"/>
        </w:rPr>
        <w:t>generales o de confianza, así como la temporalidad del mismo</w:t>
      </w:r>
      <w:r w:rsidRPr="00D23345">
        <w:rPr>
          <w:rFonts w:ascii="Palatino Linotype" w:hAnsi="Palatino Linotype" w:cs="Arial"/>
          <w:i/>
          <w:sz w:val="22"/>
          <w:lang w:val="es-ES"/>
        </w:rPr>
        <w:t>;”</w:t>
      </w:r>
    </w:p>
    <w:p w14:paraId="05368B5C" w14:textId="77777777" w:rsidR="00E458CF" w:rsidRPr="00D23345" w:rsidRDefault="00E458CF" w:rsidP="00111843">
      <w:pPr>
        <w:tabs>
          <w:tab w:val="left" w:pos="8222"/>
        </w:tabs>
        <w:ind w:left="851" w:right="899"/>
        <w:contextualSpacing/>
        <w:jc w:val="both"/>
        <w:rPr>
          <w:rFonts w:ascii="Palatino Linotype" w:hAnsi="Palatino Linotype"/>
          <w:sz w:val="22"/>
        </w:rPr>
      </w:pPr>
      <w:r w:rsidRPr="00D23345">
        <w:rPr>
          <w:rFonts w:ascii="Palatino Linotype" w:hAnsi="Palatino Linotype"/>
          <w:sz w:val="22"/>
        </w:rPr>
        <w:t>(Énfasis añadido)</w:t>
      </w:r>
    </w:p>
    <w:p w14:paraId="188D0737" w14:textId="77777777" w:rsidR="00E458CF" w:rsidRPr="00D23345" w:rsidRDefault="00E458CF" w:rsidP="00111843">
      <w:pPr>
        <w:tabs>
          <w:tab w:val="left" w:pos="8222"/>
        </w:tabs>
        <w:ind w:left="851" w:right="899"/>
        <w:contextualSpacing/>
        <w:jc w:val="both"/>
        <w:rPr>
          <w:rFonts w:ascii="Palatino Linotype" w:hAnsi="Palatino Linotype"/>
          <w:sz w:val="22"/>
        </w:rPr>
      </w:pPr>
    </w:p>
    <w:p w14:paraId="755A84B2" w14:textId="77777777" w:rsidR="00E458CF" w:rsidRPr="00D23345" w:rsidRDefault="00E458CF" w:rsidP="00111843">
      <w:pPr>
        <w:autoSpaceDE w:val="0"/>
        <w:autoSpaceDN w:val="0"/>
        <w:adjustRightInd w:val="0"/>
        <w:spacing w:line="360" w:lineRule="auto"/>
        <w:contextualSpacing/>
        <w:jc w:val="both"/>
        <w:rPr>
          <w:rFonts w:ascii="Palatino Linotype" w:hAnsi="Palatino Linotype" w:cs="Arial"/>
        </w:rPr>
      </w:pPr>
      <w:r w:rsidRPr="00D23345">
        <w:rPr>
          <w:rFonts w:ascii="Palatino Linotype" w:hAnsi="Palatino Linotype"/>
        </w:rPr>
        <w:t xml:space="preserve">Por su parte el Glosario de Términos Administrativos, de la </w:t>
      </w:r>
      <w:r w:rsidRPr="00D23345">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14:paraId="2CA197F4" w14:textId="77777777" w:rsidR="00E458CF" w:rsidRPr="00D23345" w:rsidRDefault="00E458CF" w:rsidP="00111843">
      <w:pPr>
        <w:autoSpaceDE w:val="0"/>
        <w:autoSpaceDN w:val="0"/>
        <w:adjustRightInd w:val="0"/>
        <w:contextualSpacing/>
        <w:jc w:val="both"/>
        <w:rPr>
          <w:rFonts w:ascii="Palatino Linotype" w:hAnsi="Palatino Linotype"/>
        </w:rPr>
      </w:pPr>
    </w:p>
    <w:p w14:paraId="4E4F25B6" w14:textId="77777777" w:rsidR="00E458CF" w:rsidRPr="00D23345" w:rsidRDefault="00E458CF" w:rsidP="00111843">
      <w:pPr>
        <w:autoSpaceDE w:val="0"/>
        <w:autoSpaceDN w:val="0"/>
        <w:adjustRightInd w:val="0"/>
        <w:ind w:left="851" w:right="899"/>
        <w:contextualSpacing/>
        <w:jc w:val="both"/>
        <w:rPr>
          <w:rFonts w:ascii="Palatino Linotype" w:hAnsi="Palatino Linotype" w:cs="Arial"/>
          <w:i/>
          <w:sz w:val="22"/>
          <w:szCs w:val="22"/>
          <w:lang w:eastAsia="es-MX"/>
        </w:rPr>
      </w:pPr>
      <w:r w:rsidRPr="00D23345">
        <w:rPr>
          <w:rFonts w:ascii="Palatino Linotype" w:hAnsi="Palatino Linotype" w:cs="Arial"/>
          <w:b/>
          <w:bCs/>
          <w:i/>
          <w:sz w:val="22"/>
          <w:szCs w:val="22"/>
          <w:lang w:eastAsia="es-MX"/>
        </w:rPr>
        <w:t xml:space="preserve">“PERSONAL A LISTA DE RAYA. </w:t>
      </w:r>
      <w:r w:rsidRPr="00D23345">
        <w:rPr>
          <w:rFonts w:ascii="Palatino Linotype" w:hAnsi="Palatino Linotype" w:cs="Arial"/>
          <w:i/>
          <w:sz w:val="22"/>
          <w:szCs w:val="22"/>
          <w:lang w:eastAsia="es-MX"/>
        </w:rPr>
        <w:t xml:space="preserve">Lo integran los trabajadores temporales cuya relación laboral se formaliza por su inclusión en </w:t>
      </w:r>
      <w:r w:rsidRPr="00D23345">
        <w:rPr>
          <w:rFonts w:ascii="Palatino Linotype" w:hAnsi="Palatino Linotype" w:cs="Arial"/>
          <w:b/>
          <w:i/>
          <w:sz w:val="22"/>
          <w:szCs w:val="22"/>
          <w:lang w:eastAsia="es-MX"/>
        </w:rPr>
        <w:t>nómina</w:t>
      </w:r>
      <w:r w:rsidRPr="00D23345">
        <w:rPr>
          <w:rFonts w:ascii="Palatino Linotype" w:hAnsi="Palatino Linotype" w:cs="Arial"/>
          <w:i/>
          <w:sz w:val="22"/>
          <w:szCs w:val="22"/>
          <w:lang w:eastAsia="es-MX"/>
        </w:rPr>
        <w:t xml:space="preserve"> o documentos denominados </w:t>
      </w:r>
      <w:r w:rsidRPr="00D23345">
        <w:rPr>
          <w:rFonts w:ascii="Palatino Linotype" w:hAnsi="Palatino Linotype" w:cs="Arial"/>
          <w:b/>
          <w:i/>
          <w:sz w:val="22"/>
          <w:szCs w:val="22"/>
          <w:lang w:eastAsia="es-MX"/>
        </w:rPr>
        <w:t>"Lista de Raya"</w:t>
      </w:r>
      <w:r w:rsidRPr="00D23345">
        <w:rPr>
          <w:rFonts w:ascii="Palatino Linotype" w:hAnsi="Palatino Linotype" w:cs="Arial"/>
          <w:i/>
          <w:sz w:val="22"/>
          <w:szCs w:val="22"/>
          <w:lang w:eastAsia="es-MX"/>
        </w:rPr>
        <w:t xml:space="preserve"> y que, por lo tanto, carecen de nombramiento.”</w:t>
      </w:r>
    </w:p>
    <w:p w14:paraId="4D668830" w14:textId="77777777" w:rsidR="00E458CF" w:rsidRPr="00D23345" w:rsidRDefault="00E458CF" w:rsidP="00111843">
      <w:pPr>
        <w:autoSpaceDE w:val="0"/>
        <w:autoSpaceDN w:val="0"/>
        <w:adjustRightInd w:val="0"/>
        <w:ind w:left="851"/>
        <w:contextualSpacing/>
        <w:jc w:val="both"/>
        <w:rPr>
          <w:rFonts w:ascii="Palatino Linotype" w:hAnsi="Palatino Linotype" w:cs="Arial"/>
          <w:lang w:eastAsia="es-MX"/>
        </w:rPr>
      </w:pPr>
      <w:r w:rsidRPr="00D23345">
        <w:rPr>
          <w:rFonts w:ascii="Palatino Linotype" w:hAnsi="Palatino Linotype" w:cs="Arial"/>
          <w:lang w:eastAsia="es-MX"/>
        </w:rPr>
        <w:t>(Énfasis añadido)</w:t>
      </w:r>
    </w:p>
    <w:p w14:paraId="718387CE" w14:textId="77777777" w:rsidR="00E458CF" w:rsidRPr="00D23345" w:rsidRDefault="00E458CF" w:rsidP="00111843">
      <w:pPr>
        <w:autoSpaceDE w:val="0"/>
        <w:autoSpaceDN w:val="0"/>
        <w:adjustRightInd w:val="0"/>
        <w:ind w:left="851"/>
        <w:contextualSpacing/>
        <w:jc w:val="both"/>
        <w:rPr>
          <w:rFonts w:ascii="Palatino Linotype" w:hAnsi="Palatino Linotype" w:cs="Arial"/>
          <w:lang w:eastAsia="es-MX"/>
        </w:rPr>
      </w:pPr>
    </w:p>
    <w:p w14:paraId="6E7BD0A9" w14:textId="4BFE47A5" w:rsidR="00E458CF" w:rsidRPr="00D23345" w:rsidRDefault="00E458CF" w:rsidP="005C4722">
      <w:pPr>
        <w:autoSpaceDE w:val="0"/>
        <w:autoSpaceDN w:val="0"/>
        <w:adjustRightInd w:val="0"/>
        <w:spacing w:line="360" w:lineRule="auto"/>
        <w:contextualSpacing/>
        <w:jc w:val="both"/>
        <w:rPr>
          <w:rFonts w:ascii="Palatino Linotype" w:hAnsi="Palatino Linotype" w:cs="Arial"/>
          <w:lang w:eastAsia="es-MX"/>
        </w:rPr>
      </w:pPr>
      <w:r w:rsidRPr="00D23345">
        <w:rPr>
          <w:rFonts w:ascii="Palatino Linotype" w:hAnsi="Palatino Linotype" w:cs="Arial"/>
        </w:rPr>
        <w:t>Así como se apuntó, si bien nuestra legislación no establece la definición de “lista de raya” o “nómina de personal”,</w:t>
      </w:r>
      <w:r w:rsidRPr="00D23345">
        <w:rPr>
          <w:rFonts w:ascii="Palatino Linotype" w:hAnsi="Palatino Linotype" w:cs="Arial"/>
          <w:b/>
        </w:rPr>
        <w:t xml:space="preserve"> </w:t>
      </w:r>
      <w:r w:rsidRPr="00D23345">
        <w:rPr>
          <w:rFonts w:ascii="Palatino Linotype" w:hAnsi="Palatino Linotype" w:cs="Arial"/>
          <w:lang w:eastAsia="es-MX"/>
        </w:rPr>
        <w:t xml:space="preserve">estos términos son mencionados en diferentes ordenamientos legales; por ejemplo en el artículo 804 en su fracción II de la Ley Federal de Trabajo señala: </w:t>
      </w:r>
    </w:p>
    <w:p w14:paraId="1F00CB8C" w14:textId="77777777" w:rsidR="00E458CF" w:rsidRPr="00D23345" w:rsidRDefault="00E458CF" w:rsidP="00111843">
      <w:pPr>
        <w:tabs>
          <w:tab w:val="right" w:leader="dot" w:pos="8505"/>
        </w:tabs>
        <w:ind w:left="851" w:right="902"/>
        <w:contextualSpacing/>
        <w:jc w:val="both"/>
        <w:rPr>
          <w:rFonts w:ascii="Palatino Linotype" w:eastAsia="MS Mincho" w:hAnsi="Palatino Linotype" w:cs="Arial"/>
          <w:b/>
          <w:i/>
          <w:sz w:val="22"/>
          <w:szCs w:val="22"/>
        </w:rPr>
      </w:pPr>
      <w:r w:rsidRPr="00D23345">
        <w:rPr>
          <w:rFonts w:ascii="Palatino Linotype" w:eastAsia="MS Mincho" w:hAnsi="Palatino Linotype" w:cs="Arial"/>
          <w:b/>
          <w:bCs/>
          <w:i/>
          <w:sz w:val="22"/>
          <w:szCs w:val="22"/>
        </w:rPr>
        <w:lastRenderedPageBreak/>
        <w:t>“Artículo 804.-</w:t>
      </w:r>
      <w:r w:rsidRPr="00D23345">
        <w:rPr>
          <w:rFonts w:ascii="Palatino Linotype" w:eastAsia="MS Mincho" w:hAnsi="Palatino Linotype" w:cs="Arial"/>
          <w:i/>
          <w:sz w:val="22"/>
          <w:szCs w:val="22"/>
        </w:rPr>
        <w:t xml:space="preserve"> El patrón tiene obligación de conservar y exhibir en juicio los documentos que a continuación se precisan:</w:t>
      </w:r>
    </w:p>
    <w:p w14:paraId="7C8D7FEA" w14:textId="77777777" w:rsidR="00E458CF" w:rsidRPr="00D23345" w:rsidRDefault="00E458CF" w:rsidP="00111843">
      <w:pPr>
        <w:tabs>
          <w:tab w:val="right" w:leader="dot" w:pos="8505"/>
        </w:tabs>
        <w:ind w:left="851" w:right="902"/>
        <w:contextualSpacing/>
        <w:jc w:val="both"/>
        <w:rPr>
          <w:rFonts w:ascii="Palatino Linotype" w:eastAsia="MS Mincho" w:hAnsi="Palatino Linotype" w:cs="Arial"/>
          <w:i/>
          <w:sz w:val="22"/>
          <w:szCs w:val="22"/>
        </w:rPr>
      </w:pPr>
      <w:r w:rsidRPr="00D23345">
        <w:rPr>
          <w:rFonts w:ascii="Palatino Linotype" w:eastAsia="MS Mincho" w:hAnsi="Palatino Linotype" w:cs="Arial"/>
          <w:i/>
          <w:sz w:val="22"/>
          <w:szCs w:val="22"/>
        </w:rPr>
        <w:t>…</w:t>
      </w:r>
    </w:p>
    <w:p w14:paraId="5B712DD7" w14:textId="77777777" w:rsidR="00E458CF" w:rsidRPr="00D23345" w:rsidRDefault="00E458CF" w:rsidP="00111843">
      <w:pPr>
        <w:tabs>
          <w:tab w:val="right" w:leader="dot" w:pos="8505"/>
        </w:tabs>
        <w:ind w:left="851" w:right="902"/>
        <w:contextualSpacing/>
        <w:jc w:val="both"/>
        <w:rPr>
          <w:rFonts w:ascii="Palatino Linotype" w:eastAsia="MS Mincho" w:hAnsi="Palatino Linotype" w:cs="Arial"/>
          <w:i/>
          <w:sz w:val="22"/>
          <w:szCs w:val="22"/>
          <w:u w:val="single"/>
        </w:rPr>
      </w:pPr>
      <w:r w:rsidRPr="00D23345">
        <w:rPr>
          <w:rFonts w:ascii="Palatino Linotype" w:eastAsia="MS Mincho" w:hAnsi="Palatino Linotype" w:cs="Arial"/>
          <w:b/>
          <w:i/>
          <w:sz w:val="22"/>
          <w:szCs w:val="22"/>
        </w:rPr>
        <w:t>II. Listas de raya o nómina de personal</w:t>
      </w:r>
      <w:r w:rsidRPr="00D23345">
        <w:rPr>
          <w:rFonts w:ascii="Palatino Linotype" w:eastAsia="MS Mincho" w:hAnsi="Palatino Linotype" w:cs="Arial"/>
          <w:i/>
          <w:sz w:val="22"/>
          <w:szCs w:val="22"/>
        </w:rPr>
        <w:t>, cuando se lleven en el centro de trabajo; o recibos de pagos de salarios;</w:t>
      </w:r>
    </w:p>
    <w:p w14:paraId="1FF8786F" w14:textId="77777777" w:rsidR="00E458CF" w:rsidRPr="00D23345" w:rsidRDefault="00E458CF" w:rsidP="00111843">
      <w:pPr>
        <w:tabs>
          <w:tab w:val="right" w:leader="dot" w:pos="8505"/>
        </w:tabs>
        <w:ind w:left="851" w:right="902"/>
        <w:contextualSpacing/>
        <w:jc w:val="both"/>
        <w:rPr>
          <w:rFonts w:ascii="Palatino Linotype" w:eastAsia="MS Mincho" w:hAnsi="Palatino Linotype" w:cs="Arial"/>
          <w:i/>
          <w:sz w:val="22"/>
          <w:szCs w:val="22"/>
        </w:rPr>
      </w:pPr>
      <w:r w:rsidRPr="00D23345">
        <w:rPr>
          <w:rFonts w:ascii="Palatino Linotype" w:eastAsia="MS Mincho" w:hAnsi="Palatino Linotype" w:cs="Arial"/>
          <w:i/>
          <w:sz w:val="22"/>
          <w:szCs w:val="22"/>
        </w:rPr>
        <w:t>…</w:t>
      </w:r>
    </w:p>
    <w:p w14:paraId="1A31004F" w14:textId="77777777" w:rsidR="00E458CF" w:rsidRPr="00D23345" w:rsidRDefault="00E458CF" w:rsidP="00111843">
      <w:pPr>
        <w:tabs>
          <w:tab w:val="right" w:leader="dot" w:pos="8505"/>
        </w:tabs>
        <w:ind w:left="851" w:right="899"/>
        <w:contextualSpacing/>
        <w:jc w:val="both"/>
        <w:rPr>
          <w:rFonts w:ascii="Palatino Linotype" w:hAnsi="Palatino Linotype" w:cs="Arial"/>
          <w:i/>
          <w:sz w:val="22"/>
          <w:szCs w:val="22"/>
        </w:rPr>
      </w:pPr>
      <w:r w:rsidRPr="00D23345">
        <w:rPr>
          <w:rFonts w:ascii="Palatino Linotype" w:hAnsi="Palatino Linotype" w:cs="Arial"/>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64E5A333" w14:textId="77777777" w:rsidR="00E458CF" w:rsidRPr="00D23345" w:rsidRDefault="00E458CF" w:rsidP="00111843">
      <w:pPr>
        <w:tabs>
          <w:tab w:val="right" w:leader="dot" w:pos="8505"/>
        </w:tabs>
        <w:ind w:left="851"/>
        <w:contextualSpacing/>
        <w:jc w:val="both"/>
        <w:rPr>
          <w:rFonts w:ascii="Palatino Linotype" w:hAnsi="Palatino Linotype" w:cs="Arial"/>
        </w:rPr>
      </w:pPr>
      <w:r w:rsidRPr="00D23345">
        <w:rPr>
          <w:rFonts w:ascii="Palatino Linotype" w:hAnsi="Palatino Linotype" w:cs="Arial"/>
        </w:rPr>
        <w:t>(Énfasis añadido)</w:t>
      </w:r>
    </w:p>
    <w:p w14:paraId="58B2C6D3" w14:textId="77777777" w:rsidR="00E458CF" w:rsidRPr="00D23345" w:rsidRDefault="00E458CF" w:rsidP="00111843">
      <w:pPr>
        <w:tabs>
          <w:tab w:val="right" w:leader="dot" w:pos="8505"/>
        </w:tabs>
        <w:ind w:left="851"/>
        <w:contextualSpacing/>
        <w:jc w:val="both"/>
        <w:rPr>
          <w:rFonts w:ascii="Palatino Linotype" w:hAnsi="Palatino Linotype" w:cs="Arial"/>
        </w:rPr>
      </w:pPr>
    </w:p>
    <w:p w14:paraId="5D826AB0" w14:textId="77777777" w:rsidR="00E458CF" w:rsidRPr="00D23345" w:rsidRDefault="00E458CF" w:rsidP="00111843">
      <w:pPr>
        <w:spacing w:line="360" w:lineRule="auto"/>
        <w:contextualSpacing/>
        <w:jc w:val="both"/>
        <w:rPr>
          <w:rFonts w:ascii="Palatino Linotype" w:hAnsi="Palatino Linotype" w:cs="Arial"/>
          <w:lang w:eastAsia="es-MX"/>
        </w:rPr>
      </w:pPr>
      <w:r w:rsidRPr="00D23345">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29" w:history="1">
        <w:r w:rsidRPr="00D23345">
          <w:rPr>
            <w:rFonts w:ascii="Palatino Linotype" w:hAnsi="Palatino Linotype" w:cs="Arial"/>
            <w:lang w:eastAsia="es-MX"/>
          </w:rPr>
          <w:t>servicios</w:t>
        </w:r>
      </w:hyperlink>
      <w:r w:rsidRPr="00D23345">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6F43BA33" w14:textId="77777777" w:rsidR="00E458CF" w:rsidRPr="00D23345" w:rsidRDefault="00E458CF" w:rsidP="00111843">
      <w:pPr>
        <w:spacing w:line="360" w:lineRule="auto"/>
        <w:contextualSpacing/>
        <w:jc w:val="both"/>
        <w:rPr>
          <w:rFonts w:ascii="Palatino Linotype" w:hAnsi="Palatino Linotype" w:cs="Arial"/>
        </w:rPr>
      </w:pPr>
      <w:r w:rsidRPr="00D23345">
        <w:rPr>
          <w:rFonts w:ascii="Palatino Linotype" w:hAnsi="Palatino Linotype" w:cs="Arial"/>
          <w:lang w:eastAsia="es-MX"/>
        </w:rPr>
        <w:t xml:space="preserve">En relación a ello, </w:t>
      </w:r>
      <w:r w:rsidRPr="00D23345">
        <w:rPr>
          <w:rFonts w:ascii="Palatino Linotype" w:hAnsi="Palatino Linotype" w:cs="Arial"/>
        </w:rPr>
        <w:t>el artículo 50 de la Ley del Trabajo de los Servidores Públicos del Estado y Municipios, señala:</w:t>
      </w:r>
    </w:p>
    <w:p w14:paraId="144B35AF" w14:textId="77777777" w:rsidR="00E458CF" w:rsidRPr="00D23345" w:rsidRDefault="00E458CF" w:rsidP="00111843">
      <w:pPr>
        <w:contextualSpacing/>
        <w:jc w:val="both"/>
        <w:rPr>
          <w:rFonts w:ascii="Palatino Linotype" w:hAnsi="Palatino Linotype" w:cs="Arial"/>
        </w:rPr>
      </w:pPr>
    </w:p>
    <w:p w14:paraId="2457377E" w14:textId="77777777" w:rsidR="00E458CF" w:rsidRPr="00D23345" w:rsidRDefault="00E458CF" w:rsidP="00111843">
      <w:pPr>
        <w:ind w:left="851" w:right="899"/>
        <w:contextualSpacing/>
        <w:jc w:val="both"/>
        <w:rPr>
          <w:rFonts w:ascii="Palatino Linotype" w:hAnsi="Palatino Linotype"/>
          <w:i/>
          <w:sz w:val="22"/>
          <w:szCs w:val="22"/>
        </w:rPr>
      </w:pPr>
      <w:r w:rsidRPr="00D23345">
        <w:rPr>
          <w:rFonts w:ascii="Palatino Linotype" w:hAnsi="Palatino Linotype"/>
          <w:i/>
          <w:sz w:val="22"/>
          <w:szCs w:val="22"/>
        </w:rPr>
        <w:t>“</w:t>
      </w:r>
      <w:r w:rsidRPr="00D23345">
        <w:rPr>
          <w:rFonts w:ascii="Palatino Linotype" w:hAnsi="Palatino Linotype"/>
          <w:b/>
          <w:i/>
          <w:sz w:val="22"/>
          <w:szCs w:val="22"/>
        </w:rPr>
        <w:t>Artículo 50</w:t>
      </w:r>
      <w:r w:rsidRPr="00D23345">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0F8AA1A" w14:textId="77777777" w:rsidR="00E458CF" w:rsidRPr="00D23345" w:rsidRDefault="00E458CF" w:rsidP="00111843">
      <w:pPr>
        <w:ind w:left="851" w:right="899"/>
        <w:contextualSpacing/>
        <w:jc w:val="both"/>
        <w:rPr>
          <w:rFonts w:ascii="Palatino Linotype" w:hAnsi="Palatino Linotype"/>
          <w:i/>
          <w:sz w:val="22"/>
          <w:szCs w:val="22"/>
        </w:rPr>
      </w:pPr>
      <w:r w:rsidRPr="00D23345">
        <w:rPr>
          <w:rFonts w:ascii="Palatino Linotype" w:hAnsi="Palatino Linotype"/>
          <w:i/>
          <w:sz w:val="22"/>
          <w:szCs w:val="22"/>
        </w:rPr>
        <w:t xml:space="preserve">Iguales consecuencias se generarán para todos los </w:t>
      </w:r>
      <w:r w:rsidRPr="00D23345">
        <w:rPr>
          <w:rFonts w:ascii="Palatino Linotype" w:hAnsi="Palatino Linotype"/>
          <w:b/>
          <w:i/>
          <w:sz w:val="22"/>
          <w:szCs w:val="22"/>
        </w:rPr>
        <w:t>servidores públicos, cuando la relación de trabajo se formalice mediante un contrato o por encontrarse en lista de raya</w:t>
      </w:r>
      <w:r w:rsidRPr="00D23345">
        <w:rPr>
          <w:rFonts w:ascii="Palatino Linotype" w:hAnsi="Palatino Linotype"/>
          <w:i/>
          <w:sz w:val="22"/>
          <w:szCs w:val="22"/>
        </w:rPr>
        <w:t>.”</w:t>
      </w:r>
    </w:p>
    <w:p w14:paraId="1EA26C4F" w14:textId="77777777" w:rsidR="00E458CF" w:rsidRPr="00D23345" w:rsidRDefault="00E458CF" w:rsidP="00111843">
      <w:pPr>
        <w:ind w:left="851"/>
        <w:contextualSpacing/>
        <w:jc w:val="both"/>
        <w:rPr>
          <w:rFonts w:ascii="Palatino Linotype" w:hAnsi="Palatino Linotype"/>
        </w:rPr>
      </w:pPr>
      <w:r w:rsidRPr="00D23345">
        <w:rPr>
          <w:rFonts w:ascii="Palatino Linotype" w:hAnsi="Palatino Linotype"/>
        </w:rPr>
        <w:t>(Énfasis añadido)</w:t>
      </w:r>
    </w:p>
    <w:p w14:paraId="5821C367" w14:textId="77777777" w:rsidR="00E458CF" w:rsidRPr="00D23345" w:rsidRDefault="00E458CF" w:rsidP="00111843">
      <w:pPr>
        <w:ind w:left="851"/>
        <w:contextualSpacing/>
        <w:jc w:val="both"/>
        <w:rPr>
          <w:rFonts w:ascii="Palatino Linotype" w:hAnsi="Palatino Linotype"/>
        </w:rPr>
      </w:pPr>
    </w:p>
    <w:p w14:paraId="225222CF" w14:textId="77777777" w:rsidR="00E458CF" w:rsidRPr="00D23345" w:rsidRDefault="00E458CF" w:rsidP="00111843">
      <w:pPr>
        <w:spacing w:line="360" w:lineRule="auto"/>
        <w:contextualSpacing/>
        <w:jc w:val="both"/>
        <w:rPr>
          <w:rFonts w:ascii="Palatino Linotype" w:hAnsi="Palatino Linotype" w:cs="Arial"/>
          <w:lang w:eastAsia="es-MX"/>
        </w:rPr>
      </w:pPr>
      <w:r w:rsidRPr="00D23345">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14:paraId="440E1140" w14:textId="77777777" w:rsidR="00E458CF" w:rsidRDefault="00E458CF" w:rsidP="00111843">
      <w:pPr>
        <w:spacing w:before="100" w:beforeAutospacing="1" w:after="100" w:afterAutospacing="1" w:line="360" w:lineRule="auto"/>
        <w:contextualSpacing/>
        <w:jc w:val="both"/>
        <w:rPr>
          <w:rFonts w:ascii="Palatino Linotype" w:hAnsi="Palatino Linotype" w:cs="Arial"/>
        </w:rPr>
      </w:pPr>
      <w:r w:rsidRPr="00D23345">
        <w:rPr>
          <w:rFonts w:ascii="Palatino Linotype" w:hAnsi="Palatino Linotype" w:cs="Arial"/>
          <w:lang w:eastAsia="es-MX"/>
        </w:rPr>
        <w:lastRenderedPageBreak/>
        <w:t xml:space="preserve">Una vez puntualizado lo anterior, se colige que la lista de raya contiene la información relativa a las remuneraciones de los servidores públicos temporales, por lo que </w:t>
      </w:r>
      <w:r w:rsidRPr="00D23345">
        <w:rPr>
          <w:rFonts w:ascii="Palatino Linotype" w:hAnsi="Palatino Linotype" w:cs="Arial"/>
        </w:rPr>
        <w:t>para el caso de que no haya personal contratado por lista de raya, se dejan a salvo sus derechos a fin de que solo se pronuncie al respecto de la información requerida</w:t>
      </w:r>
      <w:r>
        <w:rPr>
          <w:rFonts w:ascii="Palatino Linotype" w:hAnsi="Palatino Linotype" w:cs="Arial"/>
        </w:rPr>
        <w:t>.</w:t>
      </w:r>
    </w:p>
    <w:p w14:paraId="272C16B9" w14:textId="77777777" w:rsidR="00111843" w:rsidRDefault="00111843" w:rsidP="00111843">
      <w:pPr>
        <w:spacing w:before="100" w:beforeAutospacing="1" w:after="100" w:afterAutospacing="1" w:line="360" w:lineRule="auto"/>
        <w:contextualSpacing/>
        <w:jc w:val="both"/>
        <w:rPr>
          <w:rFonts w:ascii="Palatino Linotype" w:hAnsi="Palatino Linotype" w:cs="Arial"/>
        </w:rPr>
      </w:pPr>
    </w:p>
    <w:p w14:paraId="6AB8AAF9" w14:textId="77777777" w:rsidR="00E458CF" w:rsidRPr="00D23345" w:rsidRDefault="00E458CF" w:rsidP="00111843">
      <w:pPr>
        <w:widowControl w:val="0"/>
        <w:autoSpaceDE w:val="0"/>
        <w:autoSpaceDN w:val="0"/>
        <w:adjustRightInd w:val="0"/>
        <w:spacing w:line="360" w:lineRule="auto"/>
        <w:contextualSpacing/>
        <w:jc w:val="both"/>
        <w:rPr>
          <w:rFonts w:ascii="Palatino Linotype" w:hAnsi="Palatino Linotype"/>
        </w:rPr>
      </w:pPr>
      <w:r w:rsidRPr="00D23345">
        <w:rPr>
          <w:rFonts w:ascii="Palatino Linotype" w:hAnsi="Palatino Linotype" w:cs="Arial"/>
        </w:rPr>
        <w:t xml:space="preserve">Ahora bien, </w:t>
      </w:r>
      <w:r>
        <w:rPr>
          <w:rFonts w:ascii="Palatino Linotype" w:hAnsi="Palatino Linotype" w:cs="Arial"/>
        </w:rPr>
        <w:t xml:space="preserve">respecto al </w:t>
      </w:r>
      <w:r w:rsidRPr="00D23345">
        <w:rPr>
          <w:rFonts w:ascii="Palatino Linotype" w:hAnsi="Palatino Linotype" w:cs="Arial"/>
        </w:rPr>
        <w:t xml:space="preserve">caso particular, de la situación de </w:t>
      </w:r>
      <w:r>
        <w:rPr>
          <w:rFonts w:ascii="Palatino Linotype" w:hAnsi="Palatino Linotype" w:cs="Arial"/>
        </w:rPr>
        <w:t xml:space="preserve">los servidores públicos </w:t>
      </w:r>
      <w:r w:rsidRPr="00D23345">
        <w:rPr>
          <w:rFonts w:ascii="Palatino Linotype" w:hAnsi="Palatino Linotype" w:cs="Arial"/>
        </w:rPr>
        <w:t>sindicalizado</w:t>
      </w:r>
      <w:r>
        <w:rPr>
          <w:rFonts w:ascii="Palatino Linotype" w:hAnsi="Palatino Linotype" w:cs="Arial"/>
        </w:rPr>
        <w:t>s</w:t>
      </w:r>
      <w:r w:rsidRPr="00D23345">
        <w:rPr>
          <w:rFonts w:ascii="Palatino Linotype" w:hAnsi="Palatino Linotype" w:cs="Arial"/>
        </w:rPr>
        <w:t>, debe precisarse el contenido de los artículos 87, fracción I, 98, fracción XIV y 139,</w:t>
      </w:r>
      <w:r w:rsidRPr="00D23345">
        <w:rPr>
          <w:rFonts w:ascii="Palatino Linotype" w:hAnsi="Palatino Linotype"/>
        </w:rPr>
        <w:t xml:space="preserve"> de la Ley del Trabajo de los Servidores Públicos del Estado y Municipios, mismos que son del tenor literal siguiente:</w:t>
      </w:r>
    </w:p>
    <w:p w14:paraId="498413C8" w14:textId="77777777" w:rsidR="00E458CF" w:rsidRPr="00D23345" w:rsidRDefault="00E458CF" w:rsidP="00111843">
      <w:pPr>
        <w:widowControl w:val="0"/>
        <w:autoSpaceDE w:val="0"/>
        <w:autoSpaceDN w:val="0"/>
        <w:adjustRightInd w:val="0"/>
        <w:contextualSpacing/>
        <w:jc w:val="both"/>
        <w:rPr>
          <w:rFonts w:ascii="Palatino Linotype" w:hAnsi="Palatino Linotype" w:cs="Arial"/>
        </w:rPr>
      </w:pPr>
    </w:p>
    <w:p w14:paraId="6AF7CD20"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i/>
          <w:sz w:val="22"/>
          <w:lang w:val="es-ES"/>
        </w:rPr>
        <w:t>“</w:t>
      </w:r>
      <w:r w:rsidRPr="00D23345">
        <w:rPr>
          <w:rFonts w:ascii="Palatino Linotype" w:hAnsi="Palatino Linotype" w:cs="Arial"/>
          <w:b/>
          <w:i/>
          <w:sz w:val="22"/>
          <w:u w:val="single"/>
          <w:lang w:val="es-ES"/>
        </w:rPr>
        <w:t>Artículo 87. Los servidores públicos generales por tiempo indeterminado tendrán, además, los siguientes derechos</w:t>
      </w:r>
      <w:r w:rsidRPr="00D23345">
        <w:rPr>
          <w:rFonts w:ascii="Palatino Linotype" w:hAnsi="Palatino Linotype" w:cs="Arial"/>
          <w:i/>
          <w:sz w:val="22"/>
          <w:lang w:val="es-ES"/>
        </w:rPr>
        <w:t>:</w:t>
      </w:r>
    </w:p>
    <w:p w14:paraId="3F852CED"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b/>
          <w:i/>
          <w:sz w:val="22"/>
          <w:lang w:val="es-ES"/>
        </w:rPr>
        <w:t xml:space="preserve">I. </w:t>
      </w:r>
      <w:r w:rsidRPr="00D23345">
        <w:rPr>
          <w:rFonts w:ascii="Palatino Linotype" w:hAnsi="Palatino Linotype" w:cs="Arial"/>
          <w:b/>
          <w:i/>
          <w:sz w:val="22"/>
          <w:u w:val="single"/>
          <w:lang w:val="es-ES"/>
        </w:rPr>
        <w:t>Afiliarse al sindicato correspondiente</w:t>
      </w:r>
      <w:r w:rsidRPr="00D23345">
        <w:rPr>
          <w:rFonts w:ascii="Palatino Linotype" w:hAnsi="Palatino Linotype" w:cs="Arial"/>
          <w:i/>
          <w:sz w:val="22"/>
          <w:lang w:val="es-ES"/>
        </w:rPr>
        <w:t>;</w:t>
      </w:r>
    </w:p>
    <w:p w14:paraId="731953F1"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sz w:val="22"/>
          <w:lang w:val="es-ES"/>
        </w:rPr>
        <w:t>“</w:t>
      </w:r>
      <w:r w:rsidRPr="00D23345">
        <w:rPr>
          <w:rFonts w:ascii="Palatino Linotype" w:hAnsi="Palatino Linotype" w:cs="Arial"/>
          <w:b/>
          <w:i/>
          <w:sz w:val="22"/>
          <w:lang w:val="es-ES"/>
        </w:rPr>
        <w:t xml:space="preserve">Artículo 98. </w:t>
      </w:r>
      <w:r w:rsidRPr="00D23345">
        <w:rPr>
          <w:rFonts w:ascii="Palatino Linotype" w:hAnsi="Palatino Linotype" w:cs="Arial"/>
          <w:b/>
          <w:i/>
          <w:sz w:val="22"/>
          <w:u w:val="single"/>
          <w:lang w:val="es-ES"/>
        </w:rPr>
        <w:t>Son obligaciones de las instituciones públicas</w:t>
      </w:r>
      <w:r w:rsidRPr="00D23345">
        <w:rPr>
          <w:rFonts w:ascii="Palatino Linotype" w:hAnsi="Palatino Linotype" w:cs="Arial"/>
          <w:i/>
          <w:sz w:val="22"/>
          <w:lang w:val="es-ES"/>
        </w:rPr>
        <w:t>:</w:t>
      </w:r>
    </w:p>
    <w:p w14:paraId="2DB62835"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i/>
          <w:sz w:val="22"/>
          <w:lang w:val="es-ES"/>
        </w:rPr>
        <w:t>[…]</w:t>
      </w:r>
    </w:p>
    <w:p w14:paraId="40314335"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b/>
          <w:i/>
          <w:sz w:val="22"/>
          <w:lang w:val="es-ES"/>
        </w:rPr>
        <w:t xml:space="preserve">XIV. </w:t>
      </w:r>
      <w:r w:rsidRPr="00D23345">
        <w:rPr>
          <w:rFonts w:ascii="Palatino Linotype" w:hAnsi="Palatino Linotype" w:cs="Arial"/>
          <w:b/>
          <w:i/>
          <w:sz w:val="22"/>
          <w:u w:val="single"/>
          <w:lang w:val="es-ES"/>
        </w:rPr>
        <w:t>Hacer las deducciones que soliciten los sindicatos</w:t>
      </w:r>
      <w:r w:rsidRPr="00D23345">
        <w:rPr>
          <w:rFonts w:ascii="Palatino Linotype" w:hAnsi="Palatino Linotype" w:cs="Arial"/>
          <w:i/>
          <w:sz w:val="22"/>
          <w:lang w:val="es-ES"/>
        </w:rPr>
        <w:t xml:space="preserve"> para cuotas u otros conceptos siempre que se ajusten a lo establecido en esta ley, Asimismo, </w:t>
      </w:r>
      <w:r w:rsidRPr="00D23345">
        <w:rPr>
          <w:rFonts w:ascii="Palatino Linotype" w:hAnsi="Palatino Linotype" w:cs="Arial"/>
          <w:b/>
          <w:i/>
          <w:sz w:val="22"/>
          <w:u w:val="single"/>
          <w:lang w:val="es-ES"/>
        </w:rPr>
        <w:t>comunicar al sindicato las altas y bajas y demás información relativa a los servidores públicos sindicalizados</w:t>
      </w:r>
      <w:r w:rsidRPr="00D23345">
        <w:rPr>
          <w:rFonts w:ascii="Palatino Linotype" w:hAnsi="Palatino Linotype" w:cs="Arial"/>
          <w:i/>
          <w:sz w:val="22"/>
          <w:lang w:val="es-ES"/>
        </w:rPr>
        <w:t xml:space="preserve"> para el ejercicio de los derechos que les correspondan;”</w:t>
      </w:r>
    </w:p>
    <w:p w14:paraId="3CEC2CCF"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b/>
          <w:i/>
          <w:sz w:val="22"/>
          <w:lang w:val="es-ES"/>
        </w:rPr>
        <w:t xml:space="preserve">Artículo 138. </w:t>
      </w:r>
      <w:r w:rsidRPr="00D23345">
        <w:rPr>
          <w:rFonts w:ascii="Palatino Linotype" w:hAnsi="Palatino Linotype" w:cs="Arial"/>
          <w:b/>
          <w:i/>
          <w:sz w:val="22"/>
          <w:u w:val="single"/>
          <w:lang w:val="es-ES"/>
        </w:rPr>
        <w:t>Sindicato es la asociación de servidores públicos generales</w:t>
      </w:r>
      <w:r w:rsidRPr="00D23345">
        <w:rPr>
          <w:rFonts w:ascii="Palatino Linotype" w:hAnsi="Palatino Linotype" w:cs="Arial"/>
          <w:i/>
          <w:sz w:val="22"/>
          <w:lang w:val="es-ES"/>
        </w:rPr>
        <w:t xml:space="preserve"> </w:t>
      </w:r>
      <w:r w:rsidRPr="00D23345">
        <w:rPr>
          <w:rFonts w:ascii="Palatino Linotype" w:hAnsi="Palatino Linotype" w:cs="Arial"/>
          <w:b/>
          <w:i/>
          <w:sz w:val="22"/>
          <w:u w:val="single"/>
          <w:lang w:val="es-ES"/>
        </w:rPr>
        <w:t>constituida para el estudio, mejoramiento y defensa de sus intereses comunes</w:t>
      </w:r>
      <w:r w:rsidRPr="00D23345">
        <w:rPr>
          <w:rFonts w:ascii="Palatino Linotype" w:hAnsi="Palatino Linotype" w:cs="Arial"/>
          <w:i/>
          <w:sz w:val="22"/>
          <w:lang w:val="es-ES"/>
        </w:rPr>
        <w:t xml:space="preserve">. </w:t>
      </w:r>
    </w:p>
    <w:p w14:paraId="4B7FD1E6"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01A43016"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i/>
          <w:sz w:val="22"/>
          <w:lang w:val="es-ES"/>
        </w:rPr>
        <w:t xml:space="preserve">En el caso de los trabajadores del Subsistema Educativo Federalizado se reconoce a su Sindicato Nacional de Trabajadores de la Educación. </w:t>
      </w:r>
    </w:p>
    <w:p w14:paraId="12D57311"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i/>
          <w:sz w:val="22"/>
          <w:lang w:val="es-ES"/>
        </w:rPr>
        <w:t>Se reconocerán asimismo, a los demás sindicatos de servidores públicos que, en su caso, se incorporen a la administración pública estatal con motivo de procesos de descentralización federal.</w:t>
      </w:r>
    </w:p>
    <w:p w14:paraId="21AC1A10"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b/>
          <w:i/>
          <w:sz w:val="22"/>
          <w:lang w:val="es-ES"/>
        </w:rPr>
        <w:t xml:space="preserve">Artículo 139.- </w:t>
      </w:r>
      <w:r w:rsidRPr="00D23345">
        <w:rPr>
          <w:rFonts w:ascii="Palatino Linotype" w:hAnsi="Palatino Linotype" w:cs="Arial"/>
          <w:b/>
          <w:i/>
          <w:sz w:val="22"/>
          <w:u w:val="single"/>
          <w:lang w:val="es-ES"/>
        </w:rPr>
        <w:t>Los servidores públicos de confianza no podrán ser miembros de los sindicatos</w:t>
      </w:r>
      <w:r w:rsidRPr="00D23345">
        <w:rPr>
          <w:rFonts w:ascii="Palatino Linotype" w:hAnsi="Palatino Linotype" w:cs="Arial"/>
          <w:i/>
          <w:sz w:val="22"/>
          <w:lang w:val="es-ES"/>
        </w:rPr>
        <w:t>. Cuando los servidores públicos sindicalizados desempeñen un puesto de confianza, deberán cumplir con lo establecido en el artículo 11 de la presente Ley.</w:t>
      </w:r>
    </w:p>
    <w:p w14:paraId="62709058" w14:textId="77777777" w:rsidR="00E458CF" w:rsidRPr="00D23345" w:rsidRDefault="00E458CF" w:rsidP="00111843">
      <w:pPr>
        <w:ind w:left="709" w:right="709"/>
        <w:contextualSpacing/>
        <w:jc w:val="both"/>
        <w:rPr>
          <w:rFonts w:ascii="Palatino Linotype" w:hAnsi="Palatino Linotype" w:cs="Arial"/>
          <w:i/>
          <w:sz w:val="22"/>
          <w:lang w:val="es-ES"/>
        </w:rPr>
      </w:pPr>
      <w:r w:rsidRPr="00D23345">
        <w:rPr>
          <w:rFonts w:ascii="Palatino Linotype" w:hAnsi="Palatino Linotype" w:cs="Arial"/>
          <w:b/>
          <w:i/>
          <w:sz w:val="22"/>
          <w:lang w:val="es-ES"/>
        </w:rPr>
        <w:lastRenderedPageBreak/>
        <w:t>Artículo 140.</w:t>
      </w:r>
      <w:r w:rsidRPr="00D23345">
        <w:rPr>
          <w:rFonts w:ascii="Palatino Linotype" w:hAnsi="Palatino Linotype" w:cs="Arial"/>
          <w:i/>
          <w:sz w:val="22"/>
          <w:lang w:val="es-ES"/>
        </w:rPr>
        <w:t xml:space="preserve"> </w:t>
      </w:r>
      <w:r w:rsidRPr="00D23345">
        <w:rPr>
          <w:rFonts w:ascii="Palatino Linotype" w:hAnsi="Palatino Linotype" w:cs="Arial"/>
          <w:b/>
          <w:i/>
          <w:sz w:val="22"/>
          <w:u w:val="single"/>
          <w:lang w:val="es-ES"/>
        </w:rPr>
        <w:t>Ningún servidor público podrá ser obligado a formar parte de un sindicato</w:t>
      </w:r>
      <w:r w:rsidRPr="00D23345">
        <w:rPr>
          <w:rFonts w:ascii="Palatino Linotype" w:hAnsi="Palatino Linotype" w:cs="Arial"/>
          <w:i/>
          <w:sz w:val="22"/>
          <w:lang w:val="es-ES"/>
        </w:rPr>
        <w:t xml:space="preserve">, o bien a no formar parte de él, </w:t>
      </w:r>
      <w:r w:rsidRPr="00D23345">
        <w:rPr>
          <w:rFonts w:ascii="Palatino Linotype" w:hAnsi="Palatino Linotype" w:cs="Arial"/>
          <w:b/>
          <w:i/>
          <w:sz w:val="22"/>
          <w:u w:val="single"/>
          <w:lang w:val="es-ES"/>
        </w:rPr>
        <w:t>pero una vez que soliciten y obtengan su ingreso, no podrán dejar de formar parte de él</w:t>
      </w:r>
      <w:r w:rsidRPr="00D23345">
        <w:rPr>
          <w:rFonts w:ascii="Palatino Linotype" w:hAnsi="Palatino Linotype" w:cs="Arial"/>
          <w:i/>
          <w:sz w:val="22"/>
          <w:lang w:val="es-ES"/>
        </w:rPr>
        <w:t>, salvo que fueran expulsados.”</w:t>
      </w:r>
    </w:p>
    <w:p w14:paraId="135E6ED4" w14:textId="77777777" w:rsidR="00E458CF" w:rsidRPr="00D23345" w:rsidRDefault="00E458CF" w:rsidP="00111843">
      <w:pPr>
        <w:ind w:left="709" w:right="709"/>
        <w:contextualSpacing/>
        <w:jc w:val="both"/>
        <w:rPr>
          <w:rFonts w:ascii="Palatino Linotype" w:hAnsi="Palatino Linotype"/>
          <w:sz w:val="22"/>
        </w:rPr>
      </w:pPr>
      <w:r w:rsidRPr="00D23345">
        <w:rPr>
          <w:rFonts w:ascii="Palatino Linotype" w:hAnsi="Palatino Linotype"/>
          <w:sz w:val="22"/>
        </w:rPr>
        <w:t>(Énfasis añadido)</w:t>
      </w:r>
    </w:p>
    <w:p w14:paraId="28CE778F" w14:textId="77777777" w:rsidR="00E458CF" w:rsidRPr="00D23345" w:rsidRDefault="00E458CF" w:rsidP="00111843">
      <w:pPr>
        <w:ind w:left="709" w:right="709"/>
        <w:contextualSpacing/>
        <w:jc w:val="both"/>
        <w:rPr>
          <w:rFonts w:ascii="Palatino Linotype" w:hAnsi="Palatino Linotype"/>
          <w:sz w:val="22"/>
        </w:rPr>
      </w:pPr>
    </w:p>
    <w:p w14:paraId="13CD79CD" w14:textId="77777777" w:rsidR="00E458CF" w:rsidRDefault="00E458CF" w:rsidP="00111843">
      <w:pPr>
        <w:widowControl w:val="0"/>
        <w:autoSpaceDE w:val="0"/>
        <w:autoSpaceDN w:val="0"/>
        <w:adjustRightInd w:val="0"/>
        <w:spacing w:line="360" w:lineRule="auto"/>
        <w:contextualSpacing/>
        <w:jc w:val="both"/>
        <w:rPr>
          <w:rFonts w:ascii="Palatino Linotype" w:hAnsi="Palatino Linotype" w:cs="Arial"/>
        </w:rPr>
      </w:pPr>
      <w:r w:rsidRPr="00D23345">
        <w:rPr>
          <w:rFonts w:ascii="Palatino Linotype" w:hAnsi="Palatino Linotype" w:cs="Arial"/>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14:paraId="4CC66093" w14:textId="77777777" w:rsidR="00E458CF" w:rsidRPr="00D23345" w:rsidRDefault="00E458CF" w:rsidP="00111843">
      <w:pPr>
        <w:widowControl w:val="0"/>
        <w:autoSpaceDE w:val="0"/>
        <w:autoSpaceDN w:val="0"/>
        <w:adjustRightInd w:val="0"/>
        <w:contextualSpacing/>
        <w:jc w:val="both"/>
        <w:rPr>
          <w:rFonts w:ascii="Palatino Linotype" w:hAnsi="Palatino Linotype" w:cs="Arial"/>
        </w:rPr>
      </w:pPr>
    </w:p>
    <w:p w14:paraId="7173BC98" w14:textId="77777777" w:rsidR="00E458CF" w:rsidRDefault="00E458CF" w:rsidP="00111843">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Asimismo</w:t>
      </w:r>
      <w:r w:rsidRPr="00D23345">
        <w:rPr>
          <w:rFonts w:ascii="Palatino Linotype" w:hAnsi="Palatino Linotype" w:cs="Arial"/>
        </w:rPr>
        <w:t xml:space="preserve">, se advierte que </w:t>
      </w:r>
      <w:r w:rsidRPr="00D23345">
        <w:rPr>
          <w:rFonts w:ascii="Palatino Linotype" w:hAnsi="Palatino Linotype" w:cs="Arial"/>
          <w:b/>
        </w:rPr>
        <w:t>EL SUJETO OBLIGADO</w:t>
      </w:r>
      <w:r w:rsidRPr="00D23345">
        <w:rPr>
          <w:rFonts w:ascii="Palatino Linotype" w:hAnsi="Palatino Linotype" w:cs="Arial"/>
        </w:rPr>
        <w:t>,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w:t>
      </w:r>
    </w:p>
    <w:p w14:paraId="00170138" w14:textId="77777777" w:rsidR="00E458CF" w:rsidRDefault="00E458CF" w:rsidP="00111843">
      <w:pPr>
        <w:spacing w:before="100" w:beforeAutospacing="1" w:after="100" w:afterAutospacing="1"/>
        <w:contextualSpacing/>
        <w:jc w:val="both"/>
        <w:rPr>
          <w:rFonts w:ascii="Palatino Linotype" w:hAnsi="Palatino Linotype"/>
        </w:rPr>
      </w:pPr>
    </w:p>
    <w:p w14:paraId="0D966756" w14:textId="77777777" w:rsidR="00E458CF" w:rsidRDefault="00E458CF" w:rsidP="00111843">
      <w:pPr>
        <w:spacing w:before="200" w:after="200" w:line="360" w:lineRule="auto"/>
        <w:contextualSpacing/>
        <w:jc w:val="both"/>
        <w:rPr>
          <w:rFonts w:ascii="Palatino Linotype" w:hAnsi="Palatino Linotype" w:cs="Arial"/>
        </w:rPr>
      </w:pPr>
      <w:r w:rsidRPr="00561952">
        <w:rPr>
          <w:rFonts w:ascii="Palatino Linotype" w:hAnsi="Palatino Linotype" w:cs="Arial"/>
          <w:color w:val="000000"/>
        </w:rPr>
        <w:t xml:space="preserve">Por tanto, se determina ordenar su entrega al </w:t>
      </w:r>
      <w:r w:rsidRPr="00561952">
        <w:rPr>
          <w:rFonts w:ascii="Palatino Linotype" w:hAnsi="Palatino Linotype" w:cs="Arial"/>
          <w:b/>
          <w:color w:val="000000"/>
        </w:rPr>
        <w:t>RECURRENTE</w:t>
      </w:r>
      <w:r w:rsidRPr="00561952">
        <w:rPr>
          <w:rFonts w:ascii="Palatino Linotype" w:hAnsi="Palatino Linotype" w:cs="Arial"/>
          <w:color w:val="000000"/>
        </w:rPr>
        <w:t xml:space="preserve"> en </w:t>
      </w:r>
      <w:r w:rsidRPr="00561952">
        <w:rPr>
          <w:rFonts w:ascii="Palatino Linotype" w:hAnsi="Palatino Linotype" w:cs="Arial"/>
          <w:b/>
          <w:color w:val="000000"/>
        </w:rPr>
        <w:t>versión pública</w:t>
      </w:r>
      <w:r w:rsidRPr="00561952">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E07053D" w14:textId="77777777" w:rsidR="00E458CF" w:rsidRDefault="00E458CF" w:rsidP="00111843">
      <w:pPr>
        <w:spacing w:before="100" w:beforeAutospacing="1" w:after="100" w:afterAutospacing="1" w:line="360" w:lineRule="auto"/>
        <w:contextualSpacing/>
        <w:jc w:val="both"/>
        <w:rPr>
          <w:rFonts w:ascii="Palatino Linotype" w:eastAsia="Arial Unicode MS" w:hAnsi="Palatino Linotype" w:cs="Arial"/>
        </w:rPr>
      </w:pPr>
      <w:r w:rsidRPr="00561952">
        <w:rPr>
          <w:rFonts w:ascii="Palatino Linotype" w:hAnsi="Palatino Linotype"/>
          <w:color w:val="000000"/>
        </w:rPr>
        <w:lastRenderedPageBreak/>
        <w:t xml:space="preserve">Ahora </w:t>
      </w:r>
      <w:r w:rsidRPr="00561952">
        <w:rPr>
          <w:rFonts w:ascii="Palatino Linotype" w:hAnsi="Palatino Linotype" w:cs="Arial"/>
          <w:noProof/>
          <w:lang w:eastAsia="es-MX"/>
        </w:rPr>
        <w:t>bien</w:t>
      </w:r>
      <w:r w:rsidRPr="00561952">
        <w:rPr>
          <w:rFonts w:ascii="Palatino Linotype" w:hAnsi="Palatino Linotype"/>
          <w:color w:val="000000"/>
        </w:rPr>
        <w:t xml:space="preserve">, en relación a la </w:t>
      </w:r>
      <w:r w:rsidRPr="00561952">
        <w:rPr>
          <w:rFonts w:ascii="Palatino Linotype" w:hAnsi="Palatino Linotype"/>
          <w:b/>
          <w:color w:val="000000"/>
        </w:rPr>
        <w:t xml:space="preserve">versión pública </w:t>
      </w:r>
      <w:r w:rsidRPr="00561952">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61952">
        <w:rPr>
          <w:rFonts w:ascii="Palatino Linotype" w:eastAsia="Arial Unicode MS" w:hAnsi="Palatino Linotype" w:cs="Arial"/>
        </w:rPr>
        <w:t>omitirse, eliminarse o suprimirse la</w:t>
      </w:r>
      <w:r w:rsidRPr="00561952">
        <w:rPr>
          <w:rFonts w:ascii="Palatino Linotype" w:hAnsi="Palatino Linotype"/>
          <w:color w:val="000000"/>
        </w:rPr>
        <w:t xml:space="preserve"> información </w:t>
      </w:r>
      <w:r w:rsidRPr="00561952">
        <w:rPr>
          <w:rFonts w:ascii="Palatino Linotype" w:hAnsi="Palatino Linotype"/>
          <w:b/>
          <w:color w:val="000000"/>
        </w:rPr>
        <w:t>confidencial</w:t>
      </w:r>
      <w:r w:rsidRPr="00561952">
        <w:rPr>
          <w:rFonts w:ascii="Palatino Linotype" w:eastAsia="Arial Unicode MS" w:hAnsi="Palatino Linotype" w:cs="Arial"/>
        </w:rPr>
        <w:t xml:space="preserve">. </w:t>
      </w:r>
    </w:p>
    <w:p w14:paraId="08D32481" w14:textId="77777777" w:rsidR="00111843" w:rsidRPr="00561952" w:rsidRDefault="00111843" w:rsidP="00111843">
      <w:pPr>
        <w:spacing w:before="100" w:beforeAutospacing="1" w:after="100" w:afterAutospacing="1" w:line="360" w:lineRule="auto"/>
        <w:contextualSpacing/>
        <w:jc w:val="both"/>
        <w:rPr>
          <w:rFonts w:ascii="Palatino Linotype" w:eastAsia="Arial Unicode MS" w:hAnsi="Palatino Linotype" w:cs="Arial"/>
        </w:rPr>
      </w:pPr>
    </w:p>
    <w:p w14:paraId="4E60E918" w14:textId="77777777" w:rsidR="00E458CF" w:rsidRDefault="00E458CF" w:rsidP="00111843">
      <w:pPr>
        <w:spacing w:before="100" w:beforeAutospacing="1" w:after="100" w:afterAutospacing="1" w:line="360" w:lineRule="auto"/>
        <w:contextualSpacing/>
        <w:jc w:val="both"/>
        <w:rPr>
          <w:rFonts w:ascii="Palatino Linotype" w:hAnsi="Palatino Linotype" w:cs="Arial"/>
        </w:rPr>
      </w:pPr>
      <w:r w:rsidRPr="00561952">
        <w:rPr>
          <w:rFonts w:ascii="Palatino Linotype" w:eastAsia="Arial Unicode MS" w:hAnsi="Palatino Linotype" w:cs="Arial"/>
        </w:rPr>
        <w:t xml:space="preserve">En ese sentido, </w:t>
      </w:r>
      <w:r w:rsidRPr="0056195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61952">
        <w:rPr>
          <w:rFonts w:ascii="Palatino Linotype" w:hAnsi="Palatino Linotype" w:cs="Arial"/>
        </w:rPr>
        <w:t xml:space="preserve"> que el Comité de Transparencia del </w:t>
      </w:r>
      <w:r w:rsidRPr="00561952">
        <w:rPr>
          <w:rFonts w:ascii="Palatino Linotype" w:hAnsi="Palatino Linotype" w:cs="Arial"/>
          <w:b/>
        </w:rPr>
        <w:t>SUJETO OBLIGADO</w:t>
      </w:r>
      <w:r w:rsidRPr="00561952">
        <w:rPr>
          <w:rFonts w:ascii="Palatino Linotype" w:hAnsi="Palatino Linotype" w:cs="Arial"/>
        </w:rPr>
        <w:t xml:space="preserve"> emita el Acuerdo de Clasificación correspondiente</w:t>
      </w:r>
      <w:r w:rsidRPr="00561952">
        <w:rPr>
          <w:rFonts w:ascii="Palatino Linotype" w:hAnsi="Palatino Linotype" w:cs="Arial"/>
          <w:lang w:val="es-ES_tradnl"/>
        </w:rPr>
        <w:t xml:space="preserve"> debidamente fundado y motivado, en el cual se</w:t>
      </w:r>
      <w:r w:rsidRPr="00561952">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3795F93" w14:textId="77777777" w:rsidR="00111843" w:rsidRPr="00561952" w:rsidRDefault="00111843" w:rsidP="00111843">
      <w:pPr>
        <w:spacing w:before="100" w:beforeAutospacing="1" w:after="100" w:afterAutospacing="1" w:line="360" w:lineRule="auto"/>
        <w:contextualSpacing/>
        <w:jc w:val="both"/>
        <w:rPr>
          <w:rFonts w:ascii="Palatino Linotype" w:hAnsi="Palatino Linotype" w:cs="Arial"/>
        </w:rPr>
      </w:pPr>
    </w:p>
    <w:p w14:paraId="76DB0F9D" w14:textId="77777777" w:rsidR="00E458CF" w:rsidRDefault="00E458CF" w:rsidP="00111843">
      <w:pPr>
        <w:spacing w:before="100" w:beforeAutospacing="1" w:after="100" w:afterAutospacing="1" w:line="360" w:lineRule="auto"/>
        <w:contextualSpacing/>
        <w:jc w:val="both"/>
        <w:rPr>
          <w:rFonts w:ascii="Palatino Linotype" w:eastAsia="Arial Unicode MS" w:hAnsi="Palatino Linotype" w:cs="Arial"/>
        </w:rPr>
      </w:pPr>
      <w:r w:rsidRPr="00561952">
        <w:rPr>
          <w:rFonts w:ascii="Palatino Linotype" w:hAnsi="Palatino Linotype" w:cs="Arial"/>
          <w:lang w:eastAsia="es-MX"/>
        </w:rPr>
        <w:t xml:space="preserve">Así, respecto de </w:t>
      </w:r>
      <w:r w:rsidRPr="00561952">
        <w:rPr>
          <w:rFonts w:ascii="Palatino Linotype" w:eastAsia="Arial Unicode MS" w:hAnsi="Palatino Linotype" w:cs="Arial"/>
        </w:rPr>
        <w:t xml:space="preserve">los </w:t>
      </w:r>
      <w:r w:rsidRPr="00561952">
        <w:rPr>
          <w:rFonts w:ascii="Palatino Linotype" w:hAnsi="Palatino Linotype" w:cs="Arial"/>
        </w:rPr>
        <w:t>documentos</w:t>
      </w:r>
      <w:r w:rsidRPr="00561952">
        <w:rPr>
          <w:rFonts w:ascii="Palatino Linotype" w:eastAsia="Arial Unicode MS" w:hAnsi="Palatino Linotype" w:cs="Arial"/>
        </w:rPr>
        <w:t xml:space="preserve"> que </w:t>
      </w:r>
      <w:r w:rsidRPr="00561952">
        <w:rPr>
          <w:rFonts w:ascii="Palatino Linotype" w:eastAsia="Arial Unicode MS" w:hAnsi="Palatino Linotype" w:cs="Arial"/>
          <w:b/>
        </w:rPr>
        <w:t xml:space="preserve">EL SUJETO OBLIGADO </w:t>
      </w:r>
      <w:r w:rsidRPr="00561952">
        <w:rPr>
          <w:rFonts w:ascii="Palatino Linotype" w:eastAsia="Arial Unicode MS" w:hAnsi="Palatino Linotype" w:cs="Arial"/>
        </w:rPr>
        <w:t xml:space="preserve">ha de entregar en </w:t>
      </w:r>
      <w:r w:rsidRPr="00561952">
        <w:rPr>
          <w:rFonts w:ascii="Palatino Linotype" w:eastAsia="Arial Unicode MS" w:hAnsi="Palatino Linotype" w:cs="Arial"/>
          <w:b/>
        </w:rPr>
        <w:t>versión pública</w:t>
      </w:r>
      <w:r w:rsidRPr="00561952">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561952">
        <w:rPr>
          <w:rFonts w:ascii="Palatino Linotype" w:hAnsi="Palatino Linotype" w:cs="Arial"/>
        </w:rPr>
        <w:t>del</w:t>
      </w:r>
      <w:r w:rsidRPr="00561952">
        <w:rPr>
          <w:rFonts w:ascii="Palatino Linotype" w:eastAsia="Arial Unicode MS" w:hAnsi="Palatino Linotype" w:cs="Arial"/>
        </w:rPr>
        <w:t xml:space="preserve"> Estado de México y Municipios (ISSEMyM), </w:t>
      </w:r>
      <w:r w:rsidRPr="00561952">
        <w:rPr>
          <w:rFonts w:ascii="Palatino Linotype" w:eastAsia="Arial Unicode MS" w:hAnsi="Palatino Linotype" w:cs="Arial"/>
          <w:b/>
        </w:rPr>
        <w:t xml:space="preserve">los descuentos que se realicen por pensión alimenticia o deducciones estrictamente personales o de cualquier índole siempre que, </w:t>
      </w:r>
      <w:r w:rsidRPr="00561952">
        <w:rPr>
          <w:rFonts w:ascii="Palatino Linotype" w:hAnsi="Palatino Linotype" w:cs="Arial"/>
          <w:b/>
        </w:rPr>
        <w:t xml:space="preserve">no se encuentren relacionados con los impuestos o las cuotas por seguridad </w:t>
      </w:r>
      <w:r w:rsidRPr="00561952">
        <w:rPr>
          <w:rFonts w:ascii="Palatino Linotype" w:hAnsi="Palatino Linotype" w:cs="Arial"/>
          <w:b/>
        </w:rPr>
        <w:lastRenderedPageBreak/>
        <w:t>social</w:t>
      </w:r>
      <w:r w:rsidRPr="00561952">
        <w:rPr>
          <w:rFonts w:ascii="Palatino Linotype" w:eastAsia="Arial Unicode MS" w:hAnsi="Palatino Linotype" w:cs="Arial"/>
        </w:rPr>
        <w:t xml:space="preserve">, </w:t>
      </w:r>
      <w:r w:rsidRPr="009F028E">
        <w:rPr>
          <w:rFonts w:ascii="Palatino Linotype" w:eastAsia="Arial Unicode MS" w:hAnsi="Palatino Linotype" w:cs="Arial"/>
          <w:b/>
        </w:rPr>
        <w:t>número de cuenta</w:t>
      </w:r>
      <w:r w:rsidRPr="00561952">
        <w:rPr>
          <w:rFonts w:ascii="Palatino Linotype" w:eastAsia="Arial Unicode MS" w:hAnsi="Palatino Linotype" w:cs="Arial"/>
        </w:rPr>
        <w:t xml:space="preserve"> o cualquier otro dato que ponga en riesgo la vida, seguridad y salud de dichas </w:t>
      </w:r>
      <w:r w:rsidRPr="00561952">
        <w:rPr>
          <w:rFonts w:ascii="Palatino Linotype" w:hAnsi="Palatino Linotype" w:cs="Arial"/>
        </w:rPr>
        <w:t>personas</w:t>
      </w:r>
      <w:r w:rsidRPr="00561952">
        <w:rPr>
          <w:rFonts w:ascii="Palatino Linotype" w:eastAsia="Arial Unicode MS" w:hAnsi="Palatino Linotype" w:cs="Arial"/>
        </w:rPr>
        <w:t>.</w:t>
      </w:r>
    </w:p>
    <w:p w14:paraId="641923A5" w14:textId="77777777" w:rsidR="00111843" w:rsidRPr="00561952" w:rsidRDefault="00111843" w:rsidP="00111843">
      <w:pPr>
        <w:spacing w:before="100" w:beforeAutospacing="1" w:after="100" w:afterAutospacing="1" w:line="360" w:lineRule="auto"/>
        <w:contextualSpacing/>
        <w:jc w:val="both"/>
        <w:rPr>
          <w:rFonts w:ascii="Palatino Linotype" w:eastAsia="Arial Unicode MS" w:hAnsi="Palatino Linotype" w:cs="Arial"/>
        </w:rPr>
      </w:pPr>
    </w:p>
    <w:p w14:paraId="4CF2E854" w14:textId="48E3470D" w:rsidR="00E458CF" w:rsidRDefault="00E458CF" w:rsidP="00111843">
      <w:pPr>
        <w:spacing w:before="100" w:beforeAutospacing="1" w:after="100" w:afterAutospacing="1" w:line="360" w:lineRule="auto"/>
        <w:contextualSpacing/>
        <w:jc w:val="both"/>
        <w:rPr>
          <w:rFonts w:ascii="Palatino Linotype" w:hAnsi="Palatino Linotype" w:cs="Arial"/>
        </w:rPr>
      </w:pPr>
      <w:r w:rsidRPr="00561952">
        <w:rPr>
          <w:rFonts w:ascii="Palatino Linotype" w:hAnsi="Palatino Linotype"/>
        </w:rPr>
        <w:t xml:space="preserve">En el caso específico de la nómina solicitada, obran datos que son considerados </w:t>
      </w:r>
      <w:r w:rsidRPr="00561952">
        <w:rPr>
          <w:rFonts w:ascii="Palatino Linotype" w:hAnsi="Palatino Linotype" w:cs="Arial"/>
        </w:rPr>
        <w:t>confidenciales</w:t>
      </w:r>
      <w:r w:rsidRPr="00561952">
        <w:rPr>
          <w:rFonts w:ascii="Palatino Linotype" w:hAnsi="Palatino Linotype"/>
        </w:rPr>
        <w:t xml:space="preserve">, cuyo acceso </w:t>
      </w:r>
      <w:r w:rsidRPr="00561952">
        <w:rPr>
          <w:rFonts w:ascii="Palatino Linotype" w:hAnsi="Palatino Linotype" w:cs="Arial"/>
        </w:rPr>
        <w:t>debe</w:t>
      </w:r>
      <w:r w:rsidRPr="00561952">
        <w:rPr>
          <w:rFonts w:ascii="Palatino Linotype" w:hAnsi="Palatino Linotype"/>
        </w:rPr>
        <w:t xml:space="preserve"> ser restringido, los cuales </w:t>
      </w:r>
      <w:r w:rsidRPr="00561952">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561952">
        <w:rPr>
          <w:rFonts w:ascii="Palatino Linotype" w:hAnsi="Palatino Linotype" w:cs="Arial"/>
          <w:b/>
        </w:rPr>
        <w:t xml:space="preserve"> </w:t>
      </w:r>
      <w:r w:rsidRPr="00561952">
        <w:rPr>
          <w:rFonts w:ascii="Palatino Linotype" w:hAnsi="Palatino Linotype" w:cs="Arial"/>
        </w:rPr>
        <w:t>que se le hagan al servidor público</w:t>
      </w:r>
      <w:r w:rsidR="008844E1">
        <w:rPr>
          <w:rFonts w:ascii="Palatino Linotype" w:hAnsi="Palatino Linotype" w:cs="Arial"/>
        </w:rPr>
        <w:t xml:space="preserve"> de carácter personal</w:t>
      </w:r>
      <w:r w:rsidRPr="00561952">
        <w:rPr>
          <w:rFonts w:ascii="Palatino Linotype" w:hAnsi="Palatino Linotype" w:cs="Arial"/>
        </w:rPr>
        <w:t>.</w:t>
      </w:r>
    </w:p>
    <w:p w14:paraId="2D4CC344" w14:textId="77777777" w:rsidR="00C45A4D" w:rsidRDefault="00C45A4D" w:rsidP="00111843">
      <w:pPr>
        <w:spacing w:before="100" w:beforeAutospacing="1" w:after="100" w:afterAutospacing="1" w:line="360" w:lineRule="auto"/>
        <w:contextualSpacing/>
        <w:jc w:val="both"/>
        <w:rPr>
          <w:rFonts w:ascii="Palatino Linotype" w:hAnsi="Palatino Linotype" w:cs="Arial"/>
          <w:lang w:eastAsia="en-US"/>
        </w:rPr>
      </w:pPr>
    </w:p>
    <w:p w14:paraId="1075D545" w14:textId="6FD4B427" w:rsidR="00C45A4D" w:rsidRDefault="00C45A4D" w:rsidP="00111843">
      <w:pPr>
        <w:spacing w:before="240" w:after="240" w:line="360" w:lineRule="auto"/>
        <w:ind w:right="49"/>
        <w:contextualSpacing/>
        <w:jc w:val="both"/>
        <w:rPr>
          <w:rFonts w:ascii="Palatino Linotype" w:hAnsi="Palatino Linotype" w:cs="Arial"/>
        </w:rPr>
      </w:pPr>
      <w:r w:rsidRPr="002B2EEB">
        <w:rPr>
          <w:rFonts w:ascii="Palatino Linotype" w:hAnsi="Palatino Linotype" w:cs="Arial"/>
          <w:lang w:eastAsia="es-MX"/>
        </w:rPr>
        <w:t xml:space="preserve">Igualmente, </w:t>
      </w:r>
      <w:r w:rsidRPr="002B2EEB">
        <w:rPr>
          <w:rFonts w:ascii="Palatino Linotype" w:hAnsi="Palatino Linotype" w:cs="Arial"/>
        </w:rPr>
        <w:t xml:space="preserve">resulta importante destacar el documento que se ordena entregar pudiera contener lo referente al número de cuenta bancaria de las </w:t>
      </w:r>
      <w:r w:rsidR="001D0A4B">
        <w:rPr>
          <w:rFonts w:ascii="Palatino Linotype" w:hAnsi="Palatino Linotype" w:cs="Arial"/>
        </w:rPr>
        <w:t xml:space="preserve">personal en nómina </w:t>
      </w:r>
      <w:r w:rsidRPr="002B2EEB">
        <w:rPr>
          <w:rFonts w:ascii="Palatino Linotype" w:hAnsi="Palatino Linotype" w:cs="Arial"/>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DB3C1A8" w14:textId="77777777" w:rsidR="00111843" w:rsidRPr="002B2EEB" w:rsidRDefault="00111843" w:rsidP="00111843">
      <w:pPr>
        <w:spacing w:before="240" w:after="240" w:line="360" w:lineRule="auto"/>
        <w:ind w:right="49"/>
        <w:contextualSpacing/>
        <w:jc w:val="both"/>
        <w:rPr>
          <w:rFonts w:ascii="Palatino Linotype" w:hAnsi="Palatino Linotype" w:cs="Arial"/>
        </w:rPr>
      </w:pPr>
    </w:p>
    <w:p w14:paraId="13836E8B" w14:textId="77777777" w:rsidR="00C45A4D" w:rsidRDefault="00C45A4D" w:rsidP="00111843">
      <w:pPr>
        <w:spacing w:before="240" w:after="240" w:line="360" w:lineRule="auto"/>
        <w:ind w:right="49"/>
        <w:contextualSpacing/>
        <w:jc w:val="both"/>
        <w:rPr>
          <w:rFonts w:ascii="Palatino Linotype" w:hAnsi="Palatino Linotype" w:cs="Arial"/>
        </w:rPr>
      </w:pPr>
      <w:r w:rsidRPr="002B2EEB">
        <w:rPr>
          <w:rFonts w:ascii="Palatino Linotype" w:hAnsi="Palatino Linotype" w:cs="Arial"/>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14:paraId="1CD6152E" w14:textId="77777777" w:rsidR="00B838A3" w:rsidRPr="002B2EEB" w:rsidRDefault="00B838A3" w:rsidP="00111843">
      <w:pPr>
        <w:spacing w:before="240" w:after="240" w:line="360" w:lineRule="auto"/>
        <w:ind w:right="49"/>
        <w:contextualSpacing/>
        <w:jc w:val="both"/>
        <w:rPr>
          <w:rFonts w:ascii="Palatino Linotype" w:hAnsi="Palatino Linotype" w:cs="Arial"/>
        </w:rPr>
      </w:pPr>
    </w:p>
    <w:p w14:paraId="5D1F27A3" w14:textId="77777777" w:rsidR="00C45A4D" w:rsidRDefault="00C45A4D" w:rsidP="00111843">
      <w:pPr>
        <w:spacing w:before="240" w:after="240" w:line="360" w:lineRule="auto"/>
        <w:ind w:right="49"/>
        <w:contextualSpacing/>
        <w:jc w:val="both"/>
        <w:rPr>
          <w:rFonts w:ascii="Palatino Linotype" w:hAnsi="Palatino Linotype" w:cs="Arial"/>
        </w:rPr>
      </w:pPr>
      <w:r w:rsidRPr="002B2EEB">
        <w:rPr>
          <w:rFonts w:ascii="Palatino Linotype" w:hAnsi="Palatino Linotype" w:cs="Arial"/>
        </w:rPr>
        <w:t xml:space="preserve">Es por esta razón, que se debe omitir el o los números de cuentas bancarias, en las versiones públicas que de los documentos que se hagan para ser entregadas al </w:t>
      </w:r>
      <w:r w:rsidRPr="002B2EEB">
        <w:rPr>
          <w:rFonts w:ascii="Palatino Linotype" w:hAnsi="Palatino Linotype" w:cs="Arial"/>
          <w:b/>
        </w:rPr>
        <w:t>RECURRENTE</w:t>
      </w:r>
      <w:r w:rsidRPr="002B2EEB">
        <w:rPr>
          <w:rFonts w:ascii="Palatino Linotype" w:hAnsi="Palatino Linotype" w:cs="Arial"/>
        </w:rPr>
        <w:t xml:space="preserve">. </w:t>
      </w:r>
    </w:p>
    <w:p w14:paraId="3933D743" w14:textId="77777777" w:rsidR="00B838A3" w:rsidRPr="002B2EEB" w:rsidRDefault="00B838A3" w:rsidP="00111843">
      <w:pPr>
        <w:spacing w:before="240" w:after="240" w:line="360" w:lineRule="auto"/>
        <w:ind w:right="49"/>
        <w:contextualSpacing/>
        <w:jc w:val="both"/>
        <w:rPr>
          <w:rFonts w:ascii="Palatino Linotype" w:hAnsi="Palatino Linotype" w:cs="Arial"/>
        </w:rPr>
      </w:pPr>
    </w:p>
    <w:p w14:paraId="0F40756E" w14:textId="77777777" w:rsidR="00C45A4D" w:rsidRDefault="00C45A4D" w:rsidP="00111843">
      <w:pPr>
        <w:spacing w:before="240" w:line="360" w:lineRule="auto"/>
        <w:ind w:right="49"/>
        <w:contextualSpacing/>
        <w:jc w:val="both"/>
        <w:rPr>
          <w:rFonts w:ascii="Palatino Linotype" w:hAnsi="Palatino Linotype" w:cs="Arial"/>
        </w:rPr>
      </w:pPr>
      <w:r w:rsidRPr="002B2EEB">
        <w:rPr>
          <w:rFonts w:ascii="Palatino Linotype" w:hAnsi="Palatino Linotype" w:cs="Arial"/>
        </w:rPr>
        <w:lastRenderedPageBreak/>
        <w:t>Lo anterior encuentra sustento a su vez en lo señalado en el criterio 10/13 emitido por el ahora Instituto Nacional de Transparencia, Acceso a la Información y Protección de Datos Personales, que a la letra dice:</w:t>
      </w:r>
    </w:p>
    <w:p w14:paraId="14D5F3CB" w14:textId="77777777" w:rsidR="00B838A3" w:rsidRPr="002B2EEB" w:rsidRDefault="00B838A3" w:rsidP="00111843">
      <w:pPr>
        <w:spacing w:before="240" w:line="360" w:lineRule="auto"/>
        <w:ind w:right="49"/>
        <w:contextualSpacing/>
        <w:jc w:val="both"/>
        <w:rPr>
          <w:rFonts w:ascii="Palatino Linotype" w:hAnsi="Palatino Linotype" w:cs="Arial"/>
        </w:rPr>
      </w:pPr>
    </w:p>
    <w:p w14:paraId="36E5AEF0" w14:textId="77777777" w:rsidR="00C45A4D" w:rsidRPr="002B2EEB" w:rsidRDefault="00C45A4D" w:rsidP="00111843">
      <w:pPr>
        <w:spacing w:before="100" w:beforeAutospacing="1" w:after="100" w:afterAutospacing="1"/>
        <w:ind w:left="851" w:right="902"/>
        <w:contextualSpacing/>
        <w:jc w:val="both"/>
        <w:rPr>
          <w:rFonts w:ascii="Palatino Linotype" w:hAnsi="Palatino Linotype" w:cs="Arial"/>
          <w:i/>
          <w:sz w:val="22"/>
          <w:szCs w:val="22"/>
        </w:rPr>
      </w:pPr>
      <w:r w:rsidRPr="002B2EEB">
        <w:rPr>
          <w:rFonts w:ascii="Palatino Linotype" w:hAnsi="Palatino Linotype"/>
          <w:b/>
          <w:i/>
          <w:sz w:val="22"/>
          <w:szCs w:val="22"/>
        </w:rPr>
        <w:t>“Número de cuenta bancaria de particulares, personas físicas y morales, constituye información confidencial</w:t>
      </w:r>
      <w:r w:rsidRPr="002B2EEB">
        <w:rPr>
          <w:rFonts w:ascii="Palatino Linotype" w:hAnsi="Palatino Linotype"/>
          <w:i/>
          <w:sz w:val="22"/>
          <w:szCs w:val="22"/>
        </w:rPr>
        <w:t>.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14:paraId="47BBF369" w14:textId="77777777" w:rsidR="00C45A4D" w:rsidRPr="00561952" w:rsidRDefault="00C45A4D" w:rsidP="00111843">
      <w:pPr>
        <w:spacing w:before="100" w:beforeAutospacing="1" w:after="100" w:afterAutospacing="1" w:line="360" w:lineRule="auto"/>
        <w:contextualSpacing/>
        <w:jc w:val="both"/>
        <w:rPr>
          <w:rFonts w:ascii="Palatino Linotype" w:hAnsi="Palatino Linotype" w:cs="Arial"/>
          <w:lang w:eastAsia="en-US"/>
        </w:rPr>
      </w:pPr>
    </w:p>
    <w:p w14:paraId="1DC7C6BE" w14:textId="77777777" w:rsidR="00E458CF" w:rsidRDefault="00E458CF" w:rsidP="00111843">
      <w:pPr>
        <w:spacing w:before="100" w:beforeAutospacing="1" w:after="100" w:afterAutospacing="1" w:line="360" w:lineRule="auto"/>
        <w:contextualSpacing/>
        <w:jc w:val="both"/>
        <w:rPr>
          <w:rFonts w:ascii="Palatino Linotype" w:hAnsi="Palatino Linotype"/>
        </w:rPr>
      </w:pPr>
      <w:r w:rsidRPr="0056195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61952">
        <w:rPr>
          <w:rFonts w:ascii="Palatino Linotype" w:hAnsi="Palatino Linotype" w:cs="Arial"/>
        </w:rPr>
        <w:t>del</w:t>
      </w:r>
      <w:r w:rsidRPr="0056195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61952">
        <w:rPr>
          <w:rFonts w:ascii="Palatino Linotype" w:hAnsi="Palatino Linotype"/>
        </w:rPr>
        <w:t xml:space="preserve"> y finalmente la homoclave; la cual, para su obtención es necesario acreditar personalidad, fecha de nacimiento entre otros con documentos oficiales.</w:t>
      </w:r>
    </w:p>
    <w:p w14:paraId="00EA0AFA" w14:textId="77777777" w:rsidR="00111843" w:rsidRPr="00561952" w:rsidRDefault="00111843" w:rsidP="00111843">
      <w:pPr>
        <w:spacing w:before="100" w:beforeAutospacing="1" w:after="100" w:afterAutospacing="1" w:line="360" w:lineRule="auto"/>
        <w:contextualSpacing/>
        <w:jc w:val="both"/>
        <w:rPr>
          <w:rFonts w:ascii="Palatino Linotype" w:hAnsi="Palatino Linotype"/>
        </w:rPr>
      </w:pPr>
    </w:p>
    <w:p w14:paraId="142033E7" w14:textId="77777777" w:rsidR="00E458CF" w:rsidRDefault="00E458CF" w:rsidP="00111843">
      <w:pPr>
        <w:spacing w:before="100" w:beforeAutospacing="1" w:after="100" w:afterAutospacing="1" w:line="360" w:lineRule="auto"/>
        <w:contextualSpacing/>
        <w:jc w:val="both"/>
        <w:rPr>
          <w:rFonts w:ascii="Palatino Linotype" w:hAnsi="Palatino Linotype"/>
          <w:b/>
          <w:bCs/>
          <w:color w:val="000000"/>
        </w:rPr>
      </w:pPr>
      <w:r w:rsidRPr="00561952">
        <w:rPr>
          <w:rFonts w:ascii="Palatino Linotype" w:hAnsi="Palatino Linotype" w:cs="Arial"/>
          <w:lang w:eastAsia="es-MX"/>
        </w:rPr>
        <w:t xml:space="preserve">Al respecto, </w:t>
      </w:r>
      <w:r w:rsidRPr="00561952">
        <w:rPr>
          <w:rFonts w:ascii="Palatino Linotype" w:hAnsi="Palatino Linotype" w:cs="Arial"/>
          <w:color w:val="000000"/>
        </w:rPr>
        <w:t xml:space="preserve">es aplicable el Criterio 19/17 de la Segunda Época, emitido por </w:t>
      </w:r>
      <w:r w:rsidRPr="00561952">
        <w:rPr>
          <w:rFonts w:ascii="Palatino Linotype" w:eastAsia="Arial Unicode MS" w:hAnsi="Palatino Linotype" w:cs="Arial"/>
          <w:color w:val="000000"/>
        </w:rPr>
        <w:t xml:space="preserve">el Instituto Nacional de </w:t>
      </w:r>
      <w:r w:rsidRPr="00561952">
        <w:rPr>
          <w:rFonts w:ascii="Palatino Linotype" w:hAnsi="Palatino Linotype"/>
          <w:bCs/>
        </w:rPr>
        <w:t>Transparencia</w:t>
      </w:r>
      <w:r w:rsidRPr="00561952">
        <w:rPr>
          <w:rFonts w:ascii="Palatino Linotype" w:eastAsia="Arial Unicode MS" w:hAnsi="Palatino Linotype" w:cs="Arial"/>
          <w:color w:val="000000"/>
        </w:rPr>
        <w:t xml:space="preserve">, Acceso a la </w:t>
      </w:r>
      <w:r w:rsidRPr="00561952">
        <w:rPr>
          <w:rFonts w:ascii="Palatino Linotype" w:hAnsi="Palatino Linotype" w:cs="Arial"/>
        </w:rPr>
        <w:t>Información</w:t>
      </w:r>
      <w:r w:rsidRPr="00561952">
        <w:rPr>
          <w:rFonts w:ascii="Palatino Linotype" w:eastAsia="Arial Unicode MS" w:hAnsi="Palatino Linotype" w:cs="Arial"/>
          <w:color w:val="000000"/>
        </w:rPr>
        <w:t xml:space="preserve"> y Protección de Datos Personales,</w:t>
      </w:r>
      <w:r w:rsidRPr="00561952">
        <w:rPr>
          <w:rFonts w:ascii="Palatino Linotype" w:hAnsi="Palatino Linotype"/>
          <w:bCs/>
          <w:color w:val="000000"/>
        </w:rPr>
        <w:t xml:space="preserve"> que dice:</w:t>
      </w:r>
      <w:r w:rsidRPr="00561952">
        <w:rPr>
          <w:rFonts w:ascii="Palatino Linotype" w:hAnsi="Palatino Linotype"/>
          <w:b/>
          <w:bCs/>
          <w:color w:val="000000"/>
        </w:rPr>
        <w:t xml:space="preserve"> </w:t>
      </w:r>
    </w:p>
    <w:p w14:paraId="796A5FCC" w14:textId="77777777" w:rsidR="00111843" w:rsidRPr="00561952" w:rsidRDefault="00111843" w:rsidP="00111843">
      <w:pPr>
        <w:spacing w:before="100" w:beforeAutospacing="1" w:after="100" w:afterAutospacing="1" w:line="360" w:lineRule="auto"/>
        <w:contextualSpacing/>
        <w:jc w:val="both"/>
        <w:rPr>
          <w:rFonts w:ascii="Palatino Linotype" w:hAnsi="Palatino Linotype"/>
          <w:b/>
          <w:bCs/>
          <w:color w:val="000000"/>
        </w:rPr>
      </w:pPr>
    </w:p>
    <w:p w14:paraId="3273E655" w14:textId="77777777" w:rsidR="00E458CF" w:rsidRPr="00561952" w:rsidRDefault="00E458CF" w:rsidP="00111843">
      <w:pPr>
        <w:tabs>
          <w:tab w:val="left" w:pos="7655"/>
        </w:tabs>
        <w:autoSpaceDE w:val="0"/>
        <w:autoSpaceDN w:val="0"/>
        <w:adjustRightInd w:val="0"/>
        <w:ind w:left="851" w:right="899"/>
        <w:contextualSpacing/>
        <w:jc w:val="both"/>
        <w:rPr>
          <w:rFonts w:ascii="Palatino Linotype" w:hAnsi="Palatino Linotype" w:cs="Arial"/>
          <w:bCs/>
          <w:i/>
          <w:sz w:val="22"/>
          <w:szCs w:val="22"/>
          <w:lang w:eastAsia="en-US"/>
        </w:rPr>
      </w:pPr>
      <w:r w:rsidRPr="00561952">
        <w:rPr>
          <w:rFonts w:ascii="Palatino Linotype" w:hAnsi="Palatino Linotype" w:cs="Arial"/>
          <w:bCs/>
          <w:i/>
          <w:sz w:val="22"/>
          <w:szCs w:val="22"/>
        </w:rPr>
        <w:t>“</w:t>
      </w:r>
      <w:r w:rsidRPr="00561952">
        <w:rPr>
          <w:rFonts w:ascii="Palatino Linotype" w:hAnsi="Palatino Linotype" w:cs="Arial"/>
          <w:b/>
          <w:bCs/>
          <w:i/>
          <w:sz w:val="22"/>
          <w:szCs w:val="22"/>
        </w:rPr>
        <w:t>Registro</w:t>
      </w:r>
      <w:r w:rsidRPr="00561952">
        <w:rPr>
          <w:rFonts w:ascii="Palatino Linotype" w:hAnsi="Palatino Linotype" w:cs="Arial"/>
          <w:b/>
          <w:bCs/>
          <w:i/>
        </w:rPr>
        <w:t xml:space="preserve"> </w:t>
      </w:r>
      <w:r w:rsidRPr="00561952">
        <w:rPr>
          <w:rFonts w:ascii="Palatino Linotype" w:hAnsi="Palatino Linotype" w:cs="Arial"/>
          <w:b/>
          <w:bCs/>
          <w:i/>
          <w:sz w:val="22"/>
          <w:szCs w:val="22"/>
        </w:rPr>
        <w:t>Federal</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Contribuyentes</w:t>
      </w:r>
      <w:r w:rsidRPr="00561952">
        <w:rPr>
          <w:rFonts w:ascii="Palatino Linotype" w:hAnsi="Palatino Linotype" w:cs="Arial"/>
          <w:b/>
          <w:bCs/>
          <w:i/>
        </w:rPr>
        <w:t xml:space="preserve"> </w:t>
      </w:r>
      <w:r w:rsidRPr="00561952">
        <w:rPr>
          <w:rFonts w:ascii="Palatino Linotype" w:hAnsi="Palatino Linotype" w:cs="Arial"/>
          <w:b/>
          <w:bCs/>
          <w:i/>
          <w:sz w:val="22"/>
          <w:szCs w:val="22"/>
        </w:rPr>
        <w:t>(RFC)</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personas</w:t>
      </w:r>
      <w:r w:rsidRPr="00561952">
        <w:rPr>
          <w:rFonts w:ascii="Palatino Linotype" w:hAnsi="Palatino Linotype" w:cs="Arial"/>
          <w:b/>
          <w:bCs/>
          <w:i/>
        </w:rPr>
        <w:t xml:space="preserve"> </w:t>
      </w:r>
      <w:r w:rsidRPr="00561952">
        <w:rPr>
          <w:rFonts w:ascii="Palatino Linotype" w:hAnsi="Palatino Linotype" w:cs="Arial"/>
          <w:b/>
          <w:bCs/>
          <w:i/>
          <w:sz w:val="22"/>
          <w:szCs w:val="22"/>
        </w:rPr>
        <w:t>físicas.</w:t>
      </w:r>
      <w:r w:rsidRPr="00561952">
        <w:rPr>
          <w:rFonts w:ascii="Palatino Linotype" w:hAnsi="Palatino Linotype" w:cs="Arial"/>
          <w:b/>
          <w:bCs/>
          <w:i/>
        </w:rPr>
        <w:t xml:space="preserve"> </w:t>
      </w:r>
      <w:r w:rsidRPr="00561952">
        <w:rPr>
          <w:rFonts w:ascii="Palatino Linotype" w:hAnsi="Palatino Linotype" w:cs="Arial"/>
          <w:b/>
          <w:bCs/>
          <w:i/>
          <w:sz w:val="22"/>
          <w:szCs w:val="22"/>
        </w:rPr>
        <w:t>El</w:t>
      </w:r>
      <w:r w:rsidRPr="00561952">
        <w:rPr>
          <w:rFonts w:ascii="Palatino Linotype" w:hAnsi="Palatino Linotype" w:cs="Arial"/>
          <w:b/>
          <w:bCs/>
          <w:i/>
        </w:rPr>
        <w:t xml:space="preserve"> </w:t>
      </w:r>
      <w:r w:rsidRPr="00561952">
        <w:rPr>
          <w:rFonts w:ascii="Palatino Linotype" w:hAnsi="Palatino Linotype" w:cs="Arial"/>
          <w:b/>
          <w:bCs/>
          <w:i/>
          <w:sz w:val="22"/>
          <w:szCs w:val="22"/>
        </w:rPr>
        <w:t>RFC</w:t>
      </w:r>
      <w:r w:rsidRPr="00561952">
        <w:rPr>
          <w:rFonts w:ascii="Palatino Linotype" w:hAnsi="Palatino Linotype" w:cs="Arial"/>
          <w:b/>
          <w:bCs/>
          <w:i/>
        </w:rPr>
        <w:t xml:space="preserve"> </w:t>
      </w:r>
      <w:r w:rsidRPr="00561952">
        <w:rPr>
          <w:rFonts w:ascii="Palatino Linotype" w:hAnsi="Palatino Linotype" w:cs="Arial"/>
          <w:b/>
          <w:bCs/>
          <w:i/>
          <w:sz w:val="22"/>
          <w:szCs w:val="22"/>
        </w:rPr>
        <w:t>es</w:t>
      </w:r>
      <w:r w:rsidRPr="00561952">
        <w:rPr>
          <w:rFonts w:ascii="Palatino Linotype" w:hAnsi="Palatino Linotype" w:cs="Arial"/>
          <w:b/>
          <w:bCs/>
          <w:i/>
        </w:rPr>
        <w:t xml:space="preserve"> </w:t>
      </w:r>
      <w:r w:rsidRPr="00561952">
        <w:rPr>
          <w:rFonts w:ascii="Palatino Linotype" w:hAnsi="Palatino Linotype" w:cs="Arial"/>
          <w:b/>
          <w:bCs/>
          <w:i/>
          <w:sz w:val="22"/>
          <w:szCs w:val="22"/>
        </w:rPr>
        <w:t>una</w:t>
      </w:r>
      <w:r w:rsidRPr="00561952">
        <w:rPr>
          <w:rFonts w:ascii="Palatino Linotype" w:hAnsi="Palatino Linotype" w:cs="Arial"/>
          <w:b/>
          <w:bCs/>
          <w:i/>
        </w:rPr>
        <w:t xml:space="preserve"> </w:t>
      </w:r>
      <w:r w:rsidRPr="00561952">
        <w:rPr>
          <w:rFonts w:ascii="Palatino Linotype" w:hAnsi="Palatino Linotype" w:cs="Arial"/>
          <w:b/>
          <w:bCs/>
          <w:i/>
          <w:sz w:val="22"/>
          <w:szCs w:val="22"/>
        </w:rPr>
        <w:t>clave</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carácter</w:t>
      </w:r>
      <w:r w:rsidRPr="00561952">
        <w:rPr>
          <w:rFonts w:ascii="Palatino Linotype" w:hAnsi="Palatino Linotype" w:cs="Arial"/>
          <w:bCs/>
          <w:i/>
        </w:rPr>
        <w:t xml:space="preserve"> </w:t>
      </w:r>
      <w:r w:rsidRPr="00561952">
        <w:rPr>
          <w:rFonts w:ascii="Palatino Linotype" w:hAnsi="Palatino Linotype" w:cs="Arial"/>
          <w:bCs/>
          <w:i/>
          <w:sz w:val="22"/>
          <w:szCs w:val="22"/>
        </w:rPr>
        <w:t>fiscal,</w:t>
      </w:r>
      <w:r w:rsidRPr="00561952">
        <w:rPr>
          <w:rFonts w:ascii="Palatino Linotype" w:hAnsi="Palatino Linotype" w:cs="Arial"/>
          <w:bCs/>
          <w:i/>
        </w:rPr>
        <w:t xml:space="preserve"> </w:t>
      </w:r>
      <w:r w:rsidRPr="00561952">
        <w:rPr>
          <w:rFonts w:ascii="Palatino Linotype" w:hAnsi="Palatino Linotype" w:cs="Arial"/>
          <w:bCs/>
          <w:i/>
          <w:sz w:val="22"/>
          <w:szCs w:val="22"/>
        </w:rPr>
        <w:t>única</w:t>
      </w:r>
      <w:r w:rsidRPr="00561952">
        <w:rPr>
          <w:rFonts w:ascii="Palatino Linotype" w:hAnsi="Palatino Linotype" w:cs="Arial"/>
          <w:bCs/>
          <w:i/>
        </w:rPr>
        <w:t xml:space="preserve"> </w:t>
      </w:r>
      <w:r w:rsidRPr="00561952">
        <w:rPr>
          <w:rFonts w:ascii="Palatino Linotype" w:hAnsi="Palatino Linotype" w:cs="Arial"/>
          <w:bCs/>
          <w:i/>
          <w:sz w:val="22"/>
          <w:szCs w:val="22"/>
        </w:rPr>
        <w:t>e</w:t>
      </w:r>
      <w:r w:rsidRPr="00561952">
        <w:rPr>
          <w:rFonts w:ascii="Palatino Linotype" w:hAnsi="Palatino Linotype" w:cs="Arial"/>
          <w:bCs/>
          <w:i/>
        </w:rPr>
        <w:t xml:space="preserve"> </w:t>
      </w:r>
      <w:r w:rsidRPr="00561952">
        <w:rPr>
          <w:rFonts w:ascii="Palatino Linotype" w:hAnsi="Palatino Linotype" w:cs="Arial"/>
          <w:bCs/>
          <w:i/>
          <w:sz w:val="22"/>
          <w:szCs w:val="22"/>
        </w:rPr>
        <w:t>irrepetible,</w:t>
      </w:r>
      <w:r w:rsidRPr="00561952">
        <w:rPr>
          <w:rFonts w:ascii="Palatino Linotype" w:hAnsi="Palatino Linotype" w:cs="Arial"/>
          <w:bCs/>
          <w:i/>
        </w:rPr>
        <w:t xml:space="preserve"> </w:t>
      </w:r>
      <w:r w:rsidRPr="00561952">
        <w:rPr>
          <w:rFonts w:ascii="Palatino Linotype" w:hAnsi="Palatino Linotype" w:cs="Arial"/>
          <w:b/>
          <w:bCs/>
          <w:i/>
          <w:sz w:val="22"/>
          <w:szCs w:val="22"/>
        </w:rPr>
        <w:t>que</w:t>
      </w:r>
      <w:r w:rsidRPr="00561952">
        <w:rPr>
          <w:rFonts w:ascii="Palatino Linotype" w:hAnsi="Palatino Linotype" w:cs="Arial"/>
          <w:b/>
          <w:bCs/>
          <w:i/>
        </w:rPr>
        <w:t xml:space="preserve"> </w:t>
      </w:r>
      <w:r w:rsidRPr="00561952">
        <w:rPr>
          <w:rFonts w:ascii="Palatino Linotype" w:hAnsi="Palatino Linotype" w:cs="Arial"/>
          <w:b/>
          <w:bCs/>
          <w:i/>
          <w:sz w:val="22"/>
          <w:szCs w:val="22"/>
        </w:rPr>
        <w:t>permite</w:t>
      </w:r>
      <w:r w:rsidRPr="00561952">
        <w:rPr>
          <w:rFonts w:ascii="Palatino Linotype" w:hAnsi="Palatino Linotype" w:cs="Arial"/>
          <w:b/>
          <w:bCs/>
          <w:i/>
        </w:rPr>
        <w:t xml:space="preserve"> </w:t>
      </w:r>
      <w:r w:rsidRPr="00561952">
        <w:rPr>
          <w:rFonts w:ascii="Palatino Linotype" w:hAnsi="Palatino Linotype" w:cs="Arial"/>
          <w:b/>
          <w:bCs/>
          <w:i/>
          <w:sz w:val="22"/>
          <w:szCs w:val="22"/>
        </w:rPr>
        <w:t>identificar</w:t>
      </w:r>
      <w:r w:rsidRPr="00561952">
        <w:rPr>
          <w:rFonts w:ascii="Palatino Linotype" w:hAnsi="Palatino Linotype" w:cs="Arial"/>
          <w:b/>
          <w:bCs/>
          <w:i/>
        </w:rPr>
        <w:t xml:space="preserve"> </w:t>
      </w:r>
      <w:r w:rsidRPr="00561952">
        <w:rPr>
          <w:rFonts w:ascii="Palatino Linotype" w:hAnsi="Palatino Linotype" w:cs="Arial"/>
          <w:b/>
          <w:bCs/>
          <w:i/>
          <w:sz w:val="22"/>
          <w:szCs w:val="22"/>
        </w:rPr>
        <w:t>al</w:t>
      </w:r>
      <w:r w:rsidRPr="00561952">
        <w:rPr>
          <w:rFonts w:ascii="Palatino Linotype" w:hAnsi="Palatino Linotype" w:cs="Arial"/>
          <w:b/>
          <w:bCs/>
          <w:i/>
        </w:rPr>
        <w:t xml:space="preserve"> </w:t>
      </w:r>
      <w:r w:rsidRPr="00561952">
        <w:rPr>
          <w:rFonts w:ascii="Palatino Linotype" w:hAnsi="Palatino Linotype" w:cs="Arial"/>
          <w:b/>
          <w:bCs/>
          <w:i/>
          <w:sz w:val="22"/>
          <w:szCs w:val="22"/>
        </w:rPr>
        <w:t>titular,</w:t>
      </w:r>
      <w:r w:rsidRPr="00561952">
        <w:rPr>
          <w:rFonts w:ascii="Palatino Linotype" w:hAnsi="Palatino Linotype" w:cs="Arial"/>
          <w:b/>
          <w:bCs/>
          <w:i/>
        </w:rPr>
        <w:t xml:space="preserve"> </w:t>
      </w:r>
      <w:r w:rsidRPr="00561952">
        <w:rPr>
          <w:rFonts w:ascii="Palatino Linotype" w:hAnsi="Palatino Linotype" w:cs="Arial"/>
          <w:b/>
          <w:bCs/>
          <w:i/>
          <w:sz w:val="22"/>
          <w:szCs w:val="22"/>
        </w:rPr>
        <w:t>su</w:t>
      </w:r>
      <w:r w:rsidRPr="00561952">
        <w:rPr>
          <w:rFonts w:ascii="Palatino Linotype" w:hAnsi="Palatino Linotype" w:cs="Arial"/>
          <w:b/>
          <w:bCs/>
          <w:i/>
        </w:rPr>
        <w:t xml:space="preserve"> </w:t>
      </w:r>
      <w:r w:rsidRPr="00561952">
        <w:rPr>
          <w:rFonts w:ascii="Palatino Linotype" w:hAnsi="Palatino Linotype" w:cs="Arial"/>
          <w:b/>
          <w:bCs/>
          <w:i/>
          <w:sz w:val="22"/>
          <w:szCs w:val="22"/>
        </w:rPr>
        <w:t>edad</w:t>
      </w:r>
      <w:r w:rsidRPr="00561952">
        <w:rPr>
          <w:rFonts w:ascii="Palatino Linotype" w:hAnsi="Palatino Linotype" w:cs="Arial"/>
          <w:b/>
          <w:bCs/>
          <w:i/>
        </w:rPr>
        <w:t xml:space="preserve"> </w:t>
      </w:r>
      <w:r w:rsidRPr="00561952">
        <w:rPr>
          <w:rFonts w:ascii="Palatino Linotype" w:hAnsi="Palatino Linotype" w:cs="Arial"/>
          <w:b/>
          <w:bCs/>
          <w:i/>
          <w:sz w:val="22"/>
          <w:szCs w:val="22"/>
        </w:rPr>
        <w:t>y</w:t>
      </w:r>
      <w:r w:rsidRPr="00561952">
        <w:rPr>
          <w:rFonts w:ascii="Palatino Linotype" w:hAnsi="Palatino Linotype" w:cs="Arial"/>
          <w:b/>
          <w:bCs/>
          <w:i/>
        </w:rPr>
        <w:t xml:space="preserve"> </w:t>
      </w:r>
      <w:r w:rsidRPr="00561952">
        <w:rPr>
          <w:rFonts w:ascii="Palatino Linotype" w:hAnsi="Palatino Linotype" w:cs="Arial"/>
          <w:b/>
          <w:bCs/>
          <w:i/>
          <w:sz w:val="22"/>
          <w:szCs w:val="22"/>
        </w:rPr>
        <w:t>fecha</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nacimiento</w:t>
      </w: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i/>
          <w:sz w:val="22"/>
          <w:szCs w:val="22"/>
          <w:lang w:eastAsia="es-MX"/>
        </w:rPr>
        <w:t>por</w:t>
      </w:r>
      <w:r w:rsidRPr="00561952">
        <w:rPr>
          <w:rFonts w:ascii="Palatino Linotype" w:hAnsi="Palatino Linotype" w:cs="Arial"/>
          <w:bCs/>
          <w:i/>
        </w:rPr>
        <w:t xml:space="preserve"> </w:t>
      </w:r>
      <w:r w:rsidRPr="00561952">
        <w:rPr>
          <w:rFonts w:ascii="Palatino Linotype" w:hAnsi="Palatino Linotype" w:cs="Arial"/>
          <w:bCs/>
          <w:i/>
          <w:sz w:val="22"/>
          <w:szCs w:val="22"/>
        </w:rPr>
        <w:t>lo</w:t>
      </w:r>
      <w:r w:rsidRPr="00561952">
        <w:rPr>
          <w:rFonts w:ascii="Palatino Linotype" w:hAnsi="Palatino Linotype" w:cs="Arial"/>
          <w:bCs/>
          <w:i/>
        </w:rPr>
        <w:t xml:space="preserve"> </w:t>
      </w:r>
      <w:r w:rsidRPr="00561952">
        <w:rPr>
          <w:rFonts w:ascii="Palatino Linotype" w:hAnsi="Palatino Linotype" w:cs="Arial"/>
          <w:bCs/>
          <w:i/>
          <w:sz w:val="22"/>
          <w:szCs w:val="22"/>
        </w:rPr>
        <w:t>que</w:t>
      </w:r>
      <w:r w:rsidRPr="00561952">
        <w:rPr>
          <w:rFonts w:ascii="Palatino Linotype" w:hAnsi="Palatino Linotype" w:cs="Arial"/>
          <w:bCs/>
          <w:i/>
        </w:rPr>
        <w:t xml:space="preserve"> </w:t>
      </w:r>
      <w:r w:rsidRPr="00561952">
        <w:rPr>
          <w:rFonts w:ascii="Palatino Linotype" w:hAnsi="Palatino Linotype" w:cs="Arial"/>
          <w:b/>
          <w:bCs/>
          <w:i/>
          <w:sz w:val="22"/>
          <w:szCs w:val="22"/>
        </w:rPr>
        <w:t>es</w:t>
      </w:r>
      <w:r w:rsidRPr="00561952">
        <w:rPr>
          <w:rFonts w:ascii="Palatino Linotype" w:hAnsi="Palatino Linotype" w:cs="Arial"/>
          <w:b/>
          <w:bCs/>
          <w:i/>
        </w:rPr>
        <w:t xml:space="preserve"> </w:t>
      </w:r>
      <w:r w:rsidRPr="00561952">
        <w:rPr>
          <w:rFonts w:ascii="Palatino Linotype" w:hAnsi="Palatino Linotype" w:cs="Arial"/>
          <w:b/>
          <w:bCs/>
          <w:i/>
          <w:sz w:val="22"/>
          <w:szCs w:val="22"/>
        </w:rPr>
        <w:t>un</w:t>
      </w:r>
      <w:r w:rsidRPr="00561952">
        <w:rPr>
          <w:rFonts w:ascii="Palatino Linotype" w:hAnsi="Palatino Linotype" w:cs="Arial"/>
          <w:b/>
          <w:bCs/>
          <w:i/>
        </w:rPr>
        <w:t xml:space="preserve"> </w:t>
      </w:r>
      <w:r w:rsidRPr="00561952">
        <w:rPr>
          <w:rFonts w:ascii="Palatino Linotype" w:hAnsi="Palatino Linotype" w:cs="Arial"/>
          <w:b/>
          <w:bCs/>
          <w:i/>
          <w:sz w:val="22"/>
          <w:szCs w:val="22"/>
        </w:rPr>
        <w:t>dato</w:t>
      </w:r>
      <w:r w:rsidRPr="00561952">
        <w:rPr>
          <w:rFonts w:ascii="Palatino Linotype" w:hAnsi="Palatino Linotype" w:cs="Arial"/>
          <w:b/>
          <w:bCs/>
          <w:i/>
        </w:rPr>
        <w:t xml:space="preserve"> </w:t>
      </w:r>
      <w:r w:rsidRPr="00561952">
        <w:rPr>
          <w:rFonts w:ascii="Palatino Linotype" w:hAnsi="Palatino Linotype" w:cs="Arial"/>
          <w:b/>
          <w:bCs/>
          <w:i/>
          <w:sz w:val="22"/>
          <w:szCs w:val="22"/>
        </w:rPr>
        <w:t>personal</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carácter</w:t>
      </w:r>
      <w:r w:rsidRPr="00561952">
        <w:rPr>
          <w:rFonts w:ascii="Palatino Linotype" w:hAnsi="Palatino Linotype" w:cs="Arial"/>
          <w:b/>
          <w:bCs/>
          <w:i/>
        </w:rPr>
        <w:t xml:space="preserve"> </w:t>
      </w:r>
      <w:r w:rsidRPr="00561952">
        <w:rPr>
          <w:rFonts w:ascii="Palatino Linotype" w:hAnsi="Palatino Linotype" w:cs="Arial"/>
          <w:b/>
          <w:bCs/>
          <w:i/>
          <w:sz w:val="22"/>
          <w:szCs w:val="22"/>
        </w:rPr>
        <w:t>confidencial</w:t>
      </w:r>
      <w:r w:rsidRPr="00561952">
        <w:rPr>
          <w:rFonts w:ascii="Palatino Linotype" w:hAnsi="Palatino Linotype" w:cs="Arial"/>
          <w:i/>
          <w:sz w:val="22"/>
          <w:szCs w:val="22"/>
        </w:rPr>
        <w:t>.</w:t>
      </w:r>
    </w:p>
    <w:p w14:paraId="23581450" w14:textId="77777777" w:rsidR="00E458CF" w:rsidRPr="00561952" w:rsidRDefault="00E458CF" w:rsidP="00111843">
      <w:pPr>
        <w:tabs>
          <w:tab w:val="left" w:pos="7655"/>
        </w:tabs>
        <w:autoSpaceDE w:val="0"/>
        <w:autoSpaceDN w:val="0"/>
        <w:adjustRightInd w:val="0"/>
        <w:ind w:left="851" w:right="899"/>
        <w:contextualSpacing/>
        <w:jc w:val="both"/>
        <w:rPr>
          <w:rFonts w:ascii="Palatino Linotype" w:hAnsi="Palatino Linotype" w:cs="Arial"/>
          <w:bCs/>
          <w:i/>
          <w:sz w:val="22"/>
          <w:szCs w:val="22"/>
        </w:rPr>
      </w:pPr>
      <w:r w:rsidRPr="00561952">
        <w:rPr>
          <w:rFonts w:ascii="Palatino Linotype" w:hAnsi="Palatino Linotype" w:cs="Arial"/>
          <w:bCs/>
          <w:i/>
          <w:sz w:val="22"/>
          <w:szCs w:val="22"/>
        </w:rPr>
        <w:t>Resoluciones:</w:t>
      </w:r>
    </w:p>
    <w:p w14:paraId="050FF4D8" w14:textId="77777777" w:rsidR="00E458CF" w:rsidRPr="00561952" w:rsidRDefault="00E458CF" w:rsidP="00111843">
      <w:pPr>
        <w:tabs>
          <w:tab w:val="left" w:pos="7655"/>
        </w:tabs>
        <w:autoSpaceDE w:val="0"/>
        <w:autoSpaceDN w:val="0"/>
        <w:adjustRightInd w:val="0"/>
        <w:ind w:left="851" w:right="899"/>
        <w:contextualSpacing/>
        <w:jc w:val="both"/>
        <w:rPr>
          <w:rFonts w:ascii="Palatino Linotype" w:hAnsi="Palatino Linotype" w:cs="Arial"/>
          <w:bCs/>
          <w:i/>
          <w:sz w:val="22"/>
          <w:szCs w:val="22"/>
        </w:rPr>
      </w:pP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RRA</w:t>
      </w:r>
      <w:r w:rsidRPr="00561952">
        <w:rPr>
          <w:rFonts w:ascii="Palatino Linotype" w:hAnsi="Palatino Linotype" w:cs="Arial"/>
          <w:bCs/>
          <w:i/>
        </w:rPr>
        <w:t xml:space="preserve"> </w:t>
      </w:r>
      <w:r w:rsidRPr="00561952">
        <w:rPr>
          <w:rFonts w:ascii="Palatino Linotype" w:hAnsi="Palatino Linotype" w:cs="Arial"/>
          <w:bCs/>
          <w:i/>
          <w:sz w:val="22"/>
          <w:szCs w:val="22"/>
        </w:rPr>
        <w:t>0189/</w:t>
      </w:r>
      <w:r w:rsidRPr="00561952">
        <w:rPr>
          <w:rFonts w:ascii="Palatino Linotype" w:hAnsi="Palatino Linotype" w:cs="Arial"/>
          <w:i/>
          <w:sz w:val="22"/>
          <w:szCs w:val="22"/>
          <w:lang w:eastAsia="es-MX"/>
        </w:rPr>
        <w:t>17</w:t>
      </w: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Morena.</w:t>
      </w:r>
      <w:r w:rsidRPr="00561952">
        <w:rPr>
          <w:rFonts w:ascii="Palatino Linotype" w:hAnsi="Palatino Linotype" w:cs="Arial"/>
          <w:bCs/>
          <w:i/>
        </w:rPr>
        <w:t xml:space="preserve"> </w:t>
      </w:r>
      <w:r w:rsidRPr="00561952">
        <w:rPr>
          <w:rFonts w:ascii="Palatino Linotype" w:hAnsi="Palatino Linotype" w:cs="Arial"/>
          <w:bCs/>
          <w:i/>
          <w:sz w:val="22"/>
          <w:szCs w:val="22"/>
        </w:rPr>
        <w:t>08</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febrero</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2017.</w:t>
      </w:r>
      <w:r w:rsidRPr="00561952">
        <w:rPr>
          <w:rFonts w:ascii="Palatino Linotype" w:hAnsi="Palatino Linotype" w:cs="Arial"/>
          <w:bCs/>
          <w:i/>
        </w:rPr>
        <w:t xml:space="preserve"> </w:t>
      </w:r>
      <w:r w:rsidRPr="00561952">
        <w:rPr>
          <w:rFonts w:ascii="Palatino Linotype" w:hAnsi="Palatino Linotype" w:cs="Arial"/>
          <w:bCs/>
          <w:i/>
          <w:sz w:val="22"/>
          <w:szCs w:val="22"/>
        </w:rPr>
        <w:t>Por</w:t>
      </w:r>
      <w:r w:rsidRPr="00561952">
        <w:rPr>
          <w:rFonts w:ascii="Palatino Linotype" w:hAnsi="Palatino Linotype" w:cs="Arial"/>
          <w:bCs/>
          <w:i/>
        </w:rPr>
        <w:t xml:space="preserve"> </w:t>
      </w:r>
      <w:r w:rsidRPr="00561952">
        <w:rPr>
          <w:rFonts w:ascii="Palatino Linotype" w:hAnsi="Palatino Linotype" w:cs="Arial"/>
          <w:bCs/>
          <w:i/>
          <w:sz w:val="22"/>
          <w:szCs w:val="22"/>
        </w:rPr>
        <w:t>unanimidad.</w:t>
      </w:r>
      <w:r w:rsidRPr="00561952">
        <w:rPr>
          <w:rFonts w:ascii="Palatino Linotype" w:hAnsi="Palatino Linotype" w:cs="Arial"/>
          <w:bCs/>
          <w:i/>
        </w:rPr>
        <w:t xml:space="preserve"> </w:t>
      </w:r>
      <w:r w:rsidRPr="00561952">
        <w:rPr>
          <w:rFonts w:ascii="Palatino Linotype" w:hAnsi="Palatino Linotype" w:cs="Arial"/>
          <w:bCs/>
          <w:i/>
          <w:sz w:val="22"/>
          <w:szCs w:val="22"/>
        </w:rPr>
        <w:t>Comisionado</w:t>
      </w:r>
      <w:r w:rsidRPr="00561952">
        <w:rPr>
          <w:rFonts w:ascii="Palatino Linotype" w:hAnsi="Palatino Linotype" w:cs="Arial"/>
          <w:bCs/>
          <w:i/>
        </w:rPr>
        <w:t xml:space="preserve"> </w:t>
      </w:r>
      <w:r w:rsidRPr="00561952">
        <w:rPr>
          <w:rFonts w:ascii="Palatino Linotype" w:hAnsi="Palatino Linotype" w:cs="Arial"/>
          <w:bCs/>
          <w:i/>
          <w:sz w:val="22"/>
          <w:szCs w:val="22"/>
        </w:rPr>
        <w:t>Ponente</w:t>
      </w:r>
      <w:r w:rsidRPr="00561952">
        <w:rPr>
          <w:rFonts w:ascii="Palatino Linotype" w:hAnsi="Palatino Linotype" w:cs="Arial"/>
          <w:bCs/>
          <w:i/>
        </w:rPr>
        <w:t xml:space="preserve"> </w:t>
      </w:r>
      <w:r w:rsidRPr="00561952">
        <w:rPr>
          <w:rFonts w:ascii="Palatino Linotype" w:hAnsi="Palatino Linotype" w:cs="Arial"/>
          <w:bCs/>
          <w:i/>
          <w:sz w:val="22"/>
          <w:szCs w:val="22"/>
        </w:rPr>
        <w:t>Joel</w:t>
      </w:r>
      <w:r w:rsidRPr="00561952">
        <w:rPr>
          <w:rFonts w:ascii="Palatino Linotype" w:hAnsi="Palatino Linotype" w:cs="Arial"/>
          <w:bCs/>
          <w:i/>
        </w:rPr>
        <w:t xml:space="preserve"> </w:t>
      </w:r>
      <w:r w:rsidRPr="00561952">
        <w:rPr>
          <w:rFonts w:ascii="Palatino Linotype" w:hAnsi="Palatino Linotype" w:cs="Arial"/>
          <w:bCs/>
          <w:i/>
          <w:sz w:val="22"/>
          <w:szCs w:val="22"/>
        </w:rPr>
        <w:t>Salas</w:t>
      </w:r>
      <w:r w:rsidRPr="00561952">
        <w:rPr>
          <w:rFonts w:ascii="Palatino Linotype" w:hAnsi="Palatino Linotype" w:cs="Arial"/>
          <w:bCs/>
          <w:i/>
        </w:rPr>
        <w:t xml:space="preserve"> </w:t>
      </w:r>
      <w:r w:rsidRPr="00561952">
        <w:rPr>
          <w:rFonts w:ascii="Palatino Linotype" w:hAnsi="Palatino Linotype" w:cs="Arial"/>
          <w:bCs/>
          <w:i/>
          <w:sz w:val="22"/>
          <w:szCs w:val="22"/>
        </w:rPr>
        <w:t>Suárez.</w:t>
      </w:r>
    </w:p>
    <w:p w14:paraId="5030A349" w14:textId="77777777" w:rsidR="00E458CF" w:rsidRPr="00561952" w:rsidRDefault="00E458CF" w:rsidP="00111843">
      <w:pPr>
        <w:tabs>
          <w:tab w:val="left" w:pos="7655"/>
        </w:tabs>
        <w:autoSpaceDE w:val="0"/>
        <w:autoSpaceDN w:val="0"/>
        <w:adjustRightInd w:val="0"/>
        <w:ind w:left="851" w:right="899"/>
        <w:contextualSpacing/>
        <w:jc w:val="both"/>
        <w:rPr>
          <w:rFonts w:ascii="Palatino Linotype" w:hAnsi="Palatino Linotype" w:cs="Arial"/>
          <w:bCs/>
          <w:i/>
          <w:sz w:val="22"/>
          <w:szCs w:val="22"/>
        </w:rPr>
      </w:pP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RRA</w:t>
      </w:r>
      <w:r w:rsidRPr="00561952">
        <w:rPr>
          <w:rFonts w:ascii="Palatino Linotype" w:hAnsi="Palatino Linotype" w:cs="Arial"/>
          <w:bCs/>
          <w:i/>
        </w:rPr>
        <w:t xml:space="preserve"> </w:t>
      </w:r>
      <w:r w:rsidRPr="00561952">
        <w:rPr>
          <w:rFonts w:ascii="Palatino Linotype" w:hAnsi="Palatino Linotype" w:cs="Arial"/>
          <w:bCs/>
          <w:i/>
          <w:sz w:val="22"/>
          <w:szCs w:val="22"/>
        </w:rPr>
        <w:t>0677/17.</w:t>
      </w:r>
      <w:r w:rsidRPr="00561952">
        <w:rPr>
          <w:rFonts w:ascii="Palatino Linotype" w:hAnsi="Palatino Linotype" w:cs="Arial"/>
          <w:bCs/>
          <w:i/>
        </w:rPr>
        <w:t xml:space="preserve"> </w:t>
      </w:r>
      <w:r w:rsidRPr="00561952">
        <w:rPr>
          <w:rFonts w:ascii="Palatino Linotype" w:hAnsi="Palatino Linotype" w:cs="Arial"/>
          <w:bCs/>
          <w:i/>
          <w:sz w:val="22"/>
          <w:szCs w:val="22"/>
        </w:rPr>
        <w:t>Universidad</w:t>
      </w:r>
      <w:r w:rsidRPr="00561952">
        <w:rPr>
          <w:rFonts w:ascii="Palatino Linotype" w:hAnsi="Palatino Linotype" w:cs="Arial"/>
          <w:bCs/>
          <w:i/>
        </w:rPr>
        <w:t xml:space="preserve"> </w:t>
      </w:r>
      <w:r w:rsidRPr="00561952">
        <w:rPr>
          <w:rFonts w:ascii="Palatino Linotype" w:hAnsi="Palatino Linotype" w:cs="Arial"/>
          <w:bCs/>
          <w:i/>
          <w:sz w:val="22"/>
          <w:szCs w:val="22"/>
        </w:rPr>
        <w:t>Nacional</w:t>
      </w:r>
      <w:r w:rsidRPr="00561952">
        <w:rPr>
          <w:rFonts w:ascii="Palatino Linotype" w:hAnsi="Palatino Linotype" w:cs="Arial"/>
          <w:bCs/>
          <w:i/>
        </w:rPr>
        <w:t xml:space="preserve"> </w:t>
      </w:r>
      <w:r w:rsidRPr="00561952">
        <w:rPr>
          <w:rFonts w:ascii="Palatino Linotype" w:hAnsi="Palatino Linotype" w:cs="Arial"/>
          <w:bCs/>
          <w:i/>
          <w:sz w:val="22"/>
          <w:szCs w:val="22"/>
        </w:rPr>
        <w:t>Autónoma</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México.</w:t>
      </w:r>
      <w:r w:rsidRPr="00561952">
        <w:rPr>
          <w:rFonts w:ascii="Palatino Linotype" w:hAnsi="Palatino Linotype" w:cs="Arial"/>
          <w:bCs/>
          <w:i/>
        </w:rPr>
        <w:t xml:space="preserve"> </w:t>
      </w:r>
      <w:r w:rsidRPr="00561952">
        <w:rPr>
          <w:rFonts w:ascii="Palatino Linotype" w:hAnsi="Palatino Linotype" w:cs="Arial"/>
          <w:bCs/>
          <w:i/>
          <w:sz w:val="22"/>
          <w:szCs w:val="22"/>
        </w:rPr>
        <w:t>08</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marzo</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2017.</w:t>
      </w:r>
      <w:r w:rsidRPr="00561952">
        <w:rPr>
          <w:rFonts w:ascii="Palatino Linotype" w:hAnsi="Palatino Linotype" w:cs="Arial"/>
          <w:bCs/>
          <w:i/>
        </w:rPr>
        <w:t xml:space="preserve"> </w:t>
      </w:r>
      <w:r w:rsidRPr="00561952">
        <w:rPr>
          <w:rFonts w:ascii="Palatino Linotype" w:hAnsi="Palatino Linotype" w:cs="Arial"/>
          <w:bCs/>
          <w:i/>
          <w:sz w:val="22"/>
          <w:szCs w:val="22"/>
        </w:rPr>
        <w:t>Por</w:t>
      </w:r>
      <w:r w:rsidRPr="00561952">
        <w:rPr>
          <w:rFonts w:ascii="Palatino Linotype" w:hAnsi="Palatino Linotype" w:cs="Arial"/>
          <w:bCs/>
          <w:i/>
        </w:rPr>
        <w:t xml:space="preserve"> </w:t>
      </w:r>
      <w:r w:rsidRPr="00561952">
        <w:rPr>
          <w:rFonts w:ascii="Palatino Linotype" w:hAnsi="Palatino Linotype" w:cs="Arial"/>
          <w:bCs/>
          <w:i/>
          <w:sz w:val="22"/>
          <w:szCs w:val="22"/>
        </w:rPr>
        <w:t>unanimidad.</w:t>
      </w:r>
      <w:r w:rsidRPr="00561952">
        <w:rPr>
          <w:rFonts w:ascii="Palatino Linotype" w:hAnsi="Palatino Linotype" w:cs="Arial"/>
          <w:bCs/>
          <w:i/>
        </w:rPr>
        <w:t xml:space="preserve"> </w:t>
      </w:r>
      <w:r w:rsidRPr="00561952">
        <w:rPr>
          <w:rFonts w:ascii="Palatino Linotype" w:hAnsi="Palatino Linotype" w:cs="Arial"/>
          <w:bCs/>
          <w:i/>
          <w:sz w:val="22"/>
          <w:szCs w:val="22"/>
        </w:rPr>
        <w:t>Comisionado</w:t>
      </w:r>
      <w:r w:rsidRPr="00561952">
        <w:rPr>
          <w:rFonts w:ascii="Palatino Linotype" w:hAnsi="Palatino Linotype" w:cs="Arial"/>
          <w:bCs/>
          <w:i/>
        </w:rPr>
        <w:t xml:space="preserve"> </w:t>
      </w:r>
      <w:r w:rsidRPr="00561952">
        <w:rPr>
          <w:rFonts w:ascii="Palatino Linotype" w:hAnsi="Palatino Linotype" w:cs="Arial"/>
          <w:bCs/>
          <w:i/>
          <w:sz w:val="22"/>
          <w:szCs w:val="22"/>
        </w:rPr>
        <w:t>Ponente</w:t>
      </w:r>
      <w:r w:rsidRPr="00561952">
        <w:rPr>
          <w:rFonts w:ascii="Palatino Linotype" w:hAnsi="Palatino Linotype" w:cs="Arial"/>
          <w:bCs/>
          <w:i/>
        </w:rPr>
        <w:t xml:space="preserve"> </w:t>
      </w:r>
      <w:r w:rsidRPr="00561952">
        <w:rPr>
          <w:rFonts w:ascii="Palatino Linotype" w:hAnsi="Palatino Linotype" w:cs="Arial"/>
          <w:bCs/>
          <w:i/>
          <w:sz w:val="22"/>
          <w:szCs w:val="22"/>
        </w:rPr>
        <w:t>Rosendoevgueni</w:t>
      </w:r>
      <w:r w:rsidRPr="00561952">
        <w:rPr>
          <w:rFonts w:ascii="Palatino Linotype" w:hAnsi="Palatino Linotype" w:cs="Arial"/>
          <w:bCs/>
          <w:i/>
        </w:rPr>
        <w:t xml:space="preserve"> </w:t>
      </w:r>
      <w:r w:rsidRPr="00561952">
        <w:rPr>
          <w:rFonts w:ascii="Palatino Linotype" w:hAnsi="Palatino Linotype" w:cs="Arial"/>
          <w:bCs/>
          <w:i/>
          <w:sz w:val="22"/>
          <w:szCs w:val="22"/>
        </w:rPr>
        <w:t>Monterrey</w:t>
      </w:r>
      <w:r w:rsidRPr="00561952">
        <w:rPr>
          <w:rFonts w:ascii="Palatino Linotype" w:hAnsi="Palatino Linotype" w:cs="Arial"/>
          <w:bCs/>
          <w:i/>
        </w:rPr>
        <w:t xml:space="preserve"> </w:t>
      </w:r>
      <w:r w:rsidRPr="00561952">
        <w:rPr>
          <w:rFonts w:ascii="Palatino Linotype" w:hAnsi="Palatino Linotype" w:cs="Arial"/>
          <w:bCs/>
          <w:i/>
          <w:sz w:val="22"/>
          <w:szCs w:val="22"/>
        </w:rPr>
        <w:t>Chepov.</w:t>
      </w:r>
      <w:r w:rsidRPr="00561952">
        <w:rPr>
          <w:rFonts w:ascii="Palatino Linotype" w:hAnsi="Palatino Linotype" w:cs="Arial"/>
          <w:bCs/>
          <w:i/>
        </w:rPr>
        <w:t xml:space="preserve"> </w:t>
      </w:r>
    </w:p>
    <w:p w14:paraId="74F516C9" w14:textId="77777777" w:rsidR="00E458CF" w:rsidRPr="00561952" w:rsidRDefault="00E458CF" w:rsidP="00111843">
      <w:pPr>
        <w:tabs>
          <w:tab w:val="left" w:pos="7655"/>
        </w:tabs>
        <w:autoSpaceDE w:val="0"/>
        <w:autoSpaceDN w:val="0"/>
        <w:adjustRightInd w:val="0"/>
        <w:ind w:left="851" w:right="899"/>
        <w:contextualSpacing/>
        <w:jc w:val="both"/>
        <w:rPr>
          <w:rFonts w:ascii="Palatino Linotype" w:hAnsi="Palatino Linotype" w:cs="Arial"/>
          <w:i/>
          <w:sz w:val="22"/>
          <w:szCs w:val="22"/>
        </w:rPr>
      </w:pP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RRA</w:t>
      </w:r>
      <w:r w:rsidRPr="00561952">
        <w:rPr>
          <w:rFonts w:ascii="Palatino Linotype" w:hAnsi="Palatino Linotype" w:cs="Arial"/>
          <w:bCs/>
          <w:i/>
        </w:rPr>
        <w:t xml:space="preserve"> </w:t>
      </w:r>
      <w:r w:rsidRPr="00561952">
        <w:rPr>
          <w:rFonts w:ascii="Palatino Linotype" w:hAnsi="Palatino Linotype" w:cs="Arial"/>
          <w:bCs/>
          <w:i/>
          <w:sz w:val="22"/>
          <w:szCs w:val="22"/>
        </w:rPr>
        <w:t>1564/17.</w:t>
      </w:r>
      <w:r w:rsidRPr="00561952">
        <w:rPr>
          <w:rFonts w:ascii="Palatino Linotype" w:hAnsi="Palatino Linotype" w:cs="Arial"/>
          <w:bCs/>
          <w:i/>
        </w:rPr>
        <w:t xml:space="preserve"> </w:t>
      </w:r>
      <w:r w:rsidRPr="00561952">
        <w:rPr>
          <w:rFonts w:ascii="Palatino Linotype" w:hAnsi="Palatino Linotype" w:cs="Arial"/>
          <w:bCs/>
          <w:i/>
          <w:sz w:val="22"/>
          <w:szCs w:val="22"/>
        </w:rPr>
        <w:t>Tribunal</w:t>
      </w:r>
      <w:r w:rsidRPr="00561952">
        <w:rPr>
          <w:rFonts w:ascii="Palatino Linotype" w:hAnsi="Palatino Linotype" w:cs="Arial"/>
          <w:bCs/>
          <w:i/>
        </w:rPr>
        <w:t xml:space="preserve"> </w:t>
      </w:r>
      <w:r w:rsidRPr="00561952">
        <w:rPr>
          <w:rFonts w:ascii="Palatino Linotype" w:hAnsi="Palatino Linotype" w:cs="Arial"/>
          <w:bCs/>
          <w:i/>
          <w:sz w:val="22"/>
          <w:szCs w:val="22"/>
        </w:rPr>
        <w:t>Electoral</w:t>
      </w:r>
      <w:r w:rsidRPr="00561952">
        <w:rPr>
          <w:rFonts w:ascii="Palatino Linotype" w:hAnsi="Palatino Linotype" w:cs="Arial"/>
          <w:bCs/>
          <w:i/>
        </w:rPr>
        <w:t xml:space="preserve"> </w:t>
      </w:r>
      <w:r w:rsidRPr="00561952">
        <w:rPr>
          <w:rFonts w:ascii="Palatino Linotype" w:hAnsi="Palatino Linotype" w:cs="Arial"/>
          <w:bCs/>
          <w:i/>
          <w:sz w:val="22"/>
          <w:szCs w:val="22"/>
        </w:rPr>
        <w:t>del</w:t>
      </w:r>
      <w:r w:rsidRPr="00561952">
        <w:rPr>
          <w:rFonts w:ascii="Palatino Linotype" w:hAnsi="Palatino Linotype" w:cs="Arial"/>
          <w:bCs/>
          <w:i/>
        </w:rPr>
        <w:t xml:space="preserve"> </w:t>
      </w:r>
      <w:r w:rsidRPr="00561952">
        <w:rPr>
          <w:rFonts w:ascii="Palatino Linotype" w:hAnsi="Palatino Linotype" w:cs="Arial"/>
          <w:bCs/>
          <w:i/>
          <w:sz w:val="22"/>
          <w:szCs w:val="22"/>
        </w:rPr>
        <w:t>Poder</w:t>
      </w:r>
      <w:r w:rsidRPr="00561952">
        <w:rPr>
          <w:rFonts w:ascii="Palatino Linotype" w:hAnsi="Palatino Linotype" w:cs="Arial"/>
          <w:bCs/>
          <w:i/>
        </w:rPr>
        <w:t xml:space="preserve"> </w:t>
      </w:r>
      <w:r w:rsidRPr="00561952">
        <w:rPr>
          <w:rFonts w:ascii="Palatino Linotype" w:hAnsi="Palatino Linotype" w:cs="Arial"/>
          <w:bCs/>
          <w:i/>
          <w:sz w:val="22"/>
          <w:szCs w:val="22"/>
        </w:rPr>
        <w:t>Judicial</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la</w:t>
      </w:r>
      <w:r w:rsidRPr="00561952">
        <w:rPr>
          <w:rFonts w:ascii="Palatino Linotype" w:hAnsi="Palatino Linotype" w:cs="Arial"/>
          <w:bCs/>
          <w:i/>
        </w:rPr>
        <w:t xml:space="preserve"> </w:t>
      </w:r>
      <w:r w:rsidRPr="00561952">
        <w:rPr>
          <w:rFonts w:ascii="Palatino Linotype" w:hAnsi="Palatino Linotype" w:cs="Arial"/>
          <w:bCs/>
          <w:i/>
          <w:sz w:val="22"/>
          <w:szCs w:val="22"/>
        </w:rPr>
        <w:t>Federación.</w:t>
      </w:r>
      <w:r w:rsidRPr="00561952">
        <w:rPr>
          <w:rFonts w:ascii="Palatino Linotype" w:hAnsi="Palatino Linotype" w:cs="Arial"/>
          <w:bCs/>
          <w:i/>
        </w:rPr>
        <w:t xml:space="preserve"> </w:t>
      </w:r>
      <w:r w:rsidRPr="00561952">
        <w:rPr>
          <w:rFonts w:ascii="Palatino Linotype" w:hAnsi="Palatino Linotype" w:cs="Arial"/>
          <w:bCs/>
          <w:i/>
          <w:sz w:val="22"/>
          <w:szCs w:val="22"/>
        </w:rPr>
        <w:t>26</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abril</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2017.</w:t>
      </w:r>
      <w:r w:rsidRPr="00561952">
        <w:rPr>
          <w:rFonts w:ascii="Palatino Linotype" w:hAnsi="Palatino Linotype" w:cs="Arial"/>
          <w:bCs/>
          <w:i/>
        </w:rPr>
        <w:t xml:space="preserve"> </w:t>
      </w:r>
      <w:r w:rsidRPr="00561952">
        <w:rPr>
          <w:rFonts w:ascii="Palatino Linotype" w:hAnsi="Palatino Linotype" w:cs="Arial"/>
          <w:bCs/>
          <w:i/>
          <w:sz w:val="22"/>
          <w:szCs w:val="22"/>
        </w:rPr>
        <w:t>Por</w:t>
      </w:r>
      <w:r w:rsidRPr="00561952">
        <w:rPr>
          <w:rFonts w:ascii="Palatino Linotype" w:hAnsi="Palatino Linotype" w:cs="Arial"/>
          <w:bCs/>
          <w:i/>
        </w:rPr>
        <w:t xml:space="preserve"> </w:t>
      </w:r>
      <w:r w:rsidRPr="00561952">
        <w:rPr>
          <w:rFonts w:ascii="Palatino Linotype" w:hAnsi="Palatino Linotype" w:cs="Arial"/>
          <w:i/>
          <w:sz w:val="22"/>
          <w:szCs w:val="22"/>
          <w:lang w:eastAsia="es-MX"/>
        </w:rPr>
        <w:t>unanimidad</w:t>
      </w: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Comisionado</w:t>
      </w:r>
      <w:r w:rsidRPr="00561952">
        <w:rPr>
          <w:rFonts w:ascii="Palatino Linotype" w:hAnsi="Palatino Linotype" w:cs="Arial"/>
          <w:bCs/>
          <w:i/>
        </w:rPr>
        <w:t xml:space="preserve"> </w:t>
      </w:r>
      <w:r w:rsidRPr="00561952">
        <w:rPr>
          <w:rFonts w:ascii="Palatino Linotype" w:hAnsi="Palatino Linotype" w:cs="Arial"/>
          <w:bCs/>
          <w:i/>
          <w:sz w:val="22"/>
          <w:szCs w:val="22"/>
        </w:rPr>
        <w:t>Ponente</w:t>
      </w:r>
      <w:r w:rsidRPr="00561952">
        <w:rPr>
          <w:rFonts w:ascii="Palatino Linotype" w:hAnsi="Palatino Linotype" w:cs="Arial"/>
          <w:bCs/>
          <w:i/>
        </w:rPr>
        <w:t xml:space="preserve"> </w:t>
      </w:r>
      <w:r w:rsidRPr="00561952">
        <w:rPr>
          <w:rFonts w:ascii="Palatino Linotype" w:hAnsi="Palatino Linotype" w:cs="Arial"/>
          <w:bCs/>
          <w:i/>
          <w:sz w:val="22"/>
          <w:szCs w:val="22"/>
        </w:rPr>
        <w:t>Oscar</w:t>
      </w:r>
      <w:r w:rsidRPr="00561952">
        <w:rPr>
          <w:rFonts w:ascii="Palatino Linotype" w:hAnsi="Palatino Linotype" w:cs="Arial"/>
          <w:bCs/>
          <w:i/>
        </w:rPr>
        <w:t xml:space="preserve"> </w:t>
      </w:r>
      <w:r w:rsidRPr="00561952">
        <w:rPr>
          <w:rFonts w:ascii="Palatino Linotype" w:hAnsi="Palatino Linotype" w:cs="Arial"/>
          <w:bCs/>
          <w:i/>
          <w:sz w:val="22"/>
          <w:szCs w:val="22"/>
        </w:rPr>
        <w:t>Mauricio</w:t>
      </w:r>
      <w:r w:rsidRPr="00561952">
        <w:rPr>
          <w:rFonts w:ascii="Palatino Linotype" w:hAnsi="Palatino Linotype" w:cs="Arial"/>
          <w:bCs/>
          <w:i/>
        </w:rPr>
        <w:t xml:space="preserve"> </w:t>
      </w:r>
      <w:r w:rsidRPr="00561952">
        <w:rPr>
          <w:rFonts w:ascii="Palatino Linotype" w:hAnsi="Palatino Linotype" w:cs="Arial"/>
          <w:bCs/>
          <w:i/>
          <w:sz w:val="22"/>
          <w:szCs w:val="22"/>
        </w:rPr>
        <w:t>Guerra</w:t>
      </w:r>
      <w:r w:rsidRPr="00561952">
        <w:rPr>
          <w:rFonts w:ascii="Palatino Linotype" w:hAnsi="Palatino Linotype" w:cs="Arial"/>
          <w:bCs/>
          <w:i/>
        </w:rPr>
        <w:t xml:space="preserve"> </w:t>
      </w:r>
      <w:r w:rsidRPr="00561952">
        <w:rPr>
          <w:rFonts w:ascii="Palatino Linotype" w:hAnsi="Palatino Linotype" w:cs="Arial"/>
          <w:bCs/>
          <w:i/>
          <w:sz w:val="22"/>
          <w:szCs w:val="22"/>
        </w:rPr>
        <w:t>Ford.</w:t>
      </w:r>
      <w:r w:rsidRPr="00561952">
        <w:rPr>
          <w:rFonts w:ascii="Palatino Linotype" w:hAnsi="Palatino Linotype" w:cs="Arial"/>
          <w:i/>
          <w:sz w:val="22"/>
          <w:szCs w:val="22"/>
        </w:rPr>
        <w:t>”</w:t>
      </w:r>
      <w:r w:rsidRPr="00561952">
        <w:rPr>
          <w:rFonts w:ascii="Palatino Linotype" w:hAnsi="Palatino Linotype" w:cs="Arial"/>
          <w:i/>
        </w:rPr>
        <w:t xml:space="preserve"> </w:t>
      </w:r>
      <w:r w:rsidRPr="00561952">
        <w:rPr>
          <w:rFonts w:ascii="Palatino Linotype" w:hAnsi="Palatino Linotype" w:cs="Arial"/>
          <w:i/>
          <w:sz w:val="22"/>
          <w:szCs w:val="22"/>
        </w:rPr>
        <w:t>(Sic)</w:t>
      </w:r>
    </w:p>
    <w:p w14:paraId="7978131A" w14:textId="77777777" w:rsidR="00E458CF" w:rsidRDefault="00E458CF" w:rsidP="00111843">
      <w:pPr>
        <w:tabs>
          <w:tab w:val="left" w:pos="7655"/>
        </w:tabs>
        <w:autoSpaceDE w:val="0"/>
        <w:autoSpaceDN w:val="0"/>
        <w:adjustRightInd w:val="0"/>
        <w:ind w:left="851" w:right="899"/>
        <w:contextualSpacing/>
        <w:jc w:val="both"/>
        <w:rPr>
          <w:rFonts w:ascii="Palatino Linotype" w:hAnsi="Palatino Linotype" w:cs="Arial"/>
          <w:sz w:val="22"/>
          <w:szCs w:val="22"/>
        </w:rPr>
      </w:pPr>
      <w:r w:rsidRPr="00561952">
        <w:rPr>
          <w:rFonts w:ascii="Palatino Linotype" w:hAnsi="Palatino Linotype" w:cs="Arial"/>
          <w:sz w:val="22"/>
          <w:szCs w:val="22"/>
        </w:rPr>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0F9C475C" w14:textId="77777777" w:rsidR="00111843" w:rsidRPr="00561952" w:rsidRDefault="00111843" w:rsidP="00111843">
      <w:pPr>
        <w:tabs>
          <w:tab w:val="left" w:pos="7655"/>
        </w:tabs>
        <w:autoSpaceDE w:val="0"/>
        <w:autoSpaceDN w:val="0"/>
        <w:adjustRightInd w:val="0"/>
        <w:ind w:left="851" w:right="899"/>
        <w:contextualSpacing/>
        <w:jc w:val="both"/>
        <w:rPr>
          <w:rFonts w:ascii="Palatino Linotype" w:hAnsi="Palatino Linotype" w:cs="Arial"/>
          <w:sz w:val="22"/>
          <w:szCs w:val="22"/>
        </w:rPr>
      </w:pPr>
    </w:p>
    <w:p w14:paraId="0E81D6D7"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sz w:val="28"/>
          <w:lang w:eastAsia="es-MX"/>
        </w:rPr>
      </w:pPr>
      <w:r w:rsidRPr="00561952">
        <w:rPr>
          <w:rFonts w:ascii="Palatino Linotype" w:hAnsi="Palatino Linotype" w:cs="Arial"/>
          <w:lang w:eastAsia="es-MX"/>
        </w:rPr>
        <w:t xml:space="preserve">De lo anterior, se desprende que el RFC se vincula al nombre de su </w:t>
      </w:r>
      <w:r w:rsidRPr="00561952">
        <w:rPr>
          <w:rFonts w:ascii="Palatino Linotype" w:hAnsi="Palatino Linotype"/>
          <w:bCs/>
        </w:rPr>
        <w:t>titular</w:t>
      </w:r>
      <w:r w:rsidRPr="00561952">
        <w:rPr>
          <w:rFonts w:ascii="Palatino Linotype" w:hAnsi="Palatino Linotype" w:cs="Arial"/>
          <w:lang w:eastAsia="es-MX"/>
        </w:rPr>
        <w:t xml:space="preserve">, permitiendo identificar la edad de la persona y fecha de nacimiento, determinando </w:t>
      </w:r>
      <w:r w:rsidRPr="00561952">
        <w:rPr>
          <w:rFonts w:ascii="Palatino Linotype" w:hAnsi="Palatino Linotype" w:cs="Arial"/>
        </w:rPr>
        <w:t>la</w:t>
      </w:r>
      <w:r w:rsidRPr="0056195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61952">
        <w:rPr>
          <w:rFonts w:ascii="Palatino Linotype" w:hAnsi="Palatino Linotype"/>
          <w:lang w:eastAsia="es-MX"/>
        </w:rPr>
        <w:t>Municipios</w:t>
      </w:r>
      <w:r w:rsidRPr="00561952">
        <w:rPr>
          <w:rFonts w:ascii="Palatino Linotype" w:hAnsi="Palatino Linotype" w:cs="Arial"/>
          <w:lang w:eastAsia="es-MX"/>
        </w:rPr>
        <w:t xml:space="preserve"> y </w:t>
      </w:r>
      <w:r w:rsidRPr="00561952">
        <w:rPr>
          <w:rFonts w:ascii="Palatino Linotype" w:hAnsi="Palatino Linotype" w:cs="Arial"/>
        </w:rPr>
        <w:t>4, fracción XI</w:t>
      </w:r>
      <w:r w:rsidRPr="00561952">
        <w:rPr>
          <w:rFonts w:ascii="Palatino Linotype" w:hAnsi="Palatino Linotype" w:cs="Arial"/>
          <w:lang w:eastAsia="es-MX"/>
        </w:rPr>
        <w:t xml:space="preserve"> </w:t>
      </w:r>
      <w:r w:rsidRPr="00561952">
        <w:rPr>
          <w:rFonts w:ascii="Palatino Linotype" w:hAnsi="Palatino Linotype" w:cs="Arial"/>
        </w:rPr>
        <w:t>de la Ley de Protección de Datos Personales en Posesión de Sujetos Obligados del Estado de México y Municipios.</w:t>
      </w:r>
    </w:p>
    <w:p w14:paraId="750F7063" w14:textId="77777777" w:rsidR="005C4722" w:rsidRDefault="005C4722" w:rsidP="00111843">
      <w:pPr>
        <w:spacing w:before="100" w:beforeAutospacing="1" w:after="100" w:afterAutospacing="1" w:line="360" w:lineRule="auto"/>
        <w:contextualSpacing/>
        <w:jc w:val="both"/>
        <w:rPr>
          <w:rFonts w:ascii="Palatino Linotype" w:hAnsi="Palatino Linotype" w:cs="Arial"/>
          <w:lang w:eastAsia="es-MX"/>
        </w:rPr>
      </w:pPr>
    </w:p>
    <w:p w14:paraId="261BBC77"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lang w:eastAsia="es-MX"/>
        </w:rPr>
      </w:pPr>
      <w:r w:rsidRPr="00561952">
        <w:rPr>
          <w:rFonts w:ascii="Palatino Linotype" w:hAnsi="Palatino Linotype" w:cs="Arial"/>
          <w:lang w:eastAsia="es-MX"/>
        </w:rPr>
        <w:t xml:space="preserve">Por cuanto hace a la </w:t>
      </w:r>
      <w:r w:rsidRPr="00561952">
        <w:rPr>
          <w:rFonts w:ascii="Palatino Linotype" w:hAnsi="Palatino Linotype" w:cs="Arial"/>
        </w:rPr>
        <w:t>CURP</w:t>
      </w:r>
      <w:r w:rsidRPr="00561952">
        <w:rPr>
          <w:rFonts w:ascii="Palatino Linotype" w:hAnsi="Palatino Linotype" w:cs="Arial"/>
          <w:b/>
        </w:rPr>
        <w:t xml:space="preserve">, </w:t>
      </w:r>
      <w:r w:rsidRPr="00561952">
        <w:rPr>
          <w:rFonts w:ascii="Palatino Linotype" w:hAnsi="Palatino Linotype" w:cs="Arial"/>
          <w:lang w:eastAsia="es-MX"/>
        </w:rPr>
        <w:t xml:space="preserve">constituye un dato personal, ya que </w:t>
      </w:r>
      <w:r w:rsidRPr="00561952">
        <w:rPr>
          <w:rFonts w:ascii="Palatino Linotype" w:hAnsi="Palatino Linotype"/>
          <w:lang w:eastAsia="es-MX"/>
        </w:rPr>
        <w:t>tiene</w:t>
      </w:r>
      <w:r w:rsidRPr="0056195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C5771EF" w14:textId="77777777" w:rsidR="005C4722" w:rsidRDefault="005C4722" w:rsidP="00111843">
      <w:pPr>
        <w:spacing w:before="100" w:beforeAutospacing="1" w:after="100" w:afterAutospacing="1" w:line="360" w:lineRule="auto"/>
        <w:contextualSpacing/>
        <w:jc w:val="both"/>
        <w:rPr>
          <w:rFonts w:ascii="Palatino Linotype" w:hAnsi="Palatino Linotype" w:cs="Arial"/>
          <w:lang w:eastAsia="es-MX"/>
        </w:rPr>
      </w:pPr>
    </w:p>
    <w:p w14:paraId="35F192DF" w14:textId="71BAD448" w:rsidR="00111843" w:rsidRPr="00561952" w:rsidRDefault="00E458CF" w:rsidP="00111843">
      <w:pPr>
        <w:spacing w:before="100" w:beforeAutospacing="1" w:after="100" w:afterAutospacing="1" w:line="360" w:lineRule="auto"/>
        <w:contextualSpacing/>
        <w:jc w:val="both"/>
        <w:rPr>
          <w:rFonts w:ascii="Palatino Linotype" w:hAnsi="Palatino Linotype" w:cs="Arial"/>
          <w:lang w:eastAsia="es-MX"/>
        </w:rPr>
      </w:pPr>
      <w:r w:rsidRPr="00561952">
        <w:rPr>
          <w:rFonts w:ascii="Palatino Linotype" w:hAnsi="Palatino Linotype" w:cs="Arial"/>
          <w:lang w:eastAsia="es-MX"/>
        </w:rPr>
        <w:t xml:space="preserve">Lo </w:t>
      </w:r>
      <w:r w:rsidRPr="00561952">
        <w:rPr>
          <w:rFonts w:ascii="Palatino Linotype" w:hAnsi="Palatino Linotype"/>
          <w:lang w:eastAsia="es-MX"/>
        </w:rPr>
        <w:t>anterior</w:t>
      </w:r>
      <w:r w:rsidRPr="00561952">
        <w:rPr>
          <w:rFonts w:ascii="Palatino Linotype" w:hAnsi="Palatino Linotype" w:cs="Arial"/>
          <w:lang w:eastAsia="es-MX"/>
        </w:rPr>
        <w:t xml:space="preserve">, </w:t>
      </w:r>
      <w:r w:rsidRPr="00561952">
        <w:rPr>
          <w:rFonts w:ascii="Palatino Linotype" w:hAnsi="Palatino Linotype" w:cs="Arial"/>
        </w:rPr>
        <w:t>tiene</w:t>
      </w:r>
      <w:r w:rsidRPr="00561952">
        <w:rPr>
          <w:rFonts w:ascii="Palatino Linotype" w:hAnsi="Palatino Linotype" w:cs="Arial"/>
          <w:lang w:eastAsia="es-MX"/>
        </w:rPr>
        <w:t xml:space="preserve"> sustento en los artículos 86 y 91 de la Ley General de Población, la cual señala lo siguiente:</w:t>
      </w:r>
    </w:p>
    <w:p w14:paraId="2A3AF050" w14:textId="77777777" w:rsidR="00E458CF" w:rsidRPr="00561952" w:rsidRDefault="00E458CF" w:rsidP="00111843">
      <w:pPr>
        <w:autoSpaceDE w:val="0"/>
        <w:autoSpaceDN w:val="0"/>
        <w:adjustRightInd w:val="0"/>
        <w:ind w:left="851" w:right="899"/>
        <w:contextualSpacing/>
        <w:jc w:val="both"/>
        <w:rPr>
          <w:rFonts w:ascii="Palatino Linotype" w:hAnsi="Palatino Linotype" w:cs="Arial"/>
          <w:i/>
          <w:sz w:val="22"/>
          <w:szCs w:val="22"/>
          <w:lang w:eastAsia="es-MX"/>
        </w:rPr>
      </w:pPr>
      <w:r w:rsidRPr="00561952">
        <w:rPr>
          <w:rFonts w:ascii="Palatino Linotype" w:hAnsi="Palatino Linotype" w:cs="Arial,Bold"/>
          <w:bCs/>
          <w:i/>
          <w:sz w:val="22"/>
          <w:szCs w:val="22"/>
          <w:lang w:eastAsia="es-MX"/>
        </w:rPr>
        <w:lastRenderedPageBreak/>
        <w:t>“</w:t>
      </w:r>
      <w:r w:rsidRPr="00561952">
        <w:rPr>
          <w:rFonts w:ascii="Palatino Linotype" w:hAnsi="Palatino Linotype" w:cs="Arial,Bold"/>
          <w:b/>
          <w:bCs/>
          <w:i/>
          <w:sz w:val="22"/>
          <w:szCs w:val="22"/>
          <w:lang w:eastAsia="es-MX"/>
        </w:rPr>
        <w:t>Artículo</w:t>
      </w:r>
      <w:r w:rsidRPr="00561952">
        <w:rPr>
          <w:rFonts w:ascii="Palatino Linotype" w:hAnsi="Palatino Linotype" w:cs="Arial,Bold"/>
          <w:b/>
          <w:bCs/>
          <w:i/>
          <w:lang w:eastAsia="es-MX"/>
        </w:rPr>
        <w:t xml:space="preserve"> </w:t>
      </w:r>
      <w:r w:rsidRPr="00561952">
        <w:rPr>
          <w:rFonts w:ascii="Palatino Linotype" w:hAnsi="Palatino Linotype" w:cs="Arial,Bold"/>
          <w:b/>
          <w:bCs/>
          <w:i/>
          <w:sz w:val="22"/>
          <w:szCs w:val="22"/>
          <w:lang w:eastAsia="es-MX"/>
        </w:rPr>
        <w:t>86.</w:t>
      </w:r>
      <w:r w:rsidRPr="00561952">
        <w:rPr>
          <w:rFonts w:ascii="Palatino Linotype" w:hAnsi="Palatino Linotype" w:cs="Arial,Bold"/>
          <w:b/>
          <w:bCs/>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Nacional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Población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tiene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finalidad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integran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población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país,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permitan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certificar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acreditar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fehacientemente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identidad.</w:t>
      </w:r>
    </w:p>
    <w:p w14:paraId="3221E69C" w14:textId="77777777" w:rsidR="00E458CF" w:rsidRPr="00561952"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Bold"/>
          <w:b/>
          <w:bCs/>
          <w:i/>
          <w:sz w:val="22"/>
          <w:szCs w:val="22"/>
          <w:lang w:eastAsia="es-MX"/>
        </w:rPr>
        <w:t>Artículo</w:t>
      </w:r>
      <w:r w:rsidRPr="00561952">
        <w:rPr>
          <w:rFonts w:ascii="Palatino Linotype" w:hAnsi="Palatino Linotype" w:cs="Arial,Bold"/>
          <w:b/>
          <w:bCs/>
          <w:i/>
          <w:lang w:eastAsia="es-MX"/>
        </w:rPr>
        <w:t xml:space="preserve"> </w:t>
      </w:r>
      <w:r w:rsidRPr="00561952">
        <w:rPr>
          <w:rFonts w:ascii="Palatino Linotype" w:hAnsi="Palatino Linotype" w:cs="Arial,Bold"/>
          <w:b/>
          <w:bCs/>
          <w:i/>
          <w:sz w:val="22"/>
          <w:szCs w:val="22"/>
          <w:lang w:eastAsia="es-MX"/>
        </w:rPr>
        <w:t>91.</w:t>
      </w:r>
      <w:r w:rsidRPr="00561952">
        <w:rPr>
          <w:rFonts w:ascii="Palatino Linotype" w:hAnsi="Palatino Linotype" w:cs="Arial,Bold"/>
          <w:b/>
          <w:bCs/>
          <w:i/>
          <w:lang w:eastAsia="es-MX"/>
        </w:rPr>
        <w:t xml:space="preserve"> </w:t>
      </w:r>
      <w:r w:rsidRPr="00561952">
        <w:rPr>
          <w:rFonts w:ascii="Palatino Linotype" w:hAnsi="Palatino Linotype" w:cs="Arial"/>
          <w:b/>
          <w:i/>
          <w:sz w:val="22"/>
          <w:szCs w:val="22"/>
          <w:lang w:eastAsia="es-MX"/>
        </w:rPr>
        <w:t>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incorporar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una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persona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Nacional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asignará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clave</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que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denominará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Clave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Única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Esta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servirá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registrarla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identificarla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forma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individual</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p>
    <w:p w14:paraId="5998B554" w14:textId="77777777" w:rsidR="00E458CF" w:rsidRPr="00561952"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561952">
        <w:rPr>
          <w:rFonts w:ascii="Palatino Linotype" w:hAnsi="Palatino Linotype" w:cs="Arial"/>
          <w:sz w:val="22"/>
          <w:szCs w:val="22"/>
        </w:rPr>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52713C5E" w14:textId="77777777" w:rsidR="00E458CF" w:rsidRDefault="00E458CF" w:rsidP="00111843">
      <w:pPr>
        <w:spacing w:before="100" w:beforeAutospacing="1" w:after="100" w:afterAutospacing="1" w:line="360" w:lineRule="auto"/>
        <w:contextualSpacing/>
        <w:jc w:val="both"/>
        <w:rPr>
          <w:rFonts w:ascii="Palatino Linotype" w:hAnsi="Palatino Linotype"/>
          <w:lang w:eastAsia="es-MX"/>
        </w:rPr>
      </w:pPr>
    </w:p>
    <w:p w14:paraId="5D25CEB8" w14:textId="77777777" w:rsidR="00E458CF" w:rsidRDefault="00E458CF" w:rsidP="00111843">
      <w:pPr>
        <w:spacing w:before="100" w:beforeAutospacing="1" w:after="100" w:afterAutospacing="1" w:line="360" w:lineRule="auto"/>
        <w:contextualSpacing/>
        <w:jc w:val="both"/>
        <w:rPr>
          <w:rFonts w:ascii="Palatino Linotype" w:hAnsi="Palatino Linotype"/>
          <w:lang w:eastAsia="es-MX"/>
        </w:rPr>
      </w:pPr>
      <w:r w:rsidRPr="0056195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61952">
        <w:rPr>
          <w:rFonts w:ascii="Palatino Linotype" w:hAnsi="Palatino Linotype"/>
          <w:bCs/>
        </w:rPr>
        <w:t>identidad</w:t>
      </w:r>
      <w:r w:rsidRPr="00561952">
        <w:rPr>
          <w:rFonts w:ascii="Palatino Linotype" w:hAnsi="Palatino Linotype"/>
          <w:lang w:eastAsia="es-MX"/>
        </w:rPr>
        <w:t xml:space="preserve"> (acta de nacimiento, carta de naturalización o documento migratorio), la </w:t>
      </w:r>
      <w:r w:rsidRPr="00561952">
        <w:rPr>
          <w:rFonts w:ascii="Palatino Linotype" w:hAnsi="Palatino Linotype" w:cs="Arial"/>
        </w:rPr>
        <w:t>cual</w:t>
      </w:r>
      <w:r w:rsidRPr="00561952">
        <w:rPr>
          <w:rFonts w:ascii="Palatino Linotype" w:hAnsi="Palatino Linotype"/>
          <w:lang w:eastAsia="es-MX"/>
        </w:rPr>
        <w:t xml:space="preserve"> se integra de</w:t>
      </w:r>
      <w:r w:rsidRPr="0056195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6195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4E36F000" w14:textId="77777777" w:rsidR="00267763" w:rsidRPr="00561952" w:rsidRDefault="00267763" w:rsidP="00111843">
      <w:pPr>
        <w:spacing w:before="100" w:beforeAutospacing="1" w:after="100" w:afterAutospacing="1" w:line="360" w:lineRule="auto"/>
        <w:contextualSpacing/>
        <w:jc w:val="both"/>
        <w:rPr>
          <w:rFonts w:ascii="Palatino Linotype" w:hAnsi="Palatino Linotype"/>
          <w:sz w:val="28"/>
          <w:lang w:eastAsia="es-MX"/>
        </w:rPr>
      </w:pPr>
    </w:p>
    <w:p w14:paraId="0E784A41" w14:textId="77777777" w:rsidR="00E458CF" w:rsidRDefault="00E458CF" w:rsidP="00111843">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Al respecto, el </w:t>
      </w:r>
      <w:r w:rsidRPr="00561952">
        <w:rPr>
          <w:rFonts w:ascii="Palatino Linotype" w:eastAsia="Arial Unicode MS" w:hAnsi="Palatino Linotype" w:cs="Arial"/>
        </w:rPr>
        <w:t>INAI,</w:t>
      </w:r>
      <w:r w:rsidRPr="00561952">
        <w:rPr>
          <w:rFonts w:ascii="Palatino Linotype" w:hAnsi="Palatino Linotype" w:cs="Arial"/>
          <w:lang w:eastAsia="es-MX"/>
        </w:rPr>
        <w:t xml:space="preserve"> a través del Criterio 18/17 de la Segunda Época, señala literalmente lo siguiente:</w:t>
      </w:r>
    </w:p>
    <w:p w14:paraId="37C5582F"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lang w:eastAsia="es-MX"/>
        </w:rPr>
      </w:pPr>
    </w:p>
    <w:p w14:paraId="28D4E23C" w14:textId="77777777" w:rsidR="00E458CF" w:rsidRPr="00561952" w:rsidRDefault="00E458CF" w:rsidP="00111843">
      <w:pPr>
        <w:autoSpaceDE w:val="0"/>
        <w:autoSpaceDN w:val="0"/>
        <w:adjustRightInd w:val="0"/>
        <w:ind w:left="851" w:right="899"/>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w:t>
      </w:r>
      <w:r w:rsidRPr="00561952">
        <w:rPr>
          <w:rFonts w:ascii="Palatino Linotype" w:hAnsi="Palatino Linotype" w:cs="Arial"/>
          <w:b/>
          <w:i/>
          <w:sz w:val="22"/>
          <w:szCs w:val="22"/>
          <w:lang w:eastAsia="es-MX"/>
        </w:rPr>
        <w:t>Clave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Única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(CURP).</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Clave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Única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integra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datos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personales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que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sólo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conciernen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particular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titular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misma,</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como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son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su</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nombre,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apellidos,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fecha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nacimiento,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lugar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nacimiento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y</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sexo</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Dichos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constituyen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distingue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plenamente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física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habitantes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país,</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por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que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CURP</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está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considerada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como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información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confidencial</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p>
    <w:p w14:paraId="09F7E580" w14:textId="77777777" w:rsidR="00E458CF" w:rsidRPr="00561952" w:rsidRDefault="00E458CF" w:rsidP="00111843">
      <w:pPr>
        <w:autoSpaceDE w:val="0"/>
        <w:autoSpaceDN w:val="0"/>
        <w:adjustRightInd w:val="0"/>
        <w:ind w:left="851" w:right="899"/>
        <w:contextualSpacing/>
        <w:jc w:val="both"/>
        <w:rPr>
          <w:rFonts w:ascii="Palatino Linotype" w:hAnsi="Palatino Linotype" w:cs="Arial"/>
          <w:bCs/>
          <w:i/>
          <w:sz w:val="22"/>
          <w:szCs w:val="22"/>
          <w:lang w:eastAsia="es-MX"/>
        </w:rPr>
      </w:pPr>
      <w:r w:rsidRPr="00561952">
        <w:rPr>
          <w:rFonts w:ascii="Palatino Linotype" w:hAnsi="Palatino Linotype" w:cs="Arial"/>
          <w:bCs/>
          <w:i/>
          <w:sz w:val="22"/>
          <w:szCs w:val="22"/>
          <w:lang w:eastAsia="es-MX"/>
        </w:rPr>
        <w:t>Resoluciones:</w:t>
      </w:r>
    </w:p>
    <w:p w14:paraId="062C20D7" w14:textId="77777777" w:rsidR="00E458CF" w:rsidRPr="00561952" w:rsidRDefault="00E458CF" w:rsidP="00111843">
      <w:pPr>
        <w:autoSpaceDE w:val="0"/>
        <w:autoSpaceDN w:val="0"/>
        <w:adjustRightInd w:val="0"/>
        <w:ind w:left="851" w:right="899"/>
        <w:contextualSpacing/>
        <w:jc w:val="both"/>
        <w:rPr>
          <w:rFonts w:ascii="Palatino Linotype" w:hAnsi="Palatino Linotype" w:cs="Arial"/>
          <w:bCs/>
          <w:i/>
          <w:sz w:val="22"/>
          <w:szCs w:val="22"/>
          <w:lang w:eastAsia="es-MX"/>
        </w:rPr>
      </w:pPr>
      <w:r w:rsidRPr="00561952">
        <w:rPr>
          <w:rFonts w:ascii="Palatino Linotype" w:hAnsi="Palatino Linotype" w:cs="Arial"/>
          <w:bCs/>
          <w:i/>
          <w:sz w:val="22"/>
          <w:szCs w:val="22"/>
          <w:lang w:eastAsia="es-MX"/>
        </w:rPr>
        <w:t>•</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RRA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3995/16.</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Secretaría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la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Defensa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Nacional.</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1</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febrero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2017.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Por</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unanimidad.</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Comisionado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Ponente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Rosendoevgueni</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Monterrey</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Chepov.</w:t>
      </w:r>
    </w:p>
    <w:p w14:paraId="65F49A91" w14:textId="77777777" w:rsidR="00E458CF" w:rsidRPr="00561952" w:rsidRDefault="00E458CF" w:rsidP="00111843">
      <w:pPr>
        <w:autoSpaceDE w:val="0"/>
        <w:autoSpaceDN w:val="0"/>
        <w:adjustRightInd w:val="0"/>
        <w:ind w:left="851" w:right="899"/>
        <w:contextualSpacing/>
        <w:jc w:val="both"/>
        <w:rPr>
          <w:rFonts w:ascii="Palatino Linotype" w:hAnsi="Palatino Linotype" w:cs="Arial"/>
          <w:bCs/>
          <w:i/>
          <w:sz w:val="22"/>
          <w:szCs w:val="22"/>
          <w:lang w:eastAsia="es-MX"/>
        </w:rPr>
      </w:pPr>
      <w:r w:rsidRPr="00561952">
        <w:rPr>
          <w:rFonts w:ascii="Palatino Linotype" w:hAnsi="Palatino Linotype" w:cs="Arial"/>
          <w:bCs/>
          <w:i/>
          <w:sz w:val="22"/>
          <w:szCs w:val="22"/>
          <w:lang w:eastAsia="es-MX"/>
        </w:rPr>
        <w:lastRenderedPageBreak/>
        <w:t>•</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RRA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0937/17.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Senado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la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República.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15</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marzo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2017.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Por</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unanimidad.</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Comisionada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Ponente</w:t>
      </w:r>
      <w:r w:rsidRPr="00561952">
        <w:rPr>
          <w:rFonts w:ascii="Palatino Linotype" w:hAnsi="Palatino Linotype" w:cs="Arial"/>
          <w:bCs/>
          <w:i/>
          <w:lang w:eastAsia="es-MX"/>
        </w:rPr>
        <w:t xml:space="preserve"> </w:t>
      </w:r>
      <w:r w:rsidRPr="00561952">
        <w:rPr>
          <w:rFonts w:ascii="Palatino Linotype" w:hAnsi="Palatino Linotype" w:cs="Arial"/>
          <w:i/>
          <w:sz w:val="22"/>
          <w:szCs w:val="22"/>
          <w:lang w:eastAsia="es-MX"/>
        </w:rPr>
        <w:t>Ximena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Puente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la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Mora.</w:t>
      </w:r>
      <w:r w:rsidRPr="00561952">
        <w:rPr>
          <w:rFonts w:ascii="Palatino Linotype" w:hAnsi="Palatino Linotype" w:cs="Arial"/>
          <w:bCs/>
          <w:i/>
          <w:lang w:eastAsia="es-MX"/>
        </w:rPr>
        <w:t xml:space="preserve"> </w:t>
      </w:r>
    </w:p>
    <w:p w14:paraId="73DA8AEF" w14:textId="77777777" w:rsidR="00E458CF" w:rsidRPr="00561952" w:rsidRDefault="00E458CF" w:rsidP="00111843">
      <w:pPr>
        <w:autoSpaceDE w:val="0"/>
        <w:autoSpaceDN w:val="0"/>
        <w:adjustRightInd w:val="0"/>
        <w:ind w:left="851" w:right="899"/>
        <w:contextualSpacing/>
        <w:jc w:val="both"/>
        <w:rPr>
          <w:rFonts w:ascii="Palatino Linotype" w:hAnsi="Palatino Linotype" w:cs="Arial"/>
          <w:i/>
          <w:sz w:val="22"/>
          <w:szCs w:val="22"/>
          <w:lang w:eastAsia="es-MX"/>
        </w:rPr>
      </w:pPr>
      <w:r w:rsidRPr="00561952">
        <w:rPr>
          <w:rFonts w:ascii="Palatino Linotype" w:hAnsi="Palatino Linotype" w:cs="Arial"/>
          <w:bCs/>
          <w:i/>
          <w:sz w:val="22"/>
          <w:szCs w:val="22"/>
          <w:lang w:eastAsia="es-MX"/>
        </w:rPr>
        <w:t>•</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RRA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0478/17.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Secretaría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Relaciones</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Exteriores.</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26</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abril</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2017.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Por</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unanimidad.</w:t>
      </w:r>
      <w:r w:rsidRPr="00561952">
        <w:rPr>
          <w:rFonts w:ascii="Palatino Linotype" w:hAnsi="Palatino Linotype" w:cs="Arial"/>
          <w:bCs/>
          <w:i/>
          <w:lang w:eastAsia="es-MX"/>
        </w:rPr>
        <w:t xml:space="preserve"> </w:t>
      </w:r>
      <w:r w:rsidRPr="00561952">
        <w:rPr>
          <w:rFonts w:ascii="Palatino Linotype" w:hAnsi="Palatino Linotype" w:cs="Arial"/>
          <w:i/>
          <w:sz w:val="22"/>
          <w:szCs w:val="22"/>
          <w:lang w:eastAsia="es-MX"/>
        </w:rPr>
        <w:t>Comisionada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Ponente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Areli</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Cano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Guadiana.</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rPr>
        <w:t>(Sic)</w:t>
      </w:r>
    </w:p>
    <w:p w14:paraId="2210DFFF" w14:textId="77777777" w:rsidR="00E458CF" w:rsidRDefault="00E458CF" w:rsidP="00111843">
      <w:pPr>
        <w:autoSpaceDE w:val="0"/>
        <w:autoSpaceDN w:val="0"/>
        <w:adjustRightInd w:val="0"/>
        <w:ind w:left="851" w:right="899"/>
        <w:contextualSpacing/>
        <w:jc w:val="both"/>
        <w:rPr>
          <w:rFonts w:ascii="Palatino Linotype" w:hAnsi="Palatino Linotype" w:cs="Arial"/>
          <w:sz w:val="22"/>
          <w:szCs w:val="22"/>
        </w:rPr>
      </w:pPr>
      <w:r w:rsidRPr="00561952">
        <w:rPr>
          <w:rFonts w:ascii="Palatino Linotype" w:hAnsi="Palatino Linotype" w:cs="Arial"/>
          <w:sz w:val="22"/>
          <w:szCs w:val="22"/>
        </w:rPr>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2CA21528" w14:textId="77777777" w:rsidR="00267763" w:rsidRPr="00561952" w:rsidRDefault="00267763" w:rsidP="00111843">
      <w:pPr>
        <w:autoSpaceDE w:val="0"/>
        <w:autoSpaceDN w:val="0"/>
        <w:adjustRightInd w:val="0"/>
        <w:ind w:left="851" w:right="899"/>
        <w:contextualSpacing/>
        <w:jc w:val="both"/>
        <w:rPr>
          <w:rFonts w:ascii="Palatino Linotype" w:hAnsi="Palatino Linotype" w:cs="Arial"/>
          <w:sz w:val="22"/>
          <w:szCs w:val="22"/>
        </w:rPr>
      </w:pPr>
    </w:p>
    <w:p w14:paraId="7C6E0623"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sz w:val="28"/>
          <w:lang w:eastAsia="es-MX"/>
        </w:rPr>
      </w:pPr>
      <w:r w:rsidRPr="00561952">
        <w:rPr>
          <w:rFonts w:ascii="Palatino Linotype" w:hAnsi="Palatino Linotype" w:cs="Arial"/>
          <w:lang w:eastAsia="es-MX"/>
        </w:rPr>
        <w:t xml:space="preserve">De lo anterior, se desprende que la </w:t>
      </w:r>
      <w:r w:rsidRPr="00561952">
        <w:rPr>
          <w:rFonts w:ascii="Palatino Linotype" w:hAnsi="Palatino Linotype"/>
          <w:lang w:eastAsia="es-MX"/>
        </w:rPr>
        <w:t xml:space="preserve">CURP </w:t>
      </w:r>
      <w:r w:rsidRPr="0056195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61952">
        <w:rPr>
          <w:rFonts w:ascii="Palatino Linotype" w:hAnsi="Palatino Linotype"/>
          <w:bCs/>
        </w:rPr>
        <w:t>personal</w:t>
      </w:r>
      <w:r w:rsidRPr="0056195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61952">
        <w:rPr>
          <w:rFonts w:ascii="Palatino Linotype" w:hAnsi="Palatino Linotype" w:cs="Arial"/>
        </w:rPr>
        <w:t>4, fracción XI</w:t>
      </w:r>
      <w:r w:rsidRPr="00561952">
        <w:rPr>
          <w:rFonts w:ascii="Palatino Linotype" w:hAnsi="Palatino Linotype" w:cs="Arial"/>
          <w:lang w:eastAsia="es-MX"/>
        </w:rPr>
        <w:t xml:space="preserve"> </w:t>
      </w:r>
      <w:r w:rsidRPr="00561952">
        <w:rPr>
          <w:rFonts w:ascii="Palatino Linotype" w:hAnsi="Palatino Linotype" w:cs="Arial"/>
        </w:rPr>
        <w:t>de la Ley de Protección de Datos Personales en Posesión de Sujetos Obligados del Estado de México y Municipios</w:t>
      </w:r>
      <w:r w:rsidRPr="00561952">
        <w:rPr>
          <w:rFonts w:ascii="Palatino Linotype" w:hAnsi="Palatino Linotype" w:cs="Arial"/>
          <w:lang w:eastAsia="es-MX"/>
        </w:rPr>
        <w:t>.</w:t>
      </w:r>
    </w:p>
    <w:p w14:paraId="09B34921"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lang w:eastAsia="es-MX"/>
        </w:rPr>
      </w:pPr>
      <w:r w:rsidRPr="00561952">
        <w:rPr>
          <w:rFonts w:ascii="Palatino Linotype" w:hAnsi="Palatino Linotype" w:cs="Arial"/>
          <w:lang w:eastAsia="es-MX"/>
        </w:rPr>
        <w:t xml:space="preserve">Por cuanto hace a la </w:t>
      </w:r>
      <w:r w:rsidRPr="00561952">
        <w:rPr>
          <w:rFonts w:ascii="Palatino Linotype" w:hAnsi="Palatino Linotype" w:cs="Arial"/>
        </w:rPr>
        <w:t xml:space="preserve">Clave de cualquier tipo de seguridad social (ISSEMyM, u otros), está integrado por una </w:t>
      </w:r>
      <w:r w:rsidRPr="00561952">
        <w:rPr>
          <w:rFonts w:ascii="Palatino Linotype" w:hAnsi="Palatino Linotype" w:cs="Arial"/>
          <w:bCs/>
          <w:lang w:eastAsia="es-MX"/>
        </w:rPr>
        <w:t xml:space="preserve">secuencia de números con los que se identifica a los trabajadores que </w:t>
      </w:r>
      <w:r w:rsidRPr="00561952">
        <w:rPr>
          <w:rFonts w:ascii="Palatino Linotype" w:hAnsi="Palatino Linotype"/>
          <w:lang w:eastAsia="es-MX"/>
        </w:rPr>
        <w:t>cubren</w:t>
      </w:r>
      <w:r w:rsidRPr="00561952">
        <w:rPr>
          <w:rFonts w:ascii="Palatino Linotype" w:hAnsi="Palatino Linotype" w:cs="Arial"/>
          <w:bCs/>
          <w:lang w:eastAsia="es-MX"/>
        </w:rPr>
        <w:t xml:space="preserve"> las cuotas respectivas, asimismo, lo identifica con la fuente de trabajo; por lo que al ser una clave de </w:t>
      </w:r>
      <w:r w:rsidRPr="00561952">
        <w:rPr>
          <w:rFonts w:ascii="Palatino Linotype" w:hAnsi="Palatino Linotype" w:cs="Arial"/>
        </w:rPr>
        <w:t>identificación</w:t>
      </w:r>
      <w:r w:rsidRPr="00561952">
        <w:rPr>
          <w:rFonts w:ascii="Palatino Linotype" w:hAnsi="Palatino Linotype" w:cs="Arial"/>
          <w:bCs/>
          <w:lang w:eastAsia="es-MX"/>
        </w:rPr>
        <w:t xml:space="preserve"> de los trabajadores, constituye información confidencial, </w:t>
      </w:r>
      <w:r w:rsidRPr="0056195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61952">
        <w:rPr>
          <w:rFonts w:ascii="Palatino Linotype" w:hAnsi="Palatino Linotype" w:cs="Arial"/>
        </w:rPr>
        <w:t>4, fracción XI</w:t>
      </w:r>
      <w:r w:rsidRPr="00561952">
        <w:rPr>
          <w:rFonts w:ascii="Palatino Linotype" w:hAnsi="Palatino Linotype" w:cs="Arial"/>
          <w:lang w:eastAsia="es-MX"/>
        </w:rPr>
        <w:t xml:space="preserve"> </w:t>
      </w:r>
      <w:r w:rsidRPr="00561952">
        <w:rPr>
          <w:rFonts w:ascii="Palatino Linotype" w:hAnsi="Palatino Linotype" w:cs="Arial"/>
        </w:rPr>
        <w:t>de la Ley de Protección de Datos Personales en Posesión de Sujetos Obligados del Estado de México y Municipios</w:t>
      </w:r>
      <w:r w:rsidRPr="00561952">
        <w:rPr>
          <w:rFonts w:ascii="Palatino Linotype" w:hAnsi="Palatino Linotype" w:cs="Arial"/>
          <w:lang w:eastAsia="es-MX"/>
        </w:rPr>
        <w:t>.</w:t>
      </w:r>
    </w:p>
    <w:p w14:paraId="3E0928E4" w14:textId="77777777" w:rsidR="00E458CF" w:rsidRDefault="00E458CF" w:rsidP="00111843">
      <w:pPr>
        <w:spacing w:before="100" w:beforeAutospacing="1" w:after="100" w:afterAutospacing="1" w:line="360" w:lineRule="auto"/>
        <w:contextualSpacing/>
        <w:jc w:val="both"/>
        <w:rPr>
          <w:rFonts w:ascii="Palatino Linotype" w:hAnsi="Palatino Linotype" w:cs="Arial"/>
        </w:rPr>
      </w:pPr>
    </w:p>
    <w:p w14:paraId="00728B9F"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lang w:eastAsia="es-MX"/>
        </w:rPr>
      </w:pPr>
      <w:r w:rsidRPr="00561952">
        <w:rPr>
          <w:rFonts w:ascii="Palatino Linotype" w:hAnsi="Palatino Linotype" w:cs="Arial"/>
        </w:rPr>
        <w:t xml:space="preserve">Respecto de los </w:t>
      </w:r>
      <w:r w:rsidRPr="00561952">
        <w:rPr>
          <w:rFonts w:ascii="Palatino Linotype" w:hAnsi="Palatino Linotype" w:cs="Arial"/>
          <w:b/>
        </w:rPr>
        <w:t>préstamos o descuentos</w:t>
      </w:r>
      <w:r w:rsidRPr="00561952">
        <w:rPr>
          <w:rFonts w:ascii="Palatino Linotype" w:hAnsi="Palatino Linotype" w:cs="Arial"/>
        </w:rPr>
        <w:t xml:space="preserve"> </w:t>
      </w:r>
      <w:r w:rsidRPr="00561952">
        <w:rPr>
          <w:rFonts w:ascii="Palatino Linotype" w:hAnsi="Palatino Linotype" w:cs="Arial"/>
          <w:b/>
        </w:rPr>
        <w:t>de carácter personal</w:t>
      </w:r>
      <w:r w:rsidRPr="0056195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w:t>
      </w:r>
      <w:r w:rsidRPr="00561952">
        <w:rPr>
          <w:rFonts w:ascii="Palatino Linotype" w:hAnsi="Palatino Linotype" w:cs="Arial"/>
        </w:rPr>
        <w:lastRenderedPageBreak/>
        <w:t xml:space="preserve">públicas, en virtud de no </w:t>
      </w:r>
      <w:r w:rsidRPr="00561952">
        <w:rPr>
          <w:rFonts w:ascii="Palatino Linotype" w:hAnsi="Palatino Linotype" w:cs="Arial"/>
          <w:lang w:eastAsia="es-MX"/>
        </w:rPr>
        <w:t>favorecer en la transparencia y rendición de cuentas, sino, por el contrario con ello se violentaría la</w:t>
      </w:r>
      <w:r w:rsidRPr="00561952">
        <w:rPr>
          <w:rFonts w:ascii="Palatino Linotype" w:hAnsi="Palatino Linotype"/>
        </w:rPr>
        <w:t xml:space="preserve"> </w:t>
      </w:r>
      <w:r w:rsidRPr="00561952">
        <w:rPr>
          <w:rFonts w:ascii="Palatino Linotype" w:hAnsi="Palatino Linotype" w:cs="Arial"/>
          <w:lang w:eastAsia="es-MX"/>
        </w:rPr>
        <w:t>protección de información confidencial, porque incide en la intimidad de un individuo</w:t>
      </w:r>
      <w:r w:rsidRPr="00561952">
        <w:rPr>
          <w:rFonts w:ascii="Palatino Linotype" w:hAnsi="Palatino Linotype"/>
        </w:rPr>
        <w:t xml:space="preserve"> </w:t>
      </w:r>
      <w:r w:rsidRPr="00561952">
        <w:rPr>
          <w:rFonts w:ascii="Palatino Linotype" w:hAnsi="Palatino Linotype" w:cs="Arial"/>
          <w:lang w:eastAsia="es-MX"/>
        </w:rPr>
        <w:t>identificado.</w:t>
      </w:r>
    </w:p>
    <w:p w14:paraId="45630F9A" w14:textId="77777777" w:rsidR="00E458CF" w:rsidRDefault="00E458CF" w:rsidP="00111843">
      <w:pPr>
        <w:spacing w:before="100" w:beforeAutospacing="1" w:after="100" w:afterAutospacing="1" w:line="360" w:lineRule="auto"/>
        <w:contextualSpacing/>
        <w:jc w:val="both"/>
        <w:rPr>
          <w:rFonts w:ascii="Palatino Linotype" w:hAnsi="Palatino Linotype" w:cs="Arial"/>
        </w:rPr>
      </w:pPr>
      <w:r w:rsidRPr="00561952">
        <w:rPr>
          <w:rFonts w:ascii="Palatino Linotype" w:hAnsi="Palatino Linotype" w:cs="Arial"/>
          <w:lang w:eastAsia="es-MX"/>
        </w:rPr>
        <w:t xml:space="preserve">Por su </w:t>
      </w:r>
      <w:r w:rsidRPr="00561952">
        <w:rPr>
          <w:rFonts w:ascii="Palatino Linotype" w:hAnsi="Palatino Linotype"/>
          <w:lang w:eastAsia="es-MX"/>
        </w:rPr>
        <w:t>parte</w:t>
      </w:r>
      <w:r w:rsidRPr="00561952">
        <w:rPr>
          <w:rFonts w:ascii="Palatino Linotype" w:hAnsi="Palatino Linotype" w:cs="Arial"/>
          <w:lang w:eastAsia="es-MX"/>
        </w:rPr>
        <w:t xml:space="preserve">, el </w:t>
      </w:r>
      <w:r w:rsidRPr="00561952">
        <w:rPr>
          <w:rFonts w:ascii="Palatino Linotype" w:hAnsi="Palatino Linotype" w:cs="Arial"/>
        </w:rPr>
        <w:t>artículo 84 de la Ley del Trabajo de los Servidores Públicos del Estado y Municipios, señala:</w:t>
      </w:r>
    </w:p>
    <w:p w14:paraId="26501FEA" w14:textId="77777777" w:rsidR="00111843" w:rsidRPr="00561952" w:rsidRDefault="00111843" w:rsidP="00111843">
      <w:pPr>
        <w:spacing w:before="100" w:beforeAutospacing="1" w:after="100" w:afterAutospacing="1" w:line="360" w:lineRule="auto"/>
        <w:contextualSpacing/>
        <w:jc w:val="both"/>
        <w:rPr>
          <w:rFonts w:ascii="Palatino Linotype" w:hAnsi="Palatino Linotype" w:cs="Arial"/>
          <w:lang w:eastAsia="es-MX"/>
        </w:rPr>
      </w:pPr>
    </w:p>
    <w:p w14:paraId="045A73AC"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
          <w:bCs/>
          <w:i/>
          <w:noProof/>
          <w:sz w:val="22"/>
          <w:szCs w:val="22"/>
        </w:rPr>
      </w:pPr>
      <w:r w:rsidRPr="00111843">
        <w:rPr>
          <w:rFonts w:ascii="Palatino Linotype" w:hAnsi="Palatino Linotype" w:cs="Arial"/>
          <w:bCs/>
          <w:i/>
          <w:noProof/>
          <w:sz w:val="22"/>
          <w:szCs w:val="22"/>
        </w:rPr>
        <w:t>“</w:t>
      </w:r>
      <w:r w:rsidRPr="00111843">
        <w:rPr>
          <w:rFonts w:ascii="Palatino Linotype" w:hAnsi="Palatino Linotype" w:cs="Arial"/>
          <w:b/>
          <w:bCs/>
          <w:i/>
          <w:noProof/>
          <w:sz w:val="22"/>
          <w:szCs w:val="22"/>
        </w:rPr>
        <w:t>ARTICULO 84. Sólo podrán hacerse retenciones, descuentos o deducciones al sueldo de los servidores públicos por concepto de:</w:t>
      </w:r>
    </w:p>
    <w:p w14:paraId="1D143B91"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i/>
          <w:sz w:val="22"/>
          <w:szCs w:val="22"/>
          <w:lang w:eastAsia="es-MX"/>
        </w:rPr>
      </w:pPr>
      <w:r w:rsidRPr="00111843">
        <w:rPr>
          <w:rFonts w:ascii="Palatino Linotype" w:hAnsi="Palatino Linotype" w:cs="Arial"/>
          <w:bCs/>
          <w:i/>
          <w:noProof/>
          <w:sz w:val="22"/>
          <w:szCs w:val="22"/>
        </w:rPr>
        <w:t xml:space="preserve">I. </w:t>
      </w:r>
      <w:r w:rsidRPr="00111843">
        <w:rPr>
          <w:rFonts w:ascii="Palatino Linotype" w:hAnsi="Palatino Linotype" w:cs="Arial"/>
          <w:i/>
          <w:sz w:val="22"/>
          <w:szCs w:val="22"/>
          <w:lang w:eastAsia="es-MX"/>
        </w:rPr>
        <w:t>Gravámenes fiscales relacionados con el sueldo;</w:t>
      </w:r>
    </w:p>
    <w:p w14:paraId="2C3DF85A"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II. Deudas contraídas con las instituciones públicas o dependencias</w:t>
      </w:r>
      <w:r w:rsidRPr="00111843">
        <w:rPr>
          <w:rFonts w:ascii="Palatino Linotype" w:hAnsi="Palatino Linotype" w:cs="Arial"/>
          <w:i/>
          <w:sz w:val="22"/>
          <w:szCs w:val="22"/>
          <w:lang w:eastAsia="es-MX"/>
        </w:rPr>
        <w:t xml:space="preserve"> por concepto de anticipos de sueldo, pagos hechos con exceso, errores o pérdidas debidamente comprobados;</w:t>
      </w:r>
    </w:p>
    <w:p w14:paraId="606D63E5"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Cs/>
          <w:i/>
          <w:noProof/>
          <w:sz w:val="22"/>
          <w:szCs w:val="22"/>
        </w:rPr>
      </w:pPr>
      <w:r w:rsidRPr="00111843">
        <w:rPr>
          <w:rFonts w:ascii="Palatino Linotype" w:hAnsi="Palatino Linotype" w:cs="Arial"/>
          <w:b/>
          <w:i/>
          <w:sz w:val="22"/>
          <w:szCs w:val="22"/>
          <w:lang w:eastAsia="es-MX"/>
        </w:rPr>
        <w:t>III. Cuotas sindicales</w:t>
      </w:r>
      <w:r w:rsidRPr="00111843">
        <w:rPr>
          <w:rFonts w:ascii="Palatino Linotype" w:hAnsi="Palatino Linotype" w:cs="Arial"/>
          <w:bCs/>
          <w:i/>
          <w:noProof/>
          <w:sz w:val="22"/>
          <w:szCs w:val="22"/>
        </w:rPr>
        <w:t>;</w:t>
      </w:r>
    </w:p>
    <w:p w14:paraId="5F9E21CE"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Cs/>
          <w:i/>
          <w:noProof/>
          <w:sz w:val="22"/>
          <w:szCs w:val="22"/>
        </w:rPr>
      </w:pPr>
      <w:r w:rsidRPr="00111843">
        <w:rPr>
          <w:rFonts w:ascii="Palatino Linotype" w:hAnsi="Palatino Linotype" w:cs="Arial"/>
          <w:bCs/>
          <w:i/>
          <w:noProof/>
          <w:sz w:val="22"/>
          <w:szCs w:val="22"/>
        </w:rPr>
        <w:t xml:space="preserve">IV. Cuotas de </w:t>
      </w:r>
      <w:r w:rsidRPr="00111843">
        <w:rPr>
          <w:rFonts w:ascii="Palatino Linotype" w:hAnsi="Palatino Linotype" w:cs="Arial"/>
          <w:i/>
          <w:sz w:val="22"/>
          <w:szCs w:val="22"/>
          <w:lang w:eastAsia="es-MX"/>
        </w:rPr>
        <w:t>aportación</w:t>
      </w:r>
      <w:r w:rsidRPr="00111843">
        <w:rPr>
          <w:rFonts w:ascii="Palatino Linotype" w:hAnsi="Palatino Linotype" w:cs="Arial"/>
          <w:bCs/>
          <w:i/>
          <w:noProof/>
          <w:sz w:val="22"/>
          <w:szCs w:val="22"/>
        </w:rPr>
        <w:t xml:space="preserve"> a fondos para la constitución de cooperativas y de cajas de ahorro, </w:t>
      </w:r>
      <w:r w:rsidRPr="00111843">
        <w:rPr>
          <w:rFonts w:ascii="Palatino Linotype" w:hAnsi="Palatino Linotype" w:cs="Arial"/>
          <w:i/>
          <w:sz w:val="22"/>
          <w:szCs w:val="22"/>
          <w:lang w:eastAsia="es-MX"/>
        </w:rPr>
        <w:t>siempre</w:t>
      </w:r>
      <w:r w:rsidRPr="00111843">
        <w:rPr>
          <w:rFonts w:ascii="Palatino Linotype" w:hAnsi="Palatino Linotype" w:cs="Arial"/>
          <w:bCs/>
          <w:i/>
          <w:noProof/>
          <w:sz w:val="22"/>
          <w:szCs w:val="22"/>
        </w:rPr>
        <w:t xml:space="preserve"> que el servidor público hubiese manifestado previamente, de manera expresa, su conformidad;</w:t>
      </w:r>
    </w:p>
    <w:p w14:paraId="5083BEF7"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Cs/>
          <w:i/>
          <w:noProof/>
          <w:sz w:val="22"/>
          <w:szCs w:val="22"/>
        </w:rPr>
      </w:pPr>
      <w:r w:rsidRPr="00111843">
        <w:rPr>
          <w:rFonts w:ascii="Palatino Linotype" w:hAnsi="Palatino Linotype" w:cs="Arial"/>
          <w:bCs/>
          <w:i/>
          <w:noProof/>
          <w:sz w:val="22"/>
          <w:szCs w:val="22"/>
        </w:rPr>
        <w:t xml:space="preserve">V. Descuentos ordenados por el Instituto de Seguridad Social del Estado de México y </w:t>
      </w:r>
      <w:r w:rsidRPr="00111843">
        <w:rPr>
          <w:rFonts w:ascii="Palatino Linotype" w:hAnsi="Palatino Linotype" w:cs="Arial"/>
          <w:i/>
          <w:sz w:val="22"/>
          <w:szCs w:val="22"/>
          <w:lang w:eastAsia="es-MX"/>
        </w:rPr>
        <w:t>Municipios</w:t>
      </w:r>
      <w:r w:rsidRPr="00111843">
        <w:rPr>
          <w:rFonts w:ascii="Palatino Linotype" w:hAnsi="Palatino Linotype" w:cs="Arial"/>
          <w:bCs/>
          <w:i/>
          <w:noProof/>
          <w:sz w:val="22"/>
          <w:szCs w:val="22"/>
        </w:rPr>
        <w:t>, con motivo de cuotas y obligaciones contraídas con éste por los servidores públicos;</w:t>
      </w:r>
    </w:p>
    <w:p w14:paraId="6941EF7B"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
          <w:bCs/>
          <w:i/>
          <w:noProof/>
          <w:sz w:val="22"/>
          <w:szCs w:val="22"/>
        </w:rPr>
      </w:pPr>
      <w:r w:rsidRPr="00111843">
        <w:rPr>
          <w:rFonts w:ascii="Palatino Linotype" w:hAnsi="Palatino Linotype" w:cs="Arial"/>
          <w:b/>
          <w:bCs/>
          <w:i/>
          <w:noProof/>
          <w:sz w:val="22"/>
          <w:szCs w:val="22"/>
        </w:rPr>
        <w:t>VI. Obligaciones a cargo del servidor público con las que haya consentido</w:t>
      </w:r>
      <w:r w:rsidRPr="00111843">
        <w:rPr>
          <w:rFonts w:ascii="Palatino Linotype" w:hAnsi="Palatino Linotype" w:cs="Arial"/>
          <w:bCs/>
          <w:i/>
          <w:noProof/>
          <w:sz w:val="22"/>
          <w:szCs w:val="22"/>
        </w:rPr>
        <w:t>, derivadas de la adquisición o del uso de habitaciones consideradas como de interés social;</w:t>
      </w:r>
    </w:p>
    <w:p w14:paraId="218D3526"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Cs/>
          <w:i/>
          <w:noProof/>
          <w:sz w:val="22"/>
          <w:szCs w:val="22"/>
        </w:rPr>
      </w:pPr>
      <w:r w:rsidRPr="00111843">
        <w:rPr>
          <w:rFonts w:ascii="Palatino Linotype" w:hAnsi="Palatino Linotype" w:cs="Arial"/>
          <w:bCs/>
          <w:i/>
          <w:noProof/>
          <w:sz w:val="22"/>
          <w:szCs w:val="22"/>
        </w:rPr>
        <w:t xml:space="preserve">VII. Faltas de </w:t>
      </w:r>
      <w:r w:rsidRPr="00111843">
        <w:rPr>
          <w:rFonts w:ascii="Palatino Linotype" w:hAnsi="Palatino Linotype" w:cs="Arial"/>
          <w:i/>
          <w:sz w:val="22"/>
          <w:szCs w:val="22"/>
          <w:lang w:eastAsia="es-MX"/>
        </w:rPr>
        <w:t>puntualidad</w:t>
      </w:r>
      <w:r w:rsidRPr="00111843">
        <w:rPr>
          <w:rFonts w:ascii="Palatino Linotype" w:hAnsi="Palatino Linotype" w:cs="Arial"/>
          <w:bCs/>
          <w:i/>
          <w:noProof/>
          <w:sz w:val="22"/>
          <w:szCs w:val="22"/>
        </w:rPr>
        <w:t xml:space="preserve"> o </w:t>
      </w:r>
      <w:r w:rsidRPr="00111843">
        <w:rPr>
          <w:rFonts w:ascii="Palatino Linotype" w:hAnsi="Palatino Linotype" w:cs="Arial"/>
          <w:i/>
          <w:sz w:val="22"/>
          <w:szCs w:val="22"/>
          <w:lang w:eastAsia="es-MX"/>
        </w:rPr>
        <w:t>de</w:t>
      </w:r>
      <w:r w:rsidRPr="00111843">
        <w:rPr>
          <w:rFonts w:ascii="Palatino Linotype" w:hAnsi="Palatino Linotype" w:cs="Arial"/>
          <w:bCs/>
          <w:i/>
          <w:noProof/>
          <w:sz w:val="22"/>
          <w:szCs w:val="22"/>
        </w:rPr>
        <w:t xml:space="preserve"> asistencia injustificadas;</w:t>
      </w:r>
    </w:p>
    <w:p w14:paraId="413CC91F"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Cs/>
          <w:i/>
          <w:noProof/>
          <w:sz w:val="22"/>
          <w:szCs w:val="22"/>
        </w:rPr>
      </w:pPr>
      <w:r w:rsidRPr="00111843">
        <w:rPr>
          <w:rFonts w:ascii="Palatino Linotype" w:hAnsi="Palatino Linotype" w:cs="Arial"/>
          <w:b/>
          <w:bCs/>
          <w:i/>
          <w:noProof/>
          <w:sz w:val="22"/>
          <w:szCs w:val="22"/>
        </w:rPr>
        <w:t>VIII. Pensiones alimenticias ordenadas por la autoridad judicial;</w:t>
      </w:r>
      <w:r w:rsidRPr="00111843">
        <w:rPr>
          <w:rFonts w:ascii="Palatino Linotype" w:hAnsi="Palatino Linotype" w:cs="Arial"/>
          <w:bCs/>
          <w:i/>
          <w:noProof/>
          <w:sz w:val="22"/>
          <w:szCs w:val="22"/>
        </w:rPr>
        <w:t xml:space="preserve"> o</w:t>
      </w:r>
    </w:p>
    <w:p w14:paraId="53FC8DB1"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b/>
          <w:bCs/>
          <w:i/>
          <w:noProof/>
          <w:sz w:val="22"/>
          <w:szCs w:val="22"/>
        </w:rPr>
      </w:pPr>
      <w:r w:rsidRPr="00111843">
        <w:rPr>
          <w:rFonts w:ascii="Palatino Linotype" w:hAnsi="Palatino Linotype" w:cs="Arial"/>
          <w:b/>
          <w:bCs/>
          <w:i/>
          <w:noProof/>
          <w:sz w:val="22"/>
          <w:szCs w:val="22"/>
        </w:rPr>
        <w:t>IX. Cualquier otro convenido con instituciones de servicios y aceptado por el servidor público.</w:t>
      </w:r>
    </w:p>
    <w:p w14:paraId="1AD49A91"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sz w:val="22"/>
          <w:szCs w:val="22"/>
        </w:rPr>
      </w:pPr>
      <w:r w:rsidRPr="00111843">
        <w:rPr>
          <w:rFonts w:ascii="Palatino Linotype" w:hAnsi="Palatino Linotype" w:cs="Arial"/>
          <w:bCs/>
          <w:i/>
          <w:noProof/>
          <w:sz w:val="22"/>
          <w:szCs w:val="22"/>
        </w:rPr>
        <w:t xml:space="preserve">El monto total de las retenciones, descuentos o deducciones no podrá exceder del 30% de la remuneración total, </w:t>
      </w:r>
      <w:r w:rsidRPr="00111843">
        <w:rPr>
          <w:rFonts w:ascii="Palatino Linotype" w:hAnsi="Palatino Linotype" w:cs="Arial"/>
          <w:i/>
          <w:sz w:val="22"/>
          <w:szCs w:val="22"/>
          <w:lang w:eastAsia="es-MX"/>
        </w:rPr>
        <w:t>excepto</w:t>
      </w:r>
      <w:r w:rsidRPr="0011184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11843">
        <w:rPr>
          <w:rFonts w:ascii="Palatino Linotype" w:hAnsi="Palatino Linotype" w:cs="Arial"/>
          <w:i/>
          <w:sz w:val="22"/>
          <w:szCs w:val="22"/>
          <w:lang w:eastAsia="es-MX"/>
        </w:rPr>
        <w:t>ajustará</w:t>
      </w:r>
      <w:r w:rsidRPr="00111843">
        <w:rPr>
          <w:rFonts w:ascii="Palatino Linotype" w:hAnsi="Palatino Linotype" w:cs="Arial"/>
          <w:bCs/>
          <w:i/>
          <w:noProof/>
          <w:sz w:val="22"/>
          <w:szCs w:val="22"/>
        </w:rPr>
        <w:t xml:space="preserve"> a lo determinado por la autoridad judicial.” </w:t>
      </w:r>
    </w:p>
    <w:p w14:paraId="276ED51B" w14:textId="77777777" w:rsidR="005C4722" w:rsidRDefault="005C4722" w:rsidP="00111843">
      <w:pPr>
        <w:autoSpaceDE w:val="0"/>
        <w:autoSpaceDN w:val="0"/>
        <w:adjustRightInd w:val="0"/>
        <w:ind w:left="851" w:right="899"/>
        <w:contextualSpacing/>
        <w:jc w:val="both"/>
        <w:rPr>
          <w:rFonts w:ascii="Palatino Linotype" w:hAnsi="Palatino Linotype" w:cs="Arial"/>
          <w:sz w:val="22"/>
          <w:szCs w:val="22"/>
        </w:rPr>
      </w:pPr>
    </w:p>
    <w:p w14:paraId="693A694A" w14:textId="77777777" w:rsidR="00E458CF" w:rsidRPr="00111843" w:rsidRDefault="00E458CF" w:rsidP="00111843">
      <w:pPr>
        <w:autoSpaceDE w:val="0"/>
        <w:autoSpaceDN w:val="0"/>
        <w:adjustRightInd w:val="0"/>
        <w:ind w:left="851" w:right="899"/>
        <w:contextualSpacing/>
        <w:jc w:val="both"/>
        <w:rPr>
          <w:rFonts w:ascii="Palatino Linotype" w:hAnsi="Palatino Linotype" w:cs="Arial"/>
          <w:sz w:val="22"/>
          <w:szCs w:val="22"/>
        </w:rPr>
      </w:pPr>
      <w:r w:rsidRPr="00111843">
        <w:rPr>
          <w:rFonts w:ascii="Palatino Linotype" w:hAnsi="Palatino Linotype" w:cs="Arial"/>
          <w:sz w:val="22"/>
          <w:szCs w:val="22"/>
        </w:rPr>
        <w:t>(Énfasis añadido)</w:t>
      </w:r>
    </w:p>
    <w:p w14:paraId="00E63A11" w14:textId="77777777" w:rsidR="00E458CF" w:rsidRDefault="00E458CF" w:rsidP="00111843">
      <w:pPr>
        <w:spacing w:before="100" w:beforeAutospacing="1" w:after="100" w:afterAutospacing="1" w:line="360" w:lineRule="auto"/>
        <w:contextualSpacing/>
        <w:jc w:val="both"/>
        <w:rPr>
          <w:rFonts w:ascii="Palatino Linotype" w:hAnsi="Palatino Linotype" w:cs="Arial"/>
        </w:rPr>
      </w:pPr>
    </w:p>
    <w:p w14:paraId="1B4E4D29"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sz w:val="28"/>
        </w:rPr>
      </w:pPr>
      <w:r w:rsidRPr="00561952">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561952">
        <w:rPr>
          <w:rFonts w:ascii="Palatino Linotype" w:hAnsi="Palatino Linotype" w:cs="Arial"/>
          <w:b/>
        </w:rPr>
        <w:t>únicamente inciden en su vida privada</w:t>
      </w:r>
      <w:r w:rsidRPr="0056195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5F2CD1A" w14:textId="77777777" w:rsidR="00E458CF" w:rsidRDefault="00E458CF" w:rsidP="00111843">
      <w:pPr>
        <w:spacing w:before="100" w:beforeAutospacing="1" w:after="100" w:afterAutospacing="1" w:line="360" w:lineRule="auto"/>
        <w:contextualSpacing/>
        <w:jc w:val="both"/>
        <w:rPr>
          <w:rFonts w:ascii="Palatino Linotype" w:hAnsi="Palatino Linotype" w:cs="Arial"/>
          <w:lang w:val="es-ES_tradnl"/>
        </w:rPr>
      </w:pPr>
    </w:p>
    <w:p w14:paraId="6EB32E0E" w14:textId="77777777" w:rsidR="00E458CF" w:rsidRDefault="00E458CF" w:rsidP="00111843">
      <w:pPr>
        <w:spacing w:before="100" w:beforeAutospacing="1" w:after="100" w:afterAutospacing="1" w:line="360" w:lineRule="auto"/>
        <w:contextualSpacing/>
        <w:jc w:val="both"/>
        <w:rPr>
          <w:rFonts w:ascii="Palatino Linotype" w:hAnsi="Palatino Linotype" w:cs="Arial"/>
          <w:lang w:val="es-ES_tradnl"/>
        </w:rPr>
      </w:pPr>
      <w:r w:rsidRPr="00561952">
        <w:rPr>
          <w:rFonts w:ascii="Palatino Linotype" w:hAnsi="Palatino Linotype" w:cs="Arial"/>
          <w:lang w:val="es-ES_tradnl"/>
        </w:rPr>
        <w:t xml:space="preserve">Por </w:t>
      </w:r>
      <w:r w:rsidRPr="00561952">
        <w:rPr>
          <w:rFonts w:ascii="Palatino Linotype" w:hAnsi="Palatino Linotype" w:cs="Arial"/>
          <w:lang w:eastAsia="es-MX"/>
        </w:rPr>
        <w:t>ende</w:t>
      </w:r>
      <w:r w:rsidRPr="00561952">
        <w:rPr>
          <w:rFonts w:ascii="Palatino Linotype" w:hAnsi="Palatino Linotype" w:cs="Arial"/>
          <w:lang w:val="es-ES_tradnl"/>
        </w:rPr>
        <w:t xml:space="preserve">, </w:t>
      </w:r>
      <w:r w:rsidRPr="00561952">
        <w:rPr>
          <w:rFonts w:ascii="Palatino Linotype" w:hAnsi="Palatino Linotype" w:cs="Arial"/>
          <w:b/>
          <w:lang w:val="es-ES_tradnl"/>
        </w:rPr>
        <w:t>EL SUJETO OBLIGADO</w:t>
      </w:r>
      <w:r w:rsidRPr="00561952">
        <w:rPr>
          <w:rFonts w:ascii="Palatino Linotype" w:hAnsi="Palatino Linotype" w:cs="Arial"/>
          <w:lang w:val="es-ES_tradnl"/>
        </w:rPr>
        <w:t xml:space="preserve"> debe testar los datos confidenciales, sin pasar por alto que la clasificación respectiva tiene </w:t>
      </w:r>
      <w:r w:rsidRPr="00561952">
        <w:rPr>
          <w:rFonts w:ascii="Palatino Linotype" w:hAnsi="Palatino Linotype" w:cs="Arial"/>
        </w:rPr>
        <w:t>que</w:t>
      </w:r>
      <w:r w:rsidRPr="00561952">
        <w:rPr>
          <w:rFonts w:ascii="Palatino Linotype" w:hAnsi="Palatino Linotype" w:cs="Arial"/>
          <w:lang w:val="es-ES_tradnl"/>
        </w:rPr>
        <w:t xml:space="preserve"> cumplirse a través de la forma y formalidades que la Ley impone; </w:t>
      </w:r>
      <w:r w:rsidRPr="00561952">
        <w:rPr>
          <w:rFonts w:ascii="Palatino Linotype" w:hAnsi="Palatino Linotype" w:cs="Arial"/>
        </w:rPr>
        <w:t>es</w:t>
      </w:r>
      <w:r w:rsidRPr="00561952">
        <w:rPr>
          <w:rFonts w:ascii="Palatino Linotype" w:hAnsi="Palatino Linotype" w:cs="Arial"/>
          <w:lang w:val="es-ES_tradnl"/>
        </w:rPr>
        <w:t xml:space="preserve"> decir, mediante Acuerdo debidamente fundado y motivado, en </w:t>
      </w:r>
      <w:r w:rsidRPr="00561952">
        <w:rPr>
          <w:rFonts w:ascii="Palatino Linotype" w:hAnsi="Palatino Linotype" w:cs="Arial"/>
          <w:noProof/>
          <w:lang w:eastAsia="es-MX"/>
        </w:rPr>
        <w:t>términos</w:t>
      </w:r>
      <w:r w:rsidRPr="0056195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AFABBD8" w14:textId="77777777" w:rsidR="00E458CF" w:rsidRPr="00561952" w:rsidRDefault="00E458CF" w:rsidP="00111843">
      <w:pPr>
        <w:spacing w:before="100" w:beforeAutospacing="1" w:after="100" w:afterAutospacing="1" w:line="360" w:lineRule="auto"/>
        <w:contextualSpacing/>
        <w:jc w:val="both"/>
        <w:rPr>
          <w:rFonts w:ascii="Palatino Linotype" w:hAnsi="Palatino Linotype" w:cs="Arial"/>
          <w:lang w:val="es-ES_tradnl"/>
        </w:rPr>
      </w:pPr>
    </w:p>
    <w:p w14:paraId="30052D27" w14:textId="77777777" w:rsidR="00E458CF" w:rsidRPr="00111843" w:rsidRDefault="00E458CF" w:rsidP="00111843">
      <w:pPr>
        <w:spacing w:before="100" w:beforeAutospacing="1" w:after="100" w:afterAutospacing="1"/>
        <w:ind w:left="851" w:right="902"/>
        <w:contextualSpacing/>
        <w:jc w:val="both"/>
        <w:rPr>
          <w:rFonts w:ascii="Palatino Linotype" w:hAnsi="Palatino Linotype" w:cs="Arial"/>
          <w:b/>
          <w:i/>
          <w:sz w:val="22"/>
          <w:szCs w:val="22"/>
        </w:rPr>
      </w:pPr>
      <w:r w:rsidRPr="00111843">
        <w:rPr>
          <w:rFonts w:ascii="Palatino Linotype" w:hAnsi="Palatino Linotype" w:cs="Arial"/>
          <w:b/>
          <w:i/>
          <w:sz w:val="22"/>
          <w:szCs w:val="22"/>
        </w:rPr>
        <w:t>Ley de Transparencia y Acceso a la Información Pública del Estado de México y Municipios</w:t>
      </w:r>
    </w:p>
    <w:p w14:paraId="51A2095C"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t>“</w:t>
      </w:r>
      <w:r w:rsidRPr="00111843">
        <w:rPr>
          <w:rFonts w:ascii="Palatino Linotype" w:hAnsi="Palatino Linotype" w:cs="Arial"/>
          <w:b/>
          <w:i/>
          <w:sz w:val="22"/>
          <w:szCs w:val="22"/>
          <w:lang w:eastAsia="es-MX"/>
        </w:rPr>
        <w:t xml:space="preserve">Artículo 49. </w:t>
      </w:r>
      <w:r w:rsidRPr="00111843">
        <w:rPr>
          <w:rFonts w:ascii="Palatino Linotype" w:hAnsi="Palatino Linotype" w:cs="Arial"/>
          <w:i/>
          <w:sz w:val="22"/>
          <w:szCs w:val="22"/>
          <w:lang w:eastAsia="es-MX"/>
        </w:rPr>
        <w:t xml:space="preserve">Los </w:t>
      </w:r>
      <w:r w:rsidRPr="00111843">
        <w:rPr>
          <w:rFonts w:ascii="Palatino Linotype" w:hAnsi="Palatino Linotype" w:cs="Arial"/>
          <w:i/>
          <w:sz w:val="22"/>
          <w:szCs w:val="22"/>
        </w:rPr>
        <w:t>Comités</w:t>
      </w:r>
      <w:r w:rsidRPr="00111843">
        <w:rPr>
          <w:rFonts w:ascii="Palatino Linotype" w:hAnsi="Palatino Linotype" w:cs="Arial"/>
          <w:i/>
          <w:sz w:val="22"/>
          <w:szCs w:val="22"/>
          <w:lang w:eastAsia="es-MX"/>
        </w:rPr>
        <w:t xml:space="preserve"> de Transparencia </w:t>
      </w:r>
      <w:r w:rsidRPr="00111843">
        <w:rPr>
          <w:rFonts w:ascii="Palatino Linotype" w:hAnsi="Palatino Linotype"/>
          <w:i/>
          <w:sz w:val="22"/>
          <w:szCs w:val="22"/>
        </w:rPr>
        <w:t>tendrán</w:t>
      </w:r>
      <w:r w:rsidRPr="00111843">
        <w:rPr>
          <w:rFonts w:ascii="Palatino Linotype" w:hAnsi="Palatino Linotype" w:cs="Arial"/>
          <w:i/>
          <w:sz w:val="22"/>
          <w:szCs w:val="22"/>
          <w:lang w:eastAsia="es-MX"/>
        </w:rPr>
        <w:t xml:space="preserve"> las siguientes atribuciones:</w:t>
      </w:r>
    </w:p>
    <w:p w14:paraId="504DE03E"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VIII.</w:t>
      </w:r>
      <w:r w:rsidRPr="00111843">
        <w:rPr>
          <w:rFonts w:ascii="Palatino Linotype" w:hAnsi="Palatino Linotype" w:cs="Arial"/>
          <w:i/>
          <w:sz w:val="22"/>
          <w:szCs w:val="22"/>
          <w:lang w:eastAsia="es-MX"/>
        </w:rPr>
        <w:t xml:space="preserve"> </w:t>
      </w:r>
      <w:r w:rsidRPr="00111843">
        <w:rPr>
          <w:rFonts w:ascii="Palatino Linotype" w:hAnsi="Palatino Linotype" w:cs="Arial"/>
          <w:b/>
          <w:i/>
          <w:sz w:val="22"/>
          <w:szCs w:val="22"/>
          <w:lang w:eastAsia="es-MX"/>
        </w:rPr>
        <w:t>Aprobar</w:t>
      </w:r>
      <w:r w:rsidRPr="00111843">
        <w:rPr>
          <w:rFonts w:ascii="Palatino Linotype" w:hAnsi="Palatino Linotype" w:cs="Arial"/>
          <w:i/>
          <w:sz w:val="22"/>
          <w:szCs w:val="22"/>
          <w:lang w:eastAsia="es-MX"/>
        </w:rPr>
        <w:t xml:space="preserve">, </w:t>
      </w:r>
      <w:r w:rsidRPr="00111843">
        <w:rPr>
          <w:rFonts w:ascii="Palatino Linotype" w:hAnsi="Palatino Linotype" w:cs="Arial"/>
          <w:i/>
          <w:sz w:val="22"/>
          <w:szCs w:val="22"/>
        </w:rPr>
        <w:t>modificar</w:t>
      </w:r>
      <w:r w:rsidRPr="00111843">
        <w:rPr>
          <w:rFonts w:ascii="Palatino Linotype" w:hAnsi="Palatino Linotype" w:cs="Arial"/>
          <w:i/>
          <w:sz w:val="22"/>
          <w:szCs w:val="22"/>
          <w:lang w:eastAsia="es-MX"/>
        </w:rPr>
        <w:t xml:space="preserve"> o revocar la clasificación de la información;</w:t>
      </w:r>
    </w:p>
    <w:p w14:paraId="56A091D9"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111843">
        <w:rPr>
          <w:rFonts w:ascii="Palatino Linotype" w:hAnsi="Palatino Linotype" w:cs="Arial"/>
          <w:b/>
          <w:i/>
          <w:sz w:val="22"/>
          <w:szCs w:val="22"/>
          <w:lang w:eastAsia="es-MX"/>
        </w:rPr>
        <w:t>Artículo 132.</w:t>
      </w:r>
      <w:r w:rsidRPr="00111843">
        <w:rPr>
          <w:rFonts w:ascii="Palatino Linotype" w:hAnsi="Palatino Linotype" w:cs="Arial"/>
          <w:i/>
          <w:sz w:val="22"/>
          <w:szCs w:val="22"/>
          <w:lang w:eastAsia="es-MX"/>
        </w:rPr>
        <w:t xml:space="preserve"> </w:t>
      </w:r>
      <w:r w:rsidRPr="00111843">
        <w:rPr>
          <w:rFonts w:ascii="Palatino Linotype" w:hAnsi="Palatino Linotype" w:cs="Arial"/>
          <w:b/>
          <w:i/>
          <w:sz w:val="22"/>
          <w:szCs w:val="22"/>
          <w:lang w:eastAsia="es-MX"/>
        </w:rPr>
        <w:t>La clasificación de la información se llevará a cabo en el momento en que:</w:t>
      </w:r>
    </w:p>
    <w:p w14:paraId="69081E2D"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t>…</w:t>
      </w:r>
    </w:p>
    <w:p w14:paraId="777A9736"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II.</w:t>
      </w:r>
      <w:r w:rsidRPr="00111843">
        <w:rPr>
          <w:rFonts w:ascii="Palatino Linotype" w:hAnsi="Palatino Linotype" w:cs="Arial"/>
          <w:i/>
          <w:sz w:val="22"/>
          <w:szCs w:val="22"/>
          <w:lang w:eastAsia="es-MX"/>
        </w:rPr>
        <w:t xml:space="preserve"> Se determine mediante resolución de autoridad competente; o</w:t>
      </w:r>
    </w:p>
    <w:p w14:paraId="3507DDEA"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III</w:t>
      </w:r>
      <w:r w:rsidRPr="00111843">
        <w:rPr>
          <w:rFonts w:ascii="Palatino Linotype" w:hAnsi="Palatino Linotype" w:cs="Arial"/>
          <w:i/>
          <w:sz w:val="22"/>
          <w:szCs w:val="22"/>
          <w:lang w:eastAsia="es-MX"/>
        </w:rPr>
        <w:t xml:space="preserve">. </w:t>
      </w:r>
      <w:r w:rsidRPr="00111843">
        <w:rPr>
          <w:rFonts w:ascii="Palatino Linotype" w:hAnsi="Palatino Linotype" w:cs="Arial"/>
          <w:b/>
          <w:i/>
          <w:sz w:val="22"/>
          <w:szCs w:val="22"/>
          <w:lang w:eastAsia="es-MX"/>
        </w:rPr>
        <w:t>Se generen versiones públicas para dar cumplimiento a las obligaciones de transparencia previstas en esta Ley</w:t>
      </w:r>
      <w:r w:rsidRPr="00111843">
        <w:rPr>
          <w:rFonts w:ascii="Palatino Linotype" w:hAnsi="Palatino Linotype" w:cs="Arial"/>
          <w:i/>
          <w:sz w:val="22"/>
          <w:szCs w:val="22"/>
          <w:lang w:eastAsia="es-MX"/>
        </w:rPr>
        <w:t>.”</w:t>
      </w:r>
    </w:p>
    <w:p w14:paraId="09D9380C" w14:textId="77777777" w:rsidR="00E458CF" w:rsidRPr="00111843" w:rsidRDefault="00E458CF" w:rsidP="00111843">
      <w:pPr>
        <w:spacing w:before="100" w:beforeAutospacing="1" w:after="100" w:afterAutospacing="1"/>
        <w:ind w:left="851" w:right="902"/>
        <w:contextualSpacing/>
        <w:jc w:val="both"/>
        <w:rPr>
          <w:rFonts w:ascii="Palatino Linotype" w:hAnsi="Palatino Linotype" w:cs="Arial"/>
          <w:b/>
          <w:i/>
          <w:sz w:val="22"/>
          <w:szCs w:val="22"/>
        </w:rPr>
      </w:pPr>
      <w:r w:rsidRPr="00111843">
        <w:rPr>
          <w:rFonts w:ascii="Palatino Linotype" w:hAnsi="Palatino Linotype" w:cs="Arial"/>
          <w:b/>
          <w:i/>
          <w:sz w:val="22"/>
          <w:szCs w:val="22"/>
          <w:lang w:eastAsia="es-MX"/>
        </w:rPr>
        <w:t xml:space="preserve">Lineamientos Generales en materia de Clasificación y Desclasificación de la </w:t>
      </w:r>
      <w:r w:rsidRPr="00111843">
        <w:rPr>
          <w:rFonts w:ascii="Palatino Linotype" w:hAnsi="Palatino Linotype" w:cs="Arial"/>
          <w:b/>
          <w:i/>
          <w:sz w:val="22"/>
          <w:szCs w:val="22"/>
        </w:rPr>
        <w:t>Información</w:t>
      </w:r>
    </w:p>
    <w:p w14:paraId="6D47D642"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lastRenderedPageBreak/>
        <w:t>“</w:t>
      </w:r>
      <w:r w:rsidRPr="00111843">
        <w:rPr>
          <w:rFonts w:ascii="Palatino Linotype" w:hAnsi="Palatino Linotype" w:cs="Arial"/>
          <w:b/>
          <w:i/>
          <w:sz w:val="22"/>
          <w:szCs w:val="22"/>
          <w:lang w:eastAsia="es-MX"/>
        </w:rPr>
        <w:t>Segundo.-</w:t>
      </w:r>
      <w:r w:rsidRPr="00111843">
        <w:rPr>
          <w:rFonts w:ascii="Palatino Linotype" w:hAnsi="Palatino Linotype" w:cs="Arial"/>
          <w:i/>
          <w:sz w:val="22"/>
          <w:szCs w:val="22"/>
          <w:lang w:eastAsia="es-MX"/>
        </w:rPr>
        <w:t xml:space="preserve"> Para efectos de los </w:t>
      </w:r>
      <w:r w:rsidRPr="00111843">
        <w:rPr>
          <w:rFonts w:ascii="Palatino Linotype" w:hAnsi="Palatino Linotype" w:cs="Arial"/>
          <w:i/>
          <w:sz w:val="22"/>
          <w:szCs w:val="22"/>
        </w:rPr>
        <w:t>presentes</w:t>
      </w:r>
      <w:r w:rsidRPr="00111843">
        <w:rPr>
          <w:rFonts w:ascii="Palatino Linotype" w:hAnsi="Palatino Linotype" w:cs="Arial"/>
          <w:i/>
          <w:sz w:val="22"/>
          <w:szCs w:val="22"/>
          <w:lang w:eastAsia="es-MX"/>
        </w:rPr>
        <w:t xml:space="preserve"> Lineamientos Generales, se entenderá por:</w:t>
      </w:r>
    </w:p>
    <w:p w14:paraId="77F3A120"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XVIII.</w:t>
      </w:r>
      <w:r w:rsidRPr="00111843">
        <w:rPr>
          <w:rFonts w:ascii="Palatino Linotype" w:hAnsi="Palatino Linotype" w:cs="Arial"/>
          <w:i/>
          <w:sz w:val="22"/>
          <w:szCs w:val="22"/>
          <w:lang w:eastAsia="es-MX"/>
        </w:rPr>
        <w:t xml:space="preserve"> </w:t>
      </w:r>
      <w:r w:rsidRPr="00111843">
        <w:rPr>
          <w:rFonts w:ascii="Palatino Linotype" w:hAnsi="Palatino Linotype" w:cs="Arial"/>
          <w:b/>
          <w:i/>
          <w:sz w:val="22"/>
          <w:szCs w:val="22"/>
          <w:lang w:eastAsia="es-MX"/>
        </w:rPr>
        <w:t>Versión pública:</w:t>
      </w:r>
      <w:r w:rsidRPr="00111843">
        <w:rPr>
          <w:rFonts w:ascii="Palatino Linotype" w:hAnsi="Palatino Linotype" w:cs="Arial"/>
          <w:i/>
          <w:sz w:val="22"/>
          <w:szCs w:val="22"/>
          <w:lang w:eastAsia="es-MX"/>
        </w:rPr>
        <w:t xml:space="preserve"> El </w:t>
      </w:r>
      <w:r w:rsidRPr="00111843">
        <w:rPr>
          <w:rFonts w:ascii="Palatino Linotype" w:hAnsi="Palatino Linotype" w:cs="Arial"/>
          <w:bCs/>
          <w:i/>
          <w:noProof/>
          <w:sz w:val="22"/>
          <w:szCs w:val="22"/>
        </w:rPr>
        <w:t>documento</w:t>
      </w:r>
      <w:r w:rsidRPr="0011184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11843">
        <w:rPr>
          <w:rFonts w:ascii="Palatino Linotype" w:hAnsi="Palatino Linotype" w:cs="Arial"/>
          <w:b/>
          <w:i/>
          <w:sz w:val="22"/>
          <w:szCs w:val="22"/>
          <w:lang w:eastAsia="es-MX"/>
        </w:rPr>
        <w:t>fundando y motivando la</w:t>
      </w:r>
      <w:r w:rsidRPr="00111843">
        <w:rPr>
          <w:rFonts w:ascii="Palatino Linotype" w:hAnsi="Palatino Linotype" w:cs="Arial"/>
          <w:i/>
          <w:sz w:val="22"/>
          <w:szCs w:val="22"/>
          <w:lang w:eastAsia="es-MX"/>
        </w:rPr>
        <w:t xml:space="preserve"> reserva o </w:t>
      </w:r>
      <w:r w:rsidRPr="00111843">
        <w:rPr>
          <w:rFonts w:ascii="Palatino Linotype" w:hAnsi="Palatino Linotype" w:cs="Arial"/>
          <w:b/>
          <w:i/>
          <w:sz w:val="22"/>
          <w:szCs w:val="22"/>
          <w:lang w:eastAsia="es-MX"/>
        </w:rPr>
        <w:t>confidencialidad</w:t>
      </w:r>
      <w:r w:rsidRPr="00111843">
        <w:rPr>
          <w:rFonts w:ascii="Palatino Linotype" w:hAnsi="Palatino Linotype" w:cs="Arial"/>
          <w:i/>
          <w:sz w:val="22"/>
          <w:szCs w:val="22"/>
          <w:lang w:eastAsia="es-MX"/>
        </w:rPr>
        <w:t xml:space="preserve">, a través de la resolución que para tal efecto emita el </w:t>
      </w:r>
      <w:r w:rsidRPr="00111843">
        <w:rPr>
          <w:rFonts w:ascii="Palatino Linotype" w:hAnsi="Palatino Linotype" w:cs="Arial"/>
          <w:bCs/>
          <w:i/>
          <w:noProof/>
          <w:sz w:val="22"/>
          <w:szCs w:val="22"/>
        </w:rPr>
        <w:t>Comité</w:t>
      </w:r>
      <w:r w:rsidRPr="00111843">
        <w:rPr>
          <w:rFonts w:ascii="Palatino Linotype" w:hAnsi="Palatino Linotype" w:cs="Arial"/>
          <w:i/>
          <w:sz w:val="22"/>
          <w:szCs w:val="22"/>
          <w:lang w:eastAsia="es-MX"/>
        </w:rPr>
        <w:t xml:space="preserve"> de Transparencia.</w:t>
      </w:r>
    </w:p>
    <w:p w14:paraId="58795244"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Cuarto.</w:t>
      </w:r>
      <w:r w:rsidRPr="00111843">
        <w:rPr>
          <w:rFonts w:ascii="Palatino Linotype" w:hAnsi="Palatino Linotype" w:cs="Arial"/>
          <w:i/>
          <w:sz w:val="22"/>
          <w:szCs w:val="22"/>
          <w:lang w:eastAsia="es-MX"/>
        </w:rPr>
        <w:t xml:space="preserve"> </w:t>
      </w:r>
      <w:r w:rsidRPr="00111843">
        <w:rPr>
          <w:rFonts w:ascii="Palatino Linotype" w:hAnsi="Palatino Linotype" w:cs="Arial"/>
          <w:b/>
          <w:i/>
          <w:sz w:val="22"/>
          <w:szCs w:val="22"/>
          <w:lang w:eastAsia="es-MX"/>
        </w:rPr>
        <w:t>Para clasificar la información como</w:t>
      </w:r>
      <w:r w:rsidRPr="00111843">
        <w:rPr>
          <w:rFonts w:ascii="Palatino Linotype" w:hAnsi="Palatino Linotype" w:cs="Arial"/>
          <w:i/>
          <w:sz w:val="22"/>
          <w:szCs w:val="22"/>
          <w:lang w:eastAsia="es-MX"/>
        </w:rPr>
        <w:t xml:space="preserve"> reservada o </w:t>
      </w:r>
      <w:r w:rsidRPr="00111843">
        <w:rPr>
          <w:rFonts w:ascii="Palatino Linotype" w:hAnsi="Palatino Linotype" w:cs="Arial"/>
          <w:b/>
          <w:i/>
          <w:sz w:val="22"/>
          <w:szCs w:val="22"/>
          <w:lang w:eastAsia="es-MX"/>
        </w:rPr>
        <w:t xml:space="preserve">confidencial, de manera total o parcial, el titular del </w:t>
      </w:r>
      <w:r w:rsidRPr="00111843">
        <w:rPr>
          <w:rFonts w:ascii="Palatino Linotype" w:hAnsi="Palatino Linotype" w:cs="Arial"/>
          <w:b/>
          <w:bCs/>
          <w:i/>
          <w:noProof/>
          <w:sz w:val="22"/>
          <w:szCs w:val="22"/>
        </w:rPr>
        <w:t>área</w:t>
      </w:r>
      <w:r w:rsidRPr="00111843">
        <w:rPr>
          <w:rFonts w:ascii="Palatino Linotype" w:hAnsi="Palatino Linotype" w:cs="Arial"/>
          <w:b/>
          <w:i/>
          <w:sz w:val="22"/>
          <w:szCs w:val="22"/>
          <w:lang w:eastAsia="es-MX"/>
        </w:rPr>
        <w:t xml:space="preserve"> del sujeto </w:t>
      </w:r>
      <w:r w:rsidRPr="00111843">
        <w:rPr>
          <w:rFonts w:ascii="Palatino Linotype" w:hAnsi="Palatino Linotype" w:cs="Arial"/>
          <w:b/>
          <w:i/>
          <w:sz w:val="22"/>
          <w:szCs w:val="22"/>
        </w:rPr>
        <w:t>obligado</w:t>
      </w:r>
      <w:r w:rsidRPr="00111843">
        <w:rPr>
          <w:rFonts w:ascii="Palatino Linotype" w:hAnsi="Palatino Linotype" w:cs="Arial"/>
          <w:b/>
          <w:i/>
          <w:sz w:val="22"/>
          <w:szCs w:val="22"/>
          <w:lang w:eastAsia="es-MX"/>
        </w:rPr>
        <w:t xml:space="preserve"> deberá atender lo dispuesto por el Título Sexto de la Ley General</w:t>
      </w:r>
      <w:r w:rsidRPr="0011184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55EE78"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t xml:space="preserve">Los sujetos obligados deberán aplicar, de manera estricta, las excepciones al derecho de acceso a la </w:t>
      </w:r>
      <w:r w:rsidRPr="00111843">
        <w:rPr>
          <w:rFonts w:ascii="Palatino Linotype" w:hAnsi="Palatino Linotype" w:cs="Arial"/>
          <w:bCs/>
          <w:i/>
          <w:noProof/>
          <w:sz w:val="22"/>
          <w:szCs w:val="22"/>
        </w:rPr>
        <w:t>información</w:t>
      </w:r>
      <w:r w:rsidRPr="00111843">
        <w:rPr>
          <w:rFonts w:ascii="Palatino Linotype" w:hAnsi="Palatino Linotype" w:cs="Arial"/>
          <w:i/>
          <w:sz w:val="22"/>
          <w:szCs w:val="22"/>
          <w:lang w:eastAsia="es-MX"/>
        </w:rPr>
        <w:t xml:space="preserve"> y sólo </w:t>
      </w:r>
      <w:r w:rsidRPr="00111843">
        <w:rPr>
          <w:rFonts w:ascii="Palatino Linotype" w:hAnsi="Palatino Linotype" w:cs="Arial"/>
          <w:i/>
          <w:sz w:val="22"/>
          <w:szCs w:val="22"/>
        </w:rPr>
        <w:t>podrán</w:t>
      </w:r>
      <w:r w:rsidRPr="00111843">
        <w:rPr>
          <w:rFonts w:ascii="Palatino Linotype" w:hAnsi="Palatino Linotype" w:cs="Arial"/>
          <w:i/>
          <w:sz w:val="22"/>
          <w:szCs w:val="22"/>
          <w:lang w:eastAsia="es-MX"/>
        </w:rPr>
        <w:t xml:space="preserve"> invocarlas cuando acrediten su procedencia.</w:t>
      </w:r>
    </w:p>
    <w:p w14:paraId="18AA3D6D"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Quinto.</w:t>
      </w:r>
      <w:r w:rsidRPr="0011184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111843">
        <w:rPr>
          <w:rFonts w:ascii="Palatino Linotype" w:hAnsi="Palatino Linotype" w:cs="Arial"/>
          <w:i/>
          <w:sz w:val="22"/>
          <w:szCs w:val="22"/>
        </w:rPr>
        <w:t>corresponderá</w:t>
      </w:r>
      <w:r w:rsidRPr="0011184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032B2E"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Sexto.</w:t>
      </w:r>
      <w:r w:rsidRPr="00111843">
        <w:rPr>
          <w:rFonts w:ascii="Palatino Linotype" w:hAnsi="Palatino Linotype" w:cs="Arial"/>
          <w:i/>
          <w:sz w:val="22"/>
          <w:szCs w:val="22"/>
          <w:lang w:eastAsia="es-MX"/>
        </w:rPr>
        <w:t xml:space="preserve"> Los sujetos obligados no podrán emitir acuerdos de carácter general ni particular que clasifiquen </w:t>
      </w:r>
      <w:r w:rsidRPr="00111843">
        <w:rPr>
          <w:rFonts w:ascii="Palatino Linotype" w:hAnsi="Palatino Linotype" w:cs="Arial"/>
          <w:bCs/>
          <w:i/>
          <w:noProof/>
          <w:sz w:val="22"/>
          <w:szCs w:val="22"/>
        </w:rPr>
        <w:t>documentos</w:t>
      </w:r>
      <w:r w:rsidRPr="0011184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29C6079" w14:textId="77777777" w:rsidR="00E458CF" w:rsidRPr="00111843" w:rsidRDefault="00E458CF" w:rsidP="00111843">
      <w:pPr>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t xml:space="preserve">La clasificación de </w:t>
      </w:r>
      <w:r w:rsidRPr="00111843">
        <w:rPr>
          <w:rFonts w:ascii="Palatino Linotype" w:hAnsi="Palatino Linotype" w:cs="Arial"/>
          <w:i/>
          <w:sz w:val="22"/>
          <w:szCs w:val="22"/>
        </w:rPr>
        <w:t>información</w:t>
      </w:r>
      <w:r w:rsidRPr="00111843">
        <w:rPr>
          <w:rFonts w:ascii="Palatino Linotype" w:hAnsi="Palatino Linotype" w:cs="Arial"/>
          <w:i/>
          <w:sz w:val="22"/>
          <w:szCs w:val="22"/>
          <w:lang w:eastAsia="es-MX"/>
        </w:rPr>
        <w:t xml:space="preserve"> se realizará conforme a un análisis caso por caso, mediante la aplicación </w:t>
      </w:r>
      <w:r w:rsidRPr="00111843">
        <w:rPr>
          <w:rFonts w:ascii="Palatino Linotype" w:hAnsi="Palatino Linotype" w:cs="Arial"/>
          <w:bCs/>
          <w:i/>
          <w:noProof/>
          <w:sz w:val="22"/>
          <w:szCs w:val="22"/>
        </w:rPr>
        <w:t>de</w:t>
      </w:r>
      <w:r w:rsidRPr="00111843">
        <w:rPr>
          <w:rFonts w:ascii="Palatino Linotype" w:hAnsi="Palatino Linotype" w:cs="Arial"/>
          <w:i/>
          <w:sz w:val="22"/>
          <w:szCs w:val="22"/>
          <w:lang w:eastAsia="es-MX"/>
        </w:rPr>
        <w:t xml:space="preserve"> la prueba de daño y de interés público.</w:t>
      </w:r>
    </w:p>
    <w:p w14:paraId="542DD6DA"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Séptimo.</w:t>
      </w:r>
      <w:r w:rsidRPr="00111843">
        <w:rPr>
          <w:rFonts w:ascii="Palatino Linotype" w:hAnsi="Palatino Linotype" w:cs="Arial"/>
          <w:i/>
          <w:sz w:val="22"/>
          <w:szCs w:val="22"/>
          <w:lang w:eastAsia="es-MX"/>
        </w:rPr>
        <w:t xml:space="preserve"> La clasificación </w:t>
      </w:r>
      <w:r w:rsidRPr="00111843">
        <w:rPr>
          <w:rFonts w:ascii="Palatino Linotype" w:hAnsi="Palatino Linotype" w:cs="Arial"/>
          <w:bCs/>
          <w:i/>
          <w:noProof/>
          <w:sz w:val="22"/>
          <w:szCs w:val="22"/>
        </w:rPr>
        <w:t>de</w:t>
      </w:r>
      <w:r w:rsidRPr="00111843">
        <w:rPr>
          <w:rFonts w:ascii="Palatino Linotype" w:hAnsi="Palatino Linotype" w:cs="Arial"/>
          <w:i/>
          <w:sz w:val="22"/>
          <w:szCs w:val="22"/>
          <w:lang w:eastAsia="es-MX"/>
        </w:rPr>
        <w:t xml:space="preserve"> la </w:t>
      </w:r>
      <w:r w:rsidRPr="00111843">
        <w:rPr>
          <w:rFonts w:ascii="Palatino Linotype" w:hAnsi="Palatino Linotype" w:cs="Arial"/>
          <w:i/>
          <w:sz w:val="22"/>
          <w:szCs w:val="22"/>
        </w:rPr>
        <w:t>información</w:t>
      </w:r>
      <w:r w:rsidRPr="00111843">
        <w:rPr>
          <w:rFonts w:ascii="Palatino Linotype" w:hAnsi="Palatino Linotype" w:cs="Arial"/>
          <w:i/>
          <w:sz w:val="22"/>
          <w:szCs w:val="22"/>
          <w:lang w:eastAsia="es-MX"/>
        </w:rPr>
        <w:t xml:space="preserve"> se llevará a cabo en el momento en que:</w:t>
      </w:r>
    </w:p>
    <w:p w14:paraId="7D983B50"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I.</w:t>
      </w:r>
      <w:r w:rsidRPr="00111843">
        <w:rPr>
          <w:rFonts w:ascii="Palatino Linotype" w:hAnsi="Palatino Linotype" w:cs="Arial"/>
          <w:i/>
          <w:sz w:val="22"/>
          <w:szCs w:val="22"/>
          <w:lang w:eastAsia="es-MX"/>
        </w:rPr>
        <w:t xml:space="preserve"> Se reciba una solicitud de acceso a la información;</w:t>
      </w:r>
    </w:p>
    <w:p w14:paraId="54286F43"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II.</w:t>
      </w:r>
      <w:r w:rsidRPr="00111843">
        <w:rPr>
          <w:rFonts w:ascii="Palatino Linotype" w:hAnsi="Palatino Linotype" w:cs="Arial"/>
          <w:i/>
          <w:sz w:val="22"/>
          <w:szCs w:val="22"/>
          <w:lang w:eastAsia="es-MX"/>
        </w:rPr>
        <w:t xml:space="preserve"> Se determine </w:t>
      </w:r>
      <w:r w:rsidRPr="00111843">
        <w:rPr>
          <w:rFonts w:ascii="Palatino Linotype" w:hAnsi="Palatino Linotype" w:cs="Arial"/>
          <w:bCs/>
          <w:i/>
          <w:noProof/>
          <w:sz w:val="22"/>
          <w:szCs w:val="22"/>
        </w:rPr>
        <w:t>mediante</w:t>
      </w:r>
      <w:r w:rsidRPr="00111843">
        <w:rPr>
          <w:rFonts w:ascii="Palatino Linotype" w:hAnsi="Palatino Linotype" w:cs="Arial"/>
          <w:i/>
          <w:sz w:val="22"/>
          <w:szCs w:val="22"/>
          <w:lang w:eastAsia="es-MX"/>
        </w:rPr>
        <w:t xml:space="preserve"> resolución de autoridad competente, o</w:t>
      </w:r>
    </w:p>
    <w:p w14:paraId="2E413947"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III.</w:t>
      </w:r>
      <w:r w:rsidRPr="00111843">
        <w:rPr>
          <w:rFonts w:ascii="Palatino Linotype" w:hAnsi="Palatino Linotype" w:cs="Arial"/>
          <w:i/>
          <w:sz w:val="22"/>
          <w:szCs w:val="22"/>
          <w:lang w:eastAsia="es-MX"/>
        </w:rPr>
        <w:t xml:space="preserve"> Se generen </w:t>
      </w:r>
      <w:r w:rsidRPr="00111843">
        <w:rPr>
          <w:rFonts w:ascii="Palatino Linotype" w:hAnsi="Palatino Linotype" w:cs="Arial"/>
          <w:bCs/>
          <w:i/>
          <w:noProof/>
          <w:sz w:val="22"/>
          <w:szCs w:val="22"/>
        </w:rPr>
        <w:t>versiones</w:t>
      </w:r>
      <w:r w:rsidRPr="0011184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73F2DC4"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t xml:space="preserve">Los titulares de las áreas deberán revisar la clasificación al momento de la recepción de una solicitud de </w:t>
      </w:r>
      <w:r w:rsidRPr="00111843">
        <w:rPr>
          <w:rFonts w:ascii="Palatino Linotype" w:hAnsi="Palatino Linotype" w:cs="Arial"/>
          <w:bCs/>
          <w:i/>
          <w:noProof/>
          <w:sz w:val="22"/>
          <w:szCs w:val="22"/>
        </w:rPr>
        <w:t>acceso</w:t>
      </w:r>
      <w:r w:rsidRPr="00111843">
        <w:rPr>
          <w:rFonts w:ascii="Palatino Linotype" w:hAnsi="Palatino Linotype" w:cs="Arial"/>
          <w:i/>
          <w:sz w:val="22"/>
          <w:szCs w:val="22"/>
          <w:lang w:eastAsia="es-MX"/>
        </w:rPr>
        <w:t xml:space="preserve"> a la información, para verificar si encuadra en una causal de reserva o de confidencialidad.</w:t>
      </w:r>
    </w:p>
    <w:p w14:paraId="6DCB6AED"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Octavo.</w:t>
      </w:r>
      <w:r w:rsidRPr="0011184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111843">
        <w:rPr>
          <w:rFonts w:ascii="Palatino Linotype" w:hAnsi="Palatino Linotype" w:cs="Arial"/>
          <w:bCs/>
          <w:i/>
          <w:noProof/>
          <w:sz w:val="22"/>
          <w:szCs w:val="22"/>
        </w:rPr>
        <w:t>expresamente</w:t>
      </w:r>
      <w:r w:rsidRPr="00111843">
        <w:rPr>
          <w:rFonts w:ascii="Palatino Linotype" w:hAnsi="Palatino Linotype" w:cs="Arial"/>
          <w:i/>
          <w:sz w:val="22"/>
          <w:szCs w:val="22"/>
          <w:lang w:eastAsia="es-MX"/>
        </w:rPr>
        <w:t xml:space="preserve"> le otorga el carácter de reservada o confidencial.</w:t>
      </w:r>
    </w:p>
    <w:p w14:paraId="2FD2052D"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111843">
        <w:rPr>
          <w:rFonts w:ascii="Palatino Linotype" w:hAnsi="Palatino Linotype" w:cs="Arial"/>
          <w:i/>
          <w:sz w:val="22"/>
          <w:szCs w:val="22"/>
          <w:lang w:eastAsia="es-MX"/>
        </w:rPr>
        <w:lastRenderedPageBreak/>
        <w:t xml:space="preserve">Para </w:t>
      </w:r>
      <w:r w:rsidRPr="00111843">
        <w:rPr>
          <w:rFonts w:ascii="Palatino Linotype" w:hAnsi="Palatino Linotype" w:cs="Arial"/>
          <w:bCs/>
          <w:i/>
          <w:noProof/>
          <w:sz w:val="22"/>
          <w:szCs w:val="22"/>
        </w:rPr>
        <w:t xml:space="preserve">motivar la clasificación se deberán señalar las razones o circunstancias especiales que lo </w:t>
      </w:r>
      <w:r w:rsidRPr="00111843">
        <w:rPr>
          <w:rFonts w:ascii="Palatino Linotype" w:hAnsi="Palatino Linotype" w:cs="Arial"/>
          <w:i/>
          <w:sz w:val="22"/>
          <w:szCs w:val="22"/>
          <w:lang w:eastAsia="es-MX"/>
        </w:rPr>
        <w:t>llevaron</w:t>
      </w:r>
      <w:r w:rsidRPr="00111843">
        <w:rPr>
          <w:rFonts w:ascii="Palatino Linotype" w:hAnsi="Palatino Linotype" w:cs="Arial"/>
          <w:bCs/>
          <w:i/>
          <w:noProof/>
          <w:sz w:val="22"/>
          <w:szCs w:val="22"/>
        </w:rPr>
        <w:t xml:space="preserve"> a concluir que el caso particular se ajusta al supuesto previsto por la norma legal invocada como fundamento.</w:t>
      </w:r>
    </w:p>
    <w:p w14:paraId="271D6B96"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11184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111843">
        <w:rPr>
          <w:rFonts w:ascii="Palatino Linotype" w:hAnsi="Palatino Linotype" w:cs="Arial"/>
          <w:i/>
          <w:sz w:val="22"/>
          <w:szCs w:val="22"/>
          <w:lang w:eastAsia="es-MX"/>
        </w:rPr>
        <w:t>de</w:t>
      </w:r>
      <w:r w:rsidRPr="00111843">
        <w:rPr>
          <w:rFonts w:ascii="Palatino Linotype" w:hAnsi="Palatino Linotype" w:cs="Arial"/>
          <w:bCs/>
          <w:i/>
          <w:noProof/>
          <w:sz w:val="22"/>
          <w:szCs w:val="22"/>
        </w:rPr>
        <w:t xml:space="preserve"> </w:t>
      </w:r>
      <w:r w:rsidRPr="00111843">
        <w:rPr>
          <w:rFonts w:ascii="Palatino Linotype" w:hAnsi="Palatino Linotype" w:cs="Arial"/>
          <w:i/>
          <w:sz w:val="22"/>
          <w:szCs w:val="22"/>
          <w:lang w:eastAsia="es-MX"/>
        </w:rPr>
        <w:t>reserva</w:t>
      </w:r>
      <w:r w:rsidRPr="00111843">
        <w:rPr>
          <w:rFonts w:ascii="Palatino Linotype" w:hAnsi="Palatino Linotype" w:cs="Arial"/>
          <w:bCs/>
          <w:i/>
          <w:noProof/>
          <w:sz w:val="22"/>
          <w:szCs w:val="22"/>
        </w:rPr>
        <w:t>.</w:t>
      </w:r>
    </w:p>
    <w:p w14:paraId="2EB523F9"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111843">
        <w:rPr>
          <w:rFonts w:ascii="Palatino Linotype" w:hAnsi="Palatino Linotype" w:cs="Arial"/>
          <w:i/>
          <w:sz w:val="22"/>
          <w:szCs w:val="22"/>
          <w:lang w:eastAsia="es-MX"/>
        </w:rPr>
        <w:t>Tratándose</w:t>
      </w:r>
      <w:r w:rsidRPr="00111843">
        <w:rPr>
          <w:rFonts w:ascii="Palatino Linotype" w:hAnsi="Palatino Linotype" w:cs="Arial"/>
          <w:bCs/>
          <w:i/>
          <w:noProof/>
          <w:sz w:val="22"/>
          <w:szCs w:val="22"/>
        </w:rPr>
        <w:t xml:space="preserve"> de información clasificada como confidencial respecto de la cual se haya </w:t>
      </w:r>
      <w:r w:rsidRPr="00111843">
        <w:rPr>
          <w:rFonts w:ascii="Palatino Linotype" w:hAnsi="Palatino Linotype" w:cs="Arial"/>
          <w:i/>
          <w:sz w:val="22"/>
          <w:szCs w:val="22"/>
          <w:lang w:eastAsia="es-MX"/>
        </w:rPr>
        <w:t>determinado</w:t>
      </w:r>
      <w:r w:rsidRPr="00111843">
        <w:rPr>
          <w:rFonts w:ascii="Palatino Linotype" w:hAnsi="Palatino Linotype" w:cs="Arial"/>
          <w:bCs/>
          <w:i/>
          <w:noProof/>
          <w:sz w:val="22"/>
          <w:szCs w:val="22"/>
        </w:rPr>
        <w:t xml:space="preserve"> </w:t>
      </w:r>
      <w:r w:rsidRPr="00111843">
        <w:rPr>
          <w:rFonts w:ascii="Palatino Linotype" w:hAnsi="Palatino Linotype" w:cs="Arial"/>
          <w:i/>
          <w:sz w:val="22"/>
          <w:szCs w:val="22"/>
          <w:lang w:eastAsia="es-MX"/>
        </w:rPr>
        <w:t>su</w:t>
      </w:r>
      <w:r w:rsidRPr="0011184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631D00F"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Cs/>
          <w:i/>
          <w:noProof/>
          <w:sz w:val="22"/>
          <w:szCs w:val="22"/>
        </w:rPr>
        <w:t>Los documentos contenidos</w:t>
      </w:r>
      <w:r w:rsidRPr="0011184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007D006"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Noveno.</w:t>
      </w:r>
      <w:r w:rsidRPr="0011184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C46AB1"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Décimo.</w:t>
      </w:r>
      <w:r w:rsidRPr="0011184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111843">
        <w:rPr>
          <w:rFonts w:ascii="Palatino Linotype" w:hAnsi="Palatino Linotype" w:cs="Arial"/>
          <w:i/>
          <w:sz w:val="22"/>
          <w:szCs w:val="22"/>
        </w:rPr>
        <w:t>documentos</w:t>
      </w:r>
      <w:r w:rsidRPr="0011184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3DF385"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11843">
        <w:rPr>
          <w:rFonts w:ascii="Palatino Linotype" w:hAnsi="Palatino Linotype" w:cs="Arial"/>
          <w:i/>
          <w:sz w:val="22"/>
          <w:szCs w:val="22"/>
        </w:rPr>
        <w:t>que</w:t>
      </w:r>
      <w:r w:rsidRPr="00111843">
        <w:rPr>
          <w:rFonts w:ascii="Palatino Linotype" w:hAnsi="Palatino Linotype" w:cs="Arial"/>
          <w:i/>
          <w:sz w:val="22"/>
          <w:szCs w:val="22"/>
          <w:lang w:eastAsia="es-MX"/>
        </w:rPr>
        <w:t xml:space="preserve"> rija la actuación del sujeto obligado.</w:t>
      </w:r>
    </w:p>
    <w:p w14:paraId="2BB432D3" w14:textId="77777777" w:rsidR="00E458CF" w:rsidRPr="00111843" w:rsidRDefault="00E458CF" w:rsidP="0011184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111843">
        <w:rPr>
          <w:rFonts w:ascii="Palatino Linotype" w:hAnsi="Palatino Linotype" w:cs="Arial"/>
          <w:b/>
          <w:i/>
          <w:sz w:val="22"/>
          <w:szCs w:val="22"/>
          <w:lang w:eastAsia="es-MX"/>
        </w:rPr>
        <w:t>Décimo primero.</w:t>
      </w:r>
      <w:r w:rsidRPr="0011184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B0E85A5" w14:textId="77777777" w:rsidR="00E458CF" w:rsidRPr="00111843" w:rsidRDefault="00E458CF" w:rsidP="00111843">
      <w:pPr>
        <w:spacing w:before="100" w:beforeAutospacing="1" w:after="100" w:afterAutospacing="1" w:line="360" w:lineRule="auto"/>
        <w:ind w:left="851" w:right="902"/>
        <w:contextualSpacing/>
        <w:jc w:val="both"/>
        <w:rPr>
          <w:rFonts w:ascii="Palatino Linotype" w:hAnsi="Palatino Linotype" w:cs="Arial"/>
          <w:sz w:val="22"/>
          <w:szCs w:val="22"/>
          <w:lang w:eastAsia="es-MX"/>
        </w:rPr>
      </w:pPr>
      <w:r w:rsidRPr="00111843">
        <w:rPr>
          <w:rFonts w:ascii="Palatino Linotype" w:hAnsi="Palatino Linotype" w:cs="Arial"/>
          <w:sz w:val="22"/>
          <w:szCs w:val="22"/>
          <w:lang w:eastAsia="es-MX"/>
        </w:rPr>
        <w:t>(Énfasis Añadido)</w:t>
      </w:r>
    </w:p>
    <w:p w14:paraId="40B55459" w14:textId="77777777" w:rsidR="00E458CF" w:rsidRDefault="00E458CF" w:rsidP="00111843">
      <w:pPr>
        <w:spacing w:before="100" w:beforeAutospacing="1" w:after="100" w:afterAutospacing="1"/>
        <w:contextualSpacing/>
        <w:jc w:val="both"/>
        <w:rPr>
          <w:rFonts w:ascii="Palatino Linotype" w:hAnsi="Palatino Linotype" w:cs="Arial"/>
          <w:lang w:val="es-ES_tradnl"/>
        </w:rPr>
      </w:pPr>
    </w:p>
    <w:p w14:paraId="787487F3" w14:textId="5956B513" w:rsidR="007672FC" w:rsidRDefault="007672FC" w:rsidP="00111843">
      <w:pPr>
        <w:spacing w:before="100" w:beforeAutospacing="1" w:after="100" w:afterAutospacing="1" w:line="360" w:lineRule="auto"/>
        <w:ind w:right="49"/>
        <w:contextualSpacing/>
        <w:jc w:val="both"/>
        <w:rPr>
          <w:rFonts w:ascii="Palatino Linotype" w:hAnsi="Palatino Linotype" w:cs="Arial"/>
        </w:rPr>
      </w:pPr>
      <w:r w:rsidRPr="00B41F19">
        <w:rPr>
          <w:rFonts w:ascii="Palatino Linotype" w:hAnsi="Palatino Linotype"/>
          <w:lang w:eastAsia="es-MX"/>
        </w:rPr>
        <w:t xml:space="preserve">Antes de concluir, </w:t>
      </w:r>
      <w:r w:rsidR="001D0A4B" w:rsidRPr="00FD2D64">
        <w:rPr>
          <w:rFonts w:ascii="Palatino Linotype" w:hAnsi="Palatino Linotype" w:cs="Arial"/>
          <w:color w:val="000000"/>
        </w:rPr>
        <w:t xml:space="preserve">es de señalar que en razón de que </w:t>
      </w:r>
      <w:r w:rsidR="001D0A4B" w:rsidRPr="00FD2D64">
        <w:rPr>
          <w:rFonts w:ascii="Palatino Linotype" w:hAnsi="Palatino Linotype" w:cs="Arial"/>
          <w:b/>
          <w:color w:val="000000"/>
        </w:rPr>
        <w:t xml:space="preserve">EL SUJETO OBLIGADO </w:t>
      </w:r>
      <w:r w:rsidR="001D0A4B" w:rsidRPr="00FD2D64">
        <w:rPr>
          <w:rFonts w:ascii="Palatino Linotype" w:hAnsi="Palatino Linotype" w:cs="Arial"/>
        </w:rPr>
        <w:t xml:space="preserve">fue omiso en entregar la respuesta a la solicitud de información pública y dado que el recurso de revisión materia del presente asunto, </w:t>
      </w:r>
      <w:r w:rsidR="001D0A4B" w:rsidRPr="00FD2D64">
        <w:rPr>
          <w:rFonts w:ascii="Palatino Linotype" w:hAnsi="Palatino Linotype"/>
        </w:rPr>
        <w:t xml:space="preserve">no es el medio para investigar y en su caso, sancionar a servidores públicos </w:t>
      </w:r>
      <w:r w:rsidR="001D0A4B" w:rsidRPr="00FD2D64">
        <w:rPr>
          <w:rFonts w:ascii="Palatino Linotype" w:hAnsi="Palatino Linotype"/>
          <w:b/>
          <w:u w:val="single"/>
        </w:rPr>
        <w:t>por la omisión de la entrega de información pública</w:t>
      </w:r>
      <w:r w:rsidR="001D0A4B" w:rsidRPr="00FD2D64">
        <w:rPr>
          <w:rFonts w:ascii="Palatino Linotype" w:hAnsi="Palatino Linotype"/>
        </w:rPr>
        <w:t xml:space="preserve">, toda vez que el artículo 163 de la Ley de la materia, prevé el plazo de respuesta </w:t>
      </w:r>
      <w:r w:rsidR="001D0A4B" w:rsidRPr="00FD2D64">
        <w:rPr>
          <w:rFonts w:ascii="Palatino Linotype" w:hAnsi="Palatino Linotype"/>
        </w:rPr>
        <w:lastRenderedPageBreak/>
        <w:t>y atención a solicitudes de información; atento a ello, este Instituto en el ámbito de sus atribuciones, hará  d</w:t>
      </w:r>
      <w:r w:rsidR="001D0A4B" w:rsidRPr="00FD2D64">
        <w:rPr>
          <w:rFonts w:ascii="Palatino Linotype" w:hAnsi="Palatino Linotype" w:cs="Arial"/>
        </w:rPr>
        <w:t>el conocimiento al Contralor de este Instituto a fin de que en términos del ordinal 190 de la Ley de la materia determine lo conducente</w:t>
      </w:r>
    </w:p>
    <w:p w14:paraId="3F248E51" w14:textId="77777777" w:rsidR="007672FC" w:rsidRDefault="007672FC" w:rsidP="00111843">
      <w:pPr>
        <w:spacing w:before="100" w:beforeAutospacing="1" w:after="100" w:afterAutospacing="1"/>
        <w:contextualSpacing/>
        <w:jc w:val="both"/>
        <w:rPr>
          <w:rFonts w:ascii="Palatino Linotype" w:hAnsi="Palatino Linotype" w:cs="Arial"/>
          <w:lang w:val="es-ES_tradnl"/>
        </w:rPr>
      </w:pPr>
    </w:p>
    <w:p w14:paraId="76D6B675" w14:textId="352C05C0" w:rsidR="0047532B" w:rsidRDefault="0047532B" w:rsidP="0011184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993C00">
        <w:rPr>
          <w:rFonts w:ascii="Palatino Linotype" w:eastAsia="Calibri" w:hAnsi="Palatino Linotype" w:cs="Arial"/>
        </w:rPr>
        <w:t xml:space="preserve">Así, con </w:t>
      </w:r>
      <w:r w:rsidRPr="00993C00">
        <w:rPr>
          <w:rFonts w:ascii="Palatino Linotype" w:hAnsi="Palatino Linotype" w:cs="Arial"/>
        </w:rPr>
        <w:t>fundamento</w:t>
      </w:r>
      <w:r w:rsidRPr="00993C00">
        <w:rPr>
          <w:rFonts w:ascii="Palatino Linotype" w:eastAsia="Calibri" w:hAnsi="Palatino Linotype" w:cs="Arial"/>
        </w:rPr>
        <w:t xml:space="preserve"> en lo prescrito en los artículos 5</w:t>
      </w:r>
      <w:r w:rsidR="00283E6C" w:rsidRPr="00993C00">
        <w:rPr>
          <w:rFonts w:ascii="Palatino Linotype" w:eastAsia="Calibri" w:hAnsi="Palatino Linotype" w:cs="Arial"/>
        </w:rPr>
        <w:t>,</w:t>
      </w:r>
      <w:r w:rsidRPr="00993C00">
        <w:rPr>
          <w:rFonts w:ascii="Palatino Linotype" w:eastAsia="Calibri" w:hAnsi="Palatino Linotype" w:cs="Arial"/>
        </w:rPr>
        <w:t xml:space="preserve"> párrafos vigésimo</w:t>
      </w:r>
      <w:r w:rsidR="003D58D0">
        <w:rPr>
          <w:rFonts w:ascii="Palatino Linotype" w:eastAsia="Calibri" w:hAnsi="Palatino Linotype" w:cs="Arial"/>
        </w:rPr>
        <w:t xml:space="preserve"> segundo, vigésimo tercero y vigésimo cuarto</w:t>
      </w:r>
      <w:r w:rsidRPr="00993C00">
        <w:rPr>
          <w:rFonts w:ascii="Palatino Linotype" w:eastAsia="Calibri" w:hAnsi="Palatino Linotype" w:cs="Arial"/>
        </w:rPr>
        <w:t xml:space="preserve"> de la Constitución Política del Estado Libre y Soberano de México; </w:t>
      </w:r>
      <w:r w:rsidRPr="00993C00">
        <w:rPr>
          <w:rFonts w:ascii="Palatino Linotype" w:hAnsi="Palatino Linotype"/>
        </w:rPr>
        <w:t>2</w:t>
      </w:r>
      <w:r w:rsidR="00283E6C" w:rsidRPr="00993C00">
        <w:rPr>
          <w:rFonts w:ascii="Palatino Linotype" w:hAnsi="Palatino Linotype"/>
        </w:rPr>
        <w:t>,</w:t>
      </w:r>
      <w:r w:rsidRPr="00993C00">
        <w:rPr>
          <w:rFonts w:ascii="Palatino Linotype" w:hAnsi="Palatino Linotype"/>
        </w:rPr>
        <w:t xml:space="preserve"> fracción II, </w:t>
      </w:r>
      <w:r w:rsidR="007F2192" w:rsidRPr="00993C00">
        <w:rPr>
          <w:rFonts w:ascii="Palatino Linotype" w:hAnsi="Palatino Linotype"/>
        </w:rPr>
        <w:t xml:space="preserve">19, </w:t>
      </w:r>
      <w:r w:rsidRPr="00993C00">
        <w:rPr>
          <w:rFonts w:ascii="Palatino Linotype" w:hAnsi="Palatino Linotype"/>
        </w:rPr>
        <w:t>29, 36</w:t>
      </w:r>
      <w:r w:rsidR="00283E6C" w:rsidRPr="00993C00">
        <w:rPr>
          <w:rFonts w:ascii="Palatino Linotype" w:hAnsi="Palatino Linotype"/>
        </w:rPr>
        <w:t>,</w:t>
      </w:r>
      <w:r w:rsidRPr="00993C00">
        <w:rPr>
          <w:rFonts w:ascii="Palatino Linotype" w:hAnsi="Palatino Linotype"/>
        </w:rPr>
        <w:t xml:space="preserve"> fracciones I y II, 176, 178, 179, 181, 185</w:t>
      </w:r>
      <w:r w:rsidR="00283E6C" w:rsidRPr="00993C00">
        <w:rPr>
          <w:rFonts w:ascii="Palatino Linotype" w:hAnsi="Palatino Linotype"/>
        </w:rPr>
        <w:t>,</w:t>
      </w:r>
      <w:r w:rsidRPr="00993C00">
        <w:rPr>
          <w:rFonts w:ascii="Palatino Linotype" w:hAnsi="Palatino Linotype"/>
        </w:rPr>
        <w:t xml:space="preserve"> fracción I, 186 y 188</w:t>
      </w:r>
      <w:r w:rsidRPr="00993C00">
        <w:rPr>
          <w:rFonts w:ascii="Palatino Linotype" w:eastAsia="Calibri" w:hAnsi="Palatino Linotype" w:cs="Arial"/>
        </w:rPr>
        <w:t xml:space="preserve"> de la Ley de Transparencia y Acceso a la Información Pública del Estado de México y Municipios, este Pleno:</w:t>
      </w:r>
    </w:p>
    <w:p w14:paraId="38AD1E77" w14:textId="77777777" w:rsidR="007672FC" w:rsidRPr="00993C00" w:rsidRDefault="007672FC" w:rsidP="0011184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19BE66F3" w14:textId="77777777" w:rsidR="0047532B" w:rsidRPr="00993C00" w:rsidRDefault="0047532B" w:rsidP="00111843">
      <w:pPr>
        <w:spacing w:before="240" w:after="240" w:line="360" w:lineRule="auto"/>
        <w:contextualSpacing/>
        <w:jc w:val="center"/>
        <w:rPr>
          <w:rFonts w:ascii="Palatino Linotype" w:hAnsi="Palatino Linotype"/>
          <w:b/>
          <w:sz w:val="28"/>
        </w:rPr>
      </w:pPr>
      <w:r w:rsidRPr="00993C00">
        <w:rPr>
          <w:rFonts w:ascii="Palatino Linotype" w:hAnsi="Palatino Linotype"/>
          <w:b/>
          <w:sz w:val="28"/>
        </w:rPr>
        <w:t>R E S U E L V E</w:t>
      </w:r>
    </w:p>
    <w:p w14:paraId="3E382560" w14:textId="77452BA8" w:rsidR="00D1417F" w:rsidRPr="00993C00" w:rsidRDefault="00D1417F" w:rsidP="00111843">
      <w:pPr>
        <w:pStyle w:val="Prrafodelista"/>
        <w:widowControl w:val="0"/>
        <w:tabs>
          <w:tab w:val="left" w:pos="1701"/>
          <w:tab w:val="left" w:pos="2268"/>
        </w:tabs>
        <w:autoSpaceDE w:val="0"/>
        <w:autoSpaceDN w:val="0"/>
        <w:adjustRightInd w:val="0"/>
        <w:spacing w:before="240" w:after="240" w:line="360" w:lineRule="auto"/>
        <w:ind w:left="0"/>
        <w:jc w:val="both"/>
        <w:rPr>
          <w:rFonts w:ascii="Palatino Linotype" w:hAnsi="Palatino Linotype"/>
          <w:b/>
        </w:rPr>
      </w:pPr>
      <w:r w:rsidRPr="00993C00">
        <w:rPr>
          <w:rFonts w:ascii="Palatino Linotype" w:hAnsi="Palatino Linotype" w:cs="Arial"/>
          <w:b/>
          <w:sz w:val="28"/>
          <w:szCs w:val="28"/>
        </w:rPr>
        <w:t xml:space="preserve">PRIMERO. </w:t>
      </w:r>
      <w:r w:rsidRPr="00993C00">
        <w:rPr>
          <w:rFonts w:ascii="Palatino Linotype" w:hAnsi="Palatino Linotype"/>
        </w:rPr>
        <w:t xml:space="preserve">Resultan </w:t>
      </w:r>
      <w:r w:rsidRPr="00993C00">
        <w:rPr>
          <w:rFonts w:ascii="Palatino Linotype" w:hAnsi="Palatino Linotype" w:cs="Arial"/>
          <w:b/>
        </w:rPr>
        <w:t>fundadas</w:t>
      </w:r>
      <w:r w:rsidR="007F2192" w:rsidRPr="00993C00">
        <w:rPr>
          <w:rFonts w:ascii="Palatino Linotype" w:hAnsi="Palatino Linotype" w:cs="Arial"/>
          <w:b/>
        </w:rPr>
        <w:t xml:space="preserve"> </w:t>
      </w:r>
      <w:r w:rsidRPr="00993C00">
        <w:rPr>
          <w:rFonts w:ascii="Palatino Linotype" w:hAnsi="Palatino Linotype"/>
        </w:rPr>
        <w:t xml:space="preserve">las razones o motivos de inconformidad planteadas por </w:t>
      </w:r>
      <w:r w:rsidRPr="00993C00">
        <w:rPr>
          <w:rFonts w:ascii="Palatino Linotype" w:hAnsi="Palatino Linotype" w:cs="Arial"/>
          <w:b/>
        </w:rPr>
        <w:t>EL RECURRENTE</w:t>
      </w:r>
      <w:r w:rsidR="00DA0D6F" w:rsidRPr="00993C00">
        <w:rPr>
          <w:rFonts w:ascii="Palatino Linotype" w:hAnsi="Palatino Linotype" w:cs="Arial"/>
          <w:b/>
        </w:rPr>
        <w:t>,</w:t>
      </w:r>
      <w:r w:rsidRPr="00993C00">
        <w:rPr>
          <w:rFonts w:ascii="Palatino Linotype" w:hAnsi="Palatino Linotype"/>
          <w:b/>
        </w:rPr>
        <w:t xml:space="preserve"> </w:t>
      </w:r>
      <w:r w:rsidR="009A00BD" w:rsidRPr="00993C00">
        <w:rPr>
          <w:rFonts w:ascii="Palatino Linotype" w:hAnsi="Palatino Linotype"/>
        </w:rPr>
        <w:t>en términos del</w:t>
      </w:r>
      <w:r w:rsidRPr="00993C00">
        <w:rPr>
          <w:rFonts w:ascii="Palatino Linotype" w:hAnsi="Palatino Linotype"/>
        </w:rPr>
        <w:t xml:space="preserve"> Considerando </w:t>
      </w:r>
      <w:r w:rsidR="00E458CF">
        <w:rPr>
          <w:rFonts w:ascii="Palatino Linotype" w:hAnsi="Palatino Linotype"/>
          <w:b/>
        </w:rPr>
        <w:t>QUINTO</w:t>
      </w:r>
      <w:r w:rsidRPr="00993C00">
        <w:rPr>
          <w:rFonts w:ascii="Palatino Linotype" w:hAnsi="Palatino Linotype"/>
        </w:rPr>
        <w:t xml:space="preserve"> de esta resolución.</w:t>
      </w:r>
    </w:p>
    <w:p w14:paraId="048CBC4D" w14:textId="17F3C190" w:rsidR="009A00BD" w:rsidRPr="00993C00" w:rsidRDefault="00D1417F" w:rsidP="00111843">
      <w:pPr>
        <w:widowControl w:val="0"/>
        <w:autoSpaceDE w:val="0"/>
        <w:autoSpaceDN w:val="0"/>
        <w:adjustRightInd w:val="0"/>
        <w:spacing w:before="240" w:after="240" w:line="360" w:lineRule="auto"/>
        <w:contextualSpacing/>
        <w:jc w:val="both"/>
        <w:rPr>
          <w:rFonts w:ascii="Palatino Linotype" w:hAnsi="Palatino Linotype" w:cs="Arial"/>
          <w:b/>
          <w:bCs/>
        </w:rPr>
      </w:pPr>
      <w:r w:rsidRPr="00993C00">
        <w:rPr>
          <w:rFonts w:ascii="Palatino Linotype" w:hAnsi="Palatino Linotype"/>
          <w:b/>
          <w:sz w:val="28"/>
          <w:szCs w:val="28"/>
        </w:rPr>
        <w:t>SEGUNDO.</w:t>
      </w:r>
      <w:r w:rsidRPr="00993C00">
        <w:rPr>
          <w:rFonts w:ascii="Palatino Linotype" w:hAnsi="Palatino Linotype"/>
        </w:rPr>
        <w:t xml:space="preserve"> </w:t>
      </w:r>
      <w:r w:rsidRPr="00993C00">
        <w:rPr>
          <w:rFonts w:ascii="Palatino Linotype" w:hAnsi="Palatino Linotype" w:cs="Arial"/>
          <w:color w:val="000000" w:themeColor="text1"/>
        </w:rPr>
        <w:t>Se</w:t>
      </w:r>
      <w:r w:rsidR="009A00BD" w:rsidRPr="00993C00">
        <w:rPr>
          <w:rFonts w:ascii="Palatino Linotype" w:hAnsi="Palatino Linotype" w:cs="Arial"/>
          <w:b/>
          <w:color w:val="000000" w:themeColor="text1"/>
        </w:rPr>
        <w:t xml:space="preserve"> </w:t>
      </w:r>
      <w:r w:rsidR="009A00BD" w:rsidRPr="00993C00">
        <w:rPr>
          <w:rFonts w:ascii="Palatino Linotype" w:hAnsi="Palatino Linotype" w:cs="Arial"/>
          <w:b/>
        </w:rPr>
        <w:t>ORDENA</w:t>
      </w:r>
      <w:r w:rsidR="009A00BD" w:rsidRPr="00993C00">
        <w:rPr>
          <w:rFonts w:ascii="Palatino Linotype" w:hAnsi="Palatino Linotype" w:cs="Arial"/>
        </w:rPr>
        <w:t xml:space="preserve"> al </w:t>
      </w:r>
      <w:r w:rsidR="009A00BD" w:rsidRPr="00993C00">
        <w:rPr>
          <w:rFonts w:ascii="Palatino Linotype" w:hAnsi="Palatino Linotype" w:cs="Arial"/>
          <w:b/>
        </w:rPr>
        <w:t xml:space="preserve">SUJETO OBLIGADO </w:t>
      </w:r>
      <w:r w:rsidR="009A00BD" w:rsidRPr="00993C00">
        <w:rPr>
          <w:rFonts w:ascii="Palatino Linotype" w:hAnsi="Palatino Linotype" w:cs="Arial"/>
        </w:rPr>
        <w:t>at</w:t>
      </w:r>
      <w:r w:rsidR="00E458CF">
        <w:rPr>
          <w:rFonts w:ascii="Palatino Linotype" w:hAnsi="Palatino Linotype" w:cs="Arial"/>
        </w:rPr>
        <w:t>ienda la solicitud</w:t>
      </w:r>
      <w:r w:rsidR="009A00BD" w:rsidRPr="00993C00">
        <w:rPr>
          <w:rFonts w:ascii="Palatino Linotype" w:hAnsi="Palatino Linotype" w:cs="Arial"/>
        </w:rPr>
        <w:t xml:space="preserve"> de acceso a la información </w:t>
      </w:r>
      <w:r w:rsidR="00710AB0">
        <w:rPr>
          <w:rFonts w:ascii="Palatino Linotype" w:hAnsi="Palatino Linotype" w:cs="Arial"/>
          <w:b/>
          <w:bCs/>
        </w:rPr>
        <w:t>00144/CUAUTIT</w:t>
      </w:r>
      <w:r w:rsidR="00900391" w:rsidRPr="00993C00">
        <w:rPr>
          <w:rFonts w:ascii="Palatino Linotype" w:hAnsi="Palatino Linotype" w:cs="Arial"/>
          <w:b/>
          <w:bCs/>
        </w:rPr>
        <w:t>/IP/</w:t>
      </w:r>
      <w:r w:rsidR="00900391">
        <w:rPr>
          <w:rFonts w:ascii="Palatino Linotype" w:hAnsi="Palatino Linotype" w:cs="Arial"/>
          <w:b/>
          <w:bCs/>
        </w:rPr>
        <w:t xml:space="preserve">2019 </w:t>
      </w:r>
      <w:r w:rsidR="009A00BD" w:rsidRPr="00993C00">
        <w:rPr>
          <w:rFonts w:ascii="Palatino Linotype" w:hAnsi="Palatino Linotype" w:cs="Arial"/>
          <w:bCs/>
        </w:rPr>
        <w:t xml:space="preserve">y haga entrega </w:t>
      </w:r>
      <w:r w:rsidR="00B838A3">
        <w:rPr>
          <w:rFonts w:ascii="Palatino Linotype" w:hAnsi="Palatino Linotype" w:cs="Arial"/>
          <w:bCs/>
        </w:rPr>
        <w:t xml:space="preserve">en </w:t>
      </w:r>
      <w:r w:rsidR="00B838A3" w:rsidRPr="00096D6D">
        <w:rPr>
          <w:rFonts w:ascii="Palatino Linotype" w:hAnsi="Palatino Linotype" w:cs="Arial"/>
          <w:b/>
          <w:bCs/>
        </w:rPr>
        <w:t>versión  pública</w:t>
      </w:r>
      <w:r w:rsidR="00B838A3">
        <w:rPr>
          <w:rFonts w:ascii="Palatino Linotype" w:hAnsi="Palatino Linotype" w:cs="Arial"/>
          <w:bCs/>
        </w:rPr>
        <w:t xml:space="preserve"> </w:t>
      </w:r>
      <w:r w:rsidR="009A00BD" w:rsidRPr="00993C00">
        <w:rPr>
          <w:rFonts w:ascii="Palatino Linotype" w:hAnsi="Palatino Linotype" w:cs="Arial"/>
          <w:bCs/>
        </w:rPr>
        <w:t>al</w:t>
      </w:r>
      <w:r w:rsidR="009A00BD" w:rsidRPr="00993C00">
        <w:rPr>
          <w:rFonts w:ascii="Palatino Linotype" w:hAnsi="Palatino Linotype" w:cs="Arial"/>
          <w:b/>
          <w:bCs/>
        </w:rPr>
        <w:t xml:space="preserve"> RECURRENTE, </w:t>
      </w:r>
      <w:r w:rsidR="009A00BD" w:rsidRPr="00993C00">
        <w:rPr>
          <w:rFonts w:ascii="Palatino Linotype" w:hAnsi="Palatino Linotype" w:cs="Arial"/>
          <w:bCs/>
        </w:rPr>
        <w:t xml:space="preserve">vía </w:t>
      </w:r>
      <w:r w:rsidR="009A00BD" w:rsidRPr="00993C00">
        <w:rPr>
          <w:rFonts w:ascii="Palatino Linotype" w:hAnsi="Palatino Linotype" w:cs="Arial"/>
          <w:b/>
          <w:bCs/>
        </w:rPr>
        <w:t xml:space="preserve">EL SAIMEX, </w:t>
      </w:r>
      <w:r w:rsidR="009A00BD" w:rsidRPr="00993C00">
        <w:rPr>
          <w:rFonts w:ascii="Palatino Linotype" w:hAnsi="Palatino Linotype" w:cs="Arial"/>
          <w:bCs/>
        </w:rPr>
        <w:t>en términos del Considerando</w:t>
      </w:r>
      <w:r w:rsidR="009A00BD" w:rsidRPr="00993C00">
        <w:rPr>
          <w:rFonts w:ascii="Palatino Linotype" w:hAnsi="Palatino Linotype" w:cs="Arial"/>
          <w:b/>
          <w:bCs/>
        </w:rPr>
        <w:t xml:space="preserve"> </w:t>
      </w:r>
      <w:r w:rsidR="00AD3DE2">
        <w:rPr>
          <w:rFonts w:ascii="Palatino Linotype" w:hAnsi="Palatino Linotype" w:cs="Arial"/>
          <w:b/>
          <w:bCs/>
        </w:rPr>
        <w:t>QUINTO</w:t>
      </w:r>
      <w:r w:rsidR="009A00BD" w:rsidRPr="00993C00">
        <w:rPr>
          <w:rFonts w:ascii="Palatino Linotype" w:hAnsi="Palatino Linotype" w:cs="Arial"/>
          <w:b/>
          <w:bCs/>
        </w:rPr>
        <w:t xml:space="preserve"> </w:t>
      </w:r>
      <w:r w:rsidR="009A00BD" w:rsidRPr="00993C00">
        <w:rPr>
          <w:rFonts w:ascii="Palatino Linotype" w:hAnsi="Palatino Linotype" w:cs="Arial"/>
          <w:bCs/>
        </w:rPr>
        <w:t>de esta resolución</w:t>
      </w:r>
      <w:r w:rsidR="009A00BD" w:rsidRPr="00993C00">
        <w:rPr>
          <w:rFonts w:ascii="Palatino Linotype" w:hAnsi="Palatino Linotype" w:cs="Arial"/>
          <w:b/>
          <w:bCs/>
        </w:rPr>
        <w:t xml:space="preserve">, </w:t>
      </w:r>
      <w:r w:rsidR="009A00BD" w:rsidRPr="00993C00">
        <w:rPr>
          <w:rFonts w:ascii="Palatino Linotype" w:hAnsi="Palatino Linotype" w:cs="Arial"/>
          <w:bCs/>
        </w:rPr>
        <w:t>de lo siguiente</w:t>
      </w:r>
      <w:r w:rsidR="009A00BD" w:rsidRPr="00993C00">
        <w:rPr>
          <w:rFonts w:ascii="Palatino Linotype" w:hAnsi="Palatino Linotype" w:cs="Arial"/>
          <w:b/>
          <w:bCs/>
        </w:rPr>
        <w:t>:</w:t>
      </w:r>
    </w:p>
    <w:p w14:paraId="72A633E3" w14:textId="0E48D2CB" w:rsidR="00AF06D4" w:rsidRDefault="006119C1" w:rsidP="00111843">
      <w:pPr>
        <w:pStyle w:val="Prrafodelista"/>
        <w:spacing w:before="100" w:beforeAutospacing="1" w:after="100" w:afterAutospacing="1"/>
        <w:ind w:left="851" w:right="902"/>
        <w:jc w:val="both"/>
        <w:rPr>
          <w:rFonts w:ascii="Palatino Linotype" w:hAnsi="Palatino Linotype"/>
          <w:bCs/>
          <w:i/>
          <w:sz w:val="22"/>
          <w:szCs w:val="22"/>
        </w:rPr>
      </w:pPr>
      <w:r w:rsidRPr="00993C00">
        <w:rPr>
          <w:rFonts w:ascii="Palatino Linotype" w:hAnsi="Palatino Linotype"/>
          <w:bCs/>
          <w:i/>
          <w:sz w:val="22"/>
          <w:szCs w:val="22"/>
        </w:rPr>
        <w:t>“</w:t>
      </w:r>
      <w:r w:rsidR="00B838A3">
        <w:rPr>
          <w:rFonts w:ascii="Palatino Linotype" w:hAnsi="Palatino Linotype"/>
          <w:bCs/>
          <w:i/>
          <w:sz w:val="22"/>
          <w:szCs w:val="22"/>
        </w:rPr>
        <w:t>La información que integra</w:t>
      </w:r>
      <w:r w:rsidR="007A323A">
        <w:rPr>
          <w:rFonts w:ascii="Palatino Linotype" w:hAnsi="Palatino Linotype"/>
          <w:bCs/>
          <w:i/>
          <w:sz w:val="22"/>
          <w:szCs w:val="22"/>
        </w:rPr>
        <w:t xml:space="preserve"> el disco 4</w:t>
      </w:r>
      <w:r w:rsidR="00E4131E">
        <w:rPr>
          <w:rFonts w:ascii="Palatino Linotype" w:hAnsi="Palatino Linotype"/>
          <w:bCs/>
          <w:i/>
          <w:sz w:val="22"/>
          <w:szCs w:val="22"/>
        </w:rPr>
        <w:t xml:space="preserve"> del</w:t>
      </w:r>
      <w:r w:rsidR="00B838A3">
        <w:rPr>
          <w:rFonts w:ascii="Palatino Linotype" w:hAnsi="Palatino Linotype"/>
          <w:bCs/>
          <w:i/>
          <w:sz w:val="22"/>
          <w:szCs w:val="22"/>
        </w:rPr>
        <w:t xml:space="preserve"> informe mensual</w:t>
      </w:r>
      <w:r w:rsidR="00E4131E">
        <w:rPr>
          <w:rFonts w:ascii="Palatino Linotype" w:hAnsi="Palatino Linotype"/>
          <w:bCs/>
          <w:i/>
          <w:sz w:val="22"/>
          <w:szCs w:val="22"/>
        </w:rPr>
        <w:t xml:space="preserve"> que se rinde</w:t>
      </w:r>
      <w:r w:rsidR="00B838A3">
        <w:rPr>
          <w:rFonts w:ascii="Palatino Linotype" w:hAnsi="Palatino Linotype"/>
          <w:bCs/>
          <w:i/>
          <w:sz w:val="22"/>
          <w:szCs w:val="22"/>
        </w:rPr>
        <w:t xml:space="preserve"> al</w:t>
      </w:r>
      <w:r w:rsidR="007A323A">
        <w:rPr>
          <w:rFonts w:ascii="Palatino Linotype" w:hAnsi="Palatino Linotype"/>
          <w:bCs/>
          <w:i/>
          <w:sz w:val="22"/>
          <w:szCs w:val="22"/>
        </w:rPr>
        <w:t xml:space="preserve"> </w:t>
      </w:r>
      <w:r w:rsidR="00784EEF">
        <w:rPr>
          <w:rFonts w:ascii="Palatino Linotype" w:hAnsi="Palatino Linotype"/>
          <w:bCs/>
          <w:i/>
          <w:sz w:val="22"/>
          <w:szCs w:val="22"/>
        </w:rPr>
        <w:t>Órgano Superior d</w:t>
      </w:r>
      <w:r w:rsidR="001D0A4B">
        <w:rPr>
          <w:rFonts w:ascii="Palatino Linotype" w:hAnsi="Palatino Linotype"/>
          <w:bCs/>
          <w:i/>
          <w:sz w:val="22"/>
          <w:szCs w:val="22"/>
        </w:rPr>
        <w:t xml:space="preserve">e Fiscalización del </w:t>
      </w:r>
      <w:r w:rsidR="007A323A">
        <w:rPr>
          <w:rFonts w:ascii="Palatino Linotype" w:hAnsi="Palatino Linotype"/>
          <w:bCs/>
          <w:i/>
          <w:sz w:val="22"/>
          <w:szCs w:val="22"/>
        </w:rPr>
        <w:t>E</w:t>
      </w:r>
      <w:r w:rsidR="001D0A4B">
        <w:rPr>
          <w:rFonts w:ascii="Palatino Linotype" w:hAnsi="Palatino Linotype"/>
          <w:bCs/>
          <w:i/>
          <w:sz w:val="22"/>
          <w:szCs w:val="22"/>
        </w:rPr>
        <w:t xml:space="preserve">stado de </w:t>
      </w:r>
      <w:r w:rsidR="007A323A">
        <w:rPr>
          <w:rFonts w:ascii="Palatino Linotype" w:hAnsi="Palatino Linotype"/>
          <w:bCs/>
          <w:i/>
          <w:sz w:val="22"/>
          <w:szCs w:val="22"/>
        </w:rPr>
        <w:t>M</w:t>
      </w:r>
      <w:r w:rsidR="001D0A4B">
        <w:rPr>
          <w:rFonts w:ascii="Palatino Linotype" w:hAnsi="Palatino Linotype"/>
          <w:bCs/>
          <w:i/>
          <w:sz w:val="22"/>
          <w:szCs w:val="22"/>
        </w:rPr>
        <w:t>éxico</w:t>
      </w:r>
      <w:r w:rsidR="007A323A">
        <w:rPr>
          <w:rFonts w:ascii="Palatino Linotype" w:hAnsi="Palatino Linotype"/>
          <w:bCs/>
          <w:i/>
          <w:sz w:val="22"/>
          <w:szCs w:val="22"/>
        </w:rPr>
        <w:t xml:space="preserve"> </w:t>
      </w:r>
      <w:r w:rsidR="00096D6D">
        <w:rPr>
          <w:rFonts w:ascii="Palatino Linotype" w:hAnsi="Palatino Linotype"/>
          <w:bCs/>
          <w:i/>
          <w:sz w:val="22"/>
          <w:szCs w:val="22"/>
        </w:rPr>
        <w:t>correspondiente a</w:t>
      </w:r>
      <w:r w:rsidR="007A323A">
        <w:rPr>
          <w:rFonts w:ascii="Palatino Linotype" w:hAnsi="Palatino Linotype"/>
          <w:bCs/>
          <w:i/>
          <w:sz w:val="22"/>
          <w:szCs w:val="22"/>
        </w:rPr>
        <w:t xml:space="preserve"> enero</w:t>
      </w:r>
      <w:r w:rsidR="00710AB0">
        <w:rPr>
          <w:rFonts w:ascii="Palatino Linotype" w:hAnsi="Palatino Linotype"/>
          <w:bCs/>
          <w:i/>
          <w:sz w:val="22"/>
          <w:szCs w:val="22"/>
        </w:rPr>
        <w:t>, fe</w:t>
      </w:r>
      <w:r w:rsidR="00CA6835">
        <w:rPr>
          <w:rFonts w:ascii="Palatino Linotype" w:hAnsi="Palatino Linotype"/>
          <w:bCs/>
          <w:i/>
          <w:sz w:val="22"/>
          <w:szCs w:val="22"/>
        </w:rPr>
        <w:t>brero</w:t>
      </w:r>
      <w:r w:rsidR="00710AB0">
        <w:rPr>
          <w:rFonts w:ascii="Palatino Linotype" w:hAnsi="Palatino Linotype"/>
          <w:bCs/>
          <w:i/>
          <w:sz w:val="22"/>
          <w:szCs w:val="22"/>
        </w:rPr>
        <w:t>, marzo, abril y mayo</w:t>
      </w:r>
      <w:r w:rsidR="00096D6D">
        <w:rPr>
          <w:rFonts w:ascii="Palatino Linotype" w:hAnsi="Palatino Linotype"/>
          <w:bCs/>
          <w:i/>
          <w:sz w:val="22"/>
          <w:szCs w:val="22"/>
        </w:rPr>
        <w:t xml:space="preserve"> de</w:t>
      </w:r>
      <w:r w:rsidR="007A323A">
        <w:rPr>
          <w:rFonts w:ascii="Palatino Linotype" w:hAnsi="Palatino Linotype"/>
          <w:bCs/>
          <w:i/>
          <w:sz w:val="22"/>
          <w:szCs w:val="22"/>
        </w:rPr>
        <w:t xml:space="preserve"> </w:t>
      </w:r>
      <w:r w:rsidR="009A00BD" w:rsidRPr="00993C00">
        <w:rPr>
          <w:rFonts w:ascii="Palatino Linotype" w:hAnsi="Palatino Linotype"/>
          <w:bCs/>
          <w:i/>
          <w:sz w:val="22"/>
          <w:szCs w:val="22"/>
        </w:rPr>
        <w:t>2019</w:t>
      </w:r>
      <w:r w:rsidRPr="00993C00">
        <w:rPr>
          <w:rFonts w:ascii="Palatino Linotype" w:hAnsi="Palatino Linotype"/>
          <w:bCs/>
          <w:i/>
          <w:sz w:val="22"/>
          <w:szCs w:val="22"/>
        </w:rPr>
        <w:t>.</w:t>
      </w:r>
      <w:r w:rsidR="00AF06D4" w:rsidRPr="00993C00">
        <w:rPr>
          <w:rFonts w:ascii="Palatino Linotype" w:hAnsi="Palatino Linotype"/>
          <w:bCs/>
          <w:i/>
          <w:sz w:val="22"/>
          <w:szCs w:val="22"/>
        </w:rPr>
        <w:t xml:space="preserve"> </w:t>
      </w:r>
    </w:p>
    <w:p w14:paraId="47E047B0" w14:textId="77777777" w:rsidR="00D829D0" w:rsidRDefault="00D829D0" w:rsidP="00111843">
      <w:pPr>
        <w:pStyle w:val="Prrafodelista"/>
        <w:spacing w:before="100" w:beforeAutospacing="1" w:after="100" w:afterAutospacing="1"/>
        <w:ind w:left="851" w:right="902"/>
        <w:jc w:val="both"/>
        <w:rPr>
          <w:rFonts w:ascii="Palatino Linotype" w:hAnsi="Palatino Linotype"/>
          <w:bCs/>
          <w:i/>
          <w:iCs/>
          <w:color w:val="222222"/>
          <w:sz w:val="22"/>
          <w:szCs w:val="22"/>
          <w:lang w:eastAsia="es-MX"/>
        </w:rPr>
      </w:pPr>
    </w:p>
    <w:p w14:paraId="273896F5" w14:textId="71F750FC" w:rsidR="007A323A" w:rsidRPr="00993C00" w:rsidRDefault="007A323A" w:rsidP="00111843">
      <w:pPr>
        <w:pStyle w:val="Prrafodelista"/>
        <w:spacing w:before="100" w:beforeAutospacing="1" w:after="100" w:afterAutospacing="1"/>
        <w:ind w:left="851" w:right="902"/>
        <w:jc w:val="both"/>
        <w:rPr>
          <w:rFonts w:ascii="Palatino Linotype" w:hAnsi="Palatino Linotype"/>
          <w:bCs/>
          <w:i/>
          <w:sz w:val="22"/>
          <w:szCs w:val="22"/>
        </w:rPr>
      </w:pPr>
      <w:r>
        <w:rPr>
          <w:rFonts w:ascii="Palatino Linotype" w:hAnsi="Palatino Linotype"/>
          <w:bCs/>
          <w:i/>
          <w:iCs/>
          <w:color w:val="222222"/>
          <w:sz w:val="22"/>
          <w:szCs w:val="22"/>
          <w:lang w:eastAsia="es-MX"/>
        </w:rPr>
        <w:t xml:space="preserve">Debiendo notificar al </w:t>
      </w:r>
      <w:r>
        <w:rPr>
          <w:rFonts w:ascii="Palatino Linotype" w:hAnsi="Palatino Linotype"/>
          <w:b/>
          <w:bCs/>
          <w:i/>
          <w:iCs/>
          <w:color w:val="222222"/>
          <w:sz w:val="22"/>
          <w:szCs w:val="22"/>
          <w:lang w:eastAsia="es-MX"/>
        </w:rPr>
        <w:t>RECURRENTE</w:t>
      </w:r>
      <w:r>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r w:rsidR="001D0A4B">
        <w:rPr>
          <w:rFonts w:ascii="Palatino Linotype" w:hAnsi="Palatino Linotype"/>
          <w:bCs/>
          <w:i/>
          <w:iCs/>
          <w:color w:val="222222"/>
          <w:sz w:val="22"/>
          <w:szCs w:val="22"/>
          <w:lang w:eastAsia="es-MX"/>
        </w:rPr>
        <w:t>.”</w:t>
      </w:r>
    </w:p>
    <w:p w14:paraId="0395DCEE" w14:textId="77777777" w:rsidR="00AF06D4" w:rsidRPr="00993C00" w:rsidRDefault="00AF06D4" w:rsidP="00111843">
      <w:pPr>
        <w:pStyle w:val="Prrafodelista"/>
        <w:spacing w:before="100" w:beforeAutospacing="1" w:after="100" w:afterAutospacing="1"/>
        <w:ind w:left="851" w:right="902"/>
        <w:rPr>
          <w:rFonts w:ascii="Palatino Linotype" w:eastAsia="Arial Unicode MS" w:hAnsi="Palatino Linotype" w:cs="Arial"/>
          <w:i/>
          <w:iCs/>
          <w:sz w:val="22"/>
          <w:lang w:eastAsia="en-US"/>
        </w:rPr>
      </w:pPr>
    </w:p>
    <w:p w14:paraId="423A87E7" w14:textId="3D1744B5" w:rsidR="00D1417F" w:rsidRDefault="009A00BD" w:rsidP="00111843">
      <w:pPr>
        <w:pStyle w:val="Prrafodelista"/>
        <w:spacing w:before="100" w:beforeAutospacing="1" w:after="100" w:afterAutospacing="1" w:line="360" w:lineRule="auto"/>
        <w:ind w:left="0"/>
        <w:jc w:val="both"/>
        <w:rPr>
          <w:rFonts w:ascii="Palatino Linotype" w:hAnsi="Palatino Linotype"/>
          <w:shd w:val="clear" w:color="auto" w:fill="FFFFFF"/>
        </w:rPr>
      </w:pPr>
      <w:r w:rsidRPr="00993C00">
        <w:rPr>
          <w:rFonts w:ascii="Palatino Linotype" w:hAnsi="Palatino Linotype"/>
          <w:b/>
          <w:sz w:val="28"/>
          <w:szCs w:val="28"/>
        </w:rPr>
        <w:t>TERCER</w:t>
      </w:r>
      <w:r w:rsidR="00D1417F" w:rsidRPr="00993C00">
        <w:rPr>
          <w:rFonts w:ascii="Palatino Linotype" w:hAnsi="Palatino Linotype"/>
          <w:b/>
          <w:sz w:val="28"/>
          <w:szCs w:val="28"/>
        </w:rPr>
        <w:t>O.</w:t>
      </w:r>
      <w:r w:rsidR="00D1417F" w:rsidRPr="00993C00">
        <w:rPr>
          <w:rFonts w:ascii="Palatino Linotype" w:hAnsi="Palatino Linotype"/>
          <w:b/>
        </w:rPr>
        <w:t xml:space="preserve"> Notifíquese</w:t>
      </w:r>
      <w:r w:rsidR="00D1417F" w:rsidRPr="00993C00">
        <w:rPr>
          <w:rFonts w:ascii="Palatino Linotype" w:hAnsi="Palatino Linotype"/>
        </w:rPr>
        <w:t xml:space="preserve"> la presente resolución </w:t>
      </w:r>
      <w:r w:rsidR="00A77B3E" w:rsidRPr="00993C00">
        <w:rPr>
          <w:rFonts w:ascii="Palatino Linotype" w:hAnsi="Palatino Linotype"/>
          <w:shd w:val="clear" w:color="auto" w:fill="FFFFFF"/>
        </w:rPr>
        <w:t>al Titular de la Unidad de Transparencia del</w:t>
      </w:r>
      <w:r w:rsidR="00A77B3E" w:rsidRPr="00993C00">
        <w:rPr>
          <w:rStyle w:val="apple-converted-space"/>
          <w:rFonts w:ascii="Palatino Linotype" w:hAnsi="Palatino Linotype"/>
          <w:shd w:val="clear" w:color="auto" w:fill="FFFFFF"/>
        </w:rPr>
        <w:t xml:space="preserve"> </w:t>
      </w:r>
      <w:r w:rsidR="00A77B3E" w:rsidRPr="00993C00">
        <w:rPr>
          <w:rFonts w:ascii="Palatino Linotype" w:hAnsi="Palatino Linotype"/>
          <w:b/>
          <w:shd w:val="clear" w:color="auto" w:fill="FFFFFF"/>
        </w:rPr>
        <w:t>SUJETO OBLIGADO</w:t>
      </w:r>
      <w:r w:rsidR="00A77B3E" w:rsidRPr="00993C00">
        <w:rPr>
          <w:rFonts w:ascii="Palatino Linotype" w:hAnsi="Palatino Linotype"/>
          <w:shd w:val="clear" w:color="auto" w:fill="FFFFFF"/>
        </w:rPr>
        <w:t xml:space="preserve"> para que, conforme a los artículos 186, último </w:t>
      </w:r>
      <w:r w:rsidR="00A77B3E" w:rsidRPr="00993C00">
        <w:rPr>
          <w:rFonts w:ascii="Palatino Linotype" w:hAnsi="Palatino Linotype"/>
          <w:shd w:val="clear" w:color="auto" w:fill="FFFFFF"/>
        </w:rPr>
        <w:lastRenderedPageBreak/>
        <w:t xml:space="preserve">párrafo y 189, párrafo segundo de la Ley de Transparencia y Acceso a la Información Pública del Estado de México y Municipios, dé cumplimiento a lo ordenado, dentro del plazo de diez días hábiles, debiendo informar a este Instituto, en un plazo </w:t>
      </w:r>
      <w:r w:rsidR="00A77B3E" w:rsidRPr="00993C00">
        <w:rPr>
          <w:rFonts w:ascii="Palatino Linotype" w:eastAsiaTheme="minorEastAsia" w:hAnsi="Palatino Linotype"/>
          <w:lang w:eastAsia="es-ES_tradnl"/>
        </w:rPr>
        <w:t xml:space="preserve">de </w:t>
      </w:r>
      <w:r w:rsidR="00A77B3E" w:rsidRPr="00993C00">
        <w:rPr>
          <w:rFonts w:ascii="Palatino Linotype" w:hAnsi="Palatino Linotype"/>
          <w:shd w:val="clear" w:color="auto" w:fill="FFFFFF"/>
        </w:rPr>
        <w:t>tres días hábiles siguientes, sobre el cumplimiento dado a la presente resolución.</w:t>
      </w:r>
    </w:p>
    <w:p w14:paraId="10BD2308" w14:textId="77777777" w:rsidR="00B761AD" w:rsidRPr="00993C00" w:rsidRDefault="00B761AD" w:rsidP="00111843">
      <w:pPr>
        <w:pStyle w:val="Prrafodelista"/>
        <w:spacing w:before="100" w:beforeAutospacing="1" w:after="100" w:afterAutospacing="1"/>
        <w:ind w:left="0"/>
        <w:jc w:val="both"/>
        <w:rPr>
          <w:rFonts w:ascii="Palatino Linotype" w:hAnsi="Palatino Linotype"/>
          <w:shd w:val="clear" w:color="auto" w:fill="FFFFFF"/>
        </w:rPr>
      </w:pPr>
    </w:p>
    <w:p w14:paraId="5A7C7964" w14:textId="6A2A77A6" w:rsidR="00D1417F" w:rsidRDefault="009A00BD" w:rsidP="00111843">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993C00">
        <w:rPr>
          <w:rFonts w:ascii="Palatino Linotype" w:hAnsi="Palatino Linotype"/>
          <w:b/>
          <w:sz w:val="28"/>
          <w:szCs w:val="28"/>
          <w:lang w:eastAsia="es-ES_tradnl"/>
        </w:rPr>
        <w:t>CUARTO</w:t>
      </w:r>
      <w:r w:rsidR="00D1417F" w:rsidRPr="00993C00">
        <w:rPr>
          <w:rFonts w:ascii="Palatino Linotype" w:hAnsi="Palatino Linotype"/>
          <w:b/>
          <w:sz w:val="28"/>
          <w:szCs w:val="28"/>
          <w:lang w:eastAsia="es-ES_tradnl"/>
        </w:rPr>
        <w:t xml:space="preserve">. </w:t>
      </w:r>
      <w:r w:rsidR="00D1417F" w:rsidRPr="00993C00">
        <w:rPr>
          <w:rFonts w:ascii="Palatino Linotype" w:hAnsi="Palatino Linotype"/>
          <w:b/>
          <w:szCs w:val="17"/>
          <w:lang w:eastAsia="es-ES_tradnl"/>
        </w:rPr>
        <w:t>Notifíquese</w:t>
      </w:r>
      <w:r w:rsidR="00D1417F" w:rsidRPr="00993C00">
        <w:rPr>
          <w:rFonts w:ascii="Palatino Linotype" w:hAnsi="Palatino Linotype"/>
          <w:szCs w:val="17"/>
          <w:lang w:eastAsia="es-ES_tradnl"/>
        </w:rPr>
        <w:t xml:space="preserve"> al </w:t>
      </w:r>
      <w:r w:rsidR="00D1417F" w:rsidRPr="00993C00">
        <w:rPr>
          <w:rFonts w:ascii="Palatino Linotype" w:hAnsi="Palatino Linotype" w:cs="Arial"/>
          <w:b/>
        </w:rPr>
        <w:t>RECURRENTE</w:t>
      </w:r>
      <w:r w:rsidR="00D1417F" w:rsidRPr="00993C00">
        <w:rPr>
          <w:rFonts w:ascii="Palatino Linotype" w:hAnsi="Palatino Linotype"/>
          <w:szCs w:val="17"/>
          <w:lang w:eastAsia="es-ES_tradnl"/>
        </w:rPr>
        <w:t xml:space="preserve"> la </w:t>
      </w:r>
      <w:r w:rsidR="00D1417F" w:rsidRPr="00993C00">
        <w:rPr>
          <w:rFonts w:ascii="Palatino Linotype" w:hAnsi="Palatino Linotype"/>
        </w:rPr>
        <w:t>presente</w:t>
      </w:r>
      <w:r w:rsidR="00D1417F" w:rsidRPr="00993C00">
        <w:rPr>
          <w:rFonts w:ascii="Palatino Linotype" w:hAnsi="Palatino Linotype"/>
          <w:szCs w:val="17"/>
          <w:lang w:eastAsia="es-ES_tradnl"/>
        </w:rPr>
        <w:t xml:space="preserve"> resolución.</w:t>
      </w:r>
    </w:p>
    <w:p w14:paraId="369BC40E" w14:textId="77777777" w:rsidR="00B761AD" w:rsidRPr="00993C00" w:rsidRDefault="00B761AD" w:rsidP="00111843">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7449CE50" w14:textId="77C4CB25" w:rsidR="00D1417F" w:rsidRDefault="009A00BD" w:rsidP="00111843">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993C00">
        <w:rPr>
          <w:rFonts w:ascii="Palatino Linotype" w:hAnsi="Palatino Linotype"/>
          <w:b/>
          <w:sz w:val="28"/>
          <w:szCs w:val="28"/>
          <w:lang w:eastAsia="es-ES_tradnl"/>
        </w:rPr>
        <w:t>QUINTO</w:t>
      </w:r>
      <w:r w:rsidR="00D1417F" w:rsidRPr="00993C00">
        <w:rPr>
          <w:rFonts w:ascii="Palatino Linotype" w:hAnsi="Palatino Linotype"/>
          <w:b/>
          <w:sz w:val="28"/>
          <w:szCs w:val="28"/>
          <w:lang w:eastAsia="es-ES_tradnl"/>
        </w:rPr>
        <w:t>.</w:t>
      </w:r>
      <w:r w:rsidR="00D1417F" w:rsidRPr="00993C00">
        <w:rPr>
          <w:rFonts w:ascii="Palatino Linotype" w:hAnsi="Palatino Linotype"/>
          <w:b/>
          <w:szCs w:val="17"/>
          <w:lang w:eastAsia="es-ES_tradnl"/>
        </w:rPr>
        <w:t xml:space="preserve"> Hágase</w:t>
      </w:r>
      <w:r w:rsidR="00D1417F" w:rsidRPr="00993C00">
        <w:rPr>
          <w:rFonts w:ascii="Palatino Linotype" w:hAnsi="Palatino Linotype"/>
          <w:szCs w:val="17"/>
          <w:lang w:eastAsia="es-ES_tradnl"/>
        </w:rPr>
        <w:t xml:space="preserve"> </w:t>
      </w:r>
      <w:r w:rsidR="00D1417F" w:rsidRPr="00993C00">
        <w:rPr>
          <w:rFonts w:ascii="Palatino Linotype" w:hAnsi="Palatino Linotype"/>
          <w:b/>
          <w:szCs w:val="17"/>
          <w:lang w:eastAsia="es-ES_tradnl"/>
        </w:rPr>
        <w:t xml:space="preserve">del </w:t>
      </w:r>
      <w:r w:rsidR="00D1417F" w:rsidRPr="00993C00">
        <w:rPr>
          <w:rFonts w:ascii="Palatino Linotype" w:hAnsi="Palatino Linotype"/>
          <w:b/>
        </w:rPr>
        <w:t>conocimiento</w:t>
      </w:r>
      <w:r w:rsidR="00D1417F" w:rsidRPr="00993C00">
        <w:rPr>
          <w:rFonts w:ascii="Palatino Linotype" w:hAnsi="Palatino Linotype"/>
          <w:b/>
          <w:szCs w:val="17"/>
          <w:lang w:eastAsia="es-ES_tradnl"/>
        </w:rPr>
        <w:t xml:space="preserve"> </w:t>
      </w:r>
      <w:r w:rsidR="00D1417F" w:rsidRPr="00993C00">
        <w:rPr>
          <w:rFonts w:ascii="Palatino Linotype" w:hAnsi="Palatino Linotype"/>
          <w:szCs w:val="17"/>
          <w:lang w:eastAsia="es-ES_tradnl"/>
        </w:rPr>
        <w:t xml:space="preserve">del </w:t>
      </w:r>
      <w:r w:rsidR="00D1417F" w:rsidRPr="00993C00">
        <w:rPr>
          <w:rFonts w:ascii="Palatino Linotype" w:hAnsi="Palatino Linotype" w:cs="Arial"/>
          <w:b/>
        </w:rPr>
        <w:t>RECURRENTE</w:t>
      </w:r>
      <w:r w:rsidR="00D1417F" w:rsidRPr="00993C00">
        <w:rPr>
          <w:rFonts w:ascii="Palatino Linotype" w:hAnsi="Palatino Linotype"/>
          <w:szCs w:val="17"/>
          <w:lang w:eastAsia="es-ES_tradnl"/>
        </w:rPr>
        <w:t xml:space="preserve"> que, de </w:t>
      </w:r>
      <w:r w:rsidR="00D1417F" w:rsidRPr="00993C00">
        <w:rPr>
          <w:rFonts w:ascii="Palatino Linotype" w:hAnsi="Palatino Linotype"/>
        </w:rPr>
        <w:t>conformidad</w:t>
      </w:r>
      <w:r w:rsidR="00D1417F" w:rsidRPr="00993C00">
        <w:rPr>
          <w:rFonts w:ascii="Palatino Linotype" w:hAnsi="Palatino Linotype"/>
          <w:szCs w:val="17"/>
          <w:lang w:eastAsia="es-ES_tradnl"/>
        </w:rPr>
        <w:t xml:space="preserve"> </w:t>
      </w:r>
      <w:r w:rsidR="00D1417F" w:rsidRPr="00993C00">
        <w:rPr>
          <w:rFonts w:ascii="Palatino Linotype" w:hAnsi="Palatino Linotype" w:cs="Arial"/>
        </w:rPr>
        <w:t>con</w:t>
      </w:r>
      <w:r w:rsidR="00D1417F" w:rsidRPr="00993C00">
        <w:rPr>
          <w:rFonts w:ascii="Palatino Linotype" w:hAnsi="Palatino Linotype"/>
          <w:szCs w:val="17"/>
          <w:lang w:eastAsia="es-ES_tradnl"/>
        </w:rPr>
        <w:t xml:space="preserve"> lo </w:t>
      </w:r>
      <w:r w:rsidR="00D1417F" w:rsidRPr="00993C00">
        <w:rPr>
          <w:rFonts w:ascii="Palatino Linotype" w:hAnsi="Palatino Linotype" w:cs="Arial"/>
        </w:rPr>
        <w:t>establecido</w:t>
      </w:r>
      <w:r w:rsidR="00D1417F" w:rsidRPr="00993C00">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43A546D9" w14:textId="77777777" w:rsidR="00B761AD" w:rsidRPr="00993C00" w:rsidRDefault="00B761AD" w:rsidP="00111843">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0BC8904A" w14:textId="143F0E75" w:rsidR="009A00BD" w:rsidRDefault="009A00BD" w:rsidP="00111843">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993C00">
        <w:rPr>
          <w:rFonts w:ascii="Palatino Linotype" w:hAnsi="Palatino Linotype"/>
          <w:b/>
          <w:sz w:val="28"/>
          <w:szCs w:val="17"/>
          <w:lang w:eastAsia="es-ES_tradnl"/>
        </w:rPr>
        <w:t>SEXTO.</w:t>
      </w:r>
      <w:r w:rsidRPr="00993C00">
        <w:rPr>
          <w:rFonts w:ascii="Palatino Linotype" w:hAnsi="Palatino Linotype"/>
          <w:b/>
          <w:szCs w:val="17"/>
          <w:lang w:eastAsia="es-ES_tradnl"/>
        </w:rPr>
        <w:t xml:space="preserve"> Gírese oficio </w:t>
      </w:r>
      <w:r w:rsidRPr="00993C00">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AD3DE2">
        <w:rPr>
          <w:rFonts w:ascii="Palatino Linotype" w:hAnsi="Palatino Linotype"/>
          <w:b/>
          <w:szCs w:val="17"/>
          <w:lang w:eastAsia="es-ES_tradnl"/>
        </w:rPr>
        <w:t>QUINTO</w:t>
      </w:r>
      <w:r w:rsidRPr="00993C00">
        <w:rPr>
          <w:rFonts w:ascii="Palatino Linotype" w:hAnsi="Palatino Linotype"/>
          <w:szCs w:val="17"/>
          <w:lang w:eastAsia="es-ES_tradnl"/>
        </w:rPr>
        <w:t xml:space="preserve"> de la presente resolución.</w:t>
      </w:r>
    </w:p>
    <w:p w14:paraId="7F36EDFE" w14:textId="77777777" w:rsidR="005B40F1" w:rsidRDefault="005B40F1" w:rsidP="00111843">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70C95C11" w14:textId="0B2C815D" w:rsidR="00FB68DB" w:rsidRPr="005C4722" w:rsidRDefault="005C4722" w:rsidP="00111843">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CONFORMADO POR LOS COMISIONADOS ZULEMA MARTÍNEZ SÁNCHEZ; EVA ABAID YAPUR; JOSÉ GUADALUPE LUNA HERNÁNDEZ; JAVIER MARTÍNEZ CRUZ Y LUIS GUSTAVO PARRA NORIEGA;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 xml:space="preserve">TRIGÉSIMA </w:t>
      </w:r>
      <w:r w:rsidRPr="00412FB5">
        <w:rPr>
          <w:rFonts w:ascii="Palatino Linotype" w:hAnsi="Palatino Linotype" w:cs="Arial"/>
        </w:rPr>
        <w:lastRenderedPageBreak/>
        <w:t>SEXTA SESIÓN ORDINARIA CELEBRADA EL DÍA DOS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C4722" w:rsidRPr="005C4722" w14:paraId="68DED73F" w14:textId="77777777" w:rsidTr="000E2D87">
        <w:trPr>
          <w:jc w:val="center"/>
        </w:trPr>
        <w:tc>
          <w:tcPr>
            <w:tcW w:w="10365" w:type="dxa"/>
            <w:gridSpan w:val="2"/>
            <w:shd w:val="clear" w:color="auto" w:fill="auto"/>
          </w:tcPr>
          <w:p w14:paraId="74EF6BC9" w14:textId="77777777" w:rsidR="003D58D0" w:rsidRPr="005C4722" w:rsidRDefault="003D58D0" w:rsidP="00111843">
            <w:pPr>
              <w:contextualSpacing/>
              <w:jc w:val="center"/>
              <w:rPr>
                <w:rFonts w:ascii="Palatino Linotype" w:hAnsi="Palatino Linotype" w:cs="Arial"/>
                <w:b/>
              </w:rPr>
            </w:pPr>
          </w:p>
          <w:p w14:paraId="4423472F" w14:textId="77777777" w:rsidR="003D58D0" w:rsidRPr="005C4722" w:rsidRDefault="003D58D0" w:rsidP="00111843">
            <w:pPr>
              <w:contextualSpacing/>
              <w:jc w:val="center"/>
              <w:rPr>
                <w:rFonts w:ascii="Palatino Linotype" w:hAnsi="Palatino Linotype" w:cs="Arial"/>
                <w:b/>
              </w:rPr>
            </w:pPr>
          </w:p>
          <w:p w14:paraId="6AE50CF3" w14:textId="77777777" w:rsidR="00111843" w:rsidRPr="005C4722" w:rsidRDefault="00111843" w:rsidP="00111843">
            <w:pPr>
              <w:contextualSpacing/>
              <w:jc w:val="center"/>
              <w:rPr>
                <w:rFonts w:ascii="Palatino Linotype" w:hAnsi="Palatino Linotype" w:cs="Arial"/>
                <w:b/>
              </w:rPr>
            </w:pPr>
          </w:p>
          <w:p w14:paraId="67852B04" w14:textId="77777777" w:rsidR="003D58D0" w:rsidRPr="005C4722" w:rsidRDefault="003D58D0" w:rsidP="005C4722">
            <w:pPr>
              <w:contextualSpacing/>
              <w:rPr>
                <w:rFonts w:ascii="Palatino Linotype" w:hAnsi="Palatino Linotype" w:cs="Arial"/>
                <w:b/>
              </w:rPr>
            </w:pPr>
          </w:p>
          <w:p w14:paraId="5025C796"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Zulema Martínez Sánchez</w:t>
            </w:r>
          </w:p>
          <w:p w14:paraId="5466B582"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rPr>
              <w:t>Comisionada Presidenta</w:t>
            </w:r>
          </w:p>
          <w:p w14:paraId="034E2B46"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 xml:space="preserve">(RÚBRICA) </w:t>
            </w:r>
          </w:p>
        </w:tc>
      </w:tr>
      <w:tr w:rsidR="005C4722" w:rsidRPr="005C4722" w14:paraId="559CEDB8" w14:textId="77777777" w:rsidTr="000E2D87">
        <w:trPr>
          <w:jc w:val="center"/>
        </w:trPr>
        <w:tc>
          <w:tcPr>
            <w:tcW w:w="5182" w:type="dxa"/>
            <w:shd w:val="clear" w:color="auto" w:fill="auto"/>
          </w:tcPr>
          <w:p w14:paraId="47F47C48" w14:textId="77777777" w:rsidR="00FB68DB" w:rsidRPr="005C4722" w:rsidRDefault="00FB68DB" w:rsidP="00111843">
            <w:pPr>
              <w:contextualSpacing/>
              <w:jc w:val="center"/>
              <w:rPr>
                <w:rFonts w:ascii="Palatino Linotype" w:hAnsi="Palatino Linotype" w:cs="Arial"/>
                <w:b/>
              </w:rPr>
            </w:pPr>
          </w:p>
          <w:p w14:paraId="4DC62B53" w14:textId="77777777" w:rsidR="00111843" w:rsidRPr="005C4722" w:rsidRDefault="00111843" w:rsidP="00111843">
            <w:pPr>
              <w:contextualSpacing/>
              <w:jc w:val="center"/>
              <w:rPr>
                <w:rFonts w:ascii="Palatino Linotype" w:hAnsi="Palatino Linotype" w:cs="Arial"/>
                <w:b/>
              </w:rPr>
            </w:pPr>
          </w:p>
          <w:p w14:paraId="3E223141" w14:textId="77777777" w:rsidR="00E5746F" w:rsidRDefault="00E5746F" w:rsidP="00111843">
            <w:pPr>
              <w:contextualSpacing/>
              <w:rPr>
                <w:rFonts w:ascii="Palatino Linotype" w:hAnsi="Palatino Linotype" w:cs="Arial"/>
                <w:b/>
              </w:rPr>
            </w:pPr>
          </w:p>
          <w:p w14:paraId="104D0A31" w14:textId="77777777" w:rsidR="005C4722" w:rsidRPr="005C4722" w:rsidRDefault="005C4722" w:rsidP="00111843">
            <w:pPr>
              <w:contextualSpacing/>
              <w:rPr>
                <w:rFonts w:ascii="Palatino Linotype" w:hAnsi="Palatino Linotype" w:cs="Arial"/>
                <w:b/>
              </w:rPr>
            </w:pPr>
          </w:p>
          <w:p w14:paraId="66DDAB51"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Eva Abaid Yapur</w:t>
            </w:r>
          </w:p>
          <w:p w14:paraId="61024254" w14:textId="77777777" w:rsidR="00FB68DB" w:rsidRPr="005C4722" w:rsidRDefault="00FB68DB" w:rsidP="00111843">
            <w:pPr>
              <w:contextualSpacing/>
              <w:jc w:val="center"/>
              <w:rPr>
                <w:rFonts w:ascii="Palatino Linotype" w:hAnsi="Palatino Linotype" w:cs="Arial"/>
              </w:rPr>
            </w:pPr>
            <w:r w:rsidRPr="005C4722">
              <w:rPr>
                <w:rFonts w:ascii="Palatino Linotype" w:hAnsi="Palatino Linotype" w:cs="Arial"/>
              </w:rPr>
              <w:t>Comisionada</w:t>
            </w:r>
          </w:p>
          <w:p w14:paraId="2EB76CAE"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(RÚBRICA)</w:t>
            </w:r>
          </w:p>
        </w:tc>
        <w:tc>
          <w:tcPr>
            <w:tcW w:w="5183" w:type="dxa"/>
            <w:shd w:val="clear" w:color="auto" w:fill="auto"/>
          </w:tcPr>
          <w:p w14:paraId="4DD112B9" w14:textId="77777777" w:rsidR="00FB68DB" w:rsidRPr="005C4722" w:rsidRDefault="00FB68DB" w:rsidP="00111843">
            <w:pPr>
              <w:contextualSpacing/>
              <w:jc w:val="center"/>
              <w:rPr>
                <w:rFonts w:ascii="Palatino Linotype" w:hAnsi="Palatino Linotype" w:cs="Arial"/>
                <w:b/>
              </w:rPr>
            </w:pPr>
          </w:p>
          <w:p w14:paraId="61865609" w14:textId="77777777" w:rsidR="00E5746F" w:rsidRPr="005C4722" w:rsidRDefault="00E5746F" w:rsidP="00111843">
            <w:pPr>
              <w:contextualSpacing/>
              <w:jc w:val="center"/>
              <w:rPr>
                <w:rFonts w:ascii="Palatino Linotype" w:hAnsi="Palatino Linotype" w:cs="Arial"/>
                <w:b/>
              </w:rPr>
            </w:pPr>
          </w:p>
          <w:p w14:paraId="2AF902A2" w14:textId="77777777" w:rsidR="00111843" w:rsidRPr="005C4722" w:rsidRDefault="00111843" w:rsidP="00111843">
            <w:pPr>
              <w:contextualSpacing/>
              <w:jc w:val="center"/>
              <w:rPr>
                <w:rFonts w:ascii="Palatino Linotype" w:hAnsi="Palatino Linotype" w:cs="Arial"/>
                <w:b/>
              </w:rPr>
            </w:pPr>
          </w:p>
          <w:p w14:paraId="73BC72F5" w14:textId="77777777" w:rsidR="00E5746F" w:rsidRPr="005C4722" w:rsidRDefault="00E5746F" w:rsidP="00111843">
            <w:pPr>
              <w:contextualSpacing/>
              <w:rPr>
                <w:rFonts w:ascii="Palatino Linotype" w:hAnsi="Palatino Linotype" w:cs="Arial"/>
                <w:b/>
              </w:rPr>
            </w:pPr>
          </w:p>
          <w:p w14:paraId="6EF09FEB"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José Guadalupe Luna Hernández</w:t>
            </w:r>
          </w:p>
          <w:p w14:paraId="2033EC7D" w14:textId="77777777" w:rsidR="00FB68DB" w:rsidRPr="005C4722" w:rsidRDefault="00FB68DB" w:rsidP="00111843">
            <w:pPr>
              <w:contextualSpacing/>
              <w:jc w:val="center"/>
              <w:rPr>
                <w:rFonts w:ascii="Palatino Linotype" w:hAnsi="Palatino Linotype" w:cs="Arial"/>
              </w:rPr>
            </w:pPr>
            <w:r w:rsidRPr="005C4722">
              <w:rPr>
                <w:rFonts w:ascii="Palatino Linotype" w:hAnsi="Palatino Linotype" w:cs="Arial"/>
              </w:rPr>
              <w:t>Comisionado</w:t>
            </w:r>
          </w:p>
          <w:p w14:paraId="03044377" w14:textId="20CDC00A" w:rsidR="00FB68DB" w:rsidRPr="005C4722" w:rsidRDefault="005C4722" w:rsidP="00111843">
            <w:pPr>
              <w:contextualSpacing/>
              <w:jc w:val="center"/>
              <w:rPr>
                <w:rFonts w:ascii="Palatino Linotype" w:hAnsi="Palatino Linotype" w:cs="Arial"/>
                <w:b/>
              </w:rPr>
            </w:pPr>
            <w:r>
              <w:rPr>
                <w:rFonts w:ascii="Palatino Linotype" w:hAnsi="Palatino Linotype" w:cs="Arial"/>
                <w:b/>
              </w:rPr>
              <w:t>(RÚBRICA</w:t>
            </w:r>
            <w:r w:rsidR="00FB68DB" w:rsidRPr="005C4722">
              <w:rPr>
                <w:rFonts w:ascii="Palatino Linotype" w:hAnsi="Palatino Linotype" w:cs="Arial"/>
                <w:b/>
              </w:rPr>
              <w:t>)</w:t>
            </w:r>
          </w:p>
        </w:tc>
      </w:tr>
      <w:tr w:rsidR="005C4722" w:rsidRPr="005C4722" w14:paraId="1E4B4DF1" w14:textId="77777777" w:rsidTr="000E2D87">
        <w:trPr>
          <w:jc w:val="center"/>
        </w:trPr>
        <w:tc>
          <w:tcPr>
            <w:tcW w:w="5182" w:type="dxa"/>
            <w:shd w:val="clear" w:color="auto" w:fill="auto"/>
          </w:tcPr>
          <w:p w14:paraId="00587C40" w14:textId="77777777" w:rsidR="00FB68DB" w:rsidRPr="005C4722" w:rsidRDefault="00FB68DB" w:rsidP="00111843">
            <w:pPr>
              <w:contextualSpacing/>
              <w:jc w:val="center"/>
              <w:rPr>
                <w:rFonts w:ascii="Palatino Linotype" w:hAnsi="Palatino Linotype" w:cs="Arial"/>
                <w:b/>
              </w:rPr>
            </w:pPr>
          </w:p>
          <w:p w14:paraId="08897635" w14:textId="77777777" w:rsidR="00111843" w:rsidRPr="005C4722" w:rsidRDefault="00111843" w:rsidP="00111843">
            <w:pPr>
              <w:contextualSpacing/>
              <w:jc w:val="center"/>
              <w:rPr>
                <w:rFonts w:ascii="Palatino Linotype" w:hAnsi="Palatino Linotype" w:cs="Arial"/>
                <w:b/>
              </w:rPr>
            </w:pPr>
          </w:p>
          <w:p w14:paraId="304DB5E9" w14:textId="77777777" w:rsidR="001D0A4B" w:rsidRDefault="001D0A4B" w:rsidP="00111843">
            <w:pPr>
              <w:contextualSpacing/>
              <w:rPr>
                <w:rFonts w:ascii="Palatino Linotype" w:hAnsi="Palatino Linotype" w:cs="Arial"/>
                <w:b/>
              </w:rPr>
            </w:pPr>
          </w:p>
          <w:p w14:paraId="768CA302" w14:textId="77777777" w:rsidR="005C4722" w:rsidRPr="005C4722" w:rsidRDefault="005C4722" w:rsidP="00111843">
            <w:pPr>
              <w:contextualSpacing/>
              <w:rPr>
                <w:rFonts w:ascii="Palatino Linotype" w:hAnsi="Palatino Linotype" w:cs="Arial"/>
                <w:b/>
              </w:rPr>
            </w:pPr>
          </w:p>
          <w:p w14:paraId="2F44F07F"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Javier Martínez Cruz</w:t>
            </w:r>
          </w:p>
          <w:p w14:paraId="02CAFF1A" w14:textId="77777777" w:rsidR="00FB68DB" w:rsidRPr="005C4722" w:rsidRDefault="00FB68DB" w:rsidP="00111843">
            <w:pPr>
              <w:contextualSpacing/>
              <w:jc w:val="center"/>
              <w:rPr>
                <w:rFonts w:ascii="Palatino Linotype" w:hAnsi="Palatino Linotype" w:cs="Arial"/>
              </w:rPr>
            </w:pPr>
            <w:r w:rsidRPr="005C4722">
              <w:rPr>
                <w:rFonts w:ascii="Palatino Linotype" w:hAnsi="Palatino Linotype" w:cs="Arial"/>
              </w:rPr>
              <w:t>Comisionado</w:t>
            </w:r>
          </w:p>
          <w:p w14:paraId="40A92D16"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(RÚBRICA)</w:t>
            </w:r>
          </w:p>
          <w:p w14:paraId="6161C452" w14:textId="77777777" w:rsidR="00FB68DB" w:rsidRPr="005C4722" w:rsidRDefault="00FB68DB" w:rsidP="00111843">
            <w:pPr>
              <w:contextualSpacing/>
              <w:rPr>
                <w:rFonts w:ascii="Palatino Linotype" w:hAnsi="Palatino Linotype" w:cs="Arial"/>
                <w:b/>
              </w:rPr>
            </w:pPr>
          </w:p>
          <w:p w14:paraId="6F150ABC" w14:textId="77777777" w:rsidR="002C14B3" w:rsidRPr="005C4722" w:rsidRDefault="002C14B3" w:rsidP="00111843">
            <w:pPr>
              <w:contextualSpacing/>
              <w:rPr>
                <w:rFonts w:ascii="Palatino Linotype" w:hAnsi="Palatino Linotype" w:cs="Arial"/>
                <w:b/>
              </w:rPr>
            </w:pPr>
          </w:p>
          <w:p w14:paraId="415F04DE" w14:textId="77777777" w:rsidR="00111843" w:rsidRPr="005C4722" w:rsidRDefault="00111843" w:rsidP="00111843">
            <w:pPr>
              <w:contextualSpacing/>
              <w:rPr>
                <w:rFonts w:ascii="Palatino Linotype" w:hAnsi="Palatino Linotype" w:cs="Arial"/>
                <w:b/>
              </w:rPr>
            </w:pPr>
          </w:p>
          <w:p w14:paraId="332497BE" w14:textId="77777777" w:rsidR="00AA5ADB" w:rsidRPr="005C4722" w:rsidRDefault="00AA5ADB" w:rsidP="00111843">
            <w:pPr>
              <w:contextualSpacing/>
              <w:rPr>
                <w:rFonts w:ascii="Palatino Linotype" w:hAnsi="Palatino Linotype" w:cs="Arial"/>
                <w:b/>
              </w:rPr>
            </w:pPr>
          </w:p>
        </w:tc>
        <w:tc>
          <w:tcPr>
            <w:tcW w:w="5183" w:type="dxa"/>
            <w:shd w:val="clear" w:color="auto" w:fill="auto"/>
          </w:tcPr>
          <w:p w14:paraId="1DDE2D44" w14:textId="77777777" w:rsidR="00FB68DB" w:rsidRPr="005C4722" w:rsidRDefault="00FB68DB" w:rsidP="00111843">
            <w:pPr>
              <w:contextualSpacing/>
              <w:jc w:val="center"/>
              <w:rPr>
                <w:rFonts w:ascii="Palatino Linotype" w:hAnsi="Palatino Linotype" w:cs="Arial"/>
                <w:b/>
              </w:rPr>
            </w:pPr>
          </w:p>
          <w:p w14:paraId="443AA91A" w14:textId="77777777" w:rsidR="00D16CD6" w:rsidRPr="005C4722" w:rsidRDefault="00D16CD6" w:rsidP="00111843">
            <w:pPr>
              <w:contextualSpacing/>
              <w:jc w:val="center"/>
              <w:rPr>
                <w:rFonts w:ascii="Palatino Linotype" w:hAnsi="Palatino Linotype" w:cs="Arial"/>
                <w:b/>
              </w:rPr>
            </w:pPr>
          </w:p>
          <w:p w14:paraId="3A79A3B6" w14:textId="77777777" w:rsidR="00111843" w:rsidRPr="005C4722" w:rsidRDefault="00111843" w:rsidP="00111843">
            <w:pPr>
              <w:contextualSpacing/>
              <w:jc w:val="center"/>
              <w:rPr>
                <w:rFonts w:ascii="Palatino Linotype" w:hAnsi="Palatino Linotype" w:cs="Arial"/>
                <w:b/>
              </w:rPr>
            </w:pPr>
          </w:p>
          <w:p w14:paraId="4F5018F5" w14:textId="77777777" w:rsidR="001D0A4B" w:rsidRPr="005C4722" w:rsidRDefault="001D0A4B" w:rsidP="00111843">
            <w:pPr>
              <w:contextualSpacing/>
              <w:rPr>
                <w:rFonts w:ascii="Palatino Linotype" w:hAnsi="Palatino Linotype" w:cs="Arial"/>
                <w:b/>
              </w:rPr>
            </w:pPr>
          </w:p>
          <w:p w14:paraId="1447D00C"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 xml:space="preserve">Luis Gustavo Parra Noriega </w:t>
            </w:r>
          </w:p>
          <w:p w14:paraId="2205093E" w14:textId="77777777" w:rsidR="00FB68DB" w:rsidRPr="005C4722" w:rsidRDefault="00FB68DB" w:rsidP="00111843">
            <w:pPr>
              <w:contextualSpacing/>
              <w:jc w:val="center"/>
              <w:rPr>
                <w:rFonts w:ascii="Palatino Linotype" w:hAnsi="Palatino Linotype" w:cs="Arial"/>
              </w:rPr>
            </w:pPr>
            <w:r w:rsidRPr="005C4722">
              <w:rPr>
                <w:rFonts w:ascii="Palatino Linotype" w:hAnsi="Palatino Linotype" w:cs="Arial"/>
              </w:rPr>
              <w:t>Comisionado</w:t>
            </w:r>
          </w:p>
          <w:p w14:paraId="67CC28EF" w14:textId="03E76B53" w:rsidR="0094603D" w:rsidRPr="005C4722" w:rsidRDefault="00AA5ADB" w:rsidP="00111843">
            <w:pPr>
              <w:contextualSpacing/>
              <w:jc w:val="center"/>
              <w:rPr>
                <w:rFonts w:ascii="Palatino Linotype" w:hAnsi="Palatino Linotype" w:cs="Arial"/>
                <w:b/>
              </w:rPr>
            </w:pPr>
            <w:r w:rsidRPr="005C4722">
              <w:rPr>
                <w:rFonts w:ascii="Palatino Linotype" w:hAnsi="Palatino Linotype" w:cs="Arial"/>
                <w:b/>
              </w:rPr>
              <w:t>RÚBRICA)</w:t>
            </w:r>
          </w:p>
        </w:tc>
      </w:tr>
      <w:tr w:rsidR="005C4722" w:rsidRPr="005C4722" w14:paraId="06285313" w14:textId="77777777" w:rsidTr="000E2D87">
        <w:trPr>
          <w:jc w:val="center"/>
        </w:trPr>
        <w:tc>
          <w:tcPr>
            <w:tcW w:w="10365" w:type="dxa"/>
            <w:gridSpan w:val="2"/>
            <w:shd w:val="clear" w:color="auto" w:fill="auto"/>
          </w:tcPr>
          <w:p w14:paraId="49F9C65B" w14:textId="77777777" w:rsidR="00FB68DB" w:rsidRPr="005C4722" w:rsidRDefault="00FB68DB" w:rsidP="00111843">
            <w:pPr>
              <w:contextualSpacing/>
              <w:jc w:val="center"/>
              <w:rPr>
                <w:rFonts w:ascii="Palatino Linotype" w:hAnsi="Palatino Linotype" w:cs="Arial"/>
                <w:b/>
              </w:rPr>
            </w:pPr>
            <w:r w:rsidRPr="005C4722">
              <w:rPr>
                <w:rFonts w:ascii="Palatino Linotype" w:hAnsi="Palatino Linotype" w:cs="Arial"/>
                <w:b/>
              </w:rPr>
              <w:t>Alexis Tapia Ramírez</w:t>
            </w:r>
          </w:p>
          <w:p w14:paraId="0E3B668E" w14:textId="77777777" w:rsidR="00FB68DB" w:rsidRPr="005C4722" w:rsidRDefault="00FB68DB" w:rsidP="00111843">
            <w:pPr>
              <w:contextualSpacing/>
              <w:jc w:val="center"/>
              <w:rPr>
                <w:rFonts w:ascii="Palatino Linotype" w:hAnsi="Palatino Linotype" w:cs="Arial"/>
              </w:rPr>
            </w:pPr>
            <w:r w:rsidRPr="005C4722">
              <w:rPr>
                <w:rFonts w:ascii="Palatino Linotype" w:hAnsi="Palatino Linotype" w:cs="Arial"/>
              </w:rPr>
              <w:t>Secretario Técnico del Pleno</w:t>
            </w:r>
          </w:p>
          <w:p w14:paraId="2D21D655" w14:textId="59787F00" w:rsidR="00244748" w:rsidRPr="005C4722" w:rsidRDefault="00AA5ADB" w:rsidP="005C4722">
            <w:pPr>
              <w:contextualSpacing/>
              <w:jc w:val="center"/>
              <w:rPr>
                <w:rFonts w:ascii="Palatino Linotype" w:hAnsi="Palatino Linotype" w:cs="Arial"/>
                <w:b/>
              </w:rPr>
            </w:pPr>
            <w:r w:rsidRPr="005C4722">
              <w:rPr>
                <w:rFonts w:ascii="Palatino Linotype" w:hAnsi="Palatino Linotype" w:cs="Arial"/>
                <w:b/>
              </w:rPr>
              <w:t>(RÚBRICA)</w:t>
            </w:r>
          </w:p>
        </w:tc>
      </w:tr>
    </w:tbl>
    <w:p w14:paraId="706130C6" w14:textId="77777777" w:rsidR="00451B64" w:rsidRDefault="00451B64" w:rsidP="00111843">
      <w:pPr>
        <w:contextualSpacing/>
        <w:jc w:val="both"/>
        <w:rPr>
          <w:rFonts w:ascii="Palatino Linotype" w:hAnsi="Palatino Linotype" w:cs="Arial"/>
          <w:sz w:val="22"/>
        </w:rPr>
      </w:pPr>
    </w:p>
    <w:p w14:paraId="63750BA8" w14:textId="416B0414" w:rsidR="009122BA" w:rsidRPr="00993C00" w:rsidRDefault="00FB68DB" w:rsidP="00111843">
      <w:pPr>
        <w:contextualSpacing/>
        <w:jc w:val="both"/>
        <w:rPr>
          <w:rFonts w:ascii="Palatino Linotype" w:hAnsi="Palatino Linotype" w:cs="Arial"/>
          <w:sz w:val="22"/>
        </w:rPr>
      </w:pPr>
      <w:r w:rsidRPr="00993C00">
        <w:rPr>
          <w:rFonts w:ascii="Palatino Linotype" w:hAnsi="Palatino Linotype" w:cs="Arial"/>
          <w:sz w:val="22"/>
        </w:rPr>
        <w:t xml:space="preserve">Esta hoja corresponde a la resolución de fecha </w:t>
      </w:r>
      <w:r w:rsidR="00111843">
        <w:rPr>
          <w:rFonts w:ascii="Palatino Linotype" w:hAnsi="Palatino Linotype" w:cs="Arial"/>
          <w:sz w:val="22"/>
        </w:rPr>
        <w:t>dos de octubre</w:t>
      </w:r>
      <w:r w:rsidR="002C14B3" w:rsidRPr="00993C00">
        <w:rPr>
          <w:rFonts w:ascii="Palatino Linotype" w:hAnsi="Palatino Linotype" w:cs="Arial"/>
          <w:sz w:val="22"/>
        </w:rPr>
        <w:t xml:space="preserve"> de dos mil diecinueve</w:t>
      </w:r>
      <w:r w:rsidRPr="00993C00">
        <w:rPr>
          <w:rFonts w:ascii="Palatino Linotype" w:hAnsi="Palatino Linotype" w:cs="Arial"/>
          <w:sz w:val="22"/>
        </w:rPr>
        <w:t xml:space="preserve">, emitida en </w:t>
      </w:r>
      <w:r w:rsidR="00B761AD">
        <w:rPr>
          <w:rFonts w:ascii="Palatino Linotype" w:hAnsi="Palatino Linotype" w:cs="Arial"/>
          <w:sz w:val="22"/>
        </w:rPr>
        <w:t>el</w:t>
      </w:r>
      <w:r w:rsidRPr="00993C00">
        <w:rPr>
          <w:rFonts w:ascii="Palatino Linotype" w:hAnsi="Palatino Linotype" w:cs="Arial"/>
          <w:sz w:val="22"/>
        </w:rPr>
        <w:t xml:space="preserve"> recurso de revisión </w:t>
      </w:r>
      <w:r w:rsidR="00111843">
        <w:rPr>
          <w:rFonts w:ascii="Palatino Linotype" w:hAnsi="Palatino Linotype" w:cs="Arial"/>
          <w:sz w:val="22"/>
        </w:rPr>
        <w:t>06702</w:t>
      </w:r>
      <w:r w:rsidR="00790597" w:rsidRPr="00993C00">
        <w:rPr>
          <w:rFonts w:ascii="Palatino Linotype" w:hAnsi="Palatino Linotype" w:cs="Arial"/>
          <w:sz w:val="22"/>
        </w:rPr>
        <w:t>/INFOEM/IP/RR/201</w:t>
      </w:r>
      <w:r w:rsidR="0057182A" w:rsidRPr="00993C00">
        <w:rPr>
          <w:rFonts w:ascii="Palatino Linotype" w:hAnsi="Palatino Linotype" w:cs="Arial"/>
          <w:sz w:val="22"/>
        </w:rPr>
        <w:t>9</w:t>
      </w:r>
      <w:r w:rsidR="00790597" w:rsidRPr="00993C00">
        <w:rPr>
          <w:rFonts w:ascii="Palatino Linotype" w:hAnsi="Palatino Linotype" w:cs="Arial"/>
          <w:sz w:val="22"/>
        </w:rPr>
        <w:t xml:space="preserve"> </w:t>
      </w:r>
    </w:p>
    <w:p w14:paraId="141FAA2C" w14:textId="2522750F" w:rsidR="00FE4D07" w:rsidRPr="00FE0A54" w:rsidRDefault="00111843" w:rsidP="00111843">
      <w:pPr>
        <w:contextualSpacing/>
        <w:jc w:val="both"/>
        <w:rPr>
          <w:rFonts w:ascii="Palatino Linotype" w:hAnsi="Palatino Linotype"/>
        </w:rPr>
      </w:pPr>
      <w:r>
        <w:rPr>
          <w:rFonts w:ascii="Palatino Linotype" w:hAnsi="Palatino Linotype" w:cs="Arial"/>
          <w:sz w:val="22"/>
        </w:rPr>
        <w:t>YSM</w:t>
      </w:r>
      <w:r w:rsidR="007A323A">
        <w:rPr>
          <w:rFonts w:ascii="Palatino Linotype" w:hAnsi="Palatino Linotype" w:cs="Arial"/>
          <w:sz w:val="22"/>
        </w:rPr>
        <w:t>/LGMJ</w:t>
      </w:r>
    </w:p>
    <w:sectPr w:rsidR="00FE4D07" w:rsidRPr="00FE0A54" w:rsidSect="007C72A3">
      <w:headerReference w:type="default" r:id="rId30"/>
      <w:footerReference w:type="default" r:id="rId31"/>
      <w:headerReference w:type="first" r:id="rId32"/>
      <w:footerReference w:type="first" r:id="rId3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0DB43" w14:textId="77777777" w:rsidR="009A14D9" w:rsidRDefault="009A14D9" w:rsidP="00C80F8C">
      <w:r>
        <w:separator/>
      </w:r>
    </w:p>
  </w:endnote>
  <w:endnote w:type="continuationSeparator" w:id="0">
    <w:p w14:paraId="4AD8A7CD" w14:textId="77777777" w:rsidR="009A14D9" w:rsidRDefault="009A14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267763" w:rsidRPr="00A54CF4" w:rsidRDefault="00267763"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A0D2D">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A0D2D">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267763" w:rsidRPr="00F12350" w:rsidRDefault="0026776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A0D2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A0D2D">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14:paraId="1A73F3BB" w14:textId="77777777" w:rsidR="00267763" w:rsidRDefault="002677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80A64" w14:textId="77777777" w:rsidR="009A14D9" w:rsidRDefault="009A14D9" w:rsidP="00C80F8C">
      <w:r>
        <w:separator/>
      </w:r>
    </w:p>
  </w:footnote>
  <w:footnote w:type="continuationSeparator" w:id="0">
    <w:p w14:paraId="62EBB7E3" w14:textId="77777777" w:rsidR="009A14D9" w:rsidRDefault="009A14D9" w:rsidP="00C80F8C">
      <w:r>
        <w:continuationSeparator/>
      </w:r>
    </w:p>
  </w:footnote>
  <w:footnote w:id="1">
    <w:p w14:paraId="27D2F86E" w14:textId="3646A5EF" w:rsidR="00267763" w:rsidRPr="006F7AE9" w:rsidRDefault="00267763" w:rsidP="006F7AE9">
      <w:pPr>
        <w:pStyle w:val="Textonotapie"/>
        <w:jc w:val="both"/>
        <w:rPr>
          <w:rFonts w:ascii="Palatino Linotype" w:hAnsi="Palatino Linotype"/>
        </w:rPr>
      </w:pPr>
    </w:p>
  </w:footnote>
  <w:footnote w:id="2">
    <w:p w14:paraId="0C976343" w14:textId="77777777" w:rsidR="00267763" w:rsidRDefault="00267763" w:rsidP="006F7AE9">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835"/>
      <w:gridCol w:w="3118"/>
    </w:tblGrid>
    <w:tr w:rsidR="00267763" w:rsidRPr="00F04980" w14:paraId="01CF47D4" w14:textId="77777777" w:rsidTr="002A613F">
      <w:tc>
        <w:tcPr>
          <w:tcW w:w="2835" w:type="dxa"/>
          <w:shd w:val="clear" w:color="auto" w:fill="auto"/>
          <w:vAlign w:val="center"/>
        </w:tcPr>
        <w:p w14:paraId="3240D199" w14:textId="1A1CCED5" w:rsidR="00267763" w:rsidRPr="00F04980" w:rsidRDefault="00267763"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118" w:type="dxa"/>
          <w:shd w:val="clear" w:color="auto" w:fill="auto"/>
          <w:vAlign w:val="center"/>
        </w:tcPr>
        <w:p w14:paraId="7BB5A030" w14:textId="07A38DF6" w:rsidR="00267763" w:rsidRPr="00F04980" w:rsidRDefault="00267763" w:rsidP="002A613F">
          <w:pPr>
            <w:ind w:right="176"/>
            <w:jc w:val="both"/>
            <w:rPr>
              <w:rFonts w:ascii="Palatino Linotype" w:hAnsi="Palatino Linotype"/>
              <w:b/>
              <w:sz w:val="22"/>
              <w:szCs w:val="22"/>
              <w:lang w:val="es-ES_tradnl"/>
            </w:rPr>
          </w:pPr>
          <w:r>
            <w:rPr>
              <w:rFonts w:ascii="Palatino Linotype" w:hAnsi="Palatino Linotype"/>
              <w:b/>
              <w:sz w:val="22"/>
              <w:lang w:val="es-ES_tradnl"/>
            </w:rPr>
            <w:t>06702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267763" w:rsidRPr="00F04980" w14:paraId="103E6479" w14:textId="77777777" w:rsidTr="002A613F">
      <w:tc>
        <w:tcPr>
          <w:tcW w:w="2835" w:type="dxa"/>
          <w:shd w:val="clear" w:color="auto" w:fill="auto"/>
          <w:vAlign w:val="center"/>
        </w:tcPr>
        <w:p w14:paraId="14C84FBC" w14:textId="77777777" w:rsidR="00267763" w:rsidRDefault="00267763" w:rsidP="00AA4C4A">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p w14:paraId="0A12D891" w14:textId="079606C2" w:rsidR="00267763" w:rsidRPr="00F04980" w:rsidRDefault="00267763" w:rsidP="00AA4C4A">
          <w:pPr>
            <w:rPr>
              <w:rFonts w:ascii="Palatino Linotype" w:hAnsi="Palatino Linotype"/>
              <w:b/>
              <w:spacing w:val="-20"/>
              <w:sz w:val="22"/>
              <w:szCs w:val="22"/>
              <w:lang w:val="es-ES_tradnl"/>
            </w:rPr>
          </w:pPr>
          <w:r>
            <w:rPr>
              <w:rFonts w:ascii="Palatino Linotype" w:hAnsi="Palatino Linotype"/>
              <w:b/>
              <w:sz w:val="22"/>
              <w:szCs w:val="22"/>
              <w:lang w:val="es-ES_tradnl"/>
            </w:rPr>
            <w:t>Comisionada Ponente:</w:t>
          </w:r>
        </w:p>
      </w:tc>
      <w:tc>
        <w:tcPr>
          <w:tcW w:w="3118" w:type="dxa"/>
          <w:shd w:val="clear" w:color="auto" w:fill="auto"/>
          <w:vAlign w:val="center"/>
        </w:tcPr>
        <w:p w14:paraId="018CE20A" w14:textId="485B134F" w:rsidR="00267763" w:rsidRPr="002A613F" w:rsidRDefault="0025546B" w:rsidP="00AA4C4A">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w:t>
          </w:r>
        </w:p>
        <w:p w14:paraId="100AFAA6" w14:textId="0E515F9C" w:rsidR="00267763" w:rsidRPr="002A613F" w:rsidRDefault="00267763" w:rsidP="00AA4C4A">
          <w:pPr>
            <w:ind w:right="176"/>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44A12D97" w14:textId="209DD983" w:rsidR="00267763" w:rsidRDefault="00267763"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267763" w:rsidRDefault="00267763"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267763" w14:paraId="1675748B" w14:textId="77777777" w:rsidTr="0017124E">
      <w:tc>
        <w:tcPr>
          <w:tcW w:w="4115" w:type="dxa"/>
          <w:vAlign w:val="center"/>
        </w:tcPr>
        <w:p w14:paraId="488BD4D9" w14:textId="58AD2CA2" w:rsidR="00267763" w:rsidRPr="00F04980" w:rsidRDefault="00267763"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4D55F889" w:rsidR="00267763" w:rsidRPr="00F04980" w:rsidRDefault="00267763" w:rsidP="002A613F">
          <w:pPr>
            <w:pStyle w:val="Encabezado"/>
            <w:jc w:val="right"/>
            <w:rPr>
              <w:rFonts w:ascii="Palatino Linotype" w:hAnsi="Palatino Linotype"/>
              <w:b/>
            </w:rPr>
          </w:pPr>
          <w:r w:rsidRPr="007A75BA">
            <w:rPr>
              <w:rFonts w:ascii="Palatino Linotype" w:hAnsi="Palatino Linotype"/>
              <w:b/>
            </w:rPr>
            <w:t>0</w:t>
          </w:r>
          <w:r>
            <w:rPr>
              <w:rFonts w:ascii="Palatino Linotype" w:hAnsi="Palatino Linotype"/>
              <w:b/>
            </w:rPr>
            <w:t xml:space="preserve">6702/INFOEM/IP/RR/2019 </w:t>
          </w:r>
        </w:p>
      </w:tc>
    </w:tr>
    <w:tr w:rsidR="00267763" w14:paraId="3BF9B89F" w14:textId="77777777" w:rsidTr="0017124E">
      <w:tc>
        <w:tcPr>
          <w:tcW w:w="4115" w:type="dxa"/>
          <w:vAlign w:val="center"/>
        </w:tcPr>
        <w:p w14:paraId="3304BAE2" w14:textId="433912F6" w:rsidR="00267763" w:rsidRPr="00F04980" w:rsidRDefault="00267763"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06440A1D" w:rsidR="00267763" w:rsidRPr="00F04980" w:rsidRDefault="005A0D2D" w:rsidP="002A613F">
          <w:pPr>
            <w:pStyle w:val="Encabezado"/>
            <w:jc w:val="right"/>
            <w:rPr>
              <w:rFonts w:ascii="Palatino Linotype" w:hAnsi="Palatino Linotype"/>
              <w:b/>
              <w:spacing w:val="-20"/>
            </w:rPr>
          </w:pPr>
          <w:r>
            <w:rPr>
              <w:rFonts w:ascii="Palatino Linotype" w:hAnsi="Palatino Linotype"/>
              <w:b/>
            </w:rPr>
            <w:t>Xxxxxxx Xxxxxxxx X</w:t>
          </w:r>
        </w:p>
      </w:tc>
    </w:tr>
    <w:tr w:rsidR="00267763" w14:paraId="6AB6090E" w14:textId="77777777" w:rsidTr="0017124E">
      <w:tc>
        <w:tcPr>
          <w:tcW w:w="4115" w:type="dxa"/>
          <w:vAlign w:val="center"/>
        </w:tcPr>
        <w:p w14:paraId="762C77D0" w14:textId="2AEF564F" w:rsidR="00267763" w:rsidRPr="00F04980" w:rsidRDefault="00267763"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5292E1BB" w:rsidR="00267763" w:rsidRPr="00F04980" w:rsidRDefault="00267763" w:rsidP="002A613F">
          <w:pPr>
            <w:pStyle w:val="Encabezado"/>
            <w:jc w:val="right"/>
            <w:rPr>
              <w:rFonts w:ascii="Palatino Linotype" w:hAnsi="Palatino Linotype"/>
              <w:b/>
              <w:spacing w:val="-20"/>
            </w:rPr>
          </w:pPr>
          <w:r w:rsidRPr="005C0050">
            <w:rPr>
              <w:rFonts w:ascii="Palatino Linotype" w:hAnsi="Palatino Linotype"/>
              <w:b/>
            </w:rPr>
            <w:t xml:space="preserve">Ayuntamiento de </w:t>
          </w:r>
          <w:r>
            <w:rPr>
              <w:rFonts w:ascii="Palatino Linotype" w:hAnsi="Palatino Linotype"/>
              <w:b/>
            </w:rPr>
            <w:t>Cuautitlán</w:t>
          </w:r>
        </w:p>
      </w:tc>
    </w:tr>
    <w:tr w:rsidR="00267763" w14:paraId="5C754632" w14:textId="77777777" w:rsidTr="0017124E">
      <w:tc>
        <w:tcPr>
          <w:tcW w:w="4115" w:type="dxa"/>
          <w:vAlign w:val="center"/>
        </w:tcPr>
        <w:p w14:paraId="6486420A" w14:textId="2B270968" w:rsidR="00267763" w:rsidRPr="00F04980" w:rsidRDefault="00267763"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267763" w:rsidRPr="00F04980" w:rsidRDefault="00267763" w:rsidP="002A613F">
          <w:pPr>
            <w:pStyle w:val="Encabezado"/>
            <w:jc w:val="right"/>
            <w:rPr>
              <w:rFonts w:ascii="Palatino Linotype" w:hAnsi="Palatino Linotype"/>
              <w:b/>
              <w:spacing w:val="-20"/>
            </w:rPr>
          </w:pPr>
          <w:r w:rsidRPr="005A5E02">
            <w:rPr>
              <w:rFonts w:ascii="Palatino Linotype" w:hAnsi="Palatino Linotype"/>
              <w:b/>
            </w:rPr>
            <w:t>Eva Abaid Yapur</w:t>
          </w:r>
        </w:p>
      </w:tc>
    </w:tr>
  </w:tbl>
  <w:p w14:paraId="6D0A0B3D" w14:textId="77777777" w:rsidR="00267763" w:rsidRPr="00C03E4D" w:rsidRDefault="00267763">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9AE2A49"/>
    <w:multiLevelType w:val="hybridMultilevel"/>
    <w:tmpl w:val="614407C4"/>
    <w:lvl w:ilvl="0" w:tplc="3D4CD9EC">
      <w:start w:val="1"/>
      <w:numFmt w:val="ordinalText"/>
      <w:suff w:val="space"/>
      <w:lvlText w:val="%1."/>
      <w:lvlJc w:val="left"/>
      <w:pPr>
        <w:ind w:left="135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9"/>
  </w:num>
  <w:num w:numId="3">
    <w:abstractNumId w:val="0"/>
  </w:num>
  <w:num w:numId="4">
    <w:abstractNumId w:val="5"/>
  </w:num>
  <w:num w:numId="5">
    <w:abstractNumId w:val="18"/>
  </w:num>
  <w:num w:numId="6">
    <w:abstractNumId w:val="1"/>
  </w:num>
  <w:num w:numId="7">
    <w:abstractNumId w:val="8"/>
  </w:num>
  <w:num w:numId="8">
    <w:abstractNumId w:val="14"/>
  </w:num>
  <w:num w:numId="9">
    <w:abstractNumId w:val="10"/>
  </w:num>
  <w:num w:numId="10">
    <w:abstractNumId w:val="13"/>
  </w:num>
  <w:num w:numId="11">
    <w:abstractNumId w:val="2"/>
  </w:num>
  <w:num w:numId="12">
    <w:abstractNumId w:val="1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11"/>
  </w:num>
  <w:num w:numId="18">
    <w:abstractNumId w:val="7"/>
  </w:num>
  <w:num w:numId="19">
    <w:abstractNumId w:val="16"/>
  </w:num>
  <w:num w:numId="20">
    <w:abstractNumId w:val="3"/>
  </w:num>
  <w:num w:numId="2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6D6D"/>
    <w:rsid w:val="00097D75"/>
    <w:rsid w:val="000A02C3"/>
    <w:rsid w:val="000A1D24"/>
    <w:rsid w:val="000A1F12"/>
    <w:rsid w:val="000A2D0F"/>
    <w:rsid w:val="000A35AC"/>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2F8"/>
    <w:rsid w:val="000C4453"/>
    <w:rsid w:val="000C4BD3"/>
    <w:rsid w:val="000C6215"/>
    <w:rsid w:val="000C623A"/>
    <w:rsid w:val="000C673F"/>
    <w:rsid w:val="000C7B7E"/>
    <w:rsid w:val="000D06E4"/>
    <w:rsid w:val="000D2B81"/>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555F"/>
    <w:rsid w:val="00106C69"/>
    <w:rsid w:val="00110240"/>
    <w:rsid w:val="00110276"/>
    <w:rsid w:val="001106EE"/>
    <w:rsid w:val="00111843"/>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8F"/>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A4B"/>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7B6D"/>
    <w:rsid w:val="001F0300"/>
    <w:rsid w:val="001F1495"/>
    <w:rsid w:val="001F2D12"/>
    <w:rsid w:val="001F3E93"/>
    <w:rsid w:val="001F44FD"/>
    <w:rsid w:val="001F5938"/>
    <w:rsid w:val="001F6AA4"/>
    <w:rsid w:val="0020172C"/>
    <w:rsid w:val="00201EA1"/>
    <w:rsid w:val="0020307C"/>
    <w:rsid w:val="00206EAC"/>
    <w:rsid w:val="00207C03"/>
    <w:rsid w:val="00212055"/>
    <w:rsid w:val="00212D36"/>
    <w:rsid w:val="00215A2F"/>
    <w:rsid w:val="00216AB9"/>
    <w:rsid w:val="00222854"/>
    <w:rsid w:val="002233C8"/>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44C3"/>
    <w:rsid w:val="00244748"/>
    <w:rsid w:val="00247959"/>
    <w:rsid w:val="00247FF9"/>
    <w:rsid w:val="002512AD"/>
    <w:rsid w:val="00251D04"/>
    <w:rsid w:val="00252054"/>
    <w:rsid w:val="00252B17"/>
    <w:rsid w:val="0025546B"/>
    <w:rsid w:val="00255775"/>
    <w:rsid w:val="0025594A"/>
    <w:rsid w:val="002562D5"/>
    <w:rsid w:val="0025776B"/>
    <w:rsid w:val="00260989"/>
    <w:rsid w:val="00261D9F"/>
    <w:rsid w:val="002624EB"/>
    <w:rsid w:val="0026326E"/>
    <w:rsid w:val="0026434C"/>
    <w:rsid w:val="0026456D"/>
    <w:rsid w:val="00264896"/>
    <w:rsid w:val="00265801"/>
    <w:rsid w:val="00267763"/>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5BF5"/>
    <w:rsid w:val="00296863"/>
    <w:rsid w:val="002A0112"/>
    <w:rsid w:val="002A02B7"/>
    <w:rsid w:val="002A0FA1"/>
    <w:rsid w:val="002A1D00"/>
    <w:rsid w:val="002A258F"/>
    <w:rsid w:val="002A26B2"/>
    <w:rsid w:val="002A2DBA"/>
    <w:rsid w:val="002A5465"/>
    <w:rsid w:val="002A613F"/>
    <w:rsid w:val="002A6703"/>
    <w:rsid w:val="002A7A1F"/>
    <w:rsid w:val="002B096E"/>
    <w:rsid w:val="002B1538"/>
    <w:rsid w:val="002B2363"/>
    <w:rsid w:val="002B24FF"/>
    <w:rsid w:val="002B28B9"/>
    <w:rsid w:val="002B28C8"/>
    <w:rsid w:val="002B307C"/>
    <w:rsid w:val="002B39CE"/>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55E0"/>
    <w:rsid w:val="002F7E9D"/>
    <w:rsid w:val="0030062E"/>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2425B"/>
    <w:rsid w:val="00330AAA"/>
    <w:rsid w:val="00331630"/>
    <w:rsid w:val="00331B10"/>
    <w:rsid w:val="00332B7D"/>
    <w:rsid w:val="003330AD"/>
    <w:rsid w:val="00336987"/>
    <w:rsid w:val="00336EFC"/>
    <w:rsid w:val="00337111"/>
    <w:rsid w:val="003374E4"/>
    <w:rsid w:val="00337E62"/>
    <w:rsid w:val="003410A2"/>
    <w:rsid w:val="00342533"/>
    <w:rsid w:val="00343952"/>
    <w:rsid w:val="00344748"/>
    <w:rsid w:val="003451BB"/>
    <w:rsid w:val="00345760"/>
    <w:rsid w:val="003502C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56E8"/>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8D0"/>
    <w:rsid w:val="003D5A88"/>
    <w:rsid w:val="003D5EC7"/>
    <w:rsid w:val="003D5F61"/>
    <w:rsid w:val="003D77B0"/>
    <w:rsid w:val="003D78A4"/>
    <w:rsid w:val="003E1AF9"/>
    <w:rsid w:val="003E1EC9"/>
    <w:rsid w:val="003E3A51"/>
    <w:rsid w:val="003E6040"/>
    <w:rsid w:val="003E7409"/>
    <w:rsid w:val="003F059F"/>
    <w:rsid w:val="003F2E52"/>
    <w:rsid w:val="003F564A"/>
    <w:rsid w:val="003F5FEA"/>
    <w:rsid w:val="003F6ED1"/>
    <w:rsid w:val="003F7195"/>
    <w:rsid w:val="003F788B"/>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546"/>
    <w:rsid w:val="00433FE2"/>
    <w:rsid w:val="004360DC"/>
    <w:rsid w:val="00436DE3"/>
    <w:rsid w:val="004377C3"/>
    <w:rsid w:val="00437B88"/>
    <w:rsid w:val="0044215C"/>
    <w:rsid w:val="0044236D"/>
    <w:rsid w:val="00442D74"/>
    <w:rsid w:val="00443563"/>
    <w:rsid w:val="0044745D"/>
    <w:rsid w:val="00447977"/>
    <w:rsid w:val="00447E14"/>
    <w:rsid w:val="00451B64"/>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A13C7"/>
    <w:rsid w:val="004A2725"/>
    <w:rsid w:val="004A2E67"/>
    <w:rsid w:val="004A53F8"/>
    <w:rsid w:val="004A62A3"/>
    <w:rsid w:val="004A705B"/>
    <w:rsid w:val="004A798F"/>
    <w:rsid w:val="004B1B1B"/>
    <w:rsid w:val="004B2684"/>
    <w:rsid w:val="004B3958"/>
    <w:rsid w:val="004B54C8"/>
    <w:rsid w:val="004B67CC"/>
    <w:rsid w:val="004B749D"/>
    <w:rsid w:val="004C00D5"/>
    <w:rsid w:val="004C4221"/>
    <w:rsid w:val="004C4AE6"/>
    <w:rsid w:val="004C4FF2"/>
    <w:rsid w:val="004C504F"/>
    <w:rsid w:val="004C69EF"/>
    <w:rsid w:val="004C6ACC"/>
    <w:rsid w:val="004C707D"/>
    <w:rsid w:val="004C7EB5"/>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2F24"/>
    <w:rsid w:val="004F4551"/>
    <w:rsid w:val="004F6E15"/>
    <w:rsid w:val="00501F8B"/>
    <w:rsid w:val="005038B4"/>
    <w:rsid w:val="00505C80"/>
    <w:rsid w:val="00505FD1"/>
    <w:rsid w:val="00510130"/>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49A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0D2D"/>
    <w:rsid w:val="005A1536"/>
    <w:rsid w:val="005A29D6"/>
    <w:rsid w:val="005A3224"/>
    <w:rsid w:val="005A3420"/>
    <w:rsid w:val="005A5E02"/>
    <w:rsid w:val="005A63A9"/>
    <w:rsid w:val="005A67CB"/>
    <w:rsid w:val="005A7148"/>
    <w:rsid w:val="005A7E1A"/>
    <w:rsid w:val="005B0274"/>
    <w:rsid w:val="005B2089"/>
    <w:rsid w:val="005B40F1"/>
    <w:rsid w:val="005B5192"/>
    <w:rsid w:val="005B6FFA"/>
    <w:rsid w:val="005C0050"/>
    <w:rsid w:val="005C1A8E"/>
    <w:rsid w:val="005C26B3"/>
    <w:rsid w:val="005C4722"/>
    <w:rsid w:val="005C5737"/>
    <w:rsid w:val="005C59B9"/>
    <w:rsid w:val="005C6395"/>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27AF"/>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CD5"/>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89C"/>
    <w:rsid w:val="00681A43"/>
    <w:rsid w:val="00682BE6"/>
    <w:rsid w:val="0068341B"/>
    <w:rsid w:val="00686076"/>
    <w:rsid w:val="00686965"/>
    <w:rsid w:val="006907FF"/>
    <w:rsid w:val="00691538"/>
    <w:rsid w:val="00692536"/>
    <w:rsid w:val="00692E86"/>
    <w:rsid w:val="00692F08"/>
    <w:rsid w:val="00693B79"/>
    <w:rsid w:val="00694031"/>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B59F1"/>
    <w:rsid w:val="006C0459"/>
    <w:rsid w:val="006C1311"/>
    <w:rsid w:val="006C6166"/>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DCF"/>
    <w:rsid w:val="00706FC4"/>
    <w:rsid w:val="0070703E"/>
    <w:rsid w:val="0070788D"/>
    <w:rsid w:val="00707983"/>
    <w:rsid w:val="00710AB0"/>
    <w:rsid w:val="00711972"/>
    <w:rsid w:val="00711DE7"/>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672FC"/>
    <w:rsid w:val="00770687"/>
    <w:rsid w:val="00770D55"/>
    <w:rsid w:val="00776D3B"/>
    <w:rsid w:val="00780963"/>
    <w:rsid w:val="00780B96"/>
    <w:rsid w:val="00780BFE"/>
    <w:rsid w:val="00780D8E"/>
    <w:rsid w:val="0078234C"/>
    <w:rsid w:val="007824BA"/>
    <w:rsid w:val="00782F05"/>
    <w:rsid w:val="00784AF5"/>
    <w:rsid w:val="00784EEF"/>
    <w:rsid w:val="00790597"/>
    <w:rsid w:val="007911CA"/>
    <w:rsid w:val="0079131E"/>
    <w:rsid w:val="00791A27"/>
    <w:rsid w:val="007962A7"/>
    <w:rsid w:val="00797DEF"/>
    <w:rsid w:val="007A0350"/>
    <w:rsid w:val="007A0A39"/>
    <w:rsid w:val="007A245B"/>
    <w:rsid w:val="007A2C09"/>
    <w:rsid w:val="007A3067"/>
    <w:rsid w:val="007A323A"/>
    <w:rsid w:val="007A3EF4"/>
    <w:rsid w:val="007A4000"/>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1352"/>
    <w:rsid w:val="007F2192"/>
    <w:rsid w:val="007F2CF5"/>
    <w:rsid w:val="007F33D9"/>
    <w:rsid w:val="007F3E5E"/>
    <w:rsid w:val="007F42AA"/>
    <w:rsid w:val="007F70FC"/>
    <w:rsid w:val="0080226F"/>
    <w:rsid w:val="00802E44"/>
    <w:rsid w:val="00803722"/>
    <w:rsid w:val="008038F8"/>
    <w:rsid w:val="0080392D"/>
    <w:rsid w:val="00805650"/>
    <w:rsid w:val="00811078"/>
    <w:rsid w:val="008112B0"/>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4BC9"/>
    <w:rsid w:val="0084571C"/>
    <w:rsid w:val="00850602"/>
    <w:rsid w:val="008517BA"/>
    <w:rsid w:val="00853363"/>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4E1"/>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0391"/>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51B"/>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3C00"/>
    <w:rsid w:val="009947B5"/>
    <w:rsid w:val="00995689"/>
    <w:rsid w:val="00996BE4"/>
    <w:rsid w:val="00996E9C"/>
    <w:rsid w:val="00997996"/>
    <w:rsid w:val="009A00BD"/>
    <w:rsid w:val="009A044D"/>
    <w:rsid w:val="009A1366"/>
    <w:rsid w:val="009A14D9"/>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28E"/>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284E"/>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6CF"/>
    <w:rsid w:val="00A5496A"/>
    <w:rsid w:val="00A54CF4"/>
    <w:rsid w:val="00A5530D"/>
    <w:rsid w:val="00A556D8"/>
    <w:rsid w:val="00A56CF5"/>
    <w:rsid w:val="00A62DFA"/>
    <w:rsid w:val="00A62FE2"/>
    <w:rsid w:val="00A63066"/>
    <w:rsid w:val="00A66C90"/>
    <w:rsid w:val="00A6760B"/>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07C6"/>
    <w:rsid w:val="00AC24C0"/>
    <w:rsid w:val="00AC43D6"/>
    <w:rsid w:val="00AC6E4A"/>
    <w:rsid w:val="00AD129B"/>
    <w:rsid w:val="00AD2B01"/>
    <w:rsid w:val="00AD3DE2"/>
    <w:rsid w:val="00AD67B3"/>
    <w:rsid w:val="00AE0518"/>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41F"/>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148E"/>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1AD"/>
    <w:rsid w:val="00B770A0"/>
    <w:rsid w:val="00B80068"/>
    <w:rsid w:val="00B81F75"/>
    <w:rsid w:val="00B81F7D"/>
    <w:rsid w:val="00B829FB"/>
    <w:rsid w:val="00B838A3"/>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03D"/>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2732"/>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5A4D"/>
    <w:rsid w:val="00C4690D"/>
    <w:rsid w:val="00C46A26"/>
    <w:rsid w:val="00C4701B"/>
    <w:rsid w:val="00C4711B"/>
    <w:rsid w:val="00C47D4F"/>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6835"/>
    <w:rsid w:val="00CA7C33"/>
    <w:rsid w:val="00CA7CFF"/>
    <w:rsid w:val="00CB08E9"/>
    <w:rsid w:val="00CB0C8B"/>
    <w:rsid w:val="00CB18E3"/>
    <w:rsid w:val="00CB1EE4"/>
    <w:rsid w:val="00CB50F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5583"/>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6AC"/>
    <w:rsid w:val="00D23B1B"/>
    <w:rsid w:val="00D25287"/>
    <w:rsid w:val="00D25968"/>
    <w:rsid w:val="00D26974"/>
    <w:rsid w:val="00D27116"/>
    <w:rsid w:val="00D27804"/>
    <w:rsid w:val="00D27BF5"/>
    <w:rsid w:val="00D27C96"/>
    <w:rsid w:val="00D32FDA"/>
    <w:rsid w:val="00D33130"/>
    <w:rsid w:val="00D35874"/>
    <w:rsid w:val="00D36390"/>
    <w:rsid w:val="00D40677"/>
    <w:rsid w:val="00D4434C"/>
    <w:rsid w:val="00D456B7"/>
    <w:rsid w:val="00D4738A"/>
    <w:rsid w:val="00D4786E"/>
    <w:rsid w:val="00D50E80"/>
    <w:rsid w:val="00D5205C"/>
    <w:rsid w:val="00D52084"/>
    <w:rsid w:val="00D53BBF"/>
    <w:rsid w:val="00D53C6D"/>
    <w:rsid w:val="00D54B74"/>
    <w:rsid w:val="00D55350"/>
    <w:rsid w:val="00D55A21"/>
    <w:rsid w:val="00D562A6"/>
    <w:rsid w:val="00D601D7"/>
    <w:rsid w:val="00D612D4"/>
    <w:rsid w:val="00D6191F"/>
    <w:rsid w:val="00D62B74"/>
    <w:rsid w:val="00D63FB4"/>
    <w:rsid w:val="00D64512"/>
    <w:rsid w:val="00D64991"/>
    <w:rsid w:val="00D65545"/>
    <w:rsid w:val="00D658C3"/>
    <w:rsid w:val="00D66F74"/>
    <w:rsid w:val="00D67892"/>
    <w:rsid w:val="00D70328"/>
    <w:rsid w:val="00D705FA"/>
    <w:rsid w:val="00D73B09"/>
    <w:rsid w:val="00D74140"/>
    <w:rsid w:val="00D755F3"/>
    <w:rsid w:val="00D77FB1"/>
    <w:rsid w:val="00D80C13"/>
    <w:rsid w:val="00D81B40"/>
    <w:rsid w:val="00D829D0"/>
    <w:rsid w:val="00D82AA9"/>
    <w:rsid w:val="00D843FE"/>
    <w:rsid w:val="00D84504"/>
    <w:rsid w:val="00D8456D"/>
    <w:rsid w:val="00D84683"/>
    <w:rsid w:val="00D85138"/>
    <w:rsid w:val="00D85AE5"/>
    <w:rsid w:val="00D874F7"/>
    <w:rsid w:val="00D8755E"/>
    <w:rsid w:val="00D900A9"/>
    <w:rsid w:val="00D9317A"/>
    <w:rsid w:val="00D93B3E"/>
    <w:rsid w:val="00D95320"/>
    <w:rsid w:val="00DA0D6F"/>
    <w:rsid w:val="00DA2207"/>
    <w:rsid w:val="00DA4C34"/>
    <w:rsid w:val="00DA4D5D"/>
    <w:rsid w:val="00DA64D7"/>
    <w:rsid w:val="00DA655C"/>
    <w:rsid w:val="00DA728E"/>
    <w:rsid w:val="00DA7B30"/>
    <w:rsid w:val="00DB0D60"/>
    <w:rsid w:val="00DB1751"/>
    <w:rsid w:val="00DB2A0F"/>
    <w:rsid w:val="00DB473D"/>
    <w:rsid w:val="00DB5C2B"/>
    <w:rsid w:val="00DC060F"/>
    <w:rsid w:val="00DC0B5E"/>
    <w:rsid w:val="00DC104B"/>
    <w:rsid w:val="00DC1692"/>
    <w:rsid w:val="00DC21CF"/>
    <w:rsid w:val="00DC4A2F"/>
    <w:rsid w:val="00DC4B84"/>
    <w:rsid w:val="00DC7709"/>
    <w:rsid w:val="00DC7797"/>
    <w:rsid w:val="00DD27A2"/>
    <w:rsid w:val="00DD33B2"/>
    <w:rsid w:val="00DD3824"/>
    <w:rsid w:val="00DD3870"/>
    <w:rsid w:val="00DD3AF0"/>
    <w:rsid w:val="00DD4326"/>
    <w:rsid w:val="00DD4392"/>
    <w:rsid w:val="00DD533E"/>
    <w:rsid w:val="00DD5AB9"/>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BE9"/>
    <w:rsid w:val="00E01F1B"/>
    <w:rsid w:val="00E06CF4"/>
    <w:rsid w:val="00E10C2D"/>
    <w:rsid w:val="00E110F5"/>
    <w:rsid w:val="00E11D87"/>
    <w:rsid w:val="00E138C4"/>
    <w:rsid w:val="00E13B30"/>
    <w:rsid w:val="00E16A55"/>
    <w:rsid w:val="00E16D31"/>
    <w:rsid w:val="00E20090"/>
    <w:rsid w:val="00E20D2E"/>
    <w:rsid w:val="00E22DF9"/>
    <w:rsid w:val="00E22FB6"/>
    <w:rsid w:val="00E24E3A"/>
    <w:rsid w:val="00E258AE"/>
    <w:rsid w:val="00E26DF8"/>
    <w:rsid w:val="00E270AD"/>
    <w:rsid w:val="00E27C8D"/>
    <w:rsid w:val="00E30583"/>
    <w:rsid w:val="00E30813"/>
    <w:rsid w:val="00E31BD8"/>
    <w:rsid w:val="00E31CCE"/>
    <w:rsid w:val="00E3224A"/>
    <w:rsid w:val="00E3291C"/>
    <w:rsid w:val="00E33A21"/>
    <w:rsid w:val="00E33C74"/>
    <w:rsid w:val="00E37777"/>
    <w:rsid w:val="00E4111C"/>
    <w:rsid w:val="00E4131E"/>
    <w:rsid w:val="00E413FC"/>
    <w:rsid w:val="00E41788"/>
    <w:rsid w:val="00E4411B"/>
    <w:rsid w:val="00E453EB"/>
    <w:rsid w:val="00E458CF"/>
    <w:rsid w:val="00E46F34"/>
    <w:rsid w:val="00E50CC0"/>
    <w:rsid w:val="00E53683"/>
    <w:rsid w:val="00E54347"/>
    <w:rsid w:val="00E55B5A"/>
    <w:rsid w:val="00E5746F"/>
    <w:rsid w:val="00E60935"/>
    <w:rsid w:val="00E61737"/>
    <w:rsid w:val="00E61B8C"/>
    <w:rsid w:val="00E624F0"/>
    <w:rsid w:val="00E62FFB"/>
    <w:rsid w:val="00E6371B"/>
    <w:rsid w:val="00E65315"/>
    <w:rsid w:val="00E6531F"/>
    <w:rsid w:val="00E66754"/>
    <w:rsid w:val="00E66E6E"/>
    <w:rsid w:val="00E671B3"/>
    <w:rsid w:val="00E6730D"/>
    <w:rsid w:val="00E67DB8"/>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4086"/>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0564"/>
    <w:rsid w:val="00F51603"/>
    <w:rsid w:val="00F524C4"/>
    <w:rsid w:val="00F53792"/>
    <w:rsid w:val="00F538B2"/>
    <w:rsid w:val="00F538FA"/>
    <w:rsid w:val="00F5612E"/>
    <w:rsid w:val="00F57490"/>
    <w:rsid w:val="00F577BD"/>
    <w:rsid w:val="00F57985"/>
    <w:rsid w:val="00F60228"/>
    <w:rsid w:val="00F610CC"/>
    <w:rsid w:val="00F6188D"/>
    <w:rsid w:val="00F6229D"/>
    <w:rsid w:val="00F6296F"/>
    <w:rsid w:val="00F703A0"/>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2E7"/>
    <w:rsid w:val="00FC05B7"/>
    <w:rsid w:val="00FC07F8"/>
    <w:rsid w:val="00FC09AC"/>
    <w:rsid w:val="00FC175B"/>
    <w:rsid w:val="00FC1AB2"/>
    <w:rsid w:val="00FC1DE8"/>
    <w:rsid w:val="00FC3643"/>
    <w:rsid w:val="00FC38D2"/>
    <w:rsid w:val="00FC3C2E"/>
    <w:rsid w:val="00FC469C"/>
    <w:rsid w:val="00FC4910"/>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458CF"/>
  </w:style>
  <w:style w:type="paragraph" w:customStyle="1" w:styleId="paragraph">
    <w:name w:val="paragraph"/>
    <w:basedOn w:val="Normal"/>
    <w:uiPriority w:val="99"/>
    <w:rsid w:val="00E458CF"/>
    <w:pPr>
      <w:spacing w:before="100" w:beforeAutospacing="1" w:after="100" w:afterAutospacing="1"/>
    </w:pPr>
    <w:rPr>
      <w:lang w:eastAsia="es-MX"/>
    </w:rPr>
  </w:style>
  <w:style w:type="character" w:customStyle="1" w:styleId="eop">
    <w:name w:val="eop"/>
    <w:basedOn w:val="Fuentedeprrafopredeter"/>
    <w:rsid w:val="00E458CF"/>
  </w:style>
  <w:style w:type="paragraph" w:styleId="Textonotaalfinal">
    <w:name w:val="endnote text"/>
    <w:basedOn w:val="Normal"/>
    <w:link w:val="TextonotaalfinalCar"/>
    <w:uiPriority w:val="99"/>
    <w:semiHidden/>
    <w:unhideWhenUsed/>
    <w:rsid w:val="00E458CF"/>
    <w:rPr>
      <w:sz w:val="20"/>
      <w:szCs w:val="20"/>
    </w:rPr>
  </w:style>
  <w:style w:type="character" w:customStyle="1" w:styleId="TextonotaalfinalCar">
    <w:name w:val="Texto nota al final Car"/>
    <w:basedOn w:val="Fuentedeprrafopredeter"/>
    <w:link w:val="Textonotaalfinal"/>
    <w:uiPriority w:val="99"/>
    <w:semiHidden/>
    <w:rsid w:val="00E458CF"/>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E45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84468778">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monografias.com/trabajos14/verific-servicios/verific-servicio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618B2-2071-4E4F-9E9F-266708383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10456</Words>
  <Characters>57513</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2019-08-30T18:07:00Z</cp:lastPrinted>
  <dcterms:created xsi:type="dcterms:W3CDTF">2019-09-26T23:50:00Z</dcterms:created>
  <dcterms:modified xsi:type="dcterms:W3CDTF">2019-10-08T16:34:00Z</dcterms:modified>
</cp:coreProperties>
</file>