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1B929F" w14:textId="75D4B885" w:rsidR="00FA3DBB" w:rsidRPr="00146C34" w:rsidRDefault="00F95F7E" w:rsidP="00146C34">
      <w:pPr>
        <w:tabs>
          <w:tab w:val="left" w:pos="0"/>
        </w:tabs>
        <w:spacing w:line="360" w:lineRule="auto"/>
        <w:jc w:val="center"/>
        <w:rPr>
          <w:rFonts w:ascii="Palatino Linotype" w:hAnsi="Palatino Linotype"/>
          <w:b/>
        </w:rPr>
      </w:pPr>
      <w:r w:rsidRPr="00146C34">
        <w:rPr>
          <w:rFonts w:ascii="Palatino Linotype" w:hAnsi="Palatino Linotype"/>
          <w:b/>
        </w:rPr>
        <w:t>LÍNEAS ARGUMENTATIVAS.</w:t>
      </w:r>
    </w:p>
    <w:p w14:paraId="2755ED06" w14:textId="7CB7C252" w:rsidR="00967436" w:rsidRPr="00146C34" w:rsidRDefault="00967436" w:rsidP="00146C34">
      <w:pPr>
        <w:spacing w:before="240" w:after="240" w:line="360" w:lineRule="auto"/>
        <w:jc w:val="both"/>
        <w:rPr>
          <w:rFonts w:ascii="Palatino Linotype" w:eastAsia="Times New Roman" w:hAnsi="Palatino Linotype"/>
        </w:rPr>
      </w:pPr>
      <w:bookmarkStart w:id="0" w:name="_Toc476570268"/>
      <w:r w:rsidRPr="00146C34">
        <w:rPr>
          <w:rFonts w:ascii="Palatino Linotype" w:hAnsi="Palatino Linotype"/>
          <w:b/>
        </w:rPr>
        <w:t>DEBERES DE LAS AUTORIDADES</w:t>
      </w:r>
      <w:bookmarkEnd w:id="0"/>
      <w:r w:rsidRPr="00146C34">
        <w:rPr>
          <w:rFonts w:ascii="Palatino Linotype" w:eastAsia="Times New Roman" w:hAnsi="Palatino Linotype"/>
          <w:b/>
        </w:rPr>
        <w:t>.</w:t>
      </w:r>
      <w:r w:rsidRPr="00146C34">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w:t>
      </w:r>
      <w:proofErr w:type="gramStart"/>
      <w:r w:rsidRPr="00146C34">
        <w:rPr>
          <w:rFonts w:ascii="Palatino Linotype" w:eastAsia="Times New Roman" w:hAnsi="Palatino Linotype"/>
        </w:rPr>
        <w:t>obligación</w:t>
      </w:r>
      <w:proofErr w:type="gramEnd"/>
      <w:r w:rsidRPr="00146C34">
        <w:rPr>
          <w:rFonts w:ascii="Palatino Linotype" w:eastAsia="Times New Roman" w:hAnsi="Palatino Linotype"/>
        </w:rPr>
        <w:t xml:space="preserve"> de respetarlo, protegerlo y garantizarlo.</w:t>
      </w:r>
    </w:p>
    <w:p w14:paraId="2672C577" w14:textId="77777777" w:rsidR="00967436" w:rsidRPr="00146C34" w:rsidRDefault="00967436" w:rsidP="00146C34">
      <w:pPr>
        <w:spacing w:before="240" w:after="240" w:line="360" w:lineRule="auto"/>
        <w:ind w:right="142"/>
        <w:jc w:val="both"/>
        <w:rPr>
          <w:rFonts w:ascii="Palatino Linotype" w:eastAsia="MS Mincho" w:hAnsi="Palatino Linotype" w:cs="Arial"/>
        </w:rPr>
      </w:pPr>
      <w:r w:rsidRPr="00146C34">
        <w:rPr>
          <w:rFonts w:ascii="Palatino Linotype" w:eastAsia="MS Mincho" w:hAnsi="Palatino Linotype" w:cs="Arial"/>
          <w:b/>
        </w:rPr>
        <w:t xml:space="preserve">VERSIÓN PÚBLICA. </w:t>
      </w:r>
      <w:r w:rsidRPr="00146C34">
        <w:rPr>
          <w:rFonts w:ascii="Palatino Linotype" w:eastAsia="MS Mincho" w:hAnsi="Palatino Linotype" w:cs="Arial"/>
        </w:rPr>
        <w:t xml:space="preserve">Para generar la versión pública de un documento es necesario que el Comité de Transparencia emita el Acuerdo de Clasificación correspondiente que la sustente, explicando las razones que la motivan y los datos que se protegen. </w:t>
      </w:r>
    </w:p>
    <w:p w14:paraId="1D0F935A" w14:textId="2E6F6F4A" w:rsidR="009606FA" w:rsidRPr="00146C34" w:rsidRDefault="00146C34" w:rsidP="00146C34">
      <w:pPr>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81792" behindDoc="0" locked="0" layoutInCell="1" allowOverlap="1" wp14:anchorId="040D37E3" wp14:editId="59C31B6E">
                <wp:simplePos x="0" y="0"/>
                <wp:positionH relativeFrom="column">
                  <wp:posOffset>195414</wp:posOffset>
                </wp:positionH>
                <wp:positionV relativeFrom="paragraph">
                  <wp:posOffset>211818</wp:posOffset>
                </wp:positionV>
                <wp:extent cx="5278931" cy="3795912"/>
                <wp:effectExtent l="38100" t="19050" r="74295" b="90805"/>
                <wp:wrapNone/>
                <wp:docPr id="3" name="Conector recto 3"/>
                <wp:cNvGraphicFramePr/>
                <a:graphic xmlns:a="http://schemas.openxmlformats.org/drawingml/2006/main">
                  <a:graphicData uri="http://schemas.microsoft.com/office/word/2010/wordprocessingShape">
                    <wps:wsp>
                      <wps:cNvCnPr/>
                      <wps:spPr>
                        <a:xfrm>
                          <a:off x="0" y="0"/>
                          <a:ext cx="5278931" cy="379591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040C984" id="Conector recto 3"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5.4pt,16.7pt" to="431.05pt,3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" strokecolor="#4f81bd [3204]" strokeweight="2pt">
                <v:shadow on="t" color="black" opacity="24903f" origin=",.5" offset="0,.55556mm"/>
              </v:line>
            </w:pict>
          </mc:Fallback>
        </mc:AlternateContent>
      </w:r>
    </w:p>
    <w:p w14:paraId="06AA6668" w14:textId="77777777" w:rsidR="00FB50BF" w:rsidRPr="00146C34" w:rsidRDefault="00FB50BF" w:rsidP="00146C34">
      <w:pPr>
        <w:spacing w:before="240" w:after="240" w:line="360" w:lineRule="auto"/>
        <w:jc w:val="both"/>
        <w:rPr>
          <w:rFonts w:ascii="Palatino Linotype" w:hAnsi="Palatino Linotype" w:cs="Arial"/>
        </w:rPr>
      </w:pPr>
    </w:p>
    <w:p w14:paraId="52276618" w14:textId="77777777" w:rsidR="00FB50BF" w:rsidRPr="00146C34" w:rsidRDefault="00FB50BF" w:rsidP="00146C34">
      <w:pPr>
        <w:spacing w:before="240" w:after="240" w:line="360" w:lineRule="auto"/>
        <w:jc w:val="both"/>
        <w:rPr>
          <w:rFonts w:ascii="Palatino Linotype" w:hAnsi="Palatino Linotype" w:cs="Arial"/>
        </w:rPr>
      </w:pPr>
    </w:p>
    <w:p w14:paraId="4C84770B" w14:textId="77777777" w:rsidR="00FB50BF" w:rsidRPr="00146C34" w:rsidRDefault="00FB50BF" w:rsidP="00146C34">
      <w:pPr>
        <w:spacing w:before="240" w:after="240" w:line="360" w:lineRule="auto"/>
        <w:jc w:val="both"/>
        <w:rPr>
          <w:rFonts w:ascii="Palatino Linotype" w:hAnsi="Palatino Linotype" w:cs="Arial"/>
        </w:rPr>
      </w:pPr>
    </w:p>
    <w:p w14:paraId="10D7B00C" w14:textId="77777777" w:rsidR="00FB50BF" w:rsidRPr="00146C34" w:rsidRDefault="00FB50BF" w:rsidP="00146C34">
      <w:pPr>
        <w:spacing w:before="240" w:after="240" w:line="360" w:lineRule="auto"/>
        <w:jc w:val="both"/>
        <w:rPr>
          <w:rFonts w:ascii="Palatino Linotype" w:hAnsi="Palatino Linotype" w:cs="Arial"/>
        </w:rPr>
      </w:pPr>
    </w:p>
    <w:p w14:paraId="3D89880A" w14:textId="77777777" w:rsidR="00FB50BF" w:rsidRDefault="00FB50BF" w:rsidP="00146C34">
      <w:pPr>
        <w:spacing w:before="240" w:after="240" w:line="360" w:lineRule="auto"/>
        <w:jc w:val="both"/>
        <w:rPr>
          <w:rFonts w:ascii="Palatino Linotype" w:hAnsi="Palatino Linotype" w:cs="Arial"/>
        </w:rPr>
      </w:pPr>
    </w:p>
    <w:p w14:paraId="303CEEF2" w14:textId="77777777" w:rsidR="00146C34" w:rsidRPr="00146C34" w:rsidRDefault="00146C34" w:rsidP="00146C34">
      <w:pPr>
        <w:spacing w:before="240" w:after="240" w:line="360" w:lineRule="auto"/>
        <w:jc w:val="both"/>
        <w:rPr>
          <w:rFonts w:ascii="Palatino Linotype" w:hAnsi="Palatino Linotype" w:cs="Arial"/>
        </w:rPr>
      </w:pPr>
    </w:p>
    <w:p w14:paraId="2D00380F" w14:textId="7C735CE8" w:rsidR="00146C34" w:rsidRDefault="00A20B1F" w:rsidP="00146C34">
      <w:pPr>
        <w:tabs>
          <w:tab w:val="left" w:pos="0"/>
        </w:tabs>
        <w:spacing w:line="360" w:lineRule="auto"/>
        <w:jc w:val="center"/>
        <w:rPr>
          <w:rFonts w:ascii="Palatino Linotype" w:eastAsia="Times New Roman" w:hAnsi="Palatino Linotype" w:cs="Times New Roman"/>
          <w:b/>
          <w:u w:val="single"/>
        </w:rPr>
      </w:pPr>
      <w:r w:rsidRPr="00146C34">
        <w:rPr>
          <w:rFonts w:ascii="Palatino Linotype" w:eastAsia="Times New Roman" w:hAnsi="Palatino Linotype" w:cs="Times New Roman"/>
          <w:b/>
          <w:u w:val="single"/>
        </w:rPr>
        <w:lastRenderedPageBreak/>
        <w:t>ÍNDICE</w:t>
      </w:r>
    </w:p>
    <w:p w14:paraId="70C018BB" w14:textId="77777777" w:rsidR="00146C34" w:rsidRPr="00146C34" w:rsidRDefault="00146C34" w:rsidP="00146C34">
      <w:pPr>
        <w:tabs>
          <w:tab w:val="left" w:pos="0"/>
        </w:tabs>
        <w:spacing w:line="360" w:lineRule="auto"/>
        <w:jc w:val="center"/>
        <w:rPr>
          <w:rFonts w:ascii="Palatino Linotype" w:eastAsia="Times New Roman" w:hAnsi="Palatino Linotype" w:cs="Times New Roman"/>
          <w:b/>
          <w:u w:val="single"/>
        </w:rPr>
      </w:pP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146C34" w:rsidRDefault="00DA7E2F" w:rsidP="00146C34">
          <w:pPr>
            <w:pStyle w:val="TtulodeTDC"/>
            <w:tabs>
              <w:tab w:val="left" w:pos="0"/>
            </w:tabs>
            <w:spacing w:before="0" w:line="360" w:lineRule="auto"/>
            <w:rPr>
              <w:szCs w:val="24"/>
            </w:rPr>
          </w:pPr>
        </w:p>
        <w:p w14:paraId="63F8252C" w14:textId="77777777" w:rsidR="00967436" w:rsidRPr="00146C34" w:rsidRDefault="00DA7E2F" w:rsidP="00146C34">
          <w:pPr>
            <w:pStyle w:val="TDC1"/>
            <w:spacing w:line="360" w:lineRule="auto"/>
            <w:ind w:left="0" w:firstLine="0"/>
            <w:rPr>
              <w:rFonts w:ascii="Palatino Linotype" w:hAnsi="Palatino Linotype"/>
              <w:noProof/>
              <w:lang w:val="es-MX" w:eastAsia="es-MX"/>
            </w:rPr>
          </w:pPr>
          <w:r w:rsidRPr="00146C34">
            <w:rPr>
              <w:rFonts w:ascii="Palatino Linotype" w:hAnsi="Palatino Linotype"/>
            </w:rPr>
            <w:fldChar w:fldCharType="begin"/>
          </w:r>
          <w:r w:rsidRPr="00146C34">
            <w:rPr>
              <w:rFonts w:ascii="Palatino Linotype" w:hAnsi="Palatino Linotype"/>
            </w:rPr>
            <w:instrText xml:space="preserve"> TOC \o "1-3" \h \z \u </w:instrText>
          </w:r>
          <w:r w:rsidRPr="00146C34">
            <w:rPr>
              <w:rFonts w:ascii="Palatino Linotype" w:hAnsi="Palatino Linotype"/>
            </w:rPr>
            <w:fldChar w:fldCharType="separate"/>
          </w:r>
          <w:hyperlink w:anchor="_Toc4093588" w:history="1">
            <w:r w:rsidR="00967436" w:rsidRPr="00146C34">
              <w:rPr>
                <w:rStyle w:val="Hipervnculo"/>
                <w:rFonts w:ascii="Palatino Linotype" w:hAnsi="Palatino Linotype"/>
                <w:b/>
                <w:noProof/>
              </w:rPr>
              <w:t>ANTECEDENTES</w:t>
            </w:r>
            <w:r w:rsidR="00967436" w:rsidRPr="00146C34">
              <w:rPr>
                <w:rFonts w:ascii="Palatino Linotype" w:hAnsi="Palatino Linotype"/>
                <w:noProof/>
                <w:webHidden/>
              </w:rPr>
              <w:tab/>
            </w:r>
            <w:r w:rsidR="00967436" w:rsidRPr="00146C34">
              <w:rPr>
                <w:rFonts w:ascii="Palatino Linotype" w:hAnsi="Palatino Linotype"/>
                <w:noProof/>
                <w:webHidden/>
              </w:rPr>
              <w:fldChar w:fldCharType="begin"/>
            </w:r>
            <w:r w:rsidR="00967436" w:rsidRPr="00146C34">
              <w:rPr>
                <w:rFonts w:ascii="Palatino Linotype" w:hAnsi="Palatino Linotype"/>
                <w:noProof/>
                <w:webHidden/>
              </w:rPr>
              <w:instrText xml:space="preserve"> PAGEREF _Toc4093588 \h </w:instrText>
            </w:r>
            <w:r w:rsidR="00967436" w:rsidRPr="00146C34">
              <w:rPr>
                <w:rFonts w:ascii="Palatino Linotype" w:hAnsi="Palatino Linotype"/>
                <w:noProof/>
                <w:webHidden/>
              </w:rPr>
            </w:r>
            <w:r w:rsidR="00967436" w:rsidRPr="00146C34">
              <w:rPr>
                <w:rFonts w:ascii="Palatino Linotype" w:hAnsi="Palatino Linotype"/>
                <w:noProof/>
                <w:webHidden/>
              </w:rPr>
              <w:fldChar w:fldCharType="separate"/>
            </w:r>
            <w:r w:rsidR="002E7E2E">
              <w:rPr>
                <w:rFonts w:ascii="Palatino Linotype" w:hAnsi="Palatino Linotype"/>
                <w:noProof/>
                <w:webHidden/>
              </w:rPr>
              <w:t>3</w:t>
            </w:r>
            <w:r w:rsidR="00967436" w:rsidRPr="00146C34">
              <w:rPr>
                <w:rFonts w:ascii="Palatino Linotype" w:hAnsi="Palatino Linotype"/>
                <w:noProof/>
                <w:webHidden/>
              </w:rPr>
              <w:fldChar w:fldCharType="end"/>
            </w:r>
          </w:hyperlink>
        </w:p>
        <w:p w14:paraId="41B6F1F6" w14:textId="77777777" w:rsidR="00967436" w:rsidRPr="00146C34" w:rsidRDefault="00D54BD0" w:rsidP="00146C34">
          <w:pPr>
            <w:pStyle w:val="TDC1"/>
            <w:spacing w:line="360" w:lineRule="auto"/>
            <w:ind w:left="0" w:firstLine="0"/>
            <w:rPr>
              <w:rFonts w:ascii="Palatino Linotype" w:hAnsi="Palatino Linotype"/>
              <w:noProof/>
              <w:lang w:val="es-MX" w:eastAsia="es-MX"/>
            </w:rPr>
          </w:pPr>
          <w:hyperlink w:anchor="_Toc4093589" w:history="1">
            <w:r w:rsidR="00967436" w:rsidRPr="00146C34">
              <w:rPr>
                <w:rStyle w:val="Hipervnculo"/>
                <w:rFonts w:ascii="Palatino Linotype" w:hAnsi="Palatino Linotype"/>
                <w:b/>
                <w:noProof/>
              </w:rPr>
              <w:t>CONSIDERANDO</w:t>
            </w:r>
            <w:r w:rsidR="00967436" w:rsidRPr="00146C34">
              <w:rPr>
                <w:rFonts w:ascii="Palatino Linotype" w:hAnsi="Palatino Linotype"/>
                <w:noProof/>
                <w:webHidden/>
              </w:rPr>
              <w:tab/>
            </w:r>
            <w:r w:rsidR="00967436" w:rsidRPr="00146C34">
              <w:rPr>
                <w:rFonts w:ascii="Palatino Linotype" w:hAnsi="Palatino Linotype"/>
                <w:noProof/>
                <w:webHidden/>
              </w:rPr>
              <w:fldChar w:fldCharType="begin"/>
            </w:r>
            <w:r w:rsidR="00967436" w:rsidRPr="00146C34">
              <w:rPr>
                <w:rFonts w:ascii="Palatino Linotype" w:hAnsi="Palatino Linotype"/>
                <w:noProof/>
                <w:webHidden/>
              </w:rPr>
              <w:instrText xml:space="preserve"> PAGEREF _Toc4093589 \h </w:instrText>
            </w:r>
            <w:r w:rsidR="00967436" w:rsidRPr="00146C34">
              <w:rPr>
                <w:rFonts w:ascii="Palatino Linotype" w:hAnsi="Palatino Linotype"/>
                <w:noProof/>
                <w:webHidden/>
              </w:rPr>
            </w:r>
            <w:r w:rsidR="00967436" w:rsidRPr="00146C34">
              <w:rPr>
                <w:rFonts w:ascii="Palatino Linotype" w:hAnsi="Palatino Linotype"/>
                <w:noProof/>
                <w:webHidden/>
              </w:rPr>
              <w:fldChar w:fldCharType="separate"/>
            </w:r>
            <w:r w:rsidR="002E7E2E">
              <w:rPr>
                <w:rFonts w:ascii="Palatino Linotype" w:hAnsi="Palatino Linotype"/>
                <w:noProof/>
                <w:webHidden/>
              </w:rPr>
              <w:t>11</w:t>
            </w:r>
            <w:r w:rsidR="00967436" w:rsidRPr="00146C34">
              <w:rPr>
                <w:rFonts w:ascii="Palatino Linotype" w:hAnsi="Palatino Linotype"/>
                <w:noProof/>
                <w:webHidden/>
              </w:rPr>
              <w:fldChar w:fldCharType="end"/>
            </w:r>
          </w:hyperlink>
        </w:p>
        <w:p w14:paraId="226D3034" w14:textId="77777777" w:rsidR="00967436" w:rsidRPr="00146C34" w:rsidRDefault="00D54BD0" w:rsidP="00146C34">
          <w:pPr>
            <w:pStyle w:val="TDC2"/>
            <w:spacing w:line="360" w:lineRule="auto"/>
            <w:rPr>
              <w:rFonts w:ascii="Palatino Linotype" w:hAnsi="Palatino Linotype"/>
              <w:noProof/>
              <w:lang w:val="es-MX" w:eastAsia="es-MX"/>
            </w:rPr>
          </w:pPr>
          <w:hyperlink w:anchor="_Toc4093590" w:history="1">
            <w:r w:rsidR="00967436" w:rsidRPr="00146C34">
              <w:rPr>
                <w:rStyle w:val="Hipervnculo"/>
                <w:rFonts w:ascii="Palatino Linotype" w:hAnsi="Palatino Linotype"/>
                <w:b/>
                <w:noProof/>
              </w:rPr>
              <w:t>PRIMERO. De la competencia</w:t>
            </w:r>
            <w:r w:rsidR="00967436" w:rsidRPr="00146C34">
              <w:rPr>
                <w:rFonts w:ascii="Palatino Linotype" w:hAnsi="Palatino Linotype"/>
                <w:noProof/>
                <w:webHidden/>
              </w:rPr>
              <w:tab/>
            </w:r>
            <w:r w:rsidR="00967436" w:rsidRPr="00146C34">
              <w:rPr>
                <w:rFonts w:ascii="Palatino Linotype" w:hAnsi="Palatino Linotype"/>
                <w:noProof/>
                <w:webHidden/>
              </w:rPr>
              <w:fldChar w:fldCharType="begin"/>
            </w:r>
            <w:r w:rsidR="00967436" w:rsidRPr="00146C34">
              <w:rPr>
                <w:rFonts w:ascii="Palatino Linotype" w:hAnsi="Palatino Linotype"/>
                <w:noProof/>
                <w:webHidden/>
              </w:rPr>
              <w:instrText xml:space="preserve"> PAGEREF _Toc4093590 \h </w:instrText>
            </w:r>
            <w:r w:rsidR="00967436" w:rsidRPr="00146C34">
              <w:rPr>
                <w:rFonts w:ascii="Palatino Linotype" w:hAnsi="Palatino Linotype"/>
                <w:noProof/>
                <w:webHidden/>
              </w:rPr>
            </w:r>
            <w:r w:rsidR="00967436" w:rsidRPr="00146C34">
              <w:rPr>
                <w:rFonts w:ascii="Palatino Linotype" w:hAnsi="Palatino Linotype"/>
                <w:noProof/>
                <w:webHidden/>
              </w:rPr>
              <w:fldChar w:fldCharType="separate"/>
            </w:r>
            <w:r w:rsidR="002E7E2E">
              <w:rPr>
                <w:rFonts w:ascii="Palatino Linotype" w:hAnsi="Palatino Linotype"/>
                <w:noProof/>
                <w:webHidden/>
              </w:rPr>
              <w:t>11</w:t>
            </w:r>
            <w:r w:rsidR="00967436" w:rsidRPr="00146C34">
              <w:rPr>
                <w:rFonts w:ascii="Palatino Linotype" w:hAnsi="Palatino Linotype"/>
                <w:noProof/>
                <w:webHidden/>
              </w:rPr>
              <w:fldChar w:fldCharType="end"/>
            </w:r>
          </w:hyperlink>
        </w:p>
        <w:p w14:paraId="51DEF974" w14:textId="77777777" w:rsidR="00967436" w:rsidRPr="00146C34" w:rsidRDefault="00D54BD0" w:rsidP="00146C34">
          <w:pPr>
            <w:pStyle w:val="TDC2"/>
            <w:spacing w:line="360" w:lineRule="auto"/>
            <w:rPr>
              <w:rFonts w:ascii="Palatino Linotype" w:hAnsi="Palatino Linotype"/>
              <w:noProof/>
              <w:lang w:val="es-MX" w:eastAsia="es-MX"/>
            </w:rPr>
          </w:pPr>
          <w:hyperlink w:anchor="_Toc4093591" w:history="1">
            <w:r w:rsidR="00967436" w:rsidRPr="00146C34">
              <w:rPr>
                <w:rStyle w:val="Hipervnculo"/>
                <w:rFonts w:ascii="Palatino Linotype" w:hAnsi="Palatino Linotype"/>
                <w:b/>
                <w:noProof/>
              </w:rPr>
              <w:t>SEGUNDO. De la oportunidad y procedencia.</w:t>
            </w:r>
            <w:r w:rsidR="00967436" w:rsidRPr="00146C34">
              <w:rPr>
                <w:rFonts w:ascii="Palatino Linotype" w:hAnsi="Palatino Linotype"/>
                <w:noProof/>
                <w:webHidden/>
              </w:rPr>
              <w:tab/>
            </w:r>
            <w:r w:rsidR="00967436" w:rsidRPr="00146C34">
              <w:rPr>
                <w:rFonts w:ascii="Palatino Linotype" w:hAnsi="Palatino Linotype"/>
                <w:noProof/>
                <w:webHidden/>
              </w:rPr>
              <w:fldChar w:fldCharType="begin"/>
            </w:r>
            <w:r w:rsidR="00967436" w:rsidRPr="00146C34">
              <w:rPr>
                <w:rFonts w:ascii="Palatino Linotype" w:hAnsi="Palatino Linotype"/>
                <w:noProof/>
                <w:webHidden/>
              </w:rPr>
              <w:instrText xml:space="preserve"> PAGEREF _Toc4093591 \h </w:instrText>
            </w:r>
            <w:r w:rsidR="00967436" w:rsidRPr="00146C34">
              <w:rPr>
                <w:rFonts w:ascii="Palatino Linotype" w:hAnsi="Palatino Linotype"/>
                <w:noProof/>
                <w:webHidden/>
              </w:rPr>
            </w:r>
            <w:r w:rsidR="00967436" w:rsidRPr="00146C34">
              <w:rPr>
                <w:rFonts w:ascii="Palatino Linotype" w:hAnsi="Palatino Linotype"/>
                <w:noProof/>
                <w:webHidden/>
              </w:rPr>
              <w:fldChar w:fldCharType="separate"/>
            </w:r>
            <w:r w:rsidR="002E7E2E">
              <w:rPr>
                <w:rFonts w:ascii="Palatino Linotype" w:hAnsi="Palatino Linotype"/>
                <w:noProof/>
                <w:webHidden/>
              </w:rPr>
              <w:t>12</w:t>
            </w:r>
            <w:r w:rsidR="00967436" w:rsidRPr="00146C34">
              <w:rPr>
                <w:rFonts w:ascii="Palatino Linotype" w:hAnsi="Palatino Linotype"/>
                <w:noProof/>
                <w:webHidden/>
              </w:rPr>
              <w:fldChar w:fldCharType="end"/>
            </w:r>
          </w:hyperlink>
        </w:p>
        <w:p w14:paraId="7214CAAD" w14:textId="77777777" w:rsidR="00967436" w:rsidRPr="00146C34" w:rsidRDefault="00D54BD0" w:rsidP="00146C34">
          <w:pPr>
            <w:pStyle w:val="TDC2"/>
            <w:spacing w:line="360" w:lineRule="auto"/>
            <w:rPr>
              <w:rFonts w:ascii="Palatino Linotype" w:hAnsi="Palatino Linotype"/>
              <w:noProof/>
              <w:lang w:val="es-MX" w:eastAsia="es-MX"/>
            </w:rPr>
          </w:pPr>
          <w:hyperlink w:anchor="_Toc4093592" w:history="1">
            <w:r w:rsidR="00967436" w:rsidRPr="00146C34">
              <w:rPr>
                <w:rStyle w:val="Hipervnculo"/>
                <w:rFonts w:ascii="Palatino Linotype" w:hAnsi="Palatino Linotype"/>
                <w:b/>
                <w:noProof/>
              </w:rPr>
              <w:t xml:space="preserve">TERCERO. Planteamiento de la </w:t>
            </w:r>
            <w:r w:rsidR="00967436" w:rsidRPr="00146C34">
              <w:rPr>
                <w:rStyle w:val="Hipervnculo"/>
                <w:rFonts w:ascii="Palatino Linotype" w:hAnsi="Palatino Linotype"/>
                <w:b/>
                <w:i/>
                <w:noProof/>
              </w:rPr>
              <w:t>Litis</w:t>
            </w:r>
            <w:r w:rsidR="00967436" w:rsidRPr="00146C34">
              <w:rPr>
                <w:rFonts w:ascii="Palatino Linotype" w:hAnsi="Palatino Linotype"/>
                <w:noProof/>
                <w:webHidden/>
              </w:rPr>
              <w:tab/>
            </w:r>
            <w:r w:rsidR="00967436" w:rsidRPr="00146C34">
              <w:rPr>
                <w:rFonts w:ascii="Palatino Linotype" w:hAnsi="Palatino Linotype"/>
                <w:noProof/>
                <w:webHidden/>
              </w:rPr>
              <w:fldChar w:fldCharType="begin"/>
            </w:r>
            <w:r w:rsidR="00967436" w:rsidRPr="00146C34">
              <w:rPr>
                <w:rFonts w:ascii="Palatino Linotype" w:hAnsi="Palatino Linotype"/>
                <w:noProof/>
                <w:webHidden/>
              </w:rPr>
              <w:instrText xml:space="preserve"> PAGEREF _Toc4093592 \h </w:instrText>
            </w:r>
            <w:r w:rsidR="00967436" w:rsidRPr="00146C34">
              <w:rPr>
                <w:rFonts w:ascii="Palatino Linotype" w:hAnsi="Palatino Linotype"/>
                <w:noProof/>
                <w:webHidden/>
              </w:rPr>
            </w:r>
            <w:r w:rsidR="00967436" w:rsidRPr="00146C34">
              <w:rPr>
                <w:rFonts w:ascii="Palatino Linotype" w:hAnsi="Palatino Linotype"/>
                <w:noProof/>
                <w:webHidden/>
              </w:rPr>
              <w:fldChar w:fldCharType="separate"/>
            </w:r>
            <w:r w:rsidR="002E7E2E">
              <w:rPr>
                <w:rFonts w:ascii="Palatino Linotype" w:hAnsi="Palatino Linotype"/>
                <w:noProof/>
                <w:webHidden/>
              </w:rPr>
              <w:t>12</w:t>
            </w:r>
            <w:r w:rsidR="00967436" w:rsidRPr="00146C34">
              <w:rPr>
                <w:rFonts w:ascii="Palatino Linotype" w:hAnsi="Palatino Linotype"/>
                <w:noProof/>
                <w:webHidden/>
              </w:rPr>
              <w:fldChar w:fldCharType="end"/>
            </w:r>
          </w:hyperlink>
        </w:p>
        <w:p w14:paraId="22B05280" w14:textId="77777777" w:rsidR="00967436" w:rsidRPr="00146C34" w:rsidRDefault="00D54BD0" w:rsidP="00146C34">
          <w:pPr>
            <w:pStyle w:val="TDC2"/>
            <w:spacing w:line="360" w:lineRule="auto"/>
            <w:rPr>
              <w:rFonts w:ascii="Palatino Linotype" w:hAnsi="Palatino Linotype"/>
              <w:noProof/>
              <w:lang w:val="es-MX" w:eastAsia="es-MX"/>
            </w:rPr>
          </w:pPr>
          <w:hyperlink w:anchor="_Toc4093593" w:history="1">
            <w:r w:rsidR="00967436" w:rsidRPr="00146C34">
              <w:rPr>
                <w:rStyle w:val="Hipervnculo"/>
                <w:rFonts w:ascii="Palatino Linotype" w:hAnsi="Palatino Linotype"/>
                <w:b/>
                <w:noProof/>
              </w:rPr>
              <w:t>CUARTO. Estudio y resolución del asunto</w:t>
            </w:r>
            <w:r w:rsidR="00967436" w:rsidRPr="00146C34">
              <w:rPr>
                <w:rFonts w:ascii="Palatino Linotype" w:hAnsi="Palatino Linotype"/>
                <w:noProof/>
                <w:webHidden/>
              </w:rPr>
              <w:tab/>
            </w:r>
            <w:r w:rsidR="00967436" w:rsidRPr="00146C34">
              <w:rPr>
                <w:rFonts w:ascii="Palatino Linotype" w:hAnsi="Palatino Linotype"/>
                <w:noProof/>
                <w:webHidden/>
              </w:rPr>
              <w:fldChar w:fldCharType="begin"/>
            </w:r>
            <w:r w:rsidR="00967436" w:rsidRPr="00146C34">
              <w:rPr>
                <w:rFonts w:ascii="Palatino Linotype" w:hAnsi="Palatino Linotype"/>
                <w:noProof/>
                <w:webHidden/>
              </w:rPr>
              <w:instrText xml:space="preserve"> PAGEREF _Toc4093593 \h </w:instrText>
            </w:r>
            <w:r w:rsidR="00967436" w:rsidRPr="00146C34">
              <w:rPr>
                <w:rFonts w:ascii="Palatino Linotype" w:hAnsi="Palatino Linotype"/>
                <w:noProof/>
                <w:webHidden/>
              </w:rPr>
            </w:r>
            <w:r w:rsidR="00967436" w:rsidRPr="00146C34">
              <w:rPr>
                <w:rFonts w:ascii="Palatino Linotype" w:hAnsi="Palatino Linotype"/>
                <w:noProof/>
                <w:webHidden/>
              </w:rPr>
              <w:fldChar w:fldCharType="separate"/>
            </w:r>
            <w:r w:rsidR="002E7E2E">
              <w:rPr>
                <w:rFonts w:ascii="Palatino Linotype" w:hAnsi="Palatino Linotype"/>
                <w:noProof/>
                <w:webHidden/>
              </w:rPr>
              <w:t>13</w:t>
            </w:r>
            <w:r w:rsidR="00967436" w:rsidRPr="00146C34">
              <w:rPr>
                <w:rFonts w:ascii="Palatino Linotype" w:hAnsi="Palatino Linotype"/>
                <w:noProof/>
                <w:webHidden/>
              </w:rPr>
              <w:fldChar w:fldCharType="end"/>
            </w:r>
          </w:hyperlink>
        </w:p>
        <w:p w14:paraId="6159B185" w14:textId="77777777" w:rsidR="00967436" w:rsidRPr="00146C34" w:rsidRDefault="00D54BD0" w:rsidP="00146C34">
          <w:pPr>
            <w:pStyle w:val="TDC1"/>
            <w:spacing w:line="360" w:lineRule="auto"/>
            <w:rPr>
              <w:rFonts w:ascii="Palatino Linotype" w:hAnsi="Palatino Linotype"/>
              <w:noProof/>
              <w:lang w:val="es-MX" w:eastAsia="es-MX"/>
            </w:rPr>
          </w:pPr>
          <w:hyperlink w:anchor="_Toc4093594" w:history="1">
            <w:r w:rsidR="00967436" w:rsidRPr="00146C34">
              <w:rPr>
                <w:rStyle w:val="Hipervnculo"/>
                <w:rFonts w:ascii="Palatino Linotype" w:eastAsia="Calibri" w:hAnsi="Palatino Linotype"/>
                <w:b/>
                <w:noProof/>
                <w:lang w:val="es-ES"/>
              </w:rPr>
              <w:t>QUINTO. De la versión pública.</w:t>
            </w:r>
            <w:r w:rsidR="00967436" w:rsidRPr="00146C34">
              <w:rPr>
                <w:rFonts w:ascii="Palatino Linotype" w:hAnsi="Palatino Linotype"/>
                <w:noProof/>
                <w:webHidden/>
              </w:rPr>
              <w:tab/>
            </w:r>
            <w:r w:rsidR="00967436" w:rsidRPr="00146C34">
              <w:rPr>
                <w:rFonts w:ascii="Palatino Linotype" w:hAnsi="Palatino Linotype"/>
                <w:noProof/>
                <w:webHidden/>
              </w:rPr>
              <w:fldChar w:fldCharType="begin"/>
            </w:r>
            <w:r w:rsidR="00967436" w:rsidRPr="00146C34">
              <w:rPr>
                <w:rFonts w:ascii="Palatino Linotype" w:hAnsi="Palatino Linotype"/>
                <w:noProof/>
                <w:webHidden/>
              </w:rPr>
              <w:instrText xml:space="preserve"> PAGEREF _Toc4093594 \h </w:instrText>
            </w:r>
            <w:r w:rsidR="00967436" w:rsidRPr="00146C34">
              <w:rPr>
                <w:rFonts w:ascii="Palatino Linotype" w:hAnsi="Palatino Linotype"/>
                <w:noProof/>
                <w:webHidden/>
              </w:rPr>
            </w:r>
            <w:r w:rsidR="00967436" w:rsidRPr="00146C34">
              <w:rPr>
                <w:rFonts w:ascii="Palatino Linotype" w:hAnsi="Palatino Linotype"/>
                <w:noProof/>
                <w:webHidden/>
              </w:rPr>
              <w:fldChar w:fldCharType="separate"/>
            </w:r>
            <w:r w:rsidR="002E7E2E">
              <w:rPr>
                <w:rFonts w:ascii="Palatino Linotype" w:hAnsi="Palatino Linotype"/>
                <w:noProof/>
                <w:webHidden/>
              </w:rPr>
              <w:t>26</w:t>
            </w:r>
            <w:r w:rsidR="00967436" w:rsidRPr="00146C34">
              <w:rPr>
                <w:rFonts w:ascii="Palatino Linotype" w:hAnsi="Palatino Linotype"/>
                <w:noProof/>
                <w:webHidden/>
              </w:rPr>
              <w:fldChar w:fldCharType="end"/>
            </w:r>
          </w:hyperlink>
        </w:p>
        <w:p w14:paraId="48FC1DEC" w14:textId="77777777" w:rsidR="00967436" w:rsidRPr="00146C34" w:rsidRDefault="00D54BD0" w:rsidP="00146C34">
          <w:pPr>
            <w:pStyle w:val="TDC2"/>
            <w:spacing w:line="360" w:lineRule="auto"/>
            <w:ind w:left="0"/>
            <w:rPr>
              <w:rFonts w:ascii="Palatino Linotype" w:hAnsi="Palatino Linotype"/>
              <w:noProof/>
              <w:lang w:val="es-MX" w:eastAsia="es-MX"/>
            </w:rPr>
          </w:pPr>
          <w:hyperlink w:anchor="_Toc4093595" w:history="1">
            <w:r w:rsidR="00967436" w:rsidRPr="00146C34">
              <w:rPr>
                <w:rStyle w:val="Hipervnculo"/>
                <w:rFonts w:ascii="Palatino Linotype" w:hAnsi="Palatino Linotype"/>
                <w:b/>
                <w:noProof/>
              </w:rPr>
              <w:t>R E S O L U T I V O S</w:t>
            </w:r>
            <w:r w:rsidR="00967436" w:rsidRPr="00146C34">
              <w:rPr>
                <w:rFonts w:ascii="Palatino Linotype" w:hAnsi="Palatino Linotype"/>
                <w:noProof/>
                <w:webHidden/>
              </w:rPr>
              <w:tab/>
            </w:r>
            <w:r w:rsidR="00967436" w:rsidRPr="00146C34">
              <w:rPr>
                <w:rFonts w:ascii="Palatino Linotype" w:hAnsi="Palatino Linotype"/>
                <w:noProof/>
                <w:webHidden/>
              </w:rPr>
              <w:fldChar w:fldCharType="begin"/>
            </w:r>
            <w:r w:rsidR="00967436" w:rsidRPr="00146C34">
              <w:rPr>
                <w:rFonts w:ascii="Palatino Linotype" w:hAnsi="Palatino Linotype"/>
                <w:noProof/>
                <w:webHidden/>
              </w:rPr>
              <w:instrText xml:space="preserve"> PAGEREF _Toc4093595 \h </w:instrText>
            </w:r>
            <w:r w:rsidR="00967436" w:rsidRPr="00146C34">
              <w:rPr>
                <w:rFonts w:ascii="Palatino Linotype" w:hAnsi="Palatino Linotype"/>
                <w:noProof/>
                <w:webHidden/>
              </w:rPr>
            </w:r>
            <w:r w:rsidR="00967436" w:rsidRPr="00146C34">
              <w:rPr>
                <w:rFonts w:ascii="Palatino Linotype" w:hAnsi="Palatino Linotype"/>
                <w:noProof/>
                <w:webHidden/>
              </w:rPr>
              <w:fldChar w:fldCharType="separate"/>
            </w:r>
            <w:r w:rsidR="002E7E2E">
              <w:rPr>
                <w:rFonts w:ascii="Palatino Linotype" w:hAnsi="Palatino Linotype"/>
                <w:noProof/>
                <w:webHidden/>
              </w:rPr>
              <w:t>35</w:t>
            </w:r>
            <w:r w:rsidR="00967436" w:rsidRPr="00146C34">
              <w:rPr>
                <w:rFonts w:ascii="Palatino Linotype" w:hAnsi="Palatino Linotype"/>
                <w:noProof/>
                <w:webHidden/>
              </w:rPr>
              <w:fldChar w:fldCharType="end"/>
            </w:r>
          </w:hyperlink>
        </w:p>
        <w:p w14:paraId="0AF05889" w14:textId="4BDECAB5" w:rsidR="002656B1" w:rsidRPr="00146C34" w:rsidRDefault="00146C34" w:rsidP="00146C34">
          <w:pPr>
            <w:tabs>
              <w:tab w:val="left" w:pos="0"/>
            </w:tabs>
            <w:spacing w:line="360" w:lineRule="auto"/>
            <w:rPr>
              <w:rFonts w:ascii="Palatino Linotype" w:hAnsi="Palatino Linotype"/>
            </w:rPr>
          </w:pPr>
          <w:r>
            <w:rPr>
              <w:rFonts w:ascii="Palatino Linotype" w:hAnsi="Palatino Linotype"/>
              <w:b/>
              <w:bCs/>
              <w:noProof/>
              <w:lang w:val="es-MX" w:eastAsia="es-MX"/>
            </w:rPr>
            <mc:AlternateContent>
              <mc:Choice Requires="wps">
                <w:drawing>
                  <wp:anchor distT="0" distB="0" distL="114300" distR="114300" simplePos="0" relativeHeight="251682816" behindDoc="0" locked="0" layoutInCell="1" allowOverlap="1" wp14:anchorId="3D137166" wp14:editId="4ED10E2B">
                    <wp:simplePos x="0" y="0"/>
                    <wp:positionH relativeFrom="column">
                      <wp:posOffset>80154</wp:posOffset>
                    </wp:positionH>
                    <wp:positionV relativeFrom="paragraph">
                      <wp:posOffset>182320</wp:posOffset>
                    </wp:positionV>
                    <wp:extent cx="5409560" cy="3565391"/>
                    <wp:effectExtent l="57150" t="38100" r="58420" b="92710"/>
                    <wp:wrapNone/>
                    <wp:docPr id="7" name="Conector recto 7"/>
                    <wp:cNvGraphicFramePr/>
                    <a:graphic xmlns:a="http://schemas.openxmlformats.org/drawingml/2006/main">
                      <a:graphicData uri="http://schemas.microsoft.com/office/word/2010/wordprocessingShape">
                        <wps:wsp>
                          <wps:cNvCnPr/>
                          <wps:spPr>
                            <a:xfrm flipH="1" flipV="1">
                              <a:off x="0" y="0"/>
                              <a:ext cx="5409560" cy="356539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54E823C" id="Conector recto 7" o:spid="_x0000_s1026" style="position:absolute;flip:x y;z-index:251682816;visibility:visible;mso-wrap-style:square;mso-wrap-distance-left:9pt;mso-wrap-distance-top:0;mso-wrap-distance-right:9pt;mso-wrap-distance-bottom:0;mso-position-horizontal:absolute;mso-position-horizontal-relative:text;mso-position-vertical:absolute;mso-position-vertical-relative:text" from="6.3pt,14.35pt" to="432.25pt,2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" strokecolor="#4f81bd [3204]" strokeweight="2pt">
                    <v:shadow on="t" color="black" opacity="24903f" origin=",.5" offset="0,.55556mm"/>
                  </v:line>
                </w:pict>
              </mc:Fallback>
            </mc:AlternateContent>
          </w:r>
          <w:r w:rsidR="00DA7E2F" w:rsidRPr="00146C34">
            <w:rPr>
              <w:rFonts w:ascii="Palatino Linotype" w:hAnsi="Palatino Linotype"/>
              <w:b/>
              <w:bCs/>
            </w:rPr>
            <w:fldChar w:fldCharType="end"/>
          </w:r>
        </w:p>
      </w:sdtContent>
    </w:sdt>
    <w:p w14:paraId="05698F5C" w14:textId="77777777" w:rsidR="00300077" w:rsidRPr="00146C34" w:rsidRDefault="00300077" w:rsidP="00146C34">
      <w:pPr>
        <w:tabs>
          <w:tab w:val="left" w:pos="0"/>
          <w:tab w:val="left" w:pos="3465"/>
        </w:tabs>
        <w:spacing w:line="360" w:lineRule="auto"/>
        <w:jc w:val="both"/>
        <w:rPr>
          <w:rFonts w:ascii="Palatino Linotype" w:hAnsi="Palatino Linotype"/>
        </w:rPr>
      </w:pPr>
    </w:p>
    <w:p w14:paraId="6DFA24FB" w14:textId="77777777" w:rsidR="001C6898" w:rsidRPr="00146C34" w:rsidRDefault="001C6898" w:rsidP="00146C34">
      <w:pPr>
        <w:tabs>
          <w:tab w:val="left" w:pos="0"/>
          <w:tab w:val="left" w:pos="3465"/>
        </w:tabs>
        <w:spacing w:line="360" w:lineRule="auto"/>
        <w:jc w:val="both"/>
        <w:rPr>
          <w:rFonts w:ascii="Palatino Linotype" w:hAnsi="Palatino Linotype"/>
        </w:rPr>
      </w:pPr>
    </w:p>
    <w:p w14:paraId="30699AAF" w14:textId="77777777" w:rsidR="001C6898" w:rsidRPr="00146C34" w:rsidRDefault="001C6898" w:rsidP="00146C34">
      <w:pPr>
        <w:tabs>
          <w:tab w:val="left" w:pos="0"/>
          <w:tab w:val="left" w:pos="3465"/>
        </w:tabs>
        <w:spacing w:line="360" w:lineRule="auto"/>
        <w:jc w:val="both"/>
        <w:rPr>
          <w:rFonts w:ascii="Palatino Linotype" w:hAnsi="Palatino Linotype"/>
        </w:rPr>
      </w:pPr>
    </w:p>
    <w:p w14:paraId="3DAD7B96" w14:textId="77777777" w:rsidR="00300077" w:rsidRPr="00146C34" w:rsidRDefault="00300077" w:rsidP="00146C34">
      <w:pPr>
        <w:tabs>
          <w:tab w:val="left" w:pos="0"/>
          <w:tab w:val="left" w:pos="3465"/>
        </w:tabs>
        <w:spacing w:line="360" w:lineRule="auto"/>
        <w:jc w:val="both"/>
        <w:rPr>
          <w:rFonts w:ascii="Palatino Linotype" w:hAnsi="Palatino Linotype"/>
        </w:rPr>
      </w:pPr>
    </w:p>
    <w:p w14:paraId="0E397BD7" w14:textId="77777777" w:rsidR="00967436" w:rsidRDefault="00967436" w:rsidP="00146C34">
      <w:pPr>
        <w:tabs>
          <w:tab w:val="left" w:pos="0"/>
          <w:tab w:val="left" w:pos="3465"/>
        </w:tabs>
        <w:spacing w:line="360" w:lineRule="auto"/>
        <w:jc w:val="both"/>
        <w:rPr>
          <w:rFonts w:ascii="Palatino Linotype" w:hAnsi="Palatino Linotype"/>
        </w:rPr>
      </w:pPr>
    </w:p>
    <w:p w14:paraId="7E2DFE77" w14:textId="77777777" w:rsidR="00146C34" w:rsidRDefault="00146C34" w:rsidP="00146C34">
      <w:pPr>
        <w:tabs>
          <w:tab w:val="left" w:pos="0"/>
          <w:tab w:val="left" w:pos="3465"/>
        </w:tabs>
        <w:spacing w:line="360" w:lineRule="auto"/>
        <w:jc w:val="both"/>
        <w:rPr>
          <w:rFonts w:ascii="Palatino Linotype" w:hAnsi="Palatino Linotype"/>
        </w:rPr>
      </w:pPr>
    </w:p>
    <w:p w14:paraId="458813B7" w14:textId="77777777" w:rsidR="00146C34" w:rsidRPr="00146C34" w:rsidRDefault="00146C34" w:rsidP="00146C34">
      <w:pPr>
        <w:tabs>
          <w:tab w:val="left" w:pos="0"/>
          <w:tab w:val="left" w:pos="3465"/>
        </w:tabs>
        <w:spacing w:line="360" w:lineRule="auto"/>
        <w:jc w:val="both"/>
        <w:rPr>
          <w:rFonts w:ascii="Palatino Linotype" w:hAnsi="Palatino Linotype"/>
        </w:rPr>
      </w:pPr>
    </w:p>
    <w:p w14:paraId="4C47906C" w14:textId="77777777" w:rsidR="00EF53E4" w:rsidRPr="00146C34" w:rsidRDefault="00EF53E4" w:rsidP="00146C34">
      <w:pPr>
        <w:tabs>
          <w:tab w:val="left" w:pos="0"/>
          <w:tab w:val="left" w:pos="3465"/>
        </w:tabs>
        <w:spacing w:line="360" w:lineRule="auto"/>
        <w:jc w:val="both"/>
        <w:rPr>
          <w:rFonts w:ascii="Palatino Linotype" w:hAnsi="Palatino Linotype"/>
        </w:rPr>
      </w:pPr>
    </w:p>
    <w:p w14:paraId="73F7F940" w14:textId="7484DE35" w:rsidR="00662C69" w:rsidRPr="00146C34" w:rsidRDefault="009B11D6" w:rsidP="00146C34">
      <w:pPr>
        <w:tabs>
          <w:tab w:val="left" w:pos="0"/>
          <w:tab w:val="left" w:pos="3465"/>
        </w:tabs>
        <w:spacing w:line="360" w:lineRule="auto"/>
        <w:jc w:val="both"/>
        <w:rPr>
          <w:rFonts w:ascii="Palatino Linotype" w:hAnsi="Palatino Linotype"/>
        </w:rPr>
      </w:pPr>
      <w:r w:rsidRPr="00146C34">
        <w:rPr>
          <w:rFonts w:ascii="Palatino Linotype" w:hAnsi="Palatino Linotype"/>
        </w:rPr>
        <w:lastRenderedPageBreak/>
        <w:t>R</w:t>
      </w:r>
      <w:r w:rsidR="00662C69" w:rsidRPr="00146C34">
        <w:rPr>
          <w:rFonts w:ascii="Palatino Linotype" w:hAnsi="Palatino Linotype"/>
        </w:rPr>
        <w:t>esolución del Pleno del Instituto de Transparencia, Acceso a la Información Pública y Protección de Datos Personales del Estado de México y Mun</w:t>
      </w:r>
      <w:r w:rsidR="000D5A1D" w:rsidRPr="00146C34">
        <w:rPr>
          <w:rFonts w:ascii="Palatino Linotype" w:hAnsi="Palatino Linotype"/>
        </w:rPr>
        <w:t>icipios, con</w:t>
      </w:r>
      <w:r w:rsidR="00662C69" w:rsidRPr="00146C34">
        <w:rPr>
          <w:rFonts w:ascii="Palatino Linotype" w:hAnsi="Palatino Linotype"/>
        </w:rPr>
        <w:t xml:space="preserve"> </w:t>
      </w:r>
      <w:r w:rsidR="00485DB6" w:rsidRPr="00146C34">
        <w:rPr>
          <w:rFonts w:ascii="Palatino Linotype" w:hAnsi="Palatino Linotype"/>
        </w:rPr>
        <w:t xml:space="preserve">domicilio </w:t>
      </w:r>
      <w:r w:rsidR="00662C69" w:rsidRPr="00146C34">
        <w:rPr>
          <w:rFonts w:ascii="Palatino Linotype" w:hAnsi="Palatino Linotype"/>
        </w:rPr>
        <w:t xml:space="preserve">en Metepec, Estado de México; de </w:t>
      </w:r>
      <w:r w:rsidR="00146C34">
        <w:rPr>
          <w:rFonts w:ascii="Palatino Linotype" w:hAnsi="Palatino Linotype"/>
        </w:rPr>
        <w:t>fecha veintiséis</w:t>
      </w:r>
      <w:r w:rsidR="006B149F" w:rsidRPr="00146C34">
        <w:rPr>
          <w:rFonts w:ascii="Palatino Linotype" w:hAnsi="Palatino Linotype"/>
        </w:rPr>
        <w:t xml:space="preserve"> (</w:t>
      </w:r>
      <w:r w:rsidR="00146C34">
        <w:rPr>
          <w:rFonts w:ascii="Palatino Linotype" w:hAnsi="Palatino Linotype"/>
        </w:rPr>
        <w:t>26) de marzo</w:t>
      </w:r>
      <w:r w:rsidR="00B414A7" w:rsidRPr="00146C34">
        <w:rPr>
          <w:rFonts w:ascii="Palatino Linotype" w:hAnsi="Palatino Linotype"/>
        </w:rPr>
        <w:t xml:space="preserve"> de dos mil diecinueve</w:t>
      </w:r>
      <w:r w:rsidR="00662C69" w:rsidRPr="00146C34">
        <w:rPr>
          <w:rFonts w:ascii="Palatino Linotype" w:hAnsi="Palatino Linotype"/>
        </w:rPr>
        <w:t>.</w:t>
      </w:r>
    </w:p>
    <w:p w14:paraId="5A51B5EC" w14:textId="77777777" w:rsidR="008A5A73" w:rsidRPr="00146C34" w:rsidRDefault="008A5A73" w:rsidP="00146C34">
      <w:pPr>
        <w:tabs>
          <w:tab w:val="left" w:pos="0"/>
          <w:tab w:val="left" w:pos="3465"/>
        </w:tabs>
        <w:spacing w:line="360" w:lineRule="auto"/>
        <w:jc w:val="both"/>
        <w:rPr>
          <w:rFonts w:ascii="Palatino Linotype" w:hAnsi="Palatino Linotype"/>
        </w:rPr>
      </w:pPr>
    </w:p>
    <w:p w14:paraId="02C1324E" w14:textId="72EAB661" w:rsidR="00662C69" w:rsidRPr="00146C34" w:rsidRDefault="00662C69" w:rsidP="00146C34">
      <w:pPr>
        <w:tabs>
          <w:tab w:val="left" w:pos="0"/>
        </w:tabs>
        <w:spacing w:line="360" w:lineRule="auto"/>
        <w:jc w:val="both"/>
        <w:rPr>
          <w:rFonts w:ascii="Palatino Linotype" w:hAnsi="Palatino Linotype"/>
        </w:rPr>
      </w:pPr>
      <w:r w:rsidRPr="00146C34">
        <w:rPr>
          <w:rFonts w:ascii="Palatino Linotype" w:hAnsi="Palatino Linotype"/>
          <w:b/>
        </w:rPr>
        <w:t>VISTO</w:t>
      </w:r>
      <w:r w:rsidR="00FA1221">
        <w:rPr>
          <w:rFonts w:ascii="Palatino Linotype" w:hAnsi="Palatino Linotype"/>
          <w:b/>
        </w:rPr>
        <w:t>S</w:t>
      </w:r>
      <w:r w:rsidR="00FA1221">
        <w:rPr>
          <w:rFonts w:ascii="Palatino Linotype" w:hAnsi="Palatino Linotype"/>
        </w:rPr>
        <w:t xml:space="preserve"> los</w:t>
      </w:r>
      <w:r w:rsidRPr="00146C34">
        <w:rPr>
          <w:rFonts w:ascii="Palatino Linotype" w:hAnsi="Palatino Linotype"/>
        </w:rPr>
        <w:t xml:space="preserve"> expediente</w:t>
      </w:r>
      <w:r w:rsidR="00FA1221">
        <w:rPr>
          <w:rFonts w:ascii="Palatino Linotype" w:hAnsi="Palatino Linotype"/>
        </w:rPr>
        <w:t>s</w:t>
      </w:r>
      <w:r w:rsidRPr="00146C34">
        <w:rPr>
          <w:rFonts w:ascii="Palatino Linotype" w:hAnsi="Palatino Linotype"/>
        </w:rPr>
        <w:t xml:space="preserve"> electrónico</w:t>
      </w:r>
      <w:r w:rsidR="00FA1221">
        <w:rPr>
          <w:rFonts w:ascii="Palatino Linotype" w:hAnsi="Palatino Linotype"/>
        </w:rPr>
        <w:t>s</w:t>
      </w:r>
      <w:r w:rsidRPr="00146C34">
        <w:rPr>
          <w:rFonts w:ascii="Palatino Linotype" w:hAnsi="Palatino Linotype"/>
        </w:rPr>
        <w:t xml:space="preserve"> for</w:t>
      </w:r>
      <w:r w:rsidR="00D37494" w:rsidRPr="00146C34">
        <w:rPr>
          <w:rFonts w:ascii="Palatino Linotype" w:hAnsi="Palatino Linotype"/>
        </w:rPr>
        <w:t>mado</w:t>
      </w:r>
      <w:r w:rsidR="00FA1221">
        <w:rPr>
          <w:rFonts w:ascii="Palatino Linotype" w:hAnsi="Palatino Linotype"/>
        </w:rPr>
        <w:t>s</w:t>
      </w:r>
      <w:r w:rsidR="00D37494" w:rsidRPr="00146C34">
        <w:rPr>
          <w:rFonts w:ascii="Palatino Linotype" w:hAnsi="Palatino Linotype"/>
        </w:rPr>
        <w:t xml:space="preserve"> con motivo de</w:t>
      </w:r>
      <w:r w:rsidR="00FA1221">
        <w:rPr>
          <w:rFonts w:ascii="Palatino Linotype" w:hAnsi="Palatino Linotype"/>
        </w:rPr>
        <w:t xml:space="preserve"> </w:t>
      </w:r>
      <w:r w:rsidR="00D37494" w:rsidRPr="00146C34">
        <w:rPr>
          <w:rFonts w:ascii="Palatino Linotype" w:hAnsi="Palatino Linotype"/>
        </w:rPr>
        <w:t>l</w:t>
      </w:r>
      <w:r w:rsidR="00FA1221">
        <w:rPr>
          <w:rFonts w:ascii="Palatino Linotype" w:hAnsi="Palatino Linotype"/>
        </w:rPr>
        <w:t>os</w:t>
      </w:r>
      <w:r w:rsidRPr="00146C34">
        <w:rPr>
          <w:rFonts w:ascii="Palatino Linotype" w:hAnsi="Palatino Linotype"/>
        </w:rPr>
        <w:t xml:space="preserve"> recurso</w:t>
      </w:r>
      <w:r w:rsidR="00FA1221">
        <w:rPr>
          <w:rFonts w:ascii="Palatino Linotype" w:hAnsi="Palatino Linotype"/>
        </w:rPr>
        <w:t>s</w:t>
      </w:r>
      <w:r w:rsidRPr="00146C34">
        <w:rPr>
          <w:rFonts w:ascii="Palatino Linotype" w:hAnsi="Palatino Linotype"/>
        </w:rPr>
        <w:t xml:space="preserve"> de revisión</w:t>
      </w:r>
      <w:r w:rsidR="008D6879" w:rsidRPr="00146C34">
        <w:rPr>
          <w:rFonts w:ascii="Palatino Linotype" w:hAnsi="Palatino Linotype"/>
        </w:rPr>
        <w:t xml:space="preserve"> </w:t>
      </w:r>
      <w:r w:rsidR="002A6767" w:rsidRPr="00146C34">
        <w:rPr>
          <w:rFonts w:ascii="Palatino Linotype" w:hAnsi="Palatino Linotype"/>
          <w:b/>
        </w:rPr>
        <w:t>00318</w:t>
      </w:r>
      <w:r w:rsidR="008D6879" w:rsidRPr="00146C34">
        <w:rPr>
          <w:rFonts w:ascii="Palatino Linotype" w:hAnsi="Palatino Linotype"/>
          <w:b/>
        </w:rPr>
        <w:t>/INFOEM/IP/RR/2018</w:t>
      </w:r>
      <w:r w:rsidR="00E83274" w:rsidRPr="00146C34">
        <w:rPr>
          <w:rFonts w:ascii="Palatino Linotype" w:hAnsi="Palatino Linotype"/>
          <w:b/>
        </w:rPr>
        <w:t xml:space="preserve"> </w:t>
      </w:r>
      <w:r w:rsidR="00214202" w:rsidRPr="00146C34">
        <w:rPr>
          <w:rFonts w:ascii="Palatino Linotype" w:hAnsi="Palatino Linotype"/>
          <w:b/>
        </w:rPr>
        <w:t>y 004</w:t>
      </w:r>
      <w:r w:rsidR="002A6767" w:rsidRPr="00146C34">
        <w:rPr>
          <w:rFonts w:ascii="Palatino Linotype" w:hAnsi="Palatino Linotype"/>
          <w:b/>
        </w:rPr>
        <w:t>37</w:t>
      </w:r>
      <w:r w:rsidR="00214202" w:rsidRPr="00146C34">
        <w:rPr>
          <w:rFonts w:ascii="Palatino Linotype" w:hAnsi="Palatino Linotype"/>
          <w:b/>
        </w:rPr>
        <w:t>/INFOEM/IP/RR/2018</w:t>
      </w:r>
      <w:r w:rsidR="003E4A5C" w:rsidRPr="00146C34">
        <w:rPr>
          <w:rFonts w:ascii="Palatino Linotype" w:hAnsi="Palatino Linotype"/>
          <w:b/>
        </w:rPr>
        <w:t xml:space="preserve"> </w:t>
      </w:r>
      <w:r w:rsidRPr="00146C34">
        <w:rPr>
          <w:rFonts w:ascii="Palatino Linotype" w:hAnsi="Palatino Linotype"/>
        </w:rPr>
        <w:t>promovido</w:t>
      </w:r>
      <w:r w:rsidR="00FA1221">
        <w:rPr>
          <w:rFonts w:ascii="Palatino Linotype" w:hAnsi="Palatino Linotype"/>
        </w:rPr>
        <w:t>s</w:t>
      </w:r>
      <w:r w:rsidRPr="00146C34">
        <w:rPr>
          <w:rFonts w:ascii="Palatino Linotype" w:hAnsi="Palatino Linotype"/>
        </w:rPr>
        <w:t xml:space="preserve"> por </w:t>
      </w:r>
      <w:r w:rsidR="00D54BD0" w:rsidRPr="00D54BD0">
        <w:rPr>
          <w:rFonts w:ascii="Palatino Linotype" w:hAnsi="Palatino Linotype"/>
          <w:b/>
          <w:bCs/>
          <w:highlight w:val="black"/>
        </w:rPr>
        <w:t>--------------------------------</w:t>
      </w:r>
      <w:r w:rsidR="003E4A5C" w:rsidRPr="00146C34">
        <w:rPr>
          <w:rFonts w:ascii="Palatino Linotype" w:hAnsi="Palatino Linotype"/>
          <w:b/>
          <w:bCs/>
        </w:rPr>
        <w:t xml:space="preserve"> </w:t>
      </w:r>
      <w:r w:rsidRPr="00146C34">
        <w:rPr>
          <w:rFonts w:ascii="Palatino Linotype" w:hAnsi="Palatino Linotype" w:cs="Arial"/>
        </w:rPr>
        <w:t xml:space="preserve">en su </w:t>
      </w:r>
      <w:r w:rsidR="00D83C17" w:rsidRPr="00146C34">
        <w:rPr>
          <w:rFonts w:ascii="Palatino Linotype" w:hAnsi="Palatino Linotype" w:cs="Arial"/>
        </w:rPr>
        <w:t>calidad</w:t>
      </w:r>
      <w:r w:rsidRPr="00146C34">
        <w:rPr>
          <w:rFonts w:ascii="Palatino Linotype" w:hAnsi="Palatino Linotype" w:cs="Arial"/>
        </w:rPr>
        <w:t xml:space="preserve"> de </w:t>
      </w:r>
      <w:r w:rsidRPr="00146C34">
        <w:rPr>
          <w:rFonts w:ascii="Palatino Linotype" w:hAnsi="Palatino Linotype" w:cs="Arial"/>
          <w:b/>
        </w:rPr>
        <w:t>RECURRENTE</w:t>
      </w:r>
      <w:r w:rsidRPr="00146C34">
        <w:rPr>
          <w:rFonts w:ascii="Palatino Linotype" w:hAnsi="Palatino Linotype" w:cs="Arial"/>
        </w:rPr>
        <w:t xml:space="preserve">, en contra </w:t>
      </w:r>
      <w:r w:rsidR="000D5A1D" w:rsidRPr="00146C34">
        <w:rPr>
          <w:rFonts w:ascii="Palatino Linotype" w:hAnsi="Palatino Linotype" w:cs="Arial"/>
        </w:rPr>
        <w:t xml:space="preserve">de </w:t>
      </w:r>
      <w:r w:rsidR="00447522">
        <w:rPr>
          <w:rFonts w:ascii="Palatino Linotype" w:hAnsi="Palatino Linotype" w:cs="Arial"/>
        </w:rPr>
        <w:t xml:space="preserve">las </w:t>
      </w:r>
      <w:r w:rsidR="00843908" w:rsidRPr="00146C34">
        <w:rPr>
          <w:rFonts w:ascii="Palatino Linotype" w:hAnsi="Palatino Linotype" w:cs="Arial"/>
        </w:rPr>
        <w:t>respuesta del</w:t>
      </w:r>
      <w:r w:rsidR="00ED007B" w:rsidRPr="00146C34">
        <w:rPr>
          <w:rFonts w:ascii="Palatino Linotype" w:hAnsi="Palatino Linotype" w:cs="Arial"/>
        </w:rPr>
        <w:t xml:space="preserve"> </w:t>
      </w:r>
      <w:r w:rsidR="00B071B2" w:rsidRPr="00146C34">
        <w:rPr>
          <w:rFonts w:ascii="Palatino Linotype" w:hAnsi="Palatino Linotype"/>
          <w:b/>
          <w:bCs/>
          <w:color w:val="000000"/>
        </w:rPr>
        <w:t>Ayuntamiento de Chalco</w:t>
      </w:r>
      <w:r w:rsidR="003E4A5C" w:rsidRPr="00146C34">
        <w:rPr>
          <w:rFonts w:ascii="Palatino Linotype" w:hAnsi="Palatino Linotype"/>
          <w:b/>
          <w:bCs/>
        </w:rPr>
        <w:t xml:space="preserve"> </w:t>
      </w:r>
      <w:r w:rsidRPr="00146C34">
        <w:rPr>
          <w:rFonts w:ascii="Palatino Linotype" w:hAnsi="Palatino Linotype"/>
        </w:rPr>
        <w:t>en lo sucesivo el</w:t>
      </w:r>
      <w:r w:rsidRPr="00146C34">
        <w:rPr>
          <w:rFonts w:ascii="Palatino Linotype" w:hAnsi="Palatino Linotype"/>
          <w:b/>
        </w:rPr>
        <w:t xml:space="preserve"> SUJETO OBLIGADO, </w:t>
      </w:r>
      <w:r w:rsidRPr="00146C34">
        <w:rPr>
          <w:rFonts w:ascii="Palatino Linotype" w:hAnsi="Palatino Linotype"/>
        </w:rPr>
        <w:t>se procede a dictar la</w:t>
      </w:r>
      <w:r w:rsidR="00FA1221">
        <w:rPr>
          <w:rFonts w:ascii="Palatino Linotype" w:hAnsi="Palatino Linotype"/>
        </w:rPr>
        <w:t>s</w:t>
      </w:r>
      <w:r w:rsidRPr="00146C34">
        <w:rPr>
          <w:rFonts w:ascii="Palatino Linotype" w:hAnsi="Palatino Linotype"/>
        </w:rPr>
        <w:t xml:space="preserve"> presente</w:t>
      </w:r>
      <w:r w:rsidR="00FA1221">
        <w:rPr>
          <w:rFonts w:ascii="Palatino Linotype" w:hAnsi="Palatino Linotype"/>
        </w:rPr>
        <w:t>s</w:t>
      </w:r>
      <w:r w:rsidRPr="00146C34">
        <w:rPr>
          <w:rFonts w:ascii="Palatino Linotype" w:hAnsi="Palatino Linotype"/>
        </w:rPr>
        <w:t xml:space="preserve"> </w:t>
      </w:r>
      <w:r w:rsidR="00FA1221" w:rsidRPr="00146C34">
        <w:rPr>
          <w:rFonts w:ascii="Palatino Linotype" w:hAnsi="Palatino Linotype"/>
        </w:rPr>
        <w:t>resolucion</w:t>
      </w:r>
      <w:r w:rsidR="00FA1221">
        <w:rPr>
          <w:rFonts w:ascii="Palatino Linotype" w:hAnsi="Palatino Linotype"/>
        </w:rPr>
        <w:t>es</w:t>
      </w:r>
      <w:r w:rsidRPr="00146C34">
        <w:rPr>
          <w:rFonts w:ascii="Palatino Linotype" w:hAnsi="Palatino Linotype"/>
        </w:rPr>
        <w:t>, con base en los siguientes:</w:t>
      </w:r>
    </w:p>
    <w:p w14:paraId="0BBCF3EE" w14:textId="77777777" w:rsidR="008A5A73" w:rsidRPr="00146C34" w:rsidRDefault="008A5A73" w:rsidP="00146C34">
      <w:pPr>
        <w:tabs>
          <w:tab w:val="left" w:pos="0"/>
        </w:tabs>
        <w:spacing w:line="360" w:lineRule="auto"/>
        <w:jc w:val="both"/>
        <w:rPr>
          <w:rFonts w:ascii="Palatino Linotype" w:hAnsi="Palatino Linotype"/>
        </w:rPr>
      </w:pPr>
    </w:p>
    <w:p w14:paraId="769E1410" w14:textId="5740327F" w:rsidR="00587366" w:rsidRPr="00146C34" w:rsidRDefault="00662C69" w:rsidP="00146C34">
      <w:pPr>
        <w:pStyle w:val="Ttulo1"/>
        <w:tabs>
          <w:tab w:val="left" w:pos="0"/>
        </w:tabs>
        <w:spacing w:before="0" w:line="360" w:lineRule="auto"/>
        <w:jc w:val="center"/>
        <w:rPr>
          <w:b/>
          <w:szCs w:val="24"/>
        </w:rPr>
      </w:pPr>
      <w:bookmarkStart w:id="1" w:name="_Toc461555884"/>
      <w:bookmarkStart w:id="2" w:name="_Toc466371847"/>
      <w:bookmarkStart w:id="3" w:name="_Toc4093588"/>
      <w:r w:rsidRPr="00146C34">
        <w:rPr>
          <w:b/>
          <w:szCs w:val="24"/>
        </w:rPr>
        <w:t>ANTECEDENTES</w:t>
      </w:r>
      <w:bookmarkEnd w:id="1"/>
      <w:bookmarkEnd w:id="2"/>
      <w:bookmarkEnd w:id="3"/>
    </w:p>
    <w:p w14:paraId="468D1AB4" w14:textId="77777777" w:rsidR="008A5A73" w:rsidRPr="00146C34" w:rsidRDefault="008A5A73" w:rsidP="00146C34">
      <w:pPr>
        <w:tabs>
          <w:tab w:val="left" w:pos="0"/>
        </w:tabs>
        <w:spacing w:line="360" w:lineRule="auto"/>
        <w:rPr>
          <w:rFonts w:ascii="Palatino Linotype" w:hAnsi="Palatino Linotype"/>
          <w:lang w:eastAsia="en-US"/>
        </w:rPr>
      </w:pPr>
    </w:p>
    <w:p w14:paraId="402A4C0A" w14:textId="631E6D70" w:rsidR="00D9392E" w:rsidRPr="00146C34" w:rsidRDefault="00D9392E" w:rsidP="00146C34">
      <w:pPr>
        <w:pStyle w:val="Prrafodelista"/>
        <w:numPr>
          <w:ilvl w:val="0"/>
          <w:numId w:val="1"/>
        </w:numPr>
        <w:tabs>
          <w:tab w:val="left" w:pos="0"/>
        </w:tabs>
        <w:spacing w:line="360" w:lineRule="auto"/>
        <w:ind w:left="0" w:right="49" w:firstLine="0"/>
        <w:jc w:val="both"/>
        <w:rPr>
          <w:rFonts w:ascii="Palatino Linotype" w:eastAsia="Calibri" w:hAnsi="Palatino Linotype" w:cs="Arial"/>
          <w:sz w:val="22"/>
        </w:rPr>
      </w:pPr>
      <w:r w:rsidRPr="00146C34">
        <w:rPr>
          <w:rFonts w:ascii="Palatino Linotype" w:hAnsi="Palatino Linotype"/>
        </w:rPr>
        <w:t>El</w:t>
      </w:r>
      <w:r w:rsidRPr="00146C34">
        <w:rPr>
          <w:rFonts w:ascii="Palatino Linotype" w:eastAsia="Calibri" w:hAnsi="Palatino Linotype" w:cs="Arial"/>
        </w:rPr>
        <w:t xml:space="preserve"> </w:t>
      </w:r>
      <w:r w:rsidRPr="00146C34">
        <w:rPr>
          <w:rFonts w:ascii="Palatino Linotype" w:hAnsi="Palatino Linotype"/>
        </w:rPr>
        <w:t>día</w:t>
      </w:r>
      <w:r w:rsidRPr="00146C34">
        <w:rPr>
          <w:rFonts w:ascii="Palatino Linotype" w:eastAsia="Calibri" w:hAnsi="Palatino Linotype" w:cs="Arial"/>
        </w:rPr>
        <w:t xml:space="preserve"> </w:t>
      </w:r>
      <w:r w:rsidR="000A2950" w:rsidRPr="00146C34">
        <w:rPr>
          <w:rFonts w:ascii="Palatino Linotype" w:eastAsia="Calibri" w:hAnsi="Palatino Linotype" w:cs="Arial"/>
        </w:rPr>
        <w:t>siete (07) y veintinueve (29)</w:t>
      </w:r>
      <w:r w:rsidR="008D6879" w:rsidRPr="00146C34">
        <w:rPr>
          <w:rFonts w:ascii="Palatino Linotype" w:hAnsi="Palatino Linotype"/>
        </w:rPr>
        <w:t xml:space="preserve"> de </w:t>
      </w:r>
      <w:r w:rsidR="00A53AF8" w:rsidRPr="00146C34">
        <w:rPr>
          <w:rFonts w:ascii="Palatino Linotype" w:hAnsi="Palatino Linotype"/>
        </w:rPr>
        <w:t>e</w:t>
      </w:r>
      <w:r w:rsidR="00B071B2" w:rsidRPr="00146C34">
        <w:rPr>
          <w:rFonts w:ascii="Palatino Linotype" w:hAnsi="Palatino Linotype"/>
        </w:rPr>
        <w:t>nero</w:t>
      </w:r>
      <w:r w:rsidR="00B071B2" w:rsidRPr="00146C34">
        <w:rPr>
          <w:rFonts w:ascii="Palatino Linotype" w:eastAsia="Calibri" w:hAnsi="Palatino Linotype" w:cs="Arial"/>
        </w:rPr>
        <w:t xml:space="preserve"> de dos mil diecinueve</w:t>
      </w:r>
      <w:r w:rsidRPr="00146C34">
        <w:rPr>
          <w:rFonts w:ascii="Palatino Linotype" w:hAnsi="Palatino Linotype"/>
          <w:b/>
        </w:rPr>
        <w:t xml:space="preserve">, </w:t>
      </w:r>
      <w:r w:rsidRPr="00146C34">
        <w:rPr>
          <w:rFonts w:ascii="Palatino Linotype" w:eastAsia="Calibri" w:hAnsi="Palatino Linotype" w:cs="Arial"/>
        </w:rPr>
        <w:t xml:space="preserve">se presentó ante el </w:t>
      </w:r>
      <w:r w:rsidRPr="00146C34">
        <w:rPr>
          <w:rFonts w:ascii="Palatino Linotype" w:eastAsia="Calibri" w:hAnsi="Palatino Linotype" w:cs="Arial"/>
          <w:b/>
        </w:rPr>
        <w:t>SUJETO OBLIGADO</w:t>
      </w:r>
      <w:r w:rsidRPr="00146C34">
        <w:rPr>
          <w:rFonts w:ascii="Palatino Linotype" w:eastAsia="Calibri" w:hAnsi="Palatino Linotype" w:cs="Arial"/>
        </w:rPr>
        <w:t xml:space="preserve"> </w:t>
      </w:r>
      <w:r w:rsidR="00A53AF8" w:rsidRPr="00146C34">
        <w:rPr>
          <w:rFonts w:ascii="Palatino Linotype" w:eastAsia="Calibri" w:hAnsi="Palatino Linotype" w:cs="Arial"/>
        </w:rPr>
        <w:t xml:space="preserve">vía </w:t>
      </w:r>
      <w:r w:rsidR="00A53AF8" w:rsidRPr="00146C34">
        <w:rPr>
          <w:rFonts w:ascii="Palatino Linotype" w:eastAsia="Calibri" w:hAnsi="Palatino Linotype" w:cs="Arial"/>
          <w:lang w:val="es-ES"/>
        </w:rPr>
        <w:t>Sistema de Acceso a la Información Mexiquense (</w:t>
      </w:r>
      <w:r w:rsidR="00A53AF8" w:rsidRPr="00146C34">
        <w:rPr>
          <w:rFonts w:ascii="Palatino Linotype" w:eastAsia="Calibri" w:hAnsi="Palatino Linotype" w:cs="Arial"/>
          <w:b/>
          <w:lang w:val="es-ES"/>
        </w:rPr>
        <w:t>SAIMEX)</w:t>
      </w:r>
      <w:r w:rsidRPr="00146C34">
        <w:rPr>
          <w:rFonts w:ascii="Palatino Linotype" w:eastAsia="Calibri" w:hAnsi="Palatino Linotype" w:cs="Arial"/>
        </w:rPr>
        <w:t>, la</w:t>
      </w:r>
      <w:r w:rsidR="00090120" w:rsidRPr="00146C34">
        <w:rPr>
          <w:rFonts w:ascii="Palatino Linotype" w:eastAsia="Calibri" w:hAnsi="Palatino Linotype" w:cs="Arial"/>
        </w:rPr>
        <w:t>s</w:t>
      </w:r>
      <w:r w:rsidRPr="00146C34">
        <w:rPr>
          <w:rFonts w:ascii="Palatino Linotype" w:eastAsia="Calibri" w:hAnsi="Palatino Linotype" w:cs="Arial"/>
        </w:rPr>
        <w:t xml:space="preserve"> solicitud</w:t>
      </w:r>
      <w:r w:rsidR="00090120" w:rsidRPr="00146C34">
        <w:rPr>
          <w:rFonts w:ascii="Palatino Linotype" w:eastAsia="Calibri" w:hAnsi="Palatino Linotype" w:cs="Arial"/>
        </w:rPr>
        <w:t>es</w:t>
      </w:r>
      <w:r w:rsidRPr="00146C34">
        <w:rPr>
          <w:rFonts w:ascii="Palatino Linotype" w:eastAsia="Calibri" w:hAnsi="Palatino Linotype" w:cs="Arial"/>
        </w:rPr>
        <w:t xml:space="preserve"> de información pública registrada</w:t>
      </w:r>
      <w:r w:rsidR="00090120" w:rsidRPr="00146C34">
        <w:rPr>
          <w:rFonts w:ascii="Palatino Linotype" w:eastAsia="Calibri" w:hAnsi="Palatino Linotype" w:cs="Arial"/>
        </w:rPr>
        <w:t>s</w:t>
      </w:r>
      <w:r w:rsidRPr="00146C34">
        <w:rPr>
          <w:rFonts w:ascii="Palatino Linotype" w:eastAsia="Calibri" w:hAnsi="Palatino Linotype" w:cs="Arial"/>
        </w:rPr>
        <w:t xml:space="preserve"> con l</w:t>
      </w:r>
      <w:r w:rsidR="00090120" w:rsidRPr="00146C34">
        <w:rPr>
          <w:rFonts w:ascii="Palatino Linotype" w:eastAsia="Calibri" w:hAnsi="Palatino Linotype" w:cs="Arial"/>
        </w:rPr>
        <w:t>os</w:t>
      </w:r>
      <w:r w:rsidRPr="00146C34">
        <w:rPr>
          <w:rFonts w:ascii="Palatino Linotype" w:eastAsia="Calibri" w:hAnsi="Palatino Linotype" w:cs="Arial"/>
        </w:rPr>
        <w:t xml:space="preserve"> número</w:t>
      </w:r>
      <w:r w:rsidR="00090120" w:rsidRPr="00146C34">
        <w:rPr>
          <w:rFonts w:ascii="Palatino Linotype" w:eastAsia="Calibri" w:hAnsi="Palatino Linotype" w:cs="Arial"/>
        </w:rPr>
        <w:t>s</w:t>
      </w:r>
      <w:r w:rsidR="003E4A5C" w:rsidRPr="00146C34">
        <w:rPr>
          <w:rFonts w:ascii="Palatino Linotype" w:eastAsia="Calibri" w:hAnsi="Palatino Linotype" w:cs="Arial"/>
        </w:rPr>
        <w:t xml:space="preserve"> </w:t>
      </w:r>
      <w:r w:rsidR="000A2950" w:rsidRPr="00146C34">
        <w:rPr>
          <w:rFonts w:ascii="Palatino Linotype" w:eastAsia="Calibri" w:hAnsi="Palatino Linotype" w:cs="Arial"/>
          <w:b/>
        </w:rPr>
        <w:t>00015/CHALCO/IP/2019 y 00029/CHALCO/IP/2019</w:t>
      </w:r>
      <w:r w:rsidR="00E17F3A" w:rsidRPr="00146C34">
        <w:rPr>
          <w:rFonts w:ascii="Palatino Linotype" w:eastAsia="Calibri" w:hAnsi="Palatino Linotype" w:cs="Arial"/>
        </w:rPr>
        <w:t>,</w:t>
      </w:r>
      <w:r w:rsidR="00FB54FB" w:rsidRPr="00146C34">
        <w:rPr>
          <w:rFonts w:ascii="Palatino Linotype" w:eastAsia="Calibri" w:hAnsi="Palatino Linotype" w:cs="Arial"/>
          <w:b/>
        </w:rPr>
        <w:t xml:space="preserve"> </w:t>
      </w:r>
      <w:r w:rsidRPr="00146C34">
        <w:rPr>
          <w:rFonts w:ascii="Palatino Linotype" w:eastAsia="Calibri" w:hAnsi="Palatino Linotype" w:cs="Arial"/>
        </w:rPr>
        <w:t>media</w:t>
      </w:r>
      <w:r w:rsidR="00FB54FB" w:rsidRPr="00146C34">
        <w:rPr>
          <w:rFonts w:ascii="Palatino Linotype" w:eastAsia="Calibri" w:hAnsi="Palatino Linotype" w:cs="Arial"/>
        </w:rPr>
        <w:t>nte la</w:t>
      </w:r>
      <w:r w:rsidR="00090120" w:rsidRPr="00146C34">
        <w:rPr>
          <w:rFonts w:ascii="Palatino Linotype" w:eastAsia="Calibri" w:hAnsi="Palatino Linotype" w:cs="Arial"/>
        </w:rPr>
        <w:t>s</w:t>
      </w:r>
      <w:r w:rsidR="00FB54FB" w:rsidRPr="00146C34">
        <w:rPr>
          <w:rFonts w:ascii="Palatino Linotype" w:eastAsia="Calibri" w:hAnsi="Palatino Linotype" w:cs="Arial"/>
        </w:rPr>
        <w:t xml:space="preserve"> cual</w:t>
      </w:r>
      <w:r w:rsidR="00090120" w:rsidRPr="00146C34">
        <w:rPr>
          <w:rFonts w:ascii="Palatino Linotype" w:eastAsia="Calibri" w:hAnsi="Palatino Linotype" w:cs="Arial"/>
        </w:rPr>
        <w:t>es</w:t>
      </w:r>
      <w:r w:rsidR="00FB54FB" w:rsidRPr="00146C34">
        <w:rPr>
          <w:rFonts w:ascii="Palatino Linotype" w:eastAsia="Calibri" w:hAnsi="Palatino Linotype" w:cs="Arial"/>
        </w:rPr>
        <w:t xml:space="preserve"> solicito: </w:t>
      </w:r>
      <w:r w:rsidR="003607B9" w:rsidRPr="00146C34">
        <w:rPr>
          <w:rFonts w:ascii="Palatino Linotype" w:eastAsia="Calibri" w:hAnsi="Palatino Linotype" w:cs="Arial"/>
          <w:sz w:val="22"/>
        </w:rPr>
        <w:t xml:space="preserve">                                                                                                                                                                                                                                                                                                                                                                                                                                                                                                                                                                                                                                                                                                                                                                                                                                                                                                                                                                                                                                                                                                                                                                                                                                                                                                                                                                                                                                                                                                                                                                                                                                                                                                                                                                                                                                                                                                                                                                                                                                                                                                                                                                                                                                                                                                                                                                                                                                                                                                                                                                                                                                                                                                                                                                                                                                                                                                                                               </w:t>
      </w:r>
      <w:r w:rsidR="00FB54FB" w:rsidRPr="00146C34">
        <w:rPr>
          <w:rFonts w:ascii="Palatino Linotype" w:eastAsia="Calibri" w:hAnsi="Palatino Linotype" w:cs="Arial"/>
          <w:sz w:val="22"/>
        </w:rPr>
        <w:t xml:space="preserve">                           </w:t>
      </w:r>
    </w:p>
    <w:p w14:paraId="1C4AB2C0" w14:textId="77777777" w:rsidR="00FB54FB" w:rsidRPr="00146C34" w:rsidRDefault="00FB54FB" w:rsidP="00146C34">
      <w:pPr>
        <w:pStyle w:val="Prrafodelista"/>
        <w:tabs>
          <w:tab w:val="left" w:pos="0"/>
        </w:tabs>
        <w:spacing w:line="360" w:lineRule="auto"/>
        <w:ind w:left="709" w:right="333"/>
        <w:jc w:val="both"/>
        <w:rPr>
          <w:rFonts w:ascii="Palatino Linotype" w:hAnsi="Palatino Linotype"/>
          <w:i/>
          <w:sz w:val="22"/>
        </w:rPr>
      </w:pPr>
    </w:p>
    <w:p w14:paraId="14A74F05" w14:textId="486644A7" w:rsidR="000A2950" w:rsidRPr="00146C34" w:rsidRDefault="000A2950" w:rsidP="00146C34">
      <w:pPr>
        <w:pStyle w:val="Prrafodelista"/>
        <w:tabs>
          <w:tab w:val="left" w:pos="0"/>
        </w:tabs>
        <w:spacing w:line="360" w:lineRule="auto"/>
        <w:ind w:left="567" w:right="616"/>
        <w:jc w:val="both"/>
        <w:rPr>
          <w:rFonts w:ascii="Palatino Linotype" w:hAnsi="Palatino Linotype"/>
          <w:i/>
          <w:sz w:val="22"/>
        </w:rPr>
      </w:pPr>
      <w:r w:rsidRPr="00146C34">
        <w:rPr>
          <w:rFonts w:ascii="Palatino Linotype" w:hAnsi="Palatino Linotype"/>
          <w:i/>
          <w:sz w:val="22"/>
        </w:rPr>
        <w:t xml:space="preserve">“Solicito </w:t>
      </w:r>
      <w:proofErr w:type="spellStart"/>
      <w:r w:rsidRPr="00146C34">
        <w:rPr>
          <w:rFonts w:ascii="Palatino Linotype" w:hAnsi="Palatino Linotype"/>
          <w:i/>
          <w:sz w:val="22"/>
        </w:rPr>
        <w:t>via</w:t>
      </w:r>
      <w:proofErr w:type="spellEnd"/>
      <w:r w:rsidRPr="00146C34">
        <w:rPr>
          <w:rFonts w:ascii="Palatino Linotype" w:hAnsi="Palatino Linotype"/>
          <w:i/>
          <w:sz w:val="22"/>
        </w:rPr>
        <w:t xml:space="preserve"> </w:t>
      </w:r>
      <w:proofErr w:type="spellStart"/>
      <w:r w:rsidRPr="00146C34">
        <w:rPr>
          <w:rFonts w:ascii="Palatino Linotype" w:hAnsi="Palatino Linotype"/>
          <w:i/>
          <w:sz w:val="22"/>
        </w:rPr>
        <w:t>saimex</w:t>
      </w:r>
      <w:proofErr w:type="spellEnd"/>
      <w:r w:rsidRPr="00146C34">
        <w:rPr>
          <w:rFonts w:ascii="Palatino Linotype" w:hAnsi="Palatino Linotype"/>
          <w:i/>
          <w:sz w:val="22"/>
        </w:rPr>
        <w:t xml:space="preserve">, copia simple digitalizada del informe de </w:t>
      </w:r>
      <w:proofErr w:type="spellStart"/>
      <w:r w:rsidRPr="00146C34">
        <w:rPr>
          <w:rFonts w:ascii="Palatino Linotype" w:hAnsi="Palatino Linotype"/>
          <w:i/>
          <w:sz w:val="22"/>
        </w:rPr>
        <w:t>auditoria</w:t>
      </w:r>
      <w:proofErr w:type="spellEnd"/>
      <w:r w:rsidRPr="00146C34">
        <w:rPr>
          <w:rFonts w:ascii="Palatino Linotype" w:hAnsi="Palatino Linotype"/>
          <w:i/>
          <w:sz w:val="22"/>
        </w:rPr>
        <w:t xml:space="preserve"> a Recursos Humanos, que le fue turnado al Presidente Municipal durante la pasada administración 2016-2018 y </w:t>
      </w:r>
      <w:proofErr w:type="spellStart"/>
      <w:r w:rsidRPr="00146C34">
        <w:rPr>
          <w:rFonts w:ascii="Palatino Linotype" w:hAnsi="Palatino Linotype"/>
          <w:i/>
          <w:sz w:val="22"/>
        </w:rPr>
        <w:t>cuales</w:t>
      </w:r>
      <w:proofErr w:type="spellEnd"/>
      <w:r w:rsidRPr="00146C34">
        <w:rPr>
          <w:rFonts w:ascii="Palatino Linotype" w:hAnsi="Palatino Linotype"/>
          <w:i/>
          <w:sz w:val="22"/>
        </w:rPr>
        <w:t xml:space="preserve"> fueron las observaciones y hallazgos.”  </w:t>
      </w:r>
      <w:r w:rsidRPr="00146C34">
        <w:rPr>
          <w:rFonts w:ascii="Palatino Linotype" w:hAnsi="Palatino Linotype"/>
          <w:sz w:val="22"/>
        </w:rPr>
        <w:t>(Sic)</w:t>
      </w:r>
    </w:p>
    <w:p w14:paraId="718F1F65" w14:textId="77777777" w:rsidR="000A2950" w:rsidRPr="00146C34" w:rsidRDefault="000A2950" w:rsidP="00146C34">
      <w:pPr>
        <w:pStyle w:val="Prrafodelista"/>
        <w:tabs>
          <w:tab w:val="left" w:pos="0"/>
        </w:tabs>
        <w:spacing w:line="360" w:lineRule="auto"/>
        <w:ind w:left="567" w:right="616"/>
        <w:jc w:val="both"/>
        <w:rPr>
          <w:rFonts w:ascii="Palatino Linotype" w:hAnsi="Palatino Linotype"/>
          <w:i/>
          <w:sz w:val="22"/>
        </w:rPr>
      </w:pPr>
    </w:p>
    <w:p w14:paraId="60EB31F1" w14:textId="1729D773" w:rsidR="00090120" w:rsidRPr="00146C34" w:rsidRDefault="000A2950" w:rsidP="00146C34">
      <w:pPr>
        <w:pStyle w:val="Prrafodelista"/>
        <w:tabs>
          <w:tab w:val="left" w:pos="0"/>
        </w:tabs>
        <w:spacing w:line="360" w:lineRule="auto"/>
        <w:ind w:left="567" w:right="616"/>
        <w:jc w:val="both"/>
        <w:rPr>
          <w:rFonts w:ascii="Palatino Linotype" w:hAnsi="Palatino Linotype"/>
          <w:i/>
          <w:sz w:val="22"/>
        </w:rPr>
      </w:pPr>
      <w:r w:rsidRPr="00146C34">
        <w:rPr>
          <w:rFonts w:ascii="Palatino Linotype" w:hAnsi="Palatino Linotype"/>
          <w:i/>
          <w:sz w:val="22"/>
        </w:rPr>
        <w:t xml:space="preserve">“Solicito </w:t>
      </w:r>
      <w:proofErr w:type="spellStart"/>
      <w:r w:rsidRPr="00146C34">
        <w:rPr>
          <w:rFonts w:ascii="Palatino Linotype" w:hAnsi="Palatino Linotype"/>
          <w:i/>
          <w:sz w:val="22"/>
        </w:rPr>
        <w:t>via</w:t>
      </w:r>
      <w:proofErr w:type="spellEnd"/>
      <w:r w:rsidRPr="00146C34">
        <w:rPr>
          <w:rFonts w:ascii="Palatino Linotype" w:hAnsi="Palatino Linotype"/>
          <w:i/>
          <w:sz w:val="22"/>
        </w:rPr>
        <w:t xml:space="preserve"> </w:t>
      </w:r>
      <w:proofErr w:type="spellStart"/>
      <w:r w:rsidRPr="00146C34">
        <w:rPr>
          <w:rFonts w:ascii="Palatino Linotype" w:hAnsi="Palatino Linotype"/>
          <w:i/>
          <w:sz w:val="22"/>
        </w:rPr>
        <w:t>saimex</w:t>
      </w:r>
      <w:proofErr w:type="spellEnd"/>
      <w:r w:rsidRPr="00146C34">
        <w:rPr>
          <w:rFonts w:ascii="Palatino Linotype" w:hAnsi="Palatino Linotype"/>
          <w:i/>
          <w:sz w:val="22"/>
        </w:rPr>
        <w:t xml:space="preserve">, copia simple digitalizada de los documentos donde quede asentado, cuantas auditorias realizo la </w:t>
      </w:r>
      <w:proofErr w:type="spellStart"/>
      <w:r w:rsidRPr="00146C34">
        <w:rPr>
          <w:rFonts w:ascii="Palatino Linotype" w:hAnsi="Palatino Linotype"/>
          <w:i/>
          <w:sz w:val="22"/>
        </w:rPr>
        <w:t>contraloria</w:t>
      </w:r>
      <w:proofErr w:type="spellEnd"/>
      <w:r w:rsidRPr="00146C34">
        <w:rPr>
          <w:rFonts w:ascii="Palatino Linotype" w:hAnsi="Palatino Linotype"/>
          <w:i/>
          <w:sz w:val="22"/>
        </w:rPr>
        <w:t xml:space="preserve"> municipal a recursos humanos durante la pasada administración 2016-2018 y </w:t>
      </w:r>
      <w:proofErr w:type="spellStart"/>
      <w:r w:rsidRPr="00146C34">
        <w:rPr>
          <w:rFonts w:ascii="Palatino Linotype" w:hAnsi="Palatino Linotype"/>
          <w:i/>
          <w:sz w:val="22"/>
        </w:rPr>
        <w:t>cuales</w:t>
      </w:r>
      <w:proofErr w:type="spellEnd"/>
      <w:r w:rsidRPr="00146C34">
        <w:rPr>
          <w:rFonts w:ascii="Palatino Linotype" w:hAnsi="Palatino Linotype"/>
          <w:i/>
          <w:sz w:val="22"/>
        </w:rPr>
        <w:t xml:space="preserve"> fueron las observaciones.</w:t>
      </w:r>
      <w:r w:rsidR="00090120" w:rsidRPr="00146C34">
        <w:rPr>
          <w:rFonts w:ascii="Palatino Linotype" w:hAnsi="Palatino Linotype"/>
          <w:i/>
          <w:sz w:val="22"/>
        </w:rPr>
        <w:t>”</w:t>
      </w:r>
      <w:r w:rsidR="00090120" w:rsidRPr="00146C34">
        <w:rPr>
          <w:rFonts w:ascii="Palatino Linotype" w:hAnsi="Palatino Linotype"/>
          <w:sz w:val="22"/>
        </w:rPr>
        <w:t xml:space="preserve"> (Sic)</w:t>
      </w:r>
    </w:p>
    <w:p w14:paraId="166486DF" w14:textId="77777777" w:rsidR="000A2950" w:rsidRPr="00146C34" w:rsidRDefault="000A2950" w:rsidP="00146C34">
      <w:pPr>
        <w:pStyle w:val="Prrafodelista"/>
        <w:tabs>
          <w:tab w:val="left" w:pos="0"/>
        </w:tabs>
        <w:spacing w:line="360" w:lineRule="auto"/>
        <w:ind w:left="993"/>
        <w:jc w:val="both"/>
        <w:rPr>
          <w:rFonts w:ascii="Palatino Linotype" w:hAnsi="Palatino Linotype"/>
          <w:b/>
        </w:rPr>
      </w:pPr>
    </w:p>
    <w:p w14:paraId="7727518C" w14:textId="3E59CC6B" w:rsidR="00A45546" w:rsidRPr="00146C34" w:rsidRDefault="00A8769A" w:rsidP="00146C34">
      <w:pPr>
        <w:pStyle w:val="Prrafodelista"/>
        <w:numPr>
          <w:ilvl w:val="0"/>
          <w:numId w:val="3"/>
        </w:numPr>
        <w:tabs>
          <w:tab w:val="left" w:pos="0"/>
        </w:tabs>
        <w:spacing w:line="360" w:lineRule="auto"/>
        <w:ind w:left="993"/>
        <w:jc w:val="both"/>
        <w:rPr>
          <w:rFonts w:ascii="Palatino Linotype" w:hAnsi="Palatino Linotype"/>
          <w:b/>
        </w:rPr>
      </w:pPr>
      <w:r w:rsidRPr="00146C34">
        <w:rPr>
          <w:rFonts w:ascii="Palatino Linotype" w:eastAsia="Times New Roman" w:hAnsi="Palatino Linotype" w:cs="Arial"/>
        </w:rPr>
        <w:t xml:space="preserve">Señaló </w:t>
      </w:r>
      <w:r w:rsidR="00750A80" w:rsidRPr="00146C34">
        <w:rPr>
          <w:rFonts w:ascii="Palatino Linotype" w:eastAsia="Times New Roman" w:hAnsi="Palatino Linotype" w:cs="Arial"/>
        </w:rPr>
        <w:t>como modalidad de entrega de información</w:t>
      </w:r>
      <w:r w:rsidR="00750A80" w:rsidRPr="00146C34">
        <w:rPr>
          <w:rFonts w:ascii="Palatino Linotype" w:eastAsia="Times New Roman" w:hAnsi="Palatino Linotype" w:cs="Arial"/>
          <w:b/>
        </w:rPr>
        <w:t>:</w:t>
      </w:r>
      <w:r w:rsidR="00750A80" w:rsidRPr="00146C34">
        <w:rPr>
          <w:rFonts w:ascii="Palatino Linotype" w:eastAsia="Times New Roman" w:hAnsi="Palatino Linotype" w:cs="Arial"/>
        </w:rPr>
        <w:t xml:space="preserve"> </w:t>
      </w:r>
      <w:r w:rsidR="007B30F3" w:rsidRPr="00146C34">
        <w:rPr>
          <w:rFonts w:ascii="Palatino Linotype" w:hAnsi="Palatino Linotype"/>
        </w:rPr>
        <w:t>A través de</w:t>
      </w:r>
      <w:r w:rsidR="00E83035" w:rsidRPr="00146C34">
        <w:rPr>
          <w:rFonts w:ascii="Palatino Linotype" w:hAnsi="Palatino Linotype"/>
        </w:rPr>
        <w:t>l</w:t>
      </w:r>
      <w:r w:rsidR="00A53AF8" w:rsidRPr="00146C34">
        <w:rPr>
          <w:rFonts w:ascii="Palatino Linotype" w:hAnsi="Palatino Linotype"/>
          <w:b/>
        </w:rPr>
        <w:t xml:space="preserve"> </w:t>
      </w:r>
      <w:r w:rsidR="008D6879" w:rsidRPr="00146C34">
        <w:rPr>
          <w:rFonts w:ascii="Palatino Linotype" w:hAnsi="Palatino Linotype"/>
          <w:b/>
        </w:rPr>
        <w:t>SAIMEX</w:t>
      </w:r>
      <w:r w:rsidR="003E4A5C" w:rsidRPr="00146C34">
        <w:rPr>
          <w:rFonts w:ascii="Palatino Linotype" w:hAnsi="Palatino Linotype"/>
          <w:b/>
        </w:rPr>
        <w:t>.</w:t>
      </w:r>
    </w:p>
    <w:p w14:paraId="74BDAD69" w14:textId="77777777" w:rsidR="00090120" w:rsidRPr="00146C34" w:rsidRDefault="00090120" w:rsidP="00146C34">
      <w:pPr>
        <w:pStyle w:val="Prrafodelista"/>
        <w:tabs>
          <w:tab w:val="left" w:pos="0"/>
        </w:tabs>
        <w:spacing w:line="360" w:lineRule="auto"/>
        <w:ind w:left="567"/>
        <w:jc w:val="both"/>
        <w:rPr>
          <w:rFonts w:ascii="Palatino Linotype" w:hAnsi="Palatino Linotype"/>
        </w:rPr>
      </w:pPr>
    </w:p>
    <w:p w14:paraId="26DD0B2C" w14:textId="67A55C9A" w:rsidR="00D870F1" w:rsidRPr="00146C34" w:rsidRDefault="00C3120D" w:rsidP="00146C34">
      <w:pPr>
        <w:pStyle w:val="Prrafodelista"/>
        <w:numPr>
          <w:ilvl w:val="0"/>
          <w:numId w:val="1"/>
        </w:numPr>
        <w:tabs>
          <w:tab w:val="left" w:pos="0"/>
        </w:tabs>
        <w:spacing w:line="360" w:lineRule="auto"/>
        <w:ind w:left="0" w:right="49" w:firstLine="0"/>
        <w:jc w:val="both"/>
        <w:rPr>
          <w:rFonts w:ascii="Palatino Linotype" w:hAnsi="Palatino Linotype"/>
        </w:rPr>
      </w:pPr>
      <w:r w:rsidRPr="00146C34">
        <w:rPr>
          <w:rFonts w:ascii="Palatino Linotype" w:hAnsi="Palatino Linotype"/>
        </w:rPr>
        <w:t>Los días siete (07) y veintinueve (29)</w:t>
      </w:r>
      <w:r w:rsidR="00AC3C02" w:rsidRPr="00146C34">
        <w:rPr>
          <w:rFonts w:ascii="Palatino Linotype" w:hAnsi="Palatino Linotype"/>
        </w:rPr>
        <w:t xml:space="preserve"> de e</w:t>
      </w:r>
      <w:r w:rsidR="00700519" w:rsidRPr="00146C34">
        <w:rPr>
          <w:rFonts w:ascii="Palatino Linotype" w:hAnsi="Palatino Linotype"/>
        </w:rPr>
        <w:t>nero</w:t>
      </w:r>
      <w:r w:rsidR="00AC3C02" w:rsidRPr="00146C34">
        <w:rPr>
          <w:rFonts w:ascii="Palatino Linotype" w:hAnsi="Palatino Linotype"/>
        </w:rPr>
        <w:t xml:space="preserve"> del año </w:t>
      </w:r>
      <w:r w:rsidR="00700519" w:rsidRPr="00146C34">
        <w:rPr>
          <w:rFonts w:ascii="Palatino Linotype" w:hAnsi="Palatino Linotype"/>
        </w:rPr>
        <w:t>201</w:t>
      </w:r>
      <w:r w:rsidRPr="00146C34">
        <w:rPr>
          <w:rFonts w:ascii="Palatino Linotype" w:hAnsi="Palatino Linotype"/>
        </w:rPr>
        <w:t>9</w:t>
      </w:r>
      <w:r w:rsidR="00AC3C02" w:rsidRPr="00146C34">
        <w:rPr>
          <w:rFonts w:ascii="Palatino Linotype" w:hAnsi="Palatino Linotype"/>
        </w:rPr>
        <w:t xml:space="preserve"> respectivamente</w:t>
      </w:r>
      <w:r w:rsidR="00585F00" w:rsidRPr="00146C34">
        <w:rPr>
          <w:rFonts w:ascii="Palatino Linotype" w:hAnsi="Palatino Linotype"/>
        </w:rPr>
        <w:t xml:space="preserve">, el </w:t>
      </w:r>
      <w:r w:rsidR="00585F00" w:rsidRPr="00146C34">
        <w:rPr>
          <w:rFonts w:ascii="Palatino Linotype" w:hAnsi="Palatino Linotype"/>
          <w:b/>
        </w:rPr>
        <w:t xml:space="preserve">SUJETO OBLIGADO </w:t>
      </w:r>
      <w:r w:rsidR="00F95923" w:rsidRPr="00146C34">
        <w:rPr>
          <w:rFonts w:ascii="Palatino Linotype" w:hAnsi="Palatino Linotype"/>
        </w:rPr>
        <w:t xml:space="preserve">dio </w:t>
      </w:r>
      <w:r w:rsidR="00D870F1" w:rsidRPr="00146C34">
        <w:rPr>
          <w:rFonts w:ascii="Palatino Linotype" w:hAnsi="Palatino Linotype"/>
        </w:rPr>
        <w:t>respuesta a la</w:t>
      </w:r>
      <w:r w:rsidR="00407835" w:rsidRPr="00146C34">
        <w:rPr>
          <w:rFonts w:ascii="Palatino Linotype" w:hAnsi="Palatino Linotype"/>
        </w:rPr>
        <w:t>s</w:t>
      </w:r>
      <w:r w:rsidR="00D870F1" w:rsidRPr="00146C34">
        <w:rPr>
          <w:rFonts w:ascii="Palatino Linotype" w:hAnsi="Palatino Linotype"/>
        </w:rPr>
        <w:t xml:space="preserve"> solicitud</w:t>
      </w:r>
      <w:r w:rsidR="00407835" w:rsidRPr="00146C34">
        <w:rPr>
          <w:rFonts w:ascii="Palatino Linotype" w:hAnsi="Palatino Linotype"/>
        </w:rPr>
        <w:t>es</w:t>
      </w:r>
      <w:r w:rsidR="00D870F1" w:rsidRPr="00146C34">
        <w:rPr>
          <w:rFonts w:ascii="Palatino Linotype" w:hAnsi="Palatino Linotype"/>
        </w:rPr>
        <w:t xml:space="preserve"> de información, en los siguientes términos: </w:t>
      </w:r>
    </w:p>
    <w:p w14:paraId="327745E4" w14:textId="77777777" w:rsidR="00BD76AE" w:rsidRPr="00146C34" w:rsidRDefault="00BD76AE" w:rsidP="00146C34">
      <w:pPr>
        <w:pStyle w:val="Prrafodelista"/>
        <w:tabs>
          <w:tab w:val="left" w:pos="0"/>
        </w:tabs>
        <w:spacing w:line="360" w:lineRule="auto"/>
        <w:ind w:left="0" w:right="49"/>
        <w:jc w:val="both"/>
        <w:rPr>
          <w:rFonts w:ascii="Palatino Linotype" w:hAnsi="Palatino Linotype"/>
        </w:rPr>
      </w:pPr>
    </w:p>
    <w:p w14:paraId="0F9E21DD" w14:textId="631EDFA9" w:rsidR="00BD76AE" w:rsidRPr="00146C34" w:rsidRDefault="00BD76AE" w:rsidP="00146C34">
      <w:pPr>
        <w:pStyle w:val="Prrafodelista"/>
        <w:tabs>
          <w:tab w:val="left" w:pos="0"/>
        </w:tabs>
        <w:spacing w:line="360" w:lineRule="auto"/>
        <w:ind w:left="0" w:right="49"/>
        <w:jc w:val="both"/>
        <w:rPr>
          <w:rFonts w:ascii="Palatino Linotype" w:hAnsi="Palatino Linotype"/>
          <w:b/>
        </w:rPr>
      </w:pPr>
      <w:r w:rsidRPr="00146C34">
        <w:rPr>
          <w:rFonts w:ascii="Palatino Linotype" w:hAnsi="Palatino Linotype"/>
          <w:b/>
        </w:rPr>
        <w:t>00029/CHALCO/IP/2019</w:t>
      </w:r>
    </w:p>
    <w:p w14:paraId="304EDB1E" w14:textId="147DB1E0" w:rsidR="00BD76AE" w:rsidRPr="00146C34" w:rsidRDefault="00C3120D" w:rsidP="00146C34">
      <w:pPr>
        <w:pStyle w:val="Prrafodelista"/>
        <w:tabs>
          <w:tab w:val="left" w:pos="0"/>
        </w:tabs>
        <w:spacing w:line="360" w:lineRule="auto"/>
        <w:ind w:left="66" w:right="49"/>
        <w:jc w:val="both"/>
        <w:rPr>
          <w:rFonts w:ascii="Palatino Linotype" w:hAnsi="Palatino Linotype"/>
        </w:rPr>
      </w:pPr>
      <w:r w:rsidRPr="00146C34">
        <w:rPr>
          <w:rFonts w:ascii="Palatino Linotype" w:hAnsi="Palatino Linotype"/>
          <w:noProof/>
          <w:lang w:val="es-MX" w:eastAsia="es-MX"/>
        </w:rPr>
        <w:drawing>
          <wp:inline distT="0" distB="0" distL="0" distR="0" wp14:anchorId="4DEDEAA6" wp14:editId="7937763D">
            <wp:extent cx="5610860" cy="1075055"/>
            <wp:effectExtent l="19050" t="19050" r="27940" b="107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860" cy="1075055"/>
                    </a:xfrm>
                    <a:prstGeom prst="rect">
                      <a:avLst/>
                    </a:prstGeom>
                    <a:noFill/>
                    <a:ln>
                      <a:solidFill>
                        <a:schemeClr val="tx1"/>
                      </a:solidFill>
                    </a:ln>
                  </pic:spPr>
                </pic:pic>
              </a:graphicData>
            </a:graphic>
          </wp:inline>
        </w:drawing>
      </w:r>
    </w:p>
    <w:p w14:paraId="24C0FA18" w14:textId="68134A68" w:rsidR="00BD76AE" w:rsidRPr="00146C34" w:rsidRDefault="00BD76AE" w:rsidP="00146C34">
      <w:pPr>
        <w:pStyle w:val="Prrafodelista"/>
        <w:tabs>
          <w:tab w:val="left" w:pos="0"/>
        </w:tabs>
        <w:spacing w:line="360" w:lineRule="auto"/>
        <w:ind w:left="66" w:right="49"/>
        <w:jc w:val="both"/>
        <w:rPr>
          <w:rFonts w:ascii="Palatino Linotype" w:hAnsi="Palatino Linotype"/>
        </w:rPr>
      </w:pPr>
    </w:p>
    <w:p w14:paraId="351D9A65" w14:textId="77777777" w:rsidR="00BD76AE" w:rsidRPr="00146C34" w:rsidRDefault="00BD76AE" w:rsidP="00146C34">
      <w:pPr>
        <w:pStyle w:val="Prrafodelista"/>
        <w:tabs>
          <w:tab w:val="left" w:pos="0"/>
        </w:tabs>
        <w:spacing w:line="360" w:lineRule="auto"/>
        <w:ind w:left="66" w:right="49"/>
        <w:jc w:val="both"/>
        <w:rPr>
          <w:rFonts w:ascii="Palatino Linotype" w:hAnsi="Palatino Linotype"/>
        </w:rPr>
      </w:pPr>
      <w:r w:rsidRPr="00146C34">
        <w:rPr>
          <w:rFonts w:ascii="Palatino Linotype" w:hAnsi="Palatino Linotype"/>
          <w:noProof/>
          <w:lang w:val="es-MX" w:eastAsia="es-MX"/>
        </w:rPr>
        <w:drawing>
          <wp:inline distT="0" distB="0" distL="0" distR="0" wp14:anchorId="442D7435" wp14:editId="66613291">
            <wp:extent cx="5599513" cy="1515110"/>
            <wp:effectExtent l="19050" t="19050" r="20320" b="279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5336" cy="1538332"/>
                    </a:xfrm>
                    <a:prstGeom prst="rect">
                      <a:avLst/>
                    </a:prstGeom>
                    <a:noFill/>
                    <a:ln>
                      <a:solidFill>
                        <a:schemeClr val="tx1"/>
                      </a:solidFill>
                    </a:ln>
                  </pic:spPr>
                </pic:pic>
              </a:graphicData>
            </a:graphic>
          </wp:inline>
        </w:drawing>
      </w:r>
    </w:p>
    <w:p w14:paraId="76A91982" w14:textId="07458C52" w:rsidR="00AC3C02" w:rsidRPr="00146C34" w:rsidRDefault="00AC3C02" w:rsidP="00146C34">
      <w:pPr>
        <w:pStyle w:val="Prrafodelista"/>
        <w:tabs>
          <w:tab w:val="left" w:pos="0"/>
        </w:tabs>
        <w:spacing w:line="360" w:lineRule="auto"/>
        <w:ind w:left="0" w:right="49"/>
        <w:jc w:val="both"/>
        <w:rPr>
          <w:rFonts w:ascii="Palatino Linotype" w:hAnsi="Palatino Linotype"/>
        </w:rPr>
      </w:pPr>
    </w:p>
    <w:p w14:paraId="33BE550B" w14:textId="7893A4AE" w:rsidR="00BD76AE" w:rsidRPr="00146C34" w:rsidRDefault="00BD76AE" w:rsidP="00146C34">
      <w:pPr>
        <w:pStyle w:val="Prrafodelista"/>
        <w:numPr>
          <w:ilvl w:val="0"/>
          <w:numId w:val="1"/>
        </w:numPr>
        <w:tabs>
          <w:tab w:val="left" w:pos="0"/>
        </w:tabs>
        <w:spacing w:line="360" w:lineRule="auto"/>
        <w:ind w:left="0" w:right="49" w:firstLine="0"/>
        <w:jc w:val="both"/>
        <w:rPr>
          <w:rFonts w:ascii="Palatino Linotype" w:hAnsi="Palatino Linotype"/>
        </w:rPr>
      </w:pPr>
      <w:r w:rsidRPr="00146C34">
        <w:rPr>
          <w:rFonts w:ascii="Palatino Linotype" w:hAnsi="Palatino Linotype"/>
        </w:rPr>
        <w:t xml:space="preserve">Asimismo adjunta el archivo electrónico denominado </w:t>
      </w:r>
      <w:r w:rsidRPr="00146C34">
        <w:rPr>
          <w:rFonts w:ascii="Palatino Linotype" w:hAnsi="Palatino Linotype"/>
          <w:b/>
        </w:rPr>
        <w:t>"FOLIO 00015 CHALCO IP 2019.pdf"</w:t>
      </w:r>
      <w:r w:rsidRPr="00146C34">
        <w:rPr>
          <w:rFonts w:ascii="Palatino Linotype" w:hAnsi="Palatino Linotype"/>
        </w:rPr>
        <w:t>, mismo que contiene lo siguiente:</w:t>
      </w:r>
    </w:p>
    <w:p w14:paraId="7AB3398C" w14:textId="369D01AA" w:rsidR="00BD76AE" w:rsidRPr="00146C34" w:rsidRDefault="00BD76AE" w:rsidP="00146C34">
      <w:pPr>
        <w:pStyle w:val="Prrafodelista"/>
        <w:tabs>
          <w:tab w:val="left" w:pos="0"/>
        </w:tabs>
        <w:spacing w:line="360" w:lineRule="auto"/>
        <w:ind w:left="0" w:right="49"/>
        <w:jc w:val="both"/>
        <w:rPr>
          <w:rFonts w:ascii="Palatino Linotype" w:hAnsi="Palatino Linotype"/>
        </w:rPr>
      </w:pPr>
    </w:p>
    <w:p w14:paraId="5321AC6F" w14:textId="2F4252E2" w:rsidR="00BD76AE" w:rsidRPr="00146C34" w:rsidRDefault="00BD76AE" w:rsidP="00146C34">
      <w:pPr>
        <w:pStyle w:val="Prrafodelista"/>
        <w:tabs>
          <w:tab w:val="left" w:pos="0"/>
        </w:tabs>
        <w:spacing w:line="360" w:lineRule="auto"/>
        <w:ind w:left="0" w:right="49"/>
        <w:jc w:val="center"/>
        <w:rPr>
          <w:rFonts w:ascii="Palatino Linotype" w:hAnsi="Palatino Linotype"/>
        </w:rPr>
      </w:pPr>
      <w:r w:rsidRPr="00146C34">
        <w:rPr>
          <w:rFonts w:ascii="Palatino Linotype" w:hAnsi="Palatino Linotype"/>
          <w:noProof/>
          <w:lang w:val="es-MX" w:eastAsia="es-MX"/>
        </w:rPr>
        <w:drawing>
          <wp:inline distT="0" distB="0" distL="0" distR="0" wp14:anchorId="1E7277AE" wp14:editId="56C927C8">
            <wp:extent cx="3258030" cy="5325745"/>
            <wp:effectExtent l="19050" t="19050" r="19050" b="273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90630" cy="5379034"/>
                    </a:xfrm>
                    <a:prstGeom prst="rect">
                      <a:avLst/>
                    </a:prstGeom>
                    <a:ln>
                      <a:solidFill>
                        <a:schemeClr val="tx1"/>
                      </a:solidFill>
                    </a:ln>
                  </pic:spPr>
                </pic:pic>
              </a:graphicData>
            </a:graphic>
          </wp:inline>
        </w:drawing>
      </w:r>
    </w:p>
    <w:p w14:paraId="2B1F0C44" w14:textId="6585A25D" w:rsidR="00BD76AE" w:rsidRPr="00146C34" w:rsidRDefault="00BD76AE" w:rsidP="00146C34">
      <w:pPr>
        <w:pStyle w:val="Prrafodelista"/>
        <w:tabs>
          <w:tab w:val="left" w:pos="0"/>
        </w:tabs>
        <w:spacing w:line="360" w:lineRule="auto"/>
        <w:ind w:left="0" w:right="49"/>
        <w:jc w:val="center"/>
        <w:rPr>
          <w:rFonts w:ascii="Palatino Linotype" w:hAnsi="Palatino Linotype"/>
          <w:b/>
        </w:rPr>
      </w:pPr>
      <w:r w:rsidRPr="00146C34">
        <w:rPr>
          <w:rFonts w:ascii="Palatino Linotype" w:hAnsi="Palatino Linotype"/>
          <w:b/>
        </w:rPr>
        <w:lastRenderedPageBreak/>
        <w:t>(…)</w:t>
      </w:r>
    </w:p>
    <w:p w14:paraId="4C474743" w14:textId="45DD40ED" w:rsidR="00BD76AE" w:rsidRPr="00146C34" w:rsidRDefault="00BD76AE" w:rsidP="00146C34">
      <w:pPr>
        <w:pStyle w:val="Prrafodelista"/>
        <w:tabs>
          <w:tab w:val="left" w:pos="0"/>
        </w:tabs>
        <w:spacing w:line="360" w:lineRule="auto"/>
        <w:ind w:left="0" w:right="49"/>
        <w:jc w:val="center"/>
        <w:rPr>
          <w:rFonts w:ascii="Palatino Linotype" w:hAnsi="Palatino Linotype"/>
        </w:rPr>
      </w:pPr>
      <w:r w:rsidRPr="00146C34">
        <w:rPr>
          <w:rFonts w:ascii="Palatino Linotype" w:hAnsi="Palatino Linotype"/>
          <w:noProof/>
          <w:lang w:val="es-MX" w:eastAsia="es-MX"/>
        </w:rPr>
        <w:drawing>
          <wp:inline distT="0" distB="0" distL="0" distR="0" wp14:anchorId="541098D7" wp14:editId="026E8381">
            <wp:extent cx="4914900" cy="4333875"/>
            <wp:effectExtent l="19050" t="19050" r="19050" b="285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14900" cy="4333875"/>
                    </a:xfrm>
                    <a:prstGeom prst="rect">
                      <a:avLst/>
                    </a:prstGeom>
                    <a:ln>
                      <a:solidFill>
                        <a:schemeClr val="tx1"/>
                      </a:solidFill>
                    </a:ln>
                  </pic:spPr>
                </pic:pic>
              </a:graphicData>
            </a:graphic>
          </wp:inline>
        </w:drawing>
      </w:r>
    </w:p>
    <w:p w14:paraId="3B317624" w14:textId="491535EA" w:rsidR="00BD76AE" w:rsidRPr="00146C34" w:rsidRDefault="00BD76AE" w:rsidP="00146C34">
      <w:pPr>
        <w:pStyle w:val="Prrafodelista"/>
        <w:tabs>
          <w:tab w:val="left" w:pos="0"/>
        </w:tabs>
        <w:spacing w:line="360" w:lineRule="auto"/>
        <w:ind w:left="0" w:right="49"/>
        <w:rPr>
          <w:rFonts w:ascii="Palatino Linotype" w:hAnsi="Palatino Linotype"/>
        </w:rPr>
      </w:pPr>
    </w:p>
    <w:p w14:paraId="1BDB340C" w14:textId="58EB9388" w:rsidR="00D870F1" w:rsidRPr="00146C34" w:rsidRDefault="00700519" w:rsidP="00146C34">
      <w:pPr>
        <w:pStyle w:val="Prrafodelista"/>
        <w:numPr>
          <w:ilvl w:val="0"/>
          <w:numId w:val="1"/>
        </w:numPr>
        <w:tabs>
          <w:tab w:val="left" w:pos="0"/>
        </w:tabs>
        <w:spacing w:line="360" w:lineRule="auto"/>
        <w:ind w:left="0" w:right="49" w:firstLine="0"/>
        <w:jc w:val="both"/>
        <w:rPr>
          <w:rFonts w:ascii="Palatino Linotype" w:hAnsi="Palatino Linotype"/>
        </w:rPr>
      </w:pPr>
      <w:r w:rsidRPr="00146C34">
        <w:rPr>
          <w:rFonts w:ascii="Palatino Linotype" w:eastAsia="Times New Roman" w:hAnsi="Palatino Linotype" w:cs="Arial"/>
        </w:rPr>
        <w:t>El día</w:t>
      </w:r>
      <w:r w:rsidR="004523B0" w:rsidRPr="00146C34">
        <w:rPr>
          <w:rFonts w:ascii="Palatino Linotype" w:eastAsia="Times New Roman" w:hAnsi="Palatino Linotype" w:cs="Arial"/>
        </w:rPr>
        <w:t xml:space="preserve"> </w:t>
      </w:r>
      <w:r w:rsidR="00BD76AE" w:rsidRPr="00146C34">
        <w:rPr>
          <w:rFonts w:ascii="Palatino Linotype" w:eastAsia="Times New Roman" w:hAnsi="Palatino Linotype" w:cs="Arial"/>
        </w:rPr>
        <w:t>los días veintinueve (29) de enero y seis (06) de febrero del año en curso</w:t>
      </w:r>
      <w:r w:rsidR="004523B0" w:rsidRPr="00146C34">
        <w:rPr>
          <w:rFonts w:ascii="Palatino Linotype" w:hAnsi="Palatino Linotype"/>
        </w:rPr>
        <w:t xml:space="preserve"> respectivamente</w:t>
      </w:r>
      <w:r w:rsidR="00407835" w:rsidRPr="00146C34">
        <w:rPr>
          <w:rFonts w:ascii="Palatino Linotype" w:eastAsia="Times New Roman" w:hAnsi="Palatino Linotype" w:cs="Arial"/>
        </w:rPr>
        <w:t>,</w:t>
      </w:r>
      <w:r w:rsidR="00FA3B14" w:rsidRPr="00146C34">
        <w:rPr>
          <w:rFonts w:ascii="Palatino Linotype" w:eastAsia="Times New Roman" w:hAnsi="Palatino Linotype" w:cs="Arial"/>
        </w:rPr>
        <w:t xml:space="preserve"> el</w:t>
      </w:r>
      <w:r w:rsidR="007E4E68" w:rsidRPr="00146C34">
        <w:rPr>
          <w:rFonts w:ascii="Palatino Linotype" w:hAnsi="Palatino Linotype" w:cs="Arial"/>
        </w:rPr>
        <w:t xml:space="preserve"> particular</w:t>
      </w:r>
      <w:r w:rsidR="00BF2B4D" w:rsidRPr="00146C34">
        <w:rPr>
          <w:rFonts w:ascii="Palatino Linotype" w:eastAsia="Times New Roman" w:hAnsi="Palatino Linotype" w:cs="Arial"/>
        </w:rPr>
        <w:t xml:space="preserve"> interpuso </w:t>
      </w:r>
      <w:r w:rsidR="00585F00" w:rsidRPr="00146C34">
        <w:rPr>
          <w:rFonts w:ascii="Palatino Linotype" w:eastAsia="Times New Roman" w:hAnsi="Palatino Linotype" w:cs="Arial"/>
        </w:rPr>
        <w:t>l</w:t>
      </w:r>
      <w:r w:rsidR="00BF2B4D" w:rsidRPr="00146C34">
        <w:rPr>
          <w:rFonts w:ascii="Palatino Linotype" w:eastAsia="Times New Roman" w:hAnsi="Palatino Linotype" w:cs="Arial"/>
        </w:rPr>
        <w:t>os</w:t>
      </w:r>
      <w:r w:rsidR="00585F00" w:rsidRPr="00146C34">
        <w:rPr>
          <w:rFonts w:ascii="Palatino Linotype" w:eastAsia="Times New Roman" w:hAnsi="Palatino Linotype" w:cs="Arial"/>
        </w:rPr>
        <w:t xml:space="preserve"> recurso</w:t>
      </w:r>
      <w:r w:rsidR="00BF2B4D" w:rsidRPr="00146C34">
        <w:rPr>
          <w:rFonts w:ascii="Palatino Linotype" w:eastAsia="Times New Roman" w:hAnsi="Palatino Linotype" w:cs="Arial"/>
        </w:rPr>
        <w:t>s</w:t>
      </w:r>
      <w:r w:rsidR="00585F00" w:rsidRPr="00146C34">
        <w:rPr>
          <w:rFonts w:ascii="Palatino Linotype" w:eastAsia="Times New Roman" w:hAnsi="Palatino Linotype" w:cs="Arial"/>
        </w:rPr>
        <w:t xml:space="preserve"> de revisión, en contra de la</w:t>
      </w:r>
      <w:r w:rsidR="00F72B4F" w:rsidRPr="00146C34">
        <w:rPr>
          <w:rFonts w:ascii="Palatino Linotype" w:eastAsia="Times New Roman" w:hAnsi="Palatino Linotype" w:cs="Arial"/>
        </w:rPr>
        <w:t>s</w:t>
      </w:r>
      <w:r w:rsidR="00585F00" w:rsidRPr="00146C34">
        <w:rPr>
          <w:rFonts w:ascii="Palatino Linotype" w:eastAsia="Times New Roman" w:hAnsi="Palatino Linotype" w:cs="Arial"/>
        </w:rPr>
        <w:t xml:space="preserve"> respuesta</w:t>
      </w:r>
      <w:r w:rsidR="00F72B4F" w:rsidRPr="00146C34">
        <w:rPr>
          <w:rFonts w:ascii="Palatino Linotype" w:eastAsia="Times New Roman" w:hAnsi="Palatino Linotype" w:cs="Arial"/>
        </w:rPr>
        <w:t>s</w:t>
      </w:r>
      <w:r w:rsidR="00585F00" w:rsidRPr="00146C34">
        <w:rPr>
          <w:rFonts w:ascii="Palatino Linotype" w:eastAsia="Times New Roman" w:hAnsi="Palatino Linotype" w:cs="Arial"/>
        </w:rPr>
        <w:t xml:space="preserve"> anteriormente referida</w:t>
      </w:r>
      <w:r w:rsidR="00F72B4F" w:rsidRPr="00146C34">
        <w:rPr>
          <w:rFonts w:ascii="Palatino Linotype" w:eastAsia="Times New Roman" w:hAnsi="Palatino Linotype" w:cs="Arial"/>
        </w:rPr>
        <w:t>s</w:t>
      </w:r>
      <w:r w:rsidR="00585F00" w:rsidRPr="00146C34">
        <w:rPr>
          <w:rFonts w:ascii="Palatino Linotype" w:eastAsia="Times New Roman" w:hAnsi="Palatino Linotype" w:cs="Arial"/>
        </w:rPr>
        <w:t xml:space="preserve">, señalando </w:t>
      </w:r>
      <w:r w:rsidR="00F72B4F" w:rsidRPr="00146C34">
        <w:rPr>
          <w:rFonts w:ascii="Palatino Linotype" w:eastAsia="Times New Roman" w:hAnsi="Palatino Linotype" w:cs="Arial"/>
        </w:rPr>
        <w:t>como acto</w:t>
      </w:r>
      <w:r w:rsidR="00BF2B4D" w:rsidRPr="00146C34">
        <w:rPr>
          <w:rFonts w:ascii="Palatino Linotype" w:eastAsia="Times New Roman" w:hAnsi="Palatino Linotype" w:cs="Arial"/>
        </w:rPr>
        <w:t>s</w:t>
      </w:r>
      <w:r w:rsidR="00F72B4F" w:rsidRPr="00146C34">
        <w:rPr>
          <w:rFonts w:ascii="Palatino Linotype" w:eastAsia="Times New Roman" w:hAnsi="Palatino Linotype" w:cs="Arial"/>
        </w:rPr>
        <w:t xml:space="preserve"> impugnado</w:t>
      </w:r>
      <w:r w:rsidR="00BF2B4D" w:rsidRPr="00146C34">
        <w:rPr>
          <w:rFonts w:ascii="Palatino Linotype" w:eastAsia="Times New Roman" w:hAnsi="Palatino Linotype" w:cs="Arial"/>
        </w:rPr>
        <w:t>s</w:t>
      </w:r>
      <w:r w:rsidR="00F72B4F" w:rsidRPr="00146C34">
        <w:rPr>
          <w:rFonts w:ascii="Palatino Linotype" w:eastAsia="Times New Roman" w:hAnsi="Palatino Linotype" w:cs="Arial"/>
        </w:rPr>
        <w:t xml:space="preserve"> y motivos de inconformidad los siguientes</w:t>
      </w:r>
      <w:r w:rsidR="00585F00" w:rsidRPr="00146C34">
        <w:rPr>
          <w:rFonts w:ascii="Palatino Linotype" w:eastAsia="Times New Roman" w:hAnsi="Palatino Linotype" w:cs="Arial"/>
        </w:rPr>
        <w:t>:</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7E08159E" w14:textId="77777777" w:rsidR="00146C34" w:rsidRPr="00146C34" w:rsidRDefault="00146C34" w:rsidP="00146C34">
      <w:pPr>
        <w:pStyle w:val="Prrafodelista"/>
        <w:tabs>
          <w:tab w:val="left" w:pos="0"/>
        </w:tabs>
        <w:spacing w:line="360" w:lineRule="auto"/>
        <w:ind w:left="0" w:right="49"/>
        <w:jc w:val="both"/>
        <w:rPr>
          <w:rFonts w:ascii="Palatino Linotype" w:hAnsi="Palatino Linotype"/>
        </w:rPr>
      </w:pPr>
    </w:p>
    <w:p w14:paraId="61FB4FCF" w14:textId="1E24D6F7" w:rsidR="00FB50BF" w:rsidRDefault="00BD76AE" w:rsidP="00146C34">
      <w:pPr>
        <w:pStyle w:val="Prrafodelista"/>
        <w:tabs>
          <w:tab w:val="left" w:pos="0"/>
        </w:tabs>
        <w:spacing w:line="360" w:lineRule="auto"/>
        <w:ind w:left="927" w:right="616"/>
        <w:jc w:val="both"/>
        <w:rPr>
          <w:rFonts w:ascii="Palatino Linotype" w:hAnsi="Palatino Linotype"/>
          <w:b/>
        </w:rPr>
      </w:pPr>
      <w:bookmarkStart w:id="18" w:name="_Toc504377966"/>
      <w:r w:rsidRPr="00146C34">
        <w:rPr>
          <w:rFonts w:ascii="Palatino Linotype" w:hAnsi="Palatino Linotype"/>
          <w:b/>
        </w:rPr>
        <w:lastRenderedPageBreak/>
        <w:t>00437/INFOEM/IP/RR/2019</w:t>
      </w:r>
    </w:p>
    <w:p w14:paraId="06578432" w14:textId="77777777" w:rsidR="00146C34" w:rsidRPr="00146C34" w:rsidRDefault="00146C34" w:rsidP="00146C34">
      <w:pPr>
        <w:pStyle w:val="Prrafodelista"/>
        <w:tabs>
          <w:tab w:val="left" w:pos="0"/>
        </w:tabs>
        <w:spacing w:line="360" w:lineRule="auto"/>
        <w:ind w:left="927" w:right="616"/>
        <w:jc w:val="both"/>
        <w:rPr>
          <w:rFonts w:ascii="Palatino Linotype" w:hAnsi="Palatino Linotype"/>
          <w:b/>
        </w:rPr>
      </w:pPr>
    </w:p>
    <w:p w14:paraId="5654E5A5" w14:textId="5514C008" w:rsidR="00C208DE" w:rsidRPr="00146C34" w:rsidRDefault="00585F00" w:rsidP="00146C34">
      <w:pPr>
        <w:pStyle w:val="Prrafodelista"/>
        <w:numPr>
          <w:ilvl w:val="0"/>
          <w:numId w:val="2"/>
        </w:numPr>
        <w:tabs>
          <w:tab w:val="left" w:pos="0"/>
        </w:tabs>
        <w:spacing w:line="360" w:lineRule="auto"/>
        <w:ind w:right="616"/>
        <w:jc w:val="both"/>
        <w:rPr>
          <w:rFonts w:ascii="Palatino Linotype" w:eastAsia="Calibri" w:hAnsi="Palatino Linotype" w:cs="Arial"/>
        </w:rPr>
      </w:pPr>
      <w:r w:rsidRPr="00146C34">
        <w:rPr>
          <w:rFonts w:ascii="Palatino Linotype" w:eastAsia="Calibri" w:hAnsi="Palatino Linotype" w:cs="Arial"/>
          <w:b/>
        </w:rPr>
        <w:t>Acto impugnado</w:t>
      </w:r>
      <w:bookmarkEnd w:id="4"/>
      <w:r w:rsidR="00F95F7E" w:rsidRPr="00146C34">
        <w:rPr>
          <w:rFonts w:ascii="Palatino Linotype" w:eastAsia="Calibri" w:hAnsi="Palatino Linotype" w:cs="Arial"/>
        </w:rPr>
        <w:t>:</w:t>
      </w:r>
      <w:bookmarkEnd w:id="18"/>
      <w:r w:rsidR="00F95F7E" w:rsidRPr="00146C34">
        <w:rPr>
          <w:rFonts w:ascii="Palatino Linotype" w:eastAsia="Calibri" w:hAnsi="Palatino Linotype" w:cs="Arial"/>
        </w:rPr>
        <w:t xml:space="preserve"> </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bookmarkEnd w:id="5"/>
      <w:bookmarkEnd w:id="6"/>
      <w:bookmarkEnd w:id="7"/>
      <w:bookmarkEnd w:id="8"/>
      <w:bookmarkEnd w:id="9"/>
      <w:bookmarkEnd w:id="10"/>
      <w:bookmarkEnd w:id="11"/>
      <w:bookmarkEnd w:id="12"/>
      <w:bookmarkEnd w:id="13"/>
      <w:bookmarkEnd w:id="14"/>
      <w:bookmarkEnd w:id="15"/>
      <w:bookmarkEnd w:id="16"/>
      <w:bookmarkEnd w:id="17"/>
      <w:r w:rsidR="003E4A5C" w:rsidRPr="00146C34">
        <w:rPr>
          <w:rFonts w:ascii="Palatino Linotype" w:eastAsia="Calibri" w:hAnsi="Palatino Linotype" w:cs="Arial"/>
          <w:i/>
        </w:rPr>
        <w:t>“</w:t>
      </w:r>
      <w:r w:rsidR="00BD76AE" w:rsidRPr="00146C34">
        <w:rPr>
          <w:rFonts w:ascii="Palatino Linotype" w:eastAsia="Calibri" w:hAnsi="Palatino Linotype" w:cs="Arial"/>
          <w:i/>
        </w:rPr>
        <w:t xml:space="preserve">No se </w:t>
      </w:r>
      <w:proofErr w:type="spellStart"/>
      <w:r w:rsidR="00BD76AE" w:rsidRPr="00146C34">
        <w:rPr>
          <w:rFonts w:ascii="Palatino Linotype" w:eastAsia="Calibri" w:hAnsi="Palatino Linotype" w:cs="Arial"/>
          <w:i/>
        </w:rPr>
        <w:t>realizo</w:t>
      </w:r>
      <w:proofErr w:type="spellEnd"/>
      <w:r w:rsidR="00BD76AE" w:rsidRPr="00146C34">
        <w:rPr>
          <w:rFonts w:ascii="Palatino Linotype" w:eastAsia="Calibri" w:hAnsi="Palatino Linotype" w:cs="Arial"/>
          <w:i/>
        </w:rPr>
        <w:t xml:space="preserve"> la entrega de información solicitada</w:t>
      </w:r>
      <w:r w:rsidR="003E4A5C" w:rsidRPr="00146C34">
        <w:rPr>
          <w:rFonts w:ascii="Palatino Linotype" w:eastAsia="Calibri" w:hAnsi="Palatino Linotype" w:cs="Arial"/>
          <w:i/>
        </w:rPr>
        <w:t>” (Sic)</w:t>
      </w:r>
    </w:p>
    <w:p w14:paraId="5D57AC50" w14:textId="77777777" w:rsidR="00FA3DBB" w:rsidRPr="00146C34" w:rsidRDefault="00FA3DBB" w:rsidP="00146C34">
      <w:pPr>
        <w:pStyle w:val="Prrafodelista"/>
        <w:tabs>
          <w:tab w:val="left" w:pos="0"/>
        </w:tabs>
        <w:spacing w:line="360" w:lineRule="auto"/>
        <w:ind w:left="927" w:right="616"/>
        <w:jc w:val="both"/>
        <w:rPr>
          <w:rFonts w:ascii="Palatino Linotype" w:eastAsia="Calibri" w:hAnsi="Palatino Linotype" w:cs="Arial"/>
        </w:rPr>
      </w:pPr>
    </w:p>
    <w:p w14:paraId="50690E48" w14:textId="15898A91" w:rsidR="002E70E0" w:rsidRDefault="00585F00" w:rsidP="00146C34">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3" w:name="_Toc504377967"/>
      <w:r w:rsidRPr="00146C34">
        <w:rPr>
          <w:rFonts w:ascii="Palatino Linotype" w:eastAsia="Calibri" w:hAnsi="Palatino Linotype" w:cs="Arial"/>
          <w:b/>
        </w:rPr>
        <w:t>Razones o Motivos de inconformidad</w:t>
      </w:r>
      <w:r w:rsidRPr="00146C34">
        <w:rPr>
          <w:rFonts w:ascii="Palatino Linotype" w:eastAsia="Calibri" w:hAnsi="Palatino Linotype" w:cs="Arial"/>
        </w:rPr>
        <w:t>:</w:t>
      </w:r>
      <w:bookmarkEnd w:id="19"/>
      <w:bookmarkEnd w:id="33"/>
      <w:r w:rsidRPr="00146C34">
        <w:rPr>
          <w:rFonts w:ascii="Palatino Linotype" w:eastAsia="Calibri" w:hAnsi="Palatino Linotype" w:cs="Arial"/>
        </w:rPr>
        <w:t xml:space="preserve"> </w:t>
      </w:r>
      <w:bookmarkEnd w:id="20"/>
      <w:bookmarkEnd w:id="21"/>
      <w:bookmarkEnd w:id="22"/>
      <w:bookmarkEnd w:id="23"/>
      <w:bookmarkEnd w:id="24"/>
      <w:bookmarkEnd w:id="25"/>
      <w:bookmarkEnd w:id="26"/>
      <w:bookmarkEnd w:id="27"/>
      <w:bookmarkEnd w:id="28"/>
      <w:bookmarkEnd w:id="29"/>
      <w:bookmarkEnd w:id="30"/>
      <w:bookmarkEnd w:id="31"/>
      <w:bookmarkEnd w:id="32"/>
      <w:r w:rsidR="003E4A5C" w:rsidRPr="00146C34">
        <w:rPr>
          <w:rFonts w:ascii="Palatino Linotype" w:eastAsia="Calibri" w:hAnsi="Palatino Linotype" w:cs="Arial"/>
          <w:i/>
        </w:rPr>
        <w:t>“</w:t>
      </w:r>
      <w:r w:rsidR="00BD76AE" w:rsidRPr="00146C34">
        <w:rPr>
          <w:rFonts w:ascii="Palatino Linotype" w:eastAsia="Calibri" w:hAnsi="Palatino Linotype" w:cs="Arial"/>
          <w:i/>
        </w:rPr>
        <w:t>Se hizo caso omiso a mi solicitud de acceso a la información.</w:t>
      </w:r>
      <w:r w:rsidR="003E4A5C" w:rsidRPr="00146C34">
        <w:rPr>
          <w:rFonts w:ascii="Palatino Linotype" w:eastAsia="Calibri" w:hAnsi="Palatino Linotype" w:cs="Arial"/>
          <w:i/>
        </w:rPr>
        <w:t>” (Sic)</w:t>
      </w:r>
    </w:p>
    <w:p w14:paraId="5895A475" w14:textId="77777777" w:rsidR="00146C34" w:rsidRPr="00146C34" w:rsidRDefault="00146C34" w:rsidP="00146C34">
      <w:pPr>
        <w:tabs>
          <w:tab w:val="left" w:pos="0"/>
        </w:tabs>
        <w:spacing w:line="360" w:lineRule="auto"/>
        <w:ind w:right="616"/>
        <w:jc w:val="both"/>
        <w:rPr>
          <w:rFonts w:ascii="Palatino Linotype" w:eastAsia="Calibri" w:hAnsi="Palatino Linotype" w:cs="Arial"/>
          <w:i/>
        </w:rPr>
      </w:pPr>
    </w:p>
    <w:p w14:paraId="4F68AAF5" w14:textId="33C7D9B5" w:rsidR="002E70E0" w:rsidRPr="00146C34" w:rsidRDefault="00BD76AE" w:rsidP="00146C34">
      <w:pPr>
        <w:pStyle w:val="Prrafodelista"/>
        <w:tabs>
          <w:tab w:val="left" w:pos="0"/>
        </w:tabs>
        <w:spacing w:line="360" w:lineRule="auto"/>
        <w:ind w:left="567" w:right="34"/>
        <w:jc w:val="both"/>
        <w:rPr>
          <w:rFonts w:ascii="Palatino Linotype" w:hAnsi="Palatino Linotype"/>
          <w:b/>
        </w:rPr>
      </w:pPr>
      <w:r w:rsidRPr="00146C34">
        <w:rPr>
          <w:rFonts w:ascii="Palatino Linotype" w:hAnsi="Palatino Linotype"/>
          <w:b/>
        </w:rPr>
        <w:t>00318/INFOEM/IP/RR/2019</w:t>
      </w:r>
    </w:p>
    <w:p w14:paraId="09FDA04D" w14:textId="77777777" w:rsidR="00FB50BF" w:rsidRPr="00146C34" w:rsidRDefault="00FB50BF" w:rsidP="00146C34">
      <w:pPr>
        <w:pStyle w:val="Prrafodelista"/>
        <w:tabs>
          <w:tab w:val="left" w:pos="0"/>
        </w:tabs>
        <w:spacing w:line="360" w:lineRule="auto"/>
        <w:ind w:left="567" w:right="34"/>
        <w:jc w:val="both"/>
        <w:rPr>
          <w:rFonts w:ascii="Palatino Linotype" w:hAnsi="Palatino Linotype"/>
          <w:b/>
        </w:rPr>
      </w:pPr>
    </w:p>
    <w:p w14:paraId="7D7352B1" w14:textId="0CDDDB52" w:rsidR="002E70E0" w:rsidRPr="00146C34" w:rsidRDefault="002E70E0" w:rsidP="00146C34">
      <w:pPr>
        <w:pStyle w:val="Prrafodelista"/>
        <w:numPr>
          <w:ilvl w:val="0"/>
          <w:numId w:val="4"/>
        </w:numPr>
        <w:tabs>
          <w:tab w:val="left" w:pos="0"/>
        </w:tabs>
        <w:spacing w:line="360" w:lineRule="auto"/>
        <w:ind w:right="616"/>
        <w:jc w:val="both"/>
        <w:rPr>
          <w:rFonts w:ascii="Palatino Linotype" w:eastAsia="Calibri" w:hAnsi="Palatino Linotype" w:cs="Arial"/>
        </w:rPr>
      </w:pPr>
      <w:r w:rsidRPr="00146C34">
        <w:rPr>
          <w:rFonts w:ascii="Palatino Linotype" w:eastAsia="Calibri" w:hAnsi="Palatino Linotype" w:cs="Arial"/>
          <w:b/>
        </w:rPr>
        <w:t>Acto impugnado</w:t>
      </w:r>
      <w:r w:rsidRPr="00146C34">
        <w:rPr>
          <w:rFonts w:ascii="Palatino Linotype" w:eastAsia="Calibri" w:hAnsi="Palatino Linotype" w:cs="Arial"/>
        </w:rPr>
        <w:t xml:space="preserve">: </w:t>
      </w:r>
      <w:r w:rsidRPr="00146C34">
        <w:rPr>
          <w:rFonts w:ascii="Palatino Linotype" w:eastAsia="Calibri" w:hAnsi="Palatino Linotype" w:cs="Arial"/>
          <w:i/>
        </w:rPr>
        <w:t>“</w:t>
      </w:r>
      <w:r w:rsidR="00BD76AE" w:rsidRPr="00146C34">
        <w:rPr>
          <w:rFonts w:ascii="Palatino Linotype" w:eastAsia="Calibri" w:hAnsi="Palatino Linotype" w:cs="Arial"/>
          <w:i/>
        </w:rPr>
        <w:t>Respuesta Incompleta por parte del Sujeto Obligado</w:t>
      </w:r>
      <w:r w:rsidRPr="00146C34">
        <w:rPr>
          <w:rFonts w:ascii="Palatino Linotype" w:eastAsia="Calibri" w:hAnsi="Palatino Linotype" w:cs="Arial"/>
          <w:i/>
        </w:rPr>
        <w:t>” (Sic)</w:t>
      </w:r>
    </w:p>
    <w:p w14:paraId="4C383A66" w14:textId="77777777" w:rsidR="002E70E0" w:rsidRPr="00146C34" w:rsidRDefault="002E70E0" w:rsidP="00146C34">
      <w:pPr>
        <w:pStyle w:val="Prrafodelista"/>
        <w:tabs>
          <w:tab w:val="left" w:pos="0"/>
        </w:tabs>
        <w:spacing w:line="360" w:lineRule="auto"/>
        <w:ind w:left="927" w:right="616"/>
        <w:jc w:val="both"/>
        <w:rPr>
          <w:rFonts w:ascii="Palatino Linotype" w:eastAsia="Calibri" w:hAnsi="Palatino Linotype" w:cs="Arial"/>
        </w:rPr>
      </w:pPr>
    </w:p>
    <w:p w14:paraId="24253CB0" w14:textId="3DBF859C" w:rsidR="002E70E0" w:rsidRPr="00146C34" w:rsidRDefault="002E70E0" w:rsidP="00146C34">
      <w:pPr>
        <w:pStyle w:val="Prrafodelista"/>
        <w:numPr>
          <w:ilvl w:val="0"/>
          <w:numId w:val="4"/>
        </w:numPr>
        <w:tabs>
          <w:tab w:val="left" w:pos="0"/>
        </w:tabs>
        <w:spacing w:line="360" w:lineRule="auto"/>
        <w:ind w:right="616"/>
        <w:jc w:val="both"/>
        <w:rPr>
          <w:rFonts w:ascii="Palatino Linotype" w:eastAsia="Calibri" w:hAnsi="Palatino Linotype" w:cs="Arial"/>
          <w:i/>
        </w:rPr>
      </w:pPr>
      <w:r w:rsidRPr="00146C34">
        <w:rPr>
          <w:rFonts w:ascii="Palatino Linotype" w:eastAsia="Calibri" w:hAnsi="Palatino Linotype" w:cs="Arial"/>
          <w:b/>
        </w:rPr>
        <w:t>Razones o Motivos de inconformidad</w:t>
      </w:r>
      <w:r w:rsidRPr="00146C34">
        <w:rPr>
          <w:rFonts w:ascii="Palatino Linotype" w:eastAsia="Calibri" w:hAnsi="Palatino Linotype" w:cs="Arial"/>
        </w:rPr>
        <w:t xml:space="preserve">: </w:t>
      </w:r>
      <w:r w:rsidRPr="00146C34">
        <w:rPr>
          <w:rFonts w:ascii="Palatino Linotype" w:eastAsia="Calibri" w:hAnsi="Palatino Linotype" w:cs="Arial"/>
          <w:i/>
        </w:rPr>
        <w:t>“</w:t>
      </w:r>
      <w:r w:rsidR="00BD76AE" w:rsidRPr="00146C34">
        <w:rPr>
          <w:rFonts w:ascii="Palatino Linotype" w:eastAsia="Calibri" w:hAnsi="Palatino Linotype" w:cs="Arial"/>
          <w:i/>
        </w:rPr>
        <w:t xml:space="preserve">al referirme a los documentos donde quede asentado, cuantas auditorias realizo la </w:t>
      </w:r>
      <w:proofErr w:type="spellStart"/>
      <w:r w:rsidR="00BD76AE" w:rsidRPr="00146C34">
        <w:rPr>
          <w:rFonts w:ascii="Palatino Linotype" w:eastAsia="Calibri" w:hAnsi="Palatino Linotype" w:cs="Arial"/>
          <w:i/>
        </w:rPr>
        <w:t>contraloria</w:t>
      </w:r>
      <w:proofErr w:type="spellEnd"/>
      <w:r w:rsidR="00BD76AE" w:rsidRPr="00146C34">
        <w:rPr>
          <w:rFonts w:ascii="Palatino Linotype" w:eastAsia="Calibri" w:hAnsi="Palatino Linotype" w:cs="Arial"/>
          <w:i/>
        </w:rPr>
        <w:t xml:space="preserve"> municipal a recursos humanos durante la pasada administración 2016-2018 y </w:t>
      </w:r>
      <w:proofErr w:type="spellStart"/>
      <w:r w:rsidR="00BD76AE" w:rsidRPr="00146C34">
        <w:rPr>
          <w:rFonts w:ascii="Palatino Linotype" w:eastAsia="Calibri" w:hAnsi="Palatino Linotype" w:cs="Arial"/>
          <w:i/>
        </w:rPr>
        <w:t>cuales</w:t>
      </w:r>
      <w:proofErr w:type="spellEnd"/>
      <w:r w:rsidR="00BD76AE" w:rsidRPr="00146C34">
        <w:rPr>
          <w:rFonts w:ascii="Palatino Linotype" w:eastAsia="Calibri" w:hAnsi="Palatino Linotype" w:cs="Arial"/>
          <w:i/>
        </w:rPr>
        <w:t xml:space="preserve"> fueron las observaciones, me refiero al informe que fue turnado al Presidente Municipal, en donde se informa de las </w:t>
      </w:r>
      <w:proofErr w:type="spellStart"/>
      <w:r w:rsidR="00BD76AE" w:rsidRPr="00146C34">
        <w:rPr>
          <w:rFonts w:ascii="Palatino Linotype" w:eastAsia="Calibri" w:hAnsi="Palatino Linotype" w:cs="Arial"/>
          <w:i/>
        </w:rPr>
        <w:t>auditorias</w:t>
      </w:r>
      <w:proofErr w:type="spellEnd"/>
      <w:r w:rsidR="00BD76AE" w:rsidRPr="00146C34">
        <w:rPr>
          <w:rFonts w:ascii="Palatino Linotype" w:eastAsia="Calibri" w:hAnsi="Palatino Linotype" w:cs="Arial"/>
          <w:i/>
        </w:rPr>
        <w:t xml:space="preserve"> realizadas a recursos humanos y los hallazgos encontrados, solo se </w:t>
      </w:r>
      <w:proofErr w:type="spellStart"/>
      <w:r w:rsidR="00BD76AE" w:rsidRPr="00146C34">
        <w:rPr>
          <w:rFonts w:ascii="Palatino Linotype" w:eastAsia="Calibri" w:hAnsi="Palatino Linotype" w:cs="Arial"/>
          <w:i/>
        </w:rPr>
        <w:t>envio</w:t>
      </w:r>
      <w:proofErr w:type="spellEnd"/>
      <w:r w:rsidR="00BD76AE" w:rsidRPr="00146C34">
        <w:rPr>
          <w:rFonts w:ascii="Palatino Linotype" w:eastAsia="Calibri" w:hAnsi="Palatino Linotype" w:cs="Arial"/>
          <w:i/>
        </w:rPr>
        <w:t xml:space="preserve"> un documento con un listado de los documentos que les </w:t>
      </w:r>
      <w:proofErr w:type="spellStart"/>
      <w:r w:rsidR="00BD76AE" w:rsidRPr="00146C34">
        <w:rPr>
          <w:rFonts w:ascii="Palatino Linotype" w:eastAsia="Calibri" w:hAnsi="Palatino Linotype" w:cs="Arial"/>
          <w:i/>
        </w:rPr>
        <w:t>faltarón</w:t>
      </w:r>
      <w:proofErr w:type="spellEnd"/>
      <w:r w:rsidR="00BD76AE" w:rsidRPr="00146C34">
        <w:rPr>
          <w:rFonts w:ascii="Palatino Linotype" w:eastAsia="Calibri" w:hAnsi="Palatino Linotype" w:cs="Arial"/>
          <w:i/>
        </w:rPr>
        <w:t xml:space="preserve"> a los servidores públicos en su expediente, tal como se anexa.</w:t>
      </w:r>
      <w:r w:rsidRPr="00146C34">
        <w:rPr>
          <w:rFonts w:ascii="Palatino Linotype" w:eastAsia="Calibri" w:hAnsi="Palatino Linotype" w:cs="Arial"/>
          <w:i/>
        </w:rPr>
        <w:t>” (Sic)</w:t>
      </w:r>
    </w:p>
    <w:p w14:paraId="5090E7CE" w14:textId="5EB7110F" w:rsidR="00146C34" w:rsidRDefault="002E70E0" w:rsidP="00146C34">
      <w:pPr>
        <w:pStyle w:val="Prrafodelista"/>
        <w:numPr>
          <w:ilvl w:val="0"/>
          <w:numId w:val="1"/>
        </w:numPr>
        <w:tabs>
          <w:tab w:val="left" w:pos="0"/>
        </w:tabs>
        <w:spacing w:line="360" w:lineRule="auto"/>
        <w:ind w:left="0" w:right="49" w:firstLine="0"/>
        <w:jc w:val="both"/>
        <w:rPr>
          <w:rFonts w:ascii="Palatino Linotype" w:eastAsia="Times New Roman" w:hAnsi="Palatino Linotype" w:cs="Arial"/>
        </w:rPr>
      </w:pPr>
      <w:r w:rsidRPr="00146C34">
        <w:rPr>
          <w:rFonts w:ascii="Palatino Linotype" w:eastAsia="Times New Roman" w:hAnsi="Palatino Linotype" w:cs="Arial"/>
        </w:rPr>
        <w:lastRenderedPageBreak/>
        <w:t>C</w:t>
      </w:r>
      <w:r w:rsidRPr="00146C34">
        <w:rPr>
          <w:rFonts w:ascii="Palatino Linotype" w:hAnsi="Palatino Linotype" w:cs="Arial"/>
          <w:bCs/>
        </w:rPr>
        <w:t xml:space="preserve">on fundamento en lo dispuesto por el </w:t>
      </w:r>
      <w:r w:rsidRPr="00146C34">
        <w:rPr>
          <w:rFonts w:ascii="Palatino Linotype" w:eastAsia="Calibri" w:hAnsi="Palatino Linotype" w:cs="Arial"/>
          <w:lang w:val="es-ES"/>
        </w:rPr>
        <w:t xml:space="preserve">artículo 185 fracción I de la </w:t>
      </w:r>
      <w:r w:rsidRPr="00146C34">
        <w:rPr>
          <w:rFonts w:ascii="Palatino Linotype" w:eastAsia="Calibri" w:hAnsi="Palatino Linotype" w:cs="Arial"/>
          <w:b/>
          <w:lang w:val="es-ES"/>
        </w:rPr>
        <w:t xml:space="preserve">Ley de Transparencia y Acceso a la Información Pública del Estado de México y Municipios </w:t>
      </w:r>
      <w:r w:rsidRPr="00146C34">
        <w:rPr>
          <w:rFonts w:ascii="Palatino Linotype" w:eastAsia="Times New Roman" w:hAnsi="Palatino Linotype" w:cs="Arial"/>
          <w:lang w:val="es-ES"/>
        </w:rPr>
        <w:t xml:space="preserve">se turnó </w:t>
      </w:r>
      <w:r w:rsidR="004F4764" w:rsidRPr="00146C34">
        <w:rPr>
          <w:rFonts w:ascii="Palatino Linotype" w:eastAsia="Times New Roman" w:hAnsi="Palatino Linotype" w:cs="Arial"/>
          <w:lang w:val="es-ES"/>
        </w:rPr>
        <w:t xml:space="preserve">el recurso de revisión </w:t>
      </w:r>
      <w:r w:rsidR="00BD76AE" w:rsidRPr="00146C34">
        <w:rPr>
          <w:rFonts w:ascii="Palatino Linotype" w:eastAsia="Times New Roman" w:hAnsi="Palatino Linotype" w:cs="Arial"/>
          <w:b/>
          <w:lang w:val="es-ES"/>
        </w:rPr>
        <w:t>00437</w:t>
      </w:r>
      <w:r w:rsidR="004F4764" w:rsidRPr="00146C34">
        <w:rPr>
          <w:rFonts w:ascii="Palatino Linotype" w:eastAsia="Times New Roman" w:hAnsi="Palatino Linotype" w:cs="Arial"/>
          <w:b/>
          <w:lang w:val="es-ES"/>
        </w:rPr>
        <w:t>/INFOEM/IP/RR/201</w:t>
      </w:r>
      <w:r w:rsidR="005A2596" w:rsidRPr="00146C34">
        <w:rPr>
          <w:rFonts w:ascii="Palatino Linotype" w:eastAsia="Times New Roman" w:hAnsi="Palatino Linotype" w:cs="Arial"/>
          <w:b/>
          <w:lang w:val="es-ES"/>
        </w:rPr>
        <w:t>9</w:t>
      </w:r>
      <w:r w:rsidR="005A2596" w:rsidRPr="00146C34">
        <w:rPr>
          <w:rFonts w:ascii="Palatino Linotype" w:eastAsia="Times New Roman" w:hAnsi="Palatino Linotype" w:cs="Arial"/>
          <w:lang w:val="es-ES"/>
        </w:rPr>
        <w:t xml:space="preserve"> a</w:t>
      </w:r>
      <w:r w:rsidR="00BD76AE" w:rsidRPr="00146C34">
        <w:rPr>
          <w:rFonts w:ascii="Palatino Linotype" w:eastAsia="Times New Roman" w:hAnsi="Palatino Linotype" w:cs="Arial"/>
          <w:lang w:val="es-ES"/>
        </w:rPr>
        <w:t xml:space="preserve"> </w:t>
      </w:r>
      <w:r w:rsidR="005A2596" w:rsidRPr="00146C34">
        <w:rPr>
          <w:rFonts w:ascii="Palatino Linotype" w:eastAsia="Times New Roman" w:hAnsi="Palatino Linotype" w:cs="Arial"/>
          <w:lang w:val="es-ES"/>
        </w:rPr>
        <w:t>l</w:t>
      </w:r>
      <w:r w:rsidR="00BD76AE" w:rsidRPr="00146C34">
        <w:rPr>
          <w:rFonts w:ascii="Palatino Linotype" w:eastAsia="Times New Roman" w:hAnsi="Palatino Linotype" w:cs="Arial"/>
          <w:lang w:val="es-ES"/>
        </w:rPr>
        <w:t>a</w:t>
      </w:r>
      <w:r w:rsidR="004F4764" w:rsidRPr="00146C34">
        <w:rPr>
          <w:rFonts w:ascii="Palatino Linotype" w:eastAsia="Times New Roman" w:hAnsi="Palatino Linotype" w:cs="Arial"/>
          <w:lang w:val="es-ES"/>
        </w:rPr>
        <w:t xml:space="preserve"> Comisionad</w:t>
      </w:r>
      <w:r w:rsidR="00BD76AE" w:rsidRPr="00146C34">
        <w:rPr>
          <w:rFonts w:ascii="Palatino Linotype" w:eastAsia="Times New Roman" w:hAnsi="Palatino Linotype" w:cs="Arial"/>
          <w:lang w:val="es-ES"/>
        </w:rPr>
        <w:t>a</w:t>
      </w:r>
      <w:r w:rsidR="004F4764" w:rsidRPr="00146C34">
        <w:rPr>
          <w:rFonts w:ascii="Palatino Linotype" w:eastAsia="Times New Roman" w:hAnsi="Palatino Linotype" w:cs="Arial"/>
          <w:b/>
          <w:lang w:val="es-ES"/>
        </w:rPr>
        <w:t xml:space="preserve"> </w:t>
      </w:r>
      <w:r w:rsidR="00BD76AE" w:rsidRPr="00146C34">
        <w:rPr>
          <w:rFonts w:ascii="Palatino Linotype" w:eastAsia="Times New Roman" w:hAnsi="Palatino Linotype" w:cs="Arial"/>
          <w:b/>
          <w:lang w:val="es-ES"/>
        </w:rPr>
        <w:t xml:space="preserve">Eva </w:t>
      </w:r>
      <w:proofErr w:type="spellStart"/>
      <w:r w:rsidR="00BD76AE" w:rsidRPr="00146C34">
        <w:rPr>
          <w:rFonts w:ascii="Palatino Linotype" w:eastAsia="Times New Roman" w:hAnsi="Palatino Linotype" w:cs="Arial"/>
          <w:b/>
          <w:lang w:val="es-ES"/>
        </w:rPr>
        <w:t>Abaid</w:t>
      </w:r>
      <w:proofErr w:type="spellEnd"/>
      <w:r w:rsidR="00BD76AE" w:rsidRPr="00146C34">
        <w:rPr>
          <w:rFonts w:ascii="Palatino Linotype" w:eastAsia="Times New Roman" w:hAnsi="Palatino Linotype" w:cs="Arial"/>
          <w:b/>
          <w:lang w:val="es-ES"/>
        </w:rPr>
        <w:t xml:space="preserve"> </w:t>
      </w:r>
      <w:proofErr w:type="spellStart"/>
      <w:r w:rsidR="00BD76AE" w:rsidRPr="00146C34">
        <w:rPr>
          <w:rFonts w:ascii="Palatino Linotype" w:eastAsia="Times New Roman" w:hAnsi="Palatino Linotype" w:cs="Arial"/>
          <w:b/>
          <w:lang w:val="es-ES"/>
        </w:rPr>
        <w:t>Yapur</w:t>
      </w:r>
      <w:proofErr w:type="spellEnd"/>
      <w:r w:rsidR="004F4764" w:rsidRPr="00146C34">
        <w:rPr>
          <w:rFonts w:ascii="Palatino Linotype" w:eastAsia="Times New Roman" w:hAnsi="Palatino Linotype" w:cs="Arial"/>
          <w:b/>
          <w:lang w:val="es-ES"/>
        </w:rPr>
        <w:t xml:space="preserve"> </w:t>
      </w:r>
      <w:r w:rsidR="004F4764" w:rsidRPr="00146C34">
        <w:rPr>
          <w:rFonts w:ascii="Palatino Linotype" w:eastAsia="Times New Roman" w:hAnsi="Palatino Linotype" w:cs="Arial"/>
          <w:lang w:val="es-ES"/>
        </w:rPr>
        <w:t xml:space="preserve">y el recurso </w:t>
      </w:r>
      <w:r w:rsidR="004F4764" w:rsidRPr="00146C34">
        <w:rPr>
          <w:rFonts w:ascii="Palatino Linotype" w:eastAsia="Times New Roman" w:hAnsi="Palatino Linotype" w:cs="Arial"/>
          <w:b/>
          <w:lang w:val="es-ES"/>
        </w:rPr>
        <w:t>0</w:t>
      </w:r>
      <w:r w:rsidR="00BD76AE" w:rsidRPr="00146C34">
        <w:rPr>
          <w:rFonts w:ascii="Palatino Linotype" w:eastAsia="Times New Roman" w:hAnsi="Palatino Linotype" w:cs="Arial"/>
          <w:b/>
          <w:lang w:val="es-ES"/>
        </w:rPr>
        <w:t>0</w:t>
      </w:r>
      <w:r w:rsidR="005A2596" w:rsidRPr="00146C34">
        <w:rPr>
          <w:rFonts w:ascii="Palatino Linotype" w:eastAsia="Times New Roman" w:hAnsi="Palatino Linotype" w:cs="Arial"/>
          <w:b/>
          <w:lang w:val="es-ES"/>
        </w:rPr>
        <w:t>3</w:t>
      </w:r>
      <w:r w:rsidR="00BD76AE" w:rsidRPr="00146C34">
        <w:rPr>
          <w:rFonts w:ascii="Palatino Linotype" w:eastAsia="Times New Roman" w:hAnsi="Palatino Linotype" w:cs="Arial"/>
          <w:b/>
          <w:lang w:val="es-ES"/>
        </w:rPr>
        <w:t>18</w:t>
      </w:r>
      <w:r w:rsidR="004F4764" w:rsidRPr="00146C34">
        <w:rPr>
          <w:rFonts w:ascii="Palatino Linotype" w:eastAsia="Times New Roman" w:hAnsi="Palatino Linotype" w:cs="Arial"/>
          <w:b/>
          <w:lang w:val="es-ES"/>
        </w:rPr>
        <w:t>/INFOEM/IP/RR/2018</w:t>
      </w:r>
      <w:r w:rsidR="004F4764" w:rsidRPr="00146C34">
        <w:rPr>
          <w:rFonts w:ascii="Palatino Linotype" w:eastAsia="Times New Roman" w:hAnsi="Palatino Linotype" w:cs="Arial"/>
          <w:lang w:val="es-ES"/>
        </w:rPr>
        <w:t xml:space="preserve"> </w:t>
      </w:r>
      <w:r w:rsidRPr="00146C34">
        <w:rPr>
          <w:rFonts w:ascii="Palatino Linotype" w:eastAsia="Times New Roman" w:hAnsi="Palatino Linotype" w:cs="Arial"/>
          <w:lang w:val="es-ES"/>
        </w:rPr>
        <w:t>al Comisionado</w:t>
      </w:r>
      <w:r w:rsidRPr="00146C34">
        <w:rPr>
          <w:rFonts w:ascii="Palatino Linotype" w:eastAsia="Times New Roman" w:hAnsi="Palatino Linotype" w:cs="Arial"/>
          <w:b/>
          <w:lang w:val="es-ES"/>
        </w:rPr>
        <w:t xml:space="preserve"> José Guadalupe Luna Hernández </w:t>
      </w:r>
      <w:r w:rsidRPr="00146C34">
        <w:rPr>
          <w:rFonts w:ascii="Palatino Linotype" w:eastAsia="Times New Roman" w:hAnsi="Palatino Linotype" w:cs="Arial"/>
          <w:lang w:val="es-ES"/>
        </w:rPr>
        <w:t xml:space="preserve">con el objeto de </w:t>
      </w:r>
      <w:r w:rsidRPr="00146C34">
        <w:rPr>
          <w:rFonts w:ascii="Palatino Linotype" w:eastAsia="Times New Roman" w:hAnsi="Palatino Linotype" w:cs="Arial"/>
        </w:rPr>
        <w:t xml:space="preserve">su análisis, posteriormente el Pleno </w:t>
      </w:r>
      <w:r w:rsidRPr="00146C34">
        <w:rPr>
          <w:rFonts w:ascii="Palatino Linotype" w:eastAsia="MS Mincho" w:hAnsi="Palatino Linotype" w:cs="Arial"/>
        </w:rPr>
        <w:t xml:space="preserve">de este Órgano Autónomo, en la </w:t>
      </w:r>
      <w:r w:rsidR="00BD76AE" w:rsidRPr="00146C34">
        <w:rPr>
          <w:rFonts w:ascii="Palatino Linotype" w:eastAsia="MS Mincho" w:hAnsi="Palatino Linotype" w:cs="Arial"/>
        </w:rPr>
        <w:t>Sexta</w:t>
      </w:r>
      <w:r w:rsidRPr="00146C34">
        <w:rPr>
          <w:rFonts w:ascii="Palatino Linotype" w:eastAsia="MS Mincho" w:hAnsi="Palatino Linotype" w:cs="Arial"/>
          <w:b/>
        </w:rPr>
        <w:t xml:space="preserve"> </w:t>
      </w:r>
      <w:r w:rsidRPr="00146C34">
        <w:rPr>
          <w:rFonts w:ascii="Palatino Linotype" w:eastAsia="MS Mincho" w:hAnsi="Palatino Linotype" w:cs="Arial"/>
        </w:rPr>
        <w:t xml:space="preserve">Sesión Ordinaria de fecha </w:t>
      </w:r>
      <w:r w:rsidRPr="00146C34">
        <w:rPr>
          <w:rFonts w:ascii="Palatino Linotype" w:eastAsia="MS Mincho" w:hAnsi="Palatino Linotype" w:cs="Arial"/>
          <w:b/>
        </w:rPr>
        <w:t xml:space="preserve"> </w:t>
      </w:r>
      <w:r w:rsidR="00550E8F" w:rsidRPr="00146C34">
        <w:rPr>
          <w:rFonts w:ascii="Palatino Linotype" w:eastAsia="MS Mincho" w:hAnsi="Palatino Linotype" w:cs="Arial"/>
          <w:b/>
        </w:rPr>
        <w:t>trec</w:t>
      </w:r>
      <w:r w:rsidR="005A2596" w:rsidRPr="00146C34">
        <w:rPr>
          <w:rFonts w:ascii="Palatino Linotype" w:eastAsia="MS Mincho" w:hAnsi="Palatino Linotype" w:cs="Arial"/>
          <w:b/>
        </w:rPr>
        <w:t>e</w:t>
      </w:r>
      <w:r w:rsidRPr="00146C34">
        <w:rPr>
          <w:rFonts w:ascii="Palatino Linotype" w:eastAsia="MS Mincho" w:hAnsi="Palatino Linotype" w:cs="Arial"/>
          <w:b/>
        </w:rPr>
        <w:t xml:space="preserve"> (</w:t>
      </w:r>
      <w:r w:rsidR="00550E8F" w:rsidRPr="00146C34">
        <w:rPr>
          <w:rFonts w:ascii="Palatino Linotype" w:eastAsia="MS Mincho" w:hAnsi="Palatino Linotype" w:cs="Arial"/>
          <w:b/>
        </w:rPr>
        <w:t>13</w:t>
      </w:r>
      <w:r w:rsidRPr="00146C34">
        <w:rPr>
          <w:rFonts w:ascii="Palatino Linotype" w:eastAsia="MS Mincho" w:hAnsi="Palatino Linotype" w:cs="Arial"/>
          <w:b/>
        </w:rPr>
        <w:t xml:space="preserve">) de </w:t>
      </w:r>
      <w:r w:rsidR="005A2596" w:rsidRPr="00146C34">
        <w:rPr>
          <w:rFonts w:ascii="Palatino Linotype" w:eastAsia="MS Mincho" w:hAnsi="Palatino Linotype" w:cs="Arial"/>
          <w:b/>
        </w:rPr>
        <w:t>febrero</w:t>
      </w:r>
      <w:r w:rsidRPr="00146C34">
        <w:rPr>
          <w:rFonts w:ascii="Palatino Linotype" w:eastAsia="MS Mincho" w:hAnsi="Palatino Linotype" w:cs="Arial"/>
          <w:b/>
        </w:rPr>
        <w:t xml:space="preserve"> dos mil dieci</w:t>
      </w:r>
      <w:r w:rsidR="005A2596" w:rsidRPr="00146C34">
        <w:rPr>
          <w:rFonts w:ascii="Palatino Linotype" w:eastAsia="MS Mincho" w:hAnsi="Palatino Linotype" w:cs="Arial"/>
          <w:b/>
        </w:rPr>
        <w:t>nueve</w:t>
      </w:r>
      <w:r w:rsidRPr="00146C34">
        <w:rPr>
          <w:rFonts w:ascii="Palatino Linotype" w:eastAsia="MS Mincho" w:hAnsi="Palatino Linotype" w:cs="Arial"/>
        </w:rPr>
        <w:t xml:space="preserve"> ordenó la acumulación d</w:t>
      </w:r>
      <w:proofErr w:type="spellStart"/>
      <w:r w:rsidRPr="00146C34">
        <w:rPr>
          <w:rFonts w:ascii="Palatino Linotype" w:eastAsia="Times New Roman" w:hAnsi="Palatino Linotype" w:cs="Arial"/>
          <w:lang w:val="es-ES"/>
        </w:rPr>
        <w:t>e</w:t>
      </w:r>
      <w:proofErr w:type="spellEnd"/>
      <w:r w:rsidRPr="00146C34">
        <w:rPr>
          <w:rFonts w:ascii="Palatino Linotype" w:eastAsia="Times New Roman" w:hAnsi="Palatino Linotype" w:cs="Arial"/>
          <w:lang w:val="es-ES"/>
        </w:rPr>
        <w:t xml:space="preserve"> los recursos de revisión</w:t>
      </w:r>
      <w:r w:rsidRPr="00146C34">
        <w:rPr>
          <w:rFonts w:ascii="Palatino Linotype" w:eastAsia="Times New Roman" w:hAnsi="Palatino Linotype" w:cs="Arial"/>
          <w:b/>
          <w:lang w:val="es-ES"/>
        </w:rPr>
        <w:t xml:space="preserve">; </w:t>
      </w:r>
      <w:r w:rsidRPr="00146C34">
        <w:rPr>
          <w:rFonts w:ascii="Palatino Linotype" w:eastAsia="MS Mincho" w:hAnsi="Palatino Linotype" w:cs="Arial"/>
        </w:rPr>
        <w:t>a efecto de que ésta Ponencia formulara y presentara el proyecto de resolución correspondiente</w:t>
      </w:r>
      <w:r w:rsidRPr="00146C34">
        <w:rPr>
          <w:rFonts w:ascii="Palatino Linotype" w:eastAsia="Times New Roman" w:hAnsi="Palatino Linotype" w:cs="Arial"/>
        </w:rPr>
        <w:t xml:space="preserve"> de conformidad con el numeral ONCE incisos b) y c) de los </w:t>
      </w:r>
      <w:r w:rsidRPr="00146C34">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146C34">
        <w:rPr>
          <w:rFonts w:ascii="Palatino Linotype" w:hAnsi="Palatino Linotype"/>
          <w:i/>
          <w:vertAlign w:val="superscript"/>
        </w:rPr>
        <w:footnoteReference w:id="1"/>
      </w:r>
      <w:r w:rsidRPr="00146C34">
        <w:rPr>
          <w:rFonts w:ascii="Palatino Linotype" w:eastAsia="Times New Roman" w:hAnsi="Palatino Linotype" w:cs="Arial"/>
        </w:rPr>
        <w:t>, que señala:</w:t>
      </w:r>
    </w:p>
    <w:p w14:paraId="30164A69" w14:textId="77777777" w:rsidR="00146C34" w:rsidRPr="00146C34" w:rsidRDefault="00146C34" w:rsidP="00146C34">
      <w:pPr>
        <w:pStyle w:val="Prrafodelista"/>
        <w:tabs>
          <w:tab w:val="left" w:pos="0"/>
        </w:tabs>
        <w:spacing w:line="360" w:lineRule="auto"/>
        <w:ind w:left="0" w:right="49"/>
        <w:jc w:val="both"/>
        <w:rPr>
          <w:rFonts w:ascii="Palatino Linotype" w:eastAsia="Times New Roman" w:hAnsi="Palatino Linotype" w:cs="Arial"/>
        </w:rPr>
      </w:pPr>
    </w:p>
    <w:p w14:paraId="3B1DF361" w14:textId="77777777" w:rsidR="002E70E0" w:rsidRPr="00146C34" w:rsidRDefault="002E70E0" w:rsidP="00146C34">
      <w:pPr>
        <w:autoSpaceDE w:val="0"/>
        <w:autoSpaceDN w:val="0"/>
        <w:adjustRightInd w:val="0"/>
        <w:spacing w:before="240" w:after="240" w:line="360" w:lineRule="auto"/>
        <w:ind w:left="851" w:right="567"/>
        <w:contextualSpacing/>
        <w:jc w:val="both"/>
        <w:rPr>
          <w:rFonts w:ascii="Palatino Linotype" w:eastAsia="Times New Roman" w:hAnsi="Palatino Linotype" w:cs="Arial"/>
          <w:i/>
        </w:rPr>
      </w:pPr>
      <w:r w:rsidRPr="00146C34">
        <w:rPr>
          <w:rFonts w:ascii="Palatino Linotype" w:eastAsia="Times New Roman" w:hAnsi="Palatino Linotype" w:cs="Arial"/>
          <w:b/>
          <w:i/>
        </w:rPr>
        <w:t>ONCE.</w:t>
      </w:r>
      <w:r w:rsidRPr="00146C34">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070EABF4" w14:textId="77777777" w:rsidR="002E70E0" w:rsidRPr="00146C34" w:rsidRDefault="002E70E0" w:rsidP="00146C34">
      <w:pPr>
        <w:autoSpaceDE w:val="0"/>
        <w:autoSpaceDN w:val="0"/>
        <w:adjustRightInd w:val="0"/>
        <w:spacing w:before="240" w:after="240" w:line="360" w:lineRule="auto"/>
        <w:ind w:left="851" w:right="567"/>
        <w:contextualSpacing/>
        <w:jc w:val="both"/>
        <w:rPr>
          <w:rFonts w:ascii="Palatino Linotype" w:eastAsia="Times New Roman" w:hAnsi="Palatino Linotype" w:cs="Arial"/>
          <w:i/>
        </w:rPr>
      </w:pPr>
      <w:r w:rsidRPr="00146C34">
        <w:rPr>
          <w:rFonts w:ascii="Palatino Linotype" w:eastAsia="Times New Roman" w:hAnsi="Palatino Linotype" w:cs="Arial"/>
          <w:i/>
        </w:rPr>
        <w:t>…</w:t>
      </w:r>
    </w:p>
    <w:p w14:paraId="58E76FB4" w14:textId="77777777" w:rsidR="002E70E0" w:rsidRPr="00146C34" w:rsidRDefault="002E70E0" w:rsidP="00146C34">
      <w:pPr>
        <w:spacing w:before="240" w:after="240" w:line="360" w:lineRule="auto"/>
        <w:ind w:left="851" w:right="567"/>
        <w:jc w:val="both"/>
        <w:rPr>
          <w:rFonts w:ascii="Palatino Linotype" w:eastAsia="Times New Roman" w:hAnsi="Palatino Linotype" w:cs="Times New Roman"/>
          <w:i/>
          <w:color w:val="000000"/>
        </w:rPr>
      </w:pPr>
      <w:r w:rsidRPr="00146C34">
        <w:rPr>
          <w:rFonts w:ascii="Palatino Linotype" w:eastAsia="Times New Roman" w:hAnsi="Palatino Linotype" w:cs="Times New Roman"/>
          <w:i/>
          <w:color w:val="000000"/>
        </w:rPr>
        <w:t>b) Las partes o los actos impugnados sean iguales</w:t>
      </w:r>
    </w:p>
    <w:p w14:paraId="41B531D8" w14:textId="77777777" w:rsidR="002E70E0" w:rsidRPr="00146C34" w:rsidRDefault="002E70E0" w:rsidP="00146C34">
      <w:pPr>
        <w:autoSpaceDE w:val="0"/>
        <w:autoSpaceDN w:val="0"/>
        <w:adjustRightInd w:val="0"/>
        <w:spacing w:before="240" w:after="240" w:line="360" w:lineRule="auto"/>
        <w:ind w:left="851" w:right="567"/>
        <w:contextualSpacing/>
        <w:jc w:val="both"/>
        <w:rPr>
          <w:rFonts w:ascii="Palatino Linotype" w:eastAsia="Times New Roman" w:hAnsi="Palatino Linotype" w:cs="Arial"/>
          <w:i/>
        </w:rPr>
      </w:pPr>
      <w:r w:rsidRPr="00146C34">
        <w:rPr>
          <w:rFonts w:ascii="Palatino Linotype" w:eastAsia="Times New Roman" w:hAnsi="Palatino Linotype" w:cs="Arial"/>
          <w:i/>
        </w:rPr>
        <w:lastRenderedPageBreak/>
        <w:t>c) Cuando se trate del mismo solicitante, el mismo SUJETO OBLIGADO, aunque se trate de solicitudes diversas;</w:t>
      </w:r>
    </w:p>
    <w:p w14:paraId="0131ADFE" w14:textId="62316F71" w:rsidR="00FB50BF" w:rsidRPr="00146C34" w:rsidRDefault="002E70E0" w:rsidP="00146C34">
      <w:pPr>
        <w:autoSpaceDE w:val="0"/>
        <w:autoSpaceDN w:val="0"/>
        <w:adjustRightInd w:val="0"/>
        <w:spacing w:before="240" w:after="240" w:line="360" w:lineRule="auto"/>
        <w:ind w:left="851" w:right="567"/>
        <w:contextualSpacing/>
        <w:jc w:val="both"/>
        <w:rPr>
          <w:rFonts w:ascii="Palatino Linotype" w:eastAsia="Times New Roman" w:hAnsi="Palatino Linotype" w:cs="Arial"/>
          <w:i/>
        </w:rPr>
      </w:pPr>
      <w:r w:rsidRPr="00146C34">
        <w:rPr>
          <w:rFonts w:ascii="Palatino Linotype" w:eastAsia="Times New Roman" w:hAnsi="Palatino Linotype" w:cs="Arial"/>
          <w:i/>
        </w:rPr>
        <w:t>(…)</w:t>
      </w:r>
    </w:p>
    <w:p w14:paraId="1BF03D41" w14:textId="77777777" w:rsidR="002E70E0" w:rsidRPr="00146C34" w:rsidRDefault="002E70E0" w:rsidP="00146C34">
      <w:pPr>
        <w:pStyle w:val="Prrafodelista"/>
        <w:numPr>
          <w:ilvl w:val="0"/>
          <w:numId w:val="1"/>
        </w:numPr>
        <w:tabs>
          <w:tab w:val="left" w:pos="0"/>
        </w:tabs>
        <w:spacing w:line="360" w:lineRule="auto"/>
        <w:ind w:left="0" w:right="49" w:firstLine="0"/>
        <w:jc w:val="both"/>
        <w:rPr>
          <w:rFonts w:ascii="Palatino Linotype" w:hAnsi="Palatino Linotype"/>
        </w:rPr>
      </w:pPr>
      <w:r w:rsidRPr="00146C34">
        <w:rPr>
          <w:rFonts w:ascii="Palatino Linotype" w:hAnsi="Palatino Linotype"/>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7CBEC5AC" w14:textId="77777777" w:rsidR="002A0052" w:rsidRPr="00146C34" w:rsidRDefault="002A0052" w:rsidP="00146C34">
      <w:pPr>
        <w:pStyle w:val="Prrafodelista"/>
        <w:tabs>
          <w:tab w:val="left" w:pos="0"/>
        </w:tabs>
        <w:spacing w:line="360" w:lineRule="auto"/>
        <w:ind w:left="0" w:right="49"/>
        <w:jc w:val="both"/>
        <w:rPr>
          <w:rFonts w:ascii="Palatino Linotype" w:hAnsi="Palatino Linotype"/>
        </w:rPr>
      </w:pPr>
    </w:p>
    <w:p w14:paraId="17DCA810" w14:textId="77777777" w:rsidR="002E70E0" w:rsidRPr="00D51191" w:rsidRDefault="002E70E0" w:rsidP="00146C34">
      <w:pPr>
        <w:pStyle w:val="Prrafodelista"/>
        <w:spacing w:before="240" w:after="240" w:line="360" w:lineRule="auto"/>
        <w:ind w:left="709" w:right="616"/>
        <w:jc w:val="center"/>
        <w:rPr>
          <w:rFonts w:ascii="Palatino Linotype" w:hAnsi="Palatino Linotype"/>
          <w:b/>
          <w:i/>
          <w:sz w:val="22"/>
        </w:rPr>
      </w:pPr>
      <w:r w:rsidRPr="00D51191">
        <w:rPr>
          <w:rFonts w:ascii="Palatino Linotype" w:hAnsi="Palatino Linotype"/>
          <w:b/>
          <w:i/>
          <w:sz w:val="22"/>
        </w:rPr>
        <w:t>Código de Procedimientos Administrativos del Estado de México</w:t>
      </w:r>
    </w:p>
    <w:p w14:paraId="07283021" w14:textId="77777777" w:rsidR="002E70E0" w:rsidRPr="00D51191" w:rsidRDefault="002E70E0" w:rsidP="00146C34">
      <w:pPr>
        <w:pStyle w:val="Prrafodelista"/>
        <w:spacing w:before="240" w:after="240" w:line="360" w:lineRule="auto"/>
        <w:ind w:left="709" w:right="616"/>
        <w:jc w:val="both"/>
        <w:rPr>
          <w:rFonts w:ascii="Palatino Linotype" w:hAnsi="Palatino Linotype"/>
          <w:i/>
          <w:sz w:val="22"/>
        </w:rPr>
      </w:pPr>
      <w:r w:rsidRPr="00D51191">
        <w:rPr>
          <w:rFonts w:ascii="Palatino Linotype" w:hAnsi="Palatino Linotype"/>
          <w:i/>
          <w:sz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BCB0BF3" w14:textId="77777777" w:rsidR="002E70E0" w:rsidRPr="00146C34" w:rsidRDefault="002E70E0" w:rsidP="00146C34">
      <w:pPr>
        <w:pStyle w:val="Prrafodelista"/>
        <w:spacing w:before="240" w:after="240" w:line="360" w:lineRule="auto"/>
        <w:ind w:left="709" w:right="616"/>
        <w:jc w:val="both"/>
        <w:rPr>
          <w:rFonts w:ascii="Palatino Linotype" w:hAnsi="Palatino Linotype"/>
          <w:i/>
        </w:rPr>
      </w:pPr>
    </w:p>
    <w:p w14:paraId="69EC8B10" w14:textId="77777777" w:rsidR="00FB50BF" w:rsidRDefault="00FB50BF" w:rsidP="00146C34">
      <w:pPr>
        <w:pStyle w:val="Prrafodelista"/>
        <w:spacing w:before="240" w:after="240" w:line="360" w:lineRule="auto"/>
        <w:ind w:left="709" w:right="616"/>
        <w:jc w:val="both"/>
        <w:rPr>
          <w:rFonts w:ascii="Palatino Linotype" w:hAnsi="Palatino Linotype"/>
          <w:i/>
        </w:rPr>
      </w:pPr>
    </w:p>
    <w:p w14:paraId="36DE26D7" w14:textId="77777777" w:rsidR="00D51191" w:rsidRPr="00146C34" w:rsidRDefault="00D51191" w:rsidP="00146C34">
      <w:pPr>
        <w:pStyle w:val="Prrafodelista"/>
        <w:spacing w:before="240" w:after="240" w:line="360" w:lineRule="auto"/>
        <w:ind w:left="709" w:right="616"/>
        <w:jc w:val="both"/>
        <w:rPr>
          <w:rFonts w:ascii="Palatino Linotype" w:hAnsi="Palatino Linotype"/>
          <w:i/>
        </w:rPr>
      </w:pPr>
    </w:p>
    <w:p w14:paraId="27963854" w14:textId="77777777" w:rsidR="002E70E0" w:rsidRPr="00146C34" w:rsidRDefault="002E70E0" w:rsidP="00146C34">
      <w:pPr>
        <w:pStyle w:val="Prrafodelista"/>
        <w:spacing w:before="240" w:after="240" w:line="360" w:lineRule="auto"/>
        <w:ind w:left="709" w:right="616"/>
        <w:jc w:val="center"/>
        <w:rPr>
          <w:rFonts w:ascii="Palatino Linotype" w:hAnsi="Palatino Linotype"/>
          <w:b/>
          <w:i/>
        </w:rPr>
      </w:pPr>
      <w:r w:rsidRPr="00146C34">
        <w:rPr>
          <w:rFonts w:ascii="Palatino Linotype" w:hAnsi="Palatino Linotype"/>
          <w:b/>
          <w:i/>
        </w:rPr>
        <w:lastRenderedPageBreak/>
        <w:t>Ley de Transparencia y Acceso a la Información Pública del Estado de México y Municipios</w:t>
      </w:r>
    </w:p>
    <w:p w14:paraId="48FBBA31" w14:textId="77777777" w:rsidR="002E70E0" w:rsidRPr="00D51191" w:rsidRDefault="002E70E0" w:rsidP="00146C34">
      <w:pPr>
        <w:pStyle w:val="Prrafodelista"/>
        <w:spacing w:before="240" w:after="240" w:line="360" w:lineRule="auto"/>
        <w:ind w:left="709" w:right="616"/>
        <w:jc w:val="both"/>
        <w:rPr>
          <w:rFonts w:ascii="Palatino Linotype" w:hAnsi="Palatino Linotype"/>
          <w:i/>
          <w:sz w:val="22"/>
        </w:rPr>
      </w:pPr>
      <w:r w:rsidRPr="00D51191">
        <w:rPr>
          <w:rFonts w:ascii="Palatino Linotype" w:hAnsi="Palatino Linotype"/>
          <w:i/>
          <w:sz w:val="22"/>
        </w:rPr>
        <w:t>“Artículo 195. En la tramitación del recurso de revisión se aplicarán supletoriamente las disposiciones contenidas en el Código de Procedimientos Administrativos del Estado de México.”</w:t>
      </w:r>
    </w:p>
    <w:p w14:paraId="7C22D52B" w14:textId="77777777" w:rsidR="002E70E0" w:rsidRPr="00D51191" w:rsidRDefault="002E70E0" w:rsidP="00146C34">
      <w:pPr>
        <w:pStyle w:val="Prrafodelista"/>
        <w:spacing w:before="240" w:after="240" w:line="360" w:lineRule="auto"/>
        <w:ind w:left="709" w:right="616"/>
        <w:jc w:val="both"/>
        <w:rPr>
          <w:rFonts w:ascii="Palatino Linotype" w:hAnsi="Palatino Linotype"/>
          <w:b/>
          <w:sz w:val="22"/>
        </w:rPr>
      </w:pPr>
      <w:r w:rsidRPr="00D51191">
        <w:rPr>
          <w:rFonts w:ascii="Palatino Linotype" w:hAnsi="Palatino Linotype"/>
          <w:b/>
          <w:sz w:val="22"/>
        </w:rPr>
        <w:t>(Énfasis añadido)</w:t>
      </w:r>
    </w:p>
    <w:p w14:paraId="6049D61B" w14:textId="77777777" w:rsidR="002E70E0" w:rsidRPr="00146C34" w:rsidRDefault="002E70E0" w:rsidP="00146C34">
      <w:pPr>
        <w:pStyle w:val="Prrafodelista"/>
        <w:tabs>
          <w:tab w:val="left" w:pos="0"/>
        </w:tabs>
        <w:spacing w:line="360" w:lineRule="auto"/>
        <w:ind w:left="0" w:right="49"/>
        <w:jc w:val="both"/>
        <w:rPr>
          <w:rFonts w:ascii="Palatino Linotype" w:hAnsi="Palatino Linotype"/>
          <w:i/>
        </w:rPr>
      </w:pPr>
    </w:p>
    <w:p w14:paraId="14718D03" w14:textId="230E818C" w:rsidR="00583389" w:rsidRPr="00146C34" w:rsidRDefault="00220DD2" w:rsidP="00146C34">
      <w:pPr>
        <w:pStyle w:val="Prrafodelista"/>
        <w:numPr>
          <w:ilvl w:val="0"/>
          <w:numId w:val="1"/>
        </w:numPr>
        <w:tabs>
          <w:tab w:val="left" w:pos="0"/>
        </w:tabs>
        <w:spacing w:line="360" w:lineRule="auto"/>
        <w:ind w:left="0" w:right="49" w:firstLine="0"/>
        <w:jc w:val="both"/>
        <w:rPr>
          <w:rFonts w:ascii="Palatino Linotype" w:hAnsi="Palatino Linotype"/>
          <w:i/>
        </w:rPr>
      </w:pPr>
      <w:r w:rsidRPr="00146C34">
        <w:rPr>
          <w:rFonts w:ascii="Palatino Linotype" w:eastAsia="Calibri" w:hAnsi="Palatino Linotype" w:cs="Arial"/>
        </w:rPr>
        <w:t xml:space="preserve">El </w:t>
      </w:r>
      <w:r w:rsidRPr="00146C34">
        <w:rPr>
          <w:rFonts w:ascii="Palatino Linotype" w:eastAsia="Calibri" w:hAnsi="Palatino Linotype" w:cs="Times New Roman"/>
        </w:rPr>
        <w:t>Comisionado</w:t>
      </w:r>
      <w:r w:rsidRPr="00146C34">
        <w:rPr>
          <w:rFonts w:ascii="Palatino Linotype" w:eastAsia="Calibri" w:hAnsi="Palatino Linotype" w:cs="Arial"/>
        </w:rPr>
        <w:t xml:space="preserve"> Ponente con fundamento en lo dispuesto por el artículo 185 fracción II de la ley de la materia, a través de</w:t>
      </w:r>
      <w:r w:rsidR="00A749BC" w:rsidRPr="00146C34">
        <w:rPr>
          <w:rFonts w:ascii="Palatino Linotype" w:eastAsia="Calibri" w:hAnsi="Palatino Linotype" w:cs="Arial"/>
        </w:rPr>
        <w:t xml:space="preserve"> </w:t>
      </w:r>
      <w:r w:rsidRPr="00146C34">
        <w:rPr>
          <w:rFonts w:ascii="Palatino Linotype" w:eastAsia="Calibri" w:hAnsi="Palatino Linotype" w:cs="Arial"/>
        </w:rPr>
        <w:t>l</w:t>
      </w:r>
      <w:r w:rsidR="00A749BC" w:rsidRPr="00146C34">
        <w:rPr>
          <w:rFonts w:ascii="Palatino Linotype" w:eastAsia="Calibri" w:hAnsi="Palatino Linotype" w:cs="Arial"/>
        </w:rPr>
        <w:t>os</w:t>
      </w:r>
      <w:r w:rsidRPr="00146C34">
        <w:rPr>
          <w:rFonts w:ascii="Palatino Linotype" w:eastAsia="Calibri" w:hAnsi="Palatino Linotype" w:cs="Arial"/>
        </w:rPr>
        <w:t xml:space="preserve"> acuerdo</w:t>
      </w:r>
      <w:r w:rsidR="00A749BC" w:rsidRPr="00146C34">
        <w:rPr>
          <w:rFonts w:ascii="Palatino Linotype" w:eastAsia="Calibri" w:hAnsi="Palatino Linotype" w:cs="Arial"/>
        </w:rPr>
        <w:t>s</w:t>
      </w:r>
      <w:r w:rsidRPr="00146C34">
        <w:rPr>
          <w:rFonts w:ascii="Palatino Linotype" w:eastAsia="Calibri" w:hAnsi="Palatino Linotype" w:cs="Arial"/>
        </w:rPr>
        <w:t xml:space="preserve"> de admisión de fecha </w:t>
      </w:r>
      <w:r w:rsidR="00550E8F" w:rsidRPr="00146C34">
        <w:rPr>
          <w:rFonts w:ascii="Palatino Linotype" w:eastAsia="Calibri" w:hAnsi="Palatino Linotype" w:cs="Arial"/>
        </w:rPr>
        <w:t>cinco (05) y doce (12) de febrero de la presente anualidad</w:t>
      </w:r>
      <w:r w:rsidRPr="00146C34">
        <w:rPr>
          <w:rFonts w:ascii="Palatino Linotype" w:eastAsia="Calibri" w:hAnsi="Palatino Linotype" w:cs="Arial"/>
        </w:rPr>
        <w:t xml:space="preserve">, puso a disposición de las partes el expediente electrónico vía Sistema de Acceso a la Información Mexiquense </w:t>
      </w:r>
      <w:r w:rsidR="00F72B4F" w:rsidRPr="00146C34">
        <w:rPr>
          <w:rFonts w:ascii="Palatino Linotype" w:eastAsia="Calibri" w:hAnsi="Palatino Linotype" w:cs="Arial"/>
        </w:rPr>
        <w:t>(</w:t>
      </w:r>
      <w:r w:rsidRPr="00146C34">
        <w:rPr>
          <w:rFonts w:ascii="Palatino Linotype" w:eastAsia="Calibri" w:hAnsi="Palatino Linotype" w:cs="Arial"/>
          <w:b/>
        </w:rPr>
        <w:t>SAIMEX</w:t>
      </w:r>
      <w:r w:rsidR="00F72B4F" w:rsidRPr="00146C34">
        <w:rPr>
          <w:rFonts w:ascii="Palatino Linotype" w:eastAsia="Calibri" w:hAnsi="Palatino Linotype" w:cs="Arial"/>
          <w:b/>
        </w:rPr>
        <w:t>)</w:t>
      </w:r>
      <w:r w:rsidRPr="00146C34">
        <w:rPr>
          <w:rFonts w:ascii="Palatino Linotype" w:eastAsia="Calibri" w:hAnsi="Palatino Linotype" w:cs="Arial"/>
          <w:b/>
        </w:rPr>
        <w:t xml:space="preserve"> </w:t>
      </w:r>
      <w:r w:rsidRPr="00146C34">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146C34">
        <w:rPr>
          <w:rFonts w:ascii="Palatino Linotype" w:eastAsia="Calibri" w:hAnsi="Palatino Linotype" w:cs="Arial"/>
          <w:b/>
        </w:rPr>
        <w:t>SUJETO OBLIGADO</w:t>
      </w:r>
      <w:r w:rsidRPr="00146C34">
        <w:rPr>
          <w:rFonts w:ascii="Palatino Linotype" w:eastAsia="Calibri" w:hAnsi="Palatino Linotype" w:cs="Arial"/>
        </w:rPr>
        <w:t xml:space="preserve"> presentará el Informe Justificado procedente.</w:t>
      </w:r>
    </w:p>
    <w:p w14:paraId="76865E16" w14:textId="77777777" w:rsidR="00583389" w:rsidRPr="00146C34" w:rsidRDefault="00583389" w:rsidP="00146C34">
      <w:pPr>
        <w:tabs>
          <w:tab w:val="left" w:pos="0"/>
        </w:tabs>
        <w:spacing w:line="360" w:lineRule="auto"/>
        <w:jc w:val="both"/>
        <w:rPr>
          <w:rFonts w:ascii="Palatino Linotype" w:hAnsi="Palatino Linotype"/>
        </w:rPr>
      </w:pPr>
    </w:p>
    <w:p w14:paraId="4393EDEA" w14:textId="497E0F95" w:rsidR="00BB791C" w:rsidRPr="00146C34" w:rsidRDefault="00550E8F" w:rsidP="00146C34">
      <w:pPr>
        <w:pStyle w:val="Prrafodelista"/>
        <w:numPr>
          <w:ilvl w:val="0"/>
          <w:numId w:val="1"/>
        </w:numPr>
        <w:tabs>
          <w:tab w:val="left" w:pos="0"/>
        </w:tabs>
        <w:spacing w:line="360" w:lineRule="auto"/>
        <w:ind w:left="0" w:right="49" w:firstLine="0"/>
        <w:jc w:val="both"/>
        <w:rPr>
          <w:rFonts w:ascii="Palatino Linotype" w:hAnsi="Palatino Linotype"/>
        </w:rPr>
      </w:pPr>
      <w:r w:rsidRPr="00146C34">
        <w:rPr>
          <w:rFonts w:ascii="Palatino Linotype" w:eastAsia="Calibri" w:hAnsi="Palatino Linotype" w:cs="Arial"/>
        </w:rPr>
        <w:t>Los días catorce (14) y veinte (20) de febrero de 2019</w:t>
      </w:r>
      <w:r w:rsidR="00585F00" w:rsidRPr="00146C34">
        <w:rPr>
          <w:rFonts w:ascii="Palatino Linotype" w:eastAsia="Calibri" w:hAnsi="Palatino Linotype" w:cs="Arial"/>
        </w:rPr>
        <w:t xml:space="preserve">, el </w:t>
      </w:r>
      <w:r w:rsidR="00585F00" w:rsidRPr="00146C34">
        <w:rPr>
          <w:rFonts w:ascii="Palatino Linotype" w:eastAsia="Calibri" w:hAnsi="Palatino Linotype" w:cs="Arial"/>
          <w:b/>
        </w:rPr>
        <w:t>SUJETO OBLIGADO</w:t>
      </w:r>
      <w:r w:rsidR="00585F00" w:rsidRPr="00146C34">
        <w:rPr>
          <w:rFonts w:ascii="Palatino Linotype" w:eastAsia="Calibri" w:hAnsi="Palatino Linotype" w:cs="Arial"/>
        </w:rPr>
        <w:t xml:space="preserve"> presentó su</w:t>
      </w:r>
      <w:r w:rsidR="00F72B4F" w:rsidRPr="00146C34">
        <w:rPr>
          <w:rFonts w:ascii="Palatino Linotype" w:eastAsia="Calibri" w:hAnsi="Palatino Linotype" w:cs="Arial"/>
        </w:rPr>
        <w:t>s</w:t>
      </w:r>
      <w:r w:rsidR="00585F00" w:rsidRPr="00146C34">
        <w:rPr>
          <w:rFonts w:ascii="Palatino Linotype" w:eastAsia="Calibri" w:hAnsi="Palatino Linotype" w:cs="Arial"/>
        </w:rPr>
        <w:t xml:space="preserve"> informe</w:t>
      </w:r>
      <w:r w:rsidR="00F72B4F" w:rsidRPr="00146C34">
        <w:rPr>
          <w:rFonts w:ascii="Palatino Linotype" w:eastAsia="Calibri" w:hAnsi="Palatino Linotype" w:cs="Arial"/>
        </w:rPr>
        <w:t>s</w:t>
      </w:r>
      <w:r w:rsidR="00585F00" w:rsidRPr="00146C34">
        <w:rPr>
          <w:rFonts w:ascii="Palatino Linotype" w:eastAsia="Calibri" w:hAnsi="Palatino Linotype" w:cs="Arial"/>
        </w:rPr>
        <w:t xml:space="preserve"> justificado</w:t>
      </w:r>
      <w:r w:rsidR="00F72B4F" w:rsidRPr="00146C34">
        <w:rPr>
          <w:rFonts w:ascii="Palatino Linotype" w:eastAsia="Calibri" w:hAnsi="Palatino Linotype" w:cs="Arial"/>
        </w:rPr>
        <w:t>s</w:t>
      </w:r>
      <w:r w:rsidR="00585F00" w:rsidRPr="00146C34">
        <w:rPr>
          <w:rFonts w:ascii="Palatino Linotype" w:eastAsia="Calibri" w:hAnsi="Palatino Linotype" w:cs="Arial"/>
        </w:rPr>
        <w:t xml:space="preserve">, </w:t>
      </w:r>
      <w:r w:rsidR="00041672" w:rsidRPr="00146C34">
        <w:rPr>
          <w:rFonts w:ascii="Palatino Linotype" w:eastAsia="MS Mincho" w:hAnsi="Palatino Linotype" w:cs="Times New Roman"/>
        </w:rPr>
        <w:t>mismo</w:t>
      </w:r>
      <w:r w:rsidR="00EA01A7" w:rsidRPr="00146C34">
        <w:rPr>
          <w:rFonts w:ascii="Palatino Linotype" w:eastAsia="MS Mincho" w:hAnsi="Palatino Linotype" w:cs="Times New Roman"/>
        </w:rPr>
        <w:t>s</w:t>
      </w:r>
      <w:r w:rsidR="00041672" w:rsidRPr="00146C34">
        <w:rPr>
          <w:rFonts w:ascii="Palatino Linotype" w:eastAsia="MS Mincho" w:hAnsi="Palatino Linotype" w:cs="Times New Roman"/>
        </w:rPr>
        <w:t xml:space="preserve"> que </w:t>
      </w:r>
      <w:r w:rsidR="001E7629" w:rsidRPr="00146C34">
        <w:rPr>
          <w:rFonts w:ascii="Palatino Linotype" w:eastAsia="MS Mincho" w:hAnsi="Palatino Linotype" w:cs="Times New Roman"/>
        </w:rPr>
        <w:t xml:space="preserve">no </w:t>
      </w:r>
      <w:r w:rsidR="00181E9E" w:rsidRPr="00146C34">
        <w:rPr>
          <w:rFonts w:ascii="Palatino Linotype" w:eastAsia="MS Mincho" w:hAnsi="Palatino Linotype" w:cs="Times New Roman"/>
        </w:rPr>
        <w:t>fue</w:t>
      </w:r>
      <w:r w:rsidR="00F72B4F" w:rsidRPr="00146C34">
        <w:rPr>
          <w:rFonts w:ascii="Palatino Linotype" w:eastAsia="MS Mincho" w:hAnsi="Palatino Linotype" w:cs="Times New Roman"/>
        </w:rPr>
        <w:t>ron</w:t>
      </w:r>
      <w:r w:rsidR="00181E9E" w:rsidRPr="00146C34">
        <w:rPr>
          <w:rFonts w:ascii="Palatino Linotype" w:eastAsia="MS Mincho" w:hAnsi="Palatino Linotype" w:cs="Times New Roman"/>
        </w:rPr>
        <w:t xml:space="preserve"> dado</w:t>
      </w:r>
      <w:r w:rsidR="00F72B4F" w:rsidRPr="00146C34">
        <w:rPr>
          <w:rFonts w:ascii="Palatino Linotype" w:eastAsia="MS Mincho" w:hAnsi="Palatino Linotype" w:cs="Times New Roman"/>
        </w:rPr>
        <w:t>s</w:t>
      </w:r>
      <w:r w:rsidR="00181E9E" w:rsidRPr="00146C34">
        <w:rPr>
          <w:rFonts w:ascii="Palatino Linotype" w:eastAsia="MS Mincho" w:hAnsi="Palatino Linotype" w:cs="Times New Roman"/>
        </w:rPr>
        <w:t xml:space="preserve"> a conocer </w:t>
      </w:r>
      <w:r w:rsidR="00EA01A7" w:rsidRPr="00146C34">
        <w:rPr>
          <w:rFonts w:ascii="Palatino Linotype" w:eastAsia="MS Mincho" w:hAnsi="Palatino Linotype" w:cs="Times New Roman"/>
        </w:rPr>
        <w:t>al particular</w:t>
      </w:r>
      <w:r w:rsidR="00F75AE6" w:rsidRPr="00146C34">
        <w:rPr>
          <w:rFonts w:ascii="Palatino Linotype" w:eastAsia="MS Mincho" w:hAnsi="Palatino Linotype" w:cs="Times New Roman"/>
          <w:b/>
        </w:rPr>
        <w:t xml:space="preserve">; </w:t>
      </w:r>
      <w:r w:rsidR="00F75AE6" w:rsidRPr="00146C34">
        <w:rPr>
          <w:rFonts w:ascii="Palatino Linotype" w:eastAsia="MS Mincho" w:hAnsi="Palatino Linotype" w:cs="Times New Roman"/>
        </w:rPr>
        <w:t>sin embargo serán de su conocimiento al momento de notificar la presente resolución</w:t>
      </w:r>
      <w:r w:rsidR="002A0052" w:rsidRPr="00146C34">
        <w:rPr>
          <w:rFonts w:ascii="Palatino Linotype" w:eastAsia="MS Mincho" w:hAnsi="Palatino Linotype" w:cs="Times New Roman"/>
        </w:rPr>
        <w:t>, con la finalidad que no exista opacidad en las constancias que integran los expedientes electrónicos en que se actúa</w:t>
      </w:r>
      <w:r w:rsidR="00F75AE6" w:rsidRPr="00146C34">
        <w:rPr>
          <w:rFonts w:ascii="Palatino Linotype" w:eastAsia="MS Mincho" w:hAnsi="Palatino Linotype" w:cs="Times New Roman"/>
        </w:rPr>
        <w:t>.</w:t>
      </w:r>
      <w:r w:rsidRPr="00146C34">
        <w:rPr>
          <w:rFonts w:ascii="Palatino Linotype" w:eastAsia="MS Mincho" w:hAnsi="Palatino Linotype" w:cs="Times New Roman"/>
        </w:rPr>
        <w:t xml:space="preserve"> </w:t>
      </w:r>
      <w:r w:rsidR="002A0052" w:rsidRPr="00146C34">
        <w:rPr>
          <w:rFonts w:ascii="Palatino Linotype" w:eastAsia="MS Mincho" w:hAnsi="Palatino Linotype" w:cs="Times New Roman"/>
        </w:rPr>
        <w:t xml:space="preserve">Por su parte el hoy recurrente, </w:t>
      </w:r>
      <w:r w:rsidR="005A2596" w:rsidRPr="00146C34">
        <w:rPr>
          <w:rFonts w:ascii="Palatino Linotype" w:eastAsia="MS Mincho" w:hAnsi="Palatino Linotype" w:cs="Times New Roman"/>
        </w:rPr>
        <w:t>fue omiso en manifestar lo que a su derecho conviniera y asistirá.</w:t>
      </w:r>
    </w:p>
    <w:p w14:paraId="02D8F93F" w14:textId="204CAE6B" w:rsidR="009964AF" w:rsidRPr="00146C34" w:rsidRDefault="009964AF" w:rsidP="00146C34">
      <w:pPr>
        <w:pStyle w:val="Prrafodelista"/>
        <w:numPr>
          <w:ilvl w:val="0"/>
          <w:numId w:val="1"/>
        </w:numPr>
        <w:tabs>
          <w:tab w:val="left" w:pos="0"/>
        </w:tabs>
        <w:spacing w:line="360" w:lineRule="auto"/>
        <w:ind w:left="0" w:right="49" w:firstLine="0"/>
        <w:jc w:val="both"/>
        <w:rPr>
          <w:rFonts w:ascii="Palatino Linotype" w:hAnsi="Palatino Linotype"/>
        </w:rPr>
      </w:pPr>
      <w:r w:rsidRPr="00146C34">
        <w:rPr>
          <w:rFonts w:ascii="Palatino Linotype" w:hAnsi="Palatino Linotype"/>
        </w:rPr>
        <w:lastRenderedPageBreak/>
        <w:t>E</w:t>
      </w:r>
      <w:r w:rsidR="00264BF1" w:rsidRPr="00146C34">
        <w:rPr>
          <w:rFonts w:ascii="Palatino Linotype" w:hAnsi="Palatino Linotype"/>
        </w:rPr>
        <w:t xml:space="preserve">n fecha </w:t>
      </w:r>
      <w:r w:rsidR="00264BF1" w:rsidRPr="00D51191">
        <w:rPr>
          <w:rFonts w:ascii="Palatino Linotype" w:hAnsi="Palatino Linotype"/>
          <w:color w:val="000000" w:themeColor="text1"/>
        </w:rPr>
        <w:t>veintiuno</w:t>
      </w:r>
      <w:r w:rsidRPr="00D51191">
        <w:rPr>
          <w:rFonts w:ascii="Palatino Linotype" w:hAnsi="Palatino Linotype"/>
          <w:color w:val="000000" w:themeColor="text1"/>
        </w:rPr>
        <w:t xml:space="preserve"> (</w:t>
      </w:r>
      <w:r w:rsidR="00264BF1" w:rsidRPr="00D51191">
        <w:rPr>
          <w:rFonts w:ascii="Palatino Linotype" w:hAnsi="Palatino Linotype"/>
          <w:color w:val="000000" w:themeColor="text1"/>
        </w:rPr>
        <w:t>21</w:t>
      </w:r>
      <w:r w:rsidRPr="00D51191">
        <w:rPr>
          <w:rFonts w:ascii="Palatino Linotype" w:hAnsi="Palatino Linotype"/>
          <w:color w:val="000000" w:themeColor="text1"/>
        </w:rPr>
        <w:t xml:space="preserve">) de </w:t>
      </w:r>
      <w:r w:rsidR="00264BF1" w:rsidRPr="00D51191">
        <w:rPr>
          <w:rFonts w:ascii="Palatino Linotype" w:hAnsi="Palatino Linotype"/>
          <w:color w:val="000000" w:themeColor="text1"/>
        </w:rPr>
        <w:t xml:space="preserve">marzo </w:t>
      </w:r>
      <w:r w:rsidR="00264BF1" w:rsidRPr="00146C34">
        <w:rPr>
          <w:rFonts w:ascii="Palatino Linotype" w:hAnsi="Palatino Linotype"/>
        </w:rPr>
        <w:t xml:space="preserve">del año en curso se hicieron </w:t>
      </w:r>
      <w:r w:rsidRPr="00146C34">
        <w:rPr>
          <w:rFonts w:ascii="Palatino Linotype" w:hAnsi="Palatino Linotype"/>
        </w:rPr>
        <w:t>l</w:t>
      </w:r>
      <w:r w:rsidR="00264BF1" w:rsidRPr="00146C34">
        <w:rPr>
          <w:rFonts w:ascii="Palatino Linotype" w:hAnsi="Palatino Linotype"/>
        </w:rPr>
        <w:t>os</w:t>
      </w:r>
      <w:r w:rsidRPr="00146C34">
        <w:rPr>
          <w:rFonts w:ascii="Palatino Linotype" w:hAnsi="Palatino Linotype"/>
        </w:rPr>
        <w:t xml:space="preserve"> cierre</w:t>
      </w:r>
      <w:r w:rsidR="00264BF1" w:rsidRPr="00146C34">
        <w:rPr>
          <w:rFonts w:ascii="Palatino Linotype" w:hAnsi="Palatino Linotype"/>
        </w:rPr>
        <w:t>s</w:t>
      </w:r>
      <w:r w:rsidRPr="00146C34">
        <w:rPr>
          <w:rFonts w:ascii="Palatino Linotype" w:hAnsi="Palatino Linotype"/>
        </w:rPr>
        <w:t xml:space="preserve"> de instrucción respectivo</w:t>
      </w:r>
      <w:r w:rsidR="00264BF1" w:rsidRPr="00146C34">
        <w:rPr>
          <w:rFonts w:ascii="Palatino Linotype" w:hAnsi="Palatino Linotype"/>
        </w:rPr>
        <w:t>s</w:t>
      </w:r>
      <w:r w:rsidRPr="00146C34">
        <w:rPr>
          <w:rFonts w:ascii="Palatino Linotype" w:hAnsi="Palatino Linotype"/>
        </w:rPr>
        <w:t xml:space="preserve">; </w:t>
      </w:r>
      <w:r w:rsidR="00550E8F" w:rsidRPr="00146C34">
        <w:rPr>
          <w:rFonts w:ascii="Palatino Linotype" w:hAnsi="Palatino Linotype"/>
        </w:rPr>
        <w:t>consecutivamente</w:t>
      </w:r>
      <w:r w:rsidRPr="00146C34">
        <w:rPr>
          <w:rFonts w:ascii="Palatino Linotype" w:hAnsi="Palatino Linotype"/>
        </w:rPr>
        <w:t xml:space="preserve">, en fecha </w:t>
      </w:r>
      <w:r w:rsidR="00550E8F" w:rsidRPr="00146C34">
        <w:rPr>
          <w:rFonts w:ascii="Palatino Linotype" w:hAnsi="Palatino Linotype"/>
        </w:rPr>
        <w:t xml:space="preserve">veintidós </w:t>
      </w:r>
      <w:r w:rsidRPr="00146C34">
        <w:rPr>
          <w:rFonts w:ascii="Palatino Linotype" w:hAnsi="Palatino Linotype"/>
        </w:rPr>
        <w:t>se emitió el acuerdo de ampliación del termino para resolver, a efecto de un mejor proveer en el estudio y resolución del proyecto de mérito, por lo que, se ordenó turnar el expediente a resolución.</w:t>
      </w:r>
    </w:p>
    <w:p w14:paraId="0DE8DFD9" w14:textId="77777777" w:rsidR="00E33CFA" w:rsidRPr="00146C34" w:rsidRDefault="00E33CFA" w:rsidP="00146C34">
      <w:pPr>
        <w:pStyle w:val="Prrafodelista"/>
        <w:spacing w:line="360" w:lineRule="auto"/>
        <w:rPr>
          <w:rFonts w:ascii="Palatino Linotype" w:hAnsi="Palatino Linotype"/>
        </w:rPr>
      </w:pPr>
    </w:p>
    <w:p w14:paraId="0FC3C5BC" w14:textId="648585C0" w:rsidR="00D51191" w:rsidRDefault="00585F00" w:rsidP="00D51191">
      <w:pPr>
        <w:pStyle w:val="Ttulo1"/>
        <w:tabs>
          <w:tab w:val="left" w:pos="0"/>
        </w:tabs>
        <w:spacing w:before="0" w:line="360" w:lineRule="auto"/>
        <w:jc w:val="center"/>
        <w:rPr>
          <w:b/>
          <w:szCs w:val="24"/>
        </w:rPr>
      </w:pPr>
      <w:bookmarkStart w:id="34" w:name="_Toc491791302"/>
      <w:bookmarkStart w:id="35" w:name="_Toc4093589"/>
      <w:r w:rsidRPr="00146C34">
        <w:rPr>
          <w:b/>
          <w:szCs w:val="24"/>
        </w:rPr>
        <w:t>CONSIDERANDO</w:t>
      </w:r>
      <w:bookmarkEnd w:id="34"/>
      <w:bookmarkEnd w:id="35"/>
    </w:p>
    <w:p w14:paraId="72D1E4D6" w14:textId="77777777" w:rsidR="00D51191" w:rsidRPr="00D51191" w:rsidRDefault="00D51191" w:rsidP="00D51191">
      <w:pPr>
        <w:rPr>
          <w:lang w:eastAsia="en-US"/>
        </w:rPr>
      </w:pPr>
    </w:p>
    <w:p w14:paraId="717D4ABA" w14:textId="77777777" w:rsidR="00585F00" w:rsidRPr="00146C34" w:rsidRDefault="00585F00" w:rsidP="00146C34">
      <w:pPr>
        <w:pStyle w:val="Ttulo2"/>
        <w:tabs>
          <w:tab w:val="left" w:pos="0"/>
        </w:tabs>
        <w:spacing w:before="0" w:line="360" w:lineRule="auto"/>
        <w:rPr>
          <w:rFonts w:ascii="Palatino Linotype" w:hAnsi="Palatino Linotype"/>
          <w:b/>
          <w:color w:val="auto"/>
          <w:sz w:val="24"/>
          <w:szCs w:val="24"/>
        </w:rPr>
      </w:pPr>
      <w:bookmarkStart w:id="36" w:name="_Toc491791303"/>
      <w:bookmarkStart w:id="37" w:name="_Toc4093590"/>
      <w:r w:rsidRPr="00146C34">
        <w:rPr>
          <w:rFonts w:ascii="Palatino Linotype" w:hAnsi="Palatino Linotype"/>
          <w:b/>
          <w:color w:val="auto"/>
          <w:sz w:val="24"/>
          <w:szCs w:val="24"/>
        </w:rPr>
        <w:t>PRIMERO. De la competencia</w:t>
      </w:r>
      <w:bookmarkEnd w:id="36"/>
      <w:bookmarkEnd w:id="37"/>
    </w:p>
    <w:p w14:paraId="6EA8B854" w14:textId="77777777" w:rsidR="00585F00" w:rsidRPr="00146C34" w:rsidRDefault="00585F00" w:rsidP="00146C34">
      <w:pPr>
        <w:tabs>
          <w:tab w:val="left" w:pos="0"/>
        </w:tabs>
        <w:spacing w:line="360" w:lineRule="auto"/>
        <w:rPr>
          <w:rFonts w:ascii="Palatino Linotype" w:hAnsi="Palatino Linotype"/>
          <w:lang w:eastAsia="en-US"/>
        </w:rPr>
      </w:pPr>
    </w:p>
    <w:p w14:paraId="59B46AF8" w14:textId="78A364A8" w:rsidR="00585F00" w:rsidRPr="00146C34" w:rsidRDefault="00585F00" w:rsidP="00146C34">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146C34">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46C34">
        <w:rPr>
          <w:rFonts w:ascii="Palatino Linotype" w:eastAsia="Calibri" w:hAnsi="Palatino Linotype" w:cs="Times New Roman"/>
          <w:b/>
        </w:rPr>
        <w:t>Constitución Política de los Estados Unidos Mexicanos</w:t>
      </w:r>
      <w:r w:rsidRPr="00146C34">
        <w:rPr>
          <w:rFonts w:ascii="Palatino Linotype" w:eastAsia="Calibri" w:hAnsi="Palatino Linotype" w:cs="Times New Roman"/>
        </w:rPr>
        <w:t xml:space="preserve">; 5, párrafos vigésimo, vigésimo primero y vigésimo segundo fracciones IV y V de la </w:t>
      </w:r>
      <w:r w:rsidRPr="00146C34">
        <w:rPr>
          <w:rFonts w:ascii="Palatino Linotype" w:eastAsia="Calibri" w:hAnsi="Palatino Linotype" w:cs="Times New Roman"/>
          <w:b/>
        </w:rPr>
        <w:t>Constitución Política del Estado Libre y Soberano de México</w:t>
      </w:r>
      <w:r w:rsidRPr="00146C34">
        <w:rPr>
          <w:rFonts w:ascii="Palatino Linotype" w:eastAsia="Calibri" w:hAnsi="Palatino Linotype" w:cs="Times New Roman"/>
        </w:rPr>
        <w:t xml:space="preserve">; artículos 1, 2 fracción II, 13, 29, 36 fracciones I y II, 176, 178, 179, 181 párrafo tercero y 185 </w:t>
      </w:r>
      <w:r w:rsidRPr="00146C34">
        <w:rPr>
          <w:rFonts w:ascii="Palatino Linotype" w:eastAsia="Calibri" w:hAnsi="Palatino Linotype" w:cs="Arial"/>
        </w:rPr>
        <w:t xml:space="preserve">de la </w:t>
      </w:r>
      <w:r w:rsidRPr="00146C34">
        <w:rPr>
          <w:rFonts w:ascii="Palatino Linotype" w:eastAsia="Calibri" w:hAnsi="Palatino Linotype" w:cs="Arial"/>
          <w:b/>
        </w:rPr>
        <w:t>Ley de Transparencia y Acceso a la Información Pública del Estado de México y Municipios</w:t>
      </w:r>
      <w:r w:rsidRPr="00146C34">
        <w:rPr>
          <w:rFonts w:ascii="Palatino Linotype" w:eastAsia="Calibri" w:hAnsi="Palatino Linotype" w:cs="Arial"/>
        </w:rPr>
        <w:t xml:space="preserve">; y 10, 7, 9 fracciones I y XXIV, y 11 del </w:t>
      </w:r>
      <w:r w:rsidRPr="00146C34">
        <w:rPr>
          <w:rFonts w:ascii="Palatino Linotype" w:eastAsia="Calibri" w:hAnsi="Palatino Linotype" w:cs="Arial"/>
          <w:b/>
        </w:rPr>
        <w:t>Reglamento Interior del Instituto de Transparencia, Acceso a la Información Pública y Protección de Datos Personales del Estado de México y Municipios.</w:t>
      </w:r>
    </w:p>
    <w:p w14:paraId="1A2AC03F" w14:textId="77777777" w:rsidR="001F5AF8" w:rsidRPr="00146C34" w:rsidRDefault="001F5AF8" w:rsidP="00146C34">
      <w:pPr>
        <w:pStyle w:val="Prrafodelista"/>
        <w:tabs>
          <w:tab w:val="left" w:pos="0"/>
        </w:tabs>
        <w:spacing w:line="360" w:lineRule="auto"/>
        <w:ind w:left="426"/>
        <w:jc w:val="both"/>
        <w:rPr>
          <w:rFonts w:ascii="Palatino Linotype" w:eastAsia="Calibri" w:hAnsi="Palatino Linotype" w:cs="Times New Roman"/>
          <w:b/>
        </w:rPr>
      </w:pPr>
    </w:p>
    <w:p w14:paraId="23C784AF" w14:textId="77777777" w:rsidR="00585F00" w:rsidRPr="00146C34" w:rsidRDefault="00585F00" w:rsidP="00146C34">
      <w:pPr>
        <w:pStyle w:val="Ttulo2"/>
        <w:tabs>
          <w:tab w:val="left" w:pos="0"/>
        </w:tabs>
        <w:spacing w:before="0" w:line="360" w:lineRule="auto"/>
        <w:rPr>
          <w:rFonts w:ascii="Palatino Linotype" w:hAnsi="Palatino Linotype"/>
          <w:b/>
          <w:color w:val="auto"/>
          <w:sz w:val="24"/>
          <w:szCs w:val="24"/>
        </w:rPr>
      </w:pPr>
      <w:bookmarkStart w:id="38" w:name="_Toc491791304"/>
      <w:bookmarkStart w:id="39" w:name="_Toc4093591"/>
      <w:r w:rsidRPr="00146C34">
        <w:rPr>
          <w:rFonts w:ascii="Palatino Linotype" w:hAnsi="Palatino Linotype"/>
          <w:b/>
          <w:color w:val="auto"/>
          <w:sz w:val="24"/>
          <w:szCs w:val="24"/>
        </w:rPr>
        <w:lastRenderedPageBreak/>
        <w:t>SEGUNDO. De la oportunidad y procedencia.</w:t>
      </w:r>
      <w:bookmarkEnd w:id="38"/>
      <w:bookmarkEnd w:id="39"/>
    </w:p>
    <w:p w14:paraId="01C2847E" w14:textId="77777777" w:rsidR="003B6963" w:rsidRPr="00146C34" w:rsidRDefault="003B6963" w:rsidP="00146C34">
      <w:pPr>
        <w:tabs>
          <w:tab w:val="left" w:pos="0"/>
        </w:tabs>
        <w:spacing w:line="360" w:lineRule="auto"/>
        <w:rPr>
          <w:rFonts w:ascii="Palatino Linotype" w:hAnsi="Palatino Linotype"/>
          <w:lang w:eastAsia="en-US"/>
        </w:rPr>
      </w:pPr>
    </w:p>
    <w:p w14:paraId="67FC56B6" w14:textId="1814DC3A" w:rsidR="00550E8F" w:rsidRPr="00146C34" w:rsidRDefault="00550E8F" w:rsidP="00146C34">
      <w:pPr>
        <w:pStyle w:val="Prrafodelista"/>
        <w:numPr>
          <w:ilvl w:val="0"/>
          <w:numId w:val="1"/>
        </w:numPr>
        <w:tabs>
          <w:tab w:val="left" w:pos="0"/>
        </w:tabs>
        <w:spacing w:line="360" w:lineRule="auto"/>
        <w:ind w:left="0" w:right="49" w:firstLine="0"/>
        <w:jc w:val="both"/>
        <w:rPr>
          <w:rFonts w:ascii="Palatino Linotype" w:eastAsia="Calibri" w:hAnsi="Palatino Linotype" w:cs="Arial"/>
          <w:i/>
        </w:rPr>
      </w:pPr>
      <w:r w:rsidRPr="00146C34">
        <w:rPr>
          <w:rFonts w:ascii="Palatino Linotype" w:eastAsia="Calibri" w:hAnsi="Palatino Linotype" w:cs="Arial"/>
        </w:rPr>
        <w:t xml:space="preserve">El medio de </w:t>
      </w:r>
      <w:r w:rsidRPr="00146C34">
        <w:rPr>
          <w:rFonts w:ascii="Palatino Linotype" w:eastAsia="Calibri" w:hAnsi="Palatino Linotype" w:cs="Times New Roman"/>
        </w:rPr>
        <w:t>impugnación</w:t>
      </w:r>
      <w:r w:rsidRPr="00146C34">
        <w:rPr>
          <w:rFonts w:ascii="Palatino Linotype" w:eastAsia="Calibri" w:hAnsi="Palatino Linotype" w:cs="Arial"/>
        </w:rPr>
        <w:t xml:space="preserve"> fue presentado a través del </w:t>
      </w:r>
      <w:r w:rsidRPr="00146C34">
        <w:rPr>
          <w:rFonts w:ascii="Palatino Linotype" w:eastAsia="Calibri" w:hAnsi="Palatino Linotype" w:cs="Arial"/>
          <w:b/>
        </w:rPr>
        <w:t>SAIMEX</w:t>
      </w:r>
      <w:r w:rsidRPr="00146C34">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146C34">
        <w:rPr>
          <w:rFonts w:ascii="Palatino Linotype" w:eastAsia="Calibri" w:hAnsi="Palatino Linotype" w:cs="Arial"/>
          <w:b/>
        </w:rPr>
        <w:t>SUJETO OBLIGADO</w:t>
      </w:r>
      <w:r w:rsidRPr="00146C34">
        <w:rPr>
          <w:rFonts w:ascii="Palatino Linotype" w:eastAsia="Calibri" w:hAnsi="Palatino Linotype" w:cs="Arial"/>
        </w:rPr>
        <w:t xml:space="preserve"> entregó su respuesta </w:t>
      </w:r>
      <w:r w:rsidR="00D95B07" w:rsidRPr="00146C34">
        <w:rPr>
          <w:rFonts w:ascii="Palatino Linotype" w:eastAsia="Calibri" w:hAnsi="Palatino Linotype" w:cs="Arial"/>
        </w:rPr>
        <w:t>uno (01) de febrero y veintiocho (28) de enero de 2019</w:t>
      </w:r>
      <w:r w:rsidRPr="00146C34">
        <w:rPr>
          <w:rFonts w:ascii="Palatino Linotype" w:eastAsia="Calibri" w:hAnsi="Palatino Linotype" w:cs="Arial"/>
        </w:rPr>
        <w:t xml:space="preserve">, de tal forma que el plazo para interponer el recurso transcurrió del día </w:t>
      </w:r>
      <w:r w:rsidR="00D95B07" w:rsidRPr="00146C34">
        <w:rPr>
          <w:rFonts w:ascii="Palatino Linotype" w:eastAsia="Calibri" w:hAnsi="Palatino Linotype" w:cs="Arial"/>
        </w:rPr>
        <w:t>cinco</w:t>
      </w:r>
      <w:r w:rsidRPr="00146C34">
        <w:rPr>
          <w:rFonts w:ascii="Palatino Linotype" w:eastAsia="Calibri" w:hAnsi="Palatino Linotype" w:cs="Arial"/>
        </w:rPr>
        <w:t xml:space="preserve"> (0</w:t>
      </w:r>
      <w:r w:rsidR="00D95B07" w:rsidRPr="00146C34">
        <w:rPr>
          <w:rFonts w:ascii="Palatino Linotype" w:eastAsia="Calibri" w:hAnsi="Palatino Linotype" w:cs="Arial"/>
        </w:rPr>
        <w:t>5</w:t>
      </w:r>
      <w:r w:rsidRPr="00146C34">
        <w:rPr>
          <w:rFonts w:ascii="Palatino Linotype" w:eastAsia="Calibri" w:hAnsi="Palatino Linotype" w:cs="Arial"/>
        </w:rPr>
        <w:t xml:space="preserve">) </w:t>
      </w:r>
      <w:r w:rsidR="00D95B07" w:rsidRPr="00146C34">
        <w:rPr>
          <w:rFonts w:ascii="Palatino Linotype" w:eastAsia="Calibri" w:hAnsi="Palatino Linotype" w:cs="Arial"/>
        </w:rPr>
        <w:t xml:space="preserve">al veinticinco (25) </w:t>
      </w:r>
      <w:r w:rsidRPr="00146C34">
        <w:rPr>
          <w:rFonts w:ascii="Palatino Linotype" w:eastAsia="Calibri" w:hAnsi="Palatino Linotype" w:cs="Arial"/>
        </w:rPr>
        <w:t xml:space="preserve">de </w:t>
      </w:r>
      <w:r w:rsidR="00D95B07" w:rsidRPr="00146C34">
        <w:rPr>
          <w:rFonts w:ascii="Palatino Linotype" w:eastAsia="Calibri" w:hAnsi="Palatino Linotype" w:cs="Arial"/>
        </w:rPr>
        <w:t>febrero y del veintinueve (29) de enero al diecinueve (19) de febrero</w:t>
      </w:r>
      <w:r w:rsidRPr="00146C34">
        <w:rPr>
          <w:rFonts w:ascii="Palatino Linotype" w:eastAsia="Calibri" w:hAnsi="Palatino Linotype" w:cs="Arial"/>
        </w:rPr>
        <w:t xml:space="preserve"> de dos mil dieci</w:t>
      </w:r>
      <w:r w:rsidR="00D95B07" w:rsidRPr="00146C34">
        <w:rPr>
          <w:rFonts w:ascii="Palatino Linotype" w:eastAsia="Calibri" w:hAnsi="Palatino Linotype" w:cs="Arial"/>
        </w:rPr>
        <w:t>nueve respectivamente</w:t>
      </w:r>
      <w:r w:rsidRPr="00146C34">
        <w:rPr>
          <w:rFonts w:ascii="Palatino Linotype" w:eastAsia="Calibri" w:hAnsi="Palatino Linotype" w:cs="Arial"/>
        </w:rPr>
        <w:t>;  por lo que al presentar su</w:t>
      </w:r>
      <w:r w:rsidR="00D95B07" w:rsidRPr="00146C34">
        <w:rPr>
          <w:rFonts w:ascii="Palatino Linotype" w:eastAsia="Calibri" w:hAnsi="Palatino Linotype" w:cs="Arial"/>
        </w:rPr>
        <w:t>s</w:t>
      </w:r>
      <w:r w:rsidRPr="00146C34">
        <w:rPr>
          <w:rFonts w:ascii="Palatino Linotype" w:eastAsia="Calibri" w:hAnsi="Palatino Linotype" w:cs="Arial"/>
        </w:rPr>
        <w:t xml:space="preserve"> inconformidad</w:t>
      </w:r>
      <w:r w:rsidR="00D95B07" w:rsidRPr="00146C34">
        <w:rPr>
          <w:rFonts w:ascii="Palatino Linotype" w:eastAsia="Calibri" w:hAnsi="Palatino Linotype" w:cs="Arial"/>
        </w:rPr>
        <w:t>es los días seis (06) y veintinueve (29) de febrero del año en curso</w:t>
      </w:r>
      <w:r w:rsidRPr="00146C34">
        <w:rPr>
          <w:rFonts w:ascii="Palatino Linotype" w:eastAsia="Calibri" w:hAnsi="Palatino Linotype" w:cs="Arial"/>
        </w:rPr>
        <w:t>, fue</w:t>
      </w:r>
      <w:r w:rsidRPr="00146C34">
        <w:rPr>
          <w:rFonts w:ascii="Palatino Linotype" w:hAnsi="Palatino Linotype" w:cs="Arial"/>
          <w:lang w:eastAsia="es-MX"/>
        </w:rPr>
        <w:t xml:space="preserve"> dentro del término legalmente establecido para tal efecto. </w:t>
      </w:r>
    </w:p>
    <w:p w14:paraId="5A757AFE" w14:textId="77777777" w:rsidR="00550E8F" w:rsidRPr="00146C34" w:rsidRDefault="00550E8F" w:rsidP="00146C34">
      <w:pPr>
        <w:pStyle w:val="Prrafodelista"/>
        <w:tabs>
          <w:tab w:val="left" w:pos="0"/>
        </w:tabs>
        <w:spacing w:line="360" w:lineRule="auto"/>
        <w:ind w:left="0" w:right="49"/>
        <w:jc w:val="both"/>
        <w:rPr>
          <w:rFonts w:ascii="Palatino Linotype" w:hAnsi="Palatino Linotype" w:cs="Arial"/>
        </w:rPr>
      </w:pPr>
    </w:p>
    <w:p w14:paraId="427FB9F5" w14:textId="3831EA80" w:rsidR="003A20F5" w:rsidRPr="00146C34" w:rsidRDefault="00F75AE6" w:rsidP="00146C34">
      <w:pPr>
        <w:pStyle w:val="Prrafodelista"/>
        <w:numPr>
          <w:ilvl w:val="0"/>
          <w:numId w:val="1"/>
        </w:numPr>
        <w:tabs>
          <w:tab w:val="left" w:pos="0"/>
        </w:tabs>
        <w:spacing w:line="360" w:lineRule="auto"/>
        <w:ind w:left="0" w:right="49" w:firstLine="0"/>
        <w:jc w:val="both"/>
        <w:rPr>
          <w:rFonts w:ascii="Palatino Linotype" w:hAnsi="Palatino Linotype" w:cs="Arial"/>
        </w:rPr>
      </w:pPr>
      <w:r w:rsidRPr="00146C34">
        <w:rPr>
          <w:rFonts w:ascii="Palatino Linotype" w:eastAsia="Calibri" w:hAnsi="Palatino Linotype" w:cs="Arial"/>
        </w:rPr>
        <w:t xml:space="preserve">Por otro lado, </w:t>
      </w:r>
      <w:r w:rsidR="003A20F5" w:rsidRPr="00146C34">
        <w:rPr>
          <w:rFonts w:ascii="Palatino Linotype" w:eastAsia="Calibri" w:hAnsi="Palatino Linotype" w:cs="Arial"/>
        </w:rPr>
        <w:t>l</w:t>
      </w:r>
      <w:r w:rsidRPr="00146C34">
        <w:rPr>
          <w:rFonts w:ascii="Palatino Linotype" w:eastAsia="Calibri" w:hAnsi="Palatino Linotype" w:cs="Arial"/>
        </w:rPr>
        <w:t>os</w:t>
      </w:r>
      <w:r w:rsidR="003A20F5" w:rsidRPr="00146C34">
        <w:rPr>
          <w:rFonts w:ascii="Palatino Linotype" w:eastAsia="Calibri" w:hAnsi="Palatino Linotype" w:cs="Arial"/>
        </w:rPr>
        <w:t xml:space="preserve"> escrito</w:t>
      </w:r>
      <w:r w:rsidRPr="00146C34">
        <w:rPr>
          <w:rFonts w:ascii="Palatino Linotype" w:eastAsia="Calibri" w:hAnsi="Palatino Linotype" w:cs="Arial"/>
        </w:rPr>
        <w:t>s</w:t>
      </w:r>
      <w:r w:rsidR="003A20F5" w:rsidRPr="00146C34">
        <w:rPr>
          <w:rFonts w:ascii="Palatino Linotype" w:eastAsia="Calibri" w:hAnsi="Palatino Linotype" w:cs="Arial"/>
        </w:rPr>
        <w:t xml:space="preserve"> contiene</w:t>
      </w:r>
      <w:r w:rsidRPr="00146C34">
        <w:rPr>
          <w:rFonts w:ascii="Palatino Linotype" w:eastAsia="Calibri" w:hAnsi="Palatino Linotype" w:cs="Arial"/>
        </w:rPr>
        <w:t>n</w:t>
      </w:r>
      <w:r w:rsidR="003A20F5" w:rsidRPr="00146C34">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853D8A6" w14:textId="77777777" w:rsidR="00D51191" w:rsidRDefault="00D51191" w:rsidP="00146C34">
      <w:pPr>
        <w:pStyle w:val="Ttulo2"/>
        <w:tabs>
          <w:tab w:val="left" w:pos="0"/>
        </w:tabs>
        <w:spacing w:before="0" w:line="360" w:lineRule="auto"/>
        <w:rPr>
          <w:rFonts w:ascii="Palatino Linotype" w:eastAsiaTheme="minorEastAsia" w:hAnsi="Palatino Linotype" w:cs="Arial"/>
          <w:color w:val="auto"/>
          <w:sz w:val="24"/>
          <w:szCs w:val="24"/>
          <w:lang w:eastAsia="es-ES"/>
        </w:rPr>
      </w:pPr>
      <w:bookmarkStart w:id="40" w:name="_Toc4093592"/>
      <w:bookmarkStart w:id="41" w:name="_Toc466371865"/>
      <w:bookmarkStart w:id="42" w:name="_Toc466377653"/>
    </w:p>
    <w:p w14:paraId="21649800" w14:textId="23AB46AD" w:rsidR="00951166" w:rsidRDefault="00574F63" w:rsidP="00D51191">
      <w:pPr>
        <w:pStyle w:val="Ttulo2"/>
        <w:tabs>
          <w:tab w:val="left" w:pos="0"/>
        </w:tabs>
        <w:spacing w:before="0" w:line="360" w:lineRule="auto"/>
        <w:rPr>
          <w:rFonts w:ascii="Palatino Linotype" w:hAnsi="Palatino Linotype"/>
          <w:b/>
          <w:i/>
          <w:color w:val="auto"/>
          <w:sz w:val="24"/>
          <w:szCs w:val="24"/>
        </w:rPr>
      </w:pPr>
      <w:r w:rsidRPr="00146C34">
        <w:rPr>
          <w:rFonts w:ascii="Palatino Linotype" w:hAnsi="Palatino Linotype"/>
          <w:b/>
          <w:color w:val="auto"/>
          <w:sz w:val="24"/>
          <w:szCs w:val="24"/>
        </w:rPr>
        <w:t xml:space="preserve">TERCERO. Planteamiento de la </w:t>
      </w:r>
      <w:r w:rsidRPr="00146C34">
        <w:rPr>
          <w:rFonts w:ascii="Palatino Linotype" w:hAnsi="Palatino Linotype"/>
          <w:b/>
          <w:i/>
          <w:color w:val="auto"/>
          <w:sz w:val="24"/>
          <w:szCs w:val="24"/>
        </w:rPr>
        <w:t>Litis</w:t>
      </w:r>
      <w:bookmarkEnd w:id="40"/>
    </w:p>
    <w:p w14:paraId="7CC323AD" w14:textId="77777777" w:rsidR="00D51191" w:rsidRPr="00D51191" w:rsidRDefault="00D51191" w:rsidP="00D51191">
      <w:pPr>
        <w:rPr>
          <w:lang w:eastAsia="en-US"/>
        </w:rPr>
      </w:pPr>
    </w:p>
    <w:p w14:paraId="37D55773" w14:textId="77777777" w:rsidR="00951166" w:rsidRPr="00146C34" w:rsidRDefault="00951166" w:rsidP="00146C34">
      <w:pPr>
        <w:pStyle w:val="Prrafodelista"/>
        <w:numPr>
          <w:ilvl w:val="0"/>
          <w:numId w:val="1"/>
        </w:numPr>
        <w:tabs>
          <w:tab w:val="left" w:pos="0"/>
        </w:tabs>
        <w:spacing w:line="360" w:lineRule="auto"/>
        <w:ind w:left="0" w:right="49" w:firstLine="0"/>
        <w:jc w:val="both"/>
        <w:rPr>
          <w:rFonts w:ascii="Palatino Linotype" w:hAnsi="Palatino Linotype" w:cs="Arial"/>
        </w:rPr>
      </w:pPr>
      <w:r w:rsidRPr="00146C34">
        <w:rPr>
          <w:rFonts w:ascii="Palatino Linotype" w:hAnsi="Palatino Linotype" w:cs="Arial"/>
        </w:rPr>
        <w:t>De</w:t>
      </w:r>
      <w:r w:rsidRPr="00146C34">
        <w:rPr>
          <w:rFonts w:ascii="Palatino Linotype" w:hAnsi="Palatino Linotype" w:cs="Arial"/>
          <w:lang w:eastAsia="es-MX"/>
        </w:rPr>
        <w:t xml:space="preserve"> tal manera que la </w:t>
      </w:r>
      <w:r w:rsidRPr="00146C34">
        <w:rPr>
          <w:rFonts w:ascii="Palatino Linotype" w:hAnsi="Palatino Linotype" w:cs="Arial"/>
          <w:i/>
          <w:lang w:eastAsia="es-MX"/>
        </w:rPr>
        <w:t>Litis</w:t>
      </w:r>
      <w:r w:rsidRPr="00146C34">
        <w:rPr>
          <w:rFonts w:ascii="Palatino Linotype" w:hAnsi="Palatino Linotype" w:cs="Arial"/>
          <w:lang w:eastAsia="es-MX"/>
        </w:rPr>
        <w:t xml:space="preserve"> que ocupa a este recurso, se </w:t>
      </w:r>
      <w:r w:rsidRPr="00146C34">
        <w:rPr>
          <w:rFonts w:ascii="Palatino Linotype" w:eastAsia="Calibri" w:hAnsi="Palatino Linotype" w:cs="Arial"/>
        </w:rPr>
        <w:t xml:space="preserve">circunscribe a determinar si la </w:t>
      </w:r>
      <w:r w:rsidRPr="00146C34">
        <w:rPr>
          <w:rFonts w:ascii="Palatino Linotype" w:hAnsi="Palatino Linotype" w:cs="Arial"/>
          <w:lang w:eastAsia="es-MX"/>
        </w:rPr>
        <w:t xml:space="preserve">información solicitada, previamente transcrita en el anterior </w:t>
      </w:r>
      <w:r w:rsidRPr="00146C34">
        <w:rPr>
          <w:rFonts w:ascii="Palatino Linotype" w:hAnsi="Palatino Linotype" w:cs="Arial"/>
          <w:lang w:eastAsia="es-MX"/>
        </w:rPr>
        <w:lastRenderedPageBreak/>
        <w:t>párrafo uno (01); fue remitida en respuesta e Informe Justificado  y por lo tanto es suficiente para atender cabalmente el derecho de acceso a la información pública.</w:t>
      </w:r>
    </w:p>
    <w:p w14:paraId="0E88A0CF" w14:textId="77777777" w:rsidR="00951166" w:rsidRPr="00146C34" w:rsidRDefault="00951166" w:rsidP="00146C34">
      <w:pPr>
        <w:pStyle w:val="Prrafodelista"/>
        <w:tabs>
          <w:tab w:val="left" w:pos="0"/>
        </w:tabs>
        <w:spacing w:line="360" w:lineRule="auto"/>
        <w:ind w:left="0" w:right="49"/>
        <w:jc w:val="both"/>
        <w:rPr>
          <w:rFonts w:ascii="Palatino Linotype" w:hAnsi="Palatino Linotype" w:cs="Arial"/>
        </w:rPr>
      </w:pPr>
    </w:p>
    <w:p w14:paraId="2A8DEA5C" w14:textId="2676BB69" w:rsidR="00951166" w:rsidRPr="00146C34" w:rsidRDefault="00951166" w:rsidP="00146C34">
      <w:pPr>
        <w:pStyle w:val="Prrafodelista"/>
        <w:numPr>
          <w:ilvl w:val="0"/>
          <w:numId w:val="1"/>
        </w:numPr>
        <w:tabs>
          <w:tab w:val="left" w:pos="0"/>
        </w:tabs>
        <w:spacing w:line="360" w:lineRule="auto"/>
        <w:ind w:left="0" w:right="49" w:firstLine="0"/>
        <w:jc w:val="both"/>
        <w:rPr>
          <w:rFonts w:ascii="Palatino Linotype" w:eastAsia="MS Mincho" w:hAnsi="Palatino Linotype" w:cs="Arial"/>
        </w:rPr>
      </w:pPr>
      <w:r w:rsidRPr="00146C34">
        <w:rPr>
          <w:rFonts w:ascii="Palatino Linotype" w:eastAsia="Times New Roman" w:hAnsi="Palatino Linotype" w:cs="Arial"/>
        </w:rPr>
        <w:t xml:space="preserve">En </w:t>
      </w:r>
      <w:r w:rsidRPr="00146C34">
        <w:rPr>
          <w:rFonts w:ascii="Palatino Linotype" w:hAnsi="Palatino Linotype" w:cs="Arial"/>
          <w:lang w:eastAsia="es-MX"/>
        </w:rPr>
        <w:t>dichas</w:t>
      </w:r>
      <w:r w:rsidRPr="00146C34">
        <w:rPr>
          <w:rFonts w:ascii="Palatino Linotype" w:eastAsia="Times New Roman" w:hAnsi="Palatino Linotype" w:cs="Arial"/>
        </w:rPr>
        <w:t xml:space="preserve"> condiciones, la </w:t>
      </w:r>
      <w:r w:rsidRPr="00146C34">
        <w:rPr>
          <w:rFonts w:ascii="Palatino Linotype" w:eastAsia="Times New Roman" w:hAnsi="Palatino Linotype" w:cs="Arial"/>
          <w:i/>
        </w:rPr>
        <w:t>Litis</w:t>
      </w:r>
      <w:r w:rsidRPr="00146C34">
        <w:rPr>
          <w:rFonts w:ascii="Palatino Linotype" w:eastAsia="Times New Roman" w:hAnsi="Palatino Linotype" w:cs="Arial"/>
        </w:rPr>
        <w:t xml:space="preserve"> a resolver en este recurso se circunscribe a determinar si </w:t>
      </w:r>
      <w:r w:rsidRPr="00146C34">
        <w:rPr>
          <w:rFonts w:ascii="Palatino Linotype" w:eastAsia="MS Mincho" w:hAnsi="Palatino Linotype" w:cs="Arial"/>
        </w:rPr>
        <w:t xml:space="preserve">se actualizan las causales de procedencia previstas en el artículo 179, fracciones </w:t>
      </w:r>
      <w:r w:rsidRPr="00146C34">
        <w:rPr>
          <w:rFonts w:ascii="Palatino Linotype" w:eastAsia="MS Mincho" w:hAnsi="Palatino Linotype" w:cs="Arial"/>
          <w:b/>
        </w:rPr>
        <w:t>V</w:t>
      </w:r>
      <w:r w:rsidRPr="00146C34">
        <w:rPr>
          <w:rFonts w:ascii="Palatino Linotype" w:eastAsia="MS Mincho" w:hAnsi="Palatino Linotype" w:cs="Arial"/>
        </w:rPr>
        <w:t xml:space="preserve"> de la Ley de Transparencia y Acceso a la Información Pública del Estado de México y Municipios, en virtud que las mismas establecen la entreg</w:t>
      </w:r>
      <w:r w:rsidR="001E4584" w:rsidRPr="00146C34">
        <w:rPr>
          <w:rFonts w:ascii="Palatino Linotype" w:eastAsia="MS Mincho" w:hAnsi="Palatino Linotype" w:cs="Arial"/>
        </w:rPr>
        <w:t>a de la información incompleta</w:t>
      </w:r>
      <w:r w:rsidRPr="00146C34">
        <w:rPr>
          <w:rFonts w:ascii="Palatino Linotype" w:eastAsia="MS Mincho" w:hAnsi="Palatino Linotype" w:cs="Arial"/>
        </w:rPr>
        <w:t>; contexto del cual se dolió la hoy recurrente al momento de interponer el recurso de mérito.</w:t>
      </w:r>
    </w:p>
    <w:p w14:paraId="109EC363" w14:textId="77777777" w:rsidR="001105B5" w:rsidRPr="00146C34" w:rsidRDefault="001105B5" w:rsidP="00146C34">
      <w:pPr>
        <w:pStyle w:val="Prrafodelista"/>
        <w:tabs>
          <w:tab w:val="left" w:pos="0"/>
        </w:tabs>
        <w:spacing w:line="360" w:lineRule="auto"/>
        <w:ind w:left="0" w:right="49"/>
        <w:jc w:val="both"/>
        <w:rPr>
          <w:rFonts w:ascii="Palatino Linotype" w:hAnsi="Palatino Linotype" w:cs="Arial"/>
          <w:b/>
        </w:rPr>
      </w:pPr>
    </w:p>
    <w:p w14:paraId="6F7849FA" w14:textId="77777777" w:rsidR="00FE737F" w:rsidRPr="00146C34" w:rsidRDefault="00FE737F" w:rsidP="00146C34">
      <w:pPr>
        <w:pStyle w:val="Ttulo2"/>
        <w:tabs>
          <w:tab w:val="left" w:pos="0"/>
        </w:tabs>
        <w:spacing w:before="0" w:line="360" w:lineRule="auto"/>
        <w:rPr>
          <w:rFonts w:ascii="Palatino Linotype" w:hAnsi="Palatino Linotype"/>
          <w:b/>
          <w:color w:val="auto"/>
          <w:sz w:val="24"/>
          <w:szCs w:val="24"/>
        </w:rPr>
      </w:pPr>
      <w:bookmarkStart w:id="43" w:name="_Toc529263621"/>
      <w:bookmarkStart w:id="44" w:name="_Toc530650937"/>
      <w:bookmarkStart w:id="45" w:name="_Toc4093593"/>
      <w:r w:rsidRPr="00146C34">
        <w:rPr>
          <w:rFonts w:ascii="Palatino Linotype" w:hAnsi="Palatino Linotype"/>
          <w:b/>
          <w:color w:val="auto"/>
          <w:sz w:val="24"/>
          <w:szCs w:val="24"/>
        </w:rPr>
        <w:t>CUARTO.</w:t>
      </w:r>
      <w:bookmarkStart w:id="46" w:name="_Toc515462773"/>
      <w:r w:rsidRPr="00146C34">
        <w:rPr>
          <w:rFonts w:ascii="Palatino Linotype" w:hAnsi="Palatino Linotype"/>
          <w:b/>
          <w:color w:val="auto"/>
          <w:sz w:val="24"/>
          <w:szCs w:val="24"/>
        </w:rPr>
        <w:t xml:space="preserve"> Estudio y resolución del asunto</w:t>
      </w:r>
      <w:bookmarkEnd w:id="43"/>
      <w:bookmarkEnd w:id="44"/>
      <w:bookmarkEnd w:id="45"/>
      <w:bookmarkEnd w:id="46"/>
    </w:p>
    <w:p w14:paraId="74BAE564" w14:textId="77777777" w:rsidR="00FE737F" w:rsidRPr="00146C34" w:rsidRDefault="00FE737F" w:rsidP="00146C34">
      <w:pPr>
        <w:tabs>
          <w:tab w:val="left" w:pos="0"/>
        </w:tabs>
        <w:spacing w:line="360" w:lineRule="auto"/>
        <w:rPr>
          <w:rFonts w:ascii="Palatino Linotype" w:hAnsi="Palatino Linotype"/>
        </w:rPr>
      </w:pPr>
    </w:p>
    <w:p w14:paraId="4D1F75A0" w14:textId="785CA1BD" w:rsidR="00E33CFA" w:rsidRDefault="008B544E" w:rsidP="00146C34">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146C34">
        <w:rPr>
          <w:rFonts w:ascii="Palatino Linotype" w:hAnsi="Palatino Linotype" w:cs="Arial"/>
          <w:lang w:eastAsia="es-MX"/>
        </w:rPr>
        <w:t>Primeramente</w:t>
      </w:r>
      <w:r w:rsidRPr="00146C34">
        <w:rPr>
          <w:rFonts w:ascii="Palatino Linotype" w:hAnsi="Palatino Linotype"/>
        </w:rPr>
        <w:t xml:space="preserve">, precisar que </w:t>
      </w:r>
      <w:r w:rsidRPr="00146C34">
        <w:rPr>
          <w:rFonts w:ascii="Palatino Linotype" w:eastAsia="MS Mincho" w:hAnsi="Palatino Linotype" w:cs="Times New Roman"/>
          <w:color w:val="000000"/>
        </w:rPr>
        <w:t xml:space="preserve">Órgano Garante parte de que </w:t>
      </w:r>
      <w:r w:rsidRPr="00146C34">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146C34">
        <w:rPr>
          <w:rFonts w:ascii="Palatino Linotype" w:eastAsia="Times New Roman" w:hAnsi="Palatino Linotype" w:cs="Arial"/>
          <w:color w:val="000000"/>
        </w:rPr>
        <w:t xml:space="preserve"> </w:t>
      </w:r>
      <w:r w:rsidRPr="00146C34">
        <w:rPr>
          <w:rFonts w:ascii="Palatino Linotype" w:eastAsia="Times New Roman" w:hAnsi="Palatino Linotype" w:cs="Arial"/>
          <w:b/>
          <w:color w:val="000000"/>
        </w:rPr>
        <w:t>SUJETO OBLIGADO</w:t>
      </w:r>
      <w:r w:rsidRPr="00146C34">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46C34">
        <w:rPr>
          <w:rFonts w:ascii="Palatino Linotype" w:eastAsia="Times New Roman" w:hAnsi="Palatino Linotype" w:cs="Arial"/>
          <w:b/>
          <w:color w:val="000000"/>
        </w:rPr>
        <w:t xml:space="preserve">Constitución Política de los Estados Unidos Mexicanos </w:t>
      </w:r>
      <w:r w:rsidRPr="00146C34">
        <w:rPr>
          <w:rFonts w:ascii="Palatino Linotype" w:eastAsia="Times New Roman" w:hAnsi="Palatino Linotype" w:cs="Arial"/>
          <w:color w:val="000000"/>
        </w:rPr>
        <w:t xml:space="preserve">al señalar la obligación de “promover, </w:t>
      </w:r>
      <w:r w:rsidRPr="00146C34">
        <w:rPr>
          <w:rFonts w:ascii="Palatino Linotype" w:eastAsia="Times New Roman" w:hAnsi="Palatino Linotype" w:cs="Arial"/>
          <w:b/>
          <w:color w:val="000000"/>
        </w:rPr>
        <w:t>respetar</w:t>
      </w:r>
      <w:r w:rsidRPr="00146C34">
        <w:rPr>
          <w:rFonts w:ascii="Palatino Linotype" w:eastAsia="Times New Roman" w:hAnsi="Palatino Linotype" w:cs="Arial"/>
          <w:color w:val="000000"/>
        </w:rPr>
        <w:t xml:space="preserve">, </w:t>
      </w:r>
      <w:r w:rsidRPr="00146C34">
        <w:rPr>
          <w:rFonts w:ascii="Palatino Linotype" w:eastAsia="Times New Roman" w:hAnsi="Palatino Linotype" w:cs="Arial"/>
          <w:color w:val="000000"/>
        </w:rPr>
        <w:lastRenderedPageBreak/>
        <w:t xml:space="preserve">proteger y </w:t>
      </w:r>
      <w:r w:rsidRPr="00146C34">
        <w:rPr>
          <w:rFonts w:ascii="Palatino Linotype" w:eastAsia="Times New Roman" w:hAnsi="Palatino Linotype" w:cs="Arial"/>
          <w:b/>
          <w:color w:val="000000"/>
        </w:rPr>
        <w:t>garantizar</w:t>
      </w:r>
      <w:r w:rsidRPr="00146C34">
        <w:rPr>
          <w:rFonts w:ascii="Palatino Linotype" w:eastAsia="Times New Roman" w:hAnsi="Palatino Linotype" w:cs="Arial"/>
          <w:color w:val="000000"/>
        </w:rPr>
        <w:t xml:space="preserve"> los derechos humanos”, entre los cuales se encuentra dicho derecho. </w:t>
      </w:r>
    </w:p>
    <w:p w14:paraId="14B5C8B6" w14:textId="77777777" w:rsidR="00D51191" w:rsidRPr="00D51191" w:rsidRDefault="00D51191" w:rsidP="00D51191">
      <w:pPr>
        <w:pStyle w:val="Prrafodelista"/>
        <w:tabs>
          <w:tab w:val="left" w:pos="0"/>
        </w:tabs>
        <w:spacing w:line="360" w:lineRule="auto"/>
        <w:ind w:left="0" w:right="49"/>
        <w:jc w:val="both"/>
        <w:rPr>
          <w:rFonts w:ascii="Palatino Linotype" w:eastAsia="MS Mincho" w:hAnsi="Palatino Linotype" w:cs="Times New Roman"/>
          <w:color w:val="000000"/>
        </w:rPr>
      </w:pPr>
    </w:p>
    <w:p w14:paraId="5CFE4673" w14:textId="77777777" w:rsidR="008B544E" w:rsidRPr="00146C34" w:rsidRDefault="008B544E" w:rsidP="00146C34">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146C34">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1E18CE9" w14:textId="77777777" w:rsidR="008B544E" w:rsidRPr="00146C34" w:rsidRDefault="008B544E" w:rsidP="00146C34">
      <w:pPr>
        <w:pStyle w:val="Prrafodelista"/>
        <w:spacing w:line="360" w:lineRule="auto"/>
        <w:rPr>
          <w:rFonts w:ascii="Palatino Linotype" w:eastAsia="MS Mincho" w:hAnsi="Palatino Linotype" w:cs="Times New Roman"/>
          <w:color w:val="000000"/>
        </w:rPr>
      </w:pPr>
    </w:p>
    <w:p w14:paraId="64E78608" w14:textId="77777777" w:rsidR="008B544E" w:rsidRPr="00146C34" w:rsidRDefault="008B544E" w:rsidP="00146C34">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146C34">
        <w:rPr>
          <w:rFonts w:ascii="Palatino Linotype" w:eastAsia="MS Mincho" w:hAnsi="Palatino Linotype" w:cs="Times New Roman"/>
          <w:color w:val="000000"/>
        </w:rPr>
        <w:t xml:space="preserve">Además de la obligación de promover, respetar, proteger y garantizar el derecho de acceso a la información, la </w:t>
      </w:r>
      <w:r w:rsidRPr="00146C34">
        <w:rPr>
          <w:rFonts w:ascii="Palatino Linotype" w:eastAsia="MS Mincho" w:hAnsi="Palatino Linotype" w:cs="Times New Roman"/>
          <w:b/>
          <w:color w:val="000000"/>
        </w:rPr>
        <w:t xml:space="preserve">Ley General de Trasparencia y Acceso a la Información Pública del Estado de México y Municipios </w:t>
      </w:r>
      <w:r w:rsidRPr="00146C34">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146C34">
        <w:rPr>
          <w:rFonts w:ascii="Palatino Linotype" w:eastAsia="MS Mincho" w:hAnsi="Palatino Linotype" w:cs="Times New Roman"/>
          <w:b/>
          <w:color w:val="000000"/>
          <w:u w:val="single"/>
        </w:rPr>
        <w:t>simplicidad y rapidez</w:t>
      </w:r>
      <w:r w:rsidRPr="00146C34">
        <w:rPr>
          <w:rFonts w:ascii="Palatino Linotype" w:eastAsia="MS Mincho" w:hAnsi="Palatino Linotype" w:cs="Times New Roman"/>
          <w:color w:val="000000"/>
        </w:rPr>
        <w:t xml:space="preserve">. </w:t>
      </w:r>
    </w:p>
    <w:p w14:paraId="068F3855" w14:textId="77777777" w:rsidR="00FB50BF" w:rsidRPr="00146C34" w:rsidRDefault="00FB50BF" w:rsidP="00146C34">
      <w:pPr>
        <w:pStyle w:val="Prrafodelista"/>
        <w:spacing w:line="360" w:lineRule="auto"/>
        <w:rPr>
          <w:rFonts w:ascii="Palatino Linotype" w:eastAsia="MS Mincho" w:hAnsi="Palatino Linotype" w:cs="Times New Roman"/>
          <w:color w:val="000000"/>
        </w:rPr>
      </w:pPr>
    </w:p>
    <w:p w14:paraId="7A2D3509" w14:textId="6FC66A68" w:rsidR="00C2028D" w:rsidRPr="00146C34" w:rsidRDefault="008B544E" w:rsidP="00146C3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146C34">
        <w:rPr>
          <w:rFonts w:ascii="Palatino Linotype" w:eastAsia="MS Mincho" w:hAnsi="Palatino Linotype" w:cs="Times New Roman"/>
          <w:color w:val="000000"/>
        </w:rPr>
        <w:t>Ahora</w:t>
      </w:r>
      <w:r w:rsidRPr="00146C34">
        <w:rPr>
          <w:rFonts w:ascii="Palatino Linotype" w:eastAsia="Calibri" w:hAnsi="Palatino Linotype" w:cs="Arial"/>
          <w:color w:val="000000" w:themeColor="text1"/>
          <w:lang w:val="es-MX" w:eastAsia="en-US"/>
        </w:rPr>
        <w:t xml:space="preserve"> bien, del caso concreto y derivado del razonamiento lógico-jurídico de las constancias que obran en el expediente electrónico al rubro indicado, </w:t>
      </w:r>
      <w:r w:rsidR="00C2028D" w:rsidRPr="00146C34">
        <w:rPr>
          <w:rFonts w:ascii="Palatino Linotype" w:eastAsia="Calibri" w:hAnsi="Palatino Linotype" w:cs="Arial"/>
          <w:color w:val="000000" w:themeColor="text1"/>
          <w:lang w:val="es-MX" w:eastAsia="en-US"/>
        </w:rPr>
        <w:t>e</w:t>
      </w:r>
      <w:r w:rsidRPr="00146C34">
        <w:rPr>
          <w:rFonts w:ascii="Palatino Linotype" w:hAnsi="Palatino Linotype" w:cs="Arial"/>
          <w:color w:val="000000" w:themeColor="text1"/>
        </w:rPr>
        <w:t xml:space="preserve">l hoy recurrente solicito </w:t>
      </w:r>
      <w:r w:rsidR="00C2028D" w:rsidRPr="00146C34">
        <w:rPr>
          <w:rFonts w:ascii="Palatino Linotype" w:hAnsi="Palatino Linotype" w:cs="Arial"/>
          <w:color w:val="000000" w:themeColor="text1"/>
        </w:rPr>
        <w:t>a modo desagregado la información siguiente:</w:t>
      </w:r>
    </w:p>
    <w:p w14:paraId="29ED08B3" w14:textId="77777777" w:rsidR="00C2028D" w:rsidRPr="00146C34" w:rsidRDefault="00C2028D" w:rsidP="00146C34">
      <w:pPr>
        <w:pStyle w:val="Prrafodelista"/>
        <w:spacing w:line="360" w:lineRule="auto"/>
        <w:rPr>
          <w:rFonts w:ascii="Palatino Linotype" w:hAnsi="Palatino Linotype" w:cs="Arial"/>
          <w:color w:val="000000" w:themeColor="text1"/>
        </w:rPr>
      </w:pPr>
    </w:p>
    <w:p w14:paraId="61DCB2B0" w14:textId="3E641B28" w:rsidR="00D95B07" w:rsidRPr="00146C34" w:rsidRDefault="00D95B07" w:rsidP="00146C34">
      <w:pPr>
        <w:pStyle w:val="Prrafodelista"/>
        <w:numPr>
          <w:ilvl w:val="0"/>
          <w:numId w:val="3"/>
        </w:numPr>
        <w:spacing w:line="360" w:lineRule="auto"/>
        <w:jc w:val="both"/>
        <w:rPr>
          <w:rFonts w:ascii="Palatino Linotype" w:hAnsi="Palatino Linotype"/>
        </w:rPr>
      </w:pPr>
      <w:r w:rsidRPr="00146C34">
        <w:rPr>
          <w:rFonts w:ascii="Palatino Linotype" w:hAnsi="Palatino Linotype"/>
        </w:rPr>
        <w:t>El informe de auditoría a Recursos Humanos, que le fue turnado al Presidente Municipal durante la pasada administración 2016-2018 y cuáles fueron las observaciones y hallazgos</w:t>
      </w:r>
    </w:p>
    <w:p w14:paraId="6ABFF41C" w14:textId="77777777" w:rsidR="00D95B07" w:rsidRPr="00146C34" w:rsidRDefault="00D95B07" w:rsidP="00146C34">
      <w:pPr>
        <w:pStyle w:val="Prrafodelista"/>
        <w:spacing w:line="360" w:lineRule="auto"/>
        <w:ind w:left="709"/>
        <w:jc w:val="both"/>
        <w:rPr>
          <w:rFonts w:ascii="Palatino Linotype" w:hAnsi="Palatino Linotype"/>
        </w:rPr>
      </w:pPr>
    </w:p>
    <w:p w14:paraId="0EF85764" w14:textId="1B590213" w:rsidR="001E4584" w:rsidRPr="00146C34" w:rsidRDefault="00F13350" w:rsidP="00146C34">
      <w:pPr>
        <w:pStyle w:val="Prrafodelista"/>
        <w:numPr>
          <w:ilvl w:val="0"/>
          <w:numId w:val="3"/>
        </w:numPr>
        <w:spacing w:line="360" w:lineRule="auto"/>
        <w:jc w:val="both"/>
        <w:rPr>
          <w:rFonts w:ascii="Palatino Linotype" w:hAnsi="Palatino Linotype"/>
        </w:rPr>
      </w:pPr>
      <w:r w:rsidRPr="00146C34">
        <w:rPr>
          <w:rFonts w:ascii="Palatino Linotype" w:hAnsi="Palatino Linotype"/>
        </w:rPr>
        <w:t>C</w:t>
      </w:r>
      <w:r w:rsidR="00D95B07" w:rsidRPr="00146C34">
        <w:rPr>
          <w:rFonts w:ascii="Palatino Linotype" w:hAnsi="Palatino Linotype"/>
        </w:rPr>
        <w:t>uantas auditorias realizo la contraloría municipal a rec</w:t>
      </w:r>
      <w:r w:rsidRPr="00146C34">
        <w:rPr>
          <w:rFonts w:ascii="Palatino Linotype" w:hAnsi="Palatino Linotype"/>
        </w:rPr>
        <w:t xml:space="preserve">ursos humanos durante la </w:t>
      </w:r>
      <w:r w:rsidR="00D95B07" w:rsidRPr="00146C34">
        <w:rPr>
          <w:rFonts w:ascii="Palatino Linotype" w:hAnsi="Palatino Linotype"/>
        </w:rPr>
        <w:t>administración 2016-2018 y</w:t>
      </w:r>
      <w:r w:rsidRPr="00146C34">
        <w:rPr>
          <w:rFonts w:ascii="Palatino Linotype" w:hAnsi="Palatino Linotype"/>
        </w:rPr>
        <w:t>,</w:t>
      </w:r>
      <w:r w:rsidR="00D95B07" w:rsidRPr="00146C34">
        <w:rPr>
          <w:rFonts w:ascii="Palatino Linotype" w:hAnsi="Palatino Linotype"/>
        </w:rPr>
        <w:t xml:space="preserve"> cuáles fueron las observaciones.</w:t>
      </w:r>
    </w:p>
    <w:p w14:paraId="0E177B4A" w14:textId="77777777" w:rsidR="00D95B07" w:rsidRPr="00146C34" w:rsidRDefault="00D95B07" w:rsidP="00146C34">
      <w:pPr>
        <w:pStyle w:val="Prrafodelista"/>
        <w:spacing w:line="360" w:lineRule="auto"/>
        <w:ind w:left="709"/>
        <w:jc w:val="both"/>
        <w:rPr>
          <w:rFonts w:ascii="Palatino Linotype" w:hAnsi="Palatino Linotype" w:cs="Arial"/>
          <w:color w:val="000000" w:themeColor="text1"/>
        </w:rPr>
      </w:pPr>
    </w:p>
    <w:p w14:paraId="40B14DDF" w14:textId="64F3B75D" w:rsidR="00F13350" w:rsidRPr="00146C34" w:rsidRDefault="00E10A5A" w:rsidP="00146C3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146C34">
        <w:rPr>
          <w:rFonts w:ascii="Palatino Linotype" w:hAnsi="Palatino Linotype" w:cs="Arial"/>
          <w:color w:val="000000" w:themeColor="text1"/>
        </w:rPr>
        <w:t xml:space="preserve">En ese sentido, como quedara establecido, el </w:t>
      </w:r>
      <w:r w:rsidRPr="00146C34">
        <w:rPr>
          <w:rFonts w:ascii="Palatino Linotype" w:hAnsi="Palatino Linotype" w:cs="Arial"/>
          <w:b/>
          <w:color w:val="000000" w:themeColor="text1"/>
        </w:rPr>
        <w:t>SUJETO OBLIGADO</w:t>
      </w:r>
      <w:r w:rsidRPr="00146C34">
        <w:rPr>
          <w:rFonts w:ascii="Palatino Linotype" w:hAnsi="Palatino Linotype" w:cs="Arial"/>
          <w:color w:val="000000" w:themeColor="text1"/>
        </w:rPr>
        <w:t xml:space="preserve"> </w:t>
      </w:r>
      <w:r w:rsidR="001973F4" w:rsidRPr="00146C34">
        <w:rPr>
          <w:rFonts w:ascii="Palatino Linotype" w:hAnsi="Palatino Linotype" w:cs="Arial"/>
          <w:color w:val="000000" w:themeColor="text1"/>
        </w:rPr>
        <w:t xml:space="preserve">dio contestación </w:t>
      </w:r>
      <w:r w:rsidR="00F13350" w:rsidRPr="00146C34">
        <w:rPr>
          <w:rFonts w:ascii="Palatino Linotype" w:hAnsi="Palatino Linotype" w:cs="Arial"/>
          <w:color w:val="000000" w:themeColor="text1"/>
        </w:rPr>
        <w:t>por cuanto hace a la solicitud de información 00029/CHALCO/IP/2019, una transcripción de la solicitud de información; luego entonces no se agregó información tendiente a dar cumplimiento a la solicitud de información.</w:t>
      </w:r>
    </w:p>
    <w:p w14:paraId="3B17ACC1" w14:textId="77777777" w:rsidR="00BE7459" w:rsidRPr="00146C34" w:rsidRDefault="00BE7459" w:rsidP="00146C34">
      <w:pPr>
        <w:tabs>
          <w:tab w:val="left" w:pos="0"/>
        </w:tabs>
        <w:spacing w:line="360" w:lineRule="auto"/>
        <w:ind w:right="49"/>
        <w:jc w:val="both"/>
        <w:rPr>
          <w:rFonts w:ascii="Palatino Linotype" w:hAnsi="Palatino Linotype" w:cs="Arial"/>
          <w:color w:val="000000" w:themeColor="text1"/>
        </w:rPr>
      </w:pPr>
    </w:p>
    <w:p w14:paraId="7CDAC919" w14:textId="4733A20B" w:rsidR="00F13350" w:rsidRPr="00146C34" w:rsidRDefault="00BE7459" w:rsidP="00146C3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146C34">
        <w:rPr>
          <w:rFonts w:ascii="Palatino Linotype" w:hAnsi="Palatino Linotype" w:cs="Arial"/>
          <w:color w:val="000000" w:themeColor="text1"/>
        </w:rPr>
        <w:t>Por cuanto hace a la solicitud de información 00015/CHALCO/IP/2019, se agregó un listado que guarda relación con la auditoria número EXP/AC/01/2018 llevada en la integración de los expediente de los Servidores Públicos del Ayuntamiento, efectuada por a la Dirección de Administración y Departamento de Recursos Humanos, del cual se informa los hallazgos subsistentes y/o recomendaciones para que en el ámbito de la competencia de la Directora de Finanzas y Administración.</w:t>
      </w:r>
    </w:p>
    <w:p w14:paraId="7C57E26D" w14:textId="77777777" w:rsidR="00BE7459" w:rsidRPr="00146C34" w:rsidRDefault="00BE7459" w:rsidP="00146C34">
      <w:pPr>
        <w:pStyle w:val="Prrafodelista"/>
        <w:spacing w:line="360" w:lineRule="auto"/>
        <w:rPr>
          <w:rFonts w:ascii="Palatino Linotype" w:hAnsi="Palatino Linotype" w:cs="Arial"/>
          <w:color w:val="000000" w:themeColor="text1"/>
        </w:rPr>
      </w:pPr>
    </w:p>
    <w:p w14:paraId="22DC6693" w14:textId="1E60ABF2" w:rsidR="00BE7459" w:rsidRPr="00146C34" w:rsidRDefault="00BE7459" w:rsidP="00146C3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146C34">
        <w:rPr>
          <w:rFonts w:ascii="Palatino Linotype" w:hAnsi="Palatino Linotype" w:cs="Arial"/>
          <w:color w:val="000000" w:themeColor="text1"/>
        </w:rPr>
        <w:t xml:space="preserve">Al respecto, resulta evidente que la información remitida no colma las pretensiones del particular por las siguientes consideraciones; asimismo, aún y cuando existió un pronunciamiento al respecto, es necesario expresar la fuente obligacional del </w:t>
      </w:r>
      <w:r w:rsidRPr="00146C34">
        <w:rPr>
          <w:rFonts w:ascii="Palatino Linotype" w:hAnsi="Palatino Linotype" w:cs="Arial"/>
          <w:b/>
          <w:color w:val="000000" w:themeColor="text1"/>
        </w:rPr>
        <w:t>SUJETO OBLIGADO</w:t>
      </w:r>
      <w:r w:rsidRPr="00146C34">
        <w:rPr>
          <w:rFonts w:ascii="Palatino Linotype" w:hAnsi="Palatino Linotype" w:cs="Arial"/>
          <w:color w:val="000000" w:themeColor="text1"/>
        </w:rPr>
        <w:t xml:space="preserve"> al respecto.</w:t>
      </w:r>
    </w:p>
    <w:p w14:paraId="1C19A2C2" w14:textId="77777777" w:rsidR="00BE7459" w:rsidRPr="00146C34" w:rsidRDefault="00BE7459" w:rsidP="00146C34">
      <w:pPr>
        <w:pStyle w:val="Prrafodelista"/>
        <w:spacing w:line="360" w:lineRule="auto"/>
        <w:rPr>
          <w:rFonts w:ascii="Palatino Linotype" w:hAnsi="Palatino Linotype" w:cs="Arial"/>
          <w:color w:val="000000" w:themeColor="text1"/>
        </w:rPr>
      </w:pPr>
    </w:p>
    <w:p w14:paraId="7DB1330C" w14:textId="76C59466" w:rsidR="00BE7459" w:rsidRPr="00146C34" w:rsidRDefault="00BE7459" w:rsidP="00146C34">
      <w:pPr>
        <w:pStyle w:val="Prrafodelista"/>
        <w:numPr>
          <w:ilvl w:val="0"/>
          <w:numId w:val="1"/>
        </w:numPr>
        <w:tabs>
          <w:tab w:val="left" w:pos="0"/>
        </w:tabs>
        <w:spacing w:line="360" w:lineRule="auto"/>
        <w:ind w:left="0" w:right="49" w:firstLine="0"/>
        <w:jc w:val="both"/>
        <w:rPr>
          <w:rFonts w:ascii="Palatino Linotype" w:hAnsi="Palatino Linotype"/>
        </w:rPr>
      </w:pPr>
      <w:r w:rsidRPr="00146C34">
        <w:rPr>
          <w:rFonts w:ascii="Palatino Linotype" w:hAnsi="Palatino Linotype" w:cs="Arial"/>
        </w:rPr>
        <w:lastRenderedPageBreak/>
        <w:t xml:space="preserve">Primeramente, es de señalar que la </w:t>
      </w:r>
      <w:r w:rsidRPr="00146C34">
        <w:rPr>
          <w:rFonts w:ascii="Palatino Linotype" w:hAnsi="Palatino Linotype"/>
        </w:rPr>
        <w:t>Ley Orgánica Municipal del Estado de México, refiere que la contraloría interna municipal entre sus funciones se encuentra la de realizar auditorías y evaluaciones e informar del resultado de las mismas al Ayuntamiento, tal y como se establece en su artículo 112, fracciones V, VI, VII, VIII, IX, X y XI, para mayor referencia se insertan a continuación:</w:t>
      </w:r>
    </w:p>
    <w:p w14:paraId="12004A89" w14:textId="77777777" w:rsidR="00BE7459" w:rsidRPr="00146C34" w:rsidRDefault="00BE7459" w:rsidP="00146C34">
      <w:pPr>
        <w:pStyle w:val="Prrafodelista"/>
        <w:spacing w:line="360" w:lineRule="auto"/>
        <w:ind w:left="4472"/>
        <w:jc w:val="both"/>
        <w:rPr>
          <w:rFonts w:ascii="Palatino Linotype" w:hAnsi="Palatino Linotype"/>
        </w:rPr>
      </w:pPr>
    </w:p>
    <w:p w14:paraId="30382CAF" w14:textId="77777777" w:rsidR="00BE7459" w:rsidRPr="00146C34" w:rsidRDefault="00BE7459" w:rsidP="00146C34">
      <w:pPr>
        <w:pStyle w:val="Prrafodelista"/>
        <w:spacing w:line="360" w:lineRule="auto"/>
        <w:ind w:left="425" w:right="618"/>
        <w:jc w:val="both"/>
        <w:rPr>
          <w:rFonts w:ascii="Palatino Linotype" w:eastAsia="Arial Unicode MS" w:hAnsi="Palatino Linotype" w:cs="Arial"/>
          <w:i/>
        </w:rPr>
      </w:pPr>
      <w:r w:rsidRPr="00146C34">
        <w:rPr>
          <w:rFonts w:ascii="Palatino Linotype" w:eastAsia="Arial Unicode MS" w:hAnsi="Palatino Linotype" w:cs="Arial"/>
          <w:i/>
        </w:rPr>
        <w:t>“</w:t>
      </w:r>
      <w:r w:rsidRPr="00146C34">
        <w:rPr>
          <w:rFonts w:ascii="Palatino Linotype" w:eastAsia="Arial Unicode MS" w:hAnsi="Palatino Linotype" w:cs="Arial"/>
          <w:b/>
          <w:i/>
        </w:rPr>
        <w:t>Artículo 112.-</w:t>
      </w:r>
      <w:r w:rsidRPr="00146C34">
        <w:rPr>
          <w:rFonts w:ascii="Palatino Linotype" w:eastAsia="Arial Unicode MS" w:hAnsi="Palatino Linotype" w:cs="Arial"/>
          <w:i/>
        </w:rPr>
        <w:t xml:space="preserve"> El órgano de contraloría interna municipal, tendrá a su cargo las siguientes funciones:</w:t>
      </w:r>
    </w:p>
    <w:p w14:paraId="7616F0EA" w14:textId="77777777" w:rsidR="00BE7459" w:rsidRPr="00146C34" w:rsidRDefault="00BE7459" w:rsidP="00146C34">
      <w:pPr>
        <w:pStyle w:val="Prrafodelista"/>
        <w:spacing w:line="360" w:lineRule="auto"/>
        <w:ind w:left="425" w:right="618"/>
        <w:jc w:val="both"/>
        <w:rPr>
          <w:rFonts w:ascii="Palatino Linotype" w:eastAsia="Arial Unicode MS" w:hAnsi="Palatino Linotype" w:cs="Arial"/>
          <w:i/>
        </w:rPr>
      </w:pPr>
      <w:r w:rsidRPr="00146C34">
        <w:rPr>
          <w:rFonts w:ascii="Palatino Linotype" w:eastAsia="Arial Unicode MS" w:hAnsi="Palatino Linotype" w:cs="Arial"/>
          <w:i/>
        </w:rPr>
        <w:t>…</w:t>
      </w:r>
    </w:p>
    <w:p w14:paraId="69253BD0" w14:textId="77777777" w:rsidR="00BE7459" w:rsidRPr="00146C34" w:rsidRDefault="00BE7459" w:rsidP="00146C34">
      <w:pPr>
        <w:pStyle w:val="Prrafodelista"/>
        <w:spacing w:line="360" w:lineRule="auto"/>
        <w:ind w:left="425" w:right="618"/>
        <w:jc w:val="both"/>
        <w:rPr>
          <w:rFonts w:ascii="Palatino Linotype" w:eastAsia="Arial Unicode MS" w:hAnsi="Palatino Linotype" w:cs="Arial"/>
          <w:i/>
        </w:rPr>
      </w:pPr>
      <w:r w:rsidRPr="00146C34">
        <w:rPr>
          <w:rFonts w:ascii="Palatino Linotype" w:eastAsia="Arial Unicode MS" w:hAnsi="Palatino Linotype" w:cs="Arial"/>
          <w:i/>
        </w:rPr>
        <w:t>V. Establecer las bases generales para la realización de auditorías e inspecciones;</w:t>
      </w:r>
    </w:p>
    <w:p w14:paraId="54748FAD" w14:textId="77777777" w:rsidR="00BE7459" w:rsidRPr="00146C34" w:rsidRDefault="00BE7459" w:rsidP="00146C34">
      <w:pPr>
        <w:pStyle w:val="Prrafodelista"/>
        <w:spacing w:line="360" w:lineRule="auto"/>
        <w:ind w:left="425" w:right="618"/>
        <w:jc w:val="both"/>
        <w:rPr>
          <w:rFonts w:ascii="Palatino Linotype" w:eastAsia="Arial Unicode MS" w:hAnsi="Palatino Linotype" w:cs="Arial"/>
          <w:i/>
        </w:rPr>
      </w:pPr>
      <w:r w:rsidRPr="00146C34">
        <w:rPr>
          <w:rFonts w:ascii="Palatino Linotype" w:eastAsia="Arial Unicode MS" w:hAnsi="Palatino Linotype" w:cs="Arial"/>
          <w:i/>
        </w:rPr>
        <w:t>VI. Vigilar que los recursos federales y estatales asignados a los ayuntamientos se apliquen en los términos estipulados en las leyes, los reglamentos y los convenios respectivos;</w:t>
      </w:r>
    </w:p>
    <w:p w14:paraId="16B8B605" w14:textId="77777777" w:rsidR="00BE7459" w:rsidRPr="00146C34" w:rsidRDefault="00BE7459" w:rsidP="00146C34">
      <w:pPr>
        <w:pStyle w:val="Prrafodelista"/>
        <w:spacing w:line="360" w:lineRule="auto"/>
        <w:ind w:left="425" w:right="618"/>
        <w:jc w:val="both"/>
        <w:rPr>
          <w:rFonts w:ascii="Palatino Linotype" w:eastAsia="Arial Unicode MS" w:hAnsi="Palatino Linotype" w:cs="Arial"/>
          <w:i/>
        </w:rPr>
      </w:pPr>
      <w:r w:rsidRPr="00146C34">
        <w:rPr>
          <w:rFonts w:ascii="Palatino Linotype" w:eastAsia="Arial Unicode MS" w:hAnsi="Palatino Linotype" w:cs="Arial"/>
          <w:i/>
        </w:rPr>
        <w:t>VII. Vigilar el cumplimiento de las obligaciones de proveedores y contratistas de la administración pública municipal;</w:t>
      </w:r>
    </w:p>
    <w:p w14:paraId="472B8CF2" w14:textId="77777777" w:rsidR="00BE7459" w:rsidRPr="00146C34" w:rsidRDefault="00BE7459" w:rsidP="00146C34">
      <w:pPr>
        <w:pStyle w:val="Prrafodelista"/>
        <w:spacing w:line="360" w:lineRule="auto"/>
        <w:ind w:left="425" w:right="618"/>
        <w:jc w:val="both"/>
        <w:rPr>
          <w:rFonts w:ascii="Palatino Linotype" w:eastAsia="Arial Unicode MS" w:hAnsi="Palatino Linotype" w:cs="Arial"/>
          <w:b/>
          <w:i/>
        </w:rPr>
      </w:pPr>
      <w:r w:rsidRPr="00146C34">
        <w:rPr>
          <w:rFonts w:ascii="Palatino Linotype" w:eastAsia="Arial Unicode MS" w:hAnsi="Palatino Linotype" w:cs="Arial"/>
          <w:b/>
          <w:i/>
        </w:rPr>
        <w:t>VIII. Coordinarse con el Órgano Superior de Fiscalización del Estado de México y la Contraloría del Poder Legislativo y con la Secretaría de la Contraloría del Estado para el cumplimiento de sus funciones;</w:t>
      </w:r>
    </w:p>
    <w:p w14:paraId="6CCB036B" w14:textId="77777777" w:rsidR="00BE7459" w:rsidRPr="00146C34" w:rsidRDefault="00BE7459" w:rsidP="00146C34">
      <w:pPr>
        <w:pStyle w:val="Prrafodelista"/>
        <w:spacing w:line="360" w:lineRule="auto"/>
        <w:ind w:left="425" w:right="618"/>
        <w:jc w:val="both"/>
        <w:rPr>
          <w:rFonts w:ascii="Palatino Linotype" w:eastAsia="Arial Unicode MS" w:hAnsi="Palatino Linotype" w:cs="Arial"/>
          <w:i/>
        </w:rPr>
      </w:pPr>
      <w:r w:rsidRPr="00146C34">
        <w:rPr>
          <w:rFonts w:ascii="Palatino Linotype" w:eastAsia="Arial Unicode MS" w:hAnsi="Palatino Linotype" w:cs="Arial"/>
          <w:i/>
        </w:rPr>
        <w:t>IX. Designar a los auditores externos y proponer al ayuntamiento, en su caso, a los Comisarios de los Organismos Auxiliares;</w:t>
      </w:r>
    </w:p>
    <w:p w14:paraId="434F021A" w14:textId="77777777" w:rsidR="00BE7459" w:rsidRPr="00146C34" w:rsidRDefault="00BE7459" w:rsidP="00146C34">
      <w:pPr>
        <w:pStyle w:val="Prrafodelista"/>
        <w:spacing w:line="360" w:lineRule="auto"/>
        <w:ind w:left="425" w:right="618"/>
        <w:jc w:val="both"/>
        <w:rPr>
          <w:rFonts w:ascii="Palatino Linotype" w:eastAsia="Arial Unicode MS" w:hAnsi="Palatino Linotype" w:cs="Arial"/>
          <w:i/>
        </w:rPr>
      </w:pPr>
      <w:r w:rsidRPr="00146C34">
        <w:rPr>
          <w:rFonts w:ascii="Palatino Linotype" w:eastAsia="Arial Unicode MS" w:hAnsi="Palatino Linotype" w:cs="Arial"/>
          <w:i/>
        </w:rPr>
        <w:t>X. Establecer y operar un sistema de atención de quejas, denuncias y sugerencias;</w:t>
      </w:r>
    </w:p>
    <w:p w14:paraId="49107E61" w14:textId="77777777" w:rsidR="00BE7459" w:rsidRPr="00146C34" w:rsidRDefault="00BE7459" w:rsidP="00146C34">
      <w:pPr>
        <w:pStyle w:val="Prrafodelista"/>
        <w:spacing w:line="360" w:lineRule="auto"/>
        <w:ind w:left="425" w:right="618"/>
        <w:jc w:val="both"/>
        <w:rPr>
          <w:rFonts w:ascii="Palatino Linotype" w:eastAsia="Arial Unicode MS" w:hAnsi="Palatino Linotype" w:cs="Arial"/>
          <w:b/>
          <w:i/>
        </w:rPr>
      </w:pPr>
      <w:r w:rsidRPr="00146C34">
        <w:rPr>
          <w:rFonts w:ascii="Palatino Linotype" w:eastAsia="Arial Unicode MS" w:hAnsi="Palatino Linotype" w:cs="Arial"/>
          <w:b/>
          <w:i/>
        </w:rPr>
        <w:lastRenderedPageBreak/>
        <w:t>XI. Realizar auditorías y evaluaciones e informar del resultado de las mismas al Ayuntamiento;”</w:t>
      </w:r>
    </w:p>
    <w:p w14:paraId="18CD2E66" w14:textId="77777777" w:rsidR="00BE7459" w:rsidRPr="00146C34" w:rsidRDefault="00BE7459" w:rsidP="00146C34">
      <w:pPr>
        <w:pStyle w:val="Prrafodelista"/>
        <w:spacing w:line="360" w:lineRule="auto"/>
        <w:ind w:left="4472" w:right="901"/>
        <w:jc w:val="both"/>
        <w:rPr>
          <w:rFonts w:ascii="Palatino Linotype" w:hAnsi="Palatino Linotype"/>
          <w:i/>
        </w:rPr>
      </w:pPr>
    </w:p>
    <w:p w14:paraId="1279CCC2" w14:textId="77777777" w:rsidR="00BE7459" w:rsidRPr="00146C34" w:rsidRDefault="00BE7459" w:rsidP="00146C34">
      <w:pPr>
        <w:pStyle w:val="Prrafodelista"/>
        <w:numPr>
          <w:ilvl w:val="0"/>
          <w:numId w:val="1"/>
        </w:numPr>
        <w:spacing w:line="360" w:lineRule="auto"/>
        <w:ind w:left="0" w:firstLine="0"/>
        <w:jc w:val="both"/>
        <w:rPr>
          <w:rFonts w:ascii="Palatino Linotype" w:hAnsi="Palatino Linotype"/>
        </w:rPr>
      </w:pPr>
      <w:r w:rsidRPr="00146C34">
        <w:rPr>
          <w:rFonts w:ascii="Palatino Linotype" w:hAnsi="Palatino Linotype"/>
        </w:rPr>
        <w:t xml:space="preserve">Por su parte los artículos 272 y 273 del Bando Municipal 2017, precisa </w:t>
      </w:r>
      <w:r w:rsidRPr="00146C34">
        <w:rPr>
          <w:rFonts w:ascii="Palatino Linotype" w:eastAsia="Arial Unicode MS" w:hAnsi="Palatino Linotype" w:cs="Arial"/>
        </w:rPr>
        <w:t xml:space="preserve">las funciones a cargo de la </w:t>
      </w:r>
      <w:r w:rsidRPr="00146C34">
        <w:rPr>
          <w:rFonts w:ascii="Palatino Linotype" w:hAnsi="Palatino Linotype"/>
        </w:rPr>
        <w:t>Contraloría</w:t>
      </w:r>
      <w:r w:rsidRPr="00146C34">
        <w:rPr>
          <w:rFonts w:ascii="Palatino Linotype" w:eastAsia="Arial Unicode MS" w:hAnsi="Palatino Linotype" w:cs="Arial"/>
        </w:rPr>
        <w:t xml:space="preserve">, </w:t>
      </w:r>
      <w:r w:rsidRPr="00146C34">
        <w:rPr>
          <w:rFonts w:ascii="Palatino Linotype" w:hAnsi="Palatino Linotype"/>
        </w:rPr>
        <w:t xml:space="preserve"> como se advierte a continuación:</w:t>
      </w:r>
    </w:p>
    <w:p w14:paraId="65B0EFD0" w14:textId="77777777" w:rsidR="00BE7459" w:rsidRPr="00146C34" w:rsidRDefault="00BE7459" w:rsidP="00146C34">
      <w:pPr>
        <w:pStyle w:val="Prrafodelista"/>
        <w:spacing w:line="360" w:lineRule="auto"/>
        <w:ind w:left="4472" w:right="901"/>
        <w:jc w:val="both"/>
        <w:rPr>
          <w:rFonts w:ascii="Palatino Linotype" w:hAnsi="Palatino Linotype"/>
        </w:rPr>
      </w:pPr>
    </w:p>
    <w:p w14:paraId="4FECE763" w14:textId="77777777" w:rsidR="00BE7459" w:rsidRPr="00146C34" w:rsidRDefault="00BE7459" w:rsidP="00146C34">
      <w:pPr>
        <w:pStyle w:val="Prrafodelista"/>
        <w:spacing w:line="360" w:lineRule="auto"/>
        <w:ind w:left="425" w:right="476"/>
        <w:jc w:val="both"/>
        <w:rPr>
          <w:rFonts w:ascii="Palatino Linotype" w:hAnsi="Palatino Linotype"/>
          <w:i/>
        </w:rPr>
      </w:pPr>
      <w:r w:rsidRPr="00146C34">
        <w:rPr>
          <w:rFonts w:ascii="Palatino Linotype" w:hAnsi="Palatino Linotype"/>
          <w:i/>
        </w:rPr>
        <w:t>“</w:t>
      </w:r>
      <w:r w:rsidRPr="00146C34">
        <w:rPr>
          <w:rFonts w:ascii="Palatino Linotype" w:hAnsi="Palatino Linotype"/>
          <w:b/>
          <w:i/>
        </w:rPr>
        <w:t xml:space="preserve">ARTÍCULO 272.- </w:t>
      </w:r>
      <w:r w:rsidRPr="00146C34">
        <w:rPr>
          <w:rFonts w:ascii="Palatino Linotype" w:hAnsi="Palatino Linotype"/>
          <w:i/>
        </w:rPr>
        <w:t>La Contraloría Municipal, es la unidad administrativa que se encarga del control y evaluación al interior de la administración municipal; su objetivo primordial es la vigilancia, control y fiscalización del uso correcto de los recursos humanos, materiales y financieros de que disponen las dependencias municipales para la ejecución de sus programas de trabajo y el cumplimiento de sus objetivos.</w:t>
      </w:r>
    </w:p>
    <w:p w14:paraId="4E759F39" w14:textId="77777777" w:rsidR="00BE7459" w:rsidRPr="00146C34" w:rsidRDefault="00BE7459" w:rsidP="00146C34">
      <w:pPr>
        <w:pStyle w:val="Prrafodelista"/>
        <w:spacing w:line="360" w:lineRule="auto"/>
        <w:ind w:left="425" w:right="476"/>
        <w:jc w:val="both"/>
        <w:rPr>
          <w:rFonts w:ascii="Palatino Linotype" w:hAnsi="Palatino Linotype"/>
          <w:i/>
        </w:rPr>
      </w:pPr>
    </w:p>
    <w:p w14:paraId="116A3AE1" w14:textId="77777777" w:rsidR="00BE7459" w:rsidRPr="00146C34" w:rsidRDefault="00BE7459" w:rsidP="00146C34">
      <w:pPr>
        <w:pStyle w:val="Prrafodelista"/>
        <w:widowControl w:val="0"/>
        <w:autoSpaceDE w:val="0"/>
        <w:autoSpaceDN w:val="0"/>
        <w:adjustRightInd w:val="0"/>
        <w:spacing w:line="360" w:lineRule="auto"/>
        <w:ind w:left="425" w:right="476"/>
        <w:jc w:val="both"/>
        <w:rPr>
          <w:rFonts w:ascii="Palatino Linotype" w:eastAsia="Arial Unicode MS" w:hAnsi="Palatino Linotype" w:cs="Arial"/>
          <w:i/>
        </w:rPr>
      </w:pPr>
      <w:r w:rsidRPr="00146C34">
        <w:rPr>
          <w:rFonts w:ascii="Palatino Linotype" w:eastAsia="Arial Unicode MS" w:hAnsi="Palatino Linotype" w:cs="Arial"/>
          <w:b/>
          <w:i/>
        </w:rPr>
        <w:t xml:space="preserve">ARTÍCULO 273.- </w:t>
      </w:r>
      <w:r w:rsidRPr="00146C34">
        <w:rPr>
          <w:rFonts w:ascii="Palatino Linotype" w:eastAsia="Arial Unicode MS" w:hAnsi="Palatino Linotype" w:cs="Arial"/>
          <w:i/>
        </w:rPr>
        <w:t>La Contraloría Municipal tendrá a su cargo, entre otras, las siguientes funciones:</w:t>
      </w:r>
    </w:p>
    <w:p w14:paraId="3361962B" w14:textId="77777777" w:rsidR="00BE7459" w:rsidRPr="00146C34" w:rsidRDefault="00BE7459" w:rsidP="00146C34">
      <w:pPr>
        <w:pStyle w:val="Prrafodelista"/>
        <w:widowControl w:val="0"/>
        <w:autoSpaceDE w:val="0"/>
        <w:autoSpaceDN w:val="0"/>
        <w:adjustRightInd w:val="0"/>
        <w:spacing w:line="360" w:lineRule="auto"/>
        <w:ind w:left="425" w:right="476"/>
        <w:jc w:val="both"/>
        <w:rPr>
          <w:rFonts w:ascii="Palatino Linotype" w:eastAsia="Arial Unicode MS" w:hAnsi="Palatino Linotype" w:cs="Arial"/>
          <w:i/>
        </w:rPr>
      </w:pPr>
      <w:r w:rsidRPr="00146C34">
        <w:rPr>
          <w:rFonts w:ascii="Palatino Linotype" w:eastAsia="Arial Unicode MS" w:hAnsi="Palatino Linotype" w:cs="Arial"/>
          <w:i/>
        </w:rPr>
        <w:t>I. Recibir y dar seguimiento a quejas y denuncias por parte de los ciudadanos;</w:t>
      </w:r>
    </w:p>
    <w:p w14:paraId="41CAAD96" w14:textId="77777777" w:rsidR="00BE7459" w:rsidRPr="00146C34" w:rsidRDefault="00BE7459" w:rsidP="00146C34">
      <w:pPr>
        <w:pStyle w:val="Prrafodelista"/>
        <w:widowControl w:val="0"/>
        <w:autoSpaceDE w:val="0"/>
        <w:autoSpaceDN w:val="0"/>
        <w:adjustRightInd w:val="0"/>
        <w:spacing w:line="360" w:lineRule="auto"/>
        <w:ind w:left="425" w:right="476"/>
        <w:jc w:val="both"/>
        <w:rPr>
          <w:rFonts w:ascii="Palatino Linotype" w:eastAsia="Arial Unicode MS" w:hAnsi="Palatino Linotype" w:cs="Arial"/>
          <w:i/>
        </w:rPr>
      </w:pPr>
      <w:r w:rsidRPr="00146C34">
        <w:rPr>
          <w:rFonts w:ascii="Palatino Linotype" w:eastAsia="Arial Unicode MS" w:hAnsi="Palatino Linotype" w:cs="Arial"/>
          <w:i/>
        </w:rPr>
        <w:t>II. Iniciar procedimientos por faltas administrativas y laborales que cometan los servidores públicos dentro del horario de trabajo;</w:t>
      </w:r>
    </w:p>
    <w:p w14:paraId="177235A7" w14:textId="77777777" w:rsidR="00BE7459" w:rsidRPr="00146C34" w:rsidRDefault="00BE7459" w:rsidP="00146C34">
      <w:pPr>
        <w:pStyle w:val="Prrafodelista"/>
        <w:widowControl w:val="0"/>
        <w:autoSpaceDE w:val="0"/>
        <w:autoSpaceDN w:val="0"/>
        <w:adjustRightInd w:val="0"/>
        <w:spacing w:line="360" w:lineRule="auto"/>
        <w:ind w:left="425" w:right="476"/>
        <w:jc w:val="both"/>
        <w:rPr>
          <w:rFonts w:ascii="Palatino Linotype" w:eastAsia="Arial Unicode MS" w:hAnsi="Palatino Linotype" w:cs="Arial"/>
          <w:i/>
        </w:rPr>
      </w:pPr>
      <w:r w:rsidRPr="00146C34">
        <w:rPr>
          <w:rFonts w:ascii="Palatino Linotype" w:eastAsia="Arial Unicode MS" w:hAnsi="Palatino Linotype" w:cs="Arial"/>
          <w:i/>
        </w:rPr>
        <w:t>III. Proponer las sanciones administrativas que sean de la competencia del H. Ayuntamiento;</w:t>
      </w:r>
    </w:p>
    <w:p w14:paraId="1380F933" w14:textId="77777777" w:rsidR="00BE7459" w:rsidRPr="00146C34" w:rsidRDefault="00BE7459" w:rsidP="00146C34">
      <w:pPr>
        <w:pStyle w:val="Prrafodelista"/>
        <w:widowControl w:val="0"/>
        <w:autoSpaceDE w:val="0"/>
        <w:autoSpaceDN w:val="0"/>
        <w:adjustRightInd w:val="0"/>
        <w:spacing w:line="360" w:lineRule="auto"/>
        <w:ind w:left="425" w:right="476"/>
        <w:jc w:val="both"/>
        <w:rPr>
          <w:rFonts w:ascii="Palatino Linotype" w:eastAsia="Arial Unicode MS" w:hAnsi="Palatino Linotype" w:cs="Arial"/>
          <w:i/>
        </w:rPr>
      </w:pPr>
      <w:r w:rsidRPr="00146C34">
        <w:rPr>
          <w:rFonts w:ascii="Palatino Linotype" w:eastAsia="Arial Unicode MS" w:hAnsi="Palatino Linotype" w:cs="Arial"/>
          <w:i/>
        </w:rPr>
        <w:t>IV. Vigilar la observancia de las normas jurídicas y administrativas;</w:t>
      </w:r>
    </w:p>
    <w:p w14:paraId="1CE19F59" w14:textId="78B0CB74" w:rsidR="00D51191" w:rsidRDefault="00BE7459" w:rsidP="00D51191">
      <w:pPr>
        <w:pStyle w:val="Prrafodelista"/>
        <w:widowControl w:val="0"/>
        <w:autoSpaceDE w:val="0"/>
        <w:autoSpaceDN w:val="0"/>
        <w:adjustRightInd w:val="0"/>
        <w:spacing w:line="360" w:lineRule="auto"/>
        <w:ind w:left="425" w:right="476"/>
        <w:jc w:val="both"/>
        <w:rPr>
          <w:rFonts w:ascii="Palatino Linotype" w:eastAsia="Arial Unicode MS" w:hAnsi="Palatino Linotype" w:cs="Arial"/>
          <w:b/>
          <w:i/>
        </w:rPr>
      </w:pPr>
      <w:r w:rsidRPr="00146C34">
        <w:rPr>
          <w:rFonts w:ascii="Palatino Linotype" w:eastAsia="Arial Unicode MS" w:hAnsi="Palatino Linotype" w:cs="Arial"/>
          <w:b/>
          <w:i/>
        </w:rPr>
        <w:t xml:space="preserve">V. Establecer las bases generales para la realización de auditorías e </w:t>
      </w:r>
      <w:r w:rsidRPr="00146C34">
        <w:rPr>
          <w:rFonts w:ascii="Palatino Linotype" w:eastAsia="Arial Unicode MS" w:hAnsi="Palatino Linotype" w:cs="Arial"/>
          <w:b/>
          <w:i/>
        </w:rPr>
        <w:lastRenderedPageBreak/>
        <w:t>inspecciones;</w:t>
      </w:r>
    </w:p>
    <w:p w14:paraId="317A132F" w14:textId="77777777" w:rsidR="00D51191" w:rsidRPr="00D51191" w:rsidRDefault="00D51191" w:rsidP="00D51191">
      <w:pPr>
        <w:pStyle w:val="Prrafodelista"/>
        <w:widowControl w:val="0"/>
        <w:autoSpaceDE w:val="0"/>
        <w:autoSpaceDN w:val="0"/>
        <w:adjustRightInd w:val="0"/>
        <w:spacing w:line="360" w:lineRule="auto"/>
        <w:ind w:left="425" w:right="476"/>
        <w:jc w:val="both"/>
        <w:rPr>
          <w:rFonts w:ascii="Palatino Linotype" w:eastAsia="Arial Unicode MS" w:hAnsi="Palatino Linotype" w:cs="Arial"/>
          <w:b/>
          <w:i/>
        </w:rPr>
      </w:pPr>
    </w:p>
    <w:p w14:paraId="45F84CC4" w14:textId="77777777" w:rsidR="00BE7459" w:rsidRPr="00146C34" w:rsidRDefault="00BE7459" w:rsidP="00146C34">
      <w:pPr>
        <w:pStyle w:val="Prrafodelista"/>
        <w:widowControl w:val="0"/>
        <w:autoSpaceDE w:val="0"/>
        <w:autoSpaceDN w:val="0"/>
        <w:adjustRightInd w:val="0"/>
        <w:spacing w:line="360" w:lineRule="auto"/>
        <w:ind w:left="425" w:right="476"/>
        <w:jc w:val="both"/>
        <w:rPr>
          <w:rFonts w:ascii="Palatino Linotype" w:eastAsia="Arial Unicode MS" w:hAnsi="Palatino Linotype" w:cs="Arial"/>
          <w:b/>
          <w:i/>
        </w:rPr>
      </w:pPr>
      <w:r w:rsidRPr="00146C34">
        <w:rPr>
          <w:rFonts w:ascii="Palatino Linotype" w:eastAsia="Arial Unicode MS" w:hAnsi="Palatino Linotype" w:cs="Arial"/>
          <w:b/>
          <w:i/>
        </w:rPr>
        <w:t>VI. Fiscalizar el ingreso y ejercicio del gasto público municipal;</w:t>
      </w:r>
    </w:p>
    <w:p w14:paraId="61A5E60D" w14:textId="77777777" w:rsidR="00BE7459" w:rsidRPr="00146C34" w:rsidRDefault="00BE7459" w:rsidP="00146C34">
      <w:pPr>
        <w:pStyle w:val="Prrafodelista"/>
        <w:widowControl w:val="0"/>
        <w:autoSpaceDE w:val="0"/>
        <w:autoSpaceDN w:val="0"/>
        <w:adjustRightInd w:val="0"/>
        <w:spacing w:line="360" w:lineRule="auto"/>
        <w:ind w:left="425" w:right="476"/>
        <w:jc w:val="both"/>
        <w:rPr>
          <w:rFonts w:ascii="Palatino Linotype" w:eastAsia="Arial Unicode MS" w:hAnsi="Palatino Linotype" w:cs="Arial"/>
          <w:i/>
        </w:rPr>
      </w:pPr>
      <w:r w:rsidRPr="00146C34">
        <w:rPr>
          <w:rFonts w:ascii="Palatino Linotype" w:eastAsia="Arial Unicode MS" w:hAnsi="Palatino Linotype" w:cs="Arial"/>
          <w:i/>
        </w:rPr>
        <w:t>VII. Vigilar que los recursos Federales y Estatales asignados al H. Ayuntamiento se apliquen en los términos estipulados en las leyes;</w:t>
      </w:r>
    </w:p>
    <w:p w14:paraId="34775B50" w14:textId="77777777" w:rsidR="00BE7459" w:rsidRPr="00146C34" w:rsidRDefault="00BE7459" w:rsidP="00146C34">
      <w:pPr>
        <w:pStyle w:val="Prrafodelista"/>
        <w:widowControl w:val="0"/>
        <w:autoSpaceDE w:val="0"/>
        <w:autoSpaceDN w:val="0"/>
        <w:adjustRightInd w:val="0"/>
        <w:spacing w:line="360" w:lineRule="auto"/>
        <w:ind w:left="425" w:right="476"/>
        <w:jc w:val="both"/>
        <w:rPr>
          <w:rFonts w:ascii="Palatino Linotype" w:eastAsia="Arial Unicode MS" w:hAnsi="Palatino Linotype" w:cs="Arial"/>
          <w:i/>
        </w:rPr>
      </w:pPr>
      <w:r w:rsidRPr="00146C34">
        <w:rPr>
          <w:rFonts w:ascii="Palatino Linotype" w:eastAsia="Arial Unicode MS" w:hAnsi="Palatino Linotype" w:cs="Arial"/>
          <w:i/>
        </w:rPr>
        <w:t>VIII. Verificar que los servidores públicos municipales cumplan en la obligación de presentar oportunamente la manifestación de bienes y declaración de intereses en términos de la Ley de Responsabilidades y Situación Patrimonial;</w:t>
      </w:r>
    </w:p>
    <w:p w14:paraId="61F6D6B0" w14:textId="77777777" w:rsidR="00BE7459" w:rsidRPr="00146C34" w:rsidRDefault="00BE7459" w:rsidP="00146C34">
      <w:pPr>
        <w:pStyle w:val="Prrafodelista"/>
        <w:widowControl w:val="0"/>
        <w:autoSpaceDE w:val="0"/>
        <w:autoSpaceDN w:val="0"/>
        <w:adjustRightInd w:val="0"/>
        <w:spacing w:line="360" w:lineRule="auto"/>
        <w:ind w:left="425" w:right="476"/>
        <w:jc w:val="both"/>
        <w:rPr>
          <w:rFonts w:ascii="Palatino Linotype" w:eastAsia="Arial Unicode MS" w:hAnsi="Palatino Linotype" w:cs="Arial"/>
          <w:i/>
        </w:rPr>
      </w:pPr>
      <w:r w:rsidRPr="00146C34">
        <w:rPr>
          <w:rFonts w:ascii="Palatino Linotype" w:eastAsia="Arial Unicode MS" w:hAnsi="Palatino Linotype" w:cs="Arial"/>
          <w:i/>
        </w:rPr>
        <w:t>IX. Participar en la elaboración y actualización del Inventario General de Bienes Muebles e Inmuebles, propiedad del Municipio;</w:t>
      </w:r>
    </w:p>
    <w:p w14:paraId="55971AD8" w14:textId="77777777" w:rsidR="00BE7459" w:rsidRPr="00146C34" w:rsidRDefault="00BE7459" w:rsidP="00146C34">
      <w:pPr>
        <w:pStyle w:val="Prrafodelista"/>
        <w:widowControl w:val="0"/>
        <w:autoSpaceDE w:val="0"/>
        <w:autoSpaceDN w:val="0"/>
        <w:adjustRightInd w:val="0"/>
        <w:spacing w:line="360" w:lineRule="auto"/>
        <w:ind w:left="425" w:right="476"/>
        <w:jc w:val="both"/>
        <w:rPr>
          <w:rFonts w:ascii="Palatino Linotype" w:eastAsia="Arial Unicode MS" w:hAnsi="Palatino Linotype" w:cs="Arial"/>
          <w:i/>
        </w:rPr>
      </w:pPr>
      <w:r w:rsidRPr="00146C34">
        <w:rPr>
          <w:rFonts w:ascii="Palatino Linotype" w:eastAsia="Arial Unicode MS" w:hAnsi="Palatino Linotype" w:cs="Arial"/>
          <w:i/>
        </w:rPr>
        <w:t>X. Integrar COCICOVIS, encargados de fiscalizar la obra pública o social que se realicen en el Municipio o su Comunidad;</w:t>
      </w:r>
    </w:p>
    <w:p w14:paraId="20EDA271" w14:textId="77777777" w:rsidR="00BE7459" w:rsidRPr="00146C34" w:rsidRDefault="00BE7459" w:rsidP="00146C34">
      <w:pPr>
        <w:pStyle w:val="Prrafodelista"/>
        <w:widowControl w:val="0"/>
        <w:autoSpaceDE w:val="0"/>
        <w:autoSpaceDN w:val="0"/>
        <w:adjustRightInd w:val="0"/>
        <w:spacing w:line="360" w:lineRule="auto"/>
        <w:ind w:left="425" w:right="476"/>
        <w:jc w:val="both"/>
        <w:rPr>
          <w:rFonts w:ascii="Palatino Linotype" w:eastAsia="Arial Unicode MS" w:hAnsi="Palatino Linotype" w:cs="Arial"/>
        </w:rPr>
      </w:pPr>
      <w:r w:rsidRPr="00146C34">
        <w:rPr>
          <w:rFonts w:ascii="Palatino Linotype" w:eastAsia="Arial Unicode MS" w:hAnsi="Palatino Linotype" w:cs="Arial"/>
          <w:i/>
        </w:rPr>
        <w:t>XI. Investigar y determinar las responsabilidades de los servidores Públicos, así como imponer las sanciones disciplinarias, en términos de la Ley de Responsabilidades de los Servidores Públicos del Estado y Municipios.</w:t>
      </w:r>
    </w:p>
    <w:p w14:paraId="577D97F3" w14:textId="77777777" w:rsidR="00BE7459" w:rsidRPr="00146C34" w:rsidRDefault="00BE7459" w:rsidP="00146C34">
      <w:pPr>
        <w:pStyle w:val="Prrafodelista"/>
        <w:spacing w:line="360" w:lineRule="auto"/>
        <w:ind w:left="4472" w:right="901"/>
        <w:jc w:val="both"/>
        <w:rPr>
          <w:rFonts w:ascii="Palatino Linotype" w:hAnsi="Palatino Linotype"/>
          <w:i/>
        </w:rPr>
      </w:pPr>
    </w:p>
    <w:p w14:paraId="60AF61DA" w14:textId="77777777" w:rsidR="00BE7459" w:rsidRPr="00146C34" w:rsidRDefault="00BE7459" w:rsidP="00146C34">
      <w:pPr>
        <w:pStyle w:val="Prrafodelista"/>
        <w:numPr>
          <w:ilvl w:val="0"/>
          <w:numId w:val="1"/>
        </w:numPr>
        <w:spacing w:line="360" w:lineRule="auto"/>
        <w:ind w:left="0" w:firstLine="0"/>
        <w:jc w:val="both"/>
        <w:rPr>
          <w:rFonts w:ascii="Palatino Linotype" w:hAnsi="Palatino Linotype" w:cs="Arial"/>
        </w:rPr>
      </w:pPr>
      <w:r w:rsidRPr="00146C34">
        <w:rPr>
          <w:rFonts w:ascii="Palatino Linotype" w:hAnsi="Palatino Linotype" w:cs="Arial"/>
        </w:rPr>
        <w:t>De lo anterior se desprende que, la Contraloría Interna Municipal tiene como objetivo primordial la vigilancia, control y fiscalización del uso correcto de los recursos humanos, materiales y financieros de que disponen las dependencias municipales para la ejecución de sus programas de trabajo y el cumplimiento de sus objetivos, teniendo como funciones entre otras la de establecer bases generales para la realización de auditorías y evaluaciones.</w:t>
      </w:r>
    </w:p>
    <w:p w14:paraId="4349CC73" w14:textId="77777777" w:rsidR="00BE7459" w:rsidRPr="00146C34" w:rsidRDefault="00BE7459" w:rsidP="00146C34">
      <w:pPr>
        <w:pStyle w:val="Prrafodelista"/>
        <w:spacing w:line="360" w:lineRule="auto"/>
        <w:ind w:left="4472"/>
        <w:jc w:val="both"/>
        <w:rPr>
          <w:rFonts w:ascii="Palatino Linotype" w:hAnsi="Palatino Linotype" w:cs="Arial"/>
        </w:rPr>
      </w:pPr>
    </w:p>
    <w:p w14:paraId="333EB73C" w14:textId="5B876F27" w:rsidR="00D51191" w:rsidRDefault="00296C7F" w:rsidP="00D51191">
      <w:pPr>
        <w:pStyle w:val="Prrafodelista"/>
        <w:numPr>
          <w:ilvl w:val="0"/>
          <w:numId w:val="1"/>
        </w:numPr>
        <w:spacing w:line="360" w:lineRule="auto"/>
        <w:ind w:left="0" w:firstLine="0"/>
        <w:jc w:val="both"/>
        <w:rPr>
          <w:rFonts w:ascii="Palatino Linotype" w:eastAsia="Arial Unicode MS" w:hAnsi="Palatino Linotype" w:cs="Arial"/>
        </w:rPr>
      </w:pPr>
      <w:r w:rsidRPr="00146C34">
        <w:rPr>
          <w:rFonts w:ascii="Palatino Linotype" w:eastAsia="Arial Unicode MS" w:hAnsi="Palatino Linotype" w:cs="Arial"/>
        </w:rPr>
        <w:t xml:space="preserve">En ese sentido el Bando Municipal 2018 del </w:t>
      </w:r>
      <w:r w:rsidRPr="00146C34">
        <w:rPr>
          <w:rFonts w:ascii="Palatino Linotype" w:eastAsia="Arial Unicode MS" w:hAnsi="Palatino Linotype" w:cs="Arial"/>
          <w:b/>
        </w:rPr>
        <w:t xml:space="preserve">SUJETO OBLIGADO, </w:t>
      </w:r>
      <w:r w:rsidRPr="00146C34">
        <w:rPr>
          <w:rFonts w:ascii="Palatino Linotype" w:eastAsia="Arial Unicode MS" w:hAnsi="Palatino Linotype" w:cs="Arial"/>
        </w:rPr>
        <w:t>al respecto establece:</w:t>
      </w:r>
    </w:p>
    <w:p w14:paraId="75C02034" w14:textId="77777777" w:rsidR="00D51191" w:rsidRPr="00D51191" w:rsidRDefault="00D51191" w:rsidP="00D51191">
      <w:pPr>
        <w:pStyle w:val="Prrafodelista"/>
        <w:spacing w:line="360" w:lineRule="auto"/>
        <w:ind w:left="0"/>
        <w:jc w:val="both"/>
        <w:rPr>
          <w:rFonts w:ascii="Palatino Linotype" w:eastAsia="Arial Unicode MS" w:hAnsi="Palatino Linotype" w:cs="Arial"/>
        </w:rPr>
      </w:pPr>
    </w:p>
    <w:p w14:paraId="432F5D98" w14:textId="77777777" w:rsidR="00296C7F" w:rsidRPr="00146C34" w:rsidRDefault="00296C7F" w:rsidP="00146C34">
      <w:pPr>
        <w:pStyle w:val="Prrafodelista"/>
        <w:spacing w:line="360" w:lineRule="auto"/>
        <w:ind w:left="426" w:right="474" w:firstLine="11"/>
        <w:jc w:val="both"/>
        <w:rPr>
          <w:rFonts w:ascii="Palatino Linotype" w:eastAsia="Arial Unicode MS" w:hAnsi="Palatino Linotype" w:cs="Arial"/>
          <w:i/>
        </w:rPr>
      </w:pPr>
      <w:r w:rsidRPr="00146C34">
        <w:rPr>
          <w:rFonts w:ascii="Palatino Linotype" w:eastAsia="Arial Unicode MS" w:hAnsi="Palatino Linotype" w:cs="Arial"/>
          <w:i/>
        </w:rPr>
        <w:t xml:space="preserve">ARTÍCULO 31.- La Contraloría Municipal como Órgano de Control, coordina el Sistema de Control y Evaluación de la Gestión Pública Municipal, vigila que se cumplan las disposiciones legales en materia de personal, Adquisiciones, Obra Pública, Recursos Materiales y Financieros, lo relativo a la Manifestación de Bienes y Responsabilidades de las y los Servidores Públicos Municipales, promoviendo que en el Ejercicio de los Recursos Públicos se acredite la economía, la eficacia, eficiencia, imparcialidad, honradez, transparencia y apego a la normatividad aplicable con la finalidad del cumplimiento de los objetivos Institucionales; además de ser la encargada de la Comisión Municipal </w:t>
      </w:r>
      <w:proofErr w:type="spellStart"/>
      <w:r w:rsidRPr="00146C34">
        <w:rPr>
          <w:rFonts w:ascii="Palatino Linotype" w:eastAsia="Arial Unicode MS" w:hAnsi="Palatino Linotype" w:cs="Arial"/>
          <w:i/>
        </w:rPr>
        <w:t>Anticorrupción.Para</w:t>
      </w:r>
      <w:proofErr w:type="spellEnd"/>
      <w:r w:rsidRPr="00146C34">
        <w:rPr>
          <w:rFonts w:ascii="Palatino Linotype" w:eastAsia="Arial Unicode MS" w:hAnsi="Palatino Linotype" w:cs="Arial"/>
          <w:i/>
        </w:rPr>
        <w:t xml:space="preserve"> los efectos de dar cumplimiento a la nueva Ley de</w:t>
      </w:r>
    </w:p>
    <w:p w14:paraId="0B266710" w14:textId="77777777" w:rsidR="00296C7F" w:rsidRPr="00146C34" w:rsidRDefault="00296C7F" w:rsidP="00146C34">
      <w:pPr>
        <w:pStyle w:val="Prrafodelista"/>
        <w:spacing w:line="360" w:lineRule="auto"/>
        <w:ind w:left="426" w:right="474" w:firstLine="11"/>
        <w:jc w:val="both"/>
        <w:rPr>
          <w:rFonts w:ascii="Palatino Linotype" w:eastAsia="Arial Unicode MS" w:hAnsi="Palatino Linotype" w:cs="Arial"/>
          <w:i/>
        </w:rPr>
      </w:pPr>
      <w:r w:rsidRPr="00146C34">
        <w:rPr>
          <w:rFonts w:ascii="Palatino Linotype" w:eastAsia="Arial Unicode MS" w:hAnsi="Palatino Linotype" w:cs="Arial"/>
          <w:i/>
        </w:rPr>
        <w:t>Responsabilidades Administrativas del Estado de México y Municipios, la Contraloría Municipal contará con las siguientes unidades administrativas:</w:t>
      </w:r>
    </w:p>
    <w:p w14:paraId="5B4C984B" w14:textId="77777777" w:rsidR="00296C7F" w:rsidRPr="00146C34" w:rsidRDefault="00296C7F" w:rsidP="00146C34">
      <w:pPr>
        <w:pStyle w:val="Prrafodelista"/>
        <w:spacing w:line="360" w:lineRule="auto"/>
        <w:ind w:left="426" w:right="474" w:firstLine="11"/>
        <w:jc w:val="both"/>
        <w:rPr>
          <w:rFonts w:ascii="Palatino Linotype" w:eastAsia="Arial Unicode MS" w:hAnsi="Palatino Linotype" w:cs="Arial"/>
          <w:i/>
        </w:rPr>
      </w:pPr>
      <w:r w:rsidRPr="00146C34">
        <w:rPr>
          <w:rFonts w:ascii="Palatino Linotype" w:eastAsia="Arial Unicode MS" w:hAnsi="Palatino Linotype" w:cs="Arial"/>
          <w:i/>
        </w:rPr>
        <w:t>I. Unidad Investigadora.</w:t>
      </w:r>
    </w:p>
    <w:p w14:paraId="247B5A07" w14:textId="77777777" w:rsidR="00296C7F" w:rsidRPr="00146C34" w:rsidRDefault="00296C7F" w:rsidP="00146C34">
      <w:pPr>
        <w:pStyle w:val="Prrafodelista"/>
        <w:spacing w:line="360" w:lineRule="auto"/>
        <w:ind w:left="426" w:right="474" w:firstLine="11"/>
        <w:jc w:val="both"/>
        <w:rPr>
          <w:rFonts w:ascii="Palatino Linotype" w:eastAsia="Arial Unicode MS" w:hAnsi="Palatino Linotype" w:cs="Arial"/>
          <w:i/>
        </w:rPr>
      </w:pPr>
      <w:r w:rsidRPr="00146C34">
        <w:rPr>
          <w:rFonts w:ascii="Palatino Linotype" w:eastAsia="Arial Unicode MS" w:hAnsi="Palatino Linotype" w:cs="Arial"/>
          <w:i/>
        </w:rPr>
        <w:t>II. Unidad Substanciadora</w:t>
      </w:r>
    </w:p>
    <w:p w14:paraId="2B397DC9" w14:textId="77777777" w:rsidR="00296C7F" w:rsidRPr="00146C34" w:rsidRDefault="00296C7F" w:rsidP="00146C34">
      <w:pPr>
        <w:pStyle w:val="Prrafodelista"/>
        <w:spacing w:line="360" w:lineRule="auto"/>
        <w:ind w:left="426" w:right="474" w:firstLine="11"/>
        <w:jc w:val="both"/>
        <w:rPr>
          <w:rFonts w:ascii="Palatino Linotype" w:eastAsia="Arial Unicode MS" w:hAnsi="Palatino Linotype" w:cs="Arial"/>
          <w:i/>
        </w:rPr>
      </w:pPr>
      <w:r w:rsidRPr="00146C34">
        <w:rPr>
          <w:rFonts w:ascii="Palatino Linotype" w:eastAsia="Arial Unicode MS" w:hAnsi="Palatino Linotype" w:cs="Arial"/>
          <w:i/>
        </w:rPr>
        <w:t xml:space="preserve">III. Unidad </w:t>
      </w:r>
      <w:proofErr w:type="spellStart"/>
      <w:r w:rsidRPr="00146C34">
        <w:rPr>
          <w:rFonts w:ascii="Palatino Linotype" w:eastAsia="Arial Unicode MS" w:hAnsi="Palatino Linotype" w:cs="Arial"/>
          <w:i/>
        </w:rPr>
        <w:t>Resolutora</w:t>
      </w:r>
      <w:proofErr w:type="spellEnd"/>
    </w:p>
    <w:p w14:paraId="1C0BE2D3" w14:textId="579B472F" w:rsidR="00296C7F" w:rsidRPr="00146C34" w:rsidRDefault="00296C7F" w:rsidP="00146C34">
      <w:pPr>
        <w:pStyle w:val="Prrafodelista"/>
        <w:spacing w:line="360" w:lineRule="auto"/>
        <w:ind w:left="426" w:right="474" w:firstLine="11"/>
        <w:jc w:val="both"/>
        <w:rPr>
          <w:rFonts w:ascii="Palatino Linotype" w:eastAsia="Arial Unicode MS" w:hAnsi="Palatino Linotype" w:cs="Arial"/>
          <w:i/>
        </w:rPr>
      </w:pPr>
      <w:r w:rsidRPr="00146C34">
        <w:rPr>
          <w:rFonts w:ascii="Palatino Linotype" w:eastAsia="Arial Unicode MS" w:hAnsi="Palatino Linotype" w:cs="Arial"/>
          <w:i/>
        </w:rPr>
        <w:t>Sus atribuciones se encuentran en la Constitución Política del Estado Libre y Soberano de México, la Ley Orgánica, Ley de Responsabilidades de los Servidores Públicos del Estado de México y Municipios; y otros ordenamientos secundarios.</w:t>
      </w:r>
    </w:p>
    <w:p w14:paraId="42831F6F" w14:textId="77777777" w:rsidR="00296C7F" w:rsidRPr="00146C34" w:rsidRDefault="00296C7F" w:rsidP="00146C34">
      <w:pPr>
        <w:pStyle w:val="Prrafodelista"/>
        <w:spacing w:line="360" w:lineRule="auto"/>
        <w:rPr>
          <w:rFonts w:ascii="Palatino Linotype" w:eastAsia="Arial Unicode MS" w:hAnsi="Palatino Linotype" w:cs="Arial"/>
        </w:rPr>
      </w:pPr>
    </w:p>
    <w:p w14:paraId="4EDCAAA3" w14:textId="4DD18C5C" w:rsidR="00D51191" w:rsidRDefault="00296C7F" w:rsidP="00D51191">
      <w:pPr>
        <w:pStyle w:val="Prrafodelista"/>
        <w:numPr>
          <w:ilvl w:val="0"/>
          <w:numId w:val="1"/>
        </w:numPr>
        <w:spacing w:line="360" w:lineRule="auto"/>
        <w:ind w:left="0" w:firstLine="0"/>
        <w:jc w:val="both"/>
        <w:rPr>
          <w:rFonts w:ascii="Palatino Linotype" w:eastAsia="Arial Unicode MS" w:hAnsi="Palatino Linotype" w:cs="Arial"/>
        </w:rPr>
      </w:pPr>
      <w:r w:rsidRPr="00146C34">
        <w:rPr>
          <w:rFonts w:ascii="Palatino Linotype" w:eastAsia="Arial Unicode MS" w:hAnsi="Palatino Linotype" w:cs="Arial"/>
        </w:rPr>
        <w:t>Por su parte, el Reglamento Interior de la Administración Pública Municipal de Chalco 2016 -2018, refiere:</w:t>
      </w:r>
    </w:p>
    <w:p w14:paraId="7B027811" w14:textId="77777777" w:rsidR="00D51191" w:rsidRPr="00D51191" w:rsidRDefault="00D51191" w:rsidP="00D51191">
      <w:pPr>
        <w:pStyle w:val="Prrafodelista"/>
        <w:spacing w:line="360" w:lineRule="auto"/>
        <w:ind w:left="0"/>
        <w:jc w:val="both"/>
        <w:rPr>
          <w:rFonts w:ascii="Palatino Linotype" w:eastAsia="Arial Unicode MS" w:hAnsi="Palatino Linotype" w:cs="Arial"/>
        </w:rPr>
      </w:pPr>
    </w:p>
    <w:p w14:paraId="691096F4" w14:textId="77777777" w:rsidR="00296C7F" w:rsidRPr="00146C34" w:rsidRDefault="00296C7F" w:rsidP="00146C34">
      <w:pPr>
        <w:pStyle w:val="Prrafodelista"/>
        <w:spacing w:line="360" w:lineRule="auto"/>
        <w:ind w:left="567" w:right="474"/>
        <w:jc w:val="both"/>
        <w:rPr>
          <w:rFonts w:ascii="Palatino Linotype" w:eastAsia="Arial Unicode MS" w:hAnsi="Palatino Linotype" w:cs="Arial"/>
          <w:i/>
        </w:rPr>
      </w:pPr>
      <w:r w:rsidRPr="00146C34">
        <w:rPr>
          <w:rFonts w:ascii="Palatino Linotype" w:eastAsia="Arial Unicode MS" w:hAnsi="Palatino Linotype" w:cs="Arial"/>
          <w:i/>
        </w:rPr>
        <w:t>Artículo 37.- La Contraloría Interna Municipal es el Órgano de Control y Vigilancia de la Administración Pública Municipal establecido por el Ayuntamiento, tiene a su cargo la vigilancia, fiscalización y control de los ingresos y egresos de la Administración Pública Municipal, así como lo relativo a las obligaciones de las servidoras y servidores Públicos que la integran.</w:t>
      </w:r>
    </w:p>
    <w:p w14:paraId="79AF1B8D" w14:textId="1DC36592" w:rsidR="00296C7F" w:rsidRDefault="00296C7F" w:rsidP="00D51191">
      <w:pPr>
        <w:pStyle w:val="Prrafodelista"/>
        <w:spacing w:line="360" w:lineRule="auto"/>
        <w:ind w:left="567" w:right="474"/>
        <w:jc w:val="both"/>
        <w:rPr>
          <w:rFonts w:ascii="Palatino Linotype" w:eastAsia="Arial Unicode MS" w:hAnsi="Palatino Linotype" w:cs="Arial"/>
          <w:i/>
        </w:rPr>
      </w:pPr>
      <w:r w:rsidRPr="00146C34">
        <w:rPr>
          <w:rFonts w:ascii="Palatino Linotype" w:eastAsia="Arial Unicode MS" w:hAnsi="Palatino Linotype" w:cs="Arial"/>
          <w:i/>
        </w:rPr>
        <w:t>De igual forma es la responsable de vigilar que los recursos Federales y Estatales asignados al Municipio, se apliquen en los términos estipulados en las leyes, los reglamentos y convenios respectivos, así como de operar un sistema de atención de quejas y denuncias para la ciudadanía, servidoras o servidores públicos y en su caso, instaurar los procedimientos disciplinarios y resarcitorios que resulten.</w:t>
      </w:r>
    </w:p>
    <w:p w14:paraId="6C1C61FC" w14:textId="77777777" w:rsidR="00D51191" w:rsidRPr="00D51191" w:rsidRDefault="00D51191" w:rsidP="00D51191">
      <w:pPr>
        <w:pStyle w:val="Prrafodelista"/>
        <w:spacing w:line="360" w:lineRule="auto"/>
        <w:ind w:left="567" w:right="474"/>
        <w:jc w:val="both"/>
        <w:rPr>
          <w:rFonts w:ascii="Palatino Linotype" w:eastAsia="Arial Unicode MS" w:hAnsi="Palatino Linotype" w:cs="Arial"/>
          <w:i/>
        </w:rPr>
      </w:pPr>
    </w:p>
    <w:p w14:paraId="7A1CE213" w14:textId="77777777" w:rsidR="00296C7F" w:rsidRPr="00146C34" w:rsidRDefault="00296C7F" w:rsidP="00146C34">
      <w:pPr>
        <w:pStyle w:val="Prrafodelista"/>
        <w:spacing w:line="360" w:lineRule="auto"/>
        <w:ind w:left="567" w:right="474"/>
        <w:jc w:val="both"/>
        <w:rPr>
          <w:rFonts w:ascii="Palatino Linotype" w:eastAsia="Arial Unicode MS" w:hAnsi="Palatino Linotype" w:cs="Arial"/>
          <w:i/>
        </w:rPr>
      </w:pPr>
      <w:r w:rsidRPr="00146C34">
        <w:rPr>
          <w:rFonts w:ascii="Palatino Linotype" w:eastAsia="Arial Unicode MS" w:hAnsi="Palatino Linotype" w:cs="Arial"/>
          <w:i/>
        </w:rPr>
        <w:t>Artículo 38.- La Contraloría Interna Municipal, tendrá a su cargo las funciones establecidas en los Artículos 112 de la Ley Orgánica Municipal, 30 del Bando y las contenidas en su Reglamento Interno.</w:t>
      </w:r>
    </w:p>
    <w:p w14:paraId="4DCB5733" w14:textId="4119E1A6" w:rsidR="00296C7F" w:rsidRPr="00146C34" w:rsidRDefault="00296C7F" w:rsidP="00146C34">
      <w:pPr>
        <w:pStyle w:val="Prrafodelista"/>
        <w:spacing w:line="360" w:lineRule="auto"/>
        <w:ind w:left="567" w:right="474"/>
        <w:jc w:val="both"/>
        <w:rPr>
          <w:rFonts w:ascii="Palatino Linotype" w:eastAsia="Arial Unicode MS" w:hAnsi="Palatino Linotype" w:cs="Arial"/>
          <w:i/>
        </w:rPr>
      </w:pPr>
      <w:r w:rsidRPr="00146C34">
        <w:rPr>
          <w:rFonts w:ascii="Palatino Linotype" w:eastAsia="Arial Unicode MS" w:hAnsi="Palatino Linotype" w:cs="Arial"/>
          <w:i/>
        </w:rPr>
        <w:t>Para ser Contralor o Contralora Interna Municipal se requiere cumplir con los requisitos establecidos en los Artículos 25 de este Reglamento y 113 de la Ley Orgánica Municipal.</w:t>
      </w:r>
    </w:p>
    <w:p w14:paraId="4387438B" w14:textId="77777777" w:rsidR="00BE7459" w:rsidRPr="00146C34" w:rsidRDefault="00BE7459" w:rsidP="00146C34">
      <w:pPr>
        <w:pStyle w:val="Prrafodelista"/>
        <w:spacing w:line="360" w:lineRule="auto"/>
        <w:ind w:left="4472" w:right="757"/>
        <w:jc w:val="both"/>
        <w:rPr>
          <w:rFonts w:ascii="Palatino Linotype" w:eastAsia="Arial Unicode MS" w:hAnsi="Palatino Linotype" w:cs="Arial"/>
          <w:i/>
        </w:rPr>
      </w:pPr>
    </w:p>
    <w:p w14:paraId="17E7F97C" w14:textId="185E143F" w:rsidR="00D51191" w:rsidRDefault="00BE7459" w:rsidP="00D51191">
      <w:pPr>
        <w:pStyle w:val="Prrafodelista"/>
        <w:numPr>
          <w:ilvl w:val="0"/>
          <w:numId w:val="1"/>
        </w:numPr>
        <w:spacing w:line="360" w:lineRule="auto"/>
        <w:ind w:left="0" w:firstLine="0"/>
        <w:jc w:val="both"/>
        <w:rPr>
          <w:rFonts w:ascii="Palatino Linotype" w:hAnsi="Palatino Linotype" w:cs="Arial"/>
        </w:rPr>
      </w:pPr>
      <w:r w:rsidRPr="00146C34">
        <w:rPr>
          <w:rFonts w:ascii="Palatino Linotype" w:hAnsi="Palatino Linotype" w:cs="Arial"/>
          <w:color w:val="000000"/>
        </w:rPr>
        <w:lastRenderedPageBreak/>
        <w:t>Es así que, de la normatividad señalada se desprende que a la</w:t>
      </w:r>
      <w:r w:rsidR="00296C7F" w:rsidRPr="00146C34">
        <w:rPr>
          <w:rFonts w:ascii="Palatino Linotype" w:hAnsi="Palatino Linotype" w:cs="Arial"/>
          <w:color w:val="000000"/>
        </w:rPr>
        <w:t xml:space="preserve"> Contraloría</w:t>
      </w:r>
      <w:r w:rsidRPr="00146C34">
        <w:rPr>
          <w:rFonts w:ascii="Palatino Linotype" w:hAnsi="Palatino Linotype" w:cs="Arial"/>
          <w:color w:val="000000"/>
        </w:rPr>
        <w:t xml:space="preserve"> del Ayuntamiento le corresponde realizar las auditorías y evaluaciones, así como </w:t>
      </w:r>
      <w:r w:rsidRPr="00146C34">
        <w:rPr>
          <w:rFonts w:ascii="Palatino Linotype" w:hAnsi="Palatino Linotype" w:cs="Arial"/>
          <w:b/>
          <w:color w:val="000000"/>
        </w:rPr>
        <w:t>informar permanentemente al Presidente Municipal el resultado de las mismas</w:t>
      </w:r>
      <w:r w:rsidRPr="00146C34">
        <w:rPr>
          <w:rFonts w:ascii="Palatino Linotype" w:hAnsi="Palatino Linotype" w:cs="Arial"/>
          <w:color w:val="000000"/>
        </w:rPr>
        <w:t xml:space="preserve">, siendo que </w:t>
      </w:r>
      <w:r w:rsidRPr="00146C34">
        <w:rPr>
          <w:rFonts w:ascii="Palatino Linotype" w:hAnsi="Palatino Linotype" w:cs="Arial"/>
        </w:rPr>
        <w:t xml:space="preserve">del análisis al expediente electrónico, </w:t>
      </w:r>
      <w:r w:rsidR="00C702A9" w:rsidRPr="00146C34">
        <w:rPr>
          <w:rFonts w:ascii="Palatino Linotype" w:hAnsi="Palatino Linotype" w:cs="Arial"/>
        </w:rPr>
        <w:t xml:space="preserve">no </w:t>
      </w:r>
      <w:r w:rsidRPr="00146C34">
        <w:rPr>
          <w:rFonts w:ascii="Palatino Linotype" w:hAnsi="Palatino Linotype" w:cs="Arial"/>
        </w:rPr>
        <w:t xml:space="preserve">se </w:t>
      </w:r>
      <w:r w:rsidR="00C702A9" w:rsidRPr="00146C34">
        <w:rPr>
          <w:rFonts w:ascii="Palatino Linotype" w:hAnsi="Palatino Linotype" w:cs="Arial"/>
        </w:rPr>
        <w:t>adviert</w:t>
      </w:r>
      <w:r w:rsidRPr="00146C34">
        <w:rPr>
          <w:rFonts w:ascii="Palatino Linotype" w:hAnsi="Palatino Linotype" w:cs="Arial"/>
        </w:rPr>
        <w:t xml:space="preserve">e que el Titular de la Unidad de Transparencia, </w:t>
      </w:r>
      <w:r w:rsidR="00C702A9" w:rsidRPr="00146C34">
        <w:rPr>
          <w:rFonts w:ascii="Palatino Linotype" w:hAnsi="Palatino Linotype" w:cs="Arial"/>
        </w:rPr>
        <w:t xml:space="preserve">haya </w:t>
      </w:r>
      <w:r w:rsidRPr="00146C34">
        <w:rPr>
          <w:rFonts w:ascii="Palatino Linotype" w:hAnsi="Palatino Linotype" w:cs="Arial"/>
        </w:rPr>
        <w:t>turn</w:t>
      </w:r>
      <w:r w:rsidR="00C702A9" w:rsidRPr="00146C34">
        <w:rPr>
          <w:rFonts w:ascii="Palatino Linotype" w:hAnsi="Palatino Linotype" w:cs="Arial"/>
        </w:rPr>
        <w:t>ado</w:t>
      </w:r>
      <w:r w:rsidRPr="00146C34">
        <w:rPr>
          <w:rFonts w:ascii="Palatino Linotype" w:hAnsi="Palatino Linotype" w:cs="Arial"/>
        </w:rPr>
        <w:t xml:space="preserve"> al área competente que de acuerdo a sus atribuciones y funciones pudiera contar con la información</w:t>
      </w:r>
      <w:r w:rsidR="00C702A9" w:rsidRPr="00146C34">
        <w:rPr>
          <w:rFonts w:ascii="Palatino Linotype" w:hAnsi="Palatino Linotype" w:cs="Arial"/>
        </w:rPr>
        <w:t>.</w:t>
      </w:r>
    </w:p>
    <w:p w14:paraId="6C3B7DCA" w14:textId="77777777" w:rsidR="00D51191" w:rsidRPr="00D51191" w:rsidRDefault="00D51191" w:rsidP="00D51191">
      <w:pPr>
        <w:pStyle w:val="Prrafodelista"/>
        <w:spacing w:line="360" w:lineRule="auto"/>
        <w:ind w:left="0"/>
        <w:jc w:val="both"/>
        <w:rPr>
          <w:rFonts w:ascii="Palatino Linotype" w:hAnsi="Palatino Linotype" w:cs="Arial"/>
        </w:rPr>
      </w:pPr>
    </w:p>
    <w:p w14:paraId="460AE440" w14:textId="3267D7AD" w:rsidR="00C702A9" w:rsidRPr="00146C34" w:rsidRDefault="00C702A9" w:rsidP="00146C34">
      <w:pPr>
        <w:pStyle w:val="Prrafodelista"/>
        <w:numPr>
          <w:ilvl w:val="0"/>
          <w:numId w:val="1"/>
        </w:numPr>
        <w:spacing w:line="360" w:lineRule="auto"/>
        <w:ind w:left="0" w:firstLine="0"/>
        <w:jc w:val="both"/>
        <w:rPr>
          <w:rFonts w:ascii="Palatino Linotype" w:hAnsi="Palatino Linotype" w:cs="Arial"/>
        </w:rPr>
      </w:pPr>
      <w:r w:rsidRPr="00146C34">
        <w:rPr>
          <w:rFonts w:ascii="Palatino Linotype" w:hAnsi="Palatino Linotype" w:cs="Arial"/>
        </w:rPr>
        <w:t xml:space="preserve">No obstante, </w:t>
      </w:r>
      <w:r w:rsidR="00BE7459" w:rsidRPr="00146C34">
        <w:rPr>
          <w:rFonts w:ascii="Palatino Linotype" w:hAnsi="Palatino Linotype" w:cs="Arial"/>
        </w:rPr>
        <w:t xml:space="preserve">en Informe Justificado </w:t>
      </w:r>
      <w:r w:rsidRPr="00146C34">
        <w:rPr>
          <w:rFonts w:ascii="Palatino Linotype" w:hAnsi="Palatino Linotype" w:cs="Arial"/>
        </w:rPr>
        <w:t xml:space="preserve">se pronunció </w:t>
      </w:r>
      <w:r w:rsidR="00BE7459" w:rsidRPr="00146C34">
        <w:rPr>
          <w:rFonts w:ascii="Palatino Linotype" w:hAnsi="Palatino Linotype" w:cs="Arial"/>
        </w:rPr>
        <w:t xml:space="preserve">el </w:t>
      </w:r>
      <w:r w:rsidRPr="00146C34">
        <w:rPr>
          <w:rFonts w:ascii="Palatino Linotype" w:hAnsi="Palatino Linotype" w:cs="Arial"/>
        </w:rPr>
        <w:t xml:space="preserve">Titular del </w:t>
      </w:r>
      <w:r w:rsidR="00BE7459" w:rsidRPr="00146C34">
        <w:rPr>
          <w:rFonts w:ascii="Palatino Linotype" w:hAnsi="Palatino Linotype" w:cs="Arial"/>
        </w:rPr>
        <w:t xml:space="preserve">Órgano de Control Interno Municipal, </w:t>
      </w:r>
      <w:r w:rsidRPr="00146C34">
        <w:rPr>
          <w:rFonts w:ascii="Palatino Linotype" w:hAnsi="Palatino Linotype" w:cs="Arial"/>
        </w:rPr>
        <w:t>como se aprecia:</w:t>
      </w:r>
    </w:p>
    <w:p w14:paraId="02D7F893" w14:textId="3C30625C" w:rsidR="00C702A9" w:rsidRPr="00146C34" w:rsidRDefault="00C702A9" w:rsidP="00D51191">
      <w:pPr>
        <w:pStyle w:val="Prrafodelista"/>
        <w:spacing w:line="360" w:lineRule="auto"/>
        <w:ind w:left="0"/>
        <w:jc w:val="center"/>
        <w:rPr>
          <w:rFonts w:ascii="Palatino Linotype" w:hAnsi="Palatino Linotype" w:cs="Arial"/>
        </w:rPr>
      </w:pPr>
      <w:r w:rsidRPr="00146C34">
        <w:rPr>
          <w:rFonts w:ascii="Palatino Linotype" w:hAnsi="Palatino Linotype"/>
          <w:noProof/>
          <w:lang w:val="es-MX" w:eastAsia="es-MX"/>
        </w:rPr>
        <w:drawing>
          <wp:inline distT="0" distB="0" distL="0" distR="0" wp14:anchorId="273A3086" wp14:editId="67ABF66D">
            <wp:extent cx="5240020" cy="3849701"/>
            <wp:effectExtent l="19050" t="19050" r="17780" b="177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5001" cy="3860707"/>
                    </a:xfrm>
                    <a:prstGeom prst="rect">
                      <a:avLst/>
                    </a:prstGeom>
                    <a:ln>
                      <a:solidFill>
                        <a:schemeClr val="tx1"/>
                      </a:solidFill>
                    </a:ln>
                  </pic:spPr>
                </pic:pic>
              </a:graphicData>
            </a:graphic>
          </wp:inline>
        </w:drawing>
      </w:r>
    </w:p>
    <w:p w14:paraId="698E2FAB" w14:textId="687880E7" w:rsidR="00C702A9" w:rsidRDefault="00C702A9" w:rsidP="00146C34">
      <w:pPr>
        <w:pStyle w:val="Prrafodelista"/>
        <w:numPr>
          <w:ilvl w:val="0"/>
          <w:numId w:val="1"/>
        </w:numPr>
        <w:spacing w:line="360" w:lineRule="auto"/>
        <w:ind w:left="0" w:firstLine="0"/>
        <w:jc w:val="both"/>
        <w:rPr>
          <w:rFonts w:ascii="Palatino Linotype" w:hAnsi="Palatino Linotype" w:cs="Arial"/>
        </w:rPr>
      </w:pPr>
      <w:r w:rsidRPr="00146C34">
        <w:rPr>
          <w:rFonts w:ascii="Palatino Linotype" w:hAnsi="Palatino Linotype" w:cs="Arial"/>
        </w:rPr>
        <w:lastRenderedPageBreak/>
        <w:t>Contexto que ciertamente guarda relación con el listado remitido en la primigenia respuesta, mismo que vuelve agregar como anexo al informe</w:t>
      </w:r>
      <w:r w:rsidR="00AF3C46" w:rsidRPr="00146C34">
        <w:rPr>
          <w:rFonts w:ascii="Palatino Linotype" w:hAnsi="Palatino Linotype" w:cs="Arial"/>
        </w:rPr>
        <w:t xml:space="preserve">; asimismo expone un pretendida </w:t>
      </w:r>
      <w:r w:rsidR="00AF3C46" w:rsidRPr="00146C34">
        <w:rPr>
          <w:rFonts w:ascii="Palatino Linotype" w:hAnsi="Palatino Linotype" w:cs="Arial"/>
          <w:i/>
        </w:rPr>
        <w:t xml:space="preserve">Plus </w:t>
      </w:r>
      <w:proofErr w:type="spellStart"/>
      <w:r w:rsidR="00AF3C46" w:rsidRPr="00146C34">
        <w:rPr>
          <w:rFonts w:ascii="Palatino Linotype" w:hAnsi="Palatino Linotype" w:cs="Arial"/>
          <w:i/>
        </w:rPr>
        <w:t>petitio</w:t>
      </w:r>
      <w:proofErr w:type="spellEnd"/>
      <w:r w:rsidR="00AF3C46" w:rsidRPr="00146C34">
        <w:rPr>
          <w:rFonts w:ascii="Palatino Linotype" w:hAnsi="Palatino Linotype" w:cs="Arial"/>
        </w:rPr>
        <w:t>, como se observa:</w:t>
      </w:r>
    </w:p>
    <w:p w14:paraId="4B19A3EA" w14:textId="77777777" w:rsidR="00D51191" w:rsidRPr="00146C34" w:rsidRDefault="00D51191" w:rsidP="00D51191">
      <w:pPr>
        <w:pStyle w:val="Prrafodelista"/>
        <w:spacing w:line="360" w:lineRule="auto"/>
        <w:ind w:left="0"/>
        <w:jc w:val="both"/>
        <w:rPr>
          <w:rFonts w:ascii="Palatino Linotype" w:hAnsi="Palatino Linotype" w:cs="Arial"/>
        </w:rPr>
      </w:pPr>
    </w:p>
    <w:p w14:paraId="71F5FE59" w14:textId="01A3A7FA" w:rsidR="00AF3C46" w:rsidRPr="00146C34" w:rsidRDefault="00AF3C46" w:rsidP="00146C34">
      <w:pPr>
        <w:pStyle w:val="Prrafodelista"/>
        <w:spacing w:line="360" w:lineRule="auto"/>
        <w:ind w:left="0"/>
        <w:jc w:val="both"/>
        <w:rPr>
          <w:rFonts w:ascii="Palatino Linotype" w:hAnsi="Palatino Linotype" w:cs="Arial"/>
        </w:rPr>
      </w:pPr>
      <w:r w:rsidRPr="00146C34">
        <w:rPr>
          <w:rFonts w:ascii="Palatino Linotype" w:hAnsi="Palatino Linotype"/>
          <w:noProof/>
          <w:lang w:val="es-MX" w:eastAsia="es-MX"/>
        </w:rPr>
        <w:drawing>
          <wp:inline distT="0" distB="0" distL="0" distR="0" wp14:anchorId="7E6FD3B8" wp14:editId="2D373F9F">
            <wp:extent cx="5612130" cy="1979930"/>
            <wp:effectExtent l="19050" t="19050" r="26670" b="203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979930"/>
                    </a:xfrm>
                    <a:prstGeom prst="rect">
                      <a:avLst/>
                    </a:prstGeom>
                    <a:ln>
                      <a:solidFill>
                        <a:schemeClr val="tx1"/>
                      </a:solidFill>
                    </a:ln>
                  </pic:spPr>
                </pic:pic>
              </a:graphicData>
            </a:graphic>
          </wp:inline>
        </w:drawing>
      </w:r>
    </w:p>
    <w:p w14:paraId="3B907F38" w14:textId="77777777" w:rsidR="00AF3C46" w:rsidRPr="00146C34" w:rsidRDefault="00AF3C46" w:rsidP="00146C34">
      <w:pPr>
        <w:pStyle w:val="Prrafodelista"/>
        <w:spacing w:line="360" w:lineRule="auto"/>
        <w:ind w:left="0"/>
        <w:jc w:val="both"/>
        <w:rPr>
          <w:rFonts w:ascii="Palatino Linotype" w:hAnsi="Palatino Linotype" w:cs="Arial"/>
        </w:rPr>
      </w:pPr>
    </w:p>
    <w:p w14:paraId="0EC79176" w14:textId="41AE3651" w:rsidR="00C702A9" w:rsidRPr="00146C34" w:rsidRDefault="00AF3C46" w:rsidP="00146C34">
      <w:pPr>
        <w:pStyle w:val="Prrafodelista"/>
        <w:numPr>
          <w:ilvl w:val="0"/>
          <w:numId w:val="1"/>
        </w:numPr>
        <w:spacing w:line="360" w:lineRule="auto"/>
        <w:ind w:left="0" w:firstLine="0"/>
        <w:jc w:val="both"/>
        <w:rPr>
          <w:rFonts w:ascii="Palatino Linotype" w:hAnsi="Palatino Linotype" w:cs="Arial"/>
        </w:rPr>
      </w:pPr>
      <w:r w:rsidRPr="00146C34">
        <w:rPr>
          <w:rFonts w:ascii="Palatino Linotype" w:hAnsi="Palatino Linotype" w:cs="Arial"/>
        </w:rPr>
        <w:t xml:space="preserve">Contexto que se desestima, en virtud de que el hoy recurrente si fue puntual en su solicitud de información al señalar que requería </w:t>
      </w:r>
      <w:r w:rsidRPr="00D51191">
        <w:rPr>
          <w:rFonts w:ascii="Palatino Linotype" w:hAnsi="Palatino Linotype" w:cs="Arial"/>
          <w:sz w:val="22"/>
        </w:rPr>
        <w:t>“…</w:t>
      </w:r>
      <w:r w:rsidRPr="00D51191">
        <w:rPr>
          <w:rFonts w:ascii="Palatino Linotype" w:hAnsi="Palatino Linotype" w:cs="Arial"/>
          <w:i/>
          <w:sz w:val="22"/>
        </w:rPr>
        <w:t xml:space="preserve">el informe de </w:t>
      </w:r>
      <w:proofErr w:type="spellStart"/>
      <w:r w:rsidRPr="00D51191">
        <w:rPr>
          <w:rFonts w:ascii="Palatino Linotype" w:hAnsi="Palatino Linotype" w:cs="Arial"/>
          <w:i/>
          <w:sz w:val="22"/>
        </w:rPr>
        <w:t>auditoria</w:t>
      </w:r>
      <w:proofErr w:type="spellEnd"/>
      <w:r w:rsidRPr="00D51191">
        <w:rPr>
          <w:rFonts w:ascii="Palatino Linotype" w:hAnsi="Palatino Linotype" w:cs="Arial"/>
          <w:i/>
          <w:sz w:val="22"/>
        </w:rPr>
        <w:t xml:space="preserve"> a Recursos Humanos, que le fue turnado al Presidente Municipal durante la pasada administración 2016-2018 y </w:t>
      </w:r>
      <w:proofErr w:type="spellStart"/>
      <w:r w:rsidRPr="00D51191">
        <w:rPr>
          <w:rFonts w:ascii="Palatino Linotype" w:hAnsi="Palatino Linotype" w:cs="Arial"/>
          <w:i/>
          <w:sz w:val="22"/>
        </w:rPr>
        <w:t>cuales</w:t>
      </w:r>
      <w:proofErr w:type="spellEnd"/>
      <w:r w:rsidRPr="00D51191">
        <w:rPr>
          <w:rFonts w:ascii="Palatino Linotype" w:hAnsi="Palatino Linotype" w:cs="Arial"/>
          <w:i/>
          <w:sz w:val="22"/>
        </w:rPr>
        <w:t xml:space="preserve"> fueron las observaciones y hallazgos” </w:t>
      </w:r>
      <w:r w:rsidRPr="00D51191">
        <w:rPr>
          <w:rFonts w:ascii="Palatino Linotype" w:hAnsi="Palatino Linotype" w:cs="Arial"/>
          <w:sz w:val="22"/>
        </w:rPr>
        <w:t>(Sic)</w:t>
      </w:r>
    </w:p>
    <w:p w14:paraId="53669C2A" w14:textId="77777777" w:rsidR="00AF3C46" w:rsidRPr="00146C34" w:rsidRDefault="00AF3C46" w:rsidP="00146C34">
      <w:pPr>
        <w:pStyle w:val="Prrafodelista"/>
        <w:spacing w:line="360" w:lineRule="auto"/>
        <w:ind w:left="0"/>
        <w:jc w:val="both"/>
        <w:rPr>
          <w:rFonts w:ascii="Palatino Linotype" w:hAnsi="Palatino Linotype" w:cs="Arial"/>
        </w:rPr>
      </w:pPr>
    </w:p>
    <w:p w14:paraId="19240348" w14:textId="67853361" w:rsidR="00C702A9" w:rsidRPr="00146C34" w:rsidRDefault="00AF3C46" w:rsidP="00146C34">
      <w:pPr>
        <w:pStyle w:val="Prrafodelista"/>
        <w:numPr>
          <w:ilvl w:val="0"/>
          <w:numId w:val="1"/>
        </w:numPr>
        <w:spacing w:line="360" w:lineRule="auto"/>
        <w:ind w:left="0" w:firstLine="0"/>
        <w:jc w:val="both"/>
        <w:rPr>
          <w:rFonts w:ascii="Palatino Linotype" w:hAnsi="Palatino Linotype" w:cs="Arial"/>
        </w:rPr>
      </w:pPr>
      <w:r w:rsidRPr="00146C34">
        <w:rPr>
          <w:rFonts w:ascii="Palatino Linotype" w:hAnsi="Palatino Linotype" w:cs="Arial"/>
        </w:rPr>
        <w:t xml:space="preserve">Por otro lado, del informe justificado, se advierte que el </w:t>
      </w:r>
      <w:r w:rsidRPr="00146C34">
        <w:rPr>
          <w:rFonts w:ascii="Palatino Linotype" w:hAnsi="Palatino Linotype" w:cs="Arial"/>
          <w:b/>
        </w:rPr>
        <w:t>SUJETO OBLIGADO</w:t>
      </w:r>
      <w:r w:rsidRPr="00146C34">
        <w:rPr>
          <w:rFonts w:ascii="Palatino Linotype" w:hAnsi="Palatino Linotype" w:cs="Arial"/>
        </w:rPr>
        <w:t xml:space="preserve"> reafirma que genera y posee auditorías realizadas al Departamento de Derechos Humanos, lo que se había distinguido en un inicio al remitir el listado adjunto a la primigenia respuesta, como se observa:</w:t>
      </w:r>
    </w:p>
    <w:p w14:paraId="1E62C5EA" w14:textId="77777777" w:rsidR="00AF3C46" w:rsidRPr="00146C34" w:rsidRDefault="00AF3C46" w:rsidP="00146C34">
      <w:pPr>
        <w:pStyle w:val="Prrafodelista"/>
        <w:spacing w:line="360" w:lineRule="auto"/>
        <w:rPr>
          <w:rFonts w:ascii="Palatino Linotype" w:hAnsi="Palatino Linotype" w:cs="Arial"/>
        </w:rPr>
      </w:pPr>
    </w:p>
    <w:p w14:paraId="711B265C" w14:textId="40738975" w:rsidR="00AF3C46" w:rsidRPr="00146C34" w:rsidRDefault="00AF3C46" w:rsidP="00146C34">
      <w:pPr>
        <w:pStyle w:val="Prrafodelista"/>
        <w:spacing w:line="360" w:lineRule="auto"/>
        <w:ind w:left="0"/>
        <w:jc w:val="both"/>
        <w:rPr>
          <w:rFonts w:ascii="Palatino Linotype" w:hAnsi="Palatino Linotype" w:cs="Arial"/>
        </w:rPr>
      </w:pPr>
      <w:r w:rsidRPr="00146C34">
        <w:rPr>
          <w:rFonts w:ascii="Palatino Linotype" w:hAnsi="Palatino Linotype"/>
          <w:noProof/>
          <w:lang w:val="es-MX" w:eastAsia="es-MX"/>
        </w:rPr>
        <w:lastRenderedPageBreak/>
        <w:drawing>
          <wp:inline distT="0" distB="0" distL="0" distR="0" wp14:anchorId="2B6D1EF4" wp14:editId="34F5B921">
            <wp:extent cx="5612130" cy="2317750"/>
            <wp:effectExtent l="19050" t="19050" r="26670" b="254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317750"/>
                    </a:xfrm>
                    <a:prstGeom prst="rect">
                      <a:avLst/>
                    </a:prstGeom>
                    <a:ln>
                      <a:solidFill>
                        <a:schemeClr val="tx1"/>
                      </a:solidFill>
                    </a:ln>
                  </pic:spPr>
                </pic:pic>
              </a:graphicData>
            </a:graphic>
          </wp:inline>
        </w:drawing>
      </w:r>
    </w:p>
    <w:p w14:paraId="51CBFFC7" w14:textId="77777777" w:rsidR="00AF3C46" w:rsidRPr="00146C34" w:rsidRDefault="00AF3C46" w:rsidP="00146C34">
      <w:pPr>
        <w:pStyle w:val="Prrafodelista"/>
        <w:spacing w:line="360" w:lineRule="auto"/>
        <w:ind w:left="0"/>
        <w:jc w:val="both"/>
        <w:rPr>
          <w:rFonts w:ascii="Palatino Linotype" w:hAnsi="Palatino Linotype" w:cs="Arial"/>
        </w:rPr>
      </w:pPr>
    </w:p>
    <w:p w14:paraId="37D26973" w14:textId="45644E94" w:rsidR="00AF3C46" w:rsidRPr="00146C34" w:rsidRDefault="00AF3C46" w:rsidP="00146C34">
      <w:pPr>
        <w:pStyle w:val="Prrafodelista"/>
        <w:numPr>
          <w:ilvl w:val="0"/>
          <w:numId w:val="1"/>
        </w:numPr>
        <w:tabs>
          <w:tab w:val="left" w:pos="0"/>
        </w:tabs>
        <w:spacing w:line="360" w:lineRule="auto"/>
        <w:ind w:left="0" w:right="49" w:firstLine="0"/>
        <w:jc w:val="both"/>
        <w:rPr>
          <w:rFonts w:ascii="Palatino Linotype" w:hAnsi="Palatino Linotype" w:cs="Arial"/>
        </w:rPr>
      </w:pPr>
      <w:r w:rsidRPr="00146C34">
        <w:rPr>
          <w:rFonts w:ascii="Palatino Linotype" w:hAnsi="Palatino Linotype" w:cs="Arial"/>
          <w:color w:val="000000" w:themeColor="text1"/>
        </w:rPr>
        <w:t xml:space="preserve">De dicha contestación, -se insiste-  el </w:t>
      </w:r>
      <w:r w:rsidRPr="00146C34">
        <w:rPr>
          <w:rFonts w:ascii="Palatino Linotype" w:hAnsi="Palatino Linotype" w:cs="Arial"/>
          <w:b/>
          <w:color w:val="000000" w:themeColor="text1"/>
        </w:rPr>
        <w:t xml:space="preserve">SUJETO OBLIGADO </w:t>
      </w:r>
      <w:r w:rsidRPr="00146C34">
        <w:rPr>
          <w:rFonts w:ascii="Palatino Linotype" w:hAnsi="Palatino Linotype" w:cs="Arial"/>
        </w:rPr>
        <w:t>asume que posee, genera y administra la información solicitada, por lo que entonces se obvia adentrarse aún más en el estudio de la fuente obligacional, pues a nada práctico llevaría adentrarse en las atribuciones que posee para contar con la información; al</w:t>
      </w:r>
      <w:r w:rsidRPr="00146C34">
        <w:rPr>
          <w:rFonts w:ascii="Palatino Linotype" w:hAnsi="Palatino Linotype" w:cs="Arial"/>
          <w:color w:val="000000"/>
        </w:rPr>
        <w:t xml:space="preserve"> respecto es de subrayar que la materia elemental del acceso a la información pública, consiste en que la información solicitada conste en un soporte documental en cualquiera de sus formas, a saber: e</w:t>
      </w:r>
      <w:r w:rsidRPr="00146C34">
        <w:rPr>
          <w:rFonts w:ascii="Palatino Linotype" w:hAnsi="Palatino Linotype" w:cs="Arial"/>
        </w:rPr>
        <w:t xml:space="preserve">xpedientes, estudios, actas, resoluciones, oficios, acuerdos, circulares, contratos, convenios, estadísticas o bien </w:t>
      </w:r>
      <w:r w:rsidRPr="00146C34">
        <w:rPr>
          <w:rFonts w:ascii="Palatino Linotype" w:hAnsi="Palatino Linotype" w:cs="Arial"/>
          <w:u w:val="single"/>
        </w:rPr>
        <w:t>cualquier registro</w:t>
      </w:r>
      <w:r w:rsidRPr="00146C34">
        <w:rPr>
          <w:rFonts w:ascii="Palatino Linotype" w:hAnsi="Palatino Linotype" w:cs="Arial"/>
        </w:rPr>
        <w:t xml:space="preserve"> </w:t>
      </w:r>
      <w:r w:rsidRPr="00146C34">
        <w:rPr>
          <w:rFonts w:ascii="Palatino Linotype" w:hAnsi="Palatino Linotype" w:cs="Arial"/>
          <w:u w:val="single"/>
        </w:rPr>
        <w:t>en posesión de los Sujetos Obligados,</w:t>
      </w:r>
      <w:r w:rsidRPr="00146C34">
        <w:rPr>
          <w:rFonts w:ascii="Palatino Linotype" w:hAnsi="Palatino Linotype" w:cs="Arial"/>
        </w:rPr>
        <w:t xml:space="preserve"> en términos de lo previsto por el artículo 3 de la Ley de Transparencia y Acceso a la Información Pública del Estado de México y Municipios, que establece: </w:t>
      </w:r>
    </w:p>
    <w:p w14:paraId="1E242A22" w14:textId="77777777" w:rsidR="00AF3C46" w:rsidRPr="00146C34" w:rsidRDefault="00AF3C46" w:rsidP="00146C34">
      <w:pPr>
        <w:pStyle w:val="Prrafodelista"/>
        <w:spacing w:line="360" w:lineRule="auto"/>
        <w:rPr>
          <w:rFonts w:ascii="Palatino Linotype" w:hAnsi="Palatino Linotype" w:cs="Arial"/>
        </w:rPr>
      </w:pPr>
    </w:p>
    <w:p w14:paraId="6C712D85" w14:textId="77777777" w:rsidR="00AF3C46" w:rsidRPr="00D51191" w:rsidRDefault="00AF3C46" w:rsidP="00146C34">
      <w:pPr>
        <w:autoSpaceDE w:val="0"/>
        <w:autoSpaceDN w:val="0"/>
        <w:adjustRightInd w:val="0"/>
        <w:spacing w:before="240" w:after="240" w:line="360" w:lineRule="auto"/>
        <w:ind w:left="709" w:right="851"/>
        <w:jc w:val="both"/>
        <w:rPr>
          <w:rFonts w:ascii="Palatino Linotype" w:hAnsi="Palatino Linotype" w:cs="Arial"/>
          <w:bCs/>
          <w:i/>
          <w:sz w:val="22"/>
        </w:rPr>
      </w:pPr>
      <w:r w:rsidRPr="00D51191">
        <w:rPr>
          <w:rFonts w:ascii="Palatino Linotype" w:hAnsi="Palatino Linotype" w:cs="Arial"/>
          <w:bCs/>
          <w:i/>
          <w:sz w:val="22"/>
        </w:rPr>
        <w:lastRenderedPageBreak/>
        <w:t>“</w:t>
      </w:r>
      <w:r w:rsidRPr="00D51191">
        <w:rPr>
          <w:rFonts w:ascii="Palatino Linotype" w:hAnsi="Palatino Linotype" w:cs="Arial"/>
          <w:b/>
          <w:bCs/>
          <w:i/>
          <w:sz w:val="22"/>
        </w:rPr>
        <w:t>Artículo 3.</w:t>
      </w:r>
      <w:r w:rsidRPr="00D51191">
        <w:rPr>
          <w:rFonts w:ascii="Palatino Linotype" w:hAnsi="Palatino Linotype" w:cs="Arial"/>
          <w:bCs/>
          <w:i/>
          <w:sz w:val="22"/>
        </w:rPr>
        <w:t xml:space="preserve"> Para los efectos de la presente Ley se entenderá por:</w:t>
      </w:r>
    </w:p>
    <w:p w14:paraId="4CEC38FB" w14:textId="77777777" w:rsidR="00AF3C46" w:rsidRPr="00D51191" w:rsidRDefault="00AF3C46" w:rsidP="00146C34">
      <w:pPr>
        <w:autoSpaceDE w:val="0"/>
        <w:autoSpaceDN w:val="0"/>
        <w:adjustRightInd w:val="0"/>
        <w:spacing w:before="240" w:after="240" w:line="360" w:lineRule="auto"/>
        <w:ind w:left="709" w:right="851"/>
        <w:jc w:val="both"/>
        <w:rPr>
          <w:rFonts w:ascii="Palatino Linotype" w:hAnsi="Palatino Linotype" w:cs="Arial"/>
          <w:bCs/>
          <w:i/>
          <w:sz w:val="22"/>
        </w:rPr>
      </w:pPr>
      <w:r w:rsidRPr="00D51191">
        <w:rPr>
          <w:rFonts w:ascii="Palatino Linotype" w:hAnsi="Palatino Linotype" w:cs="Arial"/>
          <w:bCs/>
          <w:i/>
          <w:sz w:val="22"/>
        </w:rPr>
        <w:t>...</w:t>
      </w:r>
    </w:p>
    <w:p w14:paraId="1D52E428" w14:textId="77777777" w:rsidR="00AF3C46" w:rsidRPr="00D51191" w:rsidRDefault="00AF3C46" w:rsidP="00146C34">
      <w:pPr>
        <w:autoSpaceDE w:val="0"/>
        <w:autoSpaceDN w:val="0"/>
        <w:adjustRightInd w:val="0"/>
        <w:spacing w:before="240" w:after="240" w:line="360" w:lineRule="auto"/>
        <w:ind w:left="709" w:right="851"/>
        <w:jc w:val="both"/>
        <w:rPr>
          <w:rFonts w:ascii="Palatino Linotype" w:hAnsi="Palatino Linotype" w:cs="Arial"/>
          <w:bCs/>
          <w:i/>
          <w:sz w:val="22"/>
        </w:rPr>
      </w:pPr>
      <w:r w:rsidRPr="00D51191">
        <w:rPr>
          <w:rFonts w:ascii="Palatino Linotype" w:hAnsi="Palatino Linotype" w:cs="Arial"/>
          <w:bCs/>
          <w:i/>
          <w:sz w:val="22"/>
        </w:rPr>
        <w:t xml:space="preserve">XI. </w:t>
      </w:r>
      <w:r w:rsidRPr="00D51191">
        <w:rPr>
          <w:rFonts w:ascii="Palatino Linotype" w:hAnsi="Palatino Linotype" w:cs="Arial"/>
          <w:b/>
          <w:bCs/>
          <w:i/>
          <w:sz w:val="22"/>
        </w:rPr>
        <w:t>Documento:</w:t>
      </w:r>
      <w:r w:rsidRPr="00D51191">
        <w:rPr>
          <w:rFonts w:ascii="Palatino Linotype" w:hAnsi="Palatino Linotype" w:cs="Arial"/>
          <w:bCs/>
          <w:i/>
          <w:sz w:val="22"/>
        </w:rPr>
        <w:t xml:space="preserve"> Los </w:t>
      </w:r>
      <w:r w:rsidRPr="00D51191">
        <w:rPr>
          <w:rFonts w:ascii="Palatino Linotype" w:hAnsi="Palatino Linotype" w:cs="Arial"/>
          <w:b/>
          <w:bCs/>
          <w:i/>
          <w:sz w:val="22"/>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w:t>
      </w:r>
      <w:r w:rsidRPr="00D51191">
        <w:rPr>
          <w:rFonts w:ascii="Palatino Linotype" w:hAnsi="Palatino Linotype" w:cs="Arial"/>
          <w:bCs/>
          <w:i/>
          <w:sz w:val="22"/>
        </w:rPr>
        <w:t>de los sujetos obligados, sus servidores públicos e integrantes, sin importar su fuente o fecha de elaboración. Los documentos podrán estar en cualquier medio, sea escrito, impreso, sonoro, visual, electrónico, informático u holográfico;</w:t>
      </w:r>
    </w:p>
    <w:p w14:paraId="10078663" w14:textId="77777777" w:rsidR="00AF3C46" w:rsidRPr="00D51191" w:rsidRDefault="00AF3C46" w:rsidP="00146C34">
      <w:pPr>
        <w:autoSpaceDE w:val="0"/>
        <w:autoSpaceDN w:val="0"/>
        <w:adjustRightInd w:val="0"/>
        <w:spacing w:before="240" w:after="240" w:line="360" w:lineRule="auto"/>
        <w:ind w:left="709" w:right="851"/>
        <w:jc w:val="both"/>
        <w:rPr>
          <w:rFonts w:ascii="Palatino Linotype" w:hAnsi="Palatino Linotype" w:cs="Arial"/>
          <w:b/>
          <w:bCs/>
          <w:i/>
          <w:sz w:val="22"/>
        </w:rPr>
      </w:pPr>
      <w:r w:rsidRPr="00D51191">
        <w:rPr>
          <w:rFonts w:ascii="Palatino Linotype" w:hAnsi="Palatino Linotype" w:cs="Arial"/>
          <w:b/>
          <w:bCs/>
          <w:i/>
          <w:sz w:val="22"/>
        </w:rPr>
        <w:t>...”</w:t>
      </w:r>
    </w:p>
    <w:p w14:paraId="268A4FE6" w14:textId="31B22C90" w:rsidR="00AF3C46" w:rsidRPr="00D51191" w:rsidRDefault="00AF3C46" w:rsidP="00D51191">
      <w:pPr>
        <w:autoSpaceDE w:val="0"/>
        <w:autoSpaceDN w:val="0"/>
        <w:adjustRightInd w:val="0"/>
        <w:spacing w:before="240" w:after="240" w:line="360" w:lineRule="auto"/>
        <w:ind w:left="709" w:right="851"/>
        <w:jc w:val="both"/>
        <w:rPr>
          <w:rFonts w:ascii="Palatino Linotype" w:hAnsi="Palatino Linotype" w:cs="Arial"/>
          <w:bCs/>
          <w:sz w:val="22"/>
        </w:rPr>
      </w:pPr>
      <w:r w:rsidRPr="00D51191">
        <w:rPr>
          <w:rFonts w:ascii="Palatino Linotype" w:hAnsi="Palatino Linotype" w:cs="Arial"/>
          <w:bCs/>
          <w:sz w:val="22"/>
        </w:rPr>
        <w:t>(Énfasis añadido)</w:t>
      </w:r>
    </w:p>
    <w:p w14:paraId="159EA977" w14:textId="09F89C97" w:rsidR="00C702A9" w:rsidRPr="00146C34" w:rsidRDefault="00AF3C46" w:rsidP="00146C34">
      <w:pPr>
        <w:pStyle w:val="Prrafodelista"/>
        <w:numPr>
          <w:ilvl w:val="0"/>
          <w:numId w:val="1"/>
        </w:numPr>
        <w:spacing w:line="360" w:lineRule="auto"/>
        <w:ind w:left="0" w:firstLine="0"/>
        <w:jc w:val="both"/>
        <w:rPr>
          <w:rFonts w:ascii="Palatino Linotype" w:hAnsi="Palatino Linotype" w:cs="Arial"/>
        </w:rPr>
      </w:pPr>
      <w:r w:rsidRPr="00146C34">
        <w:rPr>
          <w:rFonts w:ascii="Palatino Linotype" w:hAnsi="Palatino Linotype" w:cs="Arial"/>
          <w:lang w:eastAsia="es-MX"/>
        </w:rPr>
        <w:t xml:space="preserve">Ahora bien, toda vez que se pronunció sobre la información solicitada, acepta la genera, posee y administra, en ejercicio de sus funciones de derecho público, motivo por el cual se actualiza el supuesto jurídico, previsto en el artículo 12 de la Ley de Transparencia y Acceso a la Información Pública del Estado de México y Municipios; empero no se hace entrega a cabalidad del documento </w:t>
      </w:r>
      <w:r w:rsidR="00EB1FE7" w:rsidRPr="00146C34">
        <w:rPr>
          <w:rFonts w:ascii="Palatino Linotype" w:hAnsi="Palatino Linotype" w:cs="Arial"/>
          <w:lang w:eastAsia="es-MX"/>
        </w:rPr>
        <w:t>consistente e</w:t>
      </w:r>
      <w:r w:rsidRPr="00146C34">
        <w:rPr>
          <w:rFonts w:ascii="Palatino Linotype" w:hAnsi="Palatino Linotype" w:cs="Arial"/>
          <w:lang w:eastAsia="es-MX"/>
        </w:rPr>
        <w:t xml:space="preserve">n </w:t>
      </w:r>
      <w:r w:rsidR="00EB1FE7" w:rsidRPr="00146C34">
        <w:rPr>
          <w:rFonts w:ascii="Palatino Linotype" w:hAnsi="Palatino Linotype" w:cs="Arial"/>
          <w:lang w:eastAsia="es-MX"/>
        </w:rPr>
        <w:t>el in</w:t>
      </w:r>
      <w:r w:rsidRPr="00146C34">
        <w:rPr>
          <w:rFonts w:ascii="Palatino Linotype" w:hAnsi="Palatino Linotype" w:cs="Arial"/>
          <w:lang w:eastAsia="es-MX"/>
        </w:rPr>
        <w:t xml:space="preserve">forme de </w:t>
      </w:r>
      <w:proofErr w:type="spellStart"/>
      <w:r w:rsidRPr="00146C34">
        <w:rPr>
          <w:rFonts w:ascii="Palatino Linotype" w:hAnsi="Palatino Linotype" w:cs="Arial"/>
          <w:lang w:eastAsia="es-MX"/>
        </w:rPr>
        <w:t>auditoria</w:t>
      </w:r>
      <w:proofErr w:type="spellEnd"/>
      <w:r w:rsidRPr="00146C34">
        <w:rPr>
          <w:rFonts w:ascii="Palatino Linotype" w:hAnsi="Palatino Linotype" w:cs="Arial"/>
          <w:lang w:eastAsia="es-MX"/>
        </w:rPr>
        <w:t xml:space="preserve"> a Recursos Humanos, que le fue turnado al Presidente Municipal</w:t>
      </w:r>
      <w:r w:rsidR="00EB1FE7" w:rsidRPr="00146C34">
        <w:rPr>
          <w:rFonts w:ascii="Palatino Linotype" w:hAnsi="Palatino Linotype" w:cs="Arial"/>
          <w:lang w:eastAsia="es-MX"/>
        </w:rPr>
        <w:t>, el cual ya se estableció, se tiene la obligación de entregar.</w:t>
      </w:r>
    </w:p>
    <w:p w14:paraId="5A90D5FD" w14:textId="29975A5B" w:rsidR="00674672" w:rsidRPr="00D51191" w:rsidRDefault="00EB1FE7" w:rsidP="00146C34">
      <w:pPr>
        <w:pStyle w:val="Prrafodelista"/>
        <w:numPr>
          <w:ilvl w:val="0"/>
          <w:numId w:val="1"/>
        </w:numPr>
        <w:spacing w:line="360" w:lineRule="auto"/>
        <w:ind w:left="0" w:firstLine="0"/>
        <w:jc w:val="both"/>
        <w:rPr>
          <w:rFonts w:ascii="Palatino Linotype" w:hAnsi="Palatino Linotype" w:cs="Arial"/>
        </w:rPr>
      </w:pPr>
      <w:r w:rsidRPr="00146C34">
        <w:rPr>
          <w:rFonts w:ascii="Palatino Linotype" w:hAnsi="Palatino Linotype" w:cs="Arial"/>
          <w:lang w:eastAsia="es-MX"/>
        </w:rPr>
        <w:lastRenderedPageBreak/>
        <w:t xml:space="preserve">En ese contexto, si bien es cierto el </w:t>
      </w:r>
      <w:r w:rsidRPr="00146C34">
        <w:rPr>
          <w:rFonts w:ascii="Palatino Linotype" w:hAnsi="Palatino Linotype" w:cs="Arial"/>
          <w:b/>
          <w:lang w:eastAsia="es-MX"/>
        </w:rPr>
        <w:t>SUJETO OBLIGADO</w:t>
      </w:r>
      <w:r w:rsidRPr="00146C34">
        <w:rPr>
          <w:rFonts w:ascii="Palatino Linotype" w:hAnsi="Palatino Linotype" w:cs="Arial"/>
          <w:lang w:eastAsia="es-MX"/>
        </w:rPr>
        <w:t xml:space="preserve">, ya se pronunció respecto de una auditoria llevada a cabo al Departamento de Recursos Humanos; también lo es que el particular estableció una temporalidad de la información; </w:t>
      </w:r>
      <w:r w:rsidR="00674672" w:rsidRPr="00146C34">
        <w:rPr>
          <w:rFonts w:ascii="Palatino Linotype" w:hAnsi="Palatino Linotype" w:cs="Arial"/>
          <w:lang w:eastAsia="es-MX"/>
        </w:rPr>
        <w:t>no informo si esa es la única que se haya llevado en los años</w:t>
      </w:r>
      <w:r w:rsidRPr="00146C34">
        <w:rPr>
          <w:rFonts w:ascii="Palatino Linotype" w:hAnsi="Palatino Linotype" w:cs="Arial"/>
          <w:lang w:eastAsia="es-MX"/>
        </w:rPr>
        <w:t xml:space="preserve"> 2016 a 2018</w:t>
      </w:r>
      <w:r w:rsidR="00674672" w:rsidRPr="00146C34">
        <w:rPr>
          <w:rFonts w:ascii="Palatino Linotype" w:hAnsi="Palatino Linotype" w:cs="Arial"/>
          <w:lang w:eastAsia="es-MX"/>
        </w:rPr>
        <w:t xml:space="preserve">; contexto que guarda relación con la solicitud de información </w:t>
      </w:r>
      <w:r w:rsidR="00674672" w:rsidRPr="00D51191">
        <w:rPr>
          <w:rFonts w:ascii="Palatino Linotype" w:hAnsi="Palatino Linotype" w:cs="Arial"/>
          <w:i/>
          <w:sz w:val="22"/>
          <w:lang w:eastAsia="es-MX"/>
        </w:rPr>
        <w:t xml:space="preserve">“…cuantas auditorias realizo la </w:t>
      </w:r>
      <w:proofErr w:type="spellStart"/>
      <w:r w:rsidR="00674672" w:rsidRPr="00D51191">
        <w:rPr>
          <w:rFonts w:ascii="Palatino Linotype" w:hAnsi="Palatino Linotype" w:cs="Arial"/>
          <w:i/>
          <w:sz w:val="22"/>
          <w:lang w:eastAsia="es-MX"/>
        </w:rPr>
        <w:t>contraloria</w:t>
      </w:r>
      <w:proofErr w:type="spellEnd"/>
      <w:r w:rsidR="00674672" w:rsidRPr="00D51191">
        <w:rPr>
          <w:rFonts w:ascii="Palatino Linotype" w:hAnsi="Palatino Linotype" w:cs="Arial"/>
          <w:i/>
          <w:sz w:val="22"/>
          <w:lang w:eastAsia="es-MX"/>
        </w:rPr>
        <w:t xml:space="preserve"> municipal a recursos humanos durante la pasada administración 2016-2018 y </w:t>
      </w:r>
      <w:proofErr w:type="spellStart"/>
      <w:r w:rsidR="00674672" w:rsidRPr="00D51191">
        <w:rPr>
          <w:rFonts w:ascii="Palatino Linotype" w:hAnsi="Palatino Linotype" w:cs="Arial"/>
          <w:i/>
          <w:sz w:val="22"/>
          <w:lang w:eastAsia="es-MX"/>
        </w:rPr>
        <w:t>cuales</w:t>
      </w:r>
      <w:proofErr w:type="spellEnd"/>
      <w:r w:rsidR="00674672" w:rsidRPr="00D51191">
        <w:rPr>
          <w:rFonts w:ascii="Palatino Linotype" w:hAnsi="Palatino Linotype" w:cs="Arial"/>
          <w:i/>
          <w:sz w:val="22"/>
          <w:lang w:eastAsia="es-MX"/>
        </w:rPr>
        <w:t xml:space="preserve"> fueron las observaciones…”</w:t>
      </w:r>
    </w:p>
    <w:p w14:paraId="2E722E86" w14:textId="77777777" w:rsidR="00D51191" w:rsidRPr="00D51191" w:rsidRDefault="00D51191" w:rsidP="00D51191">
      <w:pPr>
        <w:pStyle w:val="Prrafodelista"/>
        <w:spacing w:line="360" w:lineRule="auto"/>
        <w:ind w:left="0"/>
        <w:jc w:val="both"/>
        <w:rPr>
          <w:rFonts w:ascii="Palatino Linotype" w:hAnsi="Palatino Linotype" w:cs="Arial"/>
        </w:rPr>
      </w:pPr>
    </w:p>
    <w:p w14:paraId="5A8C38E2" w14:textId="0436B3CF" w:rsidR="00674672" w:rsidRPr="00146C34" w:rsidRDefault="00674672" w:rsidP="00146C34">
      <w:pPr>
        <w:pStyle w:val="Prrafodelista"/>
        <w:numPr>
          <w:ilvl w:val="0"/>
          <w:numId w:val="7"/>
        </w:numPr>
        <w:spacing w:before="240" w:after="240" w:line="360" w:lineRule="auto"/>
        <w:ind w:left="0" w:firstLine="0"/>
        <w:jc w:val="both"/>
        <w:rPr>
          <w:rFonts w:ascii="Palatino Linotype" w:hAnsi="Palatino Linotype"/>
          <w:color w:val="000000"/>
        </w:rPr>
      </w:pPr>
      <w:r w:rsidRPr="00146C34">
        <w:rPr>
          <w:rFonts w:ascii="Palatino Linotype" w:hAnsi="Palatino Linotype" w:cs="Arial"/>
        </w:rPr>
        <w:t xml:space="preserve">Luego entonces, es que resulta dable ordenar </w:t>
      </w:r>
      <w:r w:rsidR="008F3B4A" w:rsidRPr="00146C34">
        <w:rPr>
          <w:rFonts w:ascii="Palatino Linotype" w:hAnsi="Palatino Linotype" w:cs="Arial"/>
        </w:rPr>
        <w:t>los informes entregados al Presidente Municipal durante la administración 2016 – 2018, de las auditorías practicadas al Departamento de Recursos Humanos, número de auditorías realizadas por la Contraloría Municipal al Departamento de Recursos Humanos durante la administración 2016 - 2018 y las observaciones realizadas. No es óbice que eventualmente</w:t>
      </w:r>
      <w:r w:rsidRPr="00146C34">
        <w:rPr>
          <w:rFonts w:ascii="Palatino Linotype" w:hAnsi="Palatino Linotype" w:cs="Arial"/>
        </w:rPr>
        <w:t>, de</w:t>
      </w:r>
      <w:r w:rsidR="008F3B4A" w:rsidRPr="00146C34">
        <w:rPr>
          <w:rFonts w:ascii="Palatino Linotype" w:hAnsi="Palatino Linotype" w:cs="Arial"/>
        </w:rPr>
        <w:t xml:space="preserve"> </w:t>
      </w:r>
      <w:r w:rsidRPr="00146C34">
        <w:rPr>
          <w:rFonts w:ascii="Palatino Linotype" w:hAnsi="Palatino Linotype" w:cs="Arial"/>
        </w:rPr>
        <w:t>l</w:t>
      </w:r>
      <w:r w:rsidR="008F3B4A" w:rsidRPr="00146C34">
        <w:rPr>
          <w:rFonts w:ascii="Palatino Linotype" w:hAnsi="Palatino Linotype" w:cs="Arial"/>
        </w:rPr>
        <w:t>os informes del presidente se puede colmar el otro punto</w:t>
      </w:r>
      <w:r w:rsidRPr="00146C34">
        <w:rPr>
          <w:rFonts w:ascii="Palatino Linotype" w:hAnsi="Palatino Linotype" w:cs="Arial"/>
        </w:rPr>
        <w:t>,</w:t>
      </w:r>
      <w:r w:rsidR="008F3B4A" w:rsidRPr="00146C34">
        <w:rPr>
          <w:rFonts w:ascii="Palatino Linotype" w:hAnsi="Palatino Linotype" w:cs="Arial"/>
        </w:rPr>
        <w:t xml:space="preserve"> en virtud que</w:t>
      </w:r>
      <w:r w:rsidRPr="00146C34">
        <w:rPr>
          <w:rFonts w:ascii="Palatino Linotype" w:hAnsi="Palatino Linotype" w:cs="Arial"/>
        </w:rPr>
        <w:t xml:space="preserve"> el particular de propia cuenta, puede obtener la información estadística tocante a cuantas auditorias realizo la Contraloría Municipal al Departamento de recursos humanos y cuáles fueron las observaciones durante la pasada administración 2016-2018</w:t>
      </w:r>
      <w:r w:rsidR="008F3B4A" w:rsidRPr="00146C34">
        <w:rPr>
          <w:rFonts w:ascii="Palatino Linotype" w:hAnsi="Palatino Linotype" w:cs="Arial"/>
        </w:rPr>
        <w:t>.</w:t>
      </w:r>
    </w:p>
    <w:p w14:paraId="1ADF990B" w14:textId="77777777" w:rsidR="00674672" w:rsidRPr="00146C34" w:rsidRDefault="00674672" w:rsidP="00146C34">
      <w:pPr>
        <w:pStyle w:val="Prrafodelista"/>
        <w:spacing w:before="240" w:after="240" w:line="360" w:lineRule="auto"/>
        <w:ind w:left="0"/>
        <w:jc w:val="both"/>
        <w:rPr>
          <w:rFonts w:ascii="Palatino Linotype" w:hAnsi="Palatino Linotype"/>
          <w:color w:val="000000"/>
        </w:rPr>
      </w:pPr>
    </w:p>
    <w:p w14:paraId="1ADEAD7A" w14:textId="4959A135" w:rsidR="00674672" w:rsidRPr="00D51191" w:rsidRDefault="00674672" w:rsidP="00D51191">
      <w:pPr>
        <w:pStyle w:val="Prrafodelista"/>
        <w:numPr>
          <w:ilvl w:val="0"/>
          <w:numId w:val="7"/>
        </w:numPr>
        <w:spacing w:before="240" w:after="240" w:line="360" w:lineRule="auto"/>
        <w:ind w:left="0" w:firstLine="0"/>
        <w:jc w:val="both"/>
        <w:rPr>
          <w:rFonts w:ascii="Palatino Linotype" w:hAnsi="Palatino Linotype"/>
          <w:color w:val="000000"/>
        </w:rPr>
      </w:pPr>
      <w:r w:rsidRPr="00146C34">
        <w:rPr>
          <w:rFonts w:ascii="Palatino Linotype" w:hAnsi="Palatino Linotype"/>
          <w:color w:val="000000"/>
        </w:rPr>
        <w:t xml:space="preserve">Por ultimo señalar, que dado que los informes de auditoría que se ordena, corresponden al Departamento de Recursos Humanos, eventualmente en el mismo pudiera obrar algún dato personal susceptible de ser protegido, por lo que en </w:t>
      </w:r>
      <w:r w:rsidRPr="00146C34">
        <w:rPr>
          <w:rFonts w:ascii="Palatino Linotype" w:hAnsi="Palatino Linotype"/>
          <w:color w:val="000000"/>
        </w:rPr>
        <w:lastRenderedPageBreak/>
        <w:t>relatadas circunstancias, para el caso de que se actualice ese supuesto, se deberá de entregar el Acta del Comité de Información que la sustente y poner a disposición del particular en términos del considerando especifico siguiente.</w:t>
      </w:r>
    </w:p>
    <w:p w14:paraId="05F34743" w14:textId="77777777" w:rsidR="00674672" w:rsidRPr="00146C34" w:rsidRDefault="00674672" w:rsidP="00146C34">
      <w:pPr>
        <w:pStyle w:val="Ttulo1"/>
        <w:spacing w:line="360" w:lineRule="auto"/>
        <w:rPr>
          <w:rFonts w:eastAsia="Calibri"/>
          <w:b/>
          <w:color w:val="000000" w:themeColor="text1"/>
          <w:szCs w:val="24"/>
          <w:lang w:val="es-ES"/>
        </w:rPr>
      </w:pPr>
      <w:bookmarkStart w:id="47" w:name="_Toc4012319"/>
      <w:bookmarkStart w:id="48" w:name="_Toc4093594"/>
      <w:r w:rsidRPr="00146C34">
        <w:rPr>
          <w:rFonts w:eastAsia="Calibri"/>
          <w:b/>
          <w:color w:val="000000" w:themeColor="text1"/>
          <w:szCs w:val="24"/>
          <w:lang w:val="es-ES"/>
        </w:rPr>
        <w:t>QUINTO. De la versión pública.</w:t>
      </w:r>
      <w:bookmarkEnd w:id="47"/>
      <w:bookmarkEnd w:id="48"/>
    </w:p>
    <w:p w14:paraId="61019B19" w14:textId="77777777" w:rsidR="00674672" w:rsidRPr="00146C34" w:rsidRDefault="00674672" w:rsidP="00146C34">
      <w:pPr>
        <w:spacing w:line="360" w:lineRule="auto"/>
        <w:rPr>
          <w:rFonts w:ascii="Palatino Linotype" w:hAnsi="Palatino Linotype"/>
          <w:lang w:val="es-ES" w:eastAsia="en-US"/>
        </w:rPr>
      </w:pPr>
    </w:p>
    <w:p w14:paraId="6617334B" w14:textId="509DEAD8" w:rsidR="00674672" w:rsidRDefault="00674672" w:rsidP="00D51191">
      <w:pPr>
        <w:pStyle w:val="Prrafodelista"/>
        <w:numPr>
          <w:ilvl w:val="0"/>
          <w:numId w:val="9"/>
        </w:numPr>
        <w:tabs>
          <w:tab w:val="left" w:pos="0"/>
        </w:tabs>
        <w:spacing w:line="360" w:lineRule="auto"/>
        <w:ind w:left="0" w:right="49" w:firstLine="0"/>
        <w:jc w:val="both"/>
        <w:rPr>
          <w:rFonts w:ascii="Palatino Linotype" w:eastAsia="Calibri" w:hAnsi="Palatino Linotype" w:cs="Arial"/>
          <w:lang w:val="es-ES" w:eastAsia="es-MX"/>
        </w:rPr>
      </w:pPr>
      <w:r w:rsidRPr="00146C34">
        <w:rPr>
          <w:rFonts w:ascii="Palatino Linotype" w:eastAsia="Calibri" w:hAnsi="Palatino Linotype" w:cs="Arial"/>
          <w:lang w:val="es-ES" w:eastAsia="es-MX"/>
        </w:rPr>
        <w:t>En virtud que como ya se ha referido, el soporte documental que se ha tenido a bien ordenar, si del mismo se desprendiera algún dato personal susceptible de ser protegido, deberá ser protegido a través de una versión pública, en los términos que a continuación se precisan.</w:t>
      </w:r>
    </w:p>
    <w:p w14:paraId="55473E81" w14:textId="77777777" w:rsidR="00D51191" w:rsidRPr="00D51191" w:rsidRDefault="00D51191" w:rsidP="00D51191">
      <w:pPr>
        <w:pStyle w:val="Prrafodelista"/>
        <w:tabs>
          <w:tab w:val="left" w:pos="0"/>
        </w:tabs>
        <w:spacing w:line="360" w:lineRule="auto"/>
        <w:ind w:left="0" w:right="49"/>
        <w:jc w:val="both"/>
        <w:rPr>
          <w:rFonts w:ascii="Palatino Linotype" w:eastAsia="Calibri" w:hAnsi="Palatino Linotype" w:cs="Arial"/>
          <w:lang w:val="es-ES" w:eastAsia="es-MX"/>
        </w:rPr>
      </w:pPr>
    </w:p>
    <w:p w14:paraId="2317A129" w14:textId="77777777" w:rsidR="00674672" w:rsidRPr="00146C34" w:rsidRDefault="00674672" w:rsidP="00146C34">
      <w:pPr>
        <w:pStyle w:val="Prrafodelista"/>
        <w:numPr>
          <w:ilvl w:val="0"/>
          <w:numId w:val="9"/>
        </w:numPr>
        <w:tabs>
          <w:tab w:val="left" w:pos="0"/>
        </w:tabs>
        <w:spacing w:line="360" w:lineRule="auto"/>
        <w:ind w:left="0" w:right="49" w:firstLine="0"/>
        <w:jc w:val="both"/>
        <w:rPr>
          <w:rFonts w:ascii="Palatino Linotype" w:eastAsia="Calibri" w:hAnsi="Palatino Linotype" w:cs="Arial"/>
          <w:lang w:val="es-ES" w:eastAsia="es-MX"/>
        </w:rPr>
      </w:pPr>
      <w:r w:rsidRPr="00146C34">
        <w:rPr>
          <w:rFonts w:ascii="Palatino Linotype" w:eastAsia="Calibri" w:hAnsi="Palatino Linotype" w:cs="Arial"/>
          <w:lang w:val="es-ES" w:eastAsia="es-MX"/>
        </w:rPr>
        <w:t>Cuando un documento requerido contiene datos persónales susceptible de clasificarse, resulta procedente dicha clasificación conforme a lo señalado por los artículos 3 fracciones IX, XX, XXI y XLV; 91, 137 y 143 de la Ley de Transparencia y Acceso a la Información Pública del Estado de México y Municipios</w:t>
      </w:r>
    </w:p>
    <w:p w14:paraId="5C8E5E5C" w14:textId="77777777" w:rsidR="00674672" w:rsidRPr="00146C34" w:rsidRDefault="00674672" w:rsidP="00146C34">
      <w:pPr>
        <w:pStyle w:val="Prrafodelista"/>
        <w:spacing w:line="360" w:lineRule="auto"/>
        <w:rPr>
          <w:rFonts w:ascii="Palatino Linotype" w:eastAsia="Calibri" w:hAnsi="Palatino Linotype" w:cs="Arial"/>
          <w:lang w:val="es-ES" w:eastAsia="es-MX"/>
        </w:rPr>
      </w:pPr>
    </w:p>
    <w:p w14:paraId="5CC6DFAA" w14:textId="77777777" w:rsidR="00674672" w:rsidRPr="00146C34" w:rsidRDefault="00674672" w:rsidP="00146C34">
      <w:pPr>
        <w:autoSpaceDE w:val="0"/>
        <w:autoSpaceDN w:val="0"/>
        <w:adjustRightInd w:val="0"/>
        <w:spacing w:after="160" w:line="360" w:lineRule="auto"/>
        <w:ind w:left="851" w:right="616"/>
        <w:jc w:val="both"/>
        <w:rPr>
          <w:rFonts w:ascii="Palatino Linotype" w:hAnsi="Palatino Linotype" w:cs="Arial"/>
          <w:i/>
          <w:lang w:val="es-MX"/>
        </w:rPr>
      </w:pPr>
      <w:r w:rsidRPr="00146C34">
        <w:rPr>
          <w:rFonts w:ascii="Palatino Linotype" w:hAnsi="Palatino Linotype" w:cs="Arial"/>
          <w:b/>
          <w:bCs/>
          <w:i/>
          <w:lang w:val="es-MX"/>
        </w:rPr>
        <w:t xml:space="preserve">Artículo 3. </w:t>
      </w:r>
      <w:r w:rsidRPr="00146C34">
        <w:rPr>
          <w:rFonts w:ascii="Palatino Linotype" w:hAnsi="Palatino Linotype" w:cs="Arial"/>
          <w:i/>
          <w:lang w:val="es-MX"/>
        </w:rPr>
        <w:t>Para los efectos de la presente Ley se entenderá por:</w:t>
      </w:r>
    </w:p>
    <w:p w14:paraId="547F5A58" w14:textId="77777777" w:rsidR="00674672" w:rsidRPr="00146C34" w:rsidRDefault="00674672" w:rsidP="00146C34">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146C34">
        <w:rPr>
          <w:rFonts w:ascii="Palatino Linotype" w:eastAsia="Calibri" w:hAnsi="Palatino Linotype" w:cs="Arial"/>
          <w:i/>
          <w:lang w:val="es-ES" w:eastAsia="es-MX"/>
        </w:rPr>
        <w:t xml:space="preserve"> (…)</w:t>
      </w:r>
    </w:p>
    <w:p w14:paraId="34B9B6CA" w14:textId="77777777" w:rsidR="00674672" w:rsidRPr="00146C34" w:rsidRDefault="00674672" w:rsidP="00146C34">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146C34">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14:paraId="53A62E89" w14:textId="77777777" w:rsidR="00674672" w:rsidRPr="00146C34" w:rsidRDefault="00674672" w:rsidP="00146C34">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146C34">
        <w:rPr>
          <w:rFonts w:ascii="Palatino Linotype" w:eastAsia="Calibri" w:hAnsi="Palatino Linotype" w:cs="Arial"/>
          <w:i/>
          <w:lang w:val="es-ES" w:eastAsia="es-MX"/>
        </w:rPr>
        <w:lastRenderedPageBreak/>
        <w:t>(…)</w:t>
      </w:r>
    </w:p>
    <w:p w14:paraId="29541EBA" w14:textId="77777777" w:rsidR="00674672" w:rsidRPr="00146C34" w:rsidRDefault="00674672" w:rsidP="00146C34">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146C34">
        <w:rPr>
          <w:rFonts w:ascii="Palatino Linotype" w:eastAsia="Calibri" w:hAnsi="Palatino Linotype" w:cs="Arial"/>
          <w:i/>
          <w:lang w:val="es-ES" w:eastAsia="es-MX"/>
        </w:rPr>
        <w:t>XX. Información clasificada: Aquella considerada por la presente Ley como reservada o confidencial;</w:t>
      </w:r>
    </w:p>
    <w:p w14:paraId="1B2BA10F" w14:textId="77777777" w:rsidR="00674672" w:rsidRPr="00146C34" w:rsidRDefault="00674672" w:rsidP="00146C34">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146C34">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3CE8DF8" w14:textId="77777777" w:rsidR="00674672" w:rsidRPr="00146C34" w:rsidRDefault="00674672" w:rsidP="00146C34">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146C34">
        <w:rPr>
          <w:rFonts w:ascii="Palatino Linotype" w:eastAsia="Calibri" w:hAnsi="Palatino Linotype" w:cs="Arial"/>
          <w:i/>
          <w:lang w:val="es-ES" w:eastAsia="es-MX"/>
        </w:rPr>
        <w:t>(…)</w:t>
      </w:r>
    </w:p>
    <w:p w14:paraId="562954E9" w14:textId="77777777" w:rsidR="00674672" w:rsidRPr="00146C34" w:rsidRDefault="00674672" w:rsidP="00146C34">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146C34">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14:paraId="0AAB4531" w14:textId="77777777" w:rsidR="00674672" w:rsidRPr="00146C34" w:rsidRDefault="00674672" w:rsidP="00146C34">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146C34">
        <w:rPr>
          <w:rFonts w:ascii="Palatino Linotype" w:eastAsia="Calibri" w:hAnsi="Palatino Linotype" w:cs="Arial"/>
          <w:i/>
          <w:lang w:val="es-ES" w:eastAsia="es-MX"/>
        </w:rPr>
        <w:t>(…)</w:t>
      </w:r>
    </w:p>
    <w:p w14:paraId="678A1468" w14:textId="77777777" w:rsidR="00674672" w:rsidRPr="00146C34" w:rsidRDefault="00674672" w:rsidP="00146C34">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146C34">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14:paraId="373DCF0B" w14:textId="77777777" w:rsidR="00674672" w:rsidRPr="00146C34" w:rsidRDefault="00674672" w:rsidP="00146C34">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146C34">
        <w:rPr>
          <w:rFonts w:ascii="Palatino Linotype" w:eastAsia="Calibri" w:hAnsi="Palatino Linotype" w:cs="Arial"/>
          <w:i/>
          <w:lang w:val="es-ES" w:eastAsia="es-MX"/>
        </w:rPr>
        <w:t>(…)</w:t>
      </w:r>
    </w:p>
    <w:p w14:paraId="593CBD19" w14:textId="77777777" w:rsidR="00674672" w:rsidRPr="00146C34" w:rsidRDefault="00674672" w:rsidP="00146C34">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146C34">
        <w:rPr>
          <w:rFonts w:ascii="Palatino Linotype" w:eastAsia="Calibri" w:hAnsi="Palatino Linotype" w:cs="Arial"/>
          <w:i/>
          <w:lang w:val="es-ES" w:eastAsia="es-MX"/>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w:t>
      </w:r>
      <w:r w:rsidRPr="00146C34">
        <w:rPr>
          <w:rFonts w:ascii="Palatino Linotype" w:eastAsia="Calibri" w:hAnsi="Palatino Linotype" w:cs="Arial"/>
          <w:i/>
          <w:lang w:val="es-ES" w:eastAsia="es-MX"/>
        </w:rPr>
        <w:lastRenderedPageBreak/>
        <w:t>indicando su contenido de manera genérica y fundando y motivando su clasificación.</w:t>
      </w:r>
    </w:p>
    <w:p w14:paraId="0A2F5BB3" w14:textId="77777777" w:rsidR="00674672" w:rsidRPr="00146C34" w:rsidRDefault="00674672" w:rsidP="00146C34">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146C34">
        <w:rPr>
          <w:rFonts w:ascii="Palatino Linotype" w:eastAsia="Calibri" w:hAnsi="Palatino Linotype" w:cs="Arial"/>
          <w:i/>
          <w:lang w:val="es-ES" w:eastAsia="es-MX"/>
        </w:rPr>
        <w:t>(…)</w:t>
      </w:r>
    </w:p>
    <w:p w14:paraId="55DD9FEB" w14:textId="77777777" w:rsidR="00674672" w:rsidRPr="00146C34" w:rsidRDefault="00674672" w:rsidP="00146C34">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146C34">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14:paraId="324CD58F" w14:textId="77777777" w:rsidR="00674672" w:rsidRPr="00146C34" w:rsidRDefault="00674672" w:rsidP="00146C34">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146C34">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146C34">
        <w:rPr>
          <w:rFonts w:ascii="Palatino Linotype" w:eastAsia="Calibri" w:hAnsi="Palatino Linotype" w:cs="Arial"/>
          <w:i/>
          <w:lang w:val="es-ES" w:eastAsia="es-MX"/>
        </w:rPr>
        <w:t>jurídico</w:t>
      </w:r>
      <w:proofErr w:type="gramEnd"/>
      <w:r w:rsidRPr="00146C34">
        <w:rPr>
          <w:rFonts w:ascii="Palatino Linotype" w:eastAsia="Calibri" w:hAnsi="Palatino Linotype" w:cs="Arial"/>
          <w:i/>
          <w:lang w:val="es-ES" w:eastAsia="es-MX"/>
        </w:rPr>
        <w:t xml:space="preserve"> colectiva identificada o identificable;</w:t>
      </w:r>
    </w:p>
    <w:p w14:paraId="48A9AAF6" w14:textId="77777777" w:rsidR="00674672" w:rsidRPr="00146C34" w:rsidRDefault="00674672" w:rsidP="00146C34">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146C34">
        <w:rPr>
          <w:rFonts w:ascii="Palatino Linotype" w:eastAsia="Calibri" w:hAnsi="Palatino Linotype" w:cs="Arial"/>
          <w:i/>
          <w:lang w:val="es-ES" w:eastAsia="es-MX"/>
        </w:rPr>
        <w:t>II. Los secretos bancario, fiduciario, industrial, comercial, fiscal, bursátil y postal, cuya titularidad corresponda a particulares, sujetos de derecho internacional o a sujetos obligados cuando no involucren el ejercicio de recursos públicos; y</w:t>
      </w:r>
    </w:p>
    <w:p w14:paraId="30107B4E" w14:textId="77777777" w:rsidR="00674672" w:rsidRPr="00146C34" w:rsidRDefault="00674672" w:rsidP="00146C34">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146C34">
        <w:rPr>
          <w:rFonts w:ascii="Palatino Linotype" w:eastAsia="Calibri" w:hAnsi="Palatino Linotype" w:cs="Arial"/>
          <w:i/>
          <w:lang w:val="es-ES" w:eastAsia="es-MX"/>
        </w:rPr>
        <w:t>III. La que presenten los particulares a los sujetos obligados, de conformidad con lo dispuesto por las leyes o los tratados internacionales.</w:t>
      </w:r>
    </w:p>
    <w:p w14:paraId="0357344F" w14:textId="77777777" w:rsidR="00674672" w:rsidRPr="00146C34" w:rsidRDefault="00674672" w:rsidP="00146C34">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146C34">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14:paraId="0DB42A95" w14:textId="53D25CC9" w:rsidR="00D51191" w:rsidRPr="00D51191" w:rsidRDefault="00674672" w:rsidP="00D51191">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146C34">
        <w:rPr>
          <w:rFonts w:ascii="Palatino Linotype" w:eastAsia="Calibri" w:hAnsi="Palatino Linotype" w:cs="Arial"/>
          <w:i/>
          <w:lang w:val="es-ES" w:eastAsia="es-MX"/>
        </w:rPr>
        <w:lastRenderedPageBreak/>
        <w:t>No se considerará confidencial la información que se encuentre en los registros públicos o en fuentes de acceso público, ni tampoco la que sea considerada por la presente ley como información pública.</w:t>
      </w:r>
    </w:p>
    <w:p w14:paraId="7143244C" w14:textId="77777777" w:rsidR="00674672" w:rsidRPr="00146C34" w:rsidRDefault="00674672" w:rsidP="00146C34">
      <w:pPr>
        <w:pStyle w:val="Prrafodelista"/>
        <w:numPr>
          <w:ilvl w:val="0"/>
          <w:numId w:val="9"/>
        </w:numPr>
        <w:tabs>
          <w:tab w:val="left" w:pos="0"/>
        </w:tabs>
        <w:spacing w:line="360" w:lineRule="auto"/>
        <w:ind w:left="0" w:right="49" w:firstLine="0"/>
        <w:jc w:val="both"/>
        <w:rPr>
          <w:rFonts w:ascii="Palatino Linotype" w:eastAsia="Calibri" w:hAnsi="Palatino Linotype" w:cs="Arial"/>
          <w:lang w:val="es-ES" w:eastAsia="es-MX"/>
        </w:rPr>
      </w:pPr>
      <w:r w:rsidRPr="00146C34">
        <w:rPr>
          <w:rFonts w:ascii="Palatino Linotype" w:eastAsia="Calibri" w:hAnsi="Palatino Linotype" w:cs="Arial"/>
          <w:lang w:val="es-ES" w:eastAsia="es-MX"/>
        </w:rPr>
        <w:t xml:space="preserve">Para la clasificación de la información se requiere cumplir con las formalidades señaladas en la Ley de Transparencia y Acceso a la Información Pública del Estado de México y Municipio, en sus artículos </w:t>
      </w:r>
      <w:r w:rsidRPr="00146C34">
        <w:rPr>
          <w:rFonts w:ascii="Palatino Linotype" w:eastAsia="Times New Roman" w:hAnsi="Palatino Linotype" w:cs="Arial"/>
        </w:rPr>
        <w:t>143 y 149, así como los establecidos en los Lineamientos Generales en Materia de Clasificación y Desclasificación de la Información, así  como para  la Elaboración de Versiones Públicas.</w:t>
      </w:r>
    </w:p>
    <w:p w14:paraId="37D46874" w14:textId="77777777" w:rsidR="00674672" w:rsidRPr="00146C34" w:rsidRDefault="00674672" w:rsidP="00146C34">
      <w:pPr>
        <w:shd w:val="clear" w:color="auto" w:fill="FFFFFF"/>
        <w:spacing w:after="200" w:line="360" w:lineRule="auto"/>
        <w:ind w:left="709" w:right="616"/>
        <w:jc w:val="both"/>
        <w:rPr>
          <w:rFonts w:ascii="Palatino Linotype" w:hAnsi="Palatino Linotype" w:cs="Arial"/>
          <w:i/>
        </w:rPr>
      </w:pPr>
      <w:r w:rsidRPr="00146C34">
        <w:rPr>
          <w:rFonts w:ascii="Palatino Linotype" w:hAnsi="Palatino Linotype" w:cs="Arial"/>
          <w:b/>
          <w:i/>
        </w:rPr>
        <w:t>Artículo 143.</w:t>
      </w:r>
      <w:r w:rsidRPr="00146C34">
        <w:rPr>
          <w:rFonts w:ascii="Palatino Linotype" w:hAnsi="Palatino Linotype" w:cs="Arial"/>
          <w:i/>
        </w:rPr>
        <w:t xml:space="preserve"> Para los efectos de esta Ley se considera información </w:t>
      </w:r>
      <w:r w:rsidRPr="00146C34">
        <w:rPr>
          <w:rFonts w:ascii="Palatino Linotype" w:hAnsi="Palatino Linotype" w:cs="Arial"/>
          <w:b/>
          <w:i/>
        </w:rPr>
        <w:t>confidencial</w:t>
      </w:r>
      <w:r w:rsidRPr="00146C34">
        <w:rPr>
          <w:rFonts w:ascii="Palatino Linotype" w:hAnsi="Palatino Linotype" w:cs="Arial"/>
          <w:i/>
        </w:rPr>
        <w:t xml:space="preserve">, la clasificada como tal, de manera permanente, por su naturaleza, cuando:  </w:t>
      </w:r>
    </w:p>
    <w:p w14:paraId="6AB7F2E5" w14:textId="77777777" w:rsidR="00674672" w:rsidRPr="00146C34" w:rsidRDefault="00674672" w:rsidP="00146C34">
      <w:pPr>
        <w:shd w:val="clear" w:color="auto" w:fill="FFFFFF"/>
        <w:spacing w:after="200" w:line="360" w:lineRule="auto"/>
        <w:ind w:left="709" w:right="616"/>
        <w:jc w:val="both"/>
        <w:rPr>
          <w:rFonts w:ascii="Palatino Linotype" w:hAnsi="Palatino Linotype" w:cs="Arial"/>
          <w:i/>
        </w:rPr>
      </w:pPr>
      <w:r w:rsidRPr="00146C34">
        <w:rPr>
          <w:rFonts w:ascii="Palatino Linotype" w:hAnsi="Palatino Linotype" w:cs="Arial"/>
          <w:i/>
        </w:rPr>
        <w:t xml:space="preserve">I. Se refiera a la información privada y los datos personales concernientes a una persona física o </w:t>
      </w:r>
      <w:proofErr w:type="gramStart"/>
      <w:r w:rsidRPr="00146C34">
        <w:rPr>
          <w:rFonts w:ascii="Palatino Linotype" w:hAnsi="Palatino Linotype" w:cs="Arial"/>
          <w:i/>
        </w:rPr>
        <w:t>jurídico</w:t>
      </w:r>
      <w:proofErr w:type="gramEnd"/>
      <w:r w:rsidRPr="00146C34">
        <w:rPr>
          <w:rFonts w:ascii="Palatino Linotype" w:hAnsi="Palatino Linotype" w:cs="Arial"/>
          <w:i/>
        </w:rPr>
        <w:t xml:space="preserve"> colectiva</w:t>
      </w:r>
      <w:r w:rsidRPr="00146C34">
        <w:rPr>
          <w:rFonts w:ascii="Palatino Linotype" w:hAnsi="Palatino Linotype" w:cs="Arial"/>
          <w:i/>
          <w:u w:val="single"/>
        </w:rPr>
        <w:t xml:space="preserve"> </w:t>
      </w:r>
      <w:r w:rsidRPr="00146C34">
        <w:rPr>
          <w:rFonts w:ascii="Palatino Linotype" w:hAnsi="Palatino Linotype" w:cs="Arial"/>
          <w:i/>
        </w:rPr>
        <w:t xml:space="preserve">identificada o identificable;  </w:t>
      </w:r>
    </w:p>
    <w:p w14:paraId="2DEE2358" w14:textId="77777777" w:rsidR="00674672" w:rsidRPr="00146C34" w:rsidRDefault="00674672" w:rsidP="00146C34">
      <w:pPr>
        <w:shd w:val="clear" w:color="auto" w:fill="FFFFFF"/>
        <w:spacing w:after="200" w:line="360" w:lineRule="auto"/>
        <w:ind w:left="709" w:right="616"/>
        <w:jc w:val="both"/>
        <w:rPr>
          <w:rFonts w:ascii="Palatino Linotype" w:hAnsi="Palatino Linotype" w:cs="Arial"/>
          <w:i/>
        </w:rPr>
      </w:pPr>
      <w:r w:rsidRPr="00146C34">
        <w:rPr>
          <w:rFonts w:ascii="Palatino Linotype" w:hAnsi="Palatino Linotype" w:cs="Arial"/>
          <w:i/>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23CEACE1" w14:textId="77777777" w:rsidR="00674672" w:rsidRPr="00146C34" w:rsidRDefault="00674672" w:rsidP="00146C34">
      <w:pPr>
        <w:pStyle w:val="Prrafodelista"/>
        <w:numPr>
          <w:ilvl w:val="0"/>
          <w:numId w:val="8"/>
        </w:numPr>
        <w:shd w:val="clear" w:color="auto" w:fill="FFFFFF"/>
        <w:spacing w:after="200" w:line="360" w:lineRule="auto"/>
        <w:ind w:left="709" w:right="616" w:hanging="66"/>
        <w:jc w:val="both"/>
        <w:rPr>
          <w:rFonts w:ascii="Palatino Linotype" w:hAnsi="Palatino Linotype" w:cs="Arial"/>
          <w:i/>
        </w:rPr>
      </w:pPr>
      <w:r w:rsidRPr="00146C34">
        <w:rPr>
          <w:rFonts w:ascii="Palatino Linotype" w:eastAsia="Times New Roman" w:hAnsi="Palatino Linotype" w:cs="Arial"/>
          <w:i/>
        </w:rPr>
        <w:t xml:space="preserve">La que presenten los particulares a los sujetos obligados, de conformidad con lo dispuesto por las leyes o los tratados internacionales.  </w:t>
      </w:r>
    </w:p>
    <w:p w14:paraId="4ACAF945" w14:textId="77777777" w:rsidR="00674672" w:rsidRPr="00146C34" w:rsidRDefault="00674672" w:rsidP="00146C34">
      <w:pPr>
        <w:shd w:val="clear" w:color="auto" w:fill="FFFFFF"/>
        <w:spacing w:after="200" w:line="360" w:lineRule="auto"/>
        <w:ind w:left="709" w:right="616"/>
        <w:jc w:val="both"/>
        <w:rPr>
          <w:rFonts w:ascii="Palatino Linotype" w:hAnsi="Palatino Linotype" w:cs="Arial"/>
          <w:i/>
        </w:rPr>
      </w:pPr>
      <w:r w:rsidRPr="00146C34">
        <w:rPr>
          <w:rFonts w:ascii="Palatino Linotype" w:hAnsi="Palatino Linotype" w:cs="Arial"/>
          <w:i/>
        </w:rPr>
        <w:lastRenderedPageBreak/>
        <w:t>La información confidencial no estará sujeta a temporalidad alguna y sólo podrán tener acceso a ella los titulares de la misma, sus representantes y los servidores públicos facultados para ello.</w:t>
      </w:r>
    </w:p>
    <w:p w14:paraId="67C9BB7C" w14:textId="77777777" w:rsidR="00674672" w:rsidRPr="00146C34" w:rsidRDefault="00674672" w:rsidP="00146C34">
      <w:pPr>
        <w:shd w:val="clear" w:color="auto" w:fill="FFFFFF"/>
        <w:spacing w:after="200" w:line="360" w:lineRule="auto"/>
        <w:ind w:left="709" w:right="616"/>
        <w:jc w:val="both"/>
        <w:rPr>
          <w:rFonts w:ascii="Palatino Linotype" w:hAnsi="Palatino Linotype" w:cs="Arial"/>
          <w:i/>
          <w:lang w:val="es-MX" w:eastAsia="en-US"/>
        </w:rPr>
      </w:pPr>
      <w:r w:rsidRPr="00146C34">
        <w:rPr>
          <w:rFonts w:ascii="Palatino Linotype" w:hAnsi="Palatino Linotype" w:cs="Arial"/>
          <w:i/>
          <w:lang w:val="es-MX" w:eastAsia="en-US"/>
        </w:rPr>
        <w:t>No se considerará confidencial la información que se encuentre en los registros públicos o en fuentes de acceso público, ni tampoco la que sea considerada por la presente ley como información pública</w:t>
      </w:r>
    </w:p>
    <w:p w14:paraId="412A61B5" w14:textId="77777777" w:rsidR="00674672" w:rsidRPr="00146C34" w:rsidRDefault="00674672" w:rsidP="00146C34">
      <w:pPr>
        <w:shd w:val="clear" w:color="auto" w:fill="FFFFFF"/>
        <w:spacing w:after="200" w:line="360" w:lineRule="auto"/>
        <w:ind w:left="709" w:right="616"/>
        <w:jc w:val="both"/>
        <w:rPr>
          <w:rFonts w:ascii="Palatino Linotype" w:hAnsi="Palatino Linotype" w:cs="Arial"/>
          <w:i/>
          <w:lang w:val="es-MX" w:eastAsia="en-US"/>
        </w:rPr>
      </w:pPr>
      <w:r w:rsidRPr="00146C34">
        <w:rPr>
          <w:rFonts w:ascii="Palatino Linotype" w:hAnsi="Palatino Linotype" w:cs="Arial"/>
          <w:i/>
          <w:lang w:val="es-MX" w:eastAsia="en-US"/>
        </w:rPr>
        <w:t xml:space="preserve">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w:t>
      </w:r>
    </w:p>
    <w:p w14:paraId="11F3388B" w14:textId="77777777" w:rsidR="00674672" w:rsidRPr="00146C34" w:rsidRDefault="00674672" w:rsidP="00146C34">
      <w:pPr>
        <w:shd w:val="clear" w:color="auto" w:fill="FFFFFF"/>
        <w:spacing w:after="200" w:line="360" w:lineRule="auto"/>
        <w:ind w:left="709" w:right="616"/>
        <w:jc w:val="both"/>
        <w:rPr>
          <w:rFonts w:ascii="Palatino Linotype" w:hAnsi="Palatino Linotype" w:cs="Arial"/>
          <w:i/>
          <w:lang w:val="es-MX" w:eastAsia="en-US"/>
        </w:rPr>
      </w:pPr>
      <w:r w:rsidRPr="00146C34">
        <w:rPr>
          <w:rFonts w:ascii="Palatino Linotype" w:hAnsi="Palatino Linotype" w:cs="Arial"/>
          <w:i/>
          <w:lang w:val="es-MX" w:eastAsia="en-US"/>
        </w:rPr>
        <w:t xml:space="preserve">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3ACCF387" w14:textId="77777777" w:rsidR="00674672" w:rsidRPr="00146C34" w:rsidRDefault="00674672" w:rsidP="00146C34">
      <w:pPr>
        <w:shd w:val="clear" w:color="auto" w:fill="FFFFFF"/>
        <w:spacing w:after="200" w:line="360" w:lineRule="auto"/>
        <w:ind w:left="709" w:right="616"/>
        <w:jc w:val="both"/>
        <w:rPr>
          <w:rFonts w:ascii="Palatino Linotype" w:hAnsi="Palatino Linotype" w:cs="Arial"/>
          <w:i/>
          <w:lang w:val="es-MX" w:eastAsia="en-US"/>
        </w:rPr>
      </w:pPr>
      <w:r w:rsidRPr="00146C34">
        <w:rPr>
          <w:rFonts w:ascii="Palatino Linotype" w:hAnsi="Palatino Linotype" w:cs="Arial"/>
          <w:i/>
          <w:lang w:val="es-MX" w:eastAsia="en-US"/>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w:t>
      </w:r>
      <w:r w:rsidRPr="00146C34">
        <w:rPr>
          <w:rFonts w:ascii="Palatino Linotype" w:hAnsi="Palatino Linotype" w:cs="Arial"/>
          <w:i/>
          <w:lang w:val="es-MX" w:eastAsia="en-US"/>
        </w:rPr>
        <w:lastRenderedPageBreak/>
        <w:t>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63A7635F" w14:textId="77777777" w:rsidR="00674672" w:rsidRPr="00146C34" w:rsidRDefault="00674672" w:rsidP="00146C34">
      <w:pPr>
        <w:shd w:val="clear" w:color="auto" w:fill="FFFFFF"/>
        <w:spacing w:after="200" w:line="360" w:lineRule="auto"/>
        <w:ind w:left="709" w:right="616"/>
        <w:jc w:val="both"/>
        <w:rPr>
          <w:rFonts w:ascii="Palatino Linotype" w:hAnsi="Palatino Linotype" w:cs="Arial"/>
          <w:i/>
          <w:lang w:val="es-MX" w:eastAsia="en-US"/>
        </w:rPr>
      </w:pPr>
      <w:r w:rsidRPr="00146C34">
        <w:rPr>
          <w:rFonts w:ascii="Palatino Linotype" w:hAnsi="Palatino Linotype" w:cs="Arial"/>
          <w:b/>
          <w:i/>
          <w:lang w:val="es-MX" w:eastAsia="en-US"/>
        </w:rPr>
        <w:t>Artículo 149</w:t>
      </w:r>
      <w:r w:rsidRPr="00146C34">
        <w:rPr>
          <w:rFonts w:ascii="Palatino Linotype" w:hAnsi="Palatino Linotype" w:cs="Arial"/>
          <w:i/>
          <w:lang w:val="es-MX" w:eastAsia="en-US"/>
        </w:rPr>
        <w:t>. El acuerdo que clasifique la información como confidencial deberá contener un razonamiento lógico en el que demuestre que la información se encuentra en alguna o algunas de las hipótesis previstas en la presente Ley.</w:t>
      </w:r>
    </w:p>
    <w:p w14:paraId="279C31D8" w14:textId="77777777" w:rsidR="00674672" w:rsidRPr="00146C34" w:rsidRDefault="00674672" w:rsidP="00146C34">
      <w:pPr>
        <w:shd w:val="clear" w:color="auto" w:fill="FFFFFF"/>
        <w:spacing w:after="200" w:line="360" w:lineRule="auto"/>
        <w:ind w:left="709" w:right="616"/>
        <w:jc w:val="both"/>
        <w:rPr>
          <w:rFonts w:ascii="Palatino Linotype" w:hAnsi="Palatino Linotype" w:cs="Arial"/>
          <w:i/>
          <w:lang w:val="es-MX" w:eastAsia="en-US"/>
        </w:rPr>
      </w:pPr>
      <w:r w:rsidRPr="00146C34">
        <w:rPr>
          <w:rFonts w:ascii="Palatino Linotype" w:hAnsi="Palatino Linotype" w:cs="Arial"/>
          <w:b/>
          <w:i/>
          <w:lang w:val="es-MX" w:eastAsia="en-US"/>
        </w:rPr>
        <w:t>Quincuagésimo sexto</w:t>
      </w:r>
      <w:r w:rsidRPr="00146C34">
        <w:rPr>
          <w:rFonts w:ascii="Palatino Linotype" w:hAnsi="Palatino Linotype" w:cs="Arial"/>
          <w:i/>
          <w:lang w:val="es-MX" w:eastAsia="en-US"/>
        </w:rPr>
        <w:t xml:space="preserve">. La versión pública del documento o expediente que contenga partes o secciones reservadas o </w:t>
      </w:r>
      <w:r w:rsidRPr="00146C34">
        <w:rPr>
          <w:rFonts w:ascii="Palatino Linotype" w:hAnsi="Palatino Linotype" w:cs="Arial"/>
          <w:b/>
          <w:i/>
          <w:lang w:val="es-MX" w:eastAsia="en-US"/>
        </w:rPr>
        <w:t>confidenciales</w:t>
      </w:r>
      <w:r w:rsidRPr="00146C34">
        <w:rPr>
          <w:rFonts w:ascii="Palatino Linotype" w:hAnsi="Palatino Linotype" w:cs="Arial"/>
          <w:i/>
          <w:lang w:val="es-MX" w:eastAsia="en-US"/>
        </w:rPr>
        <w:t>, será elaborada por los sujetos obligados, previo pago de los costos de reproducción, a través de sus áreas y deberá ser aprobada por su Comité de Transparencia.</w:t>
      </w:r>
    </w:p>
    <w:p w14:paraId="2E30E863" w14:textId="77777777" w:rsidR="00674672" w:rsidRPr="00146C34" w:rsidRDefault="00674672" w:rsidP="00146C34">
      <w:pPr>
        <w:shd w:val="clear" w:color="auto" w:fill="FFFFFF"/>
        <w:spacing w:after="200" w:line="360" w:lineRule="auto"/>
        <w:ind w:left="709" w:right="616"/>
        <w:jc w:val="both"/>
        <w:rPr>
          <w:rFonts w:ascii="Palatino Linotype" w:hAnsi="Palatino Linotype" w:cs="Arial"/>
          <w:i/>
          <w:lang w:val="es-MX" w:eastAsia="en-US"/>
        </w:rPr>
      </w:pPr>
      <w:r w:rsidRPr="00146C34">
        <w:rPr>
          <w:rFonts w:ascii="Palatino Linotype" w:hAnsi="Palatino Linotype" w:cs="Arial"/>
          <w:b/>
          <w:i/>
          <w:lang w:val="es-MX" w:eastAsia="en-US"/>
        </w:rPr>
        <w:t>Quincuagésimo séptimo</w:t>
      </w:r>
      <w:r w:rsidRPr="00146C34">
        <w:rPr>
          <w:rFonts w:ascii="Palatino Linotype" w:hAnsi="Palatino Linotype" w:cs="Arial"/>
          <w:i/>
          <w:lang w:val="es-MX" w:eastAsia="en-US"/>
        </w:rPr>
        <w:t>. Se considera, en principio, como información pública y no podrá omitirse de las  versiones públicas la siguiente:</w:t>
      </w:r>
    </w:p>
    <w:p w14:paraId="254FEB4B" w14:textId="77777777" w:rsidR="00674672" w:rsidRPr="00146C34" w:rsidRDefault="00674672" w:rsidP="00146C34">
      <w:pPr>
        <w:shd w:val="clear" w:color="auto" w:fill="FFFFFF"/>
        <w:spacing w:after="200" w:line="360" w:lineRule="auto"/>
        <w:ind w:left="709" w:right="616"/>
        <w:jc w:val="both"/>
        <w:rPr>
          <w:rFonts w:ascii="Palatino Linotype" w:hAnsi="Palatino Linotype" w:cs="Arial"/>
          <w:i/>
          <w:lang w:val="es-MX" w:eastAsia="en-US"/>
        </w:rPr>
      </w:pPr>
      <w:r w:rsidRPr="00146C34">
        <w:rPr>
          <w:rFonts w:ascii="Palatino Linotype" w:hAnsi="Palatino Linotype" w:cs="Arial"/>
          <w:i/>
          <w:lang w:val="es-MX" w:eastAsia="en-US"/>
        </w:rPr>
        <w:t>I.        La relativa a las Obligaciones de Transparencia que contempla el Título V de la Ley General y las demás disposiciones legales aplicables;</w:t>
      </w:r>
    </w:p>
    <w:p w14:paraId="0602611C" w14:textId="77777777" w:rsidR="00674672" w:rsidRPr="00146C34" w:rsidRDefault="00674672" w:rsidP="00146C34">
      <w:pPr>
        <w:shd w:val="clear" w:color="auto" w:fill="FFFFFF"/>
        <w:spacing w:after="200" w:line="360" w:lineRule="auto"/>
        <w:ind w:left="709" w:right="616"/>
        <w:jc w:val="both"/>
        <w:rPr>
          <w:rFonts w:ascii="Palatino Linotype" w:hAnsi="Palatino Linotype" w:cs="Arial"/>
          <w:i/>
          <w:lang w:val="es-MX" w:eastAsia="en-US"/>
        </w:rPr>
      </w:pPr>
      <w:r w:rsidRPr="00146C34">
        <w:rPr>
          <w:rFonts w:ascii="Palatino Linotype" w:hAnsi="Palatino Linotype" w:cs="Arial"/>
          <w:i/>
          <w:lang w:val="es-MX" w:eastAsia="en-US"/>
        </w:rPr>
        <w:t>II.       El nombre de los servidores públicos en los documentos, y sus firmas autógrafas, cuando sean utilizados en el ejercicio de las facultades conferidas para el desempeño del servicio público, y</w:t>
      </w:r>
    </w:p>
    <w:p w14:paraId="24541FE1" w14:textId="77777777" w:rsidR="00674672" w:rsidRPr="00146C34" w:rsidRDefault="00674672" w:rsidP="00146C34">
      <w:pPr>
        <w:shd w:val="clear" w:color="auto" w:fill="FFFFFF"/>
        <w:spacing w:after="200" w:line="360" w:lineRule="auto"/>
        <w:ind w:left="709" w:right="616"/>
        <w:jc w:val="both"/>
        <w:rPr>
          <w:rFonts w:ascii="Palatino Linotype" w:hAnsi="Palatino Linotype" w:cs="Arial"/>
          <w:i/>
        </w:rPr>
      </w:pPr>
      <w:r w:rsidRPr="00146C34">
        <w:rPr>
          <w:rFonts w:ascii="Palatino Linotype" w:hAnsi="Palatino Linotype" w:cs="Arial"/>
          <w:i/>
        </w:rPr>
        <w:lastRenderedPageBreak/>
        <w:t>III.      La información que documente decisiones y los actos de autoridad concluidos de los sujetos obligados, así como el ejercicio de las facultades o actividades de los servidores públicos, de manera que se pueda valorar el desempeño de los mismos.</w:t>
      </w:r>
    </w:p>
    <w:p w14:paraId="4A57B0C3" w14:textId="77777777" w:rsidR="00674672" w:rsidRPr="00146C34" w:rsidRDefault="00674672" w:rsidP="00146C34">
      <w:pPr>
        <w:shd w:val="clear" w:color="auto" w:fill="FFFFFF"/>
        <w:spacing w:after="200" w:line="360" w:lineRule="auto"/>
        <w:ind w:left="709" w:right="616"/>
        <w:jc w:val="both"/>
        <w:rPr>
          <w:rFonts w:ascii="Palatino Linotype" w:hAnsi="Palatino Linotype" w:cs="Arial"/>
          <w:i/>
        </w:rPr>
      </w:pPr>
      <w:r w:rsidRPr="00146C34">
        <w:rPr>
          <w:rFonts w:ascii="Palatino Linotype" w:hAnsi="Palatino Linotype" w:cs="Arial"/>
          <w:i/>
        </w:rPr>
        <w:t>Lo anterior, siempre y cuando no se acredite alguna causal de clasificación, prevista en las leyes o en los tratados internaciones suscritos por el Estado mexicano.</w:t>
      </w:r>
    </w:p>
    <w:p w14:paraId="7C626018" w14:textId="650D7120" w:rsidR="00D51191" w:rsidRDefault="00674672" w:rsidP="00D51191">
      <w:pPr>
        <w:shd w:val="clear" w:color="auto" w:fill="FFFFFF"/>
        <w:spacing w:after="200" w:line="360" w:lineRule="auto"/>
        <w:ind w:left="709" w:right="616"/>
        <w:jc w:val="both"/>
        <w:rPr>
          <w:rFonts w:ascii="Palatino Linotype" w:hAnsi="Palatino Linotype" w:cs="Arial"/>
          <w:i/>
        </w:rPr>
      </w:pPr>
      <w:r w:rsidRPr="00146C34">
        <w:rPr>
          <w:rFonts w:ascii="Palatino Linotype" w:hAnsi="Palatino Linotype" w:cs="Arial"/>
          <w:b/>
          <w:i/>
        </w:rPr>
        <w:t>Quincuagésimo octavo.</w:t>
      </w:r>
      <w:r w:rsidRPr="00146C34">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14:paraId="4FB9D4EE" w14:textId="77777777" w:rsidR="00D51191" w:rsidRPr="00D51191" w:rsidRDefault="00D51191" w:rsidP="00D51191">
      <w:pPr>
        <w:shd w:val="clear" w:color="auto" w:fill="FFFFFF"/>
        <w:spacing w:after="200" w:line="360" w:lineRule="auto"/>
        <w:ind w:left="709" w:right="616"/>
        <w:jc w:val="both"/>
        <w:rPr>
          <w:rFonts w:ascii="Palatino Linotype" w:hAnsi="Palatino Linotype" w:cs="Arial"/>
          <w:i/>
          <w:sz w:val="6"/>
        </w:rPr>
      </w:pPr>
    </w:p>
    <w:p w14:paraId="23AE0158" w14:textId="77777777" w:rsidR="00674672" w:rsidRPr="00146C34" w:rsidRDefault="00674672" w:rsidP="00146C34">
      <w:pPr>
        <w:pStyle w:val="Prrafodelista"/>
        <w:numPr>
          <w:ilvl w:val="0"/>
          <w:numId w:val="9"/>
        </w:numPr>
        <w:tabs>
          <w:tab w:val="left" w:pos="0"/>
        </w:tabs>
        <w:spacing w:line="360" w:lineRule="auto"/>
        <w:ind w:left="0" w:right="49" w:firstLine="0"/>
        <w:jc w:val="both"/>
        <w:rPr>
          <w:rFonts w:ascii="Palatino Linotype" w:eastAsia="Calibri" w:hAnsi="Palatino Linotype" w:cs="Arial"/>
          <w:lang w:val="es-ES" w:eastAsia="es-MX"/>
        </w:rPr>
      </w:pPr>
      <w:r w:rsidRPr="00146C34">
        <w:rPr>
          <w:rFonts w:ascii="Palatino Linotype" w:eastAsia="Calibri" w:hAnsi="Palatino Linotype" w:cs="Arial"/>
          <w:lang w:val="es-ES" w:eastAsia="es-MX"/>
        </w:rPr>
        <w:t>Ante una solicitud de acceso a la información que resulte con información clasificada como confidencial, es viable de acuerdo a las disposiciones legales elaborar una versión pública. La versión pública debe ser autorizada por el Comité de Información, se debe de emitir un acuerdo de clasificación, previo a la entrega de la información al recurrente, el cual se debe de elaborar.</w:t>
      </w:r>
    </w:p>
    <w:p w14:paraId="65764191" w14:textId="77777777" w:rsidR="00674672" w:rsidRPr="00146C34" w:rsidRDefault="00674672" w:rsidP="00146C34">
      <w:pPr>
        <w:pStyle w:val="Prrafodelista"/>
        <w:autoSpaceDE w:val="0"/>
        <w:autoSpaceDN w:val="0"/>
        <w:adjustRightInd w:val="0"/>
        <w:spacing w:after="160" w:line="360" w:lineRule="auto"/>
        <w:ind w:left="426" w:right="50"/>
        <w:jc w:val="both"/>
        <w:rPr>
          <w:rFonts w:ascii="Palatino Linotype" w:eastAsia="Calibri" w:hAnsi="Palatino Linotype" w:cs="Arial"/>
          <w:lang w:val="es-ES" w:eastAsia="es-MX"/>
        </w:rPr>
      </w:pPr>
    </w:p>
    <w:p w14:paraId="32A58BB7" w14:textId="77777777" w:rsidR="00D51191" w:rsidRPr="00D51191" w:rsidRDefault="00674672" w:rsidP="00146C34">
      <w:pPr>
        <w:pStyle w:val="Prrafodelista"/>
        <w:numPr>
          <w:ilvl w:val="0"/>
          <w:numId w:val="9"/>
        </w:numPr>
        <w:tabs>
          <w:tab w:val="left" w:pos="0"/>
        </w:tabs>
        <w:spacing w:line="360" w:lineRule="auto"/>
        <w:ind w:left="0" w:right="49" w:firstLine="0"/>
        <w:jc w:val="both"/>
        <w:rPr>
          <w:rFonts w:ascii="Palatino Linotype" w:eastAsia="Calibri" w:hAnsi="Palatino Linotype" w:cs="Arial"/>
          <w:lang w:val="es-ES" w:eastAsia="es-MX"/>
        </w:rPr>
      </w:pPr>
      <w:r w:rsidRPr="00146C34">
        <w:rPr>
          <w:rFonts w:ascii="Palatino Linotype" w:eastAsia="Calibri" w:hAnsi="Palatino Linotype" w:cs="Arial"/>
          <w:lang w:val="es-ES" w:eastAsia="es-MX"/>
        </w:rPr>
        <w:t xml:space="preserve">De tal forma que al recurrente se le entrega la información relativa a la nómina y currículum, de los servidores públicos que conforma la administración centralizada y descentralizada del Ayuntamiento de Naucalpan, en versión pública en donde se proteja la información, tal como </w:t>
      </w:r>
      <w:r w:rsidRPr="00146C34">
        <w:rPr>
          <w:rFonts w:ascii="Palatino Linotype" w:eastAsia="Times New Roman" w:hAnsi="Palatino Linotype" w:cs="Arial"/>
          <w:b/>
          <w:lang w:val="es-ES" w:eastAsia="es-MX"/>
        </w:rPr>
        <w:t xml:space="preserve">el domicilio, correo electrónico y </w:t>
      </w:r>
    </w:p>
    <w:p w14:paraId="22647BB9" w14:textId="77777777" w:rsidR="00D51191" w:rsidRPr="00D51191" w:rsidRDefault="00D51191" w:rsidP="00D51191">
      <w:pPr>
        <w:pStyle w:val="Prrafodelista"/>
        <w:rPr>
          <w:rFonts w:ascii="Palatino Linotype" w:eastAsia="Times New Roman" w:hAnsi="Palatino Linotype" w:cs="Arial"/>
          <w:b/>
          <w:lang w:val="es-ES" w:eastAsia="es-MX"/>
        </w:rPr>
      </w:pPr>
    </w:p>
    <w:p w14:paraId="04BE4526" w14:textId="13EDBC7B" w:rsidR="00674672" w:rsidRPr="00146C34" w:rsidRDefault="00674672" w:rsidP="00D51191">
      <w:pPr>
        <w:pStyle w:val="Prrafodelista"/>
        <w:tabs>
          <w:tab w:val="left" w:pos="0"/>
        </w:tabs>
        <w:spacing w:line="360" w:lineRule="auto"/>
        <w:ind w:left="0" w:right="49"/>
        <w:jc w:val="both"/>
        <w:rPr>
          <w:rFonts w:ascii="Palatino Linotype" w:eastAsia="Calibri" w:hAnsi="Palatino Linotype" w:cs="Arial"/>
          <w:lang w:val="es-ES" w:eastAsia="es-MX"/>
        </w:rPr>
      </w:pPr>
      <w:proofErr w:type="gramStart"/>
      <w:r w:rsidRPr="00146C34">
        <w:rPr>
          <w:rFonts w:ascii="Palatino Linotype" w:eastAsia="Times New Roman" w:hAnsi="Palatino Linotype" w:cs="Arial"/>
          <w:b/>
          <w:lang w:val="es-ES" w:eastAsia="es-MX"/>
        </w:rPr>
        <w:t>números</w:t>
      </w:r>
      <w:proofErr w:type="gramEnd"/>
      <w:r w:rsidRPr="00146C34">
        <w:rPr>
          <w:rFonts w:ascii="Palatino Linotype" w:eastAsia="Times New Roman" w:hAnsi="Palatino Linotype" w:cs="Arial"/>
          <w:b/>
          <w:lang w:val="es-ES" w:eastAsia="es-MX"/>
        </w:rPr>
        <w:t xml:space="preserve"> telefónicos particulares, Registro Federal de Contribuyentes, Clave Única de Registro Poblacional, Clave de seguridad social, estado civil, firma del interesado, entre otros, </w:t>
      </w:r>
      <w:r w:rsidRPr="00146C34">
        <w:rPr>
          <w:rFonts w:ascii="Palatino Linotype" w:eastAsia="Times New Roman" w:hAnsi="Palatino Linotype" w:cs="Arial"/>
          <w:lang w:val="es-ES" w:eastAsia="es-MX"/>
        </w:rPr>
        <w:t>junto con</w:t>
      </w:r>
      <w:r w:rsidRPr="00146C34">
        <w:rPr>
          <w:rFonts w:ascii="Palatino Linotype" w:eastAsia="Times New Roman" w:hAnsi="Palatino Linotype" w:cs="Arial"/>
          <w:b/>
          <w:lang w:val="es-ES" w:eastAsia="es-MX"/>
        </w:rPr>
        <w:t xml:space="preserve"> </w:t>
      </w:r>
      <w:r w:rsidRPr="00146C34">
        <w:rPr>
          <w:rFonts w:ascii="Palatino Linotype" w:eastAsia="Times New Roman" w:hAnsi="Palatino Linotype" w:cs="Arial"/>
          <w:lang w:val="es-ES" w:eastAsia="es-MX"/>
        </w:rPr>
        <w:t>el acuerdo de clasificación de la información.</w:t>
      </w:r>
    </w:p>
    <w:p w14:paraId="126F84BF" w14:textId="77777777" w:rsidR="00674672" w:rsidRPr="00146C34" w:rsidRDefault="00674672" w:rsidP="00146C34">
      <w:pPr>
        <w:pStyle w:val="Prrafodelista"/>
        <w:shd w:val="clear" w:color="auto" w:fill="FFFFFF"/>
        <w:spacing w:after="200" w:line="360" w:lineRule="auto"/>
        <w:ind w:left="426"/>
        <w:jc w:val="both"/>
        <w:rPr>
          <w:rFonts w:ascii="Palatino Linotype" w:eastAsia="Times New Roman" w:hAnsi="Palatino Linotype" w:cs="Arial"/>
          <w:lang w:val="es-MX" w:eastAsia="en-US"/>
        </w:rPr>
      </w:pPr>
    </w:p>
    <w:p w14:paraId="5B4440DE" w14:textId="77777777" w:rsidR="00674672" w:rsidRPr="00146C34" w:rsidRDefault="00674672" w:rsidP="00146C34">
      <w:pPr>
        <w:pStyle w:val="Prrafodelista"/>
        <w:numPr>
          <w:ilvl w:val="0"/>
          <w:numId w:val="9"/>
        </w:numPr>
        <w:tabs>
          <w:tab w:val="left" w:pos="0"/>
        </w:tabs>
        <w:spacing w:line="360" w:lineRule="auto"/>
        <w:ind w:left="0" w:right="49" w:firstLine="0"/>
        <w:jc w:val="both"/>
        <w:rPr>
          <w:rFonts w:ascii="Palatino Linotype" w:eastAsia="Calibri" w:hAnsi="Palatino Linotype" w:cs="Arial"/>
          <w:lang w:val="es-ES" w:eastAsia="es-MX"/>
        </w:rPr>
      </w:pPr>
      <w:r w:rsidRPr="00146C34">
        <w:rPr>
          <w:rFonts w:ascii="Palatino Linotype" w:eastAsia="Calibri" w:hAnsi="Palatino Linotype" w:cs="Arial"/>
          <w:lang w:val="es-ES" w:eastAsia="es-MX"/>
        </w:rPr>
        <w:t xml:space="preserve">Es de señalar, que por lo que hace a las versiones públicas, el </w:t>
      </w:r>
      <w:r w:rsidRPr="00146C34">
        <w:rPr>
          <w:rFonts w:ascii="Palatino Linotype" w:eastAsia="Calibri" w:hAnsi="Palatino Linotype" w:cs="Arial"/>
          <w:b/>
          <w:lang w:val="es-ES" w:eastAsia="es-MX"/>
        </w:rPr>
        <w:t>SUJETO OBLIGADO</w:t>
      </w:r>
      <w:r w:rsidRPr="00146C34">
        <w:rPr>
          <w:rFonts w:ascii="Palatino Linotype" w:eastAsia="Calibri" w:hAnsi="Palatino Linotype" w:cs="Arial"/>
          <w:lang w:val="es-ES" w:eastAsia="es-MX"/>
        </w:rPr>
        <w:t xml:space="preserve"> debe cumplir con las formalidades exigidas en la Ley, por lo que </w:t>
      </w:r>
      <w:r w:rsidRPr="00146C34">
        <w:rPr>
          <w:rFonts w:ascii="Palatino Linotype" w:eastAsia="Times New Roman" w:hAnsi="Palatino Linotype" w:cs="Arial"/>
          <w:lang w:val="es-MX" w:eastAsia="es-MX"/>
        </w:rPr>
        <w:t xml:space="preserve">para tal efecto emitirá el </w:t>
      </w:r>
      <w:r w:rsidRPr="00146C34">
        <w:rPr>
          <w:rFonts w:ascii="Palatino Linotype" w:eastAsia="Calibri" w:hAnsi="Palatino Linotype" w:cs="Arial"/>
          <w:lang w:val="es-ES" w:eastAsia="es-MX"/>
        </w:rPr>
        <w:t>Acuerdo del Comité de Información en términos de los artículos 49 fracción</w:t>
      </w:r>
      <w:r w:rsidRPr="00146C34">
        <w:rPr>
          <w:rFonts w:ascii="Palatino Linotype" w:eastAsia="Calibri" w:hAnsi="Palatino Linotype" w:cs="Arial"/>
          <w:bCs/>
          <w:lang w:val="es-MX" w:eastAsia="en-US"/>
        </w:rPr>
        <w:t xml:space="preserve"> VIII,</w:t>
      </w:r>
      <w:r w:rsidRPr="00146C34">
        <w:rPr>
          <w:rFonts w:ascii="Palatino Linotype" w:eastAsia="Calibri" w:hAnsi="Palatino Linotype" w:cs="Arial"/>
          <w:lang w:val="es-ES" w:eastAsia="es-MX"/>
        </w:rPr>
        <w:t xml:space="preserve"> 122</w:t>
      </w:r>
      <w:r w:rsidRPr="00146C34">
        <w:rPr>
          <w:rFonts w:ascii="Palatino Linotype" w:eastAsia="Calibri" w:hAnsi="Palatino Linotype"/>
          <w:vertAlign w:val="superscript"/>
          <w:lang w:val="es-ES" w:eastAsia="es-MX"/>
        </w:rPr>
        <w:footnoteReference w:id="2"/>
      </w:r>
      <w:r w:rsidRPr="00146C34">
        <w:rPr>
          <w:rFonts w:ascii="Palatino Linotype" w:eastAsia="Calibri" w:hAnsi="Palatino Linotype" w:cs="Arial"/>
          <w:lang w:val="es-ES" w:eastAsia="es-MX"/>
        </w:rPr>
        <w:t>, 135</w:t>
      </w:r>
      <w:r w:rsidRPr="00146C34">
        <w:rPr>
          <w:rFonts w:ascii="Palatino Linotype" w:eastAsia="Calibri" w:hAnsi="Palatino Linotype"/>
          <w:vertAlign w:val="superscript"/>
          <w:lang w:val="es-ES" w:eastAsia="es-MX"/>
        </w:rPr>
        <w:footnoteReference w:id="3"/>
      </w:r>
      <w:r w:rsidRPr="00146C34">
        <w:rPr>
          <w:rFonts w:ascii="Palatino Linotype" w:eastAsia="Calibri" w:hAnsi="Palatino Linotype" w:cs="Arial"/>
          <w:lang w:val="es-ES" w:eastAsia="es-MX"/>
        </w:rPr>
        <w:t xml:space="preserve"> y 149 de la Ley de Transparencia y Acceso a la Información Pública del Estado de México, con el cual sustentara la clasificación de datos y con ello la "versión pública" de los documentos materia de la solicitud. </w:t>
      </w:r>
    </w:p>
    <w:p w14:paraId="6479684D" w14:textId="77777777" w:rsidR="00674672" w:rsidRPr="00146C34" w:rsidRDefault="00674672" w:rsidP="00146C34">
      <w:pPr>
        <w:pStyle w:val="Prrafodelista"/>
        <w:autoSpaceDE w:val="0"/>
        <w:autoSpaceDN w:val="0"/>
        <w:adjustRightInd w:val="0"/>
        <w:spacing w:after="160" w:line="360" w:lineRule="auto"/>
        <w:ind w:left="426" w:right="-93"/>
        <w:jc w:val="both"/>
        <w:rPr>
          <w:rFonts w:ascii="Palatino Linotype" w:eastAsia="Calibri" w:hAnsi="Palatino Linotype" w:cs="Arial"/>
          <w:lang w:val="es-ES" w:eastAsia="es-MX"/>
        </w:rPr>
      </w:pPr>
    </w:p>
    <w:p w14:paraId="0D742FCC" w14:textId="77777777" w:rsidR="00D51191" w:rsidRDefault="00674672" w:rsidP="00146C34">
      <w:pPr>
        <w:pStyle w:val="Prrafodelista"/>
        <w:numPr>
          <w:ilvl w:val="0"/>
          <w:numId w:val="9"/>
        </w:numPr>
        <w:tabs>
          <w:tab w:val="left" w:pos="0"/>
        </w:tabs>
        <w:spacing w:line="360" w:lineRule="auto"/>
        <w:ind w:left="0" w:right="49" w:firstLine="0"/>
        <w:jc w:val="both"/>
        <w:rPr>
          <w:rFonts w:ascii="Palatino Linotype" w:eastAsia="Calibri" w:hAnsi="Palatino Linotype" w:cs="Arial"/>
          <w:lang w:val="es-ES" w:eastAsia="es-MX"/>
        </w:rPr>
      </w:pPr>
      <w:r w:rsidRPr="00146C34">
        <w:rPr>
          <w:rFonts w:ascii="Palatino Linotype" w:eastAsia="Calibri" w:hAnsi="Palatino Linotype" w:cs="Arial"/>
          <w:lang w:val="es-ES" w:eastAsia="es-CO"/>
        </w:rPr>
        <w:lastRenderedPageBreak/>
        <w:t xml:space="preserve">Por lo tanto, la entrega de documentos, en su versión pública, debe acompañarse necesariamente del Acuerdo del Comité de información que la sustente, en el que se expongan los fundamentos y razonamientos que llevaron al </w:t>
      </w:r>
    </w:p>
    <w:p w14:paraId="4F7AF35A" w14:textId="77777777" w:rsidR="00D51191" w:rsidRPr="00D51191" w:rsidRDefault="00D51191" w:rsidP="00D51191">
      <w:pPr>
        <w:pStyle w:val="Prrafodelista"/>
        <w:rPr>
          <w:rFonts w:ascii="Palatino Linotype" w:eastAsia="Calibri" w:hAnsi="Palatino Linotype" w:cs="Arial"/>
          <w:b/>
          <w:lang w:val="es-ES" w:eastAsia="es-CO"/>
        </w:rPr>
      </w:pPr>
    </w:p>
    <w:p w14:paraId="20A34224" w14:textId="3D5A6254" w:rsidR="00674672" w:rsidRPr="00146C34" w:rsidRDefault="00674672" w:rsidP="00D51191">
      <w:pPr>
        <w:pStyle w:val="Prrafodelista"/>
        <w:tabs>
          <w:tab w:val="left" w:pos="0"/>
        </w:tabs>
        <w:spacing w:line="360" w:lineRule="auto"/>
        <w:ind w:left="0" w:right="49"/>
        <w:jc w:val="both"/>
        <w:rPr>
          <w:rFonts w:ascii="Palatino Linotype" w:eastAsia="Calibri" w:hAnsi="Palatino Linotype" w:cs="Arial"/>
          <w:lang w:val="es-ES" w:eastAsia="es-MX"/>
        </w:rPr>
      </w:pPr>
      <w:r w:rsidRPr="00146C34">
        <w:rPr>
          <w:rFonts w:ascii="Palatino Linotype" w:eastAsia="Calibri" w:hAnsi="Palatino Linotype" w:cs="Arial"/>
          <w:b/>
          <w:lang w:val="es-ES" w:eastAsia="es-CO"/>
        </w:rPr>
        <w:t>SUJETO OBLIGADO</w:t>
      </w:r>
      <w:r w:rsidRPr="00146C34">
        <w:rPr>
          <w:rFonts w:ascii="Palatino Linotype" w:eastAsia="Calibri" w:hAnsi="Palatino Linotype" w:cs="Arial"/>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22D35B2" w14:textId="77777777" w:rsidR="00674672" w:rsidRPr="00146C34" w:rsidRDefault="00674672" w:rsidP="00146C34">
      <w:pPr>
        <w:pStyle w:val="Prrafodelista"/>
        <w:spacing w:line="360" w:lineRule="auto"/>
        <w:rPr>
          <w:rFonts w:ascii="Palatino Linotype" w:eastAsia="Times New Roman" w:hAnsi="Palatino Linotype" w:cs="Arial"/>
        </w:rPr>
      </w:pPr>
    </w:p>
    <w:p w14:paraId="0B71C69C" w14:textId="77777777" w:rsidR="00674672" w:rsidRPr="00146C34" w:rsidRDefault="00674672" w:rsidP="00146C34">
      <w:pPr>
        <w:pStyle w:val="Prrafodelista"/>
        <w:numPr>
          <w:ilvl w:val="0"/>
          <w:numId w:val="9"/>
        </w:numPr>
        <w:tabs>
          <w:tab w:val="left" w:pos="0"/>
        </w:tabs>
        <w:spacing w:line="360" w:lineRule="auto"/>
        <w:ind w:left="0" w:right="49" w:firstLine="0"/>
        <w:jc w:val="both"/>
        <w:rPr>
          <w:rFonts w:ascii="Palatino Linotype" w:eastAsia="Times New Roman" w:hAnsi="Palatino Linotype" w:cs="Arial"/>
          <w:lang w:val="es-MX" w:eastAsia="en-US"/>
        </w:rPr>
      </w:pPr>
      <w:r w:rsidRPr="00146C34">
        <w:rPr>
          <w:rFonts w:ascii="Palatino Linotype" w:eastAsia="Times New Roman" w:hAnsi="Palatino Linotype" w:cs="Arial"/>
          <w:lang w:val="es-MX" w:eastAsia="es-MX"/>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w:t>
      </w:r>
      <w:r w:rsidRPr="00146C34">
        <w:rPr>
          <w:rFonts w:ascii="Palatino Linotype" w:eastAsia="Times New Roman" w:hAnsi="Palatino Linotype" w:cs="Arial"/>
          <w:lang w:val="es-MX" w:eastAsia="es-MX"/>
        </w:rPr>
        <w:lastRenderedPageBreak/>
        <w:t>en las que se suprima aquella información relacionada con la vida privada de los particulares y de los servidores públicos.</w:t>
      </w:r>
    </w:p>
    <w:p w14:paraId="26DCF317" w14:textId="77777777" w:rsidR="00674672" w:rsidRPr="00146C34" w:rsidRDefault="00674672" w:rsidP="00146C34">
      <w:pPr>
        <w:pStyle w:val="Prrafodelista"/>
        <w:spacing w:line="360" w:lineRule="auto"/>
        <w:rPr>
          <w:rFonts w:ascii="Palatino Linotype" w:eastAsia="Times New Roman" w:hAnsi="Palatino Linotype" w:cs="Arial"/>
          <w:lang w:val="es-MX" w:eastAsia="en-US"/>
        </w:rPr>
      </w:pPr>
    </w:p>
    <w:p w14:paraId="0566777A" w14:textId="77777777" w:rsidR="00674672" w:rsidRPr="00146C34" w:rsidRDefault="00674672" w:rsidP="00146C34">
      <w:pPr>
        <w:pStyle w:val="Prrafodelista"/>
        <w:numPr>
          <w:ilvl w:val="0"/>
          <w:numId w:val="9"/>
        </w:numPr>
        <w:tabs>
          <w:tab w:val="left" w:pos="0"/>
        </w:tabs>
        <w:spacing w:line="360" w:lineRule="auto"/>
        <w:ind w:left="0" w:right="49" w:firstLine="0"/>
        <w:jc w:val="both"/>
        <w:rPr>
          <w:rFonts w:ascii="Palatino Linotype" w:eastAsia="Times New Roman" w:hAnsi="Palatino Linotype" w:cs="Arial"/>
          <w:lang w:val="es-MX" w:eastAsia="en-US"/>
        </w:rPr>
      </w:pPr>
      <w:r w:rsidRPr="00146C34">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70226B0" w14:textId="77777777" w:rsidR="00674672" w:rsidRPr="00146C34" w:rsidRDefault="00674672" w:rsidP="00146C34">
      <w:pPr>
        <w:pStyle w:val="Prrafodelista"/>
        <w:spacing w:line="360" w:lineRule="auto"/>
        <w:rPr>
          <w:rFonts w:ascii="Palatino Linotype" w:eastAsia="Times New Roman" w:hAnsi="Palatino Linotype" w:cs="Arial"/>
          <w:lang w:val="es-MX" w:eastAsia="en-US"/>
        </w:rPr>
      </w:pPr>
    </w:p>
    <w:p w14:paraId="3892FD96" w14:textId="77777777" w:rsidR="00674672" w:rsidRPr="00146C34" w:rsidRDefault="00674672" w:rsidP="00146C34">
      <w:pPr>
        <w:pStyle w:val="Prrafodelista"/>
        <w:numPr>
          <w:ilvl w:val="0"/>
          <w:numId w:val="9"/>
        </w:numPr>
        <w:tabs>
          <w:tab w:val="left" w:pos="0"/>
        </w:tabs>
        <w:spacing w:line="360" w:lineRule="auto"/>
        <w:ind w:left="0" w:right="49" w:firstLine="0"/>
        <w:jc w:val="both"/>
        <w:rPr>
          <w:rFonts w:ascii="Palatino Linotype" w:eastAsia="Times New Roman" w:hAnsi="Palatino Linotype" w:cs="Arial"/>
          <w:lang w:val="es-MX" w:eastAsia="en-US"/>
        </w:rPr>
      </w:pPr>
      <w:r w:rsidRPr="00146C34">
        <w:rPr>
          <w:rFonts w:ascii="Palatino Linotype" w:eastAsia="Times New Roman" w:hAnsi="Palatino Linotype" w:cs="Arial"/>
          <w:lang w:val="es-MX" w:eastAsia="en-US"/>
        </w:rPr>
        <w:t xml:space="preserve">Finalmente se concluye que </w:t>
      </w:r>
      <w:r w:rsidRPr="00146C34">
        <w:rPr>
          <w:rFonts w:ascii="Palatino Linotype" w:hAnsi="Palatino Linotype" w:cs="Arial"/>
        </w:rPr>
        <w:t>los</w:t>
      </w:r>
      <w:r w:rsidRPr="00146C34">
        <w:rPr>
          <w:rFonts w:ascii="Palatino Linotype" w:hAnsi="Palatino Linotype" w:cs="Arial"/>
          <w:b/>
        </w:rPr>
        <w:t xml:space="preserve"> </w:t>
      </w:r>
      <w:r w:rsidRPr="00146C34">
        <w:rPr>
          <w:rFonts w:ascii="Palatino Linotype" w:hAnsi="Palatino Linotype" w:cs="Arial"/>
        </w:rPr>
        <w:t>Sujetos Obligados  deberá de elaborar las versiones públicas respecto de aquella información que considere susceptible de clasificarse, debiendo de considerar las formalidades que establece la normatividad aplicable, de lo contrario se consideran documentos  alterados o de clasificación fraudulenta.</w:t>
      </w:r>
    </w:p>
    <w:p w14:paraId="7E94B702" w14:textId="77777777" w:rsidR="00925720" w:rsidRPr="00146C34" w:rsidRDefault="00925720" w:rsidP="00146C34">
      <w:pPr>
        <w:tabs>
          <w:tab w:val="left" w:pos="0"/>
        </w:tabs>
        <w:spacing w:line="360" w:lineRule="auto"/>
        <w:ind w:right="49"/>
        <w:jc w:val="both"/>
        <w:rPr>
          <w:rFonts w:ascii="Palatino Linotype" w:hAnsi="Palatino Linotype" w:cs="Arial"/>
          <w:color w:val="000000" w:themeColor="text1"/>
        </w:rPr>
      </w:pPr>
    </w:p>
    <w:p w14:paraId="0E9ECA1B" w14:textId="3B2CA9A5" w:rsidR="005D5AE3" w:rsidRPr="00146C34" w:rsidRDefault="005D5AE3" w:rsidP="00146C34">
      <w:pPr>
        <w:numPr>
          <w:ilvl w:val="0"/>
          <w:numId w:val="5"/>
        </w:numPr>
        <w:tabs>
          <w:tab w:val="left" w:pos="0"/>
        </w:tabs>
        <w:spacing w:line="360" w:lineRule="auto"/>
        <w:ind w:left="0" w:right="49" w:firstLine="0"/>
        <w:contextualSpacing/>
        <w:jc w:val="both"/>
        <w:rPr>
          <w:rFonts w:ascii="Palatino Linotype" w:hAnsi="Palatino Linotype"/>
          <w:color w:val="000000" w:themeColor="text1"/>
        </w:rPr>
      </w:pPr>
      <w:bookmarkStart w:id="49" w:name="_Toc511234456"/>
      <w:r w:rsidRPr="00146C34">
        <w:rPr>
          <w:rFonts w:ascii="Palatino Linotype" w:hAnsi="Palatino Linotype"/>
          <w:color w:val="000000" w:themeColor="text1"/>
          <w:lang w:val="es-ES" w:eastAsia="es-MX"/>
        </w:rPr>
        <w:t xml:space="preserve">Por lo anteriormente expuesto y fundado, este </w:t>
      </w:r>
      <w:r w:rsidRPr="00146C34">
        <w:rPr>
          <w:rFonts w:ascii="Palatino Linotype" w:hAnsi="Palatino Linotype"/>
          <w:b/>
          <w:bCs/>
          <w:color w:val="000000" w:themeColor="text1"/>
          <w:lang w:val="es-ES" w:eastAsia="es-MX"/>
        </w:rPr>
        <w:t>ÓRGANO GARANTE</w:t>
      </w:r>
      <w:r w:rsidRPr="00146C34">
        <w:rPr>
          <w:rFonts w:ascii="Palatino Linotype" w:hAnsi="Palatino Linotype"/>
          <w:color w:val="000000" w:themeColor="text1"/>
          <w:lang w:val="es-ES" w:eastAsia="es-MX"/>
        </w:rPr>
        <w:t xml:space="preserve"> emite los siguientes:</w:t>
      </w:r>
    </w:p>
    <w:bookmarkStart w:id="50" w:name="_Toc530683893"/>
    <w:bookmarkStart w:id="51" w:name="_Toc4093595"/>
    <w:p w14:paraId="0B14C213" w14:textId="27B2CD04" w:rsidR="00967436" w:rsidRPr="00146C34" w:rsidRDefault="00D51191" w:rsidP="00146C34">
      <w:pPr>
        <w:pStyle w:val="Ttulo2"/>
        <w:spacing w:line="360" w:lineRule="auto"/>
        <w:jc w:val="center"/>
        <w:rPr>
          <w:rFonts w:ascii="Palatino Linotype" w:hAnsi="Palatino Linotype"/>
          <w:b/>
          <w:color w:val="000000" w:themeColor="text1"/>
          <w:sz w:val="24"/>
          <w:szCs w:val="24"/>
        </w:rPr>
      </w:pPr>
      <w:r>
        <w:rPr>
          <w:rFonts w:ascii="Palatino Linotype" w:hAnsi="Palatino Linotype"/>
          <w:b/>
          <w:noProof/>
          <w:color w:val="000000" w:themeColor="text1"/>
          <w:sz w:val="24"/>
          <w:szCs w:val="24"/>
          <w:lang w:val="es-MX" w:eastAsia="es-MX"/>
        </w:rPr>
        <mc:AlternateContent>
          <mc:Choice Requires="wps">
            <w:drawing>
              <wp:anchor distT="0" distB="0" distL="114300" distR="114300" simplePos="0" relativeHeight="251683840" behindDoc="0" locked="0" layoutInCell="1" allowOverlap="1" wp14:anchorId="116FCD33" wp14:editId="6DD8344F">
                <wp:simplePos x="0" y="0"/>
                <wp:positionH relativeFrom="column">
                  <wp:posOffset>141626</wp:posOffset>
                </wp:positionH>
                <wp:positionV relativeFrom="paragraph">
                  <wp:posOffset>172117</wp:posOffset>
                </wp:positionV>
                <wp:extent cx="5355142" cy="2174043"/>
                <wp:effectExtent l="38100" t="38100" r="55245" b="93345"/>
                <wp:wrapNone/>
                <wp:docPr id="8" name="Conector recto 8"/>
                <wp:cNvGraphicFramePr/>
                <a:graphic xmlns:a="http://schemas.openxmlformats.org/drawingml/2006/main">
                  <a:graphicData uri="http://schemas.microsoft.com/office/word/2010/wordprocessingShape">
                    <wps:wsp>
                      <wps:cNvCnPr/>
                      <wps:spPr>
                        <a:xfrm>
                          <a:off x="0" y="0"/>
                          <a:ext cx="5355142" cy="217404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0CD4AB" id="Conector recto 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5pt,13.55pt" to="432.8pt,1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" strokecolor="#4f81bd [3204]" strokeweight="2pt">
                <v:shadow on="t" color="black" opacity="24903f" origin=",.5" offset="0,.55556mm"/>
              </v:line>
            </w:pict>
          </mc:Fallback>
        </mc:AlternateContent>
      </w:r>
    </w:p>
    <w:p w14:paraId="3666167D" w14:textId="77777777" w:rsidR="00967436" w:rsidRPr="00146C34" w:rsidRDefault="00967436" w:rsidP="00146C34">
      <w:pPr>
        <w:pStyle w:val="Ttulo2"/>
        <w:spacing w:line="360" w:lineRule="auto"/>
        <w:jc w:val="center"/>
        <w:rPr>
          <w:rFonts w:ascii="Palatino Linotype" w:hAnsi="Palatino Linotype"/>
          <w:b/>
          <w:color w:val="000000" w:themeColor="text1"/>
          <w:sz w:val="24"/>
          <w:szCs w:val="24"/>
        </w:rPr>
      </w:pPr>
    </w:p>
    <w:p w14:paraId="05798D1C" w14:textId="77777777" w:rsidR="00967436" w:rsidRPr="00146C34" w:rsidRDefault="00967436" w:rsidP="00146C34">
      <w:pPr>
        <w:pStyle w:val="Ttulo2"/>
        <w:spacing w:line="360" w:lineRule="auto"/>
        <w:jc w:val="center"/>
        <w:rPr>
          <w:rFonts w:ascii="Palatino Linotype" w:hAnsi="Palatino Linotype"/>
          <w:b/>
          <w:color w:val="000000" w:themeColor="text1"/>
          <w:sz w:val="24"/>
          <w:szCs w:val="24"/>
        </w:rPr>
      </w:pPr>
    </w:p>
    <w:p w14:paraId="0423633A" w14:textId="77777777" w:rsidR="002D2B13" w:rsidRPr="00146C34" w:rsidRDefault="002D2B13" w:rsidP="00146C34">
      <w:pPr>
        <w:pStyle w:val="Textonotapie"/>
        <w:spacing w:line="360" w:lineRule="auto"/>
        <w:rPr>
          <w:rFonts w:ascii="Palatino Linotype" w:hAnsi="Palatino Linotype"/>
          <w:sz w:val="24"/>
          <w:szCs w:val="24"/>
        </w:rPr>
      </w:pPr>
    </w:p>
    <w:p w14:paraId="24B24C4B" w14:textId="77777777" w:rsidR="00300077" w:rsidRPr="00146C34" w:rsidRDefault="00300077" w:rsidP="00146C34">
      <w:pPr>
        <w:pStyle w:val="Ttulo2"/>
        <w:spacing w:line="360" w:lineRule="auto"/>
        <w:jc w:val="center"/>
        <w:rPr>
          <w:rFonts w:ascii="Palatino Linotype" w:hAnsi="Palatino Linotype"/>
          <w:b/>
          <w:color w:val="000000" w:themeColor="text1"/>
          <w:sz w:val="24"/>
          <w:szCs w:val="24"/>
        </w:rPr>
      </w:pPr>
      <w:r w:rsidRPr="00146C34">
        <w:rPr>
          <w:rFonts w:ascii="Palatino Linotype" w:hAnsi="Palatino Linotype"/>
          <w:b/>
          <w:color w:val="000000" w:themeColor="text1"/>
          <w:sz w:val="24"/>
          <w:szCs w:val="24"/>
        </w:rPr>
        <w:lastRenderedPageBreak/>
        <w:t>R E S O L U T I V O S</w:t>
      </w:r>
      <w:bookmarkEnd w:id="50"/>
      <w:bookmarkEnd w:id="51"/>
    </w:p>
    <w:p w14:paraId="34FE8E9F" w14:textId="77777777" w:rsidR="00300077" w:rsidRPr="00146C34" w:rsidRDefault="00300077" w:rsidP="00146C34">
      <w:pPr>
        <w:spacing w:line="360" w:lineRule="auto"/>
        <w:rPr>
          <w:rFonts w:ascii="Palatino Linotype" w:hAnsi="Palatino Linotype"/>
          <w:lang w:eastAsia="en-US"/>
        </w:rPr>
      </w:pPr>
    </w:p>
    <w:p w14:paraId="15DD7AF3" w14:textId="77777777" w:rsidR="00FB50BF" w:rsidRPr="00146C34" w:rsidRDefault="00FB50BF" w:rsidP="00146C34">
      <w:pPr>
        <w:spacing w:line="360" w:lineRule="auto"/>
        <w:rPr>
          <w:rFonts w:ascii="Palatino Linotype" w:hAnsi="Palatino Linotype"/>
          <w:lang w:eastAsia="en-US"/>
        </w:rPr>
      </w:pPr>
    </w:p>
    <w:bookmarkEnd w:id="49"/>
    <w:p w14:paraId="607862CF" w14:textId="584F1739" w:rsidR="00FB50BF" w:rsidRPr="00146C34" w:rsidRDefault="00FB50BF" w:rsidP="00146C34">
      <w:pPr>
        <w:spacing w:line="360" w:lineRule="auto"/>
        <w:jc w:val="both"/>
        <w:rPr>
          <w:rFonts w:ascii="Palatino Linotype" w:hAnsi="Palatino Linotype" w:cs="Arial"/>
          <w:bCs/>
          <w:lang w:eastAsia="es-MX"/>
        </w:rPr>
      </w:pPr>
      <w:r w:rsidRPr="00146C34">
        <w:rPr>
          <w:rFonts w:ascii="Palatino Linotype" w:eastAsia="Times New Roman" w:hAnsi="Palatino Linotype" w:cs="Arial"/>
          <w:b/>
        </w:rPr>
        <w:t xml:space="preserve">PRIMERO. </w:t>
      </w:r>
      <w:r w:rsidRPr="00146C34">
        <w:rPr>
          <w:rFonts w:ascii="Palatino Linotype" w:eastAsia="Times New Roman" w:hAnsi="Palatino Linotype" w:cs="Arial"/>
        </w:rPr>
        <w:t xml:space="preserve">Resultan </w:t>
      </w:r>
      <w:r w:rsidR="002D2B13" w:rsidRPr="00146C34">
        <w:rPr>
          <w:rFonts w:ascii="Palatino Linotype" w:eastAsia="Times New Roman" w:hAnsi="Palatino Linotype" w:cs="Arial"/>
        </w:rPr>
        <w:t>fundadas</w:t>
      </w:r>
      <w:r w:rsidRPr="00146C34">
        <w:rPr>
          <w:rFonts w:ascii="Palatino Linotype" w:eastAsia="Times New Roman" w:hAnsi="Palatino Linotype" w:cs="Arial"/>
        </w:rPr>
        <w:t xml:space="preserve"> las</w:t>
      </w:r>
      <w:r w:rsidRPr="00146C34">
        <w:rPr>
          <w:rFonts w:ascii="Palatino Linotype" w:eastAsia="Times New Roman" w:hAnsi="Palatino Linotype" w:cs="Arial"/>
          <w:b/>
        </w:rPr>
        <w:t xml:space="preserve"> </w:t>
      </w:r>
      <w:r w:rsidRPr="00146C34">
        <w:rPr>
          <w:rFonts w:ascii="Palatino Linotype" w:eastAsia="Times New Roman" w:hAnsi="Palatino Linotype" w:cs="Arial"/>
          <w:lang w:val="es-ES"/>
        </w:rPr>
        <w:t xml:space="preserve">razones o motivos de inconformidad hechos valer </w:t>
      </w:r>
      <w:r w:rsidRPr="00146C34">
        <w:rPr>
          <w:rFonts w:ascii="Palatino Linotype" w:eastAsia="Calibri" w:hAnsi="Palatino Linotype" w:cs="Arial"/>
          <w:lang w:val="es-ES"/>
        </w:rPr>
        <w:t xml:space="preserve">en los </w:t>
      </w:r>
      <w:r w:rsidR="00967436" w:rsidRPr="00146C34">
        <w:rPr>
          <w:rFonts w:ascii="Palatino Linotype" w:eastAsia="Calibri" w:hAnsi="Palatino Linotype" w:cs="Arial"/>
          <w:lang w:val="es-ES"/>
        </w:rPr>
        <w:t>recursos</w:t>
      </w:r>
      <w:r w:rsidRPr="00146C34">
        <w:rPr>
          <w:rFonts w:ascii="Palatino Linotype" w:eastAsia="Calibri" w:hAnsi="Palatino Linotype" w:cs="Arial"/>
          <w:lang w:val="es-ES"/>
        </w:rPr>
        <w:t xml:space="preserve"> de revisión </w:t>
      </w:r>
      <w:r w:rsidRPr="00146C34">
        <w:rPr>
          <w:rFonts w:ascii="Palatino Linotype" w:hAnsi="Palatino Linotype" w:cs="Arial"/>
          <w:b/>
          <w:bCs/>
        </w:rPr>
        <w:t>003</w:t>
      </w:r>
      <w:r w:rsidR="00967436" w:rsidRPr="00146C34">
        <w:rPr>
          <w:rFonts w:ascii="Palatino Linotype" w:hAnsi="Palatino Linotype" w:cs="Arial"/>
          <w:b/>
          <w:bCs/>
        </w:rPr>
        <w:t>18</w:t>
      </w:r>
      <w:r w:rsidRPr="00146C34">
        <w:rPr>
          <w:rFonts w:ascii="Palatino Linotype" w:hAnsi="Palatino Linotype" w:cs="Arial"/>
          <w:b/>
          <w:bCs/>
        </w:rPr>
        <w:t>/INFOEM/IP/RR/2019 y 004</w:t>
      </w:r>
      <w:r w:rsidR="00967436" w:rsidRPr="00146C34">
        <w:rPr>
          <w:rFonts w:ascii="Palatino Linotype" w:hAnsi="Palatino Linotype" w:cs="Arial"/>
          <w:b/>
          <w:bCs/>
        </w:rPr>
        <w:t>37</w:t>
      </w:r>
      <w:r w:rsidRPr="00146C34">
        <w:rPr>
          <w:rFonts w:ascii="Palatino Linotype" w:hAnsi="Palatino Linotype" w:cs="Arial"/>
          <w:b/>
          <w:bCs/>
        </w:rPr>
        <w:t xml:space="preserve">/INFOEM/IP/RR/2019 </w:t>
      </w:r>
      <w:r w:rsidRPr="00146C34">
        <w:rPr>
          <w:rFonts w:ascii="Palatino Linotype" w:hAnsi="Palatino Linotype" w:cs="Arial"/>
          <w:bCs/>
        </w:rPr>
        <w:t>acumulados,</w:t>
      </w:r>
      <w:r w:rsidRPr="00146C34">
        <w:rPr>
          <w:rFonts w:ascii="Palatino Linotype" w:hAnsi="Palatino Linotype" w:cs="Arial"/>
          <w:b/>
          <w:bCs/>
        </w:rPr>
        <w:t xml:space="preserve"> </w:t>
      </w:r>
      <w:r w:rsidRPr="00146C34">
        <w:rPr>
          <w:rFonts w:ascii="Palatino Linotype" w:hAnsi="Palatino Linotype" w:cs="Arial"/>
          <w:bCs/>
          <w:lang w:eastAsia="es-MX"/>
        </w:rPr>
        <w:t xml:space="preserve">en términos del </w:t>
      </w:r>
      <w:r w:rsidRPr="00146C34">
        <w:rPr>
          <w:rFonts w:ascii="Palatino Linotype" w:hAnsi="Palatino Linotype" w:cs="Arial"/>
          <w:b/>
          <w:bCs/>
          <w:lang w:eastAsia="es-MX"/>
        </w:rPr>
        <w:t xml:space="preserve">Considerando CUARTO </w:t>
      </w:r>
      <w:r w:rsidRPr="00146C34">
        <w:rPr>
          <w:rFonts w:ascii="Palatino Linotype" w:hAnsi="Palatino Linotype" w:cs="Arial"/>
          <w:bCs/>
          <w:lang w:eastAsia="es-MX"/>
        </w:rPr>
        <w:t>de la presente resolución.</w:t>
      </w:r>
    </w:p>
    <w:p w14:paraId="057377B2" w14:textId="47F62981" w:rsidR="00FB50BF" w:rsidRPr="00146C34" w:rsidRDefault="00FB50BF" w:rsidP="00146C34">
      <w:pPr>
        <w:spacing w:before="240" w:after="240" w:line="360" w:lineRule="auto"/>
        <w:jc w:val="both"/>
        <w:rPr>
          <w:rFonts w:ascii="Palatino Linotype" w:eastAsia="Calibri" w:hAnsi="Palatino Linotype" w:cs="Arial"/>
          <w:b/>
          <w:lang w:val="es-ES"/>
        </w:rPr>
      </w:pPr>
      <w:r w:rsidRPr="00146C34">
        <w:rPr>
          <w:rFonts w:ascii="Palatino Linotype" w:hAnsi="Palatino Linotype"/>
          <w:b/>
        </w:rPr>
        <w:t>SEGUNDO.</w:t>
      </w:r>
      <w:r w:rsidRPr="00146C34">
        <w:rPr>
          <w:rStyle w:val="Ttulo2Car"/>
          <w:rFonts w:ascii="Palatino Linotype" w:hAnsi="Palatino Linotype"/>
          <w:b/>
          <w:sz w:val="24"/>
          <w:szCs w:val="24"/>
        </w:rPr>
        <w:t xml:space="preserve"> </w:t>
      </w:r>
      <w:r w:rsidRPr="00146C34">
        <w:rPr>
          <w:rFonts w:ascii="Palatino Linotype" w:eastAsia="Calibri" w:hAnsi="Palatino Linotype" w:cs="Arial"/>
          <w:lang w:val="es-ES"/>
        </w:rPr>
        <w:t>Se</w:t>
      </w:r>
      <w:r w:rsidRPr="00146C34">
        <w:rPr>
          <w:rFonts w:ascii="Palatino Linotype" w:eastAsia="Calibri" w:hAnsi="Palatino Linotype" w:cs="Arial"/>
          <w:b/>
          <w:lang w:val="es-ES"/>
        </w:rPr>
        <w:t xml:space="preserve"> REVOCA </w:t>
      </w:r>
      <w:r w:rsidRPr="00146C34">
        <w:rPr>
          <w:rFonts w:ascii="Palatino Linotype" w:eastAsia="Calibri" w:hAnsi="Palatino Linotype" w:cs="Arial"/>
          <w:lang w:val="es-ES"/>
        </w:rPr>
        <w:t xml:space="preserve">la respuesta emitida por </w:t>
      </w:r>
      <w:r w:rsidR="002D2B13" w:rsidRPr="00146C34">
        <w:rPr>
          <w:rFonts w:ascii="Palatino Linotype" w:eastAsia="Calibri" w:hAnsi="Palatino Linotype" w:cs="Arial"/>
          <w:lang w:val="es-ES"/>
        </w:rPr>
        <w:t>e</w:t>
      </w:r>
      <w:r w:rsidRPr="00146C34">
        <w:rPr>
          <w:rFonts w:ascii="Palatino Linotype" w:eastAsia="Calibri" w:hAnsi="Palatino Linotype" w:cs="Arial"/>
          <w:lang w:val="es-ES"/>
        </w:rPr>
        <w:t>l</w:t>
      </w:r>
      <w:r w:rsidRPr="00146C34">
        <w:rPr>
          <w:rFonts w:ascii="Palatino Linotype" w:eastAsia="Calibri" w:hAnsi="Palatino Linotype" w:cs="Arial"/>
          <w:b/>
          <w:lang w:val="es-ES"/>
        </w:rPr>
        <w:t xml:space="preserve"> </w:t>
      </w:r>
      <w:r w:rsidRPr="00146C34">
        <w:rPr>
          <w:rFonts w:ascii="Palatino Linotype" w:hAnsi="Palatino Linotype" w:cs="Arial"/>
          <w:b/>
        </w:rPr>
        <w:t>Ayuntamiento de Chalco</w:t>
      </w:r>
      <w:r w:rsidRPr="00146C34">
        <w:rPr>
          <w:rFonts w:ascii="Palatino Linotype" w:hAnsi="Palatino Linotype"/>
          <w:bCs/>
        </w:rPr>
        <w:t xml:space="preserve"> </w:t>
      </w:r>
      <w:r w:rsidR="00674B34" w:rsidRPr="00146C34">
        <w:rPr>
          <w:rFonts w:ascii="Palatino Linotype" w:hAnsi="Palatino Linotype"/>
          <w:bCs/>
        </w:rPr>
        <w:t>en el recurso de revisión</w:t>
      </w:r>
      <w:r w:rsidR="00674B34" w:rsidRPr="00146C34">
        <w:rPr>
          <w:rFonts w:ascii="Palatino Linotype" w:hAnsi="Palatino Linotype"/>
          <w:b/>
          <w:bCs/>
        </w:rPr>
        <w:t xml:space="preserve"> 00437/INFOEM/IP/RR/2019 </w:t>
      </w:r>
      <w:r w:rsidRPr="00146C34">
        <w:rPr>
          <w:rFonts w:ascii="Palatino Linotype" w:hAnsi="Palatino Linotype"/>
          <w:bCs/>
        </w:rPr>
        <w:t>y se</w:t>
      </w:r>
      <w:r w:rsidRPr="00146C34">
        <w:rPr>
          <w:rFonts w:ascii="Palatino Linotype" w:hAnsi="Palatino Linotype"/>
          <w:b/>
          <w:bCs/>
        </w:rPr>
        <w:t xml:space="preserve"> ORDENA</w:t>
      </w:r>
      <w:r w:rsidRPr="00146C34">
        <w:rPr>
          <w:rFonts w:ascii="Palatino Linotype" w:eastAsia="Times New Roman" w:hAnsi="Palatino Linotype" w:cs="Arial"/>
          <w:lang w:val="es-ES"/>
        </w:rPr>
        <w:t xml:space="preserve"> </w:t>
      </w:r>
      <w:r w:rsidRPr="00146C34">
        <w:rPr>
          <w:rFonts w:ascii="Palatino Linotype" w:eastAsia="Calibri" w:hAnsi="Palatino Linotype" w:cs="Arial"/>
          <w:lang w:val="es-ES"/>
        </w:rPr>
        <w:t xml:space="preserve">entregar vía Sistema de Acceso a la Información Mexiquense </w:t>
      </w:r>
      <w:r w:rsidRPr="00146C34">
        <w:rPr>
          <w:rFonts w:ascii="Palatino Linotype" w:eastAsia="Calibri" w:hAnsi="Palatino Linotype" w:cs="Arial"/>
          <w:b/>
          <w:lang w:val="es-ES"/>
        </w:rPr>
        <w:t>(SAIMEX),</w:t>
      </w:r>
      <w:r w:rsidRPr="00146C34">
        <w:rPr>
          <w:rFonts w:ascii="Palatino Linotype" w:eastAsia="Calibri" w:hAnsi="Palatino Linotype" w:cs="Arial"/>
          <w:lang w:val="es-ES"/>
        </w:rPr>
        <w:t xml:space="preserve"> </w:t>
      </w:r>
      <w:r w:rsidR="002D2B13" w:rsidRPr="00146C34">
        <w:rPr>
          <w:rFonts w:ascii="Palatino Linotype" w:eastAsia="Calibri" w:hAnsi="Palatino Linotype" w:cs="Arial"/>
          <w:lang w:val="es-ES"/>
        </w:rPr>
        <w:t xml:space="preserve">de ser el caso en versión pública </w:t>
      </w:r>
      <w:r w:rsidRPr="00146C34">
        <w:rPr>
          <w:rFonts w:ascii="Palatino Linotype" w:eastAsia="Calibri" w:hAnsi="Palatino Linotype" w:cs="Arial"/>
          <w:lang w:val="es-ES"/>
        </w:rPr>
        <w:t>la siguiente información:</w:t>
      </w:r>
    </w:p>
    <w:p w14:paraId="1D5D85B2" w14:textId="5B7F53F2" w:rsidR="00FB50BF" w:rsidRPr="00146C34" w:rsidRDefault="002D2B13" w:rsidP="00146C34">
      <w:pPr>
        <w:pStyle w:val="Prrafodelista"/>
        <w:numPr>
          <w:ilvl w:val="0"/>
          <w:numId w:val="6"/>
        </w:numPr>
        <w:spacing w:line="360" w:lineRule="auto"/>
        <w:ind w:left="851" w:right="757"/>
        <w:jc w:val="both"/>
        <w:rPr>
          <w:rFonts w:ascii="Palatino Linotype" w:hAnsi="Palatino Linotype" w:cs="Arial"/>
          <w:b/>
          <w:lang w:eastAsia="es-MX"/>
        </w:rPr>
      </w:pPr>
      <w:r w:rsidRPr="00146C34">
        <w:rPr>
          <w:rFonts w:ascii="Palatino Linotype" w:hAnsi="Palatino Linotype" w:cs="Arial"/>
          <w:b/>
        </w:rPr>
        <w:t>I</w:t>
      </w:r>
      <w:r w:rsidR="00967436" w:rsidRPr="00146C34">
        <w:rPr>
          <w:rFonts w:ascii="Palatino Linotype" w:hAnsi="Palatino Linotype" w:cs="Arial"/>
          <w:b/>
        </w:rPr>
        <w:t xml:space="preserve">nformes </w:t>
      </w:r>
      <w:r w:rsidRPr="00146C34">
        <w:rPr>
          <w:rFonts w:ascii="Palatino Linotype" w:hAnsi="Palatino Linotype" w:cs="Arial"/>
          <w:b/>
        </w:rPr>
        <w:t xml:space="preserve">entregados al Presidente Municipal durante la administración 2016 – 2018, </w:t>
      </w:r>
      <w:r w:rsidR="00967436" w:rsidRPr="00146C34">
        <w:rPr>
          <w:rFonts w:ascii="Palatino Linotype" w:hAnsi="Palatino Linotype" w:cs="Arial"/>
          <w:b/>
        </w:rPr>
        <w:t>de las auditorías practicadas al Departamento de Recursos Human</w:t>
      </w:r>
      <w:r w:rsidRPr="00146C34">
        <w:rPr>
          <w:rFonts w:ascii="Palatino Linotype" w:hAnsi="Palatino Linotype" w:cs="Arial"/>
          <w:b/>
        </w:rPr>
        <w:t>os</w:t>
      </w:r>
      <w:r w:rsidR="00FB50BF" w:rsidRPr="00146C34">
        <w:rPr>
          <w:rFonts w:ascii="Palatino Linotype" w:hAnsi="Palatino Linotype"/>
          <w:b/>
        </w:rPr>
        <w:t>.</w:t>
      </w:r>
    </w:p>
    <w:p w14:paraId="099AE4DD" w14:textId="77777777" w:rsidR="00FB50BF" w:rsidRPr="00146C34" w:rsidRDefault="00FB50BF" w:rsidP="00146C34">
      <w:pPr>
        <w:spacing w:line="360" w:lineRule="auto"/>
        <w:ind w:right="757"/>
        <w:jc w:val="both"/>
        <w:rPr>
          <w:rFonts w:ascii="Palatino Linotype" w:hAnsi="Palatino Linotype" w:cs="Arial"/>
          <w:b/>
          <w:lang w:eastAsia="es-MX"/>
        </w:rPr>
      </w:pPr>
    </w:p>
    <w:p w14:paraId="63E7E9A6" w14:textId="362F6CB6" w:rsidR="00674B34" w:rsidRPr="00146C34" w:rsidRDefault="00674B34" w:rsidP="00146C34">
      <w:pPr>
        <w:spacing w:before="240" w:after="240" w:line="360" w:lineRule="auto"/>
        <w:jc w:val="both"/>
        <w:rPr>
          <w:rFonts w:ascii="Palatino Linotype" w:eastAsia="Calibri" w:hAnsi="Palatino Linotype" w:cs="Arial"/>
          <w:b/>
          <w:lang w:val="es-ES"/>
        </w:rPr>
      </w:pPr>
      <w:r w:rsidRPr="00146C34">
        <w:rPr>
          <w:rFonts w:ascii="Palatino Linotype" w:hAnsi="Palatino Linotype"/>
          <w:b/>
        </w:rPr>
        <w:t>TERCERO.</w:t>
      </w:r>
      <w:r w:rsidRPr="00146C34">
        <w:rPr>
          <w:rStyle w:val="Ttulo2Car"/>
          <w:rFonts w:ascii="Palatino Linotype" w:hAnsi="Palatino Linotype"/>
          <w:b/>
          <w:sz w:val="24"/>
          <w:szCs w:val="24"/>
        </w:rPr>
        <w:t xml:space="preserve"> </w:t>
      </w:r>
      <w:r w:rsidRPr="00146C34">
        <w:rPr>
          <w:rFonts w:ascii="Palatino Linotype" w:eastAsia="Calibri" w:hAnsi="Palatino Linotype" w:cs="Arial"/>
          <w:lang w:val="es-ES"/>
        </w:rPr>
        <w:t>Se</w:t>
      </w:r>
      <w:r w:rsidRPr="00146C34">
        <w:rPr>
          <w:rFonts w:ascii="Palatino Linotype" w:eastAsia="Calibri" w:hAnsi="Palatino Linotype" w:cs="Arial"/>
          <w:b/>
          <w:lang w:val="es-ES"/>
        </w:rPr>
        <w:t xml:space="preserve"> MODIFICA </w:t>
      </w:r>
      <w:r w:rsidRPr="00146C34">
        <w:rPr>
          <w:rFonts w:ascii="Palatino Linotype" w:eastAsia="Calibri" w:hAnsi="Palatino Linotype" w:cs="Arial"/>
          <w:lang w:val="es-ES"/>
        </w:rPr>
        <w:t>la respuesta emitida por el</w:t>
      </w:r>
      <w:r w:rsidRPr="00146C34">
        <w:rPr>
          <w:rFonts w:ascii="Palatino Linotype" w:eastAsia="Calibri" w:hAnsi="Palatino Linotype" w:cs="Arial"/>
          <w:b/>
          <w:lang w:val="es-ES"/>
        </w:rPr>
        <w:t xml:space="preserve"> </w:t>
      </w:r>
      <w:r w:rsidRPr="00146C34">
        <w:rPr>
          <w:rFonts w:ascii="Palatino Linotype" w:hAnsi="Palatino Linotype" w:cs="Arial"/>
          <w:b/>
        </w:rPr>
        <w:t>Ayuntamiento de Chalco</w:t>
      </w:r>
      <w:r w:rsidRPr="00146C34">
        <w:rPr>
          <w:rFonts w:ascii="Palatino Linotype" w:hAnsi="Palatino Linotype"/>
          <w:bCs/>
        </w:rPr>
        <w:t xml:space="preserve"> en el recurso de revisión</w:t>
      </w:r>
      <w:r w:rsidRPr="00146C34">
        <w:rPr>
          <w:rFonts w:ascii="Palatino Linotype" w:hAnsi="Palatino Linotype"/>
          <w:b/>
          <w:bCs/>
        </w:rPr>
        <w:t xml:space="preserve"> 00318/INFOEM/IP/RR/2019 </w:t>
      </w:r>
      <w:r w:rsidRPr="00146C34">
        <w:rPr>
          <w:rFonts w:ascii="Palatino Linotype" w:hAnsi="Palatino Linotype"/>
          <w:bCs/>
        </w:rPr>
        <w:t>y se</w:t>
      </w:r>
      <w:r w:rsidRPr="00146C34">
        <w:rPr>
          <w:rFonts w:ascii="Palatino Linotype" w:hAnsi="Palatino Linotype"/>
          <w:b/>
          <w:bCs/>
        </w:rPr>
        <w:t xml:space="preserve"> ORDENA</w:t>
      </w:r>
      <w:r w:rsidRPr="00146C34">
        <w:rPr>
          <w:rFonts w:ascii="Palatino Linotype" w:eastAsia="Times New Roman" w:hAnsi="Palatino Linotype" w:cs="Arial"/>
          <w:lang w:val="es-ES"/>
        </w:rPr>
        <w:t xml:space="preserve"> </w:t>
      </w:r>
      <w:r w:rsidRPr="00146C34">
        <w:rPr>
          <w:rFonts w:ascii="Palatino Linotype" w:eastAsia="Calibri" w:hAnsi="Palatino Linotype" w:cs="Arial"/>
          <w:lang w:val="es-ES"/>
        </w:rPr>
        <w:t xml:space="preserve">entregar vía Sistema de Acceso a la Información Mexiquense </w:t>
      </w:r>
      <w:r w:rsidRPr="00146C34">
        <w:rPr>
          <w:rFonts w:ascii="Palatino Linotype" w:eastAsia="Calibri" w:hAnsi="Palatino Linotype" w:cs="Arial"/>
          <w:b/>
          <w:lang w:val="es-ES"/>
        </w:rPr>
        <w:t>(SAIMEX</w:t>
      </w:r>
      <w:r w:rsidRPr="00146C34">
        <w:rPr>
          <w:rFonts w:ascii="Palatino Linotype" w:eastAsia="Calibri" w:hAnsi="Palatino Linotype" w:cs="Arial"/>
          <w:lang w:val="es-ES"/>
        </w:rPr>
        <w:t>),</w:t>
      </w:r>
      <w:r w:rsidR="00D306EF" w:rsidRPr="00146C34">
        <w:rPr>
          <w:rFonts w:ascii="Palatino Linotype" w:eastAsia="Calibri" w:hAnsi="Palatino Linotype" w:cs="Arial"/>
          <w:lang w:val="es-ES"/>
        </w:rPr>
        <w:t xml:space="preserve"> der ser el caso en versión pública</w:t>
      </w:r>
      <w:r w:rsidRPr="00146C34">
        <w:rPr>
          <w:rFonts w:ascii="Palatino Linotype" w:eastAsia="Calibri" w:hAnsi="Palatino Linotype" w:cs="Arial"/>
          <w:lang w:val="es-ES"/>
        </w:rPr>
        <w:t xml:space="preserve"> </w:t>
      </w:r>
      <w:r w:rsidR="00D306EF" w:rsidRPr="00146C34">
        <w:rPr>
          <w:rFonts w:ascii="Palatino Linotype" w:eastAsia="Calibri" w:hAnsi="Palatino Linotype" w:cs="Arial"/>
          <w:lang w:val="es-ES"/>
        </w:rPr>
        <w:t>el soporte documental en el que conste o se advierta</w:t>
      </w:r>
      <w:r w:rsidRPr="00146C34">
        <w:rPr>
          <w:rFonts w:ascii="Palatino Linotype" w:eastAsia="Calibri" w:hAnsi="Palatino Linotype" w:cs="Arial"/>
          <w:lang w:val="es-ES"/>
        </w:rPr>
        <w:t xml:space="preserve"> </w:t>
      </w:r>
      <w:r w:rsidR="00D306EF" w:rsidRPr="00146C34">
        <w:rPr>
          <w:rFonts w:ascii="Palatino Linotype" w:eastAsia="Calibri" w:hAnsi="Palatino Linotype" w:cs="Arial"/>
          <w:lang w:val="es-ES"/>
        </w:rPr>
        <w:t xml:space="preserve">la </w:t>
      </w:r>
      <w:r w:rsidRPr="00146C34">
        <w:rPr>
          <w:rFonts w:ascii="Palatino Linotype" w:eastAsia="Calibri" w:hAnsi="Palatino Linotype" w:cs="Arial"/>
          <w:lang w:val="es-ES"/>
        </w:rPr>
        <w:t>información</w:t>
      </w:r>
      <w:r w:rsidR="00D306EF" w:rsidRPr="00146C34">
        <w:rPr>
          <w:rFonts w:ascii="Palatino Linotype" w:eastAsia="Calibri" w:hAnsi="Palatino Linotype" w:cs="Arial"/>
          <w:lang w:val="es-ES"/>
        </w:rPr>
        <w:t xml:space="preserve"> siguiente</w:t>
      </w:r>
      <w:r w:rsidRPr="00146C34">
        <w:rPr>
          <w:rFonts w:ascii="Palatino Linotype" w:eastAsia="Calibri" w:hAnsi="Palatino Linotype" w:cs="Arial"/>
          <w:lang w:val="es-ES"/>
        </w:rPr>
        <w:t>:</w:t>
      </w:r>
    </w:p>
    <w:p w14:paraId="58DFF8AB" w14:textId="1B975685" w:rsidR="00674B34" w:rsidRPr="00146C34" w:rsidRDefault="00D306EF" w:rsidP="00146C34">
      <w:pPr>
        <w:pStyle w:val="Prrafodelista"/>
        <w:numPr>
          <w:ilvl w:val="0"/>
          <w:numId w:val="6"/>
        </w:numPr>
        <w:spacing w:line="360" w:lineRule="auto"/>
        <w:ind w:left="993" w:right="757"/>
        <w:jc w:val="both"/>
        <w:rPr>
          <w:rFonts w:ascii="Palatino Linotype" w:hAnsi="Palatino Linotype" w:cs="Arial"/>
          <w:b/>
          <w:lang w:eastAsia="es-MX"/>
        </w:rPr>
      </w:pPr>
      <w:r w:rsidRPr="00146C34">
        <w:rPr>
          <w:rFonts w:ascii="Palatino Linotype" w:hAnsi="Palatino Linotype" w:cs="Arial"/>
          <w:b/>
        </w:rPr>
        <w:lastRenderedPageBreak/>
        <w:t>Número de</w:t>
      </w:r>
      <w:r w:rsidR="00674B34" w:rsidRPr="00146C34">
        <w:rPr>
          <w:rFonts w:ascii="Palatino Linotype" w:hAnsi="Palatino Linotype" w:cs="Arial"/>
          <w:b/>
        </w:rPr>
        <w:t xml:space="preserve"> </w:t>
      </w:r>
      <w:r w:rsidRPr="00146C34">
        <w:rPr>
          <w:rFonts w:ascii="Palatino Linotype" w:hAnsi="Palatino Linotype" w:cs="Arial"/>
          <w:b/>
        </w:rPr>
        <w:t>auditorías</w:t>
      </w:r>
      <w:r w:rsidR="00674B34" w:rsidRPr="00146C34">
        <w:rPr>
          <w:rFonts w:ascii="Palatino Linotype" w:hAnsi="Palatino Linotype" w:cs="Arial"/>
          <w:b/>
        </w:rPr>
        <w:t xml:space="preserve"> </w:t>
      </w:r>
      <w:r w:rsidRPr="00146C34">
        <w:rPr>
          <w:rFonts w:ascii="Palatino Linotype" w:hAnsi="Palatino Linotype" w:cs="Arial"/>
          <w:b/>
        </w:rPr>
        <w:t>realizadas por</w:t>
      </w:r>
      <w:r w:rsidR="00674B34" w:rsidRPr="00146C34">
        <w:rPr>
          <w:rFonts w:ascii="Palatino Linotype" w:hAnsi="Palatino Linotype" w:cs="Arial"/>
          <w:b/>
        </w:rPr>
        <w:t xml:space="preserve"> la Contraloría Municipal al Departamento de Recursos Humanos durante la administración 2016</w:t>
      </w:r>
      <w:r w:rsidRPr="00146C34">
        <w:rPr>
          <w:rFonts w:ascii="Palatino Linotype" w:hAnsi="Palatino Linotype" w:cs="Arial"/>
          <w:b/>
        </w:rPr>
        <w:t xml:space="preserve"> </w:t>
      </w:r>
      <w:r w:rsidR="00674B34" w:rsidRPr="00146C34">
        <w:rPr>
          <w:rFonts w:ascii="Palatino Linotype" w:hAnsi="Palatino Linotype" w:cs="Arial"/>
          <w:b/>
        </w:rPr>
        <w:t>-</w:t>
      </w:r>
      <w:r w:rsidRPr="00146C34">
        <w:rPr>
          <w:rFonts w:ascii="Palatino Linotype" w:hAnsi="Palatino Linotype" w:cs="Arial"/>
          <w:b/>
        </w:rPr>
        <w:t xml:space="preserve"> </w:t>
      </w:r>
      <w:r w:rsidR="00674B34" w:rsidRPr="00146C34">
        <w:rPr>
          <w:rFonts w:ascii="Palatino Linotype" w:hAnsi="Palatino Linotype" w:cs="Arial"/>
          <w:b/>
        </w:rPr>
        <w:t>2018 y</w:t>
      </w:r>
      <w:r w:rsidR="008F3B4A" w:rsidRPr="00146C34">
        <w:rPr>
          <w:rFonts w:ascii="Palatino Linotype" w:hAnsi="Palatino Linotype" w:cs="Arial"/>
          <w:b/>
        </w:rPr>
        <w:t xml:space="preserve"> </w:t>
      </w:r>
      <w:r w:rsidR="00674B34" w:rsidRPr="00146C34">
        <w:rPr>
          <w:rFonts w:ascii="Palatino Linotype" w:hAnsi="Palatino Linotype" w:cs="Arial"/>
          <w:b/>
        </w:rPr>
        <w:t>las observaciones</w:t>
      </w:r>
      <w:r w:rsidR="008F3B4A" w:rsidRPr="00146C34">
        <w:rPr>
          <w:rFonts w:ascii="Palatino Linotype" w:hAnsi="Palatino Linotype" w:cs="Arial"/>
          <w:b/>
        </w:rPr>
        <w:t xml:space="preserve"> realizadas</w:t>
      </w:r>
      <w:r w:rsidR="00674B34" w:rsidRPr="00146C34">
        <w:rPr>
          <w:rFonts w:ascii="Palatino Linotype" w:hAnsi="Palatino Linotype"/>
          <w:b/>
        </w:rPr>
        <w:t>.</w:t>
      </w:r>
    </w:p>
    <w:p w14:paraId="6D986A34" w14:textId="77777777" w:rsidR="00674B34" w:rsidRPr="00146C34" w:rsidRDefault="00674B34" w:rsidP="00146C34">
      <w:pPr>
        <w:spacing w:line="360" w:lineRule="auto"/>
        <w:jc w:val="both"/>
        <w:rPr>
          <w:rFonts w:ascii="Palatino Linotype" w:eastAsia="Calibri" w:hAnsi="Palatino Linotype" w:cs="Arial"/>
        </w:rPr>
      </w:pPr>
    </w:p>
    <w:p w14:paraId="76312639" w14:textId="49A30A30" w:rsidR="002D2B13" w:rsidRPr="00146C34" w:rsidRDefault="002D2B13" w:rsidP="00146C34">
      <w:pPr>
        <w:spacing w:line="360" w:lineRule="auto"/>
        <w:jc w:val="both"/>
        <w:rPr>
          <w:rFonts w:ascii="Palatino Linotype" w:eastAsia="Calibri" w:hAnsi="Palatino Linotype" w:cs="Arial"/>
          <w:lang w:val="es-ES"/>
        </w:rPr>
      </w:pPr>
      <w:r w:rsidRPr="00146C34">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Pr="00146C34">
        <w:rPr>
          <w:rFonts w:ascii="Palatino Linotype" w:hAnsi="Palatino Linotype"/>
          <w:b/>
        </w:rPr>
        <w:t>.</w:t>
      </w:r>
    </w:p>
    <w:p w14:paraId="29F9FB79" w14:textId="77777777" w:rsidR="002D2B13" w:rsidRPr="00146C34" w:rsidRDefault="002D2B13" w:rsidP="00146C34">
      <w:pPr>
        <w:spacing w:line="360" w:lineRule="auto"/>
        <w:ind w:right="757"/>
        <w:jc w:val="both"/>
        <w:rPr>
          <w:rFonts w:ascii="Palatino Linotype" w:hAnsi="Palatino Linotype" w:cs="Arial"/>
          <w:b/>
          <w:lang w:eastAsia="es-MX"/>
        </w:rPr>
      </w:pPr>
    </w:p>
    <w:p w14:paraId="6DC1A6F2" w14:textId="03F99EE6" w:rsidR="00FB50BF" w:rsidRPr="00146C34" w:rsidRDefault="00D306EF" w:rsidP="00146C34">
      <w:pPr>
        <w:tabs>
          <w:tab w:val="left" w:pos="8080"/>
        </w:tabs>
        <w:spacing w:line="360" w:lineRule="auto"/>
        <w:ind w:right="49"/>
        <w:contextualSpacing/>
        <w:jc w:val="both"/>
        <w:rPr>
          <w:rFonts w:ascii="Palatino Linotype" w:eastAsia="Palatino Linotype" w:hAnsi="Palatino Linotype" w:cs="Palatino Linotype"/>
          <w:b/>
        </w:rPr>
      </w:pPr>
      <w:r w:rsidRPr="00146C34">
        <w:rPr>
          <w:rFonts w:ascii="Palatino Linotype" w:eastAsia="Palatino Linotype" w:hAnsi="Palatino Linotype" w:cs="Palatino Linotype"/>
          <w:b/>
        </w:rPr>
        <w:t>CUART</w:t>
      </w:r>
      <w:r w:rsidR="00FB50BF" w:rsidRPr="00146C34">
        <w:rPr>
          <w:rFonts w:ascii="Palatino Linotype" w:eastAsia="Palatino Linotype" w:hAnsi="Palatino Linotype" w:cs="Palatino Linotype"/>
          <w:b/>
        </w:rPr>
        <w:t xml:space="preserve">O. Notifíquese </w:t>
      </w:r>
      <w:r w:rsidR="00FB50BF" w:rsidRPr="00146C34">
        <w:rPr>
          <w:rFonts w:ascii="Palatino Linotype" w:eastAsia="Palatino Linotype" w:hAnsi="Palatino Linotype" w:cs="Palatino Linotype"/>
        </w:rPr>
        <w:t xml:space="preserve">al Titular de la Unidad de Transparencia del </w:t>
      </w:r>
      <w:r w:rsidR="00FB50BF" w:rsidRPr="00146C34">
        <w:rPr>
          <w:rFonts w:ascii="Palatino Linotype" w:eastAsia="Palatino Linotype" w:hAnsi="Palatino Linotype" w:cs="Palatino Linotype"/>
          <w:b/>
        </w:rPr>
        <w:t>SUJETO OBLIGADO</w:t>
      </w:r>
      <w:r w:rsidR="00FB50BF" w:rsidRPr="00146C34">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FB50BF" w:rsidRPr="00146C34">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92E7771" w14:textId="77777777" w:rsidR="00FB50BF" w:rsidRPr="00146C34" w:rsidRDefault="00FB50BF" w:rsidP="00146C34">
      <w:pPr>
        <w:shd w:val="clear" w:color="auto" w:fill="FFFFFF"/>
        <w:spacing w:line="360" w:lineRule="auto"/>
        <w:jc w:val="both"/>
        <w:rPr>
          <w:rFonts w:ascii="Palatino Linotype" w:eastAsia="Times New Roman" w:hAnsi="Palatino Linotype" w:cs="Arial"/>
          <w:b/>
        </w:rPr>
      </w:pPr>
    </w:p>
    <w:p w14:paraId="46A908AF" w14:textId="3C4098E3" w:rsidR="00FB50BF" w:rsidRPr="00146C34" w:rsidRDefault="00D306EF" w:rsidP="00146C34">
      <w:pPr>
        <w:shd w:val="clear" w:color="auto" w:fill="FFFFFF"/>
        <w:spacing w:line="360" w:lineRule="auto"/>
        <w:jc w:val="both"/>
        <w:rPr>
          <w:rFonts w:ascii="Palatino Linotype" w:hAnsi="Palatino Linotype"/>
        </w:rPr>
      </w:pPr>
      <w:r w:rsidRPr="00146C34">
        <w:rPr>
          <w:rFonts w:ascii="Palatino Linotype" w:eastAsia="Times New Roman" w:hAnsi="Palatino Linotype" w:cs="Arial"/>
          <w:b/>
        </w:rPr>
        <w:t>QUINT</w:t>
      </w:r>
      <w:r w:rsidR="00FB50BF" w:rsidRPr="00146C34">
        <w:rPr>
          <w:rFonts w:ascii="Palatino Linotype" w:eastAsia="Times New Roman" w:hAnsi="Palatino Linotype" w:cs="Arial"/>
          <w:b/>
        </w:rPr>
        <w:t xml:space="preserve">O. </w:t>
      </w:r>
      <w:r w:rsidR="00FB50BF" w:rsidRPr="00146C34">
        <w:rPr>
          <w:rFonts w:ascii="Palatino Linotype" w:eastAsia="Times New Roman" w:hAnsi="Palatino Linotype" w:cs="Times New Roman"/>
          <w:b/>
          <w:bCs/>
          <w:color w:val="222222"/>
          <w:lang w:val="es-ES"/>
        </w:rPr>
        <w:t>Notifíquese a</w:t>
      </w:r>
      <w:r w:rsidR="00FB50BF" w:rsidRPr="00146C34">
        <w:rPr>
          <w:rFonts w:ascii="Palatino Linotype" w:hAnsi="Palatino Linotype"/>
          <w:b/>
        </w:rPr>
        <w:t xml:space="preserve"> </w:t>
      </w:r>
      <w:r w:rsidR="00D54BD0" w:rsidRPr="00D54BD0">
        <w:rPr>
          <w:rFonts w:ascii="Palatino Linotype" w:hAnsi="Palatino Linotype"/>
          <w:b/>
          <w:highlight w:val="black"/>
        </w:rPr>
        <w:t>---------------------------------</w:t>
      </w:r>
      <w:r w:rsidR="00FB50BF" w:rsidRPr="00146C34">
        <w:rPr>
          <w:rFonts w:ascii="Palatino Linotype" w:hAnsi="Palatino Linotype"/>
          <w:b/>
        </w:rPr>
        <w:t xml:space="preserve"> </w:t>
      </w:r>
      <w:r w:rsidR="00FB50BF" w:rsidRPr="00146C34">
        <w:rPr>
          <w:rFonts w:ascii="Palatino Linotype" w:hAnsi="Palatino Linotype"/>
        </w:rPr>
        <w:t>la presente resolución y su</w:t>
      </w:r>
      <w:r w:rsidR="002D2B13" w:rsidRPr="00146C34">
        <w:rPr>
          <w:rFonts w:ascii="Palatino Linotype" w:hAnsi="Palatino Linotype"/>
        </w:rPr>
        <w:t>s</w:t>
      </w:r>
      <w:r w:rsidR="00FB50BF" w:rsidRPr="00146C34">
        <w:rPr>
          <w:rFonts w:ascii="Palatino Linotype" w:hAnsi="Palatino Linotype"/>
        </w:rPr>
        <w:t xml:space="preserve"> informe</w:t>
      </w:r>
      <w:r w:rsidR="002D2B13" w:rsidRPr="00146C34">
        <w:rPr>
          <w:rFonts w:ascii="Palatino Linotype" w:hAnsi="Palatino Linotype"/>
        </w:rPr>
        <w:t>s</w:t>
      </w:r>
      <w:r w:rsidR="00FB50BF" w:rsidRPr="00146C34">
        <w:rPr>
          <w:rFonts w:ascii="Palatino Linotype" w:hAnsi="Palatino Linotype"/>
        </w:rPr>
        <w:t xml:space="preserve"> justificado</w:t>
      </w:r>
      <w:r w:rsidR="002D2B13" w:rsidRPr="00146C34">
        <w:rPr>
          <w:rFonts w:ascii="Palatino Linotype" w:hAnsi="Palatino Linotype"/>
        </w:rPr>
        <w:t>s</w:t>
      </w:r>
      <w:r w:rsidR="00FB50BF" w:rsidRPr="00146C34">
        <w:rPr>
          <w:rFonts w:ascii="Palatino Linotype" w:hAnsi="Palatino Linotype"/>
        </w:rPr>
        <w:t>.</w:t>
      </w:r>
    </w:p>
    <w:p w14:paraId="5DBF0B39" w14:textId="77777777" w:rsidR="00FB50BF" w:rsidRPr="00146C34" w:rsidRDefault="00FB50BF" w:rsidP="00146C34">
      <w:pPr>
        <w:shd w:val="clear" w:color="auto" w:fill="FFFFFF"/>
        <w:spacing w:line="360" w:lineRule="auto"/>
        <w:jc w:val="both"/>
        <w:rPr>
          <w:rFonts w:ascii="Palatino Linotype" w:hAnsi="Palatino Linotype"/>
        </w:rPr>
      </w:pPr>
    </w:p>
    <w:p w14:paraId="73C697C8" w14:textId="77777777" w:rsidR="00D51191" w:rsidRDefault="00D51191" w:rsidP="00146C34">
      <w:pPr>
        <w:shd w:val="clear" w:color="auto" w:fill="FFFFFF"/>
        <w:spacing w:line="360" w:lineRule="auto"/>
        <w:jc w:val="both"/>
        <w:rPr>
          <w:rFonts w:ascii="Palatino Linotype" w:eastAsia="MS Mincho" w:hAnsi="Palatino Linotype" w:cs="Times New Roman"/>
          <w:b/>
          <w:lang w:val="es-MX"/>
        </w:rPr>
      </w:pPr>
    </w:p>
    <w:p w14:paraId="24B9BD75" w14:textId="77777777" w:rsidR="00D51191" w:rsidRDefault="00D51191" w:rsidP="00146C34">
      <w:pPr>
        <w:shd w:val="clear" w:color="auto" w:fill="FFFFFF"/>
        <w:spacing w:line="360" w:lineRule="auto"/>
        <w:jc w:val="both"/>
        <w:rPr>
          <w:rFonts w:ascii="Palatino Linotype" w:eastAsia="MS Mincho" w:hAnsi="Palatino Linotype" w:cs="Times New Roman"/>
          <w:b/>
          <w:lang w:val="es-MX"/>
        </w:rPr>
      </w:pPr>
    </w:p>
    <w:p w14:paraId="051E67E5" w14:textId="02360ED7" w:rsidR="00FB50BF" w:rsidRPr="00146C34" w:rsidRDefault="008F3B4A" w:rsidP="00146C34">
      <w:pPr>
        <w:shd w:val="clear" w:color="auto" w:fill="FFFFFF"/>
        <w:spacing w:line="360" w:lineRule="auto"/>
        <w:jc w:val="both"/>
        <w:rPr>
          <w:rFonts w:ascii="Palatino Linotype" w:eastAsia="MS Mincho" w:hAnsi="Palatino Linotype" w:cs="Times New Roman"/>
          <w:lang w:val="es-ES"/>
        </w:rPr>
      </w:pPr>
      <w:r w:rsidRPr="00146C34">
        <w:rPr>
          <w:rFonts w:ascii="Palatino Linotype" w:eastAsia="MS Mincho" w:hAnsi="Palatino Linotype" w:cs="Times New Roman"/>
          <w:b/>
          <w:lang w:val="es-MX"/>
        </w:rPr>
        <w:t>SEX</w:t>
      </w:r>
      <w:r w:rsidR="00FB50BF" w:rsidRPr="00146C34">
        <w:rPr>
          <w:rFonts w:ascii="Palatino Linotype" w:eastAsia="MS Mincho" w:hAnsi="Palatino Linotype" w:cs="Times New Roman"/>
          <w:b/>
          <w:lang w:val="es-MX"/>
        </w:rPr>
        <w:t>TO.</w:t>
      </w:r>
      <w:r w:rsidR="00FB50BF" w:rsidRPr="00146C34">
        <w:rPr>
          <w:rFonts w:ascii="Palatino Linotype" w:eastAsia="MS Mincho" w:hAnsi="Palatino Linotype" w:cs="Times New Roman"/>
          <w:lang w:val="es-MX"/>
        </w:rPr>
        <w:t xml:space="preserve"> </w:t>
      </w:r>
      <w:r w:rsidR="00FB50BF" w:rsidRPr="00146C34">
        <w:rPr>
          <w:rFonts w:ascii="Palatino Linotype" w:eastAsia="MS Mincho" w:hAnsi="Palatino Linotype" w:cs="Times New Roman"/>
          <w:lang w:val="es-ES"/>
        </w:rPr>
        <w:t xml:space="preserve">Se hace del conocimiento de </w:t>
      </w:r>
      <w:r w:rsidR="00D54BD0" w:rsidRPr="00D54BD0">
        <w:rPr>
          <w:rFonts w:ascii="Palatino Linotype" w:eastAsia="MS Mincho" w:hAnsi="Palatino Linotype" w:cs="Times New Roman"/>
          <w:b/>
          <w:highlight w:val="black"/>
          <w:lang w:val="es-ES"/>
        </w:rPr>
        <w:t>---------------------------------</w:t>
      </w:r>
      <w:bookmarkStart w:id="52" w:name="_GoBack"/>
      <w:bookmarkEnd w:id="52"/>
      <w:r w:rsidR="00FB50BF" w:rsidRPr="00146C34">
        <w:rPr>
          <w:rFonts w:ascii="Palatino Linotype" w:hAnsi="Palatino Linotype"/>
          <w:b/>
        </w:rPr>
        <w:t xml:space="preserve"> </w:t>
      </w:r>
      <w:r w:rsidR="00FB50BF" w:rsidRPr="00146C34">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FB50BF" w:rsidRPr="00146C34">
        <w:rPr>
          <w:rFonts w:ascii="Palatino Linotype" w:eastAsia="MS Mincho" w:hAnsi="Palatino Linotype" w:cs="Times New Roman"/>
          <w:bCs/>
          <w:lang w:val="es-ES"/>
        </w:rPr>
        <w:t>vía juicio de amparo</w:t>
      </w:r>
      <w:r w:rsidR="00FB50BF" w:rsidRPr="00146C34">
        <w:rPr>
          <w:rFonts w:ascii="Palatino Linotype" w:eastAsia="MS Mincho" w:hAnsi="Palatino Linotype" w:cs="Times New Roman"/>
          <w:lang w:val="es-ES"/>
        </w:rPr>
        <w:t> en los términos de las leyes aplicables.</w:t>
      </w:r>
    </w:p>
    <w:p w14:paraId="5A2DDF9E" w14:textId="0F08D24C" w:rsidR="00CE0459" w:rsidRPr="00146C34" w:rsidRDefault="00CE0459" w:rsidP="00146C34">
      <w:pPr>
        <w:spacing w:line="360" w:lineRule="auto"/>
        <w:jc w:val="both"/>
        <w:rPr>
          <w:rFonts w:ascii="Palatino Linotype" w:eastAsia="MS Mincho" w:hAnsi="Palatino Linotype" w:cs="Times New Roman"/>
          <w:lang w:val="es-ES"/>
        </w:rPr>
      </w:pPr>
    </w:p>
    <w:p w14:paraId="663BC45B" w14:textId="090FB4E8" w:rsidR="009157E2" w:rsidRPr="00146C34" w:rsidRDefault="009157E2" w:rsidP="00146C34">
      <w:pPr>
        <w:tabs>
          <w:tab w:val="left" w:pos="0"/>
        </w:tabs>
        <w:spacing w:line="360" w:lineRule="auto"/>
        <w:ind w:right="49"/>
        <w:jc w:val="both"/>
        <w:rPr>
          <w:rFonts w:ascii="Palatino Linotype" w:hAnsi="Palatino Linotype" w:cs="Arial"/>
        </w:rPr>
      </w:pPr>
      <w:r w:rsidRPr="00146C34">
        <w:rPr>
          <w:rFonts w:ascii="Palatino Linotype" w:hAnsi="Palatino Linotype" w:cs="Arial"/>
        </w:rPr>
        <w:t xml:space="preserve">ASÍ LO RESUELVE, </w:t>
      </w:r>
      <w:r w:rsidRPr="00D51191">
        <w:rPr>
          <w:rFonts w:ascii="Palatino Linotype" w:hAnsi="Palatino Linotype" w:cs="Arial"/>
        </w:rPr>
        <w:t>POR UNANIMIDAD DE VOTOS,</w:t>
      </w:r>
      <w:r w:rsidRPr="00146C34">
        <w:rPr>
          <w:rFonts w:ascii="Palatino Linotype" w:hAnsi="Palatino Linotype" w:cs="Arial"/>
        </w:rPr>
        <w:t xml:space="preserve"> EL PLENO DEL</w:t>
      </w:r>
      <w:r w:rsidRPr="00146C34">
        <w:rPr>
          <w:rFonts w:ascii="Palatino Linotype" w:eastAsia="Arial Unicode MS" w:hAnsi="Palatino Linotype" w:cs="Arial"/>
        </w:rPr>
        <w:t xml:space="preserve"> INSTITUTO DE TRANSPARENCIA, ACCESO A LA INFORMACIÓN PÚBLICA Y PROTECCIÓN DE DATOS PERSONALES DEL ESTADO DE MÉXICO Y MUNICIPIOS</w:t>
      </w:r>
      <w:r w:rsidRPr="00146C34">
        <w:rPr>
          <w:rFonts w:ascii="Palatino Linotype" w:hAnsi="Palatino Linotype" w:cs="Arial"/>
        </w:rPr>
        <w:t xml:space="preserve">, CONFORMADO POR LOS COMISIONADOS ZULEMA MARTÍNEZ </w:t>
      </w:r>
      <w:r w:rsidR="00D70F0E" w:rsidRPr="00146C34">
        <w:rPr>
          <w:rFonts w:ascii="Palatino Linotype" w:hAnsi="Palatino Linotype" w:cs="Arial"/>
        </w:rPr>
        <w:t>SÁNCHEZ; EVA ABAID YAPUR; JOSÉ GUADALUPE LUNA HERNÁNDEZ; JAVIER MARTÍNEZ</w:t>
      </w:r>
      <w:r w:rsidR="00D51191">
        <w:rPr>
          <w:rFonts w:ascii="Palatino Linotype" w:hAnsi="Palatino Linotype" w:cs="Arial"/>
        </w:rPr>
        <w:t xml:space="preserve"> CRUZ</w:t>
      </w:r>
      <w:r w:rsidR="00D70F0E" w:rsidRPr="00146C34">
        <w:rPr>
          <w:rFonts w:ascii="Palatino Linotype" w:hAnsi="Palatino Linotype" w:cs="Arial"/>
        </w:rPr>
        <w:t xml:space="preserve"> Y LUIS GUSTAVO PARRA NORIEGA; EN LA</w:t>
      </w:r>
      <w:r w:rsidR="002E7E2E">
        <w:rPr>
          <w:rFonts w:ascii="Palatino Linotype" w:hAnsi="Palatino Linotype" w:cs="Arial"/>
        </w:rPr>
        <w:t xml:space="preserve"> DÉ</w:t>
      </w:r>
      <w:r w:rsidR="00D51191">
        <w:rPr>
          <w:rFonts w:ascii="Palatino Linotype" w:hAnsi="Palatino Linotype" w:cs="Arial"/>
        </w:rPr>
        <w:t>CIMA</w:t>
      </w:r>
      <w:r w:rsidR="00D70F0E" w:rsidRPr="00146C34">
        <w:rPr>
          <w:rFonts w:ascii="Palatino Linotype" w:hAnsi="Palatino Linotype" w:cs="Arial"/>
        </w:rPr>
        <w:t xml:space="preserve"> SEGUNDA SESIÓN O</w:t>
      </w:r>
      <w:r w:rsidR="00D51191">
        <w:rPr>
          <w:rFonts w:ascii="Palatino Linotype" w:hAnsi="Palatino Linotype" w:cs="Arial"/>
        </w:rPr>
        <w:t>RDINARIA CELEBRADA EL VEINTISÉIS DE MARZO</w:t>
      </w:r>
      <w:r w:rsidR="00D70F0E" w:rsidRPr="00146C34">
        <w:rPr>
          <w:rFonts w:ascii="Palatino Linotype" w:hAnsi="Palatino Linotype" w:cs="Arial"/>
        </w:rPr>
        <w:t xml:space="preserve"> DE DOS MIL DIECINUEVE, ANTE EL SECRETARIO TÉCNICO </w:t>
      </w:r>
      <w:r w:rsidRPr="00146C34">
        <w:rPr>
          <w:rFonts w:ascii="Palatino Linotype" w:hAnsi="Palatino Linotype" w:cs="Arial"/>
        </w:rPr>
        <w:t xml:space="preserve">DEL PLENO, </w:t>
      </w:r>
      <w:r w:rsidRPr="00146C34">
        <w:rPr>
          <w:rFonts w:ascii="Palatino Linotype" w:hAnsi="Palatino Linotype"/>
        </w:rPr>
        <w:t>ALEXIS TAPIA RAMÍREZ</w:t>
      </w:r>
      <w:r w:rsidRPr="00146C34">
        <w:rPr>
          <w:rFonts w:ascii="Palatino Linotype" w:hAnsi="Palatino Linotype" w:cs="Arial"/>
        </w:rPr>
        <w:t>.</w:t>
      </w:r>
    </w:p>
    <w:p w14:paraId="4A380E72" w14:textId="6E0BA34C" w:rsidR="001105B5" w:rsidRPr="00146C34" w:rsidRDefault="00D51191" w:rsidP="00146C34">
      <w:pPr>
        <w:tabs>
          <w:tab w:val="left" w:pos="0"/>
        </w:tabs>
        <w:spacing w:line="360" w:lineRule="auto"/>
        <w:ind w:right="49"/>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84864" behindDoc="0" locked="0" layoutInCell="1" allowOverlap="1" wp14:anchorId="4F849245" wp14:editId="378CCAA6">
                <wp:simplePos x="0" y="0"/>
                <wp:positionH relativeFrom="column">
                  <wp:posOffset>126258</wp:posOffset>
                </wp:positionH>
                <wp:positionV relativeFrom="paragraph">
                  <wp:posOffset>41487</wp:posOffset>
                </wp:positionV>
                <wp:extent cx="5386508" cy="2366683"/>
                <wp:effectExtent l="38100" t="38100" r="62230" b="90805"/>
                <wp:wrapNone/>
                <wp:docPr id="9" name="Conector recto 9"/>
                <wp:cNvGraphicFramePr/>
                <a:graphic xmlns:a="http://schemas.openxmlformats.org/drawingml/2006/main">
                  <a:graphicData uri="http://schemas.microsoft.com/office/word/2010/wordprocessingShape">
                    <wps:wsp>
                      <wps:cNvCnPr/>
                      <wps:spPr>
                        <a:xfrm>
                          <a:off x="0" y="0"/>
                          <a:ext cx="5386508" cy="236668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E9C3206" id="Conector recto 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9.95pt,3.25pt" to="434.1pt,1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" strokecolor="#4f81bd [3204]" strokeweight="2pt">
                <v:shadow on="t" color="black" opacity="24903f" origin=",.5" offset="0,.55556mm"/>
              </v:line>
            </w:pict>
          </mc:Fallback>
        </mc:AlternateContent>
      </w:r>
    </w:p>
    <w:p w14:paraId="638EFB96" w14:textId="77777777" w:rsidR="001105B5" w:rsidRPr="00146C34" w:rsidRDefault="001105B5" w:rsidP="00146C34">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146C34" w14:paraId="605AB817" w14:textId="77777777" w:rsidTr="00E45562">
        <w:trPr>
          <w:jc w:val="center"/>
        </w:trPr>
        <w:tc>
          <w:tcPr>
            <w:tcW w:w="9918" w:type="dxa"/>
            <w:gridSpan w:val="2"/>
          </w:tcPr>
          <w:p w14:paraId="1DE8D77D" w14:textId="77777777" w:rsidR="009157E2" w:rsidRDefault="009157E2" w:rsidP="00146C34">
            <w:pPr>
              <w:tabs>
                <w:tab w:val="left" w:pos="0"/>
              </w:tabs>
              <w:spacing w:line="360" w:lineRule="auto"/>
              <w:jc w:val="center"/>
              <w:rPr>
                <w:rFonts w:ascii="Palatino Linotype" w:hAnsi="Palatino Linotype" w:cs="Arial"/>
                <w:b/>
              </w:rPr>
            </w:pPr>
          </w:p>
          <w:p w14:paraId="7BB45443" w14:textId="77777777" w:rsidR="00D51191" w:rsidRDefault="00D51191" w:rsidP="00146C34">
            <w:pPr>
              <w:tabs>
                <w:tab w:val="left" w:pos="0"/>
              </w:tabs>
              <w:spacing w:line="360" w:lineRule="auto"/>
              <w:jc w:val="center"/>
              <w:rPr>
                <w:rFonts w:ascii="Palatino Linotype" w:hAnsi="Palatino Linotype" w:cs="Arial"/>
                <w:b/>
              </w:rPr>
            </w:pPr>
          </w:p>
          <w:p w14:paraId="114DE13D" w14:textId="77777777" w:rsidR="00D51191" w:rsidRPr="00146C34" w:rsidRDefault="00D51191" w:rsidP="00146C34">
            <w:pPr>
              <w:tabs>
                <w:tab w:val="left" w:pos="0"/>
              </w:tabs>
              <w:spacing w:line="360" w:lineRule="auto"/>
              <w:jc w:val="center"/>
              <w:rPr>
                <w:rFonts w:ascii="Palatino Linotype" w:hAnsi="Palatino Linotype" w:cs="Arial"/>
                <w:b/>
              </w:rPr>
            </w:pPr>
          </w:p>
          <w:p w14:paraId="089F96A1" w14:textId="77777777" w:rsidR="009157E2" w:rsidRPr="00146C34" w:rsidRDefault="009157E2" w:rsidP="00146C34">
            <w:pPr>
              <w:tabs>
                <w:tab w:val="left" w:pos="0"/>
              </w:tabs>
              <w:spacing w:line="360" w:lineRule="auto"/>
              <w:jc w:val="center"/>
              <w:rPr>
                <w:rFonts w:ascii="Palatino Linotype" w:hAnsi="Palatino Linotype" w:cs="Arial"/>
                <w:b/>
              </w:rPr>
            </w:pPr>
          </w:p>
          <w:p w14:paraId="6D624526" w14:textId="77777777" w:rsidR="009157E2" w:rsidRPr="00146C34" w:rsidRDefault="009157E2" w:rsidP="00146C34">
            <w:pPr>
              <w:tabs>
                <w:tab w:val="left" w:pos="0"/>
              </w:tabs>
              <w:spacing w:line="360" w:lineRule="auto"/>
              <w:jc w:val="center"/>
              <w:rPr>
                <w:rFonts w:ascii="Palatino Linotype" w:hAnsi="Palatino Linotype" w:cs="Arial"/>
                <w:b/>
              </w:rPr>
            </w:pPr>
            <w:r w:rsidRPr="00146C34">
              <w:rPr>
                <w:rFonts w:ascii="Palatino Linotype" w:hAnsi="Palatino Linotype" w:cs="Arial"/>
                <w:b/>
              </w:rPr>
              <w:t>Zulema Martínez Sánchez</w:t>
            </w:r>
          </w:p>
          <w:p w14:paraId="6E03B884" w14:textId="77777777" w:rsidR="009157E2" w:rsidRPr="00146C34" w:rsidRDefault="009157E2" w:rsidP="00146C34">
            <w:pPr>
              <w:tabs>
                <w:tab w:val="left" w:pos="0"/>
              </w:tabs>
              <w:spacing w:line="360" w:lineRule="auto"/>
              <w:jc w:val="center"/>
              <w:rPr>
                <w:rFonts w:ascii="Palatino Linotype" w:hAnsi="Palatino Linotype" w:cs="Arial"/>
                <w:b/>
              </w:rPr>
            </w:pPr>
            <w:r w:rsidRPr="00146C34">
              <w:rPr>
                <w:rFonts w:ascii="Palatino Linotype" w:hAnsi="Palatino Linotype" w:cs="Arial"/>
              </w:rPr>
              <w:t>Comisionada Presidenta</w:t>
            </w:r>
          </w:p>
          <w:p w14:paraId="79698686" w14:textId="467C6C8D" w:rsidR="009157E2" w:rsidRPr="00146C34" w:rsidRDefault="009157E2" w:rsidP="00D51191">
            <w:pPr>
              <w:tabs>
                <w:tab w:val="left" w:pos="0"/>
              </w:tabs>
              <w:spacing w:line="360" w:lineRule="auto"/>
              <w:jc w:val="center"/>
              <w:rPr>
                <w:rFonts w:ascii="Palatino Linotype" w:hAnsi="Palatino Linotype" w:cs="Arial"/>
                <w:b/>
              </w:rPr>
            </w:pPr>
            <w:r w:rsidRPr="00146C34">
              <w:rPr>
                <w:rFonts w:ascii="Palatino Linotype" w:hAnsi="Palatino Linotype" w:cs="Arial"/>
                <w:b/>
              </w:rPr>
              <w:t xml:space="preserve">(RÚBRICA) </w:t>
            </w:r>
          </w:p>
        </w:tc>
      </w:tr>
      <w:tr w:rsidR="009157E2" w:rsidRPr="00146C34" w14:paraId="50EE6E98" w14:textId="77777777" w:rsidTr="00E45562">
        <w:trPr>
          <w:jc w:val="center"/>
        </w:trPr>
        <w:tc>
          <w:tcPr>
            <w:tcW w:w="4905" w:type="dxa"/>
          </w:tcPr>
          <w:p w14:paraId="0EC3A847" w14:textId="77777777" w:rsidR="00E45562" w:rsidRPr="00146C34" w:rsidRDefault="00E45562" w:rsidP="00D51191">
            <w:pPr>
              <w:tabs>
                <w:tab w:val="left" w:pos="0"/>
              </w:tabs>
              <w:spacing w:line="360" w:lineRule="auto"/>
              <w:rPr>
                <w:rFonts w:ascii="Palatino Linotype" w:hAnsi="Palatino Linotype" w:cs="Arial"/>
                <w:b/>
              </w:rPr>
            </w:pPr>
          </w:p>
          <w:p w14:paraId="13553C79" w14:textId="77777777" w:rsidR="009157E2" w:rsidRPr="00146C34" w:rsidRDefault="009157E2" w:rsidP="00146C34">
            <w:pPr>
              <w:tabs>
                <w:tab w:val="left" w:pos="0"/>
              </w:tabs>
              <w:spacing w:line="360" w:lineRule="auto"/>
              <w:jc w:val="center"/>
              <w:rPr>
                <w:rFonts w:ascii="Palatino Linotype" w:hAnsi="Palatino Linotype" w:cs="Arial"/>
                <w:b/>
              </w:rPr>
            </w:pPr>
            <w:r w:rsidRPr="00146C34">
              <w:rPr>
                <w:rFonts w:ascii="Palatino Linotype" w:hAnsi="Palatino Linotype" w:cs="Arial"/>
                <w:b/>
              </w:rPr>
              <w:t xml:space="preserve">Eva </w:t>
            </w:r>
            <w:proofErr w:type="spellStart"/>
            <w:r w:rsidRPr="00146C34">
              <w:rPr>
                <w:rFonts w:ascii="Palatino Linotype" w:hAnsi="Palatino Linotype" w:cs="Arial"/>
                <w:b/>
              </w:rPr>
              <w:t>Abaid</w:t>
            </w:r>
            <w:proofErr w:type="spellEnd"/>
            <w:r w:rsidRPr="00146C34">
              <w:rPr>
                <w:rFonts w:ascii="Palatino Linotype" w:hAnsi="Palatino Linotype" w:cs="Arial"/>
                <w:b/>
              </w:rPr>
              <w:t xml:space="preserve"> </w:t>
            </w:r>
            <w:proofErr w:type="spellStart"/>
            <w:r w:rsidRPr="00146C34">
              <w:rPr>
                <w:rFonts w:ascii="Palatino Linotype" w:hAnsi="Palatino Linotype" w:cs="Arial"/>
                <w:b/>
              </w:rPr>
              <w:t>Yapur</w:t>
            </w:r>
            <w:proofErr w:type="spellEnd"/>
          </w:p>
          <w:p w14:paraId="47FDB9EF" w14:textId="77777777" w:rsidR="009157E2" w:rsidRPr="00146C34" w:rsidRDefault="009157E2" w:rsidP="00146C34">
            <w:pPr>
              <w:tabs>
                <w:tab w:val="left" w:pos="0"/>
              </w:tabs>
              <w:spacing w:line="360" w:lineRule="auto"/>
              <w:jc w:val="center"/>
              <w:rPr>
                <w:rFonts w:ascii="Palatino Linotype" w:hAnsi="Palatino Linotype" w:cs="Arial"/>
              </w:rPr>
            </w:pPr>
            <w:r w:rsidRPr="00146C34">
              <w:rPr>
                <w:rFonts w:ascii="Palatino Linotype" w:hAnsi="Palatino Linotype" w:cs="Arial"/>
              </w:rPr>
              <w:t>Comisionada</w:t>
            </w:r>
          </w:p>
          <w:p w14:paraId="6BD2E6B4" w14:textId="77777777" w:rsidR="009157E2" w:rsidRPr="00146C34" w:rsidRDefault="009157E2" w:rsidP="00146C34">
            <w:pPr>
              <w:tabs>
                <w:tab w:val="left" w:pos="0"/>
              </w:tabs>
              <w:spacing w:line="360" w:lineRule="auto"/>
              <w:jc w:val="center"/>
              <w:rPr>
                <w:rFonts w:ascii="Palatino Linotype" w:hAnsi="Palatino Linotype" w:cs="Arial"/>
                <w:b/>
              </w:rPr>
            </w:pPr>
            <w:r w:rsidRPr="00146C34">
              <w:rPr>
                <w:rFonts w:ascii="Palatino Linotype" w:hAnsi="Palatino Linotype" w:cs="Arial"/>
                <w:b/>
              </w:rPr>
              <w:t>(RÚBRICA)</w:t>
            </w:r>
          </w:p>
        </w:tc>
        <w:tc>
          <w:tcPr>
            <w:tcW w:w="5013" w:type="dxa"/>
          </w:tcPr>
          <w:p w14:paraId="0A162630" w14:textId="77777777" w:rsidR="00E45562" w:rsidRPr="00146C34" w:rsidRDefault="00E45562" w:rsidP="00146C34">
            <w:pPr>
              <w:tabs>
                <w:tab w:val="left" w:pos="0"/>
              </w:tabs>
              <w:spacing w:line="360" w:lineRule="auto"/>
              <w:rPr>
                <w:rFonts w:ascii="Palatino Linotype" w:hAnsi="Palatino Linotype" w:cs="Arial"/>
                <w:b/>
              </w:rPr>
            </w:pPr>
          </w:p>
          <w:p w14:paraId="14E98247" w14:textId="77777777" w:rsidR="009157E2" w:rsidRPr="00146C34" w:rsidRDefault="009157E2" w:rsidP="00146C34">
            <w:pPr>
              <w:tabs>
                <w:tab w:val="left" w:pos="0"/>
              </w:tabs>
              <w:spacing w:line="360" w:lineRule="auto"/>
              <w:jc w:val="center"/>
              <w:rPr>
                <w:rFonts w:ascii="Palatino Linotype" w:hAnsi="Palatino Linotype" w:cs="Arial"/>
                <w:b/>
              </w:rPr>
            </w:pPr>
            <w:r w:rsidRPr="00146C34">
              <w:rPr>
                <w:rFonts w:ascii="Palatino Linotype" w:hAnsi="Palatino Linotype" w:cs="Arial"/>
                <w:b/>
              </w:rPr>
              <w:t>José Guadalupe Luna Hernández</w:t>
            </w:r>
          </w:p>
          <w:p w14:paraId="5D378D12" w14:textId="77777777" w:rsidR="009157E2" w:rsidRPr="00146C34" w:rsidRDefault="009157E2" w:rsidP="00146C34">
            <w:pPr>
              <w:tabs>
                <w:tab w:val="left" w:pos="0"/>
              </w:tabs>
              <w:spacing w:line="360" w:lineRule="auto"/>
              <w:jc w:val="center"/>
              <w:rPr>
                <w:rFonts w:ascii="Palatino Linotype" w:hAnsi="Palatino Linotype" w:cs="Arial"/>
              </w:rPr>
            </w:pPr>
            <w:r w:rsidRPr="00146C34">
              <w:rPr>
                <w:rFonts w:ascii="Palatino Linotype" w:hAnsi="Palatino Linotype" w:cs="Arial"/>
              </w:rPr>
              <w:t>Comisionado</w:t>
            </w:r>
          </w:p>
          <w:p w14:paraId="372BDCFB" w14:textId="77777777" w:rsidR="009157E2" w:rsidRPr="00146C34" w:rsidRDefault="009157E2" w:rsidP="00146C34">
            <w:pPr>
              <w:tabs>
                <w:tab w:val="left" w:pos="0"/>
              </w:tabs>
              <w:spacing w:line="360" w:lineRule="auto"/>
              <w:jc w:val="center"/>
              <w:rPr>
                <w:rFonts w:ascii="Palatino Linotype" w:hAnsi="Palatino Linotype" w:cs="Arial"/>
                <w:b/>
              </w:rPr>
            </w:pPr>
            <w:r w:rsidRPr="00146C34">
              <w:rPr>
                <w:rFonts w:ascii="Palatino Linotype" w:hAnsi="Palatino Linotype" w:cs="Arial"/>
                <w:b/>
              </w:rPr>
              <w:t>(RÚBRICA)</w:t>
            </w:r>
          </w:p>
          <w:p w14:paraId="28C9632D" w14:textId="77777777" w:rsidR="009157E2" w:rsidRPr="00146C34" w:rsidRDefault="009157E2" w:rsidP="00146C34">
            <w:pPr>
              <w:tabs>
                <w:tab w:val="left" w:pos="0"/>
              </w:tabs>
              <w:spacing w:line="360" w:lineRule="auto"/>
              <w:jc w:val="center"/>
              <w:rPr>
                <w:rFonts w:ascii="Palatino Linotype" w:hAnsi="Palatino Linotype" w:cs="Arial"/>
                <w:b/>
              </w:rPr>
            </w:pPr>
          </w:p>
        </w:tc>
      </w:tr>
      <w:tr w:rsidR="009157E2" w:rsidRPr="00146C34" w14:paraId="4B3FD288" w14:textId="77777777" w:rsidTr="00E45562">
        <w:trPr>
          <w:jc w:val="center"/>
        </w:trPr>
        <w:tc>
          <w:tcPr>
            <w:tcW w:w="4905" w:type="dxa"/>
          </w:tcPr>
          <w:p w14:paraId="69658F5F" w14:textId="77777777" w:rsidR="009157E2" w:rsidRPr="00146C34" w:rsidRDefault="009157E2" w:rsidP="00D51191">
            <w:pPr>
              <w:tabs>
                <w:tab w:val="left" w:pos="0"/>
              </w:tabs>
              <w:spacing w:line="360" w:lineRule="auto"/>
              <w:rPr>
                <w:rFonts w:ascii="Palatino Linotype" w:hAnsi="Palatino Linotype" w:cs="Arial"/>
                <w:b/>
              </w:rPr>
            </w:pPr>
          </w:p>
          <w:p w14:paraId="783A1423" w14:textId="77777777" w:rsidR="009157E2" w:rsidRPr="00146C34" w:rsidRDefault="009157E2" w:rsidP="00146C34">
            <w:pPr>
              <w:tabs>
                <w:tab w:val="left" w:pos="0"/>
              </w:tabs>
              <w:spacing w:line="360" w:lineRule="auto"/>
              <w:jc w:val="center"/>
              <w:rPr>
                <w:rFonts w:ascii="Palatino Linotype" w:hAnsi="Palatino Linotype" w:cs="Arial"/>
                <w:b/>
              </w:rPr>
            </w:pPr>
            <w:r w:rsidRPr="00146C34">
              <w:rPr>
                <w:rFonts w:ascii="Palatino Linotype" w:hAnsi="Palatino Linotype" w:cs="Arial"/>
                <w:b/>
              </w:rPr>
              <w:t>Javier Martínez Cruz</w:t>
            </w:r>
          </w:p>
          <w:p w14:paraId="672380BE" w14:textId="77777777" w:rsidR="009157E2" w:rsidRPr="00146C34" w:rsidRDefault="009157E2" w:rsidP="00146C34">
            <w:pPr>
              <w:tabs>
                <w:tab w:val="left" w:pos="0"/>
              </w:tabs>
              <w:spacing w:line="360" w:lineRule="auto"/>
              <w:jc w:val="center"/>
              <w:rPr>
                <w:rFonts w:ascii="Palatino Linotype" w:hAnsi="Palatino Linotype" w:cs="Arial"/>
              </w:rPr>
            </w:pPr>
            <w:r w:rsidRPr="00146C34">
              <w:rPr>
                <w:rFonts w:ascii="Palatino Linotype" w:hAnsi="Palatino Linotype" w:cs="Arial"/>
              </w:rPr>
              <w:t>Comisionado</w:t>
            </w:r>
          </w:p>
          <w:p w14:paraId="580EE6F1" w14:textId="77777777" w:rsidR="009157E2" w:rsidRPr="00146C34" w:rsidRDefault="009157E2" w:rsidP="00146C34">
            <w:pPr>
              <w:tabs>
                <w:tab w:val="left" w:pos="0"/>
              </w:tabs>
              <w:spacing w:line="360" w:lineRule="auto"/>
              <w:jc w:val="center"/>
              <w:rPr>
                <w:rFonts w:ascii="Palatino Linotype" w:hAnsi="Palatino Linotype" w:cs="Arial"/>
                <w:b/>
              </w:rPr>
            </w:pPr>
            <w:r w:rsidRPr="00146C34">
              <w:rPr>
                <w:rFonts w:ascii="Palatino Linotype" w:hAnsi="Palatino Linotype" w:cs="Arial"/>
                <w:b/>
              </w:rPr>
              <w:t>(RÚBRICA)</w:t>
            </w:r>
          </w:p>
        </w:tc>
        <w:tc>
          <w:tcPr>
            <w:tcW w:w="5013" w:type="dxa"/>
          </w:tcPr>
          <w:p w14:paraId="6DC6D703" w14:textId="77777777" w:rsidR="009157E2" w:rsidRPr="00146C34" w:rsidRDefault="009157E2" w:rsidP="00D51191">
            <w:pPr>
              <w:tabs>
                <w:tab w:val="left" w:pos="0"/>
              </w:tabs>
              <w:spacing w:line="360" w:lineRule="auto"/>
              <w:rPr>
                <w:rFonts w:ascii="Palatino Linotype" w:hAnsi="Palatino Linotype" w:cs="Arial"/>
                <w:b/>
              </w:rPr>
            </w:pPr>
          </w:p>
          <w:p w14:paraId="00338DFF" w14:textId="77777777" w:rsidR="009157E2" w:rsidRPr="00146C34" w:rsidRDefault="009157E2" w:rsidP="00146C34">
            <w:pPr>
              <w:tabs>
                <w:tab w:val="left" w:pos="0"/>
              </w:tabs>
              <w:spacing w:line="360" w:lineRule="auto"/>
              <w:jc w:val="center"/>
              <w:rPr>
                <w:rFonts w:ascii="Palatino Linotype" w:hAnsi="Palatino Linotype" w:cs="Arial"/>
                <w:b/>
              </w:rPr>
            </w:pPr>
            <w:r w:rsidRPr="00146C34">
              <w:rPr>
                <w:rFonts w:ascii="Palatino Linotype" w:hAnsi="Palatino Linotype" w:cs="Arial"/>
                <w:b/>
              </w:rPr>
              <w:t>Luis Gustavo Parra Noriega</w:t>
            </w:r>
          </w:p>
          <w:p w14:paraId="54DB2582" w14:textId="77777777" w:rsidR="009157E2" w:rsidRPr="00146C34" w:rsidRDefault="009157E2" w:rsidP="00146C34">
            <w:pPr>
              <w:tabs>
                <w:tab w:val="left" w:pos="0"/>
              </w:tabs>
              <w:spacing w:line="360" w:lineRule="auto"/>
              <w:jc w:val="center"/>
              <w:rPr>
                <w:rFonts w:ascii="Palatino Linotype" w:hAnsi="Palatino Linotype" w:cs="Arial"/>
              </w:rPr>
            </w:pPr>
            <w:r w:rsidRPr="00146C34">
              <w:rPr>
                <w:rFonts w:ascii="Palatino Linotype" w:hAnsi="Palatino Linotype" w:cs="Arial"/>
              </w:rPr>
              <w:t>Comisionado</w:t>
            </w:r>
          </w:p>
          <w:p w14:paraId="763ADD11" w14:textId="77777777" w:rsidR="009157E2" w:rsidRPr="00146C34" w:rsidRDefault="009157E2" w:rsidP="00146C34">
            <w:pPr>
              <w:tabs>
                <w:tab w:val="left" w:pos="0"/>
              </w:tabs>
              <w:spacing w:line="360" w:lineRule="auto"/>
              <w:jc w:val="center"/>
              <w:rPr>
                <w:rFonts w:ascii="Palatino Linotype" w:hAnsi="Palatino Linotype" w:cs="Arial"/>
                <w:b/>
              </w:rPr>
            </w:pPr>
            <w:r w:rsidRPr="00146C34">
              <w:rPr>
                <w:rFonts w:ascii="Palatino Linotype" w:hAnsi="Palatino Linotype" w:cs="Arial"/>
                <w:b/>
              </w:rPr>
              <w:t>(RÚBRICA)</w:t>
            </w:r>
          </w:p>
        </w:tc>
      </w:tr>
      <w:tr w:rsidR="009157E2" w:rsidRPr="00146C34" w14:paraId="65A2A8C5" w14:textId="77777777" w:rsidTr="00E45562">
        <w:trPr>
          <w:jc w:val="center"/>
        </w:trPr>
        <w:tc>
          <w:tcPr>
            <w:tcW w:w="9918" w:type="dxa"/>
            <w:gridSpan w:val="2"/>
          </w:tcPr>
          <w:p w14:paraId="031B5F0C" w14:textId="77777777" w:rsidR="00E45562" w:rsidRPr="00146C34" w:rsidRDefault="00E45562" w:rsidP="00D51191">
            <w:pPr>
              <w:tabs>
                <w:tab w:val="left" w:pos="0"/>
              </w:tabs>
              <w:spacing w:line="360" w:lineRule="auto"/>
              <w:rPr>
                <w:rFonts w:ascii="Palatino Linotype" w:hAnsi="Palatino Linotype" w:cs="Arial"/>
                <w:b/>
              </w:rPr>
            </w:pPr>
          </w:p>
          <w:p w14:paraId="5888A4BA" w14:textId="77777777" w:rsidR="009157E2" w:rsidRPr="00146C34" w:rsidRDefault="009157E2" w:rsidP="00146C34">
            <w:pPr>
              <w:tabs>
                <w:tab w:val="left" w:pos="0"/>
              </w:tabs>
              <w:spacing w:line="360" w:lineRule="auto"/>
              <w:rPr>
                <w:rFonts w:ascii="Palatino Linotype" w:hAnsi="Palatino Linotype" w:cs="Arial"/>
                <w:b/>
              </w:rPr>
            </w:pPr>
          </w:p>
          <w:p w14:paraId="0D246BC2" w14:textId="77777777" w:rsidR="009157E2" w:rsidRPr="00146C34" w:rsidRDefault="009157E2" w:rsidP="00146C34">
            <w:pPr>
              <w:tabs>
                <w:tab w:val="left" w:pos="0"/>
              </w:tabs>
              <w:spacing w:line="360" w:lineRule="auto"/>
              <w:jc w:val="center"/>
              <w:rPr>
                <w:rFonts w:ascii="Palatino Linotype" w:hAnsi="Palatino Linotype" w:cs="Arial"/>
                <w:b/>
              </w:rPr>
            </w:pPr>
            <w:r w:rsidRPr="00146C34">
              <w:rPr>
                <w:rFonts w:ascii="Palatino Linotype" w:hAnsi="Palatino Linotype" w:cs="Arial"/>
                <w:b/>
              </w:rPr>
              <w:t>Alexis Tapia Ramírez</w:t>
            </w:r>
          </w:p>
          <w:p w14:paraId="4946B270" w14:textId="77777777" w:rsidR="009157E2" w:rsidRPr="00146C34" w:rsidRDefault="009157E2" w:rsidP="00146C34">
            <w:pPr>
              <w:tabs>
                <w:tab w:val="left" w:pos="0"/>
              </w:tabs>
              <w:spacing w:line="360" w:lineRule="auto"/>
              <w:jc w:val="center"/>
              <w:rPr>
                <w:rFonts w:ascii="Palatino Linotype" w:hAnsi="Palatino Linotype" w:cs="Arial"/>
              </w:rPr>
            </w:pPr>
            <w:r w:rsidRPr="00146C34">
              <w:rPr>
                <w:rFonts w:ascii="Palatino Linotype" w:hAnsi="Palatino Linotype" w:cs="Arial"/>
              </w:rPr>
              <w:t>Secretario Técnico del Pleno</w:t>
            </w:r>
          </w:p>
          <w:p w14:paraId="78C5CBBE" w14:textId="77777777" w:rsidR="00E45562" w:rsidRPr="00146C34" w:rsidRDefault="009157E2" w:rsidP="00146C34">
            <w:pPr>
              <w:tabs>
                <w:tab w:val="left" w:pos="0"/>
              </w:tabs>
              <w:spacing w:line="360" w:lineRule="auto"/>
              <w:jc w:val="center"/>
              <w:rPr>
                <w:rFonts w:ascii="Palatino Linotype" w:hAnsi="Palatino Linotype" w:cs="Arial"/>
                <w:b/>
              </w:rPr>
            </w:pPr>
            <w:r w:rsidRPr="00146C34">
              <w:rPr>
                <w:rFonts w:ascii="Palatino Linotype" w:hAnsi="Palatino Linotype" w:cs="Arial"/>
                <w:b/>
              </w:rPr>
              <w:t>(RÚBRICA)</w:t>
            </w:r>
          </w:p>
          <w:p w14:paraId="38385F09" w14:textId="0513CFB1" w:rsidR="00E45562" w:rsidRPr="00146C34" w:rsidRDefault="00E45562" w:rsidP="00146C34">
            <w:pPr>
              <w:tabs>
                <w:tab w:val="left" w:pos="0"/>
              </w:tabs>
              <w:spacing w:line="360" w:lineRule="auto"/>
              <w:jc w:val="center"/>
              <w:rPr>
                <w:rFonts w:ascii="Palatino Linotype" w:hAnsi="Palatino Linotype" w:cs="Arial"/>
                <w:b/>
              </w:rPr>
            </w:pPr>
          </w:p>
        </w:tc>
      </w:tr>
    </w:tbl>
    <w:p w14:paraId="24986A6A" w14:textId="16F92A83" w:rsidR="00E45562" w:rsidRPr="00146C34" w:rsidRDefault="009157E2" w:rsidP="00146C34">
      <w:pPr>
        <w:tabs>
          <w:tab w:val="left" w:pos="0"/>
        </w:tabs>
        <w:spacing w:line="360" w:lineRule="auto"/>
        <w:jc w:val="both"/>
        <w:rPr>
          <w:rFonts w:ascii="Palatino Linotype" w:hAnsi="Palatino Linotype" w:cs="Arial"/>
          <w:i/>
        </w:rPr>
      </w:pPr>
      <w:r w:rsidRPr="00146C34">
        <w:rPr>
          <w:rFonts w:ascii="Palatino Linotype" w:hAnsi="Palatino Linotype" w:cs="Arial"/>
        </w:rPr>
        <w:t xml:space="preserve">Esta hoja corresponde a la </w:t>
      </w:r>
      <w:r w:rsidRPr="00D51191">
        <w:rPr>
          <w:rFonts w:ascii="Palatino Linotype" w:hAnsi="Palatino Linotype" w:cs="Arial"/>
        </w:rPr>
        <w:t xml:space="preserve">resolución de </w:t>
      </w:r>
      <w:r w:rsidR="00D51191">
        <w:rPr>
          <w:rFonts w:ascii="Palatino Linotype" w:hAnsi="Palatino Linotype" w:cs="Arial"/>
        </w:rPr>
        <w:t>fecha veintiséis de marzo</w:t>
      </w:r>
      <w:r w:rsidR="00A82CBB" w:rsidRPr="00146C34">
        <w:rPr>
          <w:rFonts w:ascii="Palatino Linotype" w:hAnsi="Palatino Linotype" w:cs="Arial"/>
        </w:rPr>
        <w:t xml:space="preserve"> de dos mil diecinueve</w:t>
      </w:r>
      <w:r w:rsidR="002E7E2E">
        <w:rPr>
          <w:rFonts w:ascii="Palatino Linotype" w:hAnsi="Palatino Linotype" w:cs="Arial"/>
        </w:rPr>
        <w:t>, emitida en los</w:t>
      </w:r>
      <w:r w:rsidRPr="00146C34">
        <w:rPr>
          <w:rFonts w:ascii="Palatino Linotype" w:hAnsi="Palatino Linotype" w:cs="Arial"/>
        </w:rPr>
        <w:t xml:space="preserve"> recurso</w:t>
      </w:r>
      <w:r w:rsidR="002E7E2E">
        <w:rPr>
          <w:rFonts w:ascii="Palatino Linotype" w:hAnsi="Palatino Linotype" w:cs="Arial"/>
        </w:rPr>
        <w:t>s</w:t>
      </w:r>
      <w:r w:rsidRPr="00146C34">
        <w:rPr>
          <w:rFonts w:ascii="Palatino Linotype" w:hAnsi="Palatino Linotype" w:cs="Arial"/>
        </w:rPr>
        <w:t xml:space="preserve"> de revisión </w:t>
      </w:r>
      <w:bookmarkEnd w:id="41"/>
      <w:bookmarkEnd w:id="42"/>
      <w:r w:rsidR="00D51191">
        <w:rPr>
          <w:rFonts w:ascii="Palatino Linotype" w:hAnsi="Palatino Linotype"/>
          <w:b/>
        </w:rPr>
        <w:t>00318</w:t>
      </w:r>
      <w:r w:rsidR="002E7E2E">
        <w:rPr>
          <w:rFonts w:ascii="Palatino Linotype" w:hAnsi="Palatino Linotype"/>
          <w:b/>
        </w:rPr>
        <w:t>/INFOEM/IP/RR/2019 y Acumulados.</w:t>
      </w:r>
    </w:p>
    <w:sectPr w:rsidR="00E45562" w:rsidRPr="00146C34" w:rsidSect="00146C34">
      <w:headerReference w:type="default" r:id="rId15"/>
      <w:footerReference w:type="default" r:id="rId16"/>
      <w:headerReference w:type="first" r:id="rId17"/>
      <w:footerReference w:type="first" r:id="rId18"/>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EF4498" w14:textId="77777777" w:rsidR="004F6D41" w:rsidRDefault="004F6D41" w:rsidP="00587366">
      <w:r>
        <w:separator/>
      </w:r>
    </w:p>
  </w:endnote>
  <w:endnote w:type="continuationSeparator" w:id="0">
    <w:p w14:paraId="54FD5FE7" w14:textId="77777777" w:rsidR="004F6D41" w:rsidRDefault="004F6D41"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674672" w:rsidRPr="00883450" w:rsidRDefault="0067467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54BD0">
              <w:rPr>
                <w:rFonts w:ascii="Palatino Linotype" w:hAnsi="Palatino Linotype"/>
                <w:b/>
                <w:bCs/>
                <w:noProof/>
                <w:sz w:val="22"/>
                <w:szCs w:val="20"/>
              </w:rPr>
              <w:t>39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54BD0">
              <w:rPr>
                <w:rFonts w:ascii="Palatino Linotype" w:hAnsi="Palatino Linotype"/>
                <w:b/>
                <w:bCs/>
                <w:noProof/>
                <w:sz w:val="22"/>
                <w:szCs w:val="20"/>
              </w:rPr>
              <w:t>39</w:t>
            </w:r>
            <w:r w:rsidRPr="00883450">
              <w:rPr>
                <w:rFonts w:ascii="Palatino Linotype" w:hAnsi="Palatino Linotype"/>
                <w:b/>
                <w:bCs/>
                <w:sz w:val="22"/>
                <w:szCs w:val="20"/>
              </w:rPr>
              <w:fldChar w:fldCharType="end"/>
            </w:r>
          </w:p>
        </w:sdtContent>
      </w:sdt>
    </w:sdtContent>
  </w:sdt>
  <w:p w14:paraId="6243EC1B" w14:textId="77777777" w:rsidR="00674672" w:rsidRDefault="0067467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674672" w:rsidRPr="00883450" w:rsidRDefault="0067467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54BD0" w:rsidRPr="00D54BD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54BD0" w:rsidRPr="00D54BD0">
      <w:rPr>
        <w:rFonts w:ascii="Palatino Linotype" w:hAnsi="Palatino Linotype"/>
        <w:noProof/>
        <w:sz w:val="22"/>
        <w:szCs w:val="22"/>
        <w:lang w:val="es-ES"/>
      </w:rPr>
      <w:t>39</w:t>
    </w:r>
    <w:r w:rsidRPr="00883450">
      <w:rPr>
        <w:rFonts w:ascii="Palatino Linotype" w:hAnsi="Palatino Linotype"/>
        <w:sz w:val="22"/>
        <w:szCs w:val="22"/>
      </w:rPr>
      <w:fldChar w:fldCharType="end"/>
    </w:r>
  </w:p>
  <w:p w14:paraId="5F5C4865" w14:textId="77777777" w:rsidR="00674672" w:rsidRPr="00883450" w:rsidRDefault="0067467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88D29C" w14:textId="77777777" w:rsidR="004F6D41" w:rsidRDefault="004F6D41" w:rsidP="00587366">
      <w:r>
        <w:separator/>
      </w:r>
    </w:p>
  </w:footnote>
  <w:footnote w:type="continuationSeparator" w:id="0">
    <w:p w14:paraId="474B7F0F" w14:textId="77777777" w:rsidR="004F6D41" w:rsidRDefault="004F6D41" w:rsidP="00587366">
      <w:r>
        <w:continuationSeparator/>
      </w:r>
    </w:p>
  </w:footnote>
  <w:footnote w:id="1">
    <w:p w14:paraId="5F58DDFC" w14:textId="77777777" w:rsidR="00674672" w:rsidRPr="00F75272" w:rsidRDefault="00674672" w:rsidP="002E70E0">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7A17408D" w14:textId="77777777" w:rsidR="00674672" w:rsidRDefault="00674672" w:rsidP="00674672">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6B74AE">
        <w:rPr>
          <w:rFonts w:ascii="Palatino Linotype" w:hAnsi="Palatino Linotype" w:cs="Arial"/>
          <w:b/>
          <w:bCs/>
          <w:sz w:val="18"/>
          <w:szCs w:val="18"/>
        </w:rPr>
        <w:t xml:space="preserve">Artículo 122. </w:t>
      </w:r>
      <w:r w:rsidRPr="006B74AE">
        <w:rPr>
          <w:rFonts w:ascii="Palatino Linotype" w:hAnsi="Palatino Linotype" w:cs="Arial"/>
          <w:sz w:val="18"/>
          <w:szCs w:val="18"/>
        </w:rPr>
        <w:t xml:space="preserve">La clasificación es el proceso mediante el cual el sujeto obligado determina que la información en su poder </w:t>
      </w:r>
      <w:proofErr w:type="spellStart"/>
      <w:r w:rsidRPr="006B74AE">
        <w:rPr>
          <w:rFonts w:ascii="Palatino Linotype" w:hAnsi="Palatino Linotype" w:cs="Arial"/>
          <w:sz w:val="18"/>
          <w:szCs w:val="18"/>
        </w:rPr>
        <w:t>actualiza</w:t>
      </w:r>
      <w:proofErr w:type="spellEnd"/>
      <w:r w:rsidRPr="006B74AE">
        <w:rPr>
          <w:rFonts w:ascii="Palatino Linotype" w:hAnsi="Palatino Linotype" w:cs="Arial"/>
          <w:sz w:val="18"/>
          <w:szCs w:val="18"/>
        </w:rPr>
        <w:t xml:space="preserve"> alguno de los supuestos de reserva o confidencialidad, de conformidad con lo dispuesto en el presente título.</w:t>
      </w:r>
    </w:p>
    <w:p w14:paraId="691451FD" w14:textId="77777777" w:rsidR="00674672" w:rsidRPr="006B74AE" w:rsidRDefault="00674672" w:rsidP="00674672">
      <w:pPr>
        <w:autoSpaceDE w:val="0"/>
        <w:autoSpaceDN w:val="0"/>
        <w:adjustRightInd w:val="0"/>
        <w:jc w:val="both"/>
        <w:rPr>
          <w:rFonts w:ascii="Palatino Linotype" w:hAnsi="Palatino Linotype" w:cs="Arial"/>
          <w:sz w:val="18"/>
          <w:szCs w:val="18"/>
        </w:rPr>
      </w:pPr>
    </w:p>
    <w:p w14:paraId="4B9A3EFC" w14:textId="77777777" w:rsidR="00674672" w:rsidRDefault="00674672" w:rsidP="00674672">
      <w:pPr>
        <w:autoSpaceDE w:val="0"/>
        <w:autoSpaceDN w:val="0"/>
        <w:adjustRightInd w:val="0"/>
        <w:jc w:val="both"/>
        <w:rPr>
          <w:rFonts w:ascii="Palatino Linotype" w:hAnsi="Palatino Linotype" w:cs="Arial"/>
          <w:sz w:val="18"/>
          <w:szCs w:val="18"/>
        </w:rPr>
      </w:pPr>
      <w:r w:rsidRPr="006B74AE">
        <w:rPr>
          <w:rFonts w:ascii="Palatino Linotype" w:hAnsi="Palatino Linotype" w:cs="Arial"/>
          <w:sz w:val="18"/>
          <w:szCs w:val="18"/>
        </w:rPr>
        <w:t>Los supuestos de reserva o confidencialidad previstos en las leyes deberán ser acordes con las bases, principios y disposiciones establecidos en la Ley General y, en ningún caso, podrán contravenirla.</w:t>
      </w:r>
    </w:p>
    <w:p w14:paraId="776F2ED9" w14:textId="77777777" w:rsidR="00674672" w:rsidRPr="006B74AE" w:rsidRDefault="00674672" w:rsidP="00674672">
      <w:pPr>
        <w:autoSpaceDE w:val="0"/>
        <w:autoSpaceDN w:val="0"/>
        <w:adjustRightInd w:val="0"/>
        <w:jc w:val="both"/>
        <w:rPr>
          <w:rFonts w:ascii="Palatino Linotype" w:hAnsi="Palatino Linotype" w:cs="Arial"/>
          <w:sz w:val="18"/>
          <w:szCs w:val="18"/>
        </w:rPr>
      </w:pPr>
    </w:p>
    <w:p w14:paraId="7F652AD9" w14:textId="77777777" w:rsidR="00674672" w:rsidRDefault="00674672" w:rsidP="00674672">
      <w:pPr>
        <w:autoSpaceDE w:val="0"/>
        <w:autoSpaceDN w:val="0"/>
        <w:adjustRightInd w:val="0"/>
        <w:jc w:val="both"/>
        <w:rPr>
          <w:rFonts w:ascii="Arial" w:hAnsi="Arial" w:cs="Arial"/>
          <w:sz w:val="18"/>
          <w:szCs w:val="18"/>
        </w:rPr>
      </w:pPr>
      <w:r w:rsidRPr="006B74AE">
        <w:rPr>
          <w:rFonts w:ascii="Palatino Linotype" w:hAnsi="Palatino Linotype"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6729B5F3" w14:textId="77777777" w:rsidR="00674672" w:rsidRPr="00E7075C" w:rsidRDefault="00674672" w:rsidP="00674672">
      <w:pPr>
        <w:autoSpaceDE w:val="0"/>
        <w:autoSpaceDN w:val="0"/>
        <w:adjustRightInd w:val="0"/>
        <w:jc w:val="both"/>
      </w:pPr>
    </w:p>
  </w:footnote>
  <w:footnote w:id="3">
    <w:p w14:paraId="46361381" w14:textId="77777777" w:rsidR="00674672" w:rsidRPr="005315C2" w:rsidRDefault="00674672" w:rsidP="00674672">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5315C2">
        <w:rPr>
          <w:rFonts w:ascii="Palatino Linotype" w:hAnsi="Palatino Linotype" w:cs="Arial"/>
          <w:b/>
          <w:sz w:val="18"/>
          <w:szCs w:val="18"/>
        </w:rPr>
        <w:t>Artículo 135.</w:t>
      </w:r>
      <w:r w:rsidRPr="005315C2">
        <w:rPr>
          <w:rFonts w:ascii="Palatino Linotype" w:hAnsi="Palatino Linotype" w:cs="Arial"/>
          <w:sz w:val="18"/>
          <w:szCs w:val="18"/>
        </w:rPr>
        <w:t xml:space="preserve"> Los lineamientos generales que se emitan al respecto en materia de clasificación de la información reservada</w:t>
      </w:r>
      <w:r>
        <w:rPr>
          <w:rFonts w:ascii="Palatino Linotype" w:hAnsi="Palatino Linotype" w:cs="Arial"/>
          <w:sz w:val="18"/>
          <w:szCs w:val="18"/>
        </w:rPr>
        <w:t xml:space="preserve"> </w:t>
      </w:r>
      <w:r w:rsidRPr="005315C2">
        <w:rPr>
          <w:rFonts w:ascii="Palatino Linotype" w:hAnsi="Palatino Linotype" w:cs="Arial"/>
          <w:sz w:val="18"/>
          <w:szCs w:val="18"/>
        </w:rPr>
        <w:t>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674672" w:rsidRDefault="00674672" w:rsidP="001C6012">
    <w:pPr>
      <w:pStyle w:val="Encabezado"/>
      <w:tabs>
        <w:tab w:val="clear" w:pos="4252"/>
        <w:tab w:val="clear" w:pos="8504"/>
        <w:tab w:val="left" w:pos="8460"/>
      </w:tabs>
    </w:pPr>
    <w:r>
      <w:tab/>
    </w:r>
  </w:p>
  <w:p w14:paraId="64F5F23E" w14:textId="13EA680E" w:rsidR="00674672" w:rsidRDefault="00674672" w:rsidP="00E846C2">
    <w:pPr>
      <w:pStyle w:val="Encabezado"/>
      <w:tabs>
        <w:tab w:val="clear" w:pos="4252"/>
        <w:tab w:val="clear" w:pos="8504"/>
        <w:tab w:val="left" w:pos="6840"/>
      </w:tabs>
    </w:pPr>
    <w:r>
      <w:tab/>
    </w: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674672" w:rsidRPr="00674A46" w14:paraId="07F2896E" w14:textId="77777777" w:rsidTr="008A5A73">
      <w:trPr>
        <w:trHeight w:val="138"/>
      </w:trPr>
      <w:tc>
        <w:tcPr>
          <w:tcW w:w="3544" w:type="dxa"/>
          <w:vAlign w:val="center"/>
        </w:tcPr>
        <w:p w14:paraId="4A5B1974" w14:textId="3B2AB4E0" w:rsidR="00674672" w:rsidRPr="00674A46" w:rsidRDefault="00674672" w:rsidP="009606FA">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27E92EC0" w:rsidR="00674672" w:rsidRPr="0017265D" w:rsidRDefault="00674672" w:rsidP="00EF5C8E">
          <w:pPr>
            <w:pStyle w:val="Encabezado"/>
            <w:rPr>
              <w:rFonts w:ascii="Palatino Linotype" w:hAnsi="Palatino Linotype" w:cs="Arial"/>
              <w:b/>
              <w:bCs/>
              <w:sz w:val="22"/>
              <w:szCs w:val="22"/>
              <w:lang w:eastAsia="es-MX"/>
            </w:rPr>
          </w:pPr>
          <w:r>
            <w:rPr>
              <w:rFonts w:ascii="Palatino Linotype" w:hAnsi="Palatino Linotype"/>
              <w:b/>
              <w:sz w:val="22"/>
            </w:rPr>
            <w:t>00318</w:t>
          </w:r>
          <w:r w:rsidRPr="00063961">
            <w:rPr>
              <w:rFonts w:ascii="Palatino Linotype" w:hAnsi="Palatino Linotype"/>
              <w:b/>
              <w:sz w:val="22"/>
            </w:rPr>
            <w:t>/INFOEM/IP/RR/201</w:t>
          </w:r>
          <w:r>
            <w:rPr>
              <w:rFonts w:ascii="Palatino Linotype" w:hAnsi="Palatino Linotype"/>
              <w:b/>
              <w:sz w:val="22"/>
            </w:rPr>
            <w:t>9</w:t>
          </w:r>
          <w:r w:rsidRPr="00063961">
            <w:rPr>
              <w:rFonts w:ascii="Palatino Linotype" w:hAnsi="Palatino Linotype"/>
              <w:b/>
              <w:sz w:val="22"/>
            </w:rPr>
            <w:t xml:space="preserve"> y </w:t>
          </w:r>
          <w:r>
            <w:rPr>
              <w:rFonts w:ascii="Palatino Linotype" w:hAnsi="Palatino Linotype"/>
              <w:b/>
              <w:sz w:val="22"/>
            </w:rPr>
            <w:t>00437/INFOEM/IP/RR/2019</w:t>
          </w:r>
        </w:p>
      </w:tc>
    </w:tr>
    <w:tr w:rsidR="00674672" w:rsidRPr="00674A46" w14:paraId="1B5D8690" w14:textId="77777777" w:rsidTr="006B5354">
      <w:trPr>
        <w:trHeight w:val="233"/>
      </w:trPr>
      <w:tc>
        <w:tcPr>
          <w:tcW w:w="3544" w:type="dxa"/>
          <w:vAlign w:val="center"/>
        </w:tcPr>
        <w:p w14:paraId="3903F2C6" w14:textId="35D57A2C" w:rsidR="00674672" w:rsidRPr="00674A46" w:rsidRDefault="00674672" w:rsidP="009606FA">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tcPr>
        <w:p w14:paraId="03C799A2" w14:textId="06444E3C" w:rsidR="00674672" w:rsidRPr="00B75F20" w:rsidRDefault="00674672" w:rsidP="009606FA">
          <w:pPr>
            <w:pStyle w:val="Encabezado"/>
            <w:rPr>
              <w:rFonts w:ascii="Palatino Linotype" w:hAnsi="Palatino Linotype"/>
              <w:b/>
              <w:sz w:val="22"/>
              <w:szCs w:val="22"/>
            </w:rPr>
          </w:pPr>
          <w:r w:rsidRPr="009606FA">
            <w:rPr>
              <w:rFonts w:ascii="Palatino Linotype" w:hAnsi="Palatino Linotype"/>
              <w:b/>
              <w:bCs/>
              <w:color w:val="000000"/>
              <w:sz w:val="22"/>
              <w:szCs w:val="22"/>
            </w:rPr>
            <w:t>Ayuntamiento de Chalco</w:t>
          </w:r>
        </w:p>
      </w:tc>
    </w:tr>
    <w:tr w:rsidR="00674672" w:rsidRPr="00674A46" w14:paraId="095EB01B" w14:textId="77777777" w:rsidTr="008A5A73">
      <w:trPr>
        <w:trHeight w:val="321"/>
      </w:trPr>
      <w:tc>
        <w:tcPr>
          <w:tcW w:w="3544" w:type="dxa"/>
          <w:vAlign w:val="center"/>
        </w:tcPr>
        <w:p w14:paraId="6E000A51" w14:textId="25DCC1C7" w:rsidR="00674672" w:rsidRPr="00674A46" w:rsidRDefault="00674672"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674672" w:rsidRPr="00674A46" w:rsidRDefault="00674672"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674672" w:rsidRDefault="00674672"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674672" w:rsidRDefault="00674672"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674672" w:rsidRPr="00674A46" w14:paraId="0A3256F2" w14:textId="77777777" w:rsidTr="008A5A73">
      <w:trPr>
        <w:trHeight w:val="138"/>
      </w:trPr>
      <w:tc>
        <w:tcPr>
          <w:tcW w:w="3261" w:type="dxa"/>
          <w:vAlign w:val="center"/>
        </w:tcPr>
        <w:p w14:paraId="3D80769D" w14:textId="316F11F8" w:rsidR="00674672" w:rsidRPr="00674A46" w:rsidRDefault="00674672"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6C1B7088" w:rsidR="00674672" w:rsidRPr="00674A46" w:rsidRDefault="00674672" w:rsidP="009606FA">
          <w:pPr>
            <w:pStyle w:val="Encabezado"/>
            <w:jc w:val="both"/>
            <w:rPr>
              <w:rFonts w:ascii="Palatino Linotype" w:hAnsi="Palatino Linotype"/>
              <w:b/>
              <w:sz w:val="22"/>
              <w:szCs w:val="22"/>
            </w:rPr>
          </w:pPr>
          <w:r>
            <w:rPr>
              <w:rFonts w:ascii="Palatino Linotype" w:hAnsi="Palatino Linotype"/>
              <w:b/>
              <w:sz w:val="22"/>
            </w:rPr>
            <w:t>00318/INFOEM/IP/RR/2019</w:t>
          </w:r>
          <w:r w:rsidRPr="00063961">
            <w:rPr>
              <w:rFonts w:ascii="Palatino Linotype" w:hAnsi="Palatino Linotype"/>
              <w:b/>
              <w:sz w:val="22"/>
            </w:rPr>
            <w:t xml:space="preserve"> y </w:t>
          </w:r>
          <w:r>
            <w:rPr>
              <w:rFonts w:ascii="Palatino Linotype" w:hAnsi="Palatino Linotype"/>
              <w:b/>
              <w:sz w:val="22"/>
            </w:rPr>
            <w:t>00437/INFOEM/IP/RR/2019</w:t>
          </w:r>
        </w:p>
      </w:tc>
    </w:tr>
    <w:tr w:rsidR="00674672" w:rsidRPr="00B75F20" w14:paraId="128C8B3C" w14:textId="77777777" w:rsidTr="008A5A73">
      <w:trPr>
        <w:trHeight w:val="233"/>
      </w:trPr>
      <w:tc>
        <w:tcPr>
          <w:tcW w:w="3261" w:type="dxa"/>
          <w:vAlign w:val="center"/>
        </w:tcPr>
        <w:p w14:paraId="483E3371" w14:textId="66B1BC74" w:rsidR="00674672" w:rsidRPr="00674A46" w:rsidRDefault="00674672"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5245AB80" w:rsidR="00674672" w:rsidRPr="00B75F20" w:rsidRDefault="00D54BD0" w:rsidP="008A5A73">
          <w:pPr>
            <w:pStyle w:val="Encabezado"/>
            <w:ind w:right="234"/>
            <w:rPr>
              <w:rFonts w:ascii="Palatino Linotype" w:hAnsi="Palatino Linotype"/>
              <w:b/>
              <w:sz w:val="22"/>
              <w:szCs w:val="22"/>
            </w:rPr>
          </w:pPr>
          <w:r w:rsidRPr="00D54BD0">
            <w:rPr>
              <w:rFonts w:ascii="Palatino Linotype" w:hAnsi="Palatino Linotype"/>
              <w:b/>
              <w:sz w:val="22"/>
              <w:szCs w:val="22"/>
              <w:highlight w:val="black"/>
            </w:rPr>
            <w:t>------------------------------------</w:t>
          </w:r>
        </w:p>
      </w:tc>
    </w:tr>
    <w:tr w:rsidR="00674672" w:rsidRPr="00674A46" w14:paraId="41BE0704" w14:textId="77777777" w:rsidTr="008A5A73">
      <w:trPr>
        <w:trHeight w:val="321"/>
      </w:trPr>
      <w:tc>
        <w:tcPr>
          <w:tcW w:w="3261" w:type="dxa"/>
          <w:vAlign w:val="center"/>
        </w:tcPr>
        <w:p w14:paraId="34C64148" w14:textId="10C6C8A9" w:rsidR="00674672" w:rsidRPr="00674A46" w:rsidRDefault="00674672"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2BB6C0CF" w:rsidR="00674672" w:rsidRPr="00674A46" w:rsidRDefault="00674672" w:rsidP="00877086">
          <w:pPr>
            <w:pStyle w:val="Encabezado"/>
            <w:jc w:val="both"/>
            <w:rPr>
              <w:rFonts w:ascii="Palatino Linotype" w:hAnsi="Palatino Linotype"/>
              <w:b/>
              <w:sz w:val="22"/>
              <w:szCs w:val="22"/>
            </w:rPr>
          </w:pPr>
          <w:r w:rsidRPr="009606FA">
            <w:rPr>
              <w:rFonts w:ascii="Palatino Linotype" w:hAnsi="Palatino Linotype"/>
              <w:b/>
              <w:bCs/>
              <w:color w:val="000000"/>
              <w:sz w:val="22"/>
              <w:szCs w:val="22"/>
            </w:rPr>
            <w:t>Ayuntamiento de Chalco</w:t>
          </w:r>
        </w:p>
      </w:tc>
    </w:tr>
    <w:tr w:rsidR="00674672" w:rsidRPr="00674A46" w14:paraId="0C8B6193" w14:textId="77777777" w:rsidTr="008A5A73">
      <w:trPr>
        <w:trHeight w:val="321"/>
      </w:trPr>
      <w:tc>
        <w:tcPr>
          <w:tcW w:w="3261" w:type="dxa"/>
          <w:vAlign w:val="center"/>
        </w:tcPr>
        <w:p w14:paraId="321FFAFF" w14:textId="40E5A678" w:rsidR="00674672" w:rsidRPr="00674A46" w:rsidRDefault="00674672"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674672" w:rsidRPr="00674A46" w:rsidRDefault="00674672"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674672" w:rsidRDefault="00674672"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24577"/>
    <w:multiLevelType w:val="hybridMultilevel"/>
    <w:tmpl w:val="5FA842BC"/>
    <w:lvl w:ilvl="0" w:tplc="B5D2C5BA">
      <w:start w:val="37"/>
      <w:numFmt w:val="decimal"/>
      <w:lvlText w:val="%1."/>
      <w:lvlJc w:val="left"/>
      <w:pPr>
        <w:ind w:left="447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655866"/>
    <w:multiLevelType w:val="hybridMultilevel"/>
    <w:tmpl w:val="DCE49E1A"/>
    <w:lvl w:ilvl="0" w:tplc="298A0EA2">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23535ABB"/>
    <w:multiLevelType w:val="hybridMultilevel"/>
    <w:tmpl w:val="067C180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2BB27D1D"/>
    <w:multiLevelType w:val="hybridMultilevel"/>
    <w:tmpl w:val="6BC249F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34317490"/>
    <w:multiLevelType w:val="hybridMultilevel"/>
    <w:tmpl w:val="D5C44DE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4402D0B"/>
    <w:multiLevelType w:val="multilevel"/>
    <w:tmpl w:val="A364CE6E"/>
    <w:lvl w:ilvl="0">
      <w:start w:val="3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DAC5661"/>
    <w:multiLevelType w:val="hybridMultilevel"/>
    <w:tmpl w:val="349E0C3E"/>
    <w:lvl w:ilvl="0" w:tplc="6D909FEC">
      <w:start w:val="1"/>
      <w:numFmt w:val="lowerLetter"/>
      <w:lvlText w:val="%1)"/>
      <w:lvlJc w:val="left"/>
      <w:pPr>
        <w:ind w:left="927"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F580327"/>
    <w:multiLevelType w:val="multilevel"/>
    <w:tmpl w:val="AC280C0C"/>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4"/>
  </w:num>
  <w:num w:numId="2">
    <w:abstractNumId w:val="6"/>
  </w:num>
  <w:num w:numId="3">
    <w:abstractNumId w:val="3"/>
  </w:num>
  <w:num w:numId="4">
    <w:abstractNumId w:val="8"/>
  </w:num>
  <w:num w:numId="5">
    <w:abstractNumId w:val="9"/>
  </w:num>
  <w:num w:numId="6">
    <w:abstractNumId w:val="1"/>
  </w:num>
  <w:num w:numId="7">
    <w:abstractNumId w:val="5"/>
  </w:num>
  <w:num w:numId="8">
    <w:abstractNumId w:val="7"/>
  </w:num>
  <w:num w:numId="9">
    <w:abstractNumId w:val="0"/>
  </w:num>
  <w:num w:numId="1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12FA"/>
    <w:rsid w:val="000026A3"/>
    <w:rsid w:val="0000310F"/>
    <w:rsid w:val="000035F6"/>
    <w:rsid w:val="000036B1"/>
    <w:rsid w:val="00003A05"/>
    <w:rsid w:val="00003E99"/>
    <w:rsid w:val="0000407F"/>
    <w:rsid w:val="000058E3"/>
    <w:rsid w:val="00007AC0"/>
    <w:rsid w:val="00007E8A"/>
    <w:rsid w:val="0001106B"/>
    <w:rsid w:val="00011199"/>
    <w:rsid w:val="000120C5"/>
    <w:rsid w:val="00012472"/>
    <w:rsid w:val="00012E4F"/>
    <w:rsid w:val="0001398B"/>
    <w:rsid w:val="00015880"/>
    <w:rsid w:val="000179E3"/>
    <w:rsid w:val="00017FCB"/>
    <w:rsid w:val="000203D3"/>
    <w:rsid w:val="000205A3"/>
    <w:rsid w:val="000211F8"/>
    <w:rsid w:val="0002384D"/>
    <w:rsid w:val="00024833"/>
    <w:rsid w:val="00024C70"/>
    <w:rsid w:val="00024F35"/>
    <w:rsid w:val="00026BE9"/>
    <w:rsid w:val="0003063D"/>
    <w:rsid w:val="000319FD"/>
    <w:rsid w:val="00031F10"/>
    <w:rsid w:val="00032493"/>
    <w:rsid w:val="0003320B"/>
    <w:rsid w:val="00036EAF"/>
    <w:rsid w:val="0004072A"/>
    <w:rsid w:val="0004109C"/>
    <w:rsid w:val="0004144F"/>
    <w:rsid w:val="00041672"/>
    <w:rsid w:val="0004193F"/>
    <w:rsid w:val="0004212A"/>
    <w:rsid w:val="00042380"/>
    <w:rsid w:val="000439C9"/>
    <w:rsid w:val="00043FB6"/>
    <w:rsid w:val="000444FF"/>
    <w:rsid w:val="000452B4"/>
    <w:rsid w:val="0004686A"/>
    <w:rsid w:val="000468E2"/>
    <w:rsid w:val="00050466"/>
    <w:rsid w:val="00051DBD"/>
    <w:rsid w:val="0005237C"/>
    <w:rsid w:val="00052A3C"/>
    <w:rsid w:val="00053402"/>
    <w:rsid w:val="00053ABC"/>
    <w:rsid w:val="00054860"/>
    <w:rsid w:val="00054A03"/>
    <w:rsid w:val="00056A79"/>
    <w:rsid w:val="00060B80"/>
    <w:rsid w:val="00061344"/>
    <w:rsid w:val="00061CE1"/>
    <w:rsid w:val="00061FA9"/>
    <w:rsid w:val="0006262D"/>
    <w:rsid w:val="00062648"/>
    <w:rsid w:val="000631D9"/>
    <w:rsid w:val="00063961"/>
    <w:rsid w:val="0006407E"/>
    <w:rsid w:val="00064A37"/>
    <w:rsid w:val="00064B95"/>
    <w:rsid w:val="0006617D"/>
    <w:rsid w:val="00070338"/>
    <w:rsid w:val="0007192E"/>
    <w:rsid w:val="00072930"/>
    <w:rsid w:val="000730E1"/>
    <w:rsid w:val="00073684"/>
    <w:rsid w:val="00075BD2"/>
    <w:rsid w:val="000763CC"/>
    <w:rsid w:val="0007671D"/>
    <w:rsid w:val="000800AC"/>
    <w:rsid w:val="000804E7"/>
    <w:rsid w:val="00080946"/>
    <w:rsid w:val="0008230A"/>
    <w:rsid w:val="00082D11"/>
    <w:rsid w:val="000849F1"/>
    <w:rsid w:val="0008542A"/>
    <w:rsid w:val="000869A5"/>
    <w:rsid w:val="00086D80"/>
    <w:rsid w:val="00090120"/>
    <w:rsid w:val="00090D6F"/>
    <w:rsid w:val="00091508"/>
    <w:rsid w:val="00093CF9"/>
    <w:rsid w:val="00094331"/>
    <w:rsid w:val="000944D8"/>
    <w:rsid w:val="00094F93"/>
    <w:rsid w:val="000967AE"/>
    <w:rsid w:val="000A24C0"/>
    <w:rsid w:val="000A2950"/>
    <w:rsid w:val="000A2A67"/>
    <w:rsid w:val="000A3F90"/>
    <w:rsid w:val="000A4E44"/>
    <w:rsid w:val="000A58CC"/>
    <w:rsid w:val="000A74F1"/>
    <w:rsid w:val="000A77ED"/>
    <w:rsid w:val="000A7B8F"/>
    <w:rsid w:val="000B0370"/>
    <w:rsid w:val="000B0A5E"/>
    <w:rsid w:val="000B0C92"/>
    <w:rsid w:val="000B32C8"/>
    <w:rsid w:val="000B418F"/>
    <w:rsid w:val="000B5918"/>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0A1F"/>
    <w:rsid w:val="000D1B4C"/>
    <w:rsid w:val="000D1E0F"/>
    <w:rsid w:val="000D31CF"/>
    <w:rsid w:val="000D3275"/>
    <w:rsid w:val="000D5445"/>
    <w:rsid w:val="000D5A1D"/>
    <w:rsid w:val="000D7369"/>
    <w:rsid w:val="000D7BDE"/>
    <w:rsid w:val="000E07DC"/>
    <w:rsid w:val="000E11C3"/>
    <w:rsid w:val="000E24F6"/>
    <w:rsid w:val="000E2665"/>
    <w:rsid w:val="000E2E43"/>
    <w:rsid w:val="000E54C3"/>
    <w:rsid w:val="000E6436"/>
    <w:rsid w:val="000E64FE"/>
    <w:rsid w:val="000E77B8"/>
    <w:rsid w:val="000F063C"/>
    <w:rsid w:val="000F2EDD"/>
    <w:rsid w:val="000F34CB"/>
    <w:rsid w:val="000F34DE"/>
    <w:rsid w:val="000F3501"/>
    <w:rsid w:val="000F37A8"/>
    <w:rsid w:val="000F3CB2"/>
    <w:rsid w:val="000F5D21"/>
    <w:rsid w:val="000F6D7E"/>
    <w:rsid w:val="00100187"/>
    <w:rsid w:val="00100DDD"/>
    <w:rsid w:val="0010268C"/>
    <w:rsid w:val="00102D65"/>
    <w:rsid w:val="00103888"/>
    <w:rsid w:val="00104519"/>
    <w:rsid w:val="001069CE"/>
    <w:rsid w:val="00107499"/>
    <w:rsid w:val="00107557"/>
    <w:rsid w:val="001105B5"/>
    <w:rsid w:val="00110C9A"/>
    <w:rsid w:val="0011167C"/>
    <w:rsid w:val="001119B2"/>
    <w:rsid w:val="00112B02"/>
    <w:rsid w:val="00113930"/>
    <w:rsid w:val="00113BD3"/>
    <w:rsid w:val="00114097"/>
    <w:rsid w:val="00114A21"/>
    <w:rsid w:val="0011752F"/>
    <w:rsid w:val="0012006D"/>
    <w:rsid w:val="00121571"/>
    <w:rsid w:val="00121D9D"/>
    <w:rsid w:val="00124E57"/>
    <w:rsid w:val="001250B4"/>
    <w:rsid w:val="001253D1"/>
    <w:rsid w:val="00127999"/>
    <w:rsid w:val="001318D2"/>
    <w:rsid w:val="00132593"/>
    <w:rsid w:val="00132C06"/>
    <w:rsid w:val="001339E6"/>
    <w:rsid w:val="00133B79"/>
    <w:rsid w:val="00133CE5"/>
    <w:rsid w:val="00133FAA"/>
    <w:rsid w:val="001352E5"/>
    <w:rsid w:val="0013673A"/>
    <w:rsid w:val="00140D44"/>
    <w:rsid w:val="001420A8"/>
    <w:rsid w:val="001436BB"/>
    <w:rsid w:val="0014464C"/>
    <w:rsid w:val="0014481A"/>
    <w:rsid w:val="001459C8"/>
    <w:rsid w:val="001462DE"/>
    <w:rsid w:val="00146629"/>
    <w:rsid w:val="001467B7"/>
    <w:rsid w:val="00146C34"/>
    <w:rsid w:val="00147864"/>
    <w:rsid w:val="001528DB"/>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70D28"/>
    <w:rsid w:val="00171D55"/>
    <w:rsid w:val="0017265D"/>
    <w:rsid w:val="00173DDB"/>
    <w:rsid w:val="00174509"/>
    <w:rsid w:val="0017653A"/>
    <w:rsid w:val="001775DF"/>
    <w:rsid w:val="00177CA5"/>
    <w:rsid w:val="00181E9E"/>
    <w:rsid w:val="0018435D"/>
    <w:rsid w:val="001854A8"/>
    <w:rsid w:val="001854E7"/>
    <w:rsid w:val="00185F07"/>
    <w:rsid w:val="001905DA"/>
    <w:rsid w:val="00190999"/>
    <w:rsid w:val="0019100C"/>
    <w:rsid w:val="0019160F"/>
    <w:rsid w:val="0019217F"/>
    <w:rsid w:val="00192E4B"/>
    <w:rsid w:val="00194538"/>
    <w:rsid w:val="001946FE"/>
    <w:rsid w:val="00194BF0"/>
    <w:rsid w:val="001972CC"/>
    <w:rsid w:val="001973F4"/>
    <w:rsid w:val="001A1188"/>
    <w:rsid w:val="001A125F"/>
    <w:rsid w:val="001A138D"/>
    <w:rsid w:val="001A1F2D"/>
    <w:rsid w:val="001A20A1"/>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6898"/>
    <w:rsid w:val="001C73C4"/>
    <w:rsid w:val="001C79FA"/>
    <w:rsid w:val="001D07C9"/>
    <w:rsid w:val="001D1A8B"/>
    <w:rsid w:val="001D393C"/>
    <w:rsid w:val="001D39FC"/>
    <w:rsid w:val="001D3AB5"/>
    <w:rsid w:val="001D47E9"/>
    <w:rsid w:val="001D746B"/>
    <w:rsid w:val="001D7BE4"/>
    <w:rsid w:val="001D7E82"/>
    <w:rsid w:val="001E0AD2"/>
    <w:rsid w:val="001E11E8"/>
    <w:rsid w:val="001E356F"/>
    <w:rsid w:val="001E3F91"/>
    <w:rsid w:val="001E4584"/>
    <w:rsid w:val="001E5147"/>
    <w:rsid w:val="001E6822"/>
    <w:rsid w:val="001E74A5"/>
    <w:rsid w:val="001E7629"/>
    <w:rsid w:val="001E7B9E"/>
    <w:rsid w:val="001F025B"/>
    <w:rsid w:val="001F1169"/>
    <w:rsid w:val="001F2FC5"/>
    <w:rsid w:val="001F4299"/>
    <w:rsid w:val="001F4746"/>
    <w:rsid w:val="001F492B"/>
    <w:rsid w:val="001F5AF8"/>
    <w:rsid w:val="001F653D"/>
    <w:rsid w:val="001F783F"/>
    <w:rsid w:val="001F7DE2"/>
    <w:rsid w:val="0020074D"/>
    <w:rsid w:val="002021CB"/>
    <w:rsid w:val="002031F3"/>
    <w:rsid w:val="002035BF"/>
    <w:rsid w:val="00203F45"/>
    <w:rsid w:val="00205055"/>
    <w:rsid w:val="00205B22"/>
    <w:rsid w:val="00205D9B"/>
    <w:rsid w:val="00206041"/>
    <w:rsid w:val="00207415"/>
    <w:rsid w:val="0021001E"/>
    <w:rsid w:val="00210939"/>
    <w:rsid w:val="002111FF"/>
    <w:rsid w:val="00211229"/>
    <w:rsid w:val="00212C9C"/>
    <w:rsid w:val="00213108"/>
    <w:rsid w:val="00213C48"/>
    <w:rsid w:val="00214202"/>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E04"/>
    <w:rsid w:val="0022739B"/>
    <w:rsid w:val="00230170"/>
    <w:rsid w:val="00230434"/>
    <w:rsid w:val="002305CF"/>
    <w:rsid w:val="00232469"/>
    <w:rsid w:val="002345FF"/>
    <w:rsid w:val="00234A2F"/>
    <w:rsid w:val="002350A0"/>
    <w:rsid w:val="00237611"/>
    <w:rsid w:val="00237777"/>
    <w:rsid w:val="0024022A"/>
    <w:rsid w:val="00241FD2"/>
    <w:rsid w:val="00244476"/>
    <w:rsid w:val="00244D17"/>
    <w:rsid w:val="00244DAA"/>
    <w:rsid w:val="00245A92"/>
    <w:rsid w:val="00246BC2"/>
    <w:rsid w:val="002474CE"/>
    <w:rsid w:val="00250342"/>
    <w:rsid w:val="00252A20"/>
    <w:rsid w:val="00252B41"/>
    <w:rsid w:val="002535F7"/>
    <w:rsid w:val="00254B01"/>
    <w:rsid w:val="0025509F"/>
    <w:rsid w:val="0025524F"/>
    <w:rsid w:val="0025763A"/>
    <w:rsid w:val="00257A6E"/>
    <w:rsid w:val="00257D56"/>
    <w:rsid w:val="0026064B"/>
    <w:rsid w:val="00260790"/>
    <w:rsid w:val="00260C1D"/>
    <w:rsid w:val="00261001"/>
    <w:rsid w:val="00261912"/>
    <w:rsid w:val="00261D84"/>
    <w:rsid w:val="0026380B"/>
    <w:rsid w:val="00264BF1"/>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37FB"/>
    <w:rsid w:val="00284959"/>
    <w:rsid w:val="00286E44"/>
    <w:rsid w:val="002871EB"/>
    <w:rsid w:val="002879B1"/>
    <w:rsid w:val="00290622"/>
    <w:rsid w:val="00292B88"/>
    <w:rsid w:val="00293AAD"/>
    <w:rsid w:val="002951D4"/>
    <w:rsid w:val="002953A9"/>
    <w:rsid w:val="00296C7F"/>
    <w:rsid w:val="002A0052"/>
    <w:rsid w:val="002A07F4"/>
    <w:rsid w:val="002A229B"/>
    <w:rsid w:val="002A2974"/>
    <w:rsid w:val="002A2F91"/>
    <w:rsid w:val="002A35B6"/>
    <w:rsid w:val="002A4658"/>
    <w:rsid w:val="002A61A7"/>
    <w:rsid w:val="002A6767"/>
    <w:rsid w:val="002A6BF9"/>
    <w:rsid w:val="002A7537"/>
    <w:rsid w:val="002A7D3B"/>
    <w:rsid w:val="002B085C"/>
    <w:rsid w:val="002B284F"/>
    <w:rsid w:val="002B2A2E"/>
    <w:rsid w:val="002B2F59"/>
    <w:rsid w:val="002B32AD"/>
    <w:rsid w:val="002B3688"/>
    <w:rsid w:val="002B4061"/>
    <w:rsid w:val="002B4D21"/>
    <w:rsid w:val="002B4E9C"/>
    <w:rsid w:val="002B504F"/>
    <w:rsid w:val="002B577D"/>
    <w:rsid w:val="002B6D1D"/>
    <w:rsid w:val="002B78E6"/>
    <w:rsid w:val="002C0074"/>
    <w:rsid w:val="002C0804"/>
    <w:rsid w:val="002C2D44"/>
    <w:rsid w:val="002C3A0E"/>
    <w:rsid w:val="002C433B"/>
    <w:rsid w:val="002C4715"/>
    <w:rsid w:val="002C4780"/>
    <w:rsid w:val="002C47ED"/>
    <w:rsid w:val="002C481B"/>
    <w:rsid w:val="002C484A"/>
    <w:rsid w:val="002C570D"/>
    <w:rsid w:val="002C5B8F"/>
    <w:rsid w:val="002C61FB"/>
    <w:rsid w:val="002C6DB3"/>
    <w:rsid w:val="002C6FA8"/>
    <w:rsid w:val="002D0E3D"/>
    <w:rsid w:val="002D10C8"/>
    <w:rsid w:val="002D1A38"/>
    <w:rsid w:val="002D28BF"/>
    <w:rsid w:val="002D2990"/>
    <w:rsid w:val="002D2A46"/>
    <w:rsid w:val="002D2A76"/>
    <w:rsid w:val="002D2B13"/>
    <w:rsid w:val="002D2BE4"/>
    <w:rsid w:val="002D2E16"/>
    <w:rsid w:val="002D373C"/>
    <w:rsid w:val="002D3794"/>
    <w:rsid w:val="002D3F95"/>
    <w:rsid w:val="002D59F1"/>
    <w:rsid w:val="002D6EF8"/>
    <w:rsid w:val="002E14C4"/>
    <w:rsid w:val="002E15EF"/>
    <w:rsid w:val="002E1FA2"/>
    <w:rsid w:val="002E2C1C"/>
    <w:rsid w:val="002E388C"/>
    <w:rsid w:val="002E3986"/>
    <w:rsid w:val="002E482C"/>
    <w:rsid w:val="002E4A6D"/>
    <w:rsid w:val="002E4FC4"/>
    <w:rsid w:val="002E5399"/>
    <w:rsid w:val="002E5F1F"/>
    <w:rsid w:val="002E6531"/>
    <w:rsid w:val="002E689B"/>
    <w:rsid w:val="002E6CFE"/>
    <w:rsid w:val="002E70E0"/>
    <w:rsid w:val="002E74CE"/>
    <w:rsid w:val="002E7AD0"/>
    <w:rsid w:val="002E7E2E"/>
    <w:rsid w:val="002F1871"/>
    <w:rsid w:val="002F287A"/>
    <w:rsid w:val="002F2A37"/>
    <w:rsid w:val="002F364F"/>
    <w:rsid w:val="002F3672"/>
    <w:rsid w:val="002F72FA"/>
    <w:rsid w:val="00300077"/>
    <w:rsid w:val="003007E0"/>
    <w:rsid w:val="0030150B"/>
    <w:rsid w:val="00301B41"/>
    <w:rsid w:val="00301D47"/>
    <w:rsid w:val="003030B1"/>
    <w:rsid w:val="00303717"/>
    <w:rsid w:val="00304013"/>
    <w:rsid w:val="00304137"/>
    <w:rsid w:val="003046AA"/>
    <w:rsid w:val="003049F3"/>
    <w:rsid w:val="00305F6D"/>
    <w:rsid w:val="00306048"/>
    <w:rsid w:val="003064B8"/>
    <w:rsid w:val="00307227"/>
    <w:rsid w:val="00307D7B"/>
    <w:rsid w:val="003105D0"/>
    <w:rsid w:val="003105D6"/>
    <w:rsid w:val="00310D66"/>
    <w:rsid w:val="003116A6"/>
    <w:rsid w:val="00312733"/>
    <w:rsid w:val="00312D8C"/>
    <w:rsid w:val="0031317E"/>
    <w:rsid w:val="003136E1"/>
    <w:rsid w:val="0031434A"/>
    <w:rsid w:val="00316065"/>
    <w:rsid w:val="00316B6F"/>
    <w:rsid w:val="00317883"/>
    <w:rsid w:val="00317EFF"/>
    <w:rsid w:val="003208D6"/>
    <w:rsid w:val="00321AA3"/>
    <w:rsid w:val="00322A7D"/>
    <w:rsid w:val="00323895"/>
    <w:rsid w:val="0032464F"/>
    <w:rsid w:val="00325208"/>
    <w:rsid w:val="00327829"/>
    <w:rsid w:val="00327D79"/>
    <w:rsid w:val="00330239"/>
    <w:rsid w:val="00331011"/>
    <w:rsid w:val="00331DE4"/>
    <w:rsid w:val="003326FE"/>
    <w:rsid w:val="00332E6B"/>
    <w:rsid w:val="00333652"/>
    <w:rsid w:val="00333BE8"/>
    <w:rsid w:val="003344FE"/>
    <w:rsid w:val="00334D3D"/>
    <w:rsid w:val="00335BFE"/>
    <w:rsid w:val="0033608B"/>
    <w:rsid w:val="00336D64"/>
    <w:rsid w:val="00337941"/>
    <w:rsid w:val="003407D0"/>
    <w:rsid w:val="003427E1"/>
    <w:rsid w:val="00342BCE"/>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6073F"/>
    <w:rsid w:val="003607B9"/>
    <w:rsid w:val="003629EE"/>
    <w:rsid w:val="003641F0"/>
    <w:rsid w:val="003643B3"/>
    <w:rsid w:val="003646AC"/>
    <w:rsid w:val="003656E5"/>
    <w:rsid w:val="00365AD3"/>
    <w:rsid w:val="003672CE"/>
    <w:rsid w:val="00370BB1"/>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A5A"/>
    <w:rsid w:val="003A7221"/>
    <w:rsid w:val="003A730E"/>
    <w:rsid w:val="003B2856"/>
    <w:rsid w:val="003B2A0D"/>
    <w:rsid w:val="003B45B6"/>
    <w:rsid w:val="003B46AB"/>
    <w:rsid w:val="003B50CD"/>
    <w:rsid w:val="003B55AD"/>
    <w:rsid w:val="003B565C"/>
    <w:rsid w:val="003B6963"/>
    <w:rsid w:val="003B7421"/>
    <w:rsid w:val="003B7EC4"/>
    <w:rsid w:val="003C0D68"/>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5AE"/>
    <w:rsid w:val="003D577C"/>
    <w:rsid w:val="003D7A6D"/>
    <w:rsid w:val="003E00D1"/>
    <w:rsid w:val="003E05AF"/>
    <w:rsid w:val="003E08E5"/>
    <w:rsid w:val="003E3C26"/>
    <w:rsid w:val="003E42AA"/>
    <w:rsid w:val="003E4A5C"/>
    <w:rsid w:val="003E5E39"/>
    <w:rsid w:val="003E6057"/>
    <w:rsid w:val="003E6679"/>
    <w:rsid w:val="003E6D0F"/>
    <w:rsid w:val="003E712E"/>
    <w:rsid w:val="003E7DDD"/>
    <w:rsid w:val="003F02F9"/>
    <w:rsid w:val="003F04A7"/>
    <w:rsid w:val="003F1090"/>
    <w:rsid w:val="003F140F"/>
    <w:rsid w:val="003F15DB"/>
    <w:rsid w:val="003F194E"/>
    <w:rsid w:val="003F2702"/>
    <w:rsid w:val="003F2778"/>
    <w:rsid w:val="003F36A4"/>
    <w:rsid w:val="003F4FE3"/>
    <w:rsid w:val="003F607C"/>
    <w:rsid w:val="003F70CA"/>
    <w:rsid w:val="0040137F"/>
    <w:rsid w:val="00402179"/>
    <w:rsid w:val="0040278D"/>
    <w:rsid w:val="0040401D"/>
    <w:rsid w:val="00406134"/>
    <w:rsid w:val="004066FF"/>
    <w:rsid w:val="00406EED"/>
    <w:rsid w:val="00407166"/>
    <w:rsid w:val="00407835"/>
    <w:rsid w:val="00412E24"/>
    <w:rsid w:val="00413903"/>
    <w:rsid w:val="00413B40"/>
    <w:rsid w:val="00413DAD"/>
    <w:rsid w:val="00414836"/>
    <w:rsid w:val="00415050"/>
    <w:rsid w:val="004158FF"/>
    <w:rsid w:val="00415C57"/>
    <w:rsid w:val="00415E82"/>
    <w:rsid w:val="00416727"/>
    <w:rsid w:val="0042068A"/>
    <w:rsid w:val="00422DE8"/>
    <w:rsid w:val="0042437A"/>
    <w:rsid w:val="00424AA3"/>
    <w:rsid w:val="00424E72"/>
    <w:rsid w:val="0042558A"/>
    <w:rsid w:val="00426847"/>
    <w:rsid w:val="00426D7C"/>
    <w:rsid w:val="00427D4D"/>
    <w:rsid w:val="004300ED"/>
    <w:rsid w:val="004305C0"/>
    <w:rsid w:val="00431165"/>
    <w:rsid w:val="00431687"/>
    <w:rsid w:val="00432B72"/>
    <w:rsid w:val="00433016"/>
    <w:rsid w:val="00433BF9"/>
    <w:rsid w:val="004342F1"/>
    <w:rsid w:val="004349C0"/>
    <w:rsid w:val="0043661D"/>
    <w:rsid w:val="00437702"/>
    <w:rsid w:val="004401B5"/>
    <w:rsid w:val="00440800"/>
    <w:rsid w:val="00442393"/>
    <w:rsid w:val="004436D7"/>
    <w:rsid w:val="00443DCB"/>
    <w:rsid w:val="00443DEB"/>
    <w:rsid w:val="00444891"/>
    <w:rsid w:val="0044535B"/>
    <w:rsid w:val="004456B6"/>
    <w:rsid w:val="00445B32"/>
    <w:rsid w:val="00445FDA"/>
    <w:rsid w:val="00447522"/>
    <w:rsid w:val="00447F0D"/>
    <w:rsid w:val="00450A5F"/>
    <w:rsid w:val="00450F7D"/>
    <w:rsid w:val="00451514"/>
    <w:rsid w:val="0045209F"/>
    <w:rsid w:val="004523B0"/>
    <w:rsid w:val="00453BB4"/>
    <w:rsid w:val="00453E1C"/>
    <w:rsid w:val="00456317"/>
    <w:rsid w:val="00456348"/>
    <w:rsid w:val="0046105E"/>
    <w:rsid w:val="004613B1"/>
    <w:rsid w:val="00461513"/>
    <w:rsid w:val="0046231E"/>
    <w:rsid w:val="0046283C"/>
    <w:rsid w:val="004635E2"/>
    <w:rsid w:val="00463B9B"/>
    <w:rsid w:val="00464688"/>
    <w:rsid w:val="00464CB6"/>
    <w:rsid w:val="0046566E"/>
    <w:rsid w:val="0047025A"/>
    <w:rsid w:val="0047081C"/>
    <w:rsid w:val="00470B36"/>
    <w:rsid w:val="00471B63"/>
    <w:rsid w:val="00472092"/>
    <w:rsid w:val="00472C41"/>
    <w:rsid w:val="00473115"/>
    <w:rsid w:val="004738E0"/>
    <w:rsid w:val="00474477"/>
    <w:rsid w:val="0047543D"/>
    <w:rsid w:val="004764CB"/>
    <w:rsid w:val="00476730"/>
    <w:rsid w:val="004767FE"/>
    <w:rsid w:val="004769A5"/>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BD5"/>
    <w:rsid w:val="004A4CFD"/>
    <w:rsid w:val="004A677C"/>
    <w:rsid w:val="004A6E25"/>
    <w:rsid w:val="004A7D67"/>
    <w:rsid w:val="004B0546"/>
    <w:rsid w:val="004B176B"/>
    <w:rsid w:val="004B293C"/>
    <w:rsid w:val="004B2A3D"/>
    <w:rsid w:val="004B30DA"/>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0729"/>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E7"/>
    <w:rsid w:val="004E2B07"/>
    <w:rsid w:val="004E3C72"/>
    <w:rsid w:val="004E3E66"/>
    <w:rsid w:val="004E4879"/>
    <w:rsid w:val="004E5988"/>
    <w:rsid w:val="004E65CD"/>
    <w:rsid w:val="004E6E3A"/>
    <w:rsid w:val="004F0C96"/>
    <w:rsid w:val="004F13F6"/>
    <w:rsid w:val="004F28A0"/>
    <w:rsid w:val="004F305D"/>
    <w:rsid w:val="004F3363"/>
    <w:rsid w:val="004F3C3C"/>
    <w:rsid w:val="004F4380"/>
    <w:rsid w:val="004F44C7"/>
    <w:rsid w:val="004F4764"/>
    <w:rsid w:val="004F489F"/>
    <w:rsid w:val="004F4958"/>
    <w:rsid w:val="004F51F5"/>
    <w:rsid w:val="004F6D41"/>
    <w:rsid w:val="004F766F"/>
    <w:rsid w:val="004F78B7"/>
    <w:rsid w:val="004F7944"/>
    <w:rsid w:val="004F7F3F"/>
    <w:rsid w:val="00500224"/>
    <w:rsid w:val="005010F1"/>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5971"/>
    <w:rsid w:val="005377FB"/>
    <w:rsid w:val="00537A7A"/>
    <w:rsid w:val="00537E2C"/>
    <w:rsid w:val="0054038D"/>
    <w:rsid w:val="005407F0"/>
    <w:rsid w:val="0054146C"/>
    <w:rsid w:val="00541EFF"/>
    <w:rsid w:val="00542600"/>
    <w:rsid w:val="00542797"/>
    <w:rsid w:val="00542A9C"/>
    <w:rsid w:val="00542B3A"/>
    <w:rsid w:val="005434E0"/>
    <w:rsid w:val="00543E24"/>
    <w:rsid w:val="00544AB9"/>
    <w:rsid w:val="00544D65"/>
    <w:rsid w:val="00544EC9"/>
    <w:rsid w:val="00546FBD"/>
    <w:rsid w:val="00547237"/>
    <w:rsid w:val="005504D3"/>
    <w:rsid w:val="00550E8F"/>
    <w:rsid w:val="00551A9B"/>
    <w:rsid w:val="005520BF"/>
    <w:rsid w:val="00552213"/>
    <w:rsid w:val="0055324E"/>
    <w:rsid w:val="005534B3"/>
    <w:rsid w:val="00553703"/>
    <w:rsid w:val="0055544F"/>
    <w:rsid w:val="00556B04"/>
    <w:rsid w:val="00556FC7"/>
    <w:rsid w:val="00557ECD"/>
    <w:rsid w:val="00560638"/>
    <w:rsid w:val="00561C03"/>
    <w:rsid w:val="00562702"/>
    <w:rsid w:val="00562B0A"/>
    <w:rsid w:val="00562CCE"/>
    <w:rsid w:val="00563F79"/>
    <w:rsid w:val="00564BE1"/>
    <w:rsid w:val="005669D6"/>
    <w:rsid w:val="00566C3D"/>
    <w:rsid w:val="00567329"/>
    <w:rsid w:val="00567998"/>
    <w:rsid w:val="00571419"/>
    <w:rsid w:val="00574F63"/>
    <w:rsid w:val="005759CD"/>
    <w:rsid w:val="00575DCF"/>
    <w:rsid w:val="00575F68"/>
    <w:rsid w:val="00576F8E"/>
    <w:rsid w:val="00577884"/>
    <w:rsid w:val="00580873"/>
    <w:rsid w:val="00581C0F"/>
    <w:rsid w:val="00582919"/>
    <w:rsid w:val="00583389"/>
    <w:rsid w:val="00583A76"/>
    <w:rsid w:val="00583CB6"/>
    <w:rsid w:val="005849B2"/>
    <w:rsid w:val="00585F00"/>
    <w:rsid w:val="00587366"/>
    <w:rsid w:val="0058757A"/>
    <w:rsid w:val="00590037"/>
    <w:rsid w:val="00590465"/>
    <w:rsid w:val="005908F1"/>
    <w:rsid w:val="0059150E"/>
    <w:rsid w:val="00591CE9"/>
    <w:rsid w:val="00593476"/>
    <w:rsid w:val="005942C3"/>
    <w:rsid w:val="00594A43"/>
    <w:rsid w:val="00595091"/>
    <w:rsid w:val="00595511"/>
    <w:rsid w:val="00595C43"/>
    <w:rsid w:val="0059623C"/>
    <w:rsid w:val="00596B4D"/>
    <w:rsid w:val="00596F56"/>
    <w:rsid w:val="005A2071"/>
    <w:rsid w:val="005A228F"/>
    <w:rsid w:val="005A2596"/>
    <w:rsid w:val="005A2A65"/>
    <w:rsid w:val="005A2F65"/>
    <w:rsid w:val="005A31EC"/>
    <w:rsid w:val="005A3513"/>
    <w:rsid w:val="005A364D"/>
    <w:rsid w:val="005A3B9E"/>
    <w:rsid w:val="005A3BD7"/>
    <w:rsid w:val="005A4856"/>
    <w:rsid w:val="005A50E4"/>
    <w:rsid w:val="005A60E1"/>
    <w:rsid w:val="005A76FE"/>
    <w:rsid w:val="005A786F"/>
    <w:rsid w:val="005B169C"/>
    <w:rsid w:val="005B1B39"/>
    <w:rsid w:val="005B1FAC"/>
    <w:rsid w:val="005B2DD1"/>
    <w:rsid w:val="005B31C8"/>
    <w:rsid w:val="005B3A49"/>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9D8"/>
    <w:rsid w:val="005C7B65"/>
    <w:rsid w:val="005D27DD"/>
    <w:rsid w:val="005D3493"/>
    <w:rsid w:val="005D3DD3"/>
    <w:rsid w:val="005D3F92"/>
    <w:rsid w:val="005D3FD2"/>
    <w:rsid w:val="005D5AE3"/>
    <w:rsid w:val="005D622E"/>
    <w:rsid w:val="005D64E9"/>
    <w:rsid w:val="005D6B00"/>
    <w:rsid w:val="005E11D5"/>
    <w:rsid w:val="005E1572"/>
    <w:rsid w:val="005E2296"/>
    <w:rsid w:val="005E22BC"/>
    <w:rsid w:val="005E34D4"/>
    <w:rsid w:val="005E3AE2"/>
    <w:rsid w:val="005E3FDE"/>
    <w:rsid w:val="005E55F2"/>
    <w:rsid w:val="005E5F08"/>
    <w:rsid w:val="005E68FC"/>
    <w:rsid w:val="005E7017"/>
    <w:rsid w:val="005F0A4A"/>
    <w:rsid w:val="005F1540"/>
    <w:rsid w:val="005F3A30"/>
    <w:rsid w:val="005F487C"/>
    <w:rsid w:val="005F523C"/>
    <w:rsid w:val="005F53A4"/>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07F2A"/>
    <w:rsid w:val="00611B94"/>
    <w:rsid w:val="0061496C"/>
    <w:rsid w:val="00614DFF"/>
    <w:rsid w:val="006158DE"/>
    <w:rsid w:val="00617125"/>
    <w:rsid w:val="00617813"/>
    <w:rsid w:val="00620176"/>
    <w:rsid w:val="006206CC"/>
    <w:rsid w:val="0062072F"/>
    <w:rsid w:val="00620812"/>
    <w:rsid w:val="00622B06"/>
    <w:rsid w:val="006237B4"/>
    <w:rsid w:val="006260B4"/>
    <w:rsid w:val="00626821"/>
    <w:rsid w:val="00627163"/>
    <w:rsid w:val="0062768A"/>
    <w:rsid w:val="00631734"/>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3FD3"/>
    <w:rsid w:val="0065715E"/>
    <w:rsid w:val="00657670"/>
    <w:rsid w:val="00657DBF"/>
    <w:rsid w:val="00657DE0"/>
    <w:rsid w:val="00657E92"/>
    <w:rsid w:val="006613EB"/>
    <w:rsid w:val="006622E4"/>
    <w:rsid w:val="00662C68"/>
    <w:rsid w:val="00662C69"/>
    <w:rsid w:val="00663CC7"/>
    <w:rsid w:val="0066458B"/>
    <w:rsid w:val="00664805"/>
    <w:rsid w:val="00665A76"/>
    <w:rsid w:val="00666467"/>
    <w:rsid w:val="006718FB"/>
    <w:rsid w:val="006720F3"/>
    <w:rsid w:val="00672942"/>
    <w:rsid w:val="00673695"/>
    <w:rsid w:val="00674672"/>
    <w:rsid w:val="00674701"/>
    <w:rsid w:val="00674A46"/>
    <w:rsid w:val="00674B34"/>
    <w:rsid w:val="006752B0"/>
    <w:rsid w:val="00676959"/>
    <w:rsid w:val="00676C6B"/>
    <w:rsid w:val="00676E9D"/>
    <w:rsid w:val="00680008"/>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F94"/>
    <w:rsid w:val="006964F5"/>
    <w:rsid w:val="00696EF8"/>
    <w:rsid w:val="006979F9"/>
    <w:rsid w:val="00697B09"/>
    <w:rsid w:val="006A0A75"/>
    <w:rsid w:val="006A1047"/>
    <w:rsid w:val="006A167C"/>
    <w:rsid w:val="006A1FD1"/>
    <w:rsid w:val="006A2A2F"/>
    <w:rsid w:val="006A2CF3"/>
    <w:rsid w:val="006A2D04"/>
    <w:rsid w:val="006A2D34"/>
    <w:rsid w:val="006A2EDE"/>
    <w:rsid w:val="006A3345"/>
    <w:rsid w:val="006A3D7A"/>
    <w:rsid w:val="006A438E"/>
    <w:rsid w:val="006A53A9"/>
    <w:rsid w:val="006A5AB6"/>
    <w:rsid w:val="006A7305"/>
    <w:rsid w:val="006B004E"/>
    <w:rsid w:val="006B012D"/>
    <w:rsid w:val="006B0198"/>
    <w:rsid w:val="006B02AE"/>
    <w:rsid w:val="006B0D54"/>
    <w:rsid w:val="006B12E8"/>
    <w:rsid w:val="006B13FB"/>
    <w:rsid w:val="006B149F"/>
    <w:rsid w:val="006B1810"/>
    <w:rsid w:val="006B1C19"/>
    <w:rsid w:val="006B1F06"/>
    <w:rsid w:val="006B336C"/>
    <w:rsid w:val="006B5354"/>
    <w:rsid w:val="006B5FE4"/>
    <w:rsid w:val="006B7A58"/>
    <w:rsid w:val="006C26B3"/>
    <w:rsid w:val="006C2E34"/>
    <w:rsid w:val="006C2FEE"/>
    <w:rsid w:val="006C50C2"/>
    <w:rsid w:val="006C5484"/>
    <w:rsid w:val="006C563A"/>
    <w:rsid w:val="006C5842"/>
    <w:rsid w:val="006C58DF"/>
    <w:rsid w:val="006C5AE3"/>
    <w:rsid w:val="006C6E1A"/>
    <w:rsid w:val="006D27EF"/>
    <w:rsid w:val="006D499E"/>
    <w:rsid w:val="006D518B"/>
    <w:rsid w:val="006D52D1"/>
    <w:rsid w:val="006E013D"/>
    <w:rsid w:val="006E1056"/>
    <w:rsid w:val="006E1475"/>
    <w:rsid w:val="006E3145"/>
    <w:rsid w:val="006E3985"/>
    <w:rsid w:val="006E3A2A"/>
    <w:rsid w:val="006E3C4C"/>
    <w:rsid w:val="006E4BD4"/>
    <w:rsid w:val="006E4E2A"/>
    <w:rsid w:val="006E5950"/>
    <w:rsid w:val="006E6B65"/>
    <w:rsid w:val="006E6C14"/>
    <w:rsid w:val="006E7637"/>
    <w:rsid w:val="006E7CC5"/>
    <w:rsid w:val="006F1E31"/>
    <w:rsid w:val="006F21C6"/>
    <w:rsid w:val="006F28DC"/>
    <w:rsid w:val="006F2B0A"/>
    <w:rsid w:val="006F2C12"/>
    <w:rsid w:val="006F2F92"/>
    <w:rsid w:val="006F54A3"/>
    <w:rsid w:val="006F6271"/>
    <w:rsid w:val="006F729B"/>
    <w:rsid w:val="006F7E87"/>
    <w:rsid w:val="00700519"/>
    <w:rsid w:val="0070160E"/>
    <w:rsid w:val="00702887"/>
    <w:rsid w:val="0070499C"/>
    <w:rsid w:val="007049C8"/>
    <w:rsid w:val="007050B1"/>
    <w:rsid w:val="00707096"/>
    <w:rsid w:val="007116E3"/>
    <w:rsid w:val="007136BC"/>
    <w:rsid w:val="00714576"/>
    <w:rsid w:val="00715A04"/>
    <w:rsid w:val="00721335"/>
    <w:rsid w:val="00721924"/>
    <w:rsid w:val="00721F55"/>
    <w:rsid w:val="00721F66"/>
    <w:rsid w:val="007221AE"/>
    <w:rsid w:val="00722B93"/>
    <w:rsid w:val="007234C4"/>
    <w:rsid w:val="00725BBD"/>
    <w:rsid w:val="00725BF5"/>
    <w:rsid w:val="00731F1F"/>
    <w:rsid w:val="007332BB"/>
    <w:rsid w:val="00733453"/>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B16"/>
    <w:rsid w:val="0078079A"/>
    <w:rsid w:val="00784885"/>
    <w:rsid w:val="007860B9"/>
    <w:rsid w:val="007867FB"/>
    <w:rsid w:val="00786AE8"/>
    <w:rsid w:val="007914E4"/>
    <w:rsid w:val="00791BE3"/>
    <w:rsid w:val="00791DC2"/>
    <w:rsid w:val="00791E58"/>
    <w:rsid w:val="00792364"/>
    <w:rsid w:val="00794673"/>
    <w:rsid w:val="007947E6"/>
    <w:rsid w:val="00794BC3"/>
    <w:rsid w:val="00795F6F"/>
    <w:rsid w:val="00796BFE"/>
    <w:rsid w:val="007A0692"/>
    <w:rsid w:val="007A082B"/>
    <w:rsid w:val="007A1303"/>
    <w:rsid w:val="007A17AA"/>
    <w:rsid w:val="007A22E2"/>
    <w:rsid w:val="007A2C90"/>
    <w:rsid w:val="007A493E"/>
    <w:rsid w:val="007A65E0"/>
    <w:rsid w:val="007A70B9"/>
    <w:rsid w:val="007A7602"/>
    <w:rsid w:val="007A7683"/>
    <w:rsid w:val="007B02B9"/>
    <w:rsid w:val="007B1AED"/>
    <w:rsid w:val="007B26B2"/>
    <w:rsid w:val="007B2B63"/>
    <w:rsid w:val="007B30F3"/>
    <w:rsid w:val="007B439C"/>
    <w:rsid w:val="007B694D"/>
    <w:rsid w:val="007B753F"/>
    <w:rsid w:val="007C0013"/>
    <w:rsid w:val="007C0CBC"/>
    <w:rsid w:val="007C2447"/>
    <w:rsid w:val="007C255D"/>
    <w:rsid w:val="007C37D2"/>
    <w:rsid w:val="007C3985"/>
    <w:rsid w:val="007C6110"/>
    <w:rsid w:val="007D0032"/>
    <w:rsid w:val="007D0C01"/>
    <w:rsid w:val="007D1411"/>
    <w:rsid w:val="007D2361"/>
    <w:rsid w:val="007D2A00"/>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B4E"/>
    <w:rsid w:val="007F3C26"/>
    <w:rsid w:val="007F3CB7"/>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8EB"/>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320FF"/>
    <w:rsid w:val="00833E4C"/>
    <w:rsid w:val="00834AA8"/>
    <w:rsid w:val="00834D56"/>
    <w:rsid w:val="0083555E"/>
    <w:rsid w:val="00836224"/>
    <w:rsid w:val="00836DC1"/>
    <w:rsid w:val="00837BE4"/>
    <w:rsid w:val="00840559"/>
    <w:rsid w:val="008421F7"/>
    <w:rsid w:val="00843153"/>
    <w:rsid w:val="00843908"/>
    <w:rsid w:val="008444BC"/>
    <w:rsid w:val="00845D12"/>
    <w:rsid w:val="00846713"/>
    <w:rsid w:val="00846AC8"/>
    <w:rsid w:val="00846CCC"/>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632"/>
    <w:rsid w:val="008636A2"/>
    <w:rsid w:val="008662C0"/>
    <w:rsid w:val="00866EE0"/>
    <w:rsid w:val="00867B8C"/>
    <w:rsid w:val="0087038F"/>
    <w:rsid w:val="00870EAB"/>
    <w:rsid w:val="0087153F"/>
    <w:rsid w:val="00871BA6"/>
    <w:rsid w:val="00872266"/>
    <w:rsid w:val="00873454"/>
    <w:rsid w:val="00873FB5"/>
    <w:rsid w:val="0087459A"/>
    <w:rsid w:val="00875167"/>
    <w:rsid w:val="00877086"/>
    <w:rsid w:val="00877E0E"/>
    <w:rsid w:val="008811AA"/>
    <w:rsid w:val="00881572"/>
    <w:rsid w:val="00882510"/>
    <w:rsid w:val="00882AB3"/>
    <w:rsid w:val="00882FEA"/>
    <w:rsid w:val="00883450"/>
    <w:rsid w:val="0088398C"/>
    <w:rsid w:val="00885C6E"/>
    <w:rsid w:val="0089031E"/>
    <w:rsid w:val="0089067B"/>
    <w:rsid w:val="00891381"/>
    <w:rsid w:val="0089412A"/>
    <w:rsid w:val="00894B33"/>
    <w:rsid w:val="00896532"/>
    <w:rsid w:val="00896AD4"/>
    <w:rsid w:val="008974A5"/>
    <w:rsid w:val="008A015E"/>
    <w:rsid w:val="008A0ACE"/>
    <w:rsid w:val="008A1EEA"/>
    <w:rsid w:val="008A2E23"/>
    <w:rsid w:val="008A2F75"/>
    <w:rsid w:val="008A3D9B"/>
    <w:rsid w:val="008A460C"/>
    <w:rsid w:val="008A4966"/>
    <w:rsid w:val="008A52F3"/>
    <w:rsid w:val="008A5456"/>
    <w:rsid w:val="008A59AC"/>
    <w:rsid w:val="008A5A73"/>
    <w:rsid w:val="008A6CCE"/>
    <w:rsid w:val="008A72B7"/>
    <w:rsid w:val="008A7F7D"/>
    <w:rsid w:val="008B0D49"/>
    <w:rsid w:val="008B1A5A"/>
    <w:rsid w:val="008B382F"/>
    <w:rsid w:val="008B4590"/>
    <w:rsid w:val="008B49B9"/>
    <w:rsid w:val="008B544E"/>
    <w:rsid w:val="008B551D"/>
    <w:rsid w:val="008B5AB4"/>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5C68"/>
    <w:rsid w:val="008D5FC8"/>
    <w:rsid w:val="008D6697"/>
    <w:rsid w:val="008D6879"/>
    <w:rsid w:val="008D71E5"/>
    <w:rsid w:val="008D728C"/>
    <w:rsid w:val="008E0674"/>
    <w:rsid w:val="008E11CC"/>
    <w:rsid w:val="008E1B8F"/>
    <w:rsid w:val="008E414C"/>
    <w:rsid w:val="008E4CD5"/>
    <w:rsid w:val="008E5D47"/>
    <w:rsid w:val="008E625D"/>
    <w:rsid w:val="008E6676"/>
    <w:rsid w:val="008F12E6"/>
    <w:rsid w:val="008F154D"/>
    <w:rsid w:val="008F1558"/>
    <w:rsid w:val="008F1D39"/>
    <w:rsid w:val="008F2A2F"/>
    <w:rsid w:val="008F2C19"/>
    <w:rsid w:val="008F3AFB"/>
    <w:rsid w:val="008F3B4A"/>
    <w:rsid w:val="008F3F91"/>
    <w:rsid w:val="008F5927"/>
    <w:rsid w:val="008F73E9"/>
    <w:rsid w:val="008F7E83"/>
    <w:rsid w:val="009001DD"/>
    <w:rsid w:val="0090174A"/>
    <w:rsid w:val="009018D6"/>
    <w:rsid w:val="00901E1C"/>
    <w:rsid w:val="009036B3"/>
    <w:rsid w:val="009039BC"/>
    <w:rsid w:val="0090478B"/>
    <w:rsid w:val="00905C03"/>
    <w:rsid w:val="009071FE"/>
    <w:rsid w:val="0090758F"/>
    <w:rsid w:val="00907761"/>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720"/>
    <w:rsid w:val="00925C68"/>
    <w:rsid w:val="00930E55"/>
    <w:rsid w:val="009315B0"/>
    <w:rsid w:val="009316E9"/>
    <w:rsid w:val="00931924"/>
    <w:rsid w:val="00932354"/>
    <w:rsid w:val="009337E5"/>
    <w:rsid w:val="0093416D"/>
    <w:rsid w:val="00934F2F"/>
    <w:rsid w:val="00935346"/>
    <w:rsid w:val="00936B46"/>
    <w:rsid w:val="00941D44"/>
    <w:rsid w:val="0094424D"/>
    <w:rsid w:val="009457AE"/>
    <w:rsid w:val="00945A61"/>
    <w:rsid w:val="00945BAD"/>
    <w:rsid w:val="00946D27"/>
    <w:rsid w:val="00950154"/>
    <w:rsid w:val="00950A03"/>
    <w:rsid w:val="00951166"/>
    <w:rsid w:val="00951E78"/>
    <w:rsid w:val="00951EA6"/>
    <w:rsid w:val="00953054"/>
    <w:rsid w:val="00953A04"/>
    <w:rsid w:val="009541DD"/>
    <w:rsid w:val="0095465F"/>
    <w:rsid w:val="009548C1"/>
    <w:rsid w:val="00955323"/>
    <w:rsid w:val="009563A5"/>
    <w:rsid w:val="00956868"/>
    <w:rsid w:val="0095765F"/>
    <w:rsid w:val="009606E6"/>
    <w:rsid w:val="009606FA"/>
    <w:rsid w:val="00961B83"/>
    <w:rsid w:val="00962F40"/>
    <w:rsid w:val="00963968"/>
    <w:rsid w:val="009657F8"/>
    <w:rsid w:val="00967436"/>
    <w:rsid w:val="00970F70"/>
    <w:rsid w:val="00971056"/>
    <w:rsid w:val="00971588"/>
    <w:rsid w:val="0097252B"/>
    <w:rsid w:val="00972668"/>
    <w:rsid w:val="009727B4"/>
    <w:rsid w:val="00972C36"/>
    <w:rsid w:val="00974907"/>
    <w:rsid w:val="00977984"/>
    <w:rsid w:val="00980FE9"/>
    <w:rsid w:val="00982DBD"/>
    <w:rsid w:val="009830D3"/>
    <w:rsid w:val="00983B8F"/>
    <w:rsid w:val="009846B5"/>
    <w:rsid w:val="009849F0"/>
    <w:rsid w:val="00984E73"/>
    <w:rsid w:val="0098595E"/>
    <w:rsid w:val="00986073"/>
    <w:rsid w:val="009909DD"/>
    <w:rsid w:val="00990EE2"/>
    <w:rsid w:val="009916D2"/>
    <w:rsid w:val="0099197E"/>
    <w:rsid w:val="0099229C"/>
    <w:rsid w:val="00993714"/>
    <w:rsid w:val="009943C4"/>
    <w:rsid w:val="00995C9F"/>
    <w:rsid w:val="00996436"/>
    <w:rsid w:val="009964AF"/>
    <w:rsid w:val="0099752D"/>
    <w:rsid w:val="009A0461"/>
    <w:rsid w:val="009A12A7"/>
    <w:rsid w:val="009A28A2"/>
    <w:rsid w:val="009A4712"/>
    <w:rsid w:val="009A5191"/>
    <w:rsid w:val="009A6119"/>
    <w:rsid w:val="009A7CCB"/>
    <w:rsid w:val="009B063C"/>
    <w:rsid w:val="009B0F5C"/>
    <w:rsid w:val="009B11D6"/>
    <w:rsid w:val="009B2E77"/>
    <w:rsid w:val="009B2EE9"/>
    <w:rsid w:val="009B4676"/>
    <w:rsid w:val="009B475C"/>
    <w:rsid w:val="009B4864"/>
    <w:rsid w:val="009B4F5C"/>
    <w:rsid w:val="009B5504"/>
    <w:rsid w:val="009B5904"/>
    <w:rsid w:val="009B62D6"/>
    <w:rsid w:val="009B649B"/>
    <w:rsid w:val="009B6F16"/>
    <w:rsid w:val="009C0940"/>
    <w:rsid w:val="009C125E"/>
    <w:rsid w:val="009C1D99"/>
    <w:rsid w:val="009C1F8B"/>
    <w:rsid w:val="009C2099"/>
    <w:rsid w:val="009C20A8"/>
    <w:rsid w:val="009C2F43"/>
    <w:rsid w:val="009C3701"/>
    <w:rsid w:val="009C5625"/>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906"/>
    <w:rsid w:val="009E4814"/>
    <w:rsid w:val="009E4942"/>
    <w:rsid w:val="009E4BD4"/>
    <w:rsid w:val="009E7975"/>
    <w:rsid w:val="009F0B67"/>
    <w:rsid w:val="009F1758"/>
    <w:rsid w:val="009F1E4B"/>
    <w:rsid w:val="009F307E"/>
    <w:rsid w:val="009F50DE"/>
    <w:rsid w:val="009F54F9"/>
    <w:rsid w:val="009F6D34"/>
    <w:rsid w:val="009F7BB0"/>
    <w:rsid w:val="00A0010E"/>
    <w:rsid w:val="00A00D50"/>
    <w:rsid w:val="00A02B5C"/>
    <w:rsid w:val="00A036C5"/>
    <w:rsid w:val="00A037D8"/>
    <w:rsid w:val="00A03AD2"/>
    <w:rsid w:val="00A041F5"/>
    <w:rsid w:val="00A042C9"/>
    <w:rsid w:val="00A052CF"/>
    <w:rsid w:val="00A06790"/>
    <w:rsid w:val="00A07D84"/>
    <w:rsid w:val="00A10336"/>
    <w:rsid w:val="00A10CE2"/>
    <w:rsid w:val="00A12870"/>
    <w:rsid w:val="00A13811"/>
    <w:rsid w:val="00A14AE3"/>
    <w:rsid w:val="00A16DF1"/>
    <w:rsid w:val="00A17A17"/>
    <w:rsid w:val="00A20308"/>
    <w:rsid w:val="00A20A8A"/>
    <w:rsid w:val="00A20B1F"/>
    <w:rsid w:val="00A20CFD"/>
    <w:rsid w:val="00A235D0"/>
    <w:rsid w:val="00A24E56"/>
    <w:rsid w:val="00A27A7F"/>
    <w:rsid w:val="00A3276A"/>
    <w:rsid w:val="00A32FAD"/>
    <w:rsid w:val="00A33705"/>
    <w:rsid w:val="00A33D3A"/>
    <w:rsid w:val="00A348A1"/>
    <w:rsid w:val="00A349D2"/>
    <w:rsid w:val="00A35492"/>
    <w:rsid w:val="00A35A6C"/>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717B"/>
    <w:rsid w:val="00A572BC"/>
    <w:rsid w:val="00A61049"/>
    <w:rsid w:val="00A61ED4"/>
    <w:rsid w:val="00A621A5"/>
    <w:rsid w:val="00A64036"/>
    <w:rsid w:val="00A67428"/>
    <w:rsid w:val="00A70260"/>
    <w:rsid w:val="00A70CF3"/>
    <w:rsid w:val="00A7155E"/>
    <w:rsid w:val="00A71BC1"/>
    <w:rsid w:val="00A71E76"/>
    <w:rsid w:val="00A73752"/>
    <w:rsid w:val="00A749BC"/>
    <w:rsid w:val="00A74EDE"/>
    <w:rsid w:val="00A75396"/>
    <w:rsid w:val="00A763AE"/>
    <w:rsid w:val="00A76B0D"/>
    <w:rsid w:val="00A80FBD"/>
    <w:rsid w:val="00A815FD"/>
    <w:rsid w:val="00A81AB5"/>
    <w:rsid w:val="00A822CB"/>
    <w:rsid w:val="00A82724"/>
    <w:rsid w:val="00A82C5A"/>
    <w:rsid w:val="00A82CBB"/>
    <w:rsid w:val="00A83E59"/>
    <w:rsid w:val="00A83FF6"/>
    <w:rsid w:val="00A8561B"/>
    <w:rsid w:val="00A8620F"/>
    <w:rsid w:val="00A8653F"/>
    <w:rsid w:val="00A86AAB"/>
    <w:rsid w:val="00A8769A"/>
    <w:rsid w:val="00A90824"/>
    <w:rsid w:val="00A92EC0"/>
    <w:rsid w:val="00A92EED"/>
    <w:rsid w:val="00A97364"/>
    <w:rsid w:val="00A9772B"/>
    <w:rsid w:val="00A97D3C"/>
    <w:rsid w:val="00AA0660"/>
    <w:rsid w:val="00AA0FDF"/>
    <w:rsid w:val="00AA2DC4"/>
    <w:rsid w:val="00AA3875"/>
    <w:rsid w:val="00AA404A"/>
    <w:rsid w:val="00AA40DC"/>
    <w:rsid w:val="00AA6228"/>
    <w:rsid w:val="00AA69A4"/>
    <w:rsid w:val="00AA7382"/>
    <w:rsid w:val="00AB2744"/>
    <w:rsid w:val="00AB274F"/>
    <w:rsid w:val="00AB2D31"/>
    <w:rsid w:val="00AB5F30"/>
    <w:rsid w:val="00AB6BE3"/>
    <w:rsid w:val="00AC25AD"/>
    <w:rsid w:val="00AC37C3"/>
    <w:rsid w:val="00AC37F3"/>
    <w:rsid w:val="00AC3C02"/>
    <w:rsid w:val="00AC3E38"/>
    <w:rsid w:val="00AC489E"/>
    <w:rsid w:val="00AC4C32"/>
    <w:rsid w:val="00AC4D07"/>
    <w:rsid w:val="00AC4F4D"/>
    <w:rsid w:val="00AC535B"/>
    <w:rsid w:val="00AC5F6A"/>
    <w:rsid w:val="00AC78A1"/>
    <w:rsid w:val="00AD0569"/>
    <w:rsid w:val="00AD0B3C"/>
    <w:rsid w:val="00AD1CC0"/>
    <w:rsid w:val="00AD22B5"/>
    <w:rsid w:val="00AD3DB4"/>
    <w:rsid w:val="00AD4C0A"/>
    <w:rsid w:val="00AD5D95"/>
    <w:rsid w:val="00AD5ECA"/>
    <w:rsid w:val="00AD69A6"/>
    <w:rsid w:val="00AD6F04"/>
    <w:rsid w:val="00AE3B0B"/>
    <w:rsid w:val="00AE567C"/>
    <w:rsid w:val="00AE5853"/>
    <w:rsid w:val="00AE69CC"/>
    <w:rsid w:val="00AE7935"/>
    <w:rsid w:val="00AF149D"/>
    <w:rsid w:val="00AF1F04"/>
    <w:rsid w:val="00AF2524"/>
    <w:rsid w:val="00AF3C46"/>
    <w:rsid w:val="00AF3D59"/>
    <w:rsid w:val="00AF47BE"/>
    <w:rsid w:val="00AF60B8"/>
    <w:rsid w:val="00AF623F"/>
    <w:rsid w:val="00AF6794"/>
    <w:rsid w:val="00B016F7"/>
    <w:rsid w:val="00B02BDD"/>
    <w:rsid w:val="00B055B9"/>
    <w:rsid w:val="00B059CC"/>
    <w:rsid w:val="00B071B2"/>
    <w:rsid w:val="00B10171"/>
    <w:rsid w:val="00B110A5"/>
    <w:rsid w:val="00B11CB2"/>
    <w:rsid w:val="00B138BB"/>
    <w:rsid w:val="00B13D85"/>
    <w:rsid w:val="00B1414A"/>
    <w:rsid w:val="00B15BD0"/>
    <w:rsid w:val="00B16296"/>
    <w:rsid w:val="00B16FCC"/>
    <w:rsid w:val="00B1786A"/>
    <w:rsid w:val="00B1789B"/>
    <w:rsid w:val="00B206D8"/>
    <w:rsid w:val="00B21C9A"/>
    <w:rsid w:val="00B23627"/>
    <w:rsid w:val="00B23909"/>
    <w:rsid w:val="00B24217"/>
    <w:rsid w:val="00B25BF3"/>
    <w:rsid w:val="00B312C7"/>
    <w:rsid w:val="00B31359"/>
    <w:rsid w:val="00B316B9"/>
    <w:rsid w:val="00B32E58"/>
    <w:rsid w:val="00B335A2"/>
    <w:rsid w:val="00B34371"/>
    <w:rsid w:val="00B35313"/>
    <w:rsid w:val="00B36666"/>
    <w:rsid w:val="00B37104"/>
    <w:rsid w:val="00B40AFF"/>
    <w:rsid w:val="00B414A7"/>
    <w:rsid w:val="00B42CE1"/>
    <w:rsid w:val="00B447D7"/>
    <w:rsid w:val="00B44E90"/>
    <w:rsid w:val="00B44F9F"/>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4919"/>
    <w:rsid w:val="00B6497F"/>
    <w:rsid w:val="00B65C34"/>
    <w:rsid w:val="00B65D7E"/>
    <w:rsid w:val="00B65DD1"/>
    <w:rsid w:val="00B667C6"/>
    <w:rsid w:val="00B672BA"/>
    <w:rsid w:val="00B673AE"/>
    <w:rsid w:val="00B6794E"/>
    <w:rsid w:val="00B67F56"/>
    <w:rsid w:val="00B702DA"/>
    <w:rsid w:val="00B733F9"/>
    <w:rsid w:val="00B73838"/>
    <w:rsid w:val="00B7421A"/>
    <w:rsid w:val="00B750F3"/>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705C"/>
    <w:rsid w:val="00B87DC4"/>
    <w:rsid w:val="00B902E7"/>
    <w:rsid w:val="00B9030B"/>
    <w:rsid w:val="00B90662"/>
    <w:rsid w:val="00B9217F"/>
    <w:rsid w:val="00B922D9"/>
    <w:rsid w:val="00B926D6"/>
    <w:rsid w:val="00B937A6"/>
    <w:rsid w:val="00B9425C"/>
    <w:rsid w:val="00B94C17"/>
    <w:rsid w:val="00B966BF"/>
    <w:rsid w:val="00B97436"/>
    <w:rsid w:val="00B974B4"/>
    <w:rsid w:val="00BA0012"/>
    <w:rsid w:val="00BA0180"/>
    <w:rsid w:val="00BA2938"/>
    <w:rsid w:val="00BA3241"/>
    <w:rsid w:val="00BA33E2"/>
    <w:rsid w:val="00BA3DCE"/>
    <w:rsid w:val="00BA4EEA"/>
    <w:rsid w:val="00BA4F66"/>
    <w:rsid w:val="00BA7987"/>
    <w:rsid w:val="00BA7AAE"/>
    <w:rsid w:val="00BA7CFA"/>
    <w:rsid w:val="00BB04E3"/>
    <w:rsid w:val="00BB0919"/>
    <w:rsid w:val="00BB1309"/>
    <w:rsid w:val="00BB2592"/>
    <w:rsid w:val="00BB3156"/>
    <w:rsid w:val="00BB3C9C"/>
    <w:rsid w:val="00BB523D"/>
    <w:rsid w:val="00BB5CA9"/>
    <w:rsid w:val="00BB6662"/>
    <w:rsid w:val="00BB791C"/>
    <w:rsid w:val="00BC0361"/>
    <w:rsid w:val="00BC0CE4"/>
    <w:rsid w:val="00BC2018"/>
    <w:rsid w:val="00BC260A"/>
    <w:rsid w:val="00BC2D03"/>
    <w:rsid w:val="00BC30BF"/>
    <w:rsid w:val="00BC3150"/>
    <w:rsid w:val="00BC4F95"/>
    <w:rsid w:val="00BC61B2"/>
    <w:rsid w:val="00BC6C2E"/>
    <w:rsid w:val="00BD010F"/>
    <w:rsid w:val="00BD02D5"/>
    <w:rsid w:val="00BD0908"/>
    <w:rsid w:val="00BD1092"/>
    <w:rsid w:val="00BD1B67"/>
    <w:rsid w:val="00BD335B"/>
    <w:rsid w:val="00BD33B6"/>
    <w:rsid w:val="00BD3D7F"/>
    <w:rsid w:val="00BD4097"/>
    <w:rsid w:val="00BD49AB"/>
    <w:rsid w:val="00BD4E41"/>
    <w:rsid w:val="00BD532C"/>
    <w:rsid w:val="00BD6560"/>
    <w:rsid w:val="00BD6EEC"/>
    <w:rsid w:val="00BD76AE"/>
    <w:rsid w:val="00BE00FA"/>
    <w:rsid w:val="00BE0C95"/>
    <w:rsid w:val="00BE1300"/>
    <w:rsid w:val="00BE309D"/>
    <w:rsid w:val="00BE545A"/>
    <w:rsid w:val="00BE5E11"/>
    <w:rsid w:val="00BE6C95"/>
    <w:rsid w:val="00BE7459"/>
    <w:rsid w:val="00BE74FA"/>
    <w:rsid w:val="00BE75D9"/>
    <w:rsid w:val="00BF073D"/>
    <w:rsid w:val="00BF0A54"/>
    <w:rsid w:val="00BF0F1C"/>
    <w:rsid w:val="00BF1B7F"/>
    <w:rsid w:val="00BF2A79"/>
    <w:rsid w:val="00BF2B4D"/>
    <w:rsid w:val="00BF2C41"/>
    <w:rsid w:val="00BF5FEC"/>
    <w:rsid w:val="00BF6639"/>
    <w:rsid w:val="00BF6747"/>
    <w:rsid w:val="00BF6B5B"/>
    <w:rsid w:val="00BF6D83"/>
    <w:rsid w:val="00BF704D"/>
    <w:rsid w:val="00BF7824"/>
    <w:rsid w:val="00C01037"/>
    <w:rsid w:val="00C020F8"/>
    <w:rsid w:val="00C02535"/>
    <w:rsid w:val="00C039A3"/>
    <w:rsid w:val="00C0435B"/>
    <w:rsid w:val="00C04666"/>
    <w:rsid w:val="00C04D22"/>
    <w:rsid w:val="00C06457"/>
    <w:rsid w:val="00C07332"/>
    <w:rsid w:val="00C11482"/>
    <w:rsid w:val="00C149E0"/>
    <w:rsid w:val="00C14CDF"/>
    <w:rsid w:val="00C150E0"/>
    <w:rsid w:val="00C150F6"/>
    <w:rsid w:val="00C151B8"/>
    <w:rsid w:val="00C15419"/>
    <w:rsid w:val="00C15559"/>
    <w:rsid w:val="00C15A26"/>
    <w:rsid w:val="00C16762"/>
    <w:rsid w:val="00C17637"/>
    <w:rsid w:val="00C179FC"/>
    <w:rsid w:val="00C2028D"/>
    <w:rsid w:val="00C20681"/>
    <w:rsid w:val="00C208DE"/>
    <w:rsid w:val="00C20E29"/>
    <w:rsid w:val="00C20EB1"/>
    <w:rsid w:val="00C2139F"/>
    <w:rsid w:val="00C22CF5"/>
    <w:rsid w:val="00C22EFB"/>
    <w:rsid w:val="00C230A3"/>
    <w:rsid w:val="00C2364F"/>
    <w:rsid w:val="00C23AF5"/>
    <w:rsid w:val="00C252F4"/>
    <w:rsid w:val="00C268B5"/>
    <w:rsid w:val="00C27836"/>
    <w:rsid w:val="00C27ABF"/>
    <w:rsid w:val="00C3120D"/>
    <w:rsid w:val="00C31353"/>
    <w:rsid w:val="00C315FB"/>
    <w:rsid w:val="00C317BD"/>
    <w:rsid w:val="00C32B1A"/>
    <w:rsid w:val="00C32E86"/>
    <w:rsid w:val="00C33279"/>
    <w:rsid w:val="00C33616"/>
    <w:rsid w:val="00C34B44"/>
    <w:rsid w:val="00C35A95"/>
    <w:rsid w:val="00C37DED"/>
    <w:rsid w:val="00C40541"/>
    <w:rsid w:val="00C4085C"/>
    <w:rsid w:val="00C40FE3"/>
    <w:rsid w:val="00C41015"/>
    <w:rsid w:val="00C43166"/>
    <w:rsid w:val="00C43EDF"/>
    <w:rsid w:val="00C43FC1"/>
    <w:rsid w:val="00C43FEF"/>
    <w:rsid w:val="00C4418A"/>
    <w:rsid w:val="00C44811"/>
    <w:rsid w:val="00C45BF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2A9"/>
    <w:rsid w:val="00C70508"/>
    <w:rsid w:val="00C711D3"/>
    <w:rsid w:val="00C71858"/>
    <w:rsid w:val="00C722C5"/>
    <w:rsid w:val="00C72EEB"/>
    <w:rsid w:val="00C73C34"/>
    <w:rsid w:val="00C744AE"/>
    <w:rsid w:val="00C74781"/>
    <w:rsid w:val="00C75F93"/>
    <w:rsid w:val="00C767BB"/>
    <w:rsid w:val="00C80034"/>
    <w:rsid w:val="00C809E6"/>
    <w:rsid w:val="00C80E55"/>
    <w:rsid w:val="00C82032"/>
    <w:rsid w:val="00C82553"/>
    <w:rsid w:val="00C8322A"/>
    <w:rsid w:val="00C83EA7"/>
    <w:rsid w:val="00C84557"/>
    <w:rsid w:val="00C84559"/>
    <w:rsid w:val="00C8456F"/>
    <w:rsid w:val="00C85EC8"/>
    <w:rsid w:val="00C862C4"/>
    <w:rsid w:val="00C86B34"/>
    <w:rsid w:val="00C924D7"/>
    <w:rsid w:val="00C942EF"/>
    <w:rsid w:val="00C94989"/>
    <w:rsid w:val="00C95593"/>
    <w:rsid w:val="00C95BAD"/>
    <w:rsid w:val="00C96A63"/>
    <w:rsid w:val="00C97093"/>
    <w:rsid w:val="00C9742A"/>
    <w:rsid w:val="00C97602"/>
    <w:rsid w:val="00C97850"/>
    <w:rsid w:val="00CA1869"/>
    <w:rsid w:val="00CA2022"/>
    <w:rsid w:val="00CA20C8"/>
    <w:rsid w:val="00CA306F"/>
    <w:rsid w:val="00CA781C"/>
    <w:rsid w:val="00CA78E1"/>
    <w:rsid w:val="00CB0101"/>
    <w:rsid w:val="00CB12C8"/>
    <w:rsid w:val="00CB3524"/>
    <w:rsid w:val="00CB3C69"/>
    <w:rsid w:val="00CB57BF"/>
    <w:rsid w:val="00CB7FE7"/>
    <w:rsid w:val="00CC2DE4"/>
    <w:rsid w:val="00CC360E"/>
    <w:rsid w:val="00CC46A9"/>
    <w:rsid w:val="00CC48D6"/>
    <w:rsid w:val="00CC76D0"/>
    <w:rsid w:val="00CD221B"/>
    <w:rsid w:val="00CD296A"/>
    <w:rsid w:val="00CD3D8C"/>
    <w:rsid w:val="00CD4DB2"/>
    <w:rsid w:val="00CD5543"/>
    <w:rsid w:val="00CD5CAA"/>
    <w:rsid w:val="00CD6866"/>
    <w:rsid w:val="00CD76D4"/>
    <w:rsid w:val="00CD7893"/>
    <w:rsid w:val="00CE03CC"/>
    <w:rsid w:val="00CE0459"/>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230"/>
    <w:rsid w:val="00D00809"/>
    <w:rsid w:val="00D02C1D"/>
    <w:rsid w:val="00D0341A"/>
    <w:rsid w:val="00D03870"/>
    <w:rsid w:val="00D049BE"/>
    <w:rsid w:val="00D05039"/>
    <w:rsid w:val="00D051F8"/>
    <w:rsid w:val="00D07227"/>
    <w:rsid w:val="00D11741"/>
    <w:rsid w:val="00D12C5F"/>
    <w:rsid w:val="00D12D70"/>
    <w:rsid w:val="00D12EE7"/>
    <w:rsid w:val="00D1373C"/>
    <w:rsid w:val="00D15162"/>
    <w:rsid w:val="00D17702"/>
    <w:rsid w:val="00D17C3D"/>
    <w:rsid w:val="00D225CB"/>
    <w:rsid w:val="00D23EC0"/>
    <w:rsid w:val="00D24BA0"/>
    <w:rsid w:val="00D25A9F"/>
    <w:rsid w:val="00D2734A"/>
    <w:rsid w:val="00D276CF"/>
    <w:rsid w:val="00D30003"/>
    <w:rsid w:val="00D300EA"/>
    <w:rsid w:val="00D306AB"/>
    <w:rsid w:val="00D306EF"/>
    <w:rsid w:val="00D308D3"/>
    <w:rsid w:val="00D30E77"/>
    <w:rsid w:val="00D31B93"/>
    <w:rsid w:val="00D31F8D"/>
    <w:rsid w:val="00D33323"/>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7265"/>
    <w:rsid w:val="00D472EB"/>
    <w:rsid w:val="00D4793C"/>
    <w:rsid w:val="00D51191"/>
    <w:rsid w:val="00D53F55"/>
    <w:rsid w:val="00D54BD0"/>
    <w:rsid w:val="00D55346"/>
    <w:rsid w:val="00D57066"/>
    <w:rsid w:val="00D614CF"/>
    <w:rsid w:val="00D62723"/>
    <w:rsid w:val="00D63990"/>
    <w:rsid w:val="00D64632"/>
    <w:rsid w:val="00D65068"/>
    <w:rsid w:val="00D65243"/>
    <w:rsid w:val="00D658A1"/>
    <w:rsid w:val="00D675EC"/>
    <w:rsid w:val="00D70F0E"/>
    <w:rsid w:val="00D7198C"/>
    <w:rsid w:val="00D71D4E"/>
    <w:rsid w:val="00D72F9A"/>
    <w:rsid w:val="00D73784"/>
    <w:rsid w:val="00D738F0"/>
    <w:rsid w:val="00D73B71"/>
    <w:rsid w:val="00D74FD3"/>
    <w:rsid w:val="00D7577D"/>
    <w:rsid w:val="00D75CDC"/>
    <w:rsid w:val="00D81AB1"/>
    <w:rsid w:val="00D82CB3"/>
    <w:rsid w:val="00D82D5D"/>
    <w:rsid w:val="00D82FC0"/>
    <w:rsid w:val="00D8322A"/>
    <w:rsid w:val="00D83C17"/>
    <w:rsid w:val="00D84C60"/>
    <w:rsid w:val="00D84FFF"/>
    <w:rsid w:val="00D8510C"/>
    <w:rsid w:val="00D85885"/>
    <w:rsid w:val="00D85A93"/>
    <w:rsid w:val="00D866C9"/>
    <w:rsid w:val="00D870F1"/>
    <w:rsid w:val="00D8720F"/>
    <w:rsid w:val="00D87527"/>
    <w:rsid w:val="00D87652"/>
    <w:rsid w:val="00D9238F"/>
    <w:rsid w:val="00D92D08"/>
    <w:rsid w:val="00D9372E"/>
    <w:rsid w:val="00D9392E"/>
    <w:rsid w:val="00D947F0"/>
    <w:rsid w:val="00D95B07"/>
    <w:rsid w:val="00D95F73"/>
    <w:rsid w:val="00D963CC"/>
    <w:rsid w:val="00D96E40"/>
    <w:rsid w:val="00D9728D"/>
    <w:rsid w:val="00DA0C4C"/>
    <w:rsid w:val="00DA0D61"/>
    <w:rsid w:val="00DA1BEE"/>
    <w:rsid w:val="00DA3A4F"/>
    <w:rsid w:val="00DA42C0"/>
    <w:rsid w:val="00DA52A2"/>
    <w:rsid w:val="00DA61FD"/>
    <w:rsid w:val="00DA6E45"/>
    <w:rsid w:val="00DA7B56"/>
    <w:rsid w:val="00DA7E2F"/>
    <w:rsid w:val="00DB0C0B"/>
    <w:rsid w:val="00DB31E7"/>
    <w:rsid w:val="00DB3A66"/>
    <w:rsid w:val="00DB4240"/>
    <w:rsid w:val="00DB4BEF"/>
    <w:rsid w:val="00DB5DEE"/>
    <w:rsid w:val="00DB67EE"/>
    <w:rsid w:val="00DB78B2"/>
    <w:rsid w:val="00DB7E15"/>
    <w:rsid w:val="00DC07E3"/>
    <w:rsid w:val="00DC1421"/>
    <w:rsid w:val="00DC230C"/>
    <w:rsid w:val="00DC2CE7"/>
    <w:rsid w:val="00DC301A"/>
    <w:rsid w:val="00DC6AEA"/>
    <w:rsid w:val="00DC7377"/>
    <w:rsid w:val="00DD169F"/>
    <w:rsid w:val="00DD3C18"/>
    <w:rsid w:val="00DD4849"/>
    <w:rsid w:val="00DD4CD3"/>
    <w:rsid w:val="00DD5940"/>
    <w:rsid w:val="00DD5E7B"/>
    <w:rsid w:val="00DD7DDC"/>
    <w:rsid w:val="00DE0D83"/>
    <w:rsid w:val="00DE0FC0"/>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72C7"/>
    <w:rsid w:val="00DF74FA"/>
    <w:rsid w:val="00E0100E"/>
    <w:rsid w:val="00E01358"/>
    <w:rsid w:val="00E0174A"/>
    <w:rsid w:val="00E01E64"/>
    <w:rsid w:val="00E03246"/>
    <w:rsid w:val="00E03508"/>
    <w:rsid w:val="00E03883"/>
    <w:rsid w:val="00E03C0E"/>
    <w:rsid w:val="00E05083"/>
    <w:rsid w:val="00E05190"/>
    <w:rsid w:val="00E052B3"/>
    <w:rsid w:val="00E070F2"/>
    <w:rsid w:val="00E073C2"/>
    <w:rsid w:val="00E10A5A"/>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497"/>
    <w:rsid w:val="00E26881"/>
    <w:rsid w:val="00E26C1E"/>
    <w:rsid w:val="00E26DFE"/>
    <w:rsid w:val="00E2713B"/>
    <w:rsid w:val="00E314C5"/>
    <w:rsid w:val="00E31ABA"/>
    <w:rsid w:val="00E324FC"/>
    <w:rsid w:val="00E3289D"/>
    <w:rsid w:val="00E32DDF"/>
    <w:rsid w:val="00E33108"/>
    <w:rsid w:val="00E33CFA"/>
    <w:rsid w:val="00E34706"/>
    <w:rsid w:val="00E35EA3"/>
    <w:rsid w:val="00E37290"/>
    <w:rsid w:val="00E37AE3"/>
    <w:rsid w:val="00E4228A"/>
    <w:rsid w:val="00E42427"/>
    <w:rsid w:val="00E43ABE"/>
    <w:rsid w:val="00E44148"/>
    <w:rsid w:val="00E442D0"/>
    <w:rsid w:val="00E443E0"/>
    <w:rsid w:val="00E445BD"/>
    <w:rsid w:val="00E45562"/>
    <w:rsid w:val="00E4563C"/>
    <w:rsid w:val="00E46497"/>
    <w:rsid w:val="00E47A5F"/>
    <w:rsid w:val="00E507A5"/>
    <w:rsid w:val="00E51842"/>
    <w:rsid w:val="00E528D2"/>
    <w:rsid w:val="00E5471B"/>
    <w:rsid w:val="00E54E89"/>
    <w:rsid w:val="00E54F6E"/>
    <w:rsid w:val="00E556FC"/>
    <w:rsid w:val="00E55EB2"/>
    <w:rsid w:val="00E601CE"/>
    <w:rsid w:val="00E602CF"/>
    <w:rsid w:val="00E60719"/>
    <w:rsid w:val="00E61EE8"/>
    <w:rsid w:val="00E62441"/>
    <w:rsid w:val="00E63879"/>
    <w:rsid w:val="00E64036"/>
    <w:rsid w:val="00E64EF0"/>
    <w:rsid w:val="00E66EE6"/>
    <w:rsid w:val="00E71633"/>
    <w:rsid w:val="00E72689"/>
    <w:rsid w:val="00E72CBD"/>
    <w:rsid w:val="00E730AA"/>
    <w:rsid w:val="00E73682"/>
    <w:rsid w:val="00E73A2E"/>
    <w:rsid w:val="00E767B9"/>
    <w:rsid w:val="00E76F52"/>
    <w:rsid w:val="00E77951"/>
    <w:rsid w:val="00E815A9"/>
    <w:rsid w:val="00E828A5"/>
    <w:rsid w:val="00E82B54"/>
    <w:rsid w:val="00E83035"/>
    <w:rsid w:val="00E83095"/>
    <w:rsid w:val="00E83274"/>
    <w:rsid w:val="00E838B2"/>
    <w:rsid w:val="00E84521"/>
    <w:rsid w:val="00E846C2"/>
    <w:rsid w:val="00E856B0"/>
    <w:rsid w:val="00E85D3F"/>
    <w:rsid w:val="00E867B1"/>
    <w:rsid w:val="00E86C2A"/>
    <w:rsid w:val="00E86CA1"/>
    <w:rsid w:val="00E87362"/>
    <w:rsid w:val="00E907B3"/>
    <w:rsid w:val="00E90A16"/>
    <w:rsid w:val="00E91E35"/>
    <w:rsid w:val="00E931C5"/>
    <w:rsid w:val="00E937B5"/>
    <w:rsid w:val="00E93917"/>
    <w:rsid w:val="00E9442F"/>
    <w:rsid w:val="00E94E1B"/>
    <w:rsid w:val="00E969D2"/>
    <w:rsid w:val="00EA01A7"/>
    <w:rsid w:val="00EA0CA1"/>
    <w:rsid w:val="00EA0DB8"/>
    <w:rsid w:val="00EA3249"/>
    <w:rsid w:val="00EA3C59"/>
    <w:rsid w:val="00EA5118"/>
    <w:rsid w:val="00EA7A8D"/>
    <w:rsid w:val="00EB08C0"/>
    <w:rsid w:val="00EB0DF0"/>
    <w:rsid w:val="00EB1A2C"/>
    <w:rsid w:val="00EB1FE7"/>
    <w:rsid w:val="00EB2B92"/>
    <w:rsid w:val="00EB3B26"/>
    <w:rsid w:val="00EB40DC"/>
    <w:rsid w:val="00EB53DE"/>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7352"/>
    <w:rsid w:val="00ED007B"/>
    <w:rsid w:val="00ED11BD"/>
    <w:rsid w:val="00ED1395"/>
    <w:rsid w:val="00ED163A"/>
    <w:rsid w:val="00ED2270"/>
    <w:rsid w:val="00ED512E"/>
    <w:rsid w:val="00ED541F"/>
    <w:rsid w:val="00ED5AF4"/>
    <w:rsid w:val="00EE0293"/>
    <w:rsid w:val="00EE048D"/>
    <w:rsid w:val="00EE09F2"/>
    <w:rsid w:val="00EE0ACB"/>
    <w:rsid w:val="00EE107C"/>
    <w:rsid w:val="00EE280E"/>
    <w:rsid w:val="00EE3641"/>
    <w:rsid w:val="00EE3E9C"/>
    <w:rsid w:val="00EE4319"/>
    <w:rsid w:val="00EE43A8"/>
    <w:rsid w:val="00EE4D4C"/>
    <w:rsid w:val="00EE4FBE"/>
    <w:rsid w:val="00EF03E7"/>
    <w:rsid w:val="00EF0539"/>
    <w:rsid w:val="00EF1AD7"/>
    <w:rsid w:val="00EF2E2B"/>
    <w:rsid w:val="00EF34D2"/>
    <w:rsid w:val="00EF3C2F"/>
    <w:rsid w:val="00EF3F14"/>
    <w:rsid w:val="00EF4925"/>
    <w:rsid w:val="00EF4C26"/>
    <w:rsid w:val="00EF53E4"/>
    <w:rsid w:val="00EF545E"/>
    <w:rsid w:val="00EF5C8E"/>
    <w:rsid w:val="00EF5CC0"/>
    <w:rsid w:val="00F005FA"/>
    <w:rsid w:val="00F0076A"/>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350"/>
    <w:rsid w:val="00F13E45"/>
    <w:rsid w:val="00F147C6"/>
    <w:rsid w:val="00F158B6"/>
    <w:rsid w:val="00F160E5"/>
    <w:rsid w:val="00F17FAE"/>
    <w:rsid w:val="00F21705"/>
    <w:rsid w:val="00F231FC"/>
    <w:rsid w:val="00F23AEF"/>
    <w:rsid w:val="00F25E84"/>
    <w:rsid w:val="00F2706D"/>
    <w:rsid w:val="00F27818"/>
    <w:rsid w:val="00F27ADB"/>
    <w:rsid w:val="00F3072D"/>
    <w:rsid w:val="00F31039"/>
    <w:rsid w:val="00F31178"/>
    <w:rsid w:val="00F31A7A"/>
    <w:rsid w:val="00F31D0B"/>
    <w:rsid w:val="00F32971"/>
    <w:rsid w:val="00F3400B"/>
    <w:rsid w:val="00F34563"/>
    <w:rsid w:val="00F3458B"/>
    <w:rsid w:val="00F34F61"/>
    <w:rsid w:val="00F35C44"/>
    <w:rsid w:val="00F36C7A"/>
    <w:rsid w:val="00F374FB"/>
    <w:rsid w:val="00F40C05"/>
    <w:rsid w:val="00F40E86"/>
    <w:rsid w:val="00F4175D"/>
    <w:rsid w:val="00F42168"/>
    <w:rsid w:val="00F425B3"/>
    <w:rsid w:val="00F42DF9"/>
    <w:rsid w:val="00F44C78"/>
    <w:rsid w:val="00F452C0"/>
    <w:rsid w:val="00F459E6"/>
    <w:rsid w:val="00F46070"/>
    <w:rsid w:val="00F5309E"/>
    <w:rsid w:val="00F53C70"/>
    <w:rsid w:val="00F5433C"/>
    <w:rsid w:val="00F55217"/>
    <w:rsid w:val="00F55D7B"/>
    <w:rsid w:val="00F5630D"/>
    <w:rsid w:val="00F60C62"/>
    <w:rsid w:val="00F63F1D"/>
    <w:rsid w:val="00F645AF"/>
    <w:rsid w:val="00F64A45"/>
    <w:rsid w:val="00F64B7F"/>
    <w:rsid w:val="00F66BC9"/>
    <w:rsid w:val="00F67946"/>
    <w:rsid w:val="00F67DE8"/>
    <w:rsid w:val="00F70082"/>
    <w:rsid w:val="00F7286D"/>
    <w:rsid w:val="00F72B4F"/>
    <w:rsid w:val="00F72B99"/>
    <w:rsid w:val="00F72CCD"/>
    <w:rsid w:val="00F72E9F"/>
    <w:rsid w:val="00F739E9"/>
    <w:rsid w:val="00F73C2F"/>
    <w:rsid w:val="00F75AE6"/>
    <w:rsid w:val="00F75FD0"/>
    <w:rsid w:val="00F80B06"/>
    <w:rsid w:val="00F81136"/>
    <w:rsid w:val="00F81620"/>
    <w:rsid w:val="00F82323"/>
    <w:rsid w:val="00F827AD"/>
    <w:rsid w:val="00F84240"/>
    <w:rsid w:val="00F8429B"/>
    <w:rsid w:val="00F85237"/>
    <w:rsid w:val="00F85395"/>
    <w:rsid w:val="00F8564F"/>
    <w:rsid w:val="00F8587B"/>
    <w:rsid w:val="00F87DAE"/>
    <w:rsid w:val="00F9000A"/>
    <w:rsid w:val="00F9002A"/>
    <w:rsid w:val="00F90CC8"/>
    <w:rsid w:val="00F94E43"/>
    <w:rsid w:val="00F95923"/>
    <w:rsid w:val="00F95F7E"/>
    <w:rsid w:val="00F97AFE"/>
    <w:rsid w:val="00FA0128"/>
    <w:rsid w:val="00FA1221"/>
    <w:rsid w:val="00FA14BA"/>
    <w:rsid w:val="00FA1786"/>
    <w:rsid w:val="00FA215F"/>
    <w:rsid w:val="00FA3191"/>
    <w:rsid w:val="00FA3B14"/>
    <w:rsid w:val="00FA3DBB"/>
    <w:rsid w:val="00FA4681"/>
    <w:rsid w:val="00FA5AE3"/>
    <w:rsid w:val="00FA602E"/>
    <w:rsid w:val="00FA7073"/>
    <w:rsid w:val="00FA73DD"/>
    <w:rsid w:val="00FB13C2"/>
    <w:rsid w:val="00FB229D"/>
    <w:rsid w:val="00FB380D"/>
    <w:rsid w:val="00FB3C33"/>
    <w:rsid w:val="00FB3D6A"/>
    <w:rsid w:val="00FB4154"/>
    <w:rsid w:val="00FB462E"/>
    <w:rsid w:val="00FB50B4"/>
    <w:rsid w:val="00FB50BF"/>
    <w:rsid w:val="00FB54FB"/>
    <w:rsid w:val="00FB76C5"/>
    <w:rsid w:val="00FC1BF7"/>
    <w:rsid w:val="00FC2414"/>
    <w:rsid w:val="00FC2479"/>
    <w:rsid w:val="00FC2C4D"/>
    <w:rsid w:val="00FC44A1"/>
    <w:rsid w:val="00FC4DEB"/>
    <w:rsid w:val="00FC72AD"/>
    <w:rsid w:val="00FC77FF"/>
    <w:rsid w:val="00FC7E40"/>
    <w:rsid w:val="00FD1351"/>
    <w:rsid w:val="00FD22AA"/>
    <w:rsid w:val="00FD38A5"/>
    <w:rsid w:val="00FD4B65"/>
    <w:rsid w:val="00FD5AA2"/>
    <w:rsid w:val="00FD5D3B"/>
    <w:rsid w:val="00FD6729"/>
    <w:rsid w:val="00FD7EFE"/>
    <w:rsid w:val="00FE192F"/>
    <w:rsid w:val="00FE2025"/>
    <w:rsid w:val="00FE2D9D"/>
    <w:rsid w:val="00FE3280"/>
    <w:rsid w:val="00FE4790"/>
    <w:rsid w:val="00FE49E3"/>
    <w:rsid w:val="00FE4E1B"/>
    <w:rsid w:val="00FE5D09"/>
    <w:rsid w:val="00FE7078"/>
    <w:rsid w:val="00FE737F"/>
    <w:rsid w:val="00FE7904"/>
    <w:rsid w:val="00FE79C6"/>
    <w:rsid w:val="00FE7DA8"/>
    <w:rsid w:val="00FF0008"/>
    <w:rsid w:val="00FF0AD1"/>
    <w:rsid w:val="00FF2AF2"/>
    <w:rsid w:val="00FF2F56"/>
    <w:rsid w:val="00FF3373"/>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8B43748C-B705-46EC-A4C4-C64014173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C6898"/>
    <w:pPr>
      <w:tabs>
        <w:tab w:val="left" w:pos="1540"/>
        <w:tab w:val="right" w:leader="dot" w:pos="8828"/>
      </w:tabs>
      <w:spacing w:line="480" w:lineRule="auto"/>
      <w:ind w:left="1418" w:hanging="425"/>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character" w:customStyle="1" w:styleId="m-2489899118834276802gmail-sinespaciadocar">
    <w:name w:val="m_-2489899118834276802gmail-sinespaciadocar"/>
    <w:basedOn w:val="Fuentedeprrafopredeter"/>
    <w:rsid w:val="00CE0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66499218">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34316113">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79601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04C6A-773D-4493-9485-B99127F1E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39</Pages>
  <Words>6676</Words>
  <Characters>36723</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2019-03-29T00:57:00Z</cp:lastPrinted>
  <dcterms:created xsi:type="dcterms:W3CDTF">2019-03-28T18:38:00Z</dcterms:created>
  <dcterms:modified xsi:type="dcterms:W3CDTF">2019-04-30T17:35:00Z</dcterms:modified>
</cp:coreProperties>
</file>