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B225F" w14:textId="77777777" w:rsidR="000E6BD3" w:rsidRPr="005B1DF4" w:rsidRDefault="000E6BD3" w:rsidP="005B1DF4">
      <w:pPr>
        <w:spacing w:before="240" w:after="240" w:line="360" w:lineRule="auto"/>
        <w:jc w:val="center"/>
        <w:rPr>
          <w:rFonts w:ascii="Palatino Linotype" w:hAnsi="Palatino Linotype"/>
          <w:b/>
        </w:rPr>
      </w:pPr>
      <w:r w:rsidRPr="005B1DF4">
        <w:rPr>
          <w:rFonts w:ascii="Palatino Linotype" w:hAnsi="Palatino Linotype"/>
          <w:b/>
        </w:rPr>
        <w:t>Sinopsis</w:t>
      </w:r>
    </w:p>
    <w:p w14:paraId="204240C6" w14:textId="32CE553A" w:rsidR="000E6BD3" w:rsidRPr="005B1DF4" w:rsidRDefault="005B1DF4" w:rsidP="005B1DF4">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30A8659E" wp14:editId="3A187BED">
                <wp:simplePos x="0" y="0"/>
                <wp:positionH relativeFrom="column">
                  <wp:posOffset>-35106</wp:posOffset>
                </wp:positionH>
                <wp:positionV relativeFrom="paragraph">
                  <wp:posOffset>2518940</wp:posOffset>
                </wp:positionV>
                <wp:extent cx="5627076" cy="4441372"/>
                <wp:effectExtent l="57150" t="38100" r="69215" b="92710"/>
                <wp:wrapNone/>
                <wp:docPr id="2" name="Conector recto 2"/>
                <wp:cNvGraphicFramePr/>
                <a:graphic xmlns:a="http://schemas.openxmlformats.org/drawingml/2006/main">
                  <a:graphicData uri="http://schemas.microsoft.com/office/word/2010/wordprocessingShape">
                    <wps:wsp>
                      <wps:cNvCnPr/>
                      <wps:spPr>
                        <a:xfrm flipH="1" flipV="1">
                          <a:off x="0" y="0"/>
                          <a:ext cx="5627076" cy="444137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C7E5C1" id="Conector recto 2"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2.75pt,198.35pt" to="440.35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" strokecolor="#4f81bd [3204]" strokeweight="2pt">
                <v:shadow on="t" color="black" opacity="24903f" origin=",.5" offset="0,.55556mm"/>
              </v:line>
            </w:pict>
          </mc:Fallback>
        </mc:AlternateContent>
      </w:r>
      <w:r w:rsidR="000E6BD3" w:rsidRPr="005B1DF4">
        <w:rPr>
          <w:rFonts w:ascii="Palatino Linotype" w:hAnsi="Palatino Linotype" w:cs="Arial"/>
        </w:rPr>
        <w:t xml:space="preserve">En razón de que la información solicitada por el </w:t>
      </w:r>
      <w:r w:rsidR="000E6BD3" w:rsidRPr="005B1DF4">
        <w:rPr>
          <w:rFonts w:ascii="Palatino Linotype" w:hAnsi="Palatino Linotype" w:cs="Arial"/>
          <w:b/>
        </w:rPr>
        <w:t xml:space="preserve">RECURRENTE </w:t>
      </w:r>
      <w:r w:rsidR="000E6BD3" w:rsidRPr="005B1DF4">
        <w:rPr>
          <w:rFonts w:ascii="Palatino Linotype" w:hAnsi="Palatino Linotype" w:cs="Arial"/>
        </w:rPr>
        <w:t xml:space="preserve">no se localiza en los archivos del </w:t>
      </w:r>
      <w:r w:rsidR="000E6BD3" w:rsidRPr="005B1DF4">
        <w:rPr>
          <w:rFonts w:ascii="Palatino Linotype" w:hAnsi="Palatino Linotype" w:cs="Arial"/>
          <w:b/>
        </w:rPr>
        <w:t xml:space="preserve">SUJETO OBLIGADO, </w:t>
      </w:r>
      <w:r w:rsidR="000E6BD3" w:rsidRPr="005B1DF4">
        <w:rPr>
          <w:rFonts w:ascii="Palatino Linotype" w:hAnsi="Palatino Linotype" w:cs="Arial"/>
        </w:rPr>
        <w:t xml:space="preserve">entonces no existe la fuente obligacional ni material que determine su entrega, aunado a que no existe la obligación a cargo del </w:t>
      </w:r>
      <w:r w:rsidR="000E6BD3" w:rsidRPr="005B1DF4">
        <w:rPr>
          <w:rFonts w:ascii="Palatino Linotype" w:hAnsi="Palatino Linotype" w:cs="Arial"/>
          <w:b/>
        </w:rPr>
        <w:t xml:space="preserve">SUJETO OBLIGADO </w:t>
      </w:r>
      <w:r w:rsidR="000E6BD3" w:rsidRPr="005B1DF4">
        <w:rPr>
          <w:rFonts w:ascii="Palatino Linotype" w:hAnsi="Palatino Linotype" w:cs="Arial"/>
        </w:rPr>
        <w:t>de procesarla, resumirla, efectuar cálculos o practicar investigaciones, por lo que este Órgano Garante determina infundados</w:t>
      </w:r>
      <w:r w:rsidR="000E6BD3" w:rsidRPr="005B1DF4">
        <w:rPr>
          <w:rFonts w:ascii="Palatino Linotype" w:hAnsi="Palatino Linotype" w:cs="Arial"/>
          <w:b/>
        </w:rPr>
        <w:t xml:space="preserve"> </w:t>
      </w:r>
      <w:r w:rsidR="000E6BD3" w:rsidRPr="005B1DF4">
        <w:rPr>
          <w:rFonts w:ascii="Palatino Linotype" w:hAnsi="Palatino Linotype" w:cs="Arial"/>
        </w:rPr>
        <w:t xml:space="preserve">los motivos o razones de inconformidad esgrimidos por el </w:t>
      </w:r>
      <w:r w:rsidR="000E6BD3" w:rsidRPr="005B1DF4">
        <w:rPr>
          <w:rFonts w:ascii="Palatino Linotype" w:hAnsi="Palatino Linotype" w:cs="Arial"/>
          <w:b/>
        </w:rPr>
        <w:t>RECURRE</w:t>
      </w:r>
      <w:r w:rsidRPr="005B1DF4">
        <w:rPr>
          <w:rFonts w:ascii="Palatino Linotype" w:hAnsi="Palatino Linotype" w:cs="Arial"/>
          <w:b/>
        </w:rPr>
        <w:t>N</w:t>
      </w:r>
      <w:r w:rsidR="000E6BD3" w:rsidRPr="005B1DF4">
        <w:rPr>
          <w:rFonts w:ascii="Palatino Linotype" w:hAnsi="Palatino Linotype" w:cs="Arial"/>
          <w:b/>
        </w:rPr>
        <w:t xml:space="preserve">TE </w:t>
      </w:r>
      <w:r w:rsidR="000E6BD3" w:rsidRPr="005B1DF4">
        <w:rPr>
          <w:rFonts w:ascii="Palatino Linotype" w:hAnsi="Palatino Linotype" w:cs="Arial"/>
        </w:rPr>
        <w:t xml:space="preserve">y lo procedente es </w:t>
      </w:r>
      <w:r w:rsidR="000E6BD3" w:rsidRPr="005B1DF4">
        <w:rPr>
          <w:rFonts w:ascii="Palatino Linotype" w:hAnsi="Palatino Linotype" w:cs="Arial"/>
          <w:b/>
        </w:rPr>
        <w:t xml:space="preserve">CONFIRMAR, </w:t>
      </w:r>
      <w:r w:rsidR="000E6BD3" w:rsidRPr="005B1DF4">
        <w:rPr>
          <w:rFonts w:ascii="Palatino Linotype" w:hAnsi="Palatino Linotype" w:cs="Arial"/>
        </w:rPr>
        <w:t xml:space="preserve">la respuesta emitida por el </w:t>
      </w:r>
      <w:r w:rsidR="000E6BD3" w:rsidRPr="005B1DF4">
        <w:rPr>
          <w:rFonts w:ascii="Palatino Linotype" w:hAnsi="Palatino Linotype" w:cs="Arial"/>
          <w:b/>
        </w:rPr>
        <w:t xml:space="preserve">SUJETO OBLIGADO </w:t>
      </w:r>
      <w:r w:rsidR="000E6BD3" w:rsidRPr="005B1DF4">
        <w:rPr>
          <w:rFonts w:ascii="Palatino Linotype" w:hAnsi="Palatino Linotype" w:cs="Arial"/>
        </w:rPr>
        <w:t xml:space="preserve">a la solicitud de información. </w:t>
      </w:r>
    </w:p>
    <w:p w14:paraId="49E0CDA3" w14:textId="77777777" w:rsidR="002D4C90" w:rsidRPr="005B1DF4" w:rsidRDefault="002D4C90" w:rsidP="005B1DF4">
      <w:pPr>
        <w:pStyle w:val="Textoindependiente"/>
        <w:spacing w:line="360" w:lineRule="auto"/>
        <w:rPr>
          <w:rFonts w:ascii="Palatino Linotype" w:hAnsi="Palatino Linotype" w:cs="Arial"/>
          <w:szCs w:val="24"/>
          <w:lang w:eastAsia="es-MX"/>
        </w:rPr>
      </w:pPr>
    </w:p>
    <w:p w14:paraId="7197579D" w14:textId="77777777" w:rsidR="00B609FF" w:rsidRPr="005B1DF4" w:rsidRDefault="00B609FF" w:rsidP="005B1DF4">
      <w:pPr>
        <w:spacing w:before="240" w:after="240" w:line="360" w:lineRule="auto"/>
        <w:jc w:val="both"/>
        <w:rPr>
          <w:rFonts w:ascii="Palatino Linotype" w:hAnsi="Palatino Linotype" w:cs="Arial"/>
        </w:rPr>
      </w:pPr>
    </w:p>
    <w:p w14:paraId="2FD91984" w14:textId="77777777" w:rsidR="006A6CFA" w:rsidRPr="005B1DF4" w:rsidRDefault="006A6CFA" w:rsidP="005B1DF4">
      <w:pPr>
        <w:spacing w:before="240" w:after="240" w:line="360" w:lineRule="auto"/>
        <w:jc w:val="both"/>
        <w:rPr>
          <w:rFonts w:ascii="Palatino Linotype" w:hAnsi="Palatino Linotype" w:cs="Arial"/>
        </w:rPr>
      </w:pPr>
    </w:p>
    <w:p w14:paraId="28BBB07E" w14:textId="77777777" w:rsidR="000E6BD3" w:rsidRPr="005B1DF4" w:rsidRDefault="000E6BD3" w:rsidP="005B1DF4">
      <w:pPr>
        <w:spacing w:before="240" w:after="240" w:line="360" w:lineRule="auto"/>
        <w:jc w:val="both"/>
        <w:rPr>
          <w:rFonts w:ascii="Palatino Linotype" w:hAnsi="Palatino Linotype" w:cs="Arial"/>
        </w:rPr>
      </w:pPr>
    </w:p>
    <w:p w14:paraId="436E9878" w14:textId="77777777" w:rsidR="000E6BD3" w:rsidRPr="005B1DF4" w:rsidRDefault="000E6BD3" w:rsidP="005B1DF4">
      <w:pPr>
        <w:spacing w:before="240" w:after="240" w:line="360" w:lineRule="auto"/>
        <w:jc w:val="both"/>
        <w:rPr>
          <w:rFonts w:ascii="Palatino Linotype" w:hAnsi="Palatino Linotype" w:cs="Arial"/>
        </w:rPr>
      </w:pPr>
    </w:p>
    <w:p w14:paraId="04DC08C1" w14:textId="77777777" w:rsidR="000E6BD3" w:rsidRPr="005B1DF4" w:rsidRDefault="000E6BD3" w:rsidP="005B1DF4">
      <w:pPr>
        <w:spacing w:before="240" w:after="240" w:line="360" w:lineRule="auto"/>
        <w:jc w:val="both"/>
        <w:rPr>
          <w:rFonts w:ascii="Palatino Linotype" w:hAnsi="Palatino Linotype" w:cs="Arial"/>
        </w:rPr>
      </w:pPr>
    </w:p>
    <w:p w14:paraId="0848851F" w14:textId="77777777" w:rsidR="000E6BD3" w:rsidRPr="005B1DF4" w:rsidRDefault="000E6BD3" w:rsidP="005B1DF4">
      <w:pPr>
        <w:spacing w:before="240" w:after="240" w:line="360" w:lineRule="auto"/>
        <w:jc w:val="both"/>
        <w:rPr>
          <w:rFonts w:ascii="Palatino Linotype" w:hAnsi="Palatino Linotype" w:cs="Arial"/>
        </w:rPr>
      </w:pPr>
    </w:p>
    <w:p w14:paraId="6127A1CB" w14:textId="77777777" w:rsidR="000E6BD3" w:rsidRPr="005B1DF4" w:rsidRDefault="000E6BD3" w:rsidP="005B1DF4">
      <w:pPr>
        <w:spacing w:before="240" w:after="240" w:line="360" w:lineRule="auto"/>
        <w:jc w:val="both"/>
        <w:rPr>
          <w:rFonts w:ascii="Palatino Linotype" w:hAnsi="Palatino Linotype" w:cs="Arial"/>
        </w:rPr>
      </w:pPr>
    </w:p>
    <w:p w14:paraId="4876D70A" w14:textId="77777777" w:rsidR="000E6BD3" w:rsidRPr="005B1DF4" w:rsidRDefault="000E6BD3" w:rsidP="005B1DF4">
      <w:pPr>
        <w:spacing w:before="240" w:after="240" w:line="360" w:lineRule="auto"/>
        <w:jc w:val="both"/>
        <w:rPr>
          <w:rFonts w:ascii="Palatino Linotype" w:hAnsi="Palatino Linotype" w:cs="Arial"/>
        </w:rPr>
      </w:pPr>
    </w:p>
    <w:p w14:paraId="31137936" w14:textId="302D1D0F" w:rsidR="00BC61B2" w:rsidRPr="005B1DF4" w:rsidRDefault="00A20B1F" w:rsidP="005B1DF4">
      <w:pPr>
        <w:tabs>
          <w:tab w:val="left" w:pos="0"/>
        </w:tabs>
        <w:spacing w:line="360" w:lineRule="auto"/>
        <w:jc w:val="center"/>
        <w:rPr>
          <w:rFonts w:ascii="Palatino Linotype" w:eastAsia="Times New Roman" w:hAnsi="Palatino Linotype" w:cs="Times New Roman"/>
          <w:b/>
        </w:rPr>
      </w:pPr>
      <w:r w:rsidRPr="005B1DF4">
        <w:rPr>
          <w:rFonts w:ascii="Palatino Linotype" w:eastAsia="Times New Roman" w:hAnsi="Palatino Linotype" w:cs="Times New Roman"/>
          <w:b/>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5B1DF4" w:rsidRDefault="00763298" w:rsidP="005B1DF4">
          <w:pPr>
            <w:pStyle w:val="TtulodeTDC"/>
            <w:tabs>
              <w:tab w:val="left" w:pos="0"/>
            </w:tabs>
            <w:spacing w:before="0" w:line="360" w:lineRule="auto"/>
            <w:rPr>
              <w:szCs w:val="24"/>
            </w:rPr>
          </w:pPr>
        </w:p>
        <w:p w14:paraId="5570D7AA" w14:textId="77777777" w:rsidR="00D96A5F" w:rsidRPr="005B1DF4" w:rsidRDefault="00763298" w:rsidP="005B1DF4">
          <w:pPr>
            <w:pStyle w:val="TDC1"/>
            <w:spacing w:line="360" w:lineRule="auto"/>
            <w:rPr>
              <w:rFonts w:ascii="Palatino Linotype" w:hAnsi="Palatino Linotype"/>
              <w:noProof/>
              <w:lang w:val="es-MX" w:eastAsia="es-MX"/>
            </w:rPr>
          </w:pPr>
          <w:r w:rsidRPr="005B1DF4">
            <w:rPr>
              <w:rFonts w:ascii="Palatino Linotype" w:hAnsi="Palatino Linotype"/>
              <w:b/>
            </w:rPr>
            <w:fldChar w:fldCharType="begin"/>
          </w:r>
          <w:r w:rsidRPr="005B1DF4">
            <w:rPr>
              <w:rFonts w:ascii="Palatino Linotype" w:hAnsi="Palatino Linotype"/>
              <w:b/>
            </w:rPr>
            <w:instrText xml:space="preserve"> TOC \o "1-3" \h \z \u </w:instrText>
          </w:r>
          <w:r w:rsidRPr="005B1DF4">
            <w:rPr>
              <w:rFonts w:ascii="Palatino Linotype" w:hAnsi="Palatino Linotype"/>
              <w:b/>
            </w:rPr>
            <w:fldChar w:fldCharType="separate"/>
          </w:r>
          <w:hyperlink w:anchor="_Toc21619934" w:history="1">
            <w:r w:rsidR="00D96A5F" w:rsidRPr="005B1DF4">
              <w:rPr>
                <w:rStyle w:val="Hipervnculo"/>
                <w:rFonts w:ascii="Palatino Linotype" w:hAnsi="Palatino Linotype"/>
                <w:b/>
                <w:noProof/>
              </w:rPr>
              <w:t>ANTECEDENTES</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_Toc21619934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3</w:t>
            </w:r>
            <w:r w:rsidR="00D96A5F" w:rsidRPr="005B1DF4">
              <w:rPr>
                <w:rFonts w:ascii="Palatino Linotype" w:hAnsi="Palatino Linotype"/>
                <w:noProof/>
                <w:webHidden/>
              </w:rPr>
              <w:fldChar w:fldCharType="end"/>
            </w:r>
          </w:hyperlink>
        </w:p>
        <w:p w14:paraId="650E727E" w14:textId="77777777" w:rsidR="00D96A5F" w:rsidRPr="005B1DF4" w:rsidRDefault="000E1D62" w:rsidP="005B1DF4">
          <w:pPr>
            <w:pStyle w:val="TDC1"/>
            <w:spacing w:line="360" w:lineRule="auto"/>
            <w:rPr>
              <w:rFonts w:ascii="Palatino Linotype" w:hAnsi="Palatino Linotype"/>
              <w:noProof/>
              <w:lang w:val="es-MX" w:eastAsia="es-MX"/>
            </w:rPr>
          </w:pPr>
          <w:hyperlink w:anchor="_Toc21619935" w:history="1">
            <w:r w:rsidR="00D96A5F" w:rsidRPr="005B1DF4">
              <w:rPr>
                <w:rStyle w:val="Hipervnculo"/>
                <w:rFonts w:ascii="Palatino Linotype" w:hAnsi="Palatino Linotype"/>
                <w:b/>
                <w:noProof/>
              </w:rPr>
              <w:t>CONSIDERANDO</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_Toc21619935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8</w:t>
            </w:r>
            <w:r w:rsidR="00D96A5F" w:rsidRPr="005B1DF4">
              <w:rPr>
                <w:rFonts w:ascii="Palatino Linotype" w:hAnsi="Palatino Linotype"/>
                <w:noProof/>
                <w:webHidden/>
              </w:rPr>
              <w:fldChar w:fldCharType="end"/>
            </w:r>
          </w:hyperlink>
        </w:p>
        <w:p w14:paraId="764B2E87" w14:textId="77777777" w:rsidR="00D96A5F" w:rsidRPr="005B1DF4" w:rsidRDefault="000E1D62" w:rsidP="005B1DF4">
          <w:pPr>
            <w:pStyle w:val="TDC2"/>
            <w:spacing w:line="360" w:lineRule="auto"/>
            <w:rPr>
              <w:rFonts w:ascii="Palatino Linotype" w:hAnsi="Palatino Linotype"/>
              <w:noProof/>
              <w:lang w:val="es-MX" w:eastAsia="es-MX"/>
            </w:rPr>
          </w:pPr>
          <w:hyperlink w:anchor="_Toc21619936" w:history="1">
            <w:r w:rsidR="00D96A5F" w:rsidRPr="005B1DF4">
              <w:rPr>
                <w:rStyle w:val="Hipervnculo"/>
                <w:rFonts w:ascii="Palatino Linotype" w:hAnsi="Palatino Linotype"/>
                <w:b/>
                <w:noProof/>
              </w:rPr>
              <w:t>PRIMERO. De la competencia</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_Toc21619936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8</w:t>
            </w:r>
            <w:r w:rsidR="00D96A5F" w:rsidRPr="005B1DF4">
              <w:rPr>
                <w:rFonts w:ascii="Palatino Linotype" w:hAnsi="Palatino Linotype"/>
                <w:noProof/>
                <w:webHidden/>
              </w:rPr>
              <w:fldChar w:fldCharType="end"/>
            </w:r>
          </w:hyperlink>
        </w:p>
        <w:p w14:paraId="3D44DA51" w14:textId="77777777" w:rsidR="00D96A5F" w:rsidRPr="005B1DF4" w:rsidRDefault="000E1D62" w:rsidP="005B1DF4">
          <w:pPr>
            <w:pStyle w:val="TDC2"/>
            <w:spacing w:line="360" w:lineRule="auto"/>
            <w:rPr>
              <w:rFonts w:ascii="Palatino Linotype" w:hAnsi="Palatino Linotype"/>
              <w:noProof/>
              <w:lang w:val="es-MX" w:eastAsia="es-MX"/>
            </w:rPr>
          </w:pPr>
          <w:hyperlink w:anchor="_Toc21619937" w:history="1">
            <w:r w:rsidR="00D96A5F" w:rsidRPr="005B1DF4">
              <w:rPr>
                <w:rStyle w:val="Hipervnculo"/>
                <w:rFonts w:ascii="Palatino Linotype" w:hAnsi="Palatino Linotype"/>
                <w:b/>
                <w:noProof/>
              </w:rPr>
              <w:t>SEGUNDO. De la oportunidad y procedencia.</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_Toc21619937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9</w:t>
            </w:r>
            <w:r w:rsidR="00D96A5F" w:rsidRPr="005B1DF4">
              <w:rPr>
                <w:rFonts w:ascii="Palatino Linotype" w:hAnsi="Palatino Linotype"/>
                <w:noProof/>
                <w:webHidden/>
              </w:rPr>
              <w:fldChar w:fldCharType="end"/>
            </w:r>
          </w:hyperlink>
        </w:p>
        <w:p w14:paraId="15783736" w14:textId="77777777" w:rsidR="00D96A5F" w:rsidRPr="005B1DF4" w:rsidRDefault="000E1D62" w:rsidP="005B1DF4">
          <w:pPr>
            <w:pStyle w:val="TDC1"/>
            <w:spacing w:line="360" w:lineRule="auto"/>
            <w:rPr>
              <w:rFonts w:ascii="Palatino Linotype" w:hAnsi="Palatino Linotype"/>
              <w:noProof/>
              <w:lang w:val="es-MX" w:eastAsia="es-MX"/>
            </w:rPr>
          </w:pPr>
          <w:hyperlink w:anchor="_Toc21619938" w:history="1">
            <w:r w:rsidR="00D96A5F" w:rsidRPr="005B1DF4">
              <w:rPr>
                <w:rStyle w:val="Hipervnculo"/>
                <w:rFonts w:ascii="Palatino Linotype" w:hAnsi="Palatino Linotype"/>
                <w:b/>
                <w:noProof/>
              </w:rPr>
              <w:t>TERCERO. Del planteamiento de la litis</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_Toc21619938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14</w:t>
            </w:r>
            <w:r w:rsidR="00D96A5F" w:rsidRPr="005B1DF4">
              <w:rPr>
                <w:rFonts w:ascii="Palatino Linotype" w:hAnsi="Palatino Linotype"/>
                <w:noProof/>
                <w:webHidden/>
              </w:rPr>
              <w:fldChar w:fldCharType="end"/>
            </w:r>
          </w:hyperlink>
        </w:p>
        <w:p w14:paraId="3FEAC7AB" w14:textId="77777777" w:rsidR="00D96A5F" w:rsidRPr="005B1DF4" w:rsidRDefault="000E1D62" w:rsidP="005B1DF4">
          <w:pPr>
            <w:pStyle w:val="TDC2"/>
            <w:spacing w:line="360" w:lineRule="auto"/>
            <w:rPr>
              <w:rFonts w:ascii="Palatino Linotype" w:hAnsi="Palatino Linotype"/>
              <w:noProof/>
              <w:lang w:val="es-MX" w:eastAsia="es-MX"/>
            </w:rPr>
          </w:pPr>
          <w:hyperlink w:anchor="_Toc21619939" w:history="1">
            <w:r w:rsidR="00D96A5F" w:rsidRPr="005B1DF4">
              <w:rPr>
                <w:rStyle w:val="Hipervnculo"/>
                <w:rFonts w:ascii="Palatino Linotype" w:eastAsia="Calibri" w:hAnsi="Palatino Linotype" w:cs="Times New Roman"/>
                <w:b/>
                <w:bCs/>
                <w:noProof/>
                <w:lang w:val="es-ES"/>
              </w:rPr>
              <w:t xml:space="preserve">CUARTO. </w:t>
            </w:r>
            <w:r w:rsidR="00D96A5F" w:rsidRPr="005B1DF4">
              <w:rPr>
                <w:rStyle w:val="Hipervnculo"/>
                <w:rFonts w:ascii="Palatino Linotype" w:eastAsia="MS Gothic" w:hAnsi="Palatino Linotype" w:cs="Times New Roman"/>
                <w:b/>
                <w:noProof/>
              </w:rPr>
              <w:t>Del estudio y resolución del asunto.</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_Toc21619939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15</w:t>
            </w:r>
            <w:r w:rsidR="00D96A5F" w:rsidRPr="005B1DF4">
              <w:rPr>
                <w:rFonts w:ascii="Palatino Linotype" w:hAnsi="Palatino Linotype"/>
                <w:noProof/>
                <w:webHidden/>
              </w:rPr>
              <w:fldChar w:fldCharType="end"/>
            </w:r>
          </w:hyperlink>
        </w:p>
        <w:p w14:paraId="2CFAB5AD" w14:textId="77777777" w:rsidR="00D96A5F" w:rsidRPr="005B1DF4" w:rsidRDefault="000E1D62" w:rsidP="005B1DF4">
          <w:pPr>
            <w:pStyle w:val="TDC1"/>
            <w:spacing w:line="360" w:lineRule="auto"/>
            <w:rPr>
              <w:rFonts w:ascii="Palatino Linotype" w:hAnsi="Palatino Linotype"/>
              <w:noProof/>
              <w:lang w:val="es-MX" w:eastAsia="es-MX"/>
            </w:rPr>
          </w:pPr>
          <w:hyperlink w:anchor="_Toc21619940" w:history="1">
            <w:r w:rsidR="00D96A5F" w:rsidRPr="005B1DF4">
              <w:rPr>
                <w:rStyle w:val="Hipervnculo"/>
                <w:rFonts w:ascii="Palatino Linotype" w:eastAsia="Calibri" w:hAnsi="Palatino Linotype"/>
                <w:b/>
                <w:noProof/>
                <w:lang w:val="es-ES"/>
              </w:rPr>
              <w:t>R E S O L U T I V O S</w:t>
            </w:r>
            <w:r w:rsidR="00D96A5F" w:rsidRPr="005B1DF4">
              <w:rPr>
                <w:rFonts w:ascii="Palatino Linotype" w:hAnsi="Palatino Linotype"/>
                <w:noProof/>
                <w:webHidden/>
              </w:rPr>
              <w:tab/>
            </w:r>
            <w:r w:rsidR="00D96A5F" w:rsidRPr="005B1DF4">
              <w:rPr>
                <w:rFonts w:ascii="Palatino Linotype" w:hAnsi="Palatino Linotype"/>
                <w:noProof/>
                <w:webHidden/>
              </w:rPr>
              <w:fldChar w:fldCharType="begin"/>
            </w:r>
            <w:r w:rsidR="00D96A5F" w:rsidRPr="005B1DF4">
              <w:rPr>
                <w:rFonts w:ascii="Palatino Linotype" w:hAnsi="Palatino Linotype"/>
                <w:noProof/>
                <w:webHidden/>
              </w:rPr>
              <w:instrText xml:space="preserve"> PAGEREF _Toc21619940 \h </w:instrText>
            </w:r>
            <w:r w:rsidR="00D96A5F" w:rsidRPr="005B1DF4">
              <w:rPr>
                <w:rFonts w:ascii="Palatino Linotype" w:hAnsi="Palatino Linotype"/>
                <w:noProof/>
                <w:webHidden/>
              </w:rPr>
            </w:r>
            <w:r w:rsidR="00D96A5F" w:rsidRPr="005B1DF4">
              <w:rPr>
                <w:rFonts w:ascii="Palatino Linotype" w:hAnsi="Palatino Linotype"/>
                <w:noProof/>
                <w:webHidden/>
              </w:rPr>
              <w:fldChar w:fldCharType="separate"/>
            </w:r>
            <w:r w:rsidR="002A1364">
              <w:rPr>
                <w:rFonts w:ascii="Palatino Linotype" w:hAnsi="Palatino Linotype"/>
                <w:noProof/>
                <w:webHidden/>
              </w:rPr>
              <w:t>23</w:t>
            </w:r>
            <w:r w:rsidR="00D96A5F" w:rsidRPr="005B1DF4">
              <w:rPr>
                <w:rFonts w:ascii="Palatino Linotype" w:hAnsi="Palatino Linotype"/>
                <w:noProof/>
                <w:webHidden/>
              </w:rPr>
              <w:fldChar w:fldCharType="end"/>
            </w:r>
          </w:hyperlink>
        </w:p>
        <w:p w14:paraId="1E9D7E1E" w14:textId="77777777" w:rsidR="00763298" w:rsidRPr="005B1DF4" w:rsidRDefault="00763298" w:rsidP="005B1DF4">
          <w:pPr>
            <w:tabs>
              <w:tab w:val="left" w:pos="0"/>
            </w:tabs>
            <w:spacing w:line="360" w:lineRule="auto"/>
            <w:ind w:left="426" w:firstLine="14"/>
            <w:rPr>
              <w:rFonts w:ascii="Palatino Linotype" w:hAnsi="Palatino Linotype"/>
              <w:b/>
            </w:rPr>
          </w:pPr>
          <w:r w:rsidRPr="005B1DF4">
            <w:rPr>
              <w:rFonts w:ascii="Palatino Linotype" w:hAnsi="Palatino Linotype"/>
              <w:b/>
              <w:bCs/>
            </w:rPr>
            <w:fldChar w:fldCharType="end"/>
          </w:r>
        </w:p>
      </w:sdtContent>
    </w:sdt>
    <w:p w14:paraId="5D2B4F07" w14:textId="1D30D507" w:rsidR="006A6CFA" w:rsidRPr="005B1DF4" w:rsidRDefault="005B1DF4" w:rsidP="005B1DF4">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756930FA" wp14:editId="54AAE244">
                <wp:simplePos x="0" y="0"/>
                <wp:positionH relativeFrom="column">
                  <wp:posOffset>-35106</wp:posOffset>
                </wp:positionH>
                <wp:positionV relativeFrom="paragraph">
                  <wp:posOffset>69885</wp:posOffset>
                </wp:positionV>
                <wp:extent cx="5586883" cy="3828422"/>
                <wp:effectExtent l="57150" t="38100" r="71120" b="95885"/>
                <wp:wrapNone/>
                <wp:docPr id="8" name="Conector recto 8"/>
                <wp:cNvGraphicFramePr/>
                <a:graphic xmlns:a="http://schemas.openxmlformats.org/drawingml/2006/main">
                  <a:graphicData uri="http://schemas.microsoft.com/office/word/2010/wordprocessingShape">
                    <wps:wsp>
                      <wps:cNvCnPr/>
                      <wps:spPr>
                        <a:xfrm flipH="1" flipV="1">
                          <a:off x="0" y="0"/>
                          <a:ext cx="5586883" cy="382842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C15BBF" id="Conector recto 8"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2.75pt,5.5pt" to="437.1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" strokecolor="#4f81bd [3204]" strokeweight="2pt">
                <v:shadow on="t" color="black" opacity="24903f" origin=",.5" offset="0,.55556mm"/>
              </v:line>
            </w:pict>
          </mc:Fallback>
        </mc:AlternateContent>
      </w:r>
    </w:p>
    <w:p w14:paraId="6183B780" w14:textId="77777777" w:rsidR="006A6CFA" w:rsidRPr="005B1DF4" w:rsidRDefault="006A6CFA" w:rsidP="005B1DF4">
      <w:pPr>
        <w:tabs>
          <w:tab w:val="left" w:pos="0"/>
          <w:tab w:val="left" w:pos="3465"/>
        </w:tabs>
        <w:spacing w:line="360" w:lineRule="auto"/>
        <w:jc w:val="both"/>
        <w:rPr>
          <w:rFonts w:ascii="Palatino Linotype" w:hAnsi="Palatino Linotype"/>
        </w:rPr>
      </w:pPr>
    </w:p>
    <w:p w14:paraId="1523A24A" w14:textId="77777777" w:rsidR="006A6CFA" w:rsidRPr="005B1DF4" w:rsidRDefault="006A6CFA" w:rsidP="005B1DF4">
      <w:pPr>
        <w:tabs>
          <w:tab w:val="left" w:pos="0"/>
          <w:tab w:val="left" w:pos="3465"/>
        </w:tabs>
        <w:spacing w:line="360" w:lineRule="auto"/>
        <w:jc w:val="both"/>
        <w:rPr>
          <w:rFonts w:ascii="Palatino Linotype" w:hAnsi="Palatino Linotype"/>
        </w:rPr>
      </w:pPr>
    </w:p>
    <w:p w14:paraId="13159CDE" w14:textId="77777777" w:rsidR="006A6CFA" w:rsidRPr="005B1DF4" w:rsidRDefault="006A6CFA" w:rsidP="005B1DF4">
      <w:pPr>
        <w:tabs>
          <w:tab w:val="left" w:pos="0"/>
          <w:tab w:val="left" w:pos="3465"/>
        </w:tabs>
        <w:spacing w:line="360" w:lineRule="auto"/>
        <w:jc w:val="both"/>
        <w:rPr>
          <w:rFonts w:ascii="Palatino Linotype" w:hAnsi="Palatino Linotype"/>
        </w:rPr>
      </w:pPr>
    </w:p>
    <w:p w14:paraId="3F2FBC07" w14:textId="77777777" w:rsidR="006A6CFA" w:rsidRPr="005B1DF4" w:rsidRDefault="006A6CFA" w:rsidP="005B1DF4">
      <w:pPr>
        <w:tabs>
          <w:tab w:val="left" w:pos="0"/>
          <w:tab w:val="left" w:pos="3465"/>
        </w:tabs>
        <w:spacing w:line="360" w:lineRule="auto"/>
        <w:jc w:val="both"/>
        <w:rPr>
          <w:rFonts w:ascii="Palatino Linotype" w:hAnsi="Palatino Linotype"/>
        </w:rPr>
      </w:pPr>
    </w:p>
    <w:p w14:paraId="254D280B" w14:textId="77777777" w:rsidR="006A6CFA" w:rsidRPr="005B1DF4" w:rsidRDefault="006A6CFA" w:rsidP="005B1DF4">
      <w:pPr>
        <w:tabs>
          <w:tab w:val="left" w:pos="0"/>
          <w:tab w:val="left" w:pos="3465"/>
        </w:tabs>
        <w:spacing w:line="360" w:lineRule="auto"/>
        <w:jc w:val="both"/>
        <w:rPr>
          <w:rFonts w:ascii="Palatino Linotype" w:hAnsi="Palatino Linotype"/>
        </w:rPr>
      </w:pPr>
    </w:p>
    <w:p w14:paraId="1C05FD1F" w14:textId="77777777" w:rsidR="006A6CFA" w:rsidRPr="005B1DF4" w:rsidRDefault="006A6CFA" w:rsidP="005B1DF4">
      <w:pPr>
        <w:tabs>
          <w:tab w:val="left" w:pos="0"/>
          <w:tab w:val="left" w:pos="3465"/>
        </w:tabs>
        <w:spacing w:line="360" w:lineRule="auto"/>
        <w:jc w:val="both"/>
        <w:rPr>
          <w:rFonts w:ascii="Palatino Linotype" w:hAnsi="Palatino Linotype"/>
        </w:rPr>
      </w:pPr>
    </w:p>
    <w:p w14:paraId="2CCC60E9" w14:textId="77777777" w:rsidR="006A6CFA" w:rsidRPr="005B1DF4" w:rsidRDefault="006A6CFA" w:rsidP="005B1DF4">
      <w:pPr>
        <w:tabs>
          <w:tab w:val="left" w:pos="0"/>
          <w:tab w:val="left" w:pos="3465"/>
        </w:tabs>
        <w:spacing w:line="360" w:lineRule="auto"/>
        <w:jc w:val="both"/>
        <w:rPr>
          <w:rFonts w:ascii="Palatino Linotype" w:hAnsi="Palatino Linotype"/>
        </w:rPr>
      </w:pPr>
    </w:p>
    <w:p w14:paraId="34E76762" w14:textId="77777777" w:rsidR="00F03AEF" w:rsidRPr="005B1DF4" w:rsidRDefault="00F03AEF" w:rsidP="005B1DF4">
      <w:pPr>
        <w:tabs>
          <w:tab w:val="left" w:pos="0"/>
          <w:tab w:val="left" w:pos="3465"/>
        </w:tabs>
        <w:spacing w:line="360" w:lineRule="auto"/>
        <w:jc w:val="both"/>
        <w:rPr>
          <w:rFonts w:ascii="Palatino Linotype" w:hAnsi="Palatino Linotype"/>
        </w:rPr>
      </w:pPr>
    </w:p>
    <w:p w14:paraId="2C75F5A4" w14:textId="77777777" w:rsidR="00F03AEF" w:rsidRPr="005B1DF4" w:rsidRDefault="00F03AEF" w:rsidP="005B1DF4">
      <w:pPr>
        <w:tabs>
          <w:tab w:val="left" w:pos="0"/>
          <w:tab w:val="left" w:pos="3465"/>
        </w:tabs>
        <w:spacing w:line="360" w:lineRule="auto"/>
        <w:jc w:val="both"/>
        <w:rPr>
          <w:rFonts w:ascii="Palatino Linotype" w:hAnsi="Palatino Linotype"/>
        </w:rPr>
      </w:pPr>
    </w:p>
    <w:p w14:paraId="445D62A7" w14:textId="77777777" w:rsidR="00F03AEF" w:rsidRPr="005B1DF4" w:rsidRDefault="00F03AEF" w:rsidP="005B1DF4">
      <w:pPr>
        <w:tabs>
          <w:tab w:val="left" w:pos="0"/>
          <w:tab w:val="left" w:pos="3465"/>
        </w:tabs>
        <w:spacing w:line="360" w:lineRule="auto"/>
        <w:jc w:val="both"/>
        <w:rPr>
          <w:rFonts w:ascii="Palatino Linotype" w:hAnsi="Palatino Linotype"/>
        </w:rPr>
      </w:pPr>
    </w:p>
    <w:p w14:paraId="73F7F940" w14:textId="526E03DD" w:rsidR="00662C69" w:rsidRPr="005B1DF4" w:rsidRDefault="009B11D6" w:rsidP="005B1DF4">
      <w:pPr>
        <w:tabs>
          <w:tab w:val="left" w:pos="0"/>
          <w:tab w:val="left" w:pos="3465"/>
        </w:tabs>
        <w:spacing w:line="360" w:lineRule="auto"/>
        <w:jc w:val="both"/>
        <w:rPr>
          <w:rFonts w:ascii="Palatino Linotype" w:hAnsi="Palatino Linotype"/>
        </w:rPr>
      </w:pPr>
      <w:r w:rsidRPr="005B1DF4">
        <w:rPr>
          <w:rFonts w:ascii="Palatino Linotype" w:hAnsi="Palatino Linotype"/>
        </w:rPr>
        <w:t>R</w:t>
      </w:r>
      <w:r w:rsidR="00662C69" w:rsidRPr="005B1DF4">
        <w:rPr>
          <w:rFonts w:ascii="Palatino Linotype" w:hAnsi="Palatino Linotype"/>
        </w:rPr>
        <w:t>esolución del Pleno del Instituto de Transparencia, Acceso a la Información Pública y Protección de Datos Personales del Estado de México y Mun</w:t>
      </w:r>
      <w:r w:rsidR="000D5A1D" w:rsidRPr="005B1DF4">
        <w:rPr>
          <w:rFonts w:ascii="Palatino Linotype" w:hAnsi="Palatino Linotype"/>
        </w:rPr>
        <w:t>icipios, con</w:t>
      </w:r>
      <w:r w:rsidR="00662C69" w:rsidRPr="005B1DF4">
        <w:rPr>
          <w:rFonts w:ascii="Palatino Linotype" w:hAnsi="Palatino Linotype"/>
        </w:rPr>
        <w:t xml:space="preserve"> </w:t>
      </w:r>
      <w:r w:rsidR="00485DB6" w:rsidRPr="005B1DF4">
        <w:rPr>
          <w:rFonts w:ascii="Palatino Linotype" w:hAnsi="Palatino Linotype"/>
        </w:rPr>
        <w:t xml:space="preserve">domicilio </w:t>
      </w:r>
      <w:r w:rsidR="00662C69" w:rsidRPr="005B1DF4">
        <w:rPr>
          <w:rFonts w:ascii="Palatino Linotype" w:hAnsi="Palatino Linotype"/>
        </w:rPr>
        <w:t xml:space="preserve">en Metepec, Estado de México; de </w:t>
      </w:r>
      <w:r w:rsidR="000D5A1D" w:rsidRPr="005B1DF4">
        <w:rPr>
          <w:rFonts w:ascii="Palatino Linotype" w:hAnsi="Palatino Linotype"/>
        </w:rPr>
        <w:t xml:space="preserve">fecha </w:t>
      </w:r>
      <w:r w:rsidR="005B1DF4">
        <w:rPr>
          <w:rFonts w:ascii="Palatino Linotype" w:hAnsi="Palatino Linotype"/>
        </w:rPr>
        <w:t>veinticuatro</w:t>
      </w:r>
      <w:r w:rsidR="00B609FF" w:rsidRPr="005B1DF4">
        <w:rPr>
          <w:rFonts w:ascii="Palatino Linotype" w:hAnsi="Palatino Linotype"/>
        </w:rPr>
        <w:t xml:space="preserve"> </w:t>
      </w:r>
      <w:r w:rsidR="006B149F" w:rsidRPr="005B1DF4">
        <w:rPr>
          <w:rFonts w:ascii="Palatino Linotype" w:hAnsi="Palatino Linotype"/>
        </w:rPr>
        <w:t>(</w:t>
      </w:r>
      <w:r w:rsidR="005B1DF4">
        <w:rPr>
          <w:rFonts w:ascii="Palatino Linotype" w:hAnsi="Palatino Linotype"/>
        </w:rPr>
        <w:t>24</w:t>
      </w:r>
      <w:r w:rsidR="00891EA6" w:rsidRPr="005B1DF4">
        <w:rPr>
          <w:rFonts w:ascii="Palatino Linotype" w:hAnsi="Palatino Linotype"/>
        </w:rPr>
        <w:t>)</w:t>
      </w:r>
      <w:r w:rsidR="006B149F" w:rsidRPr="005B1DF4">
        <w:rPr>
          <w:rFonts w:ascii="Palatino Linotype" w:hAnsi="Palatino Linotype"/>
        </w:rPr>
        <w:t xml:space="preserve"> de </w:t>
      </w:r>
      <w:r w:rsidR="00611A23" w:rsidRPr="005B1DF4">
        <w:rPr>
          <w:rFonts w:ascii="Palatino Linotype" w:hAnsi="Palatino Linotype"/>
        </w:rPr>
        <w:t>octubre</w:t>
      </w:r>
      <w:r w:rsidR="009F390B" w:rsidRPr="005B1DF4">
        <w:rPr>
          <w:rFonts w:ascii="Palatino Linotype" w:hAnsi="Palatino Linotype"/>
        </w:rPr>
        <w:t xml:space="preserve"> </w:t>
      </w:r>
      <w:r w:rsidR="00B414A7" w:rsidRPr="005B1DF4">
        <w:rPr>
          <w:rFonts w:ascii="Palatino Linotype" w:hAnsi="Palatino Linotype"/>
        </w:rPr>
        <w:t>de dos mil diecinueve</w:t>
      </w:r>
      <w:r w:rsidR="00662C69" w:rsidRPr="005B1DF4">
        <w:rPr>
          <w:rFonts w:ascii="Palatino Linotype" w:hAnsi="Palatino Linotype"/>
        </w:rPr>
        <w:t>.</w:t>
      </w:r>
    </w:p>
    <w:p w14:paraId="5A51B5EC" w14:textId="77777777" w:rsidR="008A5A73" w:rsidRPr="005B1DF4" w:rsidRDefault="008A5A73" w:rsidP="005B1DF4">
      <w:pPr>
        <w:tabs>
          <w:tab w:val="left" w:pos="0"/>
          <w:tab w:val="left" w:pos="3465"/>
        </w:tabs>
        <w:spacing w:line="360" w:lineRule="auto"/>
        <w:jc w:val="both"/>
        <w:rPr>
          <w:rFonts w:ascii="Palatino Linotype" w:hAnsi="Palatino Linotype"/>
        </w:rPr>
      </w:pPr>
    </w:p>
    <w:p w14:paraId="02C1324E" w14:textId="657606A7" w:rsidR="00662C69" w:rsidRPr="005B1DF4" w:rsidRDefault="00662C69" w:rsidP="005B1DF4">
      <w:pPr>
        <w:tabs>
          <w:tab w:val="left" w:pos="0"/>
        </w:tabs>
        <w:spacing w:line="360" w:lineRule="auto"/>
        <w:jc w:val="both"/>
        <w:rPr>
          <w:rFonts w:ascii="Palatino Linotype" w:hAnsi="Palatino Linotype"/>
          <w:b/>
        </w:rPr>
      </w:pPr>
      <w:r w:rsidRPr="005B1DF4">
        <w:rPr>
          <w:rFonts w:ascii="Palatino Linotype" w:hAnsi="Palatino Linotype"/>
          <w:b/>
        </w:rPr>
        <w:t>VISTO</w:t>
      </w:r>
      <w:r w:rsidRPr="005B1DF4">
        <w:rPr>
          <w:rFonts w:ascii="Palatino Linotype" w:hAnsi="Palatino Linotype"/>
        </w:rPr>
        <w:t xml:space="preserve"> el expediente electrónico for</w:t>
      </w:r>
      <w:r w:rsidR="00D37494" w:rsidRPr="005B1DF4">
        <w:rPr>
          <w:rFonts w:ascii="Palatino Linotype" w:hAnsi="Palatino Linotype"/>
        </w:rPr>
        <w:t>mado con motivo del</w:t>
      </w:r>
      <w:r w:rsidRPr="005B1DF4">
        <w:rPr>
          <w:rFonts w:ascii="Palatino Linotype" w:hAnsi="Palatino Linotype"/>
        </w:rPr>
        <w:t xml:space="preserve"> recurso de revisión </w:t>
      </w:r>
      <w:r w:rsidR="00F0190C" w:rsidRPr="005B1DF4">
        <w:rPr>
          <w:rFonts w:ascii="Palatino Linotype" w:hAnsi="Palatino Linotype"/>
          <w:b/>
          <w:bCs/>
        </w:rPr>
        <w:t>0</w:t>
      </w:r>
      <w:r w:rsidR="00444DC6" w:rsidRPr="005B1DF4">
        <w:rPr>
          <w:rFonts w:ascii="Palatino Linotype" w:hAnsi="Palatino Linotype"/>
          <w:b/>
          <w:bCs/>
        </w:rPr>
        <w:t>675</w:t>
      </w:r>
      <w:r w:rsidR="00F67A71" w:rsidRPr="005B1DF4">
        <w:rPr>
          <w:rFonts w:ascii="Palatino Linotype" w:hAnsi="Palatino Linotype"/>
          <w:b/>
          <w:bCs/>
        </w:rPr>
        <w:t>3</w:t>
      </w:r>
      <w:r w:rsidR="00AF4269" w:rsidRPr="005B1DF4">
        <w:rPr>
          <w:rFonts w:ascii="Palatino Linotype" w:hAnsi="Palatino Linotype"/>
          <w:b/>
          <w:bCs/>
        </w:rPr>
        <w:t>/INFOEM/IP/RR/2019</w:t>
      </w:r>
      <w:r w:rsidR="00612B24" w:rsidRPr="005B1DF4">
        <w:rPr>
          <w:rFonts w:ascii="Palatino Linotype" w:hAnsi="Palatino Linotype"/>
          <w:b/>
        </w:rPr>
        <w:t xml:space="preserve">, </w:t>
      </w:r>
      <w:r w:rsidR="00611A23" w:rsidRPr="005B1DF4">
        <w:rPr>
          <w:rFonts w:ascii="Palatino Linotype" w:hAnsi="Palatino Linotype"/>
        </w:rPr>
        <w:t>promovido</w:t>
      </w:r>
      <w:r w:rsidR="00F67A71" w:rsidRPr="005B1DF4">
        <w:rPr>
          <w:rFonts w:ascii="Palatino Linotype" w:hAnsi="Palatino Linotype"/>
        </w:rPr>
        <w:t xml:space="preserve"> </w:t>
      </w:r>
      <w:r w:rsidR="00444DC6" w:rsidRPr="005B1DF4">
        <w:rPr>
          <w:rFonts w:ascii="Palatino Linotype" w:hAnsi="Palatino Linotype"/>
        </w:rPr>
        <w:t xml:space="preserve">por </w:t>
      </w:r>
      <w:r w:rsidR="00444DC6" w:rsidRPr="005B1DF4">
        <w:rPr>
          <w:rFonts w:ascii="Palatino Linotype" w:hAnsi="Palatino Linotype"/>
          <w:bCs/>
        </w:rPr>
        <w:t>una persona usuaria del Sistema de Acceso a la Información Mexiquense</w:t>
      </w:r>
      <w:r w:rsidR="00444DC6" w:rsidRPr="005B1DF4">
        <w:rPr>
          <w:rFonts w:ascii="Palatino Linotype" w:hAnsi="Palatino Linotype"/>
          <w:b/>
          <w:bCs/>
        </w:rPr>
        <w:t xml:space="preserve"> (SAIMEX), </w:t>
      </w:r>
      <w:r w:rsidR="00444DC6" w:rsidRPr="005B1DF4">
        <w:rPr>
          <w:rFonts w:ascii="Palatino Linotype" w:hAnsi="Palatino Linotype"/>
          <w:bCs/>
        </w:rPr>
        <w:t>quien no proporciono ningún nombre, seudónimo o carácter para poder ser identificado</w:t>
      </w:r>
      <w:r w:rsidR="00444DC6" w:rsidRPr="005B1DF4">
        <w:rPr>
          <w:rFonts w:ascii="Palatino Linotype" w:hAnsi="Palatino Linotype" w:cs="Arial"/>
        </w:rPr>
        <w:t xml:space="preserve">, por lo que en lo sucesivo será identificado en su calidad de </w:t>
      </w:r>
      <w:r w:rsidR="00444DC6" w:rsidRPr="005B1DF4">
        <w:rPr>
          <w:rFonts w:ascii="Palatino Linotype" w:hAnsi="Palatino Linotype" w:cs="Arial"/>
          <w:b/>
        </w:rPr>
        <w:t>RECURRENTE</w:t>
      </w:r>
      <w:r w:rsidR="000E2282" w:rsidRPr="005B1DF4">
        <w:rPr>
          <w:rFonts w:ascii="Palatino Linotype" w:hAnsi="Palatino Linotype"/>
        </w:rPr>
        <w:t xml:space="preserve">, </w:t>
      </w:r>
      <w:r w:rsidRPr="005B1DF4">
        <w:rPr>
          <w:rFonts w:ascii="Palatino Linotype" w:hAnsi="Palatino Linotype" w:cs="Arial"/>
        </w:rPr>
        <w:t xml:space="preserve">en contra </w:t>
      </w:r>
      <w:r w:rsidR="000D5A1D" w:rsidRPr="005B1DF4">
        <w:rPr>
          <w:rFonts w:ascii="Palatino Linotype" w:hAnsi="Palatino Linotype" w:cs="Arial"/>
        </w:rPr>
        <w:t xml:space="preserve">de </w:t>
      </w:r>
      <w:r w:rsidR="00843908" w:rsidRPr="005B1DF4">
        <w:rPr>
          <w:rFonts w:ascii="Palatino Linotype" w:hAnsi="Palatino Linotype" w:cs="Arial"/>
        </w:rPr>
        <w:t>la respuesta del</w:t>
      </w:r>
      <w:r w:rsidR="00ED007B" w:rsidRPr="005B1DF4">
        <w:rPr>
          <w:rFonts w:ascii="Palatino Linotype" w:hAnsi="Palatino Linotype" w:cs="Arial"/>
        </w:rPr>
        <w:t xml:space="preserve"> </w:t>
      </w:r>
      <w:r w:rsidR="00F67A71" w:rsidRPr="005B1DF4">
        <w:rPr>
          <w:rFonts w:ascii="Palatino Linotype" w:hAnsi="Palatino Linotype"/>
          <w:b/>
        </w:rPr>
        <w:t xml:space="preserve">Ayuntamiento de </w:t>
      </w:r>
      <w:r w:rsidR="00444DC6" w:rsidRPr="005B1DF4">
        <w:rPr>
          <w:rFonts w:ascii="Palatino Linotype" w:hAnsi="Palatino Linotype"/>
          <w:b/>
        </w:rPr>
        <w:t>Ixtlahuaca</w:t>
      </w:r>
      <w:r w:rsidR="005965FF" w:rsidRPr="005B1DF4">
        <w:rPr>
          <w:rFonts w:ascii="Palatino Linotype" w:hAnsi="Palatino Linotype"/>
          <w:b/>
        </w:rPr>
        <w:t xml:space="preserve"> </w:t>
      </w:r>
      <w:r w:rsidRPr="005B1DF4">
        <w:rPr>
          <w:rFonts w:ascii="Palatino Linotype" w:hAnsi="Palatino Linotype"/>
        </w:rPr>
        <w:t>en lo sucesivo el</w:t>
      </w:r>
      <w:r w:rsidRPr="005B1DF4">
        <w:rPr>
          <w:rFonts w:ascii="Palatino Linotype" w:hAnsi="Palatino Linotype"/>
          <w:b/>
        </w:rPr>
        <w:t xml:space="preserve"> SUJETO OBLIGADO, </w:t>
      </w:r>
      <w:r w:rsidRPr="005B1DF4">
        <w:rPr>
          <w:rFonts w:ascii="Palatino Linotype" w:hAnsi="Palatino Linotype"/>
        </w:rPr>
        <w:t>se procede a dictar la presente resolución, con base en los siguientes:</w:t>
      </w:r>
    </w:p>
    <w:p w14:paraId="0BBCF3EE" w14:textId="77777777" w:rsidR="008A5A73" w:rsidRPr="005B1DF4" w:rsidRDefault="008A5A73" w:rsidP="005B1DF4">
      <w:pPr>
        <w:tabs>
          <w:tab w:val="left" w:pos="0"/>
        </w:tabs>
        <w:spacing w:line="360" w:lineRule="auto"/>
        <w:jc w:val="both"/>
        <w:rPr>
          <w:rFonts w:ascii="Palatino Linotype" w:hAnsi="Palatino Linotype"/>
        </w:rPr>
      </w:pPr>
    </w:p>
    <w:p w14:paraId="769E1410" w14:textId="5740327F" w:rsidR="00587366" w:rsidRPr="005B1DF4" w:rsidRDefault="00662C69" w:rsidP="005B1DF4">
      <w:pPr>
        <w:pStyle w:val="Ttulo1"/>
        <w:tabs>
          <w:tab w:val="left" w:pos="0"/>
        </w:tabs>
        <w:spacing w:before="0" w:line="360" w:lineRule="auto"/>
        <w:jc w:val="center"/>
        <w:rPr>
          <w:b/>
          <w:szCs w:val="24"/>
        </w:rPr>
      </w:pPr>
      <w:bookmarkStart w:id="0" w:name="_Toc461555884"/>
      <w:bookmarkStart w:id="1" w:name="_Toc466371847"/>
      <w:bookmarkStart w:id="2" w:name="_Toc21619934"/>
      <w:r w:rsidRPr="005B1DF4">
        <w:rPr>
          <w:b/>
          <w:szCs w:val="24"/>
        </w:rPr>
        <w:t>ANTECEDENTES</w:t>
      </w:r>
      <w:bookmarkEnd w:id="0"/>
      <w:bookmarkEnd w:id="1"/>
      <w:bookmarkEnd w:id="2"/>
    </w:p>
    <w:p w14:paraId="468D1AB4" w14:textId="77777777" w:rsidR="008A5A73" w:rsidRPr="005B1DF4" w:rsidRDefault="008A5A73" w:rsidP="005B1DF4">
      <w:pPr>
        <w:tabs>
          <w:tab w:val="left" w:pos="0"/>
        </w:tabs>
        <w:spacing w:line="360" w:lineRule="auto"/>
        <w:rPr>
          <w:rFonts w:ascii="Palatino Linotype" w:hAnsi="Palatino Linotype"/>
          <w:lang w:eastAsia="en-US"/>
        </w:rPr>
      </w:pPr>
    </w:p>
    <w:p w14:paraId="501A421E" w14:textId="5697B5B3" w:rsidR="00FA1437" w:rsidRPr="005B1DF4" w:rsidRDefault="00D9392E" w:rsidP="005B1DF4">
      <w:pPr>
        <w:pStyle w:val="Prrafodelista"/>
        <w:numPr>
          <w:ilvl w:val="0"/>
          <w:numId w:val="1"/>
        </w:numPr>
        <w:tabs>
          <w:tab w:val="left" w:pos="0"/>
        </w:tabs>
        <w:spacing w:line="360" w:lineRule="auto"/>
        <w:ind w:left="0" w:right="49" w:firstLine="0"/>
        <w:jc w:val="both"/>
        <w:rPr>
          <w:rFonts w:ascii="Palatino Linotype" w:hAnsi="Palatino Linotype"/>
        </w:rPr>
      </w:pPr>
      <w:r w:rsidRPr="005B1DF4">
        <w:rPr>
          <w:rFonts w:ascii="Palatino Linotype" w:eastAsia="Calibri" w:hAnsi="Palatino Linotype" w:cs="Arial"/>
        </w:rPr>
        <w:t xml:space="preserve">El </w:t>
      </w:r>
      <w:r w:rsidRPr="005B1DF4">
        <w:rPr>
          <w:rFonts w:ascii="Palatino Linotype" w:hAnsi="Palatino Linotype"/>
        </w:rPr>
        <w:t>día</w:t>
      </w:r>
      <w:r w:rsidR="00444DC6" w:rsidRPr="005B1DF4">
        <w:rPr>
          <w:rFonts w:ascii="Palatino Linotype" w:eastAsia="Calibri" w:hAnsi="Palatino Linotype" w:cs="Arial"/>
        </w:rPr>
        <w:t xml:space="preserve"> diecinueve</w:t>
      </w:r>
      <w:r w:rsidR="0014400B" w:rsidRPr="005B1DF4">
        <w:rPr>
          <w:rFonts w:ascii="Palatino Linotype" w:eastAsia="Calibri" w:hAnsi="Palatino Linotype" w:cs="Arial"/>
        </w:rPr>
        <w:t xml:space="preserve"> </w:t>
      </w:r>
      <w:r w:rsidR="003E4A5C" w:rsidRPr="005B1DF4">
        <w:rPr>
          <w:rFonts w:ascii="Palatino Linotype" w:hAnsi="Palatino Linotype"/>
        </w:rPr>
        <w:t>(</w:t>
      </w:r>
      <w:r w:rsidR="00444DC6" w:rsidRPr="005B1DF4">
        <w:rPr>
          <w:rFonts w:ascii="Palatino Linotype" w:hAnsi="Palatino Linotype"/>
        </w:rPr>
        <w:t>1</w:t>
      </w:r>
      <w:r w:rsidR="00F67A71" w:rsidRPr="005B1DF4">
        <w:rPr>
          <w:rFonts w:ascii="Palatino Linotype" w:hAnsi="Palatino Linotype"/>
        </w:rPr>
        <w:t>9</w:t>
      </w:r>
      <w:r w:rsidR="000035F6" w:rsidRPr="005B1DF4">
        <w:rPr>
          <w:rFonts w:ascii="Palatino Linotype" w:hAnsi="Palatino Linotype"/>
        </w:rPr>
        <w:t>)</w:t>
      </w:r>
      <w:r w:rsidR="00A53AF8" w:rsidRPr="005B1DF4">
        <w:rPr>
          <w:rFonts w:ascii="Palatino Linotype" w:hAnsi="Palatino Linotype"/>
        </w:rPr>
        <w:t xml:space="preserve"> de </w:t>
      </w:r>
      <w:r w:rsidR="00444DC6" w:rsidRPr="005B1DF4">
        <w:rPr>
          <w:rFonts w:ascii="Palatino Linotype" w:hAnsi="Palatino Linotype"/>
        </w:rPr>
        <w:t xml:space="preserve">agosto </w:t>
      </w:r>
      <w:r w:rsidR="00F8587B" w:rsidRPr="005B1DF4">
        <w:rPr>
          <w:rFonts w:ascii="Palatino Linotype" w:eastAsia="Calibri" w:hAnsi="Palatino Linotype" w:cs="Arial"/>
        </w:rPr>
        <w:t>de dos mil dieci</w:t>
      </w:r>
      <w:r w:rsidR="00103D24" w:rsidRPr="005B1DF4">
        <w:rPr>
          <w:rFonts w:ascii="Palatino Linotype" w:eastAsia="Calibri" w:hAnsi="Palatino Linotype" w:cs="Arial"/>
        </w:rPr>
        <w:t>nueve</w:t>
      </w:r>
      <w:r w:rsidRPr="005B1DF4">
        <w:rPr>
          <w:rFonts w:ascii="Palatino Linotype" w:hAnsi="Palatino Linotype"/>
          <w:b/>
        </w:rPr>
        <w:t xml:space="preserve">, </w:t>
      </w:r>
      <w:r w:rsidRPr="005B1DF4">
        <w:rPr>
          <w:rFonts w:ascii="Palatino Linotype" w:eastAsia="Calibri" w:hAnsi="Palatino Linotype" w:cs="Arial"/>
        </w:rPr>
        <w:t xml:space="preserve">se presentó ante el </w:t>
      </w:r>
      <w:r w:rsidRPr="005B1DF4">
        <w:rPr>
          <w:rFonts w:ascii="Palatino Linotype" w:eastAsia="Calibri" w:hAnsi="Palatino Linotype" w:cs="Arial"/>
          <w:b/>
        </w:rPr>
        <w:t>SUJETO OBLIGADO</w:t>
      </w:r>
      <w:r w:rsidRPr="005B1DF4">
        <w:rPr>
          <w:rFonts w:ascii="Palatino Linotype" w:eastAsia="Calibri" w:hAnsi="Palatino Linotype" w:cs="Arial"/>
        </w:rPr>
        <w:t xml:space="preserve"> </w:t>
      </w:r>
      <w:r w:rsidR="00A53AF8" w:rsidRPr="005B1DF4">
        <w:rPr>
          <w:rFonts w:ascii="Palatino Linotype" w:eastAsia="Calibri" w:hAnsi="Palatino Linotype" w:cs="Arial"/>
        </w:rPr>
        <w:t xml:space="preserve">vía </w:t>
      </w:r>
      <w:r w:rsidR="00A53AF8" w:rsidRPr="005B1DF4">
        <w:rPr>
          <w:rFonts w:ascii="Palatino Linotype" w:eastAsia="Calibri" w:hAnsi="Palatino Linotype" w:cs="Arial"/>
          <w:lang w:val="es-ES"/>
        </w:rPr>
        <w:t>Sistema de Acceso a la Información Mexiquense (</w:t>
      </w:r>
      <w:r w:rsidR="00A53AF8" w:rsidRPr="005B1DF4">
        <w:rPr>
          <w:rFonts w:ascii="Palatino Linotype" w:eastAsia="Calibri" w:hAnsi="Palatino Linotype" w:cs="Arial"/>
          <w:b/>
          <w:lang w:val="es-ES"/>
        </w:rPr>
        <w:t>SAIMEX)</w:t>
      </w:r>
      <w:r w:rsidRPr="005B1DF4">
        <w:rPr>
          <w:rFonts w:ascii="Palatino Linotype" w:eastAsia="Calibri" w:hAnsi="Palatino Linotype" w:cs="Arial"/>
        </w:rPr>
        <w:t>, la solicitud de información pública registrada con el número</w:t>
      </w:r>
      <w:r w:rsidR="003E4A5C" w:rsidRPr="005B1DF4">
        <w:rPr>
          <w:rFonts w:ascii="Palatino Linotype" w:eastAsia="Calibri" w:hAnsi="Palatino Linotype" w:cs="Arial"/>
        </w:rPr>
        <w:t xml:space="preserve"> </w:t>
      </w:r>
      <w:r w:rsidR="00A7308C" w:rsidRPr="005B1DF4">
        <w:rPr>
          <w:rFonts w:ascii="Palatino Linotype" w:eastAsia="Times New Roman" w:hAnsi="Palatino Linotype" w:cs="Arial"/>
          <w:b/>
          <w:lang w:val="es-ES"/>
        </w:rPr>
        <w:t>00</w:t>
      </w:r>
      <w:r w:rsidR="00444DC6" w:rsidRPr="005B1DF4">
        <w:rPr>
          <w:rFonts w:ascii="Palatino Linotype" w:eastAsia="Times New Roman" w:hAnsi="Palatino Linotype" w:cs="Arial"/>
          <w:b/>
          <w:lang w:val="es-ES"/>
        </w:rPr>
        <w:t>131</w:t>
      </w:r>
      <w:r w:rsidR="00A7308C" w:rsidRPr="005B1DF4">
        <w:rPr>
          <w:rFonts w:ascii="Palatino Linotype" w:eastAsia="Times New Roman" w:hAnsi="Palatino Linotype" w:cs="Arial"/>
          <w:b/>
          <w:lang w:val="es-ES"/>
        </w:rPr>
        <w:t>/</w:t>
      </w:r>
      <w:r w:rsidR="00444DC6" w:rsidRPr="005B1DF4">
        <w:rPr>
          <w:rFonts w:ascii="Palatino Linotype" w:eastAsia="Times New Roman" w:hAnsi="Palatino Linotype" w:cs="Arial"/>
          <w:b/>
          <w:lang w:val="es-ES"/>
        </w:rPr>
        <w:t>IXTLAHUA</w:t>
      </w:r>
      <w:r w:rsidR="00A7308C" w:rsidRPr="005B1DF4">
        <w:rPr>
          <w:rFonts w:ascii="Palatino Linotype" w:eastAsia="Times New Roman" w:hAnsi="Palatino Linotype" w:cs="Arial"/>
          <w:b/>
          <w:lang w:val="es-ES"/>
        </w:rPr>
        <w:t>/IP/201</w:t>
      </w:r>
      <w:r w:rsidR="00103D24" w:rsidRPr="005B1DF4">
        <w:rPr>
          <w:rFonts w:ascii="Palatino Linotype" w:eastAsia="Times New Roman" w:hAnsi="Palatino Linotype" w:cs="Arial"/>
          <w:b/>
          <w:lang w:val="es-ES"/>
        </w:rPr>
        <w:t>9</w:t>
      </w:r>
      <w:r w:rsidR="00E17F3A" w:rsidRPr="005B1DF4">
        <w:rPr>
          <w:rFonts w:ascii="Palatino Linotype" w:eastAsia="Calibri" w:hAnsi="Palatino Linotype" w:cs="Arial"/>
        </w:rPr>
        <w:t>,</w:t>
      </w:r>
      <w:r w:rsidR="00FB54FB" w:rsidRPr="005B1DF4">
        <w:rPr>
          <w:rFonts w:ascii="Palatino Linotype" w:eastAsia="Calibri" w:hAnsi="Palatino Linotype" w:cs="Arial"/>
          <w:b/>
        </w:rPr>
        <w:t xml:space="preserve"> </w:t>
      </w:r>
      <w:r w:rsidRPr="005B1DF4">
        <w:rPr>
          <w:rFonts w:ascii="Palatino Linotype" w:eastAsia="Calibri" w:hAnsi="Palatino Linotype" w:cs="Arial"/>
        </w:rPr>
        <w:t>media</w:t>
      </w:r>
      <w:r w:rsidR="00FA1437" w:rsidRPr="005B1DF4">
        <w:rPr>
          <w:rFonts w:ascii="Palatino Linotype" w:eastAsia="Calibri" w:hAnsi="Palatino Linotype" w:cs="Arial"/>
        </w:rPr>
        <w:t>nte la cual solicito:</w:t>
      </w:r>
    </w:p>
    <w:p w14:paraId="01AD3FA8" w14:textId="77777777" w:rsidR="00FA1437" w:rsidRPr="005B1DF4" w:rsidRDefault="00FA1437" w:rsidP="005B1DF4">
      <w:pPr>
        <w:pStyle w:val="Prrafodelista"/>
        <w:tabs>
          <w:tab w:val="left" w:pos="0"/>
        </w:tabs>
        <w:spacing w:line="360" w:lineRule="auto"/>
        <w:ind w:left="0" w:right="49"/>
        <w:jc w:val="both"/>
        <w:rPr>
          <w:rFonts w:ascii="Palatino Linotype" w:hAnsi="Palatino Linotype"/>
        </w:rPr>
      </w:pPr>
    </w:p>
    <w:p w14:paraId="45EF49F8" w14:textId="1AE133FC" w:rsidR="001C34D6" w:rsidRPr="005B1DF4" w:rsidRDefault="001C34D6" w:rsidP="005B1DF4">
      <w:pPr>
        <w:pStyle w:val="Prrafodelista"/>
        <w:spacing w:line="360" w:lineRule="auto"/>
        <w:ind w:left="851" w:right="616"/>
        <w:jc w:val="both"/>
        <w:rPr>
          <w:rFonts w:ascii="Palatino Linotype" w:hAnsi="Palatino Linotype"/>
        </w:rPr>
      </w:pPr>
      <w:r w:rsidRPr="005B1DF4">
        <w:rPr>
          <w:rFonts w:ascii="Palatino Linotype" w:hAnsi="Palatino Linotype"/>
          <w:i/>
        </w:rPr>
        <w:lastRenderedPageBreak/>
        <w:t>“</w:t>
      </w:r>
      <w:r w:rsidR="00AF28D4" w:rsidRPr="005B1DF4">
        <w:rPr>
          <w:rFonts w:ascii="Palatino Linotype" w:hAnsi="Palatino Linotype"/>
          <w:i/>
        </w:rPr>
        <w:t>SOLICITO INFORMACION PARA SABER EL CARGO QUE OSTENTA ANA CRISTINA PEREZ MONROY YA SEA EN EL AYUNTAMIENTO DE IXTLAHUACA O EN EL SISTEMA MUNICIPAL DIF, COMPROBANTE ULTIMO DE ESTUDIOS, RECIBOS DE NOMINA DESDE EL 1 DE ENERO DE 2019 HASTA LA FECHA, CURRICULUM VITAE</w:t>
      </w:r>
      <w:r w:rsidR="005B4D0E" w:rsidRPr="005B1DF4">
        <w:rPr>
          <w:rFonts w:ascii="Palatino Linotype" w:hAnsi="Palatino Linotype"/>
          <w:i/>
        </w:rPr>
        <w:t>.</w:t>
      </w:r>
      <w:r w:rsidR="003E4A5C" w:rsidRPr="005B1DF4">
        <w:rPr>
          <w:rFonts w:ascii="Palatino Linotype" w:hAnsi="Palatino Linotype"/>
          <w:i/>
        </w:rPr>
        <w:t>”</w:t>
      </w:r>
      <w:r w:rsidRPr="005B1DF4">
        <w:rPr>
          <w:rFonts w:ascii="Palatino Linotype" w:hAnsi="Palatino Linotype"/>
        </w:rPr>
        <w:t xml:space="preserve"> (Sic)</w:t>
      </w:r>
    </w:p>
    <w:p w14:paraId="282765A5" w14:textId="77777777" w:rsidR="00A7308C" w:rsidRPr="005B1DF4" w:rsidRDefault="00A7308C" w:rsidP="005B1DF4">
      <w:pPr>
        <w:pStyle w:val="Prrafodelista"/>
        <w:tabs>
          <w:tab w:val="left" w:pos="0"/>
        </w:tabs>
        <w:spacing w:line="360" w:lineRule="auto"/>
        <w:ind w:left="567" w:right="616"/>
        <w:jc w:val="both"/>
        <w:rPr>
          <w:rFonts w:ascii="Palatino Linotype" w:hAnsi="Palatino Linotype"/>
        </w:rPr>
      </w:pPr>
    </w:p>
    <w:p w14:paraId="7727518C" w14:textId="678D0797" w:rsidR="00A45546" w:rsidRPr="005B1DF4" w:rsidRDefault="00A8769A" w:rsidP="005B1DF4">
      <w:pPr>
        <w:pStyle w:val="Prrafodelista"/>
        <w:tabs>
          <w:tab w:val="left" w:pos="0"/>
        </w:tabs>
        <w:spacing w:line="360" w:lineRule="auto"/>
        <w:ind w:left="567"/>
        <w:jc w:val="both"/>
        <w:rPr>
          <w:rFonts w:ascii="Palatino Linotype" w:hAnsi="Palatino Linotype"/>
        </w:rPr>
      </w:pPr>
      <w:r w:rsidRPr="005B1DF4">
        <w:rPr>
          <w:rFonts w:ascii="Palatino Linotype" w:eastAsia="Times New Roman" w:hAnsi="Palatino Linotype" w:cs="Arial"/>
        </w:rPr>
        <w:t xml:space="preserve">Señaló </w:t>
      </w:r>
      <w:r w:rsidR="00750A80" w:rsidRPr="005B1DF4">
        <w:rPr>
          <w:rFonts w:ascii="Palatino Linotype" w:eastAsia="Times New Roman" w:hAnsi="Palatino Linotype" w:cs="Arial"/>
        </w:rPr>
        <w:t>como modalidad de entrega de información</w:t>
      </w:r>
      <w:r w:rsidR="00750A80" w:rsidRPr="005B1DF4">
        <w:rPr>
          <w:rFonts w:ascii="Palatino Linotype" w:eastAsia="Times New Roman" w:hAnsi="Palatino Linotype" w:cs="Arial"/>
          <w:b/>
        </w:rPr>
        <w:t>:</w:t>
      </w:r>
      <w:r w:rsidR="00750A80" w:rsidRPr="005B1DF4">
        <w:rPr>
          <w:rFonts w:ascii="Palatino Linotype" w:eastAsia="Times New Roman" w:hAnsi="Palatino Linotype" w:cs="Arial"/>
        </w:rPr>
        <w:t xml:space="preserve"> </w:t>
      </w:r>
      <w:r w:rsidR="007B30F3" w:rsidRPr="005B1DF4">
        <w:rPr>
          <w:rFonts w:ascii="Palatino Linotype" w:hAnsi="Palatino Linotype"/>
        </w:rPr>
        <w:t>A través de</w:t>
      </w:r>
      <w:r w:rsidR="00E83035" w:rsidRPr="005B1DF4">
        <w:rPr>
          <w:rFonts w:ascii="Palatino Linotype" w:hAnsi="Palatino Linotype"/>
        </w:rPr>
        <w:t>l</w:t>
      </w:r>
      <w:r w:rsidR="00A53AF8" w:rsidRPr="005B1DF4">
        <w:rPr>
          <w:rFonts w:ascii="Palatino Linotype" w:hAnsi="Palatino Linotype"/>
          <w:b/>
        </w:rPr>
        <w:t xml:space="preserve"> </w:t>
      </w:r>
      <w:r w:rsidR="00A7308C" w:rsidRPr="005B1DF4">
        <w:rPr>
          <w:rFonts w:ascii="Palatino Linotype" w:eastAsia="Times New Roman" w:hAnsi="Palatino Linotype" w:cs="Arial"/>
          <w:b/>
          <w:lang w:val="es-ES"/>
        </w:rPr>
        <w:t>SAIMEX</w:t>
      </w:r>
      <w:r w:rsidR="003E4A5C" w:rsidRPr="005B1DF4">
        <w:rPr>
          <w:rFonts w:ascii="Palatino Linotype" w:hAnsi="Palatino Linotype"/>
          <w:b/>
        </w:rPr>
        <w:t>.</w:t>
      </w:r>
    </w:p>
    <w:p w14:paraId="1A010198" w14:textId="77777777" w:rsidR="00E83035" w:rsidRPr="005B1DF4" w:rsidRDefault="00E83035" w:rsidP="005B1DF4">
      <w:pPr>
        <w:pStyle w:val="Prrafodelista"/>
        <w:tabs>
          <w:tab w:val="left" w:pos="0"/>
        </w:tabs>
        <w:spacing w:line="360" w:lineRule="auto"/>
        <w:jc w:val="both"/>
        <w:rPr>
          <w:rFonts w:ascii="Palatino Linotype" w:hAnsi="Palatino Linotype"/>
        </w:rPr>
      </w:pPr>
    </w:p>
    <w:p w14:paraId="03C0C069" w14:textId="329F3455" w:rsidR="00B609FF" w:rsidRPr="005B1DF4" w:rsidRDefault="00B609FF" w:rsidP="005B1DF4">
      <w:pPr>
        <w:pStyle w:val="Prrafodelista"/>
        <w:numPr>
          <w:ilvl w:val="0"/>
          <w:numId w:val="1"/>
        </w:numPr>
        <w:tabs>
          <w:tab w:val="left" w:pos="0"/>
        </w:tabs>
        <w:spacing w:line="360" w:lineRule="auto"/>
        <w:ind w:left="0" w:right="49" w:firstLine="0"/>
        <w:jc w:val="both"/>
        <w:rPr>
          <w:rFonts w:ascii="Palatino Linotype" w:hAnsi="Palatino Linotype"/>
        </w:rPr>
      </w:pPr>
      <w:r w:rsidRPr="005B1DF4">
        <w:rPr>
          <w:rFonts w:ascii="Palatino Linotype" w:hAnsi="Palatino Linotype"/>
        </w:rPr>
        <w:t xml:space="preserve">El </w:t>
      </w:r>
      <w:r w:rsidR="00AF28D4" w:rsidRPr="005B1DF4">
        <w:rPr>
          <w:rFonts w:ascii="Palatino Linotype" w:hAnsi="Palatino Linotype"/>
        </w:rPr>
        <w:t>día veintiuno (21</w:t>
      </w:r>
      <w:r w:rsidR="00611A23" w:rsidRPr="005B1DF4">
        <w:rPr>
          <w:rFonts w:ascii="Palatino Linotype" w:hAnsi="Palatino Linotype"/>
        </w:rPr>
        <w:t xml:space="preserve">) de agosto </w:t>
      </w:r>
      <w:r w:rsidRPr="005B1DF4">
        <w:rPr>
          <w:rFonts w:ascii="Palatino Linotype" w:hAnsi="Palatino Linotype"/>
        </w:rPr>
        <w:t>de dos mil diecinueve</w:t>
      </w:r>
      <w:r w:rsidR="00AF28D4" w:rsidRPr="005B1DF4">
        <w:rPr>
          <w:rFonts w:ascii="Palatino Linotype" w:hAnsi="Palatino Linotype"/>
        </w:rPr>
        <w:t xml:space="preserve">, </w:t>
      </w:r>
      <w:r w:rsidRPr="005B1DF4">
        <w:rPr>
          <w:rFonts w:ascii="Palatino Linotype" w:hAnsi="Palatino Linotype"/>
        </w:rPr>
        <w:t xml:space="preserve"> el </w:t>
      </w:r>
      <w:r w:rsidRPr="005B1DF4">
        <w:rPr>
          <w:rFonts w:ascii="Palatino Linotype" w:hAnsi="Palatino Linotype"/>
          <w:b/>
        </w:rPr>
        <w:t xml:space="preserve">SUJETO OBLIGADO </w:t>
      </w:r>
      <w:r w:rsidR="00051359" w:rsidRPr="005B1DF4">
        <w:rPr>
          <w:rFonts w:ascii="Palatino Linotype" w:hAnsi="Palatino Linotype"/>
        </w:rPr>
        <w:t>respondió a la solicitud de información en los siguientes términos</w:t>
      </w:r>
      <w:r w:rsidR="0080001D" w:rsidRPr="005B1DF4">
        <w:rPr>
          <w:rFonts w:ascii="Palatino Linotype" w:hAnsi="Palatino Linotype"/>
        </w:rPr>
        <w:t xml:space="preserve">: </w:t>
      </w:r>
    </w:p>
    <w:p w14:paraId="3D7B13DD" w14:textId="77777777" w:rsidR="0080001D" w:rsidRPr="005B1DF4" w:rsidRDefault="0080001D" w:rsidP="005B1DF4">
      <w:pPr>
        <w:pStyle w:val="Prrafodelista"/>
        <w:tabs>
          <w:tab w:val="left" w:pos="0"/>
        </w:tabs>
        <w:spacing w:line="360" w:lineRule="auto"/>
        <w:ind w:left="0" w:right="49"/>
        <w:jc w:val="both"/>
        <w:rPr>
          <w:rFonts w:ascii="Palatino Linotype" w:hAnsi="Palatino Linotype"/>
        </w:rPr>
      </w:pPr>
    </w:p>
    <w:p w14:paraId="65798BF2" w14:textId="001932B4" w:rsidR="0080001D" w:rsidRPr="005B1DF4" w:rsidRDefault="00412139" w:rsidP="005B1DF4">
      <w:pPr>
        <w:pStyle w:val="Prrafodelista"/>
        <w:tabs>
          <w:tab w:val="left" w:pos="426"/>
        </w:tabs>
        <w:spacing w:line="360" w:lineRule="auto"/>
        <w:ind w:left="851" w:right="616"/>
        <w:jc w:val="both"/>
        <w:rPr>
          <w:rFonts w:ascii="Palatino Linotype" w:hAnsi="Palatino Linotype"/>
          <w:i/>
        </w:rPr>
      </w:pPr>
      <w:r w:rsidRPr="005B1DF4">
        <w:rPr>
          <w:rFonts w:ascii="Palatino Linotype" w:hAnsi="Palatino Linotype"/>
          <w:i/>
        </w:rPr>
        <w:t xml:space="preserve"> “</w:t>
      </w:r>
      <w:r w:rsidR="00AF28D4" w:rsidRPr="005B1DF4">
        <w:rPr>
          <w:rFonts w:ascii="Palatino Linotype" w:hAnsi="Palatino Linotype"/>
          <w:i/>
        </w:rPr>
        <w:t xml:space="preserve">……al respecto envió a usted oficio de respuesta por parte de la Dirección de Administración, donde hace del conocimiento que la persona referida no se encuentra adscrita al Sistema de Nómina de este Ayuntamiento; por lo que con fundamento en el artículo 167 de la Ley de Transparencia y Acceso a la Información Pública del Estado de México y Municipios, que a la letra dice: “…Cuando las Unidades de transparencia determinen la notoria incompetencia por parte de los sujetos obligados, dentro del ámbito de aplicación, para atender la solicitud de acceso a la información deberá comunicarlo al solicitante… y en caso orientar al solicitante…”; por lo tanto, me permito informarle que para que la solicitud pueda ser atendida y/o verificada por parte del Sistema Municipal DIF, a través de su propia Unidad de Transparencia, le invito a ingresar de nuevo la solicitud seleccionando a dicho sujeto obligado, o bien acercarse a las instalaciones que ocupan el DIF Municipal de Ixtlahuaca, con dirección en Calle Lerdo de Tejada 103,Centro, 50740 Ixtlahuaca de Rayón, </w:t>
      </w:r>
      <w:proofErr w:type="spellStart"/>
      <w:r w:rsidR="00AF28D4" w:rsidRPr="005B1DF4">
        <w:rPr>
          <w:rFonts w:ascii="Palatino Linotype" w:hAnsi="Palatino Linotype"/>
          <w:i/>
        </w:rPr>
        <w:t>Méx</w:t>
      </w:r>
      <w:proofErr w:type="spellEnd"/>
      <w:r w:rsidR="00AF28D4" w:rsidRPr="005B1DF4">
        <w:rPr>
          <w:rFonts w:ascii="Palatino Linotype" w:hAnsi="Palatino Linotype"/>
          <w:i/>
        </w:rPr>
        <w:t>. Teléfono: 01 712 283 0953. Ya que de acuerdo a la Gaceta de Gobierno de fecha 27 de Noviembre 2017, se acuerda la modificación del Padrón de Sujetos Obligados por parte del INFOEM; determinando al Sistema Municipal DIF, como un Sujeto Independiente, mismo que deberá cumplir con las obligaciones en materia de Transparencia. Sin otro particular por el momento quedo de Usted; para cualquier duda y/o aclaración al respecto. A T E N T A M E N T E LIC. LUDIVINA ERIKA VIEYRA URBINA TITULAR DE LA UNIDAD DE TRANSPARENCIA Y ACCESO A LA INFORMACIÓN MUNICIPAL</w:t>
      </w:r>
      <w:r w:rsidR="0080001D" w:rsidRPr="005B1DF4">
        <w:rPr>
          <w:rFonts w:ascii="Palatino Linotype" w:hAnsi="Palatino Linotype"/>
          <w:i/>
        </w:rPr>
        <w:t>.”</w:t>
      </w:r>
    </w:p>
    <w:p w14:paraId="155BD323" w14:textId="77777777" w:rsidR="0080001D" w:rsidRPr="005B1DF4" w:rsidRDefault="0080001D" w:rsidP="005B1DF4">
      <w:pPr>
        <w:pStyle w:val="Prrafodelista"/>
        <w:tabs>
          <w:tab w:val="left" w:pos="426"/>
        </w:tabs>
        <w:spacing w:line="360" w:lineRule="auto"/>
        <w:ind w:left="851" w:right="616"/>
        <w:jc w:val="both"/>
        <w:rPr>
          <w:rFonts w:ascii="Palatino Linotype" w:hAnsi="Palatino Linotype"/>
          <w:i/>
        </w:rPr>
      </w:pPr>
    </w:p>
    <w:p w14:paraId="161BE81E" w14:textId="77777777" w:rsidR="00B42C23" w:rsidRPr="005B1DF4" w:rsidRDefault="0080001D" w:rsidP="005B1DF4">
      <w:pPr>
        <w:pStyle w:val="Prrafodelista"/>
        <w:tabs>
          <w:tab w:val="left" w:pos="426"/>
        </w:tabs>
        <w:spacing w:line="360" w:lineRule="auto"/>
        <w:ind w:left="851" w:right="49"/>
        <w:jc w:val="both"/>
        <w:rPr>
          <w:rFonts w:ascii="Palatino Linotype" w:hAnsi="Palatino Linotype"/>
        </w:rPr>
      </w:pPr>
      <w:r w:rsidRPr="005B1DF4">
        <w:rPr>
          <w:rFonts w:ascii="Palatino Linotype" w:hAnsi="Palatino Linotype"/>
        </w:rPr>
        <w:t>M</w:t>
      </w:r>
      <w:r w:rsidR="00B42C23" w:rsidRPr="005B1DF4">
        <w:rPr>
          <w:rFonts w:ascii="Palatino Linotype" w:hAnsi="Palatino Linotype"/>
        </w:rPr>
        <w:t>anifestación a la que adjuntó los</w:t>
      </w:r>
      <w:r w:rsidRPr="005B1DF4">
        <w:rPr>
          <w:rFonts w:ascii="Palatino Linotype" w:hAnsi="Palatino Linotype"/>
        </w:rPr>
        <w:t xml:space="preserve"> archivo</w:t>
      </w:r>
      <w:r w:rsidR="00B42C23" w:rsidRPr="005B1DF4">
        <w:rPr>
          <w:rFonts w:ascii="Palatino Linotype" w:hAnsi="Palatino Linotype"/>
        </w:rPr>
        <w:t>s</w:t>
      </w:r>
      <w:r w:rsidRPr="005B1DF4">
        <w:rPr>
          <w:rFonts w:ascii="Palatino Linotype" w:hAnsi="Palatino Linotype"/>
        </w:rPr>
        <w:t xml:space="preserve"> electrónico</w:t>
      </w:r>
      <w:r w:rsidR="00B42C23" w:rsidRPr="005B1DF4">
        <w:rPr>
          <w:rFonts w:ascii="Palatino Linotype" w:hAnsi="Palatino Linotype"/>
        </w:rPr>
        <w:t xml:space="preserve">s identificados </w:t>
      </w:r>
      <w:r w:rsidRPr="005B1DF4">
        <w:rPr>
          <w:rFonts w:ascii="Palatino Linotype" w:hAnsi="Palatino Linotype"/>
        </w:rPr>
        <w:t>como</w:t>
      </w:r>
      <w:r w:rsidR="00B42C23" w:rsidRPr="005B1DF4">
        <w:rPr>
          <w:rFonts w:ascii="Palatino Linotype" w:hAnsi="Palatino Linotype"/>
        </w:rPr>
        <w:t>:</w:t>
      </w:r>
    </w:p>
    <w:p w14:paraId="50F77FDD" w14:textId="77777777" w:rsidR="00B42C23" w:rsidRPr="005B1DF4" w:rsidRDefault="00B42C23" w:rsidP="005B1DF4">
      <w:pPr>
        <w:pStyle w:val="Prrafodelista"/>
        <w:tabs>
          <w:tab w:val="left" w:pos="426"/>
        </w:tabs>
        <w:spacing w:line="360" w:lineRule="auto"/>
        <w:ind w:left="851" w:right="49"/>
        <w:jc w:val="both"/>
        <w:rPr>
          <w:rFonts w:ascii="Palatino Linotype" w:hAnsi="Palatino Linotype"/>
        </w:rPr>
      </w:pPr>
    </w:p>
    <w:p w14:paraId="7BCCDF52" w14:textId="3E994278" w:rsidR="008D4A6E" w:rsidRPr="005B1DF4" w:rsidRDefault="00AF28D4" w:rsidP="005B1DF4">
      <w:pPr>
        <w:pStyle w:val="Prrafodelista"/>
        <w:numPr>
          <w:ilvl w:val="0"/>
          <w:numId w:val="37"/>
        </w:numPr>
        <w:tabs>
          <w:tab w:val="left" w:pos="426"/>
        </w:tabs>
        <w:spacing w:line="360" w:lineRule="auto"/>
        <w:ind w:right="49"/>
        <w:jc w:val="both"/>
        <w:rPr>
          <w:rFonts w:ascii="Palatino Linotype" w:hAnsi="Palatino Linotype"/>
        </w:rPr>
      </w:pPr>
      <w:r w:rsidRPr="005B1DF4">
        <w:rPr>
          <w:rFonts w:ascii="Palatino Linotype" w:hAnsi="Palatino Linotype"/>
          <w:b/>
          <w:i/>
        </w:rPr>
        <w:t>SAIMEX</w:t>
      </w:r>
      <w:r w:rsidR="00B42C23" w:rsidRPr="005B1DF4">
        <w:rPr>
          <w:rFonts w:ascii="Palatino Linotype" w:hAnsi="Palatino Linotype"/>
          <w:b/>
          <w:i/>
        </w:rPr>
        <w:t xml:space="preserve">.pdf: </w:t>
      </w:r>
      <w:r w:rsidR="00626500" w:rsidRPr="005B1DF4">
        <w:rPr>
          <w:rFonts w:ascii="Palatino Linotype" w:hAnsi="Palatino Linotype"/>
        </w:rPr>
        <w:t xml:space="preserve">Documento </w:t>
      </w:r>
      <w:r w:rsidRPr="005B1DF4">
        <w:rPr>
          <w:rFonts w:ascii="Palatino Linotype" w:hAnsi="Palatino Linotype"/>
        </w:rPr>
        <w:t xml:space="preserve">en el que se observa </w:t>
      </w:r>
      <w:r w:rsidR="00015EA9" w:rsidRPr="005B1DF4">
        <w:rPr>
          <w:rFonts w:ascii="Palatino Linotype" w:hAnsi="Palatino Linotype"/>
        </w:rPr>
        <w:t>un página del Instituto de Transparencia y Acceso a la Información Pública del Estado de México y Municipios y aparece en el listado de los Sujetos Obligados el Sistema Municipal para el Desarrollo Integral de la Familia de Ixtlahuaca.</w:t>
      </w:r>
    </w:p>
    <w:p w14:paraId="7DA03430" w14:textId="0AAB47FD" w:rsidR="008D4A6E" w:rsidRPr="005B1DF4" w:rsidRDefault="00AF28D4" w:rsidP="005B1DF4">
      <w:pPr>
        <w:pStyle w:val="Prrafodelista"/>
        <w:numPr>
          <w:ilvl w:val="0"/>
          <w:numId w:val="37"/>
        </w:numPr>
        <w:tabs>
          <w:tab w:val="left" w:pos="426"/>
        </w:tabs>
        <w:spacing w:line="360" w:lineRule="auto"/>
        <w:ind w:right="49"/>
        <w:jc w:val="both"/>
        <w:rPr>
          <w:rFonts w:ascii="Palatino Linotype" w:hAnsi="Palatino Linotype"/>
        </w:rPr>
      </w:pPr>
      <w:r w:rsidRPr="005B1DF4">
        <w:rPr>
          <w:rFonts w:ascii="Palatino Linotype" w:hAnsi="Palatino Linotype"/>
          <w:b/>
          <w:i/>
        </w:rPr>
        <w:t>OFICIO ADMON</w:t>
      </w:r>
      <w:r w:rsidR="00626500" w:rsidRPr="005B1DF4">
        <w:rPr>
          <w:rFonts w:ascii="Palatino Linotype" w:hAnsi="Palatino Linotype"/>
          <w:b/>
          <w:i/>
        </w:rPr>
        <w:t>.pdf:</w:t>
      </w:r>
      <w:r w:rsidR="00626500" w:rsidRPr="005B1DF4">
        <w:rPr>
          <w:rFonts w:ascii="Palatino Linotype" w:hAnsi="Palatino Linotype"/>
        </w:rPr>
        <w:t xml:space="preserve"> </w:t>
      </w:r>
      <w:r w:rsidR="00015EA9" w:rsidRPr="005B1DF4">
        <w:rPr>
          <w:rFonts w:ascii="Palatino Linotype" w:hAnsi="Palatino Linotype"/>
        </w:rPr>
        <w:t xml:space="preserve">Oficio número PMIX/DA/RH/460/2019, de fecha veinte (20) de agosto de dos mil diecinueve, suscrito y firmado por el Director de Administración, en el que manifestó: </w:t>
      </w:r>
      <w:r w:rsidR="00015EA9" w:rsidRPr="005B1DF4">
        <w:rPr>
          <w:rFonts w:ascii="Palatino Linotype" w:hAnsi="Palatino Linotype"/>
          <w:i/>
        </w:rPr>
        <w:t>“…me permito hacerle de su conocimiento que no es servidor público del Ayuntamiento de Ixtlahuaca por lo que no se encuentra dada de alta en el Sistema de Nómina.”</w:t>
      </w:r>
    </w:p>
    <w:p w14:paraId="7A68FD8E" w14:textId="77777777" w:rsidR="00AF28D4" w:rsidRPr="005B1DF4" w:rsidRDefault="00AF28D4" w:rsidP="005B1DF4">
      <w:pPr>
        <w:pStyle w:val="Prrafodelista"/>
        <w:tabs>
          <w:tab w:val="left" w:pos="426"/>
        </w:tabs>
        <w:spacing w:line="360" w:lineRule="auto"/>
        <w:ind w:right="49"/>
        <w:jc w:val="both"/>
        <w:rPr>
          <w:rFonts w:ascii="Palatino Linotype" w:hAnsi="Palatino Linotype"/>
        </w:rPr>
      </w:pPr>
    </w:p>
    <w:p w14:paraId="1BDB340C" w14:textId="653476BF" w:rsidR="00D870F1" w:rsidRPr="005B1DF4" w:rsidRDefault="00585F00" w:rsidP="005B1DF4">
      <w:pPr>
        <w:pStyle w:val="Prrafodelista"/>
        <w:numPr>
          <w:ilvl w:val="0"/>
          <w:numId w:val="1"/>
        </w:numPr>
        <w:tabs>
          <w:tab w:val="left" w:pos="0"/>
        </w:tabs>
        <w:spacing w:line="360" w:lineRule="auto"/>
        <w:ind w:left="0" w:right="49" w:firstLine="0"/>
        <w:jc w:val="both"/>
        <w:rPr>
          <w:rFonts w:ascii="Palatino Linotype" w:hAnsi="Palatino Linotype"/>
        </w:rPr>
      </w:pPr>
      <w:r w:rsidRPr="005B1DF4">
        <w:rPr>
          <w:rFonts w:ascii="Palatino Linotype" w:eastAsia="Times New Roman" w:hAnsi="Palatino Linotype" w:cs="Arial"/>
        </w:rPr>
        <w:t>E</w:t>
      </w:r>
      <w:r w:rsidR="002A63B8" w:rsidRPr="005B1DF4">
        <w:rPr>
          <w:rFonts w:ascii="Palatino Linotype" w:eastAsia="Times New Roman" w:hAnsi="Palatino Linotype" w:cs="Arial"/>
        </w:rPr>
        <w:t xml:space="preserve">l día </w:t>
      </w:r>
      <w:r w:rsidR="001E5187" w:rsidRPr="005B1DF4">
        <w:rPr>
          <w:rFonts w:ascii="Palatino Linotype" w:eastAsia="Times New Roman" w:hAnsi="Palatino Linotype" w:cs="Arial"/>
        </w:rPr>
        <w:t>veintiuno</w:t>
      </w:r>
      <w:r w:rsidR="00DD03B7" w:rsidRPr="005B1DF4">
        <w:rPr>
          <w:rFonts w:ascii="Palatino Linotype" w:eastAsia="Times New Roman" w:hAnsi="Palatino Linotype" w:cs="Arial"/>
        </w:rPr>
        <w:t xml:space="preserve"> </w:t>
      </w:r>
      <w:r w:rsidR="003E4A5C" w:rsidRPr="005B1DF4">
        <w:rPr>
          <w:rFonts w:ascii="Palatino Linotype" w:eastAsia="Times New Roman" w:hAnsi="Palatino Linotype" w:cs="Arial"/>
        </w:rPr>
        <w:t>(</w:t>
      </w:r>
      <w:r w:rsidR="001E5187" w:rsidRPr="005B1DF4">
        <w:rPr>
          <w:rFonts w:ascii="Palatino Linotype" w:eastAsia="Times New Roman" w:hAnsi="Palatino Linotype" w:cs="Arial"/>
        </w:rPr>
        <w:t>21</w:t>
      </w:r>
      <w:r w:rsidR="00BF2C41" w:rsidRPr="005B1DF4">
        <w:rPr>
          <w:rFonts w:ascii="Palatino Linotype" w:eastAsia="Times New Roman" w:hAnsi="Palatino Linotype" w:cs="Arial"/>
        </w:rPr>
        <w:t xml:space="preserve">) de </w:t>
      </w:r>
      <w:r w:rsidR="00051359" w:rsidRPr="005B1DF4">
        <w:rPr>
          <w:rFonts w:ascii="Palatino Linotype" w:eastAsia="Times New Roman" w:hAnsi="Palatino Linotype" w:cs="Arial"/>
        </w:rPr>
        <w:t xml:space="preserve">agosto </w:t>
      </w:r>
      <w:r w:rsidR="00AA09C3" w:rsidRPr="005B1DF4">
        <w:rPr>
          <w:rFonts w:ascii="Palatino Linotype" w:eastAsia="Times New Roman" w:hAnsi="Palatino Linotype" w:cs="Arial"/>
        </w:rPr>
        <w:t>de dos mil diecinueve</w:t>
      </w:r>
      <w:r w:rsidR="00051359" w:rsidRPr="005B1DF4">
        <w:rPr>
          <w:rFonts w:ascii="Palatino Linotype" w:eastAsia="Times New Roman" w:hAnsi="Palatino Linotype" w:cs="Arial"/>
        </w:rPr>
        <w:t xml:space="preserve">, </w:t>
      </w:r>
      <w:r w:rsidR="00FA3B14" w:rsidRPr="005B1DF4">
        <w:rPr>
          <w:rFonts w:ascii="Palatino Linotype" w:eastAsia="Times New Roman" w:hAnsi="Palatino Linotype" w:cs="Arial"/>
        </w:rPr>
        <w:t xml:space="preserve"> el</w:t>
      </w:r>
      <w:r w:rsidR="007E4E68" w:rsidRPr="005B1DF4">
        <w:rPr>
          <w:rFonts w:ascii="Palatino Linotype" w:hAnsi="Palatino Linotype" w:cs="Arial"/>
        </w:rPr>
        <w:t xml:space="preserve"> particular</w:t>
      </w:r>
      <w:r w:rsidRPr="005B1DF4">
        <w:rPr>
          <w:rFonts w:ascii="Palatino Linotype" w:eastAsia="Times New Roman" w:hAnsi="Palatino Linotype" w:cs="Arial"/>
        </w:rPr>
        <w:t xml:space="preserve"> interpuso el recu</w:t>
      </w:r>
      <w:r w:rsidR="00051359" w:rsidRPr="005B1DF4">
        <w:rPr>
          <w:rFonts w:ascii="Palatino Linotype" w:eastAsia="Times New Roman" w:hAnsi="Palatino Linotype" w:cs="Arial"/>
        </w:rPr>
        <w:t>rso de revisión, en contra de la</w:t>
      </w:r>
      <w:r w:rsidRPr="005B1DF4">
        <w:rPr>
          <w:rFonts w:ascii="Palatino Linotype" w:eastAsia="Times New Roman" w:hAnsi="Palatino Linotype" w:cs="Arial"/>
        </w:rPr>
        <w:t xml:space="preserve"> respuesta</w:t>
      </w:r>
      <w:r w:rsidR="005965FF" w:rsidRPr="005B1DF4">
        <w:rPr>
          <w:rFonts w:ascii="Palatino Linotype" w:eastAsia="Times New Roman" w:hAnsi="Palatino Linotype" w:cs="Arial"/>
        </w:rPr>
        <w:t xml:space="preserve"> a la solicitud de información</w:t>
      </w:r>
      <w:r w:rsidRPr="005B1DF4">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5B1DF4" w:rsidRDefault="00FA3B14" w:rsidP="005B1DF4">
      <w:pPr>
        <w:pStyle w:val="Prrafodelista"/>
        <w:tabs>
          <w:tab w:val="left" w:pos="0"/>
        </w:tabs>
        <w:spacing w:line="360" w:lineRule="auto"/>
        <w:ind w:left="284" w:right="34"/>
        <w:jc w:val="both"/>
        <w:rPr>
          <w:rFonts w:ascii="Palatino Linotype" w:hAnsi="Palatino Linotype"/>
        </w:rPr>
      </w:pPr>
    </w:p>
    <w:p w14:paraId="5654E5A5" w14:textId="43FCF1FA" w:rsidR="00C208DE" w:rsidRPr="005B1DF4" w:rsidRDefault="00585F00" w:rsidP="005B1DF4">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5B1DF4">
        <w:rPr>
          <w:rFonts w:ascii="Palatino Linotype" w:eastAsia="Calibri" w:hAnsi="Palatino Linotype" w:cs="Arial"/>
          <w:b/>
        </w:rPr>
        <w:t>Acto impugnado</w:t>
      </w:r>
      <w:bookmarkEnd w:id="3"/>
      <w:r w:rsidR="00F95F7E" w:rsidRPr="005B1DF4">
        <w:rPr>
          <w:rFonts w:ascii="Palatino Linotype" w:eastAsia="Calibri" w:hAnsi="Palatino Linotype" w:cs="Arial"/>
        </w:rPr>
        <w:t>:</w:t>
      </w:r>
      <w:bookmarkEnd w:id="17"/>
      <w:r w:rsidR="00F95F7E" w:rsidRPr="005B1DF4">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5B1DF4">
        <w:rPr>
          <w:rFonts w:ascii="Palatino Linotype" w:eastAsia="Calibri" w:hAnsi="Palatino Linotype" w:cs="Arial"/>
        </w:rPr>
        <w:t>“</w:t>
      </w:r>
      <w:r w:rsidR="001E5187" w:rsidRPr="005B1DF4">
        <w:rPr>
          <w:rFonts w:ascii="Palatino Linotype" w:eastAsia="Calibri" w:hAnsi="Palatino Linotype" w:cs="Arial"/>
          <w:i/>
        </w:rPr>
        <w:t>LA CONTESTACION POR PARTE DEL H. AYUNTAMIENTO DE IXTLAHUACA</w:t>
      </w:r>
      <w:r w:rsidR="00051359" w:rsidRPr="005B1DF4">
        <w:rPr>
          <w:rFonts w:ascii="Palatino Linotype" w:eastAsia="Calibri" w:hAnsi="Palatino Linotype" w:cs="Arial"/>
          <w:i/>
        </w:rPr>
        <w:t>.</w:t>
      </w:r>
      <w:r w:rsidR="003E4A5C" w:rsidRPr="005B1DF4">
        <w:rPr>
          <w:rFonts w:ascii="Palatino Linotype" w:eastAsia="Calibri" w:hAnsi="Palatino Linotype" w:cs="Arial"/>
          <w:i/>
        </w:rPr>
        <w:t>” (Sic)</w:t>
      </w:r>
    </w:p>
    <w:p w14:paraId="63B20642" w14:textId="4EF5E8C8" w:rsidR="006C0831" w:rsidRPr="005B1DF4" w:rsidRDefault="006C0831" w:rsidP="005B1DF4">
      <w:pPr>
        <w:pStyle w:val="Prrafodelista"/>
        <w:tabs>
          <w:tab w:val="left" w:pos="0"/>
        </w:tabs>
        <w:spacing w:line="360" w:lineRule="auto"/>
        <w:ind w:left="927" w:right="616"/>
        <w:jc w:val="both"/>
        <w:rPr>
          <w:rFonts w:ascii="Palatino Linotype" w:eastAsia="Calibri" w:hAnsi="Palatino Linotype" w:cs="Arial"/>
        </w:rPr>
      </w:pPr>
    </w:p>
    <w:p w14:paraId="26320EC9" w14:textId="6F0ABC6D" w:rsidR="003E4A5C" w:rsidRPr="005B1DF4" w:rsidRDefault="00585F00" w:rsidP="005B1DF4">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5B1DF4">
        <w:rPr>
          <w:rFonts w:ascii="Palatino Linotype" w:eastAsia="Calibri" w:hAnsi="Palatino Linotype" w:cs="Arial"/>
          <w:b/>
        </w:rPr>
        <w:t>Razones o Motivos de inconformidad</w:t>
      </w:r>
      <w:r w:rsidRPr="005B1DF4">
        <w:rPr>
          <w:rFonts w:ascii="Palatino Linotype" w:eastAsia="Calibri" w:hAnsi="Palatino Linotype" w:cs="Arial"/>
        </w:rPr>
        <w:t>:</w:t>
      </w:r>
      <w:bookmarkEnd w:id="18"/>
      <w:bookmarkEnd w:id="32"/>
      <w:r w:rsidRPr="005B1DF4">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5B1DF4">
        <w:rPr>
          <w:rFonts w:ascii="Palatino Linotype" w:eastAsia="Calibri" w:hAnsi="Palatino Linotype" w:cs="Arial"/>
          <w:i/>
        </w:rPr>
        <w:t>“</w:t>
      </w:r>
      <w:r w:rsidR="001E5187" w:rsidRPr="005B1DF4">
        <w:rPr>
          <w:rFonts w:ascii="Palatino Linotype" w:eastAsia="Calibri" w:hAnsi="Palatino Linotype" w:cs="Arial"/>
          <w:i/>
        </w:rPr>
        <w:t>SOLO ENTREGAN INFORMACION SOBRE LA REVISION DEL H. AYUNTAMIENTO DE IXTLAHUCA, OMITIENDO LA INFORMACION RESPECTO DEL SISTEMA DIF, TODA VEZ QUE EN LA SOLICITUD DE ORIGEN SE SOLICITO INFORMACION SOBRE LA C. ANA CRISTINA PEREZ MONROY, YA SEA QUE SE ENCUENTRE LABORANDO EN EL H. AYUNTAMIENTO O EN EL SISTEMA MUNICIPAL DIF, Y SOLO REMITEN INFORMACION DEL MUNICIPIO, RESULTADO ESTA INCOMPLETA A LA SOLICITUD PLANTEADA</w:t>
      </w:r>
      <w:r w:rsidR="0098198D" w:rsidRPr="005B1DF4">
        <w:rPr>
          <w:rFonts w:ascii="Palatino Linotype" w:eastAsia="Calibri" w:hAnsi="Palatino Linotype" w:cs="Arial"/>
          <w:i/>
        </w:rPr>
        <w:t>.</w:t>
      </w:r>
      <w:r w:rsidR="005965FF" w:rsidRPr="005B1DF4">
        <w:rPr>
          <w:rFonts w:ascii="Palatino Linotype" w:eastAsia="Calibri" w:hAnsi="Palatino Linotype" w:cs="Arial"/>
          <w:i/>
        </w:rPr>
        <w:t xml:space="preserve">” </w:t>
      </w:r>
      <w:r w:rsidR="003E4A5C" w:rsidRPr="005B1DF4">
        <w:rPr>
          <w:rFonts w:ascii="Palatino Linotype" w:eastAsia="Calibri" w:hAnsi="Palatino Linotype" w:cs="Arial"/>
          <w:i/>
        </w:rPr>
        <w:t>(Sic)</w:t>
      </w:r>
    </w:p>
    <w:p w14:paraId="7AD682F7" w14:textId="77777777" w:rsidR="006C0831" w:rsidRPr="005B1DF4" w:rsidRDefault="006C0831" w:rsidP="005B1DF4">
      <w:pPr>
        <w:pStyle w:val="Prrafodelista"/>
        <w:tabs>
          <w:tab w:val="left" w:pos="0"/>
        </w:tabs>
        <w:spacing w:line="360" w:lineRule="auto"/>
        <w:ind w:left="927" w:right="616"/>
        <w:jc w:val="both"/>
        <w:rPr>
          <w:rFonts w:ascii="Palatino Linotype" w:eastAsia="Calibri" w:hAnsi="Palatino Linotype" w:cs="Arial"/>
          <w:i/>
        </w:rPr>
      </w:pPr>
    </w:p>
    <w:p w14:paraId="14718D03" w14:textId="6A6550EB" w:rsidR="00583389" w:rsidRPr="005B1DF4" w:rsidRDefault="00220DD2" w:rsidP="005B1DF4">
      <w:pPr>
        <w:pStyle w:val="Prrafodelista"/>
        <w:numPr>
          <w:ilvl w:val="0"/>
          <w:numId w:val="1"/>
        </w:numPr>
        <w:tabs>
          <w:tab w:val="left" w:pos="0"/>
        </w:tabs>
        <w:spacing w:line="360" w:lineRule="auto"/>
        <w:ind w:left="0" w:right="49" w:firstLine="0"/>
        <w:jc w:val="both"/>
        <w:rPr>
          <w:rFonts w:ascii="Palatino Linotype" w:hAnsi="Palatino Linotype"/>
          <w:i/>
        </w:rPr>
      </w:pPr>
      <w:r w:rsidRPr="005B1DF4">
        <w:rPr>
          <w:rFonts w:ascii="Palatino Linotype" w:eastAsia="Calibri" w:hAnsi="Palatino Linotype" w:cs="Arial"/>
        </w:rPr>
        <w:t xml:space="preserve">El </w:t>
      </w:r>
      <w:r w:rsidRPr="005B1DF4">
        <w:rPr>
          <w:rFonts w:ascii="Palatino Linotype" w:eastAsia="Calibri" w:hAnsi="Palatino Linotype" w:cs="Times New Roman"/>
        </w:rPr>
        <w:t>Comisionado</w:t>
      </w:r>
      <w:r w:rsidRPr="005B1DF4">
        <w:rPr>
          <w:rFonts w:ascii="Palatino Linotype" w:eastAsia="Calibri" w:hAnsi="Palatino Linotype" w:cs="Arial"/>
        </w:rPr>
        <w:t xml:space="preserve"> Ponente con fundamento en lo dispuesto por el artículo 185 fracción II de la ley de la materia, a través d</w:t>
      </w:r>
      <w:r w:rsidR="00B41463" w:rsidRPr="005B1DF4">
        <w:rPr>
          <w:rFonts w:ascii="Palatino Linotype" w:eastAsia="Calibri" w:hAnsi="Palatino Linotype" w:cs="Arial"/>
        </w:rPr>
        <w:t>el acu</w:t>
      </w:r>
      <w:r w:rsidR="00E7181B" w:rsidRPr="005B1DF4">
        <w:rPr>
          <w:rFonts w:ascii="Palatino Linotype" w:eastAsia="Calibri" w:hAnsi="Palatino Linotype" w:cs="Arial"/>
        </w:rPr>
        <w:t>erdo</w:t>
      </w:r>
      <w:r w:rsidR="00DD03B7" w:rsidRPr="005B1DF4">
        <w:rPr>
          <w:rFonts w:ascii="Palatino Linotype" w:eastAsia="Calibri" w:hAnsi="Palatino Linotype" w:cs="Arial"/>
        </w:rPr>
        <w:t xml:space="preserve"> de admisión de fecha </w:t>
      </w:r>
      <w:r w:rsidR="001E5187" w:rsidRPr="005B1DF4">
        <w:rPr>
          <w:rFonts w:ascii="Palatino Linotype" w:eastAsia="Calibri" w:hAnsi="Palatino Linotype" w:cs="Arial"/>
        </w:rPr>
        <w:t>veintisiete</w:t>
      </w:r>
      <w:r w:rsidR="00B41463" w:rsidRPr="005B1DF4">
        <w:rPr>
          <w:rFonts w:ascii="Palatino Linotype" w:eastAsia="Calibri" w:hAnsi="Palatino Linotype" w:cs="Arial"/>
        </w:rPr>
        <w:t xml:space="preserve"> </w:t>
      </w:r>
      <w:r w:rsidR="00091508" w:rsidRPr="005B1DF4">
        <w:rPr>
          <w:rFonts w:ascii="Palatino Linotype" w:eastAsia="Calibri" w:hAnsi="Palatino Linotype" w:cs="Arial"/>
        </w:rPr>
        <w:t>(</w:t>
      </w:r>
      <w:r w:rsidR="001E5187" w:rsidRPr="005B1DF4">
        <w:rPr>
          <w:rFonts w:ascii="Palatino Linotype" w:eastAsia="Calibri" w:hAnsi="Palatino Linotype" w:cs="Arial"/>
        </w:rPr>
        <w:t>27</w:t>
      </w:r>
      <w:r w:rsidR="00091508" w:rsidRPr="005B1DF4">
        <w:rPr>
          <w:rFonts w:ascii="Palatino Linotype" w:eastAsia="Calibri" w:hAnsi="Palatino Linotype" w:cs="Arial"/>
        </w:rPr>
        <w:t xml:space="preserve">) de </w:t>
      </w:r>
      <w:r w:rsidR="00051359" w:rsidRPr="005B1DF4">
        <w:rPr>
          <w:rFonts w:ascii="Palatino Linotype" w:eastAsia="Calibri" w:hAnsi="Palatino Linotype" w:cs="Arial"/>
        </w:rPr>
        <w:t>agosto</w:t>
      </w:r>
      <w:r w:rsidR="007A4264" w:rsidRPr="005B1DF4">
        <w:rPr>
          <w:rFonts w:ascii="Palatino Linotype" w:eastAsia="Calibri" w:hAnsi="Palatino Linotype" w:cs="Arial"/>
        </w:rPr>
        <w:t xml:space="preserve"> </w:t>
      </w:r>
      <w:r w:rsidR="00FA3B14" w:rsidRPr="005B1DF4">
        <w:rPr>
          <w:rFonts w:ascii="Palatino Linotype" w:eastAsia="Calibri" w:hAnsi="Palatino Linotype" w:cs="Arial"/>
        </w:rPr>
        <w:t>de dos mil dieci</w:t>
      </w:r>
      <w:r w:rsidR="00AA09C3" w:rsidRPr="005B1DF4">
        <w:rPr>
          <w:rFonts w:ascii="Palatino Linotype" w:eastAsia="Calibri" w:hAnsi="Palatino Linotype" w:cs="Arial"/>
        </w:rPr>
        <w:t>nueve</w:t>
      </w:r>
      <w:r w:rsidRPr="005B1DF4">
        <w:rPr>
          <w:rFonts w:ascii="Palatino Linotype" w:eastAsia="Calibri" w:hAnsi="Palatino Linotype" w:cs="Arial"/>
        </w:rPr>
        <w:t xml:space="preserve">, puso a disposición de las partes el expediente electrónico vía Sistema de Acceso a la Información Mexiquense </w:t>
      </w:r>
      <w:r w:rsidR="00B5159E" w:rsidRPr="005B1DF4">
        <w:rPr>
          <w:rFonts w:ascii="Palatino Linotype" w:eastAsia="Calibri" w:hAnsi="Palatino Linotype" w:cs="Arial"/>
        </w:rPr>
        <w:t>(</w:t>
      </w:r>
      <w:r w:rsidRPr="005B1DF4">
        <w:rPr>
          <w:rFonts w:ascii="Palatino Linotype" w:eastAsia="Calibri" w:hAnsi="Palatino Linotype" w:cs="Arial"/>
        </w:rPr>
        <w:t>SAIMEX</w:t>
      </w:r>
      <w:r w:rsidR="00B5159E" w:rsidRPr="005B1DF4">
        <w:rPr>
          <w:rFonts w:ascii="Palatino Linotype" w:eastAsia="Calibri" w:hAnsi="Palatino Linotype" w:cs="Arial"/>
        </w:rPr>
        <w:t>)</w:t>
      </w:r>
      <w:r w:rsidRPr="005B1DF4">
        <w:rPr>
          <w:rFonts w:ascii="Palatino Linotype" w:eastAsia="Calibri" w:hAnsi="Palatino Linotype" w:cs="Arial"/>
          <w:b/>
        </w:rPr>
        <w:t xml:space="preserve"> </w:t>
      </w:r>
      <w:r w:rsidRPr="005B1DF4">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5B1DF4">
        <w:rPr>
          <w:rFonts w:ascii="Palatino Linotype" w:eastAsia="Calibri" w:hAnsi="Palatino Linotype" w:cs="Arial"/>
          <w:b/>
        </w:rPr>
        <w:t>SUJETO OBLIGADO</w:t>
      </w:r>
      <w:r w:rsidRPr="005B1DF4">
        <w:rPr>
          <w:rFonts w:ascii="Palatino Linotype" w:eastAsia="Calibri" w:hAnsi="Palatino Linotype" w:cs="Arial"/>
        </w:rPr>
        <w:t xml:space="preserve"> presentará el Informe Justificado procedente.</w:t>
      </w:r>
    </w:p>
    <w:p w14:paraId="1B53AE33" w14:textId="77777777" w:rsidR="000D1FDE" w:rsidRPr="005B1DF4" w:rsidRDefault="000D1FDE" w:rsidP="005B1DF4">
      <w:pPr>
        <w:pStyle w:val="Prrafodelista"/>
        <w:tabs>
          <w:tab w:val="left" w:pos="0"/>
        </w:tabs>
        <w:spacing w:line="360" w:lineRule="auto"/>
        <w:ind w:left="0" w:right="49"/>
        <w:jc w:val="both"/>
        <w:rPr>
          <w:rFonts w:ascii="Palatino Linotype" w:hAnsi="Palatino Linotype"/>
          <w:i/>
        </w:rPr>
      </w:pPr>
    </w:p>
    <w:p w14:paraId="73E7AAF4" w14:textId="77777777" w:rsidR="001E5187" w:rsidRPr="005B1DF4" w:rsidRDefault="00452EBF" w:rsidP="005B1DF4">
      <w:pPr>
        <w:pStyle w:val="Prrafodelista"/>
        <w:numPr>
          <w:ilvl w:val="0"/>
          <w:numId w:val="1"/>
        </w:numPr>
        <w:tabs>
          <w:tab w:val="left" w:pos="0"/>
        </w:tabs>
        <w:spacing w:line="360" w:lineRule="auto"/>
        <w:ind w:left="0" w:right="49" w:firstLine="0"/>
        <w:jc w:val="both"/>
        <w:rPr>
          <w:rFonts w:ascii="Palatino Linotype" w:hAnsi="Palatino Linotype"/>
          <w:i/>
        </w:rPr>
      </w:pPr>
      <w:r w:rsidRPr="005B1DF4">
        <w:rPr>
          <w:rFonts w:ascii="Palatino Linotype" w:eastAsia="Calibri" w:hAnsi="Palatino Linotype" w:cs="Arial"/>
          <w:lang w:val="es-ES"/>
        </w:rPr>
        <w:t xml:space="preserve">El </w:t>
      </w:r>
      <w:r w:rsidR="001E5187" w:rsidRPr="005B1DF4">
        <w:rPr>
          <w:rFonts w:ascii="Palatino Linotype" w:eastAsia="Calibri" w:hAnsi="Palatino Linotype" w:cs="Arial"/>
          <w:lang w:val="es-ES"/>
        </w:rPr>
        <w:t>día cinco (05</w:t>
      </w:r>
      <w:r w:rsidR="00311B01" w:rsidRPr="005B1DF4">
        <w:rPr>
          <w:rFonts w:ascii="Palatino Linotype" w:eastAsia="Calibri" w:hAnsi="Palatino Linotype" w:cs="Arial"/>
          <w:lang w:val="es-ES"/>
        </w:rPr>
        <w:t xml:space="preserve">) de septiembre de dos mil diecinueve el </w:t>
      </w:r>
      <w:r w:rsidRPr="005B1DF4">
        <w:rPr>
          <w:rFonts w:ascii="Palatino Linotype" w:eastAsia="Calibri" w:hAnsi="Palatino Linotype" w:cs="Arial"/>
          <w:b/>
          <w:lang w:val="es-ES"/>
        </w:rPr>
        <w:t xml:space="preserve">SUJETO OBLIGADO </w:t>
      </w:r>
      <w:r w:rsidRPr="005B1DF4">
        <w:rPr>
          <w:rFonts w:ascii="Palatino Linotype" w:eastAsia="Calibri" w:hAnsi="Palatino Linotype" w:cs="Arial"/>
          <w:lang w:val="es-ES"/>
        </w:rPr>
        <w:t>rindió</w:t>
      </w:r>
      <w:r w:rsidR="00F04440" w:rsidRPr="005B1DF4">
        <w:rPr>
          <w:rFonts w:ascii="Palatino Linotype" w:eastAsia="Calibri" w:hAnsi="Palatino Linotype" w:cs="Arial"/>
          <w:lang w:val="es-ES"/>
        </w:rPr>
        <w:t xml:space="preserve"> su </w:t>
      </w:r>
      <w:r w:rsidRPr="005B1DF4">
        <w:rPr>
          <w:rFonts w:ascii="Palatino Linotype" w:eastAsia="Calibri" w:hAnsi="Palatino Linotype" w:cs="Arial"/>
          <w:lang w:val="es-ES"/>
        </w:rPr>
        <w:t>informe justificado</w:t>
      </w:r>
      <w:r w:rsidR="001E5187" w:rsidRPr="005B1DF4">
        <w:rPr>
          <w:rFonts w:ascii="Palatino Linotype" w:eastAsia="Calibri" w:hAnsi="Palatino Linotype" w:cs="Arial"/>
          <w:lang w:val="es-ES"/>
        </w:rPr>
        <w:t>, adjuntando los</w:t>
      </w:r>
      <w:r w:rsidR="00311B01" w:rsidRPr="005B1DF4">
        <w:rPr>
          <w:rFonts w:ascii="Palatino Linotype" w:eastAsia="Calibri" w:hAnsi="Palatino Linotype" w:cs="Arial"/>
          <w:lang w:val="es-ES"/>
        </w:rPr>
        <w:t xml:space="preserve"> archivo</w:t>
      </w:r>
      <w:r w:rsidR="001E5187" w:rsidRPr="005B1DF4">
        <w:rPr>
          <w:rFonts w:ascii="Palatino Linotype" w:eastAsia="Calibri" w:hAnsi="Palatino Linotype" w:cs="Arial"/>
          <w:lang w:val="es-ES"/>
        </w:rPr>
        <w:t>s</w:t>
      </w:r>
      <w:r w:rsidR="00311B01" w:rsidRPr="005B1DF4">
        <w:rPr>
          <w:rFonts w:ascii="Palatino Linotype" w:eastAsia="Calibri" w:hAnsi="Palatino Linotype" w:cs="Arial"/>
          <w:lang w:val="es-ES"/>
        </w:rPr>
        <w:t xml:space="preserve"> electrónico</w:t>
      </w:r>
      <w:r w:rsidR="001E5187" w:rsidRPr="005B1DF4">
        <w:rPr>
          <w:rFonts w:ascii="Palatino Linotype" w:eastAsia="Calibri" w:hAnsi="Palatino Linotype" w:cs="Arial"/>
          <w:lang w:val="es-ES"/>
        </w:rPr>
        <w:t>s</w:t>
      </w:r>
      <w:r w:rsidR="00311B01" w:rsidRPr="005B1DF4">
        <w:rPr>
          <w:rFonts w:ascii="Palatino Linotype" w:eastAsia="Calibri" w:hAnsi="Palatino Linotype" w:cs="Arial"/>
          <w:lang w:val="es-ES"/>
        </w:rPr>
        <w:t xml:space="preserve">: </w:t>
      </w:r>
    </w:p>
    <w:p w14:paraId="20EC1A6B" w14:textId="77777777" w:rsidR="00EC6C08" w:rsidRPr="005B1DF4" w:rsidRDefault="00EC6C08" w:rsidP="005B1DF4">
      <w:pPr>
        <w:pStyle w:val="Prrafodelista"/>
        <w:tabs>
          <w:tab w:val="left" w:pos="0"/>
        </w:tabs>
        <w:spacing w:line="360" w:lineRule="auto"/>
        <w:ind w:left="0" w:right="49"/>
        <w:jc w:val="both"/>
        <w:rPr>
          <w:rFonts w:ascii="Palatino Linotype" w:hAnsi="Palatino Linotype"/>
          <w:i/>
        </w:rPr>
      </w:pPr>
    </w:p>
    <w:p w14:paraId="185529E6" w14:textId="353F6B14" w:rsidR="001E5187" w:rsidRPr="005B1DF4" w:rsidRDefault="00DB3C68" w:rsidP="005B1DF4">
      <w:pPr>
        <w:pStyle w:val="Prrafodelista"/>
        <w:numPr>
          <w:ilvl w:val="0"/>
          <w:numId w:val="47"/>
        </w:numPr>
        <w:tabs>
          <w:tab w:val="left" w:pos="0"/>
        </w:tabs>
        <w:spacing w:line="360" w:lineRule="auto"/>
        <w:ind w:right="49"/>
        <w:jc w:val="both"/>
        <w:rPr>
          <w:rFonts w:ascii="Palatino Linotype" w:hAnsi="Palatino Linotype"/>
          <w:i/>
        </w:rPr>
      </w:pPr>
      <w:r w:rsidRPr="005B1DF4">
        <w:rPr>
          <w:rFonts w:ascii="Palatino Linotype" w:eastAsia="Calibri" w:hAnsi="Palatino Linotype" w:cs="Arial"/>
          <w:b/>
          <w:i/>
          <w:lang w:val="es-ES"/>
        </w:rPr>
        <w:t xml:space="preserve">Anexo 1 OFICIO ADMON.pdf: </w:t>
      </w:r>
      <w:r w:rsidRPr="005B1DF4">
        <w:rPr>
          <w:rFonts w:ascii="Palatino Linotype" w:eastAsia="Calibri" w:hAnsi="Palatino Linotype" w:cs="Arial"/>
          <w:lang w:val="es-ES"/>
        </w:rPr>
        <w:t>Oficio que se adjuntó en respuesta por el Director de Administración.</w:t>
      </w:r>
    </w:p>
    <w:p w14:paraId="4FFF08CA" w14:textId="528363D1" w:rsidR="00DB3C68" w:rsidRPr="005B1DF4" w:rsidRDefault="00DB3C68" w:rsidP="005B1DF4">
      <w:pPr>
        <w:pStyle w:val="Prrafodelista"/>
        <w:numPr>
          <w:ilvl w:val="0"/>
          <w:numId w:val="47"/>
        </w:numPr>
        <w:tabs>
          <w:tab w:val="left" w:pos="0"/>
        </w:tabs>
        <w:spacing w:line="360" w:lineRule="auto"/>
        <w:ind w:right="49"/>
        <w:jc w:val="both"/>
        <w:rPr>
          <w:rFonts w:ascii="Palatino Linotype" w:hAnsi="Palatino Linotype"/>
          <w:i/>
        </w:rPr>
      </w:pPr>
      <w:r w:rsidRPr="005B1DF4">
        <w:rPr>
          <w:rFonts w:ascii="Palatino Linotype" w:eastAsia="Calibri" w:hAnsi="Palatino Linotype" w:cs="Arial"/>
          <w:b/>
          <w:i/>
          <w:lang w:val="es-ES"/>
        </w:rPr>
        <w:t xml:space="preserve">SAIMEX.pdf: </w:t>
      </w:r>
      <w:r w:rsidRPr="005B1DF4">
        <w:rPr>
          <w:rFonts w:ascii="Palatino Linotype" w:eastAsia="Calibri" w:hAnsi="Palatino Linotype" w:cs="Arial"/>
          <w:lang w:val="es-ES"/>
        </w:rPr>
        <w:t>Pagina del SAIMEX, donde se observa que el Sistema Municipal para el Desarrollo Integral de la Familia de Ixtlahuaca es otro Sujeto Obligado independiente al Ayuntamiento de Ixtlahuaca.</w:t>
      </w:r>
    </w:p>
    <w:p w14:paraId="5EC91ACF" w14:textId="7F78BDF3" w:rsidR="00DB3C68" w:rsidRPr="005B1DF4" w:rsidRDefault="00DB3C68" w:rsidP="005B1DF4">
      <w:pPr>
        <w:pStyle w:val="Prrafodelista"/>
        <w:numPr>
          <w:ilvl w:val="0"/>
          <w:numId w:val="47"/>
        </w:numPr>
        <w:tabs>
          <w:tab w:val="left" w:pos="0"/>
        </w:tabs>
        <w:spacing w:line="360" w:lineRule="auto"/>
        <w:ind w:right="49"/>
        <w:jc w:val="both"/>
        <w:rPr>
          <w:rFonts w:ascii="Palatino Linotype" w:hAnsi="Palatino Linotype"/>
          <w:i/>
        </w:rPr>
      </w:pPr>
      <w:r w:rsidRPr="005B1DF4">
        <w:rPr>
          <w:rFonts w:ascii="Palatino Linotype" w:eastAsia="Calibri" w:hAnsi="Palatino Linotype" w:cs="Arial"/>
          <w:b/>
          <w:i/>
          <w:lang w:val="es-ES"/>
        </w:rPr>
        <w:t xml:space="preserve">INFORME JUSTIFICADO.pdf: </w:t>
      </w:r>
      <w:r w:rsidRPr="005B1DF4">
        <w:rPr>
          <w:rFonts w:ascii="Palatino Linotype" w:eastAsia="Calibri" w:hAnsi="Palatino Linotype" w:cs="Arial"/>
          <w:lang w:val="es-ES"/>
        </w:rPr>
        <w:t>De fecha cinco de agosto de dos mil diecinueve, suscrito y firmado por la Titular de la Unidad de Transparencia y Acceso a la Información Pública Municipal.</w:t>
      </w:r>
    </w:p>
    <w:p w14:paraId="0D1F2FCC" w14:textId="77777777" w:rsidR="001E5187" w:rsidRPr="005B1DF4" w:rsidRDefault="001E5187" w:rsidP="005B1DF4">
      <w:pPr>
        <w:pStyle w:val="Prrafodelista"/>
        <w:tabs>
          <w:tab w:val="left" w:pos="0"/>
        </w:tabs>
        <w:spacing w:line="360" w:lineRule="auto"/>
        <w:ind w:left="0" w:right="49"/>
        <w:jc w:val="both"/>
        <w:rPr>
          <w:rFonts w:ascii="Palatino Linotype" w:hAnsi="Palatino Linotype"/>
          <w:i/>
        </w:rPr>
      </w:pPr>
    </w:p>
    <w:p w14:paraId="26E823E4" w14:textId="4747E383" w:rsidR="00A33A23" w:rsidRPr="005B1DF4" w:rsidRDefault="00311B01" w:rsidP="005B1DF4">
      <w:pPr>
        <w:pStyle w:val="Prrafodelista"/>
        <w:numPr>
          <w:ilvl w:val="0"/>
          <w:numId w:val="1"/>
        </w:numPr>
        <w:tabs>
          <w:tab w:val="left" w:pos="0"/>
        </w:tabs>
        <w:spacing w:line="360" w:lineRule="auto"/>
        <w:ind w:left="0" w:right="49" w:firstLine="0"/>
        <w:jc w:val="both"/>
        <w:rPr>
          <w:rFonts w:ascii="Palatino Linotype" w:hAnsi="Palatino Linotype"/>
          <w:i/>
        </w:rPr>
      </w:pPr>
      <w:r w:rsidRPr="005B1DF4">
        <w:rPr>
          <w:rFonts w:ascii="Palatino Linotype" w:eastAsia="Calibri" w:hAnsi="Palatino Linotype" w:cs="Arial"/>
          <w:lang w:val="es-ES"/>
        </w:rPr>
        <w:t>Documento</w:t>
      </w:r>
      <w:r w:rsidR="00EF5335" w:rsidRPr="005B1DF4">
        <w:rPr>
          <w:rFonts w:ascii="Palatino Linotype" w:eastAsia="Calibri" w:hAnsi="Palatino Linotype" w:cs="Arial"/>
          <w:lang w:val="es-ES"/>
        </w:rPr>
        <w:t>s</w:t>
      </w:r>
      <w:r w:rsidRPr="005B1DF4">
        <w:rPr>
          <w:rFonts w:ascii="Palatino Linotype" w:eastAsia="Calibri" w:hAnsi="Palatino Linotype" w:cs="Arial"/>
          <w:lang w:val="es-ES"/>
        </w:rPr>
        <w:t xml:space="preserve"> que </w:t>
      </w:r>
      <w:r w:rsidR="00EF5335" w:rsidRPr="005B1DF4">
        <w:rPr>
          <w:rFonts w:ascii="Palatino Linotype" w:eastAsia="Calibri" w:hAnsi="Palatino Linotype" w:cs="Arial"/>
          <w:lang w:val="es-ES"/>
        </w:rPr>
        <w:t>f</w:t>
      </w:r>
      <w:r w:rsidRPr="005B1DF4">
        <w:rPr>
          <w:rFonts w:ascii="Palatino Linotype" w:eastAsia="Calibri" w:hAnsi="Palatino Linotype" w:cs="Arial"/>
          <w:lang w:val="es-ES"/>
        </w:rPr>
        <w:t>ue</w:t>
      </w:r>
      <w:r w:rsidR="00EF5335" w:rsidRPr="005B1DF4">
        <w:rPr>
          <w:rFonts w:ascii="Palatino Linotype" w:eastAsia="Calibri" w:hAnsi="Palatino Linotype" w:cs="Arial"/>
          <w:lang w:val="es-ES"/>
        </w:rPr>
        <w:t>ron</w:t>
      </w:r>
      <w:r w:rsidRPr="005B1DF4">
        <w:rPr>
          <w:rFonts w:ascii="Palatino Linotype" w:eastAsia="Calibri" w:hAnsi="Palatino Linotype" w:cs="Arial"/>
          <w:lang w:val="es-ES"/>
        </w:rPr>
        <w:t xml:space="preserve"> puesto</w:t>
      </w:r>
      <w:r w:rsidR="00EF5335" w:rsidRPr="005B1DF4">
        <w:rPr>
          <w:rFonts w:ascii="Palatino Linotype" w:eastAsia="Calibri" w:hAnsi="Palatino Linotype" w:cs="Arial"/>
          <w:lang w:val="es-ES"/>
        </w:rPr>
        <w:t>s</w:t>
      </w:r>
      <w:r w:rsidRPr="005B1DF4">
        <w:rPr>
          <w:rFonts w:ascii="Palatino Linotype" w:eastAsia="Calibri" w:hAnsi="Palatino Linotype" w:cs="Arial"/>
          <w:lang w:val="es-ES"/>
        </w:rPr>
        <w:t xml:space="preserve"> a la vista del particular, por su parte</w:t>
      </w:r>
      <w:r w:rsidR="00452EBF" w:rsidRPr="005B1DF4">
        <w:rPr>
          <w:rFonts w:ascii="Palatino Linotype" w:eastAsia="Calibri" w:hAnsi="Palatino Linotype" w:cs="Arial"/>
          <w:lang w:val="es-ES"/>
        </w:rPr>
        <w:t xml:space="preserve">, el </w:t>
      </w:r>
      <w:r w:rsidR="00452EBF" w:rsidRPr="005B1DF4">
        <w:rPr>
          <w:rFonts w:ascii="Palatino Linotype" w:eastAsia="Calibri" w:hAnsi="Palatino Linotype" w:cs="Arial"/>
          <w:b/>
          <w:lang w:val="es-ES"/>
        </w:rPr>
        <w:t xml:space="preserve">RECURRENTE </w:t>
      </w:r>
      <w:r w:rsidR="00452EBF" w:rsidRPr="005B1DF4">
        <w:rPr>
          <w:rFonts w:ascii="Palatino Linotype" w:eastAsia="Calibri" w:hAnsi="Palatino Linotype" w:cs="Arial"/>
          <w:lang w:val="es-ES"/>
        </w:rPr>
        <w:t xml:space="preserve">no presentó alegatos, ni ofreció los medios de prueba, </w:t>
      </w:r>
      <w:r w:rsidR="00452EBF" w:rsidRPr="005B1DF4">
        <w:rPr>
          <w:rFonts w:ascii="Palatino Linotype" w:eastAsia="Calibri" w:hAnsi="Palatino Linotype" w:cs="Times New Roman"/>
          <w:lang w:val="es-ES"/>
        </w:rPr>
        <w:t xml:space="preserve">según consta en el Sistema </w:t>
      </w:r>
      <w:r w:rsidR="00452EBF" w:rsidRPr="005B1DF4">
        <w:rPr>
          <w:rFonts w:ascii="Palatino Linotype" w:eastAsia="Calibri" w:hAnsi="Palatino Linotype" w:cs="Arial"/>
          <w:lang w:val="es-ES"/>
        </w:rPr>
        <w:t xml:space="preserve">de Acceso a la Información Mexiquense </w:t>
      </w:r>
      <w:r w:rsidR="00452EBF" w:rsidRPr="005B1DF4">
        <w:rPr>
          <w:rFonts w:ascii="Palatino Linotype" w:eastAsia="Calibri" w:hAnsi="Palatino Linotype" w:cs="Arial"/>
          <w:b/>
          <w:lang w:val="es-ES"/>
        </w:rPr>
        <w:t>SAIMEX</w:t>
      </w:r>
      <w:r w:rsidRPr="005B1DF4">
        <w:rPr>
          <w:rFonts w:ascii="Palatino Linotype" w:eastAsia="Calibri" w:hAnsi="Palatino Linotype" w:cs="Arial"/>
          <w:b/>
          <w:lang w:val="es-ES"/>
        </w:rPr>
        <w:t>.</w:t>
      </w:r>
    </w:p>
    <w:p w14:paraId="4B39B444" w14:textId="26E745FC" w:rsidR="00A33A23" w:rsidRPr="005B1DF4" w:rsidRDefault="00A33A23" w:rsidP="005B1DF4">
      <w:pPr>
        <w:pStyle w:val="Prrafodelista"/>
        <w:spacing w:before="240" w:after="240" w:line="360" w:lineRule="auto"/>
        <w:ind w:left="0" w:right="49"/>
        <w:jc w:val="both"/>
        <w:rPr>
          <w:rFonts w:ascii="Palatino Linotype" w:eastAsia="Calibri" w:hAnsi="Palatino Linotype" w:cs="Arial"/>
          <w:b/>
          <w:i/>
          <w:lang w:val="es-ES"/>
        </w:rPr>
      </w:pPr>
    </w:p>
    <w:p w14:paraId="6BEBCB2D" w14:textId="2D5333E2" w:rsidR="00A71BC1" w:rsidRPr="005B1DF4" w:rsidRDefault="008A72B7" w:rsidP="005B1DF4">
      <w:pPr>
        <w:pStyle w:val="Prrafodelista"/>
        <w:numPr>
          <w:ilvl w:val="0"/>
          <w:numId w:val="1"/>
        </w:numPr>
        <w:spacing w:before="240" w:after="240" w:line="360" w:lineRule="auto"/>
        <w:ind w:left="0" w:right="49" w:firstLine="0"/>
        <w:jc w:val="both"/>
        <w:rPr>
          <w:rFonts w:ascii="Palatino Linotype" w:hAnsi="Palatino Linotype"/>
        </w:rPr>
      </w:pPr>
      <w:r w:rsidRPr="005B1DF4">
        <w:rPr>
          <w:rFonts w:ascii="Palatino Linotype" w:eastAsia="Calibri" w:hAnsi="Palatino Linotype" w:cs="Arial"/>
        </w:rPr>
        <w:t>Consecutivamente</w:t>
      </w:r>
      <w:r w:rsidR="00A71BC1" w:rsidRPr="005B1DF4">
        <w:rPr>
          <w:rFonts w:ascii="Palatino Linotype" w:hAnsi="Palatino Linotype"/>
        </w:rPr>
        <w:t>, el Comisionado Ponente decretó el cierre de instru</w:t>
      </w:r>
      <w:r w:rsidR="00F03AEF" w:rsidRPr="005B1DF4">
        <w:rPr>
          <w:rFonts w:ascii="Palatino Linotype" w:hAnsi="Palatino Linotype"/>
        </w:rPr>
        <w:t>cción mediante acuerdo de fecha diez</w:t>
      </w:r>
      <w:r w:rsidR="00F640B8" w:rsidRPr="005B1DF4">
        <w:rPr>
          <w:rFonts w:ascii="Palatino Linotype" w:hAnsi="Palatino Linotype"/>
        </w:rPr>
        <w:t xml:space="preserve"> </w:t>
      </w:r>
      <w:r w:rsidR="004A125E" w:rsidRPr="005B1DF4">
        <w:rPr>
          <w:rFonts w:ascii="Palatino Linotype" w:hAnsi="Palatino Linotype"/>
        </w:rPr>
        <w:t>(</w:t>
      </w:r>
      <w:r w:rsidR="00F03AEF" w:rsidRPr="005B1DF4">
        <w:rPr>
          <w:rFonts w:ascii="Palatino Linotype" w:hAnsi="Palatino Linotype"/>
        </w:rPr>
        <w:t>10</w:t>
      </w:r>
      <w:r w:rsidR="00C3488E" w:rsidRPr="005B1DF4">
        <w:rPr>
          <w:rFonts w:ascii="Palatino Linotype" w:hAnsi="Palatino Linotype"/>
        </w:rPr>
        <w:t>)</w:t>
      </w:r>
      <w:r w:rsidR="00A71BC1" w:rsidRPr="005B1DF4">
        <w:rPr>
          <w:rFonts w:ascii="Palatino Linotype" w:hAnsi="Palatino Linotype"/>
        </w:rPr>
        <w:t xml:space="preserve"> de </w:t>
      </w:r>
      <w:r w:rsidR="008D6742" w:rsidRPr="005B1DF4">
        <w:rPr>
          <w:rFonts w:ascii="Palatino Linotype" w:hAnsi="Palatino Linotype"/>
        </w:rPr>
        <w:t xml:space="preserve">octubre </w:t>
      </w:r>
      <w:r w:rsidR="00005FAD" w:rsidRPr="005B1DF4">
        <w:rPr>
          <w:rFonts w:ascii="Palatino Linotype" w:hAnsi="Palatino Linotype"/>
        </w:rPr>
        <w:t>d</w:t>
      </w:r>
      <w:r w:rsidR="00A71BC1" w:rsidRPr="005B1DF4">
        <w:rPr>
          <w:rFonts w:ascii="Palatino Linotype" w:hAnsi="Palatino Linotype"/>
        </w:rPr>
        <w:t xml:space="preserve">e </w:t>
      </w:r>
      <w:r w:rsidR="00C3488E" w:rsidRPr="005B1DF4">
        <w:rPr>
          <w:rFonts w:ascii="Palatino Linotype" w:hAnsi="Palatino Linotype"/>
        </w:rPr>
        <w:t>dos mil diecinueve</w:t>
      </w:r>
      <w:r w:rsidR="00A71BC1" w:rsidRPr="005B1DF4">
        <w:rPr>
          <w:rFonts w:ascii="Palatino Linotype" w:hAnsi="Palatino Linotype"/>
        </w:rPr>
        <w:t>, por lo que, ordenó tu</w:t>
      </w:r>
      <w:r w:rsidR="00FC2F2A" w:rsidRPr="005B1DF4">
        <w:rPr>
          <w:rFonts w:ascii="Palatino Linotype" w:hAnsi="Palatino Linotype"/>
        </w:rPr>
        <w:t>rnar el expediente a resolución</w:t>
      </w:r>
      <w:r w:rsidR="00B563FE" w:rsidRPr="005B1DF4">
        <w:rPr>
          <w:rFonts w:ascii="Palatino Linotype" w:hAnsi="Palatino Linotype"/>
          <w:color w:val="000000" w:themeColor="text1"/>
        </w:rPr>
        <w:t xml:space="preserve">,  </w:t>
      </w:r>
      <w:r w:rsidR="00995CD1" w:rsidRPr="005B1DF4">
        <w:rPr>
          <w:rFonts w:ascii="Palatino Linotype" w:hAnsi="Palatino Linotype"/>
          <w:color w:val="000000" w:themeColor="text1"/>
        </w:rPr>
        <w:t xml:space="preserve">asimismo </w:t>
      </w:r>
      <w:r w:rsidR="00B563FE" w:rsidRPr="005B1DF4">
        <w:rPr>
          <w:rFonts w:ascii="Palatino Linotype" w:hAnsi="Palatino Linotype"/>
          <w:color w:val="000000" w:themeColor="text1"/>
        </w:rPr>
        <w:t>s</w:t>
      </w:r>
      <w:r w:rsidR="009B146D" w:rsidRPr="005B1DF4">
        <w:rPr>
          <w:rFonts w:ascii="Palatino Linotype" w:hAnsi="Palatino Linotype"/>
          <w:color w:val="000000" w:themeColor="text1"/>
        </w:rPr>
        <w:t xml:space="preserve">e amplió el plazo de quince (15) días para resolver el recurso de revisión, </w:t>
      </w:r>
      <w:r w:rsidR="009B146D" w:rsidRPr="005B1DF4">
        <w:rPr>
          <w:rFonts w:ascii="Palatino Linotype" w:hAnsi="Palatino Linotype" w:cs="Arial"/>
          <w:color w:val="000000" w:themeColor="text1"/>
        </w:rPr>
        <w:t>por lo que ordenó turnar el expediente para su resolución, misma que ahora se pronuncia; y  - - - -</w:t>
      </w:r>
      <w:r w:rsidR="00995CD1" w:rsidRPr="005B1DF4">
        <w:rPr>
          <w:rFonts w:ascii="Palatino Linotype" w:hAnsi="Palatino Linotype" w:cs="Arial"/>
          <w:color w:val="000000" w:themeColor="text1"/>
        </w:rPr>
        <w:t xml:space="preserve"> - - - - - - - - -</w:t>
      </w:r>
      <w:r w:rsidR="009B146D" w:rsidRPr="005B1DF4">
        <w:rPr>
          <w:rFonts w:ascii="Palatino Linotype" w:hAnsi="Palatino Linotype" w:cs="Arial"/>
          <w:color w:val="000000" w:themeColor="text1"/>
        </w:rPr>
        <w:t xml:space="preserve"> - </w:t>
      </w:r>
      <w:r w:rsidR="00101F98" w:rsidRPr="005B1DF4">
        <w:rPr>
          <w:rFonts w:ascii="Palatino Linotype" w:hAnsi="Palatino Linotype" w:cs="Arial"/>
          <w:color w:val="000000" w:themeColor="text1"/>
        </w:rPr>
        <w:t xml:space="preserve">- - - - - - - - </w:t>
      </w:r>
    </w:p>
    <w:p w14:paraId="4FDE6965" w14:textId="77777777" w:rsidR="00A71BC1" w:rsidRPr="005B1DF4" w:rsidRDefault="00A71BC1" w:rsidP="005B1DF4">
      <w:pPr>
        <w:pStyle w:val="Prrafodelista"/>
        <w:tabs>
          <w:tab w:val="left" w:pos="0"/>
        </w:tabs>
        <w:spacing w:line="360" w:lineRule="auto"/>
        <w:ind w:left="284" w:right="34"/>
        <w:jc w:val="both"/>
        <w:rPr>
          <w:rFonts w:ascii="Palatino Linotype" w:hAnsi="Palatino Linotype" w:cs="Arial"/>
        </w:rPr>
      </w:pPr>
    </w:p>
    <w:p w14:paraId="51E91971" w14:textId="77777777" w:rsidR="00585F00" w:rsidRPr="005B1DF4" w:rsidRDefault="00585F00" w:rsidP="005B1DF4">
      <w:pPr>
        <w:pStyle w:val="Ttulo1"/>
        <w:tabs>
          <w:tab w:val="left" w:pos="0"/>
        </w:tabs>
        <w:spacing w:before="0" w:line="360" w:lineRule="auto"/>
        <w:jc w:val="center"/>
        <w:rPr>
          <w:b/>
          <w:szCs w:val="24"/>
        </w:rPr>
      </w:pPr>
      <w:bookmarkStart w:id="33" w:name="_Toc491791302"/>
      <w:bookmarkStart w:id="34" w:name="_Toc21619935"/>
      <w:r w:rsidRPr="005B1DF4">
        <w:rPr>
          <w:b/>
          <w:szCs w:val="24"/>
        </w:rPr>
        <w:t>CONSIDERANDO</w:t>
      </w:r>
      <w:bookmarkEnd w:id="33"/>
      <w:bookmarkEnd w:id="34"/>
    </w:p>
    <w:p w14:paraId="7681ED66" w14:textId="77777777" w:rsidR="00585F00" w:rsidRPr="005B1DF4" w:rsidRDefault="00585F00" w:rsidP="005B1DF4">
      <w:pPr>
        <w:tabs>
          <w:tab w:val="left" w:pos="0"/>
        </w:tabs>
        <w:spacing w:line="360" w:lineRule="auto"/>
        <w:rPr>
          <w:rFonts w:ascii="Palatino Linotype" w:hAnsi="Palatino Linotype"/>
          <w:lang w:eastAsia="en-US"/>
        </w:rPr>
      </w:pPr>
    </w:p>
    <w:p w14:paraId="7DA2EB7E" w14:textId="77777777" w:rsidR="0032581C" w:rsidRPr="005B1DF4" w:rsidRDefault="0032581C" w:rsidP="005B1DF4">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1619936"/>
      <w:bookmarkStart w:id="38" w:name="_Toc511234456"/>
      <w:bookmarkStart w:id="39" w:name="_Toc466371865"/>
      <w:bookmarkStart w:id="40" w:name="_Toc466377653"/>
      <w:r w:rsidRPr="005B1DF4">
        <w:rPr>
          <w:rFonts w:ascii="Palatino Linotype" w:hAnsi="Palatino Linotype"/>
          <w:b/>
          <w:color w:val="auto"/>
          <w:sz w:val="24"/>
          <w:szCs w:val="24"/>
        </w:rPr>
        <w:t>PRIMERO. De la competencia</w:t>
      </w:r>
      <w:bookmarkEnd w:id="35"/>
      <w:bookmarkEnd w:id="36"/>
      <w:bookmarkEnd w:id="37"/>
    </w:p>
    <w:p w14:paraId="6E314099" w14:textId="77777777" w:rsidR="0032581C" w:rsidRPr="005B1DF4" w:rsidRDefault="0032581C" w:rsidP="005B1DF4">
      <w:pPr>
        <w:tabs>
          <w:tab w:val="left" w:pos="0"/>
        </w:tabs>
        <w:spacing w:line="360" w:lineRule="auto"/>
        <w:rPr>
          <w:rFonts w:ascii="Palatino Linotype" w:hAnsi="Palatino Linotype"/>
          <w:lang w:eastAsia="en-US"/>
        </w:rPr>
      </w:pPr>
    </w:p>
    <w:p w14:paraId="72882949" w14:textId="55A6F815" w:rsidR="0032581C" w:rsidRPr="005B1DF4" w:rsidRDefault="0032581C" w:rsidP="005B1DF4">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5B1DF4">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B1DF4">
        <w:rPr>
          <w:rFonts w:ascii="Palatino Linotype" w:eastAsia="Calibri" w:hAnsi="Palatino Linotype" w:cs="Times New Roman"/>
          <w:b/>
        </w:rPr>
        <w:t>Constitución Política de los Estados Unidos Mexicanos</w:t>
      </w:r>
      <w:r w:rsidRPr="005B1DF4">
        <w:rPr>
          <w:rFonts w:ascii="Palatino Linotype" w:eastAsia="Calibri" w:hAnsi="Palatino Linotype" w:cs="Times New Roman"/>
        </w:rPr>
        <w:t>; 5, párrafos vigésimo</w:t>
      </w:r>
      <w:r w:rsidR="00995CD1" w:rsidRPr="005B1DF4">
        <w:rPr>
          <w:rFonts w:ascii="Palatino Linotype" w:eastAsia="Calibri" w:hAnsi="Palatino Linotype" w:cs="Times New Roman"/>
        </w:rPr>
        <w:t xml:space="preserve"> segundo, vigésimo tercero y vigésimo cuarto</w:t>
      </w:r>
      <w:r w:rsidRPr="005B1DF4">
        <w:rPr>
          <w:rFonts w:ascii="Palatino Linotype" w:eastAsia="Calibri" w:hAnsi="Palatino Linotype" w:cs="Times New Roman"/>
        </w:rPr>
        <w:t xml:space="preserve"> fracciones IV y V de la </w:t>
      </w:r>
      <w:r w:rsidRPr="005B1DF4">
        <w:rPr>
          <w:rFonts w:ascii="Palatino Linotype" w:eastAsia="Calibri" w:hAnsi="Palatino Linotype" w:cs="Times New Roman"/>
          <w:b/>
        </w:rPr>
        <w:t>Constitución Política del Estado Libre y Soberano de México</w:t>
      </w:r>
      <w:r w:rsidRPr="005B1DF4">
        <w:rPr>
          <w:rFonts w:ascii="Palatino Linotype" w:eastAsia="Calibri" w:hAnsi="Palatino Linotype" w:cs="Times New Roman"/>
        </w:rPr>
        <w:t xml:space="preserve">; artículos 1, 2 fracción II, 13, 29, 36 fracciones I y II, 176, 178, 179, 181 párrafo tercero y 185 </w:t>
      </w:r>
      <w:r w:rsidRPr="005B1DF4">
        <w:rPr>
          <w:rFonts w:ascii="Palatino Linotype" w:eastAsia="Calibri" w:hAnsi="Palatino Linotype" w:cs="Arial"/>
        </w:rPr>
        <w:t xml:space="preserve">de la </w:t>
      </w:r>
      <w:r w:rsidRPr="005B1DF4">
        <w:rPr>
          <w:rFonts w:ascii="Palatino Linotype" w:eastAsia="Calibri" w:hAnsi="Palatino Linotype" w:cs="Arial"/>
          <w:b/>
        </w:rPr>
        <w:t>Ley de Transparencia y Acceso a la Información Pública del Estado de México y Municipios</w:t>
      </w:r>
      <w:r w:rsidRPr="005B1DF4">
        <w:rPr>
          <w:rFonts w:ascii="Palatino Linotype" w:eastAsia="Calibri" w:hAnsi="Palatino Linotype" w:cs="Arial"/>
        </w:rPr>
        <w:t xml:space="preserve">; y 10, 7, 9 fracciones I y XXIV, y 11 del </w:t>
      </w:r>
      <w:r w:rsidRPr="005B1DF4">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5B1DF4" w:rsidRDefault="0032581C" w:rsidP="005B1DF4">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5B1DF4" w:rsidRDefault="0032581C" w:rsidP="005B1DF4">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21619937"/>
      <w:r w:rsidRPr="005B1DF4">
        <w:rPr>
          <w:rFonts w:ascii="Palatino Linotype" w:hAnsi="Palatino Linotype"/>
          <w:b/>
          <w:color w:val="auto"/>
          <w:sz w:val="24"/>
          <w:szCs w:val="24"/>
        </w:rPr>
        <w:t>SEGUNDO. De la oportunidad y procedencia.</w:t>
      </w:r>
      <w:bookmarkEnd w:id="41"/>
      <w:bookmarkEnd w:id="42"/>
      <w:bookmarkEnd w:id="43"/>
    </w:p>
    <w:p w14:paraId="24C9722E" w14:textId="77777777" w:rsidR="00E52B14" w:rsidRPr="005B1DF4" w:rsidRDefault="00E52B14" w:rsidP="005B1DF4">
      <w:pPr>
        <w:spacing w:line="360" w:lineRule="auto"/>
        <w:rPr>
          <w:rFonts w:ascii="Palatino Linotype" w:hAnsi="Palatino Linotype"/>
          <w:lang w:eastAsia="en-US"/>
        </w:rPr>
      </w:pPr>
    </w:p>
    <w:p w14:paraId="498E37FF" w14:textId="70071BCF" w:rsidR="00EF5335" w:rsidRPr="005B1DF4" w:rsidRDefault="00F03AEF" w:rsidP="005B1DF4">
      <w:pPr>
        <w:pStyle w:val="Prrafodelista"/>
        <w:numPr>
          <w:ilvl w:val="0"/>
          <w:numId w:val="1"/>
        </w:numPr>
        <w:spacing w:before="240" w:after="240" w:line="360" w:lineRule="auto"/>
        <w:ind w:left="0" w:right="49" w:firstLine="0"/>
        <w:jc w:val="both"/>
        <w:rPr>
          <w:rFonts w:ascii="Palatino Linotype" w:eastAsia="Times New Roman" w:hAnsi="Palatino Linotype" w:cs="Arial"/>
          <w:bCs/>
          <w:color w:val="555555"/>
          <w:lang w:val="es-MX" w:eastAsia="es-MX"/>
        </w:rPr>
      </w:pPr>
      <w:r w:rsidRPr="005B1DF4">
        <w:rPr>
          <w:rFonts w:ascii="Palatino Linotype" w:eastAsia="Calibri" w:hAnsi="Palatino Linotype" w:cs="Arial"/>
        </w:rPr>
        <w:t xml:space="preserve">El medio de </w:t>
      </w:r>
      <w:r w:rsidRPr="005B1DF4">
        <w:rPr>
          <w:rFonts w:ascii="Palatino Linotype" w:eastAsia="Calibri" w:hAnsi="Palatino Linotype" w:cs="Times New Roman"/>
        </w:rPr>
        <w:t>impugnación</w:t>
      </w:r>
      <w:r w:rsidRPr="005B1DF4">
        <w:rPr>
          <w:rFonts w:ascii="Palatino Linotype" w:eastAsia="Calibri" w:hAnsi="Palatino Linotype" w:cs="Arial"/>
        </w:rPr>
        <w:t xml:space="preserve"> fue presentado a través del </w:t>
      </w:r>
      <w:r w:rsidRPr="005B1DF4">
        <w:rPr>
          <w:rFonts w:ascii="Palatino Linotype" w:eastAsia="Calibri" w:hAnsi="Palatino Linotype" w:cs="Arial"/>
          <w:b/>
        </w:rPr>
        <w:t>SAIMEX</w:t>
      </w:r>
      <w:r w:rsidRPr="005B1D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B1DF4">
        <w:rPr>
          <w:rFonts w:ascii="Palatino Linotype" w:eastAsia="Calibri" w:hAnsi="Palatino Linotype" w:cs="Arial"/>
          <w:b/>
        </w:rPr>
        <w:t>SUJETO OBLIGADO</w:t>
      </w:r>
      <w:r w:rsidRPr="005B1DF4">
        <w:rPr>
          <w:rFonts w:ascii="Palatino Linotype" w:eastAsia="Calibri" w:hAnsi="Palatino Linotype" w:cs="Arial"/>
        </w:rPr>
        <w:t xml:space="preserve"> e</w:t>
      </w:r>
      <w:r w:rsidR="00EF5335" w:rsidRPr="005B1DF4">
        <w:rPr>
          <w:rFonts w:ascii="Palatino Linotype" w:eastAsia="Calibri" w:hAnsi="Palatino Linotype" w:cs="Arial"/>
        </w:rPr>
        <w:t>ntregó su respuesta el veintiuno</w:t>
      </w:r>
      <w:r w:rsidRPr="005B1DF4">
        <w:rPr>
          <w:rFonts w:ascii="Palatino Linotype" w:eastAsia="Calibri" w:hAnsi="Palatino Linotype" w:cs="Arial"/>
        </w:rPr>
        <w:t xml:space="preserve"> </w:t>
      </w:r>
      <w:r w:rsidR="00EF5335" w:rsidRPr="005B1DF4">
        <w:rPr>
          <w:rFonts w:ascii="Palatino Linotype" w:hAnsi="Palatino Linotype"/>
        </w:rPr>
        <w:t>(21</w:t>
      </w:r>
      <w:r w:rsidRPr="005B1DF4">
        <w:rPr>
          <w:rFonts w:ascii="Palatino Linotype" w:hAnsi="Palatino Linotype"/>
        </w:rPr>
        <w:t xml:space="preserve">) de agosto </w:t>
      </w:r>
      <w:r w:rsidRPr="005B1DF4">
        <w:rPr>
          <w:rFonts w:ascii="Palatino Linotype" w:eastAsia="Calibri" w:hAnsi="Palatino Linotype" w:cs="Arial"/>
        </w:rPr>
        <w:t>de dos mil diecinueve, de tal forma que el plazo para interponer el recurs</w:t>
      </w:r>
      <w:r w:rsidR="00EF5335" w:rsidRPr="005B1DF4">
        <w:rPr>
          <w:rFonts w:ascii="Palatino Linotype" w:eastAsia="Calibri" w:hAnsi="Palatino Linotype" w:cs="Arial"/>
        </w:rPr>
        <w:t>o transcurrió del día veintidós (22</w:t>
      </w:r>
      <w:r w:rsidRPr="005B1DF4">
        <w:rPr>
          <w:rFonts w:ascii="Palatino Linotype" w:eastAsia="Calibri" w:hAnsi="Palatino Linotype" w:cs="Arial"/>
        </w:rPr>
        <w:t xml:space="preserve">) de agosto al </w:t>
      </w:r>
      <w:r w:rsidR="00EF5335" w:rsidRPr="005B1DF4">
        <w:rPr>
          <w:rFonts w:ascii="Palatino Linotype" w:hAnsi="Palatino Linotype"/>
        </w:rPr>
        <w:t>once (11</w:t>
      </w:r>
      <w:r w:rsidRPr="005B1DF4">
        <w:rPr>
          <w:rFonts w:ascii="Palatino Linotype" w:hAnsi="Palatino Linotype"/>
        </w:rPr>
        <w:t xml:space="preserve">) de septiembre </w:t>
      </w:r>
      <w:r w:rsidRPr="005B1DF4">
        <w:rPr>
          <w:rFonts w:ascii="Palatino Linotype" w:eastAsia="Calibri" w:hAnsi="Palatino Linotype" w:cs="Arial"/>
        </w:rPr>
        <w:t xml:space="preserve">de dos mil diecinueve; por lo que al presentar su inconformidad el día </w:t>
      </w:r>
      <w:r w:rsidR="00EF5335" w:rsidRPr="005B1DF4">
        <w:rPr>
          <w:rFonts w:ascii="Palatino Linotype" w:hAnsi="Palatino Linotype"/>
        </w:rPr>
        <w:t>veintiuno (21</w:t>
      </w:r>
      <w:r w:rsidRPr="005B1DF4">
        <w:rPr>
          <w:rFonts w:ascii="Palatino Linotype" w:hAnsi="Palatino Linotype"/>
        </w:rPr>
        <w:t xml:space="preserve">) de agosto </w:t>
      </w:r>
      <w:r w:rsidRPr="005B1DF4">
        <w:rPr>
          <w:rFonts w:ascii="Palatino Linotype" w:eastAsia="Calibri" w:hAnsi="Palatino Linotype" w:cs="Arial"/>
        </w:rPr>
        <w:t>de dos mil diecinueve</w:t>
      </w:r>
      <w:r w:rsidR="00EF5335" w:rsidRPr="005B1DF4">
        <w:rPr>
          <w:rFonts w:ascii="Palatino Linotype" w:hAnsi="Palatino Linotype" w:cs="Arial"/>
        </w:rPr>
        <w:t xml:space="preserve"> es decir, el mismo día de la respuesta, </w:t>
      </w:r>
      <w:r w:rsidR="00EF5335" w:rsidRPr="005B1DF4">
        <w:rPr>
          <w:rFonts w:ascii="Palatino Linotype" w:eastAsia="Times New Roman" w:hAnsi="Palatino Linotype" w:cs="Arial"/>
        </w:rPr>
        <w:t>lo cual no es una circunstancia determinante para declararlo extemporáneo, toda vez que el tiempo concedido es para delimitar el término en que puede impugnarse la respuesta, no impide que se presente antes de iniciado el plazo previsto.</w:t>
      </w:r>
    </w:p>
    <w:p w14:paraId="5E7113F6" w14:textId="77777777" w:rsidR="00EF5335" w:rsidRPr="005B1DF4" w:rsidRDefault="00EF5335" w:rsidP="005B1DF4">
      <w:pPr>
        <w:pStyle w:val="Prrafodelista"/>
        <w:spacing w:before="240" w:after="240" w:line="360" w:lineRule="auto"/>
        <w:ind w:left="0" w:right="49"/>
        <w:jc w:val="both"/>
        <w:rPr>
          <w:rFonts w:ascii="Palatino Linotype" w:eastAsia="Times New Roman" w:hAnsi="Palatino Linotype" w:cs="Arial"/>
          <w:bCs/>
          <w:color w:val="555555"/>
          <w:lang w:val="es-MX" w:eastAsia="es-MX"/>
        </w:rPr>
      </w:pPr>
    </w:p>
    <w:p w14:paraId="35BA2357" w14:textId="77777777" w:rsidR="00EF5335" w:rsidRPr="005B1DF4" w:rsidRDefault="00EF5335" w:rsidP="005B1DF4">
      <w:pPr>
        <w:pStyle w:val="Prrafodelista"/>
        <w:numPr>
          <w:ilvl w:val="0"/>
          <w:numId w:val="1"/>
        </w:numPr>
        <w:spacing w:before="240" w:after="240" w:line="360" w:lineRule="auto"/>
        <w:ind w:left="0" w:right="49" w:firstLine="0"/>
        <w:jc w:val="both"/>
        <w:rPr>
          <w:rFonts w:ascii="Palatino Linotype" w:hAnsi="Palatino Linotype"/>
          <w:b/>
          <w:i/>
        </w:rPr>
      </w:pPr>
      <w:r w:rsidRPr="005B1DF4">
        <w:rPr>
          <w:rFonts w:ascii="Palatino Linotype" w:hAnsi="Palatino Linotype" w:cs="Arial"/>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40EA9460" w14:textId="77777777" w:rsidR="00EF5335" w:rsidRPr="005B1DF4" w:rsidRDefault="00EF5335" w:rsidP="005B1DF4">
      <w:pPr>
        <w:pStyle w:val="Prrafodelista"/>
        <w:spacing w:line="360" w:lineRule="auto"/>
        <w:rPr>
          <w:rFonts w:ascii="Palatino Linotype" w:hAnsi="Palatino Linotype" w:cs="Arial"/>
        </w:rPr>
      </w:pPr>
    </w:p>
    <w:p w14:paraId="024B0391" w14:textId="77777777" w:rsidR="00EF5335" w:rsidRPr="005B1DF4" w:rsidRDefault="00EF5335" w:rsidP="005B1DF4">
      <w:pPr>
        <w:pStyle w:val="Prrafodelista"/>
        <w:numPr>
          <w:ilvl w:val="0"/>
          <w:numId w:val="1"/>
        </w:numPr>
        <w:spacing w:before="240" w:after="240" w:line="360" w:lineRule="auto"/>
        <w:ind w:left="0" w:right="49" w:firstLine="0"/>
        <w:jc w:val="both"/>
        <w:rPr>
          <w:rFonts w:ascii="Palatino Linotype" w:hAnsi="Palatino Linotype"/>
          <w:b/>
          <w:i/>
        </w:rPr>
      </w:pPr>
      <w:r w:rsidRPr="005B1DF4">
        <w:rPr>
          <w:rFonts w:ascii="Palatino Linotype" w:hAnsi="Palatino Linotype" w:cs="Arial"/>
        </w:rPr>
        <w:t xml:space="preserve">Discernimiento </w:t>
      </w:r>
      <w:r w:rsidRPr="005B1DF4">
        <w:rPr>
          <w:rFonts w:ascii="Palatino Linotype" w:hAnsi="Palatino Linotype" w:cs="Arial"/>
          <w:lang w:val="es-MX"/>
        </w:rPr>
        <w:t xml:space="preserve">de éste Órgano Garante </w:t>
      </w:r>
      <w:r w:rsidRPr="005B1DF4">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12D4793E" w14:textId="77777777" w:rsidR="00EF5335" w:rsidRPr="005B1DF4" w:rsidRDefault="00EF5335" w:rsidP="005B1DF4">
      <w:pPr>
        <w:pStyle w:val="Prrafodelista"/>
        <w:spacing w:line="360" w:lineRule="auto"/>
        <w:rPr>
          <w:rFonts w:ascii="Palatino Linotype" w:hAnsi="Palatino Linotype"/>
          <w:b/>
          <w:i/>
        </w:rPr>
      </w:pPr>
    </w:p>
    <w:p w14:paraId="7C3BEF67" w14:textId="77777777" w:rsidR="00EF5335" w:rsidRPr="005B1DF4" w:rsidRDefault="00EF5335" w:rsidP="005B1DF4">
      <w:pPr>
        <w:pStyle w:val="Prrafodelista"/>
        <w:spacing w:before="240" w:after="240" w:line="360" w:lineRule="auto"/>
        <w:ind w:left="0" w:right="49"/>
        <w:jc w:val="both"/>
        <w:rPr>
          <w:rFonts w:ascii="Palatino Linotype" w:hAnsi="Palatino Linotype"/>
          <w:b/>
          <w:i/>
        </w:rPr>
      </w:pPr>
    </w:p>
    <w:p w14:paraId="225C35E2" w14:textId="77777777" w:rsidR="00EF5335" w:rsidRPr="005B1DF4" w:rsidRDefault="00EF5335" w:rsidP="005B1DF4">
      <w:pPr>
        <w:pStyle w:val="Sinespaciado"/>
        <w:spacing w:line="360" w:lineRule="auto"/>
        <w:ind w:left="567" w:right="567"/>
        <w:jc w:val="both"/>
        <w:rPr>
          <w:rFonts w:ascii="Palatino Linotype" w:eastAsia="Times New Roman" w:hAnsi="Palatino Linotype" w:cs="Arial"/>
          <w:bCs/>
          <w:i/>
          <w:color w:val="555555"/>
          <w:lang w:val="es-MX" w:eastAsia="es-MX"/>
        </w:rPr>
      </w:pPr>
      <w:r w:rsidRPr="005B1DF4">
        <w:rPr>
          <w:rFonts w:ascii="Palatino Linotype" w:hAnsi="Palatino Linotype"/>
          <w:b/>
          <w:i/>
        </w:rPr>
        <w:t>RECURSO DE RECLAMACIÓN. SU INTERPOSICIÓN NO ES EXTEMPORÁNEA SI SE REALIZA ANTES DE QUE INICIE EL PLAZO PARA HACERLO.</w:t>
      </w:r>
      <w:r w:rsidRPr="005B1DF4">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68BF57E" w14:textId="77777777" w:rsidR="00EF5335" w:rsidRPr="005B1DF4" w:rsidRDefault="00EF5335" w:rsidP="005B1DF4">
      <w:pPr>
        <w:tabs>
          <w:tab w:val="left" w:pos="426"/>
        </w:tabs>
        <w:spacing w:line="360" w:lineRule="auto"/>
        <w:contextualSpacing/>
        <w:jc w:val="both"/>
        <w:rPr>
          <w:rFonts w:ascii="Palatino Linotype" w:eastAsia="Calibri" w:hAnsi="Palatino Linotype" w:cs="Arial"/>
        </w:rPr>
      </w:pPr>
    </w:p>
    <w:p w14:paraId="0255CD2D" w14:textId="77777777" w:rsidR="00EF5335" w:rsidRPr="005B1DF4" w:rsidRDefault="00EF5335" w:rsidP="005B1DF4">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5B1DF4">
        <w:rPr>
          <w:rFonts w:ascii="Palatino Linotype" w:hAnsi="Palatino Linotype" w:cs="Arial"/>
        </w:rPr>
        <w:t xml:space="preserve">Esto </w:t>
      </w:r>
      <w:r w:rsidRPr="005B1DF4">
        <w:rPr>
          <w:rFonts w:ascii="Palatino Linotype" w:hAnsi="Palatino Linotype"/>
          <w:lang w:val="es-MX"/>
        </w:rPr>
        <w:t xml:space="preserve">es así porque en primer lugar es necesario que la </w:t>
      </w:r>
      <w:r w:rsidRPr="005B1DF4">
        <w:rPr>
          <w:rFonts w:ascii="Palatino Linotype" w:hAnsi="Palatino Linotype"/>
          <w:b/>
          <w:lang w:val="es-MX"/>
        </w:rPr>
        <w:t>RECURRENTE</w:t>
      </w:r>
      <w:r w:rsidRPr="005B1DF4">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5B1DF4">
        <w:rPr>
          <w:rFonts w:ascii="Palatino Linotype" w:hAnsi="Palatino Linotype"/>
          <w:b/>
          <w:lang w:val="es-MX"/>
        </w:rPr>
        <w:t>RECURRENTE</w:t>
      </w:r>
      <w:r w:rsidRPr="005B1DF4">
        <w:rPr>
          <w:rFonts w:ascii="Palatino Linotype" w:hAnsi="Palatino Linotype"/>
          <w:lang w:val="es-MX"/>
        </w:rPr>
        <w:t xml:space="preserve"> actúe, ya que al contrario lo que demuestra es el interés de la misma para ejercer su derecho bajo el principio constitucional de justicia expedita.</w:t>
      </w:r>
    </w:p>
    <w:p w14:paraId="30ACE821" w14:textId="77777777" w:rsidR="00EF5335" w:rsidRPr="005B1DF4" w:rsidRDefault="00EF5335" w:rsidP="005B1DF4">
      <w:pPr>
        <w:pStyle w:val="Prrafodelista"/>
        <w:tabs>
          <w:tab w:val="left" w:pos="426"/>
        </w:tabs>
        <w:spacing w:line="360" w:lineRule="auto"/>
        <w:ind w:left="0"/>
        <w:jc w:val="both"/>
        <w:rPr>
          <w:rFonts w:ascii="Palatino Linotype" w:eastAsia="Calibri" w:hAnsi="Palatino Linotype" w:cs="Arial"/>
        </w:rPr>
      </w:pPr>
    </w:p>
    <w:p w14:paraId="7451F6FB" w14:textId="77777777" w:rsidR="00EF5335" w:rsidRPr="005B1DF4" w:rsidRDefault="00EF5335" w:rsidP="005B1DF4">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5B1DF4">
        <w:rPr>
          <w:rFonts w:ascii="Palatino Linotype" w:hAnsi="Palatino Linotype" w:cs="Arial"/>
        </w:rPr>
        <w:t xml:space="preserve">Por </w:t>
      </w:r>
      <w:r w:rsidRPr="005B1DF4">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77CE67C" w14:textId="77777777" w:rsidR="00EF5335" w:rsidRPr="005B1DF4" w:rsidRDefault="00EF5335" w:rsidP="005B1DF4">
      <w:pPr>
        <w:tabs>
          <w:tab w:val="left" w:pos="426"/>
        </w:tabs>
        <w:spacing w:line="360" w:lineRule="auto"/>
        <w:contextualSpacing/>
        <w:jc w:val="both"/>
        <w:rPr>
          <w:rFonts w:ascii="Palatino Linotype" w:eastAsia="Calibri" w:hAnsi="Palatino Linotype" w:cs="Arial"/>
        </w:rPr>
      </w:pPr>
    </w:p>
    <w:p w14:paraId="60AD3149" w14:textId="39AACAB6" w:rsidR="00F03AEF" w:rsidRPr="005B1DF4" w:rsidRDefault="00EF5335" w:rsidP="005B1DF4">
      <w:pPr>
        <w:numPr>
          <w:ilvl w:val="0"/>
          <w:numId w:val="1"/>
        </w:numPr>
        <w:tabs>
          <w:tab w:val="left" w:pos="426"/>
        </w:tabs>
        <w:spacing w:line="360" w:lineRule="auto"/>
        <w:ind w:left="0" w:firstLine="0"/>
        <w:contextualSpacing/>
        <w:jc w:val="both"/>
        <w:rPr>
          <w:rFonts w:ascii="Palatino Linotype" w:eastAsia="Calibri" w:hAnsi="Palatino Linotype" w:cs="Arial"/>
        </w:rPr>
      </w:pPr>
      <w:r w:rsidRPr="005B1DF4">
        <w:rPr>
          <w:rFonts w:ascii="Palatino Linotype" w:hAnsi="Palatino Linotype" w:cs="Arial"/>
        </w:rPr>
        <w:t xml:space="preserve">Así </w:t>
      </w:r>
      <w:r w:rsidRPr="005B1DF4">
        <w:rPr>
          <w:rFonts w:ascii="Palatino Linotype" w:hAnsi="Palatino Linotype"/>
          <w:lang w:val="es-MX"/>
        </w:rPr>
        <w:t xml:space="preserve">entonces, </w:t>
      </w:r>
      <w:r w:rsidRPr="005B1DF4">
        <w:rPr>
          <w:rFonts w:ascii="Palatino Linotype" w:hAnsi="Palatino Linotype" w:cs="Arial"/>
        </w:rPr>
        <w:t>la interposición del recurso de revisión antes de que inicie el plazo para su presentación no es determinante para declararlo extemporáneo</w:t>
      </w:r>
      <w:r w:rsidRPr="005B1DF4">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5B1DF4">
        <w:rPr>
          <w:rFonts w:ascii="Palatino Linotype" w:eastAsia="Times New Roman" w:hAnsi="Palatino Linotype" w:cs="Arial"/>
          <w:b/>
          <w:color w:val="000000" w:themeColor="text1"/>
          <w:lang w:val="es-ES" w:eastAsia="es-MX"/>
        </w:rPr>
        <w:t>SUJETO OBLIGADO.</w:t>
      </w:r>
    </w:p>
    <w:p w14:paraId="682F87A6" w14:textId="77777777" w:rsidR="00EF5335" w:rsidRPr="005B1DF4" w:rsidRDefault="00EF5335" w:rsidP="005B1DF4">
      <w:pPr>
        <w:tabs>
          <w:tab w:val="left" w:pos="426"/>
        </w:tabs>
        <w:spacing w:line="360" w:lineRule="auto"/>
        <w:contextualSpacing/>
        <w:jc w:val="both"/>
        <w:rPr>
          <w:rFonts w:ascii="Palatino Linotype" w:eastAsia="Calibri" w:hAnsi="Palatino Linotype" w:cs="Arial"/>
        </w:rPr>
      </w:pPr>
    </w:p>
    <w:p w14:paraId="698D5A83" w14:textId="77777777" w:rsidR="0042216C" w:rsidRPr="005B1DF4" w:rsidRDefault="0042216C" w:rsidP="005B1DF4">
      <w:pPr>
        <w:pStyle w:val="Prrafodelista"/>
        <w:numPr>
          <w:ilvl w:val="0"/>
          <w:numId w:val="1"/>
        </w:numPr>
        <w:tabs>
          <w:tab w:val="left" w:pos="0"/>
        </w:tabs>
        <w:spacing w:line="360" w:lineRule="auto"/>
        <w:ind w:left="0" w:right="-567" w:firstLine="0"/>
        <w:jc w:val="both"/>
        <w:rPr>
          <w:rFonts w:ascii="Palatino Linotype" w:hAnsi="Palatino Linotype"/>
        </w:rPr>
      </w:pPr>
      <w:r w:rsidRPr="005B1DF4">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5B1DF4">
        <w:rPr>
          <w:rFonts w:ascii="Palatino Linotype" w:eastAsia="Calibri" w:hAnsi="Palatino Linotype" w:cs="Times New Roman"/>
          <w:b/>
          <w:lang w:val="es-ES"/>
        </w:rPr>
        <w:t xml:space="preserve">no proporciona su nombre completo para que sea </w:t>
      </w:r>
      <w:r w:rsidRPr="005B1DF4">
        <w:rPr>
          <w:rFonts w:ascii="Palatino Linotype" w:eastAsia="Calibri" w:hAnsi="Palatino Linotype" w:cs="Times New Roman"/>
          <w:b/>
          <w:u w:val="single"/>
          <w:lang w:val="es-ES"/>
        </w:rPr>
        <w:t>identificado</w:t>
      </w:r>
      <w:r w:rsidRPr="005B1DF4">
        <w:rPr>
          <w:rFonts w:ascii="Palatino Linotype" w:eastAsia="Calibri" w:hAnsi="Palatino Linotype" w:cs="Times New Roman"/>
          <w:b/>
          <w:lang w:val="es-ES"/>
        </w:rPr>
        <w:t>,</w:t>
      </w:r>
      <w:r w:rsidRPr="005B1DF4">
        <w:rPr>
          <w:rFonts w:ascii="Palatino Linotype" w:eastAsia="Calibri" w:hAnsi="Palatino Linotype" w:cs="Times New Roman"/>
          <w:lang w:val="es-ES"/>
        </w:rPr>
        <w:t xml:space="preserve"> ni se tiene la certeza sobre su identidad, sin embargo, es importante señalar también que </w:t>
      </w:r>
      <w:r w:rsidRPr="005B1DF4">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ED64E8B" w14:textId="77777777" w:rsidR="0042216C" w:rsidRPr="005B1DF4" w:rsidRDefault="0042216C" w:rsidP="005B1DF4">
      <w:pPr>
        <w:pStyle w:val="Prrafodelista"/>
        <w:spacing w:line="360" w:lineRule="auto"/>
        <w:ind w:left="644" w:right="-567"/>
        <w:rPr>
          <w:rFonts w:ascii="Palatino Linotype" w:eastAsia="Calibri" w:hAnsi="Palatino Linotype" w:cs="Times New Roman"/>
          <w:lang w:val="es-ES"/>
        </w:rPr>
      </w:pPr>
    </w:p>
    <w:p w14:paraId="2E902D79" w14:textId="77777777" w:rsidR="0042216C" w:rsidRPr="005B1DF4" w:rsidRDefault="0042216C" w:rsidP="005B1DF4">
      <w:pPr>
        <w:pStyle w:val="Prrafodelista"/>
        <w:numPr>
          <w:ilvl w:val="0"/>
          <w:numId w:val="1"/>
        </w:numPr>
        <w:tabs>
          <w:tab w:val="left" w:pos="0"/>
        </w:tabs>
        <w:spacing w:line="360" w:lineRule="auto"/>
        <w:ind w:left="0" w:right="-567" w:firstLine="0"/>
        <w:jc w:val="both"/>
        <w:rPr>
          <w:rFonts w:ascii="Palatino Linotype" w:hAnsi="Palatino Linotype"/>
        </w:rPr>
      </w:pPr>
      <w:r w:rsidRPr="005B1DF4">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5B1DF4">
        <w:rPr>
          <w:rFonts w:ascii="Palatino Linotype" w:hAnsi="Palatino Linotype" w:cs="Arial"/>
          <w:bCs/>
          <w:color w:val="222222"/>
          <w:lang w:val="es-ES"/>
        </w:rPr>
        <w:t xml:space="preserve">vigésimo, vigésimo primero y vigésimo segundo </w:t>
      </w:r>
      <w:r w:rsidRPr="005B1DF4">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C2D41E9" w14:textId="77777777" w:rsidR="0042216C" w:rsidRPr="005B1DF4" w:rsidRDefault="0042216C" w:rsidP="005B1DF4">
      <w:pPr>
        <w:pStyle w:val="Prrafodelista"/>
        <w:spacing w:line="360" w:lineRule="auto"/>
        <w:ind w:left="644" w:right="-567"/>
        <w:rPr>
          <w:rFonts w:ascii="Palatino Linotype" w:eastAsia="Calibri" w:hAnsi="Palatino Linotype" w:cs="Times New Roman"/>
          <w:lang w:val="es-ES"/>
        </w:rPr>
      </w:pPr>
    </w:p>
    <w:p w14:paraId="1F468860" w14:textId="77777777" w:rsidR="0042216C" w:rsidRPr="005B1DF4" w:rsidRDefault="0042216C" w:rsidP="005B1DF4">
      <w:pPr>
        <w:pStyle w:val="Prrafodelista"/>
        <w:numPr>
          <w:ilvl w:val="0"/>
          <w:numId w:val="1"/>
        </w:numPr>
        <w:tabs>
          <w:tab w:val="left" w:pos="0"/>
        </w:tabs>
        <w:spacing w:line="360" w:lineRule="auto"/>
        <w:ind w:left="0" w:right="-567" w:firstLine="0"/>
        <w:jc w:val="both"/>
        <w:rPr>
          <w:rFonts w:ascii="Palatino Linotype" w:hAnsi="Palatino Linotype"/>
        </w:rPr>
      </w:pPr>
      <w:r w:rsidRPr="005B1DF4">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FEA80BF" w14:textId="77777777" w:rsidR="0042216C" w:rsidRPr="005B1DF4" w:rsidRDefault="0042216C" w:rsidP="005B1DF4">
      <w:pPr>
        <w:pStyle w:val="Prrafodelista"/>
        <w:spacing w:line="360" w:lineRule="auto"/>
        <w:ind w:left="644" w:right="-567"/>
        <w:rPr>
          <w:rFonts w:ascii="Palatino Linotype" w:eastAsia="Calibri" w:hAnsi="Palatino Linotype" w:cs="Times New Roman"/>
          <w:lang w:val="es-ES"/>
        </w:rPr>
      </w:pPr>
    </w:p>
    <w:p w14:paraId="125A103B" w14:textId="77777777" w:rsidR="0042216C" w:rsidRPr="005B1DF4" w:rsidRDefault="0042216C" w:rsidP="005B1DF4">
      <w:pPr>
        <w:pStyle w:val="Prrafodelista"/>
        <w:numPr>
          <w:ilvl w:val="0"/>
          <w:numId w:val="1"/>
        </w:numPr>
        <w:tabs>
          <w:tab w:val="left" w:pos="0"/>
        </w:tabs>
        <w:spacing w:line="360" w:lineRule="auto"/>
        <w:ind w:left="0" w:right="-567" w:firstLine="0"/>
        <w:jc w:val="both"/>
        <w:rPr>
          <w:rFonts w:ascii="Palatino Linotype" w:hAnsi="Palatino Linotype"/>
        </w:rPr>
      </w:pPr>
      <w:r w:rsidRPr="005B1DF4">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42D7031" w14:textId="77777777" w:rsidR="0042216C" w:rsidRPr="005B1DF4" w:rsidRDefault="0042216C" w:rsidP="005B1DF4">
      <w:pPr>
        <w:pStyle w:val="Prrafodelista"/>
        <w:spacing w:line="360" w:lineRule="auto"/>
        <w:ind w:left="644" w:right="-567"/>
        <w:rPr>
          <w:rFonts w:ascii="Palatino Linotype" w:eastAsia="Times New Roman" w:hAnsi="Palatino Linotype" w:cs="Arial"/>
          <w:lang w:val="es-ES"/>
        </w:rPr>
      </w:pPr>
    </w:p>
    <w:p w14:paraId="7E35C996" w14:textId="77777777" w:rsidR="0042216C" w:rsidRPr="005B1DF4" w:rsidRDefault="0042216C" w:rsidP="005B1DF4">
      <w:pPr>
        <w:pStyle w:val="Prrafodelista"/>
        <w:numPr>
          <w:ilvl w:val="0"/>
          <w:numId w:val="1"/>
        </w:numPr>
        <w:tabs>
          <w:tab w:val="left" w:pos="0"/>
        </w:tabs>
        <w:spacing w:line="360" w:lineRule="auto"/>
        <w:ind w:left="0" w:right="-567" w:firstLine="0"/>
        <w:jc w:val="both"/>
        <w:rPr>
          <w:rFonts w:ascii="Palatino Linotype" w:hAnsi="Palatino Linotype"/>
        </w:rPr>
      </w:pPr>
      <w:r w:rsidRPr="005B1DF4">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5B1DF4">
        <w:rPr>
          <w:rFonts w:ascii="Palatino Linotype" w:eastAsia="Times New Roman" w:hAnsi="Palatino Linotype" w:cs="Arial"/>
          <w:lang w:val="es-ES"/>
        </w:rPr>
        <w:t>procedibilidad</w:t>
      </w:r>
      <w:proofErr w:type="spellEnd"/>
      <w:r w:rsidRPr="005B1DF4">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5B1DF4">
        <w:rPr>
          <w:rFonts w:ascii="Palatino Linotype" w:eastAsia="Times New Roman" w:hAnsi="Palatino Linotype" w:cs="Arial"/>
          <w:lang w:val="es-ES"/>
        </w:rPr>
        <w:t>Resolutor</w:t>
      </w:r>
      <w:proofErr w:type="spellEnd"/>
      <w:r w:rsidRPr="005B1DF4">
        <w:rPr>
          <w:rFonts w:ascii="Palatino Linotype" w:eastAsia="Times New Roman" w:hAnsi="Palatino Linotype" w:cs="Arial"/>
          <w:lang w:val="es-ES"/>
        </w:rPr>
        <w:t>.</w:t>
      </w:r>
    </w:p>
    <w:p w14:paraId="6D0112A9" w14:textId="77777777" w:rsidR="0042216C" w:rsidRPr="005B1DF4" w:rsidRDefault="0042216C" w:rsidP="005B1DF4">
      <w:pPr>
        <w:spacing w:line="360" w:lineRule="auto"/>
        <w:ind w:right="-567"/>
        <w:rPr>
          <w:rFonts w:ascii="Palatino Linotype" w:hAnsi="Palatino Linotype"/>
        </w:rPr>
      </w:pPr>
    </w:p>
    <w:p w14:paraId="0148D4D2" w14:textId="18EBC258" w:rsidR="00452EBF" w:rsidRPr="005B1DF4" w:rsidRDefault="00B41463" w:rsidP="005B1DF4">
      <w:pPr>
        <w:pStyle w:val="Prrafodelista"/>
        <w:numPr>
          <w:ilvl w:val="0"/>
          <w:numId w:val="1"/>
        </w:numPr>
        <w:tabs>
          <w:tab w:val="left" w:pos="0"/>
        </w:tabs>
        <w:spacing w:line="360" w:lineRule="auto"/>
        <w:ind w:left="0" w:right="49" w:firstLine="0"/>
        <w:jc w:val="both"/>
        <w:rPr>
          <w:rFonts w:ascii="Palatino Linotype" w:hAnsi="Palatino Linotype"/>
        </w:rPr>
      </w:pPr>
      <w:r w:rsidRPr="005B1DF4">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5B1DF4">
        <w:rPr>
          <w:rFonts w:ascii="Palatino Linotype" w:eastAsia="Calibri" w:hAnsi="Palatino Linotype" w:cs="Arial"/>
        </w:rPr>
        <w:t>el presente</w:t>
      </w:r>
      <w:r w:rsidRPr="005B1DF4">
        <w:rPr>
          <w:rFonts w:ascii="Palatino Linotype" w:eastAsia="Calibri" w:hAnsi="Palatino Linotype" w:cs="Arial"/>
        </w:rPr>
        <w:t xml:space="preserve"> recurso.</w:t>
      </w:r>
    </w:p>
    <w:p w14:paraId="20B8B30A" w14:textId="278B57D4" w:rsidR="006B65FB" w:rsidRDefault="00452EBF" w:rsidP="005B1DF4">
      <w:pPr>
        <w:pStyle w:val="Ttulo1"/>
        <w:spacing w:line="360" w:lineRule="auto"/>
        <w:rPr>
          <w:b/>
          <w:szCs w:val="24"/>
        </w:rPr>
      </w:pPr>
      <w:bookmarkStart w:id="44" w:name="_Toc17983263"/>
      <w:bookmarkStart w:id="45" w:name="_Toc21619938"/>
      <w:r w:rsidRPr="005B1DF4">
        <w:rPr>
          <w:b/>
          <w:szCs w:val="24"/>
        </w:rPr>
        <w:t>TERCERO</w:t>
      </w:r>
      <w:bookmarkStart w:id="46" w:name="_Toc535334653"/>
      <w:bookmarkEnd w:id="44"/>
      <w:r w:rsidR="00137045" w:rsidRPr="005B1DF4">
        <w:rPr>
          <w:b/>
          <w:szCs w:val="24"/>
        </w:rPr>
        <w:t xml:space="preserve">. </w:t>
      </w:r>
      <w:bookmarkEnd w:id="46"/>
      <w:r w:rsidR="006B65FB" w:rsidRPr="005B1DF4">
        <w:rPr>
          <w:b/>
          <w:szCs w:val="24"/>
        </w:rPr>
        <w:t xml:space="preserve">Del planteamiento de la </w:t>
      </w:r>
      <w:proofErr w:type="spellStart"/>
      <w:r w:rsidR="006B65FB" w:rsidRPr="005B1DF4">
        <w:rPr>
          <w:b/>
          <w:szCs w:val="24"/>
        </w:rPr>
        <w:t>litis</w:t>
      </w:r>
      <w:bookmarkEnd w:id="45"/>
      <w:proofErr w:type="spellEnd"/>
    </w:p>
    <w:p w14:paraId="27B519CA" w14:textId="77777777" w:rsidR="005B1DF4" w:rsidRPr="005B1DF4" w:rsidRDefault="005B1DF4" w:rsidP="005B1DF4">
      <w:pPr>
        <w:rPr>
          <w:lang w:eastAsia="en-US"/>
        </w:rPr>
      </w:pPr>
    </w:p>
    <w:p w14:paraId="3B849864" w14:textId="77777777" w:rsidR="00DC4144" w:rsidRPr="005B1DF4" w:rsidRDefault="00DC4144" w:rsidP="005B1DF4">
      <w:pPr>
        <w:pStyle w:val="Prrafodelista"/>
        <w:numPr>
          <w:ilvl w:val="0"/>
          <w:numId w:val="1"/>
        </w:numPr>
        <w:tabs>
          <w:tab w:val="left" w:pos="0"/>
        </w:tabs>
        <w:spacing w:line="360" w:lineRule="auto"/>
        <w:ind w:left="0" w:right="49" w:firstLine="0"/>
        <w:jc w:val="both"/>
        <w:rPr>
          <w:rFonts w:ascii="Palatino Linotype" w:hAnsi="Palatino Linotype"/>
          <w:i/>
        </w:rPr>
      </w:pPr>
      <w:r w:rsidRPr="005B1DF4">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5B1DF4">
        <w:rPr>
          <w:rFonts w:ascii="Palatino Linotype" w:eastAsia="Calibri" w:hAnsi="Palatino Linotype" w:cs="Arial"/>
          <w:b/>
          <w:lang w:val="es-ES"/>
        </w:rPr>
        <w:t>Ley de Transparencia y Acceso a la Información Pública del Estado de México y Municipios</w:t>
      </w:r>
      <w:r w:rsidRPr="005B1DF4">
        <w:rPr>
          <w:rFonts w:ascii="Palatino Linotype" w:hAnsi="Palatino Linotype" w:cs="Arial"/>
        </w:rPr>
        <w:t xml:space="preserve"> y determinar la confirmación; revocación o modificación; </w:t>
      </w:r>
      <w:proofErr w:type="spellStart"/>
      <w:r w:rsidRPr="005B1DF4">
        <w:rPr>
          <w:rFonts w:ascii="Palatino Linotype" w:hAnsi="Palatino Linotype" w:cs="Arial"/>
        </w:rPr>
        <w:t>desechamiento</w:t>
      </w:r>
      <w:proofErr w:type="spellEnd"/>
      <w:r w:rsidRPr="005B1DF4">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5B1DF4" w:rsidRDefault="00B563FE" w:rsidP="005B1DF4">
      <w:pPr>
        <w:pStyle w:val="Prrafodelista"/>
        <w:tabs>
          <w:tab w:val="left" w:pos="0"/>
        </w:tabs>
        <w:spacing w:line="360" w:lineRule="auto"/>
        <w:ind w:left="0" w:right="49"/>
        <w:jc w:val="both"/>
        <w:rPr>
          <w:rFonts w:ascii="Palatino Linotype" w:hAnsi="Palatino Linotype" w:cs="Arial"/>
        </w:rPr>
      </w:pPr>
    </w:p>
    <w:p w14:paraId="3F9E5974" w14:textId="42A0B20C" w:rsidR="000E1130" w:rsidRPr="005B1DF4" w:rsidRDefault="00CB5284" w:rsidP="005B1DF4">
      <w:pPr>
        <w:pStyle w:val="Prrafodelista"/>
        <w:numPr>
          <w:ilvl w:val="0"/>
          <w:numId w:val="1"/>
        </w:numPr>
        <w:spacing w:line="360" w:lineRule="auto"/>
        <w:ind w:left="0" w:firstLine="0"/>
        <w:jc w:val="both"/>
        <w:rPr>
          <w:rFonts w:ascii="Palatino Linotype" w:hAnsi="Palatino Linotype" w:cs="Arial"/>
          <w:color w:val="000000" w:themeColor="text1"/>
        </w:rPr>
      </w:pPr>
      <w:r w:rsidRPr="005B1DF4">
        <w:rPr>
          <w:rFonts w:ascii="Palatino Linotype" w:eastAsia="Calibri" w:hAnsi="Palatino Linotype" w:cs="Arial"/>
        </w:rPr>
        <w:t xml:space="preserve">En respuesta a la solicitud de información el </w:t>
      </w:r>
      <w:r w:rsidRPr="005B1DF4">
        <w:rPr>
          <w:rFonts w:ascii="Palatino Linotype" w:eastAsia="Calibri" w:hAnsi="Palatino Linotype" w:cs="Arial"/>
          <w:b/>
        </w:rPr>
        <w:t xml:space="preserve">SUJETO OBLIGADO </w:t>
      </w:r>
      <w:r w:rsidR="000E1130" w:rsidRPr="005B1DF4">
        <w:rPr>
          <w:rFonts w:ascii="Palatino Linotype" w:eastAsia="Calibri" w:hAnsi="Palatino Linotype" w:cs="Arial"/>
        </w:rPr>
        <w:t>adjuntó documentales mediante las cuales pretendió atender cada uno de los planteamient</w:t>
      </w:r>
      <w:r w:rsidR="009E640E" w:rsidRPr="005B1DF4">
        <w:rPr>
          <w:rFonts w:ascii="Palatino Linotype" w:eastAsia="Calibri" w:hAnsi="Palatino Linotype" w:cs="Arial"/>
        </w:rPr>
        <w:t>os formulados por el particular.</w:t>
      </w:r>
    </w:p>
    <w:p w14:paraId="5C0EE62A" w14:textId="77777777" w:rsidR="009E640E" w:rsidRPr="005B1DF4" w:rsidRDefault="009E640E" w:rsidP="005B1DF4">
      <w:pPr>
        <w:pStyle w:val="Prrafodelista"/>
        <w:spacing w:line="360" w:lineRule="auto"/>
        <w:ind w:left="0"/>
        <w:jc w:val="both"/>
        <w:rPr>
          <w:rFonts w:ascii="Palatino Linotype" w:hAnsi="Palatino Linotype" w:cs="Arial"/>
          <w:color w:val="000000" w:themeColor="text1"/>
        </w:rPr>
      </w:pPr>
    </w:p>
    <w:p w14:paraId="38F0A97D" w14:textId="161C67D5" w:rsidR="005153EB" w:rsidRPr="005B1DF4" w:rsidRDefault="00281616" w:rsidP="005B1DF4">
      <w:pPr>
        <w:pStyle w:val="Prrafodelista"/>
        <w:numPr>
          <w:ilvl w:val="0"/>
          <w:numId w:val="1"/>
        </w:numPr>
        <w:spacing w:line="360" w:lineRule="auto"/>
        <w:ind w:left="0" w:firstLine="0"/>
        <w:jc w:val="both"/>
        <w:rPr>
          <w:rFonts w:ascii="Palatino Linotype" w:hAnsi="Palatino Linotype" w:cs="Arial"/>
          <w:color w:val="000000" w:themeColor="text1"/>
        </w:rPr>
      </w:pPr>
      <w:r w:rsidRPr="005B1DF4">
        <w:rPr>
          <w:rFonts w:ascii="Palatino Linotype" w:hAnsi="Palatino Linotype" w:cs="Arial"/>
          <w:color w:val="000000" w:themeColor="text1"/>
        </w:rPr>
        <w:t xml:space="preserve">El </w:t>
      </w:r>
      <w:r w:rsidR="005153EB" w:rsidRPr="005B1DF4">
        <w:rPr>
          <w:rFonts w:ascii="Palatino Linotype" w:hAnsi="Palatino Linotype" w:cs="Arial"/>
          <w:b/>
          <w:color w:val="000000" w:themeColor="text1"/>
        </w:rPr>
        <w:t>RECURRENTE</w:t>
      </w:r>
      <w:r w:rsidR="005153EB" w:rsidRPr="005B1DF4">
        <w:rPr>
          <w:rFonts w:ascii="Palatino Linotype" w:hAnsi="Palatino Linotype" w:cs="Arial"/>
          <w:color w:val="000000" w:themeColor="text1"/>
        </w:rPr>
        <w:t xml:space="preserve"> </w:t>
      </w:r>
      <w:r w:rsidRPr="005B1DF4">
        <w:rPr>
          <w:rFonts w:ascii="Palatino Linotype" w:hAnsi="Palatino Linotype" w:cs="Arial"/>
          <w:color w:val="000000" w:themeColor="text1"/>
        </w:rPr>
        <w:t xml:space="preserve">inconforme con la respuesta presentó el medio de impugnación al rubro descrito, </w:t>
      </w:r>
      <w:r w:rsidR="005153EB" w:rsidRPr="005B1DF4">
        <w:rPr>
          <w:rFonts w:ascii="Palatino Linotype" w:hAnsi="Palatino Linotype" w:cs="Arial"/>
          <w:color w:val="000000" w:themeColor="text1"/>
        </w:rPr>
        <w:t xml:space="preserve"> señalando como razones o motivo de la inconformidad los ya transcritos.</w:t>
      </w:r>
    </w:p>
    <w:p w14:paraId="03A2E6C6" w14:textId="77777777" w:rsidR="005153EB" w:rsidRPr="005B1DF4" w:rsidRDefault="005153EB" w:rsidP="005B1DF4">
      <w:pPr>
        <w:pStyle w:val="Prrafodelista"/>
        <w:spacing w:line="360" w:lineRule="auto"/>
        <w:rPr>
          <w:rFonts w:ascii="Palatino Linotype" w:hAnsi="Palatino Linotype" w:cs="Arial"/>
          <w:color w:val="000000" w:themeColor="text1"/>
        </w:rPr>
      </w:pPr>
    </w:p>
    <w:p w14:paraId="1B7BDC8D" w14:textId="7430030C" w:rsidR="005153EB" w:rsidRPr="005B1DF4" w:rsidRDefault="005153EB" w:rsidP="005B1DF4">
      <w:pPr>
        <w:pStyle w:val="Prrafodelista"/>
        <w:numPr>
          <w:ilvl w:val="0"/>
          <w:numId w:val="1"/>
        </w:numPr>
        <w:spacing w:line="360" w:lineRule="auto"/>
        <w:ind w:left="0" w:right="49" w:firstLine="0"/>
        <w:jc w:val="both"/>
        <w:rPr>
          <w:rFonts w:ascii="Palatino Linotype" w:eastAsia="MS Mincho" w:hAnsi="Palatino Linotype" w:cs="Arial"/>
        </w:rPr>
      </w:pPr>
      <w:r w:rsidRPr="005B1DF4">
        <w:rPr>
          <w:rFonts w:ascii="Palatino Linotype" w:eastAsia="MS Mincho" w:hAnsi="Palatino Linotype" w:cs="Arial"/>
        </w:rPr>
        <w:t>En</w:t>
      </w:r>
      <w:r w:rsidRPr="005B1DF4">
        <w:rPr>
          <w:rFonts w:ascii="Palatino Linotype" w:eastAsia="Times New Roman" w:hAnsi="Palatino Linotype" w:cs="Arial"/>
        </w:rPr>
        <w:t xml:space="preserve"> </w:t>
      </w:r>
      <w:r w:rsidRPr="005B1DF4">
        <w:rPr>
          <w:rFonts w:ascii="Palatino Linotype" w:hAnsi="Palatino Linotype" w:cs="Arial"/>
          <w:lang w:eastAsia="es-MX"/>
        </w:rPr>
        <w:t>dichas</w:t>
      </w:r>
      <w:r w:rsidRPr="005B1DF4">
        <w:rPr>
          <w:rFonts w:ascii="Palatino Linotype" w:eastAsia="Times New Roman" w:hAnsi="Palatino Linotype" w:cs="Arial"/>
        </w:rPr>
        <w:t xml:space="preserve"> condiciones, la </w:t>
      </w:r>
      <w:r w:rsidRPr="005B1DF4">
        <w:rPr>
          <w:rFonts w:ascii="Palatino Linotype" w:eastAsia="Times New Roman" w:hAnsi="Palatino Linotype" w:cs="Arial"/>
          <w:i/>
        </w:rPr>
        <w:t>Litis</w:t>
      </w:r>
      <w:r w:rsidRPr="005B1DF4">
        <w:rPr>
          <w:rFonts w:ascii="Palatino Linotype" w:eastAsia="Times New Roman" w:hAnsi="Palatino Linotype" w:cs="Arial"/>
        </w:rPr>
        <w:t xml:space="preserve"> a resolver en este recurso se circunscribe a determinar si </w:t>
      </w:r>
      <w:r w:rsidRPr="005B1DF4">
        <w:rPr>
          <w:rFonts w:ascii="Palatino Linotype" w:eastAsia="MS Mincho" w:hAnsi="Palatino Linotype" w:cs="Arial"/>
        </w:rPr>
        <w:t>se actualiza la causal de procedencia prevista en la</w:t>
      </w:r>
      <w:r w:rsidR="00281616" w:rsidRPr="005B1DF4">
        <w:rPr>
          <w:rFonts w:ascii="Palatino Linotype" w:eastAsia="MS Mincho" w:hAnsi="Palatino Linotype" w:cs="Arial"/>
        </w:rPr>
        <w:t xml:space="preserve"> fracción</w:t>
      </w:r>
      <w:r w:rsidRPr="005B1DF4">
        <w:rPr>
          <w:rFonts w:ascii="Palatino Linotype" w:eastAsia="MS Mincho" w:hAnsi="Palatino Linotype" w:cs="Arial"/>
        </w:rPr>
        <w:t xml:space="preserve"> V del artículo 179 de la </w:t>
      </w:r>
      <w:r w:rsidRPr="005B1DF4">
        <w:rPr>
          <w:rFonts w:ascii="Palatino Linotype" w:eastAsia="MS Mincho" w:hAnsi="Palatino Linotype" w:cs="Arial"/>
          <w:b/>
        </w:rPr>
        <w:t>Ley de Transparencia y Acceso a la Información Pública del Estado de México y Municipios</w:t>
      </w:r>
      <w:r w:rsidRPr="005B1DF4">
        <w:rPr>
          <w:rFonts w:ascii="Palatino Linotype" w:eastAsia="MS Mincho" w:hAnsi="Palatino Linotype" w:cs="Arial"/>
        </w:rPr>
        <w:t xml:space="preserve">, en virtud que la misma establece </w:t>
      </w:r>
      <w:r w:rsidR="00EA72C3" w:rsidRPr="005B1DF4">
        <w:rPr>
          <w:rFonts w:ascii="Palatino Linotype" w:eastAsia="MS Mincho" w:hAnsi="Palatino Linotype" w:cs="Arial"/>
        </w:rPr>
        <w:t xml:space="preserve">la entrega de información </w:t>
      </w:r>
      <w:r w:rsidR="000C1B77" w:rsidRPr="005B1DF4">
        <w:rPr>
          <w:rFonts w:ascii="Palatino Linotype" w:eastAsia="MS Mincho" w:hAnsi="Palatino Linotype" w:cs="Arial"/>
        </w:rPr>
        <w:t>incompleta</w:t>
      </w:r>
      <w:r w:rsidRPr="005B1DF4">
        <w:rPr>
          <w:rFonts w:ascii="Palatino Linotype" w:eastAsia="MS Mincho" w:hAnsi="Palatino Linotype" w:cs="Arial"/>
        </w:rPr>
        <w:t xml:space="preserve">; contexto del cual se dolió la </w:t>
      </w:r>
      <w:r w:rsidRPr="005B1DF4">
        <w:rPr>
          <w:rFonts w:ascii="Palatino Linotype" w:eastAsia="MS Mincho" w:hAnsi="Palatino Linotype" w:cs="Arial"/>
          <w:b/>
        </w:rPr>
        <w:t>RECURRENTE</w:t>
      </w:r>
      <w:r w:rsidRPr="005B1DF4">
        <w:rPr>
          <w:rFonts w:ascii="Palatino Linotype" w:eastAsia="MS Mincho" w:hAnsi="Palatino Linotype" w:cs="Arial"/>
        </w:rPr>
        <w:t xml:space="preserve"> al momento de interponer el recurso de mérito.</w:t>
      </w:r>
    </w:p>
    <w:p w14:paraId="742358C9" w14:textId="77777777" w:rsidR="005153EB" w:rsidRPr="005B1DF4" w:rsidRDefault="005153EB" w:rsidP="005B1DF4">
      <w:pPr>
        <w:pStyle w:val="Prrafodelista"/>
        <w:spacing w:line="360" w:lineRule="auto"/>
        <w:rPr>
          <w:rFonts w:ascii="Palatino Linotype" w:eastAsia="MS Mincho" w:hAnsi="Palatino Linotype" w:cs="Arial"/>
        </w:rPr>
      </w:pPr>
    </w:p>
    <w:p w14:paraId="15C1FEC4" w14:textId="7506FE7F" w:rsidR="00AB5E7A" w:rsidRPr="005B1DF4" w:rsidRDefault="006A6CFA" w:rsidP="005B1DF4">
      <w:pPr>
        <w:keepNext/>
        <w:keepLines/>
        <w:spacing w:before="40" w:line="360" w:lineRule="auto"/>
        <w:outlineLvl w:val="1"/>
        <w:rPr>
          <w:rFonts w:ascii="Palatino Linotype" w:eastAsia="MS Gothic" w:hAnsi="Palatino Linotype" w:cs="Times New Roman"/>
          <w:b/>
        </w:rPr>
      </w:pPr>
      <w:bookmarkStart w:id="47" w:name="_Toc531781772"/>
      <w:bookmarkStart w:id="48" w:name="_Toc21619939"/>
      <w:r w:rsidRPr="005B1DF4">
        <w:rPr>
          <w:rFonts w:ascii="Palatino Linotype" w:eastAsia="Calibri" w:hAnsi="Palatino Linotype" w:cs="Times New Roman"/>
          <w:b/>
          <w:bCs/>
          <w:lang w:val="es-ES"/>
        </w:rPr>
        <w:t>CUAR</w:t>
      </w:r>
      <w:r w:rsidR="00EC044C" w:rsidRPr="005B1DF4">
        <w:rPr>
          <w:rFonts w:ascii="Palatino Linotype" w:eastAsia="Calibri" w:hAnsi="Palatino Linotype" w:cs="Times New Roman"/>
          <w:b/>
          <w:bCs/>
          <w:lang w:val="es-ES"/>
        </w:rPr>
        <w:t>TO</w:t>
      </w:r>
      <w:r w:rsidR="00AB5E7A" w:rsidRPr="005B1DF4">
        <w:rPr>
          <w:rFonts w:ascii="Palatino Linotype" w:eastAsia="Calibri" w:hAnsi="Palatino Linotype" w:cs="Times New Roman"/>
          <w:b/>
          <w:bCs/>
          <w:lang w:val="es-ES"/>
        </w:rPr>
        <w:t xml:space="preserve">. </w:t>
      </w:r>
      <w:r w:rsidR="00AB5E7A" w:rsidRPr="005B1DF4">
        <w:rPr>
          <w:rFonts w:ascii="Palatino Linotype" w:eastAsia="MS Gothic" w:hAnsi="Palatino Linotype" w:cs="Times New Roman"/>
          <w:b/>
        </w:rPr>
        <w:t>Del estudio y resolución del asunto</w:t>
      </w:r>
      <w:bookmarkEnd w:id="47"/>
      <w:r w:rsidR="00AB5E7A" w:rsidRPr="005B1DF4">
        <w:rPr>
          <w:rFonts w:ascii="Palatino Linotype" w:eastAsia="MS Gothic" w:hAnsi="Palatino Linotype" w:cs="Times New Roman"/>
          <w:b/>
        </w:rPr>
        <w:t>.</w:t>
      </w:r>
      <w:bookmarkEnd w:id="48"/>
      <w:r w:rsidR="00AB5E7A" w:rsidRPr="005B1DF4">
        <w:rPr>
          <w:rFonts w:ascii="Palatino Linotype" w:eastAsia="MS Gothic" w:hAnsi="Palatino Linotype" w:cs="Times New Roman"/>
          <w:b/>
        </w:rPr>
        <w:t xml:space="preserve"> </w:t>
      </w:r>
    </w:p>
    <w:p w14:paraId="6261F630" w14:textId="77777777" w:rsidR="00A541FF" w:rsidRPr="005B1DF4" w:rsidRDefault="00A541FF" w:rsidP="005B1DF4">
      <w:pPr>
        <w:spacing w:line="360" w:lineRule="auto"/>
        <w:rPr>
          <w:rFonts w:ascii="Palatino Linotype" w:hAnsi="Palatino Linotype"/>
          <w:lang w:eastAsia="en-US"/>
        </w:rPr>
      </w:pPr>
      <w:bookmarkStart w:id="49" w:name="_Toc504500693"/>
      <w:bookmarkStart w:id="50" w:name="_Toc534742545"/>
    </w:p>
    <w:p w14:paraId="3701196A" w14:textId="77777777" w:rsidR="00740B12" w:rsidRPr="005B1DF4" w:rsidRDefault="00740B12" w:rsidP="005B1DF4">
      <w:pPr>
        <w:numPr>
          <w:ilvl w:val="0"/>
          <w:numId w:val="1"/>
        </w:numPr>
        <w:spacing w:before="240" w:after="360" w:line="360" w:lineRule="auto"/>
        <w:ind w:left="0" w:firstLine="0"/>
        <w:contextualSpacing/>
        <w:jc w:val="both"/>
        <w:rPr>
          <w:rFonts w:ascii="Palatino Linotype" w:eastAsia="MS Mincho" w:hAnsi="Palatino Linotype" w:cs="Arial"/>
          <w:i/>
        </w:rPr>
      </w:pPr>
      <w:bookmarkStart w:id="51" w:name="_Toc4071139"/>
      <w:r w:rsidRPr="005B1DF4">
        <w:rPr>
          <w:rFonts w:ascii="Palatino Linotype" w:hAnsi="Palatino Linotype" w:cs="Arial"/>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5B1DF4">
        <w:rPr>
          <w:rFonts w:ascii="Palatino Linotype" w:eastAsia="Calibri" w:hAnsi="Palatino Linotype" w:cs="Arial"/>
          <w:b/>
          <w:lang w:val="es-ES"/>
        </w:rPr>
        <w:t>Ley de Transparencia y Acceso a la Información Pública del Estado de México y Municipios</w:t>
      </w:r>
      <w:r w:rsidRPr="005B1DF4">
        <w:rPr>
          <w:rFonts w:ascii="Palatino Linotype" w:eastAsia="Times New Roman" w:hAnsi="Palatino Linotype" w:cs="Arial"/>
          <w:lang w:val="es-ES" w:eastAsia="es-MX"/>
        </w:rPr>
        <w:t>.</w:t>
      </w:r>
    </w:p>
    <w:p w14:paraId="055C2577" w14:textId="47CE70F9" w:rsidR="00740B12" w:rsidRPr="005B1DF4" w:rsidRDefault="00740B12" w:rsidP="005B1DF4">
      <w:pPr>
        <w:pStyle w:val="Prrafodelista"/>
        <w:numPr>
          <w:ilvl w:val="0"/>
          <w:numId w:val="1"/>
        </w:numPr>
        <w:tabs>
          <w:tab w:val="left" w:pos="0"/>
        </w:tabs>
        <w:spacing w:line="360" w:lineRule="auto"/>
        <w:ind w:left="0" w:right="49" w:firstLine="0"/>
        <w:jc w:val="both"/>
        <w:rPr>
          <w:rFonts w:ascii="Palatino Linotype" w:hAnsi="Palatino Linotype"/>
          <w:i/>
        </w:rPr>
      </w:pPr>
      <w:r w:rsidRPr="005B1DF4">
        <w:rPr>
          <w:rFonts w:ascii="Palatino Linotype" w:hAnsi="Palatino Linotype"/>
          <w:lang w:val="es-MX" w:eastAsia="en-US"/>
        </w:rPr>
        <w:t xml:space="preserve">De las constancias que obran en el Sistema de Acceso a la Información Mexiquense (SAIMEX), es importante referir que el </w:t>
      </w:r>
      <w:r w:rsidRPr="005B1DF4">
        <w:rPr>
          <w:rFonts w:ascii="Palatino Linotype" w:hAnsi="Palatino Linotype"/>
          <w:b/>
          <w:lang w:val="es-MX" w:eastAsia="en-US"/>
        </w:rPr>
        <w:t xml:space="preserve">RECURRENTE </w:t>
      </w:r>
      <w:r w:rsidRPr="005B1DF4">
        <w:rPr>
          <w:rFonts w:ascii="Palatino Linotype" w:hAnsi="Palatino Linotype"/>
          <w:lang w:val="es-MX" w:eastAsia="en-US"/>
        </w:rPr>
        <w:t xml:space="preserve">solicitó del </w:t>
      </w:r>
      <w:r w:rsidRPr="005B1DF4">
        <w:rPr>
          <w:rFonts w:ascii="Palatino Linotype" w:hAnsi="Palatino Linotype"/>
          <w:b/>
          <w:lang w:val="es-MX" w:eastAsia="en-US"/>
        </w:rPr>
        <w:t xml:space="preserve">Ayuntamiento de Ixtlahuaca </w:t>
      </w:r>
      <w:r w:rsidRPr="005B1DF4">
        <w:rPr>
          <w:rFonts w:ascii="Palatino Linotype" w:hAnsi="Palatino Linotype"/>
          <w:lang w:val="es-MX" w:eastAsia="en-US"/>
        </w:rPr>
        <w:t>lo siguiente:</w:t>
      </w:r>
    </w:p>
    <w:p w14:paraId="55D0DE31" w14:textId="77777777" w:rsidR="00740B12" w:rsidRPr="005B1DF4" w:rsidRDefault="00740B12" w:rsidP="005B1DF4">
      <w:pPr>
        <w:pStyle w:val="Prrafodelista"/>
        <w:tabs>
          <w:tab w:val="left" w:pos="0"/>
        </w:tabs>
        <w:spacing w:line="360" w:lineRule="auto"/>
        <w:ind w:left="0" w:right="49"/>
        <w:jc w:val="both"/>
        <w:rPr>
          <w:rFonts w:ascii="Palatino Linotype" w:hAnsi="Palatino Linotype"/>
          <w:i/>
        </w:rPr>
      </w:pPr>
    </w:p>
    <w:p w14:paraId="6B4DB35C" w14:textId="3B291F4E" w:rsidR="00740B12" w:rsidRPr="005B1DF4" w:rsidRDefault="00740B12" w:rsidP="005B1DF4">
      <w:pPr>
        <w:tabs>
          <w:tab w:val="left" w:pos="142"/>
        </w:tabs>
        <w:spacing w:line="360" w:lineRule="auto"/>
        <w:ind w:left="709" w:right="49"/>
        <w:jc w:val="both"/>
        <w:rPr>
          <w:rFonts w:ascii="Palatino Linotype" w:hAnsi="Palatino Linotype"/>
        </w:rPr>
      </w:pPr>
      <w:r w:rsidRPr="005B1DF4">
        <w:rPr>
          <w:rFonts w:ascii="Palatino Linotype" w:eastAsia="Times New Roman" w:hAnsi="Palatino Linotype"/>
        </w:rPr>
        <w:t xml:space="preserve">a). El cargo que ostenta la servidora pública referida en la solicitud de información, ya sea en el Ayuntamiento o en el Sistema Municipal para el Desarrollo Integral de la Familia, </w:t>
      </w:r>
      <w:r w:rsidR="00075CB1" w:rsidRPr="005B1DF4">
        <w:rPr>
          <w:rFonts w:ascii="Palatino Linotype" w:eastAsia="Times New Roman" w:hAnsi="Palatino Linotype"/>
        </w:rPr>
        <w:t xml:space="preserve">comprobante ultimo de estudios,  </w:t>
      </w:r>
      <w:r w:rsidRPr="005B1DF4">
        <w:rPr>
          <w:rFonts w:ascii="Palatino Linotype" w:eastAsia="Times New Roman" w:hAnsi="Palatino Linotype"/>
        </w:rPr>
        <w:t>recibos de nómina del uno de enero  de d</w:t>
      </w:r>
      <w:r w:rsidR="00075CB1" w:rsidRPr="005B1DF4">
        <w:rPr>
          <w:rFonts w:ascii="Palatino Linotype" w:eastAsia="Times New Roman" w:hAnsi="Palatino Linotype"/>
        </w:rPr>
        <w:t xml:space="preserve">os mil diecinueve hasta el quince de agosto de dos mil diecinueve </w:t>
      </w:r>
      <w:r w:rsidRPr="005B1DF4">
        <w:rPr>
          <w:rFonts w:ascii="Palatino Linotype" w:eastAsia="Times New Roman" w:hAnsi="Palatino Linotype"/>
        </w:rPr>
        <w:t xml:space="preserve">, así como su </w:t>
      </w:r>
      <w:proofErr w:type="spellStart"/>
      <w:r w:rsidRPr="005B1DF4">
        <w:rPr>
          <w:rFonts w:ascii="Palatino Linotype" w:eastAsia="Times New Roman" w:hAnsi="Palatino Linotype"/>
        </w:rPr>
        <w:t>curriculum</w:t>
      </w:r>
      <w:proofErr w:type="spellEnd"/>
      <w:r w:rsidRPr="005B1DF4">
        <w:rPr>
          <w:rFonts w:ascii="Palatino Linotype" w:eastAsia="Times New Roman" w:hAnsi="Palatino Linotype"/>
        </w:rPr>
        <w:t xml:space="preserve"> vitae</w:t>
      </w:r>
      <w:r w:rsidR="00075CB1" w:rsidRPr="005B1DF4">
        <w:rPr>
          <w:rFonts w:ascii="Palatino Linotype" w:eastAsia="Times New Roman" w:hAnsi="Palatino Linotype"/>
        </w:rPr>
        <w:t>.</w:t>
      </w:r>
    </w:p>
    <w:p w14:paraId="6D4F0E2C" w14:textId="77777777" w:rsidR="00740B12" w:rsidRPr="005B1DF4" w:rsidRDefault="00740B12" w:rsidP="005B1DF4">
      <w:pPr>
        <w:pStyle w:val="Prrafodelista"/>
        <w:tabs>
          <w:tab w:val="left" w:pos="0"/>
        </w:tabs>
        <w:spacing w:line="360" w:lineRule="auto"/>
        <w:ind w:left="0" w:right="49"/>
        <w:jc w:val="both"/>
        <w:rPr>
          <w:rFonts w:ascii="Palatino Linotype" w:hAnsi="Palatino Linotype"/>
          <w:i/>
        </w:rPr>
      </w:pPr>
    </w:p>
    <w:p w14:paraId="5BC77390" w14:textId="77777777" w:rsidR="000C1B77" w:rsidRPr="005B1DF4" w:rsidRDefault="00075CB1" w:rsidP="005B1DF4">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5B1DF4">
        <w:rPr>
          <w:rFonts w:ascii="Palatino Linotype" w:eastAsia="Times New Roman" w:hAnsi="Palatino Linotype"/>
        </w:rPr>
        <w:t>El</w:t>
      </w:r>
      <w:r w:rsidR="00D51658" w:rsidRPr="005B1DF4">
        <w:rPr>
          <w:rFonts w:ascii="Palatino Linotype" w:eastAsia="Times New Roman" w:hAnsi="Palatino Linotype"/>
        </w:rPr>
        <w:t xml:space="preserve"> </w:t>
      </w:r>
      <w:r w:rsidR="00D51658" w:rsidRPr="005B1DF4">
        <w:rPr>
          <w:rFonts w:ascii="Palatino Linotype" w:eastAsia="Times New Roman" w:hAnsi="Palatino Linotype"/>
          <w:b/>
        </w:rPr>
        <w:t xml:space="preserve">SUJETO OBLIGADO </w:t>
      </w:r>
      <w:r w:rsidR="000C1B77" w:rsidRPr="005B1DF4">
        <w:rPr>
          <w:rFonts w:ascii="Palatino Linotype" w:eastAsia="Times New Roman" w:hAnsi="Palatino Linotype"/>
          <w:b/>
        </w:rPr>
        <w:t xml:space="preserve"> </w:t>
      </w:r>
      <w:r w:rsidR="000C1B77" w:rsidRPr="005B1DF4">
        <w:rPr>
          <w:rFonts w:ascii="Palatino Linotype" w:eastAsia="Times New Roman" w:hAnsi="Palatino Linotype"/>
        </w:rPr>
        <w:t xml:space="preserve">con el objeto de atender la solicitud de información presentada adjunto el oficio remitido por el Servidor Público Habilitado de la Dirección de Administración, por medio del cual hizo del conocimiento del particular que la persona referida en la solicitud de información no es servidor púbico del Municipio de Ixtlahuaca, por tanto, no se encuentra dada de alta en el Sistema de Nómina. </w:t>
      </w:r>
    </w:p>
    <w:p w14:paraId="023C9B28" w14:textId="77777777" w:rsidR="00026A64" w:rsidRPr="005B1DF4" w:rsidRDefault="00026A64" w:rsidP="005B1DF4">
      <w:pPr>
        <w:pStyle w:val="Prrafodelista"/>
        <w:tabs>
          <w:tab w:val="left" w:pos="0"/>
        </w:tabs>
        <w:spacing w:line="360" w:lineRule="auto"/>
        <w:ind w:left="0" w:right="49"/>
        <w:jc w:val="both"/>
        <w:rPr>
          <w:rFonts w:ascii="Palatino Linotype" w:eastAsia="Times New Roman" w:hAnsi="Palatino Linotype"/>
        </w:rPr>
      </w:pPr>
    </w:p>
    <w:p w14:paraId="21E5A6CC" w14:textId="3EC884E3" w:rsidR="00026A64" w:rsidRPr="005B1DF4" w:rsidRDefault="00026A64" w:rsidP="005B1DF4">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5B1DF4">
        <w:rPr>
          <w:rFonts w:ascii="Palatino Linotype" w:eastAsia="Times New Roman" w:hAnsi="Palatino Linotype"/>
        </w:rPr>
        <w:t xml:space="preserve">Es de señalar que el </w:t>
      </w:r>
      <w:r w:rsidRPr="005B1DF4">
        <w:rPr>
          <w:rFonts w:ascii="Palatino Linotype" w:eastAsia="Times New Roman" w:hAnsi="Palatino Linotype"/>
          <w:b/>
        </w:rPr>
        <w:t xml:space="preserve">Manual General de Organización de Ixtlahuaca </w:t>
      </w:r>
      <w:r w:rsidRPr="005B1DF4">
        <w:rPr>
          <w:rFonts w:ascii="Palatino Linotype" w:eastAsia="Times New Roman" w:hAnsi="Palatino Linotype"/>
        </w:rPr>
        <w:t xml:space="preserve">establece que la Dirección de Administración tiene como objetivo planear, organizar, dirigir y controlar el suministro de los recursos humanos, materiales e informáticos, así como la prestación de los servicios requeridos por las áreas administrativas del Ayuntamiento para el cumplimiento de sus atribuciones y programas institucionales.  </w:t>
      </w:r>
    </w:p>
    <w:bookmarkEnd w:id="51"/>
    <w:p w14:paraId="4B1B6200" w14:textId="426C86C2" w:rsidR="00075CB1" w:rsidRPr="005B1DF4" w:rsidRDefault="00075CB1" w:rsidP="005B1DF4">
      <w:pPr>
        <w:pStyle w:val="Prrafodelista"/>
        <w:tabs>
          <w:tab w:val="left" w:pos="0"/>
        </w:tabs>
        <w:spacing w:line="360" w:lineRule="auto"/>
        <w:ind w:left="0" w:right="49"/>
        <w:jc w:val="both"/>
        <w:rPr>
          <w:rFonts w:ascii="Palatino Linotype" w:eastAsia="Times New Roman" w:hAnsi="Palatino Linotype"/>
        </w:rPr>
      </w:pPr>
    </w:p>
    <w:p w14:paraId="40F21BA3" w14:textId="32F9B334" w:rsidR="00075CB1" w:rsidRPr="005B1DF4" w:rsidRDefault="00026A64" w:rsidP="005B1DF4">
      <w:pPr>
        <w:pStyle w:val="Prrafodelista"/>
        <w:numPr>
          <w:ilvl w:val="0"/>
          <w:numId w:val="1"/>
        </w:numPr>
        <w:spacing w:before="240" w:after="240" w:line="360" w:lineRule="auto"/>
        <w:ind w:left="0" w:firstLine="0"/>
        <w:jc w:val="both"/>
        <w:rPr>
          <w:rFonts w:ascii="Palatino Linotype" w:hAnsi="Palatino Linotype" w:cs="Arial"/>
        </w:rPr>
      </w:pPr>
      <w:r w:rsidRPr="005B1DF4">
        <w:rPr>
          <w:rFonts w:ascii="Palatino Linotype" w:eastAsia="Times New Roman" w:hAnsi="Palatino Linotype" w:cs="Times New Roman"/>
          <w:bCs/>
          <w:lang w:eastAsia="es-MX"/>
        </w:rPr>
        <w:t>Por otro lado, e</w:t>
      </w:r>
      <w:r w:rsidR="00075CB1" w:rsidRPr="005B1DF4">
        <w:rPr>
          <w:rFonts w:ascii="Palatino Linotype" w:eastAsia="Times New Roman" w:hAnsi="Palatino Linotype" w:cs="Times New Roman"/>
          <w:bCs/>
          <w:lang w:eastAsia="es-MX"/>
        </w:rPr>
        <w:t>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31B142F" w14:textId="77777777" w:rsidR="00075CB1" w:rsidRPr="005B1DF4" w:rsidRDefault="00075CB1" w:rsidP="005B1DF4">
      <w:pPr>
        <w:pStyle w:val="Prrafodelista"/>
        <w:spacing w:before="240" w:after="240" w:line="360" w:lineRule="auto"/>
        <w:ind w:left="0"/>
        <w:jc w:val="both"/>
        <w:rPr>
          <w:rFonts w:ascii="Palatino Linotype" w:hAnsi="Palatino Linotype" w:cs="Arial"/>
        </w:rPr>
      </w:pPr>
    </w:p>
    <w:p w14:paraId="60E20BFD" w14:textId="77777777" w:rsidR="00075CB1" w:rsidRPr="005B1DF4" w:rsidRDefault="00075CB1" w:rsidP="005B1DF4">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5B1DF4">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5AF2DC99" w14:textId="77777777" w:rsidR="00075CB1" w:rsidRPr="005B1DF4" w:rsidRDefault="00075CB1" w:rsidP="005B1DF4">
      <w:pPr>
        <w:pStyle w:val="Prrafodelista"/>
        <w:tabs>
          <w:tab w:val="left" w:pos="851"/>
        </w:tabs>
        <w:spacing w:line="360" w:lineRule="auto"/>
        <w:ind w:left="0" w:right="49"/>
        <w:jc w:val="both"/>
        <w:rPr>
          <w:rFonts w:ascii="Palatino Linotype" w:hAnsi="Palatino Linotype" w:cs="Arial"/>
        </w:rPr>
      </w:pPr>
    </w:p>
    <w:p w14:paraId="3205C4CE" w14:textId="77777777" w:rsidR="00075CB1" w:rsidRPr="005B1DF4" w:rsidRDefault="00075CB1" w:rsidP="005B1DF4">
      <w:pPr>
        <w:pStyle w:val="Default"/>
        <w:spacing w:line="360" w:lineRule="auto"/>
        <w:ind w:left="4897"/>
        <w:jc w:val="both"/>
        <w:rPr>
          <w:rFonts w:ascii="Palatino Linotype" w:hAnsi="Palatino Linotype"/>
        </w:rPr>
      </w:pPr>
    </w:p>
    <w:p w14:paraId="225BE9E8" w14:textId="77777777" w:rsidR="00075CB1" w:rsidRPr="005B1DF4" w:rsidRDefault="00075CB1" w:rsidP="005B1DF4">
      <w:pPr>
        <w:pStyle w:val="Default"/>
        <w:spacing w:line="360" w:lineRule="auto"/>
        <w:ind w:left="851" w:right="567"/>
        <w:jc w:val="both"/>
        <w:rPr>
          <w:rFonts w:ascii="Palatino Linotype" w:hAnsi="Palatino Linotype"/>
          <w:i/>
        </w:rPr>
      </w:pPr>
      <w:r w:rsidRPr="005B1DF4">
        <w:rPr>
          <w:rFonts w:ascii="Palatino Linotype" w:hAnsi="Palatino Linotype"/>
          <w:i/>
        </w:rPr>
        <w:t>“</w:t>
      </w:r>
      <w:r w:rsidRPr="005B1DF4">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5B1DF4">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0BD7D2C" w14:textId="77777777" w:rsidR="000D1FDE" w:rsidRPr="005B1DF4" w:rsidRDefault="000D1FDE" w:rsidP="005B1DF4">
      <w:pPr>
        <w:pStyle w:val="Default"/>
        <w:spacing w:line="360" w:lineRule="auto"/>
        <w:ind w:left="851" w:right="567"/>
        <w:jc w:val="both"/>
        <w:rPr>
          <w:rFonts w:ascii="Palatino Linotype" w:hAnsi="Palatino Linotype"/>
          <w:i/>
        </w:rPr>
      </w:pPr>
    </w:p>
    <w:p w14:paraId="3EB10D2A" w14:textId="18B10B53" w:rsidR="003676EC" w:rsidRPr="005B1DF4" w:rsidRDefault="00026A64" w:rsidP="005B1DF4">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5B1DF4">
        <w:rPr>
          <w:rFonts w:ascii="Palatino Linotype" w:eastAsia="Arial Unicode MS" w:hAnsi="Palatino Linotype" w:cs="Arial"/>
          <w:color w:val="000000"/>
        </w:rPr>
        <w:t>Ahora bien, c</w:t>
      </w:r>
      <w:r w:rsidR="00075CB1" w:rsidRPr="005B1DF4">
        <w:rPr>
          <w:rFonts w:ascii="Palatino Linotype" w:eastAsia="Arial Unicode MS" w:hAnsi="Palatino Linotype" w:cs="Arial"/>
          <w:color w:val="000000"/>
        </w:rPr>
        <w:t xml:space="preserve">abe precisar que la Gaceta </w:t>
      </w:r>
      <w:r w:rsidR="003676EC" w:rsidRPr="005B1DF4">
        <w:rPr>
          <w:rFonts w:ascii="Palatino Linotype" w:eastAsia="Arial Unicode MS" w:hAnsi="Palatino Linotype" w:cs="Arial"/>
          <w:color w:val="000000"/>
        </w:rPr>
        <w:t xml:space="preserve"> de fecha veintisiete (27) de febrero de dos mil diecinueve señala lo siguiente: </w:t>
      </w:r>
    </w:p>
    <w:p w14:paraId="2266955A" w14:textId="0A0BD0B5" w:rsidR="00027551" w:rsidRPr="005B1DF4" w:rsidRDefault="00027551" w:rsidP="005B1DF4">
      <w:pPr>
        <w:tabs>
          <w:tab w:val="left" w:pos="0"/>
          <w:tab w:val="left" w:pos="426"/>
        </w:tabs>
        <w:spacing w:line="360" w:lineRule="auto"/>
        <w:ind w:right="49"/>
        <w:contextualSpacing/>
        <w:jc w:val="both"/>
        <w:rPr>
          <w:rFonts w:ascii="Palatino Linotype" w:eastAsia="Arial Unicode MS" w:hAnsi="Palatino Linotype" w:cs="Arial"/>
          <w:color w:val="000000"/>
        </w:rPr>
      </w:pPr>
      <w:r w:rsidRPr="005B1DF4">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5206E14" wp14:editId="194F3371">
                <wp:simplePos x="0" y="0"/>
                <wp:positionH relativeFrom="column">
                  <wp:posOffset>1186815</wp:posOffset>
                </wp:positionH>
                <wp:positionV relativeFrom="paragraph">
                  <wp:posOffset>4204335</wp:posOffset>
                </wp:positionV>
                <wp:extent cx="533400" cy="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0906FE"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3.45pt,331.05pt" to="135.4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" strokecolor="#c00000" strokeweight="2pt">
                <v:shadow on="t" color="black" opacity="24903f" origin=",.5" offset="0,.55556mm"/>
              </v:line>
            </w:pict>
          </mc:Fallback>
        </mc:AlternateContent>
      </w:r>
      <w:r w:rsidRPr="005B1DF4">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2D61E650" wp14:editId="025277C4">
                <wp:simplePos x="0" y="0"/>
                <wp:positionH relativeFrom="column">
                  <wp:posOffset>1186815</wp:posOffset>
                </wp:positionH>
                <wp:positionV relativeFrom="paragraph">
                  <wp:posOffset>384810</wp:posOffset>
                </wp:positionV>
                <wp:extent cx="2095500" cy="19050"/>
                <wp:effectExtent l="38100" t="38100" r="76200" b="95250"/>
                <wp:wrapNone/>
                <wp:docPr id="6" name="Conector recto 6"/>
                <wp:cNvGraphicFramePr/>
                <a:graphic xmlns:a="http://schemas.openxmlformats.org/drawingml/2006/main">
                  <a:graphicData uri="http://schemas.microsoft.com/office/word/2010/wordprocessingShape">
                    <wps:wsp>
                      <wps:cNvCnPr/>
                      <wps:spPr>
                        <a:xfrm flipV="1">
                          <a:off x="0" y="0"/>
                          <a:ext cx="2095500" cy="1905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D5281B" id="Conector recto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3.45pt,30.3pt" to="258.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" strokecolor="#c00000" strokeweight="2pt">
                <v:shadow on="t" color="black" opacity="24903f" origin=",.5" offset="0,.55556mm"/>
              </v:line>
            </w:pict>
          </mc:Fallback>
        </mc:AlternateContent>
      </w:r>
      <w:r w:rsidRPr="005B1DF4">
        <w:rPr>
          <w:rFonts w:ascii="Palatino Linotype" w:hAnsi="Palatino Linotype"/>
          <w:noProof/>
          <w:lang w:val="es-MX" w:eastAsia="es-MX"/>
        </w:rPr>
        <w:drawing>
          <wp:inline distT="0" distB="0" distL="0" distR="0" wp14:anchorId="76B9E5B9" wp14:editId="2957D6BB">
            <wp:extent cx="5391150" cy="4352925"/>
            <wp:effectExtent l="76200" t="76200" r="13335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53" t="11165" r="30923" b="22983"/>
                    <a:stretch/>
                  </pic:blipFill>
                  <pic:spPr bwMode="auto">
                    <a:xfrm>
                      <a:off x="0" y="0"/>
                      <a:ext cx="5391150" cy="435292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422A7" w14:textId="368D4B3B" w:rsidR="00075CB1" w:rsidRPr="005B1DF4" w:rsidRDefault="005559B2" w:rsidP="005B1DF4">
      <w:pPr>
        <w:tabs>
          <w:tab w:val="left" w:pos="0"/>
          <w:tab w:val="left" w:pos="426"/>
        </w:tabs>
        <w:spacing w:line="360" w:lineRule="auto"/>
        <w:ind w:right="49"/>
        <w:contextualSpacing/>
        <w:jc w:val="both"/>
        <w:rPr>
          <w:rFonts w:ascii="Palatino Linotype" w:eastAsia="Arial Unicode MS" w:hAnsi="Palatino Linotype" w:cs="Arial"/>
          <w:color w:val="000000"/>
        </w:rPr>
      </w:pPr>
      <w:r w:rsidRPr="005B1DF4">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0EE3845" wp14:editId="0A1AA4A0">
                <wp:simplePos x="0" y="0"/>
                <wp:positionH relativeFrom="column">
                  <wp:posOffset>1138555</wp:posOffset>
                </wp:positionH>
                <wp:positionV relativeFrom="paragraph">
                  <wp:posOffset>3023235</wp:posOffset>
                </wp:positionV>
                <wp:extent cx="2447925" cy="9525"/>
                <wp:effectExtent l="38100" t="38100" r="66675" b="85725"/>
                <wp:wrapNone/>
                <wp:docPr id="4" name="Conector recto 4"/>
                <wp:cNvGraphicFramePr/>
                <a:graphic xmlns:a="http://schemas.openxmlformats.org/drawingml/2006/main">
                  <a:graphicData uri="http://schemas.microsoft.com/office/word/2010/wordprocessingShape">
                    <wps:wsp>
                      <wps:cNvCnPr/>
                      <wps:spPr>
                        <a:xfrm flipV="1">
                          <a:off x="0" y="0"/>
                          <a:ext cx="24479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B5071B" id="Conector recto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9.65pt,238.05pt" to="282.4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" strokecolor="#c00000" strokeweight="2pt">
                <v:shadow on="t" color="black" opacity="24903f" origin=",.5" offset="0,.55556mm"/>
              </v:line>
            </w:pict>
          </mc:Fallback>
        </mc:AlternateContent>
      </w:r>
      <w:r w:rsidRPr="005B1DF4">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9230155" wp14:editId="658BF943">
                <wp:simplePos x="0" y="0"/>
                <wp:positionH relativeFrom="column">
                  <wp:posOffset>1948180</wp:posOffset>
                </wp:positionH>
                <wp:positionV relativeFrom="paragraph">
                  <wp:posOffset>441960</wp:posOffset>
                </wp:positionV>
                <wp:extent cx="2200275" cy="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2200275"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593619"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3.4pt,34.8pt" to="326.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" strokecolor="#c00000" strokeweight="2pt">
                <v:shadow on="t" color="black" opacity="24903f" origin=",.5" offset="0,.55556mm"/>
              </v:line>
            </w:pict>
          </mc:Fallback>
        </mc:AlternateContent>
      </w:r>
      <w:r w:rsidR="003676EC" w:rsidRPr="005B1DF4">
        <w:rPr>
          <w:rFonts w:ascii="Palatino Linotype" w:hAnsi="Palatino Linotype"/>
          <w:noProof/>
          <w:lang w:val="es-MX" w:eastAsia="es-MX"/>
        </w:rPr>
        <w:drawing>
          <wp:inline distT="0" distB="0" distL="0" distR="0" wp14:anchorId="26993D30" wp14:editId="0B171824">
            <wp:extent cx="4991100" cy="4448175"/>
            <wp:effectExtent l="76200" t="76200" r="133350"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55" t="16294" r="29056" b="18829"/>
                    <a:stretch/>
                  </pic:blipFill>
                  <pic:spPr bwMode="auto">
                    <a:xfrm>
                      <a:off x="0" y="0"/>
                      <a:ext cx="4991100" cy="444817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75CB1" w:rsidRPr="005B1DF4">
        <w:rPr>
          <w:rFonts w:ascii="Palatino Linotype" w:eastAsia="Arial Unicode MS" w:hAnsi="Palatino Linotype" w:cs="Arial"/>
          <w:color w:val="000000"/>
        </w:rPr>
        <w:t xml:space="preserve"> </w:t>
      </w:r>
    </w:p>
    <w:p w14:paraId="512CEB68" w14:textId="77777777" w:rsidR="00A31951" w:rsidRPr="005B1DF4" w:rsidRDefault="00A31951" w:rsidP="005B1DF4">
      <w:pPr>
        <w:tabs>
          <w:tab w:val="left" w:pos="0"/>
          <w:tab w:val="left" w:pos="426"/>
        </w:tabs>
        <w:spacing w:line="360" w:lineRule="auto"/>
        <w:ind w:right="49"/>
        <w:contextualSpacing/>
        <w:jc w:val="both"/>
        <w:rPr>
          <w:rFonts w:ascii="Palatino Linotype" w:eastAsia="Arial Unicode MS" w:hAnsi="Palatino Linotype" w:cs="Arial"/>
          <w:color w:val="000000"/>
        </w:rPr>
      </w:pPr>
    </w:p>
    <w:p w14:paraId="1005C0BF" w14:textId="2507EB30" w:rsidR="00027551" w:rsidRPr="005B1DF4" w:rsidRDefault="00027551"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eastAsia="Times New Roman" w:hAnsi="Palatino Linotype" w:cs="Arial"/>
          <w:color w:val="000000"/>
          <w:lang w:val="es-ES"/>
        </w:rPr>
        <w:t xml:space="preserve">De las imágenes insertas anteriormente, se observa que en efecto el Ayuntamiento de Ixtlahuaca, al cual se dirigió la solicitud de información y el Sistema Municipal para el Desarrollo Integral de la Familia al cual se orientó dirigir dicha solicitud, </w:t>
      </w:r>
      <w:r w:rsidR="00026A64" w:rsidRPr="005B1DF4">
        <w:rPr>
          <w:rFonts w:ascii="Palatino Linotype" w:eastAsia="Times New Roman" w:hAnsi="Palatino Linotype" w:cs="Arial"/>
          <w:color w:val="000000"/>
          <w:lang w:val="es-ES"/>
        </w:rPr>
        <w:t xml:space="preserve">son </w:t>
      </w:r>
      <w:r w:rsidRPr="005B1DF4">
        <w:rPr>
          <w:rFonts w:ascii="Palatino Linotype" w:eastAsia="Times New Roman" w:hAnsi="Palatino Linotype" w:cs="Arial"/>
          <w:color w:val="000000"/>
          <w:lang w:val="es-ES"/>
        </w:rPr>
        <w:t>Sujetos Obligados di</w:t>
      </w:r>
      <w:r w:rsidR="00026A64" w:rsidRPr="005B1DF4">
        <w:rPr>
          <w:rFonts w:ascii="Palatino Linotype" w:eastAsia="Times New Roman" w:hAnsi="Palatino Linotype" w:cs="Arial"/>
          <w:color w:val="000000"/>
          <w:lang w:val="es-ES"/>
        </w:rPr>
        <w:t>stintos</w:t>
      </w:r>
      <w:r w:rsidRPr="005B1DF4">
        <w:rPr>
          <w:rFonts w:ascii="Palatino Linotype" w:eastAsia="Times New Roman" w:hAnsi="Palatino Linotype" w:cs="Arial"/>
          <w:color w:val="000000"/>
          <w:lang w:val="es-ES"/>
        </w:rPr>
        <w:t>, entendiéndose así que estos cuentan con su propia Unidad de Transparencia, aunado a que el Sujeto Obligado le comunicó al particular la incompetencia para atender la solicitud y adicionalmente orientó al particular respecto del Sujeto Obligado que puede resultar competente para proporcionar lo que desea conocer.</w:t>
      </w:r>
    </w:p>
    <w:p w14:paraId="63861F2B" w14:textId="77777777" w:rsidR="00F14895" w:rsidRPr="005B1DF4" w:rsidRDefault="00F14895" w:rsidP="005B1DF4">
      <w:pPr>
        <w:spacing w:before="240" w:after="360" w:line="360" w:lineRule="auto"/>
        <w:contextualSpacing/>
        <w:jc w:val="both"/>
        <w:rPr>
          <w:rFonts w:ascii="Palatino Linotype" w:eastAsia="Times New Roman" w:hAnsi="Palatino Linotype" w:cs="Arial"/>
          <w:color w:val="000000"/>
          <w:lang w:val="es-ES"/>
        </w:rPr>
      </w:pPr>
    </w:p>
    <w:p w14:paraId="4BE8E956" w14:textId="6C316DD1" w:rsidR="00027551" w:rsidRPr="005B1DF4" w:rsidRDefault="00F14895"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eastAsia="Times New Roman" w:hAnsi="Palatino Linotype" w:cs="Arial"/>
          <w:color w:val="000000"/>
          <w:lang w:val="es-ES"/>
        </w:rPr>
        <w:t>Por lo anterior, este Órgano Garante se dio a la tarea de realizar una búsqueda en la página oficial de Información Pública de Oficio Mexiquense IPOMEX en el Sujeto Obligado Sistema Municipal para el Desarrollo Integral de la Familia, en la Fracción VII Directorio, en el área de Dirección del DIF y resultaron las imágenes que se insertan:</w:t>
      </w:r>
    </w:p>
    <w:p w14:paraId="500CB4D7" w14:textId="77777777" w:rsidR="00F14895" w:rsidRPr="005B1DF4" w:rsidRDefault="00F14895" w:rsidP="005B1DF4">
      <w:pPr>
        <w:spacing w:line="360" w:lineRule="auto"/>
        <w:rPr>
          <w:rFonts w:ascii="Palatino Linotype" w:eastAsia="Times New Roman" w:hAnsi="Palatino Linotype" w:cs="Arial"/>
          <w:color w:val="000000"/>
          <w:lang w:val="es-ES"/>
        </w:rPr>
      </w:pPr>
    </w:p>
    <w:p w14:paraId="3F4EE0A3" w14:textId="53488EE6" w:rsidR="00F14895" w:rsidRPr="005B1DF4" w:rsidRDefault="00D805FB" w:rsidP="005B1DF4">
      <w:pPr>
        <w:spacing w:before="240" w:after="360" w:line="360" w:lineRule="auto"/>
        <w:contextualSpacing/>
        <w:jc w:val="both"/>
        <w:rPr>
          <w:rFonts w:ascii="Palatino Linotype" w:eastAsia="Times New Roman" w:hAnsi="Palatino Linotype" w:cs="Arial"/>
          <w:color w:val="000000"/>
          <w:lang w:val="es-ES"/>
        </w:rPr>
      </w:pPr>
      <w:r w:rsidRPr="005B1DF4">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19EEF6A" wp14:editId="06AFCBBC">
                <wp:simplePos x="0" y="0"/>
                <wp:positionH relativeFrom="column">
                  <wp:posOffset>1710689</wp:posOffset>
                </wp:positionH>
                <wp:positionV relativeFrom="paragraph">
                  <wp:posOffset>1760855</wp:posOffset>
                </wp:positionV>
                <wp:extent cx="1076325" cy="9525"/>
                <wp:effectExtent l="38100" t="38100" r="66675" b="85725"/>
                <wp:wrapNone/>
                <wp:docPr id="14" name="Conector recto 14"/>
                <wp:cNvGraphicFramePr/>
                <a:graphic xmlns:a="http://schemas.openxmlformats.org/drawingml/2006/main">
                  <a:graphicData uri="http://schemas.microsoft.com/office/word/2010/wordprocessingShape">
                    <wps:wsp>
                      <wps:cNvCnPr/>
                      <wps:spPr>
                        <a:xfrm>
                          <a:off x="0" y="0"/>
                          <a:ext cx="1076325"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3F57DC"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4.7pt,138.65pt" to="219.4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" strokecolor="#c00000" strokeweight="2pt">
                <v:shadow on="t" color="black" opacity="24903f" origin=",.5" offset="0,.55556mm"/>
              </v:line>
            </w:pict>
          </mc:Fallback>
        </mc:AlternateContent>
      </w:r>
      <w:r w:rsidR="00F14895" w:rsidRPr="005B1DF4">
        <w:rPr>
          <w:rFonts w:ascii="Palatino Linotype" w:hAnsi="Palatino Linotype"/>
          <w:noProof/>
          <w:lang w:val="es-MX" w:eastAsia="es-MX"/>
        </w:rPr>
        <w:drawing>
          <wp:inline distT="0" distB="0" distL="0" distR="0" wp14:anchorId="6B6A77C3" wp14:editId="01E86B65">
            <wp:extent cx="5557421" cy="3238500"/>
            <wp:effectExtent l="76200" t="76200" r="139065" b="133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93" t="9959" r="18364" b="6155"/>
                    <a:stretch/>
                  </pic:blipFill>
                  <pic:spPr bwMode="auto">
                    <a:xfrm>
                      <a:off x="0" y="0"/>
                      <a:ext cx="5558882" cy="323935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B8754E" w14:textId="77777777" w:rsidR="00F14895" w:rsidRPr="005B1DF4" w:rsidRDefault="00F14895" w:rsidP="005B1DF4">
      <w:pPr>
        <w:pStyle w:val="Prrafodelista"/>
        <w:spacing w:line="360" w:lineRule="auto"/>
        <w:rPr>
          <w:rFonts w:ascii="Palatino Linotype" w:eastAsia="Times New Roman" w:hAnsi="Palatino Linotype" w:cs="Arial"/>
          <w:color w:val="000000"/>
          <w:lang w:val="es-ES"/>
        </w:rPr>
      </w:pPr>
    </w:p>
    <w:p w14:paraId="3C6E90DE" w14:textId="1A51CAA7" w:rsidR="00F14895" w:rsidRPr="005B1DF4" w:rsidRDefault="00F14895" w:rsidP="005B1DF4">
      <w:pPr>
        <w:spacing w:before="240" w:after="360" w:line="360" w:lineRule="auto"/>
        <w:contextualSpacing/>
        <w:jc w:val="both"/>
        <w:rPr>
          <w:rFonts w:ascii="Palatino Linotype" w:eastAsia="Times New Roman" w:hAnsi="Palatino Linotype" w:cs="Arial"/>
          <w:color w:val="000000"/>
          <w:lang w:val="es-ES"/>
        </w:rPr>
      </w:pPr>
    </w:p>
    <w:p w14:paraId="47234B2F" w14:textId="4A419411" w:rsidR="00F14895" w:rsidRPr="005B1DF4" w:rsidRDefault="00F14895" w:rsidP="005B1DF4">
      <w:pPr>
        <w:spacing w:before="240" w:after="360" w:line="360" w:lineRule="auto"/>
        <w:contextualSpacing/>
        <w:jc w:val="both"/>
        <w:rPr>
          <w:rFonts w:ascii="Palatino Linotype" w:eastAsia="Times New Roman" w:hAnsi="Palatino Linotype" w:cs="Arial"/>
          <w:color w:val="000000"/>
          <w:lang w:val="es-ES"/>
        </w:rPr>
      </w:pPr>
      <w:r w:rsidRPr="005B1DF4">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53D70940" wp14:editId="6F572AB7">
                <wp:simplePos x="0" y="0"/>
                <wp:positionH relativeFrom="column">
                  <wp:posOffset>139065</wp:posOffset>
                </wp:positionH>
                <wp:positionV relativeFrom="paragraph">
                  <wp:posOffset>894080</wp:posOffset>
                </wp:positionV>
                <wp:extent cx="1562100" cy="381000"/>
                <wp:effectExtent l="57150" t="38100" r="76200" b="95250"/>
                <wp:wrapNone/>
                <wp:docPr id="12" name="Rectángulo 12"/>
                <wp:cNvGraphicFramePr/>
                <a:graphic xmlns:a="http://schemas.openxmlformats.org/drawingml/2006/main">
                  <a:graphicData uri="http://schemas.microsoft.com/office/word/2010/wordprocessingShape">
                    <wps:wsp>
                      <wps:cNvSpPr/>
                      <wps:spPr>
                        <a:xfrm>
                          <a:off x="0" y="0"/>
                          <a:ext cx="1562100" cy="3810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D0B96" id="Rectángulo 12" o:spid="_x0000_s1026" style="position:absolute;margin-left:10.95pt;margin-top:70.4pt;width:123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" filled="f" strokecolor="#c00000" strokeweight="2.25pt">
                <v:shadow on="t" color="black" opacity="22937f" origin=",.5" offset="0,.63889mm"/>
              </v:rect>
            </w:pict>
          </mc:Fallback>
        </mc:AlternateContent>
      </w:r>
      <w:r w:rsidRPr="005B1DF4">
        <w:rPr>
          <w:rFonts w:ascii="Palatino Linotype" w:hAnsi="Palatino Linotype"/>
          <w:noProof/>
          <w:lang w:val="es-MX" w:eastAsia="es-MX"/>
        </w:rPr>
        <w:drawing>
          <wp:inline distT="0" distB="0" distL="0" distR="0" wp14:anchorId="6954B4CF" wp14:editId="3AC8EC04">
            <wp:extent cx="5353235" cy="3009900"/>
            <wp:effectExtent l="76200" t="76200" r="133350" b="133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9" t="16596" r="32790" b="33012"/>
                    <a:stretch/>
                  </pic:blipFill>
                  <pic:spPr bwMode="auto">
                    <a:xfrm>
                      <a:off x="0" y="0"/>
                      <a:ext cx="5357294" cy="301218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DA3926" w14:textId="77777777" w:rsidR="00D805FB" w:rsidRPr="005B1DF4" w:rsidRDefault="00D805FB" w:rsidP="005B1DF4">
      <w:pPr>
        <w:spacing w:before="240" w:after="360" w:line="360" w:lineRule="auto"/>
        <w:contextualSpacing/>
        <w:jc w:val="both"/>
        <w:rPr>
          <w:rFonts w:ascii="Palatino Linotype" w:eastAsia="Times New Roman" w:hAnsi="Palatino Linotype" w:cs="Arial"/>
          <w:color w:val="000000"/>
          <w:lang w:val="es-ES"/>
        </w:rPr>
      </w:pPr>
    </w:p>
    <w:p w14:paraId="765970EE" w14:textId="4077E457" w:rsidR="0094062C" w:rsidRPr="005B1DF4" w:rsidRDefault="0094062C"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eastAsia="Times New Roman" w:hAnsi="Palatino Linotype" w:cs="Arial"/>
          <w:color w:val="000000"/>
          <w:lang w:val="es-ES"/>
        </w:rPr>
        <w:t>De lo señalado se advierte que efectivamente el Sistema para el Desarrollo Integral de la Familia de</w:t>
      </w:r>
      <w:r w:rsidR="000D1FDE" w:rsidRPr="005B1DF4">
        <w:rPr>
          <w:rFonts w:ascii="Palatino Linotype" w:eastAsia="Times New Roman" w:hAnsi="Palatino Linotype" w:cs="Arial"/>
          <w:color w:val="000000"/>
          <w:lang w:val="es-ES"/>
        </w:rPr>
        <w:t>l municipio de</w:t>
      </w:r>
      <w:r w:rsidRPr="005B1DF4">
        <w:rPr>
          <w:rFonts w:ascii="Palatino Linotype" w:eastAsia="Times New Roman" w:hAnsi="Palatino Linotype" w:cs="Arial"/>
          <w:color w:val="000000"/>
          <w:lang w:val="es-ES"/>
        </w:rPr>
        <w:t xml:space="preserve"> Ixtlahuaca, es el Sujeto Obligado competente para conocer de la solicitud de información hecha por el particular.</w:t>
      </w:r>
    </w:p>
    <w:p w14:paraId="5602D13E" w14:textId="77777777" w:rsidR="0094062C" w:rsidRPr="005B1DF4" w:rsidRDefault="0094062C" w:rsidP="005B1DF4">
      <w:pPr>
        <w:spacing w:before="240" w:after="360" w:line="360" w:lineRule="auto"/>
        <w:contextualSpacing/>
        <w:jc w:val="both"/>
        <w:rPr>
          <w:rFonts w:ascii="Palatino Linotype" w:eastAsia="Times New Roman" w:hAnsi="Palatino Linotype" w:cs="Arial"/>
          <w:color w:val="000000"/>
          <w:lang w:val="es-ES"/>
        </w:rPr>
      </w:pPr>
    </w:p>
    <w:p w14:paraId="556FF462" w14:textId="16644BC3" w:rsidR="0094062C" w:rsidRPr="005B1DF4" w:rsidRDefault="0094062C"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eastAsia="Calibri" w:hAnsi="Palatino Linotype" w:cs="Arial"/>
          <w:color w:val="000000"/>
          <w:lang w:val="es-MX" w:eastAsia="en-US"/>
        </w:rPr>
        <w:t xml:space="preserve">Por lo anteriormente expuesto, este órgano colegiado considera correcta la respuesta otorgada por el </w:t>
      </w:r>
      <w:r w:rsidRPr="005B1DF4">
        <w:rPr>
          <w:rFonts w:ascii="Palatino Linotype" w:eastAsia="Calibri" w:hAnsi="Palatino Linotype" w:cs="Arial"/>
          <w:b/>
          <w:color w:val="000000"/>
          <w:lang w:val="es-MX" w:eastAsia="en-US"/>
        </w:rPr>
        <w:t>SUJETO OBLIGADO</w:t>
      </w:r>
      <w:r w:rsidRPr="005B1DF4">
        <w:rPr>
          <w:rFonts w:ascii="Palatino Linotype" w:eastAsia="Calibri" w:hAnsi="Palatino Linotype" w:cs="Arial"/>
          <w:color w:val="000000"/>
          <w:lang w:val="es-MX" w:eastAsia="en-US"/>
        </w:rPr>
        <w:t xml:space="preserve"> hecha al momento de dar contestación a la solicitud de información, respecto de declarar su incompetencia y orientar al solicitante conforme al artículo </w:t>
      </w:r>
      <w:r w:rsidRPr="005B1DF4">
        <w:rPr>
          <w:rFonts w:ascii="Palatino Linotype" w:eastAsia="Calibri" w:hAnsi="Palatino Linotype" w:cs="Arial"/>
          <w:lang w:val="es-MX" w:eastAsia="en-US"/>
        </w:rPr>
        <w:t xml:space="preserve">167 de la Ley de Transparencia y Acceso a la Información Pública del Estado de México y Municipios, el cual establece que cuando las unidades de transparencia determinen la notoria incompetencia por parte de los sujetos obligados, dentro del ámbito de aplicación, para atender la solicitud de acceso a la información, </w:t>
      </w:r>
      <w:r w:rsidRPr="005B1DF4">
        <w:rPr>
          <w:rFonts w:ascii="Palatino Linotype" w:eastAsia="Calibri" w:hAnsi="Palatino Linotype" w:cs="Arial"/>
          <w:b/>
          <w:u w:val="single"/>
          <w:lang w:val="es-MX" w:eastAsia="en-US"/>
        </w:rPr>
        <w:t>deberán comunicarlo al solicitante, dentro de los tres días hábiles posteriores a la recepción de la solicitud y, en su caso orientar al solicitante, el o los sujetos obligados competentes</w:t>
      </w:r>
      <w:r w:rsidRPr="005B1DF4">
        <w:rPr>
          <w:rFonts w:ascii="Palatino Linotype" w:eastAsia="Calibri" w:hAnsi="Palatino Linotype" w:cs="Arial"/>
          <w:lang w:val="es-MX" w:eastAsia="en-US"/>
        </w:rPr>
        <w:t>, en razón de lo anterior la solicitud de información fue el día diecinueve (19) de agosto de dos mil diecinueve y la respuesta del Sujeto Obligado fue el día veintiuno de agosto de dos mil diecinueve.}</w:t>
      </w:r>
    </w:p>
    <w:p w14:paraId="20BB3369" w14:textId="77777777" w:rsidR="0094062C" w:rsidRPr="005B1DF4" w:rsidRDefault="0094062C" w:rsidP="005B1DF4">
      <w:pPr>
        <w:spacing w:line="360" w:lineRule="auto"/>
        <w:rPr>
          <w:rFonts w:ascii="Palatino Linotype" w:eastAsia="Times New Roman" w:hAnsi="Palatino Linotype" w:cs="Arial"/>
          <w:color w:val="000000"/>
          <w:lang w:val="es-ES"/>
        </w:rPr>
      </w:pPr>
    </w:p>
    <w:p w14:paraId="48FA18B5" w14:textId="114B3E9F" w:rsidR="0094062C" w:rsidRPr="005B1DF4" w:rsidRDefault="0094062C"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hAnsi="Palatino Linotype"/>
        </w:rPr>
        <w:t>Así mismo, lo dable es dejar a salvo los derechos del particular</w:t>
      </w:r>
      <w:r w:rsidRPr="005B1DF4">
        <w:rPr>
          <w:rFonts w:ascii="Palatino Linotype" w:hAnsi="Palatino Linotype"/>
          <w:b/>
        </w:rPr>
        <w:t xml:space="preserve">, </w:t>
      </w:r>
      <w:r w:rsidRPr="005B1DF4">
        <w:rPr>
          <w:rFonts w:ascii="Palatino Linotype" w:hAnsi="Palatino Linotype"/>
        </w:rPr>
        <w:t xml:space="preserve">para que los haga valer ante el </w:t>
      </w:r>
      <w:r w:rsidRPr="005B1DF4">
        <w:rPr>
          <w:rFonts w:ascii="Palatino Linotype" w:hAnsi="Palatino Linotype"/>
          <w:b/>
        </w:rPr>
        <w:t xml:space="preserve">SUJETO OBLIGADO </w:t>
      </w:r>
      <w:r w:rsidRPr="005B1DF4">
        <w:rPr>
          <w:rFonts w:ascii="Palatino Linotype" w:hAnsi="Palatino Linotype"/>
        </w:rPr>
        <w:t>que tiene en sus archivos la información peticionada, es decir presente su solicitud ante el Sistema Municipal para el Desarrollo Integral de la Familia de</w:t>
      </w:r>
      <w:r w:rsidR="00A022C7" w:rsidRPr="005B1DF4">
        <w:rPr>
          <w:rFonts w:ascii="Palatino Linotype" w:hAnsi="Palatino Linotype"/>
        </w:rPr>
        <w:t>l municipio de</w:t>
      </w:r>
      <w:r w:rsidRPr="005B1DF4">
        <w:rPr>
          <w:rFonts w:ascii="Palatino Linotype" w:hAnsi="Palatino Linotype"/>
        </w:rPr>
        <w:t xml:space="preserve"> Ixtlahuaca, al ser el ente que posee la información solicitada.</w:t>
      </w:r>
    </w:p>
    <w:p w14:paraId="7A526DCA" w14:textId="77777777" w:rsidR="0094062C" w:rsidRPr="005B1DF4" w:rsidRDefault="0094062C" w:rsidP="005B1DF4">
      <w:pPr>
        <w:spacing w:before="240" w:after="360" w:line="360" w:lineRule="auto"/>
        <w:contextualSpacing/>
        <w:jc w:val="both"/>
        <w:rPr>
          <w:rFonts w:ascii="Palatino Linotype" w:eastAsia="Times New Roman" w:hAnsi="Palatino Linotype" w:cs="Arial"/>
          <w:color w:val="000000"/>
          <w:lang w:val="es-ES"/>
        </w:rPr>
      </w:pPr>
    </w:p>
    <w:p w14:paraId="220ABA06" w14:textId="49132301" w:rsidR="009A5CCD" w:rsidRPr="005B1DF4" w:rsidRDefault="006A6CFA" w:rsidP="005B1DF4">
      <w:pPr>
        <w:numPr>
          <w:ilvl w:val="0"/>
          <w:numId w:val="1"/>
        </w:numPr>
        <w:spacing w:before="240" w:after="360" w:line="360" w:lineRule="auto"/>
        <w:ind w:left="0" w:firstLine="0"/>
        <w:contextualSpacing/>
        <w:jc w:val="both"/>
        <w:rPr>
          <w:rFonts w:ascii="Palatino Linotype" w:eastAsia="Times New Roman" w:hAnsi="Palatino Linotype" w:cs="Arial"/>
          <w:color w:val="000000"/>
          <w:lang w:val="es-ES"/>
        </w:rPr>
      </w:pPr>
      <w:r w:rsidRPr="005B1DF4">
        <w:rPr>
          <w:rFonts w:ascii="Palatino Linotype" w:eastAsia="Times New Roman" w:hAnsi="Palatino Linotype" w:cs="Arial"/>
          <w:lang w:val="es-ES"/>
        </w:rPr>
        <w:t xml:space="preserve">Por lo anteriormente expuesto, resultan infundadas las razones o motivos de </w:t>
      </w:r>
      <w:r w:rsidRPr="005B1DF4">
        <w:rPr>
          <w:rFonts w:ascii="Palatino Linotype" w:hAnsi="Palatino Linotype" w:cs="Arial"/>
        </w:rPr>
        <w:t>inconformidad hechos valer por el</w:t>
      </w:r>
      <w:r w:rsidRPr="005B1DF4">
        <w:rPr>
          <w:rFonts w:ascii="Palatino Linotype" w:hAnsi="Palatino Linotype"/>
        </w:rPr>
        <w:t xml:space="preserve"> </w:t>
      </w:r>
      <w:r w:rsidRPr="005B1DF4">
        <w:rPr>
          <w:rFonts w:ascii="Palatino Linotype" w:hAnsi="Palatino Linotype"/>
          <w:b/>
        </w:rPr>
        <w:t>RECURRENTE</w:t>
      </w:r>
      <w:r w:rsidRPr="005B1DF4">
        <w:rPr>
          <w:rFonts w:ascii="Palatino Linotype" w:hAnsi="Palatino Linotype" w:cs="Arial"/>
        </w:rPr>
        <w:t>, toda vez que</w:t>
      </w:r>
      <w:r w:rsidRPr="005B1DF4">
        <w:rPr>
          <w:rFonts w:ascii="Palatino Linotype" w:eastAsia="Times New Roman" w:hAnsi="Palatino Linotype" w:cs="Times New Roman"/>
        </w:rPr>
        <w:t xml:space="preserve"> no se actualiza la hipótesis de procedencia</w:t>
      </w:r>
      <w:r w:rsidRPr="005B1DF4">
        <w:rPr>
          <w:rFonts w:ascii="Palatino Linotype" w:eastAsia="Times New Roman" w:hAnsi="Palatino Linotype" w:cs="Times New Roman"/>
          <w:b/>
        </w:rPr>
        <w:t xml:space="preserve"> </w:t>
      </w:r>
      <w:r w:rsidRPr="005B1DF4">
        <w:rPr>
          <w:rFonts w:ascii="Palatino Linotype" w:eastAsia="Times New Roman" w:hAnsi="Palatino Linotype" w:cs="Arial"/>
          <w:color w:val="222222"/>
          <w:lang w:eastAsia="es-MX"/>
        </w:rPr>
        <w:t xml:space="preserve">contenidas en </w:t>
      </w:r>
      <w:r w:rsidRPr="005B1DF4">
        <w:rPr>
          <w:rFonts w:ascii="Palatino Linotype" w:eastAsia="Times New Roman" w:hAnsi="Palatino Linotype" w:cs="Arial"/>
          <w:color w:val="222222"/>
          <w:lang w:val="es-ES" w:eastAsia="es-MX"/>
        </w:rPr>
        <w:t xml:space="preserve">el artículo 179 fracción V de la </w:t>
      </w:r>
      <w:r w:rsidRPr="005B1DF4">
        <w:rPr>
          <w:rFonts w:ascii="Palatino Linotype" w:eastAsia="Calibri" w:hAnsi="Palatino Linotype" w:cs="Arial"/>
          <w:b/>
          <w:lang w:val="es-ES"/>
        </w:rPr>
        <w:t>Ley de Transparencia y Acceso a la Información Pública del Estado de México y Municipios</w:t>
      </w:r>
      <w:r w:rsidRPr="005B1DF4">
        <w:rPr>
          <w:rFonts w:ascii="Palatino Linotype" w:eastAsia="Times New Roman" w:hAnsi="Palatino Linotype" w:cs="Arial"/>
          <w:color w:val="222222"/>
          <w:lang w:val="es-ES" w:eastAsia="es-MX"/>
        </w:rPr>
        <w:t>, por lo que este Órga</w:t>
      </w:r>
      <w:r w:rsidR="001C7521" w:rsidRPr="005B1DF4">
        <w:rPr>
          <w:rFonts w:ascii="Palatino Linotype" w:eastAsia="Times New Roman" w:hAnsi="Palatino Linotype" w:cs="Arial"/>
          <w:color w:val="222222"/>
          <w:lang w:val="es-ES" w:eastAsia="es-MX"/>
        </w:rPr>
        <w:t>no Garante emite los siguientes:</w:t>
      </w:r>
    </w:p>
    <w:p w14:paraId="579A3E8B" w14:textId="77777777" w:rsidR="00026A64" w:rsidRPr="005B1DF4" w:rsidRDefault="00026A64" w:rsidP="005B1DF4">
      <w:pPr>
        <w:spacing w:line="360" w:lineRule="auto"/>
        <w:rPr>
          <w:rFonts w:ascii="Palatino Linotype" w:eastAsia="Times New Roman" w:hAnsi="Palatino Linotype" w:cs="Arial"/>
          <w:color w:val="000000"/>
          <w:lang w:val="es-ES"/>
        </w:rPr>
      </w:pPr>
    </w:p>
    <w:p w14:paraId="4342ADFB" w14:textId="77777777" w:rsidR="00A345A3" w:rsidRPr="005B1DF4" w:rsidRDefault="00A345A3" w:rsidP="005B1DF4">
      <w:pPr>
        <w:pStyle w:val="Ttulo1"/>
        <w:spacing w:line="360" w:lineRule="auto"/>
        <w:jc w:val="center"/>
        <w:rPr>
          <w:rFonts w:eastAsia="Calibri"/>
          <w:b/>
          <w:szCs w:val="24"/>
          <w:lang w:val="es-ES" w:eastAsia="es-ES"/>
        </w:rPr>
      </w:pPr>
      <w:bookmarkStart w:id="52" w:name="_Toc21619940"/>
      <w:r w:rsidRPr="005B1DF4">
        <w:rPr>
          <w:rFonts w:eastAsia="Calibri"/>
          <w:b/>
          <w:szCs w:val="24"/>
          <w:lang w:val="es-ES" w:eastAsia="es-ES"/>
        </w:rPr>
        <w:t>R E S O L U T I V O S</w:t>
      </w:r>
      <w:bookmarkEnd w:id="49"/>
      <w:bookmarkEnd w:id="50"/>
      <w:bookmarkEnd w:id="52"/>
      <w:r w:rsidRPr="005B1DF4">
        <w:rPr>
          <w:rFonts w:eastAsia="Calibri"/>
          <w:b/>
          <w:szCs w:val="24"/>
          <w:lang w:val="es-ES" w:eastAsia="es-ES"/>
        </w:rPr>
        <w:t xml:space="preserve"> </w:t>
      </w:r>
    </w:p>
    <w:p w14:paraId="70193EA3" w14:textId="77777777" w:rsidR="00A345A3" w:rsidRPr="005B1DF4" w:rsidRDefault="00A345A3" w:rsidP="005B1DF4">
      <w:pPr>
        <w:spacing w:line="360" w:lineRule="auto"/>
        <w:rPr>
          <w:rFonts w:ascii="Palatino Linotype" w:hAnsi="Palatino Linotype"/>
          <w:lang w:val="es-ES"/>
        </w:rPr>
      </w:pPr>
    </w:p>
    <w:p w14:paraId="2084916E" w14:textId="5B312ED9" w:rsidR="006A6CFA" w:rsidRPr="005B1DF4" w:rsidRDefault="006A6CFA" w:rsidP="005B1DF4">
      <w:pPr>
        <w:spacing w:before="240" w:after="360" w:line="360" w:lineRule="auto"/>
        <w:jc w:val="both"/>
        <w:rPr>
          <w:rFonts w:ascii="Palatino Linotype" w:eastAsia="Calibri" w:hAnsi="Palatino Linotype" w:cs="Arial"/>
          <w:lang w:val="es-ES"/>
        </w:rPr>
      </w:pPr>
      <w:bookmarkStart w:id="53" w:name="_Toc455991148"/>
      <w:bookmarkStart w:id="54" w:name="_Toc452722829"/>
      <w:bookmarkStart w:id="55" w:name="_Toc454373811"/>
      <w:bookmarkStart w:id="56" w:name="_Toc476675991"/>
      <w:r w:rsidRPr="005B1DF4">
        <w:rPr>
          <w:rFonts w:ascii="Palatino Linotype" w:eastAsia="MS Mincho" w:hAnsi="Palatino Linotype" w:cs="Times New Roman"/>
          <w:b/>
          <w:color w:val="000000"/>
        </w:rPr>
        <w:t>PRIMERO.</w:t>
      </w:r>
      <w:r w:rsidRPr="005B1DF4">
        <w:rPr>
          <w:rFonts w:ascii="Palatino Linotype" w:eastAsia="MS Gothic" w:hAnsi="Palatino Linotype" w:cs="Times New Roman"/>
          <w:b/>
          <w:color w:val="000000"/>
        </w:rPr>
        <w:t xml:space="preserve"> </w:t>
      </w:r>
      <w:bookmarkEnd w:id="53"/>
      <w:r w:rsidRPr="005B1DF4">
        <w:rPr>
          <w:rFonts w:ascii="Palatino Linotype" w:eastAsia="Times New Roman" w:hAnsi="Palatino Linotype" w:cs="Arial"/>
          <w:lang w:val="es-ES"/>
        </w:rPr>
        <w:t xml:space="preserve">Resultan infundadas las razones y motivos de inconformidad hechos valer </w:t>
      </w:r>
      <w:r w:rsidRPr="005B1DF4">
        <w:rPr>
          <w:rFonts w:ascii="Palatino Linotype" w:eastAsia="Calibri" w:hAnsi="Palatino Linotype" w:cs="Arial"/>
          <w:lang w:val="es-ES"/>
        </w:rPr>
        <w:t xml:space="preserve">en el recurso de revisión </w:t>
      </w:r>
      <w:r w:rsidR="00A022C7" w:rsidRPr="005B1DF4">
        <w:rPr>
          <w:rFonts w:ascii="Palatino Linotype" w:eastAsia="Calibri" w:hAnsi="Palatino Linotype" w:cs="Arial"/>
          <w:b/>
          <w:bCs/>
        </w:rPr>
        <w:t>0675</w:t>
      </w:r>
      <w:r w:rsidRPr="005B1DF4">
        <w:rPr>
          <w:rFonts w:ascii="Palatino Linotype" w:eastAsia="Calibri" w:hAnsi="Palatino Linotype" w:cs="Arial"/>
          <w:b/>
          <w:bCs/>
        </w:rPr>
        <w:t>3/INFOEM/IP/RR/2019</w:t>
      </w:r>
      <w:r w:rsidRPr="005B1DF4">
        <w:rPr>
          <w:rFonts w:ascii="Palatino Linotype" w:eastAsia="Calibri" w:hAnsi="Palatino Linotype" w:cs="Arial"/>
          <w:lang w:val="es-ES"/>
        </w:rPr>
        <w:t xml:space="preserve"> </w:t>
      </w:r>
      <w:r w:rsidRPr="005B1DF4">
        <w:rPr>
          <w:rFonts w:ascii="Palatino Linotype" w:eastAsia="Times New Roman" w:hAnsi="Palatino Linotype" w:cs="Times New Roman"/>
        </w:rPr>
        <w:t xml:space="preserve">en términos del considerando </w:t>
      </w:r>
      <w:r w:rsidRPr="005B1DF4">
        <w:rPr>
          <w:rFonts w:ascii="Palatino Linotype" w:eastAsia="Times New Roman" w:hAnsi="Palatino Linotype" w:cs="Times New Roman"/>
          <w:b/>
        </w:rPr>
        <w:t xml:space="preserve">CUARTO </w:t>
      </w:r>
      <w:r w:rsidRPr="005B1DF4">
        <w:rPr>
          <w:rFonts w:ascii="Palatino Linotype" w:eastAsia="Times New Roman" w:hAnsi="Palatino Linotype" w:cs="Times New Roman"/>
        </w:rPr>
        <w:t>de la presente resolución.</w:t>
      </w:r>
    </w:p>
    <w:p w14:paraId="18CBE368" w14:textId="3B9F818B" w:rsidR="006A6CFA" w:rsidRPr="005B1DF4" w:rsidRDefault="006A6CFA" w:rsidP="005B1DF4">
      <w:pPr>
        <w:spacing w:before="240" w:after="240" w:line="360" w:lineRule="auto"/>
        <w:jc w:val="both"/>
        <w:rPr>
          <w:rFonts w:ascii="Palatino Linotype" w:eastAsia="Calibri" w:hAnsi="Palatino Linotype" w:cs="Arial"/>
          <w:b/>
          <w:lang w:val="es-ES"/>
        </w:rPr>
      </w:pPr>
      <w:r w:rsidRPr="005B1DF4">
        <w:rPr>
          <w:rFonts w:ascii="Palatino Linotype" w:eastAsia="Calibri" w:hAnsi="Palatino Linotype" w:cs="Arial"/>
          <w:b/>
          <w:bCs/>
          <w:lang w:val="es-ES"/>
        </w:rPr>
        <w:t xml:space="preserve">SEGUNDO. </w:t>
      </w:r>
      <w:r w:rsidRPr="005B1DF4">
        <w:rPr>
          <w:rFonts w:ascii="Palatino Linotype" w:eastAsia="Calibri" w:hAnsi="Palatino Linotype" w:cs="Arial"/>
          <w:lang w:val="es-ES"/>
        </w:rPr>
        <w:t xml:space="preserve">Se </w:t>
      </w:r>
      <w:r w:rsidRPr="005B1DF4">
        <w:rPr>
          <w:rFonts w:ascii="Palatino Linotype" w:eastAsia="Calibri" w:hAnsi="Palatino Linotype" w:cs="Arial"/>
          <w:b/>
          <w:lang w:val="es-ES"/>
        </w:rPr>
        <w:t xml:space="preserve">CONFIRMA </w:t>
      </w:r>
      <w:r w:rsidRPr="005B1DF4">
        <w:rPr>
          <w:rFonts w:ascii="Palatino Linotype" w:eastAsia="Calibri" w:hAnsi="Palatino Linotype" w:cs="Arial"/>
          <w:lang w:val="es-ES"/>
        </w:rPr>
        <w:t xml:space="preserve">la respuesta emitida por el </w:t>
      </w:r>
      <w:r w:rsidRPr="005B1DF4">
        <w:rPr>
          <w:rFonts w:ascii="Palatino Linotype" w:hAnsi="Palatino Linotype" w:cs="Arial"/>
          <w:b/>
        </w:rPr>
        <w:t xml:space="preserve"> Ayuntamiento de </w:t>
      </w:r>
      <w:r w:rsidR="00A022C7" w:rsidRPr="005B1DF4">
        <w:rPr>
          <w:rFonts w:ascii="Palatino Linotype" w:hAnsi="Palatino Linotype" w:cs="Arial"/>
          <w:b/>
        </w:rPr>
        <w:t>Ixtlahuaca</w:t>
      </w:r>
      <w:r w:rsidRPr="005B1DF4">
        <w:rPr>
          <w:rFonts w:ascii="Palatino Linotype" w:eastAsia="Calibri" w:hAnsi="Palatino Linotype" w:cs="Arial"/>
          <w:lang w:val="es-ES"/>
        </w:rPr>
        <w:t xml:space="preserve"> a la solicitud</w:t>
      </w:r>
      <w:r w:rsidR="009022AB" w:rsidRPr="005B1DF4">
        <w:rPr>
          <w:rFonts w:ascii="Palatino Linotype" w:eastAsia="Calibri" w:hAnsi="Palatino Linotype" w:cs="Arial"/>
          <w:lang w:val="es-ES"/>
        </w:rPr>
        <w:t xml:space="preserve"> de información</w:t>
      </w:r>
      <w:r w:rsidRPr="005B1DF4">
        <w:rPr>
          <w:rFonts w:ascii="Palatino Linotype" w:eastAsia="Calibri" w:hAnsi="Palatino Linotype" w:cs="Arial"/>
          <w:lang w:val="es-ES"/>
        </w:rPr>
        <w:t xml:space="preserve"> </w:t>
      </w:r>
      <w:r w:rsidR="00A022C7" w:rsidRPr="005B1DF4">
        <w:rPr>
          <w:rFonts w:ascii="Palatino Linotype" w:eastAsia="Times New Roman" w:hAnsi="Palatino Linotype" w:cs="Arial"/>
          <w:b/>
          <w:lang w:val="es-ES"/>
        </w:rPr>
        <w:t>00131/IXTLAHUA/IP/2019</w:t>
      </w:r>
      <w:r w:rsidRPr="005B1DF4">
        <w:rPr>
          <w:rFonts w:ascii="Palatino Linotype" w:eastAsia="Calibri" w:hAnsi="Palatino Linotype" w:cs="Arial"/>
          <w:b/>
          <w:lang w:val="es-ES"/>
        </w:rPr>
        <w:t>.</w:t>
      </w:r>
    </w:p>
    <w:p w14:paraId="60DFDA55" w14:textId="77777777" w:rsidR="006A6CFA" w:rsidRPr="005B1DF4" w:rsidRDefault="006A6CFA" w:rsidP="005B1DF4">
      <w:pPr>
        <w:tabs>
          <w:tab w:val="left" w:pos="8080"/>
        </w:tabs>
        <w:spacing w:before="240" w:line="360" w:lineRule="auto"/>
        <w:ind w:right="49"/>
        <w:jc w:val="both"/>
        <w:rPr>
          <w:rFonts w:ascii="Palatino Linotype" w:hAnsi="Palatino Linotype" w:cs="Arial"/>
        </w:rPr>
      </w:pPr>
      <w:r w:rsidRPr="005B1DF4">
        <w:rPr>
          <w:rFonts w:ascii="Palatino Linotype" w:hAnsi="Palatino Linotype" w:cs="Arial"/>
          <w:b/>
        </w:rPr>
        <w:t xml:space="preserve">TERCERO. REMÍTASE, </w:t>
      </w:r>
      <w:r w:rsidRPr="005B1DF4">
        <w:rPr>
          <w:rFonts w:ascii="Palatino Linotype" w:hAnsi="Palatino Linotype" w:cs="Arial"/>
        </w:rPr>
        <w:t xml:space="preserve">vía Sistema de Acceso a la Información Mexiquense (SAIMEX), la presente resolución al Titular de la Unidad de Transparencia del </w:t>
      </w:r>
      <w:r w:rsidRPr="005B1DF4">
        <w:rPr>
          <w:rFonts w:ascii="Palatino Linotype" w:hAnsi="Palatino Linotype" w:cs="Arial"/>
          <w:b/>
        </w:rPr>
        <w:t>SUJETO OBLIGADO</w:t>
      </w:r>
      <w:r w:rsidRPr="005B1DF4">
        <w:rPr>
          <w:rFonts w:ascii="Palatino Linotype" w:hAnsi="Palatino Linotype" w:cs="Arial"/>
        </w:rPr>
        <w:t>.</w:t>
      </w:r>
    </w:p>
    <w:p w14:paraId="06C7C8A6" w14:textId="535E3755" w:rsidR="006A6CFA" w:rsidRPr="005B1DF4" w:rsidRDefault="006A6CFA" w:rsidP="005B1DF4">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5B1DF4">
        <w:rPr>
          <w:rFonts w:ascii="Palatino Linotype" w:eastAsia="MS Mincho" w:hAnsi="Palatino Linotype" w:cs="Times New Roman"/>
          <w:b/>
          <w:color w:val="000000"/>
        </w:rPr>
        <w:t xml:space="preserve">CUARTO. </w:t>
      </w:r>
      <w:r w:rsidRPr="005B1DF4">
        <w:rPr>
          <w:rFonts w:ascii="Palatino Linotype" w:eastAsia="MS Gothic" w:hAnsi="Palatino Linotype" w:cs="Times New Roman"/>
        </w:rPr>
        <w:t>Notifíquese a</w:t>
      </w:r>
      <w:r w:rsidR="00026A64" w:rsidRPr="005B1DF4">
        <w:rPr>
          <w:rFonts w:ascii="Palatino Linotype" w:eastAsia="MS Gothic" w:hAnsi="Palatino Linotype" w:cs="Times New Roman"/>
        </w:rPr>
        <w:t>l</w:t>
      </w:r>
      <w:r w:rsidRPr="005B1DF4">
        <w:rPr>
          <w:rFonts w:ascii="Palatino Linotype" w:eastAsia="MS Gothic" w:hAnsi="Palatino Linotype" w:cs="Times New Roman"/>
        </w:rPr>
        <w:t xml:space="preserve"> </w:t>
      </w:r>
      <w:r w:rsidR="00A022C7" w:rsidRPr="005B1DF4">
        <w:rPr>
          <w:rFonts w:ascii="Palatino Linotype" w:eastAsia="Times New Roman" w:hAnsi="Palatino Linotype" w:cs="Arial"/>
          <w:b/>
          <w:lang w:val="es-ES"/>
        </w:rPr>
        <w:t>RECURRENTE</w:t>
      </w:r>
      <w:r w:rsidR="007E7E7B" w:rsidRPr="005B1DF4">
        <w:rPr>
          <w:rFonts w:ascii="Palatino Linotype" w:eastAsia="Times New Roman" w:hAnsi="Palatino Linotype" w:cs="Arial"/>
          <w:b/>
          <w:lang w:val="es-ES"/>
        </w:rPr>
        <w:t xml:space="preserve"> </w:t>
      </w:r>
      <w:r w:rsidRPr="005B1DF4">
        <w:rPr>
          <w:rFonts w:ascii="Palatino Linotype" w:eastAsia="MS Gothic" w:hAnsi="Palatino Linotype" w:cs="Times New Roman"/>
        </w:rPr>
        <w:t>la presente</w:t>
      </w:r>
      <w:r w:rsidR="00A022C7" w:rsidRPr="005B1DF4">
        <w:rPr>
          <w:rFonts w:ascii="Palatino Linotype" w:eastAsia="Times New Roman" w:hAnsi="Palatino Linotype" w:cs="Times New Roman"/>
          <w:color w:val="222222"/>
          <w:lang w:val="es-ES" w:eastAsia="es-MX"/>
        </w:rPr>
        <w:t xml:space="preserve"> resolución.</w:t>
      </w:r>
    </w:p>
    <w:p w14:paraId="39692CA5" w14:textId="607D93BD" w:rsidR="006A6CFA" w:rsidRPr="005B1DF4" w:rsidRDefault="006A6CFA" w:rsidP="005B1DF4">
      <w:pPr>
        <w:spacing w:line="360" w:lineRule="auto"/>
        <w:jc w:val="both"/>
        <w:rPr>
          <w:rFonts w:ascii="Palatino Linotype" w:eastAsia="MS Mincho" w:hAnsi="Palatino Linotype" w:cs="Times New Roman"/>
          <w:color w:val="000000"/>
        </w:rPr>
      </w:pPr>
      <w:r w:rsidRPr="005B1DF4">
        <w:rPr>
          <w:rFonts w:ascii="Palatino Linotype" w:eastAsia="MS Mincho" w:hAnsi="Palatino Linotype" w:cs="Times New Roman"/>
          <w:b/>
          <w:color w:val="000000"/>
        </w:rPr>
        <w:t>QUINTO.</w:t>
      </w:r>
      <w:r w:rsidRPr="005B1DF4">
        <w:rPr>
          <w:rFonts w:ascii="Palatino Linotype" w:eastAsia="MS Mincho" w:hAnsi="Palatino Linotype" w:cs="Times New Roman"/>
          <w:color w:val="000000"/>
        </w:rPr>
        <w:t xml:space="preserve"> Se hace del conocimiento de</w:t>
      </w:r>
      <w:r w:rsidR="00026A64" w:rsidRPr="005B1DF4">
        <w:rPr>
          <w:rFonts w:ascii="Palatino Linotype" w:eastAsia="MS Mincho" w:hAnsi="Palatino Linotype" w:cs="Times New Roman"/>
          <w:color w:val="000000"/>
        </w:rPr>
        <w:t>l</w:t>
      </w:r>
      <w:r w:rsidRPr="005B1DF4">
        <w:rPr>
          <w:rFonts w:ascii="Palatino Linotype" w:eastAsia="MS Mincho" w:hAnsi="Palatino Linotype" w:cs="Times New Roman"/>
          <w:color w:val="000000"/>
        </w:rPr>
        <w:t xml:space="preserve"> </w:t>
      </w:r>
      <w:r w:rsidR="00A022C7" w:rsidRPr="005B1DF4">
        <w:rPr>
          <w:rFonts w:ascii="Palatino Linotype" w:eastAsia="MS Mincho" w:hAnsi="Palatino Linotype" w:cs="Times New Roman"/>
          <w:b/>
          <w:color w:val="000000"/>
          <w:lang w:val="es-ES"/>
        </w:rPr>
        <w:t>RECURRENTE</w:t>
      </w:r>
      <w:r w:rsidR="007E7E7B" w:rsidRPr="005B1DF4">
        <w:rPr>
          <w:rFonts w:ascii="Palatino Linotype" w:eastAsia="MS Mincho" w:hAnsi="Palatino Linotype" w:cs="Times New Roman"/>
          <w:b/>
          <w:color w:val="000000"/>
          <w:lang w:val="es-ES"/>
        </w:rPr>
        <w:t xml:space="preserve"> </w:t>
      </w:r>
      <w:r w:rsidRPr="005B1DF4">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54"/>
    <w:bookmarkEnd w:id="55"/>
    <w:bookmarkEnd w:id="56"/>
    <w:p w14:paraId="1EF07325" w14:textId="339C6E55" w:rsidR="004062D5" w:rsidRDefault="004062D5" w:rsidP="005B1DF4">
      <w:pPr>
        <w:spacing w:line="360" w:lineRule="auto"/>
        <w:rPr>
          <w:rFonts w:ascii="Palatino Linotype" w:hAnsi="Palatino Linotype"/>
          <w:lang w:val="es-ES"/>
        </w:rPr>
      </w:pPr>
    </w:p>
    <w:p w14:paraId="09121809" w14:textId="77777777" w:rsidR="005B1DF4" w:rsidRPr="005B1DF4" w:rsidRDefault="005B1DF4" w:rsidP="005B1DF4">
      <w:pPr>
        <w:spacing w:line="360" w:lineRule="auto"/>
        <w:rPr>
          <w:rFonts w:ascii="Palatino Linotype" w:hAnsi="Palatino Linotype"/>
          <w:lang w:val="es-ES"/>
        </w:rPr>
      </w:pPr>
    </w:p>
    <w:bookmarkEnd w:id="38"/>
    <w:p w14:paraId="663BC45B" w14:textId="5B0D3F45" w:rsidR="009157E2" w:rsidRPr="005B1DF4" w:rsidRDefault="009157E2" w:rsidP="005B1DF4">
      <w:pPr>
        <w:tabs>
          <w:tab w:val="left" w:pos="0"/>
        </w:tabs>
        <w:spacing w:line="360" w:lineRule="auto"/>
        <w:ind w:right="49"/>
        <w:jc w:val="both"/>
        <w:rPr>
          <w:rFonts w:ascii="Palatino Linotype" w:hAnsi="Palatino Linotype" w:cs="Arial"/>
        </w:rPr>
      </w:pPr>
      <w:r w:rsidRPr="005B1DF4">
        <w:rPr>
          <w:rFonts w:ascii="Palatino Linotype" w:hAnsi="Palatino Linotype" w:cs="Arial"/>
        </w:rPr>
        <w:t>ASÍ LO RESUELVE, POR UNANIMIDAD DE VOTOS, EL PLENO DEL</w:t>
      </w:r>
      <w:r w:rsidRPr="005B1DF4">
        <w:rPr>
          <w:rFonts w:ascii="Palatino Linotype" w:eastAsia="Arial Unicode MS" w:hAnsi="Palatino Linotype" w:cs="Arial"/>
        </w:rPr>
        <w:t xml:space="preserve"> INSTITUTO DE TRANSPARENCIA, ACCESO A LA INFORMACIÓN PÚBLICA Y PROTE</w:t>
      </w:r>
      <w:bookmarkStart w:id="57" w:name="_GoBack"/>
      <w:bookmarkEnd w:id="57"/>
      <w:r w:rsidRPr="005B1DF4">
        <w:rPr>
          <w:rFonts w:ascii="Palatino Linotype" w:eastAsia="Arial Unicode MS" w:hAnsi="Palatino Linotype" w:cs="Arial"/>
        </w:rPr>
        <w:t>CCIÓN DE DATOS PERSONALES DEL ESTADO DE MÉXICO Y MUNICIPIOS</w:t>
      </w:r>
      <w:r w:rsidRPr="005B1DF4">
        <w:rPr>
          <w:rFonts w:ascii="Palatino Linotype" w:hAnsi="Palatino Linotype" w:cs="Arial"/>
        </w:rPr>
        <w:t xml:space="preserve">, CONFORMADO POR LOS COMISIONADOS ZULEMA MARTÍNEZ </w:t>
      </w:r>
      <w:r w:rsidR="00D70F0E" w:rsidRPr="005B1DF4">
        <w:rPr>
          <w:rFonts w:ascii="Palatino Linotype" w:hAnsi="Palatino Linotype" w:cs="Arial"/>
        </w:rPr>
        <w:t>SÁNCHEZ; EVA ABAID YAPUR; JOSÉ GUADALUPE LUNA HERNÁNDEZ; JAVIER MARTÍNEZ</w:t>
      </w:r>
      <w:r w:rsidR="005B1DF4">
        <w:rPr>
          <w:rFonts w:ascii="Palatino Linotype" w:hAnsi="Palatino Linotype" w:cs="Arial"/>
        </w:rPr>
        <w:t xml:space="preserve"> CRUZ CON AUSENCIA JUSTIFICADA</w:t>
      </w:r>
      <w:r w:rsidR="00D70F0E" w:rsidRPr="005B1DF4">
        <w:rPr>
          <w:rFonts w:ascii="Palatino Linotype" w:hAnsi="Palatino Linotype" w:cs="Arial"/>
        </w:rPr>
        <w:t xml:space="preserve"> Y LUIS GUSTAVO PARRA NORIEGA</w:t>
      </w:r>
      <w:r w:rsidR="005B1DF4">
        <w:rPr>
          <w:rFonts w:ascii="Palatino Linotype" w:hAnsi="Palatino Linotype" w:cs="Arial"/>
        </w:rPr>
        <w:t xml:space="preserve"> CON AUSENCIA JUSTIFICADA</w:t>
      </w:r>
      <w:r w:rsidR="00A345A3" w:rsidRPr="005B1DF4">
        <w:rPr>
          <w:rFonts w:ascii="Palatino Linotype" w:hAnsi="Palatino Linotype" w:cs="Arial"/>
        </w:rPr>
        <w:t xml:space="preserve">; EN LA </w:t>
      </w:r>
      <w:r w:rsidR="005B1DF4" w:rsidRPr="005B1DF4">
        <w:rPr>
          <w:rFonts w:ascii="Palatino Linotype" w:hAnsi="Palatino Linotype" w:cs="Arial"/>
        </w:rPr>
        <w:t>TRIGÉSIMA</w:t>
      </w:r>
      <w:r w:rsidR="00A022C7" w:rsidRPr="005B1DF4">
        <w:rPr>
          <w:rFonts w:ascii="Palatino Linotype" w:hAnsi="Palatino Linotype" w:cs="Arial"/>
        </w:rPr>
        <w:t xml:space="preserve"> NOVENA </w:t>
      </w:r>
      <w:r w:rsidR="00290ACB" w:rsidRPr="005B1DF4">
        <w:rPr>
          <w:rFonts w:ascii="Palatino Linotype" w:hAnsi="Palatino Linotype" w:cs="Arial"/>
        </w:rPr>
        <w:t xml:space="preserve"> S</w:t>
      </w:r>
      <w:r w:rsidR="00D70F0E" w:rsidRPr="005B1DF4">
        <w:rPr>
          <w:rFonts w:ascii="Palatino Linotype" w:hAnsi="Palatino Linotype" w:cs="Arial"/>
        </w:rPr>
        <w:t xml:space="preserve">ESIÓN </w:t>
      </w:r>
      <w:r w:rsidR="00A345A3" w:rsidRPr="005B1DF4">
        <w:rPr>
          <w:rFonts w:ascii="Palatino Linotype" w:hAnsi="Palatino Linotype" w:cs="Arial"/>
        </w:rPr>
        <w:t xml:space="preserve">ORDINARIA CELEBRADA </w:t>
      </w:r>
      <w:r w:rsidR="00B7668B" w:rsidRPr="005B1DF4">
        <w:rPr>
          <w:rFonts w:ascii="Palatino Linotype" w:hAnsi="Palatino Linotype" w:cs="Arial"/>
        </w:rPr>
        <w:t xml:space="preserve">EL </w:t>
      </w:r>
      <w:r w:rsidR="005B1DF4">
        <w:rPr>
          <w:rFonts w:ascii="Palatino Linotype" w:hAnsi="Palatino Linotype" w:cs="Arial"/>
        </w:rPr>
        <w:t>VEINTICUATRO</w:t>
      </w:r>
      <w:r w:rsidR="007E7E7B" w:rsidRPr="005B1DF4">
        <w:rPr>
          <w:rFonts w:ascii="Palatino Linotype" w:hAnsi="Palatino Linotype" w:cs="Arial"/>
        </w:rPr>
        <w:t xml:space="preserve"> </w:t>
      </w:r>
      <w:r w:rsidR="00781425" w:rsidRPr="005B1DF4">
        <w:rPr>
          <w:rFonts w:ascii="Palatino Linotype" w:hAnsi="Palatino Linotype" w:cs="Arial"/>
        </w:rPr>
        <w:t xml:space="preserve">DE </w:t>
      </w:r>
      <w:r w:rsidR="00F77BB6" w:rsidRPr="005B1DF4">
        <w:rPr>
          <w:rFonts w:ascii="Palatino Linotype" w:hAnsi="Palatino Linotype" w:cs="Arial"/>
        </w:rPr>
        <w:t xml:space="preserve"> </w:t>
      </w:r>
      <w:r w:rsidR="00290ACB" w:rsidRPr="005B1DF4">
        <w:rPr>
          <w:rFonts w:ascii="Palatino Linotype" w:hAnsi="Palatino Linotype" w:cs="Arial"/>
        </w:rPr>
        <w:t xml:space="preserve">OCTUBRE </w:t>
      </w:r>
      <w:r w:rsidR="00D70F0E" w:rsidRPr="005B1DF4">
        <w:rPr>
          <w:rFonts w:ascii="Palatino Linotype" w:hAnsi="Palatino Linotype" w:cs="Arial"/>
        </w:rPr>
        <w:t xml:space="preserve">DE DOS MIL DIECINUEVE, ANTE EL SECRETARIO TÉCNICO </w:t>
      </w:r>
      <w:r w:rsidRPr="005B1DF4">
        <w:rPr>
          <w:rFonts w:ascii="Palatino Linotype" w:hAnsi="Palatino Linotype" w:cs="Arial"/>
        </w:rPr>
        <w:t xml:space="preserve">DEL PLENO, </w:t>
      </w:r>
      <w:r w:rsidRPr="005B1DF4">
        <w:rPr>
          <w:rFonts w:ascii="Palatino Linotype" w:hAnsi="Palatino Linotype"/>
        </w:rPr>
        <w:t>ALEXIS TAPIA RAMÍREZ</w:t>
      </w:r>
      <w:r w:rsidRPr="005B1DF4">
        <w:rPr>
          <w:rFonts w:ascii="Palatino Linotype" w:hAnsi="Palatino Linotype" w:cs="Arial"/>
        </w:rPr>
        <w:t>.</w:t>
      </w:r>
    </w:p>
    <w:p w14:paraId="4A380E72" w14:textId="77777777" w:rsidR="001105B5" w:rsidRPr="005B1DF4" w:rsidRDefault="001105B5" w:rsidP="005B1DF4">
      <w:pPr>
        <w:tabs>
          <w:tab w:val="left" w:pos="0"/>
        </w:tabs>
        <w:spacing w:line="360" w:lineRule="auto"/>
        <w:ind w:right="49"/>
        <w:jc w:val="both"/>
        <w:rPr>
          <w:rFonts w:ascii="Palatino Linotype" w:hAnsi="Palatino Linotype" w:cs="Arial"/>
        </w:rPr>
      </w:pPr>
    </w:p>
    <w:p w14:paraId="62AA673C" w14:textId="77777777" w:rsidR="00F77BB6" w:rsidRPr="005B1DF4" w:rsidRDefault="00F77BB6" w:rsidP="005B1DF4">
      <w:pPr>
        <w:tabs>
          <w:tab w:val="left" w:pos="0"/>
        </w:tabs>
        <w:spacing w:line="360" w:lineRule="auto"/>
        <w:ind w:right="49"/>
        <w:jc w:val="both"/>
        <w:rPr>
          <w:rFonts w:ascii="Palatino Linotype" w:hAnsi="Palatino Linotype" w:cs="Arial"/>
        </w:rPr>
      </w:pPr>
    </w:p>
    <w:p w14:paraId="29FD4C6B" w14:textId="77777777" w:rsidR="00574B94" w:rsidRPr="005B1DF4" w:rsidRDefault="00574B94" w:rsidP="005B1DF4">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5B1DF4" w14:paraId="605AB817" w14:textId="77777777" w:rsidTr="00E45562">
        <w:trPr>
          <w:jc w:val="center"/>
        </w:trPr>
        <w:tc>
          <w:tcPr>
            <w:tcW w:w="9918" w:type="dxa"/>
            <w:gridSpan w:val="2"/>
          </w:tcPr>
          <w:p w14:paraId="089F96A1" w14:textId="77777777" w:rsidR="009157E2" w:rsidRPr="005B1DF4" w:rsidRDefault="009157E2" w:rsidP="005B1DF4">
            <w:pPr>
              <w:tabs>
                <w:tab w:val="left" w:pos="0"/>
              </w:tabs>
              <w:spacing w:line="360" w:lineRule="auto"/>
              <w:jc w:val="center"/>
              <w:rPr>
                <w:rFonts w:ascii="Palatino Linotype" w:hAnsi="Palatino Linotype" w:cs="Arial"/>
                <w:b/>
              </w:rPr>
            </w:pPr>
          </w:p>
          <w:p w14:paraId="6D624526"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Zulema Martínez Sánchez</w:t>
            </w:r>
          </w:p>
          <w:p w14:paraId="6E03B884"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rPr>
              <w:t>Comisionada Presidenta</w:t>
            </w:r>
          </w:p>
          <w:p w14:paraId="1FCA8795" w14:textId="498EACE3"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(R</w:t>
            </w:r>
            <w:r w:rsidR="0073321B" w:rsidRPr="005B1DF4">
              <w:rPr>
                <w:rFonts w:ascii="Palatino Linotype" w:hAnsi="Palatino Linotype" w:cs="Arial"/>
                <w:b/>
              </w:rPr>
              <w:t>úbrica</w:t>
            </w:r>
            <w:r w:rsidRPr="005B1DF4">
              <w:rPr>
                <w:rFonts w:ascii="Palatino Linotype" w:hAnsi="Palatino Linotype" w:cs="Arial"/>
                <w:b/>
              </w:rPr>
              <w:t xml:space="preserve">) </w:t>
            </w:r>
          </w:p>
          <w:p w14:paraId="57B943C3" w14:textId="77777777" w:rsidR="009157E2" w:rsidRPr="005B1DF4" w:rsidRDefault="009157E2" w:rsidP="005B1DF4">
            <w:pPr>
              <w:tabs>
                <w:tab w:val="left" w:pos="0"/>
              </w:tabs>
              <w:spacing w:line="360" w:lineRule="auto"/>
              <w:rPr>
                <w:rFonts w:ascii="Palatino Linotype" w:hAnsi="Palatino Linotype" w:cs="Arial"/>
                <w:b/>
              </w:rPr>
            </w:pPr>
          </w:p>
          <w:p w14:paraId="3E4753DF" w14:textId="77777777" w:rsidR="009157E2" w:rsidRPr="005B1DF4" w:rsidRDefault="009157E2" w:rsidP="005B1DF4">
            <w:pPr>
              <w:tabs>
                <w:tab w:val="left" w:pos="0"/>
              </w:tabs>
              <w:spacing w:line="360" w:lineRule="auto"/>
              <w:jc w:val="center"/>
              <w:rPr>
                <w:rFonts w:ascii="Palatino Linotype" w:hAnsi="Palatino Linotype" w:cs="Arial"/>
                <w:b/>
              </w:rPr>
            </w:pPr>
          </w:p>
          <w:p w14:paraId="711053D3" w14:textId="77777777" w:rsidR="00F77BB6" w:rsidRPr="005B1DF4" w:rsidRDefault="00F77BB6" w:rsidP="005B1DF4">
            <w:pPr>
              <w:tabs>
                <w:tab w:val="left" w:pos="0"/>
              </w:tabs>
              <w:spacing w:line="360" w:lineRule="auto"/>
              <w:jc w:val="center"/>
              <w:rPr>
                <w:rFonts w:ascii="Palatino Linotype" w:hAnsi="Palatino Linotype" w:cs="Arial"/>
                <w:b/>
              </w:rPr>
            </w:pPr>
          </w:p>
          <w:p w14:paraId="1A6CC1D0" w14:textId="77777777" w:rsidR="00574B94" w:rsidRPr="005B1DF4" w:rsidRDefault="00574B94" w:rsidP="005B1DF4">
            <w:pPr>
              <w:tabs>
                <w:tab w:val="left" w:pos="0"/>
              </w:tabs>
              <w:spacing w:line="360" w:lineRule="auto"/>
              <w:jc w:val="center"/>
              <w:rPr>
                <w:rFonts w:ascii="Palatino Linotype" w:hAnsi="Palatino Linotype" w:cs="Arial"/>
                <w:b/>
              </w:rPr>
            </w:pPr>
          </w:p>
          <w:p w14:paraId="79698686" w14:textId="77777777" w:rsidR="00574B94" w:rsidRPr="005B1DF4" w:rsidRDefault="00574B94" w:rsidP="005B1DF4">
            <w:pPr>
              <w:tabs>
                <w:tab w:val="left" w:pos="0"/>
              </w:tabs>
              <w:spacing w:line="360" w:lineRule="auto"/>
              <w:jc w:val="center"/>
              <w:rPr>
                <w:rFonts w:ascii="Palatino Linotype" w:hAnsi="Palatino Linotype" w:cs="Arial"/>
                <w:b/>
              </w:rPr>
            </w:pPr>
          </w:p>
        </w:tc>
      </w:tr>
      <w:tr w:rsidR="009157E2" w:rsidRPr="005B1DF4" w14:paraId="50EE6E98" w14:textId="77777777" w:rsidTr="00E45562">
        <w:trPr>
          <w:jc w:val="center"/>
        </w:trPr>
        <w:tc>
          <w:tcPr>
            <w:tcW w:w="4905" w:type="dxa"/>
          </w:tcPr>
          <w:p w14:paraId="51D7E411" w14:textId="77777777" w:rsidR="00574B94" w:rsidRPr="005B1DF4" w:rsidRDefault="00574B94" w:rsidP="005B1DF4">
            <w:pPr>
              <w:tabs>
                <w:tab w:val="left" w:pos="0"/>
              </w:tabs>
              <w:spacing w:line="360" w:lineRule="auto"/>
              <w:rPr>
                <w:rFonts w:ascii="Palatino Linotype" w:hAnsi="Palatino Linotype" w:cs="Arial"/>
                <w:b/>
              </w:rPr>
            </w:pPr>
          </w:p>
          <w:p w14:paraId="264129F0" w14:textId="77777777" w:rsidR="005B1DF4" w:rsidRDefault="005B1DF4" w:rsidP="005B1DF4">
            <w:pPr>
              <w:tabs>
                <w:tab w:val="left" w:pos="0"/>
              </w:tabs>
              <w:spacing w:line="360" w:lineRule="auto"/>
              <w:jc w:val="center"/>
              <w:rPr>
                <w:rFonts w:ascii="Palatino Linotype" w:hAnsi="Palatino Linotype" w:cs="Arial"/>
                <w:b/>
              </w:rPr>
            </w:pPr>
          </w:p>
          <w:p w14:paraId="2CF296EF" w14:textId="77777777" w:rsidR="005B1DF4" w:rsidRDefault="005B1DF4" w:rsidP="005B1DF4">
            <w:pPr>
              <w:tabs>
                <w:tab w:val="left" w:pos="0"/>
              </w:tabs>
              <w:spacing w:line="360" w:lineRule="auto"/>
              <w:jc w:val="center"/>
              <w:rPr>
                <w:rFonts w:ascii="Palatino Linotype" w:hAnsi="Palatino Linotype" w:cs="Arial"/>
                <w:b/>
              </w:rPr>
            </w:pPr>
          </w:p>
          <w:p w14:paraId="13553C79"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 xml:space="preserve">Eva </w:t>
            </w:r>
            <w:proofErr w:type="spellStart"/>
            <w:r w:rsidRPr="005B1DF4">
              <w:rPr>
                <w:rFonts w:ascii="Palatino Linotype" w:hAnsi="Palatino Linotype" w:cs="Arial"/>
                <w:b/>
              </w:rPr>
              <w:t>Abaid</w:t>
            </w:r>
            <w:proofErr w:type="spellEnd"/>
            <w:r w:rsidRPr="005B1DF4">
              <w:rPr>
                <w:rFonts w:ascii="Palatino Linotype" w:hAnsi="Palatino Linotype" w:cs="Arial"/>
                <w:b/>
              </w:rPr>
              <w:t xml:space="preserve"> </w:t>
            </w:r>
            <w:proofErr w:type="spellStart"/>
            <w:r w:rsidRPr="005B1DF4">
              <w:rPr>
                <w:rFonts w:ascii="Palatino Linotype" w:hAnsi="Palatino Linotype" w:cs="Arial"/>
                <w:b/>
              </w:rPr>
              <w:t>Yapur</w:t>
            </w:r>
            <w:proofErr w:type="spellEnd"/>
          </w:p>
          <w:p w14:paraId="47FDB9EF" w14:textId="77777777" w:rsidR="009157E2" w:rsidRPr="005B1DF4" w:rsidRDefault="009157E2" w:rsidP="005B1DF4">
            <w:pPr>
              <w:tabs>
                <w:tab w:val="left" w:pos="0"/>
              </w:tabs>
              <w:spacing w:line="360" w:lineRule="auto"/>
              <w:jc w:val="center"/>
              <w:rPr>
                <w:rFonts w:ascii="Palatino Linotype" w:hAnsi="Palatino Linotype" w:cs="Arial"/>
              </w:rPr>
            </w:pPr>
            <w:r w:rsidRPr="005B1DF4">
              <w:rPr>
                <w:rFonts w:ascii="Palatino Linotype" w:hAnsi="Palatino Linotype" w:cs="Arial"/>
              </w:rPr>
              <w:t>Comisionada</w:t>
            </w:r>
          </w:p>
          <w:p w14:paraId="6BD2E6B4" w14:textId="0F990A2D" w:rsidR="009157E2" w:rsidRPr="005B1DF4" w:rsidRDefault="0073321B"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(Rúbrica</w:t>
            </w:r>
            <w:r w:rsidR="009157E2" w:rsidRPr="005B1DF4">
              <w:rPr>
                <w:rFonts w:ascii="Palatino Linotype" w:hAnsi="Palatino Linotype" w:cs="Arial"/>
                <w:b/>
              </w:rPr>
              <w:t>)</w:t>
            </w:r>
          </w:p>
        </w:tc>
        <w:tc>
          <w:tcPr>
            <w:tcW w:w="5013" w:type="dxa"/>
          </w:tcPr>
          <w:p w14:paraId="0A162630" w14:textId="77777777" w:rsidR="00E45562" w:rsidRPr="005B1DF4" w:rsidRDefault="00E45562" w:rsidP="005B1DF4">
            <w:pPr>
              <w:tabs>
                <w:tab w:val="left" w:pos="0"/>
              </w:tabs>
              <w:spacing w:line="360" w:lineRule="auto"/>
              <w:rPr>
                <w:rFonts w:ascii="Palatino Linotype" w:hAnsi="Palatino Linotype" w:cs="Arial"/>
                <w:b/>
              </w:rPr>
            </w:pPr>
          </w:p>
          <w:p w14:paraId="27605919" w14:textId="77777777" w:rsidR="005B1DF4" w:rsidRDefault="005B1DF4" w:rsidP="005B1DF4">
            <w:pPr>
              <w:tabs>
                <w:tab w:val="left" w:pos="0"/>
              </w:tabs>
              <w:spacing w:line="360" w:lineRule="auto"/>
              <w:jc w:val="center"/>
              <w:rPr>
                <w:rFonts w:ascii="Palatino Linotype" w:hAnsi="Palatino Linotype" w:cs="Arial"/>
                <w:b/>
              </w:rPr>
            </w:pPr>
          </w:p>
          <w:p w14:paraId="3646DAF7" w14:textId="77777777" w:rsidR="005B1DF4" w:rsidRDefault="005B1DF4" w:rsidP="005B1DF4">
            <w:pPr>
              <w:tabs>
                <w:tab w:val="left" w:pos="0"/>
              </w:tabs>
              <w:spacing w:line="360" w:lineRule="auto"/>
              <w:jc w:val="center"/>
              <w:rPr>
                <w:rFonts w:ascii="Palatino Linotype" w:hAnsi="Palatino Linotype" w:cs="Arial"/>
                <w:b/>
              </w:rPr>
            </w:pPr>
          </w:p>
          <w:p w14:paraId="14E98247"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José Guadalupe Luna Hernández</w:t>
            </w:r>
          </w:p>
          <w:p w14:paraId="5D378D12" w14:textId="77777777" w:rsidR="009157E2" w:rsidRPr="005B1DF4" w:rsidRDefault="009157E2" w:rsidP="005B1DF4">
            <w:pPr>
              <w:tabs>
                <w:tab w:val="left" w:pos="0"/>
              </w:tabs>
              <w:spacing w:line="360" w:lineRule="auto"/>
              <w:jc w:val="center"/>
              <w:rPr>
                <w:rFonts w:ascii="Palatino Linotype" w:hAnsi="Palatino Linotype" w:cs="Arial"/>
              </w:rPr>
            </w:pPr>
            <w:r w:rsidRPr="005B1DF4">
              <w:rPr>
                <w:rFonts w:ascii="Palatino Linotype" w:hAnsi="Palatino Linotype" w:cs="Arial"/>
              </w:rPr>
              <w:t>Comisionado</w:t>
            </w:r>
          </w:p>
          <w:p w14:paraId="372BDCFB" w14:textId="00E7A113" w:rsidR="009157E2" w:rsidRPr="005B1DF4" w:rsidRDefault="0073321B"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(Rúbrica</w:t>
            </w:r>
            <w:r w:rsidR="009157E2" w:rsidRPr="005B1DF4">
              <w:rPr>
                <w:rFonts w:ascii="Palatino Linotype" w:hAnsi="Palatino Linotype" w:cs="Arial"/>
                <w:b/>
              </w:rPr>
              <w:t>)</w:t>
            </w:r>
          </w:p>
          <w:p w14:paraId="28C9632D" w14:textId="77777777" w:rsidR="009157E2" w:rsidRPr="005B1DF4" w:rsidRDefault="009157E2" w:rsidP="005B1DF4">
            <w:pPr>
              <w:tabs>
                <w:tab w:val="left" w:pos="0"/>
              </w:tabs>
              <w:spacing w:line="360" w:lineRule="auto"/>
              <w:jc w:val="center"/>
              <w:rPr>
                <w:rFonts w:ascii="Palatino Linotype" w:hAnsi="Palatino Linotype" w:cs="Arial"/>
                <w:b/>
              </w:rPr>
            </w:pPr>
          </w:p>
        </w:tc>
      </w:tr>
      <w:tr w:rsidR="009157E2" w:rsidRPr="005B1DF4" w14:paraId="4B3FD288" w14:textId="77777777" w:rsidTr="00E45562">
        <w:trPr>
          <w:jc w:val="center"/>
        </w:trPr>
        <w:tc>
          <w:tcPr>
            <w:tcW w:w="4905" w:type="dxa"/>
          </w:tcPr>
          <w:p w14:paraId="2EA40A22" w14:textId="77777777" w:rsidR="00166F03" w:rsidRPr="005B1DF4" w:rsidRDefault="00166F03" w:rsidP="005B1DF4">
            <w:pPr>
              <w:tabs>
                <w:tab w:val="left" w:pos="0"/>
              </w:tabs>
              <w:spacing w:line="360" w:lineRule="auto"/>
              <w:jc w:val="center"/>
              <w:rPr>
                <w:rFonts w:ascii="Palatino Linotype" w:hAnsi="Palatino Linotype" w:cs="Arial"/>
                <w:b/>
              </w:rPr>
            </w:pPr>
          </w:p>
          <w:p w14:paraId="75697737" w14:textId="77777777" w:rsidR="00574B94" w:rsidRPr="005B1DF4" w:rsidRDefault="00574B94" w:rsidP="005B1DF4">
            <w:pPr>
              <w:tabs>
                <w:tab w:val="left" w:pos="0"/>
              </w:tabs>
              <w:spacing w:line="360" w:lineRule="auto"/>
              <w:rPr>
                <w:rFonts w:ascii="Palatino Linotype" w:hAnsi="Palatino Linotype" w:cs="Arial"/>
                <w:b/>
              </w:rPr>
            </w:pPr>
          </w:p>
          <w:p w14:paraId="783A1423"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Javier Martínez Cruz</w:t>
            </w:r>
          </w:p>
          <w:p w14:paraId="672380BE" w14:textId="77777777" w:rsidR="009157E2" w:rsidRPr="005B1DF4" w:rsidRDefault="009157E2" w:rsidP="005B1DF4">
            <w:pPr>
              <w:tabs>
                <w:tab w:val="left" w:pos="0"/>
              </w:tabs>
              <w:spacing w:line="360" w:lineRule="auto"/>
              <w:jc w:val="center"/>
              <w:rPr>
                <w:rFonts w:ascii="Palatino Linotype" w:hAnsi="Palatino Linotype" w:cs="Arial"/>
              </w:rPr>
            </w:pPr>
            <w:r w:rsidRPr="005B1DF4">
              <w:rPr>
                <w:rFonts w:ascii="Palatino Linotype" w:hAnsi="Palatino Linotype" w:cs="Arial"/>
              </w:rPr>
              <w:t>Comisionado</w:t>
            </w:r>
          </w:p>
          <w:p w14:paraId="580EE6F1" w14:textId="4081A817" w:rsidR="009157E2" w:rsidRPr="005B1DF4" w:rsidRDefault="005B1DF4" w:rsidP="005B1DF4">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5B1DF4">
              <w:rPr>
                <w:rFonts w:ascii="Palatino Linotype" w:hAnsi="Palatino Linotype" w:cs="Arial"/>
                <w:b/>
              </w:rPr>
              <w:t>)</w:t>
            </w:r>
          </w:p>
        </w:tc>
        <w:tc>
          <w:tcPr>
            <w:tcW w:w="5013" w:type="dxa"/>
          </w:tcPr>
          <w:p w14:paraId="4FFD15FC" w14:textId="77777777" w:rsidR="00574B94" w:rsidRPr="005B1DF4" w:rsidRDefault="00574B94" w:rsidP="005B1DF4">
            <w:pPr>
              <w:tabs>
                <w:tab w:val="left" w:pos="0"/>
              </w:tabs>
              <w:spacing w:line="360" w:lineRule="auto"/>
              <w:rPr>
                <w:rFonts w:ascii="Palatino Linotype" w:hAnsi="Palatino Linotype" w:cs="Arial"/>
                <w:b/>
              </w:rPr>
            </w:pPr>
          </w:p>
          <w:p w14:paraId="6A0F6AB8" w14:textId="77777777" w:rsidR="00574B94" w:rsidRPr="005B1DF4" w:rsidRDefault="00574B94" w:rsidP="005B1DF4">
            <w:pPr>
              <w:tabs>
                <w:tab w:val="left" w:pos="0"/>
              </w:tabs>
              <w:spacing w:line="360" w:lineRule="auto"/>
              <w:jc w:val="center"/>
              <w:rPr>
                <w:rFonts w:ascii="Palatino Linotype" w:hAnsi="Palatino Linotype" w:cs="Arial"/>
                <w:b/>
              </w:rPr>
            </w:pPr>
          </w:p>
          <w:p w14:paraId="00338DFF"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Luis Gustavo Parra Noriega</w:t>
            </w:r>
          </w:p>
          <w:p w14:paraId="54DB2582" w14:textId="77777777" w:rsidR="009157E2" w:rsidRPr="005B1DF4" w:rsidRDefault="009157E2" w:rsidP="005B1DF4">
            <w:pPr>
              <w:tabs>
                <w:tab w:val="left" w:pos="0"/>
              </w:tabs>
              <w:spacing w:line="360" w:lineRule="auto"/>
              <w:jc w:val="center"/>
              <w:rPr>
                <w:rFonts w:ascii="Palatino Linotype" w:hAnsi="Palatino Linotype" w:cs="Arial"/>
              </w:rPr>
            </w:pPr>
            <w:r w:rsidRPr="005B1DF4">
              <w:rPr>
                <w:rFonts w:ascii="Palatino Linotype" w:hAnsi="Palatino Linotype" w:cs="Arial"/>
              </w:rPr>
              <w:t>Comisionado</w:t>
            </w:r>
          </w:p>
          <w:p w14:paraId="763ADD11" w14:textId="1070871C" w:rsidR="009157E2" w:rsidRPr="005B1DF4" w:rsidRDefault="005B1DF4" w:rsidP="005B1DF4">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5B1DF4">
              <w:rPr>
                <w:rFonts w:ascii="Palatino Linotype" w:hAnsi="Palatino Linotype" w:cs="Arial"/>
                <w:b/>
              </w:rPr>
              <w:t>)</w:t>
            </w:r>
          </w:p>
        </w:tc>
      </w:tr>
      <w:tr w:rsidR="009157E2" w:rsidRPr="005B1DF4" w14:paraId="65A2A8C5" w14:textId="77777777" w:rsidTr="00E45562">
        <w:trPr>
          <w:jc w:val="center"/>
        </w:trPr>
        <w:tc>
          <w:tcPr>
            <w:tcW w:w="9918" w:type="dxa"/>
            <w:gridSpan w:val="2"/>
          </w:tcPr>
          <w:p w14:paraId="6A7C80E6" w14:textId="77777777" w:rsidR="009157E2" w:rsidRPr="005B1DF4" w:rsidRDefault="009157E2" w:rsidP="005B1DF4">
            <w:pPr>
              <w:tabs>
                <w:tab w:val="left" w:pos="0"/>
              </w:tabs>
              <w:spacing w:line="360" w:lineRule="auto"/>
              <w:jc w:val="center"/>
              <w:rPr>
                <w:rFonts w:ascii="Palatino Linotype" w:hAnsi="Palatino Linotype" w:cs="Arial"/>
                <w:b/>
              </w:rPr>
            </w:pPr>
          </w:p>
          <w:p w14:paraId="6B8808CC" w14:textId="77777777" w:rsidR="00166F03" w:rsidRPr="005B1DF4" w:rsidRDefault="00166F03" w:rsidP="005B1DF4">
            <w:pPr>
              <w:tabs>
                <w:tab w:val="left" w:pos="0"/>
              </w:tabs>
              <w:spacing w:line="360" w:lineRule="auto"/>
              <w:rPr>
                <w:rFonts w:ascii="Palatino Linotype" w:hAnsi="Palatino Linotype" w:cs="Arial"/>
                <w:b/>
              </w:rPr>
            </w:pPr>
          </w:p>
          <w:p w14:paraId="0D246BC2" w14:textId="77777777" w:rsidR="009157E2" w:rsidRPr="005B1DF4" w:rsidRDefault="009157E2"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Alexis Tapia Ramírez</w:t>
            </w:r>
          </w:p>
          <w:p w14:paraId="4946B270" w14:textId="77777777" w:rsidR="009157E2" w:rsidRPr="005B1DF4" w:rsidRDefault="009157E2" w:rsidP="005B1DF4">
            <w:pPr>
              <w:tabs>
                <w:tab w:val="left" w:pos="0"/>
              </w:tabs>
              <w:spacing w:line="360" w:lineRule="auto"/>
              <w:jc w:val="center"/>
              <w:rPr>
                <w:rFonts w:ascii="Palatino Linotype" w:hAnsi="Palatino Linotype" w:cs="Arial"/>
              </w:rPr>
            </w:pPr>
            <w:r w:rsidRPr="005B1DF4">
              <w:rPr>
                <w:rFonts w:ascii="Palatino Linotype" w:hAnsi="Palatino Linotype" w:cs="Arial"/>
              </w:rPr>
              <w:t>Secretario Técnico del Pleno</w:t>
            </w:r>
          </w:p>
          <w:p w14:paraId="78C5CBBE" w14:textId="2D1E9A9B" w:rsidR="00E45562" w:rsidRPr="005B1DF4" w:rsidRDefault="0073321B" w:rsidP="005B1DF4">
            <w:pPr>
              <w:tabs>
                <w:tab w:val="left" w:pos="0"/>
              </w:tabs>
              <w:spacing w:line="360" w:lineRule="auto"/>
              <w:jc w:val="center"/>
              <w:rPr>
                <w:rFonts w:ascii="Palatino Linotype" w:hAnsi="Palatino Linotype" w:cs="Arial"/>
                <w:b/>
              </w:rPr>
            </w:pPr>
            <w:r w:rsidRPr="005B1DF4">
              <w:rPr>
                <w:rFonts w:ascii="Palatino Linotype" w:hAnsi="Palatino Linotype" w:cs="Arial"/>
                <w:b/>
              </w:rPr>
              <w:t>(Rúbrica</w:t>
            </w:r>
            <w:r w:rsidR="009157E2" w:rsidRPr="005B1DF4">
              <w:rPr>
                <w:rFonts w:ascii="Palatino Linotype" w:hAnsi="Palatino Linotype" w:cs="Arial"/>
                <w:b/>
              </w:rPr>
              <w:t>)</w:t>
            </w:r>
          </w:p>
          <w:p w14:paraId="38385F09" w14:textId="0513CFB1" w:rsidR="00E45562" w:rsidRPr="005B1DF4" w:rsidRDefault="00E45562" w:rsidP="005B1DF4">
            <w:pPr>
              <w:tabs>
                <w:tab w:val="left" w:pos="0"/>
              </w:tabs>
              <w:spacing w:line="360" w:lineRule="auto"/>
              <w:jc w:val="center"/>
              <w:rPr>
                <w:rFonts w:ascii="Palatino Linotype" w:hAnsi="Palatino Linotype" w:cs="Arial"/>
                <w:b/>
              </w:rPr>
            </w:pPr>
          </w:p>
        </w:tc>
      </w:tr>
    </w:tbl>
    <w:p w14:paraId="24986A6A" w14:textId="2907AE3C" w:rsidR="00E45562" w:rsidRPr="005B1DF4" w:rsidRDefault="009157E2" w:rsidP="005B1DF4">
      <w:pPr>
        <w:tabs>
          <w:tab w:val="left" w:pos="0"/>
        </w:tabs>
        <w:spacing w:line="360" w:lineRule="auto"/>
        <w:jc w:val="both"/>
        <w:rPr>
          <w:rFonts w:ascii="Palatino Linotype" w:hAnsi="Palatino Linotype" w:cs="Arial"/>
          <w:i/>
        </w:rPr>
      </w:pPr>
      <w:r w:rsidRPr="005B1DF4">
        <w:rPr>
          <w:rFonts w:ascii="Palatino Linotype" w:hAnsi="Palatino Linotype" w:cs="Arial"/>
        </w:rPr>
        <w:t>Esta hoja corre</w:t>
      </w:r>
      <w:r w:rsidR="00A022C7" w:rsidRPr="005B1DF4">
        <w:rPr>
          <w:rFonts w:ascii="Palatino Linotype" w:hAnsi="Palatino Linotype" w:cs="Arial"/>
        </w:rPr>
        <w:t xml:space="preserve">sponde a la resolución de fecha </w:t>
      </w:r>
      <w:r w:rsidR="005B1DF4">
        <w:rPr>
          <w:rFonts w:ascii="Palatino Linotype" w:hAnsi="Palatino Linotype" w:cs="Arial"/>
        </w:rPr>
        <w:t>veinticuatro</w:t>
      </w:r>
      <w:r w:rsidR="00781425" w:rsidRPr="005B1DF4">
        <w:rPr>
          <w:rFonts w:ascii="Palatino Linotype" w:hAnsi="Palatino Linotype" w:cs="Arial"/>
        </w:rPr>
        <w:t xml:space="preserve"> </w:t>
      </w:r>
      <w:r w:rsidR="00137045" w:rsidRPr="005B1DF4">
        <w:rPr>
          <w:rFonts w:ascii="Palatino Linotype" w:hAnsi="Palatino Linotype" w:cs="Arial"/>
        </w:rPr>
        <w:t>(</w:t>
      </w:r>
      <w:r w:rsidR="005B1DF4">
        <w:rPr>
          <w:rFonts w:ascii="Palatino Linotype" w:hAnsi="Palatino Linotype" w:cs="Arial"/>
        </w:rPr>
        <w:t>24</w:t>
      </w:r>
      <w:r w:rsidR="00137045" w:rsidRPr="005B1DF4">
        <w:rPr>
          <w:rFonts w:ascii="Palatino Linotype" w:hAnsi="Palatino Linotype" w:cs="Arial"/>
        </w:rPr>
        <w:t xml:space="preserve">) </w:t>
      </w:r>
      <w:r w:rsidR="00A82CBB" w:rsidRPr="005B1DF4">
        <w:rPr>
          <w:rFonts w:ascii="Palatino Linotype" w:hAnsi="Palatino Linotype" w:cs="Arial"/>
        </w:rPr>
        <w:t xml:space="preserve">de </w:t>
      </w:r>
      <w:r w:rsidR="00290ACB" w:rsidRPr="005B1DF4">
        <w:rPr>
          <w:rFonts w:ascii="Palatino Linotype" w:hAnsi="Palatino Linotype" w:cs="Arial"/>
        </w:rPr>
        <w:t xml:space="preserve">octubre </w:t>
      </w:r>
      <w:r w:rsidR="00A82CBB" w:rsidRPr="005B1DF4">
        <w:rPr>
          <w:rFonts w:ascii="Palatino Linotype" w:hAnsi="Palatino Linotype" w:cs="Arial"/>
        </w:rPr>
        <w:t>de dos mil diecinueve</w:t>
      </w:r>
      <w:r w:rsidRPr="005B1DF4">
        <w:rPr>
          <w:rFonts w:ascii="Palatino Linotype" w:hAnsi="Palatino Linotype" w:cs="Arial"/>
        </w:rPr>
        <w:t xml:space="preserve">, emitida en el recurso de revisión </w:t>
      </w:r>
      <w:r w:rsidRPr="005B1DF4">
        <w:rPr>
          <w:rFonts w:ascii="Palatino Linotype" w:hAnsi="Palatino Linotype" w:cs="Arial"/>
          <w:b/>
          <w:bCs/>
        </w:rPr>
        <w:t>0</w:t>
      </w:r>
      <w:r w:rsidR="00A022C7" w:rsidRPr="005B1DF4">
        <w:rPr>
          <w:rFonts w:ascii="Palatino Linotype" w:hAnsi="Palatino Linotype" w:cs="Arial"/>
          <w:b/>
          <w:bCs/>
        </w:rPr>
        <w:t>675</w:t>
      </w:r>
      <w:r w:rsidR="007E7E7B" w:rsidRPr="005B1DF4">
        <w:rPr>
          <w:rFonts w:ascii="Palatino Linotype" w:hAnsi="Palatino Linotype" w:cs="Arial"/>
          <w:b/>
          <w:bCs/>
        </w:rPr>
        <w:t>3</w:t>
      </w:r>
      <w:r w:rsidRPr="005B1DF4">
        <w:rPr>
          <w:rFonts w:ascii="Palatino Linotype" w:hAnsi="Palatino Linotype" w:cs="Arial"/>
          <w:b/>
          <w:bCs/>
        </w:rPr>
        <w:t>/INFOEM/IP/RR/201</w:t>
      </w:r>
      <w:r w:rsidR="00B439F4" w:rsidRPr="005B1DF4">
        <w:rPr>
          <w:rFonts w:ascii="Palatino Linotype" w:hAnsi="Palatino Linotype" w:cs="Arial"/>
          <w:b/>
          <w:bCs/>
        </w:rPr>
        <w:t>9</w:t>
      </w:r>
      <w:r w:rsidRPr="005B1DF4">
        <w:rPr>
          <w:rFonts w:ascii="Palatino Linotype" w:hAnsi="Palatino Linotype" w:cs="Arial"/>
          <w:bCs/>
        </w:rPr>
        <w:t>.</w:t>
      </w:r>
      <w:bookmarkEnd w:id="39"/>
      <w:bookmarkEnd w:id="40"/>
    </w:p>
    <w:sectPr w:rsidR="00E45562" w:rsidRPr="005B1DF4" w:rsidSect="005B1DF4">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D2E64" w14:textId="77777777" w:rsidR="00873B94" w:rsidRDefault="00873B94" w:rsidP="00587366">
      <w:r>
        <w:separator/>
      </w:r>
    </w:p>
  </w:endnote>
  <w:endnote w:type="continuationSeparator" w:id="0">
    <w:p w14:paraId="4EDB6C49" w14:textId="77777777" w:rsidR="00873B94" w:rsidRDefault="00873B9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B8596A" w:rsidRPr="00883450" w:rsidRDefault="00B8596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E1D62">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E1D62">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p w14:paraId="6243EC1B" w14:textId="77777777" w:rsidR="00B8596A" w:rsidRDefault="00B859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8596A" w:rsidRPr="00883450" w:rsidRDefault="00B8596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E1D62" w:rsidRPr="000E1D6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E1D62" w:rsidRPr="000E1D62">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B8596A" w:rsidRPr="00883450" w:rsidRDefault="00B8596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02F2E" w14:textId="77777777" w:rsidR="00873B94" w:rsidRDefault="00873B94" w:rsidP="00587366">
      <w:r>
        <w:separator/>
      </w:r>
    </w:p>
  </w:footnote>
  <w:footnote w:type="continuationSeparator" w:id="0">
    <w:p w14:paraId="1FC4FDF5" w14:textId="77777777" w:rsidR="00873B94" w:rsidRDefault="00873B94"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8596A" w:rsidRDefault="00B8596A" w:rsidP="001C6012">
    <w:pPr>
      <w:pStyle w:val="Encabezado"/>
      <w:tabs>
        <w:tab w:val="clear" w:pos="4252"/>
        <w:tab w:val="clear" w:pos="8504"/>
        <w:tab w:val="left" w:pos="8460"/>
      </w:tabs>
    </w:pPr>
    <w:r>
      <w:tab/>
    </w:r>
  </w:p>
  <w:p w14:paraId="64F5F23E" w14:textId="390690E5" w:rsidR="00B8596A" w:rsidRDefault="00B8596A">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8596A" w:rsidRPr="00674A46" w14:paraId="07F2896E" w14:textId="77777777" w:rsidTr="00F3586F">
      <w:trPr>
        <w:trHeight w:val="138"/>
      </w:trPr>
      <w:tc>
        <w:tcPr>
          <w:tcW w:w="3544" w:type="dxa"/>
          <w:vAlign w:val="center"/>
        </w:tcPr>
        <w:p w14:paraId="4A5B1974" w14:textId="3B2AB4E0" w:rsidR="00B8596A" w:rsidRPr="00674A46" w:rsidRDefault="00B8596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FE802AC" w:rsidR="00B8596A" w:rsidRPr="0017265D" w:rsidRDefault="00B8596A" w:rsidP="00B609FF">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444DC6">
            <w:rPr>
              <w:rFonts w:ascii="Palatino Linotype" w:hAnsi="Palatino Linotype" w:cs="Arial"/>
              <w:b/>
              <w:bCs/>
              <w:sz w:val="22"/>
              <w:szCs w:val="22"/>
              <w:lang w:eastAsia="es-MX"/>
            </w:rPr>
            <w:t>675</w:t>
          </w:r>
          <w:r>
            <w:rPr>
              <w:rFonts w:ascii="Palatino Linotype" w:hAnsi="Palatino Linotype" w:cs="Arial"/>
              <w:b/>
              <w:bCs/>
              <w:sz w:val="22"/>
              <w:szCs w:val="22"/>
              <w:lang w:eastAsia="es-MX"/>
            </w:rPr>
            <w:t>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B8596A" w:rsidRPr="00674A46" w14:paraId="1B5D8690" w14:textId="77777777" w:rsidTr="00F3586F">
      <w:trPr>
        <w:trHeight w:val="233"/>
      </w:trPr>
      <w:tc>
        <w:tcPr>
          <w:tcW w:w="3544" w:type="dxa"/>
          <w:vAlign w:val="center"/>
        </w:tcPr>
        <w:p w14:paraId="3903F2C6" w14:textId="35D57A2C" w:rsidR="00B8596A" w:rsidRPr="00674A46" w:rsidRDefault="00B8596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7965E90" w:rsidR="00B8596A" w:rsidRPr="00B75F20" w:rsidRDefault="00B8596A" w:rsidP="005A17AD">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sidR="00444DC6">
            <w:rPr>
              <w:rFonts w:ascii="Palatino Linotype" w:hAnsi="Palatino Linotype"/>
              <w:b/>
              <w:sz w:val="22"/>
              <w:szCs w:val="22"/>
            </w:rPr>
            <w:t>Ixtlahuaca</w:t>
          </w:r>
        </w:p>
      </w:tc>
    </w:tr>
    <w:tr w:rsidR="00B8596A" w:rsidRPr="00674A46" w14:paraId="095EB01B" w14:textId="77777777" w:rsidTr="00F3586F">
      <w:trPr>
        <w:trHeight w:val="321"/>
      </w:trPr>
      <w:tc>
        <w:tcPr>
          <w:tcW w:w="3544" w:type="dxa"/>
          <w:vAlign w:val="center"/>
        </w:tcPr>
        <w:p w14:paraId="6E000A51" w14:textId="25DCC1C7" w:rsidR="00B8596A" w:rsidRPr="00674A46" w:rsidRDefault="00B8596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8596A" w:rsidRPr="00674A46" w:rsidRDefault="00B8596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8596A" w:rsidRDefault="00B8596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8596A" w:rsidRDefault="00B8596A"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8596A" w:rsidRPr="00674A46" w14:paraId="0A3256F2" w14:textId="77777777" w:rsidTr="003A2A5C">
      <w:trPr>
        <w:trHeight w:val="138"/>
      </w:trPr>
      <w:tc>
        <w:tcPr>
          <w:tcW w:w="3261" w:type="dxa"/>
          <w:vAlign w:val="center"/>
        </w:tcPr>
        <w:p w14:paraId="3D80769D" w14:textId="316F11F8" w:rsidR="00B8596A" w:rsidRPr="00674A46" w:rsidRDefault="00B8596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A8286AC" w:rsidR="00B8596A" w:rsidRPr="00674A46" w:rsidRDefault="00444DC6" w:rsidP="00B609FF">
          <w:pPr>
            <w:pStyle w:val="Encabezado"/>
            <w:ind w:hanging="108"/>
            <w:rPr>
              <w:rFonts w:ascii="Palatino Linotype" w:hAnsi="Palatino Linotype"/>
              <w:b/>
              <w:sz w:val="22"/>
              <w:szCs w:val="22"/>
            </w:rPr>
          </w:pPr>
          <w:r>
            <w:rPr>
              <w:rFonts w:ascii="Palatino Linotype" w:hAnsi="Palatino Linotype" w:cs="Arial"/>
              <w:b/>
              <w:bCs/>
              <w:sz w:val="22"/>
              <w:szCs w:val="22"/>
              <w:lang w:eastAsia="es-MX"/>
            </w:rPr>
            <w:t>0675</w:t>
          </w:r>
          <w:r w:rsidR="00B8596A">
            <w:rPr>
              <w:rFonts w:ascii="Palatino Linotype" w:hAnsi="Palatino Linotype" w:cs="Arial"/>
              <w:b/>
              <w:bCs/>
              <w:sz w:val="22"/>
              <w:szCs w:val="22"/>
              <w:lang w:eastAsia="es-MX"/>
            </w:rPr>
            <w:t>3/INFOEM/IP/RR/2019</w:t>
          </w:r>
        </w:p>
      </w:tc>
    </w:tr>
    <w:tr w:rsidR="00B8596A" w:rsidRPr="00B75F20" w14:paraId="128C8B3C" w14:textId="77777777" w:rsidTr="003A2A5C">
      <w:trPr>
        <w:trHeight w:val="233"/>
      </w:trPr>
      <w:tc>
        <w:tcPr>
          <w:tcW w:w="3261" w:type="dxa"/>
          <w:vAlign w:val="center"/>
        </w:tcPr>
        <w:p w14:paraId="483E3371" w14:textId="66B1BC74" w:rsidR="00B8596A" w:rsidRPr="00674A46" w:rsidRDefault="00B8596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6F82FB2" w:rsidR="00B8596A" w:rsidRPr="00B75F20" w:rsidRDefault="00B8596A" w:rsidP="003A2A5C">
          <w:pPr>
            <w:pStyle w:val="Encabezado"/>
            <w:ind w:right="234" w:hanging="108"/>
            <w:rPr>
              <w:rFonts w:ascii="Palatino Linotype" w:hAnsi="Palatino Linotype"/>
              <w:b/>
              <w:sz w:val="22"/>
              <w:szCs w:val="22"/>
            </w:rPr>
          </w:pPr>
        </w:p>
      </w:tc>
    </w:tr>
    <w:tr w:rsidR="00B8596A" w:rsidRPr="00674A46" w14:paraId="41BE0704" w14:textId="77777777" w:rsidTr="003A2A5C">
      <w:trPr>
        <w:trHeight w:val="321"/>
      </w:trPr>
      <w:tc>
        <w:tcPr>
          <w:tcW w:w="3261" w:type="dxa"/>
          <w:vAlign w:val="center"/>
        </w:tcPr>
        <w:p w14:paraId="34C64148" w14:textId="10C6C8A9" w:rsidR="00B8596A" w:rsidRPr="00674A46" w:rsidRDefault="00B8596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755E4D7" w:rsidR="00B8596A" w:rsidRPr="00674A46" w:rsidRDefault="00444DC6" w:rsidP="003A2A5C">
          <w:pPr>
            <w:pStyle w:val="Encabezado"/>
            <w:ind w:hanging="108"/>
            <w:jc w:val="both"/>
            <w:rPr>
              <w:rFonts w:ascii="Palatino Linotype" w:hAnsi="Palatino Linotype"/>
              <w:b/>
              <w:sz w:val="22"/>
              <w:szCs w:val="22"/>
            </w:rPr>
          </w:pPr>
          <w:r>
            <w:rPr>
              <w:rFonts w:ascii="Palatino Linotype" w:hAnsi="Palatino Linotype"/>
              <w:b/>
              <w:bCs/>
              <w:color w:val="000000"/>
              <w:sz w:val="22"/>
              <w:szCs w:val="22"/>
            </w:rPr>
            <w:t>Ayuntamiento de Ixtlahuaca</w:t>
          </w:r>
        </w:p>
      </w:tc>
    </w:tr>
    <w:tr w:rsidR="00B8596A" w:rsidRPr="00674A46" w14:paraId="0C8B6193" w14:textId="77777777" w:rsidTr="003A2A5C">
      <w:trPr>
        <w:trHeight w:val="321"/>
      </w:trPr>
      <w:tc>
        <w:tcPr>
          <w:tcW w:w="3261" w:type="dxa"/>
          <w:vAlign w:val="center"/>
        </w:tcPr>
        <w:p w14:paraId="321FFAFF" w14:textId="40E5A678" w:rsidR="00B8596A" w:rsidRPr="00674A46" w:rsidRDefault="00B8596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8596A" w:rsidRPr="00674A46" w:rsidRDefault="00B8596A"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8596A" w:rsidRDefault="00B8596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1B8E"/>
    <w:multiLevelType w:val="hybridMultilevel"/>
    <w:tmpl w:val="90487BF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B6A20B8"/>
    <w:multiLevelType w:val="hybridMultilevel"/>
    <w:tmpl w:val="A0148F4C"/>
    <w:lvl w:ilvl="0" w:tplc="D51E8374">
      <w:start w:val="1"/>
      <w:numFmt w:val="upperRoman"/>
      <w:lvlText w:val="%1."/>
      <w:lvlJc w:val="left"/>
      <w:pPr>
        <w:ind w:left="6533" w:hanging="720"/>
      </w:pPr>
      <w:rPr>
        <w:rFonts w:hint="default"/>
      </w:rPr>
    </w:lvl>
    <w:lvl w:ilvl="1" w:tplc="080A0019" w:tentative="1">
      <w:start w:val="1"/>
      <w:numFmt w:val="lowerLetter"/>
      <w:lvlText w:val="%2."/>
      <w:lvlJc w:val="left"/>
      <w:pPr>
        <w:ind w:left="6893" w:hanging="360"/>
      </w:pPr>
    </w:lvl>
    <w:lvl w:ilvl="2" w:tplc="080A001B" w:tentative="1">
      <w:start w:val="1"/>
      <w:numFmt w:val="lowerRoman"/>
      <w:lvlText w:val="%3."/>
      <w:lvlJc w:val="right"/>
      <w:pPr>
        <w:ind w:left="7613" w:hanging="180"/>
      </w:pPr>
    </w:lvl>
    <w:lvl w:ilvl="3" w:tplc="080A000F" w:tentative="1">
      <w:start w:val="1"/>
      <w:numFmt w:val="decimal"/>
      <w:lvlText w:val="%4."/>
      <w:lvlJc w:val="left"/>
      <w:pPr>
        <w:ind w:left="8333" w:hanging="360"/>
      </w:pPr>
    </w:lvl>
    <w:lvl w:ilvl="4" w:tplc="080A0019" w:tentative="1">
      <w:start w:val="1"/>
      <w:numFmt w:val="lowerLetter"/>
      <w:lvlText w:val="%5."/>
      <w:lvlJc w:val="left"/>
      <w:pPr>
        <w:ind w:left="9053" w:hanging="360"/>
      </w:pPr>
    </w:lvl>
    <w:lvl w:ilvl="5" w:tplc="080A001B" w:tentative="1">
      <w:start w:val="1"/>
      <w:numFmt w:val="lowerRoman"/>
      <w:lvlText w:val="%6."/>
      <w:lvlJc w:val="right"/>
      <w:pPr>
        <w:ind w:left="9773" w:hanging="180"/>
      </w:pPr>
    </w:lvl>
    <w:lvl w:ilvl="6" w:tplc="080A000F" w:tentative="1">
      <w:start w:val="1"/>
      <w:numFmt w:val="decimal"/>
      <w:lvlText w:val="%7."/>
      <w:lvlJc w:val="left"/>
      <w:pPr>
        <w:ind w:left="10493" w:hanging="360"/>
      </w:pPr>
    </w:lvl>
    <w:lvl w:ilvl="7" w:tplc="080A0019" w:tentative="1">
      <w:start w:val="1"/>
      <w:numFmt w:val="lowerLetter"/>
      <w:lvlText w:val="%8."/>
      <w:lvlJc w:val="left"/>
      <w:pPr>
        <w:ind w:left="11213" w:hanging="360"/>
      </w:pPr>
    </w:lvl>
    <w:lvl w:ilvl="8" w:tplc="080A001B" w:tentative="1">
      <w:start w:val="1"/>
      <w:numFmt w:val="lowerRoman"/>
      <w:lvlText w:val="%9."/>
      <w:lvlJc w:val="right"/>
      <w:pPr>
        <w:ind w:left="11933" w:hanging="180"/>
      </w:pPr>
    </w:lvl>
  </w:abstractNum>
  <w:abstractNum w:abstractNumId="5">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B63839"/>
    <w:multiLevelType w:val="hybridMultilevel"/>
    <w:tmpl w:val="2D7C57C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EB1634"/>
    <w:multiLevelType w:val="hybridMultilevel"/>
    <w:tmpl w:val="095ED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222A1A"/>
    <w:multiLevelType w:val="hybridMultilevel"/>
    <w:tmpl w:val="DE223B04"/>
    <w:lvl w:ilvl="0" w:tplc="5C5A7F2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34317490"/>
    <w:multiLevelType w:val="hybridMultilevel"/>
    <w:tmpl w:val="C008920E"/>
    <w:lvl w:ilvl="0" w:tplc="269A6166">
      <w:start w:val="1"/>
      <w:numFmt w:val="decimal"/>
      <w:lvlText w:val="%1."/>
      <w:lvlJc w:val="left"/>
      <w:pPr>
        <w:ind w:left="461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943AA7"/>
    <w:multiLevelType w:val="hybridMultilevel"/>
    <w:tmpl w:val="B510C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CF28B6"/>
    <w:multiLevelType w:val="hybridMultilevel"/>
    <w:tmpl w:val="095EDE32"/>
    <w:lvl w:ilvl="0" w:tplc="59F8E6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D145A8B"/>
    <w:multiLevelType w:val="hybridMultilevel"/>
    <w:tmpl w:val="9EB62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DF737C"/>
    <w:multiLevelType w:val="hybridMultilevel"/>
    <w:tmpl w:val="8A50C0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6D2BD7"/>
    <w:multiLevelType w:val="hybridMultilevel"/>
    <w:tmpl w:val="01A8D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8B5D74"/>
    <w:multiLevelType w:val="hybridMultilevel"/>
    <w:tmpl w:val="F1701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E269CB"/>
    <w:multiLevelType w:val="hybridMultilevel"/>
    <w:tmpl w:val="0B5AFE16"/>
    <w:lvl w:ilvl="0" w:tplc="281E9208">
      <w:start w:val="1"/>
      <w:numFmt w:val="decimal"/>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092294"/>
    <w:multiLevelType w:val="hybridMultilevel"/>
    <w:tmpl w:val="2138CAD4"/>
    <w:lvl w:ilvl="0" w:tplc="19C61FE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28">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6F217C"/>
    <w:multiLevelType w:val="hybridMultilevel"/>
    <w:tmpl w:val="B64038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510AA7"/>
    <w:multiLevelType w:val="hybridMultilevel"/>
    <w:tmpl w:val="96CED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8B1463"/>
    <w:multiLevelType w:val="hybridMultilevel"/>
    <w:tmpl w:val="CB9A8D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1">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CA16E0"/>
    <w:multiLevelType w:val="hybridMultilevel"/>
    <w:tmpl w:val="77569DEC"/>
    <w:lvl w:ilvl="0" w:tplc="67300A54">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7">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FCD3D99"/>
    <w:multiLevelType w:val="hybridMultilevel"/>
    <w:tmpl w:val="61BE5114"/>
    <w:lvl w:ilvl="0" w:tplc="1BA28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21"/>
  </w:num>
  <w:num w:numId="3">
    <w:abstractNumId w:val="17"/>
  </w:num>
  <w:num w:numId="4">
    <w:abstractNumId w:val="43"/>
  </w:num>
  <w:num w:numId="5">
    <w:abstractNumId w:val="44"/>
  </w:num>
  <w:num w:numId="6">
    <w:abstractNumId w:val="32"/>
  </w:num>
  <w:num w:numId="7">
    <w:abstractNumId w:val="37"/>
  </w:num>
  <w:num w:numId="8">
    <w:abstractNumId w:val="1"/>
  </w:num>
  <w:num w:numId="9">
    <w:abstractNumId w:val="29"/>
  </w:num>
  <w:num w:numId="10">
    <w:abstractNumId w:val="30"/>
  </w:num>
  <w:num w:numId="11">
    <w:abstractNumId w:val="2"/>
  </w:num>
  <w:num w:numId="12">
    <w:abstractNumId w:val="9"/>
  </w:num>
  <w:num w:numId="13">
    <w:abstractNumId w:val="8"/>
  </w:num>
  <w:num w:numId="14">
    <w:abstractNumId w:val="38"/>
  </w:num>
  <w:num w:numId="15">
    <w:abstractNumId w:val="48"/>
  </w:num>
  <w:num w:numId="16">
    <w:abstractNumId w:val="41"/>
  </w:num>
  <w:num w:numId="17">
    <w:abstractNumId w:val="47"/>
  </w:num>
  <w:num w:numId="18">
    <w:abstractNumId w:val="7"/>
  </w:num>
  <w:num w:numId="19">
    <w:abstractNumId w:val="3"/>
  </w:num>
  <w:num w:numId="20">
    <w:abstractNumId w:val="40"/>
  </w:num>
  <w:num w:numId="21">
    <w:abstractNumId w:val="10"/>
  </w:num>
  <w:num w:numId="22">
    <w:abstractNumId w:val="18"/>
  </w:num>
  <w:num w:numId="23">
    <w:abstractNumId w:val="39"/>
  </w:num>
  <w:num w:numId="24">
    <w:abstractNumId w:val="14"/>
  </w:num>
  <w:num w:numId="25">
    <w:abstractNumId w:val="20"/>
  </w:num>
  <w:num w:numId="26">
    <w:abstractNumId w:val="36"/>
  </w:num>
  <w:num w:numId="27">
    <w:abstractNumId w:val="49"/>
  </w:num>
  <w:num w:numId="28">
    <w:abstractNumId w:val="34"/>
  </w:num>
  <w:num w:numId="29">
    <w:abstractNumId w:val="42"/>
  </w:num>
  <w:num w:numId="30">
    <w:abstractNumId w:val="19"/>
  </w:num>
  <w:num w:numId="31">
    <w:abstractNumId w:val="13"/>
  </w:num>
  <w:num w:numId="32">
    <w:abstractNumId w:val="27"/>
  </w:num>
  <w:num w:numId="33">
    <w:abstractNumId w:val="45"/>
  </w:num>
  <w:num w:numId="34">
    <w:abstractNumId w:val="35"/>
  </w:num>
  <w:num w:numId="35">
    <w:abstractNumId w:val="31"/>
  </w:num>
  <w:num w:numId="36">
    <w:abstractNumId w:val="23"/>
  </w:num>
  <w:num w:numId="37">
    <w:abstractNumId w:val="25"/>
  </w:num>
  <w:num w:numId="38">
    <w:abstractNumId w:val="5"/>
  </w:num>
  <w:num w:numId="39">
    <w:abstractNumId w:val="0"/>
  </w:num>
  <w:num w:numId="40">
    <w:abstractNumId w:val="33"/>
  </w:num>
  <w:num w:numId="41">
    <w:abstractNumId w:val="4"/>
  </w:num>
  <w:num w:numId="42">
    <w:abstractNumId w:val="46"/>
  </w:num>
  <w:num w:numId="43">
    <w:abstractNumId w:val="28"/>
  </w:num>
  <w:num w:numId="44">
    <w:abstractNumId w:val="12"/>
  </w:num>
  <w:num w:numId="45">
    <w:abstractNumId w:val="22"/>
  </w:num>
  <w:num w:numId="46">
    <w:abstractNumId w:val="26"/>
  </w:num>
  <w:num w:numId="47">
    <w:abstractNumId w:val="11"/>
  </w:num>
  <w:num w:numId="48">
    <w:abstractNumId w:val="24"/>
  </w:num>
  <w:num w:numId="49">
    <w:abstractNumId w:val="16"/>
  </w:num>
  <w:num w:numId="5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6161"/>
    <w:rsid w:val="00007E8A"/>
    <w:rsid w:val="0001106B"/>
    <w:rsid w:val="00011199"/>
    <w:rsid w:val="000120C5"/>
    <w:rsid w:val="00012472"/>
    <w:rsid w:val="00012E4F"/>
    <w:rsid w:val="0001398B"/>
    <w:rsid w:val="00015EA9"/>
    <w:rsid w:val="00016B12"/>
    <w:rsid w:val="000179E3"/>
    <w:rsid w:val="00017FCB"/>
    <w:rsid w:val="000203D3"/>
    <w:rsid w:val="000205A3"/>
    <w:rsid w:val="00020F18"/>
    <w:rsid w:val="000211F8"/>
    <w:rsid w:val="0002384D"/>
    <w:rsid w:val="00024833"/>
    <w:rsid w:val="00024C70"/>
    <w:rsid w:val="00024F35"/>
    <w:rsid w:val="00026A64"/>
    <w:rsid w:val="00026BE9"/>
    <w:rsid w:val="00027551"/>
    <w:rsid w:val="000304CB"/>
    <w:rsid w:val="0003063D"/>
    <w:rsid w:val="000319FD"/>
    <w:rsid w:val="00031F10"/>
    <w:rsid w:val="00032493"/>
    <w:rsid w:val="0003320B"/>
    <w:rsid w:val="00033D51"/>
    <w:rsid w:val="00036DF9"/>
    <w:rsid w:val="00036EAF"/>
    <w:rsid w:val="0004072A"/>
    <w:rsid w:val="0004109C"/>
    <w:rsid w:val="0004144F"/>
    <w:rsid w:val="00041672"/>
    <w:rsid w:val="0004193F"/>
    <w:rsid w:val="00042380"/>
    <w:rsid w:val="000439C9"/>
    <w:rsid w:val="000444FF"/>
    <w:rsid w:val="00044F1B"/>
    <w:rsid w:val="000452B4"/>
    <w:rsid w:val="0004686A"/>
    <w:rsid w:val="000468E2"/>
    <w:rsid w:val="00050466"/>
    <w:rsid w:val="00051359"/>
    <w:rsid w:val="00051DBD"/>
    <w:rsid w:val="0005237C"/>
    <w:rsid w:val="00052A3C"/>
    <w:rsid w:val="00053402"/>
    <w:rsid w:val="00053ABC"/>
    <w:rsid w:val="00054A03"/>
    <w:rsid w:val="00056A79"/>
    <w:rsid w:val="00060B80"/>
    <w:rsid w:val="00061344"/>
    <w:rsid w:val="00061CE1"/>
    <w:rsid w:val="00061FA9"/>
    <w:rsid w:val="0006262D"/>
    <w:rsid w:val="00062648"/>
    <w:rsid w:val="00062DEC"/>
    <w:rsid w:val="000631D9"/>
    <w:rsid w:val="00063E5B"/>
    <w:rsid w:val="0006407E"/>
    <w:rsid w:val="00064A37"/>
    <w:rsid w:val="00064B95"/>
    <w:rsid w:val="000669EE"/>
    <w:rsid w:val="00070338"/>
    <w:rsid w:val="0007192E"/>
    <w:rsid w:val="00072930"/>
    <w:rsid w:val="000730E1"/>
    <w:rsid w:val="00073684"/>
    <w:rsid w:val="00075BD2"/>
    <w:rsid w:val="00075CB1"/>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96F41"/>
    <w:rsid w:val="000974FB"/>
    <w:rsid w:val="000A24C0"/>
    <w:rsid w:val="000A2A67"/>
    <w:rsid w:val="000A30B2"/>
    <w:rsid w:val="000A3F90"/>
    <w:rsid w:val="000A4E44"/>
    <w:rsid w:val="000A58CC"/>
    <w:rsid w:val="000A636D"/>
    <w:rsid w:val="000A74F1"/>
    <w:rsid w:val="000A77ED"/>
    <w:rsid w:val="000A788E"/>
    <w:rsid w:val="000A78C3"/>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B77"/>
    <w:rsid w:val="000C1D19"/>
    <w:rsid w:val="000C2E5F"/>
    <w:rsid w:val="000C3423"/>
    <w:rsid w:val="000C3861"/>
    <w:rsid w:val="000C39F4"/>
    <w:rsid w:val="000C476C"/>
    <w:rsid w:val="000C4A8E"/>
    <w:rsid w:val="000C5A04"/>
    <w:rsid w:val="000C5AF7"/>
    <w:rsid w:val="000D009C"/>
    <w:rsid w:val="000D0855"/>
    <w:rsid w:val="000D1B4C"/>
    <w:rsid w:val="000D1E0F"/>
    <w:rsid w:val="000D1FDE"/>
    <w:rsid w:val="000D3275"/>
    <w:rsid w:val="000D327C"/>
    <w:rsid w:val="000D3EB9"/>
    <w:rsid w:val="000D5445"/>
    <w:rsid w:val="000D5A1D"/>
    <w:rsid w:val="000D7369"/>
    <w:rsid w:val="000D7BDE"/>
    <w:rsid w:val="000E07DC"/>
    <w:rsid w:val="000E1130"/>
    <w:rsid w:val="000E11C3"/>
    <w:rsid w:val="000E1D62"/>
    <w:rsid w:val="000E2282"/>
    <w:rsid w:val="000E24F6"/>
    <w:rsid w:val="000E2665"/>
    <w:rsid w:val="000E2E43"/>
    <w:rsid w:val="000E4495"/>
    <w:rsid w:val="000E4EF5"/>
    <w:rsid w:val="000E54C3"/>
    <w:rsid w:val="000E6436"/>
    <w:rsid w:val="000E643A"/>
    <w:rsid w:val="000E64FE"/>
    <w:rsid w:val="000E6BD3"/>
    <w:rsid w:val="000E77B8"/>
    <w:rsid w:val="000F063C"/>
    <w:rsid w:val="000F2A70"/>
    <w:rsid w:val="000F2EDD"/>
    <w:rsid w:val="000F34CB"/>
    <w:rsid w:val="000F34DE"/>
    <w:rsid w:val="000F3501"/>
    <w:rsid w:val="000F37A8"/>
    <w:rsid w:val="000F3CB2"/>
    <w:rsid w:val="000F4688"/>
    <w:rsid w:val="000F509E"/>
    <w:rsid w:val="000F5D21"/>
    <w:rsid w:val="000F6D7E"/>
    <w:rsid w:val="00100187"/>
    <w:rsid w:val="00100DDD"/>
    <w:rsid w:val="00100E65"/>
    <w:rsid w:val="00101F98"/>
    <w:rsid w:val="0010268C"/>
    <w:rsid w:val="001026E3"/>
    <w:rsid w:val="00102D65"/>
    <w:rsid w:val="00103888"/>
    <w:rsid w:val="00103D24"/>
    <w:rsid w:val="00104387"/>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B62"/>
    <w:rsid w:val="00121D9D"/>
    <w:rsid w:val="00122F9D"/>
    <w:rsid w:val="001237B1"/>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D7B"/>
    <w:rsid w:val="00163E3D"/>
    <w:rsid w:val="001648EE"/>
    <w:rsid w:val="00164B65"/>
    <w:rsid w:val="001660BC"/>
    <w:rsid w:val="00166794"/>
    <w:rsid w:val="00166F03"/>
    <w:rsid w:val="00170D28"/>
    <w:rsid w:val="00171D55"/>
    <w:rsid w:val="0017265D"/>
    <w:rsid w:val="001736BE"/>
    <w:rsid w:val="00173DDB"/>
    <w:rsid w:val="00174509"/>
    <w:rsid w:val="0017653A"/>
    <w:rsid w:val="00176D98"/>
    <w:rsid w:val="001770B2"/>
    <w:rsid w:val="001775DF"/>
    <w:rsid w:val="00177CA5"/>
    <w:rsid w:val="00177D10"/>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521"/>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5187"/>
    <w:rsid w:val="001E6822"/>
    <w:rsid w:val="001E74A5"/>
    <w:rsid w:val="001E7B9E"/>
    <w:rsid w:val="001F025B"/>
    <w:rsid w:val="001F1169"/>
    <w:rsid w:val="001F126F"/>
    <w:rsid w:val="001F2FC5"/>
    <w:rsid w:val="001F4299"/>
    <w:rsid w:val="001F4746"/>
    <w:rsid w:val="001F492B"/>
    <w:rsid w:val="001F5AF8"/>
    <w:rsid w:val="001F653D"/>
    <w:rsid w:val="001F783F"/>
    <w:rsid w:val="001F7DE2"/>
    <w:rsid w:val="0020044A"/>
    <w:rsid w:val="0020074D"/>
    <w:rsid w:val="002021CB"/>
    <w:rsid w:val="00203068"/>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3F60"/>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27E03"/>
    <w:rsid w:val="00230031"/>
    <w:rsid w:val="00230170"/>
    <w:rsid w:val="00230434"/>
    <w:rsid w:val="002305CF"/>
    <w:rsid w:val="002305FA"/>
    <w:rsid w:val="002320B0"/>
    <w:rsid w:val="00232469"/>
    <w:rsid w:val="002345FF"/>
    <w:rsid w:val="00234A2F"/>
    <w:rsid w:val="002350A0"/>
    <w:rsid w:val="00235BAA"/>
    <w:rsid w:val="00236F5E"/>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913"/>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61AF"/>
    <w:rsid w:val="00286E44"/>
    <w:rsid w:val="002871EB"/>
    <w:rsid w:val="002879B1"/>
    <w:rsid w:val="00290622"/>
    <w:rsid w:val="00290ACB"/>
    <w:rsid w:val="0029303E"/>
    <w:rsid w:val="00293AAD"/>
    <w:rsid w:val="002951D4"/>
    <w:rsid w:val="002953A9"/>
    <w:rsid w:val="002A07F4"/>
    <w:rsid w:val="002A136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19"/>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38"/>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4C90"/>
    <w:rsid w:val="002D59F1"/>
    <w:rsid w:val="002D6EF8"/>
    <w:rsid w:val="002E0018"/>
    <w:rsid w:val="002E14C4"/>
    <w:rsid w:val="002E15EF"/>
    <w:rsid w:val="002E1FA2"/>
    <w:rsid w:val="002E235F"/>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0EA"/>
    <w:rsid w:val="00307227"/>
    <w:rsid w:val="00307D7B"/>
    <w:rsid w:val="003105D0"/>
    <w:rsid w:val="003105D6"/>
    <w:rsid w:val="00310D66"/>
    <w:rsid w:val="003116A6"/>
    <w:rsid w:val="00311B01"/>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58D7"/>
    <w:rsid w:val="00327829"/>
    <w:rsid w:val="00327D79"/>
    <w:rsid w:val="00330239"/>
    <w:rsid w:val="00330D90"/>
    <w:rsid w:val="00331011"/>
    <w:rsid w:val="0033109C"/>
    <w:rsid w:val="00331DE4"/>
    <w:rsid w:val="003326FE"/>
    <w:rsid w:val="00332E6B"/>
    <w:rsid w:val="00333652"/>
    <w:rsid w:val="00333BE8"/>
    <w:rsid w:val="003344FE"/>
    <w:rsid w:val="0033477C"/>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1E94"/>
    <w:rsid w:val="00353EF8"/>
    <w:rsid w:val="00354812"/>
    <w:rsid w:val="0035489D"/>
    <w:rsid w:val="00355469"/>
    <w:rsid w:val="00355AEE"/>
    <w:rsid w:val="00355D3B"/>
    <w:rsid w:val="00356D43"/>
    <w:rsid w:val="0036073F"/>
    <w:rsid w:val="003607B9"/>
    <w:rsid w:val="003607FE"/>
    <w:rsid w:val="00361B17"/>
    <w:rsid w:val="003629EE"/>
    <w:rsid w:val="003641F0"/>
    <w:rsid w:val="003643B3"/>
    <w:rsid w:val="003645A7"/>
    <w:rsid w:val="003646AC"/>
    <w:rsid w:val="0036477A"/>
    <w:rsid w:val="00364ECD"/>
    <w:rsid w:val="003656E5"/>
    <w:rsid w:val="00365AD3"/>
    <w:rsid w:val="00366D6C"/>
    <w:rsid w:val="003672CE"/>
    <w:rsid w:val="003676EC"/>
    <w:rsid w:val="00370BB1"/>
    <w:rsid w:val="00371F58"/>
    <w:rsid w:val="003720AB"/>
    <w:rsid w:val="003721B2"/>
    <w:rsid w:val="00372328"/>
    <w:rsid w:val="0037428A"/>
    <w:rsid w:val="00374A4E"/>
    <w:rsid w:val="00374BE8"/>
    <w:rsid w:val="00375E94"/>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0D0C"/>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1CF8"/>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CED"/>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2D5"/>
    <w:rsid w:val="00406EED"/>
    <w:rsid w:val="00407166"/>
    <w:rsid w:val="00407305"/>
    <w:rsid w:val="00412139"/>
    <w:rsid w:val="00412E24"/>
    <w:rsid w:val="00413903"/>
    <w:rsid w:val="00413B40"/>
    <w:rsid w:val="00413DAD"/>
    <w:rsid w:val="00414836"/>
    <w:rsid w:val="00415050"/>
    <w:rsid w:val="004158FF"/>
    <w:rsid w:val="00415C57"/>
    <w:rsid w:val="00416727"/>
    <w:rsid w:val="0042068A"/>
    <w:rsid w:val="00420907"/>
    <w:rsid w:val="0042216C"/>
    <w:rsid w:val="00422DE8"/>
    <w:rsid w:val="0042437A"/>
    <w:rsid w:val="00424AA3"/>
    <w:rsid w:val="00424E72"/>
    <w:rsid w:val="0042558A"/>
    <w:rsid w:val="00425F4D"/>
    <w:rsid w:val="00426847"/>
    <w:rsid w:val="00426D7C"/>
    <w:rsid w:val="00427D4D"/>
    <w:rsid w:val="004300ED"/>
    <w:rsid w:val="004305C0"/>
    <w:rsid w:val="00431165"/>
    <w:rsid w:val="00431687"/>
    <w:rsid w:val="00431D4F"/>
    <w:rsid w:val="00432B72"/>
    <w:rsid w:val="00433016"/>
    <w:rsid w:val="00433BF9"/>
    <w:rsid w:val="004342F1"/>
    <w:rsid w:val="004349C0"/>
    <w:rsid w:val="00435295"/>
    <w:rsid w:val="0043661D"/>
    <w:rsid w:val="00437702"/>
    <w:rsid w:val="004401B5"/>
    <w:rsid w:val="00440800"/>
    <w:rsid w:val="00441F72"/>
    <w:rsid w:val="00442393"/>
    <w:rsid w:val="004436D7"/>
    <w:rsid w:val="00443DCB"/>
    <w:rsid w:val="00443DEB"/>
    <w:rsid w:val="00444891"/>
    <w:rsid w:val="00444DC6"/>
    <w:rsid w:val="0044535B"/>
    <w:rsid w:val="004456B6"/>
    <w:rsid w:val="00445B32"/>
    <w:rsid w:val="00445FDA"/>
    <w:rsid w:val="00447F0D"/>
    <w:rsid w:val="00450A5F"/>
    <w:rsid w:val="00450F7D"/>
    <w:rsid w:val="00451514"/>
    <w:rsid w:val="0045209F"/>
    <w:rsid w:val="00452EB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0D4D"/>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2C5B"/>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905"/>
    <w:rsid w:val="004D4B81"/>
    <w:rsid w:val="004D52D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7F"/>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07D2"/>
    <w:rsid w:val="00511612"/>
    <w:rsid w:val="00511A30"/>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73D"/>
    <w:rsid w:val="00522F5F"/>
    <w:rsid w:val="0052353D"/>
    <w:rsid w:val="005248B4"/>
    <w:rsid w:val="005248B9"/>
    <w:rsid w:val="005255D3"/>
    <w:rsid w:val="005257BD"/>
    <w:rsid w:val="00525C0E"/>
    <w:rsid w:val="00526015"/>
    <w:rsid w:val="005263A1"/>
    <w:rsid w:val="00526446"/>
    <w:rsid w:val="00527495"/>
    <w:rsid w:val="0052776D"/>
    <w:rsid w:val="00527A52"/>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59B2"/>
    <w:rsid w:val="005560E5"/>
    <w:rsid w:val="00556B04"/>
    <w:rsid w:val="00557ECD"/>
    <w:rsid w:val="00560638"/>
    <w:rsid w:val="00561C03"/>
    <w:rsid w:val="005624C3"/>
    <w:rsid w:val="00562702"/>
    <w:rsid w:val="00562B0A"/>
    <w:rsid w:val="00562CCE"/>
    <w:rsid w:val="00563F79"/>
    <w:rsid w:val="00564BE1"/>
    <w:rsid w:val="00565438"/>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74A"/>
    <w:rsid w:val="005A3B9E"/>
    <w:rsid w:val="005A3BD7"/>
    <w:rsid w:val="005A50E4"/>
    <w:rsid w:val="005A60E1"/>
    <w:rsid w:val="005A643E"/>
    <w:rsid w:val="005A74C0"/>
    <w:rsid w:val="005A76FE"/>
    <w:rsid w:val="005A786F"/>
    <w:rsid w:val="005B169C"/>
    <w:rsid w:val="005B1B39"/>
    <w:rsid w:val="005B1DF4"/>
    <w:rsid w:val="005B1FAC"/>
    <w:rsid w:val="005B2DD1"/>
    <w:rsid w:val="005B31C8"/>
    <w:rsid w:val="005B3A49"/>
    <w:rsid w:val="005B4816"/>
    <w:rsid w:val="005B4D0E"/>
    <w:rsid w:val="005B5C9F"/>
    <w:rsid w:val="005B6802"/>
    <w:rsid w:val="005B6ADF"/>
    <w:rsid w:val="005B773D"/>
    <w:rsid w:val="005B7C5D"/>
    <w:rsid w:val="005C1A74"/>
    <w:rsid w:val="005C2E4E"/>
    <w:rsid w:val="005C3294"/>
    <w:rsid w:val="005C347F"/>
    <w:rsid w:val="005C42D3"/>
    <w:rsid w:val="005C48F8"/>
    <w:rsid w:val="005C5787"/>
    <w:rsid w:val="005C5875"/>
    <w:rsid w:val="005C6F55"/>
    <w:rsid w:val="005C79D8"/>
    <w:rsid w:val="005D0D97"/>
    <w:rsid w:val="005D2074"/>
    <w:rsid w:val="005D27DD"/>
    <w:rsid w:val="005D3493"/>
    <w:rsid w:val="005D355B"/>
    <w:rsid w:val="005D3DD3"/>
    <w:rsid w:val="005D3F92"/>
    <w:rsid w:val="005D3FD2"/>
    <w:rsid w:val="005D622E"/>
    <w:rsid w:val="005D6B00"/>
    <w:rsid w:val="005E11D5"/>
    <w:rsid w:val="005E1572"/>
    <w:rsid w:val="005E2296"/>
    <w:rsid w:val="005E22BC"/>
    <w:rsid w:val="005E34D4"/>
    <w:rsid w:val="005E3886"/>
    <w:rsid w:val="005E3AE2"/>
    <w:rsid w:val="005E3FDE"/>
    <w:rsid w:val="005E411B"/>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A23"/>
    <w:rsid w:val="00611B94"/>
    <w:rsid w:val="006120FD"/>
    <w:rsid w:val="00612B24"/>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500"/>
    <w:rsid w:val="00626821"/>
    <w:rsid w:val="00627163"/>
    <w:rsid w:val="0062768A"/>
    <w:rsid w:val="0063265C"/>
    <w:rsid w:val="0063278F"/>
    <w:rsid w:val="00634476"/>
    <w:rsid w:val="00634878"/>
    <w:rsid w:val="006349FE"/>
    <w:rsid w:val="00636B68"/>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73B"/>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6CFA"/>
    <w:rsid w:val="006A7305"/>
    <w:rsid w:val="006B004E"/>
    <w:rsid w:val="006B0198"/>
    <w:rsid w:val="006B02AE"/>
    <w:rsid w:val="006B0D54"/>
    <w:rsid w:val="006B12E8"/>
    <w:rsid w:val="006B13FB"/>
    <w:rsid w:val="006B149F"/>
    <w:rsid w:val="006B1810"/>
    <w:rsid w:val="006B1C19"/>
    <w:rsid w:val="006B1F06"/>
    <w:rsid w:val="006B2519"/>
    <w:rsid w:val="006B336C"/>
    <w:rsid w:val="006B40D9"/>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32D"/>
    <w:rsid w:val="006C6E1A"/>
    <w:rsid w:val="006D27EF"/>
    <w:rsid w:val="006D499E"/>
    <w:rsid w:val="006D518B"/>
    <w:rsid w:val="006D52D1"/>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F0025"/>
    <w:rsid w:val="006F0392"/>
    <w:rsid w:val="006F1BBC"/>
    <w:rsid w:val="006F1E31"/>
    <w:rsid w:val="006F21C6"/>
    <w:rsid w:val="006F2B0A"/>
    <w:rsid w:val="006F2C12"/>
    <w:rsid w:val="006F2F92"/>
    <w:rsid w:val="006F6271"/>
    <w:rsid w:val="006F729B"/>
    <w:rsid w:val="006F7CE3"/>
    <w:rsid w:val="006F7E87"/>
    <w:rsid w:val="007010E3"/>
    <w:rsid w:val="0070160E"/>
    <w:rsid w:val="00701E19"/>
    <w:rsid w:val="007021F5"/>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5BBD"/>
    <w:rsid w:val="00725BF5"/>
    <w:rsid w:val="007300E3"/>
    <w:rsid w:val="00731F1F"/>
    <w:rsid w:val="0073211B"/>
    <w:rsid w:val="0073321B"/>
    <w:rsid w:val="007332BB"/>
    <w:rsid w:val="007342ED"/>
    <w:rsid w:val="00734BB2"/>
    <w:rsid w:val="0073505D"/>
    <w:rsid w:val="007351D1"/>
    <w:rsid w:val="007365AD"/>
    <w:rsid w:val="0073797C"/>
    <w:rsid w:val="0074007F"/>
    <w:rsid w:val="00740B12"/>
    <w:rsid w:val="0074154B"/>
    <w:rsid w:val="00742486"/>
    <w:rsid w:val="00743751"/>
    <w:rsid w:val="007438A3"/>
    <w:rsid w:val="0074400B"/>
    <w:rsid w:val="0074433B"/>
    <w:rsid w:val="0074489D"/>
    <w:rsid w:val="00744E90"/>
    <w:rsid w:val="007453B5"/>
    <w:rsid w:val="0074592C"/>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2D0D"/>
    <w:rsid w:val="00763298"/>
    <w:rsid w:val="00763861"/>
    <w:rsid w:val="00764032"/>
    <w:rsid w:val="007644E6"/>
    <w:rsid w:val="00764843"/>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64"/>
    <w:rsid w:val="00776E43"/>
    <w:rsid w:val="00776FFE"/>
    <w:rsid w:val="00777B16"/>
    <w:rsid w:val="0078079A"/>
    <w:rsid w:val="00781425"/>
    <w:rsid w:val="00781BA9"/>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0F8"/>
    <w:rsid w:val="007D49A0"/>
    <w:rsid w:val="007D5D70"/>
    <w:rsid w:val="007D6D78"/>
    <w:rsid w:val="007D6FEB"/>
    <w:rsid w:val="007D79CF"/>
    <w:rsid w:val="007D7B38"/>
    <w:rsid w:val="007D7EF3"/>
    <w:rsid w:val="007E2035"/>
    <w:rsid w:val="007E3FBE"/>
    <w:rsid w:val="007E4880"/>
    <w:rsid w:val="007E4E68"/>
    <w:rsid w:val="007E5125"/>
    <w:rsid w:val="007E545F"/>
    <w:rsid w:val="007E57A7"/>
    <w:rsid w:val="007E58AC"/>
    <w:rsid w:val="007E5C4C"/>
    <w:rsid w:val="007E5DB4"/>
    <w:rsid w:val="007E5EF2"/>
    <w:rsid w:val="007E60B1"/>
    <w:rsid w:val="007E6ECC"/>
    <w:rsid w:val="007E7E7B"/>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01D"/>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49A"/>
    <w:rsid w:val="00812794"/>
    <w:rsid w:val="00813690"/>
    <w:rsid w:val="0081626A"/>
    <w:rsid w:val="008164F7"/>
    <w:rsid w:val="008167F5"/>
    <w:rsid w:val="0081794B"/>
    <w:rsid w:val="00817D8E"/>
    <w:rsid w:val="00817F44"/>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B1F"/>
    <w:rsid w:val="00844CF7"/>
    <w:rsid w:val="00845D12"/>
    <w:rsid w:val="00846713"/>
    <w:rsid w:val="00846AC8"/>
    <w:rsid w:val="00846CCC"/>
    <w:rsid w:val="008473FA"/>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C0"/>
    <w:rsid w:val="00867B8C"/>
    <w:rsid w:val="0087038F"/>
    <w:rsid w:val="00870EAB"/>
    <w:rsid w:val="0087153F"/>
    <w:rsid w:val="00871BA6"/>
    <w:rsid w:val="00872266"/>
    <w:rsid w:val="00873454"/>
    <w:rsid w:val="00873B94"/>
    <w:rsid w:val="00873FB5"/>
    <w:rsid w:val="0087459A"/>
    <w:rsid w:val="00875167"/>
    <w:rsid w:val="00875283"/>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0F8"/>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A6E"/>
    <w:rsid w:val="008D4A9F"/>
    <w:rsid w:val="008D4BD3"/>
    <w:rsid w:val="008D4E99"/>
    <w:rsid w:val="008D5066"/>
    <w:rsid w:val="008D59DA"/>
    <w:rsid w:val="008D5A97"/>
    <w:rsid w:val="008D6697"/>
    <w:rsid w:val="008D6742"/>
    <w:rsid w:val="008D71E5"/>
    <w:rsid w:val="008D728C"/>
    <w:rsid w:val="008E0674"/>
    <w:rsid w:val="008E11CC"/>
    <w:rsid w:val="008E1B8F"/>
    <w:rsid w:val="008E414C"/>
    <w:rsid w:val="008E5D47"/>
    <w:rsid w:val="008E625D"/>
    <w:rsid w:val="008E6676"/>
    <w:rsid w:val="008F12E6"/>
    <w:rsid w:val="008F1444"/>
    <w:rsid w:val="008F154D"/>
    <w:rsid w:val="008F1558"/>
    <w:rsid w:val="008F273D"/>
    <w:rsid w:val="008F2C19"/>
    <w:rsid w:val="008F3AFB"/>
    <w:rsid w:val="008F3F91"/>
    <w:rsid w:val="008F5927"/>
    <w:rsid w:val="008F73E9"/>
    <w:rsid w:val="008F7E83"/>
    <w:rsid w:val="009001DD"/>
    <w:rsid w:val="0090174A"/>
    <w:rsid w:val="009018D6"/>
    <w:rsid w:val="00901E1C"/>
    <w:rsid w:val="009022AB"/>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4DB5"/>
    <w:rsid w:val="00915778"/>
    <w:rsid w:val="009157E2"/>
    <w:rsid w:val="009159F3"/>
    <w:rsid w:val="00915C60"/>
    <w:rsid w:val="009164DD"/>
    <w:rsid w:val="00917A9D"/>
    <w:rsid w:val="009210C9"/>
    <w:rsid w:val="0092146E"/>
    <w:rsid w:val="00921FE3"/>
    <w:rsid w:val="009229CA"/>
    <w:rsid w:val="0092488A"/>
    <w:rsid w:val="00924F14"/>
    <w:rsid w:val="00925C68"/>
    <w:rsid w:val="00930B38"/>
    <w:rsid w:val="00930E55"/>
    <w:rsid w:val="009312B8"/>
    <w:rsid w:val="009315B0"/>
    <w:rsid w:val="009316E9"/>
    <w:rsid w:val="00931924"/>
    <w:rsid w:val="00932354"/>
    <w:rsid w:val="0093416D"/>
    <w:rsid w:val="00935346"/>
    <w:rsid w:val="00936B46"/>
    <w:rsid w:val="0094062C"/>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002"/>
    <w:rsid w:val="009657F8"/>
    <w:rsid w:val="00965E25"/>
    <w:rsid w:val="00966BCF"/>
    <w:rsid w:val="00967DCB"/>
    <w:rsid w:val="00970F70"/>
    <w:rsid w:val="00971056"/>
    <w:rsid w:val="00971588"/>
    <w:rsid w:val="0097252B"/>
    <w:rsid w:val="00972668"/>
    <w:rsid w:val="009727B4"/>
    <w:rsid w:val="00972C36"/>
    <w:rsid w:val="00974907"/>
    <w:rsid w:val="00980FE9"/>
    <w:rsid w:val="0098198D"/>
    <w:rsid w:val="00982DBD"/>
    <w:rsid w:val="009830D3"/>
    <w:rsid w:val="00983B8F"/>
    <w:rsid w:val="009846B5"/>
    <w:rsid w:val="009849F0"/>
    <w:rsid w:val="0098595E"/>
    <w:rsid w:val="00986073"/>
    <w:rsid w:val="009909DD"/>
    <w:rsid w:val="00990EE2"/>
    <w:rsid w:val="009916D2"/>
    <w:rsid w:val="0099197E"/>
    <w:rsid w:val="0099229C"/>
    <w:rsid w:val="0099308F"/>
    <w:rsid w:val="00993714"/>
    <w:rsid w:val="009943C4"/>
    <w:rsid w:val="00995214"/>
    <w:rsid w:val="00995C9F"/>
    <w:rsid w:val="00995CD1"/>
    <w:rsid w:val="00996436"/>
    <w:rsid w:val="0099752D"/>
    <w:rsid w:val="009A0461"/>
    <w:rsid w:val="009A12A7"/>
    <w:rsid w:val="009A28A2"/>
    <w:rsid w:val="009A290E"/>
    <w:rsid w:val="009A4712"/>
    <w:rsid w:val="009A5191"/>
    <w:rsid w:val="009A5CCD"/>
    <w:rsid w:val="009A6119"/>
    <w:rsid w:val="009A7CCB"/>
    <w:rsid w:val="009B063C"/>
    <w:rsid w:val="009B0F5C"/>
    <w:rsid w:val="009B11D6"/>
    <w:rsid w:val="009B13E4"/>
    <w:rsid w:val="009B146D"/>
    <w:rsid w:val="009B2EE9"/>
    <w:rsid w:val="009B4676"/>
    <w:rsid w:val="009B475C"/>
    <w:rsid w:val="009B4864"/>
    <w:rsid w:val="009B4A79"/>
    <w:rsid w:val="009B5504"/>
    <w:rsid w:val="009B5904"/>
    <w:rsid w:val="009B592A"/>
    <w:rsid w:val="009B615E"/>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814"/>
    <w:rsid w:val="009E4942"/>
    <w:rsid w:val="009E640E"/>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2C7"/>
    <w:rsid w:val="00A02B5C"/>
    <w:rsid w:val="00A036C5"/>
    <w:rsid w:val="00A037D8"/>
    <w:rsid w:val="00A03AD2"/>
    <w:rsid w:val="00A041F5"/>
    <w:rsid w:val="00A042C9"/>
    <w:rsid w:val="00A052CF"/>
    <w:rsid w:val="00A0588B"/>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563"/>
    <w:rsid w:val="00A26CA0"/>
    <w:rsid w:val="00A27A7F"/>
    <w:rsid w:val="00A31951"/>
    <w:rsid w:val="00A3276A"/>
    <w:rsid w:val="00A32FAD"/>
    <w:rsid w:val="00A33705"/>
    <w:rsid w:val="00A33A23"/>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FF"/>
    <w:rsid w:val="00A54C33"/>
    <w:rsid w:val="00A551C9"/>
    <w:rsid w:val="00A55A14"/>
    <w:rsid w:val="00A5717B"/>
    <w:rsid w:val="00A572BC"/>
    <w:rsid w:val="00A61049"/>
    <w:rsid w:val="00A615CD"/>
    <w:rsid w:val="00A621A5"/>
    <w:rsid w:val="00A62F04"/>
    <w:rsid w:val="00A6403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D0D"/>
    <w:rsid w:val="00A83FF6"/>
    <w:rsid w:val="00A84D67"/>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28D4"/>
    <w:rsid w:val="00AF3D59"/>
    <w:rsid w:val="00AF4269"/>
    <w:rsid w:val="00AF47BE"/>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60E"/>
    <w:rsid w:val="00B32998"/>
    <w:rsid w:val="00B32E58"/>
    <w:rsid w:val="00B335A2"/>
    <w:rsid w:val="00B34371"/>
    <w:rsid w:val="00B35313"/>
    <w:rsid w:val="00B356B9"/>
    <w:rsid w:val="00B36666"/>
    <w:rsid w:val="00B37104"/>
    <w:rsid w:val="00B40AFF"/>
    <w:rsid w:val="00B41463"/>
    <w:rsid w:val="00B414A7"/>
    <w:rsid w:val="00B42C23"/>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6050F"/>
    <w:rsid w:val="00B609FF"/>
    <w:rsid w:val="00B61C3F"/>
    <w:rsid w:val="00B61D11"/>
    <w:rsid w:val="00B6261E"/>
    <w:rsid w:val="00B640E0"/>
    <w:rsid w:val="00B64891"/>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96A"/>
    <w:rsid w:val="00B85EA6"/>
    <w:rsid w:val="00B8705C"/>
    <w:rsid w:val="00B87465"/>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07D"/>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07D3D"/>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F1E"/>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457"/>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3586"/>
    <w:rsid w:val="00CA4E33"/>
    <w:rsid w:val="00CA606F"/>
    <w:rsid w:val="00CA609A"/>
    <w:rsid w:val="00CA781C"/>
    <w:rsid w:val="00CA78E1"/>
    <w:rsid w:val="00CB0101"/>
    <w:rsid w:val="00CB12C8"/>
    <w:rsid w:val="00CB1B8D"/>
    <w:rsid w:val="00CB3524"/>
    <w:rsid w:val="00CB394B"/>
    <w:rsid w:val="00CB3C69"/>
    <w:rsid w:val="00CB5284"/>
    <w:rsid w:val="00CB57BF"/>
    <w:rsid w:val="00CB7258"/>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D7C35"/>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5C36"/>
    <w:rsid w:val="00D16648"/>
    <w:rsid w:val="00D17702"/>
    <w:rsid w:val="00D17C3D"/>
    <w:rsid w:val="00D225CB"/>
    <w:rsid w:val="00D23EC0"/>
    <w:rsid w:val="00D24BA0"/>
    <w:rsid w:val="00D25A9F"/>
    <w:rsid w:val="00D261B5"/>
    <w:rsid w:val="00D26FB0"/>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656A"/>
    <w:rsid w:val="00D47265"/>
    <w:rsid w:val="00D472EB"/>
    <w:rsid w:val="00D4793C"/>
    <w:rsid w:val="00D51658"/>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05FB"/>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A5F"/>
    <w:rsid w:val="00D96E40"/>
    <w:rsid w:val="00D9728D"/>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3C68"/>
    <w:rsid w:val="00DB4240"/>
    <w:rsid w:val="00DB434E"/>
    <w:rsid w:val="00DB4BEF"/>
    <w:rsid w:val="00DB55A8"/>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5083"/>
    <w:rsid w:val="00E052B3"/>
    <w:rsid w:val="00E05A09"/>
    <w:rsid w:val="00E070F2"/>
    <w:rsid w:val="00E073C2"/>
    <w:rsid w:val="00E10739"/>
    <w:rsid w:val="00E10C25"/>
    <w:rsid w:val="00E1123F"/>
    <w:rsid w:val="00E11924"/>
    <w:rsid w:val="00E12370"/>
    <w:rsid w:val="00E12D1C"/>
    <w:rsid w:val="00E130C5"/>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7F3"/>
    <w:rsid w:val="00E22843"/>
    <w:rsid w:val="00E244F5"/>
    <w:rsid w:val="00E24C79"/>
    <w:rsid w:val="00E25104"/>
    <w:rsid w:val="00E253F4"/>
    <w:rsid w:val="00E25E89"/>
    <w:rsid w:val="00E26390"/>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2643"/>
    <w:rsid w:val="00E43ABE"/>
    <w:rsid w:val="00E44148"/>
    <w:rsid w:val="00E442D0"/>
    <w:rsid w:val="00E443E0"/>
    <w:rsid w:val="00E445BD"/>
    <w:rsid w:val="00E45562"/>
    <w:rsid w:val="00E4563C"/>
    <w:rsid w:val="00E46497"/>
    <w:rsid w:val="00E47A5F"/>
    <w:rsid w:val="00E507A5"/>
    <w:rsid w:val="00E51842"/>
    <w:rsid w:val="00E528D2"/>
    <w:rsid w:val="00E52B14"/>
    <w:rsid w:val="00E53313"/>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253"/>
    <w:rsid w:val="00E91E35"/>
    <w:rsid w:val="00E92212"/>
    <w:rsid w:val="00E924B0"/>
    <w:rsid w:val="00E931C5"/>
    <w:rsid w:val="00E937B5"/>
    <w:rsid w:val="00E93917"/>
    <w:rsid w:val="00E9442F"/>
    <w:rsid w:val="00E94E1B"/>
    <w:rsid w:val="00E969D2"/>
    <w:rsid w:val="00EA0CA1"/>
    <w:rsid w:val="00EA0DB8"/>
    <w:rsid w:val="00EA3249"/>
    <w:rsid w:val="00EA3C59"/>
    <w:rsid w:val="00EA4D0B"/>
    <w:rsid w:val="00EA5118"/>
    <w:rsid w:val="00EA72C3"/>
    <w:rsid w:val="00EA7A8D"/>
    <w:rsid w:val="00EB08C0"/>
    <w:rsid w:val="00EB0AC0"/>
    <w:rsid w:val="00EB0DF0"/>
    <w:rsid w:val="00EB1A2C"/>
    <w:rsid w:val="00EB2B92"/>
    <w:rsid w:val="00EB3B26"/>
    <w:rsid w:val="00EB40DC"/>
    <w:rsid w:val="00EB53DE"/>
    <w:rsid w:val="00EB5A5B"/>
    <w:rsid w:val="00EB5EF2"/>
    <w:rsid w:val="00EB721C"/>
    <w:rsid w:val="00EB743F"/>
    <w:rsid w:val="00EC044C"/>
    <w:rsid w:val="00EC064C"/>
    <w:rsid w:val="00EC0BFA"/>
    <w:rsid w:val="00EC115D"/>
    <w:rsid w:val="00EC2222"/>
    <w:rsid w:val="00EC239D"/>
    <w:rsid w:val="00EC3328"/>
    <w:rsid w:val="00EC34A9"/>
    <w:rsid w:val="00EC3934"/>
    <w:rsid w:val="00EC3BEB"/>
    <w:rsid w:val="00EC3C4B"/>
    <w:rsid w:val="00EC4708"/>
    <w:rsid w:val="00EC483F"/>
    <w:rsid w:val="00EC6C08"/>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0A3"/>
    <w:rsid w:val="00EE4319"/>
    <w:rsid w:val="00EE43A8"/>
    <w:rsid w:val="00EE4D4C"/>
    <w:rsid w:val="00EE4FBE"/>
    <w:rsid w:val="00EF03E7"/>
    <w:rsid w:val="00EF0539"/>
    <w:rsid w:val="00EF1AD7"/>
    <w:rsid w:val="00EF2E2B"/>
    <w:rsid w:val="00EF34D2"/>
    <w:rsid w:val="00EF3C2F"/>
    <w:rsid w:val="00EF3EAB"/>
    <w:rsid w:val="00EF3F14"/>
    <w:rsid w:val="00EF4C26"/>
    <w:rsid w:val="00EF5335"/>
    <w:rsid w:val="00EF545E"/>
    <w:rsid w:val="00EF5CC0"/>
    <w:rsid w:val="00F005FA"/>
    <w:rsid w:val="00F0076A"/>
    <w:rsid w:val="00F0190C"/>
    <w:rsid w:val="00F02E9D"/>
    <w:rsid w:val="00F036BC"/>
    <w:rsid w:val="00F03AEF"/>
    <w:rsid w:val="00F04044"/>
    <w:rsid w:val="00F04440"/>
    <w:rsid w:val="00F046C8"/>
    <w:rsid w:val="00F047AB"/>
    <w:rsid w:val="00F05DE1"/>
    <w:rsid w:val="00F07200"/>
    <w:rsid w:val="00F07353"/>
    <w:rsid w:val="00F104E6"/>
    <w:rsid w:val="00F10D6B"/>
    <w:rsid w:val="00F11ACD"/>
    <w:rsid w:val="00F120C4"/>
    <w:rsid w:val="00F12139"/>
    <w:rsid w:val="00F123F5"/>
    <w:rsid w:val="00F12CDC"/>
    <w:rsid w:val="00F138BD"/>
    <w:rsid w:val="00F13E45"/>
    <w:rsid w:val="00F14600"/>
    <w:rsid w:val="00F147C6"/>
    <w:rsid w:val="00F14895"/>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32A5"/>
    <w:rsid w:val="00F3400B"/>
    <w:rsid w:val="00F34563"/>
    <w:rsid w:val="00F3458B"/>
    <w:rsid w:val="00F34F61"/>
    <w:rsid w:val="00F3586F"/>
    <w:rsid w:val="00F35C44"/>
    <w:rsid w:val="00F36492"/>
    <w:rsid w:val="00F36C7A"/>
    <w:rsid w:val="00F40C05"/>
    <w:rsid w:val="00F40E86"/>
    <w:rsid w:val="00F4175D"/>
    <w:rsid w:val="00F42168"/>
    <w:rsid w:val="00F425B3"/>
    <w:rsid w:val="00F42DF9"/>
    <w:rsid w:val="00F44223"/>
    <w:rsid w:val="00F44C78"/>
    <w:rsid w:val="00F44DEF"/>
    <w:rsid w:val="00F452C0"/>
    <w:rsid w:val="00F459E6"/>
    <w:rsid w:val="00F46070"/>
    <w:rsid w:val="00F50DCA"/>
    <w:rsid w:val="00F5309E"/>
    <w:rsid w:val="00F53C70"/>
    <w:rsid w:val="00F5433C"/>
    <w:rsid w:val="00F55856"/>
    <w:rsid w:val="00F55D7B"/>
    <w:rsid w:val="00F5630D"/>
    <w:rsid w:val="00F57435"/>
    <w:rsid w:val="00F60C62"/>
    <w:rsid w:val="00F63F1D"/>
    <w:rsid w:val="00F640B8"/>
    <w:rsid w:val="00F645AF"/>
    <w:rsid w:val="00F64A45"/>
    <w:rsid w:val="00F64B7F"/>
    <w:rsid w:val="00F66BC9"/>
    <w:rsid w:val="00F67946"/>
    <w:rsid w:val="00F67A71"/>
    <w:rsid w:val="00F67DE8"/>
    <w:rsid w:val="00F70082"/>
    <w:rsid w:val="00F706DA"/>
    <w:rsid w:val="00F7223B"/>
    <w:rsid w:val="00F7286D"/>
    <w:rsid w:val="00F72B99"/>
    <w:rsid w:val="00F72CCD"/>
    <w:rsid w:val="00F72E9F"/>
    <w:rsid w:val="00F739E9"/>
    <w:rsid w:val="00F73C2F"/>
    <w:rsid w:val="00F73C8F"/>
    <w:rsid w:val="00F75FD0"/>
    <w:rsid w:val="00F76657"/>
    <w:rsid w:val="00F77BB6"/>
    <w:rsid w:val="00F81136"/>
    <w:rsid w:val="00F81620"/>
    <w:rsid w:val="00F82323"/>
    <w:rsid w:val="00F827AD"/>
    <w:rsid w:val="00F8385A"/>
    <w:rsid w:val="00F83E3B"/>
    <w:rsid w:val="00F84012"/>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7DC"/>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253F4"/>
    <w:pPr>
      <w:tabs>
        <w:tab w:val="right" w:leader="dot" w:pos="8828"/>
      </w:tabs>
      <w:spacing w:line="276" w:lineRule="auto"/>
      <w:ind w:left="440"/>
      <w:jc w:val="both"/>
    </w:pPr>
  </w:style>
  <w:style w:type="paragraph" w:styleId="TDC2">
    <w:name w:val="toc 2"/>
    <w:basedOn w:val="Normal"/>
    <w:next w:val="Normal"/>
    <w:autoRedefine/>
    <w:uiPriority w:val="39"/>
    <w:unhideWhenUsed/>
    <w:rsid w:val="00E253F4"/>
    <w:pPr>
      <w:tabs>
        <w:tab w:val="right" w:leader="dot" w:pos="9676"/>
      </w:tabs>
      <w:spacing w:after="100" w:line="480" w:lineRule="auto"/>
      <w:ind w:left="993" w:hanging="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173530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EEE82-5001-4DE5-A753-C38519A1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3879</Words>
  <Characters>21338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2019-10-28T17:29:00Z</cp:lastPrinted>
  <dcterms:created xsi:type="dcterms:W3CDTF">2019-10-24T18:44:00Z</dcterms:created>
  <dcterms:modified xsi:type="dcterms:W3CDTF">2020-01-21T01:22:00Z</dcterms:modified>
</cp:coreProperties>
</file>