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1A6A7" w14:textId="77777777" w:rsidR="001548C7" w:rsidRDefault="001548C7" w:rsidP="007479DD">
      <w:pPr>
        <w:spacing w:line="360" w:lineRule="auto"/>
        <w:jc w:val="both"/>
        <w:rPr>
          <w:rFonts w:ascii="Palatino Linotype" w:hAnsi="Palatino Linotype" w:cs="Tahoma"/>
          <w:bCs/>
          <w:sz w:val="22"/>
          <w:szCs w:val="22"/>
        </w:rPr>
      </w:pPr>
    </w:p>
    <w:p w14:paraId="6F93B154" w14:textId="174FBDE5" w:rsidR="00806144" w:rsidRPr="00AF6580" w:rsidRDefault="00035017" w:rsidP="007479DD">
      <w:pPr>
        <w:spacing w:line="360" w:lineRule="auto"/>
        <w:jc w:val="both"/>
        <w:rPr>
          <w:rFonts w:ascii="Palatino Linotype" w:hAnsi="Palatino Linotype"/>
          <w:noProof/>
          <w:sz w:val="22"/>
          <w:szCs w:val="22"/>
        </w:rPr>
      </w:pPr>
      <w:r w:rsidRPr="00AF658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533C31">
        <w:rPr>
          <w:rFonts w:ascii="Palatino Linotype" w:hAnsi="Palatino Linotype" w:cs="Tahoma"/>
          <w:bCs/>
          <w:sz w:val="22"/>
          <w:szCs w:val="22"/>
        </w:rPr>
        <w:t xml:space="preserve">de fecha </w:t>
      </w:r>
      <w:r w:rsidR="00205828">
        <w:rPr>
          <w:rFonts w:ascii="Palatino Linotype" w:hAnsi="Palatino Linotype" w:cs="Tahoma"/>
          <w:bCs/>
          <w:sz w:val="22"/>
          <w:szCs w:val="22"/>
        </w:rPr>
        <w:t>veintiuno</w:t>
      </w:r>
      <w:r w:rsidR="00791AB8">
        <w:rPr>
          <w:rFonts w:ascii="Palatino Linotype" w:hAnsi="Palatino Linotype" w:cs="Tahoma"/>
          <w:bCs/>
          <w:sz w:val="22"/>
          <w:szCs w:val="22"/>
        </w:rPr>
        <w:t xml:space="preserve"> de marzo</w:t>
      </w:r>
      <w:r w:rsidR="00555B47" w:rsidRPr="00555B47">
        <w:rPr>
          <w:rFonts w:ascii="Palatino Linotype" w:hAnsi="Palatino Linotype" w:cs="Tahoma"/>
          <w:bCs/>
          <w:sz w:val="22"/>
          <w:szCs w:val="22"/>
        </w:rPr>
        <w:t xml:space="preserve"> </w:t>
      </w:r>
      <w:r w:rsidRPr="00AF6580">
        <w:rPr>
          <w:rFonts w:ascii="Palatino Linotype" w:hAnsi="Palatino Linotype" w:cs="Tahoma"/>
          <w:bCs/>
          <w:sz w:val="22"/>
          <w:szCs w:val="22"/>
        </w:rPr>
        <w:t>de dos mil dieci</w:t>
      </w:r>
      <w:r w:rsidR="00AF6580" w:rsidRPr="00AF6580">
        <w:rPr>
          <w:rFonts w:ascii="Palatino Linotype" w:hAnsi="Palatino Linotype" w:cs="Tahoma"/>
          <w:bCs/>
          <w:sz w:val="22"/>
          <w:szCs w:val="22"/>
        </w:rPr>
        <w:t>nueve</w:t>
      </w:r>
      <w:r w:rsidRPr="00AF6580">
        <w:rPr>
          <w:rFonts w:ascii="Palatino Linotype" w:hAnsi="Palatino Linotype" w:cs="Tahoma"/>
          <w:bCs/>
          <w:sz w:val="22"/>
          <w:szCs w:val="22"/>
        </w:rPr>
        <w:t>.</w:t>
      </w:r>
    </w:p>
    <w:p w14:paraId="5EB694DB" w14:textId="77777777" w:rsidR="00035017" w:rsidRPr="00AF6580" w:rsidRDefault="00035017" w:rsidP="007479DD">
      <w:pPr>
        <w:spacing w:line="360" w:lineRule="auto"/>
        <w:jc w:val="both"/>
        <w:rPr>
          <w:rFonts w:ascii="Palatino Linotype" w:hAnsi="Palatino Linotype"/>
          <w:noProof/>
          <w:sz w:val="22"/>
          <w:szCs w:val="22"/>
        </w:rPr>
      </w:pPr>
    </w:p>
    <w:p w14:paraId="1006D15D" w14:textId="0C1194D2" w:rsidR="00806144" w:rsidRPr="00AF6580" w:rsidRDefault="007516C8" w:rsidP="007479DD">
      <w:pPr>
        <w:spacing w:line="360" w:lineRule="auto"/>
        <w:jc w:val="both"/>
        <w:rPr>
          <w:rFonts w:ascii="Palatino Linotype" w:hAnsi="Palatino Linotype" w:cs="Tahoma"/>
          <w:bCs/>
          <w:color w:val="0D0D0D" w:themeColor="text1" w:themeTint="F2"/>
          <w:sz w:val="22"/>
          <w:szCs w:val="22"/>
        </w:rPr>
      </w:pPr>
      <w:r w:rsidRPr="00AF6580">
        <w:rPr>
          <w:rFonts w:ascii="Palatino Linotype" w:hAnsi="Palatino Linotype" w:cs="Tahoma"/>
          <w:b/>
          <w:bCs/>
          <w:color w:val="0D0D0D" w:themeColor="text1" w:themeTint="F2"/>
          <w:sz w:val="22"/>
          <w:szCs w:val="22"/>
        </w:rPr>
        <w:t>VISTO</w:t>
      </w:r>
      <w:r w:rsidR="00806144" w:rsidRPr="00AF6580">
        <w:rPr>
          <w:rFonts w:ascii="Palatino Linotype" w:hAnsi="Palatino Linotype" w:cs="Tahoma"/>
          <w:bCs/>
          <w:color w:val="0D0D0D" w:themeColor="text1" w:themeTint="F2"/>
          <w:sz w:val="22"/>
          <w:szCs w:val="22"/>
        </w:rPr>
        <w:t xml:space="preserve"> el expediente </w:t>
      </w:r>
      <w:r w:rsidR="00806144" w:rsidRPr="00BF219A">
        <w:rPr>
          <w:rFonts w:ascii="Palatino Linotype" w:hAnsi="Palatino Linotype" w:cs="Tahoma"/>
          <w:bCs/>
          <w:color w:val="0D0D0D" w:themeColor="text1" w:themeTint="F2"/>
          <w:sz w:val="22"/>
          <w:szCs w:val="22"/>
        </w:rPr>
        <w:t xml:space="preserve">conformado con motivo del Recurso de </w:t>
      </w:r>
      <w:r w:rsidR="00791AB8" w:rsidRPr="00BF219A">
        <w:rPr>
          <w:rFonts w:ascii="Palatino Linotype" w:hAnsi="Palatino Linotype" w:cs="Tahoma"/>
          <w:bCs/>
          <w:color w:val="0D0D0D" w:themeColor="text1" w:themeTint="F2"/>
          <w:sz w:val="22"/>
          <w:szCs w:val="22"/>
        </w:rPr>
        <w:t xml:space="preserve">Revisión </w:t>
      </w:r>
      <w:r w:rsidR="00205828" w:rsidRPr="00205828">
        <w:rPr>
          <w:rFonts w:ascii="Palatino Linotype" w:hAnsi="Palatino Linotype" w:cs="Tahoma"/>
          <w:b/>
          <w:bCs/>
          <w:color w:val="0D0D0D" w:themeColor="text1" w:themeTint="F2"/>
          <w:sz w:val="22"/>
          <w:szCs w:val="22"/>
        </w:rPr>
        <w:t>00346/INFOEM/IP/RR/2019</w:t>
      </w:r>
      <w:r w:rsidR="00806144" w:rsidRPr="00BF219A">
        <w:rPr>
          <w:rFonts w:ascii="Palatino Linotype" w:hAnsi="Palatino Linotype" w:cs="Tahoma"/>
          <w:bCs/>
          <w:color w:val="0D0D0D" w:themeColor="text1" w:themeTint="F2"/>
          <w:sz w:val="22"/>
          <w:szCs w:val="22"/>
        </w:rPr>
        <w:t>, interpuesto por</w:t>
      </w:r>
      <w:r w:rsidR="00791AB8">
        <w:rPr>
          <w:rFonts w:ascii="Palatino Linotype" w:eastAsia="Calibri" w:hAnsi="Palatino Linotype" w:cs="Tahoma"/>
          <w:b/>
          <w:sz w:val="22"/>
          <w:szCs w:val="22"/>
          <w:lang w:val="es-MX" w:eastAsia="en-US"/>
        </w:rPr>
        <w:t xml:space="preserve"> </w:t>
      </w:r>
      <w:r w:rsidR="0099218A" w:rsidRPr="005E0D6D">
        <w:rPr>
          <w:rFonts w:ascii="Palatino Linotype" w:eastAsia="Calibri" w:hAnsi="Palatino Linotype" w:cs="Tahoma"/>
          <w:b/>
          <w:sz w:val="22"/>
          <w:szCs w:val="22"/>
          <w:highlight w:val="black"/>
          <w:lang w:val="es-MX" w:eastAsia="en-US"/>
        </w:rPr>
        <w:t>XXXXXXXXXXXXXXXX</w:t>
      </w:r>
      <w:r w:rsidRPr="00BF219A">
        <w:rPr>
          <w:rFonts w:ascii="Palatino Linotype" w:eastAsia="Calibri" w:hAnsi="Palatino Linotype" w:cs="Tahoma"/>
          <w:sz w:val="22"/>
          <w:szCs w:val="22"/>
          <w:lang w:val="es-MX" w:eastAsia="en-US"/>
        </w:rPr>
        <w:t>, en lo</w:t>
      </w:r>
      <w:r w:rsidRPr="00AF6580">
        <w:rPr>
          <w:rFonts w:ascii="Palatino Linotype" w:eastAsia="Calibri" w:hAnsi="Palatino Linotype" w:cs="Tahoma"/>
          <w:sz w:val="22"/>
          <w:szCs w:val="22"/>
          <w:lang w:val="es-MX" w:eastAsia="en-US"/>
        </w:rPr>
        <w:t xml:space="preserve"> sucesivo </w:t>
      </w:r>
      <w:r w:rsidR="007B5B7B">
        <w:rPr>
          <w:rFonts w:ascii="Palatino Linotype" w:eastAsia="Calibri" w:hAnsi="Palatino Linotype" w:cs="Tahoma"/>
          <w:sz w:val="22"/>
          <w:szCs w:val="22"/>
          <w:lang w:val="es-MX" w:eastAsia="en-US"/>
        </w:rPr>
        <w:t>R</w:t>
      </w:r>
      <w:r w:rsidR="007B5B7B" w:rsidRPr="00AF6580">
        <w:rPr>
          <w:rFonts w:ascii="Palatino Linotype" w:eastAsia="Calibri" w:hAnsi="Palatino Linotype" w:cs="Tahoma"/>
          <w:sz w:val="22"/>
          <w:szCs w:val="22"/>
          <w:lang w:val="es-MX" w:eastAsia="en-US"/>
        </w:rPr>
        <w:t xml:space="preserve">ecurrente </w:t>
      </w:r>
      <w:r w:rsidRPr="00AF6580">
        <w:rPr>
          <w:rFonts w:ascii="Palatino Linotype" w:eastAsia="Calibri" w:hAnsi="Palatino Linotype" w:cs="Tahoma"/>
          <w:sz w:val="22"/>
          <w:szCs w:val="22"/>
          <w:lang w:val="es-MX" w:eastAsia="en-US"/>
        </w:rPr>
        <w:t xml:space="preserve">o </w:t>
      </w:r>
      <w:r w:rsidR="007B5B7B">
        <w:rPr>
          <w:rFonts w:ascii="Palatino Linotype" w:eastAsia="Calibri" w:hAnsi="Palatino Linotype" w:cs="Tahoma"/>
          <w:sz w:val="22"/>
          <w:szCs w:val="22"/>
          <w:lang w:val="es-MX" w:eastAsia="en-US"/>
        </w:rPr>
        <w:t>P</w:t>
      </w:r>
      <w:r w:rsidR="007B5B7B" w:rsidRPr="00AF6580">
        <w:rPr>
          <w:rFonts w:ascii="Palatino Linotype" w:eastAsia="Calibri" w:hAnsi="Palatino Linotype" w:cs="Tahoma"/>
          <w:sz w:val="22"/>
          <w:szCs w:val="22"/>
          <w:lang w:val="es-MX" w:eastAsia="en-US"/>
        </w:rPr>
        <w:t>articular</w:t>
      </w:r>
      <w:r w:rsidRPr="00AF6580">
        <w:rPr>
          <w:rFonts w:ascii="Palatino Linotype" w:eastAsia="Calibri" w:hAnsi="Palatino Linotype" w:cs="Tahoma"/>
          <w:sz w:val="22"/>
          <w:szCs w:val="22"/>
          <w:lang w:val="es-MX" w:eastAsia="en-US"/>
        </w:rPr>
        <w:t>,</w:t>
      </w:r>
      <w:r w:rsidR="004B42D0" w:rsidRPr="00AF6580">
        <w:rPr>
          <w:rFonts w:ascii="Palatino Linotype" w:hAnsi="Palatino Linotype" w:cs="Tahoma"/>
          <w:bCs/>
          <w:color w:val="0D0D0D" w:themeColor="text1" w:themeTint="F2"/>
          <w:sz w:val="22"/>
          <w:szCs w:val="22"/>
        </w:rPr>
        <w:t xml:space="preserve"> </w:t>
      </w:r>
      <w:r w:rsidR="000903BD">
        <w:rPr>
          <w:rFonts w:ascii="Palatino Linotype" w:hAnsi="Palatino Linotype" w:cs="Tahoma"/>
          <w:bCs/>
          <w:color w:val="0D0D0D" w:themeColor="text1" w:themeTint="F2"/>
          <w:sz w:val="22"/>
          <w:szCs w:val="22"/>
        </w:rPr>
        <w:t xml:space="preserve">en contra de la </w:t>
      </w:r>
      <w:r w:rsidR="00806144" w:rsidRPr="00AF6580">
        <w:rPr>
          <w:rFonts w:ascii="Palatino Linotype" w:hAnsi="Palatino Linotype" w:cs="Tahoma"/>
          <w:bCs/>
          <w:color w:val="0D0D0D" w:themeColor="text1" w:themeTint="F2"/>
          <w:sz w:val="22"/>
          <w:szCs w:val="22"/>
        </w:rPr>
        <w:t>respuesta</w:t>
      </w:r>
      <w:r w:rsidR="005608D0" w:rsidRPr="00AF6580">
        <w:rPr>
          <w:rFonts w:ascii="Palatino Linotype" w:hAnsi="Palatino Linotype" w:cs="Tahoma"/>
          <w:bCs/>
          <w:color w:val="0D0D0D" w:themeColor="text1" w:themeTint="F2"/>
          <w:sz w:val="22"/>
          <w:szCs w:val="22"/>
        </w:rPr>
        <w:t xml:space="preserve"> </w:t>
      </w:r>
      <w:r w:rsidR="008F70FD" w:rsidRPr="00AF6580">
        <w:rPr>
          <w:rFonts w:ascii="Palatino Linotype" w:hAnsi="Palatino Linotype" w:cs="Tahoma"/>
          <w:bCs/>
          <w:color w:val="0D0D0D" w:themeColor="text1" w:themeTint="F2"/>
          <w:sz w:val="22"/>
          <w:szCs w:val="22"/>
        </w:rPr>
        <w:t xml:space="preserve">del </w:t>
      </w:r>
      <w:r w:rsidR="008F70FD" w:rsidRPr="00555B47">
        <w:rPr>
          <w:rFonts w:ascii="Palatino Linotype" w:hAnsi="Palatino Linotype" w:cs="Tahoma"/>
          <w:b/>
          <w:bCs/>
          <w:color w:val="0D0D0D" w:themeColor="text1" w:themeTint="F2"/>
          <w:sz w:val="22"/>
          <w:szCs w:val="22"/>
        </w:rPr>
        <w:t>Sujeto Obligado</w:t>
      </w:r>
      <w:r w:rsidR="00791AB8">
        <w:rPr>
          <w:rFonts w:ascii="Palatino Linotype" w:hAnsi="Palatino Linotype" w:cs="Tahoma"/>
          <w:b/>
          <w:bCs/>
          <w:color w:val="0D0D0D" w:themeColor="text1" w:themeTint="F2"/>
          <w:sz w:val="22"/>
          <w:szCs w:val="22"/>
        </w:rPr>
        <w:t xml:space="preserve"> </w:t>
      </w:r>
      <w:r w:rsidR="00205828" w:rsidRPr="00205828">
        <w:rPr>
          <w:rFonts w:ascii="Palatino Linotype" w:hAnsi="Palatino Linotype" w:cs="Tahoma"/>
          <w:b/>
          <w:bCs/>
          <w:color w:val="0D0D0D" w:themeColor="text1" w:themeTint="F2"/>
          <w:sz w:val="22"/>
          <w:szCs w:val="22"/>
        </w:rPr>
        <w:t xml:space="preserve">Ayuntamiento de </w:t>
      </w:r>
      <w:proofErr w:type="spellStart"/>
      <w:r w:rsidR="00205828" w:rsidRPr="00205828">
        <w:rPr>
          <w:rFonts w:ascii="Palatino Linotype" w:hAnsi="Palatino Linotype" w:cs="Tahoma"/>
          <w:b/>
          <w:bCs/>
          <w:color w:val="0D0D0D" w:themeColor="text1" w:themeTint="F2"/>
          <w:sz w:val="22"/>
          <w:szCs w:val="22"/>
        </w:rPr>
        <w:t>Juchitepec</w:t>
      </w:r>
      <w:proofErr w:type="spellEnd"/>
      <w:r w:rsidR="00806144" w:rsidRPr="00AF6580">
        <w:rPr>
          <w:rFonts w:ascii="Palatino Linotype" w:hAnsi="Palatino Linotype" w:cs="Tahoma"/>
          <w:bCs/>
          <w:color w:val="0D0D0D" w:themeColor="text1" w:themeTint="F2"/>
          <w:sz w:val="22"/>
          <w:szCs w:val="22"/>
        </w:rPr>
        <w:t>, se emite la presente Resolución, con base en los Antecedentes y C</w:t>
      </w:r>
      <w:r w:rsidR="00806144" w:rsidRPr="00AF6580">
        <w:rPr>
          <w:rFonts w:ascii="Palatino Linotype" w:hAnsi="Palatino Linotype" w:cs="Tahoma"/>
          <w:bCs/>
          <w:sz w:val="22"/>
          <w:szCs w:val="22"/>
        </w:rPr>
        <w:t>onsidera</w:t>
      </w:r>
      <w:r w:rsidR="00C8780E" w:rsidRPr="00AF6580">
        <w:rPr>
          <w:rFonts w:ascii="Palatino Linotype" w:hAnsi="Palatino Linotype" w:cs="Tahoma"/>
          <w:bCs/>
          <w:sz w:val="22"/>
          <w:szCs w:val="22"/>
        </w:rPr>
        <w:t>ndos</w:t>
      </w:r>
      <w:r w:rsidR="00806144" w:rsidRPr="00AF6580">
        <w:rPr>
          <w:rFonts w:ascii="Palatino Linotype" w:hAnsi="Palatino Linotype" w:cs="Tahoma"/>
          <w:bCs/>
          <w:sz w:val="22"/>
          <w:szCs w:val="22"/>
        </w:rPr>
        <w:t xml:space="preserve"> que a continuación se exponen:</w:t>
      </w:r>
    </w:p>
    <w:p w14:paraId="709A9B59" w14:textId="77777777" w:rsidR="00806144" w:rsidRPr="00AF6580" w:rsidRDefault="00806144" w:rsidP="007479DD">
      <w:pPr>
        <w:spacing w:line="360" w:lineRule="auto"/>
        <w:rPr>
          <w:rFonts w:ascii="Palatino Linotype" w:hAnsi="Palatino Linotype" w:cs="Tahoma"/>
          <w:sz w:val="22"/>
          <w:szCs w:val="22"/>
        </w:rPr>
      </w:pPr>
    </w:p>
    <w:p w14:paraId="0D638073" w14:textId="2D81507F" w:rsidR="00B31222" w:rsidRPr="00AF6580" w:rsidRDefault="00B31222" w:rsidP="007479DD">
      <w:pPr>
        <w:tabs>
          <w:tab w:val="center" w:pos="4522"/>
          <w:tab w:val="left" w:pos="7245"/>
        </w:tabs>
        <w:spacing w:line="360" w:lineRule="auto"/>
        <w:jc w:val="center"/>
        <w:rPr>
          <w:rFonts w:ascii="Palatino Linotype" w:hAnsi="Palatino Linotype" w:cs="Tahoma"/>
          <w:b/>
          <w:sz w:val="22"/>
          <w:szCs w:val="22"/>
          <w:lang w:val="es-MX"/>
        </w:rPr>
      </w:pPr>
      <w:r w:rsidRPr="00AF6580">
        <w:rPr>
          <w:rFonts w:ascii="Palatino Linotype" w:hAnsi="Palatino Linotype" w:cs="Tahoma"/>
          <w:b/>
          <w:sz w:val="22"/>
          <w:szCs w:val="22"/>
          <w:lang w:val="es-MX"/>
        </w:rPr>
        <w:t>ANTECEDENTES:</w:t>
      </w:r>
    </w:p>
    <w:p w14:paraId="23C4365E" w14:textId="77777777" w:rsidR="00B11CCE" w:rsidRPr="00AF6580" w:rsidRDefault="00B11CCE" w:rsidP="007479DD">
      <w:pPr>
        <w:pStyle w:val="Prrafodelista"/>
        <w:tabs>
          <w:tab w:val="left" w:pos="567"/>
        </w:tabs>
        <w:spacing w:line="360" w:lineRule="auto"/>
        <w:ind w:left="0"/>
        <w:contextualSpacing w:val="0"/>
        <w:jc w:val="both"/>
        <w:rPr>
          <w:rFonts w:ascii="Palatino Linotype" w:hAnsi="Palatino Linotype" w:cs="Tahoma"/>
          <w:b/>
          <w:szCs w:val="22"/>
        </w:rPr>
      </w:pPr>
    </w:p>
    <w:p w14:paraId="3D4382BC" w14:textId="77777777" w:rsidR="00DC1594" w:rsidRPr="00AF6580" w:rsidRDefault="00B31222" w:rsidP="007479DD">
      <w:pPr>
        <w:pStyle w:val="Prrafodelista"/>
        <w:tabs>
          <w:tab w:val="left" w:pos="567"/>
        </w:tabs>
        <w:spacing w:line="360" w:lineRule="auto"/>
        <w:ind w:left="0"/>
        <w:contextualSpacing w:val="0"/>
        <w:jc w:val="both"/>
        <w:rPr>
          <w:rFonts w:ascii="Palatino Linotype" w:hAnsi="Palatino Linotype" w:cs="Tahoma"/>
          <w:b/>
          <w:szCs w:val="22"/>
        </w:rPr>
      </w:pPr>
      <w:r w:rsidRPr="00AF6580">
        <w:rPr>
          <w:rFonts w:ascii="Palatino Linotype" w:hAnsi="Palatino Linotype" w:cs="Tahoma"/>
          <w:b/>
          <w:szCs w:val="22"/>
        </w:rPr>
        <w:t xml:space="preserve">I. Presentación de la solicitud de información. </w:t>
      </w:r>
    </w:p>
    <w:p w14:paraId="61FB40A9" w14:textId="77777777" w:rsidR="00DC1594" w:rsidRPr="00AF6580" w:rsidRDefault="00DC1594" w:rsidP="007479DD">
      <w:pPr>
        <w:pStyle w:val="Prrafodelista"/>
        <w:tabs>
          <w:tab w:val="left" w:pos="567"/>
        </w:tabs>
        <w:spacing w:line="360" w:lineRule="auto"/>
        <w:ind w:left="0"/>
        <w:contextualSpacing w:val="0"/>
        <w:jc w:val="both"/>
        <w:rPr>
          <w:rFonts w:ascii="Palatino Linotype" w:hAnsi="Palatino Linotype" w:cs="Tahoma"/>
          <w:szCs w:val="22"/>
        </w:rPr>
      </w:pPr>
    </w:p>
    <w:p w14:paraId="7EEC6F7A" w14:textId="52CBF16D" w:rsidR="00806144" w:rsidRPr="00AF6580" w:rsidRDefault="0084277D" w:rsidP="007479DD">
      <w:pPr>
        <w:pStyle w:val="Prrafodelista"/>
        <w:tabs>
          <w:tab w:val="left" w:pos="567"/>
        </w:tabs>
        <w:spacing w:line="360" w:lineRule="auto"/>
        <w:ind w:left="0"/>
        <w:contextualSpacing w:val="0"/>
        <w:jc w:val="both"/>
        <w:rPr>
          <w:rFonts w:ascii="Palatino Linotype" w:hAnsi="Palatino Linotype" w:cs="Tahoma"/>
          <w:szCs w:val="22"/>
        </w:rPr>
      </w:pPr>
      <w:r w:rsidRPr="00AF6580">
        <w:rPr>
          <w:rFonts w:ascii="Palatino Linotype" w:hAnsi="Palatino Linotype" w:cs="Tahoma"/>
          <w:szCs w:val="22"/>
        </w:rPr>
        <w:t>En</w:t>
      </w:r>
      <w:r w:rsidR="00806144" w:rsidRPr="00AF6580">
        <w:rPr>
          <w:rFonts w:ascii="Palatino Linotype" w:hAnsi="Palatino Linotype" w:cs="Tahoma"/>
          <w:szCs w:val="22"/>
        </w:rPr>
        <w:t xml:space="preserve"> fecha </w:t>
      </w:r>
      <w:r w:rsidR="00EB771A">
        <w:rPr>
          <w:rFonts w:ascii="Palatino Linotype" w:hAnsi="Palatino Linotype" w:cs="Tahoma"/>
          <w:szCs w:val="22"/>
        </w:rPr>
        <w:t>ocho</w:t>
      </w:r>
      <w:r w:rsidR="005608D0" w:rsidRPr="00AF6580">
        <w:rPr>
          <w:rFonts w:ascii="Palatino Linotype" w:hAnsi="Palatino Linotype" w:cs="Tahoma"/>
          <w:szCs w:val="22"/>
        </w:rPr>
        <w:t xml:space="preserve"> d</w:t>
      </w:r>
      <w:r w:rsidR="004B42D0" w:rsidRPr="00AF6580">
        <w:rPr>
          <w:rFonts w:ascii="Palatino Linotype" w:hAnsi="Palatino Linotype" w:cs="Tahoma"/>
          <w:szCs w:val="22"/>
        </w:rPr>
        <w:t xml:space="preserve">e </w:t>
      </w:r>
      <w:r w:rsidR="00423280">
        <w:rPr>
          <w:rFonts w:ascii="Palatino Linotype" w:hAnsi="Palatino Linotype" w:cs="Tahoma"/>
          <w:szCs w:val="22"/>
        </w:rPr>
        <w:t>enero</w:t>
      </w:r>
      <w:r w:rsidR="00876C0A" w:rsidRPr="00AF6580">
        <w:rPr>
          <w:rFonts w:ascii="Palatino Linotype" w:hAnsi="Palatino Linotype" w:cs="Tahoma"/>
          <w:szCs w:val="22"/>
        </w:rPr>
        <w:t xml:space="preserve"> </w:t>
      </w:r>
      <w:r w:rsidR="00EB771A">
        <w:rPr>
          <w:rFonts w:ascii="Palatino Linotype" w:hAnsi="Palatino Linotype" w:cs="Tahoma"/>
          <w:szCs w:val="22"/>
        </w:rPr>
        <w:t>de dos mil diecinueve</w:t>
      </w:r>
      <w:r w:rsidR="004B42D0" w:rsidRPr="00AF6580">
        <w:rPr>
          <w:rFonts w:ascii="Palatino Linotype" w:hAnsi="Palatino Linotype" w:cs="Tahoma"/>
          <w:szCs w:val="22"/>
        </w:rPr>
        <w:t xml:space="preserve">, </w:t>
      </w:r>
      <w:r w:rsidR="00876C0A" w:rsidRPr="00AF6580">
        <w:rPr>
          <w:rFonts w:ascii="Palatino Linotype" w:hAnsi="Palatino Linotype" w:cs="Tahoma"/>
          <w:szCs w:val="22"/>
        </w:rPr>
        <w:t>el</w:t>
      </w:r>
      <w:r w:rsidRPr="00AF6580">
        <w:rPr>
          <w:rFonts w:ascii="Palatino Linotype" w:hAnsi="Palatino Linotype" w:cs="Tahoma"/>
          <w:szCs w:val="22"/>
        </w:rPr>
        <w:t xml:space="preserve"> P</w:t>
      </w:r>
      <w:r w:rsidR="00806144" w:rsidRPr="00AF6580">
        <w:rPr>
          <w:rFonts w:ascii="Palatino Linotype" w:hAnsi="Palatino Linotype" w:cs="Tahoma"/>
          <w:szCs w:val="22"/>
        </w:rPr>
        <w:t>articular presentó solicitud</w:t>
      </w:r>
      <w:r w:rsidR="008615B8" w:rsidRPr="00AF6580">
        <w:rPr>
          <w:rFonts w:ascii="Palatino Linotype" w:hAnsi="Palatino Linotype" w:cs="Tahoma"/>
          <w:szCs w:val="22"/>
        </w:rPr>
        <w:t xml:space="preserve"> </w:t>
      </w:r>
      <w:r w:rsidR="00806144" w:rsidRPr="00AF6580">
        <w:rPr>
          <w:rFonts w:ascii="Palatino Linotype" w:hAnsi="Palatino Linotype" w:cs="Tahoma"/>
          <w:szCs w:val="22"/>
        </w:rPr>
        <w:t>de acceso a la información pública</w:t>
      </w:r>
      <w:r w:rsidR="00D96F7E">
        <w:rPr>
          <w:rFonts w:ascii="Palatino Linotype" w:hAnsi="Palatino Linotype" w:cs="Tahoma"/>
          <w:szCs w:val="22"/>
        </w:rPr>
        <w:t>, ante</w:t>
      </w:r>
      <w:r w:rsidR="00423280">
        <w:rPr>
          <w:rFonts w:ascii="Palatino Linotype" w:hAnsi="Palatino Linotype" w:cs="Tahoma"/>
          <w:szCs w:val="22"/>
        </w:rPr>
        <w:t xml:space="preserve"> el </w:t>
      </w:r>
      <w:r w:rsidR="00EB771A">
        <w:rPr>
          <w:rFonts w:ascii="Palatino Linotype" w:hAnsi="Palatino Linotype" w:cs="Tahoma"/>
          <w:szCs w:val="22"/>
        </w:rPr>
        <w:t xml:space="preserve">Ayuntamiento de </w:t>
      </w:r>
      <w:proofErr w:type="spellStart"/>
      <w:r w:rsidR="00EB771A">
        <w:rPr>
          <w:rFonts w:ascii="Palatino Linotype" w:hAnsi="Palatino Linotype" w:cs="Tahoma"/>
          <w:szCs w:val="22"/>
        </w:rPr>
        <w:t>Juchitepec</w:t>
      </w:r>
      <w:proofErr w:type="spellEnd"/>
      <w:r w:rsidR="00806144" w:rsidRPr="00AF6580">
        <w:rPr>
          <w:rFonts w:ascii="Palatino Linotype" w:hAnsi="Palatino Linotype" w:cs="Tahoma"/>
          <w:szCs w:val="22"/>
        </w:rPr>
        <w:t>, mediante la cual requirió:</w:t>
      </w:r>
    </w:p>
    <w:p w14:paraId="3ABDC128" w14:textId="77777777" w:rsidR="004D1C65" w:rsidRPr="00AF6580" w:rsidRDefault="004D1C65" w:rsidP="007479DD">
      <w:pPr>
        <w:tabs>
          <w:tab w:val="left" w:pos="4667"/>
        </w:tabs>
        <w:spacing w:line="360" w:lineRule="auto"/>
        <w:ind w:left="567" w:right="567"/>
        <w:jc w:val="both"/>
        <w:rPr>
          <w:rFonts w:ascii="Palatino Linotype" w:hAnsi="Palatino Linotype" w:cs="Tahoma"/>
          <w:b/>
          <w:bCs/>
          <w:sz w:val="22"/>
          <w:szCs w:val="22"/>
        </w:rPr>
      </w:pPr>
    </w:p>
    <w:p w14:paraId="222005B5" w14:textId="105F4920" w:rsidR="00806144" w:rsidRDefault="00423280" w:rsidP="007479DD">
      <w:pPr>
        <w:tabs>
          <w:tab w:val="left" w:pos="4667"/>
        </w:tabs>
        <w:spacing w:line="360" w:lineRule="auto"/>
        <w:ind w:left="567" w:right="567"/>
        <w:jc w:val="both"/>
        <w:rPr>
          <w:rFonts w:ascii="Palatino Linotype" w:hAnsi="Palatino Linotype" w:cs="Tahoma"/>
          <w:b/>
          <w:bCs/>
        </w:rPr>
      </w:pPr>
      <w:r>
        <w:rPr>
          <w:rFonts w:ascii="Palatino Linotype" w:hAnsi="Palatino Linotype" w:cs="Tahoma"/>
          <w:b/>
          <w:bCs/>
        </w:rPr>
        <w:t>“</w:t>
      </w:r>
      <w:r w:rsidR="00806144" w:rsidRPr="00AF6580">
        <w:rPr>
          <w:rFonts w:ascii="Palatino Linotype" w:hAnsi="Palatino Linotype" w:cs="Tahoma"/>
          <w:b/>
          <w:bCs/>
        </w:rPr>
        <w:t>DESCRIPCIÓN CLARA Y PRECISA DE LA INFORMACIÓN SOLICITADA</w:t>
      </w:r>
    </w:p>
    <w:p w14:paraId="43ACE1EF" w14:textId="614BBE4D" w:rsidR="00010BBD" w:rsidRPr="00010BBD" w:rsidRDefault="00EB771A" w:rsidP="007479DD">
      <w:pPr>
        <w:tabs>
          <w:tab w:val="left" w:pos="4667"/>
        </w:tabs>
        <w:spacing w:line="360" w:lineRule="auto"/>
        <w:ind w:left="567" w:right="567"/>
        <w:jc w:val="both"/>
        <w:rPr>
          <w:rFonts w:ascii="Palatino Linotype" w:hAnsi="Palatino Linotype" w:cs="Tahoma"/>
          <w:bCs/>
        </w:rPr>
      </w:pPr>
      <w:r w:rsidRPr="00EB771A">
        <w:rPr>
          <w:rFonts w:ascii="Palatino Linotype" w:hAnsi="Palatino Linotype" w:cs="Tahoma"/>
          <w:bCs/>
        </w:rPr>
        <w:t xml:space="preserve">Solicito amablemente el directorio de servidores públicos, (presidente, </w:t>
      </w:r>
      <w:proofErr w:type="gramStart"/>
      <w:r w:rsidRPr="00EB771A">
        <w:rPr>
          <w:rFonts w:ascii="Palatino Linotype" w:hAnsi="Palatino Linotype" w:cs="Tahoma"/>
          <w:bCs/>
        </w:rPr>
        <w:t>sindico</w:t>
      </w:r>
      <w:proofErr w:type="gramEnd"/>
      <w:r w:rsidRPr="00EB771A">
        <w:rPr>
          <w:rFonts w:ascii="Palatino Linotype" w:hAnsi="Palatino Linotype" w:cs="Tahoma"/>
          <w:bCs/>
        </w:rPr>
        <w:t xml:space="preserve">, regidores, directores, encargados de área, subdirectores, coordinadores tanto de ayuntamiento como de </w:t>
      </w:r>
      <w:proofErr w:type="spellStart"/>
      <w:r w:rsidRPr="00EB771A">
        <w:rPr>
          <w:rFonts w:ascii="Palatino Linotype" w:hAnsi="Palatino Linotype" w:cs="Tahoma"/>
          <w:bCs/>
        </w:rPr>
        <w:t>dif</w:t>
      </w:r>
      <w:proofErr w:type="spellEnd"/>
      <w:r w:rsidRPr="00EB771A">
        <w:rPr>
          <w:rFonts w:ascii="Palatino Linotype" w:hAnsi="Palatino Linotype" w:cs="Tahoma"/>
          <w:bCs/>
        </w:rPr>
        <w:t>, donde contenga nombre,</w:t>
      </w:r>
      <w:r w:rsidR="00770D3F">
        <w:rPr>
          <w:rFonts w:ascii="Palatino Linotype" w:hAnsi="Palatino Linotype" w:cs="Tahoma"/>
          <w:bCs/>
        </w:rPr>
        <w:t xml:space="preserve"> </w:t>
      </w:r>
      <w:r w:rsidRPr="00EB771A">
        <w:rPr>
          <w:rFonts w:ascii="Palatino Linotype" w:hAnsi="Palatino Linotype" w:cs="Tahoma"/>
          <w:bCs/>
        </w:rPr>
        <w:t>cargo, números telefónicos oficiales, correo elec</w:t>
      </w:r>
      <w:r>
        <w:rPr>
          <w:rFonts w:ascii="Palatino Linotype" w:hAnsi="Palatino Linotype" w:cs="Tahoma"/>
          <w:bCs/>
        </w:rPr>
        <w:t>trónico y direcciones oficiales</w:t>
      </w:r>
      <w:r w:rsidR="00D96F7E" w:rsidRPr="00D96F7E">
        <w:rPr>
          <w:rFonts w:ascii="Palatino Linotype" w:hAnsi="Palatino Linotype" w:cs="Tahoma"/>
          <w:bCs/>
        </w:rPr>
        <w:t>.</w:t>
      </w:r>
      <w:r w:rsidR="00423280">
        <w:rPr>
          <w:rFonts w:ascii="Palatino Linotype" w:hAnsi="Palatino Linotype" w:cs="Tahoma"/>
          <w:bCs/>
        </w:rPr>
        <w:t>”</w:t>
      </w:r>
      <w:r>
        <w:rPr>
          <w:rFonts w:ascii="Palatino Linotype" w:hAnsi="Palatino Linotype" w:cs="Tahoma"/>
          <w:bCs/>
        </w:rPr>
        <w:t xml:space="preserve"> </w:t>
      </w:r>
      <w:r w:rsidRPr="00EB771A">
        <w:rPr>
          <w:rFonts w:ascii="Palatino Linotype" w:hAnsi="Palatino Linotype" w:cs="Tahoma"/>
          <w:bCs/>
          <w:i/>
        </w:rPr>
        <w:t>(Sic)</w:t>
      </w:r>
    </w:p>
    <w:p w14:paraId="3FBA4D76" w14:textId="77777777" w:rsidR="003733FE" w:rsidRDefault="003733FE" w:rsidP="007479DD">
      <w:pPr>
        <w:tabs>
          <w:tab w:val="left" w:pos="4667"/>
        </w:tabs>
        <w:spacing w:line="360" w:lineRule="auto"/>
        <w:ind w:left="567" w:right="567"/>
        <w:jc w:val="both"/>
        <w:rPr>
          <w:rFonts w:ascii="Palatino Linotype" w:hAnsi="Palatino Linotype" w:cs="Tahoma"/>
          <w:b/>
          <w:bCs/>
        </w:rPr>
      </w:pPr>
    </w:p>
    <w:p w14:paraId="7538FCBE" w14:textId="15CACE5D" w:rsidR="00806144" w:rsidRDefault="00A47499" w:rsidP="007479DD">
      <w:pPr>
        <w:tabs>
          <w:tab w:val="left" w:pos="4667"/>
        </w:tabs>
        <w:spacing w:line="360" w:lineRule="auto"/>
        <w:ind w:left="567" w:right="567"/>
        <w:jc w:val="both"/>
        <w:rPr>
          <w:rFonts w:ascii="Palatino Linotype" w:hAnsi="Palatino Linotype" w:cs="Tahoma"/>
          <w:b/>
          <w:bCs/>
        </w:rPr>
      </w:pPr>
      <w:r>
        <w:rPr>
          <w:rFonts w:ascii="Palatino Linotype" w:hAnsi="Palatino Linotype" w:cs="Tahoma"/>
          <w:b/>
          <w:bCs/>
        </w:rPr>
        <w:t>“</w:t>
      </w:r>
      <w:r w:rsidR="00806144" w:rsidRPr="00AF6580">
        <w:rPr>
          <w:rFonts w:ascii="Palatino Linotype" w:hAnsi="Palatino Linotype" w:cs="Tahoma"/>
          <w:b/>
          <w:bCs/>
        </w:rPr>
        <w:t>MODALIDAD DE ENTREGA</w:t>
      </w:r>
    </w:p>
    <w:p w14:paraId="2644F7BE" w14:textId="2D91635C" w:rsidR="00806144" w:rsidRPr="00AF6580" w:rsidRDefault="00010BBD" w:rsidP="007479DD">
      <w:pPr>
        <w:tabs>
          <w:tab w:val="left" w:pos="4667"/>
        </w:tabs>
        <w:spacing w:line="360" w:lineRule="auto"/>
        <w:ind w:left="567" w:right="567"/>
        <w:jc w:val="both"/>
        <w:rPr>
          <w:rFonts w:ascii="Palatino Linotype" w:hAnsi="Palatino Linotype" w:cs="Tahoma"/>
          <w:bCs/>
        </w:rPr>
      </w:pPr>
      <w:r>
        <w:rPr>
          <w:rFonts w:ascii="Palatino Linotype" w:hAnsi="Palatino Linotype" w:cs="Tahoma"/>
          <w:bCs/>
        </w:rPr>
        <w:t>A través del SAIMEX</w:t>
      </w:r>
      <w:r w:rsidR="00A3387F">
        <w:rPr>
          <w:rFonts w:ascii="Palatino Linotype" w:hAnsi="Palatino Linotype" w:cs="Tahoma"/>
          <w:bCs/>
        </w:rPr>
        <w:t>.</w:t>
      </w:r>
      <w:r w:rsidR="00A47499">
        <w:rPr>
          <w:rFonts w:ascii="Palatino Linotype" w:hAnsi="Palatino Linotype" w:cs="Tahoma"/>
          <w:bCs/>
        </w:rPr>
        <w:t>”</w:t>
      </w:r>
    </w:p>
    <w:p w14:paraId="73359543" w14:textId="77777777" w:rsidR="002D0324" w:rsidRDefault="002D0324" w:rsidP="007479DD">
      <w:pPr>
        <w:autoSpaceDE w:val="0"/>
        <w:autoSpaceDN w:val="0"/>
        <w:adjustRightInd w:val="0"/>
        <w:spacing w:line="360" w:lineRule="auto"/>
        <w:jc w:val="both"/>
        <w:rPr>
          <w:rFonts w:ascii="Palatino Linotype" w:hAnsi="Palatino Linotype" w:cs="Tahoma"/>
          <w:b/>
          <w:sz w:val="22"/>
          <w:szCs w:val="22"/>
        </w:rPr>
      </w:pPr>
    </w:p>
    <w:p w14:paraId="663653D5" w14:textId="77777777" w:rsidR="00EB771A" w:rsidRDefault="00EB771A" w:rsidP="007479DD">
      <w:pPr>
        <w:autoSpaceDE w:val="0"/>
        <w:autoSpaceDN w:val="0"/>
        <w:adjustRightInd w:val="0"/>
        <w:spacing w:line="360" w:lineRule="auto"/>
        <w:jc w:val="both"/>
        <w:rPr>
          <w:rFonts w:ascii="Palatino Linotype" w:hAnsi="Palatino Linotype" w:cs="Tahoma"/>
          <w:b/>
          <w:sz w:val="22"/>
          <w:szCs w:val="22"/>
        </w:rPr>
      </w:pPr>
    </w:p>
    <w:p w14:paraId="29C0D204" w14:textId="79EE0AC5" w:rsidR="009D7DDA" w:rsidRDefault="00C929A8" w:rsidP="007479DD">
      <w:pPr>
        <w:autoSpaceDE w:val="0"/>
        <w:autoSpaceDN w:val="0"/>
        <w:adjustRightInd w:val="0"/>
        <w:spacing w:line="360" w:lineRule="auto"/>
        <w:jc w:val="both"/>
        <w:rPr>
          <w:rFonts w:ascii="Palatino Linotype" w:hAnsi="Palatino Linotype" w:cs="Tahoma"/>
          <w:b/>
          <w:sz w:val="22"/>
          <w:szCs w:val="22"/>
        </w:rPr>
      </w:pPr>
      <w:r w:rsidRPr="00AF6580">
        <w:rPr>
          <w:rFonts w:ascii="Palatino Linotype" w:hAnsi="Palatino Linotype" w:cs="Tahoma"/>
          <w:b/>
          <w:sz w:val="22"/>
          <w:szCs w:val="22"/>
        </w:rPr>
        <w:lastRenderedPageBreak/>
        <w:t>II</w:t>
      </w:r>
      <w:r w:rsidR="009D7DDA" w:rsidRPr="00AF6580">
        <w:rPr>
          <w:rFonts w:ascii="Palatino Linotype" w:hAnsi="Palatino Linotype" w:cs="Tahoma"/>
          <w:b/>
          <w:sz w:val="22"/>
          <w:szCs w:val="22"/>
        </w:rPr>
        <w:t xml:space="preserve">. Respuesta del </w:t>
      </w:r>
      <w:r w:rsidR="00E62E3B" w:rsidRPr="00AF6580">
        <w:rPr>
          <w:rFonts w:ascii="Palatino Linotype" w:hAnsi="Palatino Linotype" w:cs="Tahoma"/>
          <w:b/>
          <w:sz w:val="22"/>
          <w:szCs w:val="22"/>
        </w:rPr>
        <w:t>Sujeto Obligado</w:t>
      </w:r>
      <w:r w:rsidR="009D7DDA" w:rsidRPr="00AF6580">
        <w:rPr>
          <w:rFonts w:ascii="Palatino Linotype" w:hAnsi="Palatino Linotype" w:cs="Tahoma"/>
          <w:b/>
          <w:sz w:val="22"/>
          <w:szCs w:val="22"/>
        </w:rPr>
        <w:t>.</w:t>
      </w:r>
    </w:p>
    <w:p w14:paraId="3C202346" w14:textId="384B2840" w:rsidR="0092460E" w:rsidRDefault="0092460E" w:rsidP="007479DD">
      <w:pPr>
        <w:autoSpaceDE w:val="0"/>
        <w:autoSpaceDN w:val="0"/>
        <w:adjustRightInd w:val="0"/>
        <w:spacing w:line="360" w:lineRule="auto"/>
        <w:jc w:val="both"/>
        <w:rPr>
          <w:rFonts w:ascii="Palatino Linotype" w:hAnsi="Palatino Linotype" w:cs="Tahoma"/>
          <w:b/>
          <w:sz w:val="22"/>
          <w:szCs w:val="22"/>
        </w:rPr>
      </w:pPr>
    </w:p>
    <w:p w14:paraId="4B002802" w14:textId="4CAE8D8C" w:rsidR="0038757A" w:rsidRDefault="004B6B83" w:rsidP="007479DD">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En fecha </w:t>
      </w:r>
      <w:r w:rsidR="00961B5D">
        <w:rPr>
          <w:rFonts w:ascii="Palatino Linotype" w:hAnsi="Palatino Linotype" w:cs="Tahoma"/>
          <w:sz w:val="22"/>
          <w:szCs w:val="22"/>
        </w:rPr>
        <w:t>veinticinco</w:t>
      </w:r>
      <w:r w:rsidR="006359E0">
        <w:rPr>
          <w:rFonts w:ascii="Palatino Linotype" w:hAnsi="Palatino Linotype" w:cs="Tahoma"/>
          <w:sz w:val="22"/>
          <w:szCs w:val="22"/>
        </w:rPr>
        <w:t xml:space="preserve"> de enero de dos mil diecinueve</w:t>
      </w:r>
      <w:r w:rsidR="00207F72" w:rsidRPr="00207F72">
        <w:rPr>
          <w:rFonts w:ascii="Palatino Linotype" w:hAnsi="Palatino Linotype" w:cs="Tahoma"/>
          <w:sz w:val="22"/>
          <w:szCs w:val="22"/>
        </w:rPr>
        <w:t xml:space="preserve">, el Sujeto Obligado dio respuesta a la solicitud de acceso a la información con número de folio </w:t>
      </w:r>
      <w:r w:rsidR="00EB771A" w:rsidRPr="004B6B83">
        <w:rPr>
          <w:rFonts w:ascii="Palatino Linotype" w:hAnsi="Palatino Linotype" w:cs="Tahoma"/>
          <w:b/>
          <w:sz w:val="22"/>
          <w:szCs w:val="22"/>
        </w:rPr>
        <w:t>00007/JUCHITE/IP/2019</w:t>
      </w:r>
      <w:r w:rsidR="00961B5D">
        <w:rPr>
          <w:rFonts w:ascii="Palatino Linotype" w:hAnsi="Palatino Linotype" w:cs="Tahoma"/>
          <w:sz w:val="22"/>
          <w:szCs w:val="22"/>
        </w:rPr>
        <w:t xml:space="preserve">, </w:t>
      </w:r>
      <w:r w:rsidR="00207F72" w:rsidRPr="00207F72">
        <w:rPr>
          <w:rFonts w:ascii="Palatino Linotype" w:hAnsi="Palatino Linotype" w:cs="Tahoma"/>
          <w:sz w:val="22"/>
          <w:szCs w:val="22"/>
        </w:rPr>
        <w:t>a través del Sistema de Acceso a la Información Mexiquense (SAIMEX)</w:t>
      </w:r>
      <w:r w:rsidR="006359E0">
        <w:rPr>
          <w:rFonts w:ascii="Palatino Linotype" w:hAnsi="Palatino Linotype" w:cs="Tahoma"/>
          <w:sz w:val="22"/>
          <w:szCs w:val="22"/>
        </w:rPr>
        <w:t>, mediante</w:t>
      </w:r>
      <w:r>
        <w:rPr>
          <w:rFonts w:ascii="Palatino Linotype" w:hAnsi="Palatino Linotype" w:cs="Tahoma"/>
          <w:sz w:val="22"/>
          <w:szCs w:val="22"/>
        </w:rPr>
        <w:t xml:space="preserve"> Oficio número TRANSPARENCIA/JUCHI/014/2019</w:t>
      </w:r>
      <w:r w:rsidR="006359E0">
        <w:rPr>
          <w:rFonts w:ascii="Palatino Linotype" w:hAnsi="Palatino Linotype" w:cs="Tahoma"/>
          <w:sz w:val="22"/>
          <w:szCs w:val="22"/>
        </w:rPr>
        <w:t xml:space="preserve">, emitido por el </w:t>
      </w:r>
      <w:r>
        <w:rPr>
          <w:rFonts w:ascii="Palatino Linotype" w:hAnsi="Palatino Linotype" w:cs="Tahoma"/>
          <w:sz w:val="22"/>
          <w:szCs w:val="22"/>
        </w:rPr>
        <w:t>Subdirector de Administración</w:t>
      </w:r>
      <w:r w:rsidR="006359E0">
        <w:rPr>
          <w:rFonts w:ascii="Palatino Linotype" w:hAnsi="Palatino Linotype" w:cs="Tahoma"/>
          <w:sz w:val="22"/>
          <w:szCs w:val="22"/>
        </w:rPr>
        <w:t xml:space="preserve">, </w:t>
      </w:r>
      <w:r w:rsidR="00207F72" w:rsidRPr="00207F72">
        <w:rPr>
          <w:rFonts w:ascii="Palatino Linotype" w:hAnsi="Palatino Linotype" w:cs="Tahoma"/>
          <w:sz w:val="22"/>
          <w:szCs w:val="22"/>
        </w:rPr>
        <w:t>en la que en su parte medular señaló lo siguiente:</w:t>
      </w:r>
      <w:r w:rsidR="006359E0">
        <w:rPr>
          <w:rFonts w:ascii="Palatino Linotype" w:hAnsi="Palatino Linotype" w:cs="Tahoma"/>
          <w:sz w:val="22"/>
          <w:szCs w:val="22"/>
        </w:rPr>
        <w:tab/>
      </w:r>
    </w:p>
    <w:p w14:paraId="24F00AF0" w14:textId="77777777" w:rsidR="0038757A" w:rsidRDefault="0038757A" w:rsidP="007479DD">
      <w:pPr>
        <w:autoSpaceDE w:val="0"/>
        <w:autoSpaceDN w:val="0"/>
        <w:adjustRightInd w:val="0"/>
        <w:spacing w:line="360" w:lineRule="auto"/>
        <w:jc w:val="both"/>
        <w:rPr>
          <w:rFonts w:ascii="Palatino Linotype" w:hAnsi="Palatino Linotype" w:cs="Tahoma"/>
          <w:sz w:val="22"/>
          <w:szCs w:val="22"/>
        </w:rPr>
      </w:pPr>
    </w:p>
    <w:p w14:paraId="1270FCD8" w14:textId="032A682C" w:rsidR="006359E0" w:rsidRPr="004B6B83" w:rsidRDefault="006359E0" w:rsidP="004B6B83">
      <w:pPr>
        <w:autoSpaceDE w:val="0"/>
        <w:autoSpaceDN w:val="0"/>
        <w:adjustRightInd w:val="0"/>
        <w:spacing w:line="360" w:lineRule="auto"/>
        <w:ind w:left="708"/>
        <w:jc w:val="both"/>
        <w:rPr>
          <w:rFonts w:ascii="Palatino Linotype" w:hAnsi="Palatino Linotype" w:cs="Tahoma"/>
          <w:sz w:val="22"/>
          <w:szCs w:val="22"/>
        </w:rPr>
      </w:pPr>
      <w:r w:rsidRPr="006359E0">
        <w:rPr>
          <w:rFonts w:ascii="Palatino Linotype" w:hAnsi="Palatino Linotype" w:cs="Tahoma"/>
          <w:szCs w:val="22"/>
        </w:rPr>
        <w:t>…</w:t>
      </w:r>
      <w:r w:rsidR="004B6B83">
        <w:rPr>
          <w:rFonts w:ascii="Palatino Linotype" w:hAnsi="Palatino Linotype" w:cs="Tahoma"/>
          <w:sz w:val="22"/>
          <w:szCs w:val="22"/>
        </w:rPr>
        <w:t xml:space="preserve"> </w:t>
      </w:r>
      <w:r w:rsidR="004B6B83">
        <w:rPr>
          <w:rFonts w:ascii="Palatino Linotype" w:hAnsi="Palatino Linotype" w:cs="Tahoma"/>
          <w:szCs w:val="22"/>
        </w:rPr>
        <w:t>no podemos otorgarle lo requerido ya que aún no sé a terminado de obtener todos los datos ya que faltan algunas personas por entregar documento, así mismo le comento que respecto a la lista de trabajadores del DIF la debe requerir con la dependencia correspondiente ya que ellos llevan un control aparte</w:t>
      </w:r>
      <w:r w:rsidR="0038757A">
        <w:rPr>
          <w:rFonts w:ascii="Palatino Linotype" w:hAnsi="Palatino Linotype" w:cs="Tahoma"/>
          <w:szCs w:val="22"/>
        </w:rPr>
        <w:t>.</w:t>
      </w:r>
    </w:p>
    <w:p w14:paraId="4487E563" w14:textId="5AEE269F" w:rsidR="0038757A" w:rsidRPr="004B6B83" w:rsidRDefault="0038757A" w:rsidP="007479DD">
      <w:pPr>
        <w:autoSpaceDE w:val="0"/>
        <w:autoSpaceDN w:val="0"/>
        <w:adjustRightInd w:val="0"/>
        <w:spacing w:line="360" w:lineRule="auto"/>
        <w:jc w:val="both"/>
        <w:rPr>
          <w:rFonts w:ascii="Palatino Linotype" w:hAnsi="Palatino Linotype" w:cs="Tahoma"/>
          <w:i/>
          <w:szCs w:val="22"/>
        </w:rPr>
      </w:pPr>
      <w:r>
        <w:rPr>
          <w:rFonts w:ascii="Palatino Linotype" w:hAnsi="Palatino Linotype" w:cs="Tahoma"/>
          <w:szCs w:val="22"/>
        </w:rPr>
        <w:tab/>
        <w:t>...</w:t>
      </w:r>
      <w:r w:rsidR="004B6B83">
        <w:rPr>
          <w:rFonts w:ascii="Palatino Linotype" w:hAnsi="Palatino Linotype" w:cs="Tahoma"/>
          <w:szCs w:val="22"/>
        </w:rPr>
        <w:t xml:space="preserve"> </w:t>
      </w:r>
      <w:r w:rsidR="004B6B83" w:rsidRPr="004B6B83">
        <w:rPr>
          <w:rFonts w:ascii="Palatino Linotype" w:hAnsi="Palatino Linotype" w:cs="Tahoma"/>
          <w:i/>
          <w:szCs w:val="22"/>
        </w:rPr>
        <w:t>(Sic.)</w:t>
      </w:r>
    </w:p>
    <w:p w14:paraId="2228C9C6" w14:textId="11696542" w:rsidR="00CD0CBA" w:rsidRDefault="00CD0CBA" w:rsidP="007479DD">
      <w:pPr>
        <w:autoSpaceDE w:val="0"/>
        <w:autoSpaceDN w:val="0"/>
        <w:adjustRightInd w:val="0"/>
        <w:spacing w:line="360" w:lineRule="auto"/>
        <w:jc w:val="both"/>
        <w:rPr>
          <w:rFonts w:ascii="Palatino Linotype" w:hAnsi="Palatino Linotype" w:cs="Tahoma"/>
          <w:b/>
          <w:sz w:val="22"/>
          <w:szCs w:val="22"/>
        </w:rPr>
      </w:pPr>
    </w:p>
    <w:p w14:paraId="7017C937" w14:textId="5BC78DA9" w:rsidR="00035017" w:rsidRDefault="00C55151" w:rsidP="007479DD">
      <w:pPr>
        <w:autoSpaceDE w:val="0"/>
        <w:autoSpaceDN w:val="0"/>
        <w:adjustRightInd w:val="0"/>
        <w:spacing w:line="360" w:lineRule="auto"/>
        <w:jc w:val="both"/>
        <w:rPr>
          <w:rFonts w:ascii="Palatino Linotype" w:hAnsi="Palatino Linotype" w:cs="Tahoma"/>
          <w:b/>
          <w:sz w:val="22"/>
          <w:szCs w:val="22"/>
        </w:rPr>
      </w:pPr>
      <w:r w:rsidRPr="00AF6580">
        <w:rPr>
          <w:rFonts w:ascii="Palatino Linotype" w:hAnsi="Palatino Linotype" w:cs="Tahoma"/>
          <w:b/>
          <w:sz w:val="22"/>
          <w:szCs w:val="22"/>
        </w:rPr>
        <w:t>I</w:t>
      </w:r>
      <w:r w:rsidR="005A4952">
        <w:rPr>
          <w:rFonts w:ascii="Palatino Linotype" w:hAnsi="Palatino Linotype" w:cs="Tahoma"/>
          <w:b/>
          <w:sz w:val="22"/>
          <w:szCs w:val="22"/>
        </w:rPr>
        <w:t>II</w:t>
      </w:r>
      <w:r w:rsidRPr="00AF6580">
        <w:rPr>
          <w:rFonts w:ascii="Palatino Linotype" w:hAnsi="Palatino Linotype" w:cs="Tahoma"/>
          <w:b/>
          <w:sz w:val="22"/>
          <w:szCs w:val="22"/>
        </w:rPr>
        <w:t xml:space="preserve">. </w:t>
      </w:r>
      <w:r w:rsidR="004100AA" w:rsidRPr="00AF6580">
        <w:rPr>
          <w:rFonts w:ascii="Palatino Linotype" w:hAnsi="Palatino Linotype" w:cs="Tahoma"/>
          <w:b/>
          <w:sz w:val="22"/>
          <w:szCs w:val="22"/>
        </w:rPr>
        <w:t>Interposición</w:t>
      </w:r>
      <w:r w:rsidR="0094782C" w:rsidRPr="00AF6580">
        <w:rPr>
          <w:rFonts w:ascii="Palatino Linotype" w:hAnsi="Palatino Linotype" w:cs="Tahoma"/>
          <w:b/>
          <w:sz w:val="22"/>
          <w:szCs w:val="22"/>
        </w:rPr>
        <w:t xml:space="preserve"> del Recurso de R</w:t>
      </w:r>
      <w:r w:rsidR="00C25238" w:rsidRPr="00AF6580">
        <w:rPr>
          <w:rFonts w:ascii="Palatino Linotype" w:hAnsi="Palatino Linotype" w:cs="Tahoma"/>
          <w:b/>
          <w:sz w:val="22"/>
          <w:szCs w:val="22"/>
        </w:rPr>
        <w:t xml:space="preserve">evisión. </w:t>
      </w:r>
    </w:p>
    <w:p w14:paraId="119270A7" w14:textId="77777777" w:rsidR="002659F3" w:rsidRPr="00AF6580" w:rsidRDefault="002659F3" w:rsidP="007479DD">
      <w:pPr>
        <w:autoSpaceDE w:val="0"/>
        <w:autoSpaceDN w:val="0"/>
        <w:adjustRightInd w:val="0"/>
        <w:spacing w:line="360" w:lineRule="auto"/>
        <w:jc w:val="both"/>
        <w:rPr>
          <w:rFonts w:ascii="Palatino Linotype" w:hAnsi="Palatino Linotype" w:cs="Tahoma"/>
          <w:b/>
          <w:sz w:val="22"/>
          <w:szCs w:val="22"/>
        </w:rPr>
      </w:pPr>
    </w:p>
    <w:p w14:paraId="2DB91932" w14:textId="7CA58844" w:rsidR="004025EB" w:rsidRPr="00A50EAF" w:rsidRDefault="004025EB" w:rsidP="004025EB">
      <w:pPr>
        <w:autoSpaceDE w:val="0"/>
        <w:autoSpaceDN w:val="0"/>
        <w:adjustRightInd w:val="0"/>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Con fecha </w:t>
      </w:r>
      <w:r w:rsidR="004B6B83">
        <w:rPr>
          <w:rFonts w:ascii="Palatino Linotype" w:hAnsi="Palatino Linotype" w:cs="Tahoma"/>
          <w:sz w:val="22"/>
          <w:szCs w:val="22"/>
        </w:rPr>
        <w:t>treinta</w:t>
      </w:r>
      <w:r w:rsidR="0038757A">
        <w:rPr>
          <w:rFonts w:ascii="Palatino Linotype" w:hAnsi="Palatino Linotype" w:cs="Tahoma"/>
          <w:sz w:val="22"/>
          <w:szCs w:val="22"/>
        </w:rPr>
        <w:t xml:space="preserve"> de enero de dos mil diecinueve</w:t>
      </w:r>
      <w:r w:rsidRPr="00A50EAF">
        <w:rPr>
          <w:rFonts w:ascii="Palatino Linotype" w:hAnsi="Palatino Linotype" w:cs="Tahoma"/>
          <w:sz w:val="22"/>
          <w:szCs w:val="22"/>
        </w:rPr>
        <w:t xml:space="preserve">, se recibió en este </w:t>
      </w:r>
      <w:r w:rsidRPr="00A50EAF">
        <w:rPr>
          <w:rFonts w:ascii="Palatino Linotype" w:eastAsia="Calibri" w:hAnsi="Palatino Linotype" w:cs="Tahoma"/>
          <w:sz w:val="22"/>
          <w:szCs w:val="22"/>
          <w:lang w:eastAsia="en-US"/>
        </w:rPr>
        <w:t xml:space="preserve">Instituto, a través del </w:t>
      </w:r>
      <w:r w:rsidRPr="00A50EAF">
        <w:rPr>
          <w:rFonts w:ascii="Palatino Linotype" w:hAnsi="Palatino Linotype" w:cs="Tahoma"/>
          <w:sz w:val="22"/>
          <w:szCs w:val="22"/>
        </w:rPr>
        <w:t xml:space="preserve">Sistema de Acceso a la Información Mexiquense (SAIMEX), el Recurso de Revisión interpuesto por el </w:t>
      </w:r>
      <w:r>
        <w:rPr>
          <w:rFonts w:ascii="Palatino Linotype" w:hAnsi="Palatino Linotype" w:cs="Tahoma"/>
          <w:sz w:val="22"/>
          <w:szCs w:val="22"/>
        </w:rPr>
        <w:t>P</w:t>
      </w:r>
      <w:r w:rsidRPr="00A50EAF">
        <w:rPr>
          <w:rFonts w:ascii="Palatino Linotype" w:hAnsi="Palatino Linotype" w:cs="Tahoma"/>
          <w:sz w:val="22"/>
          <w:szCs w:val="22"/>
        </w:rPr>
        <w:t>articular, en contra de la respuesta del Sujeto Obligado, en los siguientes términos:</w:t>
      </w:r>
    </w:p>
    <w:p w14:paraId="1BD552C8" w14:textId="1FDE567F" w:rsidR="00C25238" w:rsidRPr="00AF6580" w:rsidRDefault="00C25238" w:rsidP="007479DD">
      <w:pPr>
        <w:tabs>
          <w:tab w:val="left" w:pos="4667"/>
        </w:tabs>
        <w:spacing w:line="360" w:lineRule="auto"/>
        <w:jc w:val="both"/>
        <w:rPr>
          <w:rFonts w:ascii="Palatino Linotype" w:hAnsi="Palatino Linotype" w:cs="Tahoma"/>
          <w:bCs/>
          <w:sz w:val="22"/>
          <w:szCs w:val="22"/>
        </w:rPr>
      </w:pPr>
    </w:p>
    <w:p w14:paraId="61D581D2" w14:textId="7DC36D5A" w:rsidR="00C25238" w:rsidRPr="00AF6580" w:rsidRDefault="0038757A" w:rsidP="00D74998">
      <w:pPr>
        <w:tabs>
          <w:tab w:val="left" w:pos="4667"/>
        </w:tabs>
        <w:spacing w:line="360" w:lineRule="auto"/>
        <w:ind w:left="567" w:right="567"/>
        <w:jc w:val="both"/>
        <w:rPr>
          <w:rFonts w:ascii="Palatino Linotype" w:hAnsi="Palatino Linotype" w:cs="Tahoma"/>
          <w:bCs/>
          <w:sz w:val="22"/>
          <w:szCs w:val="22"/>
          <w:lang w:val="es-MX"/>
        </w:rPr>
      </w:pPr>
      <w:r>
        <w:rPr>
          <w:rFonts w:ascii="Palatino Linotype" w:hAnsi="Palatino Linotype" w:cs="Tahoma"/>
          <w:b/>
          <w:bCs/>
          <w:sz w:val="22"/>
          <w:szCs w:val="22"/>
          <w:lang w:val="es-MX"/>
        </w:rPr>
        <w:t>“</w:t>
      </w:r>
      <w:r w:rsidR="00C25238" w:rsidRPr="0038757A">
        <w:rPr>
          <w:rFonts w:ascii="Palatino Linotype" w:hAnsi="Palatino Linotype" w:cs="Tahoma"/>
          <w:b/>
          <w:bCs/>
          <w:szCs w:val="22"/>
          <w:lang w:val="es-MX"/>
        </w:rPr>
        <w:t>ACTO IMPUGNADO</w:t>
      </w:r>
    </w:p>
    <w:p w14:paraId="2367BCD2" w14:textId="250D0182" w:rsidR="00D74998" w:rsidRDefault="004B6B83" w:rsidP="00770D3F">
      <w:pPr>
        <w:autoSpaceDE w:val="0"/>
        <w:autoSpaceDN w:val="0"/>
        <w:adjustRightInd w:val="0"/>
        <w:spacing w:line="360" w:lineRule="auto"/>
        <w:ind w:left="567" w:right="567"/>
        <w:jc w:val="both"/>
        <w:rPr>
          <w:rFonts w:ascii="Palatino Linotype" w:hAnsi="Palatino Linotype" w:cs="Tahoma"/>
          <w:bCs/>
        </w:rPr>
      </w:pPr>
      <w:r w:rsidRPr="004B6B83">
        <w:rPr>
          <w:rFonts w:ascii="Palatino Linotype" w:hAnsi="Palatino Linotype" w:cs="Tahoma"/>
          <w:bCs/>
        </w:rPr>
        <w:t xml:space="preserve">Solicito amablemente el directorio de servidores públicos, (presidente, sindico, regidores, directores, encargados de área, subdirectores, coordinadores tanto de ayuntamiento como de </w:t>
      </w:r>
      <w:proofErr w:type="spellStart"/>
      <w:r w:rsidRPr="004B6B83">
        <w:rPr>
          <w:rFonts w:ascii="Palatino Linotype" w:hAnsi="Palatino Linotype" w:cs="Tahoma"/>
          <w:bCs/>
        </w:rPr>
        <w:t>dif</w:t>
      </w:r>
      <w:proofErr w:type="spellEnd"/>
      <w:r w:rsidRPr="004B6B83">
        <w:rPr>
          <w:rFonts w:ascii="Palatino Linotype" w:hAnsi="Palatino Linotype" w:cs="Tahoma"/>
          <w:bCs/>
        </w:rPr>
        <w:t xml:space="preserve">, donde contenga </w:t>
      </w:r>
      <w:proofErr w:type="spellStart"/>
      <w:r w:rsidRPr="004B6B83">
        <w:rPr>
          <w:rFonts w:ascii="Palatino Linotype" w:hAnsi="Palatino Linotype" w:cs="Tahoma"/>
          <w:bCs/>
        </w:rPr>
        <w:t>nombre</w:t>
      </w:r>
      <w:proofErr w:type="gramStart"/>
      <w:r w:rsidRPr="004B6B83">
        <w:rPr>
          <w:rFonts w:ascii="Palatino Linotype" w:hAnsi="Palatino Linotype" w:cs="Tahoma"/>
          <w:bCs/>
        </w:rPr>
        <w:t>,cargo</w:t>
      </w:r>
      <w:proofErr w:type="spellEnd"/>
      <w:proofErr w:type="gramEnd"/>
      <w:r w:rsidRPr="004B6B83">
        <w:rPr>
          <w:rFonts w:ascii="Palatino Linotype" w:hAnsi="Palatino Linotype" w:cs="Tahoma"/>
          <w:bCs/>
        </w:rPr>
        <w:t>, números telefónicos oficiales, correo electrónico y direcciones oficiales.</w:t>
      </w:r>
      <w:r w:rsidR="0038757A">
        <w:rPr>
          <w:rFonts w:ascii="Palatino Linotype" w:hAnsi="Palatino Linotype" w:cs="Tahoma"/>
          <w:bCs/>
        </w:rPr>
        <w:t>”</w:t>
      </w:r>
      <w:r w:rsidR="0038757A" w:rsidRPr="0038757A">
        <w:rPr>
          <w:rFonts w:ascii="Palatino Linotype" w:hAnsi="Palatino Linotype" w:cs="Tahoma"/>
          <w:bCs/>
        </w:rPr>
        <w:t xml:space="preserve"> </w:t>
      </w:r>
      <w:r w:rsidR="004025EB">
        <w:rPr>
          <w:rFonts w:ascii="Palatino Linotype" w:hAnsi="Palatino Linotype" w:cs="Tahoma"/>
          <w:bCs/>
        </w:rPr>
        <w:t>(</w:t>
      </w:r>
      <w:r w:rsidR="004025EB" w:rsidRPr="002C2A78">
        <w:rPr>
          <w:rFonts w:ascii="Palatino Linotype" w:hAnsi="Palatino Linotype" w:cs="Tahoma"/>
          <w:bCs/>
          <w:i/>
        </w:rPr>
        <w:t>Sic.</w:t>
      </w:r>
      <w:r w:rsidR="004025EB">
        <w:rPr>
          <w:rFonts w:ascii="Palatino Linotype" w:hAnsi="Palatino Linotype" w:cs="Tahoma"/>
          <w:bCs/>
        </w:rPr>
        <w:t>)</w:t>
      </w:r>
    </w:p>
    <w:p w14:paraId="4749DC3D" w14:textId="77777777" w:rsidR="0038757A" w:rsidRDefault="0038757A" w:rsidP="00770D3F">
      <w:pPr>
        <w:autoSpaceDE w:val="0"/>
        <w:autoSpaceDN w:val="0"/>
        <w:adjustRightInd w:val="0"/>
        <w:spacing w:line="360" w:lineRule="auto"/>
        <w:ind w:left="567" w:right="567"/>
        <w:rPr>
          <w:rFonts w:ascii="Palatino Linotype" w:hAnsi="Palatino Linotype" w:cs="Tahoma"/>
          <w:bCs/>
        </w:rPr>
      </w:pPr>
    </w:p>
    <w:p w14:paraId="31EEECE4" w14:textId="77777777" w:rsidR="004B6B83" w:rsidRPr="0038757A" w:rsidRDefault="004B6B83" w:rsidP="00205828">
      <w:pPr>
        <w:autoSpaceDE w:val="0"/>
        <w:autoSpaceDN w:val="0"/>
        <w:adjustRightInd w:val="0"/>
        <w:spacing w:line="360" w:lineRule="auto"/>
        <w:ind w:right="567"/>
        <w:rPr>
          <w:rFonts w:ascii="Palatino Linotype" w:hAnsi="Palatino Linotype" w:cs="Tahoma"/>
          <w:b/>
          <w:bCs/>
        </w:rPr>
      </w:pPr>
    </w:p>
    <w:p w14:paraId="7C29F9E4" w14:textId="0DA0D312" w:rsidR="00C25238" w:rsidRPr="0038757A" w:rsidRDefault="0038757A" w:rsidP="007479DD">
      <w:pPr>
        <w:autoSpaceDE w:val="0"/>
        <w:autoSpaceDN w:val="0"/>
        <w:adjustRightInd w:val="0"/>
        <w:spacing w:line="360" w:lineRule="auto"/>
        <w:ind w:right="567" w:firstLine="567"/>
        <w:jc w:val="both"/>
        <w:rPr>
          <w:rFonts w:ascii="Palatino Linotype" w:hAnsi="Palatino Linotype" w:cs="Tahoma"/>
          <w:b/>
          <w:szCs w:val="22"/>
        </w:rPr>
      </w:pPr>
      <w:r>
        <w:rPr>
          <w:rFonts w:ascii="Palatino Linotype" w:hAnsi="Palatino Linotype" w:cs="Tahoma"/>
          <w:b/>
          <w:szCs w:val="22"/>
        </w:rPr>
        <w:lastRenderedPageBreak/>
        <w:t>“</w:t>
      </w:r>
      <w:r w:rsidR="00C25238" w:rsidRPr="0038757A">
        <w:rPr>
          <w:rFonts w:ascii="Palatino Linotype" w:hAnsi="Palatino Linotype" w:cs="Tahoma"/>
          <w:b/>
          <w:szCs w:val="22"/>
        </w:rPr>
        <w:t>RAZONES O MOTIVOS DE LA INCONFORMIDAD</w:t>
      </w:r>
    </w:p>
    <w:p w14:paraId="6051E199" w14:textId="5AE1B2F9" w:rsidR="0038757A" w:rsidRPr="00770D3F" w:rsidRDefault="00011FC4" w:rsidP="00770D3F">
      <w:pPr>
        <w:spacing w:line="360" w:lineRule="auto"/>
        <w:ind w:left="567" w:right="567"/>
        <w:jc w:val="both"/>
        <w:rPr>
          <w:rFonts w:ascii="Palatino Linotype" w:eastAsiaTheme="minorHAnsi" w:hAnsi="Palatino Linotype" w:cs="Tahoma"/>
          <w:lang w:val="es-MX" w:eastAsia="en-US"/>
        </w:rPr>
      </w:pPr>
      <w:proofErr w:type="gramStart"/>
      <w:r w:rsidRPr="00770D3F">
        <w:rPr>
          <w:rFonts w:ascii="Palatino Linotype" w:eastAsiaTheme="minorHAnsi" w:hAnsi="Palatino Linotype" w:cs="Tahoma"/>
          <w:lang w:val="es-MX" w:eastAsia="en-US"/>
        </w:rPr>
        <w:t>no</w:t>
      </w:r>
      <w:proofErr w:type="gramEnd"/>
      <w:r w:rsidRPr="00770D3F">
        <w:rPr>
          <w:rFonts w:ascii="Palatino Linotype" w:eastAsiaTheme="minorHAnsi" w:hAnsi="Palatino Linotype" w:cs="Tahoma"/>
          <w:lang w:val="es-MX" w:eastAsia="en-US"/>
        </w:rPr>
        <w:t xml:space="preserve"> es posible que a un mes de iniciar la administración </w:t>
      </w:r>
      <w:proofErr w:type="spellStart"/>
      <w:r w:rsidRPr="00770D3F">
        <w:rPr>
          <w:rFonts w:ascii="Palatino Linotype" w:eastAsiaTheme="minorHAnsi" w:hAnsi="Palatino Linotype" w:cs="Tahoma"/>
          <w:lang w:val="es-MX" w:eastAsia="en-US"/>
        </w:rPr>
        <w:t>publica</w:t>
      </w:r>
      <w:proofErr w:type="spellEnd"/>
      <w:r w:rsidRPr="00770D3F">
        <w:rPr>
          <w:rFonts w:ascii="Palatino Linotype" w:eastAsiaTheme="minorHAnsi" w:hAnsi="Palatino Linotype" w:cs="Tahoma"/>
          <w:lang w:val="es-MX" w:eastAsia="en-US"/>
        </w:rPr>
        <w:t xml:space="preserve"> no se cuente aun con un directorio.” </w:t>
      </w:r>
      <w:r w:rsidRPr="00770D3F">
        <w:rPr>
          <w:rFonts w:ascii="Palatino Linotype" w:hAnsi="Palatino Linotype" w:cs="Tahoma"/>
          <w:bCs/>
        </w:rPr>
        <w:t>(</w:t>
      </w:r>
      <w:r w:rsidRPr="00770D3F">
        <w:rPr>
          <w:rFonts w:ascii="Palatino Linotype" w:hAnsi="Palatino Linotype" w:cs="Tahoma"/>
          <w:bCs/>
          <w:i/>
        </w:rPr>
        <w:t>Sic.</w:t>
      </w:r>
      <w:r w:rsidRPr="00770D3F">
        <w:rPr>
          <w:rFonts w:ascii="Palatino Linotype" w:hAnsi="Palatino Linotype" w:cs="Tahoma"/>
          <w:bCs/>
        </w:rPr>
        <w:t>)</w:t>
      </w:r>
    </w:p>
    <w:p w14:paraId="028556A4" w14:textId="5FFA79D3" w:rsidR="0038757A" w:rsidRDefault="0038757A" w:rsidP="0038757A">
      <w:pPr>
        <w:spacing w:line="360" w:lineRule="auto"/>
        <w:ind w:left="567"/>
        <w:jc w:val="both"/>
        <w:rPr>
          <w:rFonts w:ascii="Palatino Linotype" w:eastAsiaTheme="minorHAnsi" w:hAnsi="Palatino Linotype" w:cs="Tahoma"/>
          <w:sz w:val="22"/>
          <w:szCs w:val="22"/>
          <w:lang w:val="es-MX" w:eastAsia="en-US"/>
        </w:rPr>
      </w:pPr>
    </w:p>
    <w:p w14:paraId="6EBE05F5" w14:textId="7F1FDE86" w:rsidR="00E445DA" w:rsidRDefault="005A4952" w:rsidP="007479DD">
      <w:pPr>
        <w:spacing w:line="360" w:lineRule="auto"/>
        <w:jc w:val="both"/>
        <w:rPr>
          <w:rFonts w:ascii="Palatino Linotype" w:eastAsia="Batang" w:hAnsi="Palatino Linotype" w:cs="Tahoma"/>
          <w:b/>
          <w:bCs/>
          <w:sz w:val="22"/>
          <w:szCs w:val="22"/>
        </w:rPr>
      </w:pPr>
      <w:r w:rsidRPr="004025EB">
        <w:rPr>
          <w:rFonts w:ascii="Palatino Linotype" w:hAnsi="Palatino Linotype" w:cs="Tahoma"/>
          <w:b/>
          <w:bCs/>
          <w:sz w:val="22"/>
          <w:szCs w:val="22"/>
          <w:lang w:val="es-MX"/>
        </w:rPr>
        <w:t>I</w:t>
      </w:r>
      <w:r w:rsidR="00B31222" w:rsidRPr="00AF6580">
        <w:rPr>
          <w:rFonts w:ascii="Palatino Linotype" w:hAnsi="Palatino Linotype" w:cs="Tahoma"/>
          <w:b/>
          <w:sz w:val="22"/>
          <w:szCs w:val="22"/>
        </w:rPr>
        <w:t xml:space="preserve">V. </w:t>
      </w:r>
      <w:r w:rsidR="00B31222" w:rsidRPr="00AF6580">
        <w:rPr>
          <w:rFonts w:ascii="Palatino Linotype" w:eastAsia="Batang" w:hAnsi="Palatino Linotype" w:cs="Tahoma"/>
          <w:b/>
          <w:bCs/>
          <w:sz w:val="22"/>
          <w:szCs w:val="22"/>
        </w:rPr>
        <w:t>Trámite</w:t>
      </w:r>
      <w:r w:rsidR="0094782C" w:rsidRPr="00AF6580">
        <w:rPr>
          <w:rFonts w:ascii="Palatino Linotype" w:eastAsia="Batang" w:hAnsi="Palatino Linotype" w:cs="Tahoma"/>
          <w:b/>
          <w:bCs/>
          <w:sz w:val="22"/>
          <w:szCs w:val="22"/>
        </w:rPr>
        <w:t xml:space="preserve"> del Recurso de R</w:t>
      </w:r>
      <w:r w:rsidR="00B31222" w:rsidRPr="00AF6580">
        <w:rPr>
          <w:rFonts w:ascii="Palatino Linotype" w:eastAsia="Batang" w:hAnsi="Palatino Linotype" w:cs="Tahoma"/>
          <w:b/>
          <w:bCs/>
          <w:sz w:val="22"/>
          <w:szCs w:val="22"/>
        </w:rPr>
        <w:t>evisión ante el Instituto</w:t>
      </w:r>
      <w:r w:rsidR="00E445DA" w:rsidRPr="00AF6580">
        <w:rPr>
          <w:rFonts w:ascii="Palatino Linotype" w:eastAsia="Batang" w:hAnsi="Palatino Linotype" w:cs="Tahoma"/>
          <w:b/>
          <w:bCs/>
          <w:sz w:val="22"/>
          <w:szCs w:val="22"/>
        </w:rPr>
        <w:t>.</w:t>
      </w:r>
    </w:p>
    <w:p w14:paraId="04A8B591" w14:textId="77777777" w:rsidR="0038757A" w:rsidRPr="00AF6580" w:rsidRDefault="0038757A" w:rsidP="007479DD">
      <w:pPr>
        <w:spacing w:line="360" w:lineRule="auto"/>
        <w:jc w:val="both"/>
        <w:rPr>
          <w:rFonts w:ascii="Palatino Linotype" w:eastAsia="Batang" w:hAnsi="Palatino Linotype" w:cs="Tahoma"/>
          <w:b/>
          <w:bCs/>
          <w:sz w:val="22"/>
          <w:szCs w:val="22"/>
        </w:rPr>
      </w:pPr>
    </w:p>
    <w:p w14:paraId="0AF7825E" w14:textId="7A9FAB6F" w:rsidR="00B31222" w:rsidRPr="00AF6580" w:rsidRDefault="00A90F9B" w:rsidP="007479DD">
      <w:pPr>
        <w:spacing w:line="360" w:lineRule="auto"/>
        <w:jc w:val="both"/>
        <w:rPr>
          <w:rFonts w:ascii="Palatino Linotype" w:eastAsia="Batang" w:hAnsi="Palatino Linotype" w:cs="Tahoma"/>
          <w:bCs/>
          <w:sz w:val="22"/>
          <w:szCs w:val="22"/>
          <w:lang w:val="es-MX"/>
        </w:rPr>
      </w:pPr>
      <w:r w:rsidRPr="00AF6580">
        <w:rPr>
          <w:rFonts w:ascii="Palatino Linotype" w:eastAsia="Batang" w:hAnsi="Palatino Linotype" w:cs="Tahoma"/>
          <w:b/>
          <w:bCs/>
          <w:sz w:val="22"/>
          <w:szCs w:val="22"/>
        </w:rPr>
        <w:t xml:space="preserve">a) </w:t>
      </w:r>
      <w:r w:rsidR="0094782C" w:rsidRPr="00AF6580">
        <w:rPr>
          <w:rFonts w:ascii="Palatino Linotype" w:eastAsia="Batang" w:hAnsi="Palatino Linotype" w:cs="Tahoma"/>
          <w:b/>
          <w:bCs/>
          <w:sz w:val="22"/>
          <w:szCs w:val="22"/>
        </w:rPr>
        <w:t>Turno del Recurso de R</w:t>
      </w:r>
      <w:r w:rsidR="00B31222" w:rsidRPr="00AF6580">
        <w:rPr>
          <w:rFonts w:ascii="Palatino Linotype" w:eastAsia="Batang" w:hAnsi="Palatino Linotype" w:cs="Tahoma"/>
          <w:b/>
          <w:bCs/>
          <w:sz w:val="22"/>
          <w:szCs w:val="22"/>
        </w:rPr>
        <w:t>evisión</w:t>
      </w:r>
      <w:r w:rsidRPr="00AF6580">
        <w:rPr>
          <w:rFonts w:ascii="Palatino Linotype" w:eastAsia="Batang" w:hAnsi="Palatino Linotype" w:cs="Tahoma"/>
          <w:b/>
          <w:bCs/>
          <w:sz w:val="22"/>
          <w:szCs w:val="22"/>
        </w:rPr>
        <w:t>.</w:t>
      </w:r>
      <w:r w:rsidR="00B31222" w:rsidRPr="00AF6580">
        <w:rPr>
          <w:rFonts w:ascii="Palatino Linotype" w:eastAsia="Batang" w:hAnsi="Palatino Linotype" w:cs="Tahoma"/>
          <w:b/>
          <w:bCs/>
          <w:sz w:val="22"/>
          <w:szCs w:val="22"/>
        </w:rPr>
        <w:t xml:space="preserve"> </w:t>
      </w:r>
      <w:r w:rsidR="00916DEB">
        <w:rPr>
          <w:rFonts w:ascii="Palatino Linotype" w:eastAsia="Batang" w:hAnsi="Palatino Linotype" w:cs="Tahoma"/>
          <w:bCs/>
          <w:sz w:val="22"/>
          <w:szCs w:val="22"/>
          <w:lang w:val="es-MX"/>
        </w:rPr>
        <w:t>El treinta</w:t>
      </w:r>
      <w:r w:rsidR="00625DFB" w:rsidRPr="00AF6580">
        <w:rPr>
          <w:rFonts w:ascii="Palatino Linotype" w:eastAsia="Batang" w:hAnsi="Palatino Linotype" w:cs="Tahoma"/>
          <w:bCs/>
          <w:sz w:val="22"/>
          <w:szCs w:val="22"/>
          <w:lang w:val="es-MX"/>
        </w:rPr>
        <w:t xml:space="preserve"> de </w:t>
      </w:r>
      <w:r w:rsidR="0038757A">
        <w:rPr>
          <w:rFonts w:ascii="Palatino Linotype" w:eastAsia="Batang" w:hAnsi="Palatino Linotype" w:cs="Tahoma"/>
          <w:bCs/>
          <w:sz w:val="22"/>
          <w:szCs w:val="22"/>
          <w:lang w:val="es-MX"/>
        </w:rPr>
        <w:t>enero</w:t>
      </w:r>
      <w:r w:rsidR="006C3747" w:rsidRPr="00AF6580">
        <w:rPr>
          <w:rFonts w:ascii="Palatino Linotype" w:eastAsia="Batang" w:hAnsi="Palatino Linotype" w:cs="Tahoma"/>
          <w:bCs/>
          <w:sz w:val="22"/>
          <w:szCs w:val="22"/>
          <w:lang w:val="es-MX"/>
        </w:rPr>
        <w:t xml:space="preserve"> </w:t>
      </w:r>
      <w:r w:rsidR="0038757A">
        <w:rPr>
          <w:rFonts w:ascii="Palatino Linotype" w:eastAsia="Batang" w:hAnsi="Palatino Linotype" w:cs="Tahoma"/>
          <w:bCs/>
          <w:sz w:val="22"/>
          <w:szCs w:val="22"/>
          <w:lang w:val="es-MX"/>
        </w:rPr>
        <w:t>de dos mil diecinueve</w:t>
      </w:r>
      <w:r w:rsidR="00B31222" w:rsidRPr="00AF6580">
        <w:rPr>
          <w:rFonts w:ascii="Palatino Linotype" w:eastAsia="Batang" w:hAnsi="Palatino Linotype" w:cs="Tahoma"/>
          <w:bCs/>
          <w:sz w:val="22"/>
          <w:szCs w:val="22"/>
          <w:lang w:val="es-MX"/>
        </w:rPr>
        <w:t xml:space="preserve">, este Instituto asignó el número de expediente </w:t>
      </w:r>
      <w:r w:rsidR="00916DEB" w:rsidRPr="00916DEB">
        <w:rPr>
          <w:rFonts w:ascii="Palatino Linotype" w:eastAsia="Batang" w:hAnsi="Palatino Linotype" w:cs="Tahoma"/>
          <w:b/>
          <w:bCs/>
          <w:sz w:val="22"/>
          <w:szCs w:val="22"/>
          <w:lang w:val="es-MX"/>
        </w:rPr>
        <w:t>00346/INFOEM/IP/RR/2019</w:t>
      </w:r>
      <w:r w:rsidR="00916DEB">
        <w:rPr>
          <w:rFonts w:ascii="Palatino Linotype" w:eastAsia="Batang" w:hAnsi="Palatino Linotype" w:cs="Tahoma"/>
          <w:b/>
          <w:bCs/>
          <w:sz w:val="22"/>
          <w:szCs w:val="22"/>
          <w:lang w:val="es-MX"/>
        </w:rPr>
        <w:t xml:space="preserve"> </w:t>
      </w:r>
      <w:r w:rsidR="00D26AE1" w:rsidRPr="00AF6580">
        <w:rPr>
          <w:rFonts w:ascii="Palatino Linotype" w:eastAsia="Batang" w:hAnsi="Palatino Linotype" w:cs="Tahoma"/>
          <w:bCs/>
          <w:sz w:val="22"/>
          <w:szCs w:val="22"/>
          <w:lang w:val="es-MX"/>
        </w:rPr>
        <w:t>al Recurso de R</w:t>
      </w:r>
      <w:r w:rsidR="00B31222" w:rsidRPr="00AF6580">
        <w:rPr>
          <w:rFonts w:ascii="Palatino Linotype" w:eastAsia="Batang" w:hAnsi="Palatino Linotype" w:cs="Tahoma"/>
          <w:bCs/>
          <w:sz w:val="22"/>
          <w:szCs w:val="22"/>
          <w:lang w:val="es-MX"/>
        </w:rPr>
        <w:t xml:space="preserve">evisión, con base en el sistema aprobado por el Pleno de este </w:t>
      </w:r>
      <w:r w:rsidR="00A854FF" w:rsidRPr="00AF6580">
        <w:rPr>
          <w:rFonts w:ascii="Palatino Linotype" w:eastAsia="Batang" w:hAnsi="Palatino Linotype" w:cs="Tahoma"/>
          <w:bCs/>
          <w:sz w:val="22"/>
          <w:szCs w:val="22"/>
          <w:lang w:val="es-MX"/>
        </w:rPr>
        <w:t>Órgano Garante y</w:t>
      </w:r>
      <w:r w:rsidR="00B31222" w:rsidRPr="00AF6580">
        <w:rPr>
          <w:rFonts w:ascii="Palatino Linotype" w:eastAsia="Batang" w:hAnsi="Palatino Linotype" w:cs="Tahoma"/>
          <w:bCs/>
          <w:sz w:val="22"/>
          <w:szCs w:val="22"/>
          <w:lang w:val="es-MX"/>
        </w:rPr>
        <w:t xml:space="preserve"> lo turnó a</w:t>
      </w:r>
      <w:r w:rsidR="00625DFB" w:rsidRPr="00AF6580">
        <w:rPr>
          <w:rFonts w:ascii="Palatino Linotype" w:eastAsia="Batang" w:hAnsi="Palatino Linotype" w:cs="Tahoma"/>
          <w:bCs/>
          <w:sz w:val="22"/>
          <w:szCs w:val="22"/>
          <w:lang w:val="es-MX"/>
        </w:rPr>
        <w:t>l Comisionado Ponente</w:t>
      </w:r>
      <w:r w:rsidR="00A854FF" w:rsidRPr="00AF6580">
        <w:rPr>
          <w:rFonts w:ascii="Palatino Linotype" w:eastAsia="Batang" w:hAnsi="Palatino Linotype" w:cs="Tahoma"/>
          <w:bCs/>
          <w:sz w:val="22"/>
          <w:szCs w:val="22"/>
          <w:lang w:val="es-MX"/>
        </w:rPr>
        <w:t xml:space="preserve"> Luis Gustavo Parra Noriega</w:t>
      </w:r>
      <w:r w:rsidR="00B31222" w:rsidRPr="00AF6580">
        <w:rPr>
          <w:rFonts w:ascii="Palatino Linotype" w:eastAsia="Batang" w:hAnsi="Palatino Linotype" w:cs="Tahoma"/>
          <w:bCs/>
          <w:sz w:val="22"/>
          <w:szCs w:val="22"/>
          <w:lang w:val="es-MX"/>
        </w:rPr>
        <w:t xml:space="preserve">, para los efectos del artículo </w:t>
      </w:r>
      <w:r w:rsidR="00625DFB" w:rsidRPr="00AF6580">
        <w:rPr>
          <w:rFonts w:ascii="Palatino Linotype" w:eastAsia="Batang" w:hAnsi="Palatino Linotype" w:cs="Tahoma"/>
          <w:bCs/>
          <w:sz w:val="22"/>
          <w:szCs w:val="22"/>
          <w:lang w:val="es-MX"/>
        </w:rPr>
        <w:t>185</w:t>
      </w:r>
      <w:r w:rsidR="00B31222" w:rsidRPr="00AF6580">
        <w:rPr>
          <w:rFonts w:ascii="Palatino Linotype" w:eastAsia="Batang" w:hAnsi="Palatino Linotype" w:cs="Tahoma"/>
          <w:bCs/>
          <w:sz w:val="22"/>
          <w:szCs w:val="22"/>
          <w:lang w:val="es-MX"/>
        </w:rPr>
        <w:t>, fracción I</w:t>
      </w:r>
      <w:r w:rsidR="007B5B7B">
        <w:rPr>
          <w:rFonts w:ascii="Palatino Linotype" w:eastAsia="Batang" w:hAnsi="Palatino Linotype" w:cs="Tahoma"/>
          <w:bCs/>
          <w:sz w:val="22"/>
          <w:szCs w:val="22"/>
          <w:lang w:val="es-MX"/>
        </w:rPr>
        <w:t>,</w:t>
      </w:r>
      <w:r w:rsidR="00B31222" w:rsidRPr="00AF6580">
        <w:rPr>
          <w:rFonts w:ascii="Palatino Linotype" w:eastAsia="Batang" w:hAnsi="Palatino Linotype" w:cs="Tahoma"/>
          <w:bCs/>
          <w:sz w:val="22"/>
          <w:szCs w:val="22"/>
          <w:lang w:val="es-MX"/>
        </w:rPr>
        <w:t xml:space="preserve"> de la </w:t>
      </w:r>
      <w:r w:rsidR="00625DFB" w:rsidRPr="00AF6580">
        <w:rPr>
          <w:rFonts w:ascii="Palatino Linotype" w:eastAsia="Batang" w:hAnsi="Palatino Linotype" w:cs="Tahoma"/>
          <w:bCs/>
          <w:sz w:val="22"/>
          <w:szCs w:val="22"/>
          <w:lang w:val="es-MX"/>
        </w:rPr>
        <w:t>Ley de Transparencia y Acceso a la Información Pública del Estado de México y Municipios</w:t>
      </w:r>
      <w:r w:rsidR="00B31222" w:rsidRPr="00AF6580">
        <w:rPr>
          <w:rFonts w:ascii="Palatino Linotype" w:eastAsia="Batang" w:hAnsi="Palatino Linotype" w:cs="Tahoma"/>
          <w:bCs/>
          <w:sz w:val="22"/>
          <w:szCs w:val="22"/>
          <w:lang w:val="es-MX"/>
        </w:rPr>
        <w:t>.</w:t>
      </w:r>
    </w:p>
    <w:p w14:paraId="5450F516" w14:textId="77777777" w:rsidR="00B31222" w:rsidRPr="00AF6580" w:rsidRDefault="00B31222" w:rsidP="007479DD">
      <w:pPr>
        <w:spacing w:line="360" w:lineRule="auto"/>
        <w:jc w:val="both"/>
        <w:rPr>
          <w:rFonts w:ascii="Palatino Linotype" w:eastAsia="Batang" w:hAnsi="Palatino Linotype" w:cs="Tahoma"/>
          <w:b/>
          <w:bCs/>
          <w:sz w:val="22"/>
          <w:szCs w:val="22"/>
        </w:rPr>
      </w:pPr>
    </w:p>
    <w:p w14:paraId="1C2146B6" w14:textId="036190C1" w:rsidR="00625DFB" w:rsidRDefault="00625DFB" w:rsidP="007479DD">
      <w:pPr>
        <w:spacing w:line="360" w:lineRule="auto"/>
        <w:jc w:val="both"/>
        <w:rPr>
          <w:rFonts w:ascii="Palatino Linotype" w:hAnsi="Palatino Linotype" w:cs="Tahoma"/>
          <w:bCs/>
          <w:sz w:val="22"/>
          <w:szCs w:val="22"/>
          <w:lang w:val="es-MX"/>
        </w:rPr>
      </w:pPr>
      <w:r w:rsidRPr="00AF6580">
        <w:rPr>
          <w:rFonts w:ascii="Palatino Linotype" w:eastAsia="Batang" w:hAnsi="Palatino Linotype" w:cs="Tahoma"/>
          <w:b/>
          <w:bCs/>
          <w:sz w:val="22"/>
          <w:szCs w:val="22"/>
        </w:rPr>
        <w:t>b</w:t>
      </w:r>
      <w:r w:rsidR="009F46DC" w:rsidRPr="00AF6580">
        <w:rPr>
          <w:rFonts w:ascii="Palatino Linotype" w:eastAsia="Batang" w:hAnsi="Palatino Linotype" w:cs="Tahoma"/>
          <w:b/>
          <w:bCs/>
          <w:sz w:val="22"/>
          <w:szCs w:val="22"/>
        </w:rPr>
        <w:t xml:space="preserve">) </w:t>
      </w:r>
      <w:r w:rsidR="0094782C" w:rsidRPr="00AF6580">
        <w:rPr>
          <w:rFonts w:ascii="Palatino Linotype" w:eastAsia="Batang" w:hAnsi="Palatino Linotype" w:cs="Tahoma"/>
          <w:b/>
          <w:bCs/>
          <w:sz w:val="22"/>
          <w:szCs w:val="22"/>
        </w:rPr>
        <w:t>Admisión del Recurso de R</w:t>
      </w:r>
      <w:r w:rsidR="00B31222" w:rsidRPr="00AF6580">
        <w:rPr>
          <w:rFonts w:ascii="Palatino Linotype" w:eastAsia="Batang" w:hAnsi="Palatino Linotype" w:cs="Tahoma"/>
          <w:b/>
          <w:bCs/>
          <w:sz w:val="22"/>
          <w:szCs w:val="22"/>
        </w:rPr>
        <w:t>evisión</w:t>
      </w:r>
      <w:r w:rsidR="00B31222" w:rsidRPr="00AF6580">
        <w:rPr>
          <w:rFonts w:ascii="Palatino Linotype" w:eastAsia="Batang" w:hAnsi="Palatino Linotype" w:cs="Tahoma"/>
          <w:b/>
          <w:bCs/>
          <w:sz w:val="22"/>
          <w:szCs w:val="22"/>
          <w:lang w:val="es-ES_tradnl"/>
        </w:rPr>
        <w:t xml:space="preserve">. </w:t>
      </w:r>
      <w:r w:rsidR="009F034A">
        <w:rPr>
          <w:rFonts w:ascii="Palatino Linotype" w:eastAsia="Batang" w:hAnsi="Palatino Linotype" w:cs="Tahoma"/>
          <w:bCs/>
          <w:sz w:val="22"/>
          <w:szCs w:val="22"/>
          <w:lang w:val="es-ES_tradnl"/>
        </w:rPr>
        <w:t>El seis</w:t>
      </w:r>
      <w:r w:rsidR="00CB05F4" w:rsidRPr="00AF6580">
        <w:rPr>
          <w:rFonts w:ascii="Palatino Linotype" w:eastAsia="Batang" w:hAnsi="Palatino Linotype" w:cs="Tahoma"/>
          <w:bCs/>
          <w:sz w:val="22"/>
          <w:szCs w:val="22"/>
          <w:lang w:val="es-ES_tradnl"/>
        </w:rPr>
        <w:t xml:space="preserve"> </w:t>
      </w:r>
      <w:r w:rsidRPr="00AF6580">
        <w:rPr>
          <w:rFonts w:ascii="Palatino Linotype" w:eastAsia="Batang" w:hAnsi="Palatino Linotype" w:cs="Tahoma"/>
          <w:bCs/>
          <w:sz w:val="22"/>
          <w:szCs w:val="22"/>
          <w:lang w:val="es-ES_tradnl"/>
        </w:rPr>
        <w:t xml:space="preserve">de </w:t>
      </w:r>
      <w:r w:rsidR="0038757A">
        <w:rPr>
          <w:rFonts w:ascii="Palatino Linotype" w:eastAsia="Batang" w:hAnsi="Palatino Linotype" w:cs="Tahoma"/>
          <w:bCs/>
          <w:sz w:val="22"/>
          <w:szCs w:val="22"/>
          <w:lang w:val="es-ES_tradnl"/>
        </w:rPr>
        <w:t>febrero</w:t>
      </w:r>
      <w:r w:rsidR="00B31222" w:rsidRPr="00AF6580">
        <w:rPr>
          <w:rFonts w:ascii="Palatino Linotype" w:eastAsia="Batang" w:hAnsi="Palatino Linotype" w:cs="Tahoma"/>
          <w:bCs/>
          <w:sz w:val="22"/>
          <w:szCs w:val="22"/>
          <w:lang w:val="es-ES_tradnl"/>
        </w:rPr>
        <w:t xml:space="preserve"> de dos mil dieciocho, </w:t>
      </w:r>
      <w:r w:rsidR="009F46DC" w:rsidRPr="00AF6580">
        <w:rPr>
          <w:rFonts w:ascii="Palatino Linotype" w:hAnsi="Palatino Linotype" w:cs="Tahoma"/>
          <w:sz w:val="22"/>
          <w:szCs w:val="22"/>
        </w:rPr>
        <w:t>se</w:t>
      </w:r>
      <w:r w:rsidR="009F46DC" w:rsidRPr="00AF6580">
        <w:rPr>
          <w:rFonts w:ascii="Palatino Linotype" w:eastAsia="Calibri" w:hAnsi="Palatino Linotype" w:cs="Tahoma"/>
          <w:sz w:val="22"/>
          <w:szCs w:val="22"/>
          <w:lang w:val="es-MX" w:eastAsia="en-US"/>
        </w:rPr>
        <w:t xml:space="preserve"> acordó la admisión de</w:t>
      </w:r>
      <w:r w:rsidR="009F46DC" w:rsidRPr="00AF6580">
        <w:rPr>
          <w:rFonts w:ascii="Palatino Linotype" w:hAnsi="Palatino Linotype" w:cs="Tahoma"/>
          <w:sz w:val="22"/>
          <w:szCs w:val="22"/>
        </w:rPr>
        <w:t xml:space="preserve">l </w:t>
      </w:r>
      <w:r w:rsidR="0094782C" w:rsidRPr="00AF6580">
        <w:rPr>
          <w:rFonts w:ascii="Palatino Linotype" w:hAnsi="Palatino Linotype" w:cs="Tahoma"/>
          <w:sz w:val="22"/>
          <w:szCs w:val="22"/>
        </w:rPr>
        <w:t>Recurso de R</w:t>
      </w:r>
      <w:r w:rsidR="009F46DC" w:rsidRPr="00AF6580">
        <w:rPr>
          <w:rFonts w:ascii="Palatino Linotype" w:hAnsi="Palatino Linotype" w:cs="Tahoma"/>
          <w:sz w:val="22"/>
          <w:szCs w:val="22"/>
        </w:rPr>
        <w:t xml:space="preserve">evisión interpuesto por la parte </w:t>
      </w:r>
      <w:r w:rsidR="007B5B7B">
        <w:rPr>
          <w:rFonts w:ascii="Palatino Linotype" w:hAnsi="Palatino Linotype" w:cs="Tahoma"/>
          <w:sz w:val="22"/>
          <w:szCs w:val="22"/>
        </w:rPr>
        <w:t>R</w:t>
      </w:r>
      <w:r w:rsidR="007B5B7B" w:rsidRPr="00AF6580">
        <w:rPr>
          <w:rFonts w:ascii="Palatino Linotype" w:hAnsi="Palatino Linotype" w:cs="Tahoma"/>
          <w:sz w:val="22"/>
          <w:szCs w:val="22"/>
        </w:rPr>
        <w:t xml:space="preserve">ecurrente </w:t>
      </w:r>
      <w:r w:rsidR="009F46DC" w:rsidRPr="00AF6580">
        <w:rPr>
          <w:rFonts w:ascii="Palatino Linotype" w:hAnsi="Palatino Linotype" w:cs="Tahoma"/>
          <w:sz w:val="22"/>
          <w:szCs w:val="22"/>
        </w:rPr>
        <w:t xml:space="preserve">en contra </w:t>
      </w:r>
      <w:r w:rsidR="005F3F8B" w:rsidRPr="00AF6580">
        <w:rPr>
          <w:rFonts w:ascii="Palatino Linotype" w:hAnsi="Palatino Linotype" w:cs="Tahoma"/>
          <w:sz w:val="22"/>
          <w:szCs w:val="22"/>
        </w:rPr>
        <w:t>de</w:t>
      </w:r>
      <w:r w:rsidR="0038757A">
        <w:rPr>
          <w:rFonts w:ascii="Palatino Linotype" w:hAnsi="Palatino Linotype" w:cs="Tahoma"/>
          <w:sz w:val="22"/>
          <w:szCs w:val="22"/>
        </w:rPr>
        <w:t>l</w:t>
      </w:r>
      <w:r w:rsidR="004025EB">
        <w:rPr>
          <w:rFonts w:ascii="Palatino Linotype" w:hAnsi="Palatino Linotype" w:cs="Tahoma"/>
          <w:sz w:val="22"/>
          <w:szCs w:val="22"/>
        </w:rPr>
        <w:t xml:space="preserve"> </w:t>
      </w:r>
      <w:r w:rsidR="0038757A" w:rsidRPr="0038757A">
        <w:rPr>
          <w:rFonts w:ascii="Palatino Linotype" w:hAnsi="Palatino Linotype" w:cs="Tahoma"/>
          <w:sz w:val="22"/>
          <w:szCs w:val="22"/>
        </w:rPr>
        <w:t xml:space="preserve">Ayuntamiento de </w:t>
      </w:r>
      <w:proofErr w:type="spellStart"/>
      <w:r w:rsidR="009F034A" w:rsidRPr="009F034A">
        <w:rPr>
          <w:rFonts w:ascii="Palatino Linotype" w:hAnsi="Palatino Linotype" w:cs="Tahoma"/>
          <w:sz w:val="22"/>
          <w:szCs w:val="22"/>
        </w:rPr>
        <w:t>Juchitepec</w:t>
      </w:r>
      <w:proofErr w:type="spellEnd"/>
      <w:r w:rsidR="009F46DC" w:rsidRPr="00AF6580">
        <w:rPr>
          <w:rFonts w:ascii="Palatino Linotype" w:hAnsi="Palatino Linotype" w:cs="Tahoma"/>
          <w:sz w:val="22"/>
          <w:szCs w:val="22"/>
        </w:rPr>
        <w:t>, en términos del artículo 1</w:t>
      </w:r>
      <w:r w:rsidRPr="00AF6580">
        <w:rPr>
          <w:rFonts w:ascii="Palatino Linotype" w:hAnsi="Palatino Linotype" w:cs="Tahoma"/>
          <w:sz w:val="22"/>
          <w:szCs w:val="22"/>
        </w:rPr>
        <w:t>85</w:t>
      </w:r>
      <w:r w:rsidR="009F46DC" w:rsidRPr="00AF6580">
        <w:rPr>
          <w:rFonts w:ascii="Palatino Linotype" w:hAnsi="Palatino Linotype" w:cs="Tahoma"/>
          <w:sz w:val="22"/>
          <w:szCs w:val="22"/>
        </w:rPr>
        <w:t>, fracciones I y II</w:t>
      </w:r>
      <w:r w:rsidR="00D02370">
        <w:rPr>
          <w:rFonts w:ascii="Palatino Linotype" w:hAnsi="Palatino Linotype" w:cs="Tahoma"/>
          <w:sz w:val="22"/>
          <w:szCs w:val="22"/>
        </w:rPr>
        <w:t>,</w:t>
      </w:r>
      <w:r w:rsidR="009F46DC" w:rsidRPr="00AF6580">
        <w:rPr>
          <w:rFonts w:ascii="Palatino Linotype" w:hAnsi="Palatino Linotype" w:cs="Tahoma"/>
          <w:sz w:val="22"/>
          <w:szCs w:val="22"/>
        </w:rPr>
        <w:t xml:space="preserve"> de la </w:t>
      </w:r>
      <w:r w:rsidRPr="00AF6580">
        <w:rPr>
          <w:rFonts w:ascii="Palatino Linotype" w:hAnsi="Palatino Linotype" w:cs="Tahoma"/>
          <w:bCs/>
          <w:sz w:val="22"/>
          <w:szCs w:val="22"/>
          <w:lang w:val="es-MX"/>
        </w:rPr>
        <w:t>Ley de Transparencia y Acceso a la Información Pública del Estado de México y Municipios</w:t>
      </w:r>
      <w:r w:rsidR="0001771D" w:rsidRPr="00AF6580">
        <w:rPr>
          <w:rFonts w:ascii="Palatino Linotype" w:hAnsi="Palatino Linotype" w:cs="Tahoma"/>
          <w:bCs/>
          <w:sz w:val="22"/>
          <w:szCs w:val="22"/>
          <w:lang w:val="es-MX"/>
        </w:rPr>
        <w:t>;</w:t>
      </w:r>
      <w:r w:rsidRPr="00AF6580">
        <w:rPr>
          <w:rFonts w:ascii="Palatino Linotype" w:hAnsi="Palatino Linotype" w:cs="Tahoma"/>
          <w:bCs/>
          <w:sz w:val="22"/>
          <w:szCs w:val="22"/>
          <w:lang w:val="es-MX"/>
        </w:rPr>
        <w:t xml:space="preserve"> </w:t>
      </w:r>
      <w:r w:rsidR="009F034A" w:rsidRPr="009F034A">
        <w:rPr>
          <w:rFonts w:ascii="Palatino Linotype" w:hAnsi="Palatino Linotype" w:cs="Tahoma"/>
          <w:bCs/>
          <w:sz w:val="22"/>
          <w:szCs w:val="22"/>
          <w:lang w:val="es-MX"/>
        </w:rPr>
        <w:t>la cual fue notificada a las partes el mismo día, a través del Sistema de Acceso a la Información Mexiquense (SAIMEX), en el que se les otorgó un plazo de siete días hábiles posteriores a dichas notificaciones para que manifestaran lo que a su derecho conviniera y formularan alegatos</w:t>
      </w:r>
      <w:r w:rsidR="009F034A">
        <w:rPr>
          <w:rFonts w:ascii="Palatino Linotype" w:hAnsi="Palatino Linotype" w:cs="Tahoma"/>
          <w:bCs/>
          <w:sz w:val="22"/>
          <w:szCs w:val="22"/>
          <w:lang w:val="es-MX"/>
        </w:rPr>
        <w:t>.</w:t>
      </w:r>
    </w:p>
    <w:p w14:paraId="10896E85" w14:textId="77777777" w:rsidR="009F034A" w:rsidRPr="00AF6580" w:rsidRDefault="009F034A" w:rsidP="007479DD">
      <w:pPr>
        <w:spacing w:line="360" w:lineRule="auto"/>
        <w:jc w:val="both"/>
        <w:rPr>
          <w:rFonts w:ascii="Palatino Linotype" w:hAnsi="Palatino Linotype" w:cs="Tahoma"/>
          <w:sz w:val="22"/>
          <w:szCs w:val="22"/>
          <w:lang w:val="es-ES_tradnl"/>
        </w:rPr>
      </w:pPr>
    </w:p>
    <w:p w14:paraId="25285E35" w14:textId="2DA1862E" w:rsidR="00EC1C16" w:rsidRDefault="00581D41" w:rsidP="007479DD">
      <w:pPr>
        <w:spacing w:line="360" w:lineRule="auto"/>
        <w:jc w:val="both"/>
        <w:rPr>
          <w:rFonts w:ascii="Palatino Linotype" w:hAnsi="Palatino Linotype" w:cs="Tahoma"/>
          <w:sz w:val="22"/>
          <w:szCs w:val="22"/>
        </w:rPr>
      </w:pPr>
      <w:r w:rsidRPr="00AF6580">
        <w:rPr>
          <w:rFonts w:ascii="Palatino Linotype" w:hAnsi="Palatino Linotype" w:cs="Tahoma"/>
          <w:b/>
          <w:sz w:val="22"/>
          <w:szCs w:val="22"/>
        </w:rPr>
        <w:t>c)</w:t>
      </w:r>
      <w:r w:rsidR="00565C0E" w:rsidRPr="00AF6580">
        <w:rPr>
          <w:rFonts w:ascii="Palatino Linotype" w:hAnsi="Palatino Linotype" w:cs="Tahoma"/>
          <w:b/>
          <w:sz w:val="22"/>
          <w:szCs w:val="22"/>
        </w:rPr>
        <w:t xml:space="preserve"> </w:t>
      </w:r>
      <w:r w:rsidR="009F034A">
        <w:rPr>
          <w:rFonts w:ascii="Palatino Linotype" w:hAnsi="Palatino Linotype" w:cs="Tahoma"/>
          <w:b/>
          <w:sz w:val="22"/>
          <w:szCs w:val="22"/>
        </w:rPr>
        <w:t>Informe Justificado</w:t>
      </w:r>
      <w:r w:rsidRPr="00AF6580">
        <w:rPr>
          <w:rFonts w:ascii="Palatino Linotype" w:hAnsi="Palatino Linotype" w:cs="Tahoma"/>
          <w:b/>
          <w:sz w:val="22"/>
          <w:szCs w:val="22"/>
        </w:rPr>
        <w:t>.</w:t>
      </w:r>
      <w:r w:rsidR="008A134B" w:rsidRPr="00AF6580">
        <w:rPr>
          <w:rFonts w:ascii="Palatino Linotype" w:hAnsi="Palatino Linotype" w:cs="Tahoma"/>
          <w:b/>
          <w:sz w:val="22"/>
          <w:szCs w:val="22"/>
        </w:rPr>
        <w:t xml:space="preserve"> </w:t>
      </w:r>
      <w:r w:rsidR="009F034A">
        <w:rPr>
          <w:rFonts w:ascii="Palatino Linotype" w:hAnsi="Palatino Linotype" w:cs="Tahoma"/>
          <w:sz w:val="22"/>
          <w:szCs w:val="22"/>
        </w:rPr>
        <w:t>El seis de febrero</w:t>
      </w:r>
      <w:r w:rsidR="009F034A" w:rsidRPr="009F034A">
        <w:rPr>
          <w:rFonts w:ascii="Palatino Linotype" w:hAnsi="Palatino Linotype" w:cs="Tahoma"/>
          <w:sz w:val="22"/>
          <w:szCs w:val="22"/>
        </w:rPr>
        <w:t xml:space="preserve"> de d</w:t>
      </w:r>
      <w:r w:rsidR="009F034A">
        <w:rPr>
          <w:rFonts w:ascii="Palatino Linotype" w:hAnsi="Palatino Linotype" w:cs="Tahoma"/>
          <w:sz w:val="22"/>
          <w:szCs w:val="22"/>
        </w:rPr>
        <w:t>os mil diecinueve, se recibió</w:t>
      </w:r>
      <w:r w:rsidR="009F034A" w:rsidRPr="009F034A">
        <w:rPr>
          <w:rFonts w:ascii="Palatino Linotype" w:hAnsi="Palatino Linotype" w:cs="Tahoma"/>
          <w:sz w:val="22"/>
          <w:szCs w:val="22"/>
        </w:rPr>
        <w:t xml:space="preserve"> a través del Sistema de Acceso a la Info</w:t>
      </w:r>
      <w:r w:rsidR="009F034A">
        <w:rPr>
          <w:rFonts w:ascii="Palatino Linotype" w:hAnsi="Palatino Linotype" w:cs="Tahoma"/>
          <w:sz w:val="22"/>
          <w:szCs w:val="22"/>
        </w:rPr>
        <w:t>rmación Mexiquense (SAIMEX), el Informe Justificado emitido</w:t>
      </w:r>
      <w:r w:rsidR="009F034A" w:rsidRPr="009F034A">
        <w:rPr>
          <w:rFonts w:ascii="Palatino Linotype" w:hAnsi="Palatino Linotype" w:cs="Tahoma"/>
          <w:sz w:val="22"/>
          <w:szCs w:val="22"/>
        </w:rPr>
        <w:t xml:space="preserve"> por la </w:t>
      </w:r>
      <w:r w:rsidR="009F034A">
        <w:rPr>
          <w:rFonts w:ascii="Palatino Linotype" w:hAnsi="Palatino Linotype" w:cs="Tahoma"/>
          <w:sz w:val="22"/>
          <w:szCs w:val="22"/>
        </w:rPr>
        <w:t xml:space="preserve">Presidenta del Sistema Municipal </w:t>
      </w:r>
      <w:r w:rsidR="00EC1C16">
        <w:rPr>
          <w:rFonts w:ascii="Palatino Linotype" w:hAnsi="Palatino Linotype" w:cs="Tahoma"/>
          <w:sz w:val="22"/>
          <w:szCs w:val="22"/>
        </w:rPr>
        <w:t>DIF de</w:t>
      </w:r>
      <w:r w:rsidR="009F034A">
        <w:rPr>
          <w:rFonts w:ascii="Palatino Linotype" w:hAnsi="Palatino Linotype" w:cs="Tahoma"/>
          <w:sz w:val="22"/>
          <w:szCs w:val="22"/>
        </w:rPr>
        <w:t xml:space="preserve"> </w:t>
      </w:r>
      <w:proofErr w:type="spellStart"/>
      <w:r w:rsidR="009F034A">
        <w:rPr>
          <w:rFonts w:ascii="Palatino Linotype" w:hAnsi="Palatino Linotype" w:cs="Tahoma"/>
          <w:sz w:val="22"/>
          <w:szCs w:val="22"/>
        </w:rPr>
        <w:t>Juchi</w:t>
      </w:r>
      <w:r w:rsidR="00EC1C16">
        <w:rPr>
          <w:rFonts w:ascii="Palatino Linotype" w:hAnsi="Palatino Linotype" w:cs="Tahoma"/>
          <w:sz w:val="22"/>
          <w:szCs w:val="22"/>
        </w:rPr>
        <w:t>tepec</w:t>
      </w:r>
      <w:proofErr w:type="spellEnd"/>
      <w:r w:rsidR="00EC1C16">
        <w:rPr>
          <w:rFonts w:ascii="Palatino Linotype" w:hAnsi="Palatino Linotype" w:cs="Tahoma"/>
          <w:sz w:val="22"/>
          <w:szCs w:val="22"/>
        </w:rPr>
        <w:t xml:space="preserve"> y dirigido al Titular de la Unidad de Transparencia del Ayuntamiento, </w:t>
      </w:r>
      <w:r w:rsidR="005D4923" w:rsidRPr="005D4923">
        <w:rPr>
          <w:rFonts w:ascii="Palatino Linotype" w:hAnsi="Palatino Linotype" w:cs="Tahoma"/>
          <w:sz w:val="22"/>
          <w:szCs w:val="22"/>
        </w:rPr>
        <w:t>que en su parte medular menciona lo siguiente:</w:t>
      </w:r>
    </w:p>
    <w:p w14:paraId="7DD4EDA8" w14:textId="77777777" w:rsidR="00770D3F" w:rsidRPr="005D4923" w:rsidRDefault="00770D3F" w:rsidP="007479DD">
      <w:pPr>
        <w:spacing w:line="360" w:lineRule="auto"/>
        <w:jc w:val="both"/>
        <w:rPr>
          <w:rFonts w:ascii="Palatino Linotype" w:hAnsi="Palatino Linotype" w:cs="Tahoma"/>
          <w:b/>
          <w:sz w:val="22"/>
          <w:szCs w:val="22"/>
        </w:rPr>
      </w:pPr>
    </w:p>
    <w:p w14:paraId="768408C5" w14:textId="2D846D3C" w:rsidR="00EC1C16" w:rsidRDefault="003A42A8" w:rsidP="00EC1C16">
      <w:pPr>
        <w:spacing w:line="360" w:lineRule="auto"/>
        <w:ind w:left="567" w:right="567"/>
        <w:jc w:val="both"/>
        <w:rPr>
          <w:rFonts w:ascii="Palatino Linotype" w:hAnsi="Palatino Linotype" w:cs="Tahoma"/>
          <w:bCs/>
        </w:rPr>
      </w:pPr>
      <w:r w:rsidRPr="003A42A8">
        <w:rPr>
          <w:rFonts w:ascii="Palatino Linotype" w:hAnsi="Palatino Linotype" w:cs="Tahoma"/>
          <w:bCs/>
        </w:rPr>
        <w:t>“</w:t>
      </w:r>
      <w:r w:rsidR="00EC1C16">
        <w:rPr>
          <w:rFonts w:ascii="Palatino Linotype" w:hAnsi="Palatino Linotype" w:cs="Tahoma"/>
          <w:bCs/>
        </w:rPr>
        <w:t xml:space="preserve">… se integra anexo al presente oficio el directorio de los encargados de las diferentes áreas que integran el Sistema municipal DIF de </w:t>
      </w:r>
      <w:proofErr w:type="spellStart"/>
      <w:r w:rsidR="00EC1C16">
        <w:rPr>
          <w:rFonts w:ascii="Palatino Linotype" w:hAnsi="Palatino Linotype" w:cs="Tahoma"/>
          <w:bCs/>
        </w:rPr>
        <w:t>Juchitepec</w:t>
      </w:r>
      <w:proofErr w:type="spellEnd"/>
      <w:r w:rsidR="00EC1C16">
        <w:rPr>
          <w:rFonts w:ascii="Palatino Linotype" w:hAnsi="Palatino Linotype" w:cs="Tahoma"/>
          <w:bCs/>
        </w:rPr>
        <w:t>.</w:t>
      </w:r>
    </w:p>
    <w:p w14:paraId="519ABF48" w14:textId="38A90366" w:rsidR="00827577" w:rsidRDefault="00EC1C16" w:rsidP="00827577">
      <w:pPr>
        <w:spacing w:line="360" w:lineRule="auto"/>
        <w:ind w:left="567" w:right="567"/>
        <w:jc w:val="both"/>
        <w:rPr>
          <w:rFonts w:ascii="Palatino Linotype" w:hAnsi="Palatino Linotype" w:cs="Tahoma"/>
          <w:bCs/>
        </w:rPr>
      </w:pPr>
      <w:r>
        <w:rPr>
          <w:rFonts w:ascii="Palatino Linotype" w:hAnsi="Palatino Linotype" w:cs="Tahoma"/>
          <w:bCs/>
        </w:rPr>
        <w:t>…</w:t>
      </w:r>
      <w:r w:rsidR="003A42A8">
        <w:rPr>
          <w:rFonts w:ascii="Palatino Linotype" w:hAnsi="Palatino Linotype" w:cs="Tahoma"/>
          <w:bCs/>
        </w:rPr>
        <w:t>”</w:t>
      </w:r>
    </w:p>
    <w:p w14:paraId="26266D4B" w14:textId="124E0D4B" w:rsidR="00827577" w:rsidRPr="0027666E" w:rsidRDefault="00AB6A55" w:rsidP="0027666E">
      <w:pPr>
        <w:spacing w:line="360" w:lineRule="auto"/>
        <w:ind w:right="567"/>
        <w:jc w:val="both"/>
        <w:rPr>
          <w:rFonts w:ascii="Palatino Linotype" w:hAnsi="Palatino Linotype" w:cs="Tahoma"/>
          <w:bCs/>
          <w:sz w:val="22"/>
        </w:rPr>
      </w:pPr>
      <w:r>
        <w:rPr>
          <w:rFonts w:ascii="Palatino Linotype" w:hAnsi="Palatino Linotype" w:cs="Tahoma"/>
          <w:bCs/>
          <w:sz w:val="22"/>
        </w:rPr>
        <w:t xml:space="preserve">Anexo del Directorio del </w:t>
      </w:r>
    </w:p>
    <w:p w14:paraId="2B3BACF1" w14:textId="0A46F7A0" w:rsidR="00827577" w:rsidRDefault="00BD7025" w:rsidP="0040006A">
      <w:pPr>
        <w:spacing w:line="360" w:lineRule="auto"/>
        <w:jc w:val="both"/>
        <w:rPr>
          <w:rFonts w:ascii="Palatino Linotype" w:hAnsi="Palatino Linotype" w:cs="Tahoma"/>
          <w:bCs/>
          <w:iCs/>
          <w:sz w:val="22"/>
          <w:szCs w:val="22"/>
        </w:rPr>
      </w:pPr>
      <w:r>
        <w:rPr>
          <w:rFonts w:ascii="Palatino Linotype" w:hAnsi="Palatino Linotype" w:cs="Tahoma"/>
          <w:bCs/>
          <w:noProof/>
          <w:lang w:val="es-MX" w:eastAsia="es-MX"/>
        </w:rPr>
        <w:drawing>
          <wp:inline distT="0" distB="0" distL="0" distR="0" wp14:anchorId="5F96781C" wp14:editId="10BB7C0A">
            <wp:extent cx="6057233" cy="4933666"/>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5995" cy="4965238"/>
                    </a:xfrm>
                    <a:prstGeom prst="rect">
                      <a:avLst/>
                    </a:prstGeom>
                    <a:noFill/>
                    <a:ln>
                      <a:noFill/>
                    </a:ln>
                  </pic:spPr>
                </pic:pic>
              </a:graphicData>
            </a:graphic>
          </wp:inline>
        </w:drawing>
      </w:r>
    </w:p>
    <w:p w14:paraId="3F97E310" w14:textId="569F961E" w:rsidR="0027666E" w:rsidRPr="00770D3F" w:rsidRDefault="0027666E" w:rsidP="0040006A">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Como se puede visualizar de la imagen antes insertada, d</w:t>
      </w:r>
      <w:r w:rsidR="00BD7025">
        <w:rPr>
          <w:rFonts w:ascii="Palatino Linotype" w:hAnsi="Palatino Linotype" w:cs="Tahoma"/>
          <w:bCs/>
          <w:iCs/>
          <w:sz w:val="22"/>
          <w:szCs w:val="22"/>
        </w:rPr>
        <w:t xml:space="preserve">icho </w:t>
      </w:r>
      <w:r w:rsidR="00770D3F">
        <w:rPr>
          <w:rFonts w:ascii="Palatino Linotype" w:hAnsi="Palatino Linotype" w:cs="Tahoma"/>
          <w:bCs/>
          <w:iCs/>
          <w:sz w:val="22"/>
          <w:szCs w:val="22"/>
        </w:rPr>
        <w:t>D</w:t>
      </w:r>
      <w:r>
        <w:rPr>
          <w:rFonts w:ascii="Palatino Linotype" w:hAnsi="Palatino Linotype" w:cs="Tahoma"/>
          <w:bCs/>
          <w:iCs/>
          <w:sz w:val="22"/>
          <w:szCs w:val="22"/>
        </w:rPr>
        <w:t xml:space="preserve">irectorio </w:t>
      </w:r>
      <w:r w:rsidR="00770D3F">
        <w:rPr>
          <w:rFonts w:ascii="Palatino Linotype" w:hAnsi="Palatino Linotype" w:cs="Tahoma"/>
          <w:bCs/>
          <w:iCs/>
          <w:sz w:val="22"/>
          <w:szCs w:val="22"/>
        </w:rPr>
        <w:t>contiene nombre completo, cargo, número telefónico oficial, correo electrónico y</w:t>
      </w:r>
      <w:r w:rsidR="00BD7025">
        <w:rPr>
          <w:rFonts w:ascii="Palatino Linotype" w:hAnsi="Palatino Linotype" w:cs="Tahoma"/>
          <w:bCs/>
          <w:iCs/>
          <w:sz w:val="22"/>
          <w:szCs w:val="22"/>
        </w:rPr>
        <w:t xml:space="preserve"> dirección oficial de los servidores públicos del Sistema Municipal del DIF; sin embargo, es conveniente destacar que </w:t>
      </w:r>
      <w:r w:rsidR="00BD7025" w:rsidRPr="00770D3F">
        <w:rPr>
          <w:rFonts w:ascii="Palatino Linotype" w:hAnsi="Palatino Linotype" w:cs="Tahoma"/>
          <w:bCs/>
          <w:iCs/>
          <w:sz w:val="22"/>
          <w:szCs w:val="22"/>
        </w:rPr>
        <w:t>los correos electrónicos proporcio</w:t>
      </w:r>
      <w:r w:rsidRPr="00770D3F">
        <w:rPr>
          <w:rFonts w:ascii="Palatino Linotype" w:hAnsi="Palatino Linotype" w:cs="Tahoma"/>
          <w:bCs/>
          <w:iCs/>
          <w:sz w:val="22"/>
          <w:szCs w:val="22"/>
        </w:rPr>
        <w:t>nados en el mismo, no se encuentran completos.</w:t>
      </w:r>
    </w:p>
    <w:p w14:paraId="28A569B4" w14:textId="77777777" w:rsidR="005D4923" w:rsidRDefault="005D4923" w:rsidP="0040006A">
      <w:pPr>
        <w:spacing w:line="360" w:lineRule="auto"/>
        <w:jc w:val="both"/>
        <w:rPr>
          <w:rFonts w:ascii="Palatino Linotype" w:hAnsi="Palatino Linotype" w:cs="Tahoma"/>
          <w:b/>
          <w:bCs/>
          <w:iCs/>
          <w:sz w:val="22"/>
          <w:szCs w:val="22"/>
        </w:rPr>
      </w:pPr>
    </w:p>
    <w:p w14:paraId="75199AB9" w14:textId="411F4E8B" w:rsidR="005D4923" w:rsidRDefault="005D4923" w:rsidP="005D4923">
      <w:pPr>
        <w:spacing w:line="360" w:lineRule="auto"/>
        <w:jc w:val="both"/>
        <w:rPr>
          <w:rFonts w:ascii="Palatino Linotype" w:hAnsi="Palatino Linotype" w:cs="Tahoma"/>
          <w:b/>
          <w:sz w:val="22"/>
          <w:szCs w:val="24"/>
        </w:rPr>
      </w:pPr>
      <w:r>
        <w:rPr>
          <w:rFonts w:ascii="Palatino Linotype" w:hAnsi="Palatino Linotype" w:cs="Tahoma"/>
          <w:b/>
          <w:sz w:val="22"/>
          <w:szCs w:val="24"/>
        </w:rPr>
        <w:t xml:space="preserve">d) </w:t>
      </w:r>
      <w:r w:rsidRPr="004E591C">
        <w:rPr>
          <w:rFonts w:ascii="Palatino Linotype" w:hAnsi="Palatino Linotype" w:cs="Tahoma"/>
          <w:b/>
          <w:sz w:val="22"/>
          <w:szCs w:val="22"/>
        </w:rPr>
        <w:t xml:space="preserve">Vista </w:t>
      </w:r>
      <w:r w:rsidR="006172E3">
        <w:rPr>
          <w:rFonts w:ascii="Palatino Linotype" w:hAnsi="Palatino Linotype" w:cs="Tahoma"/>
          <w:b/>
          <w:sz w:val="22"/>
          <w:szCs w:val="22"/>
        </w:rPr>
        <w:t xml:space="preserve">del </w:t>
      </w:r>
      <w:r w:rsidR="006172E3" w:rsidRPr="004E591C">
        <w:rPr>
          <w:rFonts w:ascii="Palatino Linotype" w:hAnsi="Palatino Linotype" w:cs="Tahoma"/>
          <w:b/>
          <w:sz w:val="22"/>
          <w:szCs w:val="22"/>
        </w:rPr>
        <w:t>Informe</w:t>
      </w:r>
      <w:r w:rsidRPr="004E591C">
        <w:rPr>
          <w:rFonts w:ascii="Palatino Linotype" w:hAnsi="Palatino Linotype" w:cs="Tahoma"/>
          <w:b/>
          <w:sz w:val="22"/>
          <w:szCs w:val="22"/>
        </w:rPr>
        <w:t xml:space="preserve"> Justificado: </w:t>
      </w:r>
      <w:r w:rsidRPr="004E591C">
        <w:rPr>
          <w:rFonts w:ascii="Palatino Linotype" w:hAnsi="Palatino Linotype" w:cs="Tahoma"/>
          <w:sz w:val="22"/>
          <w:szCs w:val="22"/>
        </w:rPr>
        <w:t xml:space="preserve">El </w:t>
      </w:r>
      <w:r>
        <w:rPr>
          <w:rFonts w:ascii="Palatino Linotype" w:hAnsi="Palatino Linotype" w:cs="Tahoma"/>
          <w:sz w:val="22"/>
          <w:szCs w:val="22"/>
        </w:rPr>
        <w:t>once de marzo de dos mil diecinueve</w:t>
      </w:r>
      <w:r w:rsidRPr="004E591C">
        <w:rPr>
          <w:rFonts w:ascii="Palatino Linotype" w:hAnsi="Palatino Linotype" w:cs="Tahoma"/>
          <w:sz w:val="22"/>
          <w:szCs w:val="22"/>
        </w:rPr>
        <w:t xml:space="preserve">, se dictó acuerdo mediante el cual se puso a la vista del </w:t>
      </w:r>
      <w:r>
        <w:rPr>
          <w:rFonts w:ascii="Palatino Linotype" w:hAnsi="Palatino Linotype" w:cs="Tahoma"/>
          <w:sz w:val="22"/>
          <w:szCs w:val="22"/>
        </w:rPr>
        <w:t>P</w:t>
      </w:r>
      <w:r w:rsidRPr="004E591C">
        <w:rPr>
          <w:rFonts w:ascii="Palatino Linotype" w:hAnsi="Palatino Linotype" w:cs="Tahoma"/>
          <w:sz w:val="22"/>
          <w:szCs w:val="22"/>
        </w:rPr>
        <w:t xml:space="preserve">articular, </w:t>
      </w:r>
      <w:r>
        <w:rPr>
          <w:rFonts w:ascii="Palatino Linotype" w:hAnsi="Palatino Linotype" w:cs="Tahoma"/>
          <w:sz w:val="22"/>
          <w:szCs w:val="22"/>
        </w:rPr>
        <w:t>el Informe Justificado entregado</w:t>
      </w:r>
      <w:r w:rsidRPr="004E591C">
        <w:rPr>
          <w:rFonts w:ascii="Palatino Linotype" w:hAnsi="Palatino Linotype" w:cs="Tahoma"/>
          <w:sz w:val="22"/>
          <w:szCs w:val="22"/>
        </w:rPr>
        <w:t xml:space="preserve"> por el Sujeto Obligado </w:t>
      </w:r>
      <w:r>
        <w:rPr>
          <w:rFonts w:ascii="Palatino Linotype" w:hAnsi="Palatino Linotype" w:cs="Tahoma"/>
          <w:sz w:val="22"/>
          <w:szCs w:val="22"/>
        </w:rPr>
        <w:t>del Recurso de Revisión</w:t>
      </w:r>
      <w:r w:rsidRPr="004E591C">
        <w:rPr>
          <w:rFonts w:ascii="Palatino Linotype" w:hAnsi="Palatino Linotype" w:cs="Tahoma"/>
          <w:sz w:val="22"/>
          <w:szCs w:val="22"/>
        </w:rPr>
        <w:t xml:space="preserve"> citado al rubro, así como el </w:t>
      </w:r>
      <w:r w:rsidR="00D3782C" w:rsidRPr="004E591C">
        <w:rPr>
          <w:rFonts w:ascii="Palatino Linotype" w:hAnsi="Palatino Linotype" w:cs="Tahoma"/>
          <w:sz w:val="22"/>
          <w:szCs w:val="22"/>
        </w:rPr>
        <w:t>documento adjunto</w:t>
      </w:r>
      <w:r w:rsidRPr="004E591C">
        <w:rPr>
          <w:rFonts w:ascii="Palatino Linotype" w:hAnsi="Palatino Linotype" w:cs="Tahoma"/>
          <w:sz w:val="22"/>
          <w:szCs w:val="22"/>
        </w:rPr>
        <w:t xml:space="preserve">, por haber </w:t>
      </w:r>
      <w:r>
        <w:rPr>
          <w:rFonts w:ascii="Palatino Linotype" w:hAnsi="Palatino Linotype" w:cs="Tahoma"/>
          <w:sz w:val="22"/>
          <w:szCs w:val="22"/>
        </w:rPr>
        <w:t>modificado</w:t>
      </w:r>
      <w:r w:rsidRPr="004E591C">
        <w:rPr>
          <w:rFonts w:ascii="Palatino Linotype" w:hAnsi="Palatino Linotype" w:cs="Tahoma"/>
          <w:sz w:val="22"/>
          <w:szCs w:val="22"/>
        </w:rPr>
        <w:t xml:space="preserve"> su respuesta inicial, el cual fue notificado a las partes, en esa misma fecha, a través del Sistema de Acceso a la Información Mexiquense (SAIMEX). No obstante</w:t>
      </w:r>
      <w:r>
        <w:rPr>
          <w:rFonts w:ascii="Palatino Linotype" w:hAnsi="Palatino Linotype" w:cs="Tahoma"/>
          <w:bCs/>
          <w:iCs/>
          <w:sz w:val="22"/>
          <w:szCs w:val="22"/>
          <w:lang w:val="es-ES_tradnl"/>
        </w:rPr>
        <w:t>, el R</w:t>
      </w:r>
      <w:r w:rsidRPr="004E591C">
        <w:rPr>
          <w:rFonts w:ascii="Palatino Linotype" w:hAnsi="Palatino Linotype" w:cs="Tahoma"/>
          <w:bCs/>
          <w:iCs/>
          <w:sz w:val="22"/>
          <w:szCs w:val="22"/>
          <w:lang w:val="es-ES_tradnl"/>
        </w:rPr>
        <w:t>ecurrente omitió realizar manifestación alguna que a su derecho conviniera y asistiera</w:t>
      </w:r>
      <w:r w:rsidRPr="004E591C">
        <w:rPr>
          <w:rFonts w:ascii="Palatino Linotype" w:hAnsi="Palatino Linotype" w:cs="Tahoma"/>
          <w:bCs/>
          <w:iCs/>
          <w:sz w:val="22"/>
          <w:szCs w:val="22"/>
        </w:rPr>
        <w:t>.</w:t>
      </w:r>
    </w:p>
    <w:p w14:paraId="6CD4F3CE" w14:textId="77777777" w:rsidR="005D4923" w:rsidRPr="0027666E" w:rsidRDefault="005D4923" w:rsidP="0040006A">
      <w:pPr>
        <w:spacing w:line="360" w:lineRule="auto"/>
        <w:jc w:val="both"/>
        <w:rPr>
          <w:rFonts w:ascii="Palatino Linotype" w:hAnsi="Palatino Linotype" w:cs="Tahoma"/>
          <w:b/>
          <w:bCs/>
          <w:iCs/>
          <w:sz w:val="22"/>
          <w:szCs w:val="22"/>
        </w:rPr>
      </w:pPr>
    </w:p>
    <w:p w14:paraId="791AD190" w14:textId="765007B8" w:rsidR="0040006A" w:rsidRDefault="005D4923" w:rsidP="0040006A">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0040006A" w:rsidRPr="00AF6580">
        <w:rPr>
          <w:rFonts w:ascii="Palatino Linotype" w:hAnsi="Palatino Linotype" w:cs="Tahoma"/>
          <w:b/>
          <w:sz w:val="22"/>
          <w:szCs w:val="22"/>
        </w:rPr>
        <w:t>) Cierre de instrucción:</w:t>
      </w:r>
      <w:r w:rsidR="0040006A" w:rsidRPr="00AF6580">
        <w:rPr>
          <w:rFonts w:ascii="Palatino Linotype" w:hAnsi="Palatino Linotype" w:cs="Tahoma"/>
          <w:sz w:val="22"/>
          <w:szCs w:val="22"/>
        </w:rPr>
        <w:t xml:space="preserve"> El </w:t>
      </w:r>
      <w:r>
        <w:rPr>
          <w:rFonts w:ascii="Palatino Linotype" w:hAnsi="Palatino Linotype" w:cs="Tahoma"/>
          <w:sz w:val="22"/>
          <w:szCs w:val="22"/>
        </w:rPr>
        <w:t>trece</w:t>
      </w:r>
      <w:r w:rsidR="005322E1">
        <w:rPr>
          <w:rFonts w:ascii="Palatino Linotype" w:hAnsi="Palatino Linotype" w:cs="Tahoma"/>
          <w:sz w:val="22"/>
          <w:szCs w:val="22"/>
        </w:rPr>
        <w:t xml:space="preserve"> de marzo</w:t>
      </w:r>
      <w:r w:rsidR="0040006A">
        <w:rPr>
          <w:rFonts w:ascii="Palatino Linotype" w:hAnsi="Palatino Linotype" w:cs="Tahoma"/>
          <w:sz w:val="22"/>
          <w:szCs w:val="22"/>
        </w:rPr>
        <w:t xml:space="preserve"> de dos mil diecinueve</w:t>
      </w:r>
      <w:r w:rsidR="0040006A" w:rsidRPr="00AF6580">
        <w:rPr>
          <w:rFonts w:ascii="Palatino Linotype" w:hAnsi="Palatino Linotype" w:cs="Tahoma"/>
          <w:sz w:val="22"/>
          <w:szCs w:val="22"/>
        </w:rPr>
        <w:t>, al no existir diligencias pendientes por desahogar, se emitió el acuerdo por medio del cual se declaró cerrada la instrucción</w:t>
      </w:r>
      <w:r w:rsidR="00866955">
        <w:rPr>
          <w:rFonts w:ascii="Palatino Linotype" w:hAnsi="Palatino Linotype" w:cs="Tahoma"/>
          <w:sz w:val="22"/>
          <w:szCs w:val="22"/>
        </w:rPr>
        <w:t xml:space="preserve"> y</w:t>
      </w:r>
      <w:r w:rsidR="00866955" w:rsidRPr="00AF6580">
        <w:rPr>
          <w:rFonts w:ascii="Palatino Linotype" w:hAnsi="Palatino Linotype" w:cs="Tahoma"/>
          <w:sz w:val="22"/>
          <w:szCs w:val="22"/>
        </w:rPr>
        <w:t xml:space="preserve"> pas</w:t>
      </w:r>
      <w:r w:rsidR="00866955">
        <w:rPr>
          <w:rFonts w:ascii="Palatino Linotype" w:hAnsi="Palatino Linotype" w:cs="Tahoma"/>
          <w:sz w:val="22"/>
          <w:szCs w:val="22"/>
        </w:rPr>
        <w:t>ó</w:t>
      </w:r>
      <w:r w:rsidR="00866955" w:rsidRPr="00AF6580">
        <w:rPr>
          <w:rFonts w:ascii="Palatino Linotype" w:hAnsi="Palatino Linotype" w:cs="Tahoma"/>
          <w:sz w:val="22"/>
          <w:szCs w:val="22"/>
        </w:rPr>
        <w:t xml:space="preserve"> </w:t>
      </w:r>
      <w:r w:rsidR="0040006A" w:rsidRPr="00AF6580">
        <w:rPr>
          <w:rFonts w:ascii="Palatino Linotype" w:hAnsi="Palatino Linotype" w:cs="Tahoma"/>
          <w:sz w:val="22"/>
          <w:szCs w:val="22"/>
        </w:rPr>
        <w:t xml:space="preserve">el expediente a resolución, en términos de lo dispuesto en los artículos 185, fracciones VI y VIII de la Ley de Transparencia y Acceso a la Información Pública del Estado de México y Municipios; acto que fue notificado a las partes el mismo día, a través del </w:t>
      </w:r>
      <w:r w:rsidR="00770D3F">
        <w:rPr>
          <w:rFonts w:ascii="Palatino Linotype" w:hAnsi="Palatino Linotype" w:cs="Tahoma"/>
          <w:sz w:val="22"/>
          <w:szCs w:val="22"/>
        </w:rPr>
        <w:t>Sistema de Acceso a la Información Mexiquense (</w:t>
      </w:r>
      <w:r w:rsidR="0040006A">
        <w:rPr>
          <w:rFonts w:ascii="Palatino Linotype" w:hAnsi="Palatino Linotype" w:cs="Tahoma"/>
          <w:sz w:val="22"/>
          <w:szCs w:val="22"/>
        </w:rPr>
        <w:t>SAIMEX</w:t>
      </w:r>
      <w:r w:rsidR="00770D3F">
        <w:rPr>
          <w:rFonts w:ascii="Palatino Linotype" w:hAnsi="Palatino Linotype" w:cs="Tahoma"/>
          <w:sz w:val="22"/>
          <w:szCs w:val="22"/>
        </w:rPr>
        <w:t>)</w:t>
      </w:r>
      <w:r w:rsidR="0040006A">
        <w:rPr>
          <w:rFonts w:ascii="Palatino Linotype" w:hAnsi="Palatino Linotype" w:cs="Tahoma"/>
          <w:sz w:val="22"/>
          <w:szCs w:val="22"/>
        </w:rPr>
        <w:t>.</w:t>
      </w:r>
    </w:p>
    <w:p w14:paraId="5402A331" w14:textId="77777777" w:rsidR="0023770F" w:rsidRDefault="0023770F" w:rsidP="0040006A">
      <w:pPr>
        <w:spacing w:line="360" w:lineRule="auto"/>
        <w:jc w:val="both"/>
        <w:rPr>
          <w:rFonts w:ascii="Palatino Linotype" w:hAnsi="Palatino Linotype" w:cs="Tahoma"/>
          <w:sz w:val="22"/>
          <w:szCs w:val="22"/>
        </w:rPr>
      </w:pPr>
    </w:p>
    <w:p w14:paraId="043B62CD" w14:textId="235AFBF0" w:rsidR="0023770F" w:rsidRPr="00AF6580" w:rsidRDefault="0023770F" w:rsidP="0040006A">
      <w:pPr>
        <w:spacing w:line="360" w:lineRule="auto"/>
        <w:jc w:val="both"/>
        <w:rPr>
          <w:rFonts w:ascii="Palatino Linotype" w:hAnsi="Palatino Linotype" w:cs="Tahoma"/>
          <w:sz w:val="22"/>
          <w:szCs w:val="22"/>
        </w:rPr>
      </w:pPr>
      <w:r w:rsidRPr="00770D3F">
        <w:rPr>
          <w:rFonts w:ascii="Palatino Linotype" w:hAnsi="Palatino Linotype" w:cs="Tahoma"/>
          <w:b/>
          <w:sz w:val="22"/>
          <w:szCs w:val="22"/>
        </w:rPr>
        <w:t>f) Ampliación de plazo para resolver.</w:t>
      </w:r>
      <w:r w:rsidRPr="00770D3F">
        <w:rPr>
          <w:rFonts w:ascii="Palatino Linotype" w:hAnsi="Palatino Linotype" w:cs="Tahoma"/>
          <w:sz w:val="22"/>
          <w:szCs w:val="22"/>
        </w:rPr>
        <w:t xml:space="preserve"> Con fecha diecinueve de marzo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diecinueve del mismo mes y año.</w:t>
      </w:r>
    </w:p>
    <w:p w14:paraId="6E0E5037" w14:textId="77777777" w:rsidR="00866955" w:rsidRDefault="00866955" w:rsidP="007479DD">
      <w:pPr>
        <w:spacing w:line="360" w:lineRule="auto"/>
        <w:jc w:val="both"/>
        <w:rPr>
          <w:rFonts w:ascii="Palatino Linotype" w:hAnsi="Palatino Linotype" w:cs="Tahoma"/>
          <w:color w:val="000000"/>
          <w:sz w:val="22"/>
          <w:szCs w:val="22"/>
        </w:rPr>
      </w:pPr>
    </w:p>
    <w:p w14:paraId="75E9BE7A" w14:textId="67742723" w:rsidR="00832B45" w:rsidRDefault="0040006A" w:rsidP="007479DD">
      <w:pPr>
        <w:spacing w:line="360" w:lineRule="auto"/>
        <w:jc w:val="both"/>
        <w:rPr>
          <w:rFonts w:ascii="Palatino Linotype" w:hAnsi="Palatino Linotype" w:cs="Tahoma"/>
          <w:color w:val="000000"/>
          <w:sz w:val="22"/>
          <w:szCs w:val="22"/>
        </w:rPr>
      </w:pPr>
      <w:r w:rsidRPr="00AF6580">
        <w:rPr>
          <w:rFonts w:ascii="Palatino Linotype" w:hAnsi="Palatino Linotype" w:cs="Tahoma"/>
          <w:color w:val="000000"/>
          <w:sz w:val="22"/>
          <w:szCs w:val="22"/>
        </w:rPr>
        <w:t>En razón de que fue debidamente sustanciado el expediente electrónico y no existe diligencia pendiente de desahogo, se emite la resolución que conforme a Derecho proceda, de acuerdo con</w:t>
      </w:r>
      <w:r>
        <w:rPr>
          <w:rFonts w:ascii="Palatino Linotype" w:hAnsi="Palatino Linotype" w:cs="Tahoma"/>
          <w:color w:val="000000"/>
          <w:sz w:val="22"/>
          <w:szCs w:val="22"/>
        </w:rPr>
        <w:t xml:space="preserve"> lo</w:t>
      </w:r>
      <w:r w:rsidRPr="00AF6580">
        <w:rPr>
          <w:rFonts w:ascii="Palatino Linotype" w:hAnsi="Palatino Linotype" w:cs="Tahoma"/>
          <w:color w:val="000000"/>
          <w:sz w:val="22"/>
          <w:szCs w:val="22"/>
        </w:rPr>
        <w:t xml:space="preserve">s siguientes: </w:t>
      </w:r>
    </w:p>
    <w:p w14:paraId="57F9B3B5" w14:textId="77777777" w:rsidR="00583BE8" w:rsidRDefault="00583BE8" w:rsidP="007479DD">
      <w:pPr>
        <w:spacing w:line="360" w:lineRule="auto"/>
        <w:jc w:val="both"/>
        <w:rPr>
          <w:rFonts w:ascii="Palatino Linotype" w:hAnsi="Palatino Linotype" w:cs="Tahoma"/>
          <w:color w:val="000000"/>
          <w:sz w:val="22"/>
          <w:szCs w:val="22"/>
        </w:rPr>
      </w:pPr>
    </w:p>
    <w:p w14:paraId="5D6E1485" w14:textId="476D5F39" w:rsidR="00806144" w:rsidRPr="00AF6580" w:rsidRDefault="00806144" w:rsidP="007479DD">
      <w:pPr>
        <w:spacing w:line="360" w:lineRule="auto"/>
        <w:jc w:val="center"/>
        <w:rPr>
          <w:rFonts w:ascii="Palatino Linotype" w:hAnsi="Palatino Linotype" w:cs="Tahoma"/>
          <w:b/>
          <w:sz w:val="22"/>
          <w:szCs w:val="22"/>
        </w:rPr>
      </w:pPr>
      <w:bookmarkStart w:id="0" w:name="_GoBack"/>
      <w:bookmarkEnd w:id="0"/>
      <w:r w:rsidRPr="00AF6580">
        <w:rPr>
          <w:rFonts w:ascii="Palatino Linotype" w:hAnsi="Palatino Linotype" w:cs="Tahoma"/>
          <w:b/>
          <w:sz w:val="22"/>
          <w:szCs w:val="22"/>
        </w:rPr>
        <w:t>CONSIDERA</w:t>
      </w:r>
      <w:r w:rsidR="00C8780E" w:rsidRPr="00AF6580">
        <w:rPr>
          <w:rFonts w:ascii="Palatino Linotype" w:hAnsi="Palatino Linotype" w:cs="Tahoma"/>
          <w:b/>
          <w:sz w:val="22"/>
          <w:szCs w:val="22"/>
        </w:rPr>
        <w:t>NDOS</w:t>
      </w:r>
      <w:r w:rsidRPr="00AF6580">
        <w:rPr>
          <w:rFonts w:ascii="Palatino Linotype" w:hAnsi="Palatino Linotype" w:cs="Tahoma"/>
          <w:b/>
          <w:sz w:val="22"/>
          <w:szCs w:val="22"/>
        </w:rPr>
        <w:t>:</w:t>
      </w:r>
    </w:p>
    <w:p w14:paraId="63161BAA" w14:textId="77777777" w:rsidR="00806144" w:rsidRPr="00AF6580" w:rsidRDefault="00806144" w:rsidP="007479DD">
      <w:pPr>
        <w:spacing w:line="360" w:lineRule="auto"/>
        <w:rPr>
          <w:rFonts w:ascii="Palatino Linotype" w:hAnsi="Palatino Linotype" w:cs="Tahoma"/>
          <w:b/>
          <w:sz w:val="22"/>
          <w:szCs w:val="22"/>
        </w:rPr>
      </w:pPr>
    </w:p>
    <w:p w14:paraId="6230316E" w14:textId="558DA2D7" w:rsidR="00581D41" w:rsidRPr="00AF6580" w:rsidRDefault="00806144" w:rsidP="007479DD">
      <w:pPr>
        <w:spacing w:line="360" w:lineRule="auto"/>
        <w:jc w:val="both"/>
        <w:rPr>
          <w:rFonts w:ascii="Palatino Linotype" w:eastAsia="Batang" w:hAnsi="Palatino Linotype" w:cs="Tahoma"/>
          <w:b/>
          <w:bCs/>
          <w:sz w:val="22"/>
          <w:szCs w:val="22"/>
        </w:rPr>
      </w:pPr>
      <w:r w:rsidRPr="00AF6580">
        <w:rPr>
          <w:rFonts w:ascii="Palatino Linotype" w:eastAsia="Batang" w:hAnsi="Palatino Linotype" w:cs="Tahoma"/>
          <w:b/>
          <w:bCs/>
          <w:sz w:val="22"/>
          <w:szCs w:val="22"/>
        </w:rPr>
        <w:t>PRIMER</w:t>
      </w:r>
      <w:r w:rsidR="00C8780E" w:rsidRPr="00AF6580">
        <w:rPr>
          <w:rFonts w:ascii="Palatino Linotype" w:eastAsia="Batang" w:hAnsi="Palatino Linotype" w:cs="Tahoma"/>
          <w:b/>
          <w:bCs/>
          <w:sz w:val="22"/>
          <w:szCs w:val="22"/>
        </w:rPr>
        <w:t>O</w:t>
      </w:r>
      <w:r w:rsidRPr="00AF6580">
        <w:rPr>
          <w:rFonts w:ascii="Palatino Linotype" w:eastAsia="Batang" w:hAnsi="Palatino Linotype" w:cs="Tahoma"/>
          <w:b/>
          <w:bCs/>
          <w:sz w:val="22"/>
          <w:szCs w:val="22"/>
        </w:rPr>
        <w:t xml:space="preserve">. Competencia. </w:t>
      </w:r>
    </w:p>
    <w:p w14:paraId="6DE53FA5" w14:textId="77777777" w:rsidR="00581D41" w:rsidRPr="00AF6580" w:rsidRDefault="00581D41" w:rsidP="007479DD">
      <w:pPr>
        <w:spacing w:line="360" w:lineRule="auto"/>
        <w:jc w:val="both"/>
        <w:rPr>
          <w:rFonts w:ascii="Palatino Linotype" w:eastAsia="Batang" w:hAnsi="Palatino Linotype" w:cs="Tahoma"/>
          <w:b/>
          <w:bCs/>
          <w:sz w:val="22"/>
          <w:szCs w:val="22"/>
        </w:rPr>
      </w:pPr>
    </w:p>
    <w:p w14:paraId="0EC7925B" w14:textId="59E30402" w:rsidR="00581D41" w:rsidRPr="00AF6580" w:rsidRDefault="00581D41" w:rsidP="007479DD">
      <w:pPr>
        <w:spacing w:line="360" w:lineRule="auto"/>
        <w:jc w:val="both"/>
        <w:rPr>
          <w:rFonts w:ascii="Palatino Linotype" w:hAnsi="Palatino Linotype" w:cs="Tahoma"/>
          <w:sz w:val="22"/>
          <w:szCs w:val="22"/>
          <w:shd w:val="clear" w:color="auto" w:fill="FFFFFF"/>
        </w:rPr>
      </w:pPr>
      <w:r w:rsidRPr="00AF6580">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C408C6" w:rsidRPr="00AF6580">
        <w:rPr>
          <w:rFonts w:ascii="Palatino Linotype" w:hAnsi="Palatino Linotype" w:cs="Tahoma"/>
          <w:sz w:val="22"/>
          <w:szCs w:val="22"/>
          <w:shd w:val="clear" w:color="auto" w:fill="FFFFFF"/>
        </w:rPr>
        <w:t>°</w:t>
      </w:r>
      <w:r w:rsidRPr="00AF6580">
        <w:rPr>
          <w:rFonts w:ascii="Palatino Linotype" w:hAnsi="Palatino Linotype" w:cs="Tahoma"/>
          <w:sz w:val="22"/>
          <w:szCs w:val="22"/>
          <w:shd w:val="clear" w:color="auto" w:fill="FFFFFF"/>
        </w:rPr>
        <w:t>, apartado A</w:t>
      </w:r>
      <w:r w:rsidR="00487D0E">
        <w:rPr>
          <w:rFonts w:ascii="Palatino Linotype" w:hAnsi="Palatino Linotype" w:cs="Tahoma"/>
          <w:sz w:val="22"/>
          <w:szCs w:val="22"/>
          <w:shd w:val="clear" w:color="auto" w:fill="FFFFFF"/>
        </w:rPr>
        <w:t>,</w:t>
      </w:r>
      <w:r w:rsidRPr="00AF6580">
        <w:rPr>
          <w:rFonts w:ascii="Palatino Linotype" w:hAnsi="Palatino Linotype" w:cs="Tahoma"/>
          <w:sz w:val="22"/>
          <w:szCs w:val="22"/>
          <w:shd w:val="clear" w:color="auto" w:fill="FFFFFF"/>
        </w:rPr>
        <w:t xml:space="preserve"> de la Constitución Política de los Estados Unidos Mexicanos; 5</w:t>
      </w:r>
      <w:r w:rsidR="00C408C6" w:rsidRPr="00AF6580">
        <w:rPr>
          <w:rFonts w:ascii="Palatino Linotype" w:hAnsi="Palatino Linotype" w:cs="Tahoma"/>
          <w:sz w:val="22"/>
          <w:szCs w:val="22"/>
          <w:shd w:val="clear" w:color="auto" w:fill="FFFFFF"/>
        </w:rPr>
        <w:t>°</w:t>
      </w:r>
      <w:r w:rsidRPr="00AF6580">
        <w:rPr>
          <w:rFonts w:ascii="Palatino Linotype" w:hAnsi="Palatino Linotype" w:cs="Tahoma"/>
          <w:sz w:val="22"/>
          <w:szCs w:val="22"/>
          <w:shd w:val="clear" w:color="auto" w:fill="FFFFFF"/>
        </w:rPr>
        <w:t>, párrafos vigésimo, vigésimo primero y vigésimo segundo, fracciones I, II, III, IV y V</w:t>
      </w:r>
      <w:r w:rsidR="00487D0E">
        <w:rPr>
          <w:rFonts w:ascii="Palatino Linotype" w:hAnsi="Palatino Linotype" w:cs="Tahoma"/>
          <w:sz w:val="22"/>
          <w:szCs w:val="22"/>
          <w:shd w:val="clear" w:color="auto" w:fill="FFFFFF"/>
        </w:rPr>
        <w:t>,</w:t>
      </w:r>
      <w:r w:rsidRPr="00AF6580">
        <w:rPr>
          <w:rFonts w:ascii="Palatino Linotype" w:hAnsi="Palatino Linotype" w:cs="Tahoma"/>
          <w:sz w:val="22"/>
          <w:szCs w:val="22"/>
          <w:shd w:val="clear" w:color="auto" w:fill="FFFFFF"/>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F6580">
        <w:rPr>
          <w:rStyle w:val="apple-converted-space"/>
          <w:rFonts w:ascii="Palatino Linotype" w:hAnsi="Palatino Linotype" w:cs="Tahoma"/>
          <w:sz w:val="22"/>
          <w:szCs w:val="22"/>
          <w:shd w:val="clear" w:color="auto" w:fill="FFFFFF"/>
        </w:rPr>
        <w:t xml:space="preserve"> 7°, </w:t>
      </w:r>
      <w:r w:rsidRPr="00AF6580">
        <w:rPr>
          <w:rFonts w:ascii="Palatino Linotype" w:hAnsi="Palatino Linotype" w:cs="Tahoma"/>
          <w:sz w:val="22"/>
          <w:szCs w:val="22"/>
        </w:rPr>
        <w:t xml:space="preserve">9, fracciones I y XXIV y 11 </w:t>
      </w:r>
      <w:r w:rsidRPr="00AF6580">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94678D0" w14:textId="77777777" w:rsidR="00806144" w:rsidRPr="00AF6580" w:rsidRDefault="00806144" w:rsidP="007479DD">
      <w:pPr>
        <w:spacing w:line="360" w:lineRule="auto"/>
        <w:jc w:val="both"/>
        <w:rPr>
          <w:rFonts w:ascii="Palatino Linotype" w:eastAsia="Calibri" w:hAnsi="Palatino Linotype" w:cs="Tahoma"/>
          <w:bCs/>
          <w:color w:val="000000"/>
          <w:sz w:val="22"/>
          <w:szCs w:val="22"/>
          <w:lang w:val="es-ES_tradnl" w:eastAsia="es-ES_tradnl"/>
        </w:rPr>
      </w:pPr>
    </w:p>
    <w:p w14:paraId="1BF5F6BA"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2A04DC">
        <w:rPr>
          <w:rFonts w:ascii="Palatino Linotype" w:eastAsia="Calibri" w:hAnsi="Palatino Linotype" w:cs="Tahoma"/>
          <w:b/>
          <w:color w:val="000000"/>
          <w:sz w:val="22"/>
          <w:szCs w:val="22"/>
          <w:lang w:eastAsia="es-MX"/>
        </w:rPr>
        <w:t xml:space="preserve">SEGUNDO. Metodología de estudio. </w:t>
      </w:r>
    </w:p>
    <w:p w14:paraId="4606FA0A"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5429E1E" w14:textId="356E643A" w:rsidR="002A04DC" w:rsidRP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2A04DC">
        <w:rPr>
          <w:rFonts w:ascii="Palatino Linotype" w:eastAsia="Calibri" w:hAnsi="Palatino Linotype" w:cs="Tahoma"/>
          <w:color w:val="000000"/>
          <w:sz w:val="22"/>
          <w:szCs w:val="22"/>
          <w:lang w:eastAsia="es-MX"/>
        </w:rPr>
        <w:t xml:space="preserve">De las constancias que forma parte de este recurso se advierte que previo al estudio del fondo de la </w:t>
      </w:r>
      <w:proofErr w:type="spellStart"/>
      <w:r w:rsidRPr="002A04DC">
        <w:rPr>
          <w:rFonts w:ascii="Palatino Linotype" w:eastAsia="Calibri" w:hAnsi="Palatino Linotype" w:cs="Tahoma"/>
          <w:color w:val="000000"/>
          <w:sz w:val="22"/>
          <w:szCs w:val="22"/>
          <w:lang w:eastAsia="es-MX"/>
        </w:rPr>
        <w:t>litis</w:t>
      </w:r>
      <w:proofErr w:type="spellEnd"/>
      <w:r w:rsidRPr="002A04DC">
        <w:rPr>
          <w:rFonts w:ascii="Palatino Linotype" w:eastAsia="Calibri" w:hAnsi="Palatino Linotype" w:cs="Tahoma"/>
          <w:color w:val="000000"/>
          <w:sz w:val="22"/>
          <w:szCs w:val="22"/>
          <w:lang w:eastAsia="es-MX"/>
        </w:rPr>
        <w:t>, es necesario estudiar las causales de improcedencia y sobreseimiento que se adviertan, para determinar lo que en Derecho proceda.</w:t>
      </w:r>
    </w:p>
    <w:p w14:paraId="0F0D6EF3" w14:textId="3F837A23" w:rsidR="003D1165" w:rsidRDefault="003D1165" w:rsidP="007479DD">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67576375"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2A04DC">
        <w:rPr>
          <w:rFonts w:ascii="Palatino Linotype" w:eastAsia="Calibri" w:hAnsi="Palatino Linotype" w:cs="Tahoma"/>
          <w:b/>
          <w:color w:val="000000"/>
          <w:sz w:val="22"/>
          <w:szCs w:val="22"/>
          <w:lang w:eastAsia="es-MX"/>
        </w:rPr>
        <w:t xml:space="preserve">Causales de improcedencia. </w:t>
      </w:r>
    </w:p>
    <w:p w14:paraId="1E8F6110"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7D8B6951"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2A04DC">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85445B4"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402FF35"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2A04DC">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5082010" w14:textId="4ABE572E" w:rsidR="005322E1" w:rsidRDefault="005322E1"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4C5A0FE" w14:textId="6831F7D3" w:rsidR="002A04DC" w:rsidRP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2A04DC">
        <w:rPr>
          <w:rFonts w:ascii="Palatino Linotype" w:eastAsia="Calibri" w:hAnsi="Palatino Linotype" w:cs="Tahoma"/>
          <w:color w:val="000000"/>
          <w:sz w:val="22"/>
          <w:szCs w:val="22"/>
          <w:lang w:eastAsia="es-MX"/>
        </w:rPr>
        <w:t xml:space="preserve">Asimismo, se actualiza la causal de procedencia señalada </w:t>
      </w:r>
      <w:r w:rsidR="00047C16">
        <w:rPr>
          <w:rFonts w:ascii="Palatino Linotype" w:eastAsia="Calibri" w:hAnsi="Palatino Linotype" w:cs="Tahoma"/>
          <w:color w:val="000000"/>
          <w:sz w:val="22"/>
          <w:szCs w:val="22"/>
          <w:lang w:eastAsia="es-MX"/>
        </w:rPr>
        <w:t>en el artículo 179, fracción I, de la Ley de la M</w:t>
      </w:r>
      <w:r w:rsidRPr="002A04DC">
        <w:rPr>
          <w:rFonts w:ascii="Palatino Linotype" w:eastAsia="Calibri" w:hAnsi="Palatino Linotype" w:cs="Tahoma"/>
          <w:color w:val="000000"/>
          <w:sz w:val="22"/>
          <w:szCs w:val="22"/>
          <w:lang w:eastAsia="es-MX"/>
        </w:rPr>
        <w:t xml:space="preserve">ateria, toda vez que el solicitante se inconformó </w:t>
      </w:r>
      <w:r w:rsidR="00047C16">
        <w:rPr>
          <w:rFonts w:ascii="Palatino Linotype" w:eastAsia="Calibri" w:hAnsi="Palatino Linotype" w:cs="Tahoma"/>
          <w:color w:val="000000"/>
          <w:sz w:val="22"/>
          <w:szCs w:val="22"/>
          <w:lang w:eastAsia="es-MX"/>
        </w:rPr>
        <w:t xml:space="preserve">por </w:t>
      </w:r>
      <w:r w:rsidR="00047C16" w:rsidRPr="00661AC2">
        <w:rPr>
          <w:rFonts w:ascii="Palatino Linotype" w:eastAsia="Calibri" w:hAnsi="Palatino Linotype" w:cs="Tahoma"/>
          <w:b/>
          <w:color w:val="000000"/>
          <w:sz w:val="22"/>
          <w:szCs w:val="22"/>
          <w:lang w:eastAsia="es-MX"/>
        </w:rPr>
        <w:t>la negativa de información</w:t>
      </w:r>
      <w:r w:rsidRPr="002A04DC">
        <w:rPr>
          <w:rFonts w:ascii="Palatino Linotype" w:eastAsia="Calibri" w:hAnsi="Palatino Linotype" w:cs="Tahoma"/>
          <w:color w:val="000000"/>
          <w:sz w:val="22"/>
          <w:szCs w:val="22"/>
          <w:lang w:eastAsia="es-MX"/>
        </w:rPr>
        <w:t>.</w:t>
      </w:r>
    </w:p>
    <w:p w14:paraId="0491468C" w14:textId="7365CC49" w:rsidR="003D1165" w:rsidRPr="002A04DC" w:rsidRDefault="003D1165"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013D7A2" w14:textId="77777777" w:rsidR="002A04DC" w:rsidRPr="00A674C7" w:rsidRDefault="002A04DC">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A674C7">
        <w:rPr>
          <w:rFonts w:ascii="Palatino Linotype" w:eastAsia="Calibri" w:hAnsi="Palatino Linotype" w:cs="Tahoma"/>
          <w:b/>
          <w:color w:val="000000"/>
          <w:sz w:val="22"/>
          <w:szCs w:val="22"/>
          <w:lang w:eastAsia="es-MX"/>
        </w:rPr>
        <w:t>Causales de sobreseimiento.</w:t>
      </w:r>
    </w:p>
    <w:p w14:paraId="5444402F"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595F3F36"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2A04DC">
        <w:rPr>
          <w:rFonts w:ascii="Palatino Linotype" w:eastAsia="Calibri" w:hAnsi="Palatino Linotype" w:cs="Tahoma"/>
          <w:color w:val="000000"/>
          <w:sz w:val="22"/>
          <w:szCs w:val="22"/>
          <w:lang w:eastAsia="es-MX"/>
        </w:rPr>
        <w:t>Por ser de previo y especial pronunciamiento, este Instituto analiza si se actualiza alguna causal de sobreseimiento.</w:t>
      </w:r>
    </w:p>
    <w:p w14:paraId="3608E94A" w14:textId="77777777" w:rsidR="002A04DC" w:rsidRPr="002A04DC" w:rsidRDefault="002A04DC" w:rsidP="002A04DC">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507E055" w14:textId="77777777" w:rsidR="00C304F8" w:rsidRDefault="00C304F8" w:rsidP="00891BE4">
      <w:pPr>
        <w:spacing w:line="360" w:lineRule="auto"/>
        <w:jc w:val="both"/>
        <w:rPr>
          <w:rFonts w:ascii="Palatino Linotype" w:eastAsia="Calibri" w:hAnsi="Palatino Linotype" w:cs="Tahoma"/>
          <w:color w:val="000000"/>
          <w:sz w:val="22"/>
          <w:szCs w:val="22"/>
          <w:lang w:eastAsia="es-MX"/>
        </w:rPr>
      </w:pPr>
      <w:r w:rsidRPr="00C304F8">
        <w:rPr>
          <w:rFonts w:ascii="Palatino Linotype" w:eastAsia="Calibri" w:hAnsi="Palatino Linotype" w:cs="Tahoma"/>
          <w:color w:val="000000"/>
          <w:sz w:val="22"/>
          <w:szCs w:val="22"/>
          <w:lang w:eastAsia="es-MX"/>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establecidos en las fracciones I, II, IV y V del artículo en cita; lo anterior, en virtud de que no hay constancias en el expediente en que se actúa, de que el recurrente se haya desistido del recurso, haya fallecido, sobreviniera alguna causal de improcedencia o bien, haya quedado sin materia por cualquier motivo.</w:t>
      </w:r>
    </w:p>
    <w:p w14:paraId="1D252392" w14:textId="5A89F5FA" w:rsidR="00C304F8" w:rsidRDefault="00C304F8" w:rsidP="00891BE4">
      <w:pPr>
        <w:spacing w:line="360" w:lineRule="auto"/>
        <w:jc w:val="both"/>
        <w:rPr>
          <w:rFonts w:ascii="Palatino Linotype" w:eastAsia="Calibri" w:hAnsi="Palatino Linotype" w:cs="Tahoma"/>
          <w:color w:val="000000"/>
          <w:sz w:val="22"/>
          <w:szCs w:val="22"/>
          <w:lang w:eastAsia="es-MX"/>
        </w:rPr>
      </w:pPr>
    </w:p>
    <w:p w14:paraId="79AE6B48" w14:textId="2D3B86D0" w:rsidR="00532887" w:rsidRPr="00532887" w:rsidRDefault="00532887" w:rsidP="00532887">
      <w:pPr>
        <w:spacing w:line="360" w:lineRule="auto"/>
        <w:jc w:val="both"/>
        <w:rPr>
          <w:rFonts w:ascii="Palatino Linotype" w:eastAsia="Calibri" w:hAnsi="Palatino Linotype" w:cs="Tahoma"/>
          <w:color w:val="000000"/>
          <w:sz w:val="22"/>
          <w:szCs w:val="22"/>
          <w:lang w:eastAsia="es-MX"/>
        </w:rPr>
      </w:pPr>
      <w:r w:rsidRPr="00532887">
        <w:rPr>
          <w:rFonts w:ascii="Palatino Linotype" w:eastAsia="Calibri" w:hAnsi="Palatino Linotype" w:cs="Tahoma"/>
          <w:color w:val="000000"/>
          <w:sz w:val="22"/>
          <w:szCs w:val="22"/>
          <w:lang w:eastAsia="es-MX"/>
        </w:rPr>
        <w:t xml:space="preserve">Análisis aparte merece el supuesto establecido en el </w:t>
      </w:r>
      <w:r w:rsidRPr="00532887">
        <w:rPr>
          <w:rFonts w:ascii="Palatino Linotype" w:eastAsia="Calibri" w:hAnsi="Palatino Linotype" w:cs="Tahoma"/>
          <w:b/>
          <w:color w:val="000000"/>
          <w:sz w:val="22"/>
          <w:szCs w:val="22"/>
          <w:lang w:eastAsia="es-MX"/>
        </w:rPr>
        <w:t>artículo 192, fracción III</w:t>
      </w:r>
      <w:r w:rsidRPr="00532887">
        <w:rPr>
          <w:rFonts w:ascii="Palatino Linotype" w:eastAsia="Calibri" w:hAnsi="Palatino Linotype" w:cs="Tahoma"/>
          <w:color w:val="000000"/>
          <w:sz w:val="22"/>
          <w:szCs w:val="22"/>
          <w:lang w:eastAsia="es-MX"/>
        </w:rPr>
        <w:t xml:space="preserve"> de la Ley de Transparencia y Acceso a la Información Pública del Estado de México y Municipios, en virtud de que, mediante informe justificado </w:t>
      </w:r>
      <w:r w:rsidRPr="00532887">
        <w:rPr>
          <w:rFonts w:ascii="Palatino Linotype" w:eastAsia="Calibri" w:hAnsi="Palatino Linotype" w:cs="Tahoma"/>
          <w:b/>
          <w:color w:val="000000"/>
          <w:sz w:val="22"/>
          <w:szCs w:val="22"/>
          <w:lang w:eastAsia="es-MX"/>
        </w:rPr>
        <w:t>el Sujeto Obligado anexo el nombre completo, el cargo, el número telefónico oficial, el correo electrónico y la dirección oficial de los servidores públicos del Sistema Municipal del DIF</w:t>
      </w:r>
      <w:r>
        <w:rPr>
          <w:rFonts w:ascii="Palatino Linotype" w:eastAsia="Calibri" w:hAnsi="Palatino Linotype" w:cs="Tahoma"/>
          <w:color w:val="000000"/>
          <w:sz w:val="22"/>
          <w:szCs w:val="22"/>
          <w:lang w:eastAsia="es-MX"/>
        </w:rPr>
        <w:t xml:space="preserve">, es decir, entrego Ayuntamiento de </w:t>
      </w:r>
      <w:proofErr w:type="spellStart"/>
      <w:r>
        <w:rPr>
          <w:rFonts w:ascii="Palatino Linotype" w:eastAsia="Calibri" w:hAnsi="Palatino Linotype" w:cs="Tahoma"/>
          <w:color w:val="000000"/>
          <w:sz w:val="22"/>
          <w:szCs w:val="22"/>
          <w:lang w:eastAsia="es-MX"/>
        </w:rPr>
        <w:t>Juchitepec</w:t>
      </w:r>
      <w:proofErr w:type="spellEnd"/>
      <w:r>
        <w:rPr>
          <w:rFonts w:ascii="Palatino Linotype" w:eastAsia="Calibri" w:hAnsi="Palatino Linotype" w:cs="Tahoma"/>
          <w:color w:val="000000"/>
          <w:sz w:val="22"/>
          <w:szCs w:val="22"/>
          <w:lang w:eastAsia="es-MX"/>
        </w:rPr>
        <w:t xml:space="preserve"> la información como obra en sus archivos.</w:t>
      </w:r>
    </w:p>
    <w:p w14:paraId="43F8C093" w14:textId="61174F2D" w:rsidR="00C304F8" w:rsidRDefault="00C304F8" w:rsidP="00891BE4">
      <w:pPr>
        <w:spacing w:line="360" w:lineRule="auto"/>
        <w:jc w:val="both"/>
        <w:rPr>
          <w:rFonts w:ascii="Palatino Linotype" w:eastAsia="Calibri" w:hAnsi="Palatino Linotype" w:cs="Tahoma"/>
          <w:color w:val="000000"/>
          <w:sz w:val="22"/>
          <w:szCs w:val="22"/>
          <w:lang w:eastAsia="es-MX"/>
        </w:rPr>
      </w:pPr>
    </w:p>
    <w:p w14:paraId="529FBF29" w14:textId="41AD3053" w:rsidR="00532887" w:rsidRPr="00AF6580" w:rsidRDefault="00532887" w:rsidP="00532887">
      <w:pPr>
        <w:spacing w:line="360" w:lineRule="auto"/>
        <w:jc w:val="both"/>
        <w:rPr>
          <w:rFonts w:ascii="Palatino Linotype" w:eastAsia="Calibri" w:hAnsi="Palatino Linotype" w:cs="Tahoma"/>
          <w:iCs/>
          <w:sz w:val="22"/>
          <w:szCs w:val="22"/>
          <w:lang w:eastAsia="es-ES_tradnl"/>
        </w:rPr>
      </w:pPr>
      <w:r w:rsidRPr="00AF6580">
        <w:rPr>
          <w:rFonts w:ascii="Palatino Linotype" w:eastAsia="Calibri" w:hAnsi="Palatino Linotype" w:cs="Tahoma"/>
          <w:bCs/>
          <w:color w:val="000000"/>
          <w:sz w:val="22"/>
          <w:szCs w:val="22"/>
          <w:lang w:eastAsia="es-ES_tradnl"/>
        </w:rPr>
        <w:t xml:space="preserve">Así, con la finalidad de </w:t>
      </w:r>
      <w:r>
        <w:rPr>
          <w:rFonts w:ascii="Palatino Linotype" w:eastAsia="Calibri" w:hAnsi="Palatino Linotype" w:cs="Tahoma"/>
          <w:bCs/>
          <w:color w:val="000000"/>
          <w:sz w:val="22"/>
          <w:szCs w:val="22"/>
          <w:lang w:eastAsia="es-ES_tradnl"/>
        </w:rPr>
        <w:t>verificar</w:t>
      </w:r>
      <w:r w:rsidRPr="00AF6580">
        <w:rPr>
          <w:rFonts w:ascii="Palatino Linotype" w:eastAsia="Calibri" w:hAnsi="Palatino Linotype" w:cs="Tahoma"/>
          <w:bCs/>
          <w:color w:val="000000"/>
          <w:sz w:val="22"/>
          <w:szCs w:val="22"/>
          <w:lang w:eastAsia="es-ES_tradnl"/>
        </w:rPr>
        <w:t xml:space="preserve"> </w:t>
      </w:r>
      <w:r>
        <w:rPr>
          <w:rFonts w:ascii="Palatino Linotype" w:eastAsia="Calibri" w:hAnsi="Palatino Linotype" w:cs="Tahoma"/>
          <w:bCs/>
          <w:color w:val="000000"/>
          <w:sz w:val="22"/>
          <w:szCs w:val="22"/>
          <w:lang w:eastAsia="es-ES_tradnl"/>
        </w:rPr>
        <w:t>si el acto descrito</w:t>
      </w:r>
      <w:r w:rsidRPr="00AF6580">
        <w:rPr>
          <w:rFonts w:ascii="Palatino Linotype" w:eastAsia="Calibri" w:hAnsi="Palatino Linotype" w:cs="Tahoma"/>
          <w:bCs/>
          <w:color w:val="000000"/>
          <w:sz w:val="22"/>
          <w:szCs w:val="22"/>
          <w:lang w:eastAsia="es-ES_tradnl"/>
        </w:rPr>
        <w:t xml:space="preserve"> deja sin materia el presente </w:t>
      </w:r>
      <w:r>
        <w:rPr>
          <w:rFonts w:ascii="Palatino Linotype" w:eastAsia="Calibri" w:hAnsi="Palatino Linotype" w:cs="Tahoma"/>
          <w:bCs/>
          <w:color w:val="000000"/>
          <w:sz w:val="22"/>
          <w:szCs w:val="22"/>
          <w:lang w:eastAsia="es-ES_tradnl"/>
        </w:rPr>
        <w:t>R</w:t>
      </w:r>
      <w:r w:rsidRPr="00AF6580">
        <w:rPr>
          <w:rFonts w:ascii="Palatino Linotype" w:eastAsia="Calibri" w:hAnsi="Palatino Linotype" w:cs="Tahoma"/>
          <w:bCs/>
          <w:color w:val="000000"/>
          <w:sz w:val="22"/>
          <w:szCs w:val="22"/>
          <w:lang w:eastAsia="es-ES_tradnl"/>
        </w:rPr>
        <w:t xml:space="preserve">ecurso de </w:t>
      </w:r>
      <w:r>
        <w:rPr>
          <w:rFonts w:ascii="Palatino Linotype" w:eastAsia="Calibri" w:hAnsi="Palatino Linotype" w:cs="Tahoma"/>
          <w:bCs/>
          <w:color w:val="000000"/>
          <w:sz w:val="22"/>
          <w:szCs w:val="22"/>
          <w:lang w:eastAsia="es-ES_tradnl"/>
        </w:rPr>
        <w:t>R</w:t>
      </w:r>
      <w:r w:rsidRPr="00AF6580">
        <w:rPr>
          <w:rFonts w:ascii="Palatino Linotype" w:eastAsia="Calibri" w:hAnsi="Palatino Linotype" w:cs="Tahoma"/>
          <w:bCs/>
          <w:color w:val="000000"/>
          <w:sz w:val="22"/>
          <w:szCs w:val="22"/>
          <w:lang w:eastAsia="es-ES_tradnl"/>
        </w:rPr>
        <w:t xml:space="preserve">evisión, </w:t>
      </w:r>
      <w:r w:rsidRPr="00AF6580">
        <w:rPr>
          <w:rFonts w:ascii="Palatino Linotype" w:hAnsi="Palatino Linotype" w:cs="Tahoma"/>
          <w:sz w:val="22"/>
          <w:szCs w:val="22"/>
        </w:rPr>
        <w:t xml:space="preserve">se realizará la relatoría de las actuaciones efectuadas por las partes durante el procedimiento de acceso a la información pública </w:t>
      </w:r>
      <w:r>
        <w:rPr>
          <w:rFonts w:ascii="Palatino Linotype" w:eastAsia="Calibri" w:hAnsi="Palatino Linotype" w:cs="Tahoma"/>
          <w:iCs/>
          <w:sz w:val="22"/>
          <w:szCs w:val="22"/>
          <w:lang w:eastAsia="es-ES_tradnl"/>
        </w:rPr>
        <w:t>con el propósito de</w:t>
      </w:r>
      <w:r w:rsidRPr="00AF6580">
        <w:rPr>
          <w:rFonts w:ascii="Palatino Linotype" w:eastAsia="Calibri" w:hAnsi="Palatino Linotype" w:cs="Tahoma"/>
          <w:iCs/>
          <w:sz w:val="22"/>
          <w:szCs w:val="22"/>
          <w:lang w:eastAsia="es-ES_tradnl"/>
        </w:rPr>
        <w:t xml:space="preserve"> dar claridad en el tratamiento del tema en estudio. </w:t>
      </w:r>
    </w:p>
    <w:p w14:paraId="5575616F" w14:textId="77777777" w:rsidR="00532887" w:rsidRPr="00E656C5" w:rsidRDefault="00532887" w:rsidP="00532887">
      <w:pPr>
        <w:spacing w:line="360" w:lineRule="auto"/>
        <w:jc w:val="both"/>
        <w:rPr>
          <w:rFonts w:ascii="Palatino Linotype" w:hAnsi="Palatino Linotype" w:cs="Tahoma"/>
          <w:b/>
          <w:sz w:val="22"/>
          <w:szCs w:val="24"/>
        </w:rPr>
      </w:pPr>
    </w:p>
    <w:p w14:paraId="425368E5" w14:textId="43703FC1" w:rsidR="00532887" w:rsidRDefault="00532887" w:rsidP="00532887">
      <w:pPr>
        <w:spacing w:line="360" w:lineRule="auto"/>
        <w:jc w:val="both"/>
        <w:rPr>
          <w:rFonts w:ascii="Palatino Linotype" w:hAnsi="Palatino Linotype" w:cs="Tahoma"/>
          <w:sz w:val="22"/>
          <w:szCs w:val="22"/>
        </w:rPr>
      </w:pPr>
      <w:r w:rsidRPr="00532887">
        <w:rPr>
          <w:rFonts w:ascii="Palatino Linotype" w:hAnsi="Palatino Linotype" w:cs="Tahoma"/>
          <w:sz w:val="22"/>
          <w:szCs w:val="22"/>
        </w:rPr>
        <w:t>A efecto de verificar lo anterior, es necesario precisar que el Particular solicitó la i</w:t>
      </w:r>
      <w:r>
        <w:rPr>
          <w:rFonts w:ascii="Palatino Linotype" w:hAnsi="Palatino Linotype" w:cs="Tahoma"/>
          <w:sz w:val="22"/>
          <w:szCs w:val="22"/>
        </w:rPr>
        <w:t xml:space="preserve">nformación pública siguiente: </w:t>
      </w:r>
    </w:p>
    <w:p w14:paraId="444AA894" w14:textId="77777777" w:rsidR="00532887" w:rsidRDefault="00532887" w:rsidP="00532887">
      <w:pPr>
        <w:spacing w:line="360" w:lineRule="auto"/>
        <w:jc w:val="both"/>
        <w:rPr>
          <w:rFonts w:ascii="Palatino Linotype" w:hAnsi="Palatino Linotype" w:cs="Tahoma"/>
          <w:sz w:val="22"/>
          <w:szCs w:val="22"/>
        </w:rPr>
      </w:pPr>
    </w:p>
    <w:p w14:paraId="14EBFD39" w14:textId="78E29023" w:rsidR="00532887" w:rsidRDefault="00532887" w:rsidP="00532887">
      <w:pPr>
        <w:pStyle w:val="Prrafodelista"/>
        <w:numPr>
          <w:ilvl w:val="0"/>
          <w:numId w:val="47"/>
        </w:numPr>
        <w:spacing w:line="360" w:lineRule="auto"/>
        <w:jc w:val="both"/>
        <w:rPr>
          <w:rFonts w:ascii="Palatino Linotype" w:hAnsi="Palatino Linotype" w:cs="Tahoma"/>
          <w:szCs w:val="22"/>
        </w:rPr>
      </w:pPr>
      <w:r w:rsidRPr="00532887">
        <w:rPr>
          <w:rFonts w:ascii="Palatino Linotype" w:hAnsi="Palatino Linotype" w:cs="Tahoma"/>
          <w:szCs w:val="22"/>
        </w:rPr>
        <w:t xml:space="preserve">Directorio de los servidores públicos del Ayuntamiento de </w:t>
      </w:r>
      <w:proofErr w:type="spellStart"/>
      <w:r w:rsidRPr="00532887">
        <w:rPr>
          <w:rFonts w:ascii="Palatino Linotype" w:hAnsi="Palatino Linotype" w:cs="Tahoma"/>
          <w:szCs w:val="22"/>
        </w:rPr>
        <w:t>Juchitepec</w:t>
      </w:r>
      <w:proofErr w:type="spellEnd"/>
      <w:r w:rsidRPr="00532887">
        <w:rPr>
          <w:rFonts w:ascii="Palatino Linotype" w:hAnsi="Palatino Linotype" w:cs="Tahoma"/>
          <w:szCs w:val="22"/>
        </w:rPr>
        <w:t xml:space="preserve"> con nombres, cargos, teléfonos, correos electrónicos, así como direcciones oficiales; y</w:t>
      </w:r>
    </w:p>
    <w:p w14:paraId="26C09177" w14:textId="77777777" w:rsidR="006172E3" w:rsidRDefault="006172E3" w:rsidP="006172E3">
      <w:pPr>
        <w:pStyle w:val="Prrafodelista"/>
        <w:spacing w:line="360" w:lineRule="auto"/>
        <w:jc w:val="both"/>
        <w:rPr>
          <w:rFonts w:ascii="Palatino Linotype" w:hAnsi="Palatino Linotype" w:cs="Tahoma"/>
          <w:szCs w:val="22"/>
        </w:rPr>
      </w:pPr>
    </w:p>
    <w:p w14:paraId="76506DEB" w14:textId="4C0674E1" w:rsidR="00532887" w:rsidRPr="00532887" w:rsidRDefault="00532887" w:rsidP="00532887">
      <w:pPr>
        <w:pStyle w:val="Prrafodelista"/>
        <w:numPr>
          <w:ilvl w:val="0"/>
          <w:numId w:val="47"/>
        </w:numPr>
        <w:spacing w:line="360" w:lineRule="auto"/>
        <w:jc w:val="both"/>
        <w:rPr>
          <w:rFonts w:ascii="Palatino Linotype" w:hAnsi="Palatino Linotype" w:cs="Tahoma"/>
          <w:szCs w:val="22"/>
        </w:rPr>
      </w:pPr>
      <w:r w:rsidRPr="00532887">
        <w:rPr>
          <w:rFonts w:ascii="Palatino Linotype" w:hAnsi="Palatino Linotype" w:cs="Tahoma"/>
          <w:szCs w:val="22"/>
        </w:rPr>
        <w:t>Directorio de los servidores públicos que integran el Sistema</w:t>
      </w:r>
      <w:r>
        <w:rPr>
          <w:rFonts w:ascii="Palatino Linotype" w:hAnsi="Palatino Linotype" w:cs="Tahoma"/>
          <w:szCs w:val="22"/>
        </w:rPr>
        <w:t xml:space="preserve"> M</w:t>
      </w:r>
      <w:r w:rsidRPr="00532887">
        <w:rPr>
          <w:rFonts w:ascii="Palatino Linotype" w:hAnsi="Palatino Linotype" w:cs="Tahoma"/>
          <w:szCs w:val="22"/>
        </w:rPr>
        <w:t xml:space="preserve">unicipal </w:t>
      </w:r>
      <w:r>
        <w:rPr>
          <w:rFonts w:ascii="Palatino Linotype" w:hAnsi="Palatino Linotype" w:cs="Tahoma"/>
          <w:szCs w:val="22"/>
        </w:rPr>
        <w:t xml:space="preserve">del </w:t>
      </w:r>
      <w:r w:rsidRPr="00532887">
        <w:rPr>
          <w:rFonts w:ascii="Palatino Linotype" w:hAnsi="Palatino Linotype" w:cs="Tahoma"/>
          <w:szCs w:val="22"/>
        </w:rPr>
        <w:t xml:space="preserve">DIF de </w:t>
      </w:r>
      <w:proofErr w:type="spellStart"/>
      <w:r w:rsidRPr="00532887">
        <w:rPr>
          <w:rFonts w:ascii="Palatino Linotype" w:hAnsi="Palatino Linotype" w:cs="Tahoma"/>
          <w:szCs w:val="22"/>
        </w:rPr>
        <w:t>Juchitepec</w:t>
      </w:r>
      <w:proofErr w:type="spellEnd"/>
      <w:r w:rsidRPr="00532887">
        <w:rPr>
          <w:rFonts w:ascii="Palatino Linotype" w:hAnsi="Palatino Linotype" w:cs="Tahoma"/>
          <w:szCs w:val="22"/>
        </w:rPr>
        <w:t>, con nombres, cargos, teléfonos, correos electrónicos, así como direcciones oficiales.</w:t>
      </w:r>
    </w:p>
    <w:p w14:paraId="564551C8" w14:textId="3BE253A3" w:rsidR="00532887" w:rsidRDefault="00532887" w:rsidP="00891BE4">
      <w:pPr>
        <w:spacing w:line="360" w:lineRule="auto"/>
        <w:jc w:val="both"/>
        <w:rPr>
          <w:rFonts w:ascii="Palatino Linotype" w:eastAsia="Calibri" w:hAnsi="Palatino Linotype" w:cs="Tahoma"/>
          <w:color w:val="000000"/>
          <w:sz w:val="22"/>
          <w:szCs w:val="22"/>
          <w:lang w:eastAsia="es-MX"/>
        </w:rPr>
      </w:pPr>
    </w:p>
    <w:p w14:paraId="74AF6F53" w14:textId="27C4E81F" w:rsidR="00532887" w:rsidRPr="00532887" w:rsidRDefault="00532887" w:rsidP="00532887">
      <w:pPr>
        <w:spacing w:line="360" w:lineRule="auto"/>
        <w:jc w:val="both"/>
        <w:rPr>
          <w:rFonts w:ascii="Palatino Linotype" w:eastAsia="Calibri" w:hAnsi="Palatino Linotype" w:cs="Tahoma"/>
          <w:color w:val="000000"/>
          <w:sz w:val="22"/>
          <w:szCs w:val="22"/>
          <w:lang w:eastAsia="es-MX"/>
        </w:rPr>
      </w:pPr>
      <w:r>
        <w:rPr>
          <w:rFonts w:ascii="Palatino Linotype" w:eastAsia="Calibri" w:hAnsi="Palatino Linotype" w:cs="Tahoma"/>
          <w:color w:val="000000"/>
          <w:sz w:val="22"/>
          <w:szCs w:val="22"/>
          <w:lang w:eastAsia="es-MX"/>
        </w:rPr>
        <w:t xml:space="preserve">En respuesta, </w:t>
      </w:r>
      <w:r w:rsidRPr="00532887">
        <w:rPr>
          <w:rFonts w:ascii="Palatino Linotype" w:eastAsia="Calibri" w:hAnsi="Palatino Linotype" w:cs="Tahoma"/>
          <w:color w:val="000000"/>
          <w:sz w:val="22"/>
          <w:szCs w:val="22"/>
          <w:lang w:eastAsia="es-MX"/>
        </w:rPr>
        <w:t>el Sujeto Obligado para el primer punto indicó</w:t>
      </w:r>
      <w:r>
        <w:rPr>
          <w:rFonts w:ascii="Palatino Linotype" w:eastAsia="Calibri" w:hAnsi="Palatino Linotype" w:cs="Tahoma"/>
          <w:color w:val="000000"/>
          <w:sz w:val="22"/>
          <w:szCs w:val="22"/>
          <w:lang w:eastAsia="es-MX"/>
        </w:rPr>
        <w:t xml:space="preserve"> que no era posible entregar el Directorio requerido, </w:t>
      </w:r>
      <w:r w:rsidRPr="00532887">
        <w:rPr>
          <w:rFonts w:ascii="Palatino Linotype" w:eastAsia="Calibri" w:hAnsi="Palatino Linotype" w:cs="Tahoma"/>
          <w:color w:val="000000"/>
          <w:sz w:val="22"/>
          <w:szCs w:val="22"/>
          <w:lang w:eastAsia="es-MX"/>
        </w:rPr>
        <w:t xml:space="preserve">ya que aún no sé </w:t>
      </w:r>
      <w:r>
        <w:rPr>
          <w:rFonts w:ascii="Palatino Linotype" w:eastAsia="Calibri" w:hAnsi="Palatino Linotype" w:cs="Tahoma"/>
          <w:color w:val="000000"/>
          <w:sz w:val="22"/>
          <w:szCs w:val="22"/>
          <w:lang w:eastAsia="es-MX"/>
        </w:rPr>
        <w:t>h</w:t>
      </w:r>
      <w:r w:rsidRPr="00532887">
        <w:rPr>
          <w:rFonts w:ascii="Palatino Linotype" w:eastAsia="Calibri" w:hAnsi="Palatino Linotype" w:cs="Tahoma"/>
          <w:color w:val="000000"/>
          <w:sz w:val="22"/>
          <w:szCs w:val="22"/>
          <w:lang w:eastAsia="es-MX"/>
        </w:rPr>
        <w:t>a</w:t>
      </w:r>
      <w:r>
        <w:rPr>
          <w:rFonts w:ascii="Palatino Linotype" w:eastAsia="Calibri" w:hAnsi="Palatino Linotype" w:cs="Tahoma"/>
          <w:color w:val="000000"/>
          <w:sz w:val="22"/>
          <w:szCs w:val="22"/>
          <w:lang w:eastAsia="es-MX"/>
        </w:rPr>
        <w:t>bía</w:t>
      </w:r>
      <w:r w:rsidRPr="00532887">
        <w:rPr>
          <w:rFonts w:ascii="Palatino Linotype" w:eastAsia="Calibri" w:hAnsi="Palatino Linotype" w:cs="Tahoma"/>
          <w:color w:val="000000"/>
          <w:sz w:val="22"/>
          <w:szCs w:val="22"/>
          <w:lang w:eastAsia="es-MX"/>
        </w:rPr>
        <w:t xml:space="preserve"> terminad</w:t>
      </w:r>
      <w:r>
        <w:rPr>
          <w:rFonts w:ascii="Palatino Linotype" w:eastAsia="Calibri" w:hAnsi="Palatino Linotype" w:cs="Tahoma"/>
          <w:color w:val="000000"/>
          <w:sz w:val="22"/>
          <w:szCs w:val="22"/>
          <w:lang w:eastAsia="es-MX"/>
        </w:rPr>
        <w:t>o de obtener todos los datos, debido a que faltaban algunos servidores públicos</w:t>
      </w:r>
      <w:r w:rsidRPr="00532887">
        <w:rPr>
          <w:rFonts w:ascii="Palatino Linotype" w:eastAsia="Calibri" w:hAnsi="Palatino Linotype" w:cs="Tahoma"/>
          <w:color w:val="000000"/>
          <w:sz w:val="22"/>
          <w:szCs w:val="22"/>
          <w:lang w:eastAsia="es-MX"/>
        </w:rPr>
        <w:t xml:space="preserve"> por en</w:t>
      </w:r>
      <w:r>
        <w:rPr>
          <w:rFonts w:ascii="Palatino Linotype" w:eastAsia="Calibri" w:hAnsi="Palatino Linotype" w:cs="Tahoma"/>
          <w:color w:val="000000"/>
          <w:sz w:val="22"/>
          <w:szCs w:val="22"/>
          <w:lang w:eastAsia="es-MX"/>
        </w:rPr>
        <w:t>tregar documentación, asimismo, manifestó para el segundo punto de la solicitud que la lista de trabajadores del DIF, se debía requerir a la dependencia correspondiente.</w:t>
      </w:r>
    </w:p>
    <w:p w14:paraId="6574110B" w14:textId="1E0EC097" w:rsidR="00C304F8" w:rsidRDefault="00C304F8" w:rsidP="00891BE4">
      <w:pPr>
        <w:spacing w:line="360" w:lineRule="auto"/>
        <w:jc w:val="both"/>
        <w:rPr>
          <w:rFonts w:ascii="Palatino Linotype" w:eastAsia="Calibri" w:hAnsi="Palatino Linotype" w:cs="Tahoma"/>
          <w:color w:val="000000"/>
          <w:sz w:val="22"/>
          <w:szCs w:val="22"/>
          <w:lang w:eastAsia="es-MX"/>
        </w:rPr>
      </w:pPr>
    </w:p>
    <w:p w14:paraId="36FF1AB3" w14:textId="44C8132E" w:rsidR="00532887" w:rsidRDefault="00532887" w:rsidP="00532887">
      <w:pPr>
        <w:spacing w:line="360" w:lineRule="auto"/>
        <w:jc w:val="both"/>
        <w:rPr>
          <w:rFonts w:ascii="Palatino Linotype" w:eastAsia="Calibri" w:hAnsi="Palatino Linotype" w:cs="Tahoma"/>
          <w:color w:val="000000"/>
          <w:sz w:val="22"/>
          <w:szCs w:val="22"/>
          <w:lang w:eastAsia="es-MX"/>
        </w:rPr>
      </w:pPr>
      <w:r w:rsidRPr="005B1EA0">
        <w:rPr>
          <w:rFonts w:ascii="Palatino Linotype" w:eastAsia="Calibri" w:hAnsi="Palatino Linotype" w:cs="Tahoma"/>
          <w:color w:val="000000"/>
          <w:sz w:val="22"/>
          <w:szCs w:val="22"/>
          <w:lang w:eastAsia="es-MX"/>
        </w:rPr>
        <w:t>Ante la re</w:t>
      </w:r>
      <w:r>
        <w:rPr>
          <w:rFonts w:ascii="Palatino Linotype" w:eastAsia="Calibri" w:hAnsi="Palatino Linotype" w:cs="Tahoma"/>
          <w:color w:val="000000"/>
          <w:sz w:val="22"/>
          <w:szCs w:val="22"/>
          <w:lang w:eastAsia="es-MX"/>
        </w:rPr>
        <w:t>spuesta previamente señalada, el</w:t>
      </w:r>
      <w:r w:rsidRPr="005B1EA0">
        <w:rPr>
          <w:rFonts w:ascii="Palatino Linotype" w:eastAsia="Calibri" w:hAnsi="Palatino Linotype" w:cs="Tahoma"/>
          <w:color w:val="000000"/>
          <w:sz w:val="22"/>
          <w:szCs w:val="22"/>
          <w:lang w:eastAsia="es-MX"/>
        </w:rPr>
        <w:t xml:space="preserve"> Recurrente presentó Recurso de Revisión, en donde se inconformó</w:t>
      </w:r>
      <w:r>
        <w:rPr>
          <w:rFonts w:ascii="Palatino Linotype" w:eastAsia="Calibri" w:hAnsi="Palatino Linotype" w:cs="Tahoma"/>
          <w:color w:val="000000"/>
          <w:sz w:val="22"/>
          <w:szCs w:val="22"/>
          <w:lang w:eastAsia="es-MX"/>
        </w:rPr>
        <w:t xml:space="preserve"> por la negativa de información por parte del Sujeto Obligado.</w:t>
      </w:r>
    </w:p>
    <w:p w14:paraId="4A949943" w14:textId="4192B79B" w:rsidR="00532887" w:rsidRDefault="00532887" w:rsidP="00532887">
      <w:pPr>
        <w:spacing w:line="360" w:lineRule="auto"/>
        <w:jc w:val="both"/>
        <w:rPr>
          <w:rFonts w:ascii="Palatino Linotype" w:eastAsia="Calibri" w:hAnsi="Palatino Linotype" w:cs="Tahoma"/>
          <w:color w:val="000000"/>
          <w:sz w:val="22"/>
          <w:szCs w:val="22"/>
          <w:lang w:eastAsia="es-MX"/>
        </w:rPr>
      </w:pPr>
    </w:p>
    <w:p w14:paraId="79C54B76" w14:textId="72173F36" w:rsidR="005E4C8B" w:rsidRPr="00CA35AD" w:rsidRDefault="00532887" w:rsidP="005E4C8B">
      <w:pPr>
        <w:spacing w:line="360" w:lineRule="auto"/>
        <w:jc w:val="both"/>
        <w:rPr>
          <w:rFonts w:ascii="Palatino Linotype" w:hAnsi="Palatino Linotype" w:cs="Tahoma"/>
          <w:bCs/>
          <w:iCs/>
          <w:sz w:val="22"/>
          <w:szCs w:val="22"/>
        </w:rPr>
      </w:pPr>
      <w:r>
        <w:rPr>
          <w:rFonts w:ascii="Palatino Linotype" w:eastAsia="Calibri" w:hAnsi="Palatino Linotype" w:cs="Tahoma"/>
          <w:color w:val="000000"/>
          <w:sz w:val="22"/>
          <w:szCs w:val="22"/>
          <w:lang w:eastAsia="es-MX"/>
        </w:rPr>
        <w:t xml:space="preserve">Ahora bien, </w:t>
      </w:r>
      <w:r w:rsidR="005E4C8B" w:rsidRPr="005E4C8B">
        <w:rPr>
          <w:rFonts w:ascii="Palatino Linotype" w:eastAsia="Calibri" w:hAnsi="Palatino Linotype" w:cs="Tahoma"/>
          <w:color w:val="000000"/>
          <w:sz w:val="22"/>
          <w:szCs w:val="22"/>
          <w:lang w:eastAsia="es-MX"/>
        </w:rPr>
        <w:t>una vez admitido y notificado el Recurso de Revisión a las partes,</w:t>
      </w:r>
      <w:r w:rsidR="005E4C8B">
        <w:rPr>
          <w:rFonts w:ascii="Palatino Linotype" w:eastAsia="Calibri" w:hAnsi="Palatino Linotype" w:cs="Tahoma"/>
          <w:color w:val="000000"/>
          <w:sz w:val="22"/>
          <w:szCs w:val="22"/>
          <w:lang w:eastAsia="es-MX"/>
        </w:rPr>
        <w:t xml:space="preserve"> el Ayuntamiento de </w:t>
      </w:r>
      <w:proofErr w:type="spellStart"/>
      <w:r w:rsidR="005E4C8B">
        <w:rPr>
          <w:rFonts w:ascii="Palatino Linotype" w:eastAsia="Calibri" w:hAnsi="Palatino Linotype" w:cs="Tahoma"/>
          <w:color w:val="000000"/>
          <w:sz w:val="22"/>
          <w:szCs w:val="22"/>
          <w:lang w:eastAsia="es-MX"/>
        </w:rPr>
        <w:t>Juchitepec</w:t>
      </w:r>
      <w:proofErr w:type="spellEnd"/>
      <w:r w:rsidR="005E4C8B">
        <w:rPr>
          <w:rFonts w:ascii="Palatino Linotype" w:eastAsia="Calibri" w:hAnsi="Palatino Linotype" w:cs="Tahoma"/>
          <w:color w:val="000000"/>
          <w:sz w:val="22"/>
          <w:szCs w:val="22"/>
          <w:lang w:eastAsia="es-MX"/>
        </w:rPr>
        <w:t>, mediante Informe Justificado anex</w:t>
      </w:r>
      <w:r w:rsidR="00770D3F">
        <w:rPr>
          <w:rFonts w:ascii="Palatino Linotype" w:eastAsia="Calibri" w:hAnsi="Palatino Linotype" w:cs="Tahoma"/>
          <w:color w:val="000000"/>
          <w:sz w:val="22"/>
          <w:szCs w:val="22"/>
          <w:lang w:eastAsia="es-MX"/>
        </w:rPr>
        <w:t>ó</w:t>
      </w:r>
      <w:r w:rsidR="005E4C8B">
        <w:rPr>
          <w:rFonts w:ascii="Palatino Linotype" w:eastAsia="Calibri" w:hAnsi="Palatino Linotype" w:cs="Tahoma"/>
          <w:color w:val="000000"/>
          <w:sz w:val="22"/>
          <w:szCs w:val="22"/>
          <w:lang w:eastAsia="es-MX"/>
        </w:rPr>
        <w:t xml:space="preserve"> el </w:t>
      </w:r>
      <w:r w:rsidR="005E4C8B" w:rsidRPr="005E4C8B">
        <w:rPr>
          <w:rFonts w:ascii="Palatino Linotype" w:eastAsia="Calibri" w:hAnsi="Palatino Linotype" w:cs="Tahoma"/>
          <w:color w:val="000000"/>
          <w:sz w:val="22"/>
          <w:szCs w:val="22"/>
          <w:lang w:eastAsia="es-MX"/>
        </w:rPr>
        <w:t xml:space="preserve">Directorio de los servidores públicos que integran el Sistema Municipal del DIF de </w:t>
      </w:r>
      <w:proofErr w:type="spellStart"/>
      <w:r w:rsidR="005E4C8B" w:rsidRPr="005E4C8B">
        <w:rPr>
          <w:rFonts w:ascii="Palatino Linotype" w:eastAsia="Calibri" w:hAnsi="Palatino Linotype" w:cs="Tahoma"/>
          <w:color w:val="000000"/>
          <w:sz w:val="22"/>
          <w:szCs w:val="22"/>
          <w:lang w:eastAsia="es-MX"/>
        </w:rPr>
        <w:t>Juchitepec</w:t>
      </w:r>
      <w:proofErr w:type="spellEnd"/>
      <w:r w:rsidR="005E4C8B" w:rsidRPr="005E4C8B">
        <w:rPr>
          <w:rFonts w:ascii="Palatino Linotype" w:eastAsia="Calibri" w:hAnsi="Palatino Linotype" w:cs="Tahoma"/>
          <w:color w:val="000000"/>
          <w:sz w:val="22"/>
          <w:szCs w:val="22"/>
          <w:lang w:eastAsia="es-MX"/>
        </w:rPr>
        <w:t xml:space="preserve">, con nombres, cargos, teléfonos, correos electrónicos, así como direcciones </w:t>
      </w:r>
      <w:r w:rsidR="005E4C8B">
        <w:rPr>
          <w:rFonts w:ascii="Palatino Linotype" w:eastAsia="Calibri" w:hAnsi="Palatino Linotype" w:cs="Tahoma"/>
          <w:color w:val="000000"/>
          <w:sz w:val="22"/>
          <w:szCs w:val="22"/>
          <w:lang w:eastAsia="es-MX"/>
        </w:rPr>
        <w:t xml:space="preserve">oficiales, sin embargo, </w:t>
      </w:r>
      <w:r w:rsidR="005E4C8B">
        <w:rPr>
          <w:rFonts w:ascii="Palatino Linotype" w:hAnsi="Palatino Linotype" w:cs="Tahoma"/>
          <w:bCs/>
          <w:iCs/>
          <w:sz w:val="22"/>
          <w:szCs w:val="22"/>
        </w:rPr>
        <w:t xml:space="preserve">es conveniente destacar que </w:t>
      </w:r>
      <w:r w:rsidR="005E4C8B" w:rsidRPr="00CA35AD">
        <w:rPr>
          <w:rFonts w:ascii="Palatino Linotype" w:hAnsi="Palatino Linotype" w:cs="Tahoma"/>
          <w:bCs/>
          <w:iCs/>
          <w:sz w:val="22"/>
          <w:szCs w:val="22"/>
        </w:rPr>
        <w:t>los correos electrónicos proporcionados en el mismo, no se encuentran completos</w:t>
      </w:r>
      <w:r w:rsidR="00770D3F" w:rsidRPr="00CA35AD">
        <w:rPr>
          <w:rFonts w:ascii="Palatino Linotype" w:hAnsi="Palatino Linotype" w:cs="Tahoma"/>
          <w:bCs/>
          <w:iCs/>
          <w:sz w:val="22"/>
          <w:szCs w:val="22"/>
        </w:rPr>
        <w:t>, sin embargo se advierte que lo entregó tal y como obra en sus archivos.</w:t>
      </w:r>
    </w:p>
    <w:p w14:paraId="349A7B98" w14:textId="65297B29" w:rsidR="00532887" w:rsidRDefault="00532887" w:rsidP="005E4C8B">
      <w:pPr>
        <w:spacing w:line="360" w:lineRule="auto"/>
        <w:jc w:val="both"/>
        <w:rPr>
          <w:rFonts w:ascii="Palatino Linotype" w:eastAsia="Calibri" w:hAnsi="Palatino Linotype" w:cs="Tahoma"/>
          <w:color w:val="000000"/>
          <w:sz w:val="22"/>
          <w:szCs w:val="22"/>
          <w:lang w:eastAsia="es-MX"/>
        </w:rPr>
      </w:pPr>
    </w:p>
    <w:p w14:paraId="0366AF50" w14:textId="7E8200F7" w:rsidR="003232CD" w:rsidRDefault="003232CD" w:rsidP="005E4C8B">
      <w:pPr>
        <w:spacing w:line="360" w:lineRule="auto"/>
        <w:jc w:val="both"/>
        <w:rPr>
          <w:rFonts w:ascii="Palatino Linotype" w:eastAsia="Calibri" w:hAnsi="Palatino Linotype" w:cs="Tahoma"/>
          <w:color w:val="000000"/>
          <w:sz w:val="22"/>
          <w:szCs w:val="22"/>
          <w:lang w:eastAsia="es-MX"/>
        </w:rPr>
      </w:pPr>
      <w:r w:rsidRPr="003232CD">
        <w:rPr>
          <w:rFonts w:ascii="Palatino Linotype" w:eastAsia="Calibri" w:hAnsi="Palatino Linotype" w:cs="Tahoma"/>
          <w:color w:val="000000"/>
          <w:sz w:val="22"/>
          <w:szCs w:val="22"/>
          <w:lang w:eastAsia="es-MX"/>
        </w:rPr>
        <w:t>Lo anterior, se desprende de las documentales que obran en el expediente de referencia, materia de la presente Resolución, consistente en: la solicitud de acceso a la información; l</w:t>
      </w:r>
      <w:r>
        <w:rPr>
          <w:rFonts w:ascii="Palatino Linotype" w:eastAsia="Calibri" w:hAnsi="Palatino Linotype" w:cs="Tahoma"/>
          <w:color w:val="000000"/>
          <w:sz w:val="22"/>
          <w:szCs w:val="22"/>
          <w:lang w:eastAsia="es-MX"/>
        </w:rPr>
        <w:t xml:space="preserve">a respuesta proporcionada por el Ayuntamiento de </w:t>
      </w:r>
      <w:proofErr w:type="spellStart"/>
      <w:r>
        <w:rPr>
          <w:rFonts w:ascii="Palatino Linotype" w:eastAsia="Calibri" w:hAnsi="Palatino Linotype" w:cs="Tahoma"/>
          <w:color w:val="000000"/>
          <w:sz w:val="22"/>
          <w:szCs w:val="22"/>
          <w:lang w:eastAsia="es-MX"/>
        </w:rPr>
        <w:t>Juchitepec</w:t>
      </w:r>
      <w:proofErr w:type="spellEnd"/>
      <w:r w:rsidRPr="003232CD">
        <w:rPr>
          <w:rFonts w:ascii="Palatino Linotype" w:eastAsia="Calibri" w:hAnsi="Palatino Linotype" w:cs="Tahoma"/>
          <w:color w:val="000000"/>
          <w:sz w:val="22"/>
          <w:szCs w:val="22"/>
          <w:lang w:eastAsia="es-MX"/>
        </w:rPr>
        <w:t xml:space="preserve">, el escrito </w:t>
      </w:r>
      <w:proofErr w:type="spellStart"/>
      <w:r w:rsidRPr="003232CD">
        <w:rPr>
          <w:rFonts w:ascii="Palatino Linotype" w:eastAsia="Calibri" w:hAnsi="Palatino Linotype" w:cs="Tahoma"/>
          <w:color w:val="000000"/>
          <w:sz w:val="22"/>
          <w:szCs w:val="22"/>
          <w:lang w:eastAsia="es-MX"/>
        </w:rPr>
        <w:t>recursal</w:t>
      </w:r>
      <w:proofErr w:type="spellEnd"/>
      <w:r w:rsidRPr="003232CD">
        <w:rPr>
          <w:rFonts w:ascii="Palatino Linotype" w:eastAsia="Calibri" w:hAnsi="Palatino Linotype" w:cs="Tahoma"/>
          <w:color w:val="000000"/>
          <w:sz w:val="22"/>
          <w:szCs w:val="22"/>
          <w:lang w:eastAsia="es-MX"/>
        </w:rPr>
        <w:t xml:space="preserve"> y el Informe Justificado emitido por el Sujeto Obligado.</w:t>
      </w:r>
    </w:p>
    <w:p w14:paraId="636A6356" w14:textId="7BAB0091" w:rsidR="003232CD" w:rsidRDefault="003232CD" w:rsidP="005E4C8B">
      <w:pPr>
        <w:spacing w:line="360" w:lineRule="auto"/>
        <w:jc w:val="both"/>
        <w:rPr>
          <w:rFonts w:ascii="Palatino Linotype" w:eastAsia="Calibri" w:hAnsi="Palatino Linotype" w:cs="Tahoma"/>
          <w:color w:val="000000"/>
          <w:sz w:val="22"/>
          <w:szCs w:val="22"/>
          <w:lang w:eastAsia="es-MX"/>
        </w:rPr>
      </w:pPr>
    </w:p>
    <w:p w14:paraId="6A41B0C3" w14:textId="5D3809C5" w:rsidR="00E270C6" w:rsidRDefault="00E270C6" w:rsidP="005E4C8B">
      <w:pPr>
        <w:spacing w:line="360" w:lineRule="auto"/>
        <w:jc w:val="both"/>
        <w:rPr>
          <w:rFonts w:ascii="Palatino Linotype" w:eastAsia="Calibri" w:hAnsi="Palatino Linotype" w:cs="Tahoma"/>
          <w:color w:val="000000"/>
          <w:sz w:val="22"/>
          <w:szCs w:val="22"/>
          <w:lang w:eastAsia="es-MX"/>
        </w:rPr>
      </w:pPr>
      <w:r w:rsidRPr="00E270C6">
        <w:rPr>
          <w:rFonts w:ascii="Palatino Linotype" w:eastAsia="Calibri" w:hAnsi="Palatino Linotype" w:cs="Tahoma"/>
          <w:color w:val="000000"/>
          <w:sz w:val="22"/>
          <w:szCs w:val="22"/>
          <w:lang w:eastAsia="es-MX"/>
        </w:rPr>
        <w:t xml:space="preserve">En este contexto, se analizará </w:t>
      </w:r>
      <w:r>
        <w:rPr>
          <w:rFonts w:ascii="Palatino Linotype" w:eastAsia="Calibri" w:hAnsi="Palatino Linotype" w:cs="Tahoma"/>
          <w:color w:val="000000"/>
          <w:sz w:val="22"/>
          <w:szCs w:val="22"/>
          <w:lang w:eastAsia="es-MX"/>
        </w:rPr>
        <w:t>lo inicialmente requerido por el</w:t>
      </w:r>
      <w:r w:rsidRPr="00E270C6">
        <w:rPr>
          <w:rFonts w:ascii="Palatino Linotype" w:eastAsia="Calibri" w:hAnsi="Palatino Linotype" w:cs="Tahoma"/>
          <w:color w:val="000000"/>
          <w:sz w:val="22"/>
          <w:szCs w:val="22"/>
          <w:lang w:eastAsia="es-MX"/>
        </w:rPr>
        <w:t xml:space="preserve"> Recurrente, así como la respuesta otorgada por el Sujeto Obligado y finalmente, lo indicado en el Informe Justificado, con la finalidad de tener certeza jurídica y corroborar si se satisfizo el acceso a la información de cada uno de los puntos de la solicitud de información, como se muestra a continuación:</w:t>
      </w:r>
    </w:p>
    <w:p w14:paraId="484EB4B9" w14:textId="4568245D" w:rsidR="00E270C6" w:rsidRDefault="00E270C6" w:rsidP="00E270C6">
      <w:pPr>
        <w:spacing w:line="360" w:lineRule="auto"/>
        <w:jc w:val="center"/>
        <w:rPr>
          <w:rFonts w:ascii="Palatino Linotype" w:eastAsia="Calibri" w:hAnsi="Palatino Linotype" w:cs="Tahoma"/>
          <w:color w:val="000000"/>
          <w:sz w:val="22"/>
          <w:szCs w:val="22"/>
          <w:lang w:eastAsia="es-MX"/>
        </w:rPr>
      </w:pPr>
    </w:p>
    <w:tbl>
      <w:tblPr>
        <w:tblStyle w:val="Tablaconcuadrcula"/>
        <w:tblW w:w="9067" w:type="dxa"/>
        <w:tblLayout w:type="fixed"/>
        <w:tblLook w:val="04A0" w:firstRow="1" w:lastRow="0" w:firstColumn="1" w:lastColumn="0" w:noHBand="0" w:noVBand="1"/>
      </w:tblPr>
      <w:tblGrid>
        <w:gridCol w:w="562"/>
        <w:gridCol w:w="2410"/>
        <w:gridCol w:w="3260"/>
        <w:gridCol w:w="2835"/>
      </w:tblGrid>
      <w:tr w:rsidR="00E270C6" w:rsidRPr="00F6606D" w14:paraId="1B11A282" w14:textId="77777777" w:rsidTr="0099470C">
        <w:tc>
          <w:tcPr>
            <w:tcW w:w="562" w:type="dxa"/>
            <w:shd w:val="clear" w:color="auto" w:fill="BFBFBF" w:themeFill="background1" w:themeFillShade="BF"/>
            <w:vAlign w:val="center"/>
          </w:tcPr>
          <w:p w14:paraId="752D1D5F" w14:textId="77777777" w:rsidR="00E270C6" w:rsidRPr="00F6606D" w:rsidRDefault="00E270C6" w:rsidP="0099470C">
            <w:pPr>
              <w:tabs>
                <w:tab w:val="left" w:pos="4962"/>
              </w:tabs>
              <w:spacing w:line="360" w:lineRule="auto"/>
              <w:jc w:val="center"/>
              <w:rPr>
                <w:rFonts w:ascii="Palatino Linotype" w:hAnsi="Palatino Linotype" w:cs="Tahoma"/>
                <w:b/>
                <w:lang w:val="es-MX"/>
              </w:rPr>
            </w:pPr>
            <w:r w:rsidRPr="00F6606D">
              <w:rPr>
                <w:rFonts w:ascii="Palatino Linotype" w:hAnsi="Palatino Linotype" w:cs="Tahoma"/>
                <w:b/>
                <w:lang w:val="es-MX"/>
              </w:rPr>
              <w:t>N</w:t>
            </w:r>
            <w:r w:rsidRPr="00F6606D">
              <w:rPr>
                <w:rFonts w:ascii="Palatino Linotype" w:hAnsi="Palatino Linotype" w:cs="Tahoma"/>
                <w:b/>
                <w:shd w:val="clear" w:color="auto" w:fill="D9D9D9" w:themeFill="background1" w:themeFillShade="D9"/>
                <w:lang w:val="es-MX"/>
              </w:rPr>
              <w:t>o</w:t>
            </w:r>
          </w:p>
        </w:tc>
        <w:tc>
          <w:tcPr>
            <w:tcW w:w="2410" w:type="dxa"/>
            <w:shd w:val="clear" w:color="auto" w:fill="BFBFBF" w:themeFill="background1" w:themeFillShade="BF"/>
            <w:vAlign w:val="center"/>
          </w:tcPr>
          <w:p w14:paraId="5ECCB12F" w14:textId="77777777" w:rsidR="00E270C6" w:rsidRPr="00F6606D" w:rsidRDefault="00E270C6" w:rsidP="0099470C">
            <w:pPr>
              <w:tabs>
                <w:tab w:val="left" w:pos="4962"/>
              </w:tabs>
              <w:spacing w:line="360" w:lineRule="auto"/>
              <w:jc w:val="center"/>
              <w:rPr>
                <w:rFonts w:ascii="Palatino Linotype" w:hAnsi="Palatino Linotype" w:cs="Tahoma"/>
                <w:b/>
                <w:lang w:val="es-MX"/>
              </w:rPr>
            </w:pPr>
            <w:r w:rsidRPr="00F6606D">
              <w:rPr>
                <w:rFonts w:ascii="Palatino Linotype" w:hAnsi="Palatino Linotype" w:cs="Tahoma"/>
                <w:b/>
                <w:lang w:val="es-MX"/>
              </w:rPr>
              <w:t>SOLICITUD</w:t>
            </w:r>
          </w:p>
        </w:tc>
        <w:tc>
          <w:tcPr>
            <w:tcW w:w="3260" w:type="dxa"/>
            <w:shd w:val="clear" w:color="auto" w:fill="BFBFBF" w:themeFill="background1" w:themeFillShade="BF"/>
            <w:vAlign w:val="center"/>
          </w:tcPr>
          <w:p w14:paraId="6DB632A9" w14:textId="77777777" w:rsidR="00E270C6" w:rsidRPr="00F6606D" w:rsidRDefault="00E270C6" w:rsidP="0099470C">
            <w:pPr>
              <w:tabs>
                <w:tab w:val="left" w:pos="4962"/>
              </w:tabs>
              <w:spacing w:line="360" w:lineRule="auto"/>
              <w:jc w:val="center"/>
              <w:rPr>
                <w:rFonts w:ascii="Palatino Linotype" w:hAnsi="Palatino Linotype" w:cs="Tahoma"/>
                <w:b/>
                <w:lang w:val="es-MX"/>
              </w:rPr>
            </w:pPr>
            <w:r w:rsidRPr="00F6606D">
              <w:rPr>
                <w:rFonts w:ascii="Palatino Linotype" w:hAnsi="Palatino Linotype" w:cs="Tahoma"/>
                <w:b/>
                <w:lang w:val="es-MX"/>
              </w:rPr>
              <w:t>RESPUESTA</w:t>
            </w:r>
          </w:p>
        </w:tc>
        <w:tc>
          <w:tcPr>
            <w:tcW w:w="2835" w:type="dxa"/>
            <w:shd w:val="clear" w:color="auto" w:fill="BFBFBF" w:themeFill="background1" w:themeFillShade="BF"/>
            <w:vAlign w:val="center"/>
          </w:tcPr>
          <w:p w14:paraId="01C26E64" w14:textId="77777777" w:rsidR="00E270C6" w:rsidRPr="00F6606D" w:rsidRDefault="00E270C6" w:rsidP="0099470C">
            <w:pPr>
              <w:tabs>
                <w:tab w:val="left" w:pos="4962"/>
              </w:tabs>
              <w:spacing w:line="360" w:lineRule="auto"/>
              <w:jc w:val="center"/>
              <w:rPr>
                <w:rFonts w:ascii="Palatino Linotype" w:hAnsi="Palatino Linotype" w:cs="Tahoma"/>
                <w:b/>
                <w:lang w:val="es-MX"/>
              </w:rPr>
            </w:pPr>
            <w:r w:rsidRPr="00F6606D">
              <w:rPr>
                <w:rFonts w:ascii="Palatino Linotype" w:hAnsi="Palatino Linotype" w:cs="Tahoma"/>
                <w:b/>
                <w:lang w:val="es-MX"/>
              </w:rPr>
              <w:t xml:space="preserve">INFORME JUSTIFCADO </w:t>
            </w:r>
          </w:p>
        </w:tc>
      </w:tr>
      <w:tr w:rsidR="00E270C6" w:rsidRPr="002F0326" w14:paraId="656A6B14" w14:textId="77777777" w:rsidTr="0099470C">
        <w:tc>
          <w:tcPr>
            <w:tcW w:w="562" w:type="dxa"/>
            <w:vAlign w:val="center"/>
          </w:tcPr>
          <w:p w14:paraId="0E942734" w14:textId="77777777" w:rsidR="00E270C6" w:rsidRPr="00693B2B" w:rsidRDefault="00E270C6" w:rsidP="0099470C">
            <w:pPr>
              <w:tabs>
                <w:tab w:val="left" w:pos="4962"/>
              </w:tabs>
              <w:spacing w:line="360" w:lineRule="auto"/>
              <w:jc w:val="center"/>
              <w:rPr>
                <w:rFonts w:ascii="Palatino Linotype" w:hAnsi="Palatino Linotype" w:cs="Tahoma"/>
                <w:lang w:val="es-MX"/>
              </w:rPr>
            </w:pPr>
            <w:r w:rsidRPr="00693B2B">
              <w:rPr>
                <w:rFonts w:ascii="Palatino Linotype" w:hAnsi="Palatino Linotype" w:cs="Tahoma"/>
                <w:lang w:val="es-MX"/>
              </w:rPr>
              <w:t>1</w:t>
            </w:r>
          </w:p>
        </w:tc>
        <w:tc>
          <w:tcPr>
            <w:tcW w:w="2410" w:type="dxa"/>
          </w:tcPr>
          <w:p w14:paraId="64B0B56E" w14:textId="62D22F4B" w:rsidR="00E270C6" w:rsidRPr="004B67B4" w:rsidRDefault="00E270C6" w:rsidP="0099470C">
            <w:pPr>
              <w:tabs>
                <w:tab w:val="left" w:pos="4667"/>
              </w:tabs>
              <w:spacing w:line="360" w:lineRule="auto"/>
              <w:ind w:right="34"/>
              <w:jc w:val="both"/>
              <w:rPr>
                <w:rFonts w:ascii="Palatino Linotype" w:hAnsi="Palatino Linotype" w:cs="Tahoma"/>
                <w:bCs/>
              </w:rPr>
            </w:pPr>
            <w:r w:rsidRPr="00E270C6">
              <w:rPr>
                <w:rFonts w:ascii="Palatino Linotype" w:hAnsi="Palatino Linotype" w:cs="Tahoma"/>
                <w:b/>
                <w:bCs/>
              </w:rPr>
              <w:t xml:space="preserve">Directorio de los servidores públicos del Ayuntamiento de </w:t>
            </w:r>
            <w:proofErr w:type="spellStart"/>
            <w:r w:rsidRPr="00E270C6">
              <w:rPr>
                <w:rFonts w:ascii="Palatino Linotype" w:hAnsi="Palatino Linotype" w:cs="Tahoma"/>
                <w:b/>
                <w:bCs/>
              </w:rPr>
              <w:t>Juchitepec</w:t>
            </w:r>
            <w:proofErr w:type="spellEnd"/>
            <w:r w:rsidRPr="00E270C6">
              <w:rPr>
                <w:rFonts w:ascii="Palatino Linotype" w:hAnsi="Palatino Linotype" w:cs="Tahoma"/>
                <w:bCs/>
              </w:rPr>
              <w:t xml:space="preserve"> con nombres, cargos, teléfonos, correos electrónicos, así como direcciones oficiales</w:t>
            </w:r>
          </w:p>
        </w:tc>
        <w:tc>
          <w:tcPr>
            <w:tcW w:w="3260" w:type="dxa"/>
            <w:vAlign w:val="center"/>
          </w:tcPr>
          <w:p w14:paraId="6A2D17FF" w14:textId="46109CC1" w:rsidR="00E270C6" w:rsidRPr="00693B2B" w:rsidRDefault="00E270C6" w:rsidP="0099470C">
            <w:pPr>
              <w:tabs>
                <w:tab w:val="left" w:pos="4962"/>
              </w:tabs>
              <w:spacing w:line="360" w:lineRule="auto"/>
              <w:jc w:val="both"/>
              <w:rPr>
                <w:rFonts w:ascii="Palatino Linotype" w:hAnsi="Palatino Linotype" w:cs="Tahoma"/>
                <w:lang w:val="es-MX"/>
              </w:rPr>
            </w:pPr>
            <w:r>
              <w:rPr>
                <w:rFonts w:ascii="Palatino Linotype" w:hAnsi="Palatino Linotype" w:cs="Tahoma"/>
                <w:lang w:val="es-MX"/>
              </w:rPr>
              <w:t xml:space="preserve">El Sujeto Obligado </w:t>
            </w:r>
            <w:r w:rsidRPr="00E270C6">
              <w:rPr>
                <w:rFonts w:ascii="Palatino Linotype" w:hAnsi="Palatino Linotype" w:cs="Tahoma"/>
                <w:lang w:val="es-MX"/>
              </w:rPr>
              <w:t xml:space="preserve">indicó que no era posible entregar el Directorio requerido, </w:t>
            </w:r>
            <w:r w:rsidRPr="00E270C6">
              <w:rPr>
                <w:rFonts w:ascii="Palatino Linotype" w:hAnsi="Palatino Linotype" w:cs="Tahoma"/>
                <w:b/>
                <w:lang w:val="es-MX"/>
              </w:rPr>
              <w:t>ya que aún no sé había terminado de obtener todos los datos</w:t>
            </w:r>
            <w:r w:rsidRPr="00E270C6">
              <w:rPr>
                <w:rFonts w:ascii="Palatino Linotype" w:hAnsi="Palatino Linotype" w:cs="Tahoma"/>
                <w:lang w:val="es-MX"/>
              </w:rPr>
              <w:t>, debido a que faltaban algunos servidores públicos por entregar documentación</w:t>
            </w:r>
          </w:p>
        </w:tc>
        <w:tc>
          <w:tcPr>
            <w:tcW w:w="2835" w:type="dxa"/>
            <w:vAlign w:val="center"/>
          </w:tcPr>
          <w:p w14:paraId="5EFE8613" w14:textId="6DA80C4C" w:rsidR="00E270C6" w:rsidRPr="002F0326" w:rsidRDefault="00FD57B5" w:rsidP="0099470C">
            <w:pPr>
              <w:tabs>
                <w:tab w:val="left" w:pos="4962"/>
              </w:tabs>
              <w:spacing w:line="360" w:lineRule="auto"/>
              <w:jc w:val="center"/>
              <w:rPr>
                <w:rFonts w:ascii="Palatino Linotype" w:hAnsi="Palatino Linotype" w:cs="Tahoma"/>
                <w:b/>
                <w:lang w:val="es-MX"/>
              </w:rPr>
            </w:pPr>
            <w:r>
              <w:rPr>
                <w:rFonts w:ascii="Palatino Linotype" w:hAnsi="Palatino Linotype" w:cs="Tahoma"/>
                <w:b/>
                <w:lang w:val="es-MX"/>
              </w:rPr>
              <w:t>No manifiesta nada al respecto.</w:t>
            </w:r>
            <w:r w:rsidR="00E270C6" w:rsidRPr="002F0326">
              <w:rPr>
                <w:rFonts w:ascii="Palatino Linotype" w:hAnsi="Palatino Linotype" w:cs="Tahoma"/>
                <w:b/>
                <w:lang w:val="es-MX"/>
              </w:rPr>
              <w:t xml:space="preserve"> </w:t>
            </w:r>
          </w:p>
        </w:tc>
      </w:tr>
      <w:tr w:rsidR="00E270C6" w14:paraId="66271DFD" w14:textId="77777777" w:rsidTr="00FD57B5">
        <w:tc>
          <w:tcPr>
            <w:tcW w:w="562" w:type="dxa"/>
            <w:vAlign w:val="center"/>
          </w:tcPr>
          <w:p w14:paraId="3E9AD8D9" w14:textId="77777777" w:rsidR="00E270C6" w:rsidRPr="00693B2B" w:rsidRDefault="00E270C6" w:rsidP="0099470C">
            <w:pPr>
              <w:tabs>
                <w:tab w:val="left" w:pos="4962"/>
              </w:tabs>
              <w:spacing w:line="360" w:lineRule="auto"/>
              <w:jc w:val="center"/>
              <w:rPr>
                <w:rFonts w:ascii="Palatino Linotype" w:hAnsi="Palatino Linotype" w:cs="Tahoma"/>
                <w:lang w:val="es-MX"/>
              </w:rPr>
            </w:pPr>
            <w:r w:rsidRPr="00693B2B">
              <w:rPr>
                <w:rFonts w:ascii="Palatino Linotype" w:hAnsi="Palatino Linotype" w:cs="Tahoma"/>
                <w:lang w:val="es-MX"/>
              </w:rPr>
              <w:t>2</w:t>
            </w:r>
          </w:p>
        </w:tc>
        <w:tc>
          <w:tcPr>
            <w:tcW w:w="2410" w:type="dxa"/>
            <w:vAlign w:val="center"/>
          </w:tcPr>
          <w:p w14:paraId="03925418" w14:textId="77777777" w:rsidR="00E270C6" w:rsidRDefault="00E270C6" w:rsidP="0099470C">
            <w:pPr>
              <w:tabs>
                <w:tab w:val="left" w:pos="4667"/>
              </w:tabs>
              <w:spacing w:line="360" w:lineRule="auto"/>
              <w:ind w:right="34"/>
              <w:jc w:val="both"/>
              <w:rPr>
                <w:rFonts w:ascii="Palatino Linotype" w:hAnsi="Palatino Linotype" w:cs="Tahoma"/>
                <w:bCs/>
              </w:rPr>
            </w:pPr>
            <w:r w:rsidRPr="00E270C6">
              <w:rPr>
                <w:rFonts w:ascii="Palatino Linotype" w:hAnsi="Palatino Linotype" w:cs="Tahoma"/>
                <w:b/>
                <w:bCs/>
              </w:rPr>
              <w:t xml:space="preserve">Directorio de los servidores públicos que integran el Sistema Municipal del DIF de </w:t>
            </w:r>
            <w:proofErr w:type="spellStart"/>
            <w:r w:rsidRPr="00E270C6">
              <w:rPr>
                <w:rFonts w:ascii="Palatino Linotype" w:hAnsi="Palatino Linotype" w:cs="Tahoma"/>
                <w:b/>
                <w:bCs/>
              </w:rPr>
              <w:t>Juchitepec</w:t>
            </w:r>
            <w:proofErr w:type="spellEnd"/>
            <w:r w:rsidRPr="00E270C6">
              <w:rPr>
                <w:rFonts w:ascii="Palatino Linotype" w:hAnsi="Palatino Linotype" w:cs="Tahoma"/>
                <w:bCs/>
              </w:rPr>
              <w:t>, con nombres, cargos, teléfonos, correos electrónicos, así como direcciones oficiales.</w:t>
            </w:r>
          </w:p>
          <w:p w14:paraId="557DDCF7" w14:textId="19F0C9DF" w:rsidR="001B18EA" w:rsidRPr="00693B2B" w:rsidRDefault="001B18EA" w:rsidP="0099470C">
            <w:pPr>
              <w:tabs>
                <w:tab w:val="left" w:pos="4667"/>
              </w:tabs>
              <w:spacing w:line="360" w:lineRule="auto"/>
              <w:ind w:right="34"/>
              <w:jc w:val="both"/>
              <w:rPr>
                <w:rFonts w:ascii="Palatino Linotype" w:hAnsi="Palatino Linotype" w:cs="Tahoma"/>
                <w:bCs/>
              </w:rPr>
            </w:pPr>
          </w:p>
        </w:tc>
        <w:tc>
          <w:tcPr>
            <w:tcW w:w="3260" w:type="dxa"/>
            <w:vAlign w:val="center"/>
          </w:tcPr>
          <w:p w14:paraId="5892CB4B" w14:textId="17FBF4F4" w:rsidR="00E270C6" w:rsidRPr="00693B2B" w:rsidRDefault="00E270C6" w:rsidP="0099470C">
            <w:pPr>
              <w:tabs>
                <w:tab w:val="left" w:pos="4962"/>
              </w:tabs>
              <w:spacing w:line="360" w:lineRule="auto"/>
              <w:jc w:val="both"/>
              <w:rPr>
                <w:rFonts w:ascii="Palatino Linotype" w:hAnsi="Palatino Linotype" w:cs="Tahoma"/>
                <w:lang w:val="es-MX"/>
              </w:rPr>
            </w:pPr>
            <w:r>
              <w:rPr>
                <w:rFonts w:ascii="Palatino Linotype" w:hAnsi="Palatino Linotype" w:cs="Tahoma"/>
                <w:lang w:val="es-MX"/>
              </w:rPr>
              <w:t>L</w:t>
            </w:r>
            <w:r w:rsidRPr="00E270C6">
              <w:rPr>
                <w:rFonts w:ascii="Palatino Linotype" w:hAnsi="Palatino Linotype" w:cs="Tahoma"/>
                <w:lang w:val="es-MX"/>
              </w:rPr>
              <w:t xml:space="preserve">a lista de trabajadores del DIF, </w:t>
            </w:r>
            <w:r w:rsidRPr="00E270C6">
              <w:rPr>
                <w:rFonts w:ascii="Palatino Linotype" w:hAnsi="Palatino Linotype" w:cs="Tahoma"/>
                <w:b/>
                <w:lang w:val="es-MX"/>
              </w:rPr>
              <w:t>se debía requerir a la dependencia correspondiente</w:t>
            </w:r>
            <w:r w:rsidRPr="00E270C6">
              <w:rPr>
                <w:rFonts w:ascii="Palatino Linotype" w:hAnsi="Palatino Linotype" w:cs="Tahoma"/>
                <w:lang w:val="es-MX"/>
              </w:rPr>
              <w:t>.</w:t>
            </w:r>
          </w:p>
        </w:tc>
        <w:tc>
          <w:tcPr>
            <w:tcW w:w="2835" w:type="dxa"/>
            <w:vAlign w:val="center"/>
          </w:tcPr>
          <w:p w14:paraId="128DD4BD" w14:textId="01F5EF5E" w:rsidR="00E270C6" w:rsidRDefault="00FD57B5" w:rsidP="00FD57B5">
            <w:pPr>
              <w:tabs>
                <w:tab w:val="left" w:pos="4962"/>
              </w:tabs>
              <w:spacing w:line="360" w:lineRule="auto"/>
              <w:jc w:val="both"/>
              <w:rPr>
                <w:rFonts w:ascii="Palatino Linotype" w:hAnsi="Palatino Linotype" w:cs="Tahoma"/>
                <w:lang w:val="es-MX"/>
              </w:rPr>
            </w:pPr>
            <w:r>
              <w:rPr>
                <w:rFonts w:ascii="Palatino Linotype" w:hAnsi="Palatino Linotype" w:cs="Tahoma"/>
                <w:lang w:val="es-MX"/>
              </w:rPr>
              <w:t xml:space="preserve">Proporciona </w:t>
            </w:r>
            <w:r w:rsidRPr="00FD57B5">
              <w:rPr>
                <w:rFonts w:ascii="Palatino Linotype" w:hAnsi="Palatino Linotype" w:cs="Tahoma"/>
                <w:lang w:val="es-MX"/>
              </w:rPr>
              <w:t xml:space="preserve">el </w:t>
            </w:r>
            <w:r w:rsidRPr="00FD57B5">
              <w:rPr>
                <w:rFonts w:ascii="Palatino Linotype" w:hAnsi="Palatino Linotype" w:cs="Tahoma"/>
                <w:b/>
                <w:lang w:val="es-MX"/>
              </w:rPr>
              <w:t xml:space="preserve">Directorio de los servidores públicos que integran el Sistema Municipal del DIF de </w:t>
            </w:r>
            <w:proofErr w:type="spellStart"/>
            <w:r w:rsidRPr="00FD57B5">
              <w:rPr>
                <w:rFonts w:ascii="Palatino Linotype" w:hAnsi="Palatino Linotype" w:cs="Tahoma"/>
                <w:b/>
                <w:lang w:val="es-MX"/>
              </w:rPr>
              <w:t>Juchitepec</w:t>
            </w:r>
            <w:proofErr w:type="spellEnd"/>
            <w:r w:rsidRPr="00FD57B5">
              <w:rPr>
                <w:rFonts w:ascii="Palatino Linotype" w:hAnsi="Palatino Linotype" w:cs="Tahoma"/>
                <w:lang w:val="es-MX"/>
              </w:rPr>
              <w:t>, con nombres, cargos, teléfonos, correos electrónicos, así como direcciones oficiales</w:t>
            </w:r>
          </w:p>
        </w:tc>
      </w:tr>
    </w:tbl>
    <w:p w14:paraId="60AA89AD" w14:textId="19C7E390" w:rsidR="00532887" w:rsidRDefault="00532887" w:rsidP="00532887">
      <w:pPr>
        <w:spacing w:line="360" w:lineRule="auto"/>
        <w:jc w:val="both"/>
        <w:rPr>
          <w:rFonts w:ascii="Palatino Linotype" w:eastAsia="Calibri" w:hAnsi="Palatino Linotype" w:cs="Tahoma"/>
          <w:color w:val="000000"/>
          <w:sz w:val="22"/>
          <w:szCs w:val="22"/>
          <w:lang w:eastAsia="es-MX"/>
        </w:rPr>
      </w:pPr>
    </w:p>
    <w:p w14:paraId="61237EBC" w14:textId="7BFCC9B7" w:rsidR="00C304F8" w:rsidRDefault="00E14F36" w:rsidP="00891BE4">
      <w:pPr>
        <w:spacing w:line="360" w:lineRule="auto"/>
        <w:jc w:val="both"/>
        <w:rPr>
          <w:rFonts w:ascii="Palatino Linotype" w:eastAsia="Calibri" w:hAnsi="Palatino Linotype" w:cs="Tahoma"/>
          <w:color w:val="000000"/>
          <w:sz w:val="22"/>
          <w:szCs w:val="22"/>
          <w:lang w:eastAsia="es-MX"/>
        </w:rPr>
      </w:pPr>
      <w:r>
        <w:rPr>
          <w:rFonts w:ascii="Palatino Linotype" w:eastAsia="Calibri" w:hAnsi="Palatino Linotype" w:cs="Tahoma"/>
          <w:color w:val="000000"/>
          <w:sz w:val="22"/>
          <w:szCs w:val="22"/>
          <w:lang w:eastAsia="es-MX"/>
        </w:rPr>
        <w:t>En este sentido, se advierte que en un primer momento el Sujeto Obligado s</w:t>
      </w:r>
      <w:r w:rsidR="009B3A65">
        <w:rPr>
          <w:rFonts w:ascii="Palatino Linotype" w:eastAsia="Calibri" w:hAnsi="Palatino Linotype" w:cs="Tahoma"/>
          <w:color w:val="000000"/>
          <w:sz w:val="22"/>
          <w:szCs w:val="22"/>
          <w:lang w:eastAsia="es-MX"/>
        </w:rPr>
        <w:t>ó</w:t>
      </w:r>
      <w:r>
        <w:rPr>
          <w:rFonts w:ascii="Palatino Linotype" w:eastAsia="Calibri" w:hAnsi="Palatino Linotype" w:cs="Tahoma"/>
          <w:color w:val="000000"/>
          <w:sz w:val="22"/>
          <w:szCs w:val="22"/>
          <w:lang w:eastAsia="es-MX"/>
        </w:rPr>
        <w:t xml:space="preserve">lo indicó los motivos y razones por </w:t>
      </w:r>
      <w:r w:rsidR="009B3A65">
        <w:rPr>
          <w:rFonts w:ascii="Palatino Linotype" w:eastAsia="Calibri" w:hAnsi="Palatino Linotype" w:cs="Tahoma"/>
          <w:color w:val="000000"/>
          <w:sz w:val="22"/>
          <w:szCs w:val="22"/>
          <w:lang w:eastAsia="es-MX"/>
        </w:rPr>
        <w:t xml:space="preserve">los </w:t>
      </w:r>
      <w:r>
        <w:rPr>
          <w:rFonts w:ascii="Palatino Linotype" w:eastAsia="Calibri" w:hAnsi="Palatino Linotype" w:cs="Tahoma"/>
          <w:color w:val="000000"/>
          <w:sz w:val="22"/>
          <w:szCs w:val="22"/>
          <w:lang w:eastAsia="es-MX"/>
        </w:rPr>
        <w:t>cual</w:t>
      </w:r>
      <w:r w:rsidR="009B3A65">
        <w:rPr>
          <w:rFonts w:ascii="Palatino Linotype" w:eastAsia="Calibri" w:hAnsi="Palatino Linotype" w:cs="Tahoma"/>
          <w:color w:val="000000"/>
          <w:sz w:val="22"/>
          <w:szCs w:val="22"/>
          <w:lang w:eastAsia="es-MX"/>
        </w:rPr>
        <w:t>es</w:t>
      </w:r>
      <w:r>
        <w:rPr>
          <w:rFonts w:ascii="Palatino Linotype" w:eastAsia="Calibri" w:hAnsi="Palatino Linotype" w:cs="Tahoma"/>
          <w:color w:val="000000"/>
          <w:sz w:val="22"/>
          <w:szCs w:val="22"/>
          <w:lang w:eastAsia="es-MX"/>
        </w:rPr>
        <w:t xml:space="preserve"> no </w:t>
      </w:r>
      <w:proofErr w:type="gramStart"/>
      <w:r>
        <w:rPr>
          <w:rFonts w:ascii="Palatino Linotype" w:eastAsia="Calibri" w:hAnsi="Palatino Linotype" w:cs="Tahoma"/>
          <w:color w:val="000000"/>
          <w:sz w:val="22"/>
          <w:szCs w:val="22"/>
          <w:lang w:eastAsia="es-MX"/>
        </w:rPr>
        <w:t>contaba</w:t>
      </w:r>
      <w:proofErr w:type="gramEnd"/>
      <w:r>
        <w:rPr>
          <w:rFonts w:ascii="Palatino Linotype" w:eastAsia="Calibri" w:hAnsi="Palatino Linotype" w:cs="Tahoma"/>
          <w:color w:val="000000"/>
          <w:sz w:val="22"/>
          <w:szCs w:val="22"/>
          <w:lang w:eastAsia="es-MX"/>
        </w:rPr>
        <w:t xml:space="preserve"> con el Directorio de los Servidores Públicos del Ayuntamiento y orient</w:t>
      </w:r>
      <w:r w:rsidR="009B3A65">
        <w:rPr>
          <w:rFonts w:ascii="Palatino Linotype" w:eastAsia="Calibri" w:hAnsi="Palatino Linotype" w:cs="Tahoma"/>
          <w:color w:val="000000"/>
          <w:sz w:val="22"/>
          <w:szCs w:val="22"/>
          <w:lang w:eastAsia="es-MX"/>
        </w:rPr>
        <w:t>ó</w:t>
      </w:r>
      <w:r>
        <w:rPr>
          <w:rFonts w:ascii="Palatino Linotype" w:eastAsia="Calibri" w:hAnsi="Palatino Linotype" w:cs="Tahoma"/>
          <w:color w:val="000000"/>
          <w:sz w:val="22"/>
          <w:szCs w:val="22"/>
          <w:lang w:eastAsia="es-MX"/>
        </w:rPr>
        <w:t xml:space="preserve"> al Particular para solicitar la información </w:t>
      </w:r>
      <w:r w:rsidR="009B3A65">
        <w:rPr>
          <w:rFonts w:ascii="Palatino Linotype" w:eastAsia="Calibri" w:hAnsi="Palatino Linotype" w:cs="Tahoma"/>
          <w:color w:val="000000"/>
          <w:sz w:val="22"/>
          <w:szCs w:val="22"/>
          <w:lang w:eastAsia="es-MX"/>
        </w:rPr>
        <w:t xml:space="preserve">lo </w:t>
      </w:r>
      <w:r>
        <w:rPr>
          <w:rFonts w:ascii="Palatino Linotype" w:eastAsia="Calibri" w:hAnsi="Palatino Linotype" w:cs="Tahoma"/>
          <w:color w:val="000000"/>
          <w:sz w:val="22"/>
          <w:szCs w:val="22"/>
          <w:lang w:eastAsia="es-MX"/>
        </w:rPr>
        <w:t xml:space="preserve">concerniente a </w:t>
      </w:r>
      <w:r w:rsidRPr="00E14F36">
        <w:rPr>
          <w:rFonts w:ascii="Palatino Linotype" w:eastAsia="Calibri" w:hAnsi="Palatino Linotype" w:cs="Tahoma"/>
          <w:color w:val="000000"/>
          <w:sz w:val="22"/>
          <w:szCs w:val="22"/>
          <w:lang w:eastAsia="es-MX"/>
        </w:rPr>
        <w:t xml:space="preserve">los servidores públicos que integran el Sistema Municipal del DIF de </w:t>
      </w:r>
      <w:proofErr w:type="spellStart"/>
      <w:r w:rsidRPr="00E14F36">
        <w:rPr>
          <w:rFonts w:ascii="Palatino Linotype" w:eastAsia="Calibri" w:hAnsi="Palatino Linotype" w:cs="Tahoma"/>
          <w:color w:val="000000"/>
          <w:sz w:val="22"/>
          <w:szCs w:val="22"/>
          <w:lang w:eastAsia="es-MX"/>
        </w:rPr>
        <w:t>Juchitepec</w:t>
      </w:r>
      <w:proofErr w:type="spellEnd"/>
      <w:r w:rsidR="009B3A65">
        <w:rPr>
          <w:rFonts w:ascii="Palatino Linotype" w:eastAsia="Calibri" w:hAnsi="Palatino Linotype" w:cs="Tahoma"/>
          <w:color w:val="000000"/>
          <w:sz w:val="22"/>
          <w:szCs w:val="22"/>
          <w:lang w:eastAsia="es-MX"/>
        </w:rPr>
        <w:t>, directamente ante este organismo</w:t>
      </w:r>
      <w:r>
        <w:rPr>
          <w:rFonts w:ascii="Palatino Linotype" w:eastAsia="Calibri" w:hAnsi="Palatino Linotype" w:cs="Tahoma"/>
          <w:color w:val="000000"/>
          <w:sz w:val="22"/>
          <w:szCs w:val="22"/>
          <w:lang w:eastAsia="es-MX"/>
        </w:rPr>
        <w:t>.</w:t>
      </w:r>
    </w:p>
    <w:p w14:paraId="4CEF72A8" w14:textId="34AB4480" w:rsidR="00E14F36" w:rsidRDefault="00E14F36" w:rsidP="00891BE4">
      <w:pPr>
        <w:spacing w:line="360" w:lineRule="auto"/>
        <w:jc w:val="both"/>
        <w:rPr>
          <w:rFonts w:ascii="Palatino Linotype" w:eastAsia="Calibri" w:hAnsi="Palatino Linotype" w:cs="Tahoma"/>
          <w:color w:val="000000"/>
          <w:sz w:val="22"/>
          <w:szCs w:val="22"/>
          <w:lang w:eastAsia="es-MX"/>
        </w:rPr>
      </w:pPr>
    </w:p>
    <w:p w14:paraId="296FA8EF" w14:textId="084D48EC" w:rsidR="00E14F36" w:rsidRDefault="00E14F36" w:rsidP="00E14F36">
      <w:pPr>
        <w:spacing w:line="360" w:lineRule="auto"/>
        <w:jc w:val="both"/>
        <w:rPr>
          <w:rFonts w:ascii="Palatino Linotype" w:eastAsia="Calibri" w:hAnsi="Palatino Linotype" w:cs="Tahoma"/>
          <w:color w:val="000000"/>
          <w:sz w:val="22"/>
          <w:szCs w:val="22"/>
          <w:lang w:eastAsia="es-MX"/>
        </w:rPr>
      </w:pPr>
      <w:r w:rsidRPr="00E14F36">
        <w:rPr>
          <w:rFonts w:ascii="Palatino Linotype" w:eastAsia="Calibri" w:hAnsi="Palatino Linotype" w:cs="Tahoma"/>
          <w:color w:val="000000"/>
          <w:sz w:val="22"/>
          <w:szCs w:val="22"/>
          <w:lang w:eastAsia="es-MX"/>
        </w:rPr>
        <w:t>Sin embargo, el Sujeto Obligado e</w:t>
      </w:r>
      <w:r>
        <w:rPr>
          <w:rFonts w:ascii="Palatino Linotype" w:eastAsia="Calibri" w:hAnsi="Palatino Linotype" w:cs="Tahoma"/>
          <w:color w:val="000000"/>
          <w:sz w:val="22"/>
          <w:szCs w:val="22"/>
          <w:lang w:eastAsia="es-MX"/>
        </w:rPr>
        <w:t>n el Informe Justificado anexo el</w:t>
      </w:r>
      <w:r w:rsidRPr="00E14F36">
        <w:rPr>
          <w:rFonts w:ascii="Palatino Linotype" w:eastAsia="Calibri" w:hAnsi="Palatino Linotype" w:cs="Tahoma"/>
          <w:color w:val="000000"/>
          <w:sz w:val="22"/>
          <w:szCs w:val="22"/>
          <w:lang w:eastAsia="es-MX"/>
        </w:rPr>
        <w:t xml:space="preserve"> Directorio de los servidores públicos que integran el Sistema Municipal del DIF de </w:t>
      </w:r>
      <w:proofErr w:type="spellStart"/>
      <w:r w:rsidRPr="00E14F36">
        <w:rPr>
          <w:rFonts w:ascii="Palatino Linotype" w:eastAsia="Calibri" w:hAnsi="Palatino Linotype" w:cs="Tahoma"/>
          <w:color w:val="000000"/>
          <w:sz w:val="22"/>
          <w:szCs w:val="22"/>
          <w:lang w:eastAsia="es-MX"/>
        </w:rPr>
        <w:t>Juchitepec</w:t>
      </w:r>
      <w:proofErr w:type="spellEnd"/>
      <w:r w:rsidRPr="00E14F36">
        <w:rPr>
          <w:rFonts w:ascii="Palatino Linotype" w:eastAsia="Calibri" w:hAnsi="Palatino Linotype" w:cs="Tahoma"/>
          <w:color w:val="000000"/>
          <w:sz w:val="22"/>
          <w:szCs w:val="22"/>
          <w:lang w:eastAsia="es-MX"/>
        </w:rPr>
        <w:t>, con nombres, cargos, teléfonos, correos electrónicos, así como direcciones oficiales</w:t>
      </w:r>
      <w:r w:rsidR="00B20E7A">
        <w:rPr>
          <w:rFonts w:ascii="Palatino Linotype" w:eastAsia="Calibri" w:hAnsi="Palatino Linotype" w:cs="Tahoma"/>
          <w:color w:val="000000"/>
          <w:sz w:val="22"/>
          <w:szCs w:val="22"/>
          <w:lang w:eastAsia="es-MX"/>
        </w:rPr>
        <w:t>, tal y como obra en sus archivos</w:t>
      </w:r>
      <w:r>
        <w:rPr>
          <w:rFonts w:ascii="Palatino Linotype" w:eastAsia="Calibri" w:hAnsi="Palatino Linotype" w:cs="Tahoma"/>
          <w:color w:val="000000"/>
          <w:sz w:val="22"/>
          <w:szCs w:val="22"/>
          <w:lang w:eastAsia="es-MX"/>
        </w:rPr>
        <w:t>.</w:t>
      </w:r>
    </w:p>
    <w:p w14:paraId="3D5C6E57" w14:textId="77777777" w:rsidR="00A84062" w:rsidRDefault="00A84062" w:rsidP="00E14F36">
      <w:pPr>
        <w:spacing w:line="360" w:lineRule="auto"/>
        <w:jc w:val="both"/>
        <w:rPr>
          <w:rFonts w:ascii="Palatino Linotype" w:eastAsia="Calibri" w:hAnsi="Palatino Linotype" w:cs="Tahoma"/>
          <w:color w:val="000000"/>
          <w:sz w:val="22"/>
          <w:szCs w:val="22"/>
          <w:lang w:eastAsia="es-MX"/>
        </w:rPr>
      </w:pPr>
    </w:p>
    <w:p w14:paraId="1E01D94C" w14:textId="4F736A30" w:rsidR="00A84062" w:rsidRDefault="00A84062" w:rsidP="00A84062">
      <w:pPr>
        <w:spacing w:line="360" w:lineRule="auto"/>
        <w:jc w:val="both"/>
        <w:rPr>
          <w:rFonts w:ascii="Palatino Linotype" w:eastAsia="Calibri" w:hAnsi="Palatino Linotype" w:cs="Tahoma"/>
          <w:color w:val="000000"/>
          <w:sz w:val="22"/>
          <w:szCs w:val="22"/>
          <w:lang w:eastAsia="es-MX"/>
        </w:rPr>
      </w:pPr>
      <w:r>
        <w:rPr>
          <w:rFonts w:ascii="Palatino Linotype" w:eastAsia="Calibri" w:hAnsi="Palatino Linotype" w:cs="Tahoma"/>
          <w:color w:val="000000"/>
          <w:sz w:val="22"/>
          <w:szCs w:val="22"/>
          <w:lang w:eastAsia="es-MX"/>
        </w:rPr>
        <w:t>En efecto, el artículo 12, párrafo segundo, de la Ley en cita determina que l</w:t>
      </w:r>
      <w:r w:rsidRPr="00A84062">
        <w:rPr>
          <w:rFonts w:ascii="Palatino Linotype" w:eastAsia="Calibri" w:hAnsi="Palatino Linotype" w:cs="Tahoma"/>
          <w:color w:val="000000"/>
          <w:sz w:val="22"/>
          <w:szCs w:val="22"/>
          <w:lang w:eastAsia="es-MX"/>
        </w:rPr>
        <w:t>os sujetos obligados sólo proporcionarán la información pública que se</w:t>
      </w:r>
      <w:r>
        <w:rPr>
          <w:rFonts w:ascii="Palatino Linotype" w:eastAsia="Calibri" w:hAnsi="Palatino Linotype" w:cs="Tahoma"/>
          <w:color w:val="000000"/>
          <w:sz w:val="22"/>
          <w:szCs w:val="22"/>
          <w:lang w:eastAsia="es-MX"/>
        </w:rPr>
        <w:t xml:space="preserve"> les requiera y que obre en sus </w:t>
      </w:r>
      <w:r w:rsidRPr="00A84062">
        <w:rPr>
          <w:rFonts w:ascii="Palatino Linotype" w:eastAsia="Calibri" w:hAnsi="Palatino Linotype" w:cs="Tahoma"/>
          <w:color w:val="000000"/>
          <w:sz w:val="22"/>
          <w:szCs w:val="22"/>
          <w:lang w:eastAsia="es-MX"/>
        </w:rPr>
        <w:t xml:space="preserve">archivos y </w:t>
      </w:r>
      <w:r w:rsidRPr="00E02394">
        <w:rPr>
          <w:rFonts w:ascii="Palatino Linotype" w:eastAsia="Calibri" w:hAnsi="Palatino Linotype" w:cs="Tahoma"/>
          <w:b/>
          <w:color w:val="000000"/>
          <w:sz w:val="22"/>
          <w:szCs w:val="22"/>
          <w:lang w:eastAsia="es-MX"/>
        </w:rPr>
        <w:t>en el estado en que e</w:t>
      </w:r>
      <w:r w:rsidRPr="00CA35AD">
        <w:rPr>
          <w:rFonts w:ascii="Palatino Linotype" w:eastAsia="Calibri" w:hAnsi="Palatino Linotype" w:cs="Tahoma"/>
          <w:b/>
          <w:color w:val="000000"/>
          <w:sz w:val="22"/>
          <w:szCs w:val="22"/>
          <w:lang w:eastAsia="es-MX"/>
        </w:rPr>
        <w:t>sta se encuentre</w:t>
      </w:r>
      <w:r w:rsidRPr="00A84062">
        <w:rPr>
          <w:rFonts w:ascii="Palatino Linotype" w:eastAsia="Calibri" w:hAnsi="Palatino Linotype" w:cs="Tahoma"/>
          <w:color w:val="000000"/>
          <w:sz w:val="22"/>
          <w:szCs w:val="22"/>
          <w:lang w:eastAsia="es-MX"/>
        </w:rPr>
        <w:t>.</w:t>
      </w:r>
    </w:p>
    <w:p w14:paraId="26155DE8" w14:textId="24FE52C3" w:rsidR="00E14F36" w:rsidRDefault="00E14F36" w:rsidP="00E14F36">
      <w:pPr>
        <w:spacing w:line="360" w:lineRule="auto"/>
        <w:jc w:val="both"/>
        <w:rPr>
          <w:rFonts w:ascii="Palatino Linotype" w:eastAsia="Calibri" w:hAnsi="Palatino Linotype" w:cs="Tahoma"/>
          <w:color w:val="000000"/>
          <w:sz w:val="22"/>
          <w:szCs w:val="22"/>
          <w:lang w:eastAsia="es-MX"/>
        </w:rPr>
      </w:pPr>
    </w:p>
    <w:p w14:paraId="4BB9DC27" w14:textId="61D9800A" w:rsidR="00E14F36" w:rsidRDefault="00E14F36" w:rsidP="00E14F36">
      <w:pPr>
        <w:spacing w:line="360" w:lineRule="auto"/>
        <w:jc w:val="both"/>
        <w:rPr>
          <w:rFonts w:ascii="Palatino Linotype" w:eastAsia="Calibri" w:hAnsi="Palatino Linotype" w:cs="Tahoma"/>
          <w:color w:val="000000"/>
          <w:sz w:val="22"/>
          <w:szCs w:val="22"/>
          <w:lang w:eastAsia="es-MX"/>
        </w:rPr>
      </w:pPr>
      <w:r w:rsidRPr="00E14F36">
        <w:rPr>
          <w:rFonts w:ascii="Palatino Linotype" w:eastAsia="Calibri" w:hAnsi="Palatino Linotype" w:cs="Tahoma"/>
          <w:color w:val="000000"/>
          <w:sz w:val="22"/>
          <w:szCs w:val="22"/>
          <w:lang w:eastAsia="es-MX"/>
        </w:rPr>
        <w:t>Por lo que, al pronunciarse el Sujeto Obligado sobre</w:t>
      </w:r>
      <w:r>
        <w:rPr>
          <w:rFonts w:ascii="Palatino Linotype" w:eastAsia="Calibri" w:hAnsi="Palatino Linotype" w:cs="Tahoma"/>
          <w:color w:val="000000"/>
          <w:sz w:val="22"/>
          <w:szCs w:val="22"/>
          <w:lang w:eastAsia="es-MX"/>
        </w:rPr>
        <w:t xml:space="preserve"> el segundo punto de la solicitud de información, referente al Directorio de los Servidores Públicos del Sistema Municipal del DIF de </w:t>
      </w:r>
      <w:proofErr w:type="spellStart"/>
      <w:r>
        <w:rPr>
          <w:rFonts w:ascii="Palatino Linotype" w:eastAsia="Calibri" w:hAnsi="Palatino Linotype" w:cs="Tahoma"/>
          <w:color w:val="000000"/>
          <w:sz w:val="22"/>
          <w:szCs w:val="22"/>
          <w:lang w:eastAsia="es-MX"/>
        </w:rPr>
        <w:t>Juchitepec</w:t>
      </w:r>
      <w:proofErr w:type="spellEnd"/>
      <w:r>
        <w:rPr>
          <w:rFonts w:ascii="Palatino Linotype" w:eastAsia="Calibri" w:hAnsi="Palatino Linotype" w:cs="Tahoma"/>
          <w:color w:val="000000"/>
          <w:sz w:val="22"/>
          <w:szCs w:val="22"/>
          <w:lang w:eastAsia="es-MX"/>
        </w:rPr>
        <w:t xml:space="preserve">, </w:t>
      </w:r>
      <w:r w:rsidRPr="00E14F36">
        <w:rPr>
          <w:rFonts w:ascii="Palatino Linotype" w:eastAsia="Calibri" w:hAnsi="Palatino Linotype" w:cs="Tahoma"/>
          <w:color w:val="000000"/>
          <w:sz w:val="22"/>
          <w:szCs w:val="22"/>
          <w:lang w:eastAsia="es-MX"/>
        </w:rPr>
        <w:t>se tiene por atendida la inconformidad del Recurrente</w:t>
      </w:r>
      <w:r>
        <w:rPr>
          <w:rFonts w:ascii="Palatino Linotype" w:eastAsia="Calibri" w:hAnsi="Palatino Linotype" w:cs="Tahoma"/>
          <w:color w:val="000000"/>
          <w:sz w:val="22"/>
          <w:szCs w:val="22"/>
          <w:lang w:eastAsia="es-MX"/>
        </w:rPr>
        <w:t xml:space="preserve"> sobre esta parte de la solicitud</w:t>
      </w:r>
      <w:r w:rsidRPr="00E14F36">
        <w:rPr>
          <w:rFonts w:ascii="Palatino Linotype" w:eastAsia="Calibri" w:hAnsi="Palatino Linotype" w:cs="Tahoma"/>
          <w:color w:val="000000"/>
          <w:sz w:val="22"/>
          <w:szCs w:val="22"/>
          <w:lang w:eastAsia="es-MX"/>
        </w:rPr>
        <w:t>, adicional a que este Órgano Garante no está facultado para manifestarse sobre la veracidad de lo afirmado por parte del Sujeto Obligado.</w:t>
      </w:r>
    </w:p>
    <w:p w14:paraId="7011F2F2" w14:textId="38A7B919" w:rsidR="00E14F36" w:rsidRDefault="00E14F36" w:rsidP="00E14F36">
      <w:pPr>
        <w:spacing w:line="360" w:lineRule="auto"/>
        <w:jc w:val="both"/>
        <w:rPr>
          <w:rFonts w:ascii="Palatino Linotype" w:eastAsia="Calibri" w:hAnsi="Palatino Linotype" w:cs="Tahoma"/>
          <w:color w:val="000000"/>
          <w:sz w:val="22"/>
          <w:szCs w:val="22"/>
          <w:lang w:eastAsia="es-MX"/>
        </w:rPr>
      </w:pPr>
    </w:p>
    <w:p w14:paraId="1574BB57" w14:textId="7B4AD616" w:rsidR="00E14F36" w:rsidRDefault="001F297C" w:rsidP="001F297C">
      <w:pPr>
        <w:spacing w:line="360" w:lineRule="auto"/>
        <w:jc w:val="both"/>
        <w:rPr>
          <w:rFonts w:ascii="Palatino Linotype" w:eastAsia="Calibri" w:hAnsi="Palatino Linotype" w:cs="Tahoma"/>
          <w:color w:val="000000"/>
          <w:sz w:val="22"/>
          <w:szCs w:val="22"/>
          <w:lang w:eastAsia="es-MX"/>
        </w:rPr>
      </w:pPr>
      <w:r w:rsidRPr="001F297C">
        <w:rPr>
          <w:rFonts w:ascii="Palatino Linotype" w:eastAsia="Calibri" w:hAnsi="Palatino Linotype" w:cs="Tahoma"/>
          <w:color w:val="000000"/>
          <w:sz w:val="22"/>
          <w:szCs w:val="22"/>
          <w:lang w:eastAsia="es-MX"/>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01040D45" w14:textId="7A2317BE" w:rsidR="001F297C" w:rsidRDefault="001F297C" w:rsidP="001F297C">
      <w:pPr>
        <w:spacing w:line="360" w:lineRule="auto"/>
        <w:jc w:val="both"/>
        <w:rPr>
          <w:rFonts w:ascii="Palatino Linotype" w:eastAsia="Calibri" w:hAnsi="Palatino Linotype" w:cs="Tahoma"/>
          <w:color w:val="000000"/>
          <w:sz w:val="22"/>
          <w:szCs w:val="22"/>
          <w:lang w:eastAsia="es-MX"/>
        </w:rPr>
      </w:pPr>
    </w:p>
    <w:p w14:paraId="2F52C05F" w14:textId="08B3C864" w:rsidR="001F297C" w:rsidRPr="001F297C" w:rsidRDefault="001F297C" w:rsidP="00CA35AD">
      <w:pPr>
        <w:spacing w:line="360" w:lineRule="auto"/>
        <w:ind w:left="567" w:right="567"/>
        <w:jc w:val="both"/>
        <w:rPr>
          <w:rFonts w:ascii="Palatino Linotype" w:hAnsi="Palatino Linotype" w:cs="Tahoma"/>
          <w:szCs w:val="24"/>
        </w:rPr>
      </w:pPr>
      <w:r w:rsidRPr="001F297C">
        <w:rPr>
          <w:rFonts w:ascii="Palatino Linotype" w:hAnsi="Palatino Linotype" w:cs="Tahoma"/>
          <w:szCs w:val="24"/>
        </w:rPr>
        <w:t>“</w:t>
      </w:r>
      <w:r w:rsidRPr="006172E3">
        <w:rPr>
          <w:rFonts w:ascii="Palatino Linotype" w:hAnsi="Palatino Linotype" w:cs="Tahoma"/>
          <w:b/>
          <w:szCs w:val="24"/>
        </w:rPr>
        <w:t>El Instituto Federal de Acceso a la Información y Protección de Datos no cuenta con facultades para pronunciarse respecto de la veracidad de los documentos proporcionados por los sujetos obligados</w:t>
      </w:r>
      <w:r w:rsidRPr="001F297C">
        <w:rPr>
          <w:rFonts w:ascii="Palatino Linotype" w:hAnsi="Palatino Linotype" w:cs="Tahoma"/>
          <w:szCs w:val="24"/>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99E9603" w14:textId="77777777" w:rsidR="00B20E7A" w:rsidRDefault="00B20E7A" w:rsidP="00891BE4">
      <w:pPr>
        <w:spacing w:line="360" w:lineRule="auto"/>
        <w:jc w:val="both"/>
        <w:rPr>
          <w:rFonts w:ascii="Palatino Linotype" w:eastAsia="Calibri" w:hAnsi="Palatino Linotype" w:cs="Tahoma"/>
          <w:color w:val="000000"/>
          <w:sz w:val="22"/>
          <w:szCs w:val="22"/>
          <w:lang w:eastAsia="es-MX"/>
        </w:rPr>
      </w:pPr>
    </w:p>
    <w:p w14:paraId="635F0C6A" w14:textId="49B53770" w:rsidR="00E14F36" w:rsidRDefault="00B20E7A" w:rsidP="00891BE4">
      <w:pPr>
        <w:spacing w:line="360" w:lineRule="auto"/>
        <w:jc w:val="both"/>
        <w:rPr>
          <w:rFonts w:ascii="Palatino Linotype" w:eastAsia="Calibri" w:hAnsi="Palatino Linotype" w:cs="Tahoma"/>
          <w:color w:val="000000"/>
          <w:sz w:val="22"/>
          <w:szCs w:val="22"/>
          <w:lang w:eastAsia="es-MX"/>
        </w:rPr>
      </w:pPr>
      <w:r>
        <w:rPr>
          <w:rFonts w:ascii="Palatino Linotype" w:eastAsia="Calibri" w:hAnsi="Palatino Linotype" w:cs="Tahoma"/>
          <w:color w:val="000000"/>
          <w:sz w:val="22"/>
          <w:szCs w:val="22"/>
          <w:lang w:eastAsia="es-MX"/>
        </w:rPr>
        <w:t xml:space="preserve">De acuerdo con lo expuesto, se actualiza el supuesto establecido en el artículo 192, fracción III, de la Ley de Transparencia y Acceso a la Información Pública del Estado de México y Municipios y procede sobreseer parcialmente el Recurso de Revisión, toda vez que la parte del Directorio del Sistema Municipal del DIF de </w:t>
      </w:r>
      <w:proofErr w:type="spellStart"/>
      <w:r>
        <w:rPr>
          <w:rFonts w:ascii="Palatino Linotype" w:eastAsia="Calibri" w:hAnsi="Palatino Linotype" w:cs="Tahoma"/>
          <w:color w:val="000000"/>
          <w:sz w:val="22"/>
          <w:szCs w:val="22"/>
          <w:lang w:eastAsia="es-MX"/>
        </w:rPr>
        <w:t>Juchitepec</w:t>
      </w:r>
      <w:proofErr w:type="spellEnd"/>
      <w:r>
        <w:rPr>
          <w:rFonts w:ascii="Palatino Linotype" w:eastAsia="Calibri" w:hAnsi="Palatino Linotype" w:cs="Tahoma"/>
          <w:color w:val="000000"/>
          <w:sz w:val="22"/>
          <w:szCs w:val="22"/>
          <w:lang w:eastAsia="es-MX"/>
        </w:rPr>
        <w:t>, quedó atendida.</w:t>
      </w:r>
    </w:p>
    <w:p w14:paraId="6D9A4460" w14:textId="77777777" w:rsidR="00B20E7A" w:rsidRDefault="00B20E7A" w:rsidP="00891BE4">
      <w:pPr>
        <w:spacing w:line="360" w:lineRule="auto"/>
        <w:jc w:val="both"/>
        <w:rPr>
          <w:rFonts w:ascii="Palatino Linotype" w:eastAsia="Calibri" w:hAnsi="Palatino Linotype" w:cs="Tahoma"/>
          <w:color w:val="000000"/>
          <w:sz w:val="22"/>
          <w:szCs w:val="22"/>
          <w:lang w:eastAsia="es-MX"/>
        </w:rPr>
      </w:pPr>
    </w:p>
    <w:p w14:paraId="1B3D453F" w14:textId="4BB68584" w:rsidR="00A96354" w:rsidRPr="00891BE4" w:rsidRDefault="001F297C" w:rsidP="00891BE4">
      <w:pPr>
        <w:spacing w:line="360" w:lineRule="auto"/>
        <w:jc w:val="both"/>
        <w:rPr>
          <w:rFonts w:ascii="Palatino Linotype" w:hAnsi="Palatino Linotype" w:cs="Tahoma"/>
          <w:sz w:val="22"/>
          <w:szCs w:val="24"/>
          <w:lang w:val="es-MX"/>
        </w:rPr>
      </w:pPr>
      <w:r>
        <w:rPr>
          <w:rFonts w:ascii="Palatino Linotype" w:eastAsia="Calibri" w:hAnsi="Palatino Linotype" w:cs="Tahoma"/>
          <w:color w:val="000000"/>
          <w:sz w:val="22"/>
          <w:szCs w:val="22"/>
          <w:lang w:eastAsia="es-MX"/>
        </w:rPr>
        <w:t xml:space="preserve">Ahora bien, referente al </w:t>
      </w:r>
      <w:r>
        <w:rPr>
          <w:rFonts w:ascii="Palatino Linotype" w:hAnsi="Palatino Linotype" w:cs="Tahoma"/>
          <w:bCs/>
          <w:sz w:val="22"/>
          <w:szCs w:val="22"/>
        </w:rPr>
        <w:t>Directorio de los Servidores P</w:t>
      </w:r>
      <w:r w:rsidRPr="001F297C">
        <w:rPr>
          <w:rFonts w:ascii="Palatino Linotype" w:hAnsi="Palatino Linotype" w:cs="Tahoma"/>
          <w:bCs/>
          <w:sz w:val="22"/>
          <w:szCs w:val="22"/>
        </w:rPr>
        <w:t>úblico</w:t>
      </w:r>
      <w:r>
        <w:rPr>
          <w:rFonts w:ascii="Palatino Linotype" w:hAnsi="Palatino Linotype" w:cs="Tahoma"/>
          <w:bCs/>
          <w:sz w:val="22"/>
          <w:szCs w:val="22"/>
        </w:rPr>
        <w:t xml:space="preserve">s del Ayuntamiento de </w:t>
      </w:r>
      <w:proofErr w:type="spellStart"/>
      <w:r>
        <w:rPr>
          <w:rFonts w:ascii="Palatino Linotype" w:hAnsi="Palatino Linotype" w:cs="Tahoma"/>
          <w:bCs/>
          <w:sz w:val="22"/>
          <w:szCs w:val="22"/>
        </w:rPr>
        <w:t>Juchitepec</w:t>
      </w:r>
      <w:proofErr w:type="spellEnd"/>
      <w:r w:rsidR="00891BE4" w:rsidRPr="00891BE4">
        <w:rPr>
          <w:rFonts w:ascii="Palatino Linotype" w:eastAsia="Calibri" w:hAnsi="Palatino Linotype" w:cs="Tahoma"/>
          <w:color w:val="000000"/>
          <w:sz w:val="22"/>
          <w:szCs w:val="22"/>
          <w:lang w:eastAsia="es-MX"/>
        </w:rPr>
        <w:t>, se considera procedente entrar al fondo del presente asunto</w:t>
      </w:r>
      <w:r w:rsidR="00CC3108">
        <w:rPr>
          <w:rFonts w:ascii="Palatino Linotype" w:eastAsia="Calibri" w:hAnsi="Palatino Linotype" w:cs="Tahoma"/>
          <w:color w:val="000000"/>
          <w:sz w:val="22"/>
          <w:szCs w:val="22"/>
          <w:lang w:eastAsia="es-MX"/>
        </w:rPr>
        <w:t>, toda vez que el Recurso de Revisión no ha quedado sin materia en su totalidad</w:t>
      </w:r>
      <w:r w:rsidR="00891BE4" w:rsidRPr="00891BE4">
        <w:rPr>
          <w:rFonts w:ascii="Palatino Linotype" w:eastAsia="Calibri" w:hAnsi="Palatino Linotype" w:cs="Tahoma"/>
          <w:color w:val="000000"/>
          <w:sz w:val="22"/>
          <w:szCs w:val="22"/>
          <w:lang w:eastAsia="es-MX"/>
        </w:rPr>
        <w:t xml:space="preserve">. </w:t>
      </w:r>
    </w:p>
    <w:p w14:paraId="4BCB22DF" w14:textId="77777777" w:rsidR="00891BE4" w:rsidRDefault="00891BE4" w:rsidP="00F953CD">
      <w:pPr>
        <w:autoSpaceDE w:val="0"/>
        <w:autoSpaceDN w:val="0"/>
        <w:adjustRightInd w:val="0"/>
        <w:spacing w:line="360" w:lineRule="auto"/>
        <w:jc w:val="both"/>
        <w:rPr>
          <w:rFonts w:ascii="Palatino Linotype" w:eastAsia="Calibri" w:hAnsi="Palatino Linotype" w:cs="Tahoma"/>
          <w:sz w:val="22"/>
          <w:szCs w:val="22"/>
          <w:lang w:eastAsia="es-ES_tradnl"/>
        </w:rPr>
      </w:pPr>
    </w:p>
    <w:p w14:paraId="0D78F5B8" w14:textId="7DF2198D" w:rsidR="00F953CD" w:rsidRPr="00F953CD" w:rsidRDefault="00F953CD" w:rsidP="00F953CD">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F953CD">
        <w:rPr>
          <w:rFonts w:ascii="Palatino Linotype" w:eastAsia="Calibri" w:hAnsi="Palatino Linotype" w:cs="Tahoma"/>
          <w:b/>
          <w:color w:val="000000"/>
          <w:sz w:val="22"/>
          <w:szCs w:val="22"/>
          <w:lang w:eastAsia="es-MX"/>
        </w:rPr>
        <w:t xml:space="preserve">TERCERO. Determinación de la Controversia. </w:t>
      </w:r>
    </w:p>
    <w:p w14:paraId="74773A94" w14:textId="77777777" w:rsidR="00F953CD" w:rsidRPr="00F953CD" w:rsidRDefault="00F953CD" w:rsidP="00F953C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46FB7AF" w14:textId="0651FAE6" w:rsidR="00437A41" w:rsidRDefault="00F953CD" w:rsidP="00F953C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F953CD">
        <w:rPr>
          <w:rFonts w:ascii="Palatino Linotype" w:eastAsia="Calibri" w:hAnsi="Palatino Linotype" w:cs="Tahoma"/>
          <w:color w:val="000000"/>
          <w:sz w:val="22"/>
          <w:szCs w:val="22"/>
          <w:lang w:eastAsia="es-MX"/>
        </w:rPr>
        <w:t>Con el objeto de ilustrar la controversia planteada, resulta conveniente precisar la</w:t>
      </w:r>
      <w:r w:rsidR="007E0816">
        <w:rPr>
          <w:rFonts w:ascii="Palatino Linotype" w:eastAsia="Calibri" w:hAnsi="Palatino Linotype" w:cs="Tahoma"/>
          <w:color w:val="000000"/>
          <w:sz w:val="22"/>
          <w:szCs w:val="22"/>
          <w:lang w:eastAsia="es-MX"/>
        </w:rPr>
        <w:t xml:space="preserve"> parte de la </w:t>
      </w:r>
      <w:r w:rsidR="007E0816" w:rsidRPr="00F953CD">
        <w:rPr>
          <w:rFonts w:ascii="Palatino Linotype" w:eastAsia="Calibri" w:hAnsi="Palatino Linotype" w:cs="Tahoma"/>
          <w:color w:val="000000"/>
          <w:sz w:val="22"/>
          <w:szCs w:val="22"/>
          <w:lang w:eastAsia="es-MX"/>
        </w:rPr>
        <w:t>solicitud</w:t>
      </w:r>
      <w:r w:rsidRPr="00F953CD">
        <w:rPr>
          <w:rFonts w:ascii="Palatino Linotype" w:eastAsia="Calibri" w:hAnsi="Palatino Linotype" w:cs="Tahoma"/>
          <w:color w:val="000000"/>
          <w:sz w:val="22"/>
          <w:szCs w:val="22"/>
          <w:lang w:eastAsia="es-MX"/>
        </w:rPr>
        <w:t xml:space="preserve"> de información</w:t>
      </w:r>
      <w:r w:rsidR="007E0816">
        <w:rPr>
          <w:rFonts w:ascii="Palatino Linotype" w:eastAsia="Calibri" w:hAnsi="Palatino Linotype" w:cs="Tahoma"/>
          <w:color w:val="000000"/>
          <w:sz w:val="22"/>
          <w:szCs w:val="22"/>
          <w:lang w:eastAsia="es-MX"/>
        </w:rPr>
        <w:t xml:space="preserve"> que subsiste </w:t>
      </w:r>
      <w:r w:rsidRPr="00F953CD">
        <w:rPr>
          <w:rFonts w:ascii="Palatino Linotype" w:eastAsia="Calibri" w:hAnsi="Palatino Linotype" w:cs="Tahoma"/>
          <w:color w:val="000000"/>
          <w:sz w:val="22"/>
          <w:szCs w:val="22"/>
          <w:lang w:eastAsia="es-MX"/>
        </w:rPr>
        <w:t>y la respuesta</w:t>
      </w:r>
      <w:r w:rsidR="007E0816">
        <w:rPr>
          <w:rFonts w:ascii="Palatino Linotype" w:eastAsia="Calibri" w:hAnsi="Palatino Linotype" w:cs="Tahoma"/>
          <w:color w:val="000000"/>
          <w:sz w:val="22"/>
          <w:szCs w:val="22"/>
          <w:lang w:eastAsia="es-MX"/>
        </w:rPr>
        <w:t xml:space="preserve"> que otorgó a la misma el Sujeto Obligado</w:t>
      </w:r>
      <w:r w:rsidRPr="00F953CD">
        <w:rPr>
          <w:rFonts w:ascii="Palatino Linotype" w:eastAsia="Calibri" w:hAnsi="Palatino Linotype" w:cs="Tahoma"/>
          <w:color w:val="000000"/>
          <w:sz w:val="22"/>
          <w:szCs w:val="22"/>
          <w:lang w:eastAsia="es-MX"/>
        </w:rPr>
        <w:t>, para verificar los agravios del Recurrente, por lo que en primer plano enunciaremos lo que solicitó:</w:t>
      </w:r>
    </w:p>
    <w:p w14:paraId="6174F956" w14:textId="77777777" w:rsidR="002A04DC" w:rsidRDefault="002A04DC" w:rsidP="007479DD">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5DF2CB4D" w14:textId="14C7AB86" w:rsidR="00552F92" w:rsidRPr="00205828" w:rsidRDefault="005E6AAE" w:rsidP="005E6AAE">
      <w:pPr>
        <w:pStyle w:val="Prrafodelista"/>
        <w:numPr>
          <w:ilvl w:val="0"/>
          <w:numId w:val="46"/>
        </w:numPr>
        <w:tabs>
          <w:tab w:val="left" w:pos="4667"/>
        </w:tabs>
        <w:spacing w:line="360" w:lineRule="auto"/>
        <w:ind w:right="113"/>
        <w:jc w:val="both"/>
        <w:rPr>
          <w:rFonts w:eastAsia="Calibri"/>
          <w:iCs/>
          <w:szCs w:val="22"/>
          <w:lang w:eastAsia="es-ES_tradnl"/>
        </w:rPr>
      </w:pPr>
      <w:r w:rsidRPr="006172E3">
        <w:rPr>
          <w:rFonts w:ascii="Palatino Linotype" w:hAnsi="Palatino Linotype" w:cs="Tahoma"/>
          <w:b/>
          <w:bCs/>
        </w:rPr>
        <w:t xml:space="preserve">Directorio de todos los Servidores Públicos </w:t>
      </w:r>
      <w:r w:rsidR="007E0816" w:rsidRPr="006172E3">
        <w:rPr>
          <w:rFonts w:ascii="Palatino Linotype" w:hAnsi="Palatino Linotype" w:cs="Tahoma"/>
          <w:b/>
          <w:bCs/>
        </w:rPr>
        <w:t xml:space="preserve">del Ayuntamiento de </w:t>
      </w:r>
      <w:proofErr w:type="spellStart"/>
      <w:r w:rsidR="007E0816" w:rsidRPr="006172E3">
        <w:rPr>
          <w:rFonts w:ascii="Palatino Linotype" w:hAnsi="Palatino Linotype" w:cs="Tahoma"/>
          <w:b/>
          <w:bCs/>
        </w:rPr>
        <w:t>Juchitepec</w:t>
      </w:r>
      <w:proofErr w:type="spellEnd"/>
      <w:r>
        <w:rPr>
          <w:rFonts w:ascii="Palatino Linotype" w:hAnsi="Palatino Linotype" w:cs="Tahoma"/>
          <w:bCs/>
        </w:rPr>
        <w:t xml:space="preserve">, proporcionando </w:t>
      </w:r>
      <w:r w:rsidRPr="00EB771A">
        <w:rPr>
          <w:rFonts w:ascii="Palatino Linotype" w:hAnsi="Palatino Linotype" w:cs="Tahoma"/>
          <w:bCs/>
        </w:rPr>
        <w:t>nombre,</w:t>
      </w:r>
      <w:r>
        <w:rPr>
          <w:rFonts w:ascii="Palatino Linotype" w:hAnsi="Palatino Linotype" w:cs="Tahoma"/>
          <w:bCs/>
        </w:rPr>
        <w:t xml:space="preserve"> cargo, números telefónicos, </w:t>
      </w:r>
      <w:r w:rsidRPr="00EB771A">
        <w:rPr>
          <w:rFonts w:ascii="Palatino Linotype" w:hAnsi="Palatino Linotype" w:cs="Tahoma"/>
          <w:bCs/>
        </w:rPr>
        <w:t>correo elec</w:t>
      </w:r>
      <w:r>
        <w:rPr>
          <w:rFonts w:ascii="Palatino Linotype" w:hAnsi="Palatino Linotype" w:cs="Tahoma"/>
          <w:bCs/>
        </w:rPr>
        <w:t>trónico y direcciones oficiales de los mismos</w:t>
      </w:r>
      <w:r w:rsidRPr="00D96F7E">
        <w:rPr>
          <w:rFonts w:ascii="Palatino Linotype" w:hAnsi="Palatino Linotype" w:cs="Tahoma"/>
          <w:bCs/>
        </w:rPr>
        <w:t>.</w:t>
      </w:r>
    </w:p>
    <w:p w14:paraId="67DE3A92" w14:textId="77777777" w:rsidR="00583BE8" w:rsidRDefault="00583BE8" w:rsidP="00583BE8">
      <w:pPr>
        <w:pStyle w:val="Prrafodelista"/>
        <w:tabs>
          <w:tab w:val="left" w:pos="4667"/>
        </w:tabs>
        <w:ind w:left="1571" w:right="567"/>
        <w:jc w:val="both"/>
        <w:rPr>
          <w:rFonts w:eastAsia="Calibri"/>
          <w:iCs/>
          <w:szCs w:val="22"/>
          <w:lang w:eastAsia="es-ES_tradnl"/>
        </w:rPr>
      </w:pPr>
    </w:p>
    <w:p w14:paraId="5F2A98A9" w14:textId="729825C9" w:rsidR="000A42C5" w:rsidRDefault="00331CA3" w:rsidP="00331CA3">
      <w:pPr>
        <w:tabs>
          <w:tab w:val="left" w:pos="4962"/>
        </w:tabs>
        <w:spacing w:line="360" w:lineRule="auto"/>
        <w:jc w:val="both"/>
        <w:rPr>
          <w:rFonts w:ascii="Palatino Linotype" w:eastAsia="Calibri" w:hAnsi="Palatino Linotype" w:cs="Tahoma"/>
          <w:iCs/>
          <w:sz w:val="22"/>
          <w:szCs w:val="22"/>
          <w:lang w:eastAsia="es-ES_tradnl"/>
        </w:rPr>
      </w:pPr>
      <w:r w:rsidRPr="001548C7">
        <w:rPr>
          <w:rFonts w:ascii="Palatino Linotype" w:eastAsia="Calibri" w:hAnsi="Palatino Linotype" w:cs="Tahoma"/>
          <w:iCs/>
          <w:sz w:val="22"/>
          <w:szCs w:val="22"/>
          <w:lang w:eastAsia="es-ES_tradnl"/>
        </w:rPr>
        <w:t>En respuesta a la solicitud</w:t>
      </w:r>
      <w:r w:rsidR="00CC690D">
        <w:rPr>
          <w:rFonts w:ascii="Palatino Linotype" w:eastAsia="Calibri" w:hAnsi="Palatino Linotype" w:cs="Tahoma"/>
          <w:iCs/>
          <w:sz w:val="22"/>
          <w:szCs w:val="22"/>
          <w:lang w:eastAsia="es-ES_tradnl"/>
        </w:rPr>
        <w:t xml:space="preserve"> de acceso a la información pública</w:t>
      </w:r>
      <w:r w:rsidRPr="001548C7">
        <w:rPr>
          <w:rFonts w:ascii="Palatino Linotype" w:eastAsia="Calibri" w:hAnsi="Palatino Linotype" w:cs="Tahoma"/>
          <w:iCs/>
          <w:sz w:val="22"/>
          <w:szCs w:val="22"/>
          <w:lang w:eastAsia="es-ES_tradnl"/>
        </w:rPr>
        <w:t xml:space="preserve">, el Sujeto Obligado remitió </w:t>
      </w:r>
      <w:r w:rsidR="001548C7" w:rsidRPr="001548C7">
        <w:rPr>
          <w:rFonts w:ascii="Palatino Linotype" w:eastAsia="Calibri" w:hAnsi="Palatino Linotype" w:cs="Tahoma"/>
          <w:iCs/>
          <w:sz w:val="22"/>
          <w:szCs w:val="22"/>
          <w:lang w:eastAsia="es-ES_tradnl"/>
        </w:rPr>
        <w:t>el</w:t>
      </w:r>
      <w:r w:rsidRPr="001548C7">
        <w:rPr>
          <w:rFonts w:ascii="Palatino Linotype" w:eastAsia="Calibri" w:hAnsi="Palatino Linotype" w:cs="Tahoma"/>
          <w:iCs/>
          <w:sz w:val="22"/>
          <w:szCs w:val="22"/>
          <w:lang w:eastAsia="es-ES_tradnl"/>
        </w:rPr>
        <w:t xml:space="preserve"> oficio </w:t>
      </w:r>
      <w:r w:rsidR="00A016BD" w:rsidRPr="00A016BD">
        <w:rPr>
          <w:rFonts w:ascii="Palatino Linotype" w:eastAsia="Calibri" w:hAnsi="Palatino Linotype" w:cs="Tahoma"/>
          <w:iCs/>
          <w:sz w:val="22"/>
          <w:szCs w:val="22"/>
          <w:lang w:eastAsia="es-ES_tradnl"/>
        </w:rPr>
        <w:t>TRANSPARENCIA/JUCHI/014/2019</w:t>
      </w:r>
      <w:r w:rsidR="001548C7" w:rsidRPr="00846EF4">
        <w:rPr>
          <w:rFonts w:ascii="Palatino Linotype" w:eastAsia="Calibri" w:hAnsi="Palatino Linotype" w:cs="Tahoma"/>
          <w:iCs/>
          <w:sz w:val="22"/>
          <w:szCs w:val="22"/>
          <w:lang w:eastAsia="es-ES_tradnl"/>
        </w:rPr>
        <w:t>,</w:t>
      </w:r>
      <w:r w:rsidR="00A016BD">
        <w:rPr>
          <w:rFonts w:ascii="Palatino Linotype" w:eastAsia="Calibri" w:hAnsi="Palatino Linotype" w:cs="Tahoma"/>
          <w:iCs/>
          <w:sz w:val="22"/>
          <w:szCs w:val="22"/>
          <w:lang w:eastAsia="es-ES_tradnl"/>
        </w:rPr>
        <w:t xml:space="preserve"> emitido por el </w:t>
      </w:r>
      <w:r w:rsidR="00A016BD" w:rsidRPr="00A016BD">
        <w:rPr>
          <w:rFonts w:ascii="Palatino Linotype" w:eastAsia="Calibri" w:hAnsi="Palatino Linotype" w:cs="Tahoma"/>
          <w:iCs/>
          <w:sz w:val="22"/>
          <w:szCs w:val="22"/>
          <w:lang w:eastAsia="es-ES_tradnl"/>
        </w:rPr>
        <w:t>Subdirector de Administración</w:t>
      </w:r>
      <w:r w:rsidR="001548C7" w:rsidRPr="003111CA">
        <w:rPr>
          <w:rFonts w:ascii="Palatino Linotype" w:eastAsia="Calibri" w:hAnsi="Palatino Linotype" w:cs="Tahoma"/>
          <w:iCs/>
          <w:sz w:val="22"/>
          <w:szCs w:val="22"/>
          <w:lang w:eastAsia="es-ES_tradnl"/>
        </w:rPr>
        <w:t xml:space="preserve">, en el que </w:t>
      </w:r>
      <w:r w:rsidR="00846EF4">
        <w:rPr>
          <w:rFonts w:ascii="Palatino Linotype" w:eastAsia="Calibri" w:hAnsi="Palatino Linotype" w:cs="Tahoma"/>
          <w:iCs/>
          <w:sz w:val="22"/>
          <w:szCs w:val="22"/>
          <w:lang w:eastAsia="es-ES_tradnl"/>
        </w:rPr>
        <w:t xml:space="preserve">indicó que </w:t>
      </w:r>
      <w:r w:rsidR="00846EF4" w:rsidRPr="007E0816">
        <w:rPr>
          <w:rFonts w:ascii="Palatino Linotype" w:eastAsia="Calibri" w:hAnsi="Palatino Linotype" w:cs="Tahoma"/>
          <w:b/>
          <w:iCs/>
          <w:sz w:val="22"/>
          <w:szCs w:val="22"/>
          <w:lang w:eastAsia="es-ES_tradnl"/>
        </w:rPr>
        <w:t xml:space="preserve">todavía no </w:t>
      </w:r>
      <w:r w:rsidR="00A016BD" w:rsidRPr="007E0816">
        <w:rPr>
          <w:rFonts w:ascii="Palatino Linotype" w:eastAsia="Calibri" w:hAnsi="Palatino Linotype" w:cs="Tahoma"/>
          <w:b/>
          <w:iCs/>
          <w:sz w:val="22"/>
          <w:szCs w:val="22"/>
          <w:lang w:eastAsia="es-ES_tradnl"/>
        </w:rPr>
        <w:t xml:space="preserve">se tienen todos los datos necesarios para la elaboración </w:t>
      </w:r>
      <w:r w:rsidR="00846EF4" w:rsidRPr="007E0816">
        <w:rPr>
          <w:rFonts w:ascii="Palatino Linotype" w:eastAsia="Calibri" w:hAnsi="Palatino Linotype" w:cs="Tahoma"/>
          <w:b/>
          <w:iCs/>
          <w:sz w:val="22"/>
          <w:szCs w:val="22"/>
          <w:lang w:eastAsia="es-ES_tradnl"/>
        </w:rPr>
        <w:t>del Directorio</w:t>
      </w:r>
      <w:r w:rsidR="00A016BD">
        <w:rPr>
          <w:rFonts w:ascii="Palatino Linotype" w:eastAsia="Calibri" w:hAnsi="Palatino Linotype" w:cs="Tahoma"/>
          <w:iCs/>
          <w:sz w:val="22"/>
          <w:szCs w:val="22"/>
          <w:lang w:eastAsia="es-ES_tradnl"/>
        </w:rPr>
        <w:t>, debido a que faltan algunos Servidores Públicos que no han entregado documentación</w:t>
      </w:r>
      <w:r w:rsidR="00846EF4">
        <w:rPr>
          <w:rFonts w:ascii="Palatino Linotype" w:eastAsia="Calibri" w:hAnsi="Palatino Linotype" w:cs="Tahoma"/>
          <w:iCs/>
          <w:sz w:val="22"/>
          <w:szCs w:val="22"/>
          <w:lang w:eastAsia="es-ES_tradnl"/>
        </w:rPr>
        <w:t>.</w:t>
      </w:r>
      <w:r w:rsidR="001548C7" w:rsidRPr="001548C7">
        <w:rPr>
          <w:rFonts w:ascii="Palatino Linotype" w:eastAsia="Calibri" w:hAnsi="Palatino Linotype" w:cs="Tahoma"/>
          <w:iCs/>
          <w:sz w:val="22"/>
          <w:szCs w:val="22"/>
          <w:lang w:eastAsia="es-ES_tradnl"/>
        </w:rPr>
        <w:t xml:space="preserve"> </w:t>
      </w:r>
    </w:p>
    <w:p w14:paraId="1C299EFD" w14:textId="77777777" w:rsidR="00846EF4" w:rsidRPr="00331CA3" w:rsidRDefault="00846EF4" w:rsidP="00331CA3">
      <w:pPr>
        <w:tabs>
          <w:tab w:val="left" w:pos="4962"/>
        </w:tabs>
        <w:spacing w:line="360" w:lineRule="auto"/>
        <w:jc w:val="both"/>
        <w:rPr>
          <w:rFonts w:ascii="Palatino Linotype" w:eastAsia="Calibri" w:hAnsi="Palatino Linotype" w:cs="Tahoma"/>
          <w:iCs/>
          <w:sz w:val="22"/>
          <w:szCs w:val="22"/>
          <w:lang w:eastAsia="es-ES_tradnl"/>
        </w:rPr>
      </w:pPr>
    </w:p>
    <w:p w14:paraId="6D64A393" w14:textId="4683B888" w:rsidR="00167FEF" w:rsidRPr="00AF6580" w:rsidRDefault="00167FEF" w:rsidP="00167FEF">
      <w:pPr>
        <w:tabs>
          <w:tab w:val="left" w:pos="4962"/>
        </w:tabs>
        <w:spacing w:line="360" w:lineRule="auto"/>
        <w:jc w:val="both"/>
        <w:rPr>
          <w:rFonts w:ascii="Palatino Linotype" w:eastAsia="Calibri" w:hAnsi="Palatino Linotype" w:cs="Tahoma"/>
          <w:iCs/>
          <w:sz w:val="22"/>
          <w:szCs w:val="22"/>
          <w:lang w:val="es-MX" w:eastAsia="es-ES_tradnl"/>
        </w:rPr>
      </w:pPr>
      <w:r>
        <w:rPr>
          <w:rFonts w:ascii="Palatino Linotype" w:eastAsia="Calibri" w:hAnsi="Palatino Linotype" w:cs="Tahoma"/>
          <w:iCs/>
          <w:sz w:val="22"/>
          <w:szCs w:val="22"/>
          <w:lang w:val="es-MX" w:eastAsia="es-ES_tradnl"/>
        </w:rPr>
        <w:t>El</w:t>
      </w:r>
      <w:r w:rsidRPr="00AF6580">
        <w:rPr>
          <w:rFonts w:ascii="Palatino Linotype" w:eastAsia="Calibri" w:hAnsi="Palatino Linotype" w:cs="Tahoma"/>
          <w:iCs/>
          <w:sz w:val="22"/>
          <w:szCs w:val="22"/>
          <w:lang w:val="es-MX" w:eastAsia="es-ES_tradnl"/>
        </w:rPr>
        <w:t xml:space="preserve"> particular interpuso el Recurso de Revisión </w:t>
      </w:r>
      <w:r w:rsidR="00846EF4">
        <w:rPr>
          <w:rFonts w:ascii="Palatino Linotype" w:eastAsia="Calibri" w:hAnsi="Palatino Linotype" w:cs="Tahoma"/>
          <w:iCs/>
          <w:sz w:val="22"/>
          <w:szCs w:val="22"/>
          <w:lang w:val="es-MX" w:eastAsia="es-ES_tradnl"/>
        </w:rPr>
        <w:t xml:space="preserve">inconformándose por </w:t>
      </w:r>
      <w:r w:rsidR="00846EF4" w:rsidRPr="00A016BD">
        <w:rPr>
          <w:rFonts w:ascii="Palatino Linotype" w:eastAsia="Calibri" w:hAnsi="Palatino Linotype" w:cs="Tahoma"/>
          <w:b/>
          <w:iCs/>
          <w:sz w:val="22"/>
          <w:szCs w:val="22"/>
          <w:lang w:val="es-MX" w:eastAsia="es-ES_tradnl"/>
        </w:rPr>
        <w:t xml:space="preserve">la negativa de </w:t>
      </w:r>
      <w:r w:rsidR="00526986" w:rsidRPr="00A016BD">
        <w:rPr>
          <w:rFonts w:ascii="Palatino Linotype" w:eastAsia="Calibri" w:hAnsi="Palatino Linotype" w:cs="Tahoma"/>
          <w:b/>
          <w:iCs/>
          <w:sz w:val="22"/>
          <w:szCs w:val="22"/>
          <w:lang w:val="es-MX" w:eastAsia="es-ES_tradnl"/>
        </w:rPr>
        <w:t xml:space="preserve">información </w:t>
      </w:r>
      <w:r w:rsidR="00526986">
        <w:rPr>
          <w:rFonts w:ascii="Palatino Linotype" w:eastAsia="Calibri" w:hAnsi="Palatino Linotype" w:cs="Tahoma"/>
          <w:iCs/>
          <w:sz w:val="22"/>
          <w:szCs w:val="22"/>
          <w:lang w:val="es-MX" w:eastAsia="es-ES_tradnl"/>
        </w:rPr>
        <w:t>y,</w:t>
      </w:r>
      <w:r w:rsidR="00846EF4">
        <w:rPr>
          <w:rFonts w:ascii="Palatino Linotype" w:eastAsia="Calibri" w:hAnsi="Palatino Linotype" w:cs="Tahoma"/>
          <w:iCs/>
          <w:sz w:val="22"/>
          <w:szCs w:val="22"/>
          <w:lang w:val="es-MX" w:eastAsia="es-ES_tradnl"/>
        </w:rPr>
        <w:t xml:space="preserve"> mencionó que </w:t>
      </w:r>
      <w:r w:rsidR="00A016BD">
        <w:rPr>
          <w:rFonts w:ascii="Palatino Linotype" w:eastAsia="Calibri" w:hAnsi="Palatino Linotype" w:cs="Tahoma"/>
          <w:iCs/>
          <w:sz w:val="22"/>
          <w:szCs w:val="22"/>
          <w:lang w:val="es-MX" w:eastAsia="es-ES_tradnl"/>
        </w:rPr>
        <w:t xml:space="preserve">no era posible </w:t>
      </w:r>
      <w:r w:rsidR="007E0816">
        <w:rPr>
          <w:rFonts w:ascii="Palatino Linotype" w:eastAsia="Calibri" w:hAnsi="Palatino Linotype" w:cs="Tahoma"/>
          <w:iCs/>
          <w:sz w:val="22"/>
          <w:szCs w:val="22"/>
          <w:lang w:val="es-MX" w:eastAsia="es-ES_tradnl"/>
        </w:rPr>
        <w:t>que,</w:t>
      </w:r>
      <w:r w:rsidR="00A016BD">
        <w:rPr>
          <w:rFonts w:ascii="Palatino Linotype" w:eastAsia="Calibri" w:hAnsi="Palatino Linotype" w:cs="Tahoma"/>
          <w:iCs/>
          <w:sz w:val="22"/>
          <w:szCs w:val="22"/>
          <w:lang w:val="es-MX" w:eastAsia="es-ES_tradnl"/>
        </w:rPr>
        <w:t xml:space="preserve"> a un mes de iniciar la Administración Pública, todavía no se cuente con un Directorio.</w:t>
      </w:r>
      <w:r w:rsidR="001C0839">
        <w:rPr>
          <w:rFonts w:ascii="Palatino Linotype" w:eastAsia="Calibri" w:hAnsi="Palatino Linotype" w:cs="Tahoma"/>
          <w:iCs/>
          <w:sz w:val="22"/>
          <w:szCs w:val="22"/>
          <w:lang w:val="es-MX" w:eastAsia="es-ES_tradnl"/>
        </w:rPr>
        <w:t xml:space="preserve"> </w:t>
      </w:r>
      <w:r w:rsidR="001C0839" w:rsidRPr="001C0839">
        <w:rPr>
          <w:rFonts w:ascii="Palatino Linotype" w:eastAsia="Calibri" w:hAnsi="Palatino Linotype" w:cs="Tahoma"/>
          <w:iCs/>
          <w:sz w:val="22"/>
          <w:szCs w:val="22"/>
          <w:lang w:val="es-MX" w:eastAsia="es-ES_tradnl"/>
        </w:rPr>
        <w:t xml:space="preserve">Lo cual constituye una causal de procedencia del recurso de revisión en términos de lo previsto por el </w:t>
      </w:r>
      <w:r w:rsidR="001C0839" w:rsidRPr="007E0816">
        <w:rPr>
          <w:rFonts w:ascii="Palatino Linotype" w:eastAsia="Calibri" w:hAnsi="Palatino Linotype" w:cs="Tahoma"/>
          <w:b/>
          <w:iCs/>
          <w:sz w:val="22"/>
          <w:szCs w:val="22"/>
          <w:lang w:val="es-MX" w:eastAsia="es-ES_tradnl"/>
        </w:rPr>
        <w:t>artículo 179, fracción I</w:t>
      </w:r>
      <w:r w:rsidR="001C0839" w:rsidRPr="001C0839">
        <w:rPr>
          <w:rFonts w:ascii="Palatino Linotype" w:eastAsia="Calibri" w:hAnsi="Palatino Linotype" w:cs="Tahoma"/>
          <w:iCs/>
          <w:sz w:val="22"/>
          <w:szCs w:val="22"/>
          <w:lang w:val="es-MX" w:eastAsia="es-ES_tradnl"/>
        </w:rPr>
        <w:t>, de la Ley Transparencia y Acceso a la Información Pública del Estado de México y Municipios.</w:t>
      </w:r>
    </w:p>
    <w:p w14:paraId="36554DF2" w14:textId="5953758B" w:rsidR="00F77150" w:rsidRDefault="00F77150" w:rsidP="002037C9">
      <w:pPr>
        <w:spacing w:line="360" w:lineRule="auto"/>
        <w:jc w:val="both"/>
        <w:rPr>
          <w:rFonts w:ascii="Palatino Linotype" w:eastAsia="Calibri" w:hAnsi="Palatino Linotype" w:cs="Tahoma"/>
          <w:iCs/>
          <w:sz w:val="22"/>
          <w:szCs w:val="22"/>
          <w:lang w:eastAsia="es-ES_tradnl"/>
        </w:rPr>
      </w:pPr>
    </w:p>
    <w:p w14:paraId="685F7877" w14:textId="424D3824" w:rsidR="00AA7096" w:rsidRPr="00333319" w:rsidRDefault="00333319" w:rsidP="00FD0C10">
      <w:pPr>
        <w:tabs>
          <w:tab w:val="left" w:pos="4962"/>
        </w:tabs>
        <w:spacing w:line="360" w:lineRule="auto"/>
        <w:jc w:val="both"/>
        <w:rPr>
          <w:rFonts w:ascii="Palatino Linotype" w:hAnsi="Palatino Linotype" w:cs="Tahoma"/>
          <w:sz w:val="22"/>
          <w:szCs w:val="22"/>
        </w:rPr>
      </w:pPr>
      <w:r w:rsidRPr="00333319">
        <w:rPr>
          <w:rFonts w:ascii="Palatino Linotype" w:hAnsi="Palatino Linotype" w:cs="Tahoma"/>
          <w:sz w:val="22"/>
          <w:szCs w:val="22"/>
        </w:rPr>
        <w:t xml:space="preserve">Ahora bien, </w:t>
      </w:r>
      <w:r>
        <w:rPr>
          <w:rFonts w:ascii="Palatino Linotype" w:hAnsi="Palatino Linotype" w:cs="Tahoma"/>
          <w:sz w:val="22"/>
          <w:szCs w:val="22"/>
        </w:rPr>
        <w:t xml:space="preserve">concluido el plazo de la etapa de manifestaciones, el Sujeto Obligado </w:t>
      </w:r>
      <w:r w:rsidR="006172E3">
        <w:rPr>
          <w:rFonts w:ascii="Palatino Linotype" w:hAnsi="Palatino Linotype" w:cs="Tahoma"/>
          <w:sz w:val="22"/>
          <w:szCs w:val="22"/>
        </w:rPr>
        <w:t>presentó</w:t>
      </w:r>
      <w:r w:rsidRPr="00333319">
        <w:rPr>
          <w:rFonts w:ascii="Palatino Linotype" w:hAnsi="Palatino Linotype" w:cs="Tahoma"/>
          <w:sz w:val="22"/>
          <w:szCs w:val="22"/>
        </w:rPr>
        <w:t xml:space="preserve"> Informe Justificado</w:t>
      </w:r>
      <w:r w:rsidR="006172E3">
        <w:rPr>
          <w:rFonts w:ascii="Palatino Linotype" w:hAnsi="Palatino Linotype" w:cs="Tahoma"/>
          <w:sz w:val="22"/>
          <w:szCs w:val="22"/>
        </w:rPr>
        <w:t xml:space="preserve">, donde anexó </w:t>
      </w:r>
      <w:r w:rsidR="006172E3" w:rsidRPr="006172E3">
        <w:rPr>
          <w:rFonts w:ascii="Palatino Linotype" w:hAnsi="Palatino Linotype" w:cs="Tahoma"/>
          <w:b/>
          <w:sz w:val="22"/>
          <w:szCs w:val="22"/>
        </w:rPr>
        <w:t xml:space="preserve">el Directorio de los servidores públicos que integran el Sistema Municipal del DIF de </w:t>
      </w:r>
      <w:proofErr w:type="spellStart"/>
      <w:r w:rsidR="006172E3" w:rsidRPr="006172E3">
        <w:rPr>
          <w:rFonts w:ascii="Palatino Linotype" w:hAnsi="Palatino Linotype" w:cs="Tahoma"/>
          <w:b/>
          <w:sz w:val="22"/>
          <w:szCs w:val="22"/>
        </w:rPr>
        <w:t>Juchitepec</w:t>
      </w:r>
      <w:proofErr w:type="spellEnd"/>
      <w:r w:rsidR="006172E3" w:rsidRPr="006172E3">
        <w:rPr>
          <w:rFonts w:ascii="Palatino Linotype" w:hAnsi="Palatino Linotype" w:cs="Tahoma"/>
          <w:sz w:val="22"/>
          <w:szCs w:val="22"/>
        </w:rPr>
        <w:t>, con nombres, cargos, teléfonos, correos electrónicos, así como direcciones oficiales</w:t>
      </w:r>
      <w:r w:rsidR="006172E3">
        <w:rPr>
          <w:rFonts w:ascii="Palatino Linotype" w:hAnsi="Palatino Linotype" w:cs="Tahoma"/>
          <w:sz w:val="22"/>
          <w:szCs w:val="22"/>
        </w:rPr>
        <w:t>; tal y como obra en sus archivos.</w:t>
      </w:r>
    </w:p>
    <w:p w14:paraId="7B303735" w14:textId="77777777" w:rsidR="00333319" w:rsidRDefault="00333319" w:rsidP="00FD0C10">
      <w:pPr>
        <w:tabs>
          <w:tab w:val="left" w:pos="4962"/>
        </w:tabs>
        <w:spacing w:line="360" w:lineRule="auto"/>
        <w:jc w:val="both"/>
        <w:rPr>
          <w:rFonts w:ascii="Palatino Linotype" w:hAnsi="Palatino Linotype" w:cs="Tahoma"/>
          <w:sz w:val="22"/>
          <w:szCs w:val="22"/>
        </w:rPr>
      </w:pPr>
    </w:p>
    <w:p w14:paraId="58AF9C4F" w14:textId="6DB9844B" w:rsidR="007B7F36" w:rsidRDefault="007B7F36" w:rsidP="00FD0C10">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Con base en lo expuesto, se actualiza </w:t>
      </w:r>
      <w:r w:rsidR="00CC690D">
        <w:rPr>
          <w:rFonts w:ascii="Palatino Linotype" w:hAnsi="Palatino Linotype" w:cs="Tahoma"/>
          <w:sz w:val="22"/>
          <w:szCs w:val="22"/>
        </w:rPr>
        <w:t xml:space="preserve">la causal de procedencia </w:t>
      </w:r>
      <w:r>
        <w:rPr>
          <w:rFonts w:ascii="Palatino Linotype" w:hAnsi="Palatino Linotype" w:cs="Tahoma"/>
          <w:sz w:val="22"/>
          <w:szCs w:val="22"/>
        </w:rPr>
        <w:t>establecid</w:t>
      </w:r>
      <w:r w:rsidR="00CC690D">
        <w:rPr>
          <w:rFonts w:ascii="Palatino Linotype" w:hAnsi="Palatino Linotype" w:cs="Tahoma"/>
          <w:sz w:val="22"/>
          <w:szCs w:val="22"/>
        </w:rPr>
        <w:t>a</w:t>
      </w:r>
      <w:r>
        <w:rPr>
          <w:rFonts w:ascii="Palatino Linotype" w:hAnsi="Palatino Linotype" w:cs="Tahoma"/>
          <w:sz w:val="22"/>
          <w:szCs w:val="22"/>
        </w:rPr>
        <w:t xml:space="preserve"> en el artículo 179, fracción I, de la Ley de Transparencia y Acceso a la Información Pública del Estado de México y Municipios.</w:t>
      </w:r>
    </w:p>
    <w:p w14:paraId="3DDD488A" w14:textId="3E80C7F4" w:rsidR="002E378C" w:rsidRPr="008E5C09" w:rsidRDefault="002E378C" w:rsidP="007479DD">
      <w:pPr>
        <w:tabs>
          <w:tab w:val="left" w:pos="4962"/>
        </w:tabs>
        <w:spacing w:line="360" w:lineRule="auto"/>
        <w:jc w:val="both"/>
        <w:rPr>
          <w:rFonts w:ascii="Palatino Linotype" w:hAnsi="Palatino Linotype" w:cs="Tahoma"/>
          <w:sz w:val="22"/>
          <w:szCs w:val="22"/>
          <w:lang w:val="es-MX"/>
        </w:rPr>
      </w:pPr>
    </w:p>
    <w:p w14:paraId="02D4284E" w14:textId="77777777" w:rsidR="006D46EC" w:rsidRPr="006D46EC" w:rsidRDefault="006D46EC" w:rsidP="006D46EC">
      <w:pPr>
        <w:tabs>
          <w:tab w:val="left" w:pos="4962"/>
        </w:tabs>
        <w:spacing w:line="360" w:lineRule="auto"/>
        <w:jc w:val="both"/>
        <w:rPr>
          <w:rFonts w:ascii="Palatino Linotype" w:hAnsi="Palatino Linotype" w:cs="Tahoma"/>
          <w:b/>
          <w:sz w:val="22"/>
          <w:szCs w:val="22"/>
          <w:lang w:val="es-MX"/>
        </w:rPr>
      </w:pPr>
      <w:r w:rsidRPr="006D46EC">
        <w:rPr>
          <w:rFonts w:ascii="Palatino Linotype" w:hAnsi="Palatino Linotype" w:cs="Tahoma"/>
          <w:b/>
          <w:sz w:val="22"/>
          <w:szCs w:val="22"/>
          <w:lang w:val="es-MX"/>
        </w:rPr>
        <w:t>CUARTO. Marco normativo aplicable en materia de transparencia y acceso a la información pública.</w:t>
      </w:r>
    </w:p>
    <w:p w14:paraId="5B27973E" w14:textId="77777777" w:rsidR="001B18EA" w:rsidRDefault="001B18EA" w:rsidP="006D46EC">
      <w:pPr>
        <w:tabs>
          <w:tab w:val="left" w:pos="4962"/>
        </w:tabs>
        <w:spacing w:line="360" w:lineRule="auto"/>
        <w:jc w:val="both"/>
        <w:rPr>
          <w:rFonts w:ascii="Palatino Linotype" w:hAnsi="Palatino Linotype" w:cs="Tahoma"/>
          <w:sz w:val="22"/>
          <w:szCs w:val="22"/>
          <w:lang w:val="es-MX"/>
        </w:rPr>
      </w:pPr>
    </w:p>
    <w:p w14:paraId="40EFBD9A"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849A266"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4BE7FAA5"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D8772BF"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7049C4F4"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915ADFD"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2FC0ABBC"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D89298F"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620C19C1"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Por su parte, la Ley de Transparencia y Acceso a la Información Pública del Estado de México y Municipios (Reglamentaria del artículo 5° de la Constitución Local), establece lo siguiente:</w:t>
      </w:r>
    </w:p>
    <w:p w14:paraId="0544F3E8"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414DC93F" w14:textId="195992B4"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 xml:space="preserve">El artículo 12, quienes generen, recopilen, administren, maneje, procesen, archiven o conserven información pública, </w:t>
      </w:r>
      <w:proofErr w:type="gramStart"/>
      <w:r w:rsidRPr="006D46EC">
        <w:rPr>
          <w:rFonts w:ascii="Palatino Linotype" w:hAnsi="Palatino Linotype" w:cs="Tahoma"/>
          <w:sz w:val="22"/>
          <w:szCs w:val="22"/>
          <w:lang w:val="es-MX"/>
        </w:rPr>
        <w:t>será</w:t>
      </w:r>
      <w:r>
        <w:rPr>
          <w:rFonts w:ascii="Palatino Linotype" w:hAnsi="Palatino Linotype" w:cs="Tahoma"/>
          <w:sz w:val="22"/>
          <w:szCs w:val="22"/>
          <w:lang w:val="es-MX"/>
        </w:rPr>
        <w:t>n</w:t>
      </w:r>
      <w:proofErr w:type="gramEnd"/>
      <w:r w:rsidRPr="006D46EC">
        <w:rPr>
          <w:rFonts w:ascii="Palatino Linotype" w:hAnsi="Palatino Linotype" w:cs="Tahoma"/>
          <w:sz w:val="22"/>
          <w:szCs w:val="22"/>
          <w:lang w:val="es-MX"/>
        </w:rPr>
        <w:t xml:space="preserve"> responsables de la misma.</w:t>
      </w:r>
    </w:p>
    <w:p w14:paraId="602E580B"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6CF475E2"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El artículo 18, los Sujetos Obligados deberán documentar todo acto que derive del ejercicio de sus facultades, competencias o funciones, considerando desde su origen la eventual publicidad y reutilización de la información que generen.</w:t>
      </w:r>
    </w:p>
    <w:p w14:paraId="795B61C6"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41C2E0BE" w14:textId="35B017AE" w:rsid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El artículo 19,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F892BCD" w14:textId="0C623D27" w:rsidR="005129AB" w:rsidRDefault="005129AB" w:rsidP="006D46EC">
      <w:pPr>
        <w:tabs>
          <w:tab w:val="left" w:pos="4962"/>
        </w:tabs>
        <w:spacing w:line="360" w:lineRule="auto"/>
        <w:jc w:val="both"/>
        <w:rPr>
          <w:rFonts w:ascii="Palatino Linotype" w:hAnsi="Palatino Linotype" w:cs="Tahoma"/>
          <w:sz w:val="22"/>
          <w:szCs w:val="22"/>
          <w:lang w:val="es-MX"/>
        </w:rPr>
      </w:pPr>
    </w:p>
    <w:p w14:paraId="2FD0C74D" w14:textId="1DFCD412" w:rsidR="005129AB" w:rsidRPr="006D46EC" w:rsidRDefault="005129AB" w:rsidP="00205828">
      <w:pPr>
        <w:spacing w:line="360" w:lineRule="auto"/>
        <w:ind w:right="-93"/>
        <w:jc w:val="both"/>
        <w:rPr>
          <w:rFonts w:ascii="Palatino Linotype" w:hAnsi="Palatino Linotype" w:cs="Tahoma"/>
          <w:sz w:val="22"/>
          <w:szCs w:val="22"/>
          <w:lang w:val="es-MX"/>
        </w:rPr>
      </w:pPr>
      <w:r w:rsidRPr="00C60619">
        <w:rPr>
          <w:rFonts w:ascii="Palatino Linotype" w:hAnsi="Palatino Linotype" w:cs="Tahoma"/>
          <w:sz w:val="22"/>
          <w:szCs w:val="22"/>
        </w:rPr>
        <w:t xml:space="preserve">El artículo 92, fracción VII, determina que es información pública que debes estar disponible de manera permanente y actualizada, </w:t>
      </w:r>
      <w:r w:rsidR="00EA7019">
        <w:rPr>
          <w:rFonts w:ascii="Palatino Linotype" w:hAnsi="Palatino Linotype" w:cs="Tahoma"/>
          <w:sz w:val="22"/>
          <w:szCs w:val="22"/>
        </w:rPr>
        <w:t>el directorio</w:t>
      </w:r>
      <w:r w:rsidRPr="00C60619">
        <w:rPr>
          <w:rFonts w:ascii="Palatino Linotype" w:hAnsi="Palatino Linotype" w:cs="Tahoma"/>
          <w:sz w:val="22"/>
          <w:szCs w:val="22"/>
        </w:rPr>
        <w:t xml:space="preserve"> de todos los servidores públicos </w:t>
      </w:r>
      <w:r w:rsidR="002E1165">
        <w:rPr>
          <w:rFonts w:ascii="Palatino Linotype" w:hAnsi="Palatino Linotype" w:cs="Tahoma"/>
          <w:sz w:val="22"/>
          <w:szCs w:val="22"/>
        </w:rPr>
        <w:t xml:space="preserve">a partir </w:t>
      </w:r>
      <w:r w:rsidR="006C61F9">
        <w:rPr>
          <w:rFonts w:ascii="Palatino Linotype" w:hAnsi="Palatino Linotype" w:cs="Tahoma"/>
          <w:sz w:val="22"/>
          <w:szCs w:val="22"/>
        </w:rPr>
        <w:t>del nivel de jefe de departamento o su equivalente, o de menor nivel</w:t>
      </w:r>
      <w:r w:rsidR="00586C7C">
        <w:rPr>
          <w:rFonts w:ascii="Palatino Linotype" w:hAnsi="Palatino Linotype" w:cs="Tahoma"/>
          <w:sz w:val="22"/>
          <w:szCs w:val="22"/>
        </w:rPr>
        <w:t>, cuando se brinde atención al público</w:t>
      </w:r>
      <w:r w:rsidR="00AE07B0">
        <w:rPr>
          <w:rFonts w:ascii="Palatino Linotype" w:hAnsi="Palatino Linotype" w:cs="Tahoma"/>
          <w:sz w:val="22"/>
          <w:szCs w:val="22"/>
        </w:rPr>
        <w:t>, manejen</w:t>
      </w:r>
      <w:r w:rsidR="00A66B03">
        <w:rPr>
          <w:rFonts w:ascii="Palatino Linotype" w:hAnsi="Palatino Linotype" w:cs="Tahoma"/>
          <w:sz w:val="22"/>
          <w:szCs w:val="22"/>
        </w:rPr>
        <w:t xml:space="preserve"> o apliquen recursos públicos.</w:t>
      </w:r>
    </w:p>
    <w:p w14:paraId="6C349D95"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67356ADF" w14:textId="4A763F1C" w:rsidR="00086975" w:rsidRDefault="006D46EC" w:rsidP="00B23923">
      <w:pPr>
        <w:tabs>
          <w:tab w:val="left" w:pos="4962"/>
        </w:tabs>
        <w:spacing w:line="360" w:lineRule="auto"/>
        <w:jc w:val="both"/>
        <w:rPr>
          <w:rFonts w:ascii="Palatino Linotype" w:hAnsi="Palatino Linotype" w:cs="Tahoma"/>
          <w:b/>
          <w:sz w:val="22"/>
          <w:szCs w:val="22"/>
          <w:lang w:val="es-MX"/>
        </w:rPr>
      </w:pPr>
      <w:r w:rsidRPr="006D46EC">
        <w:rPr>
          <w:rFonts w:ascii="Palatino Linotype" w:hAnsi="Palatino Linotype" w:cs="Tahoma"/>
          <w:b/>
          <w:sz w:val="22"/>
          <w:szCs w:val="22"/>
          <w:lang w:val="es-MX"/>
        </w:rPr>
        <w:t>QUINTO. Estudio de fondo.</w:t>
      </w:r>
    </w:p>
    <w:p w14:paraId="45CE4937" w14:textId="77777777" w:rsidR="003669B3" w:rsidRPr="003669B3" w:rsidRDefault="003669B3" w:rsidP="00B23923">
      <w:pPr>
        <w:tabs>
          <w:tab w:val="left" w:pos="4962"/>
        </w:tabs>
        <w:spacing w:line="360" w:lineRule="auto"/>
        <w:jc w:val="both"/>
        <w:rPr>
          <w:rFonts w:ascii="Palatino Linotype" w:hAnsi="Palatino Linotype" w:cs="Tahoma"/>
          <w:b/>
          <w:sz w:val="22"/>
          <w:szCs w:val="22"/>
          <w:lang w:val="es-MX"/>
        </w:rPr>
      </w:pPr>
    </w:p>
    <w:p w14:paraId="2879DF49" w14:textId="2D7E26BB" w:rsidR="006D46EC" w:rsidRDefault="006D46EC" w:rsidP="006D46E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D46EC">
        <w:rPr>
          <w:rFonts w:ascii="Palatino Linotype" w:hAnsi="Palatino Linotype" w:cs="Tahoma"/>
          <w:sz w:val="22"/>
          <w:szCs w:val="22"/>
          <w:lang w:val="es-MX"/>
        </w:rPr>
        <w:t xml:space="preserve">Expuesta la controversia, se procede al análisis del agravio hecho valer </w:t>
      </w:r>
      <w:r w:rsidR="00E53890">
        <w:rPr>
          <w:rFonts w:ascii="Palatino Linotype" w:hAnsi="Palatino Linotype" w:cs="Tahoma"/>
          <w:sz w:val="22"/>
          <w:szCs w:val="22"/>
          <w:lang w:val="es-MX"/>
        </w:rPr>
        <w:t>por el ahora Recurrente, concern</w:t>
      </w:r>
      <w:r w:rsidRPr="006D46EC">
        <w:rPr>
          <w:rFonts w:ascii="Palatino Linotype" w:hAnsi="Palatino Linotype" w:cs="Tahoma"/>
          <w:sz w:val="22"/>
          <w:szCs w:val="22"/>
          <w:lang w:val="es-MX"/>
        </w:rPr>
        <w:t xml:space="preserve">iente </w:t>
      </w:r>
      <w:r w:rsidR="003669B3">
        <w:rPr>
          <w:rFonts w:ascii="Palatino Linotype" w:eastAsia="Calibri" w:hAnsi="Palatino Linotype" w:cs="Tahoma"/>
          <w:color w:val="000000"/>
          <w:sz w:val="22"/>
          <w:szCs w:val="22"/>
          <w:lang w:eastAsia="es-MX"/>
        </w:rPr>
        <w:t xml:space="preserve">en la </w:t>
      </w:r>
      <w:r w:rsidR="003669B3" w:rsidRPr="00461763">
        <w:rPr>
          <w:rFonts w:ascii="Palatino Linotype" w:eastAsia="Calibri" w:hAnsi="Palatino Linotype" w:cs="Tahoma"/>
          <w:b/>
          <w:color w:val="000000"/>
          <w:sz w:val="22"/>
          <w:szCs w:val="22"/>
          <w:lang w:eastAsia="es-MX"/>
        </w:rPr>
        <w:t>negativa de información</w:t>
      </w:r>
      <w:r w:rsidR="003669B3">
        <w:rPr>
          <w:rFonts w:ascii="Palatino Linotype" w:eastAsia="Calibri" w:hAnsi="Palatino Linotype" w:cs="Tahoma"/>
          <w:color w:val="000000"/>
          <w:sz w:val="22"/>
          <w:szCs w:val="22"/>
          <w:lang w:eastAsia="es-MX"/>
        </w:rPr>
        <w:t xml:space="preserve"> por parte del Sujeto Obligado.</w:t>
      </w:r>
    </w:p>
    <w:p w14:paraId="5BA0A694" w14:textId="77777777" w:rsidR="006172E3" w:rsidRPr="006172E3" w:rsidRDefault="006172E3" w:rsidP="006D46EC">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E92D812"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72780653" w14:textId="77777777" w:rsidR="006D46EC" w:rsidRDefault="006D46EC" w:rsidP="006D46EC">
      <w:pPr>
        <w:tabs>
          <w:tab w:val="left" w:pos="4962"/>
        </w:tabs>
        <w:spacing w:line="360" w:lineRule="auto"/>
        <w:jc w:val="both"/>
        <w:rPr>
          <w:rFonts w:ascii="Palatino Linotype" w:hAnsi="Palatino Linotype" w:cs="Tahoma"/>
          <w:sz w:val="22"/>
          <w:szCs w:val="22"/>
          <w:lang w:val="es-MX"/>
        </w:rPr>
      </w:pPr>
    </w:p>
    <w:p w14:paraId="01978B8D" w14:textId="164A8325" w:rsidR="006D46EC" w:rsidRDefault="006D46EC" w:rsidP="006D46EC">
      <w:pPr>
        <w:pStyle w:val="Prrafodelista"/>
        <w:numPr>
          <w:ilvl w:val="0"/>
          <w:numId w:val="40"/>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Proveer lo necesario para garantizar a toda persona el derecho de acceso a la información pública, a través de procedimientos sencillos, expeditos, oportunos y gratuitos;</w:t>
      </w:r>
    </w:p>
    <w:p w14:paraId="53A43EC4" w14:textId="71708D58" w:rsidR="006D46EC" w:rsidRDefault="006D46EC" w:rsidP="006D46EC">
      <w:pPr>
        <w:pStyle w:val="Prrafodelista"/>
        <w:numPr>
          <w:ilvl w:val="0"/>
          <w:numId w:val="40"/>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Transparentar la gestión pública, mediante la difusión de la información generada por los sujetos obligados, y</w:t>
      </w:r>
    </w:p>
    <w:p w14:paraId="70B9468E" w14:textId="0D4FDFDB" w:rsidR="006D46EC" w:rsidRPr="006D46EC" w:rsidRDefault="006D46EC" w:rsidP="006D46EC">
      <w:pPr>
        <w:pStyle w:val="Prrafodelista"/>
        <w:numPr>
          <w:ilvl w:val="0"/>
          <w:numId w:val="40"/>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Promover, fomentar y difundir la cultura de la transparencia en el ejercicio de la función pública, el acceso a la información y la participación ciudadana, así como, la rendición de cuentas.</w:t>
      </w:r>
    </w:p>
    <w:p w14:paraId="0ED4B7E4"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p>
    <w:p w14:paraId="119F5483" w14:textId="77777777" w:rsidR="006D46EC" w:rsidRP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6A7F65C0" w14:textId="77777777" w:rsidR="00086975" w:rsidRDefault="00086975" w:rsidP="00B23923">
      <w:pPr>
        <w:tabs>
          <w:tab w:val="left" w:pos="4962"/>
        </w:tabs>
        <w:spacing w:line="360" w:lineRule="auto"/>
        <w:jc w:val="both"/>
        <w:rPr>
          <w:rFonts w:ascii="Palatino Linotype" w:hAnsi="Palatino Linotype" w:cs="Tahoma"/>
          <w:sz w:val="22"/>
          <w:szCs w:val="22"/>
          <w:lang w:val="es-MX"/>
        </w:rPr>
      </w:pPr>
    </w:p>
    <w:p w14:paraId="08C9ABA1" w14:textId="6BB6163B" w:rsidR="006D46EC" w:rsidRDefault="006D46EC" w:rsidP="00B23923">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En ese orden de ideas, para la atención de la solicitud de acceso a la información que nos ocupa,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46F56A9" w14:textId="77777777" w:rsidR="00086975" w:rsidRDefault="00086975" w:rsidP="00B23923">
      <w:pPr>
        <w:tabs>
          <w:tab w:val="left" w:pos="4962"/>
        </w:tabs>
        <w:spacing w:line="360" w:lineRule="auto"/>
        <w:jc w:val="both"/>
        <w:rPr>
          <w:rFonts w:ascii="Palatino Linotype" w:hAnsi="Palatino Linotype" w:cs="Tahoma"/>
          <w:sz w:val="22"/>
          <w:szCs w:val="22"/>
          <w:lang w:val="es-MX"/>
        </w:rPr>
      </w:pPr>
    </w:p>
    <w:p w14:paraId="71ABE2DD" w14:textId="77777777" w:rsidR="006D46EC" w:rsidRDefault="006D46EC" w:rsidP="006D46EC">
      <w:pPr>
        <w:tabs>
          <w:tab w:val="left" w:pos="4962"/>
        </w:tabs>
        <w:spacing w:line="360" w:lineRule="auto"/>
        <w:jc w:val="both"/>
        <w:rPr>
          <w:rFonts w:ascii="Palatino Linotype" w:hAnsi="Palatino Linotype" w:cs="Tahoma"/>
          <w:sz w:val="22"/>
          <w:szCs w:val="22"/>
          <w:lang w:val="es-MX"/>
        </w:rPr>
      </w:pPr>
      <w:r w:rsidRPr="006D46EC">
        <w:rPr>
          <w:rFonts w:ascii="Palatino Linotype" w:hAnsi="Palatino Linotype" w:cs="Tahoma"/>
          <w:sz w:val="22"/>
          <w:szCs w:val="22"/>
          <w:lang w:val="es-MX"/>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EBD889F" w14:textId="77777777" w:rsidR="006D46EC" w:rsidRDefault="006D46EC" w:rsidP="006D46EC">
      <w:pPr>
        <w:tabs>
          <w:tab w:val="left" w:pos="4962"/>
        </w:tabs>
        <w:spacing w:line="360" w:lineRule="auto"/>
        <w:jc w:val="both"/>
        <w:rPr>
          <w:rFonts w:ascii="Palatino Linotype" w:hAnsi="Palatino Linotype" w:cs="Tahoma"/>
          <w:sz w:val="22"/>
          <w:szCs w:val="22"/>
          <w:lang w:val="es-MX"/>
        </w:rPr>
      </w:pPr>
    </w:p>
    <w:p w14:paraId="171765AD" w14:textId="55AEDFA0" w:rsidR="006D46EC" w:rsidRDefault="006D46EC" w:rsidP="006D46EC">
      <w:pPr>
        <w:pStyle w:val="Prrafodelista"/>
        <w:numPr>
          <w:ilvl w:val="0"/>
          <w:numId w:val="41"/>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943271E" w14:textId="58FBED5A" w:rsidR="006D46EC" w:rsidRDefault="006D46EC" w:rsidP="006D46EC">
      <w:pPr>
        <w:pStyle w:val="Prrafodelista"/>
        <w:numPr>
          <w:ilvl w:val="0"/>
          <w:numId w:val="41"/>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La respuesta a los requerimientos informativos, deberá notificarse al interesado en el menor tiempo posible, que no podrá exceder de quince días, contados a partir del día siguiente a la presentación de esta. Excepcionalmente, el plazo referido podrá ampliarse por siete días hábiles más, cuando existan razones fundadas y motivadas, a través del Comité de Transparencia;</w:t>
      </w:r>
    </w:p>
    <w:p w14:paraId="6BDBB86A" w14:textId="55E5213B" w:rsidR="006D46EC" w:rsidRDefault="006D46EC" w:rsidP="006D46EC">
      <w:pPr>
        <w:pStyle w:val="Prrafodelista"/>
        <w:numPr>
          <w:ilvl w:val="0"/>
          <w:numId w:val="41"/>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9D32937" w14:textId="3AE3F3E1" w:rsidR="006D46EC" w:rsidRDefault="006D46EC" w:rsidP="006D46EC">
      <w:pPr>
        <w:pStyle w:val="Prrafodelista"/>
        <w:numPr>
          <w:ilvl w:val="0"/>
          <w:numId w:val="41"/>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14:paraId="27AACF94" w14:textId="2A65E62C" w:rsidR="00086975" w:rsidRDefault="006D46EC" w:rsidP="00B23923">
      <w:pPr>
        <w:pStyle w:val="Prrafodelista"/>
        <w:numPr>
          <w:ilvl w:val="0"/>
          <w:numId w:val="41"/>
        </w:numPr>
        <w:tabs>
          <w:tab w:val="left" w:pos="4962"/>
        </w:tabs>
        <w:spacing w:line="360" w:lineRule="auto"/>
        <w:jc w:val="both"/>
        <w:rPr>
          <w:rFonts w:ascii="Palatino Linotype" w:hAnsi="Palatino Linotype" w:cs="Tahoma"/>
          <w:szCs w:val="22"/>
        </w:rPr>
      </w:pPr>
      <w:r w:rsidRPr="006D46EC">
        <w:rPr>
          <w:rFonts w:ascii="Palatino Linotype" w:hAnsi="Palatino Linotype" w:cs="Tahoma"/>
          <w:szCs w:val="22"/>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w:t>
      </w:r>
      <w:r>
        <w:rPr>
          <w:rFonts w:ascii="Palatino Linotype" w:hAnsi="Palatino Linotype" w:cs="Tahoma"/>
          <w:szCs w:val="22"/>
        </w:rPr>
        <w:t>, a la destrucción del material.</w:t>
      </w:r>
    </w:p>
    <w:p w14:paraId="223BE740" w14:textId="77777777" w:rsidR="00252443" w:rsidRPr="001F6B65" w:rsidRDefault="00252443" w:rsidP="00252443">
      <w:pPr>
        <w:pStyle w:val="Prrafodelista"/>
        <w:tabs>
          <w:tab w:val="left" w:pos="4962"/>
        </w:tabs>
        <w:spacing w:line="360" w:lineRule="auto"/>
        <w:jc w:val="both"/>
        <w:rPr>
          <w:rFonts w:ascii="Palatino Linotype" w:hAnsi="Palatino Linotype" w:cs="Tahoma"/>
          <w:sz w:val="16"/>
          <w:szCs w:val="22"/>
        </w:rPr>
      </w:pPr>
    </w:p>
    <w:p w14:paraId="5E57BB1A" w14:textId="2CF7907B" w:rsidR="00055293" w:rsidRDefault="006D46EC" w:rsidP="00D3782C">
      <w:pPr>
        <w:tabs>
          <w:tab w:val="left" w:pos="4962"/>
        </w:tabs>
        <w:spacing w:line="360" w:lineRule="auto"/>
        <w:jc w:val="both"/>
        <w:rPr>
          <w:rFonts w:ascii="Palatino Linotype" w:hAnsi="Palatino Linotype" w:cs="Tahoma"/>
          <w:sz w:val="22"/>
          <w:szCs w:val="22"/>
          <w:lang w:val="es-MX"/>
        </w:rPr>
      </w:pPr>
      <w:r w:rsidRPr="00E53890">
        <w:rPr>
          <w:rFonts w:ascii="Palatino Linotype" w:hAnsi="Palatino Linotype" w:cs="Tahoma"/>
          <w:sz w:val="22"/>
          <w:szCs w:val="22"/>
          <w:lang w:val="es-MX"/>
        </w:rPr>
        <w:t>Una vez establecido</w:t>
      </w:r>
      <w:r w:rsidR="00055293">
        <w:rPr>
          <w:rFonts w:ascii="Palatino Linotype" w:hAnsi="Palatino Linotype" w:cs="Tahoma"/>
          <w:sz w:val="22"/>
          <w:szCs w:val="22"/>
          <w:lang w:val="es-MX"/>
        </w:rPr>
        <w:t xml:space="preserve"> lo anterior, es preciso señalar</w:t>
      </w:r>
      <w:r w:rsidRPr="00E53890">
        <w:rPr>
          <w:rFonts w:ascii="Palatino Linotype" w:hAnsi="Palatino Linotype" w:cs="Tahoma"/>
          <w:sz w:val="22"/>
          <w:szCs w:val="22"/>
          <w:lang w:val="es-MX"/>
        </w:rPr>
        <w:t xml:space="preserve"> que el agravio del Recurrente consistió en</w:t>
      </w:r>
      <w:r>
        <w:rPr>
          <w:rFonts w:ascii="Palatino Linotype" w:hAnsi="Palatino Linotype" w:cs="Tahoma"/>
          <w:sz w:val="22"/>
          <w:szCs w:val="22"/>
          <w:lang w:val="es-MX"/>
        </w:rPr>
        <w:t xml:space="preserve"> </w:t>
      </w:r>
      <w:r w:rsidR="00E53890">
        <w:rPr>
          <w:rFonts w:ascii="Palatino Linotype" w:hAnsi="Palatino Linotype" w:cs="Tahoma"/>
          <w:sz w:val="22"/>
          <w:szCs w:val="22"/>
          <w:lang w:val="es-MX"/>
        </w:rPr>
        <w:t xml:space="preserve">indicar </w:t>
      </w:r>
      <w:r w:rsidR="00055293">
        <w:rPr>
          <w:rFonts w:ascii="Palatino Linotype" w:hAnsi="Palatino Linotype" w:cs="Tahoma"/>
          <w:sz w:val="22"/>
          <w:szCs w:val="22"/>
          <w:lang w:val="es-MX"/>
        </w:rPr>
        <w:t>que,</w:t>
      </w:r>
      <w:r w:rsidR="00E53890">
        <w:rPr>
          <w:rFonts w:ascii="Palatino Linotype" w:hAnsi="Palatino Linotype" w:cs="Tahoma"/>
          <w:sz w:val="22"/>
          <w:szCs w:val="22"/>
          <w:lang w:val="es-MX"/>
        </w:rPr>
        <w:t xml:space="preserve"> </w:t>
      </w:r>
      <w:r w:rsidR="00D3782C">
        <w:rPr>
          <w:rFonts w:ascii="Palatino Linotype" w:hAnsi="Palatino Linotype" w:cs="Tahoma"/>
          <w:sz w:val="22"/>
          <w:szCs w:val="22"/>
          <w:lang w:val="es-MX"/>
        </w:rPr>
        <w:t xml:space="preserve">no era posible que a un mes de iniciar la administración pública no se contará con el Directorio del Ayuntamiento. Por tal motivo, se infiere que el Particular se refiere al Directorio de la nueva administración 2019-2021. </w:t>
      </w:r>
    </w:p>
    <w:p w14:paraId="68774FFA" w14:textId="418C72DB" w:rsidR="00D3782C" w:rsidRPr="001F6B65" w:rsidRDefault="00D3782C" w:rsidP="00D3782C">
      <w:pPr>
        <w:tabs>
          <w:tab w:val="left" w:pos="4962"/>
        </w:tabs>
        <w:spacing w:line="360" w:lineRule="auto"/>
        <w:jc w:val="both"/>
        <w:rPr>
          <w:rFonts w:ascii="Palatino Linotype" w:hAnsi="Palatino Linotype" w:cs="Tahoma"/>
          <w:sz w:val="14"/>
          <w:szCs w:val="22"/>
          <w:lang w:val="es-MX"/>
        </w:rPr>
      </w:pPr>
    </w:p>
    <w:p w14:paraId="61B6F099" w14:textId="2D86A95F" w:rsidR="00CB4CCB" w:rsidRDefault="00B32134" w:rsidP="00CB4CCB">
      <w:pPr>
        <w:spacing w:line="360" w:lineRule="auto"/>
        <w:jc w:val="both"/>
        <w:rPr>
          <w:rFonts w:ascii="Palatino Linotype" w:eastAsia="Calibri" w:hAnsi="Palatino Linotype" w:cs="Tahoma"/>
          <w:bCs/>
          <w:sz w:val="22"/>
          <w:szCs w:val="22"/>
          <w:lang w:eastAsia="en-US"/>
        </w:rPr>
      </w:pPr>
      <w:r w:rsidRPr="00B32134">
        <w:rPr>
          <w:rFonts w:ascii="Palatino Linotype" w:hAnsi="Palatino Linotype" w:cs="Tahoma"/>
          <w:sz w:val="22"/>
          <w:szCs w:val="24"/>
        </w:rPr>
        <w:t xml:space="preserve">Para tal efecto, este Instituto, con la finalidad de dar certeza jurídica, realizó una búsqueda dentro del Portal de Información Pública de Oficio Mexiquense (IPOMEX) del Sujeto Obligado, referente </w:t>
      </w:r>
      <w:r>
        <w:rPr>
          <w:rFonts w:ascii="Palatino Linotype" w:hAnsi="Palatino Linotype" w:cs="Tahoma"/>
          <w:sz w:val="22"/>
          <w:szCs w:val="24"/>
        </w:rPr>
        <w:t xml:space="preserve">al apartado de </w:t>
      </w:r>
      <w:r w:rsidR="001F6B65">
        <w:rPr>
          <w:rFonts w:ascii="Palatino Linotype" w:hAnsi="Palatino Linotype" w:cs="Tahoma"/>
          <w:sz w:val="22"/>
          <w:szCs w:val="24"/>
        </w:rPr>
        <w:t>“</w:t>
      </w:r>
      <w:r w:rsidR="00D76BF0">
        <w:rPr>
          <w:rFonts w:ascii="Palatino Linotype" w:hAnsi="Palatino Linotype" w:cs="Tahoma"/>
          <w:sz w:val="22"/>
          <w:szCs w:val="24"/>
        </w:rPr>
        <w:t>El d</w:t>
      </w:r>
      <w:r>
        <w:rPr>
          <w:rFonts w:ascii="Palatino Linotype" w:hAnsi="Palatino Linotype" w:cs="Tahoma"/>
          <w:sz w:val="22"/>
          <w:szCs w:val="24"/>
        </w:rPr>
        <w:t>irectorio</w:t>
      </w:r>
      <w:r w:rsidR="00D76BF0">
        <w:rPr>
          <w:rFonts w:ascii="Palatino Linotype" w:hAnsi="Palatino Linotype" w:cs="Tahoma"/>
          <w:sz w:val="22"/>
          <w:szCs w:val="24"/>
        </w:rPr>
        <w:t xml:space="preserve"> de todos los servidores p</w:t>
      </w:r>
      <w:r w:rsidR="001F6B65">
        <w:rPr>
          <w:rFonts w:ascii="Palatino Linotype" w:hAnsi="Palatino Linotype" w:cs="Tahoma"/>
          <w:sz w:val="22"/>
          <w:szCs w:val="24"/>
        </w:rPr>
        <w:t>úblicos”</w:t>
      </w:r>
      <w:r>
        <w:rPr>
          <w:rFonts w:ascii="Palatino Linotype" w:hAnsi="Palatino Linotype" w:cs="Tahoma"/>
          <w:sz w:val="22"/>
          <w:szCs w:val="24"/>
        </w:rPr>
        <w:t xml:space="preserve"> </w:t>
      </w:r>
      <w:r w:rsidR="00CB4CCB" w:rsidRPr="00A36CFF">
        <w:rPr>
          <w:rFonts w:ascii="Palatino Linotype" w:eastAsia="Calibri" w:hAnsi="Palatino Linotype" w:cs="Tahoma"/>
          <w:bCs/>
          <w:sz w:val="22"/>
          <w:szCs w:val="22"/>
          <w:lang w:eastAsia="en-US"/>
        </w:rPr>
        <w:t>para pronta referencia, se muestra un extracto a continuación:</w:t>
      </w:r>
    </w:p>
    <w:p w14:paraId="7ADB4E0C" w14:textId="002B1757" w:rsidR="00B32134" w:rsidRDefault="00D76BF0" w:rsidP="00CA35AD">
      <w:pPr>
        <w:spacing w:line="360" w:lineRule="auto"/>
        <w:ind w:right="-93"/>
        <w:jc w:val="center"/>
        <w:rPr>
          <w:rFonts w:ascii="Palatino Linotype" w:hAnsi="Palatino Linotype" w:cs="Tahoma"/>
          <w:sz w:val="22"/>
          <w:szCs w:val="24"/>
        </w:rPr>
      </w:pPr>
      <w:r>
        <w:rPr>
          <w:rFonts w:ascii="Palatino Linotype" w:hAnsi="Palatino Linotype" w:cs="Tahoma"/>
          <w:noProof/>
          <w:sz w:val="22"/>
          <w:szCs w:val="24"/>
          <w:lang w:val="es-MX" w:eastAsia="es-MX"/>
        </w:rPr>
        <w:drawing>
          <wp:inline distT="0" distB="0" distL="0" distR="0" wp14:anchorId="3B637CE5" wp14:editId="66DC5C3D">
            <wp:extent cx="4544705" cy="2524836"/>
            <wp:effectExtent l="0" t="0" r="825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4173" cy="2535651"/>
                    </a:xfrm>
                    <a:prstGeom prst="rect">
                      <a:avLst/>
                    </a:prstGeom>
                    <a:noFill/>
                    <a:ln>
                      <a:noFill/>
                    </a:ln>
                  </pic:spPr>
                </pic:pic>
              </a:graphicData>
            </a:graphic>
          </wp:inline>
        </w:drawing>
      </w:r>
    </w:p>
    <w:p w14:paraId="33008D6C" w14:textId="743B1A47" w:rsidR="001F6B65" w:rsidRDefault="001F6B65" w:rsidP="00CA35AD">
      <w:pPr>
        <w:ind w:left="567" w:right="567"/>
        <w:rPr>
          <w:rFonts w:ascii="Palatino Linotype" w:hAnsi="Palatino Linotype" w:cs="Tahoma"/>
          <w:sz w:val="18"/>
        </w:rPr>
      </w:pPr>
      <w:r w:rsidRPr="00CA35AD">
        <w:rPr>
          <w:rFonts w:ascii="Palatino Linotype" w:hAnsi="Palatino Linotype" w:cs="Tahoma"/>
          <w:sz w:val="18"/>
        </w:rPr>
        <w:t>(Publicación de informaci</w:t>
      </w:r>
      <w:r w:rsidR="00D76BF0" w:rsidRPr="00CA35AD">
        <w:rPr>
          <w:rFonts w:ascii="Palatino Linotype" w:hAnsi="Palatino Linotype" w:cs="Tahoma"/>
          <w:sz w:val="18"/>
        </w:rPr>
        <w:t xml:space="preserve">ón del Ayuntamiento de </w:t>
      </w:r>
      <w:proofErr w:type="spellStart"/>
      <w:r w:rsidR="00D76BF0" w:rsidRPr="00CA35AD">
        <w:rPr>
          <w:rFonts w:ascii="Palatino Linotype" w:hAnsi="Palatino Linotype" w:cs="Tahoma"/>
          <w:sz w:val="18"/>
        </w:rPr>
        <w:t>Juchitepec</w:t>
      </w:r>
      <w:proofErr w:type="spellEnd"/>
      <w:r w:rsidR="00D76BF0" w:rsidRPr="00CA35AD">
        <w:rPr>
          <w:rFonts w:ascii="Palatino Linotype" w:hAnsi="Palatino Linotype" w:cs="Tahoma"/>
          <w:sz w:val="18"/>
        </w:rPr>
        <w:t>, consultada el catorce</w:t>
      </w:r>
      <w:r w:rsidRPr="00CA35AD">
        <w:rPr>
          <w:rFonts w:ascii="Palatino Linotype" w:hAnsi="Palatino Linotype" w:cs="Tahoma"/>
          <w:sz w:val="18"/>
        </w:rPr>
        <w:t xml:space="preserve"> de marzo </w:t>
      </w:r>
      <w:r w:rsidR="00D76BF0" w:rsidRPr="00CA35AD">
        <w:rPr>
          <w:rFonts w:ascii="Palatino Linotype" w:hAnsi="Palatino Linotype" w:cs="Tahoma"/>
          <w:sz w:val="18"/>
        </w:rPr>
        <w:t>de dos mil diecinueve a las trece horas con veinticuatro</w:t>
      </w:r>
      <w:r w:rsidRPr="00CA35AD">
        <w:rPr>
          <w:rFonts w:ascii="Palatino Linotype" w:hAnsi="Palatino Linotype" w:cs="Tahoma"/>
          <w:sz w:val="18"/>
        </w:rPr>
        <w:t xml:space="preserve"> minutos).</w:t>
      </w:r>
    </w:p>
    <w:p w14:paraId="18E20FED" w14:textId="77777777" w:rsidR="001B18EA" w:rsidRPr="00CA35AD" w:rsidRDefault="001B18EA" w:rsidP="00CA35AD">
      <w:pPr>
        <w:ind w:left="567" w:right="567"/>
        <w:rPr>
          <w:rFonts w:ascii="Palatino Linotype" w:hAnsi="Palatino Linotype" w:cs="Tahoma"/>
          <w:sz w:val="18"/>
        </w:rPr>
      </w:pPr>
    </w:p>
    <w:p w14:paraId="373E466C" w14:textId="76CB6624" w:rsidR="001F6B65" w:rsidRDefault="00896D90" w:rsidP="001F6B65">
      <w:pPr>
        <w:spacing w:line="360" w:lineRule="auto"/>
        <w:ind w:right="-93"/>
        <w:jc w:val="both"/>
        <w:rPr>
          <w:rFonts w:ascii="Palatino Linotype" w:eastAsia="Calibri" w:hAnsi="Palatino Linotype" w:cs="Tahoma"/>
          <w:bCs/>
          <w:sz w:val="22"/>
          <w:szCs w:val="22"/>
          <w:lang w:eastAsia="en-US"/>
        </w:rPr>
      </w:pPr>
      <w:r w:rsidRPr="00205828">
        <w:rPr>
          <w:rFonts w:ascii="Palatino Linotype" w:eastAsia="Calibri" w:hAnsi="Palatino Linotype" w:cs="Tahoma"/>
          <w:bCs/>
          <w:sz w:val="22"/>
          <w:szCs w:val="22"/>
          <w:lang w:eastAsia="en-US"/>
        </w:rPr>
        <w:t xml:space="preserve">En dicho apartado, se observa claramente que </w:t>
      </w:r>
      <w:r w:rsidR="00315671">
        <w:rPr>
          <w:rFonts w:ascii="Palatino Linotype" w:eastAsia="Calibri" w:hAnsi="Palatino Linotype" w:cs="Tahoma"/>
          <w:bCs/>
          <w:sz w:val="22"/>
          <w:szCs w:val="22"/>
          <w:lang w:eastAsia="en-US"/>
        </w:rPr>
        <w:t>únicamente se encuentra disponible la información relacionada con el Presidente Municipal del Ayuntamiento y que todavía no se encuentra descargado</w:t>
      </w:r>
      <w:r w:rsidRPr="00205828">
        <w:rPr>
          <w:rFonts w:ascii="Palatino Linotype" w:eastAsia="Calibri" w:hAnsi="Palatino Linotype" w:cs="Tahoma"/>
          <w:bCs/>
          <w:sz w:val="22"/>
          <w:szCs w:val="22"/>
          <w:lang w:eastAsia="en-US"/>
        </w:rPr>
        <w:t xml:space="preserve"> el Directorio </w:t>
      </w:r>
      <w:r w:rsidR="00315671">
        <w:rPr>
          <w:rFonts w:ascii="Palatino Linotype" w:eastAsia="Calibri" w:hAnsi="Palatino Linotype" w:cs="Tahoma"/>
          <w:bCs/>
          <w:sz w:val="22"/>
          <w:szCs w:val="22"/>
          <w:lang w:eastAsia="en-US"/>
        </w:rPr>
        <w:t>referente a la demás área de</w:t>
      </w:r>
      <w:r w:rsidR="007A4D31" w:rsidRPr="00205828">
        <w:rPr>
          <w:rFonts w:ascii="Palatino Linotype" w:eastAsia="Calibri" w:hAnsi="Palatino Linotype" w:cs="Tahoma"/>
          <w:bCs/>
          <w:sz w:val="22"/>
          <w:szCs w:val="22"/>
          <w:lang w:eastAsia="en-US"/>
        </w:rPr>
        <w:t xml:space="preserve"> la nueva administración 2019-2013</w:t>
      </w:r>
      <w:r w:rsidR="00315671">
        <w:rPr>
          <w:rFonts w:ascii="Palatino Linotype" w:eastAsia="Calibri" w:hAnsi="Palatino Linotype" w:cs="Tahoma"/>
          <w:bCs/>
          <w:sz w:val="22"/>
          <w:szCs w:val="22"/>
          <w:lang w:eastAsia="en-US"/>
        </w:rPr>
        <w:t xml:space="preserve"> </w:t>
      </w:r>
      <w:r w:rsidR="00315671" w:rsidRPr="00205828">
        <w:rPr>
          <w:rFonts w:ascii="Palatino Linotype" w:eastAsia="Calibri" w:hAnsi="Palatino Linotype" w:cs="Tahoma"/>
          <w:bCs/>
          <w:sz w:val="22"/>
          <w:szCs w:val="22"/>
          <w:lang w:eastAsia="en-US"/>
        </w:rPr>
        <w:t>del Sujeto Obligado</w:t>
      </w:r>
      <w:r w:rsidR="001713FF" w:rsidRPr="00205828">
        <w:rPr>
          <w:rFonts w:ascii="Palatino Linotype" w:eastAsia="Calibri" w:hAnsi="Palatino Linotype" w:cs="Tahoma"/>
          <w:bCs/>
          <w:sz w:val="22"/>
          <w:szCs w:val="22"/>
          <w:lang w:eastAsia="en-US"/>
        </w:rPr>
        <w:t>.</w:t>
      </w:r>
    </w:p>
    <w:p w14:paraId="741A63FE" w14:textId="2D47B528" w:rsidR="00712CA7" w:rsidRDefault="00712CA7" w:rsidP="001F6B65">
      <w:pPr>
        <w:spacing w:line="360" w:lineRule="auto"/>
        <w:ind w:right="-93"/>
        <w:jc w:val="both"/>
        <w:rPr>
          <w:rFonts w:ascii="Palatino Linotype" w:eastAsia="Calibri" w:hAnsi="Palatino Linotype" w:cs="Tahoma"/>
          <w:bCs/>
          <w:sz w:val="22"/>
          <w:szCs w:val="22"/>
          <w:lang w:eastAsia="en-US"/>
        </w:rPr>
      </w:pPr>
    </w:p>
    <w:p w14:paraId="32FD8823" w14:textId="6D374844" w:rsidR="00712CA7" w:rsidRDefault="00712CA7" w:rsidP="001F6B6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otro lado, esta Ponencia realizó una búsqueda en la página oficial del Ayuntamiento de </w:t>
      </w:r>
      <w:proofErr w:type="spellStart"/>
      <w:r>
        <w:rPr>
          <w:rFonts w:ascii="Palatino Linotype" w:eastAsia="Calibri" w:hAnsi="Palatino Linotype" w:cs="Tahoma"/>
          <w:bCs/>
          <w:sz w:val="22"/>
          <w:szCs w:val="22"/>
          <w:lang w:eastAsia="en-US"/>
        </w:rPr>
        <w:t>Juchitepec</w:t>
      </w:r>
      <w:proofErr w:type="spellEnd"/>
      <w:r>
        <w:rPr>
          <w:rFonts w:ascii="Palatino Linotype" w:eastAsia="Calibri" w:hAnsi="Palatino Linotype" w:cs="Tahoma"/>
          <w:bCs/>
          <w:sz w:val="22"/>
          <w:szCs w:val="22"/>
          <w:lang w:eastAsia="en-US"/>
        </w:rPr>
        <w:t xml:space="preserve"> y, en el apartado de “</w:t>
      </w:r>
      <w:r w:rsidR="00190B7C">
        <w:rPr>
          <w:rFonts w:ascii="Palatino Linotype" w:eastAsia="Calibri" w:hAnsi="Palatino Linotype" w:cs="Tahoma"/>
          <w:bCs/>
          <w:sz w:val="22"/>
          <w:szCs w:val="22"/>
          <w:lang w:eastAsia="en-US"/>
        </w:rPr>
        <w:t>Directorio” se</w:t>
      </w:r>
      <w:r>
        <w:rPr>
          <w:rFonts w:ascii="Palatino Linotype" w:eastAsia="Calibri" w:hAnsi="Palatino Linotype" w:cs="Tahoma"/>
          <w:bCs/>
          <w:sz w:val="22"/>
          <w:szCs w:val="22"/>
          <w:lang w:eastAsia="en-US"/>
        </w:rPr>
        <w:t xml:space="preserve"> encontró parte de la información que indica el Particular</w:t>
      </w:r>
      <w:r w:rsidR="00190B7C">
        <w:rPr>
          <w:rFonts w:ascii="Palatino Linotype" w:eastAsia="Calibri" w:hAnsi="Palatino Linotype" w:cs="Tahoma"/>
          <w:bCs/>
          <w:sz w:val="22"/>
          <w:szCs w:val="22"/>
          <w:lang w:eastAsia="en-US"/>
        </w:rPr>
        <w:t xml:space="preserve"> en su solicitud</w:t>
      </w:r>
      <w:r>
        <w:rPr>
          <w:rFonts w:ascii="Palatino Linotype" w:eastAsia="Calibri" w:hAnsi="Palatino Linotype" w:cs="Tahoma"/>
          <w:bCs/>
          <w:sz w:val="22"/>
          <w:szCs w:val="22"/>
          <w:lang w:eastAsia="en-US"/>
        </w:rPr>
        <w:t>, como a continuación se muestra:</w:t>
      </w:r>
    </w:p>
    <w:p w14:paraId="7CDC3DB4" w14:textId="117A2BF0" w:rsidR="00CF74A8" w:rsidRDefault="00CF74A8" w:rsidP="001F6B65">
      <w:pPr>
        <w:spacing w:line="360" w:lineRule="auto"/>
        <w:ind w:right="-93"/>
        <w:jc w:val="both"/>
        <w:rPr>
          <w:rFonts w:ascii="Palatino Linotype" w:eastAsia="Calibri" w:hAnsi="Palatino Linotype" w:cs="Tahoma"/>
          <w:bCs/>
          <w:sz w:val="22"/>
          <w:szCs w:val="22"/>
          <w:lang w:eastAsia="en-US"/>
        </w:rPr>
      </w:pPr>
    </w:p>
    <w:p w14:paraId="1557D32A" w14:textId="6E343069" w:rsidR="00CF74A8" w:rsidRDefault="00CF74A8" w:rsidP="00CF74A8">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MX" w:eastAsia="es-MX"/>
        </w:rPr>
        <w:drawing>
          <wp:inline distT="0" distB="0" distL="0" distR="0" wp14:anchorId="31F0BFA3" wp14:editId="20A4D2B5">
            <wp:extent cx="5760720" cy="2743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5FFAFBDB" w14:textId="1A95B14E" w:rsidR="001713FF" w:rsidRPr="00CA35AD" w:rsidRDefault="00CF74A8" w:rsidP="00CA35AD">
      <w:pPr>
        <w:ind w:left="567" w:right="567"/>
        <w:rPr>
          <w:rFonts w:ascii="Palatino Linotype" w:hAnsi="Palatino Linotype" w:cs="Tahoma"/>
          <w:sz w:val="18"/>
        </w:rPr>
      </w:pPr>
      <w:r w:rsidRPr="00CA35AD">
        <w:rPr>
          <w:rFonts w:ascii="Palatino Linotype" w:hAnsi="Palatino Linotype" w:cs="Tahoma"/>
          <w:sz w:val="18"/>
        </w:rPr>
        <w:t xml:space="preserve">(Publicación de información del Ayuntamiento de </w:t>
      </w:r>
      <w:proofErr w:type="spellStart"/>
      <w:r w:rsidRPr="00CA35AD">
        <w:rPr>
          <w:rFonts w:ascii="Palatino Linotype" w:hAnsi="Palatino Linotype" w:cs="Tahoma"/>
          <w:sz w:val="18"/>
        </w:rPr>
        <w:t>Juchitepec</w:t>
      </w:r>
      <w:proofErr w:type="spellEnd"/>
      <w:r w:rsidRPr="00CA35AD">
        <w:rPr>
          <w:rFonts w:ascii="Palatino Linotype" w:hAnsi="Palatino Linotype" w:cs="Tahoma"/>
          <w:sz w:val="18"/>
        </w:rPr>
        <w:t>, consultada el catorce de marzo de dos mil diecinueve a las trece horas con cuarenta minutos).</w:t>
      </w:r>
    </w:p>
    <w:p w14:paraId="7550C584" w14:textId="206EE57D" w:rsidR="00CF74A8" w:rsidRDefault="00CF74A8" w:rsidP="00CF74A8">
      <w:pPr>
        <w:ind w:left="567" w:right="567"/>
        <w:jc w:val="center"/>
        <w:rPr>
          <w:rFonts w:ascii="Palatino Linotype" w:hAnsi="Palatino Linotype" w:cs="Tahoma"/>
          <w:b/>
          <w:sz w:val="18"/>
        </w:rPr>
      </w:pPr>
    </w:p>
    <w:p w14:paraId="5966BE88" w14:textId="169B03AC" w:rsidR="00CF74A8" w:rsidRDefault="00CF74A8" w:rsidP="00CF74A8">
      <w:pPr>
        <w:ind w:left="567" w:right="567"/>
        <w:jc w:val="center"/>
        <w:rPr>
          <w:rFonts w:ascii="Palatino Linotype" w:hAnsi="Palatino Linotype" w:cs="Tahoma"/>
          <w:b/>
          <w:sz w:val="18"/>
        </w:rPr>
      </w:pPr>
    </w:p>
    <w:p w14:paraId="53E889D7" w14:textId="5A720CCD" w:rsidR="00CF74A8" w:rsidRDefault="00CF74A8" w:rsidP="00CF74A8">
      <w:pPr>
        <w:ind w:left="567" w:right="567"/>
        <w:jc w:val="center"/>
        <w:rPr>
          <w:rFonts w:ascii="Palatino Linotype" w:hAnsi="Palatino Linotype" w:cs="Tahoma"/>
          <w:b/>
          <w:sz w:val="18"/>
        </w:rPr>
      </w:pPr>
    </w:p>
    <w:p w14:paraId="39E3AB5E" w14:textId="266B3325" w:rsidR="00CF74A8" w:rsidRDefault="00CF74A8" w:rsidP="00CF74A8">
      <w:pPr>
        <w:spacing w:line="360" w:lineRule="auto"/>
        <w:jc w:val="both"/>
        <w:rPr>
          <w:rFonts w:ascii="Palatino Linotype" w:eastAsia="Calibri" w:hAnsi="Palatino Linotype" w:cs="Tahoma"/>
          <w:bCs/>
          <w:sz w:val="22"/>
          <w:szCs w:val="22"/>
          <w:lang w:eastAsia="en-US"/>
        </w:rPr>
      </w:pPr>
      <w:r w:rsidRPr="00CF74A8">
        <w:rPr>
          <w:rFonts w:ascii="Palatino Linotype" w:eastAsia="Calibri" w:hAnsi="Palatino Linotype" w:cs="Tahoma"/>
          <w:bCs/>
          <w:sz w:val="22"/>
          <w:szCs w:val="22"/>
          <w:lang w:eastAsia="en-US"/>
        </w:rPr>
        <w:t xml:space="preserve">En dicho apartado, se observa que, si bien es cierto, todavía no se tiene completo el       Directorio de los Servidores Públicos del Ayuntamiento de </w:t>
      </w:r>
      <w:proofErr w:type="spellStart"/>
      <w:r w:rsidRPr="00CF74A8">
        <w:rPr>
          <w:rFonts w:ascii="Palatino Linotype" w:eastAsia="Calibri" w:hAnsi="Palatino Linotype" w:cs="Tahoma"/>
          <w:bCs/>
          <w:sz w:val="22"/>
          <w:szCs w:val="22"/>
          <w:lang w:eastAsia="en-US"/>
        </w:rPr>
        <w:t>Juchitepec</w:t>
      </w:r>
      <w:proofErr w:type="spellEnd"/>
      <w:r w:rsidRPr="00CF74A8">
        <w:rPr>
          <w:rFonts w:ascii="Palatino Linotype" w:eastAsia="Calibri" w:hAnsi="Palatino Linotype" w:cs="Tahoma"/>
          <w:bCs/>
          <w:sz w:val="22"/>
          <w:szCs w:val="22"/>
          <w:lang w:eastAsia="en-US"/>
        </w:rPr>
        <w:t xml:space="preserve">, el Sujeto Obligado se encuentra en la elaboración del mismo; como bien lo señaló en la respuesta otorgada al Particular. </w:t>
      </w:r>
    </w:p>
    <w:p w14:paraId="7995E47C" w14:textId="512224E4" w:rsidR="0013232A" w:rsidRDefault="0013232A" w:rsidP="00CF74A8">
      <w:pPr>
        <w:spacing w:line="360" w:lineRule="auto"/>
        <w:jc w:val="both"/>
        <w:rPr>
          <w:rFonts w:ascii="Palatino Linotype" w:eastAsia="Calibri" w:hAnsi="Palatino Linotype" w:cs="Tahoma"/>
          <w:bCs/>
          <w:sz w:val="22"/>
          <w:szCs w:val="22"/>
          <w:lang w:eastAsia="en-US"/>
        </w:rPr>
      </w:pPr>
    </w:p>
    <w:p w14:paraId="1408958D" w14:textId="757EEF10" w:rsidR="00E629F7" w:rsidRDefault="0013232A" w:rsidP="00CF74A8">
      <w:pPr>
        <w:spacing w:line="360" w:lineRule="auto"/>
        <w:jc w:val="both"/>
        <w:rPr>
          <w:rFonts w:ascii="Palatino Linotype" w:eastAsia="Calibri" w:hAnsi="Palatino Linotype" w:cs="Tahoma"/>
          <w:bCs/>
          <w:sz w:val="22"/>
          <w:szCs w:val="22"/>
          <w:lang w:eastAsia="en-US"/>
        </w:rPr>
      </w:pPr>
      <w:r w:rsidRPr="0013232A">
        <w:rPr>
          <w:rFonts w:ascii="Palatino Linotype" w:eastAsia="Calibri" w:hAnsi="Palatino Linotype" w:cs="Tahoma"/>
          <w:bCs/>
          <w:sz w:val="22"/>
          <w:szCs w:val="22"/>
          <w:lang w:eastAsia="en-US"/>
        </w:rPr>
        <w:t xml:space="preserve">En otras palabras, el Sujeto Obligado </w:t>
      </w:r>
      <w:r w:rsidR="00E629F7">
        <w:rPr>
          <w:rFonts w:ascii="Palatino Linotype" w:eastAsia="Calibri" w:hAnsi="Palatino Linotype" w:cs="Tahoma"/>
          <w:bCs/>
          <w:sz w:val="22"/>
          <w:szCs w:val="22"/>
          <w:lang w:eastAsia="en-US"/>
        </w:rPr>
        <w:t>estableció</w:t>
      </w:r>
      <w:r>
        <w:rPr>
          <w:rFonts w:ascii="Palatino Linotype" w:eastAsia="Calibri" w:hAnsi="Palatino Linotype" w:cs="Tahoma"/>
          <w:bCs/>
          <w:sz w:val="22"/>
          <w:szCs w:val="22"/>
          <w:lang w:eastAsia="en-US"/>
        </w:rPr>
        <w:t xml:space="preserve"> los </w:t>
      </w:r>
      <w:r w:rsidRPr="0013232A">
        <w:rPr>
          <w:rFonts w:ascii="Palatino Linotype" w:eastAsia="Calibri" w:hAnsi="Palatino Linotype" w:cs="Tahoma"/>
          <w:bCs/>
          <w:sz w:val="22"/>
          <w:szCs w:val="22"/>
          <w:lang w:eastAsia="en-US"/>
        </w:rPr>
        <w:t xml:space="preserve">motivos y razones por </w:t>
      </w:r>
      <w:r w:rsidR="00E629F7">
        <w:rPr>
          <w:rFonts w:ascii="Palatino Linotype" w:eastAsia="Calibri" w:hAnsi="Palatino Linotype" w:cs="Tahoma"/>
          <w:bCs/>
          <w:sz w:val="22"/>
          <w:szCs w:val="22"/>
          <w:lang w:eastAsia="en-US"/>
        </w:rPr>
        <w:t>los</w:t>
      </w:r>
      <w:r w:rsidRPr="0013232A">
        <w:rPr>
          <w:rFonts w:ascii="Palatino Linotype" w:eastAsia="Calibri" w:hAnsi="Palatino Linotype" w:cs="Tahoma"/>
          <w:bCs/>
          <w:sz w:val="22"/>
          <w:szCs w:val="22"/>
          <w:lang w:eastAsia="en-US"/>
        </w:rPr>
        <w:t xml:space="preserve"> cual</w:t>
      </w:r>
      <w:r w:rsidR="00E629F7">
        <w:rPr>
          <w:rFonts w:ascii="Palatino Linotype" w:eastAsia="Calibri" w:hAnsi="Palatino Linotype" w:cs="Tahoma"/>
          <w:bCs/>
          <w:sz w:val="22"/>
          <w:szCs w:val="22"/>
          <w:lang w:eastAsia="en-US"/>
        </w:rPr>
        <w:t>es</w:t>
      </w:r>
      <w:r w:rsidRPr="0013232A">
        <w:rPr>
          <w:rFonts w:ascii="Palatino Linotype" w:eastAsia="Calibri" w:hAnsi="Palatino Linotype" w:cs="Tahoma"/>
          <w:bCs/>
          <w:sz w:val="22"/>
          <w:szCs w:val="22"/>
          <w:lang w:eastAsia="en-US"/>
        </w:rPr>
        <w:t xml:space="preserve"> no contaba con el Directorio de los Servidores Públicos del Ayuntamiento</w:t>
      </w:r>
      <w:r w:rsidR="00E629F7">
        <w:rPr>
          <w:rFonts w:ascii="Palatino Linotype" w:eastAsia="Calibri" w:hAnsi="Palatino Linotype" w:cs="Tahoma"/>
          <w:bCs/>
          <w:sz w:val="22"/>
          <w:szCs w:val="22"/>
          <w:lang w:eastAsia="en-US"/>
        </w:rPr>
        <w:t xml:space="preserve"> al momento de dar respuesta a la solicitud.</w:t>
      </w:r>
    </w:p>
    <w:p w14:paraId="211D9BE5" w14:textId="77777777" w:rsidR="00CF74A8" w:rsidRDefault="00CF74A8" w:rsidP="00CB4CCB">
      <w:pPr>
        <w:spacing w:line="360" w:lineRule="auto"/>
        <w:jc w:val="both"/>
        <w:rPr>
          <w:rFonts w:ascii="Palatino Linotype" w:eastAsia="Calibri" w:hAnsi="Palatino Linotype" w:cs="Tahoma"/>
          <w:bCs/>
          <w:sz w:val="22"/>
          <w:szCs w:val="22"/>
          <w:lang w:eastAsia="en-US"/>
        </w:rPr>
      </w:pPr>
    </w:p>
    <w:p w14:paraId="5067F0D0" w14:textId="73BC3F65" w:rsidR="00CB4CCB" w:rsidRPr="00A36CFF" w:rsidRDefault="00E629F7" w:rsidP="00CB4CC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No obstante lo anterior, </w:t>
      </w:r>
      <w:r w:rsidR="00CB4CCB" w:rsidRPr="00A36CFF">
        <w:rPr>
          <w:rFonts w:ascii="Palatino Linotype" w:eastAsia="Calibri" w:hAnsi="Palatino Linotype" w:cs="Tahoma"/>
          <w:bCs/>
          <w:sz w:val="22"/>
          <w:szCs w:val="22"/>
          <w:lang w:eastAsia="en-US"/>
        </w:rPr>
        <w:t xml:space="preserve">el artículo </w:t>
      </w:r>
      <w:r w:rsidR="00CB4CCB">
        <w:rPr>
          <w:rFonts w:ascii="Palatino Linotype" w:eastAsia="Calibri" w:hAnsi="Palatino Linotype" w:cs="Tahoma"/>
          <w:bCs/>
          <w:sz w:val="22"/>
          <w:szCs w:val="22"/>
          <w:lang w:eastAsia="en-US"/>
        </w:rPr>
        <w:t>92, fracción VII</w:t>
      </w:r>
      <w:r>
        <w:rPr>
          <w:rFonts w:ascii="Palatino Linotype" w:eastAsia="Calibri" w:hAnsi="Palatino Linotype" w:cs="Tahoma"/>
          <w:bCs/>
          <w:sz w:val="22"/>
          <w:szCs w:val="22"/>
          <w:lang w:eastAsia="en-US"/>
        </w:rPr>
        <w:t>,</w:t>
      </w:r>
      <w:r w:rsidR="00CB4CCB">
        <w:rPr>
          <w:rFonts w:ascii="Palatino Linotype" w:eastAsia="Calibri" w:hAnsi="Palatino Linotype" w:cs="Tahoma"/>
          <w:bCs/>
          <w:sz w:val="22"/>
          <w:szCs w:val="22"/>
          <w:lang w:eastAsia="en-US"/>
        </w:rPr>
        <w:t xml:space="preserve"> </w:t>
      </w:r>
      <w:r w:rsidR="00CB4CCB" w:rsidRPr="00A36CFF">
        <w:rPr>
          <w:rFonts w:ascii="Palatino Linotype" w:eastAsia="Calibri" w:hAnsi="Palatino Linotype" w:cs="Tahoma"/>
          <w:bCs/>
          <w:sz w:val="22"/>
          <w:szCs w:val="22"/>
          <w:lang w:eastAsia="en-US"/>
        </w:rPr>
        <w:t xml:space="preserve">de la Ley de Transparencia y Acceso a la Información Pública del Estado de México y Municipios, </w:t>
      </w:r>
      <w:r w:rsidR="00CB4CCB" w:rsidRPr="00567C8B">
        <w:rPr>
          <w:rFonts w:ascii="Palatino Linotype" w:eastAsia="Calibri" w:hAnsi="Palatino Linotype" w:cs="Tahoma"/>
          <w:b/>
          <w:bCs/>
          <w:sz w:val="22"/>
          <w:szCs w:val="22"/>
          <w:u w:val="single"/>
          <w:lang w:eastAsia="en-US"/>
        </w:rPr>
        <w:t xml:space="preserve">refiere que el Directorio de todos </w:t>
      </w:r>
      <w:r w:rsidR="00CB4CCB" w:rsidRPr="00E02394">
        <w:rPr>
          <w:rFonts w:ascii="Palatino Linotype" w:eastAsia="Calibri" w:hAnsi="Palatino Linotype" w:cs="Tahoma"/>
          <w:b/>
          <w:bCs/>
          <w:sz w:val="22"/>
          <w:szCs w:val="22"/>
          <w:u w:val="single"/>
          <w:lang w:eastAsia="en-US"/>
        </w:rPr>
        <w:t>los Servidores Públicos deberá ser puesto a disposición del público de manera permanente y actualizado de forma sencilla</w:t>
      </w:r>
      <w:r w:rsidR="00CB4CCB" w:rsidRPr="00700F82">
        <w:rPr>
          <w:rFonts w:ascii="Palatino Linotype" w:eastAsia="Calibri" w:hAnsi="Palatino Linotype" w:cs="Tahoma"/>
          <w:bCs/>
          <w:sz w:val="22"/>
          <w:szCs w:val="22"/>
          <w:lang w:eastAsia="en-US"/>
        </w:rPr>
        <w:t>, precisa y entendible, en los respectivos medios electrónicos, de acuerdo con sus facultades, atribuciones, funciones u objeto social, según corresponda la información.</w:t>
      </w:r>
    </w:p>
    <w:p w14:paraId="5F9209C3" w14:textId="669377D3" w:rsidR="00CB4CCB" w:rsidRDefault="00CB4CCB" w:rsidP="00CB1021">
      <w:pPr>
        <w:tabs>
          <w:tab w:val="left" w:pos="4962"/>
        </w:tabs>
        <w:spacing w:line="360" w:lineRule="auto"/>
        <w:jc w:val="both"/>
        <w:rPr>
          <w:rFonts w:ascii="Palatino Linotype" w:hAnsi="Palatino Linotype" w:cs="Tahoma"/>
          <w:sz w:val="22"/>
          <w:szCs w:val="22"/>
          <w:lang w:val="es-MX"/>
        </w:rPr>
      </w:pPr>
    </w:p>
    <w:p w14:paraId="6AF750D6" w14:textId="54BC7A44" w:rsidR="00E629F7" w:rsidRDefault="00E629F7" w:rsidP="00E629F7">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 xml:space="preserve">Por su parte, la actualización de las obligaciones de transparencia, se rige de conformidad con lo establecido en los </w:t>
      </w:r>
      <w:r w:rsidRPr="004B16F4">
        <w:rPr>
          <w:rFonts w:ascii="Palatino Linotype" w:hAnsi="Palatino Linotype" w:cs="Tahoma"/>
          <w:sz w:val="22"/>
          <w:szCs w:val="22"/>
          <w:lang w:val="es-MX"/>
        </w:rPr>
        <w:t>Lineamientos técnicos generales para la publicación, homologación y</w:t>
      </w:r>
      <w:r>
        <w:rPr>
          <w:rFonts w:ascii="Palatino Linotype" w:hAnsi="Palatino Linotype" w:cs="Tahoma"/>
          <w:sz w:val="22"/>
          <w:szCs w:val="22"/>
          <w:lang w:val="es-MX"/>
        </w:rPr>
        <w:t xml:space="preserve"> </w:t>
      </w:r>
      <w:r w:rsidRPr="004B16F4">
        <w:rPr>
          <w:rFonts w:ascii="Palatino Linotype" w:hAnsi="Palatino Linotype" w:cs="Tahoma"/>
          <w:sz w:val="22"/>
          <w:szCs w:val="22"/>
          <w:lang w:val="es-MX"/>
        </w:rPr>
        <w:t>estandarización de la información de l</w:t>
      </w:r>
      <w:r>
        <w:rPr>
          <w:rFonts w:ascii="Palatino Linotype" w:hAnsi="Palatino Linotype" w:cs="Tahoma"/>
          <w:sz w:val="22"/>
          <w:szCs w:val="22"/>
          <w:lang w:val="es-MX"/>
        </w:rPr>
        <w:t xml:space="preserve">as obligaciones establecidas en </w:t>
      </w:r>
      <w:r w:rsidRPr="004B16F4">
        <w:rPr>
          <w:rFonts w:ascii="Palatino Linotype" w:hAnsi="Palatino Linotype" w:cs="Tahoma"/>
          <w:sz w:val="22"/>
          <w:szCs w:val="22"/>
          <w:lang w:val="es-MX"/>
        </w:rPr>
        <w:t>el título quinto y en la fracción IV del artículo 31 de la Ley General</w:t>
      </w:r>
      <w:r>
        <w:rPr>
          <w:rFonts w:ascii="Palatino Linotype" w:hAnsi="Palatino Linotype" w:cs="Tahoma"/>
          <w:sz w:val="22"/>
          <w:szCs w:val="22"/>
          <w:lang w:val="es-MX"/>
        </w:rPr>
        <w:t xml:space="preserve"> </w:t>
      </w:r>
      <w:r w:rsidRPr="004B16F4">
        <w:rPr>
          <w:rFonts w:ascii="Palatino Linotype" w:hAnsi="Palatino Linotype" w:cs="Tahoma"/>
          <w:sz w:val="22"/>
          <w:szCs w:val="22"/>
          <w:lang w:val="es-MX"/>
        </w:rPr>
        <w:t>de Transparencia y Acceso a la Información Pública, que deben de</w:t>
      </w:r>
      <w:r>
        <w:rPr>
          <w:rFonts w:ascii="Palatino Linotype" w:hAnsi="Palatino Linotype" w:cs="Tahoma"/>
          <w:sz w:val="22"/>
          <w:szCs w:val="22"/>
          <w:lang w:val="es-MX"/>
        </w:rPr>
        <w:t xml:space="preserve"> </w:t>
      </w:r>
      <w:r w:rsidRPr="004B16F4">
        <w:rPr>
          <w:rFonts w:ascii="Palatino Linotype" w:hAnsi="Palatino Linotype" w:cs="Tahoma"/>
          <w:sz w:val="22"/>
          <w:szCs w:val="22"/>
          <w:lang w:val="es-MX"/>
        </w:rPr>
        <w:t>difundir los sujetos obligados en l</w:t>
      </w:r>
      <w:r>
        <w:rPr>
          <w:rFonts w:ascii="Palatino Linotype" w:hAnsi="Palatino Linotype" w:cs="Tahoma"/>
          <w:sz w:val="22"/>
          <w:szCs w:val="22"/>
          <w:lang w:val="es-MX"/>
        </w:rPr>
        <w:t xml:space="preserve">os portales de Internet y en la </w:t>
      </w:r>
      <w:r w:rsidRPr="004B16F4">
        <w:rPr>
          <w:rFonts w:ascii="Palatino Linotype" w:hAnsi="Palatino Linotype" w:cs="Tahoma"/>
          <w:sz w:val="22"/>
          <w:szCs w:val="22"/>
          <w:lang w:val="es-MX"/>
        </w:rPr>
        <w:t>Plataforma Nacional de Transparencia</w:t>
      </w:r>
    </w:p>
    <w:p w14:paraId="2CE506BF" w14:textId="77777777" w:rsidR="00E629F7" w:rsidRDefault="00E629F7" w:rsidP="00E629F7">
      <w:pPr>
        <w:tabs>
          <w:tab w:val="left" w:pos="4962"/>
        </w:tabs>
        <w:spacing w:line="360" w:lineRule="auto"/>
        <w:jc w:val="both"/>
        <w:rPr>
          <w:rFonts w:ascii="Palatino Linotype" w:hAnsi="Palatino Linotype" w:cs="Tahoma"/>
          <w:sz w:val="22"/>
          <w:szCs w:val="22"/>
          <w:lang w:val="es-MX"/>
        </w:rPr>
      </w:pPr>
    </w:p>
    <w:p w14:paraId="6940A187" w14:textId="77777777" w:rsidR="00E629F7"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r w:rsidRPr="00943F35">
        <w:rPr>
          <w:rFonts w:ascii="Palatino Linotype" w:hAnsi="Palatino Linotype"/>
          <w:b/>
          <w:u w:val="single"/>
        </w:rPr>
        <w:t>El directorio deberá incluir al menos el nombre, cargo o nombramiento asignado, nivel del puesto en la estructura orgánica, fecha de alta en el cargo, número telefónico, domicilio para recibir correspondencia y dirección de correo electrónico oficiales</w:t>
      </w:r>
      <w:r w:rsidRPr="00943F35">
        <w:rPr>
          <w:rFonts w:ascii="Palatino Linotype" w:hAnsi="Palatino Linotype"/>
        </w:rPr>
        <w:t xml:space="preserve"> 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 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 10 . Respecto de los prestadores de servicios profesionales reportados se incluirá una nota que especifique que éstos no forman parte de la estructura orgánica del sujeto obligado toda vez que fungen como apoyo para el desarrollo de las actividades de los puestos que sí conforman la estructura.</w:t>
      </w:r>
    </w:p>
    <w:p w14:paraId="6F81B791"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_______________________________________________________</w:t>
      </w:r>
      <w:r>
        <w:rPr>
          <w:rFonts w:ascii="Palatino Linotype" w:hAnsi="Palatino Linotype"/>
        </w:rPr>
        <w:t>_______________________</w:t>
      </w:r>
      <w:r w:rsidRPr="00943F35">
        <w:rPr>
          <w:rFonts w:ascii="Palatino Linotype" w:hAnsi="Palatino Linotype"/>
        </w:rPr>
        <w:t>Periodo de actualización: trimestral En su caso, 15 días hábiles después de alguna modificación Conservar en sitio de Internet: información vigente Aplica a: todos los sujetos obligados _______________________________________________________</w:t>
      </w:r>
      <w:r>
        <w:rPr>
          <w:rFonts w:ascii="Palatino Linotype" w:hAnsi="Palatino Linotype"/>
        </w:rPr>
        <w:t>_______________________</w:t>
      </w:r>
      <w:r w:rsidRPr="00943F35">
        <w:rPr>
          <w:rFonts w:ascii="Palatino Linotype" w:hAnsi="Palatino Linotype"/>
        </w:rPr>
        <w:t xml:space="preserve"> </w:t>
      </w:r>
      <w:r w:rsidRPr="00943F35">
        <w:rPr>
          <w:rFonts w:ascii="Palatino Linotype" w:hAnsi="Palatino Linotype"/>
          <w:b/>
        </w:rPr>
        <w:t>Criterios sustantivos de contenido</w:t>
      </w:r>
      <w:r w:rsidRPr="00943F35">
        <w:rPr>
          <w:rFonts w:ascii="Palatino Linotype" w:hAnsi="Palatino Linotype"/>
        </w:rPr>
        <w:t xml:space="preserve"> </w:t>
      </w:r>
    </w:p>
    <w:p w14:paraId="5E6C3BB9"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Criterio 1 Ejercicio Criterio </w:t>
      </w:r>
    </w:p>
    <w:p w14:paraId="793C0065"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2 Periodo que se informa (fecha de inicio y fecha de término con el formato día/mes/año) </w:t>
      </w:r>
    </w:p>
    <w:p w14:paraId="0DE81AE1"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Criterio 3 Clave o nivel del puesto (de acuerdo con el catálogo que regule la actividad del sujeto obligado) </w:t>
      </w:r>
    </w:p>
    <w:p w14:paraId="1C5BEAB4"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Criterio 4 Denominación del cargo (de conformidad con nombramiento otorgado) </w:t>
      </w:r>
    </w:p>
    <w:p w14:paraId="0D47C161"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Criterio 5 Nombre del servidor(a) público(a)</w:t>
      </w:r>
      <w:r>
        <w:rPr>
          <w:rFonts w:ascii="Palatino Linotype" w:hAnsi="Palatino Linotype"/>
        </w:rPr>
        <w:t xml:space="preserve"> </w:t>
      </w:r>
      <w:r w:rsidRPr="00943F35">
        <w:rPr>
          <w:rFonts w:ascii="Palatino Linotype" w:hAnsi="Palatino Linotype"/>
        </w:rPr>
        <w:t xml:space="preserve">(nombre[s], primer apellido, segundo apellido), integrante y/o miembro del sujeto obligado, y/o persona que desempeñe un empleo, cargo o comisión y/o ejerza actos de autoridad11. En su caso, incluir una nota que especifique el motivo por el cual no existe servidor(a) público(a) ocupando el cargo, por ejemplo: Vacante </w:t>
      </w:r>
    </w:p>
    <w:p w14:paraId="14D24C61"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Criterio 6 Área de adscripción (de acuerdo con el catálogo que, en su caso, regule la actividad del sujeto obligado)</w:t>
      </w:r>
    </w:p>
    <w:p w14:paraId="62C8EA2C"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Criterio 7 Fecha de alta en el cargo con el formato día/mes/año </w:t>
      </w:r>
    </w:p>
    <w:p w14:paraId="50CC7805"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12 </w:t>
      </w:r>
    </w:p>
    <w:p w14:paraId="4F253015"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Criterio 9 Número(s) de teléfono(s) oficial(es) y extensión (es) </w:t>
      </w:r>
    </w:p>
    <w:p w14:paraId="60B26E6B"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Criterio 10 Correo electrónico oficial, en su caso </w:t>
      </w:r>
    </w:p>
    <w:p w14:paraId="3842E214" w14:textId="77777777" w:rsidR="00E629F7" w:rsidRPr="00943F35" w:rsidRDefault="00E629F7" w:rsidP="00E629F7">
      <w:pPr>
        <w:tabs>
          <w:tab w:val="left" w:pos="4962"/>
        </w:tabs>
        <w:spacing w:line="360" w:lineRule="auto"/>
        <w:ind w:left="567" w:right="567"/>
        <w:jc w:val="both"/>
        <w:rPr>
          <w:rFonts w:ascii="Palatino Linotype" w:hAnsi="Palatino Linotype" w:cs="Tahoma"/>
          <w:b/>
          <w:sz w:val="22"/>
          <w:szCs w:val="22"/>
          <w:u w:val="single"/>
          <w:lang w:val="es-MX"/>
        </w:rPr>
      </w:pPr>
      <w:r w:rsidRPr="00943F35">
        <w:rPr>
          <w:rFonts w:ascii="Palatino Linotype" w:hAnsi="Palatino Linotype"/>
          <w:b/>
          <w:u w:val="single"/>
        </w:rPr>
        <w:t>Criterios adjetivos de actualización</w:t>
      </w:r>
    </w:p>
    <w:p w14:paraId="78E7DF9F" w14:textId="77777777" w:rsidR="00E629F7" w:rsidRPr="00943F35" w:rsidRDefault="00E629F7" w:rsidP="00E629F7">
      <w:pPr>
        <w:tabs>
          <w:tab w:val="left" w:pos="4962"/>
        </w:tabs>
        <w:spacing w:line="360" w:lineRule="auto"/>
        <w:ind w:left="567" w:right="567"/>
        <w:jc w:val="both"/>
        <w:rPr>
          <w:rFonts w:ascii="Palatino Linotype" w:hAnsi="Palatino Linotype"/>
          <w:b/>
          <w:u w:val="single"/>
        </w:rPr>
      </w:pPr>
      <w:r w:rsidRPr="00943F35">
        <w:rPr>
          <w:rFonts w:ascii="Palatino Linotype" w:hAnsi="Palatino Linotype"/>
          <w:b/>
          <w:u w:val="single"/>
        </w:rPr>
        <w:t>Criterio 11 Periodo de actualización de la información: trimestral. En su caso, 15 días hábiles después de alguna modificación</w:t>
      </w:r>
      <w:r>
        <w:rPr>
          <w:rFonts w:ascii="Palatino Linotype" w:hAnsi="Palatino Linotype"/>
          <w:b/>
          <w:u w:val="single"/>
        </w:rPr>
        <w:t>.</w:t>
      </w:r>
      <w:r w:rsidRPr="00943F35">
        <w:rPr>
          <w:rFonts w:ascii="Palatino Linotype" w:hAnsi="Palatino Linotype"/>
          <w:b/>
          <w:u w:val="single"/>
        </w:rPr>
        <w:t xml:space="preserve"> </w:t>
      </w:r>
    </w:p>
    <w:p w14:paraId="727AC61A"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Criterio 12 La información publicada deberá estar actualizada al periodo que corresponde de acuerdo con la Tabla de actualización y conservación de la información </w:t>
      </w:r>
    </w:p>
    <w:p w14:paraId="6B0ED0A6"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Criterio 13 Conservar en el sitio de Internet y a través de la Plataforma Nacional la información de acuerdo con la Tabla de actualización y conservación de la información Criterios adjetivos de confiabilidad </w:t>
      </w:r>
    </w:p>
    <w:p w14:paraId="32675E3A"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Criterio 14 Área(s) responsable(s) que genera(n), posee(n), publica(n) y actualiza(n) la información </w:t>
      </w:r>
    </w:p>
    <w:p w14:paraId="42969C87"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Criterio 15 Fecha de actualización de la información publicada con el formato día/mes/año </w:t>
      </w:r>
    </w:p>
    <w:p w14:paraId="26FFCF7F"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Criterio 16 Fecha de validación de la información publicada con el formato día/mes/año </w:t>
      </w:r>
    </w:p>
    <w:p w14:paraId="3EC7F68E"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Criterio 17 Nota. Este criterio se cumple en caso de que sea necesario que el sujeto obligado incluya alguna aclaración relativa a la información publicada y/o explicación por la falta de información</w:t>
      </w:r>
      <w:r>
        <w:rPr>
          <w:rFonts w:ascii="Palatino Linotype" w:hAnsi="Palatino Linotype"/>
        </w:rPr>
        <w:t xml:space="preserve"> Criterios adjetivos de formato.</w:t>
      </w:r>
    </w:p>
    <w:p w14:paraId="184A8100" w14:textId="77777777" w:rsidR="00E629F7" w:rsidRPr="00943F35"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 xml:space="preserve">Criterio 18 La información publicada se organiza mediante el formato 7, en el que se incluyen todos los campos especificados en los criterios sustantivos de contenido </w:t>
      </w:r>
    </w:p>
    <w:p w14:paraId="7D43A78D" w14:textId="77777777" w:rsidR="00E629F7" w:rsidRDefault="00E629F7" w:rsidP="00E629F7">
      <w:pPr>
        <w:tabs>
          <w:tab w:val="left" w:pos="4962"/>
        </w:tabs>
        <w:spacing w:line="360" w:lineRule="auto"/>
        <w:ind w:left="567" w:right="567"/>
        <w:jc w:val="both"/>
        <w:rPr>
          <w:rFonts w:ascii="Palatino Linotype" w:hAnsi="Palatino Linotype"/>
        </w:rPr>
      </w:pPr>
      <w:r w:rsidRPr="00943F35">
        <w:rPr>
          <w:rFonts w:ascii="Palatino Linotype" w:hAnsi="Palatino Linotype"/>
        </w:rPr>
        <w:t>Criterio 19 El soporte de la información permite su reutilización</w:t>
      </w:r>
    </w:p>
    <w:p w14:paraId="277FC229" w14:textId="77777777" w:rsidR="00E629F7" w:rsidRPr="00943F35" w:rsidRDefault="00E629F7" w:rsidP="00E629F7">
      <w:pPr>
        <w:tabs>
          <w:tab w:val="left" w:pos="4962"/>
        </w:tabs>
        <w:spacing w:line="360" w:lineRule="auto"/>
        <w:ind w:left="567" w:right="567"/>
        <w:jc w:val="both"/>
        <w:rPr>
          <w:rFonts w:ascii="Palatino Linotype" w:hAnsi="Palatino Linotype"/>
        </w:rPr>
      </w:pPr>
      <w:r>
        <w:rPr>
          <w:rFonts w:ascii="Palatino Linotype" w:hAnsi="Palatino Linotype"/>
        </w:rPr>
        <w:t>(Énfasis añadido)</w:t>
      </w:r>
    </w:p>
    <w:p w14:paraId="6B487522" w14:textId="77777777" w:rsidR="00E629F7" w:rsidRDefault="00E629F7" w:rsidP="00E629F7">
      <w:pPr>
        <w:tabs>
          <w:tab w:val="left" w:pos="4962"/>
        </w:tabs>
        <w:spacing w:line="360" w:lineRule="auto"/>
        <w:jc w:val="center"/>
        <w:rPr>
          <w:rFonts w:ascii="Palatino Linotype" w:hAnsi="Palatino Linotype" w:cs="Tahoma"/>
          <w:sz w:val="22"/>
          <w:szCs w:val="22"/>
          <w:lang w:val="es-MX"/>
        </w:rPr>
      </w:pPr>
      <w:r>
        <w:rPr>
          <w:noProof/>
          <w:lang w:val="es-MX" w:eastAsia="es-MX"/>
        </w:rPr>
        <w:drawing>
          <wp:inline distT="0" distB="0" distL="0" distR="0" wp14:anchorId="677F39C5" wp14:editId="16D82049">
            <wp:extent cx="4967021" cy="2759489"/>
            <wp:effectExtent l="0" t="0" r="508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50" t="50953" r="33891" b="16593"/>
                    <a:stretch/>
                  </pic:blipFill>
                  <pic:spPr bwMode="auto">
                    <a:xfrm>
                      <a:off x="0" y="0"/>
                      <a:ext cx="5120478" cy="2844744"/>
                    </a:xfrm>
                    <a:prstGeom prst="rect">
                      <a:avLst/>
                    </a:prstGeom>
                    <a:ln>
                      <a:noFill/>
                    </a:ln>
                    <a:extLst>
                      <a:ext uri="{53640926-AAD7-44D8-BBD7-CCE9431645EC}">
                        <a14:shadowObscured xmlns:a14="http://schemas.microsoft.com/office/drawing/2010/main"/>
                      </a:ext>
                    </a:extLst>
                  </pic:spPr>
                </pic:pic>
              </a:graphicData>
            </a:graphic>
          </wp:inline>
        </w:drawing>
      </w:r>
    </w:p>
    <w:p w14:paraId="5DAB54E6" w14:textId="77777777" w:rsidR="00E629F7" w:rsidRDefault="00E629F7" w:rsidP="00E629F7">
      <w:pPr>
        <w:tabs>
          <w:tab w:val="left" w:pos="4962"/>
        </w:tabs>
        <w:spacing w:line="360" w:lineRule="auto"/>
        <w:jc w:val="both"/>
        <w:rPr>
          <w:rFonts w:ascii="Palatino Linotype" w:hAnsi="Palatino Linotype" w:cs="Tahoma"/>
          <w:sz w:val="22"/>
          <w:szCs w:val="22"/>
          <w:lang w:val="es-MX"/>
        </w:rPr>
      </w:pPr>
    </w:p>
    <w:p w14:paraId="55C29C2D" w14:textId="10E4DF5D" w:rsidR="00E629F7" w:rsidRPr="00CA35AD" w:rsidRDefault="00E629F7" w:rsidP="00E629F7">
      <w:pPr>
        <w:tabs>
          <w:tab w:val="left" w:pos="4962"/>
        </w:tabs>
        <w:spacing w:line="360" w:lineRule="auto"/>
        <w:jc w:val="both"/>
        <w:rPr>
          <w:rFonts w:ascii="Palatino Linotype" w:hAnsi="Palatino Linotype" w:cs="Tahoma"/>
          <w:b/>
          <w:sz w:val="22"/>
          <w:szCs w:val="22"/>
          <w:lang w:val="es-MX"/>
        </w:rPr>
      </w:pPr>
      <w:r>
        <w:rPr>
          <w:rFonts w:ascii="Palatino Linotype" w:hAnsi="Palatino Linotype" w:cs="Tahoma"/>
          <w:sz w:val="22"/>
          <w:szCs w:val="22"/>
          <w:lang w:val="es-MX"/>
        </w:rPr>
        <w:t xml:space="preserve">Como se advierte de lo anterior, la actualización del Directorio del Portal de Información Pública de Oficio Mexiquense (IPOMEX), debe llevarse a cabo por lo menos cada tres meses o </w:t>
      </w:r>
      <w:r w:rsidRPr="00CA35AD">
        <w:rPr>
          <w:rFonts w:ascii="Palatino Linotype" w:hAnsi="Palatino Linotype" w:cs="Tahoma"/>
          <w:b/>
          <w:sz w:val="22"/>
          <w:szCs w:val="22"/>
          <w:lang w:val="es-MX"/>
        </w:rPr>
        <w:t>quince días hábiles, después de alguna modificación.</w:t>
      </w:r>
    </w:p>
    <w:p w14:paraId="25EE49E2" w14:textId="77777777" w:rsidR="00E629F7" w:rsidRDefault="00E629F7" w:rsidP="00E629F7">
      <w:pPr>
        <w:tabs>
          <w:tab w:val="left" w:pos="4962"/>
        </w:tabs>
        <w:spacing w:line="360" w:lineRule="auto"/>
        <w:jc w:val="both"/>
        <w:rPr>
          <w:rFonts w:ascii="Palatino Linotype" w:hAnsi="Palatino Linotype" w:cs="Tahoma"/>
          <w:sz w:val="22"/>
          <w:szCs w:val="22"/>
          <w:lang w:val="es-MX"/>
        </w:rPr>
      </w:pPr>
    </w:p>
    <w:p w14:paraId="41952D48" w14:textId="77777777" w:rsidR="00E629F7" w:rsidRDefault="00E629F7" w:rsidP="00E629F7">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Para el caso que nos ocupa, destaca que existió un movimiento importante de personal, derivado del cambio de Cabildo y por ende de la administración del Ayuntamiento, de acuerdo con los artículos 114 de la Constitución Política del Estado Libre y soberano de México y 16 de la Ley Orgánica Municipal del Estado de México, este último dispone lo siguiente:</w:t>
      </w:r>
    </w:p>
    <w:p w14:paraId="12F6F641" w14:textId="77777777" w:rsidR="00E629F7" w:rsidRDefault="00E629F7" w:rsidP="00E629F7">
      <w:pPr>
        <w:tabs>
          <w:tab w:val="left" w:pos="4962"/>
        </w:tabs>
        <w:spacing w:line="360" w:lineRule="auto"/>
        <w:jc w:val="both"/>
        <w:rPr>
          <w:rFonts w:ascii="Palatino Linotype" w:hAnsi="Palatino Linotype" w:cs="Tahoma"/>
          <w:sz w:val="22"/>
          <w:szCs w:val="22"/>
          <w:lang w:val="es-MX"/>
        </w:rPr>
      </w:pPr>
    </w:p>
    <w:p w14:paraId="2751DFF3" w14:textId="77777777" w:rsidR="00E629F7" w:rsidRPr="00943F35" w:rsidRDefault="00E629F7" w:rsidP="00E629F7">
      <w:pPr>
        <w:tabs>
          <w:tab w:val="left" w:pos="4962"/>
        </w:tabs>
        <w:spacing w:line="360" w:lineRule="auto"/>
        <w:ind w:left="567" w:right="567"/>
        <w:jc w:val="both"/>
        <w:rPr>
          <w:rFonts w:ascii="Palatino Linotype" w:hAnsi="Palatino Linotype" w:cs="Tahoma"/>
          <w:lang w:val="es-MX"/>
        </w:rPr>
      </w:pPr>
      <w:r w:rsidRPr="00943F35">
        <w:rPr>
          <w:rFonts w:ascii="Palatino Linotype" w:hAnsi="Palatino Linotype" w:cs="Tahoma"/>
          <w:lang w:val="es-MX"/>
        </w:rPr>
        <w:t>Artículo 16</w:t>
      </w:r>
      <w:r w:rsidRPr="00943F35">
        <w:rPr>
          <w:rFonts w:ascii="Palatino Linotype" w:hAnsi="Palatino Linotype" w:cs="Tahoma"/>
          <w:u w:val="single"/>
          <w:lang w:val="es-MX"/>
        </w:rPr>
        <w:t>.- Los Ayuntamientos se renovarán cada tres años, iniciarán su periodo el 1 de enero del año inmediato siguiente al de las elecciones municipales ordinarias y concluirán el 31 de diciembre del año de las elecciones para su renovació</w:t>
      </w:r>
      <w:r w:rsidRPr="00943F35">
        <w:rPr>
          <w:rFonts w:ascii="Palatino Linotype" w:hAnsi="Palatino Linotype" w:cs="Tahoma"/>
          <w:lang w:val="es-MX"/>
        </w:rPr>
        <w:t>n; y se integrarán por:</w:t>
      </w:r>
    </w:p>
    <w:p w14:paraId="0B0939EF" w14:textId="77777777" w:rsidR="00E629F7" w:rsidRPr="00943F35" w:rsidRDefault="00E629F7" w:rsidP="00E629F7">
      <w:pPr>
        <w:tabs>
          <w:tab w:val="left" w:pos="4962"/>
        </w:tabs>
        <w:spacing w:line="360" w:lineRule="auto"/>
        <w:ind w:left="567" w:right="567"/>
        <w:jc w:val="both"/>
        <w:rPr>
          <w:rFonts w:ascii="Palatino Linotype" w:hAnsi="Palatino Linotype" w:cs="Tahoma"/>
          <w:lang w:val="es-MX"/>
        </w:rPr>
      </w:pPr>
      <w:r w:rsidRPr="00943F35">
        <w:rPr>
          <w:rFonts w:ascii="Palatino Linotype" w:hAnsi="Palatino Linotype" w:cs="Tahoma"/>
          <w:lang w:val="es-MX"/>
        </w:rPr>
        <w:t>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w:t>
      </w:r>
    </w:p>
    <w:p w14:paraId="7C003254" w14:textId="77777777" w:rsidR="00E629F7" w:rsidRPr="00943F35" w:rsidRDefault="00E629F7" w:rsidP="00E629F7">
      <w:pPr>
        <w:tabs>
          <w:tab w:val="left" w:pos="4962"/>
        </w:tabs>
        <w:spacing w:line="360" w:lineRule="auto"/>
        <w:ind w:left="567" w:right="567"/>
        <w:jc w:val="both"/>
        <w:rPr>
          <w:rFonts w:ascii="Palatino Linotype" w:hAnsi="Palatino Linotype" w:cs="Tahoma"/>
          <w:lang w:val="es-MX"/>
        </w:rPr>
      </w:pPr>
      <w:r w:rsidRPr="00943F35">
        <w:rPr>
          <w:rFonts w:ascii="Palatino Linotype" w:hAnsi="Palatino Linotype" w:cs="Tahoma"/>
          <w:lang w:val="es-MX"/>
        </w:rPr>
        <w:t>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14:paraId="2E97BCAC" w14:textId="77777777" w:rsidR="00E629F7" w:rsidRPr="00943F35" w:rsidRDefault="00E629F7" w:rsidP="00E629F7">
      <w:pPr>
        <w:tabs>
          <w:tab w:val="left" w:pos="4962"/>
        </w:tabs>
        <w:spacing w:line="360" w:lineRule="auto"/>
        <w:ind w:left="567" w:right="567"/>
        <w:jc w:val="both"/>
        <w:rPr>
          <w:rFonts w:ascii="Palatino Linotype" w:hAnsi="Palatino Linotype" w:cs="Tahoma"/>
          <w:lang w:val="es-MX"/>
        </w:rPr>
      </w:pPr>
      <w:r w:rsidRPr="00943F35">
        <w:rPr>
          <w:rFonts w:ascii="Palatino Linotype" w:hAnsi="Palatino Linotype" w:cs="Tahoma"/>
          <w:lang w:val="es-MX"/>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14:paraId="0E2DEB94" w14:textId="77777777" w:rsidR="00E629F7" w:rsidRDefault="00E629F7" w:rsidP="00E629F7">
      <w:pPr>
        <w:tabs>
          <w:tab w:val="left" w:pos="4962"/>
        </w:tabs>
        <w:spacing w:line="360" w:lineRule="auto"/>
        <w:ind w:left="567" w:right="567"/>
        <w:jc w:val="both"/>
        <w:rPr>
          <w:rFonts w:ascii="Palatino Linotype" w:hAnsi="Palatino Linotype" w:cs="Tahoma"/>
          <w:sz w:val="22"/>
          <w:szCs w:val="22"/>
          <w:lang w:val="es-MX"/>
        </w:rPr>
      </w:pPr>
      <w:r w:rsidRPr="00943F35">
        <w:rPr>
          <w:rFonts w:ascii="Palatino Linotype" w:hAnsi="Palatino Linotype" w:cs="Tahoma"/>
          <w:lang w:val="es-MX"/>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14:paraId="3759A42A" w14:textId="77777777" w:rsidR="00E629F7" w:rsidRDefault="00E629F7" w:rsidP="00E629F7">
      <w:pPr>
        <w:tabs>
          <w:tab w:val="left" w:pos="4962"/>
        </w:tabs>
        <w:spacing w:line="360" w:lineRule="auto"/>
        <w:jc w:val="both"/>
        <w:rPr>
          <w:rFonts w:ascii="Palatino Linotype" w:hAnsi="Palatino Linotype" w:cs="Tahoma"/>
          <w:sz w:val="22"/>
          <w:szCs w:val="22"/>
          <w:lang w:val="es-MX"/>
        </w:rPr>
      </w:pPr>
    </w:p>
    <w:p w14:paraId="7063AC1E" w14:textId="2DFD4ECD" w:rsidR="00700F82" w:rsidRPr="00CA35AD" w:rsidRDefault="00E629F7" w:rsidP="00E629F7">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 xml:space="preserve">De acuerdo con lo expuesto, cada tres años cambia la integración del Cabildo, que además implica una nueva administración; por lo que esta abarcará el periodo de los años 2019 a 2021; sin embargo, ello no es obstáculo para realizar la actualización de las obligaciones de trasparencia. Por tal motivo, si la nueva administración inició el primer día hábil de enero de dos mil diecinueve, el plazo para registrar modificaciones fue del cuatro al </w:t>
      </w:r>
      <w:r w:rsidRPr="00943F35">
        <w:rPr>
          <w:rFonts w:ascii="Palatino Linotype" w:hAnsi="Palatino Linotype" w:cs="Tahoma"/>
          <w:b/>
          <w:sz w:val="22"/>
          <w:szCs w:val="22"/>
          <w:lang w:val="es-MX"/>
        </w:rPr>
        <w:t>veintitrés de enero de dos mil diecinueve</w:t>
      </w:r>
      <w:r>
        <w:rPr>
          <w:rFonts w:ascii="Palatino Linotype" w:hAnsi="Palatino Linotype" w:cs="Tahoma"/>
          <w:sz w:val="22"/>
          <w:szCs w:val="22"/>
          <w:lang w:val="es-MX"/>
        </w:rPr>
        <w:t>; esto es, quince días hábiles a partir de la modificación</w:t>
      </w:r>
      <w:r w:rsidR="00700F82">
        <w:rPr>
          <w:rFonts w:ascii="Palatino Linotype" w:hAnsi="Palatino Linotype" w:cs="Tahoma"/>
          <w:sz w:val="22"/>
          <w:szCs w:val="22"/>
          <w:lang w:val="es-MX"/>
        </w:rPr>
        <w:t>, por lo anterior, se advierte que a la fecha de presentación de la solicitud, el Sujeto Obligado estaba dentro del plazo legal para recopilar la información e integrar su Directorio.</w:t>
      </w:r>
    </w:p>
    <w:p w14:paraId="01893E24" w14:textId="77777777" w:rsidR="00E629F7" w:rsidRDefault="00E629F7" w:rsidP="00E629F7">
      <w:pPr>
        <w:tabs>
          <w:tab w:val="left" w:pos="4962"/>
        </w:tabs>
        <w:spacing w:line="360" w:lineRule="auto"/>
        <w:jc w:val="both"/>
        <w:rPr>
          <w:rFonts w:ascii="Palatino Linotype" w:hAnsi="Palatino Linotype" w:cs="Tahoma"/>
          <w:sz w:val="22"/>
          <w:szCs w:val="22"/>
          <w:lang w:val="es-MX"/>
        </w:rPr>
      </w:pPr>
    </w:p>
    <w:p w14:paraId="76520E01" w14:textId="2D47C5CD" w:rsidR="001B18EA" w:rsidRDefault="00A843C6" w:rsidP="00BC5CE8">
      <w:pPr>
        <w:tabs>
          <w:tab w:val="left" w:pos="4962"/>
        </w:tabs>
        <w:spacing w:line="360" w:lineRule="auto"/>
        <w:jc w:val="both"/>
        <w:rPr>
          <w:rFonts w:ascii="Palatino Linotype" w:hAnsi="Palatino Linotype" w:cs="Tahoma"/>
          <w:sz w:val="22"/>
          <w:szCs w:val="22"/>
          <w:lang w:val="es-MX"/>
        </w:rPr>
      </w:pPr>
      <w:r w:rsidRPr="00BD5D30">
        <w:rPr>
          <w:rFonts w:ascii="Palatino Linotype" w:hAnsi="Palatino Linotype" w:cs="Tahoma"/>
          <w:sz w:val="22"/>
          <w:szCs w:val="22"/>
          <w:lang w:val="es-MX"/>
        </w:rPr>
        <w:t xml:space="preserve">Por tanto, como ha quedado comprobado que </w:t>
      </w:r>
      <w:r w:rsidR="001B18EA" w:rsidRPr="00BD5D30">
        <w:rPr>
          <w:rFonts w:ascii="Palatino Linotype" w:hAnsi="Palatino Linotype" w:cs="Tahoma"/>
          <w:sz w:val="22"/>
          <w:szCs w:val="22"/>
          <w:lang w:val="es-MX"/>
        </w:rPr>
        <w:t xml:space="preserve">a la fecha de la presentación de la solicitud, el Sujeto Obligado se encontraba dentro del plazo para la integración de su </w:t>
      </w:r>
      <w:r w:rsidRPr="00BD5D30">
        <w:rPr>
          <w:rFonts w:ascii="Palatino Linotype" w:hAnsi="Palatino Linotype" w:cs="Tahoma"/>
          <w:b/>
          <w:sz w:val="22"/>
          <w:szCs w:val="22"/>
          <w:lang w:val="es-MX"/>
        </w:rPr>
        <w:t>Directorio de los Servidores Públicos del Ayuntamiento</w:t>
      </w:r>
      <w:r w:rsidRPr="00BD5D30">
        <w:rPr>
          <w:rFonts w:ascii="Palatino Linotype" w:hAnsi="Palatino Linotype" w:cs="Tahoma"/>
          <w:sz w:val="22"/>
          <w:szCs w:val="22"/>
          <w:lang w:val="es-MX"/>
        </w:rPr>
        <w:t xml:space="preserve">, </w:t>
      </w:r>
      <w:r w:rsidR="001B18EA" w:rsidRPr="00BD5D30">
        <w:rPr>
          <w:rFonts w:ascii="Palatino Linotype" w:hAnsi="Palatino Linotype" w:cs="Tahoma"/>
          <w:sz w:val="22"/>
          <w:szCs w:val="22"/>
          <w:lang w:val="es-MX"/>
        </w:rPr>
        <w:t>además de que precisó</w:t>
      </w:r>
      <w:r w:rsidR="001B18EA">
        <w:rPr>
          <w:rFonts w:ascii="Palatino Linotype" w:hAnsi="Palatino Linotype" w:cs="Tahoma"/>
          <w:sz w:val="22"/>
          <w:szCs w:val="22"/>
          <w:lang w:val="es-MX"/>
        </w:rPr>
        <w:t xml:space="preserve"> en términos del artículo 19, párrafo segundo de la Ley de la materia, las razones por las cuales no había generado la información, es dable confirmar la respuesta del Sujeto Obligado.</w:t>
      </w:r>
    </w:p>
    <w:p w14:paraId="4BEF365A" w14:textId="77777777" w:rsidR="001B18EA" w:rsidRDefault="001B18EA" w:rsidP="00BC5CE8">
      <w:pPr>
        <w:tabs>
          <w:tab w:val="left" w:pos="4962"/>
        </w:tabs>
        <w:spacing w:line="360" w:lineRule="auto"/>
        <w:jc w:val="both"/>
        <w:rPr>
          <w:rFonts w:ascii="Palatino Linotype" w:hAnsi="Palatino Linotype" w:cs="Tahoma"/>
          <w:sz w:val="22"/>
          <w:szCs w:val="22"/>
          <w:lang w:val="es-MX"/>
        </w:rPr>
      </w:pPr>
    </w:p>
    <w:p w14:paraId="4B7963FD" w14:textId="357C26D6" w:rsidR="00BC5CE8" w:rsidRDefault="001B18EA" w:rsidP="00BC5CE8">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En este sentido y deriva del plazo transcurrido de la presentación de la solicitud a la notificación de la presente resolución, se dejan a salvo los derechos del Recurrente para que de ser interés, presente nuevamente la solicitud de acceso a la información del Directorio.</w:t>
      </w:r>
    </w:p>
    <w:p w14:paraId="4907CEAE" w14:textId="41935039" w:rsidR="00A843C6" w:rsidRDefault="00A843C6" w:rsidP="00CB1021">
      <w:pPr>
        <w:tabs>
          <w:tab w:val="left" w:pos="4962"/>
        </w:tabs>
        <w:spacing w:line="360" w:lineRule="auto"/>
        <w:jc w:val="both"/>
        <w:rPr>
          <w:rFonts w:ascii="Palatino Linotype" w:hAnsi="Palatino Linotype" w:cs="Tahoma"/>
          <w:sz w:val="22"/>
          <w:szCs w:val="22"/>
          <w:lang w:val="es-MX"/>
        </w:rPr>
      </w:pPr>
    </w:p>
    <w:p w14:paraId="2ABF6C44" w14:textId="77777777" w:rsidR="0013232A" w:rsidRDefault="0013232A" w:rsidP="00CB1021">
      <w:pPr>
        <w:tabs>
          <w:tab w:val="left" w:pos="4962"/>
        </w:tabs>
        <w:spacing w:line="360" w:lineRule="auto"/>
        <w:jc w:val="both"/>
        <w:rPr>
          <w:rFonts w:ascii="Palatino Linotype" w:hAnsi="Palatino Linotype" w:cs="Tahoma"/>
          <w:sz w:val="22"/>
          <w:szCs w:val="22"/>
          <w:lang w:val="es-MX"/>
        </w:rPr>
      </w:pPr>
    </w:p>
    <w:p w14:paraId="6D8566C3" w14:textId="36F9A0D6" w:rsidR="009D5E55" w:rsidRDefault="009D5E55" w:rsidP="009D5E55">
      <w:pPr>
        <w:spacing w:line="360" w:lineRule="auto"/>
        <w:jc w:val="both"/>
        <w:rPr>
          <w:rFonts w:ascii="Palatino Linotype" w:hAnsi="Palatino Linotype" w:cs="Tahoma"/>
          <w:b/>
          <w:bCs/>
          <w:sz w:val="22"/>
          <w:szCs w:val="22"/>
          <w:lang w:val="es-MX"/>
        </w:rPr>
      </w:pPr>
      <w:r w:rsidRPr="00DA49DE">
        <w:rPr>
          <w:rFonts w:ascii="Palatino Linotype" w:hAnsi="Palatino Linotype" w:cs="Tahoma"/>
          <w:b/>
          <w:bCs/>
          <w:sz w:val="22"/>
          <w:szCs w:val="22"/>
          <w:lang w:val="es-MX"/>
        </w:rPr>
        <w:t>S</w:t>
      </w:r>
      <w:r>
        <w:rPr>
          <w:rFonts w:ascii="Palatino Linotype" w:hAnsi="Palatino Linotype" w:cs="Tahoma"/>
          <w:b/>
          <w:bCs/>
          <w:sz w:val="22"/>
          <w:szCs w:val="22"/>
          <w:lang w:val="es-MX"/>
        </w:rPr>
        <w:t>EXTO</w:t>
      </w:r>
      <w:r w:rsidRPr="00DA49DE">
        <w:rPr>
          <w:rFonts w:ascii="Palatino Linotype" w:hAnsi="Palatino Linotype" w:cs="Tahoma"/>
          <w:b/>
          <w:bCs/>
          <w:sz w:val="22"/>
          <w:szCs w:val="22"/>
          <w:lang w:val="es-MX"/>
        </w:rPr>
        <w:t>. Decisión.</w:t>
      </w:r>
    </w:p>
    <w:p w14:paraId="2E349B0B" w14:textId="0FA2F090" w:rsidR="009D5E55" w:rsidRDefault="009D5E55" w:rsidP="009D5E55">
      <w:pPr>
        <w:spacing w:line="360" w:lineRule="auto"/>
        <w:jc w:val="both"/>
        <w:rPr>
          <w:rFonts w:ascii="Palatino Linotype" w:hAnsi="Palatino Linotype" w:cs="Tahoma"/>
          <w:b/>
          <w:bCs/>
          <w:sz w:val="22"/>
          <w:szCs w:val="22"/>
          <w:lang w:val="es-MX"/>
        </w:rPr>
      </w:pPr>
    </w:p>
    <w:p w14:paraId="1454F8CE" w14:textId="0460E1BA" w:rsidR="00A41AC6" w:rsidRDefault="00A41AC6" w:rsidP="00A41AC6">
      <w:pPr>
        <w:spacing w:line="360" w:lineRule="auto"/>
        <w:jc w:val="both"/>
        <w:rPr>
          <w:rFonts w:ascii="Palatino Linotype" w:hAnsi="Palatino Linotype" w:cs="Tahoma"/>
          <w:bCs/>
          <w:sz w:val="22"/>
          <w:szCs w:val="22"/>
          <w:lang w:val="es-MX"/>
        </w:rPr>
      </w:pPr>
      <w:r w:rsidRPr="00985849">
        <w:rPr>
          <w:rFonts w:ascii="Palatino Linotype" w:eastAsia="Calibri" w:hAnsi="Palatino Linotype" w:cs="Tahoma"/>
          <w:bCs/>
          <w:sz w:val="22"/>
          <w:szCs w:val="22"/>
          <w:lang w:eastAsia="en-US"/>
        </w:rPr>
        <w:t>Resulta</w:t>
      </w:r>
      <w:r>
        <w:rPr>
          <w:rFonts w:ascii="Palatino Linotype" w:eastAsia="Calibri" w:hAnsi="Palatino Linotype" w:cs="Tahoma"/>
          <w:bCs/>
          <w:sz w:val="22"/>
          <w:szCs w:val="22"/>
          <w:lang w:eastAsia="en-US"/>
        </w:rPr>
        <w:t>n</w:t>
      </w:r>
      <w:r w:rsidRPr="00985849">
        <w:rPr>
          <w:rFonts w:ascii="Palatino Linotype" w:eastAsia="Calibri" w:hAnsi="Palatino Linotype" w:cs="Tahoma"/>
          <w:bCs/>
          <w:sz w:val="22"/>
          <w:szCs w:val="22"/>
          <w:lang w:eastAsia="en-US"/>
        </w:rPr>
        <w:t xml:space="preserve"> </w:t>
      </w:r>
      <w:r w:rsidR="00E33085" w:rsidRPr="00CA35AD">
        <w:rPr>
          <w:rFonts w:ascii="Palatino Linotype" w:eastAsia="Calibri" w:hAnsi="Palatino Linotype" w:cs="Tahoma"/>
          <w:b/>
          <w:bCs/>
          <w:sz w:val="22"/>
          <w:szCs w:val="22"/>
          <w:lang w:eastAsia="en-US"/>
        </w:rPr>
        <w:t>in</w:t>
      </w:r>
      <w:r>
        <w:rPr>
          <w:rFonts w:ascii="Palatino Linotype" w:eastAsia="Calibri" w:hAnsi="Palatino Linotype" w:cs="Tahoma"/>
          <w:b/>
          <w:bCs/>
          <w:sz w:val="22"/>
          <w:szCs w:val="22"/>
          <w:lang w:eastAsia="en-US"/>
        </w:rPr>
        <w:t>fundadas</w:t>
      </w:r>
      <w:r w:rsidRPr="00985849">
        <w:rPr>
          <w:rFonts w:ascii="Palatino Linotype" w:eastAsia="Calibri" w:hAnsi="Palatino Linotype" w:cs="Tahoma"/>
          <w:bCs/>
          <w:sz w:val="22"/>
          <w:szCs w:val="22"/>
          <w:lang w:eastAsia="en-US"/>
        </w:rPr>
        <w:t xml:space="preserve"> las razones o motivos de inconformidad hechos valer por el Recurrente, </w:t>
      </w:r>
      <w:r>
        <w:rPr>
          <w:rFonts w:ascii="Palatino Linotype" w:eastAsia="Calibri" w:hAnsi="Palatino Linotype" w:cs="Tahoma"/>
          <w:bCs/>
          <w:sz w:val="22"/>
          <w:szCs w:val="22"/>
          <w:lang w:eastAsia="en-US"/>
        </w:rPr>
        <w:t xml:space="preserve">por lo que se </w:t>
      </w:r>
      <w:r w:rsidR="00E33085">
        <w:rPr>
          <w:rFonts w:ascii="Palatino Linotype" w:eastAsia="Calibri" w:hAnsi="Palatino Linotype" w:cs="Tahoma"/>
          <w:b/>
          <w:bCs/>
          <w:sz w:val="22"/>
          <w:szCs w:val="22"/>
          <w:lang w:eastAsia="en-US"/>
        </w:rPr>
        <w:t>CONFIRMA</w:t>
      </w:r>
      <w:r>
        <w:rPr>
          <w:rFonts w:ascii="Palatino Linotype" w:eastAsia="Calibri" w:hAnsi="Palatino Linotype" w:cs="Tahoma"/>
          <w:bCs/>
          <w:sz w:val="22"/>
          <w:szCs w:val="22"/>
          <w:lang w:eastAsia="en-US"/>
        </w:rPr>
        <w:t xml:space="preserve"> la respuesta emitida por el </w:t>
      </w:r>
      <w:r w:rsidRPr="00A843C6">
        <w:rPr>
          <w:rFonts w:ascii="Palatino Linotype" w:eastAsia="Calibri" w:hAnsi="Palatino Linotype" w:cs="Tahoma"/>
          <w:bCs/>
          <w:sz w:val="22"/>
          <w:szCs w:val="22"/>
          <w:lang w:eastAsia="en-US"/>
        </w:rPr>
        <w:t xml:space="preserve">Ayuntamiento de </w:t>
      </w:r>
      <w:proofErr w:type="spellStart"/>
      <w:r>
        <w:rPr>
          <w:rFonts w:ascii="Palatino Linotype" w:eastAsia="Calibri" w:hAnsi="Palatino Linotype" w:cs="Tahoma"/>
          <w:bCs/>
          <w:sz w:val="22"/>
          <w:szCs w:val="22"/>
          <w:lang w:eastAsia="en-US"/>
        </w:rPr>
        <w:t>Juchitepec</w:t>
      </w:r>
      <w:proofErr w:type="spellEnd"/>
      <w:r>
        <w:rPr>
          <w:rFonts w:ascii="Palatino Linotype" w:eastAsia="Calibri" w:hAnsi="Palatino Linotype" w:cs="Tahoma"/>
          <w:bCs/>
          <w:sz w:val="22"/>
          <w:szCs w:val="22"/>
          <w:lang w:eastAsia="en-US"/>
        </w:rPr>
        <w:t>,</w:t>
      </w:r>
      <w:r>
        <w:rPr>
          <w:rFonts w:ascii="Palatino Linotype" w:eastAsia="Calibri" w:hAnsi="Palatino Linotype" w:cs="Tahoma"/>
          <w:sz w:val="22"/>
          <w:szCs w:val="22"/>
          <w:lang w:val="es-MX" w:eastAsia="en-US"/>
        </w:rPr>
        <w:t xml:space="preserve"> </w:t>
      </w:r>
      <w:r>
        <w:rPr>
          <w:rFonts w:ascii="Palatino Linotype" w:hAnsi="Palatino Linotype" w:cs="Tahoma"/>
          <w:bCs/>
          <w:sz w:val="22"/>
          <w:szCs w:val="22"/>
          <w:lang w:val="es-MX"/>
        </w:rPr>
        <w:t>c</w:t>
      </w:r>
      <w:r w:rsidRPr="00DA49DE">
        <w:rPr>
          <w:rFonts w:ascii="Palatino Linotype" w:hAnsi="Palatino Linotype" w:cs="Tahoma"/>
          <w:bCs/>
          <w:sz w:val="22"/>
          <w:szCs w:val="22"/>
          <w:lang w:val="es-MX"/>
        </w:rPr>
        <w:t>on fundament</w:t>
      </w:r>
      <w:r w:rsidR="009A4F6B">
        <w:rPr>
          <w:rFonts w:ascii="Palatino Linotype" w:hAnsi="Palatino Linotype" w:cs="Tahoma"/>
          <w:bCs/>
          <w:sz w:val="22"/>
          <w:szCs w:val="22"/>
          <w:lang w:val="es-MX"/>
        </w:rPr>
        <w:t xml:space="preserve">o en el artículo 186, fracción </w:t>
      </w:r>
      <w:r>
        <w:rPr>
          <w:rFonts w:ascii="Palatino Linotype" w:hAnsi="Palatino Linotype" w:cs="Tahoma"/>
          <w:bCs/>
          <w:sz w:val="22"/>
          <w:szCs w:val="22"/>
          <w:lang w:val="es-MX"/>
        </w:rPr>
        <w:t>II,</w:t>
      </w:r>
      <w:r w:rsidRPr="00DA49DE">
        <w:rPr>
          <w:rFonts w:ascii="Palatino Linotype" w:hAnsi="Palatino Linotype" w:cs="Tahoma"/>
          <w:bCs/>
          <w:sz w:val="22"/>
          <w:szCs w:val="22"/>
          <w:lang w:val="es-MX"/>
        </w:rPr>
        <w:t xml:space="preserve"> de la Ley de Transparencia y Acceso a la Información Pública del Estado de México y Municipios</w:t>
      </w:r>
      <w:r>
        <w:rPr>
          <w:rFonts w:ascii="Palatino Linotype" w:hAnsi="Palatino Linotype" w:cs="Tahoma"/>
          <w:bCs/>
          <w:sz w:val="22"/>
          <w:szCs w:val="22"/>
          <w:lang w:val="es-MX"/>
        </w:rPr>
        <w:t>.</w:t>
      </w:r>
    </w:p>
    <w:p w14:paraId="1AD9C31E" w14:textId="77777777" w:rsidR="00A41AC6" w:rsidRDefault="00A41AC6" w:rsidP="00A41AC6">
      <w:pPr>
        <w:spacing w:line="360" w:lineRule="auto"/>
        <w:jc w:val="both"/>
        <w:rPr>
          <w:rFonts w:ascii="Palatino Linotype" w:hAnsi="Palatino Linotype" w:cs="Tahoma"/>
          <w:bCs/>
          <w:sz w:val="22"/>
          <w:szCs w:val="22"/>
          <w:lang w:val="es-MX"/>
        </w:rPr>
      </w:pPr>
    </w:p>
    <w:p w14:paraId="02FE8CFD" w14:textId="16E7EC17" w:rsidR="00CE7B92" w:rsidRDefault="00454F86" w:rsidP="00454F86">
      <w:pPr>
        <w:autoSpaceDE w:val="0"/>
        <w:autoSpaceDN w:val="0"/>
        <w:adjustRightInd w:val="0"/>
        <w:spacing w:line="360" w:lineRule="auto"/>
        <w:jc w:val="both"/>
        <w:rPr>
          <w:rFonts w:ascii="Palatino Linotype" w:eastAsia="Calibri" w:hAnsi="Palatino Linotype" w:cs="Tahoma"/>
          <w:bCs/>
          <w:sz w:val="22"/>
          <w:szCs w:val="22"/>
          <w:lang w:eastAsia="en-US"/>
        </w:rPr>
      </w:pPr>
      <w:r w:rsidRPr="00454F86">
        <w:rPr>
          <w:rFonts w:ascii="Palatino Linotype" w:eastAsia="Calibri" w:hAnsi="Palatino Linotype" w:cs="Tahoma"/>
          <w:bCs/>
          <w:sz w:val="22"/>
          <w:szCs w:val="22"/>
          <w:lang w:eastAsia="en-US"/>
        </w:rPr>
        <w:t>Por lo expuesto y fundado, el Pleno de este Instituto:</w:t>
      </w:r>
    </w:p>
    <w:p w14:paraId="5A58E4FA" w14:textId="77777777" w:rsidR="00454F86" w:rsidRDefault="00454F86" w:rsidP="00454F86">
      <w:pPr>
        <w:autoSpaceDE w:val="0"/>
        <w:autoSpaceDN w:val="0"/>
        <w:adjustRightInd w:val="0"/>
        <w:spacing w:line="360" w:lineRule="auto"/>
        <w:jc w:val="both"/>
        <w:rPr>
          <w:rFonts w:ascii="Palatino Linotype" w:hAnsi="Palatino Linotype" w:cs="Arial"/>
          <w:sz w:val="22"/>
          <w:szCs w:val="22"/>
        </w:rPr>
      </w:pPr>
    </w:p>
    <w:p w14:paraId="36A7C1E1" w14:textId="77777777" w:rsidR="001B0ACE" w:rsidRPr="00AF6580" w:rsidRDefault="001B0ACE" w:rsidP="001B0ACE">
      <w:pPr>
        <w:spacing w:line="360" w:lineRule="auto"/>
        <w:jc w:val="center"/>
        <w:rPr>
          <w:rFonts w:ascii="Palatino Linotype" w:hAnsi="Palatino Linotype" w:cs="Tahoma"/>
          <w:b/>
          <w:bCs/>
          <w:sz w:val="22"/>
          <w:szCs w:val="22"/>
          <w:lang w:val="es-ES_tradnl"/>
        </w:rPr>
      </w:pPr>
      <w:r w:rsidRPr="00AF6580">
        <w:rPr>
          <w:rFonts w:ascii="Palatino Linotype" w:hAnsi="Palatino Linotype" w:cs="Tahoma"/>
          <w:b/>
          <w:bCs/>
          <w:sz w:val="22"/>
          <w:szCs w:val="22"/>
          <w:lang w:val="es-ES_tradnl"/>
        </w:rPr>
        <w:t>SE RESUELVE</w:t>
      </w:r>
    </w:p>
    <w:p w14:paraId="5CC5B266" w14:textId="77777777" w:rsidR="001B0ACE" w:rsidRPr="00AF6580" w:rsidRDefault="001B0ACE" w:rsidP="001B0ACE">
      <w:pPr>
        <w:spacing w:line="360" w:lineRule="auto"/>
        <w:jc w:val="center"/>
        <w:rPr>
          <w:rFonts w:ascii="Palatino Linotype" w:hAnsi="Palatino Linotype" w:cs="Tahoma"/>
          <w:b/>
          <w:bCs/>
          <w:sz w:val="22"/>
          <w:szCs w:val="22"/>
          <w:lang w:val="es-ES_tradnl"/>
        </w:rPr>
      </w:pPr>
    </w:p>
    <w:p w14:paraId="24A1E3CB" w14:textId="26842888" w:rsidR="00852586" w:rsidRDefault="00454F86" w:rsidP="00852586">
      <w:pPr>
        <w:spacing w:line="360" w:lineRule="auto"/>
        <w:jc w:val="both"/>
        <w:rPr>
          <w:rFonts w:ascii="Palatino Linotype" w:eastAsia="Calibri" w:hAnsi="Palatino Linotype" w:cs="Tahoma"/>
          <w:b/>
          <w:bCs/>
          <w:sz w:val="22"/>
          <w:szCs w:val="22"/>
          <w:lang w:eastAsia="en-US"/>
        </w:rPr>
      </w:pPr>
      <w:r w:rsidRPr="00454F86">
        <w:rPr>
          <w:rFonts w:ascii="Palatino Linotype" w:eastAsia="Calibri" w:hAnsi="Palatino Linotype" w:cs="Tahoma"/>
          <w:b/>
          <w:bCs/>
          <w:sz w:val="22"/>
          <w:szCs w:val="22"/>
          <w:lang w:eastAsia="en-US"/>
        </w:rPr>
        <w:t xml:space="preserve">PRIMERO. </w:t>
      </w:r>
      <w:r w:rsidRPr="00454F86">
        <w:rPr>
          <w:rFonts w:ascii="Palatino Linotype" w:eastAsia="Calibri" w:hAnsi="Palatino Linotype" w:cs="Tahoma"/>
          <w:bCs/>
          <w:sz w:val="22"/>
          <w:szCs w:val="22"/>
          <w:lang w:eastAsia="en-US"/>
        </w:rPr>
        <w:t>Se</w:t>
      </w:r>
      <w:r w:rsidRPr="00454F86">
        <w:rPr>
          <w:rFonts w:ascii="Palatino Linotype" w:eastAsia="Calibri" w:hAnsi="Palatino Linotype" w:cs="Tahoma"/>
          <w:b/>
          <w:bCs/>
          <w:sz w:val="22"/>
          <w:szCs w:val="22"/>
          <w:lang w:eastAsia="en-US"/>
        </w:rPr>
        <w:t xml:space="preserve"> CONFIRMA </w:t>
      </w:r>
      <w:r w:rsidRPr="00454F86">
        <w:rPr>
          <w:rFonts w:ascii="Palatino Linotype" w:eastAsia="Calibri" w:hAnsi="Palatino Linotype" w:cs="Tahoma"/>
          <w:bCs/>
          <w:sz w:val="22"/>
          <w:szCs w:val="22"/>
          <w:lang w:eastAsia="en-US"/>
        </w:rPr>
        <w:t>la respuesta entregada por el Sujeto Obligado a la solicitud de acceso a la información con número de folio</w:t>
      </w:r>
      <w:r w:rsidRPr="00454F86">
        <w:rPr>
          <w:rFonts w:ascii="Palatino Linotype" w:eastAsia="Calibri" w:hAnsi="Palatino Linotype" w:cs="Tahoma"/>
          <w:b/>
          <w:bCs/>
          <w:sz w:val="22"/>
          <w:szCs w:val="22"/>
          <w:lang w:eastAsia="en-US"/>
        </w:rPr>
        <w:t xml:space="preserve"> 00007/JUCHITE/IP/2019, </w:t>
      </w:r>
      <w:r w:rsidRPr="00454F86">
        <w:rPr>
          <w:rFonts w:ascii="Palatino Linotype" w:eastAsia="Calibri" w:hAnsi="Palatino Linotype" w:cs="Tahoma"/>
          <w:bCs/>
          <w:sz w:val="22"/>
          <w:szCs w:val="22"/>
          <w:lang w:eastAsia="en-US"/>
        </w:rPr>
        <w:t xml:space="preserve">por resultar </w:t>
      </w:r>
      <w:r w:rsidRPr="00454F86">
        <w:rPr>
          <w:rFonts w:ascii="Palatino Linotype" w:eastAsia="Calibri" w:hAnsi="Palatino Linotype" w:cs="Tahoma"/>
          <w:b/>
          <w:bCs/>
          <w:sz w:val="22"/>
          <w:szCs w:val="22"/>
          <w:lang w:eastAsia="en-US"/>
        </w:rPr>
        <w:t xml:space="preserve">INFUNDADO EL AGRAVIO </w:t>
      </w:r>
      <w:r w:rsidRPr="00454F86">
        <w:rPr>
          <w:rFonts w:ascii="Palatino Linotype" w:eastAsia="Calibri" w:hAnsi="Palatino Linotype" w:cs="Tahoma"/>
          <w:bCs/>
          <w:sz w:val="22"/>
          <w:szCs w:val="22"/>
          <w:lang w:eastAsia="en-US"/>
        </w:rPr>
        <w:t>planteado por el</w:t>
      </w:r>
      <w:r w:rsidRPr="00454F86">
        <w:rPr>
          <w:rFonts w:ascii="Palatino Linotype" w:eastAsia="Calibri" w:hAnsi="Palatino Linotype" w:cs="Tahoma"/>
          <w:b/>
          <w:bCs/>
          <w:sz w:val="22"/>
          <w:szCs w:val="22"/>
          <w:lang w:eastAsia="en-US"/>
        </w:rPr>
        <w:t xml:space="preserve"> RECURRENTE </w:t>
      </w:r>
      <w:r w:rsidRPr="00454F86">
        <w:rPr>
          <w:rFonts w:ascii="Palatino Linotype" w:eastAsia="Calibri" w:hAnsi="Palatino Linotype" w:cs="Tahoma"/>
          <w:bCs/>
          <w:sz w:val="22"/>
          <w:szCs w:val="22"/>
          <w:lang w:eastAsia="en-US"/>
        </w:rPr>
        <w:t xml:space="preserve">en términos de los Considerandos </w:t>
      </w:r>
      <w:r w:rsidRPr="00454F86">
        <w:rPr>
          <w:rFonts w:ascii="Palatino Linotype" w:eastAsia="Calibri" w:hAnsi="Palatino Linotype" w:cs="Tahoma"/>
          <w:b/>
          <w:bCs/>
          <w:sz w:val="22"/>
          <w:szCs w:val="22"/>
          <w:lang w:eastAsia="en-US"/>
        </w:rPr>
        <w:t xml:space="preserve">QUINTO </w:t>
      </w:r>
      <w:r w:rsidRPr="00454F86">
        <w:rPr>
          <w:rFonts w:ascii="Palatino Linotype" w:eastAsia="Calibri" w:hAnsi="Palatino Linotype" w:cs="Tahoma"/>
          <w:bCs/>
          <w:sz w:val="22"/>
          <w:szCs w:val="22"/>
          <w:lang w:eastAsia="en-US"/>
        </w:rPr>
        <w:t xml:space="preserve">y </w:t>
      </w:r>
      <w:r w:rsidRPr="00454F86">
        <w:rPr>
          <w:rFonts w:ascii="Palatino Linotype" w:eastAsia="Calibri" w:hAnsi="Palatino Linotype" w:cs="Tahoma"/>
          <w:b/>
          <w:bCs/>
          <w:sz w:val="22"/>
          <w:szCs w:val="22"/>
          <w:lang w:eastAsia="en-US"/>
        </w:rPr>
        <w:t xml:space="preserve">SEXTO </w:t>
      </w:r>
      <w:r w:rsidRPr="00454F86">
        <w:rPr>
          <w:rFonts w:ascii="Palatino Linotype" w:eastAsia="Calibri" w:hAnsi="Palatino Linotype" w:cs="Tahoma"/>
          <w:bCs/>
          <w:sz w:val="22"/>
          <w:szCs w:val="22"/>
          <w:lang w:eastAsia="en-US"/>
        </w:rPr>
        <w:t>de esta Resolución</w:t>
      </w:r>
      <w:r w:rsidRPr="00454F86">
        <w:rPr>
          <w:rFonts w:ascii="Palatino Linotype" w:eastAsia="Calibri" w:hAnsi="Palatino Linotype" w:cs="Tahoma"/>
          <w:b/>
          <w:bCs/>
          <w:sz w:val="22"/>
          <w:szCs w:val="22"/>
          <w:lang w:eastAsia="en-US"/>
        </w:rPr>
        <w:t>.</w:t>
      </w:r>
    </w:p>
    <w:p w14:paraId="25EB68A3" w14:textId="77777777" w:rsidR="00454F86" w:rsidRPr="00CE1CB8" w:rsidRDefault="00454F86" w:rsidP="00852586">
      <w:pPr>
        <w:spacing w:line="360" w:lineRule="auto"/>
        <w:jc w:val="both"/>
        <w:rPr>
          <w:rFonts w:ascii="Palatino Linotype" w:hAnsi="Palatino Linotype" w:cs="Tahoma"/>
          <w:b/>
          <w:bCs/>
          <w:sz w:val="22"/>
          <w:szCs w:val="22"/>
          <w:lang w:val="es-ES_tradnl"/>
        </w:rPr>
      </w:pPr>
    </w:p>
    <w:p w14:paraId="17A891B9" w14:textId="77777777" w:rsidR="00454F86" w:rsidRPr="00454F86" w:rsidRDefault="00454F86" w:rsidP="00454F86">
      <w:pPr>
        <w:spacing w:line="360" w:lineRule="auto"/>
        <w:jc w:val="both"/>
        <w:rPr>
          <w:rFonts w:ascii="Palatino Linotype" w:hAnsi="Palatino Linotype" w:cs="Tahoma"/>
          <w:sz w:val="22"/>
          <w:szCs w:val="22"/>
          <w:lang w:val="es-MX"/>
        </w:rPr>
      </w:pPr>
      <w:r w:rsidRPr="00454F86">
        <w:rPr>
          <w:rFonts w:ascii="Palatino Linotype" w:hAnsi="Palatino Linotype" w:cs="Tahoma"/>
          <w:b/>
          <w:sz w:val="22"/>
          <w:szCs w:val="22"/>
          <w:lang w:val="es-MX"/>
        </w:rPr>
        <w:t xml:space="preserve">SEGUNDO. NOTIFÍQUESE </w:t>
      </w:r>
      <w:r w:rsidRPr="00454F86">
        <w:rPr>
          <w:rFonts w:ascii="Palatino Linotype" w:hAnsi="Palatino Linotype" w:cs="Tahoma"/>
          <w:sz w:val="22"/>
          <w:szCs w:val="22"/>
          <w:lang w:val="es-MX"/>
        </w:rPr>
        <w:t>la presente resolución al Titular de la Unidad de Transparencia del Sujeto Obligado, a través del Sistema de Acceso a la Información Mexiquense (SAIMEX).</w:t>
      </w:r>
    </w:p>
    <w:p w14:paraId="38EB1B7C" w14:textId="77777777" w:rsidR="00454F86" w:rsidRPr="00454F86" w:rsidRDefault="00454F86" w:rsidP="00454F86">
      <w:pPr>
        <w:spacing w:line="360" w:lineRule="auto"/>
        <w:jc w:val="both"/>
        <w:rPr>
          <w:rFonts w:ascii="Palatino Linotype" w:hAnsi="Palatino Linotype" w:cs="Tahoma"/>
          <w:b/>
          <w:sz w:val="22"/>
          <w:szCs w:val="22"/>
          <w:lang w:val="es-MX"/>
        </w:rPr>
      </w:pPr>
      <w:r w:rsidRPr="00454F86">
        <w:rPr>
          <w:rFonts w:ascii="Palatino Linotype" w:hAnsi="Palatino Linotype" w:cs="Tahoma"/>
          <w:b/>
          <w:sz w:val="22"/>
          <w:szCs w:val="22"/>
          <w:lang w:val="es-MX"/>
        </w:rPr>
        <w:t xml:space="preserve"> </w:t>
      </w:r>
    </w:p>
    <w:p w14:paraId="08E39BB8" w14:textId="0D54370C" w:rsidR="00852586" w:rsidRPr="00454F86" w:rsidRDefault="00454F86" w:rsidP="00454F86">
      <w:pPr>
        <w:spacing w:line="360" w:lineRule="auto"/>
        <w:jc w:val="both"/>
        <w:rPr>
          <w:rFonts w:ascii="Palatino Linotype" w:hAnsi="Palatino Linotype" w:cs="Tahoma"/>
          <w:sz w:val="22"/>
          <w:szCs w:val="22"/>
          <w:lang w:val="es-MX"/>
        </w:rPr>
      </w:pPr>
      <w:r>
        <w:rPr>
          <w:rFonts w:ascii="Palatino Linotype" w:hAnsi="Palatino Linotype" w:cs="Tahoma"/>
          <w:b/>
          <w:sz w:val="22"/>
          <w:szCs w:val="22"/>
          <w:lang w:val="es-MX"/>
        </w:rPr>
        <w:t xml:space="preserve">TERCERO. NOTIFÍQUESE </w:t>
      </w:r>
      <w:r w:rsidRPr="00454F86">
        <w:rPr>
          <w:rFonts w:ascii="Palatino Linotype" w:hAnsi="Palatino Linotype" w:cs="Tahoma"/>
          <w:sz w:val="22"/>
          <w:szCs w:val="22"/>
          <w:lang w:val="es-MX"/>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4AC5D48" w14:textId="77777777" w:rsidR="00454F86" w:rsidRDefault="00454F86" w:rsidP="00454F86">
      <w:pPr>
        <w:spacing w:line="360" w:lineRule="auto"/>
        <w:jc w:val="both"/>
        <w:rPr>
          <w:rFonts w:ascii="Palatino Linotype" w:hAnsi="Palatino Linotype" w:cs="Arial"/>
          <w:sz w:val="22"/>
          <w:szCs w:val="22"/>
          <w:lang w:eastAsia="es-MX"/>
        </w:rPr>
      </w:pPr>
    </w:p>
    <w:p w14:paraId="4042AA89" w14:textId="69DC36A0" w:rsidR="00DB429F" w:rsidRPr="00AF6580" w:rsidRDefault="00DB429F" w:rsidP="007479DD">
      <w:pPr>
        <w:spacing w:line="360" w:lineRule="auto"/>
        <w:jc w:val="both"/>
        <w:rPr>
          <w:rFonts w:ascii="Palatino Linotype" w:hAnsi="Palatino Linotype" w:cs="Arial"/>
          <w:sz w:val="22"/>
          <w:szCs w:val="22"/>
          <w:lang w:eastAsia="es-MX"/>
        </w:rPr>
      </w:pPr>
      <w:r w:rsidRPr="00AF6580">
        <w:rPr>
          <w:rFonts w:ascii="Palatino Linotype" w:hAnsi="Palatino Linotype" w:cs="Arial"/>
          <w:sz w:val="22"/>
          <w:szCs w:val="22"/>
          <w:lang w:eastAsia="es-MX"/>
        </w:rPr>
        <w:t xml:space="preserve">ASÍ, POR </w:t>
      </w:r>
      <w:r w:rsidRPr="00AF6580">
        <w:rPr>
          <w:rFonts w:ascii="Palatino Linotype" w:hAnsi="Palatino Linotype" w:cs="Arial"/>
          <w:b/>
          <w:sz w:val="22"/>
          <w:szCs w:val="22"/>
          <w:lang w:eastAsia="es-MX"/>
        </w:rPr>
        <w:t>UNANIMIDAD</w:t>
      </w:r>
      <w:r w:rsidRPr="00AF6580">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AF6580">
        <w:rPr>
          <w:rFonts w:ascii="Palatino Linotype" w:hAnsi="Palatino Linotype" w:cs="Arial"/>
          <w:bCs/>
          <w:sz w:val="22"/>
          <w:szCs w:val="22"/>
          <w:lang w:eastAsia="es-MX"/>
        </w:rPr>
        <w:t>EVA ABAID YAPUR</w:t>
      </w:r>
      <w:r w:rsidR="008F70FD" w:rsidRPr="00AF6580">
        <w:rPr>
          <w:rFonts w:ascii="Palatino Linotype" w:hAnsi="Palatino Linotype" w:cs="Arial"/>
          <w:bCs/>
          <w:sz w:val="22"/>
          <w:szCs w:val="22"/>
          <w:lang w:eastAsia="es-MX"/>
        </w:rPr>
        <w:t xml:space="preserve">, </w:t>
      </w:r>
      <w:r w:rsidRPr="00AF6580">
        <w:rPr>
          <w:rFonts w:ascii="Palatino Linotype" w:hAnsi="Palatino Linotype" w:cs="Arial"/>
          <w:sz w:val="22"/>
          <w:szCs w:val="22"/>
          <w:lang w:eastAsia="es-MX"/>
        </w:rPr>
        <w:t xml:space="preserve">JOSÉ GUADALUPE LUNA </w:t>
      </w:r>
      <w:r w:rsidRPr="006C1EB6">
        <w:rPr>
          <w:rFonts w:ascii="Palatino Linotype" w:hAnsi="Palatino Linotype" w:cs="Arial"/>
          <w:sz w:val="22"/>
          <w:szCs w:val="22"/>
          <w:lang w:eastAsia="es-MX"/>
        </w:rPr>
        <w:t>HERNÁNDEZ</w:t>
      </w:r>
      <w:r w:rsidR="008F70FD" w:rsidRPr="006C1EB6">
        <w:rPr>
          <w:rFonts w:ascii="Palatino Linotype" w:hAnsi="Palatino Linotype" w:cs="Arial"/>
          <w:sz w:val="22"/>
          <w:szCs w:val="22"/>
          <w:lang w:eastAsia="es-MX"/>
        </w:rPr>
        <w:t>,</w:t>
      </w:r>
      <w:r w:rsidRPr="006C1EB6">
        <w:rPr>
          <w:rFonts w:ascii="Palatino Linotype" w:hAnsi="Palatino Linotype" w:cs="Arial"/>
          <w:sz w:val="22"/>
          <w:szCs w:val="22"/>
          <w:lang w:eastAsia="es-MX"/>
        </w:rPr>
        <w:t xml:space="preserve"> </w:t>
      </w:r>
      <w:r w:rsidRPr="006C1EB6">
        <w:rPr>
          <w:rFonts w:ascii="Palatino Linotype" w:hAnsi="Palatino Linotype" w:cs="Arial"/>
          <w:sz w:val="22"/>
          <w:szCs w:val="22"/>
          <w:lang w:val="es-ES_tradnl" w:eastAsia="es-MX"/>
        </w:rPr>
        <w:t>JAVIER MARTÍNEZ CRUZ Y LUIS GUSTAVO PARRA NORIEGA</w:t>
      </w:r>
      <w:r w:rsidRPr="006C1EB6">
        <w:rPr>
          <w:rFonts w:ascii="Palatino Linotype" w:hAnsi="Palatino Linotype" w:cs="Arial"/>
          <w:sz w:val="22"/>
          <w:szCs w:val="22"/>
          <w:lang w:eastAsia="es-MX"/>
        </w:rPr>
        <w:t xml:space="preserve">, EN LA </w:t>
      </w:r>
      <w:r w:rsidR="002847BD">
        <w:rPr>
          <w:rFonts w:ascii="Palatino Linotype" w:hAnsi="Palatino Linotype" w:cs="Arial"/>
          <w:sz w:val="22"/>
          <w:szCs w:val="22"/>
          <w:lang w:eastAsia="es-MX"/>
        </w:rPr>
        <w:t>DÉCIMA</w:t>
      </w:r>
      <w:r w:rsidR="00454F86">
        <w:rPr>
          <w:rFonts w:ascii="Palatino Linotype" w:hAnsi="Palatino Linotype" w:cs="Arial"/>
          <w:sz w:val="22"/>
          <w:szCs w:val="22"/>
          <w:lang w:eastAsia="es-MX"/>
        </w:rPr>
        <w:t xml:space="preserve"> PRIMERA</w:t>
      </w:r>
      <w:r w:rsidRPr="006C1EB6">
        <w:rPr>
          <w:rFonts w:ascii="Palatino Linotype" w:hAnsi="Palatino Linotype" w:cs="Arial"/>
          <w:sz w:val="22"/>
          <w:szCs w:val="22"/>
          <w:lang w:eastAsia="es-MX"/>
        </w:rPr>
        <w:t xml:space="preserve"> SESIÓN ORDINARIA, CELEBRADA EL </w:t>
      </w:r>
      <w:r w:rsidR="00454F86">
        <w:rPr>
          <w:rFonts w:ascii="Palatino Linotype" w:hAnsi="Palatino Linotype" w:cs="Arial"/>
          <w:sz w:val="22"/>
          <w:szCs w:val="22"/>
          <w:lang w:eastAsia="es-MX"/>
        </w:rPr>
        <w:t>VEINTIUNO</w:t>
      </w:r>
      <w:r w:rsidR="00F1638E">
        <w:rPr>
          <w:rFonts w:ascii="Palatino Linotype" w:hAnsi="Palatino Linotype" w:cs="Arial"/>
          <w:sz w:val="22"/>
          <w:szCs w:val="22"/>
          <w:lang w:eastAsia="es-MX"/>
        </w:rPr>
        <w:t xml:space="preserve"> DE MARZO</w:t>
      </w:r>
      <w:r w:rsidR="007479DD" w:rsidRPr="00693B2B">
        <w:rPr>
          <w:rFonts w:ascii="Palatino Linotype" w:hAnsi="Palatino Linotype" w:cs="Arial"/>
          <w:sz w:val="22"/>
          <w:szCs w:val="22"/>
          <w:lang w:eastAsia="es-MX"/>
        </w:rPr>
        <w:t xml:space="preserve"> </w:t>
      </w:r>
      <w:r w:rsidRPr="00693B2B">
        <w:rPr>
          <w:rFonts w:ascii="Palatino Linotype" w:hAnsi="Palatino Linotype" w:cs="Arial"/>
          <w:sz w:val="22"/>
          <w:szCs w:val="22"/>
          <w:lang w:eastAsia="es-MX"/>
        </w:rPr>
        <w:t>DE DOS MIL DIECI</w:t>
      </w:r>
      <w:r w:rsidR="007479DD" w:rsidRPr="00693B2B">
        <w:rPr>
          <w:rFonts w:ascii="Palatino Linotype" w:hAnsi="Palatino Linotype" w:cs="Arial"/>
          <w:sz w:val="22"/>
          <w:szCs w:val="22"/>
          <w:lang w:eastAsia="es-MX"/>
        </w:rPr>
        <w:t>NUEVE</w:t>
      </w:r>
      <w:r w:rsidR="007479DD" w:rsidRPr="006C1EB6">
        <w:rPr>
          <w:rFonts w:ascii="Palatino Linotype" w:hAnsi="Palatino Linotype" w:cs="Arial"/>
          <w:sz w:val="22"/>
          <w:szCs w:val="22"/>
          <w:lang w:eastAsia="es-MX"/>
        </w:rPr>
        <w:t>,</w:t>
      </w:r>
      <w:r w:rsidRPr="006C1EB6">
        <w:rPr>
          <w:rFonts w:ascii="Palatino Linotype" w:hAnsi="Palatino Linotype" w:cs="Arial"/>
          <w:sz w:val="22"/>
          <w:szCs w:val="22"/>
          <w:lang w:eastAsia="es-MX"/>
        </w:rPr>
        <w:t xml:space="preserve"> ANTE EL SECRETARIO TÉCNICO DEL PLENO, ALEXIS TAPIA RAMÍREZ.</w:t>
      </w:r>
    </w:p>
    <w:p w14:paraId="589529FA" w14:textId="77777777" w:rsidR="00DB429F" w:rsidRPr="00AF6580" w:rsidRDefault="00DB429F" w:rsidP="007479DD">
      <w:pPr>
        <w:spacing w:line="360" w:lineRule="auto"/>
        <w:ind w:right="-93"/>
        <w:jc w:val="both"/>
        <w:rPr>
          <w:rFonts w:ascii="Palatino Linotype" w:eastAsia="Calibri" w:hAnsi="Palatino Linotype" w:cs="Tahoma"/>
          <w:b/>
          <w:bCs/>
          <w:sz w:val="22"/>
          <w:szCs w:val="22"/>
          <w:lang w:eastAsia="en-US"/>
        </w:rPr>
      </w:pPr>
    </w:p>
    <w:p w14:paraId="3E08C641" w14:textId="30633409" w:rsidR="00F1638E" w:rsidRDefault="00F1638E" w:rsidP="007479DD">
      <w:pPr>
        <w:spacing w:line="360" w:lineRule="auto"/>
        <w:jc w:val="both"/>
        <w:rPr>
          <w:rFonts w:ascii="Palatino Linotype" w:eastAsia="Calibri" w:hAnsi="Palatino Linotype" w:cs="Tahoma"/>
          <w:sz w:val="22"/>
          <w:szCs w:val="22"/>
          <w:lang w:eastAsia="es-MX"/>
        </w:rPr>
      </w:pPr>
    </w:p>
    <w:p w14:paraId="68D01B4D" w14:textId="77777777" w:rsidR="002847BD" w:rsidRDefault="002847BD" w:rsidP="007479DD">
      <w:pPr>
        <w:spacing w:line="360" w:lineRule="auto"/>
        <w:jc w:val="both"/>
        <w:rPr>
          <w:rFonts w:ascii="Palatino Linotype" w:eastAsia="Calibri" w:hAnsi="Palatino Linotype" w:cs="Tahoma"/>
          <w:sz w:val="22"/>
          <w:szCs w:val="22"/>
          <w:lang w:eastAsia="es-MX"/>
        </w:rPr>
      </w:pPr>
    </w:p>
    <w:p w14:paraId="7F7FB7E9" w14:textId="1A760E21" w:rsidR="00035017" w:rsidRPr="00AF6580" w:rsidRDefault="00035017" w:rsidP="007479DD">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71B4613F" wp14:editId="3003ACBE">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FF7A61"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0206AEB6"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Comisionada Presidenta</w:t>
                            </w:r>
                          </w:p>
                          <w:p w14:paraId="415354E0" w14:textId="1E2187C0" w:rsidR="003272EB" w:rsidRPr="00396128" w:rsidRDefault="003272EB" w:rsidP="00035017">
                            <w:pPr>
                              <w:jc w:val="center"/>
                              <w:rPr>
                                <w:rFonts w:ascii="Palatino Linotype" w:hAnsi="Palatino Linotype"/>
                                <w:b/>
                                <w:sz w:val="22"/>
                                <w:szCs w:val="24"/>
                              </w:rPr>
                            </w:pPr>
                            <w:r w:rsidRPr="00396128">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71B4613F"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36FF7A61"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0206AEB6"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Comisionada Presidenta</w:t>
                      </w:r>
                    </w:p>
                    <w:p w14:paraId="415354E0" w14:textId="1E2187C0" w:rsidR="003272EB" w:rsidRPr="00396128" w:rsidRDefault="003272EB" w:rsidP="00035017">
                      <w:pPr>
                        <w:jc w:val="center"/>
                        <w:rPr>
                          <w:rFonts w:ascii="Palatino Linotype" w:hAnsi="Palatino Linotype"/>
                          <w:b/>
                          <w:sz w:val="22"/>
                          <w:szCs w:val="24"/>
                        </w:rPr>
                      </w:pPr>
                      <w:r w:rsidRPr="00396128">
                        <w:rPr>
                          <w:rFonts w:ascii="Palatino Linotype" w:hAnsi="Palatino Linotype"/>
                          <w:b/>
                          <w:sz w:val="22"/>
                          <w:szCs w:val="24"/>
                        </w:rPr>
                        <w:t>(Rúbrica)</w:t>
                      </w:r>
                    </w:p>
                  </w:txbxContent>
                </v:textbox>
                <w10:wrap anchorx="margin"/>
              </v:shape>
            </w:pict>
          </mc:Fallback>
        </mc:AlternateContent>
      </w:r>
    </w:p>
    <w:p w14:paraId="61BF6313" w14:textId="77777777" w:rsidR="00035017" w:rsidRPr="00AF6580" w:rsidRDefault="00035017" w:rsidP="007479DD">
      <w:pPr>
        <w:spacing w:line="360" w:lineRule="auto"/>
        <w:jc w:val="both"/>
        <w:rPr>
          <w:rFonts w:ascii="Palatino Linotype" w:hAnsi="Palatino Linotype" w:cs="Tahoma"/>
          <w:sz w:val="22"/>
          <w:szCs w:val="22"/>
          <w:lang w:val="es-MX"/>
        </w:rPr>
      </w:pPr>
    </w:p>
    <w:p w14:paraId="53509E19" w14:textId="77777777" w:rsidR="00035017" w:rsidRPr="00AF6580" w:rsidRDefault="00035017" w:rsidP="007479DD">
      <w:pPr>
        <w:spacing w:line="360" w:lineRule="auto"/>
        <w:jc w:val="both"/>
        <w:rPr>
          <w:rFonts w:ascii="Palatino Linotype" w:hAnsi="Palatino Linotype" w:cs="Tahoma"/>
          <w:b/>
          <w:sz w:val="22"/>
          <w:szCs w:val="22"/>
          <w:lang w:val="es-MX"/>
        </w:rPr>
      </w:pPr>
    </w:p>
    <w:p w14:paraId="56CE0A89" w14:textId="77777777" w:rsidR="00035017" w:rsidRPr="00AF6580" w:rsidRDefault="00035017" w:rsidP="007479DD">
      <w:pPr>
        <w:spacing w:line="360" w:lineRule="auto"/>
        <w:jc w:val="both"/>
        <w:rPr>
          <w:rFonts w:ascii="Palatino Linotype" w:hAnsi="Palatino Linotype" w:cs="Tahoma"/>
          <w:b/>
          <w:sz w:val="22"/>
          <w:szCs w:val="22"/>
          <w:lang w:val="es-MX"/>
        </w:rPr>
      </w:pPr>
    </w:p>
    <w:p w14:paraId="2733D970" w14:textId="49F0E7EE" w:rsidR="00035017" w:rsidRDefault="00035017" w:rsidP="007479DD">
      <w:pPr>
        <w:spacing w:line="360" w:lineRule="auto"/>
        <w:jc w:val="both"/>
        <w:rPr>
          <w:rFonts w:ascii="Palatino Linotype" w:hAnsi="Palatino Linotype" w:cs="Tahoma"/>
          <w:b/>
          <w:sz w:val="22"/>
          <w:szCs w:val="22"/>
          <w:lang w:val="es-MX"/>
        </w:rPr>
      </w:pPr>
    </w:p>
    <w:p w14:paraId="711F1991" w14:textId="7D22F853" w:rsidR="00454F86" w:rsidRPr="00AF6580" w:rsidRDefault="00454F86" w:rsidP="007479DD">
      <w:pPr>
        <w:spacing w:line="360" w:lineRule="auto"/>
        <w:jc w:val="both"/>
        <w:rPr>
          <w:rFonts w:ascii="Palatino Linotype" w:hAnsi="Palatino Linotype" w:cs="Tahoma"/>
          <w:b/>
          <w:sz w:val="22"/>
          <w:szCs w:val="22"/>
          <w:lang w:val="es-MX"/>
        </w:rPr>
      </w:pPr>
    </w:p>
    <w:p w14:paraId="0B296EEA" w14:textId="77777777" w:rsidR="00035017" w:rsidRPr="00AF6580" w:rsidRDefault="00035017" w:rsidP="007479DD">
      <w:pPr>
        <w:spacing w:line="360" w:lineRule="auto"/>
        <w:jc w:val="both"/>
        <w:rPr>
          <w:rFonts w:ascii="Palatino Linotype" w:hAnsi="Palatino Linotype" w:cs="Tahoma"/>
          <w:b/>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1806BC6F" wp14:editId="5577A5C5">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091D6D" w14:textId="77777777" w:rsidR="003272EB" w:rsidRDefault="003272EB" w:rsidP="00035017">
                            <w:pPr>
                              <w:jc w:val="center"/>
                              <w:rPr>
                                <w:rFonts w:ascii="Palatino Linotype" w:hAnsi="Palatino Linotype" w:cs="Tahoma"/>
                                <w:b/>
                                <w:sz w:val="22"/>
                                <w:szCs w:val="22"/>
                              </w:rPr>
                            </w:pPr>
                          </w:p>
                          <w:p w14:paraId="34EBDAC2"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73425F5"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Comisionada</w:t>
                            </w:r>
                          </w:p>
                          <w:p w14:paraId="06A10DE9" w14:textId="095DC9C2" w:rsidR="003272EB" w:rsidRPr="007516C8" w:rsidRDefault="003272EB"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3272EB" w:rsidRPr="0080253B" w:rsidRDefault="003272EB"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806BC6F"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5091D6D" w14:textId="77777777" w:rsidR="003272EB" w:rsidRDefault="003272EB" w:rsidP="00035017">
                      <w:pPr>
                        <w:jc w:val="center"/>
                        <w:rPr>
                          <w:rFonts w:ascii="Palatino Linotype" w:hAnsi="Palatino Linotype" w:cs="Tahoma"/>
                          <w:b/>
                          <w:sz w:val="22"/>
                          <w:szCs w:val="22"/>
                        </w:rPr>
                      </w:pPr>
                    </w:p>
                    <w:p w14:paraId="34EBDAC2"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73425F5"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Comisionada</w:t>
                      </w:r>
                    </w:p>
                    <w:p w14:paraId="06A10DE9" w14:textId="095DC9C2" w:rsidR="003272EB" w:rsidRPr="007516C8" w:rsidRDefault="003272EB"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3272EB" w:rsidRPr="0080253B" w:rsidRDefault="003272EB" w:rsidP="00035017">
                      <w:pPr>
                        <w:jc w:val="center"/>
                        <w:rPr>
                          <w:rFonts w:ascii="Palatino Linotype" w:hAnsi="Palatino Linotype" w:cs="Tahoma"/>
                          <w:b/>
                          <w:sz w:val="22"/>
                          <w:szCs w:val="22"/>
                        </w:rPr>
                      </w:pPr>
                    </w:p>
                  </w:txbxContent>
                </v:textbox>
                <w10:wrap anchorx="margin"/>
              </v:shape>
            </w:pict>
          </mc:Fallback>
        </mc:AlternateContent>
      </w: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6A1F604A" wp14:editId="50BDDC09">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0FC392" w14:textId="77777777" w:rsidR="003272EB" w:rsidRDefault="003272EB" w:rsidP="00035017">
                            <w:pPr>
                              <w:jc w:val="center"/>
                              <w:rPr>
                                <w:rFonts w:ascii="Palatino Linotype" w:hAnsi="Palatino Linotype" w:cs="Tahoma"/>
                                <w:b/>
                                <w:sz w:val="22"/>
                                <w:szCs w:val="22"/>
                              </w:rPr>
                            </w:pPr>
                          </w:p>
                          <w:p w14:paraId="5B0C0FDD"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637A56CF" w14:textId="77777777" w:rsidR="003272EB" w:rsidRPr="00396128" w:rsidRDefault="003272EB" w:rsidP="008F70FD">
                            <w:pPr>
                              <w:spacing w:line="276" w:lineRule="auto"/>
                              <w:jc w:val="center"/>
                              <w:rPr>
                                <w:rFonts w:ascii="Palatino Linotype" w:eastAsia="Calibri" w:hAnsi="Palatino Linotype" w:cs="Tahoma"/>
                                <w:b/>
                                <w:sz w:val="22"/>
                                <w:szCs w:val="24"/>
                              </w:rPr>
                            </w:pPr>
                            <w:r w:rsidRPr="00396128">
                              <w:rPr>
                                <w:rFonts w:ascii="Palatino Linotype" w:eastAsia="Calibri" w:hAnsi="Palatino Linotype" w:cs="Tahoma"/>
                                <w:b/>
                                <w:sz w:val="22"/>
                                <w:szCs w:val="24"/>
                              </w:rPr>
                              <w:t>(Rúbrica)</w:t>
                            </w:r>
                          </w:p>
                          <w:p w14:paraId="3B7231D8" w14:textId="77777777" w:rsidR="003272EB" w:rsidRPr="0080253B" w:rsidRDefault="003272EB"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A1F604A"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700FC392" w14:textId="77777777" w:rsidR="003272EB" w:rsidRDefault="003272EB" w:rsidP="00035017">
                      <w:pPr>
                        <w:jc w:val="center"/>
                        <w:rPr>
                          <w:rFonts w:ascii="Palatino Linotype" w:hAnsi="Palatino Linotype" w:cs="Tahoma"/>
                          <w:b/>
                          <w:sz w:val="22"/>
                          <w:szCs w:val="22"/>
                        </w:rPr>
                      </w:pPr>
                    </w:p>
                    <w:p w14:paraId="5B0C0FDD"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637A56CF" w14:textId="77777777" w:rsidR="003272EB" w:rsidRPr="00396128" w:rsidRDefault="003272EB" w:rsidP="008F70FD">
                      <w:pPr>
                        <w:spacing w:line="276" w:lineRule="auto"/>
                        <w:jc w:val="center"/>
                        <w:rPr>
                          <w:rFonts w:ascii="Palatino Linotype" w:eastAsia="Calibri" w:hAnsi="Palatino Linotype" w:cs="Tahoma"/>
                          <w:b/>
                          <w:sz w:val="22"/>
                          <w:szCs w:val="24"/>
                        </w:rPr>
                      </w:pPr>
                      <w:r w:rsidRPr="00396128">
                        <w:rPr>
                          <w:rFonts w:ascii="Palatino Linotype" w:eastAsia="Calibri" w:hAnsi="Palatino Linotype" w:cs="Tahoma"/>
                          <w:b/>
                          <w:sz w:val="22"/>
                          <w:szCs w:val="24"/>
                        </w:rPr>
                        <w:t>(Rúbrica)</w:t>
                      </w:r>
                    </w:p>
                    <w:p w14:paraId="3B7231D8" w14:textId="77777777" w:rsidR="003272EB" w:rsidRPr="0080253B" w:rsidRDefault="003272EB" w:rsidP="00035017">
                      <w:pPr>
                        <w:jc w:val="center"/>
                        <w:rPr>
                          <w:rFonts w:ascii="Palatino Linotype" w:hAnsi="Palatino Linotype"/>
                          <w:sz w:val="22"/>
                          <w:szCs w:val="22"/>
                        </w:rPr>
                      </w:pPr>
                    </w:p>
                  </w:txbxContent>
                </v:textbox>
                <w10:wrap anchorx="margin"/>
              </v:shape>
            </w:pict>
          </mc:Fallback>
        </mc:AlternateContent>
      </w:r>
    </w:p>
    <w:p w14:paraId="4F90B696" w14:textId="77777777" w:rsidR="00035017" w:rsidRPr="00AF6580" w:rsidRDefault="00035017" w:rsidP="007479DD">
      <w:pPr>
        <w:spacing w:line="360" w:lineRule="auto"/>
        <w:jc w:val="both"/>
        <w:rPr>
          <w:rFonts w:ascii="Palatino Linotype" w:hAnsi="Palatino Linotype" w:cs="Tahoma"/>
          <w:b/>
          <w:sz w:val="22"/>
          <w:szCs w:val="22"/>
          <w:lang w:val="es-MX"/>
        </w:rPr>
      </w:pPr>
    </w:p>
    <w:p w14:paraId="7DB97F71" w14:textId="77777777" w:rsidR="00035017" w:rsidRPr="00AF6580" w:rsidRDefault="00035017" w:rsidP="007479DD">
      <w:pPr>
        <w:spacing w:line="360" w:lineRule="auto"/>
        <w:jc w:val="both"/>
        <w:rPr>
          <w:rFonts w:ascii="Palatino Linotype" w:hAnsi="Palatino Linotype" w:cs="Tahoma"/>
          <w:b/>
          <w:sz w:val="22"/>
          <w:szCs w:val="22"/>
          <w:lang w:val="es-MX"/>
        </w:rPr>
      </w:pPr>
    </w:p>
    <w:p w14:paraId="1245144E" w14:textId="77777777" w:rsidR="00035017" w:rsidRPr="00AF6580" w:rsidRDefault="00035017" w:rsidP="007479DD">
      <w:pPr>
        <w:spacing w:line="360" w:lineRule="auto"/>
        <w:jc w:val="both"/>
        <w:rPr>
          <w:rFonts w:ascii="Palatino Linotype" w:hAnsi="Palatino Linotype" w:cs="Tahoma"/>
          <w:b/>
          <w:sz w:val="22"/>
          <w:szCs w:val="22"/>
          <w:lang w:val="es-MX"/>
        </w:rPr>
      </w:pPr>
    </w:p>
    <w:p w14:paraId="540B7BA2" w14:textId="77777777" w:rsidR="00035017" w:rsidRPr="00AF6580" w:rsidRDefault="00035017" w:rsidP="007479DD">
      <w:pPr>
        <w:spacing w:line="360" w:lineRule="auto"/>
        <w:jc w:val="both"/>
        <w:rPr>
          <w:rFonts w:ascii="Palatino Linotype" w:hAnsi="Palatino Linotype" w:cs="Tahoma"/>
          <w:b/>
          <w:sz w:val="22"/>
          <w:szCs w:val="22"/>
          <w:lang w:val="es-MX"/>
        </w:rPr>
      </w:pPr>
    </w:p>
    <w:p w14:paraId="5792D396" w14:textId="03182658" w:rsidR="00035017" w:rsidRDefault="00035017" w:rsidP="007479DD">
      <w:pPr>
        <w:spacing w:line="360" w:lineRule="auto"/>
        <w:jc w:val="both"/>
        <w:rPr>
          <w:rFonts w:ascii="Palatino Linotype" w:hAnsi="Palatino Linotype" w:cs="Tahoma"/>
          <w:b/>
          <w:sz w:val="22"/>
          <w:szCs w:val="22"/>
          <w:lang w:val="es-MX"/>
        </w:rPr>
      </w:pPr>
    </w:p>
    <w:p w14:paraId="5083A9BA" w14:textId="77777777" w:rsidR="00C72A63" w:rsidRPr="00AF6580" w:rsidRDefault="00C72A63" w:rsidP="007479DD">
      <w:pPr>
        <w:spacing w:line="360" w:lineRule="auto"/>
        <w:jc w:val="both"/>
        <w:rPr>
          <w:rFonts w:ascii="Palatino Linotype" w:hAnsi="Palatino Linotype" w:cs="Tahoma"/>
          <w:b/>
          <w:sz w:val="22"/>
          <w:szCs w:val="22"/>
          <w:lang w:val="es-MX"/>
        </w:rPr>
      </w:pPr>
    </w:p>
    <w:p w14:paraId="36CC0440" w14:textId="586DCEEE" w:rsidR="00035017" w:rsidRPr="00AF6580" w:rsidRDefault="00D147D5" w:rsidP="007479DD">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1EAF275A" wp14:editId="5A5DF0E0">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A817ED" w14:textId="77777777" w:rsidR="003272EB" w:rsidRDefault="003272EB" w:rsidP="00035017">
                            <w:pPr>
                              <w:jc w:val="center"/>
                              <w:rPr>
                                <w:rFonts w:ascii="Palatino Linotype" w:hAnsi="Palatino Linotype" w:cs="Tahoma"/>
                                <w:b/>
                                <w:sz w:val="22"/>
                                <w:szCs w:val="22"/>
                                <w:lang w:val="es-MX"/>
                              </w:rPr>
                            </w:pPr>
                          </w:p>
                          <w:p w14:paraId="26EEEF5B"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28C4D8F0" w14:textId="04E9D045" w:rsidR="003272EB" w:rsidRPr="007516C8" w:rsidRDefault="003272E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EAF275A"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21A817ED" w14:textId="77777777" w:rsidR="003272EB" w:rsidRDefault="003272EB" w:rsidP="00035017">
                      <w:pPr>
                        <w:jc w:val="center"/>
                        <w:rPr>
                          <w:rFonts w:ascii="Palatino Linotype" w:hAnsi="Palatino Linotype" w:cs="Tahoma"/>
                          <w:b/>
                          <w:sz w:val="22"/>
                          <w:szCs w:val="22"/>
                          <w:lang w:val="es-MX"/>
                        </w:rPr>
                      </w:pPr>
                    </w:p>
                    <w:p w14:paraId="26EEEF5B"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28C4D8F0" w14:textId="04E9D045" w:rsidR="003272EB" w:rsidRPr="007516C8" w:rsidRDefault="003272E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B7125D4" wp14:editId="07A86192">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81F6DB" w14:textId="77777777" w:rsidR="003272EB" w:rsidRDefault="003272EB" w:rsidP="00035017">
                            <w:pPr>
                              <w:jc w:val="center"/>
                              <w:rPr>
                                <w:rFonts w:ascii="Palatino Linotype" w:hAnsi="Palatino Linotype" w:cs="Tahoma"/>
                                <w:b/>
                                <w:sz w:val="22"/>
                                <w:szCs w:val="22"/>
                              </w:rPr>
                            </w:pPr>
                          </w:p>
                          <w:p w14:paraId="22C342BC"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7E3EE14"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3E314F8E" w14:textId="44DC3CA6" w:rsidR="003272EB" w:rsidRPr="007516C8" w:rsidRDefault="003272E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B7125D4"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0481F6DB" w14:textId="77777777" w:rsidR="003272EB" w:rsidRDefault="003272EB" w:rsidP="00035017">
                      <w:pPr>
                        <w:jc w:val="center"/>
                        <w:rPr>
                          <w:rFonts w:ascii="Palatino Linotype" w:hAnsi="Palatino Linotype" w:cs="Tahoma"/>
                          <w:b/>
                          <w:sz w:val="22"/>
                          <w:szCs w:val="22"/>
                        </w:rPr>
                      </w:pPr>
                    </w:p>
                    <w:p w14:paraId="22C342BC"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7E3EE14"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3E314F8E" w14:textId="44DC3CA6" w:rsidR="003272EB" w:rsidRPr="007516C8" w:rsidRDefault="003272E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4BCBCE29" w14:textId="77777777" w:rsidR="00035017" w:rsidRPr="00AF6580" w:rsidRDefault="00035017" w:rsidP="007479DD">
      <w:pPr>
        <w:spacing w:line="360" w:lineRule="auto"/>
        <w:jc w:val="both"/>
        <w:rPr>
          <w:rFonts w:ascii="Palatino Linotype" w:hAnsi="Palatino Linotype" w:cs="Tahoma"/>
          <w:sz w:val="22"/>
          <w:szCs w:val="22"/>
          <w:lang w:val="es-MX"/>
        </w:rPr>
      </w:pPr>
    </w:p>
    <w:p w14:paraId="64B0DC99" w14:textId="77777777" w:rsidR="00035017" w:rsidRPr="00AF6580" w:rsidRDefault="00035017" w:rsidP="007479DD">
      <w:pPr>
        <w:spacing w:line="360" w:lineRule="auto"/>
        <w:jc w:val="both"/>
        <w:rPr>
          <w:rFonts w:ascii="Palatino Linotype" w:hAnsi="Palatino Linotype" w:cs="Tahoma"/>
          <w:sz w:val="22"/>
          <w:szCs w:val="22"/>
          <w:lang w:val="es-MX"/>
        </w:rPr>
      </w:pPr>
    </w:p>
    <w:p w14:paraId="3C77157F" w14:textId="77777777" w:rsidR="00C72A63" w:rsidRDefault="00C72A63" w:rsidP="007479DD">
      <w:pPr>
        <w:spacing w:line="360" w:lineRule="auto"/>
        <w:jc w:val="both"/>
        <w:rPr>
          <w:rFonts w:ascii="Palatino Linotype" w:hAnsi="Palatino Linotype" w:cs="Tahoma"/>
          <w:sz w:val="22"/>
          <w:szCs w:val="22"/>
          <w:lang w:val="es-MX"/>
        </w:rPr>
      </w:pPr>
    </w:p>
    <w:p w14:paraId="3980FF7B" w14:textId="77777777" w:rsidR="00C72A63" w:rsidRDefault="00C72A63" w:rsidP="007479DD">
      <w:pPr>
        <w:spacing w:line="360" w:lineRule="auto"/>
        <w:jc w:val="both"/>
        <w:rPr>
          <w:rFonts w:ascii="Palatino Linotype" w:hAnsi="Palatino Linotype" w:cs="Tahoma"/>
          <w:sz w:val="22"/>
          <w:szCs w:val="22"/>
          <w:lang w:val="es-MX"/>
        </w:rPr>
      </w:pPr>
    </w:p>
    <w:p w14:paraId="7F0CC8DA" w14:textId="77777777" w:rsidR="00C72A63" w:rsidRDefault="00C72A63" w:rsidP="007479DD">
      <w:pPr>
        <w:spacing w:line="360" w:lineRule="auto"/>
        <w:jc w:val="both"/>
        <w:rPr>
          <w:rFonts w:ascii="Palatino Linotype" w:hAnsi="Palatino Linotype" w:cs="Tahoma"/>
          <w:sz w:val="22"/>
          <w:szCs w:val="22"/>
          <w:lang w:val="es-MX"/>
        </w:rPr>
      </w:pPr>
    </w:p>
    <w:p w14:paraId="47084929" w14:textId="77777777" w:rsidR="00C72A63" w:rsidRDefault="00C72A63" w:rsidP="007479DD">
      <w:pPr>
        <w:spacing w:line="360" w:lineRule="auto"/>
        <w:jc w:val="both"/>
        <w:rPr>
          <w:rFonts w:ascii="Palatino Linotype" w:hAnsi="Palatino Linotype" w:cs="Tahoma"/>
          <w:sz w:val="22"/>
          <w:szCs w:val="22"/>
          <w:lang w:val="es-MX"/>
        </w:rPr>
      </w:pPr>
    </w:p>
    <w:p w14:paraId="05BDBEF9" w14:textId="64DD42B4" w:rsidR="00035017" w:rsidRPr="00AF6580" w:rsidRDefault="00035017" w:rsidP="007479DD">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0D6D8326" wp14:editId="5864D5A5">
                <wp:simplePos x="0" y="0"/>
                <wp:positionH relativeFrom="page">
                  <wp:posOffset>2295525</wp:posOffset>
                </wp:positionH>
                <wp:positionV relativeFrom="paragraph">
                  <wp:posOffset>200025</wp:posOffset>
                </wp:positionV>
                <wp:extent cx="3152775" cy="828675"/>
                <wp:effectExtent l="0" t="0" r="28575" b="28575"/>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EEB401" w14:textId="77777777" w:rsidR="003272EB" w:rsidRDefault="003272EB" w:rsidP="00035017">
                            <w:pPr>
                              <w:jc w:val="center"/>
                              <w:rPr>
                                <w:rFonts w:ascii="Palatino Linotype" w:hAnsi="Palatino Linotype" w:cs="Tahoma"/>
                                <w:b/>
                                <w:sz w:val="22"/>
                                <w:szCs w:val="22"/>
                              </w:rPr>
                            </w:pPr>
                          </w:p>
                          <w:p w14:paraId="04C5CFB5"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 xml:space="preserve">Secretario Técnico del Pleno </w:t>
                            </w:r>
                          </w:p>
                          <w:p w14:paraId="5E0ECCF4" w14:textId="0CF1541D" w:rsidR="003272EB" w:rsidRPr="00396128" w:rsidRDefault="003272EB" w:rsidP="00035017">
                            <w:pPr>
                              <w:jc w:val="center"/>
                              <w:rPr>
                                <w:rFonts w:ascii="Palatino Linotype" w:hAnsi="Palatino Linotype"/>
                                <w:b/>
                                <w:sz w:val="22"/>
                                <w:szCs w:val="24"/>
                              </w:rPr>
                            </w:pPr>
                            <w:r w:rsidRPr="00396128">
                              <w:rPr>
                                <w:rFonts w:ascii="Palatino Linotype" w:hAnsi="Palatino Linotype"/>
                                <w:b/>
                                <w:sz w:val="22"/>
                                <w:szCs w:val="24"/>
                              </w:rPr>
                              <w:t>(Rúbrica)</w:t>
                            </w:r>
                          </w:p>
                          <w:p w14:paraId="78D99670" w14:textId="77777777" w:rsidR="003272EB" w:rsidRPr="00396128" w:rsidRDefault="003272EB" w:rsidP="00035017">
                            <w:pPr>
                              <w:jc w:val="center"/>
                              <w:rPr>
                                <w:rFonts w:ascii="Palatino Linotype" w:hAnsi="Palatino Linotype"/>
                                <w:sz w:val="22"/>
                                <w:szCs w:val="24"/>
                              </w:rPr>
                            </w:pPr>
                          </w:p>
                          <w:p w14:paraId="4E6D32CF" w14:textId="77777777" w:rsidR="003272EB" w:rsidRDefault="003272EB"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D6D8326" id="Cuadro de texto 24" o:spid="_x0000_s1031" type="#_x0000_t202" style="position:absolute;left:0;text-align:left;margin-left:180.75pt;margin-top:15.75pt;width:248.25pt;height:65.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" fillcolor="white [3201]" strokecolor="white [3212]" strokeweight=".5pt">
                <v:path arrowok="t"/>
                <v:textbox>
                  <w:txbxContent>
                    <w:p w14:paraId="60EEB401" w14:textId="77777777" w:rsidR="003272EB" w:rsidRDefault="003272EB" w:rsidP="00035017">
                      <w:pPr>
                        <w:jc w:val="center"/>
                        <w:rPr>
                          <w:rFonts w:ascii="Palatino Linotype" w:hAnsi="Palatino Linotype" w:cs="Tahoma"/>
                          <w:b/>
                          <w:sz w:val="22"/>
                          <w:szCs w:val="22"/>
                        </w:rPr>
                      </w:pPr>
                    </w:p>
                    <w:p w14:paraId="04C5CFB5"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 xml:space="preserve">Secretario Técnico del Pleno </w:t>
                      </w:r>
                    </w:p>
                    <w:p w14:paraId="5E0ECCF4" w14:textId="0CF1541D" w:rsidR="003272EB" w:rsidRPr="00396128" w:rsidRDefault="003272EB" w:rsidP="00035017">
                      <w:pPr>
                        <w:jc w:val="center"/>
                        <w:rPr>
                          <w:rFonts w:ascii="Palatino Linotype" w:hAnsi="Palatino Linotype"/>
                          <w:b/>
                          <w:sz w:val="22"/>
                          <w:szCs w:val="24"/>
                        </w:rPr>
                      </w:pPr>
                      <w:r w:rsidRPr="00396128">
                        <w:rPr>
                          <w:rFonts w:ascii="Palatino Linotype" w:hAnsi="Palatino Linotype"/>
                          <w:b/>
                          <w:sz w:val="22"/>
                          <w:szCs w:val="24"/>
                        </w:rPr>
                        <w:t>(Rúbrica)</w:t>
                      </w:r>
                    </w:p>
                    <w:p w14:paraId="78D99670" w14:textId="77777777" w:rsidR="003272EB" w:rsidRPr="00396128" w:rsidRDefault="003272EB" w:rsidP="00035017">
                      <w:pPr>
                        <w:jc w:val="center"/>
                        <w:rPr>
                          <w:rFonts w:ascii="Palatino Linotype" w:hAnsi="Palatino Linotype"/>
                          <w:sz w:val="22"/>
                          <w:szCs w:val="24"/>
                        </w:rPr>
                      </w:pPr>
                    </w:p>
                    <w:p w14:paraId="4E6D32CF" w14:textId="77777777" w:rsidR="003272EB" w:rsidRDefault="003272EB" w:rsidP="00035017"/>
                  </w:txbxContent>
                </v:textbox>
                <w10:wrap anchorx="page"/>
              </v:shape>
            </w:pict>
          </mc:Fallback>
        </mc:AlternateContent>
      </w:r>
    </w:p>
    <w:p w14:paraId="5B541446" w14:textId="77777777" w:rsidR="00035017" w:rsidRPr="00AF6580" w:rsidRDefault="00035017" w:rsidP="007479DD">
      <w:pPr>
        <w:spacing w:line="360" w:lineRule="auto"/>
        <w:jc w:val="both"/>
        <w:rPr>
          <w:rFonts w:ascii="Palatino Linotype" w:hAnsi="Palatino Linotype" w:cs="Tahoma"/>
          <w:sz w:val="22"/>
          <w:szCs w:val="22"/>
          <w:lang w:val="es-MX"/>
        </w:rPr>
      </w:pPr>
    </w:p>
    <w:p w14:paraId="439A95A6" w14:textId="77777777" w:rsidR="00035017" w:rsidRPr="00AF6580" w:rsidRDefault="00035017" w:rsidP="007479DD">
      <w:pPr>
        <w:spacing w:line="360" w:lineRule="auto"/>
        <w:jc w:val="both"/>
        <w:rPr>
          <w:rFonts w:ascii="Palatino Linotype" w:hAnsi="Palatino Linotype" w:cs="Tahoma"/>
          <w:sz w:val="22"/>
          <w:szCs w:val="22"/>
          <w:lang w:val="es-MX"/>
        </w:rPr>
      </w:pPr>
    </w:p>
    <w:p w14:paraId="7F517003" w14:textId="19928896" w:rsidR="00C72A63" w:rsidRDefault="00C72A63" w:rsidP="00693B2B">
      <w:pPr>
        <w:spacing w:line="360" w:lineRule="auto"/>
        <w:jc w:val="both"/>
        <w:rPr>
          <w:rFonts w:ascii="Palatino Linotype" w:eastAsia="Calibri" w:hAnsi="Palatino Linotype" w:cs="Arial"/>
          <w:sz w:val="22"/>
          <w:szCs w:val="22"/>
          <w:lang w:eastAsia="en-US"/>
        </w:rPr>
      </w:pPr>
    </w:p>
    <w:p w14:paraId="1060F2B4" w14:textId="2400D1F9" w:rsidR="00C159C6" w:rsidRPr="00AF6580" w:rsidRDefault="007516C8" w:rsidP="00693B2B">
      <w:pPr>
        <w:spacing w:line="360" w:lineRule="auto"/>
        <w:jc w:val="both"/>
        <w:rPr>
          <w:rFonts w:ascii="Palatino Linotype" w:eastAsia="Calibri" w:hAnsi="Palatino Linotype" w:cs="Arial"/>
          <w:sz w:val="22"/>
          <w:szCs w:val="22"/>
          <w:lang w:eastAsia="en-US"/>
        </w:rPr>
      </w:pPr>
      <w:r w:rsidRPr="00AF6580">
        <w:rPr>
          <w:rFonts w:ascii="Palatino Linotype" w:eastAsia="Calibri" w:hAnsi="Palatino Linotype" w:cs="Arial"/>
          <w:sz w:val="22"/>
          <w:szCs w:val="22"/>
          <w:lang w:eastAsia="en-US"/>
        </w:rPr>
        <w:t xml:space="preserve">Esta foja corresponde a la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esolución </w:t>
      </w:r>
      <w:r w:rsidRPr="00AF6580">
        <w:rPr>
          <w:rFonts w:ascii="Palatino Linotype" w:eastAsia="Calibri" w:hAnsi="Palatino Linotype" w:cs="Arial"/>
          <w:sz w:val="22"/>
          <w:szCs w:val="22"/>
          <w:lang w:eastAsia="en-US"/>
        </w:rPr>
        <w:t xml:space="preserve">de fecha </w:t>
      </w:r>
      <w:r w:rsidR="00454F86">
        <w:rPr>
          <w:rFonts w:ascii="Palatino Linotype" w:eastAsia="Calibri" w:hAnsi="Palatino Linotype" w:cs="Arial"/>
          <w:sz w:val="22"/>
          <w:szCs w:val="22"/>
          <w:lang w:eastAsia="en-US"/>
        </w:rPr>
        <w:t>veintiuno</w:t>
      </w:r>
      <w:r w:rsidRPr="00AF6580">
        <w:rPr>
          <w:rFonts w:ascii="Palatino Linotype" w:eastAsia="Calibri" w:hAnsi="Palatino Linotype" w:cs="Arial"/>
          <w:sz w:val="22"/>
          <w:szCs w:val="22"/>
          <w:lang w:eastAsia="en-US"/>
        </w:rPr>
        <w:t xml:space="preserve"> de </w:t>
      </w:r>
      <w:r w:rsidR="00F1638E">
        <w:rPr>
          <w:rFonts w:ascii="Palatino Linotype" w:eastAsia="Calibri" w:hAnsi="Palatino Linotype" w:cs="Arial"/>
          <w:sz w:val="22"/>
          <w:szCs w:val="22"/>
          <w:lang w:eastAsia="en-US"/>
        </w:rPr>
        <w:t>marzo</w:t>
      </w:r>
      <w:r w:rsidR="007479DD">
        <w:rPr>
          <w:rFonts w:ascii="Palatino Linotype" w:eastAsia="Calibri" w:hAnsi="Palatino Linotype" w:cs="Arial"/>
          <w:sz w:val="22"/>
          <w:szCs w:val="22"/>
          <w:lang w:eastAsia="en-US"/>
        </w:rPr>
        <w:t xml:space="preserve"> </w:t>
      </w:r>
      <w:r w:rsidRPr="00AF6580">
        <w:rPr>
          <w:rFonts w:ascii="Palatino Linotype" w:eastAsia="Calibri" w:hAnsi="Palatino Linotype" w:cs="Arial"/>
          <w:sz w:val="22"/>
          <w:szCs w:val="22"/>
          <w:lang w:eastAsia="en-US"/>
        </w:rPr>
        <w:t>de dos mil dieci</w:t>
      </w:r>
      <w:r w:rsidR="007479DD">
        <w:rPr>
          <w:rFonts w:ascii="Palatino Linotype" w:eastAsia="Calibri" w:hAnsi="Palatino Linotype" w:cs="Arial"/>
          <w:sz w:val="22"/>
          <w:szCs w:val="22"/>
          <w:lang w:eastAsia="en-US"/>
        </w:rPr>
        <w:t>nueve</w:t>
      </w:r>
      <w:r w:rsidRPr="00AF6580">
        <w:rPr>
          <w:rFonts w:ascii="Palatino Linotype" w:eastAsia="Calibri" w:hAnsi="Palatino Linotype" w:cs="Arial"/>
          <w:sz w:val="22"/>
          <w:szCs w:val="22"/>
          <w:lang w:eastAsia="en-US"/>
        </w:rPr>
        <w:t xml:space="preserve">, emitida en el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ecurso </w:t>
      </w:r>
      <w:r w:rsidRPr="00AF6580">
        <w:rPr>
          <w:rFonts w:ascii="Palatino Linotype" w:eastAsia="Calibri" w:hAnsi="Palatino Linotype" w:cs="Arial"/>
          <w:sz w:val="22"/>
          <w:szCs w:val="22"/>
          <w:lang w:eastAsia="en-US"/>
        </w:rPr>
        <w:t xml:space="preserve">de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evisión </w:t>
      </w:r>
      <w:r w:rsidRPr="00AF6580">
        <w:rPr>
          <w:rFonts w:ascii="Palatino Linotype" w:eastAsia="Calibri" w:hAnsi="Palatino Linotype" w:cs="Arial"/>
          <w:sz w:val="22"/>
          <w:szCs w:val="22"/>
          <w:lang w:eastAsia="en-US"/>
        </w:rPr>
        <w:t xml:space="preserve">número </w:t>
      </w:r>
      <w:r w:rsidR="00454F86" w:rsidRPr="00454F86">
        <w:rPr>
          <w:rFonts w:ascii="Palatino Linotype" w:eastAsia="Calibri" w:hAnsi="Palatino Linotype" w:cs="Arial"/>
          <w:b/>
          <w:bCs/>
          <w:sz w:val="22"/>
          <w:szCs w:val="22"/>
          <w:lang w:eastAsia="en-US"/>
        </w:rPr>
        <w:t>00346/INFOEM/IP/RR/2019</w:t>
      </w:r>
      <w:r w:rsidR="00454F86">
        <w:rPr>
          <w:rFonts w:ascii="Palatino Linotype" w:eastAsia="Calibri" w:hAnsi="Palatino Linotype" w:cs="Arial"/>
          <w:b/>
          <w:bCs/>
          <w:sz w:val="22"/>
          <w:szCs w:val="22"/>
          <w:lang w:eastAsia="en-US"/>
        </w:rPr>
        <w:t>.</w:t>
      </w:r>
    </w:p>
    <w:sectPr w:rsidR="00C159C6" w:rsidRPr="00AF6580" w:rsidSect="007516C8">
      <w:headerReference w:type="default" r:id="rId12"/>
      <w:footerReference w:type="default" r:id="rId13"/>
      <w:headerReference w:type="first" r:id="rId14"/>
      <w:footerReference w:type="first" r:id="rId15"/>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58C3D" w14:textId="77777777" w:rsidR="007E6EA8" w:rsidRDefault="007E6EA8" w:rsidP="00B31222">
      <w:r>
        <w:separator/>
      </w:r>
    </w:p>
  </w:endnote>
  <w:endnote w:type="continuationSeparator" w:id="0">
    <w:p w14:paraId="254CB0AE" w14:textId="77777777" w:rsidR="007E6EA8" w:rsidRDefault="007E6EA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152053A6" w14:textId="77777777" w:rsidR="003272EB" w:rsidRDefault="003272EB">
            <w:pPr>
              <w:pStyle w:val="Piedepgina"/>
              <w:jc w:val="right"/>
            </w:pPr>
          </w:p>
          <w:p w14:paraId="6C065F6E" w14:textId="77777777" w:rsidR="003272EB" w:rsidRDefault="003272EB">
            <w:pPr>
              <w:pStyle w:val="Piedepgina"/>
              <w:jc w:val="right"/>
            </w:pPr>
          </w:p>
          <w:p w14:paraId="64B31E80" w14:textId="7D0F9B9C" w:rsidR="003272EB" w:rsidRPr="00035017" w:rsidRDefault="003272EB">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CD6076">
              <w:rPr>
                <w:b/>
                <w:bCs/>
                <w:noProof/>
              </w:rPr>
              <w:t>26</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CD6076">
              <w:rPr>
                <w:b/>
                <w:bCs/>
                <w:noProof/>
              </w:rPr>
              <w:t>27</w:t>
            </w:r>
            <w:r w:rsidRPr="00035017">
              <w:rPr>
                <w:b/>
                <w:bCs/>
              </w:rPr>
              <w:fldChar w:fldCharType="end"/>
            </w:r>
          </w:p>
        </w:sdtContent>
      </w:sdt>
    </w:sdtContent>
  </w:sdt>
  <w:p w14:paraId="6584B59F" w14:textId="77777777" w:rsidR="003272EB" w:rsidRDefault="003272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15906F55" w14:textId="34138065" w:rsidR="003272EB" w:rsidRDefault="003272EB">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CD6076">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CD6076">
              <w:rPr>
                <w:b/>
                <w:bCs/>
                <w:noProof/>
              </w:rPr>
              <w:t>27</w:t>
            </w:r>
            <w:r>
              <w:rPr>
                <w:b/>
                <w:bCs/>
                <w:sz w:val="24"/>
                <w:szCs w:val="24"/>
              </w:rPr>
              <w:fldChar w:fldCharType="end"/>
            </w:r>
          </w:p>
        </w:sdtContent>
      </w:sdt>
    </w:sdtContent>
  </w:sdt>
  <w:p w14:paraId="388A9A1D" w14:textId="77777777" w:rsidR="003272EB" w:rsidRDefault="003272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0E310" w14:textId="77777777" w:rsidR="007E6EA8" w:rsidRDefault="007E6EA8" w:rsidP="00B31222">
      <w:r>
        <w:separator/>
      </w:r>
    </w:p>
  </w:footnote>
  <w:footnote w:type="continuationSeparator" w:id="0">
    <w:p w14:paraId="1AB6C8D2" w14:textId="77777777" w:rsidR="007E6EA8" w:rsidRDefault="007E6EA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272EB" w:rsidRPr="005C106F" w14:paraId="7BF72E0D" w14:textId="77777777" w:rsidTr="00202DB8">
      <w:trPr>
        <w:trHeight w:val="1435"/>
      </w:trPr>
      <w:tc>
        <w:tcPr>
          <w:tcW w:w="2835" w:type="dxa"/>
          <w:shd w:val="clear" w:color="auto" w:fill="auto"/>
        </w:tcPr>
        <w:p w14:paraId="0CCA997D" w14:textId="34B91F3D" w:rsidR="003272EB" w:rsidRPr="005C106F" w:rsidRDefault="003272EB"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3272EB" w:rsidRPr="00E152D8" w14:paraId="6A8514DF" w14:textId="77777777" w:rsidTr="00812BB6">
            <w:trPr>
              <w:trHeight w:val="144"/>
            </w:trPr>
            <w:tc>
              <w:tcPr>
                <w:tcW w:w="2698" w:type="dxa"/>
              </w:tcPr>
              <w:p w14:paraId="09FB94A0" w14:textId="77777777" w:rsidR="003272EB" w:rsidRPr="00E152D8" w:rsidRDefault="003272EB" w:rsidP="00F1638E">
                <w:pPr>
                  <w:tabs>
                    <w:tab w:val="right" w:pos="8838"/>
                  </w:tabs>
                  <w:spacing w:line="276" w:lineRule="auto"/>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138182D6" w14:textId="065CEF8A" w:rsidR="003272EB" w:rsidRPr="00E152D8" w:rsidRDefault="00205828" w:rsidP="00F1638E">
                <w:pPr>
                  <w:tabs>
                    <w:tab w:val="right" w:pos="8838"/>
                  </w:tabs>
                  <w:spacing w:line="276" w:lineRule="auto"/>
                  <w:ind w:left="-28" w:right="-32"/>
                  <w:jc w:val="both"/>
                  <w:rPr>
                    <w:rFonts w:ascii="Palatino Linotype" w:eastAsia="Calibri" w:hAnsi="Palatino Linotype" w:cs="Tahoma"/>
                    <w:bCs/>
                    <w:sz w:val="22"/>
                    <w:szCs w:val="22"/>
                    <w:lang w:eastAsia="en-US"/>
                  </w:rPr>
                </w:pPr>
                <w:r w:rsidRPr="00205828">
                  <w:rPr>
                    <w:rFonts w:ascii="Palatino Linotype" w:eastAsia="Calibri" w:hAnsi="Palatino Linotype" w:cs="Tahoma"/>
                    <w:bCs/>
                    <w:sz w:val="22"/>
                    <w:szCs w:val="22"/>
                    <w:lang w:eastAsia="en-US"/>
                  </w:rPr>
                  <w:t>00346/INFOEM/IP/RR/2019</w:t>
                </w:r>
              </w:p>
            </w:tc>
          </w:tr>
          <w:tr w:rsidR="003272EB" w:rsidRPr="00E152D8" w14:paraId="4CB2615A" w14:textId="77777777" w:rsidTr="00812BB6">
            <w:trPr>
              <w:trHeight w:val="283"/>
            </w:trPr>
            <w:tc>
              <w:tcPr>
                <w:tcW w:w="2698" w:type="dxa"/>
              </w:tcPr>
              <w:p w14:paraId="582B550E" w14:textId="18E7BB9D" w:rsidR="003272EB" w:rsidRPr="00E152D8" w:rsidRDefault="003272EB" w:rsidP="00F1638E">
                <w:pPr>
                  <w:tabs>
                    <w:tab w:val="right" w:pos="8838"/>
                  </w:tabs>
                  <w:spacing w:line="276" w:lineRule="auto"/>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116AE3D0" w14:textId="3B40AD80" w:rsidR="003272EB" w:rsidRPr="00E152D8" w:rsidRDefault="00205828" w:rsidP="00F1638E">
                <w:pPr>
                  <w:tabs>
                    <w:tab w:val="right" w:pos="8838"/>
                  </w:tabs>
                  <w:spacing w:line="276" w:lineRule="auto"/>
                  <w:ind w:right="-32"/>
                  <w:jc w:val="both"/>
                  <w:rPr>
                    <w:rFonts w:ascii="Palatino Linotype" w:eastAsia="Calibri" w:hAnsi="Palatino Linotype" w:cs="Tahoma"/>
                    <w:b/>
                    <w:sz w:val="22"/>
                    <w:szCs w:val="22"/>
                    <w:lang w:val="es-MX" w:eastAsia="en-US"/>
                  </w:rPr>
                </w:pPr>
                <w:r w:rsidRPr="00205828">
                  <w:rPr>
                    <w:rFonts w:ascii="Palatino Linotype" w:eastAsia="Calibri" w:hAnsi="Palatino Linotype" w:cs="Tahoma"/>
                    <w:sz w:val="22"/>
                    <w:szCs w:val="22"/>
                    <w:lang w:val="es-MX" w:eastAsia="en-US"/>
                  </w:rPr>
                  <w:t xml:space="preserve">Ayuntamiento de </w:t>
                </w:r>
                <w:proofErr w:type="spellStart"/>
                <w:r w:rsidRPr="00205828">
                  <w:rPr>
                    <w:rFonts w:ascii="Palatino Linotype" w:eastAsia="Calibri" w:hAnsi="Palatino Linotype" w:cs="Tahoma"/>
                    <w:sz w:val="22"/>
                    <w:szCs w:val="22"/>
                    <w:lang w:val="es-MX" w:eastAsia="en-US"/>
                  </w:rPr>
                  <w:t>Juchitepec</w:t>
                </w:r>
                <w:proofErr w:type="spellEnd"/>
              </w:p>
            </w:tc>
          </w:tr>
          <w:tr w:rsidR="003272EB" w:rsidRPr="00E152D8" w14:paraId="539AA649" w14:textId="77777777" w:rsidTr="00812BB6">
            <w:trPr>
              <w:trHeight w:val="283"/>
            </w:trPr>
            <w:tc>
              <w:tcPr>
                <w:tcW w:w="2698" w:type="dxa"/>
              </w:tcPr>
              <w:p w14:paraId="1DA99B95" w14:textId="77777777" w:rsidR="003272EB" w:rsidRPr="00E152D8" w:rsidRDefault="003272EB" w:rsidP="00F1638E">
                <w:pPr>
                  <w:tabs>
                    <w:tab w:val="right" w:pos="8838"/>
                  </w:tabs>
                  <w:spacing w:line="276" w:lineRule="auto"/>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0EC26B4A" w14:textId="77777777" w:rsidR="003272EB" w:rsidRPr="00E152D8" w:rsidRDefault="003272EB" w:rsidP="00F1638E">
                <w:pPr>
                  <w:tabs>
                    <w:tab w:val="right" w:pos="8838"/>
                  </w:tabs>
                  <w:spacing w:line="276" w:lineRule="auto"/>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23AB415C" w14:textId="77777777" w:rsidR="003272EB" w:rsidRPr="005C106F" w:rsidRDefault="003272EB" w:rsidP="00232673">
          <w:pPr>
            <w:tabs>
              <w:tab w:val="right" w:pos="8838"/>
            </w:tabs>
            <w:ind w:left="-28"/>
            <w:jc w:val="both"/>
            <w:rPr>
              <w:rFonts w:ascii="Arial" w:eastAsia="Calibri" w:hAnsi="Arial" w:cs="Arial"/>
              <w:b/>
              <w:sz w:val="22"/>
              <w:szCs w:val="22"/>
              <w:lang w:val="es-MX" w:eastAsia="en-US"/>
            </w:rPr>
          </w:pPr>
        </w:p>
      </w:tc>
    </w:tr>
  </w:tbl>
  <w:p w14:paraId="54AE9B70" w14:textId="77777777" w:rsidR="003272EB" w:rsidRPr="00443C6B" w:rsidRDefault="003272EB"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272EB" w:rsidRPr="005C106F" w14:paraId="41455844" w14:textId="77777777" w:rsidTr="005762DA">
      <w:trPr>
        <w:trHeight w:val="1435"/>
      </w:trPr>
      <w:tc>
        <w:tcPr>
          <w:tcW w:w="2835" w:type="dxa"/>
          <w:shd w:val="clear" w:color="auto" w:fill="auto"/>
        </w:tcPr>
        <w:p w14:paraId="23EC30A0" w14:textId="5BD321D9" w:rsidR="003272EB" w:rsidRPr="005C106F" w:rsidRDefault="003272EB"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3272EB" w:rsidRPr="00E152D8" w14:paraId="258E12CA" w14:textId="77777777" w:rsidTr="005762DA">
            <w:trPr>
              <w:trHeight w:val="144"/>
            </w:trPr>
            <w:tc>
              <w:tcPr>
                <w:tcW w:w="2698" w:type="dxa"/>
              </w:tcPr>
              <w:p w14:paraId="37123E7F" w14:textId="77777777" w:rsidR="003272EB" w:rsidRPr="00E152D8" w:rsidRDefault="003272EB" w:rsidP="00F1638E">
                <w:pPr>
                  <w:tabs>
                    <w:tab w:val="right" w:pos="8838"/>
                  </w:tabs>
                  <w:spacing w:line="276" w:lineRule="auto"/>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1F455D8" w14:textId="0165DA91" w:rsidR="003272EB" w:rsidRPr="00E152D8" w:rsidRDefault="00205828" w:rsidP="00F1638E">
                <w:pPr>
                  <w:tabs>
                    <w:tab w:val="right" w:pos="8838"/>
                  </w:tabs>
                  <w:spacing w:line="276" w:lineRule="auto"/>
                  <w:ind w:left="-28" w:right="-32"/>
                  <w:jc w:val="both"/>
                  <w:rPr>
                    <w:rFonts w:ascii="Palatino Linotype" w:eastAsia="Calibri" w:hAnsi="Palatino Linotype" w:cs="Tahoma"/>
                    <w:bCs/>
                    <w:sz w:val="22"/>
                    <w:szCs w:val="22"/>
                    <w:lang w:eastAsia="en-US"/>
                  </w:rPr>
                </w:pPr>
                <w:r w:rsidRPr="00205828">
                  <w:rPr>
                    <w:rFonts w:ascii="Palatino Linotype" w:eastAsia="Calibri" w:hAnsi="Palatino Linotype" w:cs="Tahoma"/>
                    <w:bCs/>
                    <w:sz w:val="22"/>
                    <w:szCs w:val="22"/>
                    <w:lang w:eastAsia="en-US"/>
                  </w:rPr>
                  <w:t>00346/INFOEM/IP/RR/2019</w:t>
                </w:r>
              </w:p>
            </w:tc>
          </w:tr>
          <w:tr w:rsidR="003272EB" w:rsidRPr="00E152D8" w14:paraId="06E73082" w14:textId="77777777" w:rsidTr="005762DA">
            <w:trPr>
              <w:trHeight w:val="144"/>
            </w:trPr>
            <w:tc>
              <w:tcPr>
                <w:tcW w:w="2698" w:type="dxa"/>
              </w:tcPr>
              <w:p w14:paraId="5673A89F" w14:textId="77777777" w:rsidR="003272EB" w:rsidRPr="00E152D8" w:rsidRDefault="003272EB" w:rsidP="00F1638E">
                <w:pPr>
                  <w:tabs>
                    <w:tab w:val="right" w:pos="8838"/>
                  </w:tabs>
                  <w:spacing w:line="276" w:lineRule="auto"/>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2E18C26A" w14:textId="581941B4" w:rsidR="003272EB" w:rsidRPr="00E152D8" w:rsidRDefault="0099218A" w:rsidP="00F1638E">
                <w:pPr>
                  <w:tabs>
                    <w:tab w:val="right" w:pos="8838"/>
                  </w:tabs>
                  <w:spacing w:line="276" w:lineRule="auto"/>
                  <w:ind w:right="-32"/>
                  <w:jc w:val="both"/>
                  <w:rPr>
                    <w:rFonts w:ascii="Palatino Linotype" w:eastAsia="Calibri" w:hAnsi="Palatino Linotype" w:cs="Tahoma"/>
                    <w:sz w:val="22"/>
                    <w:szCs w:val="22"/>
                    <w:lang w:val="es-MX" w:eastAsia="en-US"/>
                  </w:rPr>
                </w:pPr>
                <w:r w:rsidRPr="005E0D6D">
                  <w:rPr>
                    <w:rFonts w:ascii="Palatino Linotype" w:eastAsia="Calibri" w:hAnsi="Palatino Linotype" w:cs="Tahoma"/>
                    <w:sz w:val="22"/>
                    <w:szCs w:val="22"/>
                    <w:highlight w:val="black"/>
                    <w:lang w:val="es-MX" w:eastAsia="en-US"/>
                  </w:rPr>
                  <w:t>XXXXXXXXXXXXXXXXX</w:t>
                </w:r>
                <w:r w:rsidR="00205828">
                  <w:rPr>
                    <w:rFonts w:ascii="Palatino Linotype" w:eastAsia="Calibri" w:hAnsi="Palatino Linotype" w:cs="Tahoma"/>
                    <w:sz w:val="22"/>
                    <w:szCs w:val="22"/>
                    <w:lang w:val="es-MX" w:eastAsia="en-US"/>
                  </w:rPr>
                  <w:t xml:space="preserve"> </w:t>
                </w:r>
              </w:p>
            </w:tc>
          </w:tr>
          <w:tr w:rsidR="003272EB" w:rsidRPr="00E152D8" w14:paraId="1141639A" w14:textId="77777777" w:rsidTr="005762DA">
            <w:trPr>
              <w:trHeight w:val="283"/>
            </w:trPr>
            <w:tc>
              <w:tcPr>
                <w:tcW w:w="2698" w:type="dxa"/>
              </w:tcPr>
              <w:p w14:paraId="6E3C9017" w14:textId="0D153D4C" w:rsidR="003272EB" w:rsidRPr="00E152D8" w:rsidRDefault="003272EB" w:rsidP="00F1638E">
                <w:pPr>
                  <w:tabs>
                    <w:tab w:val="right" w:pos="8838"/>
                  </w:tabs>
                  <w:spacing w:line="276" w:lineRule="auto"/>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2470AA48" w14:textId="742179BC" w:rsidR="003272EB" w:rsidRPr="00E152D8" w:rsidRDefault="00791AB8" w:rsidP="00BB2187">
                <w:pPr>
                  <w:tabs>
                    <w:tab w:val="right" w:pos="8838"/>
                  </w:tabs>
                  <w:spacing w:line="276" w:lineRule="auto"/>
                  <w:ind w:right="-32"/>
                  <w:jc w:val="both"/>
                  <w:rPr>
                    <w:rFonts w:ascii="Palatino Linotype" w:eastAsia="Calibri" w:hAnsi="Palatino Linotype" w:cs="Tahoma"/>
                    <w:b/>
                    <w:sz w:val="22"/>
                    <w:szCs w:val="22"/>
                    <w:lang w:val="es-MX" w:eastAsia="en-US"/>
                  </w:rPr>
                </w:pPr>
                <w:r w:rsidRPr="00791AB8">
                  <w:rPr>
                    <w:rFonts w:ascii="Palatino Linotype" w:eastAsia="Calibri" w:hAnsi="Palatino Linotype" w:cs="Tahoma"/>
                    <w:sz w:val="22"/>
                    <w:szCs w:val="22"/>
                    <w:lang w:val="es-MX" w:eastAsia="en-US"/>
                  </w:rPr>
                  <w:t xml:space="preserve">Ayuntamiento de </w:t>
                </w:r>
                <w:proofErr w:type="spellStart"/>
                <w:r w:rsidR="00BB2187">
                  <w:rPr>
                    <w:rFonts w:ascii="Palatino Linotype" w:eastAsia="Calibri" w:hAnsi="Palatino Linotype" w:cs="Tahoma"/>
                    <w:sz w:val="22"/>
                    <w:szCs w:val="22"/>
                    <w:lang w:val="es-MX" w:eastAsia="en-US"/>
                  </w:rPr>
                  <w:t>Juchitepec</w:t>
                </w:r>
                <w:proofErr w:type="spellEnd"/>
              </w:p>
            </w:tc>
          </w:tr>
          <w:tr w:rsidR="003272EB" w:rsidRPr="00E152D8" w14:paraId="4CF82934" w14:textId="77777777" w:rsidTr="005762DA">
            <w:trPr>
              <w:trHeight w:val="283"/>
            </w:trPr>
            <w:tc>
              <w:tcPr>
                <w:tcW w:w="2698" w:type="dxa"/>
              </w:tcPr>
              <w:p w14:paraId="5A074113" w14:textId="77777777" w:rsidR="003272EB" w:rsidRPr="00E152D8" w:rsidRDefault="003272EB" w:rsidP="00F1638E">
                <w:pPr>
                  <w:tabs>
                    <w:tab w:val="right" w:pos="8838"/>
                  </w:tabs>
                  <w:spacing w:line="276" w:lineRule="auto"/>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63584912" w14:textId="77777777" w:rsidR="003272EB" w:rsidRPr="00E152D8" w:rsidRDefault="003272EB" w:rsidP="00F1638E">
                <w:pPr>
                  <w:tabs>
                    <w:tab w:val="right" w:pos="8838"/>
                  </w:tabs>
                  <w:spacing w:line="276" w:lineRule="auto"/>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67519EC8" w14:textId="77777777" w:rsidR="003272EB" w:rsidRPr="005C106F" w:rsidRDefault="003272EB" w:rsidP="005608D0">
          <w:pPr>
            <w:tabs>
              <w:tab w:val="right" w:pos="8838"/>
            </w:tabs>
            <w:ind w:left="-28"/>
            <w:jc w:val="both"/>
            <w:rPr>
              <w:rFonts w:ascii="Arial" w:eastAsia="Calibri" w:hAnsi="Arial" w:cs="Arial"/>
              <w:b/>
              <w:sz w:val="22"/>
              <w:szCs w:val="22"/>
              <w:lang w:val="es-MX" w:eastAsia="en-US"/>
            </w:rPr>
          </w:pPr>
        </w:p>
      </w:tc>
    </w:tr>
  </w:tbl>
  <w:p w14:paraId="1C57FAFA" w14:textId="77777777" w:rsidR="003272EB" w:rsidRPr="007516C8" w:rsidRDefault="003272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82C369C"/>
    <w:multiLevelType w:val="hybridMultilevel"/>
    <w:tmpl w:val="56A685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FA6CD3"/>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4277F"/>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6A6586"/>
    <w:multiLevelType w:val="hybridMultilevel"/>
    <w:tmpl w:val="3DBE21D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67D6011"/>
    <w:multiLevelType w:val="hybridMultilevel"/>
    <w:tmpl w:val="61B25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40716C"/>
    <w:multiLevelType w:val="hybridMultilevel"/>
    <w:tmpl w:val="29867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C4418E4"/>
    <w:multiLevelType w:val="hybridMultilevel"/>
    <w:tmpl w:val="35D24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B47993"/>
    <w:multiLevelType w:val="hybridMultilevel"/>
    <w:tmpl w:val="A7C01E5A"/>
    <w:lvl w:ilvl="0" w:tplc="080A0001">
      <w:start w:val="1"/>
      <w:numFmt w:val="bullet"/>
      <w:lvlText w:val=""/>
      <w:lvlJc w:val="left"/>
      <w:pPr>
        <w:ind w:left="1287" w:hanging="360"/>
      </w:pPr>
      <w:rPr>
        <w:rFonts w:ascii="Symbol" w:hAnsi="Symbol"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240E62BC"/>
    <w:multiLevelType w:val="hybridMultilevel"/>
    <w:tmpl w:val="E80A44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F010CF"/>
    <w:multiLevelType w:val="hybridMultilevel"/>
    <w:tmpl w:val="0C7E8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860D18"/>
    <w:multiLevelType w:val="hybridMultilevel"/>
    <w:tmpl w:val="FE3CDF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B84F7C"/>
    <w:multiLevelType w:val="hybridMultilevel"/>
    <w:tmpl w:val="0BFC0F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AD863B7"/>
    <w:multiLevelType w:val="hybridMultilevel"/>
    <w:tmpl w:val="50949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A31D0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692F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D66A66"/>
    <w:multiLevelType w:val="hybridMultilevel"/>
    <w:tmpl w:val="55CAA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1" w15:restartNumberingAfterBreak="0">
    <w:nsid w:val="35A77EC5"/>
    <w:multiLevelType w:val="hybridMultilevel"/>
    <w:tmpl w:val="94644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81C45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8BD68B9"/>
    <w:multiLevelType w:val="hybridMultilevel"/>
    <w:tmpl w:val="90548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7C66FD"/>
    <w:multiLevelType w:val="hybridMultilevel"/>
    <w:tmpl w:val="86140B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B642ADA"/>
    <w:multiLevelType w:val="hybridMultilevel"/>
    <w:tmpl w:val="71AAE7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0DD2DF7"/>
    <w:multiLevelType w:val="hybridMultilevel"/>
    <w:tmpl w:val="2FF2C31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42810D61"/>
    <w:multiLevelType w:val="hybridMultilevel"/>
    <w:tmpl w:val="CD4C8FC6"/>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15:restartNumberingAfterBreak="0">
    <w:nsid w:val="44617D78"/>
    <w:multiLevelType w:val="hybridMultilevel"/>
    <w:tmpl w:val="E112FF9E"/>
    <w:lvl w:ilvl="0" w:tplc="51582F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DA50CF"/>
    <w:multiLevelType w:val="hybridMultilevel"/>
    <w:tmpl w:val="6CFA467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1" w15:restartNumberingAfterBreak="0">
    <w:nsid w:val="48BF173D"/>
    <w:multiLevelType w:val="hybridMultilevel"/>
    <w:tmpl w:val="4A5A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BAE20FD"/>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F29138E"/>
    <w:multiLevelType w:val="hybridMultilevel"/>
    <w:tmpl w:val="66D80CB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56011EC7"/>
    <w:multiLevelType w:val="hybridMultilevel"/>
    <w:tmpl w:val="DB14419E"/>
    <w:lvl w:ilvl="0" w:tplc="080A0001">
      <w:start w:val="1"/>
      <w:numFmt w:val="bullet"/>
      <w:lvlText w:val=""/>
      <w:lvlJc w:val="left"/>
      <w:pPr>
        <w:ind w:left="2629" w:hanging="360"/>
      </w:pPr>
      <w:rPr>
        <w:rFonts w:ascii="Symbol" w:hAnsi="Symbol"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35" w15:restartNumberingAfterBreak="0">
    <w:nsid w:val="57925103"/>
    <w:multiLevelType w:val="hybridMultilevel"/>
    <w:tmpl w:val="2882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57171E"/>
    <w:multiLevelType w:val="hybridMultilevel"/>
    <w:tmpl w:val="F940BBA2"/>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37"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2C280E"/>
    <w:multiLevelType w:val="hybridMultilevel"/>
    <w:tmpl w:val="9BF2FA8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15:restartNumberingAfterBreak="0">
    <w:nsid w:val="6AEF2326"/>
    <w:multiLevelType w:val="hybridMultilevel"/>
    <w:tmpl w:val="8DA42F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A13F56"/>
    <w:multiLevelType w:val="hybridMultilevel"/>
    <w:tmpl w:val="D10C42A2"/>
    <w:lvl w:ilvl="0" w:tplc="D1BE18B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816ED1"/>
    <w:multiLevelType w:val="hybridMultilevel"/>
    <w:tmpl w:val="3A3EC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D790E01"/>
    <w:multiLevelType w:val="hybridMultilevel"/>
    <w:tmpl w:val="C150D104"/>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7EA834C3"/>
    <w:multiLevelType w:val="hybridMultilevel"/>
    <w:tmpl w:val="D4509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5"/>
  </w:num>
  <w:num w:numId="2">
    <w:abstractNumId w:val="0"/>
  </w:num>
  <w:num w:numId="3">
    <w:abstractNumId w:val="2"/>
  </w:num>
  <w:num w:numId="4">
    <w:abstractNumId w:val="44"/>
  </w:num>
  <w:num w:numId="5">
    <w:abstractNumId w:val="18"/>
  </w:num>
  <w:num w:numId="6">
    <w:abstractNumId w:val="23"/>
  </w:num>
  <w:num w:numId="7">
    <w:abstractNumId w:val="19"/>
  </w:num>
  <w:num w:numId="8">
    <w:abstractNumId w:val="17"/>
  </w:num>
  <w:num w:numId="9">
    <w:abstractNumId w:val="35"/>
  </w:num>
  <w:num w:numId="10">
    <w:abstractNumId w:val="13"/>
  </w:num>
  <w:num w:numId="11">
    <w:abstractNumId w:val="14"/>
  </w:num>
  <w:num w:numId="12">
    <w:abstractNumId w:val="43"/>
  </w:num>
  <w:num w:numId="13">
    <w:abstractNumId w:val="29"/>
  </w:num>
  <w:num w:numId="14">
    <w:abstractNumId w:val="30"/>
  </w:num>
  <w:num w:numId="15">
    <w:abstractNumId w:val="16"/>
  </w:num>
  <w:num w:numId="16">
    <w:abstractNumId w:val="24"/>
  </w:num>
  <w:num w:numId="17">
    <w:abstractNumId w:val="37"/>
  </w:num>
  <w:num w:numId="18">
    <w:abstractNumId w:val="31"/>
  </w:num>
  <w:num w:numId="19">
    <w:abstractNumId w:val="40"/>
  </w:num>
  <w:num w:numId="20">
    <w:abstractNumId w:val="22"/>
  </w:num>
  <w:num w:numId="21">
    <w:abstractNumId w:val="7"/>
  </w:num>
  <w:num w:numId="22">
    <w:abstractNumId w:val="36"/>
  </w:num>
  <w:num w:numId="23">
    <w:abstractNumId w:val="20"/>
  </w:num>
  <w:num w:numId="24">
    <w:abstractNumId w:val="32"/>
  </w:num>
  <w:num w:numId="25">
    <w:abstractNumId w:val="4"/>
  </w:num>
  <w:num w:numId="26">
    <w:abstractNumId w:val="3"/>
  </w:num>
  <w:num w:numId="27">
    <w:abstractNumId w:val="21"/>
  </w:num>
  <w:num w:numId="28">
    <w:abstractNumId w:val="46"/>
  </w:num>
  <w:num w:numId="29">
    <w:abstractNumId w:val="38"/>
  </w:num>
  <w:num w:numId="30">
    <w:abstractNumId w:val="34"/>
  </w:num>
  <w:num w:numId="31">
    <w:abstractNumId w:val="27"/>
  </w:num>
  <w:num w:numId="32">
    <w:abstractNumId w:val="10"/>
  </w:num>
  <w:num w:numId="33">
    <w:abstractNumId w:val="28"/>
  </w:num>
  <w:num w:numId="34">
    <w:abstractNumId w:val="39"/>
  </w:num>
  <w:num w:numId="35">
    <w:abstractNumId w:val="8"/>
  </w:num>
  <w:num w:numId="36">
    <w:abstractNumId w:val="15"/>
  </w:num>
  <w:num w:numId="37">
    <w:abstractNumId w:val="6"/>
  </w:num>
  <w:num w:numId="38">
    <w:abstractNumId w:val="42"/>
  </w:num>
  <w:num w:numId="39">
    <w:abstractNumId w:val="33"/>
  </w:num>
  <w:num w:numId="40">
    <w:abstractNumId w:val="9"/>
  </w:num>
  <w:num w:numId="41">
    <w:abstractNumId w:val="41"/>
  </w:num>
  <w:num w:numId="42">
    <w:abstractNumId w:val="26"/>
  </w:num>
  <w:num w:numId="43">
    <w:abstractNumId w:val="11"/>
  </w:num>
  <w:num w:numId="44">
    <w:abstractNumId w:val="12"/>
  </w:num>
  <w:num w:numId="45">
    <w:abstractNumId w:val="25"/>
  </w:num>
  <w:num w:numId="46">
    <w:abstractNumId w:val="5"/>
  </w:num>
  <w:num w:numId="4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265E"/>
    <w:rsid w:val="000027EB"/>
    <w:rsid w:val="0000485A"/>
    <w:rsid w:val="00004A65"/>
    <w:rsid w:val="00005FD2"/>
    <w:rsid w:val="00006543"/>
    <w:rsid w:val="00010026"/>
    <w:rsid w:val="00010BBD"/>
    <w:rsid w:val="00011FC4"/>
    <w:rsid w:val="000122AD"/>
    <w:rsid w:val="00013A19"/>
    <w:rsid w:val="00014465"/>
    <w:rsid w:val="0001478A"/>
    <w:rsid w:val="000171EB"/>
    <w:rsid w:val="0001771D"/>
    <w:rsid w:val="00021C64"/>
    <w:rsid w:val="0002231C"/>
    <w:rsid w:val="00022C71"/>
    <w:rsid w:val="00024810"/>
    <w:rsid w:val="000302A1"/>
    <w:rsid w:val="00034E9D"/>
    <w:rsid w:val="00035017"/>
    <w:rsid w:val="00036147"/>
    <w:rsid w:val="00036E34"/>
    <w:rsid w:val="000373BC"/>
    <w:rsid w:val="00037F4B"/>
    <w:rsid w:val="0004128D"/>
    <w:rsid w:val="00042FB0"/>
    <w:rsid w:val="00043C4B"/>
    <w:rsid w:val="0004646B"/>
    <w:rsid w:val="00046F1D"/>
    <w:rsid w:val="00047C16"/>
    <w:rsid w:val="00051921"/>
    <w:rsid w:val="00055293"/>
    <w:rsid w:val="00056405"/>
    <w:rsid w:val="000567DD"/>
    <w:rsid w:val="0006017B"/>
    <w:rsid w:val="0006187C"/>
    <w:rsid w:val="00062804"/>
    <w:rsid w:val="0006284B"/>
    <w:rsid w:val="00063DAD"/>
    <w:rsid w:val="00064038"/>
    <w:rsid w:val="00067867"/>
    <w:rsid w:val="00067EEE"/>
    <w:rsid w:val="0007384D"/>
    <w:rsid w:val="00073C4E"/>
    <w:rsid w:val="0008148B"/>
    <w:rsid w:val="00081885"/>
    <w:rsid w:val="00085CF1"/>
    <w:rsid w:val="00086262"/>
    <w:rsid w:val="00086975"/>
    <w:rsid w:val="000903BD"/>
    <w:rsid w:val="00097211"/>
    <w:rsid w:val="000A0466"/>
    <w:rsid w:val="000A42C5"/>
    <w:rsid w:val="000A47A6"/>
    <w:rsid w:val="000B0FAA"/>
    <w:rsid w:val="000B2C93"/>
    <w:rsid w:val="000B36DD"/>
    <w:rsid w:val="000B74C0"/>
    <w:rsid w:val="000C27CA"/>
    <w:rsid w:val="000D32EB"/>
    <w:rsid w:val="000D453A"/>
    <w:rsid w:val="000E1014"/>
    <w:rsid w:val="000E2948"/>
    <w:rsid w:val="000E3D6D"/>
    <w:rsid w:val="000E6EB0"/>
    <w:rsid w:val="000F0AC0"/>
    <w:rsid w:val="000F24C8"/>
    <w:rsid w:val="000F26C7"/>
    <w:rsid w:val="000F33A7"/>
    <w:rsid w:val="000F3DA0"/>
    <w:rsid w:val="000F555D"/>
    <w:rsid w:val="000F7A45"/>
    <w:rsid w:val="000F7FD8"/>
    <w:rsid w:val="00100BAC"/>
    <w:rsid w:val="001017B7"/>
    <w:rsid w:val="001034C6"/>
    <w:rsid w:val="001036FF"/>
    <w:rsid w:val="001049B0"/>
    <w:rsid w:val="001050A6"/>
    <w:rsid w:val="00106724"/>
    <w:rsid w:val="001137EE"/>
    <w:rsid w:val="00114068"/>
    <w:rsid w:val="001150E9"/>
    <w:rsid w:val="00117267"/>
    <w:rsid w:val="0012475A"/>
    <w:rsid w:val="00127757"/>
    <w:rsid w:val="00130745"/>
    <w:rsid w:val="0013232A"/>
    <w:rsid w:val="00132A80"/>
    <w:rsid w:val="00132F95"/>
    <w:rsid w:val="00134A3B"/>
    <w:rsid w:val="00135946"/>
    <w:rsid w:val="00137B0F"/>
    <w:rsid w:val="001417D9"/>
    <w:rsid w:val="0014199D"/>
    <w:rsid w:val="0014307A"/>
    <w:rsid w:val="00144D0B"/>
    <w:rsid w:val="00147566"/>
    <w:rsid w:val="00151053"/>
    <w:rsid w:val="00151E39"/>
    <w:rsid w:val="0015337B"/>
    <w:rsid w:val="001548C7"/>
    <w:rsid w:val="00156A6B"/>
    <w:rsid w:val="00157038"/>
    <w:rsid w:val="00157645"/>
    <w:rsid w:val="00162234"/>
    <w:rsid w:val="00163AFF"/>
    <w:rsid w:val="00163EDA"/>
    <w:rsid w:val="0016796B"/>
    <w:rsid w:val="00167FEF"/>
    <w:rsid w:val="00170545"/>
    <w:rsid w:val="001713FF"/>
    <w:rsid w:val="001715F4"/>
    <w:rsid w:val="001723FF"/>
    <w:rsid w:val="0017459B"/>
    <w:rsid w:val="00183D24"/>
    <w:rsid w:val="00183E3F"/>
    <w:rsid w:val="001847FF"/>
    <w:rsid w:val="001851A6"/>
    <w:rsid w:val="0018700B"/>
    <w:rsid w:val="00190B7C"/>
    <w:rsid w:val="00191DF6"/>
    <w:rsid w:val="00191E78"/>
    <w:rsid w:val="0019389B"/>
    <w:rsid w:val="001A0A9D"/>
    <w:rsid w:val="001A1B94"/>
    <w:rsid w:val="001A7FD2"/>
    <w:rsid w:val="001B0ACE"/>
    <w:rsid w:val="001B107D"/>
    <w:rsid w:val="001B18EA"/>
    <w:rsid w:val="001B43B8"/>
    <w:rsid w:val="001B5B40"/>
    <w:rsid w:val="001B79D2"/>
    <w:rsid w:val="001C0839"/>
    <w:rsid w:val="001C3BE8"/>
    <w:rsid w:val="001C40A6"/>
    <w:rsid w:val="001D68A2"/>
    <w:rsid w:val="001D7BD2"/>
    <w:rsid w:val="001E2A4D"/>
    <w:rsid w:val="001E49D7"/>
    <w:rsid w:val="001E53C2"/>
    <w:rsid w:val="001E54E9"/>
    <w:rsid w:val="001E6C56"/>
    <w:rsid w:val="001F1540"/>
    <w:rsid w:val="001F2865"/>
    <w:rsid w:val="001F297C"/>
    <w:rsid w:val="001F519E"/>
    <w:rsid w:val="001F652C"/>
    <w:rsid w:val="001F6B65"/>
    <w:rsid w:val="001F74A4"/>
    <w:rsid w:val="001F7FEC"/>
    <w:rsid w:val="00202DB8"/>
    <w:rsid w:val="002037C9"/>
    <w:rsid w:val="0020547B"/>
    <w:rsid w:val="00205828"/>
    <w:rsid w:val="00205D66"/>
    <w:rsid w:val="002070BE"/>
    <w:rsid w:val="00207736"/>
    <w:rsid w:val="00207855"/>
    <w:rsid w:val="00207F72"/>
    <w:rsid w:val="0021337B"/>
    <w:rsid w:val="00215D0D"/>
    <w:rsid w:val="002179CD"/>
    <w:rsid w:val="00217AEF"/>
    <w:rsid w:val="00220816"/>
    <w:rsid w:val="00222574"/>
    <w:rsid w:val="00222FCE"/>
    <w:rsid w:val="00223C13"/>
    <w:rsid w:val="00223ECD"/>
    <w:rsid w:val="002244BB"/>
    <w:rsid w:val="00224774"/>
    <w:rsid w:val="00224F7A"/>
    <w:rsid w:val="00225152"/>
    <w:rsid w:val="002253B9"/>
    <w:rsid w:val="00230E81"/>
    <w:rsid w:val="00231211"/>
    <w:rsid w:val="00232673"/>
    <w:rsid w:val="00235B51"/>
    <w:rsid w:val="00236863"/>
    <w:rsid w:val="0023770F"/>
    <w:rsid w:val="00237C1F"/>
    <w:rsid w:val="002433A4"/>
    <w:rsid w:val="002457AF"/>
    <w:rsid w:val="00250389"/>
    <w:rsid w:val="00252443"/>
    <w:rsid w:val="00252669"/>
    <w:rsid w:val="00254288"/>
    <w:rsid w:val="00256364"/>
    <w:rsid w:val="002579CE"/>
    <w:rsid w:val="00260FEC"/>
    <w:rsid w:val="0026234B"/>
    <w:rsid w:val="00262BF1"/>
    <w:rsid w:val="002639BC"/>
    <w:rsid w:val="002645D2"/>
    <w:rsid w:val="002657E2"/>
    <w:rsid w:val="002659F3"/>
    <w:rsid w:val="002727CC"/>
    <w:rsid w:val="00273679"/>
    <w:rsid w:val="00274DB7"/>
    <w:rsid w:val="002757AE"/>
    <w:rsid w:val="0027666E"/>
    <w:rsid w:val="002811AA"/>
    <w:rsid w:val="00281F04"/>
    <w:rsid w:val="00281F48"/>
    <w:rsid w:val="00282BAA"/>
    <w:rsid w:val="00284486"/>
    <w:rsid w:val="002847BD"/>
    <w:rsid w:val="00285644"/>
    <w:rsid w:val="0028581E"/>
    <w:rsid w:val="002859D1"/>
    <w:rsid w:val="00291ACA"/>
    <w:rsid w:val="002927E3"/>
    <w:rsid w:val="00293491"/>
    <w:rsid w:val="00297CD7"/>
    <w:rsid w:val="002A04DC"/>
    <w:rsid w:val="002A0D89"/>
    <w:rsid w:val="002A1142"/>
    <w:rsid w:val="002A19B7"/>
    <w:rsid w:val="002A1F13"/>
    <w:rsid w:val="002A3D21"/>
    <w:rsid w:val="002A5AD6"/>
    <w:rsid w:val="002A6193"/>
    <w:rsid w:val="002B20A1"/>
    <w:rsid w:val="002B46D4"/>
    <w:rsid w:val="002B49F6"/>
    <w:rsid w:val="002B54CF"/>
    <w:rsid w:val="002B54EC"/>
    <w:rsid w:val="002C2A78"/>
    <w:rsid w:val="002C65C0"/>
    <w:rsid w:val="002D0324"/>
    <w:rsid w:val="002D5590"/>
    <w:rsid w:val="002D788C"/>
    <w:rsid w:val="002E0369"/>
    <w:rsid w:val="002E1165"/>
    <w:rsid w:val="002E1CEC"/>
    <w:rsid w:val="002E378C"/>
    <w:rsid w:val="002E54A4"/>
    <w:rsid w:val="002E728F"/>
    <w:rsid w:val="002F0CE9"/>
    <w:rsid w:val="002F1957"/>
    <w:rsid w:val="002F2D2D"/>
    <w:rsid w:val="00301F46"/>
    <w:rsid w:val="00306418"/>
    <w:rsid w:val="003100F3"/>
    <w:rsid w:val="00310C11"/>
    <w:rsid w:val="00310D7C"/>
    <w:rsid w:val="003111CA"/>
    <w:rsid w:val="00311CAB"/>
    <w:rsid w:val="00315671"/>
    <w:rsid w:val="00316600"/>
    <w:rsid w:val="003172EC"/>
    <w:rsid w:val="003232CD"/>
    <w:rsid w:val="00323325"/>
    <w:rsid w:val="003240A0"/>
    <w:rsid w:val="00325EC0"/>
    <w:rsid w:val="003272EB"/>
    <w:rsid w:val="00331923"/>
    <w:rsid w:val="00331CA3"/>
    <w:rsid w:val="00332BB1"/>
    <w:rsid w:val="00333319"/>
    <w:rsid w:val="003340EC"/>
    <w:rsid w:val="00336034"/>
    <w:rsid w:val="00336C10"/>
    <w:rsid w:val="00336CFC"/>
    <w:rsid w:val="0034057C"/>
    <w:rsid w:val="003435D1"/>
    <w:rsid w:val="00347C90"/>
    <w:rsid w:val="00347CA7"/>
    <w:rsid w:val="00353B6D"/>
    <w:rsid w:val="00354920"/>
    <w:rsid w:val="00354C6D"/>
    <w:rsid w:val="00355DC6"/>
    <w:rsid w:val="003604D7"/>
    <w:rsid w:val="00363F22"/>
    <w:rsid w:val="00364521"/>
    <w:rsid w:val="003669B3"/>
    <w:rsid w:val="00367F82"/>
    <w:rsid w:val="003733FE"/>
    <w:rsid w:val="00375460"/>
    <w:rsid w:val="003756AF"/>
    <w:rsid w:val="00376147"/>
    <w:rsid w:val="00377491"/>
    <w:rsid w:val="00380441"/>
    <w:rsid w:val="003819AD"/>
    <w:rsid w:val="003864D2"/>
    <w:rsid w:val="0038757A"/>
    <w:rsid w:val="0038781C"/>
    <w:rsid w:val="00390249"/>
    <w:rsid w:val="00390BF8"/>
    <w:rsid w:val="00392E12"/>
    <w:rsid w:val="00394FD0"/>
    <w:rsid w:val="003956E9"/>
    <w:rsid w:val="00396128"/>
    <w:rsid w:val="003965EC"/>
    <w:rsid w:val="00396BA0"/>
    <w:rsid w:val="003A0E17"/>
    <w:rsid w:val="003A357E"/>
    <w:rsid w:val="003A42A8"/>
    <w:rsid w:val="003A6E62"/>
    <w:rsid w:val="003A7BE8"/>
    <w:rsid w:val="003B2140"/>
    <w:rsid w:val="003B3C9D"/>
    <w:rsid w:val="003B45A9"/>
    <w:rsid w:val="003B4E41"/>
    <w:rsid w:val="003B5BDA"/>
    <w:rsid w:val="003C28B8"/>
    <w:rsid w:val="003C7FD0"/>
    <w:rsid w:val="003D0268"/>
    <w:rsid w:val="003D1165"/>
    <w:rsid w:val="003D1A43"/>
    <w:rsid w:val="003D1A64"/>
    <w:rsid w:val="003D2A4F"/>
    <w:rsid w:val="003D34BE"/>
    <w:rsid w:val="003D4B63"/>
    <w:rsid w:val="003D6BB8"/>
    <w:rsid w:val="003E1713"/>
    <w:rsid w:val="003E31E5"/>
    <w:rsid w:val="003E32ED"/>
    <w:rsid w:val="003E58C9"/>
    <w:rsid w:val="003F1820"/>
    <w:rsid w:val="003F2F62"/>
    <w:rsid w:val="0040006A"/>
    <w:rsid w:val="004002FF"/>
    <w:rsid w:val="004004E9"/>
    <w:rsid w:val="00400DE7"/>
    <w:rsid w:val="004025EB"/>
    <w:rsid w:val="004052C5"/>
    <w:rsid w:val="004100AA"/>
    <w:rsid w:val="00412203"/>
    <w:rsid w:val="00412DC4"/>
    <w:rsid w:val="00417DE3"/>
    <w:rsid w:val="00422869"/>
    <w:rsid w:val="004230EF"/>
    <w:rsid w:val="00423280"/>
    <w:rsid w:val="00432121"/>
    <w:rsid w:val="0043257A"/>
    <w:rsid w:val="00437A41"/>
    <w:rsid w:val="00440556"/>
    <w:rsid w:val="004406CF"/>
    <w:rsid w:val="00442B41"/>
    <w:rsid w:val="004435B4"/>
    <w:rsid w:val="0044450A"/>
    <w:rsid w:val="00444C01"/>
    <w:rsid w:val="00447C48"/>
    <w:rsid w:val="00450122"/>
    <w:rsid w:val="00452547"/>
    <w:rsid w:val="004527B0"/>
    <w:rsid w:val="00454F86"/>
    <w:rsid w:val="00455D57"/>
    <w:rsid w:val="0046048A"/>
    <w:rsid w:val="00461763"/>
    <w:rsid w:val="0046566A"/>
    <w:rsid w:val="00466346"/>
    <w:rsid w:val="00467780"/>
    <w:rsid w:val="00467D2F"/>
    <w:rsid w:val="00471C5B"/>
    <w:rsid w:val="004751D6"/>
    <w:rsid w:val="00476B3C"/>
    <w:rsid w:val="00477E20"/>
    <w:rsid w:val="00477E8A"/>
    <w:rsid w:val="004802AC"/>
    <w:rsid w:val="004809AF"/>
    <w:rsid w:val="00480BB8"/>
    <w:rsid w:val="00484C2C"/>
    <w:rsid w:val="0048519E"/>
    <w:rsid w:val="004860BD"/>
    <w:rsid w:val="00486D92"/>
    <w:rsid w:val="00487430"/>
    <w:rsid w:val="004879A0"/>
    <w:rsid w:val="00487D0E"/>
    <w:rsid w:val="00491DB2"/>
    <w:rsid w:val="004A07F1"/>
    <w:rsid w:val="004A0BB0"/>
    <w:rsid w:val="004A182E"/>
    <w:rsid w:val="004A26CD"/>
    <w:rsid w:val="004A577A"/>
    <w:rsid w:val="004A7990"/>
    <w:rsid w:val="004B42D0"/>
    <w:rsid w:val="004B51A0"/>
    <w:rsid w:val="004B591D"/>
    <w:rsid w:val="004B6B83"/>
    <w:rsid w:val="004C001D"/>
    <w:rsid w:val="004C01FD"/>
    <w:rsid w:val="004C2782"/>
    <w:rsid w:val="004D1C65"/>
    <w:rsid w:val="004D5DB3"/>
    <w:rsid w:val="004E136A"/>
    <w:rsid w:val="004E1448"/>
    <w:rsid w:val="004E1EDE"/>
    <w:rsid w:val="004E2BB7"/>
    <w:rsid w:val="004E3B59"/>
    <w:rsid w:val="004E3F75"/>
    <w:rsid w:val="004E41C7"/>
    <w:rsid w:val="004E5713"/>
    <w:rsid w:val="004F0F60"/>
    <w:rsid w:val="004F2D88"/>
    <w:rsid w:val="004F4A2A"/>
    <w:rsid w:val="0050016E"/>
    <w:rsid w:val="005070C3"/>
    <w:rsid w:val="005129AB"/>
    <w:rsid w:val="00515F48"/>
    <w:rsid w:val="00521DDE"/>
    <w:rsid w:val="005220BE"/>
    <w:rsid w:val="005248B2"/>
    <w:rsid w:val="00526986"/>
    <w:rsid w:val="00527D2D"/>
    <w:rsid w:val="005322E1"/>
    <w:rsid w:val="00532493"/>
    <w:rsid w:val="00532887"/>
    <w:rsid w:val="00533C31"/>
    <w:rsid w:val="005377AB"/>
    <w:rsid w:val="00542D5F"/>
    <w:rsid w:val="00542D77"/>
    <w:rsid w:val="005435DE"/>
    <w:rsid w:val="005439B6"/>
    <w:rsid w:val="00544785"/>
    <w:rsid w:val="00545672"/>
    <w:rsid w:val="00546BAE"/>
    <w:rsid w:val="00550C15"/>
    <w:rsid w:val="00552BF7"/>
    <w:rsid w:val="00552EBD"/>
    <w:rsid w:val="00552F92"/>
    <w:rsid w:val="00554A40"/>
    <w:rsid w:val="00555B47"/>
    <w:rsid w:val="00555F71"/>
    <w:rsid w:val="005608D0"/>
    <w:rsid w:val="00565A44"/>
    <w:rsid w:val="00565C0E"/>
    <w:rsid w:val="00567C8B"/>
    <w:rsid w:val="00575438"/>
    <w:rsid w:val="005762DA"/>
    <w:rsid w:val="0057749F"/>
    <w:rsid w:val="00580D73"/>
    <w:rsid w:val="00581D41"/>
    <w:rsid w:val="00583BE8"/>
    <w:rsid w:val="00584858"/>
    <w:rsid w:val="00586C7C"/>
    <w:rsid w:val="00586FA8"/>
    <w:rsid w:val="00587F23"/>
    <w:rsid w:val="00591CAD"/>
    <w:rsid w:val="00591FE0"/>
    <w:rsid w:val="00593CB4"/>
    <w:rsid w:val="005A4952"/>
    <w:rsid w:val="005B0D7C"/>
    <w:rsid w:val="005B1986"/>
    <w:rsid w:val="005B2BBC"/>
    <w:rsid w:val="005B6854"/>
    <w:rsid w:val="005C0C8B"/>
    <w:rsid w:val="005C24D0"/>
    <w:rsid w:val="005C2AB0"/>
    <w:rsid w:val="005C4034"/>
    <w:rsid w:val="005C55CC"/>
    <w:rsid w:val="005C651C"/>
    <w:rsid w:val="005C77A1"/>
    <w:rsid w:val="005D4923"/>
    <w:rsid w:val="005D5607"/>
    <w:rsid w:val="005D5E5B"/>
    <w:rsid w:val="005E0D6D"/>
    <w:rsid w:val="005E4C8B"/>
    <w:rsid w:val="005E5FC1"/>
    <w:rsid w:val="005E6AAE"/>
    <w:rsid w:val="005F03DB"/>
    <w:rsid w:val="005F1700"/>
    <w:rsid w:val="005F1AE5"/>
    <w:rsid w:val="005F3F8B"/>
    <w:rsid w:val="005F793A"/>
    <w:rsid w:val="0060066C"/>
    <w:rsid w:val="00603A46"/>
    <w:rsid w:val="006062C0"/>
    <w:rsid w:val="00610775"/>
    <w:rsid w:val="006134E0"/>
    <w:rsid w:val="00616189"/>
    <w:rsid w:val="006172E3"/>
    <w:rsid w:val="0062020B"/>
    <w:rsid w:val="006217BB"/>
    <w:rsid w:val="006220A6"/>
    <w:rsid w:val="00625506"/>
    <w:rsid w:val="00625AED"/>
    <w:rsid w:val="00625BD5"/>
    <w:rsid w:val="00625DFB"/>
    <w:rsid w:val="00632737"/>
    <w:rsid w:val="00635590"/>
    <w:rsid w:val="006359E0"/>
    <w:rsid w:val="00636401"/>
    <w:rsid w:val="00636712"/>
    <w:rsid w:val="00637109"/>
    <w:rsid w:val="00637179"/>
    <w:rsid w:val="0064084A"/>
    <w:rsid w:val="00642903"/>
    <w:rsid w:val="006437B2"/>
    <w:rsid w:val="00643FBC"/>
    <w:rsid w:val="006449D5"/>
    <w:rsid w:val="006452C2"/>
    <w:rsid w:val="006453BE"/>
    <w:rsid w:val="006476CA"/>
    <w:rsid w:val="00653876"/>
    <w:rsid w:val="006552AE"/>
    <w:rsid w:val="00655773"/>
    <w:rsid w:val="0065587E"/>
    <w:rsid w:val="006558EB"/>
    <w:rsid w:val="006563CA"/>
    <w:rsid w:val="006578FC"/>
    <w:rsid w:val="006608AB"/>
    <w:rsid w:val="00661AC2"/>
    <w:rsid w:val="0066203D"/>
    <w:rsid w:val="006643BB"/>
    <w:rsid w:val="00664587"/>
    <w:rsid w:val="00667EF4"/>
    <w:rsid w:val="0067106C"/>
    <w:rsid w:val="0067190F"/>
    <w:rsid w:val="00673B1C"/>
    <w:rsid w:val="00673DD4"/>
    <w:rsid w:val="00674AEB"/>
    <w:rsid w:val="0068182D"/>
    <w:rsid w:val="00681AAC"/>
    <w:rsid w:val="00683BCF"/>
    <w:rsid w:val="0068693D"/>
    <w:rsid w:val="006879E0"/>
    <w:rsid w:val="00687D07"/>
    <w:rsid w:val="00690D82"/>
    <w:rsid w:val="006921A6"/>
    <w:rsid w:val="00693506"/>
    <w:rsid w:val="00693B2B"/>
    <w:rsid w:val="006A026A"/>
    <w:rsid w:val="006A0311"/>
    <w:rsid w:val="006A335C"/>
    <w:rsid w:val="006A3BD2"/>
    <w:rsid w:val="006A45E9"/>
    <w:rsid w:val="006A73E2"/>
    <w:rsid w:val="006B0426"/>
    <w:rsid w:val="006B0E83"/>
    <w:rsid w:val="006C10C0"/>
    <w:rsid w:val="006C1EB6"/>
    <w:rsid w:val="006C3747"/>
    <w:rsid w:val="006C61F9"/>
    <w:rsid w:val="006C70C1"/>
    <w:rsid w:val="006C7760"/>
    <w:rsid w:val="006D19BF"/>
    <w:rsid w:val="006D1EB0"/>
    <w:rsid w:val="006D46EC"/>
    <w:rsid w:val="006D4D74"/>
    <w:rsid w:val="006D522C"/>
    <w:rsid w:val="006D7795"/>
    <w:rsid w:val="006D7ACB"/>
    <w:rsid w:val="006D7C70"/>
    <w:rsid w:val="006E241A"/>
    <w:rsid w:val="006F1F3A"/>
    <w:rsid w:val="006F5125"/>
    <w:rsid w:val="006F59C9"/>
    <w:rsid w:val="00700F82"/>
    <w:rsid w:val="00702DD7"/>
    <w:rsid w:val="007033BC"/>
    <w:rsid w:val="00705C40"/>
    <w:rsid w:val="0071087E"/>
    <w:rsid w:val="00712CA7"/>
    <w:rsid w:val="00716583"/>
    <w:rsid w:val="007235AA"/>
    <w:rsid w:val="00723B40"/>
    <w:rsid w:val="00724B13"/>
    <w:rsid w:val="0073225C"/>
    <w:rsid w:val="007343CB"/>
    <w:rsid w:val="00735836"/>
    <w:rsid w:val="00735C0A"/>
    <w:rsid w:val="00735C21"/>
    <w:rsid w:val="0073614A"/>
    <w:rsid w:val="007365E6"/>
    <w:rsid w:val="00740C8C"/>
    <w:rsid w:val="00740EC8"/>
    <w:rsid w:val="00743966"/>
    <w:rsid w:val="00743DA8"/>
    <w:rsid w:val="00746CC7"/>
    <w:rsid w:val="007479DD"/>
    <w:rsid w:val="007516C8"/>
    <w:rsid w:val="007574BB"/>
    <w:rsid w:val="0075764C"/>
    <w:rsid w:val="007606EE"/>
    <w:rsid w:val="00760F24"/>
    <w:rsid w:val="00762198"/>
    <w:rsid w:val="00770792"/>
    <w:rsid w:val="00770D3F"/>
    <w:rsid w:val="00774FFE"/>
    <w:rsid w:val="00775638"/>
    <w:rsid w:val="0077599A"/>
    <w:rsid w:val="00776E99"/>
    <w:rsid w:val="00777353"/>
    <w:rsid w:val="00777602"/>
    <w:rsid w:val="007835C9"/>
    <w:rsid w:val="0078398D"/>
    <w:rsid w:val="00785461"/>
    <w:rsid w:val="00786FF3"/>
    <w:rsid w:val="00791AB8"/>
    <w:rsid w:val="00793090"/>
    <w:rsid w:val="00797E3A"/>
    <w:rsid w:val="007A2F42"/>
    <w:rsid w:val="007A2F67"/>
    <w:rsid w:val="007A3802"/>
    <w:rsid w:val="007A3918"/>
    <w:rsid w:val="007A4A05"/>
    <w:rsid w:val="007A4D31"/>
    <w:rsid w:val="007B0E89"/>
    <w:rsid w:val="007B2C38"/>
    <w:rsid w:val="007B2E54"/>
    <w:rsid w:val="007B429D"/>
    <w:rsid w:val="007B5B7B"/>
    <w:rsid w:val="007B60EF"/>
    <w:rsid w:val="007B6E92"/>
    <w:rsid w:val="007B7498"/>
    <w:rsid w:val="007B77E9"/>
    <w:rsid w:val="007B7AEE"/>
    <w:rsid w:val="007B7F36"/>
    <w:rsid w:val="007D2F75"/>
    <w:rsid w:val="007D3811"/>
    <w:rsid w:val="007D56E8"/>
    <w:rsid w:val="007D7433"/>
    <w:rsid w:val="007E0816"/>
    <w:rsid w:val="007E22E7"/>
    <w:rsid w:val="007E4C1B"/>
    <w:rsid w:val="007E69BB"/>
    <w:rsid w:val="007E6EA8"/>
    <w:rsid w:val="007E700D"/>
    <w:rsid w:val="007E745C"/>
    <w:rsid w:val="007F1500"/>
    <w:rsid w:val="007F2249"/>
    <w:rsid w:val="007F3DF2"/>
    <w:rsid w:val="007F3EF1"/>
    <w:rsid w:val="007F789E"/>
    <w:rsid w:val="00800D0D"/>
    <w:rsid w:val="00802515"/>
    <w:rsid w:val="008049A0"/>
    <w:rsid w:val="00806144"/>
    <w:rsid w:val="00806737"/>
    <w:rsid w:val="00806EA0"/>
    <w:rsid w:val="0081283F"/>
    <w:rsid w:val="00812BB6"/>
    <w:rsid w:val="0081480A"/>
    <w:rsid w:val="00815765"/>
    <w:rsid w:val="0081616D"/>
    <w:rsid w:val="008202EB"/>
    <w:rsid w:val="00821F6B"/>
    <w:rsid w:val="00823E84"/>
    <w:rsid w:val="00827577"/>
    <w:rsid w:val="00827F3F"/>
    <w:rsid w:val="00832B45"/>
    <w:rsid w:val="008336A5"/>
    <w:rsid w:val="008373C0"/>
    <w:rsid w:val="00837DD0"/>
    <w:rsid w:val="0084055A"/>
    <w:rsid w:val="0084145F"/>
    <w:rsid w:val="00841DA2"/>
    <w:rsid w:val="0084277D"/>
    <w:rsid w:val="008458F6"/>
    <w:rsid w:val="00845AED"/>
    <w:rsid w:val="00846EF4"/>
    <w:rsid w:val="00851AE4"/>
    <w:rsid w:val="00851E7A"/>
    <w:rsid w:val="00852586"/>
    <w:rsid w:val="0085267C"/>
    <w:rsid w:val="00852CAD"/>
    <w:rsid w:val="00854A47"/>
    <w:rsid w:val="0085598D"/>
    <w:rsid w:val="008615B8"/>
    <w:rsid w:val="00862771"/>
    <w:rsid w:val="00865241"/>
    <w:rsid w:val="00866955"/>
    <w:rsid w:val="008671D1"/>
    <w:rsid w:val="00870B43"/>
    <w:rsid w:val="00871023"/>
    <w:rsid w:val="00876C0A"/>
    <w:rsid w:val="00876F54"/>
    <w:rsid w:val="00877292"/>
    <w:rsid w:val="0088046B"/>
    <w:rsid w:val="00882D03"/>
    <w:rsid w:val="00885168"/>
    <w:rsid w:val="008859F9"/>
    <w:rsid w:val="00886C90"/>
    <w:rsid w:val="00886DFD"/>
    <w:rsid w:val="00887889"/>
    <w:rsid w:val="00887B13"/>
    <w:rsid w:val="00891634"/>
    <w:rsid w:val="0089173B"/>
    <w:rsid w:val="00891BE4"/>
    <w:rsid w:val="0089220F"/>
    <w:rsid w:val="00893048"/>
    <w:rsid w:val="008935AA"/>
    <w:rsid w:val="00893CDC"/>
    <w:rsid w:val="00896D90"/>
    <w:rsid w:val="008A0DF3"/>
    <w:rsid w:val="008A134B"/>
    <w:rsid w:val="008A30D6"/>
    <w:rsid w:val="008A33DE"/>
    <w:rsid w:val="008B2081"/>
    <w:rsid w:val="008B2BD8"/>
    <w:rsid w:val="008B3827"/>
    <w:rsid w:val="008B4795"/>
    <w:rsid w:val="008B6848"/>
    <w:rsid w:val="008B7EF3"/>
    <w:rsid w:val="008C2FA1"/>
    <w:rsid w:val="008C3CF9"/>
    <w:rsid w:val="008D7E0D"/>
    <w:rsid w:val="008D7EDB"/>
    <w:rsid w:val="008E2986"/>
    <w:rsid w:val="008E526D"/>
    <w:rsid w:val="008E5C09"/>
    <w:rsid w:val="008E64F0"/>
    <w:rsid w:val="008F0AAF"/>
    <w:rsid w:val="008F18ED"/>
    <w:rsid w:val="008F2645"/>
    <w:rsid w:val="008F6853"/>
    <w:rsid w:val="008F70FD"/>
    <w:rsid w:val="00903D37"/>
    <w:rsid w:val="00906410"/>
    <w:rsid w:val="00912ABA"/>
    <w:rsid w:val="009145C1"/>
    <w:rsid w:val="00916DEB"/>
    <w:rsid w:val="00917D6F"/>
    <w:rsid w:val="00921572"/>
    <w:rsid w:val="009215A9"/>
    <w:rsid w:val="00921B1A"/>
    <w:rsid w:val="009241D4"/>
    <w:rsid w:val="0092460E"/>
    <w:rsid w:val="0092600D"/>
    <w:rsid w:val="0092746A"/>
    <w:rsid w:val="00927823"/>
    <w:rsid w:val="0093039D"/>
    <w:rsid w:val="00930D73"/>
    <w:rsid w:val="00931E4F"/>
    <w:rsid w:val="0093364D"/>
    <w:rsid w:val="00934534"/>
    <w:rsid w:val="00934AA6"/>
    <w:rsid w:val="00935607"/>
    <w:rsid w:val="00935E91"/>
    <w:rsid w:val="00937613"/>
    <w:rsid w:val="009377A0"/>
    <w:rsid w:val="009411AA"/>
    <w:rsid w:val="0094268A"/>
    <w:rsid w:val="00946BF0"/>
    <w:rsid w:val="0094782C"/>
    <w:rsid w:val="00957004"/>
    <w:rsid w:val="00961B5D"/>
    <w:rsid w:val="0096769D"/>
    <w:rsid w:val="009676DF"/>
    <w:rsid w:val="00967869"/>
    <w:rsid w:val="0097051C"/>
    <w:rsid w:val="00971F54"/>
    <w:rsid w:val="009725C5"/>
    <w:rsid w:val="00973F40"/>
    <w:rsid w:val="00976ED0"/>
    <w:rsid w:val="009818CF"/>
    <w:rsid w:val="00982940"/>
    <w:rsid w:val="00984AF5"/>
    <w:rsid w:val="0099218A"/>
    <w:rsid w:val="009934CF"/>
    <w:rsid w:val="00994299"/>
    <w:rsid w:val="00994DE8"/>
    <w:rsid w:val="00995312"/>
    <w:rsid w:val="009A0D75"/>
    <w:rsid w:val="009A21C1"/>
    <w:rsid w:val="009A347A"/>
    <w:rsid w:val="009A4F6B"/>
    <w:rsid w:val="009A5B23"/>
    <w:rsid w:val="009A74EA"/>
    <w:rsid w:val="009B0763"/>
    <w:rsid w:val="009B26C7"/>
    <w:rsid w:val="009B3A65"/>
    <w:rsid w:val="009B680A"/>
    <w:rsid w:val="009B6A6F"/>
    <w:rsid w:val="009C09D9"/>
    <w:rsid w:val="009C1AFE"/>
    <w:rsid w:val="009C2441"/>
    <w:rsid w:val="009C377D"/>
    <w:rsid w:val="009C5CD9"/>
    <w:rsid w:val="009C65F8"/>
    <w:rsid w:val="009D048B"/>
    <w:rsid w:val="009D5E55"/>
    <w:rsid w:val="009D7DDA"/>
    <w:rsid w:val="009E065A"/>
    <w:rsid w:val="009E5419"/>
    <w:rsid w:val="009E5A6E"/>
    <w:rsid w:val="009F034A"/>
    <w:rsid w:val="009F0491"/>
    <w:rsid w:val="009F0A95"/>
    <w:rsid w:val="009F0FE8"/>
    <w:rsid w:val="009F1635"/>
    <w:rsid w:val="009F1746"/>
    <w:rsid w:val="009F240A"/>
    <w:rsid w:val="009F38BB"/>
    <w:rsid w:val="009F46DC"/>
    <w:rsid w:val="009F6EDF"/>
    <w:rsid w:val="00A00127"/>
    <w:rsid w:val="00A0107F"/>
    <w:rsid w:val="00A016BD"/>
    <w:rsid w:val="00A051E4"/>
    <w:rsid w:val="00A057E1"/>
    <w:rsid w:val="00A125A9"/>
    <w:rsid w:val="00A15CC2"/>
    <w:rsid w:val="00A1620D"/>
    <w:rsid w:val="00A16AC0"/>
    <w:rsid w:val="00A22D79"/>
    <w:rsid w:val="00A22FEA"/>
    <w:rsid w:val="00A23D31"/>
    <w:rsid w:val="00A301A7"/>
    <w:rsid w:val="00A30C34"/>
    <w:rsid w:val="00A30FD3"/>
    <w:rsid w:val="00A316B8"/>
    <w:rsid w:val="00A3387F"/>
    <w:rsid w:val="00A346F3"/>
    <w:rsid w:val="00A35E2F"/>
    <w:rsid w:val="00A3676A"/>
    <w:rsid w:val="00A37891"/>
    <w:rsid w:val="00A40A51"/>
    <w:rsid w:val="00A41AC6"/>
    <w:rsid w:val="00A47499"/>
    <w:rsid w:val="00A47916"/>
    <w:rsid w:val="00A5420A"/>
    <w:rsid w:val="00A55CAA"/>
    <w:rsid w:val="00A57C3D"/>
    <w:rsid w:val="00A622B0"/>
    <w:rsid w:val="00A631FA"/>
    <w:rsid w:val="00A663C3"/>
    <w:rsid w:val="00A6697B"/>
    <w:rsid w:val="00A66B03"/>
    <w:rsid w:val="00A674C7"/>
    <w:rsid w:val="00A74C2D"/>
    <w:rsid w:val="00A76B34"/>
    <w:rsid w:val="00A81E9B"/>
    <w:rsid w:val="00A84062"/>
    <w:rsid w:val="00A843C6"/>
    <w:rsid w:val="00A84EAD"/>
    <w:rsid w:val="00A854FF"/>
    <w:rsid w:val="00A8745D"/>
    <w:rsid w:val="00A90F9B"/>
    <w:rsid w:val="00A92694"/>
    <w:rsid w:val="00A93072"/>
    <w:rsid w:val="00A94475"/>
    <w:rsid w:val="00A94CC6"/>
    <w:rsid w:val="00A9629C"/>
    <w:rsid w:val="00A96354"/>
    <w:rsid w:val="00AA35D5"/>
    <w:rsid w:val="00AA417B"/>
    <w:rsid w:val="00AA533F"/>
    <w:rsid w:val="00AA7096"/>
    <w:rsid w:val="00AA7207"/>
    <w:rsid w:val="00AB010D"/>
    <w:rsid w:val="00AB0C75"/>
    <w:rsid w:val="00AB2A36"/>
    <w:rsid w:val="00AB6A55"/>
    <w:rsid w:val="00AC0EB7"/>
    <w:rsid w:val="00AC1B61"/>
    <w:rsid w:val="00AC5EE6"/>
    <w:rsid w:val="00AC7128"/>
    <w:rsid w:val="00AD1740"/>
    <w:rsid w:val="00AD1923"/>
    <w:rsid w:val="00AD2611"/>
    <w:rsid w:val="00AD3D57"/>
    <w:rsid w:val="00AD5855"/>
    <w:rsid w:val="00AD71B7"/>
    <w:rsid w:val="00AE07B0"/>
    <w:rsid w:val="00AE273C"/>
    <w:rsid w:val="00AE3CAB"/>
    <w:rsid w:val="00AE5153"/>
    <w:rsid w:val="00AE570A"/>
    <w:rsid w:val="00AE6BAB"/>
    <w:rsid w:val="00AE7834"/>
    <w:rsid w:val="00AF05C5"/>
    <w:rsid w:val="00AF090B"/>
    <w:rsid w:val="00AF11C6"/>
    <w:rsid w:val="00AF2AC6"/>
    <w:rsid w:val="00AF6580"/>
    <w:rsid w:val="00B03FF6"/>
    <w:rsid w:val="00B070AA"/>
    <w:rsid w:val="00B07E94"/>
    <w:rsid w:val="00B10400"/>
    <w:rsid w:val="00B1171D"/>
    <w:rsid w:val="00B11CCE"/>
    <w:rsid w:val="00B1415B"/>
    <w:rsid w:val="00B15BF7"/>
    <w:rsid w:val="00B1733A"/>
    <w:rsid w:val="00B202EE"/>
    <w:rsid w:val="00B20E7A"/>
    <w:rsid w:val="00B21A0D"/>
    <w:rsid w:val="00B23923"/>
    <w:rsid w:val="00B26756"/>
    <w:rsid w:val="00B269F1"/>
    <w:rsid w:val="00B274AE"/>
    <w:rsid w:val="00B274BF"/>
    <w:rsid w:val="00B31222"/>
    <w:rsid w:val="00B32083"/>
    <w:rsid w:val="00B32134"/>
    <w:rsid w:val="00B332A5"/>
    <w:rsid w:val="00B3716A"/>
    <w:rsid w:val="00B414D1"/>
    <w:rsid w:val="00B42B2B"/>
    <w:rsid w:val="00B42E81"/>
    <w:rsid w:val="00B4329D"/>
    <w:rsid w:val="00B51D7E"/>
    <w:rsid w:val="00B520F9"/>
    <w:rsid w:val="00B5495A"/>
    <w:rsid w:val="00B5756D"/>
    <w:rsid w:val="00B577A3"/>
    <w:rsid w:val="00B60AB8"/>
    <w:rsid w:val="00B64B52"/>
    <w:rsid w:val="00B657BE"/>
    <w:rsid w:val="00B7262F"/>
    <w:rsid w:val="00B73FD4"/>
    <w:rsid w:val="00B74FC5"/>
    <w:rsid w:val="00B75A6C"/>
    <w:rsid w:val="00B76D35"/>
    <w:rsid w:val="00B83E2A"/>
    <w:rsid w:val="00B83E38"/>
    <w:rsid w:val="00B86C19"/>
    <w:rsid w:val="00B87922"/>
    <w:rsid w:val="00B902FD"/>
    <w:rsid w:val="00B908CF"/>
    <w:rsid w:val="00B923DD"/>
    <w:rsid w:val="00B9572E"/>
    <w:rsid w:val="00BA0AF6"/>
    <w:rsid w:val="00BA4057"/>
    <w:rsid w:val="00BA4993"/>
    <w:rsid w:val="00BB20F1"/>
    <w:rsid w:val="00BB2187"/>
    <w:rsid w:val="00BB375D"/>
    <w:rsid w:val="00BB4B53"/>
    <w:rsid w:val="00BB515F"/>
    <w:rsid w:val="00BC11C7"/>
    <w:rsid w:val="00BC2C0C"/>
    <w:rsid w:val="00BC5CE8"/>
    <w:rsid w:val="00BC758B"/>
    <w:rsid w:val="00BD5D30"/>
    <w:rsid w:val="00BD7025"/>
    <w:rsid w:val="00BE17C6"/>
    <w:rsid w:val="00BE33AC"/>
    <w:rsid w:val="00BE4865"/>
    <w:rsid w:val="00BE5347"/>
    <w:rsid w:val="00BE5B3D"/>
    <w:rsid w:val="00BE7B48"/>
    <w:rsid w:val="00BF1A8A"/>
    <w:rsid w:val="00BF219A"/>
    <w:rsid w:val="00BF2CE0"/>
    <w:rsid w:val="00C04C52"/>
    <w:rsid w:val="00C129CB"/>
    <w:rsid w:val="00C141BF"/>
    <w:rsid w:val="00C159C6"/>
    <w:rsid w:val="00C15DFF"/>
    <w:rsid w:val="00C16B4B"/>
    <w:rsid w:val="00C17427"/>
    <w:rsid w:val="00C213B3"/>
    <w:rsid w:val="00C2311C"/>
    <w:rsid w:val="00C25238"/>
    <w:rsid w:val="00C25C49"/>
    <w:rsid w:val="00C304F8"/>
    <w:rsid w:val="00C31E61"/>
    <w:rsid w:val="00C3345C"/>
    <w:rsid w:val="00C408C6"/>
    <w:rsid w:val="00C465F4"/>
    <w:rsid w:val="00C502A5"/>
    <w:rsid w:val="00C50D2D"/>
    <w:rsid w:val="00C521F7"/>
    <w:rsid w:val="00C53008"/>
    <w:rsid w:val="00C55151"/>
    <w:rsid w:val="00C560FA"/>
    <w:rsid w:val="00C57FF9"/>
    <w:rsid w:val="00C61451"/>
    <w:rsid w:val="00C63E22"/>
    <w:rsid w:val="00C64434"/>
    <w:rsid w:val="00C64FA9"/>
    <w:rsid w:val="00C65BFA"/>
    <w:rsid w:val="00C66EB4"/>
    <w:rsid w:val="00C67641"/>
    <w:rsid w:val="00C6782E"/>
    <w:rsid w:val="00C70E41"/>
    <w:rsid w:val="00C72A63"/>
    <w:rsid w:val="00C73C57"/>
    <w:rsid w:val="00C74D43"/>
    <w:rsid w:val="00C754B5"/>
    <w:rsid w:val="00C801CF"/>
    <w:rsid w:val="00C8120A"/>
    <w:rsid w:val="00C82087"/>
    <w:rsid w:val="00C8780E"/>
    <w:rsid w:val="00C87FD0"/>
    <w:rsid w:val="00C92552"/>
    <w:rsid w:val="00C929A8"/>
    <w:rsid w:val="00C93F1B"/>
    <w:rsid w:val="00C95591"/>
    <w:rsid w:val="00C97031"/>
    <w:rsid w:val="00C97307"/>
    <w:rsid w:val="00C9744D"/>
    <w:rsid w:val="00C97B84"/>
    <w:rsid w:val="00CA2E81"/>
    <w:rsid w:val="00CA35AD"/>
    <w:rsid w:val="00CA645C"/>
    <w:rsid w:val="00CA780B"/>
    <w:rsid w:val="00CB05F4"/>
    <w:rsid w:val="00CB1021"/>
    <w:rsid w:val="00CB4CCB"/>
    <w:rsid w:val="00CB675A"/>
    <w:rsid w:val="00CC0EAC"/>
    <w:rsid w:val="00CC2092"/>
    <w:rsid w:val="00CC3108"/>
    <w:rsid w:val="00CC4899"/>
    <w:rsid w:val="00CC690D"/>
    <w:rsid w:val="00CC6C47"/>
    <w:rsid w:val="00CC6E7A"/>
    <w:rsid w:val="00CD0A7D"/>
    <w:rsid w:val="00CD0CBA"/>
    <w:rsid w:val="00CD3A5D"/>
    <w:rsid w:val="00CD5FD4"/>
    <w:rsid w:val="00CD6076"/>
    <w:rsid w:val="00CD7C83"/>
    <w:rsid w:val="00CE0DCE"/>
    <w:rsid w:val="00CE33C1"/>
    <w:rsid w:val="00CE340E"/>
    <w:rsid w:val="00CE76FF"/>
    <w:rsid w:val="00CE7B92"/>
    <w:rsid w:val="00CF066F"/>
    <w:rsid w:val="00CF74A8"/>
    <w:rsid w:val="00D00894"/>
    <w:rsid w:val="00D02370"/>
    <w:rsid w:val="00D0310D"/>
    <w:rsid w:val="00D05C7C"/>
    <w:rsid w:val="00D07742"/>
    <w:rsid w:val="00D11557"/>
    <w:rsid w:val="00D147D5"/>
    <w:rsid w:val="00D14DB7"/>
    <w:rsid w:val="00D15ED5"/>
    <w:rsid w:val="00D25AFD"/>
    <w:rsid w:val="00D26AE1"/>
    <w:rsid w:val="00D31114"/>
    <w:rsid w:val="00D348F7"/>
    <w:rsid w:val="00D3640C"/>
    <w:rsid w:val="00D3782C"/>
    <w:rsid w:val="00D37D23"/>
    <w:rsid w:val="00D40BC3"/>
    <w:rsid w:val="00D434EC"/>
    <w:rsid w:val="00D44E9D"/>
    <w:rsid w:val="00D472A7"/>
    <w:rsid w:val="00D476B5"/>
    <w:rsid w:val="00D476DA"/>
    <w:rsid w:val="00D51853"/>
    <w:rsid w:val="00D531A2"/>
    <w:rsid w:val="00D717A5"/>
    <w:rsid w:val="00D74998"/>
    <w:rsid w:val="00D74FFF"/>
    <w:rsid w:val="00D76BF0"/>
    <w:rsid w:val="00D82D10"/>
    <w:rsid w:val="00D84B17"/>
    <w:rsid w:val="00D8507D"/>
    <w:rsid w:val="00D865DD"/>
    <w:rsid w:val="00D86622"/>
    <w:rsid w:val="00D90C9D"/>
    <w:rsid w:val="00D91910"/>
    <w:rsid w:val="00D91AA8"/>
    <w:rsid w:val="00D944A6"/>
    <w:rsid w:val="00D964FC"/>
    <w:rsid w:val="00D969C4"/>
    <w:rsid w:val="00D96F7E"/>
    <w:rsid w:val="00D96FC3"/>
    <w:rsid w:val="00D97378"/>
    <w:rsid w:val="00DA0015"/>
    <w:rsid w:val="00DA00EB"/>
    <w:rsid w:val="00DA0E0D"/>
    <w:rsid w:val="00DA1F5B"/>
    <w:rsid w:val="00DA262C"/>
    <w:rsid w:val="00DA495D"/>
    <w:rsid w:val="00DA7BA0"/>
    <w:rsid w:val="00DB429F"/>
    <w:rsid w:val="00DB52C3"/>
    <w:rsid w:val="00DB5DA3"/>
    <w:rsid w:val="00DB79D3"/>
    <w:rsid w:val="00DC09E4"/>
    <w:rsid w:val="00DC10B0"/>
    <w:rsid w:val="00DC1594"/>
    <w:rsid w:val="00DC45F5"/>
    <w:rsid w:val="00DC4BCD"/>
    <w:rsid w:val="00DD063F"/>
    <w:rsid w:val="00DD07A3"/>
    <w:rsid w:val="00DD178F"/>
    <w:rsid w:val="00DD3E76"/>
    <w:rsid w:val="00DD6079"/>
    <w:rsid w:val="00DE24EC"/>
    <w:rsid w:val="00DE4107"/>
    <w:rsid w:val="00DE6FF0"/>
    <w:rsid w:val="00DE7431"/>
    <w:rsid w:val="00DE7B67"/>
    <w:rsid w:val="00DF0591"/>
    <w:rsid w:val="00DF0BFC"/>
    <w:rsid w:val="00DF0ED5"/>
    <w:rsid w:val="00DF464D"/>
    <w:rsid w:val="00DF5B3C"/>
    <w:rsid w:val="00DF5CF1"/>
    <w:rsid w:val="00DF72D9"/>
    <w:rsid w:val="00DF790C"/>
    <w:rsid w:val="00DF7D3D"/>
    <w:rsid w:val="00DF7EC8"/>
    <w:rsid w:val="00E007CF"/>
    <w:rsid w:val="00E02394"/>
    <w:rsid w:val="00E028ED"/>
    <w:rsid w:val="00E05C48"/>
    <w:rsid w:val="00E07E66"/>
    <w:rsid w:val="00E104F6"/>
    <w:rsid w:val="00E10748"/>
    <w:rsid w:val="00E10E63"/>
    <w:rsid w:val="00E12F57"/>
    <w:rsid w:val="00E130A4"/>
    <w:rsid w:val="00E14F36"/>
    <w:rsid w:val="00E152D8"/>
    <w:rsid w:val="00E168F5"/>
    <w:rsid w:val="00E173CD"/>
    <w:rsid w:val="00E20151"/>
    <w:rsid w:val="00E22DFA"/>
    <w:rsid w:val="00E240E1"/>
    <w:rsid w:val="00E270C6"/>
    <w:rsid w:val="00E27DDF"/>
    <w:rsid w:val="00E30A90"/>
    <w:rsid w:val="00E33085"/>
    <w:rsid w:val="00E405F8"/>
    <w:rsid w:val="00E43469"/>
    <w:rsid w:val="00E445DA"/>
    <w:rsid w:val="00E45379"/>
    <w:rsid w:val="00E50A5C"/>
    <w:rsid w:val="00E50B22"/>
    <w:rsid w:val="00E50C90"/>
    <w:rsid w:val="00E51588"/>
    <w:rsid w:val="00E51F43"/>
    <w:rsid w:val="00E528CB"/>
    <w:rsid w:val="00E53706"/>
    <w:rsid w:val="00E53890"/>
    <w:rsid w:val="00E54C61"/>
    <w:rsid w:val="00E629F7"/>
    <w:rsid w:val="00E62E3B"/>
    <w:rsid w:val="00E6749F"/>
    <w:rsid w:val="00E72348"/>
    <w:rsid w:val="00E73254"/>
    <w:rsid w:val="00E75E8B"/>
    <w:rsid w:val="00E76A71"/>
    <w:rsid w:val="00E76C4C"/>
    <w:rsid w:val="00E8155D"/>
    <w:rsid w:val="00E85D82"/>
    <w:rsid w:val="00E86125"/>
    <w:rsid w:val="00E9290F"/>
    <w:rsid w:val="00E97764"/>
    <w:rsid w:val="00EA0E04"/>
    <w:rsid w:val="00EA1DFB"/>
    <w:rsid w:val="00EA220D"/>
    <w:rsid w:val="00EA2F58"/>
    <w:rsid w:val="00EA31FB"/>
    <w:rsid w:val="00EA5D2C"/>
    <w:rsid w:val="00EA5D8E"/>
    <w:rsid w:val="00EA6893"/>
    <w:rsid w:val="00EA7019"/>
    <w:rsid w:val="00EB30CF"/>
    <w:rsid w:val="00EB31B1"/>
    <w:rsid w:val="00EB39F6"/>
    <w:rsid w:val="00EB3B88"/>
    <w:rsid w:val="00EB771A"/>
    <w:rsid w:val="00EC1C16"/>
    <w:rsid w:val="00EC261B"/>
    <w:rsid w:val="00EC5368"/>
    <w:rsid w:val="00EC5CA0"/>
    <w:rsid w:val="00EC60A0"/>
    <w:rsid w:val="00EC7372"/>
    <w:rsid w:val="00EC77D0"/>
    <w:rsid w:val="00ED30E8"/>
    <w:rsid w:val="00ED3378"/>
    <w:rsid w:val="00EE32D5"/>
    <w:rsid w:val="00EE73C5"/>
    <w:rsid w:val="00EF1884"/>
    <w:rsid w:val="00EF267F"/>
    <w:rsid w:val="00EF349A"/>
    <w:rsid w:val="00EF4A64"/>
    <w:rsid w:val="00EF4D15"/>
    <w:rsid w:val="00EF668C"/>
    <w:rsid w:val="00EF74AA"/>
    <w:rsid w:val="00F00581"/>
    <w:rsid w:val="00F01489"/>
    <w:rsid w:val="00F02171"/>
    <w:rsid w:val="00F033EF"/>
    <w:rsid w:val="00F038F3"/>
    <w:rsid w:val="00F040C6"/>
    <w:rsid w:val="00F11389"/>
    <w:rsid w:val="00F11AB3"/>
    <w:rsid w:val="00F11F6B"/>
    <w:rsid w:val="00F1638E"/>
    <w:rsid w:val="00F35243"/>
    <w:rsid w:val="00F43E6E"/>
    <w:rsid w:val="00F44423"/>
    <w:rsid w:val="00F46C14"/>
    <w:rsid w:val="00F501F8"/>
    <w:rsid w:val="00F50BB4"/>
    <w:rsid w:val="00F51236"/>
    <w:rsid w:val="00F51573"/>
    <w:rsid w:val="00F53751"/>
    <w:rsid w:val="00F5419F"/>
    <w:rsid w:val="00F541B8"/>
    <w:rsid w:val="00F54C30"/>
    <w:rsid w:val="00F56CC2"/>
    <w:rsid w:val="00F61B76"/>
    <w:rsid w:val="00F628D3"/>
    <w:rsid w:val="00F6497E"/>
    <w:rsid w:val="00F677E2"/>
    <w:rsid w:val="00F72BF9"/>
    <w:rsid w:val="00F738AE"/>
    <w:rsid w:val="00F75EAD"/>
    <w:rsid w:val="00F7651D"/>
    <w:rsid w:val="00F77150"/>
    <w:rsid w:val="00F77154"/>
    <w:rsid w:val="00F80F33"/>
    <w:rsid w:val="00F864C7"/>
    <w:rsid w:val="00F9173A"/>
    <w:rsid w:val="00F953CD"/>
    <w:rsid w:val="00F95D3F"/>
    <w:rsid w:val="00F9650A"/>
    <w:rsid w:val="00F967C7"/>
    <w:rsid w:val="00FA0037"/>
    <w:rsid w:val="00FA0437"/>
    <w:rsid w:val="00FA0E91"/>
    <w:rsid w:val="00FA233F"/>
    <w:rsid w:val="00FA2E05"/>
    <w:rsid w:val="00FA5DD7"/>
    <w:rsid w:val="00FA600E"/>
    <w:rsid w:val="00FA773E"/>
    <w:rsid w:val="00FA7D57"/>
    <w:rsid w:val="00FB0008"/>
    <w:rsid w:val="00FB071C"/>
    <w:rsid w:val="00FB09D6"/>
    <w:rsid w:val="00FB236C"/>
    <w:rsid w:val="00FB4120"/>
    <w:rsid w:val="00FB60C5"/>
    <w:rsid w:val="00FB7DDC"/>
    <w:rsid w:val="00FC2209"/>
    <w:rsid w:val="00FC5506"/>
    <w:rsid w:val="00FC7531"/>
    <w:rsid w:val="00FC7EAA"/>
    <w:rsid w:val="00FD0C10"/>
    <w:rsid w:val="00FD3B63"/>
    <w:rsid w:val="00FD4C0B"/>
    <w:rsid w:val="00FD4FA5"/>
    <w:rsid w:val="00FD57B5"/>
    <w:rsid w:val="00FD7CE9"/>
    <w:rsid w:val="00FE1DE2"/>
    <w:rsid w:val="00FF01D7"/>
    <w:rsid w:val="00FF456A"/>
    <w:rsid w:val="00FF6204"/>
    <w:rsid w:val="00FF634D"/>
    <w:rsid w:val="00FF7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C56927"/>
  <w15:chartTrackingRefBased/>
  <w15:docId w15:val="{41D2922D-F47C-418A-A44F-ABE593C68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6EC"/>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F74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character" w:customStyle="1" w:styleId="Ttulo2Car">
    <w:name w:val="Título 2 Car"/>
    <w:basedOn w:val="Fuentedeprrafopredeter"/>
    <w:link w:val="Ttulo2"/>
    <w:uiPriority w:val="9"/>
    <w:rsid w:val="00CF74A8"/>
    <w:rPr>
      <w:rFonts w:asciiTheme="majorHAnsi" w:eastAsiaTheme="majorEastAsia" w:hAnsiTheme="majorHAnsi" w:cstheme="majorBidi"/>
      <w:color w:val="2F5496"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7036152">
      <w:bodyDiv w:val="1"/>
      <w:marLeft w:val="0"/>
      <w:marRight w:val="0"/>
      <w:marTop w:val="0"/>
      <w:marBottom w:val="0"/>
      <w:divBdr>
        <w:top w:val="none" w:sz="0" w:space="0" w:color="auto"/>
        <w:left w:val="none" w:sz="0" w:space="0" w:color="auto"/>
        <w:bottom w:val="none" w:sz="0" w:space="0" w:color="auto"/>
        <w:right w:val="none" w:sz="0" w:space="0" w:color="auto"/>
      </w:divBdr>
    </w:div>
    <w:div w:id="127960706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A2ED0-CD57-4644-8C53-4BC6CA0F9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6074</Words>
  <Characters>33413</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5</cp:revision>
  <cp:lastPrinted>2019-01-22T19:48:00Z</cp:lastPrinted>
  <dcterms:created xsi:type="dcterms:W3CDTF">2019-05-21T19:58:00Z</dcterms:created>
  <dcterms:modified xsi:type="dcterms:W3CDTF">2019-05-22T19:35:00Z</dcterms:modified>
</cp:coreProperties>
</file>