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DDB823A" w:rsidR="00BF3214" w:rsidRPr="008A5D92" w:rsidRDefault="00BF3214"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r w:rsidRPr="008A5D92">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8A5D92">
        <w:rPr>
          <w:rFonts w:ascii="Palatino Linotype" w:eastAsia="Times New Roman" w:hAnsi="Palatino Linotype" w:cs="Arial"/>
          <w:color w:val="000000"/>
          <w:sz w:val="24"/>
          <w:szCs w:val="24"/>
          <w:lang w:eastAsia="es-MX"/>
        </w:rPr>
        <w:t xml:space="preserve">Estado de </w:t>
      </w:r>
      <w:r w:rsidRPr="008A5D92">
        <w:rPr>
          <w:rFonts w:ascii="Palatino Linotype" w:eastAsia="Times New Roman" w:hAnsi="Palatino Linotype" w:cs="Arial"/>
          <w:color w:val="000000"/>
          <w:sz w:val="24"/>
          <w:szCs w:val="24"/>
          <w:lang w:eastAsia="es-MX"/>
        </w:rPr>
        <w:t xml:space="preserve">México, a </w:t>
      </w:r>
      <w:r w:rsidR="00292F45">
        <w:rPr>
          <w:rFonts w:ascii="Palatino Linotype" w:eastAsia="Times New Roman" w:hAnsi="Palatino Linotype" w:cs="Arial"/>
          <w:color w:val="000000"/>
          <w:sz w:val="24"/>
          <w:szCs w:val="24"/>
          <w:lang w:eastAsia="es-MX"/>
        </w:rPr>
        <w:t>cinco de junio de</w:t>
      </w:r>
      <w:r w:rsidR="00D071F2" w:rsidRPr="008A5D92">
        <w:rPr>
          <w:rFonts w:ascii="Palatino Linotype" w:eastAsia="Times New Roman" w:hAnsi="Palatino Linotype" w:cs="Arial"/>
          <w:color w:val="000000"/>
          <w:sz w:val="24"/>
          <w:szCs w:val="24"/>
          <w:lang w:eastAsia="es-MX"/>
        </w:rPr>
        <w:t xml:space="preserve"> </w:t>
      </w:r>
      <w:r w:rsidRPr="008A5D92">
        <w:rPr>
          <w:rFonts w:ascii="Palatino Linotype" w:eastAsia="Times New Roman" w:hAnsi="Palatino Linotype" w:cs="Arial"/>
          <w:color w:val="000000"/>
          <w:sz w:val="24"/>
          <w:szCs w:val="24"/>
          <w:lang w:eastAsia="es-MX"/>
        </w:rPr>
        <w:t>dos mil dieci</w:t>
      </w:r>
      <w:r w:rsidR="00CD7D01" w:rsidRPr="008A5D92">
        <w:rPr>
          <w:rFonts w:ascii="Palatino Linotype" w:eastAsia="Times New Roman" w:hAnsi="Palatino Linotype" w:cs="Arial"/>
          <w:color w:val="000000"/>
          <w:sz w:val="24"/>
          <w:szCs w:val="24"/>
          <w:lang w:eastAsia="es-MX"/>
        </w:rPr>
        <w:t>nueve</w:t>
      </w:r>
      <w:r w:rsidRPr="008A5D92">
        <w:rPr>
          <w:rFonts w:ascii="Palatino Linotype" w:eastAsia="Times New Roman" w:hAnsi="Palatino Linotype" w:cs="Arial"/>
          <w:color w:val="000000"/>
          <w:sz w:val="24"/>
          <w:szCs w:val="24"/>
          <w:lang w:eastAsia="es-MX"/>
        </w:rPr>
        <w:t>.</w:t>
      </w:r>
    </w:p>
    <w:p w14:paraId="1C07CFE0" w14:textId="77777777" w:rsidR="009D066D" w:rsidRPr="008A5D92"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32DD8A87" w:rsidR="00BF3214" w:rsidRPr="008A5D92" w:rsidRDefault="00BF3214" w:rsidP="00AD2A55">
      <w:pPr>
        <w:tabs>
          <w:tab w:val="left" w:pos="1701"/>
        </w:tabs>
        <w:spacing w:after="0" w:line="360" w:lineRule="auto"/>
        <w:jc w:val="both"/>
        <w:rPr>
          <w:rFonts w:ascii="Palatino Linotype" w:hAnsi="Palatino Linotype" w:cs="Arial"/>
          <w:b/>
          <w:sz w:val="24"/>
          <w:szCs w:val="24"/>
        </w:rPr>
      </w:pPr>
      <w:r w:rsidRPr="008A5D92">
        <w:rPr>
          <w:rFonts w:ascii="Palatino Linotype" w:hAnsi="Palatino Linotype" w:cs="Arial"/>
          <w:b/>
          <w:sz w:val="24"/>
          <w:szCs w:val="24"/>
        </w:rPr>
        <w:t>VISTO</w:t>
      </w:r>
      <w:r w:rsidRPr="008A5D92">
        <w:rPr>
          <w:rFonts w:ascii="Palatino Linotype" w:hAnsi="Palatino Linotype" w:cs="Arial"/>
          <w:sz w:val="24"/>
          <w:szCs w:val="24"/>
        </w:rPr>
        <w:t xml:space="preserve"> el expediente electrónico formado con motivo del recurso de revisión número </w:t>
      </w:r>
      <w:r w:rsidR="004C591D" w:rsidRPr="004C591D">
        <w:rPr>
          <w:rFonts w:ascii="Palatino Linotype" w:hAnsi="Palatino Linotype" w:cs="Arial"/>
          <w:b/>
          <w:bCs/>
          <w:sz w:val="24"/>
          <w:szCs w:val="24"/>
          <w:lang w:eastAsia="es-MX"/>
        </w:rPr>
        <w:t>01945/INFOEM/IP/RR/2019</w:t>
      </w:r>
      <w:r w:rsidRPr="008A5D92">
        <w:rPr>
          <w:rFonts w:ascii="Palatino Linotype" w:hAnsi="Palatino Linotype" w:cs="Arial"/>
          <w:sz w:val="24"/>
          <w:szCs w:val="24"/>
        </w:rPr>
        <w:t xml:space="preserve">, interpuesto por </w:t>
      </w:r>
      <w:r w:rsidR="00331AD7">
        <w:rPr>
          <w:rFonts w:ascii="Palatino Linotype" w:hAnsi="Palatino Linotype" w:cs="Arial"/>
          <w:sz w:val="24"/>
          <w:szCs w:val="24"/>
        </w:rPr>
        <w:t>el</w:t>
      </w:r>
      <w:r w:rsidR="008447B3" w:rsidRPr="008A5D92">
        <w:rPr>
          <w:rFonts w:ascii="Palatino Linotype" w:hAnsi="Palatino Linotype" w:cs="Arial"/>
          <w:sz w:val="24"/>
          <w:szCs w:val="24"/>
        </w:rPr>
        <w:t xml:space="preserve"> </w:t>
      </w:r>
      <w:r w:rsidR="00331AD7">
        <w:rPr>
          <w:rFonts w:ascii="Palatino Linotype" w:hAnsi="Palatino Linotype" w:cs="Arial"/>
          <w:b/>
          <w:sz w:val="24"/>
          <w:szCs w:val="24"/>
        </w:rPr>
        <w:t xml:space="preserve">C.                                    </w:t>
      </w:r>
      <w:r w:rsidR="007052CB" w:rsidRPr="008A5D92">
        <w:rPr>
          <w:rFonts w:ascii="Palatino Linotype" w:hAnsi="Palatino Linotype" w:cs="Arial"/>
          <w:sz w:val="24"/>
          <w:szCs w:val="24"/>
        </w:rPr>
        <w:t xml:space="preserve">, </w:t>
      </w:r>
      <w:r w:rsidRPr="008A5D92">
        <w:rPr>
          <w:rFonts w:ascii="Palatino Linotype" w:hAnsi="Palatino Linotype" w:cs="Arial"/>
          <w:sz w:val="24"/>
          <w:szCs w:val="24"/>
        </w:rPr>
        <w:t>en</w:t>
      </w:r>
      <w:r w:rsidR="00173A17"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lo </w:t>
      </w:r>
      <w:r w:rsidR="00B75470" w:rsidRPr="008A5D92">
        <w:rPr>
          <w:rFonts w:ascii="Palatino Linotype" w:hAnsi="Palatino Linotype" w:cs="Arial"/>
          <w:sz w:val="24"/>
          <w:szCs w:val="24"/>
        </w:rPr>
        <w:t>s</w:t>
      </w:r>
      <w:r w:rsidR="00F60B1C" w:rsidRPr="008A5D92">
        <w:rPr>
          <w:rFonts w:ascii="Palatino Linotype" w:hAnsi="Palatino Linotype" w:cs="Arial"/>
          <w:sz w:val="24"/>
          <w:szCs w:val="24"/>
        </w:rPr>
        <w:t xml:space="preserve">ucesivo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w:t>
      </w:r>
      <w:r w:rsidR="00163D26" w:rsidRPr="008A5D92">
        <w:rPr>
          <w:rFonts w:ascii="Palatino Linotype" w:hAnsi="Palatino Linotype" w:cs="Arial"/>
          <w:sz w:val="24"/>
          <w:szCs w:val="24"/>
        </w:rPr>
        <w:t xml:space="preserve"> en contra de la</w:t>
      </w:r>
      <w:r w:rsidR="0059317F" w:rsidRPr="008A5D92">
        <w:rPr>
          <w:rFonts w:ascii="Palatino Linotype" w:hAnsi="Palatino Linotype" w:cs="Arial"/>
          <w:sz w:val="24"/>
          <w:szCs w:val="24"/>
        </w:rPr>
        <w:t xml:space="preserve"> respuesta</w:t>
      </w:r>
      <w:r w:rsidRPr="008A5D92">
        <w:rPr>
          <w:rFonts w:ascii="Palatino Linotype" w:hAnsi="Palatino Linotype" w:cs="Arial"/>
          <w:sz w:val="24"/>
          <w:szCs w:val="24"/>
        </w:rPr>
        <w:t xml:space="preserve"> de</w:t>
      </w:r>
      <w:r w:rsidR="003D23D7" w:rsidRPr="008A5D92">
        <w:rPr>
          <w:rFonts w:ascii="Palatino Linotype" w:hAnsi="Palatino Linotype" w:cs="Arial"/>
          <w:sz w:val="24"/>
          <w:szCs w:val="24"/>
        </w:rPr>
        <w:t xml:space="preserve">l </w:t>
      </w:r>
      <w:r w:rsidR="004C591D" w:rsidRPr="004C591D">
        <w:rPr>
          <w:rFonts w:ascii="Palatino Linotype" w:hAnsi="Palatino Linotype" w:cs="Arial"/>
          <w:b/>
          <w:sz w:val="24"/>
          <w:szCs w:val="24"/>
        </w:rPr>
        <w:t>Ayuntamiento de Tepotzotlán</w:t>
      </w:r>
      <w:r w:rsidR="007052CB" w:rsidRPr="008A5D92">
        <w:rPr>
          <w:rFonts w:ascii="Palatino Linotype" w:hAnsi="Palatino Linotype" w:cs="Arial"/>
          <w:sz w:val="24"/>
          <w:szCs w:val="24"/>
        </w:rPr>
        <w:t>,</w:t>
      </w:r>
      <w:r w:rsidR="000B2630" w:rsidRPr="008A5D92">
        <w:rPr>
          <w:rFonts w:ascii="Palatino Linotype" w:hAnsi="Palatino Linotype" w:cs="Arial"/>
          <w:b/>
          <w:sz w:val="24"/>
          <w:szCs w:val="24"/>
        </w:rPr>
        <w:t xml:space="preserve"> </w:t>
      </w:r>
      <w:r w:rsidRPr="008A5D92">
        <w:rPr>
          <w:rFonts w:ascii="Palatino Linotype" w:hAnsi="Palatino Linotype" w:cs="Arial"/>
          <w:sz w:val="24"/>
          <w:szCs w:val="24"/>
        </w:rPr>
        <w:t>en lo subsecuente</w:t>
      </w:r>
      <w:r w:rsidR="007763F3" w:rsidRPr="008A5D92">
        <w:rPr>
          <w:rFonts w:ascii="Palatino Linotype" w:hAnsi="Palatino Linotype" w:cs="Arial"/>
          <w:b/>
          <w:sz w:val="24"/>
          <w:szCs w:val="24"/>
        </w:rPr>
        <w:t xml:space="preserve"> E</w:t>
      </w:r>
      <w:r w:rsidRPr="008A5D92">
        <w:rPr>
          <w:rFonts w:ascii="Palatino Linotype" w:hAnsi="Palatino Linotype" w:cs="Arial"/>
          <w:b/>
          <w:sz w:val="24"/>
          <w:szCs w:val="24"/>
        </w:rPr>
        <w:t xml:space="preserve">l Sujeto Obligado, </w:t>
      </w:r>
      <w:r w:rsidRPr="008A5D92">
        <w:rPr>
          <w:rFonts w:ascii="Palatino Linotype" w:hAnsi="Palatino Linotype" w:cs="Arial"/>
          <w:sz w:val="24"/>
          <w:szCs w:val="24"/>
        </w:rPr>
        <w:t>se procede a dictar la presente resolución.</w:t>
      </w:r>
    </w:p>
    <w:p w14:paraId="138C6F64" w14:textId="77777777" w:rsidR="00081DAC" w:rsidRPr="008A5D92"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A N T E C E D E N T E S</w:t>
      </w:r>
    </w:p>
    <w:p w14:paraId="6A86D231" w14:textId="77777777" w:rsidR="00081DAC" w:rsidRPr="008A5D92" w:rsidRDefault="00081DAC" w:rsidP="00AD2A55">
      <w:pPr>
        <w:spacing w:after="0" w:line="360" w:lineRule="auto"/>
        <w:jc w:val="center"/>
        <w:rPr>
          <w:rFonts w:ascii="Palatino Linotype" w:hAnsi="Palatino Linotype" w:cs="Arial"/>
          <w:b/>
          <w:sz w:val="28"/>
          <w:szCs w:val="24"/>
        </w:rPr>
      </w:pPr>
    </w:p>
    <w:p w14:paraId="513A9A0F" w14:textId="77777777" w:rsidR="00EE326A" w:rsidRPr="008A5D92" w:rsidRDefault="00BF3214"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PRIMERO.</w:t>
      </w:r>
      <w:r w:rsidR="00EE326A" w:rsidRPr="008A5D92">
        <w:rPr>
          <w:rFonts w:ascii="Palatino Linotype" w:hAnsi="Palatino Linotype" w:cs="Arial"/>
          <w:b/>
          <w:sz w:val="28"/>
          <w:szCs w:val="24"/>
        </w:rPr>
        <w:t xml:space="preserve"> De la solicitud de información.</w:t>
      </w:r>
    </w:p>
    <w:p w14:paraId="50351FBE" w14:textId="756009B2" w:rsidR="00BF3214"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Con fecha </w:t>
      </w:r>
      <w:r w:rsidR="00292F45">
        <w:rPr>
          <w:rFonts w:ascii="Palatino Linotype" w:hAnsi="Palatino Linotype" w:cs="Arial"/>
          <w:sz w:val="24"/>
          <w:szCs w:val="24"/>
        </w:rPr>
        <w:t>veinticinco</w:t>
      </w:r>
      <w:r w:rsidR="00331AD7">
        <w:rPr>
          <w:rFonts w:ascii="Palatino Linotype" w:hAnsi="Palatino Linotype" w:cs="Arial"/>
          <w:sz w:val="24"/>
          <w:szCs w:val="24"/>
        </w:rPr>
        <w:t xml:space="preserve"> de febrero</w:t>
      </w:r>
      <w:r w:rsidR="00BB6A72" w:rsidRPr="008A5D92">
        <w:rPr>
          <w:rFonts w:ascii="Palatino Linotype" w:hAnsi="Palatino Linotype" w:cs="Arial"/>
          <w:sz w:val="24"/>
          <w:szCs w:val="24"/>
        </w:rPr>
        <w:t xml:space="preserve"> de dos mil </w:t>
      </w:r>
      <w:r w:rsidR="00CD7D01" w:rsidRPr="008A5D92">
        <w:rPr>
          <w:rFonts w:ascii="Palatino Linotype" w:hAnsi="Palatino Linotype" w:cs="Arial"/>
          <w:sz w:val="24"/>
          <w:szCs w:val="24"/>
        </w:rPr>
        <w:t>diecinueve</w:t>
      </w:r>
      <w:r w:rsidRPr="008A5D92">
        <w:rPr>
          <w:rFonts w:ascii="Palatino Linotype" w:hAnsi="Palatino Linotype" w:cs="Arial"/>
          <w:sz w:val="24"/>
          <w:szCs w:val="24"/>
        </w:rPr>
        <w:t xml:space="preserve">, </w:t>
      </w:r>
      <w:r w:rsidR="00331AD7">
        <w:rPr>
          <w:rFonts w:ascii="Palatino Linotype" w:hAnsi="Palatino Linotype" w:cs="Arial"/>
          <w:b/>
          <w:sz w:val="24"/>
          <w:szCs w:val="24"/>
        </w:rPr>
        <w:t>El</w:t>
      </w:r>
      <w:r w:rsidR="00440B5C" w:rsidRPr="008A5D92">
        <w:rPr>
          <w:rFonts w:ascii="Palatino Linotype" w:hAnsi="Palatino Linotype" w:cs="Arial"/>
          <w:b/>
          <w:sz w:val="24"/>
          <w:szCs w:val="24"/>
        </w:rPr>
        <w:t xml:space="preserve"> Recurrente</w:t>
      </w:r>
      <w:r w:rsidRPr="008A5D92">
        <w:rPr>
          <w:rFonts w:ascii="Palatino Linotype" w:hAnsi="Palatino Linotype" w:cs="Arial"/>
          <w:sz w:val="24"/>
          <w:szCs w:val="24"/>
        </w:rPr>
        <w:t>, presentó a través del Sistema de Acceso a la Información Mexiquense (</w:t>
      </w:r>
      <w:r w:rsidRPr="008A5D92">
        <w:rPr>
          <w:rFonts w:ascii="Palatino Linotype" w:hAnsi="Palatino Linotype" w:cs="Arial"/>
          <w:b/>
          <w:sz w:val="24"/>
          <w:szCs w:val="24"/>
        </w:rPr>
        <w:t>SAIMEX)</w:t>
      </w:r>
      <w:r w:rsidRPr="008A5D92">
        <w:rPr>
          <w:rFonts w:ascii="Palatino Linotype" w:hAnsi="Palatino Linotype" w:cs="Arial"/>
          <w:sz w:val="24"/>
          <w:szCs w:val="24"/>
        </w:rPr>
        <w:t xml:space="preserve"> ante </w:t>
      </w:r>
      <w:r w:rsidR="007763F3" w:rsidRPr="008A5D92">
        <w:rPr>
          <w:rFonts w:ascii="Palatino Linotype" w:hAnsi="Palatino Linotype" w:cs="Arial"/>
          <w:b/>
          <w:sz w:val="24"/>
          <w:szCs w:val="24"/>
        </w:rPr>
        <w:t>E</w:t>
      </w:r>
      <w:r w:rsidRPr="008A5D92">
        <w:rPr>
          <w:rFonts w:ascii="Palatino Linotype" w:hAnsi="Palatino Linotype" w:cs="Arial"/>
          <w:b/>
          <w:sz w:val="24"/>
          <w:szCs w:val="24"/>
        </w:rPr>
        <w:t>l Sujeto Obligado</w:t>
      </w:r>
      <w:r w:rsidRPr="008A5D92">
        <w:rPr>
          <w:rFonts w:ascii="Palatino Linotype" w:hAnsi="Palatino Linotype" w:cs="Arial"/>
          <w:sz w:val="24"/>
          <w:szCs w:val="24"/>
        </w:rPr>
        <w:t xml:space="preserve">, </w:t>
      </w:r>
      <w:r w:rsidR="00631855" w:rsidRPr="008A5D92">
        <w:rPr>
          <w:rFonts w:ascii="Palatino Linotype" w:hAnsi="Palatino Linotype" w:cs="Arial"/>
          <w:sz w:val="24"/>
          <w:szCs w:val="24"/>
        </w:rPr>
        <w:t xml:space="preserve">la </w:t>
      </w:r>
      <w:r w:rsidRPr="008A5D92">
        <w:rPr>
          <w:rFonts w:ascii="Palatino Linotype" w:hAnsi="Palatino Linotype" w:cs="Arial"/>
          <w:sz w:val="24"/>
          <w:szCs w:val="24"/>
        </w:rPr>
        <w:t>solicitud de acceso a la información pública, registrada bajo el número de expediente</w:t>
      </w:r>
      <w:r w:rsidR="00A66D4B" w:rsidRPr="00A66D4B">
        <w:rPr>
          <w:rFonts w:ascii="Palatino Linotype" w:hAnsi="Palatino Linotype" w:cs="Arial"/>
          <w:b/>
          <w:sz w:val="24"/>
          <w:szCs w:val="24"/>
        </w:rPr>
        <w:t xml:space="preserve"> </w:t>
      </w:r>
      <w:r w:rsidR="004C591D" w:rsidRPr="004C591D">
        <w:rPr>
          <w:rFonts w:ascii="Palatino Linotype" w:hAnsi="Palatino Linotype" w:cs="Arial"/>
          <w:b/>
          <w:sz w:val="24"/>
          <w:szCs w:val="24"/>
        </w:rPr>
        <w:t>00041/TEPOTZOT/IP/2019</w:t>
      </w:r>
      <w:r w:rsidRPr="008A5D92">
        <w:rPr>
          <w:rFonts w:ascii="Palatino Linotype" w:hAnsi="Palatino Linotype" w:cs="Arial"/>
          <w:sz w:val="24"/>
          <w:szCs w:val="24"/>
          <w:lang w:eastAsia="es-MX"/>
        </w:rPr>
        <w:t>,</w:t>
      </w:r>
      <w:r w:rsidRPr="008A5D92">
        <w:rPr>
          <w:rFonts w:ascii="Palatino Linotype" w:hAnsi="Palatino Linotype" w:cs="Arial"/>
          <w:b/>
          <w:sz w:val="24"/>
          <w:szCs w:val="24"/>
          <w:lang w:eastAsia="es-MX"/>
        </w:rPr>
        <w:t xml:space="preserve"> </w:t>
      </w:r>
      <w:r w:rsidRPr="008A5D92">
        <w:rPr>
          <w:rFonts w:ascii="Palatino Linotype" w:hAnsi="Palatino Linotype" w:cs="Arial"/>
          <w:sz w:val="24"/>
          <w:szCs w:val="24"/>
        </w:rPr>
        <w:t>mediante la cual solicitó información en el tenor siguiente:</w:t>
      </w:r>
    </w:p>
    <w:p w14:paraId="210FA440" w14:textId="77777777" w:rsidR="00081DAC" w:rsidRPr="008A5D92" w:rsidRDefault="00081DAC" w:rsidP="00AD2A55">
      <w:pPr>
        <w:spacing w:after="0" w:line="360" w:lineRule="auto"/>
        <w:ind w:left="851" w:right="850"/>
        <w:jc w:val="both"/>
        <w:rPr>
          <w:rFonts w:ascii="Palatino Linotype" w:hAnsi="Palatino Linotype" w:cs="Arial"/>
          <w:i/>
          <w:sz w:val="20"/>
          <w:szCs w:val="24"/>
        </w:rPr>
      </w:pPr>
    </w:p>
    <w:p w14:paraId="701CF820" w14:textId="5451B18A" w:rsidR="00BF3214" w:rsidRPr="008A5D92" w:rsidRDefault="00BF3214" w:rsidP="00582883">
      <w:pPr>
        <w:ind w:left="851" w:right="850"/>
        <w:jc w:val="both"/>
        <w:rPr>
          <w:rFonts w:ascii="Palatino Linotype" w:eastAsia="Times New Roman" w:hAnsi="Palatino Linotype" w:cs="Times New Roman"/>
          <w:i/>
          <w:lang w:val="es-ES_tradnl" w:eastAsia="es-ES"/>
        </w:rPr>
      </w:pPr>
      <w:r w:rsidRPr="008A5D92">
        <w:rPr>
          <w:rFonts w:ascii="Palatino Linotype" w:eastAsia="Times New Roman" w:hAnsi="Palatino Linotype" w:cs="Times New Roman"/>
          <w:i/>
          <w:lang w:eastAsia="es-ES"/>
        </w:rPr>
        <w:t>“</w:t>
      </w:r>
      <w:r w:rsidR="004C591D" w:rsidRPr="004C591D">
        <w:rPr>
          <w:rFonts w:ascii="Palatino Linotype" w:eastAsia="Times New Roman" w:hAnsi="Palatino Linotype" w:cs="Times New Roman"/>
          <w:i/>
          <w:lang w:eastAsia="es-MX"/>
        </w:rPr>
        <w:t>Solicito la ficha curricular del Presidente Municipal, del Secretario del Ayuntamiento, Tesorero, Director de Obras Públicas, Director de Desarrollo Económico, Coordinador General Municipal de Mejora Regulatoria, Ecología, Desarrollo Urbano, y Protección Civil, así como su documentó probatorio del grado de estudios (Título Profesional, Certificado o Cédula Profesional)</w:t>
      </w:r>
      <w:r w:rsidRPr="008A5D92">
        <w:rPr>
          <w:rFonts w:ascii="Palatino Linotype" w:eastAsia="Times New Roman" w:hAnsi="Palatino Linotype" w:cs="Times New Roman"/>
          <w:i/>
          <w:lang w:eastAsia="es-ES"/>
        </w:rPr>
        <w:t>”</w:t>
      </w:r>
      <w:r w:rsidRPr="008A5D92">
        <w:rPr>
          <w:rFonts w:ascii="Palatino Linotype" w:eastAsia="Times New Roman" w:hAnsi="Palatino Linotype" w:cs="Times New Roman"/>
          <w:i/>
          <w:lang w:val="es-ES_tradnl" w:eastAsia="es-ES"/>
        </w:rPr>
        <w:t xml:space="preserve"> </w:t>
      </w:r>
      <w:r w:rsidR="00EA51DC" w:rsidRPr="008A5D92">
        <w:rPr>
          <w:rFonts w:ascii="Palatino Linotype" w:eastAsia="Times New Roman" w:hAnsi="Palatino Linotype" w:cs="Times New Roman"/>
          <w:i/>
          <w:lang w:val="es-ES_tradnl" w:eastAsia="es-ES"/>
        </w:rPr>
        <w:t>(Sic).</w:t>
      </w:r>
    </w:p>
    <w:p w14:paraId="76D99508" w14:textId="77777777" w:rsidR="00582883" w:rsidRPr="008A5D92" w:rsidRDefault="00582883" w:rsidP="00582883">
      <w:pPr>
        <w:ind w:left="851" w:right="850"/>
        <w:jc w:val="both"/>
        <w:rPr>
          <w:rFonts w:ascii="Palatino Linotype" w:eastAsia="Times New Roman" w:hAnsi="Palatino Linotype" w:cs="Times New Roman"/>
          <w:i/>
          <w:lang w:eastAsia="es-MX"/>
        </w:rPr>
      </w:pPr>
    </w:p>
    <w:p w14:paraId="4DCEA985" w14:textId="407F3CE8" w:rsidR="00CC50CE" w:rsidRPr="00331AD7" w:rsidRDefault="00BB6A72" w:rsidP="00331AD7">
      <w:pPr>
        <w:tabs>
          <w:tab w:val="left" w:pos="5647"/>
        </w:tabs>
        <w:spacing w:after="0" w:line="360" w:lineRule="auto"/>
        <w:ind w:right="850"/>
        <w:jc w:val="both"/>
        <w:rPr>
          <w:rFonts w:ascii="Palatino Linotype" w:hAnsi="Palatino Linotype"/>
          <w:color w:val="000000"/>
          <w:sz w:val="24"/>
          <w:szCs w:val="24"/>
        </w:rPr>
      </w:pPr>
      <w:r w:rsidRPr="008A5D92">
        <w:rPr>
          <w:rFonts w:ascii="Palatino Linotype" w:eastAsia="Times New Roman" w:hAnsi="Palatino Linotype" w:cs="Times New Roman"/>
          <w:b/>
          <w:sz w:val="24"/>
          <w:szCs w:val="24"/>
          <w:lang w:val="es-ES_tradnl" w:eastAsia="es-ES"/>
        </w:rPr>
        <w:t>MODALIDAD DE ENTREGA:</w:t>
      </w:r>
      <w:r w:rsidRPr="008A5D92">
        <w:rPr>
          <w:rFonts w:ascii="Palatino Linotype" w:eastAsia="Times New Roman" w:hAnsi="Palatino Linotype" w:cs="Times New Roman"/>
          <w:sz w:val="24"/>
          <w:szCs w:val="24"/>
          <w:lang w:val="es-ES_tradnl" w:eastAsia="es-ES"/>
        </w:rPr>
        <w:t xml:space="preserve"> </w:t>
      </w:r>
      <w:r w:rsidR="007763F3" w:rsidRPr="008A5D92">
        <w:rPr>
          <w:rFonts w:ascii="Palatino Linotype" w:hAnsi="Palatino Linotype"/>
          <w:color w:val="000000"/>
          <w:sz w:val="24"/>
          <w:szCs w:val="24"/>
        </w:rPr>
        <w:t>A</w:t>
      </w:r>
      <w:r w:rsidR="00745404" w:rsidRPr="008A5D92">
        <w:rPr>
          <w:rFonts w:ascii="Palatino Linotype" w:hAnsi="Palatino Linotype"/>
          <w:color w:val="000000"/>
          <w:sz w:val="24"/>
          <w:szCs w:val="24"/>
        </w:rPr>
        <w:t xml:space="preserve"> través del </w:t>
      </w:r>
      <w:r w:rsidR="00745404" w:rsidRPr="008A5D92">
        <w:rPr>
          <w:rFonts w:ascii="Palatino Linotype" w:hAnsi="Palatino Linotype"/>
          <w:b/>
          <w:color w:val="000000"/>
          <w:sz w:val="24"/>
          <w:szCs w:val="24"/>
        </w:rPr>
        <w:t>SAIMEX</w:t>
      </w:r>
      <w:r w:rsidR="00745404" w:rsidRPr="008A5D92">
        <w:rPr>
          <w:rFonts w:ascii="Palatino Linotype" w:hAnsi="Palatino Linotype"/>
          <w:color w:val="000000"/>
          <w:sz w:val="24"/>
          <w:szCs w:val="24"/>
        </w:rPr>
        <w:t>.</w:t>
      </w:r>
    </w:p>
    <w:p w14:paraId="3E1DF9D8" w14:textId="55CE60E7" w:rsidR="00B407EE" w:rsidRPr="008A5D92" w:rsidRDefault="00CD7D01"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lastRenderedPageBreak/>
        <w:t>SEGUND</w:t>
      </w:r>
      <w:r w:rsidR="00CC50CE"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407EE" w:rsidRPr="008A5D92">
        <w:rPr>
          <w:rFonts w:ascii="Palatino Linotype" w:hAnsi="Palatino Linotype" w:cs="Arial"/>
          <w:b/>
          <w:sz w:val="28"/>
          <w:szCs w:val="24"/>
        </w:rPr>
        <w:t xml:space="preserve">De la respuesta del </w:t>
      </w:r>
      <w:r w:rsidR="00CC50CE" w:rsidRPr="008A5D92">
        <w:rPr>
          <w:rFonts w:ascii="Palatino Linotype" w:hAnsi="Palatino Linotype" w:cs="Arial"/>
          <w:b/>
          <w:sz w:val="28"/>
          <w:szCs w:val="24"/>
        </w:rPr>
        <w:t>Sujeto Obligado</w:t>
      </w:r>
      <w:r w:rsidR="00B407EE" w:rsidRPr="008A5D92">
        <w:rPr>
          <w:rFonts w:ascii="Palatino Linotype" w:hAnsi="Palatino Linotype" w:cs="Arial"/>
          <w:b/>
          <w:sz w:val="28"/>
          <w:szCs w:val="24"/>
        </w:rPr>
        <w:t xml:space="preserve">. </w:t>
      </w:r>
    </w:p>
    <w:p w14:paraId="1F069689" w14:textId="14B6D243" w:rsidR="0078453F" w:rsidRPr="008A5D92" w:rsidRDefault="0027181F"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De las constancias que obran en el sistema SAIMEX, se advierte que </w:t>
      </w:r>
      <w:r w:rsidR="00E579DB" w:rsidRPr="008A5D92">
        <w:rPr>
          <w:rFonts w:ascii="Palatino Linotype" w:hAnsi="Palatino Linotype" w:cs="Arial"/>
          <w:sz w:val="24"/>
          <w:szCs w:val="24"/>
        </w:rPr>
        <w:t xml:space="preserve">en fecha </w:t>
      </w:r>
      <w:r w:rsidR="004C591D">
        <w:rPr>
          <w:rFonts w:ascii="Palatino Linotype" w:hAnsi="Palatino Linotype" w:cs="Arial"/>
          <w:sz w:val="24"/>
          <w:szCs w:val="24"/>
        </w:rPr>
        <w:t>veinte</w:t>
      </w:r>
      <w:r w:rsidR="00331AD7">
        <w:rPr>
          <w:rFonts w:ascii="Palatino Linotype" w:hAnsi="Palatino Linotype" w:cs="Arial"/>
          <w:sz w:val="24"/>
          <w:szCs w:val="24"/>
        </w:rPr>
        <w:t xml:space="preserve"> de marzo</w:t>
      </w:r>
      <w:r w:rsidR="00CD7D01" w:rsidRPr="008A5D92">
        <w:rPr>
          <w:rFonts w:ascii="Palatino Linotype" w:hAnsi="Palatino Linotype" w:cs="Arial"/>
          <w:sz w:val="24"/>
          <w:szCs w:val="24"/>
        </w:rPr>
        <w:t xml:space="preserve"> de dos mil diecinueve</w:t>
      </w:r>
      <w:r w:rsidR="00DA3233" w:rsidRPr="008A5D92">
        <w:rPr>
          <w:rFonts w:ascii="Palatino Linotype" w:hAnsi="Palatino Linotype" w:cs="Arial"/>
          <w:sz w:val="24"/>
          <w:szCs w:val="24"/>
        </w:rPr>
        <w:t xml:space="preserve">, </w:t>
      </w:r>
      <w:r w:rsidR="00CC50CE" w:rsidRPr="008A5D92">
        <w:rPr>
          <w:rFonts w:ascii="Palatino Linotype" w:hAnsi="Palatino Linotype" w:cs="Arial"/>
          <w:b/>
          <w:sz w:val="24"/>
          <w:szCs w:val="24"/>
        </w:rPr>
        <w:t xml:space="preserve">El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w:t>
      </w:r>
      <w:r w:rsidR="00253D9D" w:rsidRPr="008A5D92">
        <w:rPr>
          <w:rFonts w:ascii="Palatino Linotype" w:hAnsi="Palatino Linotype" w:cs="Arial"/>
          <w:sz w:val="24"/>
          <w:szCs w:val="24"/>
        </w:rPr>
        <w:t>e</w:t>
      </w:r>
      <w:r w:rsidRPr="008A5D92">
        <w:rPr>
          <w:rFonts w:ascii="Palatino Linotype" w:hAnsi="Palatino Linotype" w:cs="Arial"/>
          <w:sz w:val="24"/>
          <w:szCs w:val="24"/>
        </w:rPr>
        <w:t xml:space="preserve">mitió </w:t>
      </w:r>
      <w:r w:rsidR="00CC50CE" w:rsidRPr="008A5D92">
        <w:rPr>
          <w:rFonts w:ascii="Palatino Linotype" w:hAnsi="Palatino Linotype" w:cs="Arial"/>
          <w:sz w:val="24"/>
          <w:szCs w:val="24"/>
        </w:rPr>
        <w:t xml:space="preserve">la </w:t>
      </w:r>
      <w:r w:rsidRPr="008A5D92">
        <w:rPr>
          <w:rFonts w:ascii="Palatino Linotype" w:hAnsi="Palatino Linotype" w:cs="Arial"/>
          <w:sz w:val="24"/>
          <w:szCs w:val="24"/>
        </w:rPr>
        <w:t xml:space="preserve">respuesta </w:t>
      </w:r>
      <w:r w:rsidR="00253D9D" w:rsidRPr="008A5D92">
        <w:rPr>
          <w:rFonts w:ascii="Palatino Linotype" w:hAnsi="Palatino Linotype" w:cs="Arial"/>
          <w:sz w:val="24"/>
          <w:szCs w:val="24"/>
        </w:rPr>
        <w:t xml:space="preserve">en los siguientes </w:t>
      </w:r>
      <w:r w:rsidR="004B184A" w:rsidRPr="008A5D92">
        <w:rPr>
          <w:rFonts w:ascii="Palatino Linotype" w:hAnsi="Palatino Linotype" w:cs="Arial"/>
          <w:sz w:val="24"/>
          <w:szCs w:val="24"/>
        </w:rPr>
        <w:t>términos</w:t>
      </w:r>
      <w:r w:rsidR="00253D9D" w:rsidRPr="008A5D92">
        <w:rPr>
          <w:rFonts w:ascii="Palatino Linotype" w:hAnsi="Palatino Linotype" w:cs="Arial"/>
          <w:sz w:val="24"/>
          <w:szCs w:val="24"/>
        </w:rPr>
        <w:t>:</w:t>
      </w:r>
    </w:p>
    <w:p w14:paraId="5AC9BFB0" w14:textId="77777777" w:rsidR="00AD2A55" w:rsidRPr="008A5D92" w:rsidRDefault="00AD2A55" w:rsidP="00AD2A55">
      <w:pPr>
        <w:spacing w:after="0" w:line="360" w:lineRule="auto"/>
        <w:jc w:val="both"/>
        <w:rPr>
          <w:rFonts w:ascii="Palatino Linotype" w:hAnsi="Palatino Linotype" w:cs="Arial"/>
          <w:sz w:val="10"/>
          <w:szCs w:val="24"/>
        </w:rPr>
      </w:pPr>
    </w:p>
    <w:p w14:paraId="5A6E1206" w14:textId="77777777" w:rsidR="004C591D" w:rsidRPr="004C591D" w:rsidRDefault="00CC50CE" w:rsidP="004C591D">
      <w:pPr>
        <w:spacing w:after="0" w:line="240" w:lineRule="auto"/>
        <w:ind w:left="851" w:right="850"/>
        <w:jc w:val="right"/>
        <w:rPr>
          <w:rFonts w:ascii="Palatino Linotype" w:eastAsia="Times New Roman" w:hAnsi="Palatino Linotype" w:cs="Times New Roman"/>
          <w:i/>
          <w:lang w:eastAsia="es-MX"/>
        </w:rPr>
      </w:pPr>
      <w:r w:rsidRPr="008A5D92">
        <w:rPr>
          <w:rFonts w:ascii="Palatino Linotype" w:eastAsia="Times New Roman" w:hAnsi="Palatino Linotype" w:cs="Times New Roman"/>
          <w:i/>
          <w:lang w:eastAsia="es-MX"/>
        </w:rPr>
        <w:t>“</w:t>
      </w:r>
      <w:r w:rsidR="004C591D" w:rsidRPr="004C591D">
        <w:rPr>
          <w:rFonts w:ascii="Palatino Linotype" w:eastAsia="Times New Roman" w:hAnsi="Palatino Linotype" w:cs="Times New Roman"/>
          <w:i/>
          <w:lang w:eastAsia="es-MX"/>
        </w:rPr>
        <w:t>Tepotzotlán, México a 20 de Marzo de 2019</w:t>
      </w:r>
    </w:p>
    <w:p w14:paraId="4BB65E8C" w14:textId="77777777" w:rsidR="004C591D" w:rsidRPr="004C591D" w:rsidRDefault="004C591D" w:rsidP="004C591D">
      <w:pPr>
        <w:spacing w:after="0" w:line="240" w:lineRule="auto"/>
        <w:ind w:left="851" w:right="850"/>
        <w:jc w:val="right"/>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Nombre del solicitante:</w:t>
      </w:r>
    </w:p>
    <w:p w14:paraId="2E56100E" w14:textId="77777777" w:rsidR="004C591D" w:rsidRDefault="004C591D" w:rsidP="004C591D">
      <w:pPr>
        <w:spacing w:after="0" w:line="240" w:lineRule="auto"/>
        <w:ind w:left="851" w:right="850"/>
        <w:jc w:val="right"/>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Folio de la solicitud: 00041/TEPOTZOT/IP/2019</w:t>
      </w:r>
    </w:p>
    <w:p w14:paraId="59930B71" w14:textId="77777777" w:rsidR="004C591D" w:rsidRPr="004C591D" w:rsidRDefault="004C591D" w:rsidP="004C591D">
      <w:pPr>
        <w:spacing w:after="0" w:line="240" w:lineRule="auto"/>
        <w:ind w:left="851" w:right="850"/>
        <w:jc w:val="right"/>
        <w:rPr>
          <w:rFonts w:ascii="Palatino Linotype" w:eastAsia="Times New Roman" w:hAnsi="Palatino Linotype" w:cs="Times New Roman"/>
          <w:i/>
          <w:lang w:eastAsia="es-MX"/>
        </w:rPr>
      </w:pPr>
    </w:p>
    <w:p w14:paraId="36B2B1D8" w14:textId="77777777" w:rsidR="004C591D" w:rsidRDefault="004C591D" w:rsidP="004C591D">
      <w:pPr>
        <w:spacing w:after="0" w:line="240" w:lineRule="auto"/>
        <w:ind w:left="851" w:right="850"/>
        <w:jc w:val="both"/>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2AC6EA" w14:textId="77777777" w:rsidR="004C591D" w:rsidRPr="004C591D" w:rsidRDefault="004C591D" w:rsidP="004C591D">
      <w:pPr>
        <w:spacing w:after="0" w:line="240" w:lineRule="auto"/>
        <w:ind w:left="851" w:right="850"/>
        <w:jc w:val="both"/>
        <w:rPr>
          <w:rFonts w:ascii="Palatino Linotype" w:eastAsia="Times New Roman" w:hAnsi="Palatino Linotype" w:cs="Times New Roman"/>
          <w:i/>
          <w:lang w:eastAsia="es-MX"/>
        </w:rPr>
      </w:pPr>
    </w:p>
    <w:p w14:paraId="005D6D43" w14:textId="77777777" w:rsidR="004C591D" w:rsidRDefault="004C591D" w:rsidP="004C591D">
      <w:pPr>
        <w:spacing w:after="0" w:line="240" w:lineRule="auto"/>
        <w:ind w:left="851" w:right="850"/>
        <w:jc w:val="both"/>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En atención a su solicitud con folio 00041/TEPOTZOT/IP/2019, se hace entrega de la documentación remitida a esta Unidad de Transparencia por parte de la Jefatura de Recursos Humanos. Cabe señalar que con fundamento en el artículo 118 y 119 de la Constitución Política del Estado Libre y Soberano del Estado de México; Así como en los artículos 16 párrafo 3, y 17del código electoral del Estado de México; Así como el artículo 59 fracción I de la Ley de Transparencia y Acceso a la Información Pública del Estado de México y Municipios, se informa que quienes ocupan cargos de elección popular, no son sujetos al Artículo 47 de la ley del Trabajo de los Servidores públicos del Estado de México y Municipios. Por lo tanto, no se cuenta con documento probatorio de grado máximo de estudios del C. Presidente Municipal de Tepotzotlán. Y con relación a las cédulas profesionales, la cédula 3493245 corresponde al Secretario del Ayuntamiento, y la cédula 3881196 corresponde al Director de Administración y Finanzas (con funciones de Tesorería).</w:t>
      </w:r>
    </w:p>
    <w:p w14:paraId="791DE92E" w14:textId="77777777" w:rsidR="004C591D" w:rsidRPr="004C591D" w:rsidRDefault="004C591D" w:rsidP="004C591D">
      <w:pPr>
        <w:spacing w:after="0" w:line="240" w:lineRule="auto"/>
        <w:ind w:left="851" w:right="850"/>
        <w:jc w:val="both"/>
        <w:rPr>
          <w:rFonts w:ascii="Palatino Linotype" w:eastAsia="Times New Roman" w:hAnsi="Palatino Linotype" w:cs="Times New Roman"/>
          <w:i/>
          <w:lang w:eastAsia="es-MX"/>
        </w:rPr>
      </w:pPr>
    </w:p>
    <w:p w14:paraId="1B3542E3" w14:textId="77777777" w:rsidR="004C591D" w:rsidRPr="004C591D" w:rsidRDefault="004C591D" w:rsidP="004C591D">
      <w:pPr>
        <w:spacing w:after="0" w:line="240" w:lineRule="auto"/>
        <w:ind w:left="851" w:right="850"/>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ATENTAMENTE</w:t>
      </w:r>
    </w:p>
    <w:p w14:paraId="4A7442F5" w14:textId="6553C3FF" w:rsidR="00910619" w:rsidRPr="008A5D92" w:rsidRDefault="004C591D" w:rsidP="004C591D">
      <w:pPr>
        <w:spacing w:after="0" w:line="240" w:lineRule="auto"/>
        <w:ind w:left="851" w:right="850"/>
        <w:rPr>
          <w:rFonts w:ascii="Palatino Linotype" w:eastAsia="Times New Roman" w:hAnsi="Palatino Linotype" w:cs="Times New Roman"/>
          <w:i/>
          <w:lang w:eastAsia="es-MX"/>
        </w:rPr>
      </w:pPr>
      <w:r w:rsidRPr="004C591D">
        <w:rPr>
          <w:rFonts w:ascii="Palatino Linotype" w:eastAsia="Times New Roman" w:hAnsi="Palatino Linotype" w:cs="Times New Roman"/>
          <w:i/>
          <w:lang w:eastAsia="es-MX"/>
        </w:rPr>
        <w:t>Ing. Miguel Ángel Bayardo Parra</w:t>
      </w:r>
      <w:r w:rsidR="00CC50CE" w:rsidRPr="008A5D92">
        <w:rPr>
          <w:rFonts w:ascii="Palatino Linotype" w:eastAsia="Times New Roman" w:hAnsi="Palatino Linotype" w:cs="Times New Roman"/>
          <w:i/>
          <w:lang w:eastAsia="es-MX"/>
        </w:rPr>
        <w:t>” (Sic).</w:t>
      </w:r>
    </w:p>
    <w:p w14:paraId="4F149213" w14:textId="77777777" w:rsidR="00CC50CE" w:rsidRPr="008A5D92" w:rsidRDefault="00CC50CE" w:rsidP="007763F3">
      <w:pPr>
        <w:spacing w:after="0" w:line="360" w:lineRule="auto"/>
        <w:jc w:val="both"/>
        <w:rPr>
          <w:rFonts w:ascii="Palatino Linotype" w:hAnsi="Palatino Linotype" w:cs="Arial"/>
          <w:sz w:val="24"/>
          <w:szCs w:val="24"/>
        </w:rPr>
      </w:pPr>
    </w:p>
    <w:p w14:paraId="78B27CC5" w14:textId="753DE47C" w:rsidR="00CC50CE" w:rsidRPr="008A5D92" w:rsidRDefault="00D23670" w:rsidP="007763F3">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Adjuntando</w:t>
      </w:r>
      <w:r w:rsidR="00FE4E08">
        <w:rPr>
          <w:rFonts w:ascii="Palatino Linotype" w:hAnsi="Palatino Linotype" w:cs="Arial"/>
          <w:sz w:val="24"/>
          <w:szCs w:val="24"/>
        </w:rPr>
        <w:t xml:space="preserve"> para tal efecto dos</w:t>
      </w:r>
      <w:r w:rsidR="00CD7D01" w:rsidRPr="008A5D92">
        <w:rPr>
          <w:rFonts w:ascii="Palatino Linotype" w:hAnsi="Palatino Linotype" w:cs="Arial"/>
          <w:sz w:val="24"/>
          <w:szCs w:val="24"/>
        </w:rPr>
        <w:t xml:space="preserve"> archivo</w:t>
      </w:r>
      <w:r w:rsidR="004C591D">
        <w:rPr>
          <w:rFonts w:ascii="Palatino Linotype" w:hAnsi="Palatino Linotype" w:cs="Arial"/>
          <w:sz w:val="24"/>
          <w:szCs w:val="24"/>
        </w:rPr>
        <w:t>s</w:t>
      </w:r>
      <w:r w:rsidR="00FE4E08">
        <w:rPr>
          <w:rFonts w:ascii="Palatino Linotype" w:hAnsi="Palatino Linotype" w:cs="Arial"/>
          <w:sz w:val="24"/>
          <w:szCs w:val="24"/>
        </w:rPr>
        <w:t xml:space="preserve"> electrónicos</w:t>
      </w:r>
      <w:r w:rsidR="00CD7D01" w:rsidRPr="008A5D92">
        <w:rPr>
          <w:rFonts w:ascii="Palatino Linotype" w:hAnsi="Palatino Linotype" w:cs="Arial"/>
          <w:sz w:val="24"/>
          <w:szCs w:val="24"/>
        </w:rPr>
        <w:t xml:space="preserve"> denominado</w:t>
      </w:r>
      <w:r w:rsidR="004C591D">
        <w:rPr>
          <w:rFonts w:ascii="Palatino Linotype" w:hAnsi="Palatino Linotype" w:cs="Arial"/>
          <w:sz w:val="24"/>
          <w:szCs w:val="24"/>
        </w:rPr>
        <w:t>s</w:t>
      </w:r>
      <w:r w:rsidR="00CD7D01" w:rsidRPr="008A5D92">
        <w:rPr>
          <w:rFonts w:ascii="Palatino Linotype" w:hAnsi="Palatino Linotype" w:cs="Arial"/>
          <w:sz w:val="24"/>
          <w:szCs w:val="24"/>
        </w:rPr>
        <w:t xml:space="preserve"> </w:t>
      </w:r>
      <w:r w:rsidR="00CD7D01" w:rsidRPr="008A5D92">
        <w:rPr>
          <w:rFonts w:ascii="Palatino Linotype" w:hAnsi="Palatino Linotype" w:cs="Arial"/>
          <w:b/>
          <w:i/>
          <w:sz w:val="24"/>
          <w:szCs w:val="24"/>
        </w:rPr>
        <w:t>“</w:t>
      </w:r>
      <w:r w:rsidR="004C591D" w:rsidRPr="004C591D">
        <w:rPr>
          <w:rFonts w:ascii="Palatino Linotype" w:hAnsi="Palatino Linotype" w:cs="Arial"/>
          <w:b/>
          <w:i/>
          <w:sz w:val="24"/>
          <w:szCs w:val="24"/>
        </w:rPr>
        <w:t>03_ JRH-135-2019 _ 20190319-1233.pdf</w:t>
      </w:r>
      <w:r w:rsidR="00CD7D01" w:rsidRPr="008A5D92">
        <w:rPr>
          <w:rFonts w:ascii="Palatino Linotype" w:hAnsi="Palatino Linotype" w:cs="Arial"/>
          <w:b/>
          <w:i/>
          <w:sz w:val="24"/>
          <w:szCs w:val="24"/>
        </w:rPr>
        <w:t>”</w:t>
      </w:r>
      <w:r w:rsidR="004C591D">
        <w:rPr>
          <w:rFonts w:ascii="Palatino Linotype" w:hAnsi="Palatino Linotype" w:cs="Arial"/>
          <w:b/>
          <w:i/>
          <w:sz w:val="24"/>
          <w:szCs w:val="24"/>
        </w:rPr>
        <w:t xml:space="preserve"> y “</w:t>
      </w:r>
      <w:r w:rsidR="004C591D" w:rsidRPr="004C591D">
        <w:rPr>
          <w:rFonts w:ascii="Palatino Linotype" w:hAnsi="Palatino Linotype" w:cs="Arial"/>
          <w:b/>
          <w:i/>
          <w:sz w:val="24"/>
          <w:szCs w:val="24"/>
        </w:rPr>
        <w:t>03_ JRH-135-2019 _ 20190319-1233.zip</w:t>
      </w:r>
      <w:r w:rsidR="004C591D">
        <w:rPr>
          <w:rFonts w:ascii="Palatino Linotype" w:hAnsi="Palatino Linotype" w:cs="Arial"/>
          <w:b/>
          <w:i/>
          <w:sz w:val="24"/>
          <w:szCs w:val="24"/>
        </w:rPr>
        <w:t>”</w:t>
      </w:r>
      <w:r w:rsidR="004C591D">
        <w:rPr>
          <w:rFonts w:ascii="Palatino Linotype" w:hAnsi="Palatino Linotype" w:cs="Arial"/>
          <w:sz w:val="24"/>
          <w:szCs w:val="24"/>
        </w:rPr>
        <w:t>, los</w:t>
      </w:r>
      <w:r w:rsidRPr="008A5D92">
        <w:rPr>
          <w:rFonts w:ascii="Palatino Linotype" w:hAnsi="Palatino Linotype" w:cs="Arial"/>
          <w:sz w:val="24"/>
          <w:szCs w:val="24"/>
        </w:rPr>
        <w:t xml:space="preserve"> cual</w:t>
      </w:r>
      <w:r w:rsidR="004C591D">
        <w:rPr>
          <w:rFonts w:ascii="Palatino Linotype" w:hAnsi="Palatino Linotype" w:cs="Arial"/>
          <w:sz w:val="24"/>
          <w:szCs w:val="24"/>
        </w:rPr>
        <w:t>es</w:t>
      </w:r>
      <w:r w:rsidR="004B184A" w:rsidRPr="008A5D92">
        <w:rPr>
          <w:rFonts w:ascii="Palatino Linotype" w:hAnsi="Palatino Linotype" w:cs="Arial"/>
          <w:sz w:val="24"/>
          <w:szCs w:val="24"/>
        </w:rPr>
        <w:t xml:space="preserve"> contiene</w:t>
      </w:r>
      <w:r w:rsidR="004C591D">
        <w:rPr>
          <w:rFonts w:ascii="Palatino Linotype" w:hAnsi="Palatino Linotype" w:cs="Arial"/>
          <w:sz w:val="24"/>
          <w:szCs w:val="24"/>
        </w:rPr>
        <w:t>n</w:t>
      </w:r>
      <w:r w:rsidR="00CD7D01" w:rsidRPr="008A5D92">
        <w:rPr>
          <w:rFonts w:ascii="Palatino Linotype" w:hAnsi="Palatino Linotype" w:cs="Arial"/>
          <w:sz w:val="24"/>
          <w:szCs w:val="24"/>
        </w:rPr>
        <w:t xml:space="preserve"> </w:t>
      </w:r>
      <w:r w:rsidR="004C591D">
        <w:rPr>
          <w:rFonts w:ascii="Palatino Linotype" w:hAnsi="Palatino Linotype" w:cs="Arial"/>
          <w:sz w:val="24"/>
          <w:szCs w:val="24"/>
        </w:rPr>
        <w:t>lo siguiente</w:t>
      </w:r>
      <w:r w:rsidR="00910619" w:rsidRPr="008A5D92">
        <w:rPr>
          <w:rFonts w:ascii="Palatino Linotype" w:hAnsi="Palatino Linotype" w:cs="Arial"/>
          <w:sz w:val="24"/>
          <w:szCs w:val="24"/>
        </w:rPr>
        <w:t xml:space="preserve">: </w:t>
      </w:r>
    </w:p>
    <w:p w14:paraId="58D14EEE" w14:textId="77777777" w:rsidR="00464149" w:rsidRPr="008A5D92" w:rsidRDefault="00464149" w:rsidP="0037012F">
      <w:pPr>
        <w:pStyle w:val="Sinespaciado"/>
      </w:pPr>
    </w:p>
    <w:p w14:paraId="4105061F" w14:textId="60866B88" w:rsidR="00FE4E08" w:rsidRPr="002D020E" w:rsidRDefault="00FE4E08" w:rsidP="00A97561">
      <w:pPr>
        <w:pStyle w:val="Prrafodelista"/>
        <w:numPr>
          <w:ilvl w:val="0"/>
          <w:numId w:val="3"/>
        </w:numPr>
        <w:spacing w:line="360" w:lineRule="auto"/>
        <w:jc w:val="both"/>
        <w:rPr>
          <w:rFonts w:ascii="Palatino Linotype" w:hAnsi="Palatino Linotype" w:cs="Arial"/>
          <w:i/>
        </w:rPr>
      </w:pPr>
      <w:r w:rsidRPr="004C591D">
        <w:rPr>
          <w:rFonts w:ascii="Palatino Linotype" w:hAnsi="Palatino Linotype" w:cs="Arial"/>
          <w:b/>
          <w:i/>
        </w:rPr>
        <w:lastRenderedPageBreak/>
        <w:t>03_ JRH-135-2019 _ 20190319-1233.pdf</w:t>
      </w:r>
      <w:r>
        <w:rPr>
          <w:rFonts w:ascii="Palatino Linotype" w:hAnsi="Palatino Linotype" w:cs="Arial"/>
        </w:rPr>
        <w:t xml:space="preserve"> : </w:t>
      </w:r>
      <w:r w:rsidR="00292F45">
        <w:rPr>
          <w:rFonts w:ascii="Palatino Linotype" w:hAnsi="Palatino Linotype" w:cs="Arial"/>
        </w:rPr>
        <w:t xml:space="preserve">Oficio No. </w:t>
      </w:r>
      <w:r w:rsidR="004C591D">
        <w:rPr>
          <w:rFonts w:ascii="Palatino Linotype" w:hAnsi="Palatino Linotype" w:cs="Arial"/>
        </w:rPr>
        <w:t>JRH*135*2019 signa</w:t>
      </w:r>
      <w:r w:rsidR="00292F45">
        <w:rPr>
          <w:rFonts w:ascii="Palatino Linotype" w:hAnsi="Palatino Linotype" w:cs="Arial"/>
        </w:rPr>
        <w:t xml:space="preserve">do por el </w:t>
      </w:r>
      <w:r w:rsidR="004C591D">
        <w:rPr>
          <w:rFonts w:ascii="Palatino Linotype" w:hAnsi="Palatino Linotype" w:cs="Arial"/>
        </w:rPr>
        <w:t>Jefe de Recursos Humanos y remitido al Titular de la Unidad de Trasparencia y Acceso a la Información Pública, ambos del Sujeto Obligado</w:t>
      </w:r>
      <w:r w:rsidR="00292F45">
        <w:rPr>
          <w:rFonts w:ascii="Palatino Linotype" w:hAnsi="Palatino Linotype" w:cs="Arial"/>
        </w:rPr>
        <w:t xml:space="preserve">, a través del cual </w:t>
      </w:r>
      <w:r>
        <w:rPr>
          <w:rFonts w:ascii="Palatino Linotype" w:hAnsi="Palatino Linotype" w:cs="Arial"/>
        </w:rPr>
        <w:t xml:space="preserve">remite las fichas curriculares y los Títulos profesionales </w:t>
      </w:r>
      <w:r w:rsidRPr="002D020E">
        <w:rPr>
          <w:rFonts w:ascii="Palatino Linotype" w:hAnsi="Palatino Linotype" w:cs="Arial"/>
        </w:rPr>
        <w:t>de los siguientes Servidores Públicos:</w:t>
      </w:r>
      <w:r w:rsidRPr="002D020E">
        <w:rPr>
          <w:rFonts w:ascii="Palatino Linotype" w:hAnsi="Palatino Linotype" w:cs="Arial"/>
          <w:i/>
        </w:rPr>
        <w:t xml:space="preserve"> </w:t>
      </w:r>
      <w:r>
        <w:rPr>
          <w:rFonts w:ascii="Palatino Linotype" w:hAnsi="Palatino Linotype" w:cs="Arial"/>
          <w:i/>
        </w:rPr>
        <w:t xml:space="preserve">Presidente Municipal, </w:t>
      </w:r>
      <w:r w:rsidRPr="002D020E">
        <w:rPr>
          <w:rFonts w:ascii="Palatino Linotype" w:hAnsi="Palatino Linotype" w:cs="Arial"/>
          <w:i/>
        </w:rPr>
        <w:t>Secretario del Ayuntamie</w:t>
      </w:r>
      <w:r>
        <w:rPr>
          <w:rFonts w:ascii="Palatino Linotype" w:hAnsi="Palatino Linotype" w:cs="Arial"/>
          <w:i/>
        </w:rPr>
        <w:t>nto, Tesorero</w:t>
      </w:r>
      <w:r w:rsidR="00146909">
        <w:rPr>
          <w:rFonts w:ascii="Palatino Linotype" w:hAnsi="Palatino Linotype" w:cs="Arial"/>
          <w:i/>
        </w:rPr>
        <w:t xml:space="preserve"> Municipal</w:t>
      </w:r>
      <w:r>
        <w:rPr>
          <w:rFonts w:ascii="Palatino Linotype" w:hAnsi="Palatino Linotype" w:cs="Arial"/>
          <w:i/>
        </w:rPr>
        <w:t>, Director de Obras</w:t>
      </w:r>
      <w:r w:rsidRPr="002D020E">
        <w:rPr>
          <w:rFonts w:ascii="Palatino Linotype" w:hAnsi="Palatino Linotype" w:cs="Arial"/>
          <w:i/>
        </w:rPr>
        <w:t xml:space="preserve"> Públicas, Director de Desarrollo Económico, </w:t>
      </w:r>
      <w:r>
        <w:rPr>
          <w:rFonts w:ascii="Palatino Linotype" w:hAnsi="Palatino Linotype" w:cs="Arial"/>
          <w:i/>
        </w:rPr>
        <w:t>C</w:t>
      </w:r>
      <w:r w:rsidRPr="002D020E">
        <w:rPr>
          <w:rFonts w:ascii="Palatino Linotype" w:hAnsi="Palatino Linotype" w:cs="Arial"/>
          <w:i/>
        </w:rPr>
        <w:t xml:space="preserve">oordinador </w:t>
      </w:r>
      <w:r w:rsidR="00146909">
        <w:rPr>
          <w:rFonts w:ascii="Palatino Linotype" w:hAnsi="Palatino Linotype" w:cs="Arial"/>
          <w:i/>
        </w:rPr>
        <w:t>de Mejora Regulatoria,</w:t>
      </w:r>
      <w:r>
        <w:rPr>
          <w:rFonts w:ascii="Palatino Linotype" w:hAnsi="Palatino Linotype" w:cs="Arial"/>
          <w:i/>
        </w:rPr>
        <w:t xml:space="preserve"> </w:t>
      </w:r>
      <w:r w:rsidRPr="002D020E">
        <w:rPr>
          <w:rFonts w:ascii="Palatino Linotype" w:hAnsi="Palatino Linotype" w:cs="Arial"/>
          <w:i/>
        </w:rPr>
        <w:t>Ecología, Desarrollo Urbano, Protección Civil.</w:t>
      </w:r>
    </w:p>
    <w:p w14:paraId="09F7F22D" w14:textId="77777777" w:rsidR="002D020E" w:rsidRPr="00146909" w:rsidRDefault="002D020E" w:rsidP="00146909">
      <w:pPr>
        <w:spacing w:line="360" w:lineRule="auto"/>
        <w:jc w:val="both"/>
        <w:rPr>
          <w:rFonts w:ascii="Palatino Linotype" w:hAnsi="Palatino Linotype" w:cs="Arial"/>
        </w:rPr>
      </w:pPr>
    </w:p>
    <w:p w14:paraId="19F62584" w14:textId="79E1A929" w:rsidR="00C278EF" w:rsidRDefault="00146909" w:rsidP="00A97561">
      <w:pPr>
        <w:pStyle w:val="Prrafodelista"/>
        <w:numPr>
          <w:ilvl w:val="0"/>
          <w:numId w:val="3"/>
        </w:numPr>
        <w:spacing w:line="360" w:lineRule="auto"/>
        <w:jc w:val="both"/>
        <w:rPr>
          <w:rFonts w:ascii="Palatino Linotype" w:hAnsi="Palatino Linotype" w:cs="Arial"/>
          <w:i/>
        </w:rPr>
      </w:pPr>
      <w:r w:rsidRPr="004C591D">
        <w:rPr>
          <w:rFonts w:ascii="Palatino Linotype" w:hAnsi="Palatino Linotype" w:cs="Arial"/>
          <w:b/>
          <w:i/>
        </w:rPr>
        <w:t>03_ JRH-135-2019 _ 20190319-1233.zip</w:t>
      </w:r>
      <w:r>
        <w:rPr>
          <w:rFonts w:ascii="Palatino Linotype" w:hAnsi="Palatino Linotype" w:cs="Arial"/>
        </w:rPr>
        <w:t xml:space="preserve"> : Archivo comprimido que contiene las </w:t>
      </w:r>
      <w:r w:rsidR="00C278EF">
        <w:rPr>
          <w:rFonts w:ascii="Palatino Linotype" w:hAnsi="Palatino Linotype" w:cs="Arial"/>
        </w:rPr>
        <w:t>f</w:t>
      </w:r>
      <w:r>
        <w:rPr>
          <w:rFonts w:ascii="Palatino Linotype" w:hAnsi="Palatino Linotype" w:cs="Arial"/>
        </w:rPr>
        <w:t>ichas curriculares</w:t>
      </w:r>
      <w:r w:rsidR="00C278EF">
        <w:rPr>
          <w:rFonts w:ascii="Palatino Linotype" w:hAnsi="Palatino Linotype" w:cs="Arial"/>
        </w:rPr>
        <w:t xml:space="preserve"> </w:t>
      </w:r>
      <w:r w:rsidR="002D020E">
        <w:rPr>
          <w:rFonts w:ascii="Palatino Linotype" w:hAnsi="Palatino Linotype" w:cs="Arial"/>
        </w:rPr>
        <w:t>de los</w:t>
      </w:r>
      <w:r w:rsidR="008F19D1">
        <w:rPr>
          <w:rFonts w:ascii="Palatino Linotype" w:hAnsi="Palatino Linotype" w:cs="Arial"/>
        </w:rPr>
        <w:t xml:space="preserve"> </w:t>
      </w:r>
      <w:r w:rsidR="002D020E">
        <w:rPr>
          <w:rFonts w:ascii="Palatino Linotype" w:hAnsi="Palatino Linotype" w:cs="Arial"/>
        </w:rPr>
        <w:t xml:space="preserve">siguientes servidores públicos: </w:t>
      </w:r>
      <w:r w:rsidR="00C278EF" w:rsidRPr="00C278EF">
        <w:rPr>
          <w:rFonts w:ascii="Palatino Linotype" w:hAnsi="Palatino Linotype" w:cs="Arial"/>
          <w:i/>
        </w:rPr>
        <w:t>Presidente Municipal</w:t>
      </w:r>
      <w:r w:rsidR="00C278EF">
        <w:rPr>
          <w:rFonts w:ascii="Palatino Linotype" w:hAnsi="Palatino Linotype" w:cs="Arial"/>
          <w:i/>
        </w:rPr>
        <w:t xml:space="preserve">, </w:t>
      </w:r>
      <w:r w:rsidR="002D020E" w:rsidRPr="00C278EF">
        <w:rPr>
          <w:rFonts w:ascii="Palatino Linotype" w:hAnsi="Palatino Linotype" w:cs="Arial"/>
          <w:i/>
        </w:rPr>
        <w:t>Secretario</w:t>
      </w:r>
      <w:r w:rsidR="002D020E" w:rsidRPr="002D020E">
        <w:rPr>
          <w:rFonts w:ascii="Palatino Linotype" w:hAnsi="Palatino Linotype" w:cs="Arial"/>
          <w:i/>
        </w:rPr>
        <w:t xml:space="preserve"> del Ayuntamie</w:t>
      </w:r>
      <w:r w:rsidR="002D020E">
        <w:rPr>
          <w:rFonts w:ascii="Palatino Linotype" w:hAnsi="Palatino Linotype" w:cs="Arial"/>
          <w:i/>
        </w:rPr>
        <w:t xml:space="preserve">nto, </w:t>
      </w:r>
      <w:r w:rsidR="00C278EF">
        <w:rPr>
          <w:rFonts w:ascii="Palatino Linotype" w:hAnsi="Palatino Linotype" w:cs="Arial"/>
          <w:i/>
        </w:rPr>
        <w:t xml:space="preserve">Director de Administración y Finanzas con funciones de </w:t>
      </w:r>
      <w:r w:rsidR="002D020E">
        <w:rPr>
          <w:rFonts w:ascii="Palatino Linotype" w:hAnsi="Palatino Linotype" w:cs="Arial"/>
          <w:i/>
        </w:rPr>
        <w:t>Tesorero, Director de Obras</w:t>
      </w:r>
      <w:r w:rsidR="002D020E" w:rsidRPr="002D020E">
        <w:rPr>
          <w:rFonts w:ascii="Palatino Linotype" w:hAnsi="Palatino Linotype" w:cs="Arial"/>
          <w:i/>
        </w:rPr>
        <w:t xml:space="preserve"> Públicas, Director de Desarrollo Económico, </w:t>
      </w:r>
      <w:r w:rsidR="002D020E">
        <w:rPr>
          <w:rFonts w:ascii="Palatino Linotype" w:hAnsi="Palatino Linotype" w:cs="Arial"/>
          <w:i/>
        </w:rPr>
        <w:t>C</w:t>
      </w:r>
      <w:r w:rsidR="002D020E" w:rsidRPr="002D020E">
        <w:rPr>
          <w:rFonts w:ascii="Palatino Linotype" w:hAnsi="Palatino Linotype" w:cs="Arial"/>
          <w:i/>
        </w:rPr>
        <w:t xml:space="preserve">oordinador General de Mejora Regulatoria, </w:t>
      </w:r>
      <w:r w:rsidR="00C278EF">
        <w:rPr>
          <w:rFonts w:ascii="Palatino Linotype" w:hAnsi="Palatino Linotype" w:cs="Arial"/>
          <w:i/>
        </w:rPr>
        <w:t>Encargado del Despacho de la Dirección del Medio Ambiente</w:t>
      </w:r>
      <w:r w:rsidR="002D020E" w:rsidRPr="002D020E">
        <w:rPr>
          <w:rFonts w:ascii="Palatino Linotype" w:hAnsi="Palatino Linotype" w:cs="Arial"/>
          <w:i/>
        </w:rPr>
        <w:t xml:space="preserve">, </w:t>
      </w:r>
      <w:r w:rsidR="002D020E">
        <w:rPr>
          <w:rFonts w:ascii="Palatino Linotype" w:hAnsi="Palatino Linotype" w:cs="Arial"/>
          <w:i/>
        </w:rPr>
        <w:t xml:space="preserve">Director de </w:t>
      </w:r>
      <w:r w:rsidR="002D020E" w:rsidRPr="002D020E">
        <w:rPr>
          <w:rFonts w:ascii="Palatino Linotype" w:hAnsi="Palatino Linotype" w:cs="Arial"/>
          <w:i/>
        </w:rPr>
        <w:t xml:space="preserve">Desarrollo Urbano, </w:t>
      </w:r>
      <w:r w:rsidR="00C278EF">
        <w:rPr>
          <w:rFonts w:ascii="Palatino Linotype" w:hAnsi="Palatino Linotype" w:cs="Arial"/>
          <w:i/>
        </w:rPr>
        <w:t>Jefe de Protección Civil y Bomberos</w:t>
      </w:r>
    </w:p>
    <w:p w14:paraId="004CB7CA" w14:textId="77777777" w:rsidR="00C278EF" w:rsidRPr="00C278EF" w:rsidRDefault="00C278EF" w:rsidP="00C278EF">
      <w:pPr>
        <w:pStyle w:val="Prrafodelista"/>
        <w:rPr>
          <w:rFonts w:ascii="Palatino Linotype" w:hAnsi="Palatino Linotype" w:cs="Arial"/>
          <w:i/>
        </w:rPr>
      </w:pPr>
    </w:p>
    <w:p w14:paraId="20BF0970" w14:textId="11CC5BD9" w:rsidR="00C26444" w:rsidRPr="00C278EF" w:rsidRDefault="00C278EF" w:rsidP="00C278EF">
      <w:pPr>
        <w:pStyle w:val="Prrafodelista"/>
        <w:spacing w:line="360" w:lineRule="auto"/>
        <w:ind w:left="720"/>
        <w:jc w:val="both"/>
        <w:rPr>
          <w:rFonts w:ascii="Palatino Linotype" w:hAnsi="Palatino Linotype" w:cs="Arial"/>
        </w:rPr>
      </w:pPr>
      <w:r>
        <w:rPr>
          <w:rFonts w:ascii="Palatino Linotype" w:hAnsi="Palatino Linotype" w:cs="Arial"/>
        </w:rPr>
        <w:t>Asimismo remite los documentos que indican el grado máximo de estudios de los servidores públicos referidos en el párrafo que antecede con excepción del Presidente Municipal.</w:t>
      </w:r>
    </w:p>
    <w:p w14:paraId="1C4D9289" w14:textId="77777777" w:rsidR="00E41DE5" w:rsidRPr="008F19D1" w:rsidRDefault="00E41DE5" w:rsidP="00E41DE5">
      <w:pPr>
        <w:spacing w:line="360" w:lineRule="auto"/>
        <w:jc w:val="both"/>
        <w:rPr>
          <w:rFonts w:ascii="Palatino Linotype" w:hAnsi="Palatino Linotype" w:cs="Arial"/>
          <w:sz w:val="14"/>
        </w:rPr>
      </w:pPr>
    </w:p>
    <w:p w14:paraId="2A718DC7" w14:textId="79D31E00" w:rsidR="00DB0383" w:rsidRPr="008A5D92" w:rsidRDefault="00DB0383" w:rsidP="0037012F">
      <w:pPr>
        <w:pStyle w:val="Sinespaciado"/>
      </w:pPr>
    </w:p>
    <w:p w14:paraId="59285F40" w14:textId="22EEB34B" w:rsidR="00BD12EB" w:rsidRPr="008A5D92" w:rsidRDefault="0037012F"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TERCERO</w:t>
      </w:r>
      <w:r w:rsidR="005353D8" w:rsidRPr="008A5D92">
        <w:rPr>
          <w:rFonts w:ascii="Palatino Linotype" w:hAnsi="Palatino Linotype" w:cs="Arial"/>
          <w:b/>
          <w:sz w:val="28"/>
          <w:szCs w:val="24"/>
        </w:rPr>
        <w:t xml:space="preserve">. </w:t>
      </w:r>
      <w:r w:rsidR="00BD12EB" w:rsidRPr="008A5D92">
        <w:rPr>
          <w:rFonts w:ascii="Palatino Linotype" w:hAnsi="Palatino Linotype" w:cs="Arial"/>
          <w:b/>
          <w:sz w:val="28"/>
          <w:szCs w:val="24"/>
        </w:rPr>
        <w:t>Del recurso de revisión.</w:t>
      </w:r>
    </w:p>
    <w:p w14:paraId="7ABB3B05" w14:textId="78092E73" w:rsidR="00BD12EB" w:rsidRPr="008A5D92" w:rsidRDefault="00BD12EB"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Inconforme con la respuesta por parte del </w:t>
      </w:r>
      <w:r w:rsidRPr="008A5D92">
        <w:rPr>
          <w:rFonts w:ascii="Palatino Linotype" w:hAnsi="Palatino Linotype" w:cs="Arial"/>
          <w:b/>
          <w:sz w:val="24"/>
          <w:szCs w:val="24"/>
        </w:rPr>
        <w:t>Sujeto Obligado</w:t>
      </w:r>
      <w:r w:rsidR="008B6600" w:rsidRPr="008A5D92">
        <w:rPr>
          <w:rFonts w:ascii="Palatino Linotype" w:hAnsi="Palatino Linotype" w:cs="Arial"/>
          <w:sz w:val="24"/>
          <w:szCs w:val="24"/>
        </w:rPr>
        <w:t xml:space="preserve">, </w:t>
      </w:r>
      <w:r w:rsidR="00E41DE5">
        <w:rPr>
          <w:rFonts w:ascii="Palatino Linotype" w:hAnsi="Palatino Linotype" w:cs="Arial"/>
          <w:sz w:val="24"/>
          <w:szCs w:val="24"/>
        </w:rPr>
        <w:t>el</w:t>
      </w:r>
      <w:r w:rsidRPr="008A5D92">
        <w:rPr>
          <w:rFonts w:ascii="Palatino Linotype" w:hAnsi="Palatino Linotype" w:cs="Arial"/>
          <w:sz w:val="24"/>
          <w:szCs w:val="24"/>
        </w:rPr>
        <w:t xml:space="preserve"> ahora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w:t>
      </w:r>
      <w:r w:rsidR="0037012F" w:rsidRPr="008A5D92">
        <w:rPr>
          <w:rFonts w:ascii="Palatino Linotype" w:hAnsi="Palatino Linotype" w:cs="Arial"/>
          <w:sz w:val="24"/>
          <w:szCs w:val="24"/>
        </w:rPr>
        <w:t xml:space="preserve">interpuso el presente recurso de revisión </w:t>
      </w:r>
      <w:r w:rsidRPr="008A5D92">
        <w:rPr>
          <w:rFonts w:ascii="Palatino Linotype" w:hAnsi="Palatino Linotype" w:cs="Arial"/>
          <w:sz w:val="24"/>
          <w:szCs w:val="24"/>
        </w:rPr>
        <w:t xml:space="preserve">en fecha </w:t>
      </w:r>
      <w:r w:rsidR="00EF448D">
        <w:rPr>
          <w:rFonts w:ascii="Palatino Linotype" w:hAnsi="Palatino Linotype" w:cs="Arial"/>
          <w:sz w:val="24"/>
          <w:szCs w:val="24"/>
        </w:rPr>
        <w:t>veintidós</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012F" w:rsidRPr="008A5D92">
        <w:rPr>
          <w:rFonts w:ascii="Palatino Linotype" w:hAnsi="Palatino Linotype" w:cs="Arial"/>
          <w:sz w:val="24"/>
          <w:szCs w:val="24"/>
        </w:rPr>
        <w:t>o de dos mil diecinueve</w:t>
      </w:r>
      <w:r w:rsidRPr="008A5D92">
        <w:rPr>
          <w:rFonts w:ascii="Palatino Linotype" w:hAnsi="Palatino Linotype" w:cs="Arial"/>
          <w:sz w:val="24"/>
          <w:szCs w:val="24"/>
        </w:rPr>
        <w:t>, el cual fue registrado</w:t>
      </w:r>
      <w:r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en el sistema electrónico con el expediente número </w:t>
      </w:r>
      <w:r w:rsidR="00EF448D" w:rsidRPr="00EF448D">
        <w:rPr>
          <w:rFonts w:ascii="Palatino Linotype" w:hAnsi="Palatino Linotype" w:cs="Arial"/>
          <w:b/>
          <w:bCs/>
          <w:sz w:val="24"/>
          <w:szCs w:val="24"/>
          <w:lang w:eastAsia="es-MX"/>
        </w:rPr>
        <w:t>01945/INFOEM/IP/RR/2019</w:t>
      </w:r>
      <w:r w:rsidRPr="008A5D92">
        <w:rPr>
          <w:rFonts w:ascii="Palatino Linotype" w:hAnsi="Palatino Linotype" w:cs="Arial"/>
          <w:sz w:val="24"/>
          <w:szCs w:val="24"/>
        </w:rPr>
        <w:t>, en el cual aduce, las siguientes manifestaciones:</w:t>
      </w:r>
    </w:p>
    <w:p w14:paraId="6AFE8853" w14:textId="77777777" w:rsidR="00464149" w:rsidRPr="008A5D92" w:rsidRDefault="00464149" w:rsidP="00EE0E9E">
      <w:pPr>
        <w:pStyle w:val="Sinespaciado"/>
      </w:pPr>
    </w:p>
    <w:p w14:paraId="7BD42008" w14:textId="12343FAE" w:rsidR="00BD12EB" w:rsidRPr="008A5D92" w:rsidRDefault="00BD12EB" w:rsidP="00A97561">
      <w:pPr>
        <w:pStyle w:val="Prrafodelista"/>
        <w:numPr>
          <w:ilvl w:val="0"/>
          <w:numId w:val="1"/>
        </w:numPr>
        <w:jc w:val="both"/>
        <w:rPr>
          <w:rFonts w:ascii="Palatino Linotype" w:hAnsi="Palatino Linotype" w:cs="Arial"/>
          <w:b/>
        </w:rPr>
      </w:pPr>
      <w:r w:rsidRPr="008A5D92">
        <w:rPr>
          <w:rFonts w:ascii="Palatino Linotype" w:hAnsi="Palatino Linotype" w:cs="Arial"/>
          <w:b/>
        </w:rPr>
        <w:t>Acto Impugnado:</w:t>
      </w:r>
    </w:p>
    <w:p w14:paraId="13DDBE6E" w14:textId="614C501D" w:rsidR="00BD12EB" w:rsidRPr="008A5D92" w:rsidRDefault="00BD12EB" w:rsidP="008F19D1">
      <w:pPr>
        <w:spacing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i/>
          <w:color w:val="000000"/>
        </w:rPr>
        <w:t>“</w:t>
      </w:r>
      <w:r w:rsidR="00EF448D" w:rsidRPr="00EF448D">
        <w:rPr>
          <w:rFonts w:ascii="Palatino Linotype" w:eastAsia="Times New Roman" w:hAnsi="Palatino Linotype" w:cs="Times New Roman"/>
          <w:i/>
          <w:lang w:eastAsia="es-MX"/>
        </w:rPr>
        <w:t>No se me entrego la información Solicitada</w:t>
      </w:r>
      <w:r w:rsidRPr="008A5D92">
        <w:rPr>
          <w:rFonts w:ascii="Palatino Linotype" w:hAnsi="Palatino Linotype"/>
          <w:i/>
          <w:color w:val="000000"/>
        </w:rPr>
        <w:t>”</w:t>
      </w:r>
      <w:r w:rsidR="006F060D">
        <w:rPr>
          <w:rFonts w:ascii="Palatino Linotype" w:hAnsi="Palatino Linotype"/>
          <w:i/>
          <w:color w:val="000000"/>
        </w:rPr>
        <w:t xml:space="preserve"> </w:t>
      </w:r>
      <w:r w:rsidRPr="008A5D92">
        <w:rPr>
          <w:rFonts w:ascii="Palatino Linotype" w:hAnsi="Palatino Linotype"/>
          <w:i/>
          <w:color w:val="000000"/>
        </w:rPr>
        <w:t>(Sic).</w:t>
      </w:r>
    </w:p>
    <w:p w14:paraId="3CDF4E9D" w14:textId="77777777" w:rsidR="00BD12EB" w:rsidRPr="00EE0E9E" w:rsidRDefault="00BD12EB" w:rsidP="00EE0E9E">
      <w:pPr>
        <w:pStyle w:val="Sinespaciado"/>
        <w:rPr>
          <w:sz w:val="12"/>
        </w:rPr>
      </w:pPr>
    </w:p>
    <w:p w14:paraId="5DD7AFE8" w14:textId="74BA433D" w:rsidR="00BD12EB" w:rsidRPr="008A5D92" w:rsidRDefault="00BD12EB" w:rsidP="00A97561">
      <w:pPr>
        <w:pStyle w:val="Prrafodelista"/>
        <w:numPr>
          <w:ilvl w:val="0"/>
          <w:numId w:val="1"/>
        </w:numPr>
        <w:jc w:val="both"/>
        <w:rPr>
          <w:rFonts w:ascii="Palatino Linotype" w:hAnsi="Palatino Linotype" w:cs="Arial"/>
        </w:rPr>
      </w:pPr>
      <w:r w:rsidRPr="008A5D92">
        <w:rPr>
          <w:rFonts w:ascii="Palatino Linotype" w:hAnsi="Palatino Linotype" w:cs="Arial"/>
          <w:b/>
        </w:rPr>
        <w:t>Razones o Motivos de Inconformidad</w:t>
      </w:r>
      <w:r w:rsidRPr="008A5D92">
        <w:rPr>
          <w:rFonts w:ascii="Palatino Linotype" w:hAnsi="Palatino Linotype" w:cs="Arial"/>
        </w:rPr>
        <w:t xml:space="preserve">: </w:t>
      </w:r>
    </w:p>
    <w:p w14:paraId="07C20AEC" w14:textId="35F11752" w:rsidR="00525913" w:rsidRPr="008A5D92" w:rsidRDefault="00BD12EB" w:rsidP="008F19D1">
      <w:pPr>
        <w:tabs>
          <w:tab w:val="left" w:pos="851"/>
        </w:tabs>
        <w:spacing w:after="0" w:line="240" w:lineRule="auto"/>
        <w:ind w:left="851" w:right="850"/>
        <w:jc w:val="both"/>
        <w:rPr>
          <w:rFonts w:ascii="Palatino Linotype" w:eastAsia="Times New Roman" w:hAnsi="Palatino Linotype" w:cs="Times New Roman"/>
          <w:i/>
          <w:lang w:eastAsia="es-MX"/>
        </w:rPr>
      </w:pPr>
      <w:r w:rsidRPr="008A5D92">
        <w:rPr>
          <w:rFonts w:ascii="Palatino Linotype" w:hAnsi="Palatino Linotype" w:cs="Arial"/>
          <w:i/>
        </w:rPr>
        <w:t>“</w:t>
      </w:r>
      <w:r w:rsidR="00EF448D" w:rsidRPr="00EF448D">
        <w:rPr>
          <w:rFonts w:ascii="Palatino Linotype" w:hAnsi="Palatino Linotype"/>
          <w:i/>
          <w:color w:val="000000"/>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008B6600" w:rsidRPr="008A5D92">
        <w:rPr>
          <w:rFonts w:ascii="Palatino Linotype" w:hAnsi="Palatino Linotype"/>
          <w:i/>
          <w:color w:val="000000"/>
        </w:rPr>
        <w:t>” (S</w:t>
      </w:r>
      <w:r w:rsidRPr="008A5D92">
        <w:rPr>
          <w:rFonts w:ascii="Palatino Linotype" w:hAnsi="Palatino Linotype"/>
          <w:i/>
          <w:color w:val="000000"/>
        </w:rPr>
        <w:t>ic)</w:t>
      </w:r>
    </w:p>
    <w:p w14:paraId="74B0935A" w14:textId="77777777" w:rsidR="008F19D1" w:rsidRPr="008A5D92" w:rsidRDefault="008F19D1" w:rsidP="00AD2A55">
      <w:pPr>
        <w:spacing w:after="0" w:line="360" w:lineRule="auto"/>
        <w:jc w:val="both"/>
        <w:rPr>
          <w:rFonts w:ascii="Palatino Linotype" w:hAnsi="Palatino Linotype" w:cs="Arial"/>
          <w:b/>
          <w:sz w:val="28"/>
          <w:szCs w:val="24"/>
        </w:rPr>
      </w:pPr>
    </w:p>
    <w:p w14:paraId="3A29AB1E" w14:textId="1F4890F6" w:rsidR="00DE5FCB"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CUART</w:t>
      </w:r>
      <w:r w:rsidR="00BF3214" w:rsidRPr="008A5D92">
        <w:rPr>
          <w:rFonts w:ascii="Palatino Linotype" w:hAnsi="Palatino Linotype" w:cs="Arial"/>
          <w:b/>
          <w:sz w:val="28"/>
          <w:szCs w:val="24"/>
        </w:rPr>
        <w:t xml:space="preserve">O. </w:t>
      </w:r>
      <w:r w:rsidR="00DE5FCB" w:rsidRPr="008A5D92">
        <w:rPr>
          <w:rFonts w:ascii="Palatino Linotype" w:hAnsi="Palatino Linotype" w:cs="Arial"/>
          <w:b/>
          <w:sz w:val="28"/>
          <w:szCs w:val="24"/>
        </w:rPr>
        <w:t>Del turno del recurso de revisión.</w:t>
      </w:r>
    </w:p>
    <w:p w14:paraId="11CEEC8A" w14:textId="79A05F91" w:rsidR="0006665C" w:rsidRPr="008A5D92" w:rsidRDefault="00DE5FCB" w:rsidP="0006665C">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Medio de impugnación que le fue turnado a la Comisionada </w:t>
      </w:r>
      <w:r w:rsidRPr="008A5D92">
        <w:rPr>
          <w:rFonts w:ascii="Palatino Linotype" w:hAnsi="Palatino Linotype" w:cs="Arial"/>
          <w:b/>
          <w:sz w:val="24"/>
          <w:szCs w:val="24"/>
        </w:rPr>
        <w:t>Zulema Martínez Sánchez</w:t>
      </w:r>
      <w:r w:rsidRPr="008A5D92">
        <w:rPr>
          <w:rFonts w:ascii="Palatino Linotype" w:hAnsi="Palatino Linotype" w:cs="Arial"/>
          <w:sz w:val="24"/>
          <w:szCs w:val="24"/>
        </w:rPr>
        <w:t>, por medio del sistema electrónico, en términos del arábigo 185</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fracción I</w:t>
      </w:r>
      <w:r w:rsidR="0006665C"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EF448D">
        <w:rPr>
          <w:rFonts w:ascii="Palatino Linotype" w:hAnsi="Palatino Linotype" w:cs="Arial"/>
          <w:sz w:val="24"/>
          <w:szCs w:val="24"/>
        </w:rPr>
        <w:t>veintiocho</w:t>
      </w:r>
      <w:r w:rsidR="008E433F" w:rsidRPr="008A5D92">
        <w:rPr>
          <w:rFonts w:ascii="Palatino Linotype" w:hAnsi="Palatino Linotype" w:cs="Arial"/>
          <w:sz w:val="24"/>
          <w:szCs w:val="24"/>
        </w:rPr>
        <w:t xml:space="preserve"> de </w:t>
      </w:r>
      <w:r w:rsidR="00E41DE5">
        <w:rPr>
          <w:rFonts w:ascii="Palatino Linotype" w:hAnsi="Palatino Linotype" w:cs="Arial"/>
          <w:sz w:val="24"/>
          <w:szCs w:val="24"/>
        </w:rPr>
        <w:t>marz</w:t>
      </w:r>
      <w:r w:rsidR="0037641A" w:rsidRPr="008A5D92">
        <w:rPr>
          <w:rFonts w:ascii="Palatino Linotype" w:hAnsi="Palatino Linotype" w:cs="Arial"/>
          <w:sz w:val="24"/>
          <w:szCs w:val="24"/>
        </w:rPr>
        <w:t>o</w:t>
      </w:r>
      <w:r w:rsidR="001C16ED" w:rsidRPr="008A5D92">
        <w:rPr>
          <w:rFonts w:ascii="Palatino Linotype" w:hAnsi="Palatino Linotype" w:cs="Arial"/>
          <w:sz w:val="24"/>
          <w:szCs w:val="24"/>
        </w:rPr>
        <w:t xml:space="preserve"> </w:t>
      </w:r>
      <w:r w:rsidR="008B6600" w:rsidRPr="008A5D92">
        <w:rPr>
          <w:rFonts w:ascii="Palatino Linotype" w:hAnsi="Palatino Linotype" w:cs="Arial"/>
          <w:sz w:val="24"/>
          <w:szCs w:val="24"/>
        </w:rPr>
        <w:t>del</w:t>
      </w:r>
      <w:r w:rsidRPr="008A5D92">
        <w:rPr>
          <w:rFonts w:ascii="Palatino Linotype" w:hAnsi="Palatino Linotype" w:cs="Arial"/>
          <w:sz w:val="24"/>
          <w:szCs w:val="24"/>
        </w:rPr>
        <w:t xml:space="preserve"> </w:t>
      </w:r>
      <w:r w:rsidR="008B6600" w:rsidRPr="008A5D92">
        <w:rPr>
          <w:rFonts w:ascii="Palatino Linotype" w:hAnsi="Palatino Linotype" w:cs="Arial"/>
          <w:sz w:val="24"/>
          <w:szCs w:val="24"/>
        </w:rPr>
        <w:t>año en curso</w:t>
      </w:r>
      <w:r w:rsidRPr="008A5D92">
        <w:rPr>
          <w:rFonts w:ascii="Palatino Linotype" w:hAnsi="Palatino Linotype" w:cs="Arial"/>
          <w:sz w:val="24"/>
          <w:szCs w:val="24"/>
        </w:rPr>
        <w:t>, determinándose en él, un plazo de siete días para que las partes manifestaran lo que a su derecho corresponda en términos del numeral ya citado.</w:t>
      </w:r>
    </w:p>
    <w:p w14:paraId="6861C5C0" w14:textId="77777777" w:rsidR="0006665C" w:rsidRDefault="0006665C" w:rsidP="0006665C">
      <w:pPr>
        <w:pStyle w:val="Sinespaciado"/>
      </w:pPr>
    </w:p>
    <w:p w14:paraId="01085EBF" w14:textId="77777777" w:rsidR="00E41DE5" w:rsidRPr="008A5D92" w:rsidRDefault="00E41DE5" w:rsidP="0006665C">
      <w:pPr>
        <w:pStyle w:val="Sinespaciado"/>
      </w:pPr>
    </w:p>
    <w:p w14:paraId="665015D4" w14:textId="1144EBF6" w:rsidR="00BC106F" w:rsidRPr="008A5D92" w:rsidRDefault="0037641A" w:rsidP="00AD2A55">
      <w:pPr>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QUINT</w:t>
      </w:r>
      <w:r w:rsidR="007D0B6C" w:rsidRPr="008A5D92">
        <w:rPr>
          <w:rFonts w:ascii="Palatino Linotype" w:hAnsi="Palatino Linotype" w:cs="Arial"/>
          <w:b/>
          <w:sz w:val="28"/>
          <w:szCs w:val="24"/>
        </w:rPr>
        <w:t>O</w:t>
      </w:r>
      <w:r w:rsidR="00BF3214" w:rsidRPr="008A5D92">
        <w:rPr>
          <w:rFonts w:ascii="Palatino Linotype" w:hAnsi="Palatino Linotype" w:cs="Arial"/>
          <w:b/>
          <w:sz w:val="28"/>
          <w:szCs w:val="24"/>
        </w:rPr>
        <w:t xml:space="preserve">. </w:t>
      </w:r>
      <w:r w:rsidR="00BC106F" w:rsidRPr="008A5D92">
        <w:rPr>
          <w:rFonts w:ascii="Palatino Linotype" w:hAnsi="Palatino Linotype" w:cs="Arial"/>
          <w:b/>
          <w:sz w:val="28"/>
          <w:szCs w:val="24"/>
        </w:rPr>
        <w:t>De la etapa de manifestaciones y/o alegatos.</w:t>
      </w:r>
    </w:p>
    <w:p w14:paraId="3B70B628" w14:textId="7CBB8A64" w:rsidR="00FA2B86" w:rsidRPr="00FA2B86" w:rsidRDefault="00FA2B86" w:rsidP="00FA2B86">
      <w:pPr>
        <w:spacing w:after="0" w:line="360" w:lineRule="auto"/>
        <w:jc w:val="both"/>
      </w:pPr>
      <w:r w:rsidRPr="00FA2B86">
        <w:rPr>
          <w:rFonts w:ascii="Palatino Linotype" w:hAnsi="Palatino Linotype" w:cs="Arial"/>
          <w:sz w:val="24"/>
          <w:szCs w:val="24"/>
        </w:rPr>
        <w:t xml:space="preserve">Así, una vez abierta la etapa de instrucción, en el sumario se observa que </w:t>
      </w:r>
      <w:r>
        <w:rPr>
          <w:rFonts w:ascii="Palatino Linotype" w:hAnsi="Palatino Linotype" w:cs="Arial"/>
          <w:b/>
          <w:sz w:val="24"/>
          <w:szCs w:val="24"/>
        </w:rPr>
        <w:t>E</w:t>
      </w:r>
      <w:r w:rsidRPr="00FA2B86">
        <w:rPr>
          <w:rFonts w:ascii="Palatino Linotype" w:hAnsi="Palatino Linotype" w:cs="Arial"/>
          <w:b/>
          <w:sz w:val="24"/>
          <w:szCs w:val="24"/>
        </w:rPr>
        <w:t>l</w:t>
      </w:r>
      <w:r w:rsidRPr="00FA2B86">
        <w:rPr>
          <w:rFonts w:ascii="Palatino Linotype" w:hAnsi="Palatino Linotype" w:cs="Arial"/>
          <w:sz w:val="24"/>
          <w:szCs w:val="24"/>
        </w:rPr>
        <w:t xml:space="preserve"> </w:t>
      </w:r>
      <w:r w:rsidRPr="00FA2B86">
        <w:rPr>
          <w:rFonts w:ascii="Palatino Linotype" w:hAnsi="Palatino Linotype" w:cs="Arial"/>
          <w:b/>
          <w:sz w:val="24"/>
          <w:szCs w:val="24"/>
        </w:rPr>
        <w:t>Sujeto Obligado</w:t>
      </w:r>
      <w:r w:rsidRPr="00FA2B86">
        <w:rPr>
          <w:rFonts w:ascii="Palatino Linotype" w:hAnsi="Palatino Linotype" w:cs="Arial"/>
          <w:sz w:val="24"/>
          <w:szCs w:val="24"/>
        </w:rPr>
        <w:t xml:space="preserve"> en fecha </w:t>
      </w:r>
      <w:r>
        <w:rPr>
          <w:rFonts w:ascii="Palatino Linotype" w:hAnsi="Palatino Linotype" w:cs="Arial"/>
          <w:sz w:val="24"/>
          <w:szCs w:val="24"/>
        </w:rPr>
        <w:t>cinco de abril</w:t>
      </w:r>
      <w:r w:rsidRPr="00FA2B86">
        <w:rPr>
          <w:rFonts w:ascii="Palatino Linotype" w:hAnsi="Palatino Linotype" w:cs="Arial"/>
          <w:sz w:val="24"/>
          <w:szCs w:val="24"/>
        </w:rPr>
        <w:t xml:space="preserve"> del presente año remitió manifestaciones, mismas que fueron puestas a la vista en fecha </w:t>
      </w:r>
      <w:r>
        <w:rPr>
          <w:rFonts w:ascii="Palatino Linotype" w:hAnsi="Palatino Linotype" w:cs="Arial"/>
          <w:sz w:val="24"/>
          <w:szCs w:val="24"/>
        </w:rPr>
        <w:t>nueve</w:t>
      </w:r>
      <w:r w:rsidRPr="00FA2B86">
        <w:rPr>
          <w:rFonts w:ascii="Palatino Linotype" w:hAnsi="Palatino Linotype" w:cs="Arial"/>
          <w:sz w:val="24"/>
          <w:szCs w:val="24"/>
        </w:rPr>
        <w:t xml:space="preserve"> de mismo mes y año, así mismo se advierte que </w:t>
      </w:r>
      <w:r>
        <w:rPr>
          <w:rFonts w:ascii="Palatino Linotype" w:hAnsi="Palatino Linotype" w:cs="Arial"/>
          <w:b/>
          <w:sz w:val="24"/>
          <w:szCs w:val="24"/>
        </w:rPr>
        <w:t>E</w:t>
      </w:r>
      <w:r w:rsidRPr="00FA2B86">
        <w:rPr>
          <w:rFonts w:ascii="Palatino Linotype" w:hAnsi="Palatino Linotype" w:cs="Arial"/>
          <w:b/>
          <w:sz w:val="24"/>
          <w:szCs w:val="24"/>
        </w:rPr>
        <w:t xml:space="preserve">l Recurrente, </w:t>
      </w:r>
      <w:r w:rsidRPr="00FA2B86">
        <w:rPr>
          <w:rFonts w:ascii="Palatino Linotype" w:hAnsi="Palatino Linotype" w:cs="Arial"/>
          <w:sz w:val="24"/>
          <w:szCs w:val="24"/>
        </w:rPr>
        <w:t>fue omiso en presentar sus manifestaciones y ofrecer sus medios de prueba.</w:t>
      </w:r>
    </w:p>
    <w:p w14:paraId="6E08E1B0" w14:textId="77777777" w:rsidR="00FA2B86" w:rsidRPr="00FA2B86" w:rsidRDefault="00FA2B86" w:rsidP="00FA2B86">
      <w:pPr>
        <w:spacing w:after="0" w:line="360" w:lineRule="auto"/>
        <w:jc w:val="both"/>
        <w:rPr>
          <w:rFonts w:ascii="Palatino Linotype" w:hAnsi="Palatino Linotype" w:cs="Arial"/>
          <w:sz w:val="24"/>
          <w:szCs w:val="24"/>
        </w:rPr>
      </w:pPr>
    </w:p>
    <w:p w14:paraId="65C70FE0" w14:textId="67FDDB85" w:rsidR="00FA2B86" w:rsidRPr="00FA2B86" w:rsidRDefault="00FA2B86" w:rsidP="00FA2B86">
      <w:pPr>
        <w:spacing w:after="0" w:line="360" w:lineRule="auto"/>
        <w:jc w:val="both"/>
        <w:rPr>
          <w:rFonts w:ascii="Palatino Linotype" w:hAnsi="Palatino Linotype" w:cs="Arial"/>
          <w:sz w:val="24"/>
          <w:szCs w:val="24"/>
        </w:rPr>
      </w:pPr>
      <w:r w:rsidRPr="00FA2B86">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Pr>
          <w:rFonts w:ascii="Palatino Linotype" w:hAnsi="Palatino Linotype" w:cs="Arial"/>
          <w:sz w:val="24"/>
          <w:szCs w:val="24"/>
        </w:rPr>
        <w:t>treinta</w:t>
      </w:r>
      <w:r w:rsidRPr="00FA2B86">
        <w:rPr>
          <w:rFonts w:ascii="Palatino Linotype" w:hAnsi="Palatino Linotype" w:cs="Arial"/>
          <w:sz w:val="24"/>
          <w:szCs w:val="24"/>
        </w:rPr>
        <w:t xml:space="preserve"> de abril de dos mil diecinueve, en términos del artículo 185 fracción VI de la Ley de Transparencia y Acceso a la Información Pública del Estado de México y Municipios, ordenándose turnar el expediente a la resolución que en derecho proceda.</w:t>
      </w:r>
    </w:p>
    <w:p w14:paraId="20B8F6CB" w14:textId="77777777" w:rsidR="00FA2B86" w:rsidRPr="00FA2B86" w:rsidRDefault="00FA2B86" w:rsidP="00FA2B86">
      <w:pPr>
        <w:spacing w:after="0" w:line="360" w:lineRule="auto"/>
        <w:jc w:val="both"/>
        <w:rPr>
          <w:rFonts w:ascii="Palatino Linotype" w:hAnsi="Palatino Linotype"/>
          <w:sz w:val="24"/>
          <w:szCs w:val="24"/>
        </w:rPr>
      </w:pPr>
    </w:p>
    <w:p w14:paraId="72E08B3B" w14:textId="77777777" w:rsidR="00FA2B86" w:rsidRPr="00FA2B86" w:rsidRDefault="00FA2B86" w:rsidP="00FA2B86">
      <w:pPr>
        <w:spacing w:after="0" w:line="360" w:lineRule="auto"/>
        <w:jc w:val="both"/>
        <w:rPr>
          <w:rFonts w:ascii="Palatino Linotype" w:hAnsi="Palatino Linotype" w:cs="Arial"/>
          <w:b/>
          <w:sz w:val="26"/>
          <w:szCs w:val="26"/>
        </w:rPr>
      </w:pPr>
      <w:r w:rsidRPr="00FA2B86">
        <w:rPr>
          <w:rFonts w:ascii="Palatino Linotype" w:hAnsi="Palatino Linotype" w:cs="Arial"/>
          <w:b/>
          <w:sz w:val="26"/>
          <w:szCs w:val="26"/>
        </w:rPr>
        <w:t>SEXTO. De la ampliación del término para resolver.</w:t>
      </w:r>
    </w:p>
    <w:p w14:paraId="2B4A4D32" w14:textId="20A5500A" w:rsidR="00FA2B86" w:rsidRPr="00FA2B86" w:rsidRDefault="00FA2B86" w:rsidP="00FA2B86">
      <w:pPr>
        <w:spacing w:after="0" w:line="360" w:lineRule="auto"/>
        <w:jc w:val="both"/>
        <w:rPr>
          <w:rFonts w:ascii="Palatino Linotype" w:hAnsi="Palatino Linotype" w:cs="Arial"/>
          <w:sz w:val="24"/>
          <w:szCs w:val="24"/>
        </w:rPr>
      </w:pPr>
      <w:r w:rsidRPr="00FA2B86">
        <w:rPr>
          <w:rFonts w:ascii="Palatino Linotype" w:hAnsi="Palatino Linotype" w:cs="Arial"/>
          <w:sz w:val="24"/>
          <w:szCs w:val="24"/>
        </w:rPr>
        <w:t xml:space="preserve">En </w:t>
      </w:r>
      <w:r>
        <w:rPr>
          <w:rFonts w:ascii="Palatino Linotype" w:hAnsi="Palatino Linotype" w:cs="Arial"/>
          <w:sz w:val="24"/>
          <w:szCs w:val="24"/>
        </w:rPr>
        <w:t>fecha veinte</w:t>
      </w:r>
      <w:r w:rsidRPr="00FA2B86">
        <w:rPr>
          <w:rFonts w:ascii="Palatino Linotype" w:hAnsi="Palatino Linotype" w:cs="Arial"/>
          <w:sz w:val="24"/>
          <w:szCs w:val="24"/>
        </w:rPr>
        <w:t xml:space="preserve"> de mayo de dos mil diecinueve, se amplió el término para resolver el recurso de revisión en términos del artículo 181 párrafo tercero de la Ley de Transparencia y Acceso a la Información Pública del Estado de México y Municipios por un plazo de quince días hábiles.</w:t>
      </w:r>
    </w:p>
    <w:p w14:paraId="1E62F549" w14:textId="77777777" w:rsidR="0037641A" w:rsidRPr="008A5D92" w:rsidRDefault="0037641A" w:rsidP="008F19D1"/>
    <w:p w14:paraId="12F33C9D" w14:textId="77777777" w:rsidR="00027ADB" w:rsidRPr="008A5D92" w:rsidRDefault="00027ADB" w:rsidP="00AD2A55">
      <w:pPr>
        <w:spacing w:after="0" w:line="360" w:lineRule="auto"/>
        <w:jc w:val="both"/>
        <w:rPr>
          <w:rFonts w:ascii="Palatino Linotype" w:hAnsi="Palatino Linotype" w:cs="Arial"/>
          <w:sz w:val="6"/>
          <w:szCs w:val="24"/>
        </w:rPr>
      </w:pPr>
    </w:p>
    <w:p w14:paraId="6AE9A437" w14:textId="77777777" w:rsidR="00BF3214" w:rsidRPr="008A5D92" w:rsidRDefault="00BF3214" w:rsidP="00AD2A55">
      <w:pPr>
        <w:spacing w:after="0" w:line="360" w:lineRule="auto"/>
        <w:jc w:val="center"/>
        <w:rPr>
          <w:rFonts w:ascii="Palatino Linotype" w:hAnsi="Palatino Linotype" w:cs="Arial"/>
          <w:b/>
          <w:sz w:val="28"/>
          <w:szCs w:val="24"/>
        </w:rPr>
      </w:pPr>
      <w:r w:rsidRPr="008A5D92">
        <w:rPr>
          <w:rFonts w:ascii="Palatino Linotype" w:hAnsi="Palatino Linotype" w:cs="Arial"/>
          <w:b/>
          <w:sz w:val="28"/>
          <w:szCs w:val="24"/>
        </w:rPr>
        <w:t xml:space="preserve">C O N S I D E R A N D O </w:t>
      </w:r>
    </w:p>
    <w:p w14:paraId="204DC932" w14:textId="77777777" w:rsidR="00983EFD" w:rsidRPr="008A5D92" w:rsidRDefault="00983EFD" w:rsidP="00AD2A55">
      <w:pPr>
        <w:spacing w:after="0" w:line="360" w:lineRule="auto"/>
        <w:jc w:val="center"/>
        <w:rPr>
          <w:rFonts w:ascii="Palatino Linotype" w:hAnsi="Palatino Linotype" w:cs="Arial"/>
          <w:b/>
          <w:sz w:val="14"/>
          <w:szCs w:val="24"/>
        </w:rPr>
      </w:pPr>
    </w:p>
    <w:p w14:paraId="632C3657" w14:textId="77777777" w:rsidR="00EE326A" w:rsidRPr="008A5D92" w:rsidRDefault="00BF3214" w:rsidP="00AD2A55">
      <w:pPr>
        <w:spacing w:after="0" w:line="360" w:lineRule="auto"/>
        <w:jc w:val="both"/>
        <w:rPr>
          <w:rFonts w:ascii="Palatino Linotype" w:hAnsi="Palatino Linotype" w:cs="Arial"/>
          <w:sz w:val="28"/>
          <w:szCs w:val="24"/>
        </w:rPr>
      </w:pPr>
      <w:r w:rsidRPr="008A5D92">
        <w:rPr>
          <w:rFonts w:ascii="Palatino Linotype" w:hAnsi="Palatino Linotype" w:cs="Arial"/>
          <w:b/>
          <w:sz w:val="28"/>
          <w:szCs w:val="24"/>
        </w:rPr>
        <w:t xml:space="preserve">PRIMERO. </w:t>
      </w:r>
      <w:r w:rsidR="00EE326A" w:rsidRPr="008A5D92">
        <w:rPr>
          <w:rFonts w:ascii="Palatino Linotype" w:hAnsi="Palatino Linotype" w:cs="Arial"/>
          <w:b/>
          <w:sz w:val="28"/>
          <w:szCs w:val="24"/>
        </w:rPr>
        <w:t>De la c</w:t>
      </w:r>
      <w:r w:rsidRPr="008A5D92">
        <w:rPr>
          <w:rFonts w:ascii="Palatino Linotype" w:hAnsi="Palatino Linotype" w:cs="Arial"/>
          <w:b/>
          <w:sz w:val="28"/>
          <w:szCs w:val="24"/>
        </w:rPr>
        <w:t>ompetencia</w:t>
      </w:r>
      <w:r w:rsidRPr="008A5D92">
        <w:rPr>
          <w:rFonts w:ascii="Palatino Linotype" w:hAnsi="Palatino Linotype" w:cs="Arial"/>
          <w:sz w:val="28"/>
          <w:szCs w:val="24"/>
        </w:rPr>
        <w:t>.</w:t>
      </w:r>
    </w:p>
    <w:p w14:paraId="1724E014" w14:textId="61A8B675" w:rsidR="00617BF5" w:rsidRPr="008A5D92" w:rsidRDefault="00BF3214" w:rsidP="00AD2A55">
      <w:pPr>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el presente recurso de revisión interpuesto por el </w:t>
      </w:r>
      <w:r w:rsidR="00B90166" w:rsidRPr="008A5D92">
        <w:rPr>
          <w:rFonts w:ascii="Palatino Linotype" w:hAnsi="Palatino Linotype" w:cs="Arial"/>
          <w:sz w:val="24"/>
          <w:szCs w:val="24"/>
        </w:rPr>
        <w:t>ciudadano</w:t>
      </w:r>
      <w:r w:rsidR="00982CAE" w:rsidRPr="008A5D92">
        <w:rPr>
          <w:rFonts w:ascii="Palatino Linotype" w:hAnsi="Palatino Linotype" w:cs="Arial"/>
          <w:sz w:val="24"/>
          <w:szCs w:val="24"/>
        </w:rPr>
        <w:t>,</w:t>
      </w:r>
      <w:r w:rsidR="00B90166" w:rsidRPr="008A5D92">
        <w:rPr>
          <w:rFonts w:ascii="Palatino Linotype" w:hAnsi="Palatino Linotype" w:cs="Arial"/>
          <w:b/>
          <w:sz w:val="24"/>
          <w:szCs w:val="24"/>
        </w:rPr>
        <w:t xml:space="preserve"> </w:t>
      </w:r>
      <w:r w:rsidRPr="008A5D92">
        <w:rPr>
          <w:rFonts w:ascii="Palatino Linotype" w:hAnsi="Palatino Linotype" w:cs="Arial"/>
          <w:sz w:val="24"/>
          <w:szCs w:val="24"/>
        </w:rPr>
        <w:t xml:space="preserve">conforme a lo dispuesto en los artículos 6, apartado A, fracción IV de la Constitución Política de los Estados Unidos Mexicanos, 5, párrafos </w:t>
      </w:r>
      <w:r w:rsidR="00A726D8" w:rsidRPr="008A5D92">
        <w:rPr>
          <w:rFonts w:ascii="Palatino Linotype" w:hAnsi="Palatino Linotype" w:cs="Arial"/>
          <w:sz w:val="24"/>
          <w:szCs w:val="24"/>
        </w:rPr>
        <w:t>vigésimo</w:t>
      </w:r>
      <w:r w:rsidRPr="008A5D92">
        <w:rPr>
          <w:rFonts w:ascii="Palatino Linotype" w:hAnsi="Palatino Linotype" w:cs="Arial"/>
          <w:sz w:val="24"/>
          <w:szCs w:val="24"/>
        </w:rPr>
        <w:t xml:space="preserve">, </w:t>
      </w:r>
      <w:r w:rsidR="00A726D8" w:rsidRPr="008A5D92">
        <w:rPr>
          <w:rFonts w:ascii="Palatino Linotype" w:hAnsi="Palatino Linotype" w:cs="Arial"/>
          <w:sz w:val="24"/>
          <w:szCs w:val="24"/>
        </w:rPr>
        <w:t>vigésimo primero y vigésimo segundo</w:t>
      </w:r>
      <w:r w:rsidRPr="008A5D92">
        <w:rPr>
          <w:rFonts w:ascii="Palatino Linotype" w:hAnsi="Palatino Linotype" w:cs="Arial"/>
          <w:sz w:val="24"/>
          <w:szCs w:val="24"/>
        </w:rPr>
        <w:t xml:space="preserve"> fracción IV de la Constitución Política del Estado Libre y Soberano de México, 1, 2 fracción II, 13, 29, 36 fracciones II y III, 176, 178, 179 fracción I, 181 párrafo tercero, 182, </w:t>
      </w:r>
      <w:r w:rsidRPr="008A5D92">
        <w:rPr>
          <w:rFonts w:ascii="Palatino Linotype" w:hAnsi="Palatino Linotype" w:cs="Arial"/>
          <w:sz w:val="24"/>
          <w:szCs w:val="24"/>
        </w:rPr>
        <w:lastRenderedPageBreak/>
        <w:t xml:space="preserve">185, 188 y 194 de la Ley de Transparencia y Acceso a la Información Pública del Estado de México y Municipios, </w:t>
      </w:r>
      <w:r w:rsidR="00152802" w:rsidRPr="008A5D92">
        <w:rPr>
          <w:rFonts w:ascii="Palatino Linotype" w:hAnsi="Palatino Linotype" w:cs="Arial"/>
          <w:sz w:val="24"/>
          <w:szCs w:val="24"/>
        </w:rPr>
        <w:t xml:space="preserve">9, fracciones I y XXIV y 11 </w:t>
      </w:r>
      <w:r w:rsidRPr="008A5D92">
        <w:rPr>
          <w:rFonts w:ascii="Palatino Linotype" w:hAnsi="Palatino Linotype" w:cs="Arial"/>
          <w:sz w:val="24"/>
          <w:szCs w:val="24"/>
        </w:rPr>
        <w:t>del Reglamento Interior del Instituto de Transparencia, Acceso a la Información Pública y Protección de Datos Personales del Estado de México y Municipios.</w:t>
      </w:r>
    </w:p>
    <w:p w14:paraId="3FA1EF44" w14:textId="77777777" w:rsidR="00EE0E9E" w:rsidRDefault="00EE0E9E" w:rsidP="00AD2A55">
      <w:pPr>
        <w:autoSpaceDE w:val="0"/>
        <w:autoSpaceDN w:val="0"/>
        <w:adjustRightInd w:val="0"/>
        <w:spacing w:after="0" w:line="360" w:lineRule="auto"/>
        <w:jc w:val="both"/>
        <w:rPr>
          <w:rFonts w:ascii="Palatino Linotype" w:hAnsi="Palatino Linotype" w:cs="Arial"/>
          <w:b/>
          <w:sz w:val="28"/>
          <w:szCs w:val="24"/>
        </w:rPr>
      </w:pPr>
    </w:p>
    <w:p w14:paraId="7CB52BFD" w14:textId="484F8512" w:rsidR="00EE326A" w:rsidRPr="008A5D92" w:rsidRDefault="00BF3214" w:rsidP="00AD2A55">
      <w:pPr>
        <w:autoSpaceDE w:val="0"/>
        <w:autoSpaceDN w:val="0"/>
        <w:adjustRightInd w:val="0"/>
        <w:spacing w:after="0" w:line="360" w:lineRule="auto"/>
        <w:jc w:val="both"/>
        <w:rPr>
          <w:rFonts w:ascii="Palatino Linotype" w:hAnsi="Palatino Linotype" w:cs="Arial"/>
          <w:b/>
          <w:sz w:val="28"/>
          <w:szCs w:val="24"/>
        </w:rPr>
      </w:pPr>
      <w:r w:rsidRPr="008A5D92">
        <w:rPr>
          <w:rFonts w:ascii="Palatino Linotype" w:hAnsi="Palatino Linotype" w:cs="Arial"/>
          <w:b/>
          <w:sz w:val="28"/>
          <w:szCs w:val="24"/>
        </w:rPr>
        <w:t xml:space="preserve">SEGUNDO. </w:t>
      </w:r>
      <w:r w:rsidR="00EE326A" w:rsidRPr="008A5D92">
        <w:rPr>
          <w:rFonts w:ascii="Palatino Linotype" w:hAnsi="Palatino Linotype" w:cs="Arial"/>
          <w:b/>
          <w:sz w:val="28"/>
          <w:szCs w:val="24"/>
        </w:rPr>
        <w:t>De los a</w:t>
      </w:r>
      <w:r w:rsidR="00A17DC4" w:rsidRPr="008A5D92">
        <w:rPr>
          <w:rFonts w:ascii="Palatino Linotype" w:hAnsi="Palatino Linotype" w:cs="Arial"/>
          <w:b/>
          <w:sz w:val="28"/>
          <w:szCs w:val="24"/>
        </w:rPr>
        <w:t xml:space="preserve">lcances del Recurso de Revisión. </w:t>
      </w:r>
    </w:p>
    <w:p w14:paraId="4D65891D" w14:textId="77777777" w:rsidR="000035B9" w:rsidRPr="008A5D92" w:rsidRDefault="00A17DC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B49EF48" w14:textId="77777777" w:rsidR="006E3E3B" w:rsidRDefault="006E3E3B" w:rsidP="00AD2A55">
      <w:pPr>
        <w:pStyle w:val="Prrafodelista"/>
        <w:autoSpaceDE w:val="0"/>
        <w:autoSpaceDN w:val="0"/>
        <w:adjustRightInd w:val="0"/>
        <w:spacing w:line="360" w:lineRule="auto"/>
        <w:ind w:left="0"/>
        <w:jc w:val="both"/>
        <w:rPr>
          <w:rFonts w:ascii="Palatino Linotype" w:hAnsi="Palatino Linotype" w:cs="Arial"/>
        </w:rPr>
      </w:pPr>
    </w:p>
    <w:p w14:paraId="3F4C1781" w14:textId="77777777" w:rsidR="00854A42" w:rsidRDefault="00854A42" w:rsidP="00854A42">
      <w:pPr>
        <w:autoSpaceDE w:val="0"/>
        <w:autoSpaceDN w:val="0"/>
        <w:adjustRightInd w:val="0"/>
        <w:spacing w:after="0" w:line="360" w:lineRule="auto"/>
        <w:jc w:val="both"/>
        <w:rPr>
          <w:rFonts w:ascii="Palatino Linotype" w:hAnsi="Palatino Linotype" w:cs="Arial"/>
          <w:b/>
        </w:rPr>
      </w:pPr>
      <w:r w:rsidRPr="00733227">
        <w:rPr>
          <w:rFonts w:ascii="Palatino Linotype" w:hAnsi="Palatino Linotype" w:cs="Arial"/>
          <w:b/>
          <w:sz w:val="28"/>
        </w:rPr>
        <w:t>TERCERO. Cuestiones de previo y especial pronunciamiento</w:t>
      </w:r>
      <w:r w:rsidRPr="00733227">
        <w:rPr>
          <w:rFonts w:ascii="Palatino Linotype" w:hAnsi="Palatino Linotype" w:cs="Arial"/>
          <w:b/>
        </w:rPr>
        <w:t>.</w:t>
      </w:r>
    </w:p>
    <w:p w14:paraId="10EAC98E" w14:textId="437A062D" w:rsidR="00854A42" w:rsidRPr="00854A42" w:rsidRDefault="00854A42" w:rsidP="00854A42">
      <w:pPr>
        <w:autoSpaceDE w:val="0"/>
        <w:autoSpaceDN w:val="0"/>
        <w:adjustRightInd w:val="0"/>
        <w:spacing w:after="0" w:line="360" w:lineRule="auto"/>
        <w:jc w:val="both"/>
        <w:rPr>
          <w:rFonts w:ascii="Palatino Linotype" w:hAnsi="Palatino Linotype" w:cs="Arial"/>
          <w:sz w:val="28"/>
          <w:szCs w:val="24"/>
        </w:rPr>
      </w:pPr>
      <w:r w:rsidRPr="00854A42">
        <w:rPr>
          <w:rFonts w:ascii="Palatino Linotype" w:hAnsi="Palatino Linotype" w:cs="Arial"/>
          <w:sz w:val="24"/>
        </w:rPr>
        <w:t xml:space="preserve">El Recurso de Revisión en estudio contiene los elementos normativos de validez exigidos en </w:t>
      </w:r>
      <w:r w:rsidRPr="00854A42">
        <w:rPr>
          <w:rFonts w:ascii="Palatino Linotype" w:hAnsi="Palatino Linotype"/>
          <w:sz w:val="24"/>
        </w:rPr>
        <w:t xml:space="preserve">la Ley de Transparencia y </w:t>
      </w:r>
      <w:r w:rsidRPr="00854A42">
        <w:rPr>
          <w:rFonts w:ascii="Palatino Linotype" w:hAnsi="Palatino Linotype" w:cs="Arial"/>
          <w:sz w:val="24"/>
          <w:lang w:val="es-ES_tradnl"/>
        </w:rPr>
        <w:t>Acceso a la Información Pública del Estado de México y Municipios</w:t>
      </w:r>
      <w:r w:rsidRPr="00854A42">
        <w:rPr>
          <w:rFonts w:ascii="Palatino Linotype" w:hAnsi="Palatino Linotype"/>
          <w:sz w:val="24"/>
        </w:rPr>
        <w:t>, establecidos en el artículo 180</w:t>
      </w:r>
      <w:r>
        <w:rPr>
          <w:rFonts w:ascii="Palatino Linotype" w:hAnsi="Palatino Linotype"/>
          <w:sz w:val="24"/>
        </w:rPr>
        <w:t>,</w:t>
      </w:r>
      <w:r w:rsidRPr="00854A42">
        <w:rPr>
          <w:rFonts w:ascii="Palatino Linotype" w:hAnsi="Palatino Linotype"/>
          <w:sz w:val="24"/>
        </w:rPr>
        <w:t xml:space="preserve"> que enuncia:</w:t>
      </w:r>
    </w:p>
    <w:p w14:paraId="1A4308FB" w14:textId="77777777" w:rsidR="00854A42" w:rsidRPr="004964C4" w:rsidRDefault="00854A42" w:rsidP="00854A42">
      <w:pPr>
        <w:pStyle w:val="Sinespaciado"/>
      </w:pPr>
    </w:p>
    <w:p w14:paraId="18BC4819"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 xml:space="preserve">“Artículo 180. </w:t>
      </w:r>
      <w:r w:rsidRPr="00854A42">
        <w:rPr>
          <w:rFonts w:ascii="Palatino Linotype" w:hAnsi="Palatino Linotype" w:cs="Arial"/>
          <w:i/>
          <w:sz w:val="22"/>
        </w:rPr>
        <w:t>El recurso de revisión contendrá:</w:t>
      </w:r>
    </w:p>
    <w:p w14:paraId="0A26A2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 El sujeto obligado ante la cual se presentó la solicitud;</w:t>
      </w:r>
    </w:p>
    <w:p w14:paraId="0732040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II. El nombre del solicitante que recurre</w:t>
      </w:r>
      <w:r w:rsidRPr="00854A42">
        <w:rPr>
          <w:rFonts w:ascii="Palatino Linotype" w:hAnsi="Palatino Linotype" w:cs="Arial"/>
          <w:i/>
          <w:sz w:val="22"/>
        </w:rPr>
        <w:t xml:space="preserve"> o de su representante y, en su caso, del tercero interesado, así como la dirección o medio que señale para recibir notificaciones;</w:t>
      </w:r>
    </w:p>
    <w:p w14:paraId="24D1E8AC"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III. El número de folio de respuesta de la solicitud de acceso;</w:t>
      </w:r>
    </w:p>
    <w:p w14:paraId="23D7DDB0"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IV. La fecha en que fue notificada la respuesta al solicitante o tuvo conocimiento del acto reclamado, o de presentación de la solicitud, en caso de falta de respuesta;</w:t>
      </w:r>
    </w:p>
    <w:p w14:paraId="2B605C3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lastRenderedPageBreak/>
        <w:t>V. El acto que se recurre;</w:t>
      </w:r>
    </w:p>
    <w:p w14:paraId="2ABD8092"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 Las razones o motivos de inconformidad;</w:t>
      </w:r>
    </w:p>
    <w:p w14:paraId="42FA206E"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 La copia de la respuesta que se impugna y, en su caso, de la notificación correspondiente, en el caso de respuesta de la solicitud; y</w:t>
      </w:r>
    </w:p>
    <w:p w14:paraId="10BAE911"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VIII. Firma del recurrente, en su caso, cuando se presente por escrito, requisito sin el cual se dará trámite al recurso.</w:t>
      </w:r>
    </w:p>
    <w:p w14:paraId="6D8BE121" w14:textId="77777777" w:rsidR="00854A42" w:rsidRPr="00854A42" w:rsidRDefault="00854A42" w:rsidP="00854A42">
      <w:pPr>
        <w:pStyle w:val="Prrafodelista"/>
        <w:ind w:left="851" w:right="1275"/>
        <w:jc w:val="both"/>
        <w:rPr>
          <w:rFonts w:ascii="Palatino Linotype" w:hAnsi="Palatino Linotype" w:cs="Arial"/>
          <w:i/>
          <w:sz w:val="22"/>
        </w:rPr>
      </w:pPr>
    </w:p>
    <w:p w14:paraId="2A48926B"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Adicionalmente, se podrán anexar las pruebas y demás elementos que considere procedentes someter a juicio del Instituto.</w:t>
      </w:r>
    </w:p>
    <w:p w14:paraId="3D25EE36" w14:textId="77777777" w:rsidR="00854A42" w:rsidRPr="00854A42" w:rsidRDefault="00854A42" w:rsidP="00854A42">
      <w:pPr>
        <w:pStyle w:val="Prrafodelista"/>
        <w:ind w:left="851" w:right="1275"/>
        <w:jc w:val="both"/>
        <w:rPr>
          <w:rFonts w:ascii="Palatino Linotype" w:hAnsi="Palatino Linotype" w:cs="Arial"/>
          <w:i/>
          <w:sz w:val="22"/>
        </w:rPr>
      </w:pPr>
    </w:p>
    <w:p w14:paraId="73305133"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i/>
          <w:sz w:val="22"/>
        </w:rPr>
        <w:t>En ningún caso será necesario que el particular ratifique el recurso de revisión interpuesto.</w:t>
      </w:r>
    </w:p>
    <w:p w14:paraId="1FA80B96" w14:textId="77777777" w:rsidR="00854A42" w:rsidRPr="00854A42" w:rsidRDefault="00854A42" w:rsidP="00854A42">
      <w:pPr>
        <w:pStyle w:val="Prrafodelista"/>
        <w:ind w:left="851" w:right="1275"/>
        <w:jc w:val="both"/>
        <w:rPr>
          <w:rFonts w:ascii="Palatino Linotype" w:hAnsi="Palatino Linotype" w:cs="Arial"/>
          <w:i/>
          <w:sz w:val="22"/>
        </w:rPr>
      </w:pPr>
    </w:p>
    <w:p w14:paraId="0CD14F4A" w14:textId="77777777" w:rsidR="00854A42" w:rsidRPr="00854A42" w:rsidRDefault="00854A42" w:rsidP="00854A42">
      <w:pPr>
        <w:pStyle w:val="Prrafodelista"/>
        <w:ind w:left="851" w:right="1275"/>
        <w:jc w:val="both"/>
        <w:rPr>
          <w:rFonts w:ascii="Palatino Linotype" w:hAnsi="Palatino Linotype" w:cs="Arial"/>
          <w:i/>
          <w:sz w:val="22"/>
        </w:rPr>
      </w:pPr>
      <w:r w:rsidRPr="00854A42">
        <w:rPr>
          <w:rFonts w:ascii="Palatino Linotype" w:hAnsi="Palatino Linotype" w:cs="Arial"/>
          <w:b/>
          <w:i/>
          <w:sz w:val="22"/>
        </w:rPr>
        <w:t>En caso de que el recurso se interponga de manera electrónica no será indispensable que contengan los requisitos establecidos en las fracciones II</w:t>
      </w:r>
      <w:r w:rsidRPr="00854A42">
        <w:rPr>
          <w:rFonts w:ascii="Palatino Linotype" w:hAnsi="Palatino Linotype" w:cs="Arial"/>
          <w:i/>
          <w:sz w:val="22"/>
        </w:rPr>
        <w:t>, IV, VII y VIII.”</w:t>
      </w:r>
    </w:p>
    <w:p w14:paraId="03456585" w14:textId="7A8196EB" w:rsidR="00854A42" w:rsidRPr="00EE0E9E" w:rsidRDefault="00854A42" w:rsidP="00EE0E9E">
      <w:pPr>
        <w:pStyle w:val="Prrafodelista"/>
        <w:ind w:left="851"/>
        <w:jc w:val="right"/>
        <w:rPr>
          <w:rFonts w:ascii="Palatino Linotype" w:hAnsi="Palatino Linotype" w:cs="Arial"/>
          <w:b/>
          <w:i/>
          <w:sz w:val="20"/>
        </w:rPr>
      </w:pPr>
      <w:r w:rsidRPr="00854A42">
        <w:rPr>
          <w:rFonts w:ascii="Palatino Linotype" w:hAnsi="Palatino Linotype" w:cs="Arial"/>
          <w:b/>
          <w:i/>
          <w:sz w:val="20"/>
        </w:rPr>
        <w:t>[Énfasis añadido]</w:t>
      </w:r>
    </w:p>
    <w:p w14:paraId="18545950" w14:textId="5D10AC1D" w:rsidR="00854A42"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Segoe UI"/>
          <w:sz w:val="24"/>
          <w:szCs w:val="24"/>
          <w:lang w:val="es-ES" w:eastAsia="es-ES"/>
        </w:rPr>
        <w:t xml:space="preserve">Cabe señalar que </w:t>
      </w:r>
      <w:r w:rsidRPr="00D93B4A">
        <w:rPr>
          <w:rFonts w:ascii="Palatino Linotype" w:eastAsia="Calibri" w:hAnsi="Palatino Linotype" w:cs="Segoe UI"/>
          <w:b/>
          <w:sz w:val="24"/>
          <w:szCs w:val="24"/>
          <w:lang w:val="es-ES" w:eastAsia="es-ES"/>
        </w:rPr>
        <w:t xml:space="preserve">El </w:t>
      </w:r>
      <w:r w:rsidRPr="00C8394A">
        <w:rPr>
          <w:rFonts w:ascii="Palatino Linotype" w:eastAsia="Calibri" w:hAnsi="Palatino Linotype" w:cs="Segoe UI"/>
          <w:b/>
          <w:sz w:val="24"/>
          <w:szCs w:val="24"/>
          <w:lang w:val="es-ES" w:eastAsia="es-ES"/>
        </w:rPr>
        <w:t>Recurrente</w:t>
      </w:r>
      <w:r>
        <w:rPr>
          <w:rFonts w:ascii="Palatino Linotype" w:eastAsia="Calibri" w:hAnsi="Palatino Linotype" w:cs="Segoe UI"/>
          <w:b/>
          <w:sz w:val="24"/>
          <w:szCs w:val="24"/>
          <w:lang w:val="es-ES" w:eastAsia="es-ES"/>
        </w:rPr>
        <w:t xml:space="preserve"> NO</w:t>
      </w:r>
      <w:r w:rsidRPr="00C8394A">
        <w:rPr>
          <w:rFonts w:ascii="Palatino Linotype" w:eastAsia="Calibri" w:hAnsi="Palatino Linotype" w:cs="Segoe UI"/>
          <w:sz w:val="24"/>
          <w:szCs w:val="24"/>
          <w:lang w:val="es-ES" w:eastAsia="es-ES"/>
        </w:rPr>
        <w:t xml:space="preserve"> se identifica </w:t>
      </w:r>
      <w:r>
        <w:rPr>
          <w:rFonts w:ascii="Palatino Linotype" w:eastAsia="Calibri" w:hAnsi="Palatino Linotype" w:cs="Segoe UI"/>
          <w:sz w:val="24"/>
          <w:szCs w:val="24"/>
          <w:lang w:val="es-ES" w:eastAsia="es-ES"/>
        </w:rPr>
        <w:t>en la solicitud de información ni en el presente recurso de revisión</w:t>
      </w:r>
      <w:r w:rsidRPr="00854A42">
        <w:rPr>
          <w:rFonts w:ascii="Palatino Linotype" w:eastAsiaTheme="minorEastAsia" w:hAnsi="Palatino Linotype" w:cs="Arial"/>
          <w:sz w:val="24"/>
          <w:szCs w:val="24"/>
          <w:lang w:val="es-ES" w:eastAsia="es-ES"/>
        </w:rPr>
        <w:t xml:space="preserve">. </w:t>
      </w:r>
      <w:r w:rsidRPr="00C8394A">
        <w:rPr>
          <w:rFonts w:ascii="Palatino Linotype" w:eastAsia="Calibri" w:hAnsi="Palatino Linotype" w:cs="Times New Roman"/>
          <w:sz w:val="24"/>
          <w:szCs w:val="24"/>
          <w:lang w:val="es-ES" w:eastAsia="es-ES"/>
        </w:rPr>
        <w:t xml:space="preserve">No obstante lo anterior, </w:t>
      </w:r>
      <w:r>
        <w:rPr>
          <w:rFonts w:ascii="Palatino Linotype" w:eastAsia="Calibri" w:hAnsi="Palatino Linotype" w:cs="Times New Roman"/>
          <w:sz w:val="24"/>
          <w:szCs w:val="24"/>
          <w:lang w:val="es-ES" w:eastAsia="es-ES"/>
        </w:rPr>
        <w:t xml:space="preserve">no proporcionar el nombre </w:t>
      </w:r>
      <w:r w:rsidRPr="00C8394A">
        <w:rPr>
          <w:rFonts w:ascii="Palatino Linotype" w:eastAsia="Calibri" w:hAnsi="Palatino Linotype" w:cs="Times New Roman"/>
          <w:sz w:val="24"/>
          <w:szCs w:val="24"/>
          <w:lang w:val="es-ES" w:eastAsia="es-ES"/>
        </w:rPr>
        <w:t xml:space="preserve">no es motivo para desechar las </w:t>
      </w:r>
      <w:r w:rsidRPr="00C8394A">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76F31C2A" w14:textId="77777777" w:rsidR="00854A42" w:rsidRPr="00854A42" w:rsidRDefault="00854A42" w:rsidP="00854A42">
      <w:pPr>
        <w:pStyle w:val="Sinespaciado"/>
        <w:rPr>
          <w:rFonts w:eastAsia="Calibri"/>
          <w:sz w:val="2"/>
          <w:lang w:val="es-ES"/>
        </w:rPr>
      </w:pPr>
    </w:p>
    <w:p w14:paraId="678C80C0" w14:textId="77777777" w:rsidR="00854A42" w:rsidRDefault="00854A42" w:rsidP="00854A42">
      <w:pPr>
        <w:spacing w:before="240" w:after="240" w:line="240" w:lineRule="auto"/>
        <w:ind w:left="851" w:right="900"/>
        <w:jc w:val="both"/>
        <w:rPr>
          <w:rFonts w:ascii="Palatino Linotype" w:eastAsia="Calibri" w:hAnsi="Palatino Linotype" w:cs="Arial"/>
          <w:i/>
          <w:lang w:val="es-ES" w:eastAsia="es-ES"/>
        </w:rPr>
      </w:pPr>
      <w:r w:rsidRPr="00C8394A">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14:paraId="14342B95" w14:textId="77777777" w:rsidR="00854A42" w:rsidRPr="00854A42" w:rsidRDefault="00854A42" w:rsidP="00854A42">
      <w:pPr>
        <w:pStyle w:val="Sinespaciado"/>
        <w:rPr>
          <w:rFonts w:eastAsia="Calibri"/>
          <w:sz w:val="2"/>
          <w:lang w:val="es-ES"/>
        </w:rPr>
      </w:pPr>
    </w:p>
    <w:p w14:paraId="2106F1FF" w14:textId="584C04F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C8394A">
        <w:rPr>
          <w:rFonts w:ascii="Palatino Linotype" w:eastAsia="Calibri" w:hAnsi="Palatino Linotype" w:cs="Arial"/>
          <w:sz w:val="24"/>
          <w:szCs w:val="24"/>
          <w:lang w:val="es-ES" w:eastAsia="es-ES"/>
        </w:rPr>
        <w:t>vigésimo, vigésimo primero</w:t>
      </w:r>
      <w:r w:rsidRPr="00C8394A">
        <w:rPr>
          <w:rFonts w:ascii="Palatino Linotype" w:eastAsia="Times New Roman" w:hAnsi="Palatino Linotype" w:cs="Arial"/>
          <w:sz w:val="24"/>
        </w:rPr>
        <w:t xml:space="preserve"> y vigésimo segundo</w:t>
      </w:r>
      <w:r w:rsidRPr="00C8394A">
        <w:rPr>
          <w:rFonts w:ascii="Palatino Linotype" w:eastAsia="Calibri" w:hAnsi="Palatino Linotype" w:cs="Times New Roman"/>
          <w:sz w:val="24"/>
          <w:szCs w:val="24"/>
          <w:lang w:val="es-ES" w:eastAsia="es-ES"/>
        </w:rPr>
        <w:t>, de la Constitución Política del Estado Libre y Soberano de México, se establece lo siguiente:</w:t>
      </w:r>
    </w:p>
    <w:p w14:paraId="227E7504"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lastRenderedPageBreak/>
        <w:t>Constitución Política de los Estados Unidos Mexicanos</w:t>
      </w:r>
    </w:p>
    <w:p w14:paraId="685BE8D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6</w:t>
      </w:r>
      <w:r w:rsidRPr="00C8394A">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FFE6B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7C42717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Para efectos de lo dispuesto en el presente artículo se observará lo siguiente: </w:t>
      </w:r>
    </w:p>
    <w:p w14:paraId="1C08AA0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1370358D"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52C3159F"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212165D5"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14:paraId="194C5387" w14:textId="77777777" w:rsidR="00854A42" w:rsidRPr="00EE0E9E" w:rsidRDefault="00854A42" w:rsidP="00EE0E9E">
      <w:pPr>
        <w:pStyle w:val="Sinespaciado"/>
        <w:rPr>
          <w:rFonts w:eastAsia="Calibri"/>
          <w:sz w:val="8"/>
        </w:rPr>
      </w:pPr>
    </w:p>
    <w:p w14:paraId="202D2FE5" w14:textId="77777777" w:rsidR="00854A42" w:rsidRPr="00C8394A" w:rsidRDefault="00854A42" w:rsidP="00854A42">
      <w:pPr>
        <w:spacing w:before="240" w:after="240" w:line="240" w:lineRule="auto"/>
        <w:ind w:left="851" w:right="900"/>
        <w:jc w:val="center"/>
        <w:rPr>
          <w:rFonts w:ascii="Palatino Linotype" w:eastAsia="Calibri" w:hAnsi="Palatino Linotype" w:cs="Times New Roman"/>
          <w:b/>
          <w:i/>
          <w:lang w:val="es-ES" w:eastAsia="es-ES"/>
        </w:rPr>
      </w:pPr>
      <w:r w:rsidRPr="00C8394A">
        <w:rPr>
          <w:rFonts w:ascii="Palatino Linotype" w:eastAsia="Calibri" w:hAnsi="Palatino Linotype" w:cs="Times New Roman"/>
          <w:b/>
          <w:i/>
          <w:lang w:val="es-ES" w:eastAsia="es-ES"/>
        </w:rPr>
        <w:t>Constitución Política del Estado Libre y Soberano de México</w:t>
      </w:r>
    </w:p>
    <w:p w14:paraId="0093337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5</w:t>
      </w:r>
      <w:r w:rsidRPr="00C8394A">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A2A3C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316BD69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111390A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 xml:space="preserve"> (…)</w:t>
      </w:r>
    </w:p>
    <w:p w14:paraId="36A1C85A"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78FE6D1"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696D869"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14:paraId="43F910FB"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450D490C"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p>
    <w:p w14:paraId="29B81F5D"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1797E9A3"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39EAC431" w14:textId="62A7B7AE"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otra parte, del contenido del artículo 1</w:t>
      </w:r>
      <w:r>
        <w:rPr>
          <w:rFonts w:ascii="Palatino Linotype" w:eastAsia="Calibri" w:hAnsi="Palatino Linotype" w:cs="Times New Roman"/>
          <w:sz w:val="24"/>
          <w:szCs w:val="24"/>
          <w:lang w:val="es-ES" w:eastAsia="es-ES"/>
        </w:rPr>
        <w:t>,</w:t>
      </w:r>
      <w:r w:rsidRPr="00C8394A">
        <w:rPr>
          <w:rFonts w:ascii="Palatino Linotype" w:eastAsia="Calibri" w:hAnsi="Palatino Linotype" w:cs="Times New Roman"/>
          <w:sz w:val="24"/>
          <w:szCs w:val="24"/>
          <w:lang w:val="es-ES" w:eastAsia="es-ES"/>
        </w:rPr>
        <w:t xml:space="preserve"> de la Constitución Política de los Estados Unidos Mexicanos, se destaca lo siguiente:</w:t>
      </w:r>
    </w:p>
    <w:p w14:paraId="7E756B8E"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w:t>
      </w:r>
      <w:r w:rsidRPr="00C8394A">
        <w:rPr>
          <w:rFonts w:ascii="Palatino Linotype" w:eastAsia="Calibri" w:hAnsi="Palatino Linotype" w:cs="Times New Roman"/>
          <w:b/>
          <w:i/>
          <w:lang w:val="es-ES" w:eastAsia="es-ES"/>
        </w:rPr>
        <w:t>Artículo 1o</w:t>
      </w:r>
      <w:r w:rsidRPr="00C8394A">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9AC2C08"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5D221C13" w14:textId="77777777" w:rsidR="00854A42" w:rsidRDefault="00854A42" w:rsidP="00854A42">
      <w:pPr>
        <w:spacing w:before="240" w:after="240" w:line="240" w:lineRule="auto"/>
        <w:ind w:left="851" w:right="900"/>
        <w:jc w:val="both"/>
        <w:rPr>
          <w:rFonts w:ascii="Palatino Linotype" w:eastAsia="Calibri" w:hAnsi="Palatino Linotype" w:cs="Times New Roman"/>
          <w:i/>
          <w:lang w:val="es-ES" w:eastAsia="es-ES"/>
        </w:rPr>
      </w:pPr>
      <w:r w:rsidRPr="00C8394A">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09BF7C6" w14:textId="77777777" w:rsidR="00854A42" w:rsidRPr="00C8394A" w:rsidRDefault="00854A42" w:rsidP="00854A42">
      <w:pPr>
        <w:spacing w:before="240" w:after="240" w:line="240" w:lineRule="auto"/>
        <w:ind w:left="851" w:right="900"/>
        <w:jc w:val="both"/>
        <w:rPr>
          <w:rFonts w:ascii="Palatino Linotype" w:eastAsia="Calibri" w:hAnsi="Palatino Linotype" w:cs="Times New Roman"/>
          <w:i/>
          <w:lang w:val="es-ES" w:eastAsia="es-ES"/>
        </w:rPr>
      </w:pPr>
    </w:p>
    <w:p w14:paraId="7A7D057F" w14:textId="77777777" w:rsidR="00854A42" w:rsidRPr="00C8394A" w:rsidRDefault="00854A42" w:rsidP="00854A42">
      <w:pPr>
        <w:spacing w:before="240" w:after="240" w:line="360" w:lineRule="auto"/>
        <w:jc w:val="both"/>
        <w:rPr>
          <w:rFonts w:ascii="Palatino Linotype" w:eastAsia="Calibri" w:hAnsi="Palatino Linotype" w:cs="Times New Roman"/>
          <w:sz w:val="24"/>
          <w:szCs w:val="24"/>
          <w:lang w:val="es-ES" w:eastAsia="es-ES"/>
        </w:rPr>
      </w:pPr>
      <w:r w:rsidRPr="00C8394A">
        <w:rPr>
          <w:rFonts w:ascii="Palatino Linotype" w:eastAsia="Calibri" w:hAnsi="Palatino Linotype" w:cs="Times New Roman"/>
          <w:sz w:val="24"/>
          <w:szCs w:val="24"/>
          <w:lang w:val="es-ES" w:eastAsia="es-ES"/>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2948DD8A" w14:textId="77777777" w:rsidR="00854A42" w:rsidRPr="00854A42" w:rsidRDefault="00854A42" w:rsidP="00854A42">
      <w:pPr>
        <w:pStyle w:val="Sinespaciado"/>
        <w:rPr>
          <w:rFonts w:eastAsia="Calibri"/>
          <w:sz w:val="10"/>
          <w:lang w:val="es-ES"/>
        </w:rPr>
      </w:pPr>
    </w:p>
    <w:p w14:paraId="6B67B4A6" w14:textId="77777777" w:rsidR="00854A42" w:rsidRPr="00C8394A" w:rsidRDefault="00854A42" w:rsidP="00854A42">
      <w:pPr>
        <w:spacing w:before="240" w:after="240" w:line="360" w:lineRule="auto"/>
        <w:jc w:val="both"/>
        <w:rPr>
          <w:rFonts w:ascii="Palatino Linotype" w:eastAsia="Calibri" w:hAnsi="Palatino Linotype" w:cs="Arial"/>
          <w:sz w:val="24"/>
          <w:szCs w:val="24"/>
          <w:lang w:val="es-ES" w:eastAsia="es-ES"/>
        </w:rPr>
      </w:pPr>
      <w:r w:rsidRPr="00C8394A">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14:paraId="2C919252" w14:textId="77777777" w:rsidR="00854A42" w:rsidRPr="008A5D92" w:rsidRDefault="00854A42" w:rsidP="00AD2A55">
      <w:pPr>
        <w:pStyle w:val="Prrafodelista"/>
        <w:autoSpaceDE w:val="0"/>
        <w:autoSpaceDN w:val="0"/>
        <w:adjustRightInd w:val="0"/>
        <w:spacing w:line="360" w:lineRule="auto"/>
        <w:ind w:left="0"/>
        <w:jc w:val="both"/>
        <w:rPr>
          <w:rFonts w:ascii="Palatino Linotype" w:hAnsi="Palatino Linotype" w:cs="Arial"/>
        </w:rPr>
      </w:pPr>
    </w:p>
    <w:p w14:paraId="6E6D7D83" w14:textId="72E2ED80" w:rsidR="00EE326A" w:rsidRPr="008A5D92" w:rsidRDefault="00854A42" w:rsidP="00AD2A55">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CUART</w:t>
      </w:r>
      <w:r w:rsidR="00A17DC4" w:rsidRPr="008A5D92">
        <w:rPr>
          <w:rFonts w:ascii="Palatino Linotype" w:hAnsi="Palatino Linotype" w:cs="Arial"/>
          <w:b/>
          <w:sz w:val="28"/>
          <w:szCs w:val="24"/>
        </w:rPr>
        <w:t xml:space="preserve">O. </w:t>
      </w:r>
      <w:r w:rsidR="00EE326A" w:rsidRPr="008A5D92">
        <w:rPr>
          <w:rFonts w:ascii="Palatino Linotype" w:hAnsi="Palatino Linotype" w:cs="Arial"/>
          <w:b/>
          <w:sz w:val="28"/>
          <w:szCs w:val="24"/>
        </w:rPr>
        <w:t>Del e</w:t>
      </w:r>
      <w:r w:rsidR="003E076B" w:rsidRPr="008A5D92">
        <w:rPr>
          <w:rFonts w:ascii="Palatino Linotype" w:hAnsi="Palatino Linotype" w:cs="Arial"/>
          <w:b/>
          <w:sz w:val="28"/>
          <w:szCs w:val="24"/>
        </w:rPr>
        <w:t xml:space="preserve">studio de las causas de improcedencia. </w:t>
      </w:r>
    </w:p>
    <w:p w14:paraId="7974FB0E" w14:textId="77777777" w:rsidR="003F6292" w:rsidRPr="008A5D92" w:rsidRDefault="003F6292"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w:t>
      </w:r>
      <w:r w:rsidRPr="008A5D92">
        <w:rPr>
          <w:rFonts w:ascii="Palatino Linotype" w:hAnsi="Palatino Linotype" w:cs="Arial"/>
          <w:sz w:val="24"/>
          <w:szCs w:val="24"/>
        </w:rPr>
        <w:lastRenderedPageBreak/>
        <w:t>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17D03AA7" w14:textId="77777777" w:rsidR="00D14122" w:rsidRPr="008A5D92" w:rsidRDefault="00D14122" w:rsidP="00AD2A55">
      <w:pPr>
        <w:autoSpaceDE w:val="0"/>
        <w:autoSpaceDN w:val="0"/>
        <w:adjustRightInd w:val="0"/>
        <w:spacing w:after="0" w:line="360" w:lineRule="auto"/>
        <w:jc w:val="both"/>
        <w:rPr>
          <w:rFonts w:ascii="Palatino Linotype" w:hAnsi="Palatino Linotype" w:cs="Arial"/>
          <w:sz w:val="24"/>
          <w:szCs w:val="24"/>
        </w:rPr>
      </w:pPr>
    </w:p>
    <w:p w14:paraId="2A66E82B" w14:textId="77777777" w:rsidR="003F6292" w:rsidRPr="008A5D92" w:rsidRDefault="003F6292" w:rsidP="00AD2A55">
      <w:pPr>
        <w:spacing w:after="0" w:line="240" w:lineRule="auto"/>
        <w:ind w:left="851" w:right="851"/>
        <w:jc w:val="both"/>
        <w:rPr>
          <w:rFonts w:ascii="Palatino Linotype" w:hAnsi="Palatino Linotype"/>
          <w:b/>
          <w:bCs/>
          <w:i/>
          <w:lang w:eastAsia="es-MX"/>
        </w:rPr>
      </w:pPr>
      <w:r w:rsidRPr="008A5D92">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48E588BF" w14:textId="77777777" w:rsidR="003F6292" w:rsidRPr="008A5D92" w:rsidRDefault="003F6292" w:rsidP="00AD2A55">
      <w:pPr>
        <w:pStyle w:val="Prrafodelista"/>
        <w:autoSpaceDE w:val="0"/>
        <w:autoSpaceDN w:val="0"/>
        <w:adjustRightInd w:val="0"/>
        <w:ind w:left="851" w:right="851"/>
        <w:jc w:val="both"/>
        <w:rPr>
          <w:rFonts w:ascii="Palatino Linotype" w:hAnsi="Palatino Linotype" w:cs="Arial"/>
          <w:sz w:val="22"/>
          <w:szCs w:val="22"/>
        </w:rPr>
      </w:pPr>
      <w:r w:rsidRPr="008A5D92">
        <w:rPr>
          <w:rFonts w:ascii="Palatino Linotype" w:hAnsi="Palatino Linotype"/>
          <w:i/>
          <w:sz w:val="22"/>
          <w:szCs w:val="22"/>
        </w:rPr>
        <w:t>Del examen de compatibilidad de los artículos</w:t>
      </w:r>
      <w:r w:rsidRPr="008A5D92">
        <w:rPr>
          <w:rStyle w:val="apple-converted-space"/>
          <w:rFonts w:ascii="Palatino Linotype" w:hAnsi="Palatino Linotype"/>
          <w:i/>
          <w:sz w:val="22"/>
          <w:szCs w:val="22"/>
        </w:rPr>
        <w:t> </w:t>
      </w:r>
      <w:hyperlink r:id="rId8" w:history="1">
        <w:r w:rsidRPr="008A5D92">
          <w:rPr>
            <w:rStyle w:val="Hipervnculo"/>
            <w:rFonts w:ascii="Palatino Linotype" w:eastAsia="Calibri" w:hAnsi="Palatino Linotype"/>
            <w:i/>
            <w:sz w:val="22"/>
            <w:szCs w:val="22"/>
          </w:rPr>
          <w:t>73 y 74 de la Ley de Amparo</w:t>
        </w:r>
      </w:hyperlink>
      <w:r w:rsidRPr="008A5D92">
        <w:rPr>
          <w:rStyle w:val="apple-converted-space"/>
          <w:rFonts w:ascii="Palatino Linotype" w:hAnsi="Palatino Linotype"/>
          <w:i/>
          <w:sz w:val="22"/>
          <w:szCs w:val="22"/>
        </w:rPr>
        <w:t> </w:t>
      </w:r>
      <w:r w:rsidRPr="008A5D92">
        <w:rPr>
          <w:rFonts w:ascii="Palatino Linotype" w:hAnsi="Palatino Linotype"/>
          <w:i/>
          <w:sz w:val="22"/>
          <w:szCs w:val="22"/>
        </w:rPr>
        <w:t>con el artículo</w:t>
      </w:r>
      <w:r w:rsidRPr="008A5D92">
        <w:rPr>
          <w:rStyle w:val="apple-converted-space"/>
          <w:rFonts w:ascii="Palatino Linotype" w:hAnsi="Palatino Linotype"/>
          <w:i/>
          <w:sz w:val="22"/>
          <w:szCs w:val="22"/>
        </w:rPr>
        <w:t> </w:t>
      </w:r>
      <w:hyperlink r:id="rId9" w:history="1">
        <w:r w:rsidRPr="008A5D92">
          <w:rPr>
            <w:rStyle w:val="Hipervnculo"/>
            <w:rFonts w:ascii="Palatino Linotype" w:eastAsia="Calibri" w:hAnsi="Palatino Linotype"/>
            <w:i/>
            <w:sz w:val="22"/>
            <w:szCs w:val="22"/>
          </w:rPr>
          <w:t>25.1 de la Convención Americana sobre Derechos Humanos</w:t>
        </w:r>
      </w:hyperlink>
      <w:r w:rsidRPr="008A5D92">
        <w:rPr>
          <w:rStyle w:val="apple-converted-space"/>
          <w:rFonts w:ascii="Palatino Linotype" w:hAnsi="Palatino Linotype"/>
          <w:i/>
          <w:sz w:val="22"/>
          <w:szCs w:val="22"/>
        </w:rPr>
        <w:t> </w:t>
      </w:r>
      <w:r w:rsidRPr="008A5D92">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5D92">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8BBDA09" w14:textId="77777777" w:rsidR="003F6292" w:rsidRPr="008A5D92" w:rsidRDefault="003F6292" w:rsidP="00AD2A55">
      <w:pPr>
        <w:pStyle w:val="Prrafodelista"/>
        <w:autoSpaceDE w:val="0"/>
        <w:autoSpaceDN w:val="0"/>
        <w:adjustRightInd w:val="0"/>
        <w:spacing w:line="360" w:lineRule="auto"/>
        <w:ind w:left="0"/>
        <w:jc w:val="both"/>
        <w:rPr>
          <w:rFonts w:ascii="Palatino Linotype" w:hAnsi="Palatino Linotype" w:cs="Arial"/>
        </w:rPr>
      </w:pPr>
    </w:p>
    <w:p w14:paraId="587E7FE8" w14:textId="3E9BC895" w:rsidR="003F6292" w:rsidRDefault="003F6292" w:rsidP="006022C6">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Por lo que una vez que se analizó el expediente en estudio se cae en la cuenta de que no se actualiza ninguna de las casuales a continuación transcritas:</w:t>
      </w:r>
    </w:p>
    <w:p w14:paraId="34F7AE19" w14:textId="77777777" w:rsidR="00854A42" w:rsidRPr="008A5D92" w:rsidRDefault="00854A42" w:rsidP="00854A42">
      <w:pPr>
        <w:pStyle w:val="Sinespaciado"/>
      </w:pPr>
    </w:p>
    <w:p w14:paraId="07FDDE4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w:t>
      </w:r>
      <w:r w:rsidRPr="008A5D92">
        <w:rPr>
          <w:rFonts w:ascii="Palatino Linotype" w:hAnsi="Palatino Linotype" w:cs="Arial"/>
          <w:b/>
          <w:i/>
          <w:sz w:val="22"/>
          <w:szCs w:val="22"/>
        </w:rPr>
        <w:t>Artículo 191.</w:t>
      </w:r>
      <w:r w:rsidRPr="008A5D92">
        <w:rPr>
          <w:rFonts w:ascii="Palatino Linotype" w:hAnsi="Palatino Linotype" w:cs="Arial"/>
          <w:i/>
          <w:sz w:val="22"/>
          <w:szCs w:val="22"/>
        </w:rPr>
        <w:t xml:space="preserve"> El recurso será desechado por improcedente cuando:  </w:t>
      </w:r>
    </w:p>
    <w:p w14:paraId="3144C1A1"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 Sea extemporáneo por haber transcurrido el plazo establecido en la presente Ley, a partir de la respuesta;  </w:t>
      </w:r>
    </w:p>
    <w:p w14:paraId="35C4F8A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 Se esté tramitando ante el Poder Judicial de la Federación algún recurso o medio de defensa interpuesto por el recurrente;  </w:t>
      </w:r>
    </w:p>
    <w:p w14:paraId="60851815"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III. No actualice alguno de los supuestos previstos en la presente Ley;  </w:t>
      </w:r>
    </w:p>
    <w:p w14:paraId="6CF9B48B" w14:textId="794E8808"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IV. No se haya desahogado la prevención en los términos es</w:t>
      </w:r>
      <w:r w:rsidR="00D8612D" w:rsidRPr="008A5D92">
        <w:rPr>
          <w:rFonts w:ascii="Palatino Linotype" w:hAnsi="Palatino Linotype" w:cs="Arial"/>
          <w:i/>
          <w:sz w:val="22"/>
          <w:szCs w:val="22"/>
        </w:rPr>
        <w:t>tablecidos en la presente Ley;</w:t>
      </w:r>
    </w:p>
    <w:p w14:paraId="42902D4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 Se impugne la veracidad de la información proporcionada;  </w:t>
      </w:r>
    </w:p>
    <w:p w14:paraId="3027106F"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 xml:space="preserve">VI. Se trate de una consulta, o trámite en específico; y  </w:t>
      </w:r>
    </w:p>
    <w:p w14:paraId="65AE38E8" w14:textId="77777777" w:rsidR="003F6292" w:rsidRPr="008A5D92" w:rsidRDefault="003F6292" w:rsidP="00AD2A55">
      <w:pPr>
        <w:pStyle w:val="Prrafodelista"/>
        <w:autoSpaceDE w:val="0"/>
        <w:autoSpaceDN w:val="0"/>
        <w:adjustRightInd w:val="0"/>
        <w:ind w:right="850"/>
        <w:jc w:val="both"/>
        <w:rPr>
          <w:rFonts w:ascii="Palatino Linotype" w:hAnsi="Palatino Linotype" w:cs="Arial"/>
          <w:i/>
          <w:sz w:val="22"/>
          <w:szCs w:val="22"/>
        </w:rPr>
      </w:pPr>
      <w:r w:rsidRPr="008A5D92">
        <w:rPr>
          <w:rFonts w:ascii="Palatino Linotype" w:hAnsi="Palatino Linotype" w:cs="Arial"/>
          <w:i/>
          <w:sz w:val="22"/>
          <w:szCs w:val="22"/>
        </w:rPr>
        <w:t>VII. El recurrente amplíe su solicitud en el recurso de revisión, únicamente respecto de los nuevos contenidos.”</w:t>
      </w:r>
    </w:p>
    <w:p w14:paraId="67C9FA2A" w14:textId="77777777" w:rsidR="006D5AA8" w:rsidRPr="008A5D92" w:rsidRDefault="006D5AA8" w:rsidP="00AD2A55">
      <w:pPr>
        <w:pStyle w:val="Prrafodelista"/>
        <w:autoSpaceDE w:val="0"/>
        <w:autoSpaceDN w:val="0"/>
        <w:adjustRightInd w:val="0"/>
        <w:spacing w:line="360" w:lineRule="auto"/>
        <w:ind w:right="850"/>
        <w:jc w:val="both"/>
        <w:rPr>
          <w:rFonts w:ascii="Palatino Linotype" w:hAnsi="Palatino Linotype" w:cs="Arial"/>
          <w:i/>
        </w:rPr>
      </w:pPr>
    </w:p>
    <w:p w14:paraId="4A8F0DF3" w14:textId="77777777" w:rsidR="006D5AA8" w:rsidRPr="008A5D92" w:rsidRDefault="006D5AA8"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D17044F" w14:textId="77777777" w:rsidR="008515A4" w:rsidRPr="008A5D92" w:rsidRDefault="008515A4" w:rsidP="00AD2A55">
      <w:pPr>
        <w:autoSpaceDE w:val="0"/>
        <w:autoSpaceDN w:val="0"/>
        <w:adjustRightInd w:val="0"/>
        <w:spacing w:after="0" w:line="360" w:lineRule="auto"/>
        <w:jc w:val="both"/>
        <w:rPr>
          <w:rFonts w:ascii="Palatino Linotype" w:hAnsi="Palatino Linotype" w:cs="Arial"/>
          <w:sz w:val="24"/>
          <w:szCs w:val="24"/>
        </w:rPr>
      </w:pPr>
    </w:p>
    <w:p w14:paraId="270D2D28" w14:textId="77777777" w:rsidR="008515A4" w:rsidRPr="008A5D92" w:rsidRDefault="008515A4" w:rsidP="00AD2A55">
      <w:pPr>
        <w:pStyle w:val="Prrafodelista"/>
        <w:autoSpaceDE w:val="0"/>
        <w:autoSpaceDN w:val="0"/>
        <w:adjustRightInd w:val="0"/>
        <w:spacing w:line="360" w:lineRule="auto"/>
        <w:ind w:left="0"/>
        <w:jc w:val="both"/>
        <w:rPr>
          <w:rFonts w:ascii="Palatino Linotype" w:hAnsi="Palatino Linotype" w:cs="Arial"/>
        </w:rPr>
      </w:pPr>
      <w:r w:rsidRPr="008A5D92">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568B2A2" w14:textId="77777777" w:rsidR="0037641A" w:rsidRPr="008A5D92" w:rsidRDefault="0037641A" w:rsidP="00AD2A55">
      <w:pPr>
        <w:pStyle w:val="Prrafodelista"/>
        <w:autoSpaceDE w:val="0"/>
        <w:autoSpaceDN w:val="0"/>
        <w:adjustRightInd w:val="0"/>
        <w:spacing w:line="360" w:lineRule="auto"/>
        <w:ind w:left="0"/>
        <w:jc w:val="both"/>
        <w:rPr>
          <w:rFonts w:ascii="Palatino Linotype" w:hAnsi="Palatino Linotype" w:cs="Arial"/>
        </w:rPr>
      </w:pPr>
    </w:p>
    <w:p w14:paraId="31BD7065" w14:textId="0DBD2719" w:rsidR="006571D2" w:rsidRPr="008A5D92" w:rsidRDefault="00854A42" w:rsidP="00AD2A55">
      <w:pPr>
        <w:pStyle w:val="Prrafodelista"/>
        <w:autoSpaceDE w:val="0"/>
        <w:autoSpaceDN w:val="0"/>
        <w:adjustRightInd w:val="0"/>
        <w:spacing w:line="360" w:lineRule="auto"/>
        <w:ind w:left="0"/>
        <w:jc w:val="both"/>
        <w:rPr>
          <w:rFonts w:ascii="Palatino Linotype" w:hAnsi="Palatino Linotype" w:cs="Arial"/>
          <w:sz w:val="28"/>
        </w:rPr>
      </w:pPr>
      <w:r>
        <w:rPr>
          <w:rFonts w:ascii="Palatino Linotype" w:hAnsi="Palatino Linotype" w:cs="Arial"/>
          <w:b/>
          <w:sz w:val="28"/>
        </w:rPr>
        <w:t>QUIN</w:t>
      </w:r>
      <w:r w:rsidR="00BF3214" w:rsidRPr="008A5D92">
        <w:rPr>
          <w:rFonts w:ascii="Palatino Linotype" w:hAnsi="Palatino Linotype" w:cs="Arial"/>
          <w:b/>
          <w:sz w:val="28"/>
        </w:rPr>
        <w:t xml:space="preserve">TO. </w:t>
      </w:r>
      <w:r w:rsidR="006571D2" w:rsidRPr="008A5D92">
        <w:rPr>
          <w:rFonts w:ascii="Palatino Linotype" w:hAnsi="Palatino Linotype" w:cs="Arial"/>
          <w:b/>
          <w:sz w:val="28"/>
        </w:rPr>
        <w:t>Del e</w:t>
      </w:r>
      <w:r w:rsidR="00BF3214" w:rsidRPr="008A5D92">
        <w:rPr>
          <w:rFonts w:ascii="Palatino Linotype" w:hAnsi="Palatino Linotype" w:cs="Arial"/>
          <w:b/>
          <w:sz w:val="28"/>
        </w:rPr>
        <w:t xml:space="preserve">studio </w:t>
      </w:r>
      <w:r w:rsidR="008958C8" w:rsidRPr="008A5D92">
        <w:rPr>
          <w:rFonts w:ascii="Palatino Linotype" w:hAnsi="Palatino Linotype" w:cs="Arial"/>
          <w:b/>
          <w:sz w:val="28"/>
        </w:rPr>
        <w:t>y resolución del asunto</w:t>
      </w:r>
      <w:r w:rsidR="00BF3214" w:rsidRPr="008A5D92">
        <w:rPr>
          <w:rFonts w:ascii="Palatino Linotype" w:hAnsi="Palatino Linotype" w:cs="Arial"/>
          <w:b/>
          <w:sz w:val="28"/>
        </w:rPr>
        <w:t>.</w:t>
      </w:r>
      <w:r w:rsidR="00BF3214" w:rsidRPr="008A5D92">
        <w:rPr>
          <w:rFonts w:ascii="Palatino Linotype" w:hAnsi="Palatino Linotype" w:cs="Arial"/>
          <w:sz w:val="28"/>
        </w:rPr>
        <w:t xml:space="preserve"> </w:t>
      </w:r>
    </w:p>
    <w:p w14:paraId="4B8D9D65" w14:textId="186919EC" w:rsidR="00201EF1" w:rsidRPr="008A5D92" w:rsidRDefault="00BF3214" w:rsidP="00AD2A55">
      <w:pPr>
        <w:autoSpaceDE w:val="0"/>
        <w:autoSpaceDN w:val="0"/>
        <w:adjustRightInd w:val="0"/>
        <w:spacing w:after="0" w:line="360" w:lineRule="auto"/>
        <w:jc w:val="both"/>
        <w:rPr>
          <w:rFonts w:ascii="Palatino Linotype" w:hAnsi="Palatino Linotype" w:cs="Arial"/>
          <w:sz w:val="24"/>
          <w:szCs w:val="24"/>
        </w:rPr>
      </w:pPr>
      <w:r w:rsidRPr="008A5D92">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w:t>
      </w:r>
      <w:r w:rsidRPr="008A5D92">
        <w:rPr>
          <w:rFonts w:ascii="Palatino Linotype" w:hAnsi="Palatino Linotype" w:cs="Arial"/>
          <w:sz w:val="24"/>
          <w:szCs w:val="24"/>
        </w:rPr>
        <w:lastRenderedPageBreak/>
        <w:t>Federal, Local y demás leyes aplicables en la materia, así como en los tratados internacionales en los que el Estado Mexicano sea parte, en concordancia con el artículo 8</w:t>
      </w:r>
      <w:r w:rsidR="00027ADB"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local.</w:t>
      </w:r>
    </w:p>
    <w:p w14:paraId="12DC0934" w14:textId="77777777" w:rsidR="00201EF1" w:rsidRPr="008A5D92" w:rsidRDefault="00201EF1" w:rsidP="00AD2A55">
      <w:pPr>
        <w:autoSpaceDE w:val="0"/>
        <w:autoSpaceDN w:val="0"/>
        <w:adjustRightInd w:val="0"/>
        <w:spacing w:after="0" w:line="360" w:lineRule="auto"/>
        <w:jc w:val="both"/>
        <w:rPr>
          <w:rFonts w:ascii="Palatino Linotype" w:hAnsi="Palatino Linotype" w:cs="Arial"/>
          <w:sz w:val="24"/>
          <w:szCs w:val="24"/>
        </w:rPr>
      </w:pPr>
    </w:p>
    <w:p w14:paraId="1E59DDBE" w14:textId="772E1BF1" w:rsidR="00130EAD" w:rsidRPr="008A5D92" w:rsidRDefault="00130EA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sz w:val="24"/>
          <w:szCs w:val="24"/>
          <w:lang w:eastAsia="es-MX"/>
        </w:rPr>
        <w:t>En este sentido nuestro estudio versará en determinar si la información remitida mediante</w:t>
      </w:r>
      <w:r w:rsidR="00C46D78" w:rsidRPr="008A5D92">
        <w:rPr>
          <w:rFonts w:ascii="Palatino Linotype" w:hAnsi="Palatino Linotype"/>
          <w:sz w:val="24"/>
          <w:szCs w:val="24"/>
          <w:lang w:eastAsia="es-MX"/>
        </w:rPr>
        <w:t xml:space="preserve"> respuesta</w:t>
      </w:r>
      <w:r w:rsidRPr="008A5D92">
        <w:rPr>
          <w:rFonts w:ascii="Palatino Linotype" w:hAnsi="Palatino Linotype"/>
          <w:sz w:val="24"/>
          <w:szCs w:val="24"/>
          <w:lang w:eastAsia="es-MX"/>
        </w:rPr>
        <w:t xml:space="preserve">, colma el derecho de acceso a la información solicitado por </w:t>
      </w:r>
      <w:r w:rsidR="00854A42">
        <w:rPr>
          <w:rFonts w:ascii="Palatino Linotype" w:hAnsi="Palatino Linotype"/>
          <w:b/>
          <w:sz w:val="24"/>
          <w:szCs w:val="24"/>
          <w:lang w:eastAsia="es-MX"/>
        </w:rPr>
        <w:t>El</w:t>
      </w:r>
      <w:r w:rsidR="0037641A" w:rsidRPr="008A5D92">
        <w:rPr>
          <w:rFonts w:ascii="Palatino Linotype" w:hAnsi="Palatino Linotype"/>
          <w:b/>
          <w:sz w:val="24"/>
          <w:szCs w:val="24"/>
          <w:lang w:eastAsia="es-MX"/>
        </w:rPr>
        <w:t xml:space="preserve"> </w:t>
      </w:r>
      <w:r w:rsidRPr="008A5D92">
        <w:rPr>
          <w:rFonts w:ascii="Palatino Linotype" w:hAnsi="Palatino Linotype"/>
          <w:b/>
          <w:sz w:val="24"/>
          <w:szCs w:val="24"/>
          <w:lang w:eastAsia="es-MX"/>
        </w:rPr>
        <w:t>Recurrente</w:t>
      </w:r>
      <w:r w:rsidRPr="008A5D92">
        <w:rPr>
          <w:rFonts w:ascii="Palatino Linotype" w:hAnsi="Palatino Linotype"/>
          <w:sz w:val="24"/>
          <w:szCs w:val="24"/>
          <w:lang w:eastAsia="es-MX"/>
        </w:rPr>
        <w:t xml:space="preserve">, para ello analizaremos </w:t>
      </w:r>
      <w:r w:rsidR="00DB0383" w:rsidRPr="008A5D92">
        <w:rPr>
          <w:rFonts w:ascii="Palatino Linotype" w:hAnsi="Palatino Linotype"/>
          <w:sz w:val="24"/>
          <w:szCs w:val="24"/>
          <w:lang w:eastAsia="es-MX"/>
        </w:rPr>
        <w:t>lo</w:t>
      </w:r>
      <w:r w:rsidR="00105201" w:rsidRPr="008A5D92">
        <w:rPr>
          <w:rFonts w:ascii="Palatino Linotype" w:hAnsi="Palatino Linotype"/>
          <w:sz w:val="24"/>
          <w:szCs w:val="24"/>
          <w:lang w:eastAsia="es-MX"/>
        </w:rPr>
        <w:t xml:space="preserve"> solicitado y </w:t>
      </w:r>
      <w:r w:rsidRPr="008A5D92">
        <w:rPr>
          <w:rFonts w:ascii="Palatino Linotype" w:hAnsi="Palatino Linotype"/>
          <w:sz w:val="24"/>
          <w:szCs w:val="24"/>
          <w:lang w:eastAsia="es-MX"/>
        </w:rPr>
        <w:t>la información proporcionada.</w:t>
      </w:r>
    </w:p>
    <w:p w14:paraId="789C914B" w14:textId="77777777" w:rsidR="00130EAD" w:rsidRDefault="00130EAD" w:rsidP="00AD2A55">
      <w:pPr>
        <w:spacing w:after="0" w:line="360" w:lineRule="auto"/>
        <w:ind w:right="141"/>
        <w:jc w:val="both"/>
        <w:rPr>
          <w:rFonts w:ascii="Palatino Linotype" w:hAnsi="Palatino Linotype"/>
          <w:sz w:val="24"/>
          <w:szCs w:val="24"/>
          <w:lang w:eastAsia="es-MX"/>
        </w:rPr>
      </w:pPr>
    </w:p>
    <w:p w14:paraId="712D908C" w14:textId="77777777" w:rsidR="00EE0E9E" w:rsidRPr="008A5D92" w:rsidRDefault="00EE0E9E" w:rsidP="00AD2A55">
      <w:pPr>
        <w:spacing w:after="0" w:line="360" w:lineRule="auto"/>
        <w:ind w:right="141"/>
        <w:jc w:val="both"/>
        <w:rPr>
          <w:rFonts w:ascii="Palatino Linotype" w:hAnsi="Palatino Linotype"/>
          <w:sz w:val="24"/>
          <w:szCs w:val="24"/>
          <w:lang w:eastAsia="es-MX"/>
        </w:rPr>
      </w:pPr>
    </w:p>
    <w:p w14:paraId="297EF132" w14:textId="3764980B" w:rsidR="00C46D78" w:rsidRPr="008C77BD" w:rsidRDefault="000C0F46" w:rsidP="00A97561">
      <w:pPr>
        <w:pStyle w:val="Prrafodelista"/>
        <w:numPr>
          <w:ilvl w:val="0"/>
          <w:numId w:val="3"/>
        </w:numPr>
        <w:spacing w:line="360" w:lineRule="auto"/>
        <w:ind w:right="141"/>
        <w:jc w:val="both"/>
        <w:rPr>
          <w:rFonts w:ascii="Palatino Linotype" w:hAnsi="Palatino Linotype"/>
          <w:b/>
          <w:lang w:eastAsia="es-MX"/>
        </w:rPr>
      </w:pPr>
      <w:r w:rsidRPr="008C77BD">
        <w:rPr>
          <w:rFonts w:ascii="Palatino Linotype" w:hAnsi="Palatino Linotype"/>
          <w:b/>
          <w:lang w:eastAsia="es-MX"/>
        </w:rPr>
        <w:t>Requerimientos solicitados:</w:t>
      </w:r>
    </w:p>
    <w:p w14:paraId="58E78425" w14:textId="77777777" w:rsidR="008C77BD" w:rsidRPr="008C77BD" w:rsidRDefault="008C77BD" w:rsidP="008C77BD">
      <w:pPr>
        <w:spacing w:after="0" w:line="360" w:lineRule="auto"/>
        <w:jc w:val="both"/>
        <w:rPr>
          <w:rFonts w:ascii="Palatino Linotype" w:hAnsi="Palatino Linotype"/>
          <w:sz w:val="24"/>
          <w:szCs w:val="24"/>
          <w:lang w:eastAsia="es-MX"/>
        </w:rPr>
      </w:pPr>
      <w:r w:rsidRPr="008C77BD">
        <w:rPr>
          <w:rFonts w:ascii="Palatino Linotype" w:hAnsi="Palatino Linotype"/>
          <w:sz w:val="24"/>
          <w:szCs w:val="24"/>
          <w:lang w:eastAsia="es-MX"/>
        </w:rPr>
        <w:t>Ficha curricular y documentó probatorio del grado de estudios (Título Profesional, Certificado o Cédula Profesional) de los siguientes Servidores Públicos:</w:t>
      </w:r>
    </w:p>
    <w:p w14:paraId="7C1AA7EE" w14:textId="77777777" w:rsidR="008C77BD" w:rsidRPr="008C77BD" w:rsidRDefault="008C77BD" w:rsidP="008F19D1">
      <w:pPr>
        <w:pStyle w:val="Sinespaciado"/>
      </w:pPr>
    </w:p>
    <w:p w14:paraId="2C3C68D0"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Presidente Municipal;</w:t>
      </w:r>
    </w:p>
    <w:p w14:paraId="069B029E"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 xml:space="preserve"> Secretario del Ayuntamiento;</w:t>
      </w:r>
    </w:p>
    <w:p w14:paraId="567A7456"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Tesorero;</w:t>
      </w:r>
    </w:p>
    <w:p w14:paraId="7ECDDE13"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Pr>
          <w:rFonts w:ascii="Palatino Linotype" w:eastAsiaTheme="minorHAnsi" w:hAnsi="Palatino Linotype"/>
          <w:lang w:eastAsia="es-MX"/>
        </w:rPr>
        <w:t>Director de Obras Públicas;</w:t>
      </w:r>
    </w:p>
    <w:p w14:paraId="19BED729" w14:textId="77777777" w:rsidR="008C77BD" w:rsidRDefault="008C77BD" w:rsidP="00A97561">
      <w:pPr>
        <w:pStyle w:val="Prrafodelista"/>
        <w:numPr>
          <w:ilvl w:val="0"/>
          <w:numId w:val="5"/>
        </w:numPr>
        <w:spacing w:line="360" w:lineRule="auto"/>
        <w:jc w:val="both"/>
        <w:rPr>
          <w:rFonts w:ascii="Palatino Linotype" w:eastAsiaTheme="minorHAnsi" w:hAnsi="Palatino Linotype"/>
          <w:lang w:eastAsia="es-MX"/>
        </w:rPr>
      </w:pPr>
      <w:r w:rsidRPr="008C77BD">
        <w:rPr>
          <w:rFonts w:ascii="Palatino Linotype" w:eastAsiaTheme="minorHAnsi" w:hAnsi="Palatino Linotype"/>
          <w:lang w:eastAsia="es-MX"/>
        </w:rPr>
        <w:t xml:space="preserve"> D</w:t>
      </w:r>
      <w:r>
        <w:rPr>
          <w:rFonts w:ascii="Palatino Linotype" w:eastAsiaTheme="minorHAnsi" w:hAnsi="Palatino Linotype"/>
          <w:lang w:eastAsia="es-MX"/>
        </w:rPr>
        <w:t>irector de Desarrollo Económico;</w:t>
      </w:r>
    </w:p>
    <w:p w14:paraId="1C5368D6" w14:textId="77777777"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sidRPr="008C77BD">
        <w:rPr>
          <w:rFonts w:ascii="Palatino Linotype" w:eastAsiaTheme="minorHAnsi" w:hAnsi="Palatino Linotype"/>
          <w:lang w:eastAsia="es-MX"/>
        </w:rPr>
        <w:t xml:space="preserve"> Coordinador General Municipal </w:t>
      </w:r>
      <w:r>
        <w:rPr>
          <w:rFonts w:ascii="Palatino Linotype" w:eastAsiaTheme="minorHAnsi" w:hAnsi="Palatino Linotype"/>
          <w:lang w:eastAsia="es-MX"/>
        </w:rPr>
        <w:t>de Mejora Regulatoria;</w:t>
      </w:r>
    </w:p>
    <w:p w14:paraId="5D54C617" w14:textId="46E994A3"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Ecología;</w:t>
      </w:r>
    </w:p>
    <w:p w14:paraId="77B40BE7" w14:textId="6AD0CC26" w:rsidR="008C77BD" w:rsidRPr="008C77BD"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 xml:space="preserve"> Desarrollo Urbano;</w:t>
      </w:r>
      <w:r w:rsidRPr="008C77BD">
        <w:rPr>
          <w:rFonts w:ascii="Palatino Linotype" w:eastAsiaTheme="minorHAnsi" w:hAnsi="Palatino Linotype"/>
          <w:lang w:eastAsia="es-MX"/>
        </w:rPr>
        <w:t xml:space="preserve"> </w:t>
      </w:r>
      <w:r>
        <w:rPr>
          <w:rFonts w:ascii="Palatino Linotype" w:eastAsiaTheme="minorHAnsi" w:hAnsi="Palatino Linotype"/>
          <w:lang w:eastAsia="es-MX"/>
        </w:rPr>
        <w:t>y</w:t>
      </w:r>
    </w:p>
    <w:p w14:paraId="23E396DB" w14:textId="19EA3DAA" w:rsidR="00363FB3" w:rsidRPr="00F8079A" w:rsidRDefault="008C77BD" w:rsidP="00A97561">
      <w:pPr>
        <w:pStyle w:val="Prrafodelista"/>
        <w:numPr>
          <w:ilvl w:val="0"/>
          <w:numId w:val="5"/>
        </w:numPr>
        <w:spacing w:line="360" w:lineRule="auto"/>
        <w:ind w:right="141"/>
        <w:jc w:val="both"/>
        <w:rPr>
          <w:rFonts w:ascii="Palatino Linotype" w:hAnsi="Palatino Linotype"/>
          <w:lang w:eastAsia="es-MX"/>
        </w:rPr>
      </w:pPr>
      <w:r>
        <w:rPr>
          <w:rFonts w:ascii="Palatino Linotype" w:eastAsiaTheme="minorHAnsi" w:hAnsi="Palatino Linotype"/>
          <w:lang w:eastAsia="es-MX"/>
        </w:rPr>
        <w:t>Protección Civil.</w:t>
      </w:r>
    </w:p>
    <w:p w14:paraId="6D1F11DE" w14:textId="77777777" w:rsidR="00363FB3" w:rsidRDefault="00363FB3" w:rsidP="00DB0383">
      <w:pPr>
        <w:spacing w:after="0" w:line="360" w:lineRule="auto"/>
        <w:ind w:right="141"/>
        <w:jc w:val="both"/>
        <w:rPr>
          <w:rFonts w:ascii="Palatino Linotype" w:hAnsi="Palatino Linotype"/>
          <w:sz w:val="24"/>
          <w:szCs w:val="24"/>
          <w:lang w:eastAsia="es-MX"/>
        </w:rPr>
      </w:pPr>
    </w:p>
    <w:p w14:paraId="20441130" w14:textId="517F7733" w:rsidR="009D326F" w:rsidRDefault="00055744" w:rsidP="00363FB3">
      <w:pPr>
        <w:spacing w:after="240" w:line="360" w:lineRule="auto"/>
        <w:ind w:right="142"/>
        <w:jc w:val="both"/>
        <w:rPr>
          <w:rFonts w:ascii="Palatino Linotype" w:hAnsi="Palatino Linotype"/>
          <w:sz w:val="24"/>
          <w:szCs w:val="24"/>
          <w:lang w:eastAsia="es-MX"/>
        </w:rPr>
      </w:pPr>
      <w:r w:rsidRPr="008A5D92">
        <w:rPr>
          <w:rFonts w:ascii="Palatino Linotype" w:hAnsi="Palatino Linotype"/>
          <w:sz w:val="24"/>
          <w:szCs w:val="24"/>
          <w:lang w:eastAsia="es-MX"/>
        </w:rPr>
        <w:t>Atento</w:t>
      </w:r>
      <w:r w:rsidR="000C0F46" w:rsidRPr="008A5D92">
        <w:rPr>
          <w:rFonts w:ascii="Palatino Linotype" w:hAnsi="Palatino Linotype"/>
          <w:sz w:val="24"/>
          <w:szCs w:val="24"/>
          <w:lang w:eastAsia="es-MX"/>
        </w:rPr>
        <w:t xml:space="preserve"> a la solicitud de información </w:t>
      </w:r>
      <w:r w:rsidR="00920BD4" w:rsidRPr="008A5D92">
        <w:rPr>
          <w:rFonts w:ascii="Palatino Linotype" w:hAnsi="Palatino Linotype"/>
          <w:b/>
          <w:sz w:val="24"/>
          <w:szCs w:val="24"/>
          <w:lang w:eastAsia="es-MX"/>
        </w:rPr>
        <w:t xml:space="preserve">El </w:t>
      </w:r>
      <w:r w:rsidRPr="008A5D92">
        <w:rPr>
          <w:rFonts w:ascii="Palatino Linotype" w:hAnsi="Palatino Linotype"/>
          <w:b/>
          <w:sz w:val="24"/>
          <w:szCs w:val="24"/>
          <w:lang w:eastAsia="es-MX"/>
        </w:rPr>
        <w:t>Sujeto Obligado</w:t>
      </w:r>
      <w:r w:rsidRPr="008A5D92">
        <w:rPr>
          <w:rFonts w:ascii="Palatino Linotype" w:hAnsi="Palatino Linotype"/>
          <w:sz w:val="24"/>
          <w:szCs w:val="24"/>
          <w:lang w:eastAsia="es-MX"/>
        </w:rPr>
        <w:t xml:space="preserve">, emitió </w:t>
      </w:r>
      <w:r w:rsidR="00363FB3">
        <w:rPr>
          <w:rFonts w:ascii="Palatino Linotype" w:hAnsi="Palatino Linotype"/>
          <w:sz w:val="24"/>
          <w:szCs w:val="24"/>
          <w:lang w:eastAsia="es-MX"/>
        </w:rPr>
        <w:t xml:space="preserve">su respuesta adjuntando la ficha curricular </w:t>
      </w:r>
      <w:r w:rsidR="00B81FA4">
        <w:rPr>
          <w:rFonts w:ascii="Palatino Linotype" w:hAnsi="Palatino Linotype"/>
          <w:noProof/>
          <w:sz w:val="24"/>
          <w:szCs w:val="24"/>
          <w:lang w:eastAsia="es-MX"/>
        </w:rPr>
        <w:t>de los siguientes Servidores Públicos:</w:t>
      </w:r>
    </w:p>
    <w:p w14:paraId="08E771D4" w14:textId="045FB79A" w:rsidR="00087370"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lastRenderedPageBreak/>
        <w:t>Angel Zuppa Nuñez</w:t>
      </w:r>
      <w:r w:rsidR="00351980">
        <w:rPr>
          <w:rFonts w:ascii="Palatino Linotype" w:hAnsi="Palatino Linotype"/>
          <w:noProof/>
          <w:lang w:eastAsia="es-MX"/>
        </w:rPr>
        <w:t>, Presidente Municipal.</w:t>
      </w:r>
    </w:p>
    <w:p w14:paraId="4C6B0D7E" w14:textId="4645415A" w:rsidR="00B81FA4" w:rsidRDefault="0035198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Armando Pineda G</w:t>
      </w:r>
      <w:r w:rsidR="00DB4ED4">
        <w:rPr>
          <w:rFonts w:ascii="Palatino Linotype" w:hAnsi="Palatino Linotype"/>
          <w:noProof/>
          <w:lang w:eastAsia="es-MX"/>
        </w:rPr>
        <w:t>onzález</w:t>
      </w:r>
      <w:r w:rsidR="00363FB3">
        <w:rPr>
          <w:rFonts w:ascii="Palatino Linotype" w:hAnsi="Palatino Linotype"/>
          <w:noProof/>
          <w:lang w:eastAsia="es-MX"/>
        </w:rPr>
        <w:t xml:space="preserve">, </w:t>
      </w:r>
      <w:r w:rsidR="00363FB3" w:rsidRPr="00363FB3">
        <w:rPr>
          <w:rFonts w:ascii="Palatino Linotype" w:hAnsi="Palatino Linotype"/>
          <w:noProof/>
          <w:lang w:eastAsia="es-MX"/>
        </w:rPr>
        <w:t>Secretario del Ayuntamiento</w:t>
      </w:r>
      <w:r w:rsidR="00B81FA4">
        <w:rPr>
          <w:rFonts w:ascii="Palatino Linotype" w:hAnsi="Palatino Linotype"/>
          <w:noProof/>
          <w:lang w:eastAsia="es-MX"/>
        </w:rPr>
        <w:t>.</w:t>
      </w:r>
    </w:p>
    <w:p w14:paraId="0B8ACE10" w14:textId="35DFB566" w:rsidR="00B81FA4" w:rsidRDefault="00DB4ED4"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José Ismael Castillo Gómez</w:t>
      </w:r>
      <w:r w:rsidR="00363FB3">
        <w:rPr>
          <w:rFonts w:ascii="Palatino Linotype" w:hAnsi="Palatino Linotype"/>
          <w:noProof/>
          <w:lang w:eastAsia="es-MX"/>
        </w:rPr>
        <w:t xml:space="preserve">, </w:t>
      </w:r>
      <w:r>
        <w:rPr>
          <w:rFonts w:ascii="Palatino Linotype" w:hAnsi="Palatino Linotype"/>
          <w:noProof/>
          <w:lang w:eastAsia="es-MX"/>
        </w:rPr>
        <w:t>Director de Administraci</w:t>
      </w:r>
      <w:r w:rsidR="00351980">
        <w:rPr>
          <w:rFonts w:ascii="Palatino Linotype" w:hAnsi="Palatino Linotype"/>
          <w:noProof/>
          <w:lang w:eastAsia="es-MX"/>
        </w:rPr>
        <w:t>ón y Finanzas con funciones</w:t>
      </w:r>
      <w:r>
        <w:rPr>
          <w:rFonts w:ascii="Palatino Linotype" w:hAnsi="Palatino Linotype"/>
          <w:noProof/>
          <w:lang w:eastAsia="es-MX"/>
        </w:rPr>
        <w:t xml:space="preserve"> </w:t>
      </w:r>
      <w:r w:rsidR="00F8079A" w:rsidRPr="00F8079A">
        <w:rPr>
          <w:rFonts w:ascii="Palatino Linotype" w:hAnsi="Palatino Linotype"/>
          <w:noProof/>
          <w:lang w:eastAsia="es-MX"/>
        </w:rPr>
        <w:t>Tesorero</w:t>
      </w:r>
      <w:r w:rsidR="00B81FA4">
        <w:rPr>
          <w:rFonts w:ascii="Palatino Linotype" w:hAnsi="Palatino Linotype"/>
          <w:noProof/>
          <w:lang w:eastAsia="es-MX"/>
        </w:rPr>
        <w:t>.</w:t>
      </w:r>
    </w:p>
    <w:p w14:paraId="6B4FE50D" w14:textId="741589CE" w:rsidR="00B81FA4"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P</w:t>
      </w:r>
      <w:r w:rsidR="00351980">
        <w:rPr>
          <w:rFonts w:ascii="Palatino Linotype" w:hAnsi="Palatino Linotype"/>
          <w:noProof/>
          <w:lang w:eastAsia="es-MX"/>
        </w:rPr>
        <w:t>ablo Romero Vá</w:t>
      </w:r>
      <w:r>
        <w:rPr>
          <w:rFonts w:ascii="Palatino Linotype" w:hAnsi="Palatino Linotype"/>
          <w:noProof/>
          <w:lang w:eastAsia="es-MX"/>
        </w:rPr>
        <w:t>zquez</w:t>
      </w:r>
      <w:r w:rsidR="00F8079A">
        <w:rPr>
          <w:rFonts w:ascii="Palatino Linotype" w:hAnsi="Palatino Linotype"/>
          <w:noProof/>
          <w:lang w:eastAsia="es-MX"/>
        </w:rPr>
        <w:t>,</w:t>
      </w:r>
      <w:r w:rsidR="00F8079A" w:rsidRPr="00F8079A">
        <w:t xml:space="preserve"> </w:t>
      </w:r>
      <w:r w:rsidR="00F8079A" w:rsidRPr="00F8079A">
        <w:rPr>
          <w:rFonts w:ascii="Palatino Linotype" w:hAnsi="Palatino Linotype"/>
          <w:noProof/>
          <w:lang w:eastAsia="es-MX"/>
        </w:rPr>
        <w:t>Director de Obras Públicas</w:t>
      </w:r>
      <w:r w:rsidR="00B81FA4">
        <w:rPr>
          <w:rFonts w:ascii="Palatino Linotype" w:hAnsi="Palatino Linotype"/>
          <w:noProof/>
          <w:lang w:eastAsia="es-MX"/>
        </w:rPr>
        <w:t>.</w:t>
      </w:r>
    </w:p>
    <w:p w14:paraId="3C4B3B67" w14:textId="3D349E61" w:rsidR="00B81FA4"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M</w:t>
      </w:r>
      <w:r w:rsidR="00E2384F">
        <w:rPr>
          <w:rFonts w:ascii="Palatino Linotype" w:hAnsi="Palatino Linotype"/>
          <w:noProof/>
          <w:lang w:eastAsia="es-MX"/>
        </w:rPr>
        <w:t>ariano Barragá</w:t>
      </w:r>
      <w:r>
        <w:rPr>
          <w:rFonts w:ascii="Palatino Linotype" w:hAnsi="Palatino Linotype"/>
          <w:noProof/>
          <w:lang w:eastAsia="es-MX"/>
        </w:rPr>
        <w:t>n Villa</w:t>
      </w:r>
      <w:r w:rsidR="00F8079A">
        <w:rPr>
          <w:rFonts w:ascii="Palatino Linotype" w:hAnsi="Palatino Linotype"/>
          <w:noProof/>
          <w:lang w:eastAsia="es-MX"/>
        </w:rPr>
        <w:t xml:space="preserve">, </w:t>
      </w:r>
      <w:r w:rsidR="00F8079A" w:rsidRPr="00F8079A">
        <w:rPr>
          <w:rFonts w:ascii="Palatino Linotype" w:hAnsi="Palatino Linotype"/>
          <w:noProof/>
          <w:lang w:eastAsia="es-MX"/>
        </w:rPr>
        <w:t>Director de Desarrollo Económico</w:t>
      </w:r>
      <w:r w:rsidR="00B81FA4">
        <w:rPr>
          <w:rFonts w:ascii="Palatino Linotype" w:hAnsi="Palatino Linotype"/>
          <w:noProof/>
          <w:lang w:eastAsia="es-MX"/>
        </w:rPr>
        <w:t>.</w:t>
      </w:r>
    </w:p>
    <w:p w14:paraId="35DBFD10" w14:textId="1DFFFA2D" w:rsidR="00B81FA4"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Rodrigo Vilchis Macedo</w:t>
      </w:r>
      <w:r w:rsidR="00F8079A">
        <w:rPr>
          <w:rFonts w:ascii="Palatino Linotype" w:hAnsi="Palatino Linotype"/>
          <w:noProof/>
          <w:lang w:eastAsia="es-MX"/>
        </w:rPr>
        <w:t xml:space="preserve">, </w:t>
      </w:r>
      <w:r w:rsidR="00F8079A" w:rsidRPr="00F8079A">
        <w:rPr>
          <w:rFonts w:ascii="Palatino Linotype" w:hAnsi="Palatino Linotype"/>
          <w:noProof/>
          <w:lang w:eastAsia="es-MX"/>
        </w:rPr>
        <w:t>Coordinador General de Mejora Regulatoria</w:t>
      </w:r>
      <w:r w:rsidR="00B81FA4">
        <w:rPr>
          <w:rFonts w:ascii="Palatino Linotype" w:hAnsi="Palatino Linotype"/>
          <w:noProof/>
          <w:lang w:eastAsia="es-MX"/>
        </w:rPr>
        <w:t>.</w:t>
      </w:r>
    </w:p>
    <w:p w14:paraId="25D99936" w14:textId="2DAF65AC" w:rsidR="00B81FA4"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A</w:t>
      </w:r>
      <w:r w:rsidR="008224D1">
        <w:rPr>
          <w:rFonts w:ascii="Palatino Linotype" w:hAnsi="Palatino Linotype"/>
          <w:noProof/>
          <w:lang w:eastAsia="es-MX"/>
        </w:rPr>
        <w:t>dalid Guadalupe Ramí</w:t>
      </w:r>
      <w:r>
        <w:rPr>
          <w:rFonts w:ascii="Palatino Linotype" w:hAnsi="Palatino Linotype"/>
          <w:noProof/>
          <w:lang w:eastAsia="es-MX"/>
        </w:rPr>
        <w:t>rez Salinas</w:t>
      </w:r>
      <w:r w:rsidR="00F8079A">
        <w:rPr>
          <w:rFonts w:ascii="Palatino Linotype" w:hAnsi="Palatino Linotype"/>
          <w:noProof/>
          <w:lang w:eastAsia="es-MX"/>
        </w:rPr>
        <w:t xml:space="preserve">, </w:t>
      </w:r>
      <w:r w:rsidR="008224D1">
        <w:rPr>
          <w:rFonts w:ascii="Palatino Linotype" w:hAnsi="Palatino Linotype"/>
          <w:noProof/>
          <w:lang w:eastAsia="es-MX"/>
        </w:rPr>
        <w:t>Encargado</w:t>
      </w:r>
      <w:r>
        <w:rPr>
          <w:rFonts w:ascii="Palatino Linotype" w:hAnsi="Palatino Linotype"/>
          <w:noProof/>
          <w:lang w:eastAsia="es-MX"/>
        </w:rPr>
        <w:t xml:space="preserve"> del Despacho de la Dirección del Medio Ambiente</w:t>
      </w:r>
      <w:r w:rsidR="00B81FA4">
        <w:rPr>
          <w:rFonts w:ascii="Palatino Linotype" w:hAnsi="Palatino Linotype"/>
          <w:noProof/>
          <w:lang w:eastAsia="es-MX"/>
        </w:rPr>
        <w:t>.</w:t>
      </w:r>
    </w:p>
    <w:p w14:paraId="386B79D0" w14:textId="73025F92" w:rsidR="00F8079A"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T</w:t>
      </w:r>
      <w:r w:rsidR="008224D1">
        <w:rPr>
          <w:rFonts w:ascii="Palatino Linotype" w:hAnsi="Palatino Linotype"/>
          <w:noProof/>
          <w:lang w:eastAsia="es-MX"/>
        </w:rPr>
        <w:t>omas Ló</w:t>
      </w:r>
      <w:r>
        <w:rPr>
          <w:rFonts w:ascii="Palatino Linotype" w:hAnsi="Palatino Linotype"/>
          <w:noProof/>
          <w:lang w:eastAsia="es-MX"/>
        </w:rPr>
        <w:t>pez Feria</w:t>
      </w:r>
      <w:r w:rsidR="00F8079A">
        <w:rPr>
          <w:rFonts w:ascii="Palatino Linotype" w:hAnsi="Palatino Linotype"/>
          <w:noProof/>
          <w:lang w:eastAsia="es-MX"/>
        </w:rPr>
        <w:t xml:space="preserve">, </w:t>
      </w:r>
      <w:r w:rsidR="00F8079A" w:rsidRPr="00F8079A">
        <w:rPr>
          <w:rFonts w:ascii="Palatino Linotype" w:hAnsi="Palatino Linotype"/>
          <w:noProof/>
          <w:lang w:eastAsia="es-MX"/>
        </w:rPr>
        <w:t>Director de Desarrollo Urbano</w:t>
      </w:r>
      <w:r w:rsidR="00F8079A">
        <w:rPr>
          <w:rFonts w:ascii="Palatino Linotype" w:hAnsi="Palatino Linotype"/>
          <w:noProof/>
          <w:lang w:eastAsia="es-MX"/>
        </w:rPr>
        <w:t>.</w:t>
      </w:r>
    </w:p>
    <w:p w14:paraId="49BE049C" w14:textId="3D3583AE" w:rsidR="00F8079A" w:rsidRPr="00B81FA4" w:rsidRDefault="00087370" w:rsidP="00A97561">
      <w:pPr>
        <w:pStyle w:val="Prrafodelista"/>
        <w:numPr>
          <w:ilvl w:val="0"/>
          <w:numId w:val="6"/>
        </w:numPr>
        <w:spacing w:line="360" w:lineRule="auto"/>
        <w:ind w:right="141"/>
        <w:jc w:val="both"/>
        <w:rPr>
          <w:rFonts w:ascii="Palatino Linotype" w:hAnsi="Palatino Linotype"/>
          <w:noProof/>
          <w:lang w:eastAsia="es-MX"/>
        </w:rPr>
      </w:pPr>
      <w:r>
        <w:rPr>
          <w:rFonts w:ascii="Palatino Linotype" w:hAnsi="Palatino Linotype"/>
          <w:noProof/>
          <w:lang w:eastAsia="es-MX"/>
        </w:rPr>
        <w:t>A</w:t>
      </w:r>
      <w:r w:rsidR="00991CE1">
        <w:rPr>
          <w:rFonts w:ascii="Palatino Linotype" w:hAnsi="Palatino Linotype"/>
          <w:noProof/>
          <w:lang w:eastAsia="es-MX"/>
        </w:rPr>
        <w:t>drián Sánchez Almazá</w:t>
      </w:r>
      <w:r>
        <w:rPr>
          <w:rFonts w:ascii="Palatino Linotype" w:hAnsi="Palatino Linotype"/>
          <w:noProof/>
          <w:lang w:eastAsia="es-MX"/>
        </w:rPr>
        <w:t>n</w:t>
      </w:r>
      <w:r w:rsidR="00F8079A">
        <w:rPr>
          <w:rFonts w:ascii="Palatino Linotype" w:hAnsi="Palatino Linotype"/>
          <w:noProof/>
          <w:lang w:eastAsia="es-MX"/>
        </w:rPr>
        <w:t xml:space="preserve">, </w:t>
      </w:r>
      <w:r>
        <w:rPr>
          <w:rFonts w:ascii="Palatino Linotype" w:hAnsi="Palatino Linotype"/>
          <w:noProof/>
          <w:lang w:eastAsia="es-MX"/>
        </w:rPr>
        <w:t>Jefe</w:t>
      </w:r>
      <w:r w:rsidR="00F8079A" w:rsidRPr="00F8079A">
        <w:rPr>
          <w:rFonts w:ascii="Palatino Linotype" w:hAnsi="Palatino Linotype"/>
          <w:noProof/>
          <w:lang w:eastAsia="es-MX"/>
        </w:rPr>
        <w:t xml:space="preserve"> de Protección Civil</w:t>
      </w:r>
      <w:r>
        <w:rPr>
          <w:rFonts w:ascii="Palatino Linotype" w:hAnsi="Palatino Linotype"/>
          <w:noProof/>
          <w:lang w:eastAsia="es-MX"/>
        </w:rPr>
        <w:t xml:space="preserve"> y Bomberos</w:t>
      </w:r>
      <w:r w:rsidR="00F8079A">
        <w:rPr>
          <w:rFonts w:ascii="Palatino Linotype" w:hAnsi="Palatino Linotype"/>
          <w:noProof/>
          <w:lang w:eastAsia="es-MX"/>
        </w:rPr>
        <w:t>.</w:t>
      </w:r>
    </w:p>
    <w:p w14:paraId="07E03D69" w14:textId="720C2BC5" w:rsidR="009E1860" w:rsidRDefault="009E1860" w:rsidP="00EE0E9E">
      <w:pPr>
        <w:pStyle w:val="Sinespaciado"/>
        <w:spacing w:line="360" w:lineRule="auto"/>
        <w:jc w:val="both"/>
        <w:rPr>
          <w:rFonts w:ascii="Palatino Linotype" w:hAnsi="Palatino Linotype"/>
        </w:rPr>
      </w:pPr>
    </w:p>
    <w:p w14:paraId="1BDA4C53" w14:textId="4CA1B0DA" w:rsidR="00D573E3" w:rsidRDefault="00D573E3" w:rsidP="00EE0E9E">
      <w:pPr>
        <w:pStyle w:val="Sinespaciado"/>
        <w:spacing w:line="360" w:lineRule="auto"/>
        <w:jc w:val="both"/>
        <w:rPr>
          <w:rFonts w:ascii="Palatino Linotype" w:hAnsi="Palatino Linotype"/>
        </w:rPr>
      </w:pPr>
      <w:r>
        <w:rPr>
          <w:rFonts w:ascii="Palatino Linotype" w:hAnsi="Palatino Linotype"/>
        </w:rPr>
        <w:t>De igual forma remitió</w:t>
      </w:r>
      <w:r w:rsidRPr="00D573E3">
        <w:rPr>
          <w:rFonts w:ascii="Palatino Linotype" w:hAnsi="Palatino Linotype"/>
        </w:rPr>
        <w:t xml:space="preserve"> el documento probatorio del grado de estudios</w:t>
      </w:r>
      <w:r>
        <w:rPr>
          <w:rFonts w:ascii="Palatino Linotype" w:hAnsi="Palatino Linotype"/>
        </w:rPr>
        <w:t xml:space="preserve"> de los servidores públicos antes referidos con excepción del Presidente Municipal.</w:t>
      </w:r>
    </w:p>
    <w:p w14:paraId="40FC7045" w14:textId="77777777" w:rsidR="00087370" w:rsidRDefault="00087370" w:rsidP="00EE0E9E">
      <w:pPr>
        <w:pStyle w:val="Sinespaciado"/>
        <w:spacing w:line="360" w:lineRule="auto"/>
        <w:jc w:val="both"/>
        <w:rPr>
          <w:rFonts w:ascii="Palatino Linotype" w:hAnsi="Palatino Linotype"/>
        </w:rPr>
      </w:pPr>
    </w:p>
    <w:p w14:paraId="2BC89A81" w14:textId="5438DE0A" w:rsidR="00B81FA4" w:rsidRPr="000B24C5" w:rsidRDefault="00B81FA4" w:rsidP="00EE0E9E">
      <w:pPr>
        <w:pStyle w:val="Sinespaciado"/>
        <w:spacing w:line="360" w:lineRule="auto"/>
        <w:jc w:val="both"/>
        <w:rPr>
          <w:rFonts w:ascii="Palatino Linotype" w:hAnsi="Palatino Linotype"/>
        </w:rPr>
      </w:pPr>
      <w:r w:rsidRPr="000B24C5">
        <w:rPr>
          <w:rFonts w:ascii="Palatino Linotype" w:hAnsi="Palatino Linotype"/>
        </w:rPr>
        <w:t xml:space="preserve">Visto lo anterior, no pasa inadvertido para esta Ponencia Resolutora el hecho de que el </w:t>
      </w:r>
      <w:r w:rsidRPr="000B24C5">
        <w:rPr>
          <w:rFonts w:ascii="Palatino Linotype" w:hAnsi="Palatino Linotype"/>
          <w:b/>
        </w:rPr>
        <w:t>Sujeto Obligado</w:t>
      </w:r>
      <w:r w:rsidRPr="000B24C5">
        <w:rPr>
          <w:rFonts w:ascii="Palatino Linotype" w:hAnsi="Palatino Linotype"/>
        </w:rPr>
        <w:t xml:space="preserve">, al momento de presentar la documentación en su respuesta, dejó </w:t>
      </w:r>
      <w:r w:rsidR="00A97B6C" w:rsidRPr="000B24C5">
        <w:rPr>
          <w:rFonts w:ascii="Palatino Linotype" w:hAnsi="Palatino Linotype"/>
        </w:rPr>
        <w:t xml:space="preserve">datos </w:t>
      </w:r>
      <w:r w:rsidRPr="000B24C5">
        <w:rPr>
          <w:rFonts w:ascii="Palatino Linotype" w:hAnsi="Palatino Linotype"/>
        </w:rPr>
        <w:t>visibles que pueden considerarse información confidencial</w:t>
      </w:r>
      <w:r w:rsidR="009E1860">
        <w:rPr>
          <w:rFonts w:ascii="Palatino Linotype" w:hAnsi="Palatino Linotype"/>
        </w:rPr>
        <w:t xml:space="preserve"> </w:t>
      </w:r>
      <w:r w:rsidR="009E1860" w:rsidRPr="009E1860">
        <w:rPr>
          <w:rFonts w:ascii="Palatino Linotype" w:hAnsi="Palatino Linotype"/>
          <w:b/>
          <w:i/>
        </w:rPr>
        <w:t>(</w:t>
      </w:r>
      <w:r w:rsidR="00793A39">
        <w:rPr>
          <w:rFonts w:ascii="Palatino Linotype" w:hAnsi="Palatino Linotype"/>
          <w:b/>
          <w:i/>
        </w:rPr>
        <w:t>Firma del Titular</w:t>
      </w:r>
      <w:r w:rsidR="000D0B21">
        <w:rPr>
          <w:rFonts w:ascii="Palatino Linotype" w:hAnsi="Palatino Linotype"/>
          <w:b/>
          <w:i/>
        </w:rPr>
        <w:t xml:space="preserve"> en</w:t>
      </w:r>
      <w:r w:rsidR="009E1860" w:rsidRPr="009E1860">
        <w:rPr>
          <w:rFonts w:ascii="Palatino Linotype" w:hAnsi="Palatino Linotype"/>
          <w:b/>
          <w:i/>
        </w:rPr>
        <w:t xml:space="preserve"> </w:t>
      </w:r>
      <w:r w:rsidR="00793A39">
        <w:rPr>
          <w:rFonts w:ascii="Palatino Linotype" w:hAnsi="Palatino Linotype"/>
          <w:b/>
          <w:i/>
        </w:rPr>
        <w:t>Cédula Profesional</w:t>
      </w:r>
      <w:r w:rsidR="009E1860" w:rsidRPr="009E1860">
        <w:rPr>
          <w:rFonts w:ascii="Palatino Linotype" w:hAnsi="Palatino Linotype"/>
          <w:b/>
          <w:i/>
        </w:rPr>
        <w:t>)</w:t>
      </w:r>
      <w:r w:rsidRPr="000B24C5">
        <w:rPr>
          <w:rFonts w:ascii="Palatino Linotype" w:hAnsi="Palatino Linotype"/>
        </w:rPr>
        <w:t xml:space="preserve">, lo que, en estricto sentido, podría ser considerado como infracciones a la </w:t>
      </w:r>
      <w:r w:rsidRPr="000B24C5">
        <w:rPr>
          <w:rFonts w:ascii="Palatino Linotype" w:hAnsi="Palatino Linotype"/>
          <w:lang w:eastAsia="es-ES_tradnl"/>
        </w:rPr>
        <w:t xml:space="preserve">Ley de Transparencia y Acceso a la </w:t>
      </w:r>
      <w:r w:rsidRPr="000B24C5">
        <w:rPr>
          <w:rFonts w:ascii="Palatino Linotype" w:hAnsi="Palatino Linotype"/>
        </w:rPr>
        <w:t>Información</w:t>
      </w:r>
      <w:r w:rsidRPr="000B24C5">
        <w:rPr>
          <w:rFonts w:ascii="Palatino Linotype" w:hAnsi="Palatino Linotype"/>
          <w:lang w:eastAsia="es-ES_tradnl"/>
        </w:rPr>
        <w:t xml:space="preserve"> Pública del Estado de México y Municipios y a la Ley de Protección de Datos Personales en Posesión de Sujetos Obligados del Estado de México y Municipios; sin embargo, si bien es cierto que </w:t>
      </w:r>
      <w:r w:rsidRPr="000B24C5">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0B24C5">
        <w:rPr>
          <w:rFonts w:ascii="Palatino Linotype" w:hAnsi="Palatino Linotype"/>
          <w:b/>
        </w:rPr>
        <w:t xml:space="preserve">se ordena dar vista al </w:t>
      </w:r>
      <w:r w:rsidRPr="000B24C5">
        <w:rPr>
          <w:rFonts w:ascii="Palatino Linotype" w:hAnsi="Palatino Linotype"/>
          <w:b/>
          <w:lang w:eastAsia="es-ES_tradnl"/>
        </w:rPr>
        <w:t xml:space="preserve">Titular de </w:t>
      </w:r>
      <w:r w:rsidRPr="000B24C5">
        <w:rPr>
          <w:rFonts w:ascii="Palatino Linotype" w:hAnsi="Palatino Linotype"/>
          <w:b/>
          <w:lang w:eastAsia="es-ES_tradnl"/>
        </w:rPr>
        <w:lastRenderedPageBreak/>
        <w:t>la Contraloría Interna y Órgano de Control y Vigilancia de este Instituto</w:t>
      </w:r>
      <w:r w:rsidRPr="000B24C5">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0B24C5">
        <w:rPr>
          <w:rFonts w:ascii="Palatino Linotype" w:hAnsi="Palatino Linotype"/>
        </w:rPr>
        <w:t>.</w:t>
      </w:r>
    </w:p>
    <w:p w14:paraId="75CD2990" w14:textId="77777777" w:rsidR="00E74754" w:rsidRPr="008A5D92" w:rsidRDefault="00E74754" w:rsidP="00DB0383">
      <w:pPr>
        <w:spacing w:after="0" w:line="360" w:lineRule="auto"/>
        <w:jc w:val="both"/>
        <w:rPr>
          <w:rFonts w:ascii="Palatino Linotype" w:hAnsi="Palatino Linotype" w:cs="Arial"/>
          <w:b/>
          <w:sz w:val="24"/>
          <w:szCs w:val="24"/>
        </w:rPr>
      </w:pPr>
    </w:p>
    <w:p w14:paraId="54C5927E" w14:textId="5B8734D9" w:rsidR="00D8612D" w:rsidRPr="008A5D92" w:rsidRDefault="00D8612D" w:rsidP="00AD2A55">
      <w:pPr>
        <w:spacing w:after="0" w:line="360" w:lineRule="auto"/>
        <w:ind w:right="141"/>
        <w:jc w:val="both"/>
        <w:rPr>
          <w:rFonts w:ascii="Palatino Linotype" w:hAnsi="Palatino Linotype"/>
          <w:sz w:val="24"/>
          <w:szCs w:val="24"/>
          <w:lang w:eastAsia="es-MX"/>
        </w:rPr>
      </w:pPr>
      <w:r w:rsidRPr="008A5D92">
        <w:rPr>
          <w:rFonts w:ascii="Palatino Linotype" w:hAnsi="Palatino Linotype" w:cs="Arial"/>
          <w:bCs/>
          <w:sz w:val="24"/>
          <w:szCs w:val="24"/>
        </w:rPr>
        <w:t xml:space="preserve">Es así que derivado de la respuesta emitida por </w:t>
      </w:r>
      <w:r w:rsidRPr="008A5D92">
        <w:rPr>
          <w:rFonts w:ascii="Palatino Linotype" w:hAnsi="Palatino Linotype" w:cs="Arial"/>
          <w:b/>
          <w:bCs/>
          <w:sz w:val="24"/>
          <w:szCs w:val="24"/>
        </w:rPr>
        <w:t>El Sujeto Obligado</w:t>
      </w:r>
      <w:r w:rsidRPr="008A5D92">
        <w:rPr>
          <w:rFonts w:ascii="Palatino Linotype" w:hAnsi="Palatino Linotype" w:cs="Arial"/>
          <w:bCs/>
          <w:sz w:val="24"/>
          <w:szCs w:val="24"/>
        </w:rPr>
        <w:t xml:space="preserve">, </w:t>
      </w:r>
      <w:r w:rsidR="005F7C80">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005F7C80" w:rsidRPr="005F7C80">
        <w:rPr>
          <w:rFonts w:ascii="Palatino Linotype" w:hAnsi="Palatino Linotype" w:cs="Arial"/>
          <w:b/>
          <w:bCs/>
          <w:i/>
          <w:sz w:val="24"/>
          <w:szCs w:val="24"/>
          <w:u w:val="single"/>
        </w:rPr>
        <w:t>No se me entrego la información Solicitada</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xml:space="preserve"> y </w:t>
      </w:r>
      <w:r w:rsidRPr="005F7C80">
        <w:rPr>
          <w:rFonts w:ascii="Palatino Linotype" w:hAnsi="Palatino Linotype" w:cs="Arial"/>
          <w:b/>
          <w:bCs/>
          <w:i/>
          <w:sz w:val="24"/>
          <w:szCs w:val="24"/>
          <w:u w:val="single"/>
        </w:rPr>
        <w:t>“</w:t>
      </w:r>
      <w:r w:rsidR="005F7C80" w:rsidRPr="005F7C80">
        <w:rPr>
          <w:rFonts w:ascii="Palatino Linotype" w:hAnsi="Palatino Linotype" w:cs="Arial"/>
          <w:b/>
          <w:bCs/>
          <w:i/>
          <w:sz w:val="24"/>
          <w:szCs w:val="24"/>
          <w:u w:val="single"/>
        </w:rPr>
        <w:t>Artículo 15. Toda persona tiene derecho de acceso a la información, sin discriminación, por motivo alguno, que menoscabe o anule la transparencia o acceso a la información pública en posesión de los sujetos obligados. Artículo 16. El ejercicio del derecho de acceso a la información no estará condicionado a que el solicitante acredite interés alguno o justifique su utilización, ni podrá condicionarse el mismo por motivos de discapacidad. Por ningún motivo los servidores públicos podrán requerir a los solicitantes de información que manifiesten las causas por las que presentan su solicitud o los fines a los cuales habrán de destinar los datos que requieren.</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1EA43948" w14:textId="77777777" w:rsidR="00DB0383" w:rsidRPr="008A5D92" w:rsidRDefault="00DB0383" w:rsidP="00EC3044">
      <w:pPr>
        <w:pStyle w:val="Sinespaciado"/>
      </w:pPr>
    </w:p>
    <w:p w14:paraId="22834178" w14:textId="7B099E8A" w:rsidR="00107FE5" w:rsidRPr="008A5D92" w:rsidRDefault="00107FE5" w:rsidP="00107FE5">
      <w:pPr>
        <w:pStyle w:val="Prrafodelista"/>
        <w:autoSpaceDE w:val="0"/>
        <w:autoSpaceDN w:val="0"/>
        <w:adjustRightInd w:val="0"/>
        <w:spacing w:before="240" w:after="160" w:line="360" w:lineRule="auto"/>
        <w:ind w:left="0"/>
        <w:jc w:val="both"/>
        <w:rPr>
          <w:rFonts w:ascii="Palatino Linotype" w:eastAsiaTheme="minorHAnsi" w:hAnsi="Palatino Linotype" w:cs="Arial"/>
          <w:bCs/>
          <w:lang w:val="es-MX" w:eastAsia="en-US"/>
        </w:rPr>
      </w:pPr>
      <w:r w:rsidRPr="008A5D92">
        <w:rPr>
          <w:rFonts w:ascii="Palatino Linotype" w:eastAsiaTheme="minorHAnsi" w:hAnsi="Palatino Linotype" w:cs="Arial"/>
          <w:bCs/>
          <w:lang w:val="es-MX" w:eastAsia="en-US"/>
        </w:rPr>
        <w:t xml:space="preserve">Atento a ello, primeramente es importante señalar que se omite el estudio de la naturaleza jurídica de la información pública solicitada, en virtud de que </w:t>
      </w:r>
      <w:r w:rsidRPr="008A5D92">
        <w:rPr>
          <w:rFonts w:ascii="Palatino Linotype" w:eastAsiaTheme="minorHAnsi" w:hAnsi="Palatino Linotype" w:cs="Arial"/>
          <w:b/>
          <w:bCs/>
          <w:lang w:val="es-MX" w:eastAsia="en-US"/>
        </w:rPr>
        <w:t>El Sujeto Obligado</w:t>
      </w:r>
      <w:r w:rsidRPr="008A5D92">
        <w:rPr>
          <w:rFonts w:ascii="Palatino Linotype" w:eastAsiaTheme="minorHAnsi" w:hAnsi="Palatino Linotype" w:cs="Arial"/>
          <w:bCs/>
          <w:lang w:val="es-MX" w:eastAsia="en-US"/>
        </w:rPr>
        <w:t xml:space="preserve"> en su respuesta</w:t>
      </w:r>
      <w:r w:rsidR="005F7C80">
        <w:rPr>
          <w:rFonts w:ascii="Palatino Linotype" w:eastAsiaTheme="minorHAnsi" w:hAnsi="Palatino Linotype" w:cs="Arial"/>
          <w:bCs/>
          <w:lang w:val="es-MX" w:eastAsia="en-US"/>
        </w:rPr>
        <w:t xml:space="preserve">, </w:t>
      </w:r>
      <w:r w:rsidRPr="008A5D92">
        <w:rPr>
          <w:rFonts w:ascii="Palatino Linotype" w:eastAsiaTheme="minorHAnsi" w:hAnsi="Palatino Linotype" w:cs="Arial"/>
          <w:bCs/>
          <w:lang w:val="es-MX" w:eastAsia="en-US"/>
        </w:rPr>
        <w:t xml:space="preserve">proporcionó </w:t>
      </w:r>
      <w:r w:rsidR="00844688" w:rsidRPr="008A5D92">
        <w:rPr>
          <w:rFonts w:ascii="Palatino Linotype" w:eastAsiaTheme="minorHAnsi" w:hAnsi="Palatino Linotype" w:cs="Arial"/>
          <w:bCs/>
          <w:lang w:val="es-MX" w:eastAsia="en-US"/>
        </w:rPr>
        <w:t xml:space="preserve">información relativa </w:t>
      </w:r>
      <w:r w:rsidR="00EE0E9E">
        <w:rPr>
          <w:rFonts w:ascii="Palatino Linotype" w:eastAsiaTheme="minorHAnsi" w:hAnsi="Palatino Linotype" w:cs="Arial"/>
          <w:bCs/>
          <w:lang w:val="es-MX" w:eastAsia="en-US"/>
        </w:rPr>
        <w:t xml:space="preserve">a los </w:t>
      </w:r>
      <w:r w:rsidR="00001849">
        <w:rPr>
          <w:rFonts w:ascii="Palatino Linotype" w:eastAsiaTheme="minorHAnsi" w:hAnsi="Palatino Linotype" w:cs="Arial"/>
          <w:bCs/>
          <w:lang w:val="es-MX" w:eastAsia="en-US"/>
        </w:rPr>
        <w:t>documentos probatorios del grado máximo de estudios de los servidores públicos descritos en la solicitud de información;</w:t>
      </w:r>
      <w:r w:rsidRPr="008A5D92">
        <w:rPr>
          <w:rFonts w:ascii="Palatino Linotype" w:eastAsiaTheme="minorHAnsi" w:hAnsi="Palatino Linotype" w:cs="Arial"/>
          <w:bCs/>
          <w:lang w:val="es-MX" w:eastAsia="en-US"/>
        </w:rPr>
        <w:t xml:space="preserve"> por lo que, acepta mediante su respuesta que dicha información la genera posee y la administra, en ejercicio de sus funciones de derecho público.</w:t>
      </w:r>
    </w:p>
    <w:p w14:paraId="372DD830" w14:textId="3A9F52EB" w:rsidR="006356A6" w:rsidRPr="008A5D92" w:rsidRDefault="006356A6" w:rsidP="00EE0E9E"/>
    <w:p w14:paraId="57643914"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eastAsia="Arial Unicode MS" w:hAnsi="Palatino Linotype" w:cs="Arial"/>
          <w:sz w:val="24"/>
        </w:rPr>
        <w:t xml:space="preserve">De hecho el estudio de la </w:t>
      </w:r>
      <w:r w:rsidRPr="008A5D92">
        <w:rPr>
          <w:rFonts w:ascii="Palatino Linotype" w:hAnsi="Palatino Linotype" w:cs="Arial"/>
          <w:sz w:val="24"/>
        </w:rPr>
        <w:t>naturaleza</w:t>
      </w:r>
      <w:r w:rsidRPr="008A5D92">
        <w:rPr>
          <w:rFonts w:ascii="Palatino Linotype" w:eastAsia="Arial Unicode MS" w:hAnsi="Palatino Linotype" w:cs="Arial"/>
          <w:sz w:val="24"/>
        </w:rPr>
        <w:t xml:space="preserve"> jurídica de la información pública solicitada, tiene por objeto determinar si ésta la genera, posee o administra </w:t>
      </w:r>
      <w:r w:rsidRPr="008A5D92">
        <w:rPr>
          <w:rFonts w:ascii="Palatino Linotype" w:eastAsia="Arial Unicode MS" w:hAnsi="Palatino Linotype" w:cs="Arial"/>
          <w:b/>
          <w:color w:val="000000"/>
          <w:sz w:val="24"/>
        </w:rPr>
        <w:t>El Sujeto Obligado</w:t>
      </w:r>
      <w:r w:rsidRPr="008A5D92">
        <w:rPr>
          <w:rFonts w:ascii="Palatino Linotype" w:eastAsia="Arial Unicode MS" w:hAnsi="Palatino Linotype" w:cs="Arial"/>
          <w:color w:val="000000"/>
          <w:sz w:val="24"/>
        </w:rPr>
        <w:t>;</w:t>
      </w:r>
      <w:r w:rsidRPr="008A5D92">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 </w:t>
      </w:r>
      <w:r w:rsidRPr="008A5D92">
        <w:rPr>
          <w:rFonts w:ascii="Palatino Linotype" w:eastAsia="Arial Unicode MS" w:hAnsi="Palatino Linotype" w:cs="Arial"/>
          <w:b/>
          <w:sz w:val="24"/>
        </w:rPr>
        <w:t>El</w:t>
      </w:r>
      <w:r w:rsidRPr="008A5D92">
        <w:rPr>
          <w:rFonts w:ascii="Palatino Linotype" w:eastAsia="Arial Unicode MS" w:hAnsi="Palatino Linotype" w:cs="Arial"/>
          <w:sz w:val="24"/>
        </w:rPr>
        <w:t xml:space="preserve"> </w:t>
      </w:r>
      <w:r w:rsidRPr="008A5D92">
        <w:rPr>
          <w:rFonts w:ascii="Palatino Linotype" w:eastAsia="Arial Unicode MS" w:hAnsi="Palatino Linotype" w:cs="Arial"/>
          <w:b/>
          <w:sz w:val="24"/>
        </w:rPr>
        <w:t>Sujeto Obligado</w:t>
      </w:r>
      <w:r w:rsidRPr="008A5D92">
        <w:rPr>
          <w:rFonts w:ascii="Palatino Linotype" w:eastAsia="Arial Unicode MS" w:hAnsi="Palatino Linotype" w:cs="Arial"/>
          <w:sz w:val="24"/>
        </w:rPr>
        <w:t>.</w:t>
      </w:r>
    </w:p>
    <w:p w14:paraId="3AEE9F90" w14:textId="77777777" w:rsidR="00473DCA" w:rsidRPr="008A5D92" w:rsidRDefault="00473DCA" w:rsidP="00EE0E9E"/>
    <w:p w14:paraId="6F6C3558" w14:textId="77777777" w:rsidR="00473DCA" w:rsidRPr="008A5D92" w:rsidRDefault="00473DCA" w:rsidP="00473DCA">
      <w:pPr>
        <w:spacing w:line="360" w:lineRule="auto"/>
        <w:jc w:val="both"/>
        <w:rPr>
          <w:rFonts w:ascii="Palatino Linotype" w:eastAsia="Arial Unicode MS" w:hAnsi="Palatino Linotype" w:cs="Arial"/>
          <w:b/>
          <w:sz w:val="24"/>
        </w:rPr>
      </w:pPr>
      <w:r w:rsidRPr="008A5D92">
        <w:rPr>
          <w:rFonts w:ascii="Palatino Linotype" w:hAnsi="Palatino Linotype" w:cs="Arial"/>
          <w:color w:val="000000"/>
          <w:sz w:val="24"/>
          <w:lang w:val="es-ES_tradnl"/>
        </w:rPr>
        <w:t xml:space="preserve">Por consiguiente, </w:t>
      </w:r>
      <w:r w:rsidRPr="008A5D92">
        <w:rPr>
          <w:rFonts w:ascii="Palatino Linotype" w:hAnsi="Palatino Linotype" w:cs="Arial"/>
          <w:sz w:val="24"/>
        </w:rPr>
        <w:t>es importante señalar que el artículo 4, párrafo segundo de la Ley de Transparencia y Acceso a la Información Pública del Estado de México y Municipios, dispone:</w:t>
      </w:r>
    </w:p>
    <w:p w14:paraId="25476F99" w14:textId="77777777" w:rsidR="00473DCA" w:rsidRPr="008A5D92" w:rsidRDefault="00473DCA" w:rsidP="00473DCA">
      <w:pPr>
        <w:ind w:left="851" w:right="902"/>
        <w:jc w:val="both"/>
        <w:rPr>
          <w:rFonts w:ascii="Palatino Linotype" w:hAnsi="Palatino Linotype" w:cs="Arial"/>
          <w:sz w:val="2"/>
        </w:rPr>
      </w:pPr>
    </w:p>
    <w:p w14:paraId="4091198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rPr>
        <w:t>“</w:t>
      </w:r>
      <w:r w:rsidRPr="008A5D92">
        <w:rPr>
          <w:rFonts w:ascii="Palatino Linotype" w:hAnsi="Palatino Linotype" w:cs="Arial"/>
          <w:b/>
          <w:i/>
          <w:color w:val="000000"/>
        </w:rPr>
        <w:t xml:space="preserve">Artículo 4. </w:t>
      </w:r>
      <w:r w:rsidRPr="008A5D92">
        <w:rPr>
          <w:rFonts w:ascii="Palatino Linotype" w:hAnsi="Palatino Linotype" w:cs="Arial"/>
          <w:i/>
          <w:color w:val="000000"/>
        </w:rPr>
        <w:t xml:space="preserve">… </w:t>
      </w:r>
    </w:p>
    <w:p w14:paraId="198CF476"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F8B10FB" w14:textId="77777777" w:rsidR="00473DCA" w:rsidRPr="008A5D92" w:rsidRDefault="00473DCA" w:rsidP="00473DCA">
      <w:pPr>
        <w:ind w:left="851" w:right="902"/>
        <w:jc w:val="both"/>
        <w:rPr>
          <w:rFonts w:ascii="Palatino Linotype" w:hAnsi="Palatino Linotype" w:cs="Arial"/>
          <w:i/>
        </w:rPr>
      </w:pPr>
      <w:r w:rsidRPr="008A5D92">
        <w:rPr>
          <w:rFonts w:ascii="Palatino Linotype" w:hAnsi="Palatino Linotype" w:cs="Arial"/>
          <w:i/>
          <w:color w:val="000000"/>
        </w:rPr>
        <w:t xml:space="preserve">( </w:t>
      </w:r>
      <w:r w:rsidRPr="008A5D92">
        <w:rPr>
          <w:rFonts w:ascii="Palatino Linotype" w:hAnsi="Palatino Linotype" w:cs="Arial"/>
          <w:i/>
        </w:rPr>
        <w:t>...)”</w:t>
      </w:r>
    </w:p>
    <w:p w14:paraId="25175D47" w14:textId="77777777" w:rsidR="00473DCA" w:rsidRPr="008A5D92" w:rsidRDefault="00473DCA" w:rsidP="00473DCA">
      <w:pPr>
        <w:ind w:left="851" w:right="902"/>
        <w:jc w:val="both"/>
        <w:rPr>
          <w:rFonts w:ascii="Palatino Linotype" w:hAnsi="Palatino Linotype" w:cs="Arial"/>
          <w:sz w:val="14"/>
        </w:rPr>
      </w:pPr>
    </w:p>
    <w:p w14:paraId="0C623C72" w14:textId="77777777" w:rsidR="00473DCA" w:rsidRPr="008A5D92" w:rsidRDefault="00473DCA" w:rsidP="00473DCA">
      <w:pPr>
        <w:spacing w:line="360" w:lineRule="auto"/>
        <w:jc w:val="both"/>
        <w:rPr>
          <w:rFonts w:ascii="Palatino Linotype" w:hAnsi="Palatino Linotype" w:cs="Arial"/>
          <w:i/>
          <w:sz w:val="24"/>
        </w:rPr>
      </w:pPr>
      <w:r w:rsidRPr="008A5D92">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2FB5981D" w14:textId="77777777" w:rsidR="00473DCA" w:rsidRPr="008A5D92" w:rsidRDefault="00473DCA" w:rsidP="00473DCA">
      <w:pPr>
        <w:spacing w:line="360" w:lineRule="auto"/>
        <w:ind w:right="425"/>
        <w:jc w:val="both"/>
        <w:rPr>
          <w:rFonts w:ascii="Palatino Linotype" w:hAnsi="Palatino Linotype" w:cs="Arial"/>
          <w:b/>
          <w:i/>
          <w:sz w:val="12"/>
        </w:rPr>
      </w:pPr>
    </w:p>
    <w:p w14:paraId="64995AF0" w14:textId="77777777" w:rsidR="00473DCA" w:rsidRPr="008A5D92" w:rsidRDefault="00473DCA" w:rsidP="00473DCA">
      <w:pPr>
        <w:spacing w:line="360" w:lineRule="auto"/>
        <w:jc w:val="both"/>
        <w:rPr>
          <w:rFonts w:ascii="Palatino Linotype" w:hAnsi="Palatino Linotype" w:cs="Arial"/>
          <w:sz w:val="24"/>
        </w:rPr>
      </w:pPr>
      <w:r w:rsidRPr="008A5D92">
        <w:rPr>
          <w:rFonts w:ascii="Palatino Linotype" w:hAnsi="Palatino Linotype" w:cs="Arial"/>
          <w:sz w:val="24"/>
        </w:rPr>
        <w:lastRenderedPageBreak/>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A429130"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rPr>
        <w:t>“</w:t>
      </w:r>
      <w:r w:rsidRPr="008A5D92">
        <w:rPr>
          <w:rFonts w:ascii="Palatino Linotype" w:hAnsi="Palatino Linotype" w:cs="Arial"/>
          <w:b/>
          <w:i/>
          <w:color w:val="000000"/>
        </w:rPr>
        <w:t>Artículo 12.</w:t>
      </w:r>
      <w:r w:rsidRPr="008A5D92">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16C8BCC6" w14:textId="77777777" w:rsidR="00473DCA" w:rsidRPr="008A5D92" w:rsidRDefault="00473DCA" w:rsidP="00473DCA">
      <w:pPr>
        <w:ind w:left="567" w:right="567"/>
        <w:jc w:val="both"/>
        <w:rPr>
          <w:rFonts w:ascii="Palatino Linotype" w:hAnsi="Palatino Linotype" w:cs="Arial"/>
          <w:i/>
          <w:color w:val="000000"/>
          <w:sz w:val="2"/>
        </w:rPr>
      </w:pPr>
    </w:p>
    <w:p w14:paraId="2DFEC5B5" w14:textId="77777777" w:rsidR="00473DCA" w:rsidRPr="008A5D92" w:rsidRDefault="00473DCA" w:rsidP="00473DCA">
      <w:pPr>
        <w:ind w:left="567" w:right="567"/>
        <w:jc w:val="both"/>
        <w:rPr>
          <w:rFonts w:ascii="Palatino Linotype" w:hAnsi="Palatino Linotype" w:cs="Arial"/>
          <w:i/>
        </w:rPr>
      </w:pPr>
      <w:r w:rsidRPr="008A5D92">
        <w:rPr>
          <w:rFonts w:ascii="Palatino Linotype" w:hAnsi="Palatino Linotype" w:cs="Arial"/>
          <w:i/>
          <w:color w:val="000000"/>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8A5D92">
        <w:rPr>
          <w:rFonts w:ascii="Palatino Linotype" w:hAnsi="Palatino Linotype" w:cs="Arial"/>
          <w:i/>
        </w:rPr>
        <w:t>”</w:t>
      </w:r>
    </w:p>
    <w:p w14:paraId="21F37910" w14:textId="77777777" w:rsidR="00473DCA" w:rsidRPr="008A5D92" w:rsidRDefault="00473DCA" w:rsidP="00473DCA">
      <w:pPr>
        <w:ind w:left="567" w:right="567"/>
        <w:jc w:val="both"/>
        <w:rPr>
          <w:rFonts w:ascii="Palatino Linotype" w:hAnsi="Palatino Linotype" w:cs="Arial"/>
          <w:i/>
        </w:rPr>
      </w:pPr>
    </w:p>
    <w:p w14:paraId="14781928" w14:textId="77777777" w:rsidR="00473DCA" w:rsidRPr="008A5D92" w:rsidRDefault="00473DCA" w:rsidP="00473DCA">
      <w:pPr>
        <w:spacing w:line="360" w:lineRule="auto"/>
        <w:jc w:val="both"/>
        <w:rPr>
          <w:rFonts w:ascii="Palatino Linotype" w:hAnsi="Palatino Linotype" w:cs="Arial"/>
          <w:color w:val="000000"/>
          <w:sz w:val="24"/>
        </w:rPr>
      </w:pPr>
      <w:r w:rsidRPr="008A5D92">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8A5D92">
        <w:rPr>
          <w:rFonts w:ascii="Palatino Linotype" w:hAnsi="Palatino Linotype" w:cs="Arial"/>
          <w:b/>
          <w:color w:val="000000"/>
          <w:sz w:val="24"/>
        </w:rPr>
        <w:t xml:space="preserve"> </w:t>
      </w:r>
      <w:r w:rsidRPr="008A5D92">
        <w:rPr>
          <w:rFonts w:ascii="Palatino Linotype" w:hAnsi="Palatino Linotype" w:cs="Arial"/>
          <w:color w:val="000000"/>
          <w:sz w:val="24"/>
        </w:rPr>
        <w:t xml:space="preserve">no tienen el deber de generar, poseer o administrar la información pública con el grado de detalle solicitado; esto es, que no tienen el deber de generar un documento </w:t>
      </w:r>
      <w:r w:rsidRPr="008A5D92">
        <w:rPr>
          <w:rFonts w:ascii="Palatino Linotype" w:hAnsi="Palatino Linotype" w:cs="Arial"/>
          <w:i/>
          <w:color w:val="000000"/>
          <w:sz w:val="24"/>
        </w:rPr>
        <w:t>ad hoc</w:t>
      </w:r>
      <w:r w:rsidRPr="008A5D92">
        <w:rPr>
          <w:rFonts w:ascii="Palatino Linotype" w:hAnsi="Palatino Linotype" w:cs="Arial"/>
          <w:color w:val="000000"/>
          <w:sz w:val="24"/>
        </w:rPr>
        <w:t>, para satisfacer el derecho de acceso a la información pública.</w:t>
      </w:r>
    </w:p>
    <w:p w14:paraId="5E69CBCD" w14:textId="77777777" w:rsidR="00473DCA" w:rsidRPr="008A5D92" w:rsidRDefault="00473DCA" w:rsidP="00473DCA">
      <w:pPr>
        <w:spacing w:line="360" w:lineRule="auto"/>
        <w:jc w:val="both"/>
        <w:rPr>
          <w:rFonts w:ascii="Palatino Linotype" w:hAnsi="Palatino Linotype" w:cs="Arial"/>
          <w:color w:val="000000"/>
          <w:sz w:val="4"/>
        </w:rPr>
      </w:pPr>
    </w:p>
    <w:p w14:paraId="1BBC6120" w14:textId="77777777" w:rsidR="00473DCA" w:rsidRPr="008A5D92" w:rsidRDefault="00473DCA" w:rsidP="00473DCA">
      <w:pPr>
        <w:spacing w:line="360" w:lineRule="auto"/>
        <w:jc w:val="both"/>
        <w:rPr>
          <w:rFonts w:ascii="Palatino Linotype" w:hAnsi="Palatino Linotype"/>
          <w:b/>
          <w:bCs/>
          <w:color w:val="000000"/>
          <w:sz w:val="24"/>
        </w:rPr>
      </w:pPr>
      <w:r w:rsidRPr="008A5D92">
        <w:rPr>
          <w:rFonts w:ascii="Palatino Linotype" w:hAnsi="Palatino Linotype" w:cs="Arial"/>
          <w:color w:val="000000"/>
          <w:sz w:val="24"/>
        </w:rPr>
        <w:t xml:space="preserve">Como apoyo a lo anterior, es aplicable el Criterio 03-17, emitido por </w:t>
      </w:r>
      <w:r w:rsidRPr="008A5D92">
        <w:rPr>
          <w:rFonts w:ascii="Palatino Linotype" w:eastAsia="Arial Unicode MS" w:hAnsi="Palatino Linotype" w:cs="Arial"/>
          <w:color w:val="000000"/>
          <w:sz w:val="24"/>
        </w:rPr>
        <w:t>el Instituto Nacional de Transparencia, Acceso a la Información y Protección de Datos Personales,</w:t>
      </w:r>
      <w:r w:rsidRPr="008A5D92">
        <w:rPr>
          <w:rFonts w:ascii="Palatino Linotype" w:hAnsi="Palatino Linotype"/>
          <w:bCs/>
          <w:color w:val="000000"/>
          <w:sz w:val="24"/>
        </w:rPr>
        <w:t xml:space="preserve"> que dice:</w:t>
      </w:r>
      <w:r w:rsidRPr="008A5D92">
        <w:rPr>
          <w:rFonts w:ascii="Palatino Linotype" w:hAnsi="Palatino Linotype"/>
          <w:b/>
          <w:bCs/>
          <w:color w:val="000000"/>
          <w:sz w:val="24"/>
        </w:rPr>
        <w:t xml:space="preserve"> </w:t>
      </w:r>
    </w:p>
    <w:p w14:paraId="24E6C073" w14:textId="77777777" w:rsidR="00473DCA" w:rsidRPr="008A5D92" w:rsidRDefault="00473DCA" w:rsidP="00473DCA">
      <w:pPr>
        <w:ind w:left="851" w:right="850"/>
        <w:jc w:val="both"/>
        <w:rPr>
          <w:rFonts w:ascii="Palatino Linotype" w:hAnsi="Palatino Linotype" w:cs="Arial"/>
          <w:color w:val="000000"/>
          <w:sz w:val="2"/>
        </w:rPr>
      </w:pPr>
    </w:p>
    <w:p w14:paraId="4371BB9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No existe obligación de elaborar documentos ad hoc para atender las solicitudes de acceso a la información.</w:t>
      </w:r>
      <w:r w:rsidRPr="008A5D92">
        <w:rPr>
          <w:rFonts w:ascii="Palatino Linotype" w:hAnsi="Palatino Linotype" w:cs="Arial"/>
          <w:i/>
          <w:color w:val="000000"/>
        </w:rPr>
        <w:t xml:space="preserve"> Los artículos 129 de la Ley General de Transparencia y </w:t>
      </w:r>
      <w:r w:rsidRPr="008A5D92">
        <w:rPr>
          <w:rFonts w:ascii="Palatino Linotype" w:hAnsi="Palatino Linotype" w:cs="Arial"/>
          <w:i/>
          <w:color w:val="000000"/>
        </w:rPr>
        <w:lastRenderedPageBreak/>
        <w:t>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D376CF1" w14:textId="77777777" w:rsidR="00473DCA" w:rsidRPr="008A5D92" w:rsidRDefault="00473DCA" w:rsidP="00473DCA">
      <w:pPr>
        <w:ind w:left="567" w:right="567"/>
        <w:jc w:val="both"/>
        <w:rPr>
          <w:rFonts w:ascii="Palatino Linotype" w:hAnsi="Palatino Linotype" w:cs="Arial"/>
          <w:i/>
          <w:color w:val="000000"/>
          <w:sz w:val="2"/>
        </w:rPr>
      </w:pPr>
    </w:p>
    <w:p w14:paraId="525B63DE"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t xml:space="preserve">Resoluciones: </w:t>
      </w:r>
    </w:p>
    <w:p w14:paraId="1713217B"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0050/16. Instituto Nacional para la Evaluación de la Educación. 13 julio de 2016. Por unanimidad. Comisionado Ponente: Francisco Javier Acuña Llamas.</w:t>
      </w:r>
    </w:p>
    <w:p w14:paraId="53F81964"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0310/16. Instituto Nacional de Transparencia, Acceso a la Información y Protección de Datos Personales. 10 de agosto de 2016. Por unanimidad. Comisionada Ponente. Areli Cano Guadiana. </w:t>
      </w:r>
    </w:p>
    <w:p w14:paraId="6FF2E386" w14:textId="77777777" w:rsidR="00473DCA" w:rsidRPr="008A5D92" w:rsidRDefault="00473DCA" w:rsidP="00473DCA">
      <w:pPr>
        <w:spacing w:after="0"/>
        <w:ind w:left="567" w:right="567"/>
        <w:jc w:val="both"/>
        <w:rPr>
          <w:rFonts w:ascii="Palatino Linotype" w:hAnsi="Palatino Linotype" w:cs="Arial"/>
          <w:i/>
          <w:color w:val="000000"/>
          <w:sz w:val="20"/>
        </w:rPr>
      </w:pPr>
      <w:r w:rsidRPr="008A5D92">
        <w:rPr>
          <w:rFonts w:ascii="Palatino Linotype" w:hAnsi="Palatino Linotype" w:cs="Arial"/>
          <w:i/>
          <w:color w:val="000000"/>
          <w:sz w:val="20"/>
        </w:rPr>
        <w:sym w:font="Symbol" w:char="F0B7"/>
      </w:r>
      <w:r w:rsidRPr="008A5D92">
        <w:rPr>
          <w:rFonts w:ascii="Palatino Linotype" w:hAnsi="Palatino Linotype" w:cs="Arial"/>
          <w:i/>
          <w:color w:val="000000"/>
          <w:sz w:val="20"/>
        </w:rPr>
        <w:t xml:space="preserve"> RRA 1889/16. Secretaría de Hacienda y Crédito Público. 05 de octubre de 2016. Por unanimidad. Comisionada Ponente. Ximena Puente de la Mora.”</w:t>
      </w:r>
    </w:p>
    <w:p w14:paraId="540F6F7C" w14:textId="77777777" w:rsidR="00473DCA" w:rsidRPr="008A5D92" w:rsidRDefault="00473DCA" w:rsidP="00473DCA">
      <w:pPr>
        <w:jc w:val="both"/>
        <w:rPr>
          <w:rFonts w:ascii="Palatino Linotype" w:hAnsi="Palatino Linotype" w:cs="Arial"/>
          <w:sz w:val="16"/>
        </w:rPr>
      </w:pPr>
    </w:p>
    <w:p w14:paraId="6F34BFC9"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8A5D92">
        <w:rPr>
          <w:rFonts w:ascii="Palatino Linotype" w:hAnsi="Palatino Linotype" w:cs="Arial"/>
          <w:sz w:val="24"/>
        </w:rPr>
        <w:t>generen</w:t>
      </w:r>
      <w:r w:rsidRPr="008A5D92">
        <w:rPr>
          <w:rFonts w:ascii="Palatino Linotype" w:hAnsi="Palatino Linotype" w:cs="Arial"/>
          <w:color w:val="000000" w:themeColor="text1"/>
          <w:sz w:val="24"/>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5AE76C2" w14:textId="77777777" w:rsidR="00473DCA" w:rsidRPr="008A5D92" w:rsidRDefault="00473DCA" w:rsidP="00473DCA">
      <w:pPr>
        <w:spacing w:line="360" w:lineRule="auto"/>
        <w:jc w:val="both"/>
        <w:rPr>
          <w:rFonts w:ascii="Palatino Linotype" w:hAnsi="Palatino Linotype" w:cs="Arial"/>
          <w:color w:val="000000" w:themeColor="text1"/>
          <w:sz w:val="6"/>
        </w:rPr>
      </w:pPr>
    </w:p>
    <w:p w14:paraId="210ECA51" w14:textId="77777777" w:rsidR="00473DCA" w:rsidRPr="008A5D92" w:rsidRDefault="00473DCA" w:rsidP="00473DCA">
      <w:pPr>
        <w:spacing w:line="360" w:lineRule="auto"/>
        <w:jc w:val="both"/>
        <w:rPr>
          <w:rFonts w:ascii="Palatino Linotype" w:hAnsi="Palatino Linotype" w:cs="Arial"/>
          <w:color w:val="000000" w:themeColor="text1"/>
          <w:sz w:val="24"/>
        </w:rPr>
      </w:pPr>
      <w:r w:rsidRPr="008A5D92">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8A5D92">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8A5D92">
        <w:rPr>
          <w:rFonts w:ascii="Palatino Linotype" w:hAnsi="Palatino Linotype" w:cs="Arial"/>
          <w:color w:val="000000" w:themeColor="text1"/>
          <w:sz w:val="24"/>
        </w:rPr>
        <w:t xml:space="preserve">; los que, </w:t>
      </w:r>
      <w:r w:rsidRPr="008A5D92">
        <w:rPr>
          <w:rFonts w:ascii="Palatino Linotype" w:hAnsi="Palatino Linotype" w:cs="Arial"/>
          <w:sz w:val="24"/>
        </w:rPr>
        <w:t xml:space="preserve">podrán estar en cualquier medio, sea escrito, impreso, sonoro, </w:t>
      </w:r>
      <w:r w:rsidRPr="008A5D92">
        <w:rPr>
          <w:rFonts w:ascii="Palatino Linotype" w:hAnsi="Palatino Linotype" w:cs="Arial"/>
          <w:sz w:val="24"/>
        </w:rPr>
        <w:lastRenderedPageBreak/>
        <w:t>visual, electrónico, informático u holográfico</w:t>
      </w:r>
      <w:r w:rsidRPr="008A5D92">
        <w:rPr>
          <w:rFonts w:ascii="Palatino Linotype" w:hAnsi="Palatino Linotype" w:cs="Arial"/>
          <w:color w:val="000000" w:themeColor="text1"/>
          <w:sz w:val="24"/>
        </w:rPr>
        <w:t xml:space="preserve">, de conformidad con el artículo 3, fracción XI de la Ley de la materia, el cual dispone lo siguiente: </w:t>
      </w:r>
    </w:p>
    <w:p w14:paraId="4F745719" w14:textId="77777777" w:rsidR="00473DCA" w:rsidRPr="008A5D92" w:rsidRDefault="00473DCA" w:rsidP="00473DCA">
      <w:pPr>
        <w:ind w:left="851" w:right="902"/>
        <w:jc w:val="both"/>
        <w:rPr>
          <w:rFonts w:ascii="Palatino Linotype" w:hAnsi="Palatino Linotype" w:cs="Arial"/>
          <w:i/>
          <w:color w:val="000000"/>
          <w:sz w:val="6"/>
        </w:rPr>
      </w:pPr>
    </w:p>
    <w:p w14:paraId="3D3E3379"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r w:rsidRPr="008A5D92">
        <w:rPr>
          <w:rFonts w:ascii="Palatino Linotype" w:hAnsi="Palatino Linotype" w:cs="Arial"/>
          <w:b/>
          <w:i/>
          <w:color w:val="000000"/>
        </w:rPr>
        <w:t xml:space="preserve">Artículo 3. </w:t>
      </w:r>
      <w:r w:rsidRPr="008A5D92">
        <w:rPr>
          <w:rFonts w:ascii="Palatino Linotype" w:hAnsi="Palatino Linotype" w:cs="Arial"/>
          <w:i/>
          <w:color w:val="000000"/>
        </w:rPr>
        <w:t>Para los efectos de la presente Ley se entenderá por:</w:t>
      </w:r>
    </w:p>
    <w:p w14:paraId="1649772F"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B6E11D4"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b/>
          <w:i/>
          <w:color w:val="000000"/>
        </w:rPr>
        <w:t>XI. Documento:</w:t>
      </w:r>
      <w:r w:rsidRPr="008A5D92">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8AEBDFE" w14:textId="77777777" w:rsidR="00473DCA" w:rsidRPr="008A5D92" w:rsidRDefault="00473DCA" w:rsidP="00473DCA">
      <w:pPr>
        <w:ind w:left="567" w:right="567"/>
        <w:jc w:val="both"/>
        <w:rPr>
          <w:rFonts w:ascii="Palatino Linotype" w:hAnsi="Palatino Linotype" w:cs="Arial"/>
          <w:i/>
          <w:color w:val="000000"/>
        </w:rPr>
      </w:pPr>
      <w:r w:rsidRPr="008A5D92">
        <w:rPr>
          <w:rFonts w:ascii="Palatino Linotype" w:hAnsi="Palatino Linotype" w:cs="Arial"/>
          <w:i/>
          <w:color w:val="000000"/>
        </w:rPr>
        <w:t>(…)”</w:t>
      </w:r>
    </w:p>
    <w:p w14:paraId="12BB9A29" w14:textId="77777777" w:rsidR="00473DCA" w:rsidRPr="008A5D92" w:rsidRDefault="00473DCA" w:rsidP="00473DCA">
      <w:pPr>
        <w:ind w:left="851" w:right="902"/>
        <w:jc w:val="both"/>
        <w:rPr>
          <w:rFonts w:ascii="Palatino Linotype" w:hAnsi="Palatino Linotype" w:cs="Arial"/>
          <w:sz w:val="10"/>
        </w:rPr>
      </w:pPr>
    </w:p>
    <w:p w14:paraId="4215C50D" w14:textId="77777777" w:rsidR="00473DCA" w:rsidRPr="008A5D92" w:rsidRDefault="00473DCA" w:rsidP="00473DCA">
      <w:pPr>
        <w:autoSpaceDE w:val="0"/>
        <w:autoSpaceDN w:val="0"/>
        <w:adjustRightInd w:val="0"/>
        <w:spacing w:line="360" w:lineRule="auto"/>
        <w:jc w:val="both"/>
        <w:rPr>
          <w:rFonts w:ascii="Palatino Linotype" w:hAnsi="Palatino Linotype" w:cs="Arial"/>
          <w:sz w:val="24"/>
        </w:rPr>
      </w:pPr>
      <w:r w:rsidRPr="008A5D92">
        <w:rPr>
          <w:rFonts w:ascii="Palatino Linotype" w:hAnsi="Palatino Linotype" w:cs="Arial"/>
          <w:sz w:val="24"/>
        </w:rPr>
        <w:t xml:space="preserve">Siendo aplicable el Criterio </w:t>
      </w:r>
      <w:r w:rsidRPr="008A5D92">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A5D92">
        <w:rPr>
          <w:rFonts w:ascii="Palatino Linotype" w:hAnsi="Palatino Linotype" w:cs="Arial"/>
          <w:sz w:val="24"/>
        </w:rPr>
        <w:t>cuyo rubro y texto dispone:</w:t>
      </w:r>
    </w:p>
    <w:p w14:paraId="5835595D" w14:textId="77777777" w:rsidR="00473DCA" w:rsidRPr="008A5D92" w:rsidRDefault="00473DCA" w:rsidP="00473DCA">
      <w:pPr>
        <w:ind w:left="567" w:right="567"/>
        <w:jc w:val="both"/>
        <w:rPr>
          <w:rFonts w:ascii="Palatino Linotype" w:hAnsi="Palatino Linotype" w:cs="Arial"/>
          <w:sz w:val="2"/>
        </w:rPr>
      </w:pPr>
    </w:p>
    <w:p w14:paraId="11B2363B"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lang w:eastAsia="es-MX"/>
        </w:rPr>
        <w:t>“</w:t>
      </w:r>
      <w:r w:rsidRPr="008A5D92">
        <w:rPr>
          <w:rFonts w:ascii="Palatino Linotype" w:hAnsi="Palatino Linotype" w:cs="Arial"/>
          <w:b/>
          <w:i/>
          <w:lang w:eastAsia="es-MX"/>
        </w:rPr>
        <w:t>CRITERIO 0002-11</w:t>
      </w:r>
    </w:p>
    <w:p w14:paraId="7CD729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b/>
          <w:i/>
          <w:lang w:eastAsia="es-MX"/>
        </w:rPr>
        <w:t xml:space="preserve">INFORMACIÓN PÚBLICA, CONCEPTO DE, EN MATERIA DE TRANSPARENCIA. INTERPRETACIÓN SISTEMÁTICA DE LOS ARTÍCULOS 2°, FRACCIÓN </w:t>
      </w:r>
      <w:r w:rsidRPr="008A5D92">
        <w:rPr>
          <w:rFonts w:ascii="Palatino Linotype" w:hAnsi="Palatino Linotype" w:cs="Arial"/>
          <w:b/>
          <w:bCs/>
          <w:i/>
          <w:lang w:eastAsia="es-MX"/>
        </w:rPr>
        <w:t xml:space="preserve">V, XV, Y XVI, </w:t>
      </w:r>
      <w:r w:rsidRPr="008A5D92">
        <w:rPr>
          <w:rFonts w:ascii="Palatino Linotype" w:hAnsi="Palatino Linotype" w:cs="Arial"/>
          <w:b/>
          <w:i/>
          <w:lang w:eastAsia="es-MX"/>
        </w:rPr>
        <w:t>3°, 4°, 11 Y 41.</w:t>
      </w:r>
      <w:r w:rsidRPr="008A5D92">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54F040E"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En consecuencia el acceso a la información se refiere a que se cumplan cualquiera de los siguientes tres supuestos:</w:t>
      </w:r>
    </w:p>
    <w:p w14:paraId="235B8499" w14:textId="77777777" w:rsidR="00473DCA" w:rsidRPr="008A5D92" w:rsidRDefault="00473DCA" w:rsidP="00473DCA">
      <w:pPr>
        <w:ind w:left="567" w:right="567"/>
        <w:jc w:val="both"/>
        <w:rPr>
          <w:rFonts w:ascii="Palatino Linotype" w:hAnsi="Palatino Linotype" w:cs="Arial"/>
          <w:b/>
          <w:i/>
          <w:lang w:eastAsia="es-MX"/>
        </w:rPr>
      </w:pPr>
      <w:r w:rsidRPr="008A5D92">
        <w:rPr>
          <w:rFonts w:ascii="Palatino Linotype" w:hAnsi="Palatino Linotype" w:cs="Arial"/>
          <w:b/>
          <w:i/>
          <w:lang w:eastAsia="es-MX"/>
        </w:rPr>
        <w:lastRenderedPageBreak/>
        <w:t>1) Que se trate de información registrada en cualquier soporte documental, que en ejercicio de las atribuciones conferidas, sea generada por los Sujetos Obligados;</w:t>
      </w:r>
    </w:p>
    <w:p w14:paraId="08FAB08F"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145422A9" w14:textId="77777777" w:rsidR="00473DCA" w:rsidRPr="008A5D92" w:rsidRDefault="00473DCA" w:rsidP="00473DCA">
      <w:pPr>
        <w:ind w:left="567" w:right="567"/>
        <w:jc w:val="both"/>
        <w:rPr>
          <w:rFonts w:ascii="Palatino Linotype" w:hAnsi="Palatino Linotype" w:cs="Arial"/>
          <w:i/>
          <w:lang w:eastAsia="es-MX"/>
        </w:rPr>
      </w:pPr>
      <w:r w:rsidRPr="008A5D92">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7AC27685" w14:textId="77777777" w:rsidR="00473DCA" w:rsidRPr="008A5D92" w:rsidRDefault="00473DCA" w:rsidP="00473DCA">
      <w:pPr>
        <w:tabs>
          <w:tab w:val="left" w:pos="851"/>
        </w:tabs>
        <w:ind w:left="567" w:right="567"/>
        <w:jc w:val="right"/>
        <w:rPr>
          <w:rFonts w:ascii="Palatino Linotype" w:hAnsi="Palatino Linotype" w:cs="Arial"/>
          <w:i/>
          <w:sz w:val="20"/>
        </w:rPr>
      </w:pPr>
      <w:r w:rsidRPr="008A5D92">
        <w:rPr>
          <w:rFonts w:ascii="Palatino Linotype" w:hAnsi="Palatino Linotype" w:cs="Arial"/>
          <w:lang w:eastAsia="es-MX"/>
        </w:rPr>
        <w:tab/>
      </w:r>
      <w:r w:rsidRPr="008A5D92">
        <w:rPr>
          <w:rFonts w:ascii="Palatino Linotype" w:hAnsi="Palatino Linotype" w:cs="Arial"/>
          <w:i/>
          <w:sz w:val="20"/>
          <w:lang w:eastAsia="es-MX"/>
        </w:rPr>
        <w:t>(Énfasis Añadido)</w:t>
      </w:r>
    </w:p>
    <w:p w14:paraId="227AADA4" w14:textId="77777777" w:rsidR="00473DCA" w:rsidRDefault="00473DCA" w:rsidP="00EC3044">
      <w:pPr>
        <w:spacing w:after="0" w:line="360" w:lineRule="auto"/>
        <w:jc w:val="both"/>
        <w:rPr>
          <w:rFonts w:ascii="Palatino Linotype" w:hAnsi="Palatino Linotype" w:cs="Arial"/>
          <w:sz w:val="24"/>
          <w:szCs w:val="24"/>
        </w:rPr>
      </w:pPr>
    </w:p>
    <w:p w14:paraId="3AF3668F" w14:textId="30D20636" w:rsidR="00793A04" w:rsidRDefault="00473DCA" w:rsidP="00A627F1">
      <w:pPr>
        <w:spacing w:line="360" w:lineRule="auto"/>
        <w:jc w:val="both"/>
        <w:rPr>
          <w:rFonts w:ascii="Palatino Linotype" w:hAnsi="Palatino Linotype" w:cs="Arial"/>
          <w:sz w:val="24"/>
          <w:szCs w:val="24"/>
        </w:rPr>
      </w:pPr>
      <w:r w:rsidRPr="008A5D92">
        <w:rPr>
          <w:rFonts w:ascii="Palatino Linotype" w:hAnsi="Palatino Linotype" w:cs="Arial"/>
          <w:sz w:val="24"/>
        </w:rPr>
        <w:t xml:space="preserve">Expuesto lo anterior, se procede al análisis de la totalidad de las constancias que integran el expediente electrónico del </w:t>
      </w:r>
      <w:r w:rsidRPr="008A5D92">
        <w:rPr>
          <w:rFonts w:ascii="Palatino Linotype" w:hAnsi="Palatino Linotype" w:cs="Arial"/>
          <w:b/>
          <w:sz w:val="24"/>
        </w:rPr>
        <w:t>SAIMEX</w:t>
      </w:r>
      <w:r w:rsidRPr="008A5D92">
        <w:rPr>
          <w:rFonts w:ascii="Palatino Linotype" w:hAnsi="Palatino Linotype" w:cs="Arial"/>
          <w:sz w:val="24"/>
        </w:rPr>
        <w:t xml:space="preserve">, a efecto de determinar si con la información remitida por </w:t>
      </w:r>
      <w:r w:rsidRPr="008A5D92">
        <w:rPr>
          <w:rFonts w:ascii="Palatino Linotype" w:hAnsi="Palatino Linotype" w:cs="Arial"/>
          <w:b/>
          <w:sz w:val="24"/>
        </w:rPr>
        <w:t>El Sujeto Obligado</w:t>
      </w:r>
      <w:r w:rsidRPr="008A5D92">
        <w:rPr>
          <w:rFonts w:ascii="Palatino Linotype" w:hAnsi="Palatino Linotype" w:cs="Arial"/>
          <w:sz w:val="24"/>
        </w:rPr>
        <w:t xml:space="preserve"> a través de su respuesta se colma lo requerido en dicha solicitud; por lo que con el afán de dar cumplimiento con lo solicitado, </w:t>
      </w:r>
      <w:r w:rsidRPr="008A5D92">
        <w:rPr>
          <w:rFonts w:ascii="Palatino Linotype" w:hAnsi="Palatino Linotype" w:cs="Arial"/>
          <w:b/>
          <w:sz w:val="24"/>
        </w:rPr>
        <w:t>El Sujeto Obligado</w:t>
      </w:r>
      <w:r w:rsidRPr="008A5D92">
        <w:rPr>
          <w:rFonts w:ascii="Palatino Linotype" w:hAnsi="Palatino Linotype" w:cs="Arial"/>
          <w:sz w:val="24"/>
        </w:rPr>
        <w:t xml:space="preserve"> proporcionó </w:t>
      </w:r>
      <w:r w:rsidR="00A627F1">
        <w:rPr>
          <w:rFonts w:ascii="Palatino Linotype" w:hAnsi="Palatino Linotype" w:cs="Arial"/>
          <w:sz w:val="24"/>
        </w:rPr>
        <w:t>información relativa a</w:t>
      </w:r>
      <w:r w:rsidR="00EE0E9E">
        <w:rPr>
          <w:rFonts w:ascii="Palatino Linotype" w:hAnsi="Palatino Linotype" w:cs="Arial"/>
          <w:sz w:val="24"/>
        </w:rPr>
        <w:t>l documento</w:t>
      </w:r>
      <w:r w:rsidR="00EE0E9E" w:rsidRPr="00EE0E9E">
        <w:rPr>
          <w:rFonts w:ascii="Palatino Linotype" w:hAnsi="Palatino Linotype" w:cs="Arial"/>
          <w:sz w:val="24"/>
        </w:rPr>
        <w:t xml:space="preserve"> probatorio del grado de estudios (Título Profesional, Certificado o Cédula Profesional)</w:t>
      </w:r>
      <w:r w:rsidR="00864512">
        <w:rPr>
          <w:rFonts w:ascii="Palatino Linotype" w:hAnsi="Palatino Linotype" w:cs="Arial"/>
          <w:sz w:val="24"/>
        </w:rPr>
        <w:t>,</w:t>
      </w:r>
      <w:r w:rsidR="00EE0E9E">
        <w:rPr>
          <w:rFonts w:ascii="Palatino Linotype" w:hAnsi="Palatino Linotype" w:cs="Arial"/>
          <w:sz w:val="24"/>
        </w:rPr>
        <w:t xml:space="preserve"> </w:t>
      </w:r>
      <w:r w:rsidR="00A627F1">
        <w:rPr>
          <w:rFonts w:ascii="Palatino Linotype" w:hAnsi="Palatino Linotype" w:cs="Arial"/>
          <w:sz w:val="24"/>
        </w:rPr>
        <w:t xml:space="preserve">descritos en la solicitud de información que nos ocupa, por lo que de </w:t>
      </w:r>
      <w:r w:rsidR="00EC3044" w:rsidRPr="008A5D92">
        <w:rPr>
          <w:rFonts w:ascii="Palatino Linotype" w:hAnsi="Palatino Linotype" w:cs="Arial"/>
          <w:sz w:val="24"/>
          <w:szCs w:val="24"/>
        </w:rPr>
        <w:t xml:space="preserve">la respuesta que </w:t>
      </w:r>
      <w:r w:rsidR="00A627F1">
        <w:rPr>
          <w:rFonts w:ascii="Palatino Linotype" w:hAnsi="Palatino Linotype" w:cs="Arial"/>
          <w:sz w:val="24"/>
          <w:szCs w:val="24"/>
        </w:rPr>
        <w:t>el</w:t>
      </w:r>
      <w:r w:rsidR="00EC3044" w:rsidRPr="008A5D92">
        <w:rPr>
          <w:rFonts w:ascii="Palatino Linotype" w:hAnsi="Palatino Linotype" w:cs="Arial"/>
          <w:sz w:val="24"/>
          <w:szCs w:val="24"/>
        </w:rPr>
        <w:t xml:space="preserve"> Responsable de la Unidad de Transparencia del </w:t>
      </w:r>
      <w:r w:rsidR="00EC3044" w:rsidRPr="008A5D92">
        <w:rPr>
          <w:rFonts w:ascii="Palatino Linotype" w:hAnsi="Palatino Linotype" w:cs="Arial"/>
          <w:b/>
          <w:sz w:val="24"/>
          <w:szCs w:val="24"/>
        </w:rPr>
        <w:t>Sujeto Obligado</w:t>
      </w:r>
      <w:r w:rsidR="00EC3044" w:rsidRPr="008A5D92">
        <w:rPr>
          <w:rFonts w:ascii="Palatino Linotype" w:hAnsi="Palatino Linotype" w:cs="Arial"/>
          <w:sz w:val="24"/>
          <w:szCs w:val="24"/>
        </w:rPr>
        <w:t xml:space="preserve"> generó, </w:t>
      </w:r>
      <w:r w:rsidR="00864512">
        <w:rPr>
          <w:rFonts w:ascii="Palatino Linotype" w:hAnsi="Palatino Linotype" w:cs="Arial"/>
          <w:sz w:val="24"/>
          <w:szCs w:val="24"/>
        </w:rPr>
        <w:t xml:space="preserve">y </w:t>
      </w:r>
      <w:r w:rsidR="00EC3044" w:rsidRPr="008A5D92">
        <w:rPr>
          <w:rFonts w:ascii="Palatino Linotype" w:hAnsi="Palatino Linotype" w:cs="Arial"/>
          <w:sz w:val="24"/>
          <w:szCs w:val="24"/>
        </w:rPr>
        <w:t>con la finalidad de saber si se da cumplimiento a todos los requerimientos y si lo motivos de inconformidad resultan procedentes</w:t>
      </w:r>
      <w:r w:rsidR="00864512">
        <w:rPr>
          <w:rFonts w:ascii="Palatino Linotype" w:hAnsi="Palatino Linotype" w:cs="Arial"/>
          <w:sz w:val="24"/>
          <w:szCs w:val="24"/>
        </w:rPr>
        <w:t>, de conformidad con lo siguiente</w:t>
      </w:r>
      <w:r w:rsidR="00EC3044" w:rsidRPr="008A5D92">
        <w:rPr>
          <w:rFonts w:ascii="Palatino Linotype" w:hAnsi="Palatino Linotype" w:cs="Arial"/>
          <w:sz w:val="24"/>
          <w:szCs w:val="24"/>
        </w:rPr>
        <w:t>:</w:t>
      </w:r>
    </w:p>
    <w:p w14:paraId="04452142" w14:textId="77777777" w:rsidR="00793A04" w:rsidRDefault="00793A04" w:rsidP="00A627F1">
      <w:pPr>
        <w:spacing w:line="360" w:lineRule="auto"/>
        <w:jc w:val="both"/>
        <w:rPr>
          <w:rFonts w:ascii="Palatino Linotype" w:hAnsi="Palatino Linotype" w:cs="Arial"/>
          <w:sz w:val="24"/>
          <w:szCs w:val="24"/>
        </w:rPr>
      </w:pPr>
    </w:p>
    <w:p w14:paraId="21DFC013" w14:textId="6B199A12" w:rsidR="00793A04" w:rsidRPr="00793A04" w:rsidRDefault="00793A04" w:rsidP="00793A04">
      <w:pPr>
        <w:spacing w:after="0" w:line="360" w:lineRule="auto"/>
        <w:jc w:val="both"/>
        <w:rPr>
          <w:rFonts w:ascii="Palatino Linotype" w:hAnsi="Palatino Linotype"/>
          <w:sz w:val="24"/>
          <w:szCs w:val="24"/>
        </w:rPr>
      </w:pPr>
      <w:r w:rsidRPr="00793A04">
        <w:rPr>
          <w:rFonts w:ascii="Palatino Linotype" w:hAnsi="Palatino Linotype"/>
          <w:sz w:val="24"/>
          <w:szCs w:val="24"/>
        </w:rPr>
        <w:t>Ahora bien, es importante precisar que de la solicitud de información, se desprenden diversos documentos, y con el fin de facilitar el estudio, es necesario realizar un cuadro comparativo, para mejor proveer respecto de lo peticionado y lo entregado, el cual se vislumbra en los términos siguientes</w:t>
      </w:r>
      <w:r>
        <w:rPr>
          <w:rFonts w:ascii="Palatino Linotype" w:hAnsi="Palatino Linotype"/>
          <w:sz w:val="24"/>
          <w:szCs w:val="24"/>
        </w:rPr>
        <w:t>:</w:t>
      </w:r>
    </w:p>
    <w:p w14:paraId="1FD86542" w14:textId="77777777" w:rsidR="00793A04" w:rsidRPr="00793A04" w:rsidRDefault="00793A04" w:rsidP="00793A04">
      <w:pPr>
        <w:spacing w:after="0" w:line="360" w:lineRule="auto"/>
        <w:jc w:val="both"/>
        <w:rPr>
          <w:rFonts w:ascii="Palatino Linotype" w:hAnsi="Palatino Linotype"/>
          <w:sz w:val="24"/>
          <w:szCs w:val="24"/>
        </w:rPr>
      </w:pPr>
    </w:p>
    <w:tbl>
      <w:tblPr>
        <w:tblStyle w:val="Tablaconcuadrcula1"/>
        <w:tblW w:w="9209" w:type="dxa"/>
        <w:tblLayout w:type="fixed"/>
        <w:tblLook w:val="04A0" w:firstRow="1" w:lastRow="0" w:firstColumn="1" w:lastColumn="0" w:noHBand="0" w:noVBand="1"/>
      </w:tblPr>
      <w:tblGrid>
        <w:gridCol w:w="3611"/>
        <w:gridCol w:w="4039"/>
        <w:gridCol w:w="1559"/>
      </w:tblGrid>
      <w:tr w:rsidR="00793A04" w:rsidRPr="00793A04" w14:paraId="13DCFF66" w14:textId="77777777" w:rsidTr="00E2384F">
        <w:trPr>
          <w:trHeight w:val="651"/>
        </w:trPr>
        <w:tc>
          <w:tcPr>
            <w:tcW w:w="3611" w:type="dxa"/>
            <w:vAlign w:val="center"/>
          </w:tcPr>
          <w:p w14:paraId="202614BD" w14:textId="77777777" w:rsidR="00793A04" w:rsidRDefault="00793A04" w:rsidP="00793A04">
            <w:pPr>
              <w:jc w:val="center"/>
              <w:rPr>
                <w:rFonts w:ascii="Palatino Linotype" w:hAnsi="Palatino Linotype"/>
                <w:b/>
                <w:sz w:val="24"/>
                <w:szCs w:val="24"/>
                <w:lang w:eastAsia="es-MX"/>
              </w:rPr>
            </w:pPr>
            <w:r w:rsidRPr="00793A04">
              <w:rPr>
                <w:rFonts w:ascii="Palatino Linotype" w:hAnsi="Palatino Linotype"/>
                <w:b/>
                <w:sz w:val="24"/>
                <w:szCs w:val="24"/>
                <w:lang w:eastAsia="es-MX"/>
              </w:rPr>
              <w:lastRenderedPageBreak/>
              <w:t>Solicitud</w:t>
            </w:r>
          </w:p>
          <w:p w14:paraId="4BB14BF9" w14:textId="0BA1AFE9" w:rsidR="00793A04" w:rsidRPr="00793A04" w:rsidRDefault="00793A04" w:rsidP="00793A04">
            <w:pPr>
              <w:jc w:val="both"/>
              <w:rPr>
                <w:rFonts w:ascii="Palatino Linotype" w:hAnsi="Palatino Linotype"/>
                <w:b/>
                <w:lang w:eastAsia="es-MX"/>
              </w:rPr>
            </w:pPr>
            <w:r w:rsidRPr="00793A04">
              <w:rPr>
                <w:rFonts w:ascii="Palatino Linotype" w:hAnsi="Palatino Linotype"/>
                <w:lang w:eastAsia="es-MX"/>
              </w:rPr>
              <w:t>Ficha curricular y documentó p</w:t>
            </w:r>
            <w:r>
              <w:rPr>
                <w:rFonts w:ascii="Palatino Linotype" w:hAnsi="Palatino Linotype"/>
                <w:lang w:eastAsia="es-MX"/>
              </w:rPr>
              <w:t>robatorio del grado de estudios</w:t>
            </w:r>
            <w:r w:rsidRPr="00793A04">
              <w:rPr>
                <w:rFonts w:ascii="Palatino Linotype" w:hAnsi="Palatino Linotype"/>
                <w:lang w:eastAsia="es-MX"/>
              </w:rPr>
              <w:t xml:space="preserve"> de los siguientes Servidores Públicos</w:t>
            </w:r>
            <w:r>
              <w:rPr>
                <w:rFonts w:ascii="Palatino Linotype" w:hAnsi="Palatino Linotype"/>
                <w:lang w:eastAsia="es-MX"/>
              </w:rPr>
              <w:t>:</w:t>
            </w:r>
          </w:p>
        </w:tc>
        <w:tc>
          <w:tcPr>
            <w:tcW w:w="4039" w:type="dxa"/>
            <w:vAlign w:val="center"/>
          </w:tcPr>
          <w:p w14:paraId="6BBC75BB"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Respuesta</w:t>
            </w:r>
          </w:p>
        </w:tc>
        <w:tc>
          <w:tcPr>
            <w:tcW w:w="1559" w:type="dxa"/>
            <w:vAlign w:val="center"/>
          </w:tcPr>
          <w:p w14:paraId="37FD84D0" w14:textId="77777777" w:rsidR="00793A04" w:rsidRPr="00793A04" w:rsidRDefault="00793A04" w:rsidP="00793A04">
            <w:pPr>
              <w:spacing w:line="360" w:lineRule="auto"/>
              <w:jc w:val="center"/>
              <w:rPr>
                <w:rFonts w:ascii="Palatino Linotype" w:hAnsi="Palatino Linotype"/>
                <w:b/>
                <w:sz w:val="24"/>
                <w:szCs w:val="24"/>
                <w:lang w:eastAsia="es-MX"/>
              </w:rPr>
            </w:pPr>
            <w:r w:rsidRPr="00793A04">
              <w:rPr>
                <w:rFonts w:ascii="Palatino Linotype" w:hAnsi="Palatino Linotype"/>
                <w:b/>
                <w:sz w:val="24"/>
                <w:szCs w:val="24"/>
                <w:lang w:eastAsia="es-MX"/>
              </w:rPr>
              <w:t>Colma</w:t>
            </w:r>
          </w:p>
        </w:tc>
      </w:tr>
      <w:tr w:rsidR="00793A04" w:rsidRPr="00793A04" w14:paraId="5AB7AA4E" w14:textId="77777777" w:rsidTr="00E2384F">
        <w:tc>
          <w:tcPr>
            <w:tcW w:w="3611" w:type="dxa"/>
            <w:vAlign w:val="center"/>
          </w:tcPr>
          <w:p w14:paraId="203EABBF" w14:textId="10661593" w:rsidR="00793A04" w:rsidRPr="00813ADC" w:rsidRDefault="00793A04" w:rsidP="00A97561">
            <w:pPr>
              <w:pStyle w:val="Prrafodelista"/>
              <w:numPr>
                <w:ilvl w:val="0"/>
                <w:numId w:val="7"/>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Presidente Municipal;</w:t>
            </w:r>
          </w:p>
        </w:tc>
        <w:tc>
          <w:tcPr>
            <w:tcW w:w="4039" w:type="dxa"/>
            <w:vAlign w:val="center"/>
          </w:tcPr>
          <w:p w14:paraId="1F4F8100" w14:textId="5295E213" w:rsidR="00793A04" w:rsidRPr="00793A04" w:rsidRDefault="00813ADC" w:rsidP="00351980">
            <w:pPr>
              <w:spacing w:before="240" w:after="240"/>
              <w:jc w:val="both"/>
              <w:rPr>
                <w:rFonts w:ascii="Palatino Linotype" w:hAnsi="Palatino Linotype"/>
                <w:lang w:eastAsia="es-MX"/>
              </w:rPr>
            </w:pPr>
            <w:r>
              <w:rPr>
                <w:rFonts w:ascii="Palatino Linotype" w:hAnsi="Palatino Linotype"/>
                <w:lang w:eastAsia="es-MX"/>
              </w:rPr>
              <w:t>“</w:t>
            </w:r>
            <w:r w:rsidR="00351980">
              <w:rPr>
                <w:rFonts w:ascii="Palatino Linotype" w:hAnsi="Palatino Linotype"/>
                <w:lang w:eastAsia="es-MX"/>
              </w:rPr>
              <w:t xml:space="preserve">Remitió </w:t>
            </w:r>
            <w:r w:rsidR="00351980" w:rsidRPr="00351980">
              <w:rPr>
                <w:rFonts w:ascii="Palatino Linotype" w:hAnsi="Palatino Linotype"/>
                <w:lang w:eastAsia="es-MX"/>
              </w:rPr>
              <w:t xml:space="preserve">la ficha curricular </w:t>
            </w:r>
            <w:r w:rsidR="00351980">
              <w:rPr>
                <w:rFonts w:ascii="Palatino Linotype" w:hAnsi="Palatino Linotype"/>
                <w:lang w:eastAsia="es-MX"/>
              </w:rPr>
              <w:t>del Presidente Municipal e informó</w:t>
            </w:r>
            <w:r w:rsidR="00351980" w:rsidRPr="00351980">
              <w:rPr>
                <w:rFonts w:ascii="Palatino Linotype" w:hAnsi="Palatino Linotype"/>
                <w:lang w:eastAsia="es-MX"/>
              </w:rPr>
              <w:t xml:space="preserve"> que quienes ocupan cargos de elección popular, no son sujetos al Artículo 47 de la ley del Trabajo de los Servidores públicos del Estado de México y Municipios. </w:t>
            </w:r>
            <w:r w:rsidR="00351980" w:rsidRPr="00351980">
              <w:rPr>
                <w:rFonts w:ascii="Palatino Linotype" w:hAnsi="Palatino Linotype"/>
                <w:u w:val="single"/>
                <w:lang w:eastAsia="es-MX"/>
              </w:rPr>
              <w:t>Por lo tanto, no se cuenta con documento probatorio de grado máximo de estudios del C. Presidente Municipal de Tepotzotlán</w:t>
            </w:r>
            <w:r>
              <w:rPr>
                <w:rFonts w:ascii="Palatino Linotype" w:hAnsi="Palatino Linotype"/>
                <w:lang w:eastAsia="es-MX"/>
              </w:rPr>
              <w:t>.</w:t>
            </w:r>
          </w:p>
        </w:tc>
        <w:tc>
          <w:tcPr>
            <w:tcW w:w="1559" w:type="dxa"/>
            <w:vAlign w:val="center"/>
          </w:tcPr>
          <w:p w14:paraId="4814A2D5" w14:textId="78F2597B" w:rsidR="00793A04" w:rsidRPr="00E2384F" w:rsidRDefault="00351980" w:rsidP="00793A04">
            <w:pPr>
              <w:spacing w:before="240" w:after="240"/>
              <w:jc w:val="center"/>
              <w:rPr>
                <w:rFonts w:ascii="Palatino Linotype" w:hAnsi="Palatino Linotype"/>
                <w:lang w:eastAsia="es-MX"/>
              </w:rPr>
            </w:pPr>
            <w:r w:rsidRPr="00E2384F">
              <w:rPr>
                <w:rFonts w:ascii="Palatino Linotype" w:hAnsi="Palatino Linotype"/>
                <w:lang w:eastAsia="es-MX"/>
              </w:rPr>
              <w:t>C</w:t>
            </w:r>
            <w:r w:rsidR="00813ADC" w:rsidRPr="00E2384F">
              <w:rPr>
                <w:rFonts w:ascii="Palatino Linotype" w:hAnsi="Palatino Linotype"/>
                <w:lang w:eastAsia="es-MX"/>
              </w:rPr>
              <w:t>olma</w:t>
            </w:r>
            <w:r w:rsidRPr="00E2384F">
              <w:rPr>
                <w:rFonts w:ascii="Palatino Linotype" w:hAnsi="Palatino Linotype"/>
                <w:lang w:eastAsia="es-MX"/>
              </w:rPr>
              <w:t xml:space="preserve"> parcialmente</w:t>
            </w:r>
          </w:p>
        </w:tc>
      </w:tr>
      <w:tr w:rsidR="00793A04" w:rsidRPr="00793A04" w14:paraId="29495608" w14:textId="77777777" w:rsidTr="00E2384F">
        <w:tc>
          <w:tcPr>
            <w:tcW w:w="3611" w:type="dxa"/>
            <w:vAlign w:val="center"/>
          </w:tcPr>
          <w:p w14:paraId="530D65E0" w14:textId="33365713" w:rsidR="00793A04" w:rsidRPr="00813ADC" w:rsidRDefault="00793A04" w:rsidP="00A97561">
            <w:pPr>
              <w:pStyle w:val="Prrafodelista"/>
              <w:numPr>
                <w:ilvl w:val="0"/>
                <w:numId w:val="7"/>
              </w:numPr>
              <w:spacing w:line="360" w:lineRule="auto"/>
              <w:rPr>
                <w:rFonts w:ascii="Palatino Linotype" w:eastAsiaTheme="minorHAnsi" w:hAnsi="Palatino Linotype"/>
                <w:lang w:eastAsia="es-MX"/>
              </w:rPr>
            </w:pPr>
            <w:r w:rsidRPr="00813ADC">
              <w:rPr>
                <w:rFonts w:ascii="Palatino Linotype" w:eastAsiaTheme="minorHAnsi" w:hAnsi="Palatino Linotype"/>
                <w:lang w:eastAsia="es-MX"/>
              </w:rPr>
              <w:t>Secretario del Ayuntamiento;</w:t>
            </w:r>
          </w:p>
        </w:tc>
        <w:tc>
          <w:tcPr>
            <w:tcW w:w="4039" w:type="dxa"/>
            <w:vAlign w:val="center"/>
          </w:tcPr>
          <w:p w14:paraId="440A1FA9" w14:textId="35DF2AF7" w:rsidR="00793A04" w:rsidRPr="00793A04" w:rsidRDefault="00793A04" w:rsidP="00793A04">
            <w:pPr>
              <w:spacing w:before="240" w:after="240"/>
              <w:rPr>
                <w:rFonts w:ascii="Palatino Linotype" w:hAnsi="Palatino Linotype"/>
                <w:lang w:eastAsia="es-MX"/>
              </w:rPr>
            </w:pPr>
            <w:r w:rsidRPr="00793A04">
              <w:rPr>
                <w:rFonts w:ascii="Palatino Linotype" w:hAnsi="Palatino Linotype"/>
                <w:lang w:eastAsia="es-MX"/>
              </w:rPr>
              <w:t>“</w:t>
            </w:r>
            <w:r w:rsidR="00813ADC">
              <w:rPr>
                <w:rFonts w:ascii="Palatino Linotype" w:hAnsi="Palatino Linotype"/>
                <w:lang w:eastAsia="es-MX"/>
              </w:rPr>
              <w:t xml:space="preserve">remitió </w:t>
            </w:r>
            <w:r w:rsidR="00813ADC" w:rsidRPr="00813ADC">
              <w:rPr>
                <w:rFonts w:ascii="Palatino Linotype" w:hAnsi="Palatino Linotype"/>
                <w:lang w:eastAsia="es-MX"/>
              </w:rPr>
              <w:t>la ficha curricular y el documento probatorio del grado de estudios de</w:t>
            </w:r>
            <w:r w:rsidR="00813ADC">
              <w:t xml:space="preserve"> </w:t>
            </w:r>
            <w:r w:rsidR="00351980">
              <w:rPr>
                <w:rFonts w:ascii="Palatino Linotype" w:hAnsi="Palatino Linotype"/>
                <w:lang w:eastAsia="es-MX"/>
              </w:rPr>
              <w:t>Armando Pineda G</w:t>
            </w:r>
            <w:r w:rsidR="00351980" w:rsidRPr="00351980">
              <w:rPr>
                <w:rFonts w:ascii="Palatino Linotype" w:hAnsi="Palatino Linotype"/>
                <w:lang w:eastAsia="es-MX"/>
              </w:rPr>
              <w:t>onzález, Secretario del Ayuntamiento</w:t>
            </w:r>
            <w:r w:rsidRPr="00793A04">
              <w:rPr>
                <w:rFonts w:ascii="Palatino Linotype" w:hAnsi="Palatino Linotype"/>
                <w:lang w:eastAsia="es-MX"/>
              </w:rPr>
              <w:t>”</w:t>
            </w:r>
          </w:p>
        </w:tc>
        <w:tc>
          <w:tcPr>
            <w:tcW w:w="1559" w:type="dxa"/>
            <w:vAlign w:val="center"/>
          </w:tcPr>
          <w:p w14:paraId="536D75B4" w14:textId="77777777" w:rsidR="00793A04" w:rsidRPr="00793A04" w:rsidRDefault="00793A04"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220CE098" w14:textId="77777777" w:rsidTr="00E2384F">
        <w:tc>
          <w:tcPr>
            <w:tcW w:w="3611" w:type="dxa"/>
          </w:tcPr>
          <w:p w14:paraId="7D762A00" w14:textId="423124A3"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eastAsiaTheme="minorHAnsi" w:hAnsi="Palatino Linotype"/>
                <w:lang w:eastAsia="es-MX"/>
              </w:rPr>
              <w:t>Tesorero;</w:t>
            </w:r>
          </w:p>
        </w:tc>
        <w:tc>
          <w:tcPr>
            <w:tcW w:w="4039" w:type="dxa"/>
            <w:vAlign w:val="center"/>
          </w:tcPr>
          <w:p w14:paraId="39362B93" w14:textId="4012C284"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351980" w:rsidRPr="00351980">
              <w:rPr>
                <w:rFonts w:ascii="Palatino Linotype" w:hAnsi="Palatino Linotype"/>
                <w:lang w:eastAsia="es-MX"/>
              </w:rPr>
              <w:t>José Ismael Castillo Gómez, Director de Administraci</w:t>
            </w:r>
            <w:r w:rsidR="00351980">
              <w:rPr>
                <w:rFonts w:ascii="Palatino Linotype" w:hAnsi="Palatino Linotype"/>
                <w:lang w:eastAsia="es-MX"/>
              </w:rPr>
              <w:t>ón y Finanzas con funciones</w:t>
            </w:r>
            <w:r w:rsidR="00351980" w:rsidRPr="00351980">
              <w:rPr>
                <w:rFonts w:ascii="Palatino Linotype" w:hAnsi="Palatino Linotype"/>
                <w:lang w:eastAsia="es-MX"/>
              </w:rPr>
              <w:t xml:space="preserve"> Tesorero</w:t>
            </w:r>
            <w:r w:rsidRPr="00793A04">
              <w:rPr>
                <w:rFonts w:ascii="Palatino Linotype" w:hAnsi="Palatino Linotype"/>
                <w:lang w:eastAsia="es-MX"/>
              </w:rPr>
              <w:t>”</w:t>
            </w:r>
          </w:p>
        </w:tc>
        <w:tc>
          <w:tcPr>
            <w:tcW w:w="1559" w:type="dxa"/>
            <w:vAlign w:val="center"/>
          </w:tcPr>
          <w:p w14:paraId="6E327DB1" w14:textId="78B72560"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42D95396" w14:textId="77777777" w:rsidTr="00E2384F">
        <w:tc>
          <w:tcPr>
            <w:tcW w:w="3611" w:type="dxa"/>
          </w:tcPr>
          <w:p w14:paraId="6310F345" w14:textId="1BF0FDE6"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eastAsiaTheme="minorHAnsi" w:hAnsi="Palatino Linotype"/>
                <w:lang w:eastAsia="es-MX"/>
              </w:rPr>
              <w:t>Director de Obras Públicas;</w:t>
            </w:r>
            <w:bookmarkStart w:id="0" w:name="_GoBack"/>
            <w:bookmarkEnd w:id="0"/>
          </w:p>
        </w:tc>
        <w:tc>
          <w:tcPr>
            <w:tcW w:w="4039" w:type="dxa"/>
            <w:vAlign w:val="center"/>
          </w:tcPr>
          <w:p w14:paraId="1C5185EB" w14:textId="00C29B6D"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351980" w:rsidRPr="00351980">
              <w:rPr>
                <w:rFonts w:ascii="Palatino Linotype" w:hAnsi="Palatino Linotype"/>
                <w:lang w:eastAsia="es-MX"/>
              </w:rPr>
              <w:t>Pablo Romero Vázquez, Director de Obras Públicas</w:t>
            </w:r>
            <w:r w:rsidRPr="00793A04">
              <w:rPr>
                <w:rFonts w:ascii="Palatino Linotype" w:hAnsi="Palatino Linotype"/>
                <w:lang w:eastAsia="es-MX"/>
              </w:rPr>
              <w:t>”</w:t>
            </w:r>
          </w:p>
        </w:tc>
        <w:tc>
          <w:tcPr>
            <w:tcW w:w="1559" w:type="dxa"/>
            <w:vAlign w:val="center"/>
          </w:tcPr>
          <w:p w14:paraId="7E8B58C4" w14:textId="2EB76CC5"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13ADC" w:rsidRPr="00793A04" w14:paraId="64EB047A" w14:textId="77777777" w:rsidTr="00E2384F">
        <w:tc>
          <w:tcPr>
            <w:tcW w:w="3611" w:type="dxa"/>
          </w:tcPr>
          <w:p w14:paraId="247D4C5D" w14:textId="325C6800"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Director de Desarrollo Económico</w:t>
            </w:r>
          </w:p>
        </w:tc>
        <w:tc>
          <w:tcPr>
            <w:tcW w:w="4039" w:type="dxa"/>
            <w:vAlign w:val="center"/>
          </w:tcPr>
          <w:p w14:paraId="75E7457A" w14:textId="33D44BA8" w:rsidR="00813ADC" w:rsidRPr="00793A04" w:rsidRDefault="00813ADC" w:rsidP="00E2384F">
            <w:pPr>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E2384F" w:rsidRPr="00E2384F">
              <w:rPr>
                <w:rFonts w:ascii="Palatino Linotype" w:hAnsi="Palatino Linotype"/>
                <w:lang w:eastAsia="es-MX"/>
              </w:rPr>
              <w:t>Mariano Barragán Villa, Director de Desarrollo Económico</w:t>
            </w:r>
            <w:r w:rsidRPr="00793A04">
              <w:rPr>
                <w:rFonts w:ascii="Palatino Linotype" w:hAnsi="Palatino Linotype"/>
                <w:lang w:eastAsia="es-MX"/>
              </w:rPr>
              <w:t>”</w:t>
            </w:r>
          </w:p>
        </w:tc>
        <w:tc>
          <w:tcPr>
            <w:tcW w:w="1559" w:type="dxa"/>
            <w:vAlign w:val="center"/>
          </w:tcPr>
          <w:p w14:paraId="44615447" w14:textId="259EA442"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224D1" w:rsidRPr="00793A04" w14:paraId="0E0BF8C7" w14:textId="77777777" w:rsidTr="00E2384F">
        <w:tc>
          <w:tcPr>
            <w:tcW w:w="3611" w:type="dxa"/>
          </w:tcPr>
          <w:p w14:paraId="42F8C9FA" w14:textId="0B281CA1" w:rsidR="008224D1" w:rsidRPr="00813ADC" w:rsidRDefault="008224D1"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lastRenderedPageBreak/>
              <w:t>Coordinador General Municipal de Mejora Regulatoria</w:t>
            </w:r>
          </w:p>
        </w:tc>
        <w:tc>
          <w:tcPr>
            <w:tcW w:w="4039" w:type="dxa"/>
            <w:vAlign w:val="center"/>
          </w:tcPr>
          <w:p w14:paraId="5D695E6D" w14:textId="047A792E" w:rsidR="008224D1" w:rsidRPr="00793A04" w:rsidRDefault="008224D1" w:rsidP="008224D1">
            <w:pPr>
              <w:spacing w:before="120" w:after="12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Pr="00E2384F">
              <w:rPr>
                <w:rFonts w:ascii="Palatino Linotype" w:hAnsi="Palatino Linotype"/>
                <w:lang w:eastAsia="es-MX"/>
              </w:rPr>
              <w:t>Rodrigo Vilchis Macedo, Coordinador General de Mejora Regulatoria</w:t>
            </w:r>
            <w:r w:rsidRPr="00793A04">
              <w:rPr>
                <w:rFonts w:ascii="Palatino Linotype" w:hAnsi="Palatino Linotype"/>
                <w:lang w:eastAsia="es-MX"/>
              </w:rPr>
              <w:t>”</w:t>
            </w:r>
          </w:p>
        </w:tc>
        <w:tc>
          <w:tcPr>
            <w:tcW w:w="1559" w:type="dxa"/>
            <w:vAlign w:val="center"/>
          </w:tcPr>
          <w:p w14:paraId="2E5856F0" w14:textId="0BCAD18A" w:rsidR="008224D1" w:rsidRPr="008224D1" w:rsidRDefault="008224D1" w:rsidP="008224D1">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224D1" w:rsidRPr="00793A04" w14:paraId="236DC79A" w14:textId="77777777" w:rsidTr="00E2384F">
        <w:tc>
          <w:tcPr>
            <w:tcW w:w="3611" w:type="dxa"/>
          </w:tcPr>
          <w:p w14:paraId="4DFE87D2" w14:textId="4C002E16" w:rsidR="008224D1" w:rsidRPr="00813ADC" w:rsidRDefault="008224D1"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Ecología;</w:t>
            </w:r>
          </w:p>
        </w:tc>
        <w:tc>
          <w:tcPr>
            <w:tcW w:w="4039" w:type="dxa"/>
            <w:vAlign w:val="center"/>
          </w:tcPr>
          <w:p w14:paraId="38AD636C" w14:textId="1D61AC6E" w:rsidR="008224D1" w:rsidRPr="00793A04" w:rsidRDefault="008224D1" w:rsidP="008224D1">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rsidRPr="00435F09">
              <w:rPr>
                <w:rFonts w:ascii="Palatino Linotype" w:hAnsi="Palatino Linotype"/>
                <w:lang w:eastAsia="es-MX"/>
              </w:rPr>
              <w:t xml:space="preserve"> </w:t>
            </w:r>
            <w:r w:rsidRPr="008224D1">
              <w:rPr>
                <w:rFonts w:ascii="Palatino Linotype" w:hAnsi="Palatino Linotype"/>
                <w:lang w:eastAsia="es-MX"/>
              </w:rPr>
              <w:t>Adalid Guadalupe Ramírez Salinas, Encargado del Despacho de la Dirección del Medio Ambiente</w:t>
            </w:r>
            <w:r w:rsidRPr="00793A04">
              <w:rPr>
                <w:rFonts w:ascii="Palatino Linotype" w:hAnsi="Palatino Linotype"/>
                <w:lang w:eastAsia="es-MX"/>
              </w:rPr>
              <w:t>”</w:t>
            </w:r>
          </w:p>
        </w:tc>
        <w:tc>
          <w:tcPr>
            <w:tcW w:w="1559" w:type="dxa"/>
            <w:vAlign w:val="center"/>
          </w:tcPr>
          <w:p w14:paraId="6ECC01CB" w14:textId="7B4355A9" w:rsidR="008224D1" w:rsidRPr="00793A04" w:rsidRDefault="008224D1" w:rsidP="008224D1">
            <w:pPr>
              <w:spacing w:before="240" w:after="240"/>
              <w:rPr>
                <w:rFonts w:ascii="Palatino Linotype" w:hAnsi="Palatino Linotype"/>
                <w:lang w:eastAsia="es-MX"/>
              </w:rPr>
            </w:pPr>
            <w:r w:rsidRPr="008224D1">
              <w:rPr>
                <w:rFonts w:ascii="Palatino Linotype" w:hAnsi="Palatino Linotype"/>
                <w:lang w:eastAsia="es-MX"/>
              </w:rPr>
              <w:t>Parcialmente</w:t>
            </w:r>
            <w:r>
              <w:rPr>
                <w:rFonts w:ascii="Palatino Linotype" w:hAnsi="Palatino Linotype"/>
                <w:lang w:eastAsia="es-MX"/>
              </w:rPr>
              <w:t xml:space="preserve"> al no remitir el Acuerdo que sustente la versión pública realizada.</w:t>
            </w:r>
          </w:p>
        </w:tc>
      </w:tr>
      <w:tr w:rsidR="00813ADC" w:rsidRPr="00793A04" w14:paraId="48D78B30" w14:textId="77777777" w:rsidTr="00E2384F">
        <w:tc>
          <w:tcPr>
            <w:tcW w:w="3611" w:type="dxa"/>
          </w:tcPr>
          <w:p w14:paraId="19220735" w14:textId="26494E3E" w:rsidR="00813ADC" w:rsidRPr="00813ADC" w:rsidRDefault="00813ADC"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Desarrollo Urbano</w:t>
            </w:r>
          </w:p>
        </w:tc>
        <w:tc>
          <w:tcPr>
            <w:tcW w:w="4039" w:type="dxa"/>
            <w:vAlign w:val="center"/>
          </w:tcPr>
          <w:p w14:paraId="497B3B0B" w14:textId="292CE67C" w:rsidR="00813ADC" w:rsidRPr="00793A04" w:rsidRDefault="00813ADC" w:rsidP="00813ADC">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8224D1" w:rsidRPr="008224D1">
              <w:rPr>
                <w:rFonts w:ascii="Palatino Linotype" w:hAnsi="Palatino Linotype"/>
                <w:lang w:eastAsia="es-MX"/>
              </w:rPr>
              <w:t>Tomas López Feria, Director de Desarrollo Urbano</w:t>
            </w:r>
            <w:r w:rsidRPr="00793A04">
              <w:rPr>
                <w:rFonts w:ascii="Palatino Linotype" w:hAnsi="Palatino Linotype"/>
                <w:lang w:eastAsia="es-MX"/>
              </w:rPr>
              <w:t>”</w:t>
            </w:r>
          </w:p>
        </w:tc>
        <w:tc>
          <w:tcPr>
            <w:tcW w:w="1559" w:type="dxa"/>
            <w:vAlign w:val="center"/>
          </w:tcPr>
          <w:p w14:paraId="1794F714" w14:textId="062A09C9" w:rsidR="00813ADC" w:rsidRPr="00793A04" w:rsidRDefault="00813ADC" w:rsidP="00813ADC">
            <w:pPr>
              <w:spacing w:before="240" w:after="240"/>
              <w:jc w:val="center"/>
              <w:rPr>
                <w:rFonts w:ascii="Palatino Linotype" w:hAnsi="Palatino Linotype"/>
                <w:lang w:eastAsia="es-MX"/>
              </w:rPr>
            </w:pPr>
            <w:r w:rsidRPr="00793A04">
              <w:rPr>
                <w:rFonts w:ascii="Palatino Linotype" w:hAnsi="Palatino Linotype"/>
                <w:b/>
                <w:sz w:val="28"/>
                <w:szCs w:val="28"/>
                <w:lang w:eastAsia="es-MX"/>
              </w:rPr>
              <w:sym w:font="Wingdings" w:char="F0FC"/>
            </w:r>
          </w:p>
        </w:tc>
      </w:tr>
      <w:tr w:rsidR="008224D1" w:rsidRPr="00793A04" w14:paraId="1C51061D" w14:textId="77777777" w:rsidTr="00E2384F">
        <w:tc>
          <w:tcPr>
            <w:tcW w:w="3611" w:type="dxa"/>
          </w:tcPr>
          <w:p w14:paraId="50CE7251" w14:textId="47DA847A" w:rsidR="008224D1" w:rsidRPr="00813ADC" w:rsidRDefault="008224D1" w:rsidP="00A97561">
            <w:pPr>
              <w:pStyle w:val="Prrafodelista"/>
              <w:numPr>
                <w:ilvl w:val="0"/>
                <w:numId w:val="7"/>
              </w:numPr>
              <w:spacing w:before="240" w:after="240"/>
              <w:rPr>
                <w:rFonts w:ascii="Palatino Linotype" w:hAnsi="Palatino Linotype"/>
                <w:lang w:eastAsia="es-MX"/>
              </w:rPr>
            </w:pPr>
            <w:r w:rsidRPr="00813ADC">
              <w:rPr>
                <w:rFonts w:ascii="Palatino Linotype" w:hAnsi="Palatino Linotype"/>
                <w:lang w:eastAsia="es-MX"/>
              </w:rPr>
              <w:t>Protección Civil</w:t>
            </w:r>
          </w:p>
        </w:tc>
        <w:tc>
          <w:tcPr>
            <w:tcW w:w="4039" w:type="dxa"/>
            <w:vAlign w:val="center"/>
          </w:tcPr>
          <w:p w14:paraId="1B046EE9" w14:textId="36B56710" w:rsidR="008224D1" w:rsidRPr="00793A04" w:rsidRDefault="008224D1" w:rsidP="008224D1">
            <w:pPr>
              <w:spacing w:before="240" w:after="240"/>
              <w:rPr>
                <w:rFonts w:ascii="Palatino Linotype" w:hAnsi="Palatino Linotype"/>
                <w:lang w:eastAsia="es-MX"/>
              </w:rPr>
            </w:pPr>
            <w:r w:rsidRPr="00793A04">
              <w:rPr>
                <w:rFonts w:ascii="Palatino Linotype" w:hAnsi="Palatino Linotype"/>
                <w:lang w:eastAsia="es-MX"/>
              </w:rPr>
              <w:t>“</w:t>
            </w:r>
            <w:r>
              <w:rPr>
                <w:rFonts w:ascii="Palatino Linotype" w:hAnsi="Palatino Linotype"/>
                <w:lang w:eastAsia="es-MX"/>
              </w:rPr>
              <w:t xml:space="preserve">remitió </w:t>
            </w:r>
            <w:r w:rsidRPr="00813ADC">
              <w:rPr>
                <w:rFonts w:ascii="Palatino Linotype" w:hAnsi="Palatino Linotype"/>
                <w:lang w:eastAsia="es-MX"/>
              </w:rPr>
              <w:t>la ficha curricular y el documento probatorio del grado de estudios de</w:t>
            </w:r>
            <w:r>
              <w:t xml:space="preserve"> </w:t>
            </w:r>
            <w:r w:rsidR="00991CE1" w:rsidRPr="00991CE1">
              <w:rPr>
                <w:rFonts w:ascii="Palatino Linotype" w:hAnsi="Palatino Linotype"/>
                <w:lang w:eastAsia="es-MX"/>
              </w:rPr>
              <w:t>Adrián Sánchez Almazán, Jefe de Protección Civil y Bomberos</w:t>
            </w:r>
            <w:r w:rsidRPr="00793A04">
              <w:rPr>
                <w:rFonts w:ascii="Palatino Linotype" w:hAnsi="Palatino Linotype"/>
                <w:lang w:eastAsia="es-MX"/>
              </w:rPr>
              <w:t>”</w:t>
            </w:r>
          </w:p>
        </w:tc>
        <w:tc>
          <w:tcPr>
            <w:tcW w:w="1559" w:type="dxa"/>
            <w:vAlign w:val="center"/>
          </w:tcPr>
          <w:p w14:paraId="141FA030" w14:textId="3B07DEEA" w:rsidR="008224D1" w:rsidRPr="00793A04" w:rsidRDefault="008224D1" w:rsidP="008224D1">
            <w:pPr>
              <w:spacing w:before="240" w:after="240"/>
              <w:jc w:val="center"/>
              <w:rPr>
                <w:rFonts w:ascii="Palatino Linotype" w:hAnsi="Palatino Linotype"/>
                <w:lang w:eastAsia="es-MX"/>
              </w:rPr>
            </w:pPr>
            <w:r w:rsidRPr="008224D1">
              <w:rPr>
                <w:rFonts w:ascii="Palatino Linotype" w:hAnsi="Palatino Linotype"/>
                <w:lang w:eastAsia="es-MX"/>
              </w:rPr>
              <w:t>Parcialmente</w:t>
            </w:r>
            <w:r>
              <w:rPr>
                <w:rFonts w:ascii="Palatino Linotype" w:hAnsi="Palatino Linotype"/>
                <w:lang w:eastAsia="es-MX"/>
              </w:rPr>
              <w:t xml:space="preserve"> al no remitir el Acuerdo que sustente la versión pública realizada.</w:t>
            </w:r>
          </w:p>
        </w:tc>
      </w:tr>
    </w:tbl>
    <w:p w14:paraId="2668690D" w14:textId="77777777" w:rsidR="00793A04" w:rsidRPr="00793A04" w:rsidRDefault="00793A04" w:rsidP="00793A04">
      <w:pPr>
        <w:spacing w:after="0" w:line="360" w:lineRule="auto"/>
        <w:jc w:val="both"/>
        <w:rPr>
          <w:rFonts w:ascii="Palatino Linotype" w:hAnsi="Palatino Linotype"/>
          <w:sz w:val="24"/>
          <w:szCs w:val="24"/>
        </w:rPr>
      </w:pPr>
    </w:p>
    <w:p w14:paraId="0E92DD1C" w14:textId="6E17F772"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Como se logra advertir del cuadro que precede, podemos concluir que únicamente se tienen por colmados </w:t>
      </w:r>
      <w:r w:rsidR="003209A6">
        <w:rPr>
          <w:rFonts w:ascii="Palatino Linotype" w:hAnsi="Palatino Linotype"/>
          <w:sz w:val="24"/>
          <w:szCs w:val="24"/>
          <w:lang w:eastAsia="es-MX"/>
        </w:rPr>
        <w:t>los puntos petitorios del</w:t>
      </w:r>
      <w:r w:rsidRPr="00793A04">
        <w:rPr>
          <w:rFonts w:ascii="Palatino Linotype" w:hAnsi="Palatino Linotype"/>
          <w:sz w:val="24"/>
          <w:szCs w:val="24"/>
          <w:lang w:eastAsia="es-MX"/>
        </w:rPr>
        <w:t xml:space="preserve"> 2</w:t>
      </w:r>
      <w:r w:rsidR="00F25DF9">
        <w:rPr>
          <w:rFonts w:ascii="Palatino Linotype" w:hAnsi="Palatino Linotype"/>
          <w:sz w:val="24"/>
          <w:szCs w:val="24"/>
          <w:lang w:eastAsia="es-MX"/>
        </w:rPr>
        <w:t>, 3, 4, 5, 6 y 8</w:t>
      </w:r>
      <w:r w:rsidR="003209A6">
        <w:rPr>
          <w:rFonts w:ascii="Palatino Linotype" w:hAnsi="Palatino Linotype"/>
          <w:sz w:val="24"/>
          <w:szCs w:val="24"/>
          <w:lang w:eastAsia="es-MX"/>
        </w:rPr>
        <w:t xml:space="preserve"> </w:t>
      </w:r>
      <w:r w:rsidRPr="00793A04">
        <w:rPr>
          <w:rFonts w:ascii="Palatino Linotype" w:hAnsi="Palatino Linotype"/>
          <w:sz w:val="24"/>
          <w:szCs w:val="24"/>
          <w:lang w:eastAsia="es-MX"/>
        </w:rPr>
        <w:t>correspondientes a</w:t>
      </w:r>
      <w:r w:rsidR="003209A6">
        <w:rPr>
          <w:rFonts w:ascii="Palatino Linotype" w:hAnsi="Palatino Linotype"/>
          <w:sz w:val="24"/>
          <w:szCs w:val="24"/>
          <w:lang w:eastAsia="es-MX"/>
        </w:rPr>
        <w:t xml:space="preserve"> la entrega d</w:t>
      </w:r>
      <w:r w:rsidR="003209A6" w:rsidRPr="003209A6">
        <w:rPr>
          <w:rFonts w:ascii="Palatino Linotype" w:hAnsi="Palatino Linotype"/>
          <w:sz w:val="24"/>
          <w:szCs w:val="24"/>
          <w:lang w:eastAsia="es-MX"/>
        </w:rPr>
        <w:t>e</w:t>
      </w:r>
      <w:r w:rsidR="003209A6">
        <w:rPr>
          <w:rFonts w:ascii="Palatino Linotype" w:hAnsi="Palatino Linotype"/>
          <w:sz w:val="24"/>
          <w:szCs w:val="24"/>
          <w:lang w:eastAsia="es-MX"/>
        </w:rPr>
        <w:t xml:space="preserve"> la ficha curricular y documento probatorio del</w:t>
      </w:r>
      <w:r w:rsidR="003209A6" w:rsidRPr="003209A6">
        <w:rPr>
          <w:rFonts w:ascii="Palatino Linotype" w:hAnsi="Palatino Linotype"/>
          <w:sz w:val="24"/>
          <w:szCs w:val="24"/>
          <w:lang w:eastAsia="es-MX"/>
        </w:rPr>
        <w:t xml:space="preserve"> grado máximo de estudios de los </w:t>
      </w:r>
      <w:r w:rsidR="003209A6">
        <w:rPr>
          <w:rFonts w:ascii="Palatino Linotype" w:hAnsi="Palatino Linotype"/>
          <w:sz w:val="24"/>
          <w:szCs w:val="24"/>
          <w:lang w:eastAsia="es-MX"/>
        </w:rPr>
        <w:t>servidores públicos que ocupan el cargo de</w:t>
      </w:r>
      <w:r w:rsidR="003209A6" w:rsidRPr="003209A6">
        <w:rPr>
          <w:rFonts w:ascii="Palatino Linotype" w:hAnsi="Palatino Linotype"/>
          <w:sz w:val="24"/>
          <w:szCs w:val="24"/>
          <w:lang w:eastAsia="es-MX"/>
        </w:rPr>
        <w:t xml:space="preserve"> Secretario del Ayuntamiento, Tesorero, Director de Obras Públicas, Director de Desarrollo Económico, Coordinador General M</w:t>
      </w:r>
      <w:r w:rsidR="00F25DF9">
        <w:rPr>
          <w:rFonts w:ascii="Palatino Linotype" w:hAnsi="Palatino Linotype"/>
          <w:sz w:val="24"/>
          <w:szCs w:val="24"/>
          <w:lang w:eastAsia="es-MX"/>
        </w:rPr>
        <w:t>unicipal de Mejora Regulatoria y Director de Desarrollo Urbano</w:t>
      </w:r>
      <w:r w:rsidRPr="00793A04">
        <w:rPr>
          <w:rFonts w:ascii="Palatino Linotype" w:hAnsi="Palatino Linotype"/>
          <w:sz w:val="24"/>
          <w:szCs w:val="24"/>
          <w:lang w:eastAsia="es-MX"/>
        </w:rPr>
        <w:t xml:space="preserve">, ello al </w:t>
      </w:r>
      <w:r w:rsidRPr="00793A04">
        <w:rPr>
          <w:rFonts w:ascii="Palatino Linotype" w:hAnsi="Palatino Linotype"/>
          <w:sz w:val="24"/>
          <w:szCs w:val="24"/>
          <w:lang w:eastAsia="es-MX"/>
        </w:rPr>
        <w:lastRenderedPageBreak/>
        <w:t>remitir los documentos con las formalidades requeridas por el entonces solicitante, por lo cual,</w:t>
      </w:r>
      <w:r w:rsidRPr="00793A04">
        <w:rPr>
          <w:rFonts w:ascii="Palatino Linotype" w:hAnsi="Palatino Linotype" w:cs="Arial"/>
          <w:bCs/>
          <w:sz w:val="24"/>
          <w:szCs w:val="24"/>
        </w:rPr>
        <w:t xml:space="preserve"> es necesario señalar que este Órgano Garante no cuenta con facultades o atribuciones para dudar sobre la veracidad de los documentos proporcionados por </w:t>
      </w:r>
      <w:r w:rsidR="00F25DF9">
        <w:rPr>
          <w:rFonts w:ascii="Palatino Linotype" w:hAnsi="Palatino Linotype" w:cs="Arial"/>
          <w:b/>
          <w:bCs/>
          <w:sz w:val="24"/>
          <w:szCs w:val="24"/>
        </w:rPr>
        <w:t>E</w:t>
      </w:r>
      <w:r w:rsidRPr="00793A04">
        <w:rPr>
          <w:rFonts w:ascii="Palatino Linotype" w:hAnsi="Palatino Linotype" w:cs="Arial"/>
          <w:b/>
          <w:bCs/>
          <w:sz w:val="24"/>
          <w:szCs w:val="24"/>
        </w:rPr>
        <w:t>l</w:t>
      </w:r>
      <w:r w:rsidRPr="00793A04">
        <w:rPr>
          <w:rFonts w:ascii="Palatino Linotype" w:hAnsi="Palatino Linotype" w:cs="Arial"/>
          <w:bCs/>
          <w:sz w:val="24"/>
          <w:szCs w:val="24"/>
        </w:rPr>
        <w:t xml:space="preserve"> </w:t>
      </w:r>
      <w:r w:rsidRPr="00793A04">
        <w:rPr>
          <w:rFonts w:ascii="Palatino Linotype" w:hAnsi="Palatino Linotype" w:cs="Arial"/>
          <w:b/>
          <w:bCs/>
          <w:sz w:val="24"/>
          <w:szCs w:val="24"/>
        </w:rPr>
        <w:t>Sujeto Obligado</w:t>
      </w:r>
      <w:r w:rsidRPr="00793A04">
        <w:rPr>
          <w:rFonts w:ascii="Palatino Linotype" w:hAnsi="Palatino Linotype" w:cs="Arial"/>
          <w:bCs/>
          <w:sz w:val="24"/>
          <w:szCs w:val="24"/>
        </w:rPr>
        <w:t>, pues no existe precepto legal alguno en la Ley de la materia que lo faculte para ello.</w:t>
      </w:r>
    </w:p>
    <w:p w14:paraId="3339364B" w14:textId="77777777" w:rsidR="00793A04" w:rsidRPr="00793A04" w:rsidRDefault="00793A04" w:rsidP="00793A04">
      <w:pPr>
        <w:spacing w:after="0" w:line="360" w:lineRule="auto"/>
        <w:jc w:val="both"/>
        <w:rPr>
          <w:rFonts w:ascii="Palatino Linotype" w:hAnsi="Palatino Linotype" w:cs="Arial"/>
          <w:bCs/>
          <w:sz w:val="24"/>
          <w:szCs w:val="24"/>
        </w:rPr>
      </w:pPr>
    </w:p>
    <w:p w14:paraId="34E49AC9" w14:textId="77777777" w:rsidR="00793A04" w:rsidRPr="00793A04" w:rsidRDefault="00793A04" w:rsidP="00793A04">
      <w:pPr>
        <w:spacing w:after="0" w:line="360" w:lineRule="auto"/>
        <w:jc w:val="both"/>
        <w:rPr>
          <w:rFonts w:ascii="Palatino Linotype" w:hAnsi="Palatino Linotype"/>
          <w:color w:val="000000" w:themeColor="text1"/>
          <w:sz w:val="24"/>
          <w:szCs w:val="24"/>
        </w:rPr>
      </w:pPr>
      <w:r w:rsidRPr="00793A04">
        <w:rPr>
          <w:rFonts w:ascii="Palatino Linotype" w:hAnsi="Palatino Linotype" w:cs="Arial"/>
          <w:sz w:val="24"/>
          <w:szCs w:val="24"/>
        </w:rPr>
        <w:t>Lo anterior se robustece con lo plasmado en el criterio</w:t>
      </w:r>
      <w:r w:rsidRPr="00793A04">
        <w:rPr>
          <w:rFonts w:ascii="Palatino Linotype" w:hAnsi="Palatino Linotype"/>
          <w:color w:val="000000" w:themeColor="text1"/>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4112EC0F" w14:textId="77777777" w:rsidR="00793A04" w:rsidRPr="00793A04" w:rsidRDefault="00793A04" w:rsidP="00793A04">
      <w:pPr>
        <w:spacing w:after="0" w:line="360" w:lineRule="auto"/>
        <w:jc w:val="both"/>
        <w:rPr>
          <w:rFonts w:ascii="Palatino Linotype" w:hAnsi="Palatino Linotype"/>
          <w:color w:val="000000" w:themeColor="text1"/>
          <w:sz w:val="24"/>
          <w:szCs w:val="24"/>
        </w:rPr>
      </w:pPr>
    </w:p>
    <w:p w14:paraId="0DF6C987" w14:textId="77777777" w:rsidR="00793A04" w:rsidRPr="00793A04" w:rsidRDefault="00793A04" w:rsidP="00793A04">
      <w:pPr>
        <w:spacing w:after="0" w:line="240" w:lineRule="auto"/>
        <w:ind w:left="567" w:right="567"/>
        <w:jc w:val="both"/>
        <w:rPr>
          <w:rFonts w:ascii="Palatino Linotype" w:hAnsi="Palatino Linotype"/>
          <w:i/>
          <w:color w:val="000000" w:themeColor="text1"/>
        </w:rPr>
      </w:pPr>
      <w:r w:rsidRPr="00793A04">
        <w:rPr>
          <w:rFonts w:ascii="Palatino Linotype" w:hAnsi="Palatino Linotype"/>
          <w:i/>
          <w:color w:val="000000" w:themeColor="text1"/>
        </w:rPr>
        <w:t>“</w:t>
      </w:r>
      <w:r w:rsidRPr="00793A04">
        <w:rPr>
          <w:rFonts w:ascii="Palatino Linotype" w:hAnsi="Palatino Linotype"/>
          <w:b/>
          <w:i/>
          <w:color w:val="000000" w:themeColor="text1"/>
        </w:rPr>
        <w:t>El Instituto Federal de Acceso a la Información y Protección de Datos no cuenta con facultades para pronunciarse respecto de la veracidad de los documentos proporcionados por los sujetos obligados.</w:t>
      </w:r>
      <w:r w:rsidRPr="00793A04">
        <w:rPr>
          <w:rFonts w:ascii="Palatino Linotype" w:hAnsi="Palatino Linotype"/>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F9DFDDC" w14:textId="77777777" w:rsidR="00793A04" w:rsidRPr="00793A04" w:rsidRDefault="00793A04" w:rsidP="00793A04">
      <w:pPr>
        <w:spacing w:after="0" w:line="360" w:lineRule="auto"/>
        <w:jc w:val="both"/>
        <w:rPr>
          <w:rFonts w:ascii="Palatino Linotype" w:hAnsi="Palatino Linotype"/>
          <w:sz w:val="24"/>
          <w:szCs w:val="24"/>
          <w:lang w:eastAsia="es-MX"/>
        </w:rPr>
      </w:pPr>
    </w:p>
    <w:p w14:paraId="7B20B523" w14:textId="11745E84" w:rsidR="00793A04" w:rsidRPr="00793A04" w:rsidRDefault="00793A04" w:rsidP="00793A04">
      <w:pPr>
        <w:spacing w:after="0" w:line="360" w:lineRule="auto"/>
        <w:jc w:val="both"/>
        <w:rPr>
          <w:rFonts w:ascii="Palatino Linotype" w:hAnsi="Palatino Linotype"/>
          <w:sz w:val="24"/>
          <w:szCs w:val="24"/>
          <w:lang w:eastAsia="es-MX"/>
        </w:rPr>
      </w:pPr>
      <w:r w:rsidRPr="00793A04">
        <w:rPr>
          <w:rFonts w:ascii="Palatino Linotype" w:hAnsi="Palatino Linotype"/>
          <w:sz w:val="24"/>
          <w:szCs w:val="24"/>
          <w:lang w:eastAsia="es-MX"/>
        </w:rPr>
        <w:t xml:space="preserve">En este tenor, se tienen por colmados los requerimientos correspondientes a la entrega de </w:t>
      </w:r>
      <w:r w:rsidR="003209A6">
        <w:rPr>
          <w:rFonts w:ascii="Palatino Linotype" w:hAnsi="Palatino Linotype"/>
          <w:sz w:val="24"/>
          <w:szCs w:val="24"/>
          <w:lang w:eastAsia="es-MX"/>
        </w:rPr>
        <w:t>la f</w:t>
      </w:r>
      <w:r w:rsidR="003209A6" w:rsidRPr="003209A6">
        <w:rPr>
          <w:rFonts w:ascii="Palatino Linotype" w:hAnsi="Palatino Linotype"/>
          <w:sz w:val="24"/>
          <w:szCs w:val="24"/>
          <w:lang w:eastAsia="es-MX"/>
        </w:rPr>
        <w:t>icha curricular y documentó probatorio del grado de estudios</w:t>
      </w:r>
      <w:r w:rsidR="003209A6">
        <w:rPr>
          <w:rFonts w:ascii="Palatino Linotype" w:hAnsi="Palatino Linotype"/>
          <w:sz w:val="24"/>
          <w:szCs w:val="24"/>
          <w:lang w:eastAsia="es-MX"/>
        </w:rPr>
        <w:t xml:space="preserve"> de los servidores públicos referidos con anterioridad</w:t>
      </w:r>
      <w:r w:rsidRPr="00793A04">
        <w:rPr>
          <w:rFonts w:ascii="Palatino Linotype" w:hAnsi="Palatino Linotype"/>
          <w:sz w:val="24"/>
          <w:szCs w:val="24"/>
          <w:lang w:eastAsia="es-MX"/>
        </w:rPr>
        <w:t xml:space="preserve">, una vez que </w:t>
      </w:r>
      <w:r w:rsidRPr="00793A04">
        <w:rPr>
          <w:rFonts w:ascii="Palatino Linotype" w:hAnsi="Palatino Linotype"/>
          <w:b/>
          <w:sz w:val="24"/>
          <w:szCs w:val="24"/>
          <w:lang w:eastAsia="es-MX"/>
        </w:rPr>
        <w:t>el Sujeto Obligado</w:t>
      </w:r>
      <w:r w:rsidRPr="00793A04">
        <w:rPr>
          <w:rFonts w:ascii="Palatino Linotype" w:hAnsi="Palatino Linotype"/>
          <w:sz w:val="24"/>
          <w:szCs w:val="24"/>
          <w:lang w:eastAsia="es-MX"/>
        </w:rPr>
        <w:t xml:space="preserve"> ha remitido </w:t>
      </w:r>
      <w:r w:rsidR="003209A6">
        <w:rPr>
          <w:rFonts w:ascii="Palatino Linotype" w:hAnsi="Palatino Linotype"/>
          <w:sz w:val="24"/>
          <w:szCs w:val="24"/>
          <w:lang w:eastAsia="es-MX"/>
        </w:rPr>
        <w:t>los documentos requeridos por el</w:t>
      </w:r>
      <w:r w:rsidRPr="00793A04">
        <w:rPr>
          <w:rFonts w:ascii="Palatino Linotype" w:hAnsi="Palatino Linotype"/>
          <w:sz w:val="24"/>
          <w:szCs w:val="24"/>
          <w:lang w:eastAsia="es-MX"/>
        </w:rPr>
        <w:t xml:space="preserve"> hoy </w:t>
      </w:r>
      <w:r w:rsidRPr="00793A04">
        <w:rPr>
          <w:rFonts w:ascii="Palatino Linotype" w:hAnsi="Palatino Linotype"/>
          <w:b/>
          <w:sz w:val="24"/>
          <w:szCs w:val="24"/>
          <w:lang w:eastAsia="es-MX"/>
        </w:rPr>
        <w:t>Recurrente</w:t>
      </w:r>
      <w:r w:rsidRPr="00793A04">
        <w:rPr>
          <w:rFonts w:ascii="Palatino Linotype" w:hAnsi="Palatino Linotype"/>
          <w:sz w:val="24"/>
          <w:szCs w:val="24"/>
          <w:lang w:eastAsia="es-MX"/>
        </w:rPr>
        <w:t>.</w:t>
      </w:r>
    </w:p>
    <w:p w14:paraId="26B25125" w14:textId="77777777" w:rsidR="00793A04" w:rsidRPr="00A627F1" w:rsidRDefault="00793A04" w:rsidP="00A627F1">
      <w:pPr>
        <w:spacing w:line="360" w:lineRule="auto"/>
        <w:jc w:val="both"/>
        <w:rPr>
          <w:rFonts w:ascii="Palatino Linotype" w:hAnsi="Palatino Linotype" w:cs="Arial"/>
          <w:sz w:val="24"/>
        </w:rPr>
      </w:pPr>
    </w:p>
    <w:p w14:paraId="48B66850" w14:textId="77777777" w:rsidR="009E1860" w:rsidRPr="008A5D92" w:rsidRDefault="009E1860" w:rsidP="00A627F1"/>
    <w:p w14:paraId="3940C85C" w14:textId="77777777" w:rsidR="00B4157B" w:rsidRPr="00B4157B" w:rsidRDefault="0033065C" w:rsidP="00B4157B">
      <w:pPr>
        <w:spacing w:line="360" w:lineRule="auto"/>
        <w:jc w:val="both"/>
        <w:rPr>
          <w:rFonts w:ascii="Palatino Linotype" w:hAnsi="Palatino Linotype" w:cs="Arial"/>
          <w:sz w:val="24"/>
        </w:rPr>
      </w:pPr>
      <w:r>
        <w:rPr>
          <w:rFonts w:ascii="Palatino Linotype" w:hAnsi="Palatino Linotype" w:cs="Arial"/>
          <w:sz w:val="24"/>
        </w:rPr>
        <w:t xml:space="preserve">Ahora bien, respecto al punto 1 de la solicitud de acceso a la información referente a </w:t>
      </w:r>
      <w:r w:rsidR="00CF66E3">
        <w:rPr>
          <w:rFonts w:ascii="Palatino Linotype" w:hAnsi="Palatino Linotype" w:cs="Arial"/>
          <w:sz w:val="24"/>
        </w:rPr>
        <w:t xml:space="preserve"> </w:t>
      </w:r>
      <w:r>
        <w:rPr>
          <w:rFonts w:ascii="Palatino Linotype" w:hAnsi="Palatino Linotype" w:cs="Arial"/>
          <w:sz w:val="24"/>
        </w:rPr>
        <w:t>la ficha curricular y el</w:t>
      </w:r>
      <w:r w:rsidR="00CF66E3">
        <w:rPr>
          <w:rFonts w:ascii="Palatino Linotype" w:hAnsi="Palatino Linotype" w:cs="Arial"/>
          <w:sz w:val="24"/>
        </w:rPr>
        <w:t xml:space="preserve"> </w:t>
      </w:r>
      <w:r w:rsidR="00581A18" w:rsidRPr="00581A18">
        <w:rPr>
          <w:rFonts w:ascii="Palatino Linotype" w:hAnsi="Palatino Linotype" w:cs="Arial"/>
          <w:sz w:val="24"/>
        </w:rPr>
        <w:t>documentó probatorio del grado de estudios (Título Profesional, Certificado o Cédula Profesional)</w:t>
      </w:r>
      <w:r w:rsidR="00581A18">
        <w:rPr>
          <w:rFonts w:ascii="Palatino Linotype" w:hAnsi="Palatino Linotype" w:cs="Arial"/>
          <w:sz w:val="24"/>
        </w:rPr>
        <w:t xml:space="preserve"> </w:t>
      </w:r>
      <w:r w:rsidR="004A4255">
        <w:rPr>
          <w:rFonts w:ascii="Palatino Linotype" w:hAnsi="Palatino Linotype" w:cs="Arial"/>
          <w:sz w:val="24"/>
        </w:rPr>
        <w:t>del Presidente M</w:t>
      </w:r>
      <w:r w:rsidR="004529F6">
        <w:rPr>
          <w:rFonts w:ascii="Palatino Linotype" w:hAnsi="Palatino Linotype" w:cs="Arial"/>
          <w:sz w:val="24"/>
        </w:rPr>
        <w:t>unicipal,</w:t>
      </w:r>
      <w:r>
        <w:rPr>
          <w:rFonts w:ascii="Palatino Linotype" w:hAnsi="Palatino Linotype" w:cs="Arial"/>
          <w:sz w:val="24"/>
        </w:rPr>
        <w:t xml:space="preserve"> si bien, </w:t>
      </w:r>
      <w:r w:rsidRPr="00B4157B">
        <w:rPr>
          <w:rFonts w:ascii="Palatino Linotype" w:hAnsi="Palatino Linotype" w:cs="Arial"/>
          <w:b/>
          <w:sz w:val="24"/>
        </w:rPr>
        <w:t>El Sujeto Obligado</w:t>
      </w:r>
      <w:r>
        <w:rPr>
          <w:rFonts w:ascii="Palatino Linotype" w:hAnsi="Palatino Linotype" w:cs="Arial"/>
          <w:sz w:val="24"/>
        </w:rPr>
        <w:t xml:space="preserve"> remiti</w:t>
      </w:r>
      <w:r w:rsidR="00493CD7">
        <w:rPr>
          <w:rFonts w:ascii="Palatino Linotype" w:hAnsi="Palatino Linotype" w:cs="Arial"/>
          <w:sz w:val="24"/>
        </w:rPr>
        <w:t xml:space="preserve">ó la ficha curricular con las especificaciones requeridas por el hoy Recurrente,  </w:t>
      </w:r>
      <w:r w:rsidR="00493CD7" w:rsidRPr="00493CD7">
        <w:rPr>
          <w:rFonts w:ascii="Palatino Linotype" w:hAnsi="Palatino Linotype" w:cs="Arial"/>
          <w:sz w:val="24"/>
        </w:rPr>
        <w:t xml:space="preserve">informó que quienes ocupan cargos de elección popular, no son sujetos al Artículo 47 de la ley del Trabajo de los Servidores públicos del Estado de México y Municipios. Por lo tanto, </w:t>
      </w:r>
      <w:r w:rsidR="00493CD7" w:rsidRPr="00493CD7">
        <w:rPr>
          <w:rFonts w:ascii="Palatino Linotype" w:hAnsi="Palatino Linotype" w:cs="Arial"/>
          <w:sz w:val="24"/>
          <w:u w:val="single"/>
        </w:rPr>
        <w:t>no se cuenta con documento probatorio de grado máximo de estudios del C. Presidente Municipal de Tepotzotlán</w:t>
      </w:r>
      <w:r w:rsidR="004529F6">
        <w:rPr>
          <w:rFonts w:ascii="Palatino Linotype" w:hAnsi="Palatino Linotype" w:cs="Arial"/>
          <w:sz w:val="24"/>
        </w:rPr>
        <w:t>, por tal motivo</w:t>
      </w:r>
      <w:r w:rsidR="00581A18">
        <w:rPr>
          <w:rFonts w:ascii="Palatino Linotype" w:hAnsi="Palatino Linotype" w:cs="Arial"/>
          <w:sz w:val="24"/>
        </w:rPr>
        <w:t xml:space="preserve"> esta Ponencia </w:t>
      </w:r>
      <w:r w:rsidR="00D90D8F" w:rsidRPr="00D90D8F">
        <w:rPr>
          <w:rFonts w:ascii="Palatino Linotype" w:hAnsi="Palatino Linotype" w:cs="Arial"/>
          <w:sz w:val="24"/>
        </w:rPr>
        <w:t xml:space="preserve">procede a determinar que en alusión a la </w:t>
      </w:r>
      <w:r w:rsidR="00B4157B" w:rsidRPr="00B4157B">
        <w:rPr>
          <w:rFonts w:ascii="Palatino Linotype" w:hAnsi="Palatino Linotype" w:cs="Arial"/>
          <w:sz w:val="24"/>
        </w:rPr>
        <w:t>Orgánica Municipal del Estado de México señala en su artículo 15 a la letra lo siguiente:</w:t>
      </w:r>
    </w:p>
    <w:p w14:paraId="055350E2" w14:textId="77777777" w:rsidR="00B4157B" w:rsidRPr="00B4157B" w:rsidRDefault="00B4157B" w:rsidP="00B4157B">
      <w:pPr>
        <w:spacing w:after="0" w:line="360" w:lineRule="auto"/>
        <w:jc w:val="both"/>
        <w:rPr>
          <w:rFonts w:ascii="Palatino Linotype" w:hAnsi="Palatino Linotype" w:cs="Arial"/>
          <w:sz w:val="24"/>
        </w:rPr>
      </w:pPr>
    </w:p>
    <w:p w14:paraId="6852B14F" w14:textId="77777777" w:rsidR="00B4157B" w:rsidRPr="00B4157B" w:rsidRDefault="00B4157B" w:rsidP="00B4157B">
      <w:pPr>
        <w:spacing w:after="0" w:line="240" w:lineRule="auto"/>
        <w:ind w:left="851" w:right="851"/>
        <w:jc w:val="both"/>
        <w:rPr>
          <w:rFonts w:ascii="Palatino Linotype" w:hAnsi="Palatino Linotype" w:cs="Arial"/>
          <w:i/>
        </w:rPr>
      </w:pPr>
      <w:r w:rsidRPr="00B4157B">
        <w:rPr>
          <w:rFonts w:ascii="Palatino Linotype" w:hAnsi="Palatino Linotype" w:cs="Arial"/>
          <w:i/>
        </w:rPr>
        <w:t>“Artículo 15.- Cada municipio será gobernado por un ayuntamiento de elección popular directa y no habrá ninguna autoridad intermedia entre éste y el Gobierno del Estado. Los integrantes de los ayuntamientos de elección popular deberán cumplir con los requisitos previstos por la ley, y no estar impedidos para el desempeño de sus cargos, de acuerdo con los artículos 119 y 120 de la Constitución Política del Estado Libre y Soberano de México y se elegirán conforme a los principios de mayoría relativa y de representación proporcional, con dominante mayoritario”.</w:t>
      </w:r>
    </w:p>
    <w:p w14:paraId="47692147" w14:textId="77777777" w:rsidR="00B4157B" w:rsidRPr="00B4157B" w:rsidRDefault="00B4157B" w:rsidP="00B4157B">
      <w:pPr>
        <w:spacing w:after="0" w:line="360" w:lineRule="auto"/>
        <w:jc w:val="both"/>
        <w:rPr>
          <w:rFonts w:ascii="Palatino Linotype" w:hAnsi="Palatino Linotype" w:cs="Arial"/>
          <w:sz w:val="24"/>
        </w:rPr>
      </w:pPr>
    </w:p>
    <w:p w14:paraId="4591BA8E" w14:textId="77777777" w:rsidR="00B4157B" w:rsidRDefault="00B4157B" w:rsidP="00B4157B">
      <w:pPr>
        <w:spacing w:after="0" w:line="360" w:lineRule="auto"/>
        <w:jc w:val="both"/>
        <w:rPr>
          <w:rFonts w:ascii="Palatino Linotype" w:hAnsi="Palatino Linotype" w:cs="Arial"/>
          <w:sz w:val="24"/>
        </w:rPr>
      </w:pPr>
      <w:r>
        <w:rPr>
          <w:rFonts w:ascii="Palatino Linotype" w:hAnsi="Palatino Linotype" w:cs="Arial"/>
          <w:sz w:val="24"/>
        </w:rPr>
        <w:t>De lo expuesto, se debe destacar que</w:t>
      </w:r>
      <w:r w:rsidRPr="00B4157B">
        <w:rPr>
          <w:rFonts w:ascii="Palatino Linotype" w:hAnsi="Palatino Linotype" w:cs="Arial"/>
          <w:sz w:val="24"/>
        </w:rPr>
        <w:t xml:space="preserve"> la elección popular, </w:t>
      </w:r>
      <w:r>
        <w:rPr>
          <w:rFonts w:ascii="Palatino Linotype" w:hAnsi="Palatino Linotype" w:cs="Arial"/>
          <w:sz w:val="24"/>
        </w:rPr>
        <w:t xml:space="preserve">consiste en el </w:t>
      </w:r>
      <w:r w:rsidRPr="00B4157B">
        <w:rPr>
          <w:rFonts w:ascii="Palatino Linotype" w:hAnsi="Palatino Linotype" w:cs="Arial"/>
          <w:sz w:val="24"/>
        </w:rPr>
        <w:t>no</w:t>
      </w:r>
      <w:r>
        <w:rPr>
          <w:rFonts w:ascii="Palatino Linotype" w:hAnsi="Palatino Linotype" w:cs="Arial"/>
          <w:sz w:val="24"/>
        </w:rPr>
        <w:t>mbramiento como consecuencia de</w:t>
      </w:r>
      <w:r w:rsidRPr="00B4157B">
        <w:rPr>
          <w:rFonts w:ascii="Palatino Linotype" w:hAnsi="Palatino Linotype" w:cs="Arial"/>
          <w:sz w:val="24"/>
        </w:rPr>
        <w:t xml:space="preserve"> una votación para designar a una persona entre varios candidatos, y el término popular, es aquello vinculado al pueblo, en conjunto, es la designación de una persona por medio de la participación ciudadana. Es entonces que a través de la facultad que es ejercida por el pueblo es en que se sustenta la soberanía nacional, por lo que a la imposición de ciertos requisitos para ocupar determinados </w:t>
      </w:r>
      <w:r w:rsidRPr="00B4157B">
        <w:rPr>
          <w:rFonts w:ascii="Palatino Linotype" w:hAnsi="Palatino Linotype" w:cs="Arial"/>
          <w:sz w:val="24"/>
        </w:rPr>
        <w:lastRenderedPageBreak/>
        <w:t>cargos populares se estarían configurando ciertos límites a ésta que coa</w:t>
      </w:r>
      <w:r>
        <w:rPr>
          <w:rFonts w:ascii="Palatino Linotype" w:hAnsi="Palatino Linotype" w:cs="Arial"/>
          <w:sz w:val="24"/>
        </w:rPr>
        <w:t xml:space="preserve">rtaría el derecho del pueblo.  </w:t>
      </w:r>
    </w:p>
    <w:p w14:paraId="0595F236" w14:textId="77777777" w:rsidR="00B4157B" w:rsidRDefault="00B4157B" w:rsidP="00B4157B">
      <w:pPr>
        <w:spacing w:after="0" w:line="360" w:lineRule="auto"/>
        <w:jc w:val="both"/>
        <w:rPr>
          <w:rFonts w:ascii="Palatino Linotype" w:hAnsi="Palatino Linotype" w:cs="Arial"/>
          <w:sz w:val="24"/>
        </w:rPr>
      </w:pPr>
    </w:p>
    <w:p w14:paraId="573D7004" w14:textId="4608EA35" w:rsidR="00B4157B" w:rsidRPr="00B4157B" w:rsidRDefault="00B4157B" w:rsidP="00B4157B">
      <w:pPr>
        <w:spacing w:after="0" w:line="360" w:lineRule="auto"/>
        <w:jc w:val="both"/>
        <w:rPr>
          <w:rFonts w:ascii="Palatino Linotype" w:hAnsi="Palatino Linotype" w:cs="Arial"/>
          <w:sz w:val="24"/>
        </w:rPr>
      </w:pPr>
      <w:r w:rsidRPr="00B4157B">
        <w:rPr>
          <w:rFonts w:ascii="Palatino Linotype" w:hAnsi="Palatino Linotype" w:cs="Arial"/>
          <w:sz w:val="24"/>
        </w:rPr>
        <w:t>Del mismo modo, según el Sistema d</w:t>
      </w:r>
      <w:r>
        <w:rPr>
          <w:rFonts w:ascii="Palatino Linotype" w:hAnsi="Palatino Linotype" w:cs="Arial"/>
          <w:sz w:val="24"/>
        </w:rPr>
        <w:t>e Información Legislativa (SIL)</w:t>
      </w:r>
      <w:r w:rsidRPr="00B4157B">
        <w:rPr>
          <w:rFonts w:ascii="Palatino Linotype" w:hAnsi="Palatino Linotype" w:cs="Arial"/>
          <w:sz w:val="24"/>
        </w:rPr>
        <w:t>, el cargo de elección popular es referido como el derecho y la obligación ciudadana para desemp</w:t>
      </w:r>
      <w:r>
        <w:rPr>
          <w:rFonts w:ascii="Palatino Linotype" w:hAnsi="Palatino Linotype" w:cs="Arial"/>
          <w:sz w:val="24"/>
        </w:rPr>
        <w:t>eñar un puesto en alguno de los</w:t>
      </w:r>
      <w:r w:rsidRPr="00B4157B">
        <w:rPr>
          <w:rFonts w:ascii="Palatino Linotype" w:hAnsi="Palatino Linotype" w:cs="Arial"/>
          <w:sz w:val="24"/>
        </w:rPr>
        <w:t xml:space="preserve"> poderes de los tres ór</w:t>
      </w:r>
      <w:r>
        <w:rPr>
          <w:rFonts w:ascii="Palatino Linotype" w:hAnsi="Palatino Linotype" w:cs="Arial"/>
          <w:sz w:val="24"/>
        </w:rPr>
        <w:t>denes de gobierno del estado,</w:t>
      </w:r>
      <w:r w:rsidRPr="00B4157B">
        <w:rPr>
          <w:rFonts w:ascii="Palatino Linotype" w:hAnsi="Palatino Linotype" w:cs="Arial"/>
          <w:sz w:val="24"/>
        </w:rPr>
        <w:t xml:space="preserve"> los cargos en el ámbito de la administración pública en México son: regidores, síndicos y presidente municipal gobernador o presidente de la república. </w:t>
      </w:r>
    </w:p>
    <w:p w14:paraId="6AFF1D5F" w14:textId="77777777" w:rsidR="00B4157B" w:rsidRPr="00B4157B" w:rsidRDefault="00B4157B" w:rsidP="00B4157B">
      <w:pPr>
        <w:spacing w:line="360" w:lineRule="auto"/>
        <w:jc w:val="both"/>
        <w:rPr>
          <w:rFonts w:ascii="Palatino Linotype" w:hAnsi="Palatino Linotype" w:cs="Arial"/>
          <w:sz w:val="24"/>
        </w:rPr>
      </w:pPr>
    </w:p>
    <w:p w14:paraId="4DCB8F34" w14:textId="7C685281" w:rsidR="00D90D8F" w:rsidRPr="00D90D8F" w:rsidRDefault="00B4157B" w:rsidP="00CC0C2F">
      <w:pPr>
        <w:spacing w:line="360" w:lineRule="auto"/>
        <w:jc w:val="both"/>
        <w:rPr>
          <w:rFonts w:ascii="Palatino Linotype" w:hAnsi="Palatino Linotype" w:cs="Arial"/>
          <w:sz w:val="24"/>
        </w:rPr>
      </w:pPr>
      <w:r>
        <w:rPr>
          <w:rFonts w:ascii="Palatino Linotype" w:hAnsi="Palatino Linotype" w:cs="Arial"/>
          <w:sz w:val="24"/>
        </w:rPr>
        <w:t>En ese orden de ideas</w:t>
      </w:r>
      <w:r w:rsidRPr="00B4157B">
        <w:rPr>
          <w:rFonts w:ascii="Palatino Linotype" w:hAnsi="Palatino Linotype" w:cs="Arial"/>
          <w:sz w:val="24"/>
        </w:rPr>
        <w:t>, entre los cargos designados a través de elección popular se encuentra</w:t>
      </w:r>
      <w:r w:rsidR="00A63231">
        <w:rPr>
          <w:rFonts w:ascii="Palatino Linotype" w:hAnsi="Palatino Linotype" w:cs="Arial"/>
          <w:sz w:val="24"/>
        </w:rPr>
        <w:t xml:space="preserve"> el Presidente M</w:t>
      </w:r>
      <w:r w:rsidRPr="00B4157B">
        <w:rPr>
          <w:rFonts w:ascii="Palatino Linotype" w:hAnsi="Palatino Linotype" w:cs="Arial"/>
          <w:sz w:val="24"/>
        </w:rPr>
        <w:t>unicipal,</w:t>
      </w:r>
      <w:r w:rsidR="00A63231">
        <w:rPr>
          <w:rFonts w:ascii="Palatino Linotype" w:hAnsi="Palatino Linotype" w:cs="Arial"/>
          <w:sz w:val="24"/>
        </w:rPr>
        <w:t xml:space="preserve"> y si bien </w:t>
      </w:r>
      <w:r w:rsidRPr="00B4157B">
        <w:rPr>
          <w:rFonts w:ascii="Palatino Linotype" w:hAnsi="Palatino Linotype" w:cs="Arial"/>
          <w:sz w:val="24"/>
        </w:rPr>
        <w:t>no es necesario que acrediten un determinado nivel de estudios</w:t>
      </w:r>
      <w:r w:rsidR="00A63231">
        <w:rPr>
          <w:rFonts w:ascii="Palatino Linotype" w:hAnsi="Palatino Linotype" w:cs="Arial"/>
          <w:sz w:val="24"/>
        </w:rPr>
        <w:t xml:space="preserve"> (Título o Cédula profesional)</w:t>
      </w:r>
      <w:r w:rsidR="00E844B3">
        <w:rPr>
          <w:rFonts w:ascii="Palatino Linotype" w:hAnsi="Palatino Linotype" w:cs="Arial"/>
          <w:sz w:val="24"/>
        </w:rPr>
        <w:t xml:space="preserve"> para ocupar el cargo en razón de</w:t>
      </w:r>
      <w:r w:rsidRPr="00B4157B">
        <w:rPr>
          <w:rFonts w:ascii="Palatino Linotype" w:hAnsi="Palatino Linotype" w:cs="Arial"/>
          <w:sz w:val="24"/>
        </w:rPr>
        <w:t xml:space="preserve"> que son elegidos popularmente y fue la decisión del pueblo quien determinó a sus representantes</w:t>
      </w:r>
      <w:r w:rsidR="00A63231">
        <w:rPr>
          <w:rFonts w:ascii="Palatino Linotype" w:hAnsi="Palatino Linotype" w:cs="Arial"/>
          <w:sz w:val="24"/>
        </w:rPr>
        <w:t xml:space="preserve">, </w:t>
      </w:r>
      <w:r w:rsidR="00A63231" w:rsidRPr="00A63231">
        <w:rPr>
          <w:rFonts w:ascii="Palatino Linotype" w:hAnsi="Palatino Linotype" w:cs="Arial"/>
          <w:b/>
          <w:sz w:val="24"/>
        </w:rPr>
        <w:t>El Sujeto Obligado</w:t>
      </w:r>
      <w:r w:rsidR="00E844B3">
        <w:rPr>
          <w:rFonts w:ascii="Palatino Linotype" w:hAnsi="Palatino Linotype" w:cs="Arial"/>
          <w:sz w:val="24"/>
        </w:rPr>
        <w:t xml:space="preserve">, pudiera tener en sus archivos el documento en donde conste el grado máximo de estudios de dicho servidor público en conforme a lo establecido en la </w:t>
      </w:r>
      <w:r w:rsidR="00D90D8F" w:rsidRPr="00D90D8F">
        <w:rPr>
          <w:rFonts w:ascii="Palatino Linotype" w:hAnsi="Palatino Linotype" w:cs="Arial"/>
          <w:sz w:val="24"/>
        </w:rPr>
        <w:t>Ley del Trabajo de los Servidores Públicos del Estado de México</w:t>
      </w:r>
      <w:r w:rsidR="00D90D8F" w:rsidRPr="00D90D8F">
        <w:rPr>
          <w:rFonts w:ascii="Palatino Linotype" w:hAnsi="Palatino Linotype" w:cs="Arial"/>
          <w:i/>
          <w:sz w:val="24"/>
        </w:rPr>
        <w:t xml:space="preserve">, </w:t>
      </w:r>
      <w:r w:rsidR="00D90D8F" w:rsidRPr="00D90D8F">
        <w:rPr>
          <w:rFonts w:ascii="Palatino Linotype" w:hAnsi="Palatino Linotype" w:cs="Arial"/>
          <w:sz w:val="24"/>
        </w:rPr>
        <w:t>que tiene por objeto regular las relaciones de trabajo comprendidas entre los poderes públicos del Estado y los Municipios, y sus respectivos servidores públicos</w:t>
      </w:r>
      <w:r w:rsidR="00D90D8F" w:rsidRPr="00D90D8F">
        <w:rPr>
          <w:rStyle w:val="Refdenotaalpie"/>
          <w:rFonts w:ascii="Palatino Linotype" w:hAnsi="Palatino Linotype" w:cs="Arial"/>
          <w:sz w:val="24"/>
        </w:rPr>
        <w:footnoteReference w:id="1"/>
      </w:r>
      <w:r w:rsidR="00D90D8F" w:rsidRPr="00D90D8F">
        <w:rPr>
          <w:rFonts w:ascii="Palatino Linotype" w:hAnsi="Palatino Linotype" w:cs="Arial"/>
          <w:sz w:val="24"/>
        </w:rPr>
        <w:t>, que se entienden establecidas mediante nombramiento, formato único de movimiento de personal, contrato o por cualquier otro acto que tenga como consecuencia la prestación personal subordinada del servicio y la percepción de un sueldo, de conformidad con el artículo 5 de la Ley en análisis, que reza de la siguiente manera:</w:t>
      </w:r>
    </w:p>
    <w:p w14:paraId="1541A046" w14:textId="77777777" w:rsidR="00D90D8F" w:rsidRDefault="00D90D8F" w:rsidP="00D90D8F">
      <w:pPr>
        <w:spacing w:before="240" w:after="240"/>
        <w:ind w:left="851" w:right="900"/>
        <w:jc w:val="both"/>
        <w:rPr>
          <w:rFonts w:ascii="Palatino Linotype" w:hAnsi="Palatino Linotype"/>
          <w:i/>
        </w:rPr>
      </w:pPr>
      <w:r>
        <w:rPr>
          <w:rFonts w:ascii="Palatino Linotype" w:hAnsi="Palatino Linotype" w:cs="Arial"/>
        </w:rPr>
        <w:lastRenderedPageBreak/>
        <w:t>“</w:t>
      </w:r>
      <w:r>
        <w:rPr>
          <w:rFonts w:ascii="Palatino Linotype" w:hAnsi="Palatino Linotype"/>
          <w:b/>
          <w:i/>
        </w:rPr>
        <w:t>Artículo 5.-</w:t>
      </w:r>
      <w:r>
        <w:rPr>
          <w:rFonts w:ascii="Palatino Linotype" w:hAnsi="Palatino Linotype"/>
          <w:i/>
        </w:rPr>
        <w:t xml:space="preserve"> La relación de trabajo entre las instituciones públicas y sus servidores públicos se entiende establecida mediante nombramiento, formato único de movimiento de personal, contrato o por cualquier otro acto que tenga como consecuencia la prestación personal subordinada del servicio y la percepción de un sueldo. </w:t>
      </w:r>
    </w:p>
    <w:p w14:paraId="6E848845" w14:textId="4932297B" w:rsidR="004529F6" w:rsidRDefault="00D90D8F" w:rsidP="00E844B3">
      <w:pPr>
        <w:spacing w:before="240" w:after="240"/>
        <w:ind w:left="851" w:right="900"/>
        <w:jc w:val="both"/>
        <w:rPr>
          <w:rFonts w:ascii="Palatino Linotype" w:hAnsi="Palatino Linotype" w:cs="Arial"/>
          <w:i/>
        </w:rPr>
      </w:pPr>
      <w:r>
        <w:rPr>
          <w:rFonts w:ascii="Palatino Linotype" w:hAnsi="Palatino Linotype"/>
          <w:i/>
        </w:rPr>
        <w:t>Para los efectos de esta ley, las instituciones públicas estarán representadas por sus titulares.</w:t>
      </w:r>
      <w:r w:rsidR="005942ED">
        <w:rPr>
          <w:rFonts w:ascii="Palatino Linotype" w:hAnsi="Palatino Linotype" w:cs="Arial"/>
          <w:i/>
        </w:rPr>
        <w:t>”</w:t>
      </w:r>
    </w:p>
    <w:p w14:paraId="246E2F06" w14:textId="77777777" w:rsidR="00E844B3" w:rsidRPr="00E844B3" w:rsidRDefault="00E844B3" w:rsidP="00E844B3">
      <w:pPr>
        <w:spacing w:before="240" w:after="240"/>
        <w:ind w:left="851" w:right="900"/>
        <w:jc w:val="both"/>
        <w:rPr>
          <w:rFonts w:ascii="Palatino Linotype" w:hAnsi="Palatino Linotype" w:cs="Arial"/>
          <w:i/>
        </w:rPr>
      </w:pPr>
    </w:p>
    <w:p w14:paraId="6D6CAB69" w14:textId="77777777" w:rsidR="004529F6" w:rsidRPr="004529F6" w:rsidRDefault="004529F6" w:rsidP="004529F6">
      <w:pPr>
        <w:autoSpaceDE w:val="0"/>
        <w:autoSpaceDN w:val="0"/>
        <w:adjustRightInd w:val="0"/>
        <w:spacing w:after="0" w:line="360" w:lineRule="auto"/>
        <w:jc w:val="both"/>
        <w:rPr>
          <w:rFonts w:ascii="Palatino Linotype" w:eastAsia="Calibri" w:hAnsi="Palatino Linotype" w:cs="Times New Roman"/>
          <w:sz w:val="24"/>
          <w:szCs w:val="24"/>
          <w:lang w:val="es-ES_tradnl"/>
        </w:rPr>
      </w:pPr>
      <w:r w:rsidRPr="004529F6">
        <w:rPr>
          <w:rFonts w:ascii="Palatino Linotype" w:eastAsia="Calibri" w:hAnsi="Palatino Linotype" w:cs="Times New Roman"/>
          <w:sz w:val="24"/>
          <w:szCs w:val="24"/>
          <w:lang w:val="es-ES_tradnl"/>
        </w:rPr>
        <w:t xml:space="preserve">Por lo anteriormente expuesto es dable señalar lo que establece el artículo 98 fracción XVII de la Ley anteriormente mencionada que a la letra dice: </w:t>
      </w:r>
    </w:p>
    <w:p w14:paraId="7CF8CE28" w14:textId="77777777" w:rsidR="004529F6" w:rsidRPr="004529F6" w:rsidRDefault="004529F6" w:rsidP="004529F6">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4529F6">
        <w:rPr>
          <w:rFonts w:ascii="Palatino Linotype" w:eastAsia="Calibri" w:hAnsi="Palatino Linotype" w:cs="Times New Roman"/>
          <w:b/>
          <w:i/>
        </w:rPr>
        <w:t>ARTÍCULO 98.</w:t>
      </w:r>
      <w:r w:rsidRPr="004529F6">
        <w:rPr>
          <w:rFonts w:ascii="Palatino Linotype" w:eastAsia="Calibri" w:hAnsi="Palatino Linotype" w:cs="Times New Roman"/>
          <w:i/>
        </w:rPr>
        <w:t xml:space="preserve"> Son obligaciones de las instituciones públicas:</w:t>
      </w:r>
    </w:p>
    <w:p w14:paraId="7009CDD6" w14:textId="77777777" w:rsidR="004529F6" w:rsidRPr="004529F6" w:rsidRDefault="004529F6" w:rsidP="004529F6">
      <w:pPr>
        <w:autoSpaceDE w:val="0"/>
        <w:autoSpaceDN w:val="0"/>
        <w:adjustRightInd w:val="0"/>
        <w:spacing w:before="240" w:line="240" w:lineRule="auto"/>
        <w:ind w:left="851" w:right="850"/>
        <w:jc w:val="both"/>
        <w:rPr>
          <w:rFonts w:ascii="Palatino Linotype" w:eastAsia="Calibri" w:hAnsi="Palatino Linotype" w:cs="Times New Roman"/>
          <w:i/>
          <w:sz w:val="24"/>
          <w:szCs w:val="24"/>
          <w:lang w:val="es-ES_tradnl"/>
        </w:rPr>
      </w:pPr>
      <w:r w:rsidRPr="004529F6">
        <w:rPr>
          <w:rFonts w:ascii="Palatino Linotype" w:eastAsia="Calibri" w:hAnsi="Palatino Linotype" w:cs="Times New Roman"/>
          <w:i/>
        </w:rPr>
        <w:t xml:space="preserve">XVII. </w:t>
      </w:r>
      <w:r w:rsidRPr="004529F6">
        <w:rPr>
          <w:rFonts w:ascii="Palatino Linotype" w:eastAsia="Calibri" w:hAnsi="Palatino Linotype" w:cs="Times New Roman"/>
          <w:b/>
          <w:i/>
          <w:u w:val="single"/>
        </w:rPr>
        <w:t>Integrar los expedientes de los servidores públicos</w:t>
      </w:r>
      <w:r w:rsidRPr="004529F6">
        <w:rPr>
          <w:rFonts w:ascii="Palatino Linotype" w:eastAsia="Calibri" w:hAnsi="Palatino Linotype" w:cs="Times New Roman"/>
          <w:i/>
        </w:rPr>
        <w:t xml:space="preserve"> y proporcionar las constancias que éstos soliciten para el trámite de los asuntos de su interés en los términos que señalen los ordenamientos respectivos.</w:t>
      </w:r>
    </w:p>
    <w:p w14:paraId="432A8DF1" w14:textId="77777777" w:rsidR="004529F6" w:rsidRPr="004529F6" w:rsidRDefault="004529F6" w:rsidP="004529F6">
      <w:pPr>
        <w:autoSpaceDE w:val="0"/>
        <w:autoSpaceDN w:val="0"/>
        <w:adjustRightInd w:val="0"/>
        <w:spacing w:after="0" w:line="360" w:lineRule="auto"/>
        <w:ind w:right="851"/>
        <w:jc w:val="both"/>
        <w:rPr>
          <w:rFonts w:ascii="Palatino Linotype" w:eastAsia="Calibri" w:hAnsi="Palatino Linotype" w:cs="Times New Roman"/>
          <w:sz w:val="24"/>
          <w:szCs w:val="24"/>
          <w:lang w:val="es-ES_tradnl"/>
        </w:rPr>
      </w:pPr>
    </w:p>
    <w:p w14:paraId="5294327D" w14:textId="1000E452" w:rsidR="004529F6" w:rsidRPr="004529F6" w:rsidRDefault="004529F6" w:rsidP="004529F6">
      <w:pPr>
        <w:spacing w:after="0" w:line="360" w:lineRule="auto"/>
        <w:jc w:val="both"/>
        <w:rPr>
          <w:rFonts w:ascii="Palatino Linotype" w:eastAsia="Calibri" w:hAnsi="Palatino Linotype" w:cs="Arial"/>
          <w:sz w:val="24"/>
        </w:rPr>
      </w:pPr>
      <w:r w:rsidRPr="004529F6">
        <w:rPr>
          <w:rFonts w:ascii="Palatino Linotype" w:eastAsia="Calibri" w:hAnsi="Palatino Linotype" w:cs="Arial"/>
          <w:sz w:val="24"/>
        </w:rPr>
        <w:t xml:space="preserve">Así las cosas, de la normatividad anteriormente referida, se puede observar que las instituciones públicas tienen la obligación de integrar los expedientes laborales de cada servidor público, dentro de los cuales puede constar </w:t>
      </w:r>
      <w:r w:rsidR="00E844B3">
        <w:rPr>
          <w:rFonts w:ascii="Palatino Linotype" w:eastAsia="Calibri" w:hAnsi="Palatino Linotype" w:cs="Arial"/>
          <w:sz w:val="24"/>
        </w:rPr>
        <w:t>algún</w:t>
      </w:r>
      <w:r w:rsidRPr="004529F6">
        <w:rPr>
          <w:rFonts w:ascii="Palatino Linotype" w:eastAsia="Calibri" w:hAnsi="Palatino Linotype" w:cs="Arial"/>
          <w:sz w:val="24"/>
        </w:rPr>
        <w:t xml:space="preserve"> documento en el cual conste el ultimo grado de estudios de los servidores públicos, sin embargo dichos documentos pueden tener en su contenido datos personales que puedan ser afectados al momento de dar a conocer la información, para lo cual </w:t>
      </w:r>
      <w:r>
        <w:rPr>
          <w:rFonts w:ascii="Palatino Linotype" w:eastAsia="Calibri" w:hAnsi="Palatino Linotype" w:cs="Arial"/>
          <w:b/>
          <w:sz w:val="24"/>
        </w:rPr>
        <w:t>e</w:t>
      </w:r>
      <w:r w:rsidRPr="004529F6">
        <w:rPr>
          <w:rFonts w:ascii="Palatino Linotype" w:eastAsia="Calibri" w:hAnsi="Palatino Linotype" w:cs="Arial"/>
          <w:b/>
          <w:sz w:val="24"/>
        </w:rPr>
        <w:t>l Sujeto Obligado</w:t>
      </w:r>
      <w:r w:rsidRPr="004529F6">
        <w:rPr>
          <w:rFonts w:ascii="Palatino Linotype" w:eastAsia="Calibri" w:hAnsi="Palatino Linotype" w:cs="Arial"/>
          <w:sz w:val="24"/>
        </w:rPr>
        <w:t xml:space="preserve"> deberá proteger toda aquella información que conlleve a un riesgo grave a los servidores públicos en comento.</w:t>
      </w:r>
    </w:p>
    <w:p w14:paraId="1A61BA62" w14:textId="77777777" w:rsidR="004529F6" w:rsidRPr="004529F6" w:rsidRDefault="004529F6" w:rsidP="004529F6">
      <w:pPr>
        <w:spacing w:after="0" w:line="360" w:lineRule="auto"/>
        <w:jc w:val="both"/>
        <w:rPr>
          <w:rFonts w:ascii="Palatino Linotype" w:eastAsia="Calibri" w:hAnsi="Palatino Linotype" w:cs="Arial"/>
          <w:sz w:val="24"/>
        </w:rPr>
      </w:pPr>
    </w:p>
    <w:p w14:paraId="6DD60656" w14:textId="3778E3C9" w:rsidR="004529F6" w:rsidRPr="004529F6" w:rsidRDefault="004529F6" w:rsidP="004529F6">
      <w:pPr>
        <w:spacing w:after="0" w:line="360" w:lineRule="auto"/>
        <w:jc w:val="both"/>
        <w:rPr>
          <w:rFonts w:ascii="Palatino Linotype" w:eastAsia="Calibri" w:hAnsi="Palatino Linotype" w:cs="Arial"/>
          <w:sz w:val="24"/>
        </w:rPr>
      </w:pPr>
      <w:r w:rsidRPr="004529F6">
        <w:rPr>
          <w:rFonts w:ascii="Palatino Linotype" w:eastAsia="Calibri" w:hAnsi="Palatino Linotype" w:cs="Arial"/>
          <w:sz w:val="24"/>
        </w:rPr>
        <w:t xml:space="preserve">Por ende y tomando en cuenta que son obligaciones de las instituciones públicas integrar los expedientes de los diversos servidores públicos, el documento en donde </w:t>
      </w:r>
      <w:r w:rsidRPr="004529F6">
        <w:rPr>
          <w:rFonts w:ascii="Palatino Linotype" w:eastAsia="Calibri" w:hAnsi="Palatino Linotype" w:cs="Arial"/>
          <w:sz w:val="24"/>
        </w:rPr>
        <w:lastRenderedPageBreak/>
        <w:t>conste documentó probatorio del grado de estudios (Título Profesional, Certificado o Cédula Profesional) del Presidente Municipal</w:t>
      </w:r>
      <w:r>
        <w:rPr>
          <w:rFonts w:ascii="Palatino Linotype" w:eastAsia="Calibri" w:hAnsi="Palatino Linotype" w:cs="Arial"/>
          <w:sz w:val="24"/>
        </w:rPr>
        <w:t xml:space="preserve">, deberá estar inmerso en este, </w:t>
      </w:r>
      <w:r w:rsidRPr="004529F6">
        <w:rPr>
          <w:rFonts w:ascii="Palatino Linotype" w:eastAsia="Calibri" w:hAnsi="Palatino Linotype" w:cs="Arial"/>
          <w:sz w:val="24"/>
        </w:rPr>
        <w:t>Por tal motivo, con base en lo anteriormente expuesto, esta Ponencia considera dable ordenar,</w:t>
      </w:r>
      <w:r>
        <w:rPr>
          <w:rFonts w:ascii="Palatino Linotype" w:eastAsia="Calibri" w:hAnsi="Palatino Linotype" w:cs="Arial"/>
          <w:sz w:val="24"/>
        </w:rPr>
        <w:t xml:space="preserve"> dicho documento,</w:t>
      </w:r>
      <w:r w:rsidRPr="004529F6">
        <w:rPr>
          <w:rFonts w:ascii="Palatino Linotype" w:eastAsia="Calibri" w:hAnsi="Palatino Linotype" w:cs="Arial"/>
          <w:sz w:val="24"/>
        </w:rPr>
        <w:t xml:space="preserve"> en versión pública.</w:t>
      </w:r>
    </w:p>
    <w:p w14:paraId="504DB82D" w14:textId="77777777" w:rsidR="004529F6" w:rsidRDefault="004529F6" w:rsidP="00C0465C">
      <w:pPr>
        <w:autoSpaceDE w:val="0"/>
        <w:autoSpaceDN w:val="0"/>
        <w:adjustRightInd w:val="0"/>
        <w:spacing w:line="360" w:lineRule="auto"/>
        <w:jc w:val="both"/>
        <w:rPr>
          <w:rFonts w:ascii="Palatino Linotype" w:hAnsi="Palatino Linotype" w:cs="Arial"/>
          <w:sz w:val="24"/>
        </w:rPr>
      </w:pPr>
    </w:p>
    <w:p w14:paraId="12EA475D" w14:textId="42012F91" w:rsidR="00C0465C" w:rsidRPr="00C0465C" w:rsidRDefault="00C0465C" w:rsidP="00C0465C">
      <w:pPr>
        <w:autoSpaceDE w:val="0"/>
        <w:autoSpaceDN w:val="0"/>
        <w:adjustRightInd w:val="0"/>
        <w:spacing w:line="360" w:lineRule="auto"/>
        <w:jc w:val="both"/>
        <w:rPr>
          <w:rFonts w:ascii="Palatino Linotype" w:hAnsi="Palatino Linotype" w:cs="Arial"/>
          <w:color w:val="000000" w:themeColor="text1"/>
          <w:sz w:val="24"/>
        </w:rPr>
      </w:pPr>
      <w:r w:rsidRPr="00C0465C">
        <w:rPr>
          <w:rFonts w:ascii="Palatino Linotype" w:hAnsi="Palatino Linotype" w:cs="Arial"/>
          <w:sz w:val="24"/>
        </w:rPr>
        <w:t xml:space="preserve">Ahora bien, es importante señalar de manera enunciativa más no limitada que </w:t>
      </w:r>
      <w:r w:rsidR="00703447">
        <w:rPr>
          <w:rFonts w:ascii="Palatino Linotype" w:hAnsi="Palatino Linotype" w:cs="Arial"/>
          <w:sz w:val="24"/>
        </w:rPr>
        <w:t>entre</w:t>
      </w:r>
      <w:r w:rsidRPr="00C0465C">
        <w:rPr>
          <w:rFonts w:ascii="Palatino Linotype" w:hAnsi="Palatino Linotype" w:cs="Arial"/>
          <w:sz w:val="24"/>
        </w:rPr>
        <w:t xml:space="preserve"> documentos </w:t>
      </w:r>
      <w:r w:rsidR="005942ED">
        <w:rPr>
          <w:rFonts w:ascii="Palatino Linotype" w:hAnsi="Palatino Linotype" w:cs="Arial"/>
          <w:sz w:val="24"/>
        </w:rPr>
        <w:t xml:space="preserve">que </w:t>
      </w:r>
      <w:r w:rsidRPr="00C0465C">
        <w:rPr>
          <w:rFonts w:ascii="Palatino Linotype" w:hAnsi="Palatino Linotype" w:cs="Arial"/>
          <w:sz w:val="24"/>
        </w:rPr>
        <w:t xml:space="preserve">lograrán probar el grado de estudios pudiendo ser el certificado de estudios, cédulas de pasantes, cedula profesional, constancias, diplomas o grados académicos, los cuales deben ser </w:t>
      </w:r>
      <w:r w:rsidRPr="00C0465C">
        <w:rPr>
          <w:rFonts w:ascii="Palatino Linotype" w:hAnsi="Palatino Linotype" w:cs="Arial"/>
          <w:color w:val="000000" w:themeColor="text1"/>
          <w:sz w:val="24"/>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14:paraId="40C067AB" w14:textId="77777777" w:rsidR="00C0465C" w:rsidRPr="00397FEC" w:rsidRDefault="00C0465C" w:rsidP="00C0465C">
      <w:pPr>
        <w:autoSpaceDE w:val="0"/>
        <w:autoSpaceDN w:val="0"/>
        <w:adjustRightInd w:val="0"/>
        <w:ind w:left="567" w:right="616"/>
        <w:contextualSpacing/>
        <w:jc w:val="both"/>
        <w:rPr>
          <w:rFonts w:ascii="Palatino Linotype" w:eastAsia="Calibri" w:hAnsi="Palatino Linotype" w:cs="Arial"/>
          <w:i/>
        </w:rPr>
      </w:pPr>
      <w:r>
        <w:rPr>
          <w:rFonts w:ascii="Palatino Linotype" w:hAnsi="Palatino Linotype"/>
          <w:i/>
        </w:rPr>
        <w:t>“</w:t>
      </w:r>
      <w:r w:rsidRPr="00397FEC">
        <w:rPr>
          <w:rFonts w:ascii="Palatino Linotype" w:hAnsi="Palatino Linotype"/>
          <w:b/>
          <w:i/>
        </w:rPr>
        <w:t>Artículo 171</w:t>
      </w:r>
      <w:r w:rsidRPr="00397FEC">
        <w:rPr>
          <w:rFonts w:ascii="Palatino Linotype" w:hAnsi="Palatino Linotype"/>
          <w:i/>
        </w:rPr>
        <w:t xml:space="preserve">. </w:t>
      </w:r>
      <w:r w:rsidRPr="00397FEC">
        <w:rPr>
          <w:rFonts w:ascii="Palatino Linotype" w:hAnsi="Palatino Linotype"/>
          <w:b/>
          <w:i/>
        </w:rPr>
        <w:t>Las instituciones del Sistema Educativo</w:t>
      </w:r>
      <w:r w:rsidRPr="00397FEC">
        <w:rPr>
          <w:rFonts w:ascii="Palatino Linotype" w:hAnsi="Palatino Linotype"/>
          <w:i/>
        </w:rPr>
        <w:t xml:space="preserve"> </w:t>
      </w:r>
      <w:r w:rsidRPr="00397FEC">
        <w:rPr>
          <w:rFonts w:ascii="Palatino Linotype" w:hAnsi="Palatino Linotype"/>
          <w:b/>
          <w:i/>
        </w:rPr>
        <w:t>expedirán</w:t>
      </w:r>
      <w:r w:rsidRPr="00397FEC">
        <w:rPr>
          <w:rFonts w:ascii="Palatino Linotype" w:hAnsi="Palatino Linotype"/>
          <w:i/>
        </w:rPr>
        <w:t xml:space="preserve"> </w:t>
      </w:r>
      <w:r w:rsidRPr="0016718A">
        <w:rPr>
          <w:rFonts w:ascii="Palatino Linotype" w:hAnsi="Palatino Linotype"/>
          <w:b/>
          <w:i/>
          <w:u w:val="single"/>
        </w:rPr>
        <w:t>certificados</w:t>
      </w:r>
      <w:r w:rsidRPr="0016718A">
        <w:rPr>
          <w:rFonts w:ascii="Palatino Linotype" w:hAnsi="Palatino Linotype"/>
          <w:b/>
          <w:i/>
        </w:rPr>
        <w:t xml:space="preserve"> y otorgarán </w:t>
      </w:r>
      <w:r w:rsidRPr="0016718A">
        <w:rPr>
          <w:rFonts w:ascii="Palatino Linotype" w:hAnsi="Palatino Linotype"/>
          <w:b/>
          <w:i/>
          <w:u w:val="single"/>
        </w:rPr>
        <w:t>constancias, diplomas, títulos o grados académicos</w:t>
      </w:r>
      <w:r w:rsidRPr="00397FEC">
        <w:rPr>
          <w:rFonts w:ascii="Palatino Linotype" w:hAnsi="Palatino Linotype"/>
          <w:i/>
        </w:rPr>
        <w:t xml:space="preserve"> </w:t>
      </w:r>
      <w:r w:rsidRPr="00397FEC">
        <w:rPr>
          <w:rFonts w:ascii="Palatino Linotype" w:hAnsi="Palatino Linotype"/>
          <w:b/>
          <w:i/>
        </w:rPr>
        <w:t>a las personas que hayan concluido estudios, de conformidad con los requisitos establecidos en los planes y programas correspondientes.</w:t>
      </w:r>
      <w:r w:rsidRPr="00397FEC">
        <w:rPr>
          <w:rFonts w:ascii="Palatino Linotype" w:hAnsi="Palatino Linotype"/>
          <w:i/>
        </w:rPr>
        <w:t xml:space="preserve"> </w:t>
      </w:r>
      <w:r w:rsidRPr="00397FEC">
        <w:rPr>
          <w:rFonts w:ascii="Palatino Linotype" w:hAnsi="Palatino Linotype"/>
          <w:b/>
          <w:i/>
        </w:rPr>
        <w:t>Dichos</w:t>
      </w:r>
      <w:r w:rsidRPr="00397FEC">
        <w:rPr>
          <w:rFonts w:ascii="Palatino Linotype" w:hAnsi="Palatino Linotype"/>
          <w:i/>
        </w:rPr>
        <w:t xml:space="preserve"> </w:t>
      </w:r>
      <w:r w:rsidRPr="0039561D">
        <w:rPr>
          <w:rFonts w:ascii="Palatino Linotype" w:hAnsi="Palatino Linotype"/>
          <w:b/>
          <w:i/>
          <w:u w:val="single"/>
        </w:rPr>
        <w:t>certificados, constancias, diplomas, títulos y grados</w:t>
      </w:r>
      <w:r w:rsidRPr="0016718A">
        <w:rPr>
          <w:rFonts w:ascii="Palatino Linotype" w:hAnsi="Palatino Linotype"/>
          <w:i/>
          <w:u w:val="single"/>
        </w:rPr>
        <w:t xml:space="preserve"> </w:t>
      </w:r>
      <w:r w:rsidRPr="0016718A">
        <w:rPr>
          <w:rFonts w:ascii="Palatino Linotype" w:hAnsi="Palatino Linotype"/>
          <w:b/>
          <w:i/>
          <w:u w:val="single"/>
        </w:rPr>
        <w:t>deberán registrarse en el Sistema de Información y Gestión Educativa y tendrán validez en toda la República</w:t>
      </w:r>
      <w:r w:rsidRPr="00397FEC">
        <w:rPr>
          <w:rFonts w:ascii="Palatino Linotype" w:hAnsi="Palatino Linotype"/>
          <w:i/>
        </w:rPr>
        <w:t>, en términos de lo dispuesto en la Ley General.</w:t>
      </w:r>
    </w:p>
    <w:p w14:paraId="3055DD65"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691B3019" w14:textId="77777777" w:rsidR="00C0465C"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DEL SISTEMA ESTATAL DE INFORMACIÓN Y GESTIÓN EDUCATIVA</w:t>
      </w:r>
      <w:r w:rsidRPr="008E05FD">
        <w:rPr>
          <w:rFonts w:ascii="Palatino Linotype" w:hAnsi="Palatino Linotype"/>
          <w:i/>
        </w:rPr>
        <w:t xml:space="preserve"> </w:t>
      </w:r>
    </w:p>
    <w:p w14:paraId="53112910" w14:textId="77777777" w:rsidR="00C0465C" w:rsidRDefault="00C0465C" w:rsidP="00C0465C">
      <w:pPr>
        <w:autoSpaceDE w:val="0"/>
        <w:autoSpaceDN w:val="0"/>
        <w:adjustRightInd w:val="0"/>
        <w:ind w:left="567" w:right="616"/>
        <w:contextualSpacing/>
        <w:jc w:val="both"/>
        <w:rPr>
          <w:rFonts w:ascii="Palatino Linotype" w:hAnsi="Palatino Linotype"/>
          <w:i/>
        </w:rPr>
      </w:pPr>
    </w:p>
    <w:p w14:paraId="54613FED" w14:textId="77777777" w:rsidR="00C0465C"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Artículo 174.-</w:t>
      </w:r>
      <w:r w:rsidRPr="008E05FD">
        <w:rPr>
          <w:rFonts w:ascii="Palatino Linotype" w:hAnsi="Palatino Linotype"/>
          <w:i/>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8E05FD">
        <w:rPr>
          <w:rFonts w:ascii="Palatino Linotype" w:hAnsi="Palatino Linotype"/>
          <w:b/>
          <w:i/>
        </w:rPr>
        <w:t>Asimismo participará en la actualización e integración permanente del Sistema de Información y Gestión Educativa, que contendrá:</w:t>
      </w:r>
    </w:p>
    <w:p w14:paraId="31DE3D44" w14:textId="77777777" w:rsidR="00C0465C" w:rsidRDefault="00C0465C" w:rsidP="00C0465C">
      <w:pPr>
        <w:autoSpaceDE w:val="0"/>
        <w:autoSpaceDN w:val="0"/>
        <w:adjustRightInd w:val="0"/>
        <w:ind w:left="567" w:right="616"/>
        <w:contextualSpacing/>
        <w:jc w:val="both"/>
        <w:rPr>
          <w:rFonts w:ascii="Palatino Linotype" w:hAnsi="Palatino Linotype"/>
          <w:b/>
          <w:i/>
        </w:rPr>
      </w:pPr>
      <w:r>
        <w:rPr>
          <w:rFonts w:ascii="Palatino Linotype" w:hAnsi="Palatino Linotype"/>
          <w:b/>
          <w:i/>
        </w:rPr>
        <w:lastRenderedPageBreak/>
        <w:t>…</w:t>
      </w:r>
    </w:p>
    <w:p w14:paraId="35E12F32"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IV.</w:t>
      </w:r>
      <w:r w:rsidRPr="008E05FD">
        <w:rPr>
          <w:rFonts w:ascii="Palatino Linotype" w:hAnsi="Palatino Linotype"/>
          <w:i/>
        </w:rPr>
        <w:t xml:space="preserve"> El Registro Estatal de emisión, validación e inscripción de documentos académicos;</w:t>
      </w:r>
    </w:p>
    <w:p w14:paraId="1ADC74AC"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1674A65B"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VI.</w:t>
      </w:r>
      <w:r w:rsidRPr="008E05FD">
        <w:rPr>
          <w:rFonts w:ascii="Palatino Linotype" w:hAnsi="Palatino Linotype"/>
          <w:i/>
        </w:rPr>
        <w:t xml:space="preserve"> </w:t>
      </w:r>
      <w:r w:rsidRPr="008E05FD">
        <w:rPr>
          <w:rFonts w:ascii="Palatino Linotype" w:hAnsi="Palatino Linotype"/>
          <w:b/>
          <w:i/>
        </w:rPr>
        <w:t>Certificados, diplomas de especialidad, títulos y cédulas profesionales</w:t>
      </w:r>
      <w:r w:rsidRPr="008E05FD">
        <w:rPr>
          <w:rFonts w:ascii="Palatino Linotype" w:hAnsi="Palatino Linotype"/>
          <w:i/>
        </w:rPr>
        <w:t xml:space="preserve"> de educación básica, media superior y superior;</w:t>
      </w:r>
    </w:p>
    <w:p w14:paraId="141EA98F" w14:textId="77777777" w:rsidR="00C0465C" w:rsidRPr="008E05FD" w:rsidRDefault="00C0465C" w:rsidP="00C0465C">
      <w:pPr>
        <w:autoSpaceDE w:val="0"/>
        <w:autoSpaceDN w:val="0"/>
        <w:adjustRightInd w:val="0"/>
        <w:ind w:left="567" w:right="616"/>
        <w:contextualSpacing/>
        <w:jc w:val="both"/>
        <w:rPr>
          <w:rFonts w:ascii="Palatino Linotype" w:hAnsi="Palatino Linotype"/>
          <w:b/>
          <w:i/>
        </w:rPr>
      </w:pPr>
      <w:r w:rsidRPr="008E05FD">
        <w:rPr>
          <w:rFonts w:ascii="Palatino Linotype" w:hAnsi="Palatino Linotype"/>
          <w:b/>
          <w:i/>
        </w:rPr>
        <w:t>VII.</w:t>
      </w:r>
      <w:r w:rsidRPr="008E05FD">
        <w:rPr>
          <w:rFonts w:ascii="Palatino Linotype" w:hAnsi="Palatino Linotype"/>
          <w:i/>
        </w:rPr>
        <w:t xml:space="preserve"> </w:t>
      </w:r>
      <w:r w:rsidRPr="008E05FD">
        <w:rPr>
          <w:rFonts w:ascii="Palatino Linotype" w:hAnsi="Palatino Linotype"/>
          <w:b/>
          <w:i/>
        </w:rPr>
        <w:t>Cédulas de pasante y autorizaciones temporales para el ejercicio de una actividad profesional;</w:t>
      </w:r>
    </w:p>
    <w:p w14:paraId="775B84C6"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i/>
        </w:rPr>
        <w:t>…</w:t>
      </w:r>
    </w:p>
    <w:p w14:paraId="0D01981E" w14:textId="77777777" w:rsidR="00C0465C" w:rsidRPr="008E05FD" w:rsidRDefault="00C0465C" w:rsidP="00C0465C">
      <w:pPr>
        <w:autoSpaceDE w:val="0"/>
        <w:autoSpaceDN w:val="0"/>
        <w:adjustRightInd w:val="0"/>
        <w:ind w:left="567" w:right="616"/>
        <w:contextualSpacing/>
        <w:jc w:val="both"/>
        <w:rPr>
          <w:rFonts w:ascii="Palatino Linotype" w:hAnsi="Palatino Linotype"/>
          <w:i/>
        </w:rPr>
      </w:pPr>
      <w:r w:rsidRPr="008E05FD">
        <w:rPr>
          <w:rFonts w:ascii="Palatino Linotype" w:hAnsi="Palatino Linotype"/>
          <w:b/>
          <w:i/>
        </w:rPr>
        <w:t>IX.</w:t>
      </w:r>
      <w:r w:rsidRPr="008E05FD">
        <w:rPr>
          <w:rFonts w:ascii="Palatino Linotype" w:hAnsi="Palatino Linotype"/>
          <w:i/>
        </w:rPr>
        <w:t xml:space="preserve"> </w:t>
      </w:r>
      <w:r w:rsidRPr="008E05FD">
        <w:rPr>
          <w:rFonts w:ascii="Palatino Linotype" w:hAnsi="Palatino Linotype"/>
          <w:b/>
          <w:i/>
        </w:rPr>
        <w:t>Certificaciones Profesionales</w:t>
      </w:r>
      <w:r w:rsidRPr="008E05FD">
        <w:rPr>
          <w:rFonts w:ascii="Palatino Linotype" w:hAnsi="Palatino Linotype"/>
          <w:i/>
        </w:rPr>
        <w:t>, expedidas por los colegios o asociaciones de profesionistas.</w:t>
      </w:r>
      <w:r>
        <w:rPr>
          <w:rFonts w:ascii="Palatino Linotype" w:hAnsi="Palatino Linotype"/>
          <w:i/>
        </w:rPr>
        <w:t>” (Sic)</w:t>
      </w:r>
    </w:p>
    <w:p w14:paraId="34C7E6A3" w14:textId="77777777" w:rsidR="00032985" w:rsidRDefault="00032985" w:rsidP="00032985">
      <w:pPr>
        <w:spacing w:after="0" w:line="360" w:lineRule="auto"/>
        <w:jc w:val="both"/>
        <w:rPr>
          <w:rFonts w:ascii="Palatino Linotype" w:eastAsia="Calibri" w:hAnsi="Palatino Linotype" w:cs="Tahoma"/>
          <w:bCs/>
        </w:rPr>
      </w:pPr>
    </w:p>
    <w:p w14:paraId="76A6473D" w14:textId="6A205C93" w:rsidR="00032985" w:rsidRPr="00032985" w:rsidRDefault="00032985" w:rsidP="00032985">
      <w:pPr>
        <w:spacing w:after="0" w:line="360" w:lineRule="auto"/>
        <w:jc w:val="both"/>
        <w:rPr>
          <w:rFonts w:ascii="Palatino Linotype" w:hAnsi="Palatino Linotype" w:cs="Arial"/>
          <w:sz w:val="28"/>
          <w:szCs w:val="24"/>
        </w:rPr>
      </w:pPr>
      <w:r w:rsidRPr="00032985">
        <w:rPr>
          <w:rFonts w:ascii="Palatino Linotype" w:eastAsia="Calibri" w:hAnsi="Palatino Linotype" w:cs="Tahoma"/>
          <w:bCs/>
          <w:sz w:val="24"/>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6407DEA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CF59CD7"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158E945D"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19DE665D"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De tal suerte, las instituciones públicas tienen la doble responsabilidad, por un lado de proteger los datos personales y por otro, darles publicidad cuando la relevancia de esos datos sea de interés público.</w:t>
      </w:r>
    </w:p>
    <w:p w14:paraId="0409C891"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066020CC"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0D6D57A"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3CC878F8"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71D59F27" w14:textId="77777777" w:rsidR="00032985" w:rsidRPr="00B805B4" w:rsidRDefault="00032985" w:rsidP="00032985">
      <w:pPr>
        <w:pStyle w:val="Prrafodelista"/>
        <w:shd w:val="clear" w:color="auto" w:fill="FFFFFF" w:themeFill="background1"/>
        <w:spacing w:line="360" w:lineRule="auto"/>
        <w:ind w:left="0"/>
        <w:jc w:val="both"/>
        <w:rPr>
          <w:rFonts w:ascii="Palatino Linotype" w:eastAsia="Calibri" w:hAnsi="Palatino Linotype" w:cs="Tahoma"/>
          <w:bCs/>
          <w:lang w:eastAsia="en-US"/>
        </w:rPr>
      </w:pPr>
    </w:p>
    <w:p w14:paraId="2B478BF0" w14:textId="77777777" w:rsidR="00032985" w:rsidRPr="00B805B4" w:rsidRDefault="00032985" w:rsidP="00032985">
      <w:pPr>
        <w:pStyle w:val="Prrafodelista"/>
        <w:shd w:val="clear" w:color="auto" w:fill="FFFFFF" w:themeFill="background1"/>
        <w:spacing w:line="360" w:lineRule="auto"/>
        <w:ind w:left="0"/>
        <w:contextualSpacing/>
        <w:jc w:val="both"/>
        <w:rPr>
          <w:rFonts w:ascii="Palatino Linotype" w:eastAsia="Calibri" w:hAnsi="Palatino Linotype" w:cs="Tahoma"/>
          <w:bCs/>
          <w:lang w:eastAsia="en-US"/>
        </w:rPr>
      </w:pPr>
      <w:r w:rsidRPr="00B805B4">
        <w:rPr>
          <w:rFonts w:ascii="Palatino Linotype" w:eastAsia="Calibri" w:hAnsi="Palatino Linotype" w:cs="Tahoma"/>
          <w:bCs/>
          <w:lang w:eastAsia="en-US"/>
        </w:rPr>
        <w:lastRenderedPageBreak/>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4A59AEC2" w14:textId="77777777" w:rsidR="00032985" w:rsidRPr="00032985" w:rsidRDefault="00032985" w:rsidP="00032985">
      <w:pPr>
        <w:spacing w:after="0" w:line="360" w:lineRule="auto"/>
        <w:jc w:val="both"/>
        <w:rPr>
          <w:rFonts w:ascii="Palatino Linotype" w:hAnsi="Palatino Linotype" w:cs="Arial"/>
          <w:sz w:val="24"/>
          <w:szCs w:val="24"/>
        </w:rPr>
      </w:pPr>
    </w:p>
    <w:p w14:paraId="59B4FF08" w14:textId="17CF97DB" w:rsidR="00032985" w:rsidRPr="00187F8B" w:rsidRDefault="00032985" w:rsidP="00032985">
      <w:pPr>
        <w:pStyle w:val="Prrafodelista"/>
        <w:spacing w:line="360" w:lineRule="auto"/>
        <w:ind w:left="0" w:right="49"/>
        <w:contextualSpacing/>
        <w:jc w:val="both"/>
        <w:rPr>
          <w:rFonts w:ascii="Palatino Linotype" w:eastAsia="MS Mincho" w:hAnsi="Palatino Linotype" w:cs="Arial"/>
        </w:rPr>
      </w:pPr>
      <w:r>
        <w:rPr>
          <w:rFonts w:ascii="Palatino Linotype" w:hAnsi="Palatino Linotype" w:cs="Arial"/>
        </w:rPr>
        <w:t xml:space="preserve">Por lo anterior, </w:t>
      </w:r>
      <w:r w:rsidRPr="007C751C">
        <w:rPr>
          <w:rFonts w:ascii="Palatino Linotype" w:eastAsia="Calibri" w:hAnsi="Palatino Linotype" w:cs="Arial"/>
          <w:color w:val="000000"/>
          <w:lang w:val="es-MX" w:eastAsia="en-US"/>
        </w:rPr>
        <w:t xml:space="preserve">es necesario precisar que el </w:t>
      </w:r>
      <w:r w:rsidRPr="00032985">
        <w:rPr>
          <w:rFonts w:ascii="Palatino Linotype" w:eastAsia="Calibri" w:hAnsi="Palatino Linotype" w:cs="Arial"/>
          <w:b/>
          <w:lang w:val="es-MX" w:eastAsia="en-US"/>
        </w:rPr>
        <w:t>Título Profesional</w:t>
      </w:r>
      <w:r w:rsidRPr="007C751C">
        <w:rPr>
          <w:rFonts w:ascii="Palatino Linotype" w:eastAsia="Calibri" w:hAnsi="Palatino Linotype" w:cs="Arial"/>
          <w:lang w:val="es-MX" w:eastAsia="en-US"/>
        </w:rPr>
        <w:t xml:space="preserve"> es el documento expedido por instituciones del Estado o descentralizadas, y por </w:t>
      </w:r>
      <w:r w:rsidRPr="00633523">
        <w:rPr>
          <w:rFonts w:ascii="Palatino Linotype" w:eastAsia="Calibri" w:hAnsi="Palatino Linotype" w:cs="Arial"/>
          <w:lang w:val="es-MX" w:eastAsia="en-US"/>
        </w:rPr>
        <w:t xml:space="preserve">instituciones particulares que tenga reconocimiento de validez oficial de estudios, a favor de la persona que haya concluido los estudios correspondientes o demostrado tener los conocimientos necesarios de conformidad con la legislación aplicable y </w:t>
      </w:r>
      <w:r w:rsidRPr="00633523">
        <w:rPr>
          <w:rFonts w:ascii="Palatino Linotype" w:hAnsi="Palatino Linotype" w:cs="Arial"/>
        </w:rPr>
        <w:t xml:space="preserve">el acceder a la copia del mismo, o cualquier otro documento que, acredite experiencia académica, de quien ocupe cargos en la administración permitirá al particular conocer con toda certeza y de manera indudable si las personas que se desempeñan en los cargos cuenta con la idoneidad de desempeñarlos y así como la capacidad de  desarrollar las actividades y atribuciones que se deriven de este. Elementos indispensables y necesarios para que se encuentre en condiciones plenas de ejercer, de </w:t>
      </w:r>
      <w:r>
        <w:rPr>
          <w:rFonts w:ascii="Palatino Linotype" w:hAnsi="Palatino Linotype" w:cs="Arial"/>
        </w:rPr>
        <w:t xml:space="preserve">manera informada, su derecho a </w:t>
      </w:r>
      <w:r w:rsidRPr="00633523">
        <w:rPr>
          <w:rFonts w:ascii="Palatino Linotype" w:hAnsi="Palatino Linotype" w:cs="Arial"/>
        </w:rPr>
        <w:t xml:space="preserve">la libertad de expresión y, en su caso, el control constitucional popular de los actos de gobierno. </w:t>
      </w:r>
    </w:p>
    <w:p w14:paraId="0FA8C434" w14:textId="77777777" w:rsidR="00032985" w:rsidRPr="00633523" w:rsidRDefault="00032985" w:rsidP="00032985">
      <w:pPr>
        <w:pStyle w:val="Prrafodelista"/>
        <w:spacing w:line="360" w:lineRule="auto"/>
        <w:ind w:left="0" w:right="49"/>
        <w:jc w:val="both"/>
        <w:rPr>
          <w:rFonts w:ascii="Palatino Linotype" w:eastAsia="MS Mincho" w:hAnsi="Palatino Linotype" w:cs="Arial"/>
        </w:rPr>
      </w:pPr>
    </w:p>
    <w:p w14:paraId="587BC0C0" w14:textId="77777777" w:rsidR="00032985" w:rsidRPr="00032985" w:rsidRDefault="00032985" w:rsidP="00032985">
      <w:pPr>
        <w:spacing w:after="0" w:line="360" w:lineRule="auto"/>
        <w:ind w:right="49"/>
        <w:contextualSpacing/>
        <w:jc w:val="both"/>
        <w:rPr>
          <w:rFonts w:ascii="Palatino Linotype" w:eastAsia="Times New Roman" w:hAnsi="Palatino Linotype" w:cs="Arial"/>
          <w:sz w:val="24"/>
          <w:lang w:val="es-ES"/>
        </w:rPr>
      </w:pPr>
      <w:r w:rsidRPr="00032985">
        <w:rPr>
          <w:rFonts w:ascii="Palatino Linotype" w:eastAsia="Times New Roman" w:hAnsi="Palatino Linotype" w:cs="Arial"/>
          <w:sz w:val="24"/>
          <w:lang w:val="es-ES"/>
        </w:rPr>
        <w:t xml:space="preserve">Del mismo modo, la Secretaria de Educación Pública (SEP) refiere que la cédula profesional es una credencial plástica, expedida por la misma secretaria cuya finalidad </w:t>
      </w:r>
      <w:r w:rsidRPr="00032985">
        <w:rPr>
          <w:rFonts w:ascii="Palatino Linotype" w:eastAsia="Times New Roman" w:hAnsi="Palatino Linotype" w:cs="Arial"/>
          <w:sz w:val="24"/>
          <w:lang w:val="es-ES"/>
        </w:rPr>
        <w:lastRenderedPageBreak/>
        <w:t xml:space="preserve">es comprobar que una persona terminó por completo sus estudios y que tiene los conocimientos para ejercer su profesión. </w:t>
      </w:r>
    </w:p>
    <w:p w14:paraId="1E9E78FE" w14:textId="77777777" w:rsidR="00032985" w:rsidRPr="00BA509F" w:rsidRDefault="00032985" w:rsidP="00032985">
      <w:pPr>
        <w:spacing w:line="360" w:lineRule="auto"/>
        <w:rPr>
          <w:rFonts w:ascii="Palatino Linotype" w:eastAsia="Times New Roman" w:hAnsi="Palatino Linotype" w:cs="Arial"/>
          <w:lang w:val="es-ES"/>
        </w:rPr>
      </w:pPr>
    </w:p>
    <w:p w14:paraId="12016E93" w14:textId="567AEB1D" w:rsidR="00032985" w:rsidRDefault="00032985" w:rsidP="00032985">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Ahora bien, es de precisar que para obtener la </w:t>
      </w:r>
      <w:r w:rsidRPr="00032985">
        <w:rPr>
          <w:rFonts w:ascii="Palatino Linotype" w:hAnsi="Palatino Linotype" w:cs="Arial"/>
          <w:b/>
          <w:color w:val="000000" w:themeColor="text1"/>
          <w:u w:val="single"/>
        </w:rPr>
        <w:t>Cédula Profesional</w:t>
      </w:r>
      <w:r w:rsidRPr="00556AC4">
        <w:rPr>
          <w:rFonts w:ascii="Palatino Linotype" w:hAnsi="Palatino Linotype" w:cs="Arial"/>
          <w:color w:val="000000" w:themeColor="text1"/>
        </w:rPr>
        <w:t xml:space="preserve">, se requiere que; </w:t>
      </w:r>
    </w:p>
    <w:p w14:paraId="3CE5D577" w14:textId="77777777" w:rsidR="00CA4569" w:rsidRDefault="00CA4569" w:rsidP="00CA4569">
      <w:pPr>
        <w:pStyle w:val="Sinespaciado"/>
      </w:pPr>
    </w:p>
    <w:p w14:paraId="449A8AA1" w14:textId="39E9FCEC"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a)</w:t>
      </w:r>
      <w:r w:rsidRPr="00556AC4">
        <w:rPr>
          <w:rFonts w:ascii="Palatino Linotype" w:hAnsi="Palatino Linotype" w:cs="Arial"/>
          <w:color w:val="000000" w:themeColor="text1"/>
        </w:rPr>
        <w:t xml:space="preserve"> </w:t>
      </w:r>
      <w:r>
        <w:rPr>
          <w:rFonts w:ascii="Palatino Linotype" w:hAnsi="Palatino Linotype" w:cs="Arial"/>
          <w:color w:val="000000" w:themeColor="text1"/>
        </w:rPr>
        <w:t>E</w:t>
      </w:r>
      <w:r w:rsidRPr="00556AC4">
        <w:rPr>
          <w:rFonts w:ascii="Palatino Linotype" w:hAnsi="Palatino Linotype" w:cs="Arial"/>
          <w:color w:val="000000" w:themeColor="text1"/>
        </w:rPr>
        <w:t xml:space="preserve">l particular haya concluido sus estudios y; </w:t>
      </w:r>
    </w:p>
    <w:p w14:paraId="62635716" w14:textId="6006AAE6"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r w:rsidRPr="00032985">
        <w:rPr>
          <w:rFonts w:ascii="Palatino Linotype" w:hAnsi="Palatino Linotype" w:cs="Arial"/>
          <w:b/>
          <w:color w:val="000000" w:themeColor="text1"/>
        </w:rPr>
        <w:t>b)</w:t>
      </w:r>
      <w:r w:rsidRPr="00556AC4">
        <w:rPr>
          <w:rFonts w:ascii="Palatino Linotype" w:hAnsi="Palatino Linotype" w:cs="Arial"/>
          <w:color w:val="000000" w:themeColor="text1"/>
        </w:rPr>
        <w:t xml:space="preserve"> </w:t>
      </w:r>
      <w:r>
        <w:rPr>
          <w:rFonts w:ascii="Palatino Linotype" w:hAnsi="Palatino Linotype" w:cs="Arial"/>
          <w:color w:val="000000" w:themeColor="text1"/>
        </w:rPr>
        <w:t>R</w:t>
      </w:r>
      <w:r w:rsidRPr="00556AC4">
        <w:rPr>
          <w:rFonts w:ascii="Palatino Linotype" w:hAnsi="Palatino Linotype" w:cs="Arial"/>
          <w:color w:val="000000" w:themeColor="text1"/>
        </w:rPr>
        <w:t>ealizar el trámite correspondiente para su obtención, por lo que dentro de este trámite se llevan a cabo una serie de pasos de carácter personal como l</w:t>
      </w:r>
      <w:r>
        <w:rPr>
          <w:rFonts w:ascii="Palatino Linotype" w:hAnsi="Palatino Linotype" w:cs="Arial"/>
          <w:color w:val="000000" w:themeColor="text1"/>
        </w:rPr>
        <w:t xml:space="preserve">o es; </w:t>
      </w:r>
      <w:r w:rsidRPr="00556AC4">
        <w:rPr>
          <w:rFonts w:ascii="Palatino Linotype" w:hAnsi="Palatino Linotype" w:cs="Arial"/>
          <w:color w:val="000000" w:themeColor="text1"/>
        </w:rPr>
        <w:t xml:space="preserve">llenar la solicitud correspondiente, asistir a una cita, proceder al pago de derechos, entre otros. </w:t>
      </w:r>
    </w:p>
    <w:p w14:paraId="5A79C6BC" w14:textId="77777777" w:rsidR="00032985" w:rsidRDefault="00032985" w:rsidP="00032985">
      <w:pPr>
        <w:pStyle w:val="Prrafodelista"/>
        <w:spacing w:line="360" w:lineRule="auto"/>
        <w:ind w:left="567" w:right="708"/>
        <w:contextualSpacing/>
        <w:jc w:val="both"/>
        <w:rPr>
          <w:rFonts w:ascii="Palatino Linotype" w:hAnsi="Palatino Linotype" w:cs="Arial"/>
          <w:color w:val="000000" w:themeColor="text1"/>
        </w:rPr>
      </w:pPr>
    </w:p>
    <w:p w14:paraId="6F7E8DE8" w14:textId="77777777" w:rsidR="00540B83" w:rsidRDefault="00032985" w:rsidP="00540B83">
      <w:pPr>
        <w:pStyle w:val="Prrafodelista"/>
        <w:spacing w:line="360" w:lineRule="auto"/>
        <w:ind w:left="0" w:right="49"/>
        <w:contextualSpacing/>
        <w:jc w:val="both"/>
        <w:rPr>
          <w:rFonts w:ascii="Palatino Linotype" w:hAnsi="Palatino Linotype" w:cs="Arial"/>
          <w:color w:val="000000" w:themeColor="text1"/>
        </w:rPr>
      </w:pPr>
      <w:r w:rsidRPr="00556AC4">
        <w:rPr>
          <w:rFonts w:ascii="Palatino Linotype" w:hAnsi="Palatino Linotype" w:cs="Arial"/>
          <w:color w:val="000000" w:themeColor="text1"/>
        </w:rPr>
        <w:t xml:space="preserve">De lo cual se puede advertir que, en razón a que es un trámite personal y es generado de manera voluntaria y a solicitud del particular, ésta pudo haber </w:t>
      </w:r>
      <w:r w:rsidRPr="00556AC4">
        <w:rPr>
          <w:rFonts w:ascii="Palatino Linotype" w:hAnsi="Palatino Linotype" w:cs="Arial"/>
          <w:b/>
          <w:color w:val="000000" w:themeColor="text1"/>
          <w:u w:val="single"/>
        </w:rPr>
        <w:t>sido o no entregada</w:t>
      </w:r>
      <w:r w:rsidRPr="00556AC4">
        <w:rPr>
          <w:rFonts w:ascii="Palatino Linotype" w:hAnsi="Palatino Linotype" w:cs="Arial"/>
          <w:color w:val="000000" w:themeColor="text1"/>
        </w:rPr>
        <w:t xml:space="preserve"> por el particular ahora servidor público al </w:t>
      </w:r>
      <w:r w:rsidRPr="00556AC4">
        <w:rPr>
          <w:rFonts w:ascii="Palatino Linotype" w:hAnsi="Palatino Linotype" w:cs="Arial"/>
          <w:b/>
          <w:color w:val="000000" w:themeColor="text1"/>
        </w:rPr>
        <w:t>Sujeto Obligado</w:t>
      </w:r>
      <w:r w:rsidRPr="00556AC4">
        <w:rPr>
          <w:rFonts w:ascii="Palatino Linotype" w:hAnsi="Palatino Linotype" w:cs="Arial"/>
          <w:color w:val="000000" w:themeColor="text1"/>
        </w:rPr>
        <w:t xml:space="preserve">, por lo que existe la posibilidad de que este documento </w:t>
      </w:r>
      <w:r w:rsidRPr="00556AC4">
        <w:rPr>
          <w:rFonts w:ascii="Palatino Linotype" w:hAnsi="Palatino Linotype" w:cs="Arial"/>
          <w:b/>
          <w:color w:val="000000" w:themeColor="text1"/>
          <w:u w:val="single"/>
        </w:rPr>
        <w:t>se encuentre o no</w:t>
      </w:r>
      <w:r w:rsidRPr="00556AC4">
        <w:rPr>
          <w:rFonts w:ascii="Palatino Linotype" w:hAnsi="Palatino Linotype" w:cs="Arial"/>
          <w:color w:val="000000" w:themeColor="text1"/>
        </w:rPr>
        <w:t>, dentro de sus archivos. Por otro lado, atendiendo a que la normatividad especifica de manera precisa cuáles son los requisitos que se requieren para: a) ingresar al servicio público y b) para ocupar un determinado cargo público; que para el segundo caso, se señala que es indispensable contar con determinados documentos, en el caso concreto, ya sea con el título profesional o, (incluso) con la cédula profesional y por ende debió haber sido entregada al organismo, institución y/o administració</w:t>
      </w:r>
      <w:r w:rsidR="00540B83">
        <w:rPr>
          <w:rFonts w:ascii="Palatino Linotype" w:hAnsi="Palatino Linotype" w:cs="Arial"/>
          <w:color w:val="000000" w:themeColor="text1"/>
        </w:rPr>
        <w:t xml:space="preserve">n pública a la cual se ingresó, </w:t>
      </w:r>
      <w:r w:rsidR="00540B83" w:rsidRPr="00540B83">
        <w:rPr>
          <w:rFonts w:ascii="Palatino Linotype" w:hAnsi="Palatino Linotype" w:cs="Arial"/>
          <w:color w:val="000000" w:themeColor="text1"/>
        </w:rPr>
        <w:t>toda vez que para ostentar ciertos cargos dentro de la administración pública, es obligación de los Sujetos Obligados poseer los documentos necesarios que den cumplimiento a los requisitos previstos por l</w:t>
      </w:r>
      <w:r w:rsidR="00540B83">
        <w:rPr>
          <w:rFonts w:ascii="Palatino Linotype" w:hAnsi="Palatino Linotype" w:cs="Arial"/>
          <w:color w:val="000000" w:themeColor="text1"/>
        </w:rPr>
        <w:t>as normatividades.</w:t>
      </w:r>
    </w:p>
    <w:p w14:paraId="39D7201C" w14:textId="77777777" w:rsidR="00540B83" w:rsidRDefault="00540B83" w:rsidP="00540B83">
      <w:pPr>
        <w:pStyle w:val="Prrafodelista"/>
        <w:spacing w:line="360" w:lineRule="auto"/>
        <w:ind w:left="0" w:right="49"/>
        <w:contextualSpacing/>
        <w:jc w:val="both"/>
        <w:rPr>
          <w:rFonts w:ascii="Palatino Linotype" w:hAnsi="Palatino Linotype" w:cs="Arial"/>
          <w:color w:val="000000" w:themeColor="text1"/>
        </w:rPr>
      </w:pPr>
    </w:p>
    <w:p w14:paraId="4AF9DD7B" w14:textId="67AC3440"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lastRenderedPageBreak/>
        <w:t xml:space="preserve">En conclusión, el </w:t>
      </w:r>
      <w:r w:rsidRPr="00063549">
        <w:rPr>
          <w:rFonts w:ascii="Palatino Linotype" w:hAnsi="Palatino Linotype" w:cs="Arial"/>
          <w:b/>
          <w:i/>
          <w:sz w:val="24"/>
          <w:szCs w:val="23"/>
        </w:rPr>
        <w:t>Currículum Vitae</w:t>
      </w:r>
      <w:r w:rsidRPr="00063549">
        <w:rPr>
          <w:rFonts w:ascii="Palatino Linotype" w:hAnsi="Palatino Linotype" w:cs="Arial"/>
          <w:sz w:val="24"/>
          <w:szCs w:val="23"/>
        </w:rPr>
        <w:t xml:space="preserve"> no es un documento oficial como lo es el Título o Cédula Profesional; sin embargo, los cargos públicos en los que sea indispensable contar con un grado de estudios como Licenciatura o Maestría, en obviedad de circunstancias se debe contar con Título o Cédula Profesional, por lo que NO es procedente restringir el acceso a la fotografía en el currículum vitae, cuando el dato personal tiene el carácter de público en otros documentos como lo son el Título o Cédula Profesional, mismos que indudablemente deben obrar en los archivos de los Sujetos Obligados por ser inherentes e indispensables para el desempeño de los cargos públicos.</w:t>
      </w:r>
    </w:p>
    <w:p w14:paraId="6EB28B27" w14:textId="77777777" w:rsidR="00063549" w:rsidRPr="00063549" w:rsidRDefault="00063549" w:rsidP="00063549">
      <w:pPr>
        <w:pStyle w:val="Sinespaciado"/>
        <w:spacing w:line="360" w:lineRule="auto"/>
        <w:rPr>
          <w:szCs w:val="23"/>
        </w:rPr>
      </w:pPr>
    </w:p>
    <w:p w14:paraId="52913E5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Ya que toda la información en posesión de cualquier sujeto obligado es pública, existen excepciones establecidas en los artículos 91 y 143, de la Ley de Transparencia y Acceso a la Información Pública del Estado de México y Municipios.</w:t>
      </w:r>
    </w:p>
    <w:p w14:paraId="29119474" w14:textId="77777777" w:rsidR="00063549" w:rsidRPr="00063549" w:rsidRDefault="00063549" w:rsidP="00063549">
      <w:pPr>
        <w:pStyle w:val="Sinespaciado"/>
        <w:spacing w:line="360" w:lineRule="auto"/>
        <w:rPr>
          <w:szCs w:val="23"/>
        </w:rPr>
      </w:pPr>
    </w:p>
    <w:p w14:paraId="227901DB"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una de las causas de excepción que la normativa señala es el caso de la confidencialidad, aplicable al asunto conforme a lo previsto en el numeral 143, fracción I, de la Ley de Transparencia y Acceso a la Información Pública del Estado de México y Municipios.</w:t>
      </w:r>
    </w:p>
    <w:p w14:paraId="1748EEA0" w14:textId="77777777" w:rsidR="00063549" w:rsidRPr="00063549" w:rsidRDefault="00063549" w:rsidP="00063549">
      <w:pPr>
        <w:pStyle w:val="Sinespaciado"/>
        <w:spacing w:line="360" w:lineRule="auto"/>
        <w:rPr>
          <w:szCs w:val="23"/>
        </w:rPr>
      </w:pPr>
    </w:p>
    <w:p w14:paraId="1CDB2893" w14:textId="25C7F10C"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Ley de Protección de Datos Personales del Estado de México tiene por objeto garantizar la protección de los datos personales que se encuentran en posesión de los sujetos obligados, ya sea en archivos, registros, bancos de datos u otros medios técnicos de tratamiento de datos públicos y privados, destinados a dar informes para garantiza el derecho al honor y privacidad de las personas, así como también el acceso a la información que sobre los mismos se registre.</w:t>
      </w:r>
    </w:p>
    <w:p w14:paraId="15A6D01B" w14:textId="77777777" w:rsidR="00C0465C" w:rsidRDefault="00C0465C" w:rsidP="00063549">
      <w:pPr>
        <w:tabs>
          <w:tab w:val="left" w:pos="709"/>
        </w:tabs>
        <w:spacing w:after="0" w:line="360" w:lineRule="auto"/>
        <w:jc w:val="both"/>
        <w:rPr>
          <w:rFonts w:ascii="Palatino Linotype" w:hAnsi="Palatino Linotype" w:cs="Arial"/>
          <w:sz w:val="24"/>
          <w:szCs w:val="23"/>
        </w:rPr>
      </w:pPr>
    </w:p>
    <w:p w14:paraId="1EB04FD8"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Que la protección de datos personales es la prerrogativa conferida a las personas contra la posible divulgación de sus datos, de tal forma que no pueda afectarse su entorno personal, social o profesional, y que la legislación en la materia, establece como principios básicos, garantizar al titular de la información que el tratamiento de sus datos será estrictamente el necesario para cumplir con el fin para el que fueron recabados, siendo por tanto obligatoria la confidencialidad y el respecto a su privacidad, con relación al uso, la seguridad, la difusión y la distribución de dicha información.</w:t>
      </w:r>
    </w:p>
    <w:p w14:paraId="6CF3CD09" w14:textId="77777777" w:rsidR="00063549" w:rsidRPr="00063549" w:rsidRDefault="00063549" w:rsidP="00063549">
      <w:pPr>
        <w:pStyle w:val="Sinespaciado"/>
        <w:spacing w:line="360" w:lineRule="auto"/>
        <w:rPr>
          <w:szCs w:val="23"/>
        </w:rPr>
      </w:pPr>
    </w:p>
    <w:p w14:paraId="600DBB9E"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 xml:space="preserve">En estos casos, debe corroborar una conexión patente entre </w:t>
      </w:r>
      <w:r w:rsidRPr="00063549">
        <w:rPr>
          <w:rFonts w:ascii="Palatino Linotype" w:hAnsi="Palatino Linotype"/>
          <w:b/>
          <w:sz w:val="24"/>
          <w:szCs w:val="23"/>
        </w:rPr>
        <w:t>la información confidencial y un tema de interés público</w:t>
      </w:r>
      <w:r w:rsidRPr="00063549">
        <w:rPr>
          <w:rFonts w:ascii="Palatino Linotype" w:hAnsi="Palatino Linotype"/>
          <w:sz w:val="24"/>
          <w:szCs w:val="23"/>
        </w:rPr>
        <w:t xml:space="preserve">. La </w:t>
      </w:r>
      <w:r w:rsidRPr="00063549">
        <w:rPr>
          <w:rFonts w:ascii="Palatino Linotype" w:eastAsia="Times New Roman" w:hAnsi="Palatino Linotype" w:cs="Arial"/>
          <w:color w:val="000000"/>
          <w:sz w:val="24"/>
          <w:szCs w:val="23"/>
        </w:rPr>
        <w:t xml:space="preserve">fecha y lugar de nacimiento, edad, domicilio, teléfono, correo electrónico y </w:t>
      </w:r>
      <w:r w:rsidRPr="00063549">
        <w:rPr>
          <w:rFonts w:ascii="Palatino Linotype" w:hAnsi="Palatino Linotype"/>
          <w:sz w:val="24"/>
          <w:szCs w:val="23"/>
        </w:rPr>
        <w:t xml:space="preserve">fotografía de un servidor público contenidos en un currículum vitae son datos personales susceptibles de ser clasificados como confidenciales. </w:t>
      </w:r>
    </w:p>
    <w:p w14:paraId="09E3853A" w14:textId="77777777" w:rsidR="00063549" w:rsidRPr="00063549" w:rsidRDefault="00063549" w:rsidP="00063549">
      <w:pPr>
        <w:pStyle w:val="Sinespaciado"/>
        <w:spacing w:line="360" w:lineRule="auto"/>
        <w:rPr>
          <w:szCs w:val="23"/>
        </w:rPr>
      </w:pPr>
    </w:p>
    <w:p w14:paraId="787AB9F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sz w:val="24"/>
          <w:szCs w:val="23"/>
        </w:rPr>
        <w:t>El interés público que existe, radica en que ésta medida permite identificar la relación que tiene la persona que aparece en la fotografía con la experiencia tanto laboral como académica. Lo que además permitirá identificar si la persona titular del currículum vitae es quien brinda sus servicios al Sujeto Obligado.</w:t>
      </w:r>
    </w:p>
    <w:p w14:paraId="173D25E7" w14:textId="77777777" w:rsidR="00063549" w:rsidRPr="00063549" w:rsidRDefault="00063549" w:rsidP="00063549">
      <w:pPr>
        <w:pStyle w:val="Sinespaciado"/>
        <w:spacing w:line="360" w:lineRule="auto"/>
        <w:rPr>
          <w:szCs w:val="23"/>
        </w:rPr>
      </w:pPr>
    </w:p>
    <w:p w14:paraId="1FE3DB6C"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eastAsia="Times New Roman" w:hAnsi="Palatino Linotype" w:cs="Arial"/>
          <w:color w:val="000000"/>
          <w:sz w:val="24"/>
          <w:szCs w:val="23"/>
        </w:rPr>
        <w:t>Como ya se ha señalado, el interés público consiste en que las personas, conozcan si la trayectoria académica y profesional que se encuentra inmersa dentro del currículum vitae que se solicitó, corresponde a las personas que se encuentran laborando en la</w:t>
      </w:r>
      <w:r w:rsidRPr="00063549">
        <w:rPr>
          <w:sz w:val="24"/>
          <w:szCs w:val="23"/>
        </w:rPr>
        <w:t xml:space="preserve"> </w:t>
      </w:r>
      <w:r w:rsidRPr="00063549">
        <w:rPr>
          <w:rFonts w:ascii="Palatino Linotype" w:eastAsia="Times New Roman" w:hAnsi="Palatino Linotype" w:cs="Arial"/>
          <w:color w:val="000000"/>
          <w:sz w:val="24"/>
          <w:szCs w:val="23"/>
        </w:rPr>
        <w:t>administración pública municipal.</w:t>
      </w:r>
    </w:p>
    <w:p w14:paraId="0365832C" w14:textId="77777777" w:rsidR="00063549" w:rsidRPr="00063549" w:rsidRDefault="00063549" w:rsidP="00063549">
      <w:pPr>
        <w:pStyle w:val="Sinespaciado"/>
        <w:spacing w:line="360" w:lineRule="auto"/>
        <w:rPr>
          <w:szCs w:val="23"/>
        </w:rPr>
      </w:pPr>
    </w:p>
    <w:p w14:paraId="6865E6A7" w14:textId="77777777" w:rsidR="00063549" w:rsidRPr="00063549" w:rsidRDefault="00063549" w:rsidP="00063549">
      <w:pPr>
        <w:tabs>
          <w:tab w:val="left" w:pos="709"/>
        </w:tabs>
        <w:spacing w:after="0" w:line="360" w:lineRule="auto"/>
        <w:jc w:val="both"/>
        <w:rPr>
          <w:rFonts w:ascii="Palatino Linotype" w:hAnsi="Palatino Linotype"/>
          <w:sz w:val="24"/>
          <w:szCs w:val="23"/>
        </w:rPr>
      </w:pPr>
      <w:r w:rsidRPr="00063549">
        <w:rPr>
          <w:rFonts w:ascii="Palatino Linotype" w:hAnsi="Palatino Linotype" w:cs="Arial"/>
          <w:sz w:val="24"/>
          <w:szCs w:val="23"/>
        </w:rPr>
        <w:t>Lo anterior permitirá saber si las personas a través de la preparación tanto académica como laboral que presume tener, es idónea para desempeñar dentro de la Administración Pública Municipal y asimismo conocer si existe relación entre la información ahí transcrita con las personas que aparecen en la fotografía.</w:t>
      </w:r>
    </w:p>
    <w:p w14:paraId="6975A366" w14:textId="77777777" w:rsidR="00063549" w:rsidRPr="007D40DA" w:rsidRDefault="00063549" w:rsidP="00063549">
      <w:pPr>
        <w:pStyle w:val="Sinespaciado"/>
        <w:rPr>
          <w:sz w:val="23"/>
          <w:szCs w:val="23"/>
        </w:rPr>
      </w:pPr>
    </w:p>
    <w:p w14:paraId="610A634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Lo anterior, en razón de que los cargos que ostentan los servidores públicos antes mencionados, encuadran en las obligaciones de transparencia inmersas en el artículo 92, fracción XXI, de la Ley en la materia, en donde estipula que la información curricular, desde el nivel de jefe de departamento o equivalente, hasta el titular de los sujeto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políticas y demás información señalada en el artículo antes señalado.</w:t>
      </w:r>
    </w:p>
    <w:p w14:paraId="668EC7B2" w14:textId="77777777" w:rsidR="00063549" w:rsidRPr="00063549" w:rsidRDefault="00063549" w:rsidP="00063549">
      <w:pPr>
        <w:tabs>
          <w:tab w:val="left" w:pos="709"/>
        </w:tabs>
        <w:spacing w:after="0" w:line="360" w:lineRule="auto"/>
        <w:jc w:val="both"/>
        <w:rPr>
          <w:rFonts w:ascii="Palatino Linotype" w:hAnsi="Palatino Linotype" w:cs="Arial"/>
          <w:sz w:val="24"/>
          <w:szCs w:val="23"/>
        </w:rPr>
      </w:pPr>
    </w:p>
    <w:p w14:paraId="333B1A23" w14:textId="77777777"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 xml:space="preserve">De la misma forma, es de señalar que el currículum vitae no cuenta con validez oficial a diferencia del Título o Cédula Profesional, sin embargo, los cargos públicos en los que sea indispensable contar con un grado de estudios como Licenciatura o Maestría, en obviedad de circunstancias se debe contar Título o Cédula Profesional, por lo que NO es procedente restringir el acceso a la fotografía en el currículum vitae, cuando ese mismo dato personal tiene el carácter de público en otros documentos como lo son el Título o Cédula Profesional, mismos que indudablemente deben obrar en los archivos de los Sujetos Obligados por ser inherentes e indispensables para el desempeño de los cargos públicos, en ese sentido, todos los Sujetos Obligados deben adoptar criterios </w:t>
      </w:r>
      <w:r w:rsidRPr="00063549">
        <w:rPr>
          <w:rFonts w:ascii="Palatino Linotype" w:hAnsi="Palatino Linotype" w:cs="Arial"/>
          <w:sz w:val="24"/>
          <w:szCs w:val="23"/>
        </w:rPr>
        <w:lastRenderedPageBreak/>
        <w:t>firmes y unificados para dar cumplimiento al Derecho de Acceso a la Información, es decir, si la fotografía de los servidores públicos tiene el carácter de público en el Titulo y la Cédula profesional, éste mismo dato personal debe ser público en todos los documentos en que se encuentre.</w:t>
      </w:r>
    </w:p>
    <w:p w14:paraId="60BBE851" w14:textId="77777777" w:rsidR="00063549" w:rsidRDefault="00063549" w:rsidP="00063549">
      <w:pPr>
        <w:tabs>
          <w:tab w:val="left" w:pos="709"/>
        </w:tabs>
        <w:spacing w:after="0" w:line="360" w:lineRule="auto"/>
        <w:jc w:val="both"/>
        <w:rPr>
          <w:rFonts w:ascii="Palatino Linotype" w:hAnsi="Palatino Linotype" w:cs="Arial"/>
          <w:sz w:val="24"/>
          <w:szCs w:val="23"/>
        </w:rPr>
      </w:pPr>
    </w:p>
    <w:p w14:paraId="7542B85E" w14:textId="7DD16843" w:rsidR="00063549" w:rsidRDefault="00063549" w:rsidP="00063549">
      <w:pPr>
        <w:tabs>
          <w:tab w:val="left" w:pos="709"/>
        </w:tabs>
        <w:spacing w:after="0" w:line="360" w:lineRule="auto"/>
        <w:jc w:val="both"/>
        <w:rPr>
          <w:rFonts w:ascii="Palatino Linotype" w:hAnsi="Palatino Linotype" w:cs="Arial"/>
          <w:sz w:val="24"/>
          <w:szCs w:val="23"/>
        </w:rPr>
      </w:pPr>
      <w:r w:rsidRPr="00063549">
        <w:rPr>
          <w:rFonts w:ascii="Palatino Linotype" w:hAnsi="Palatino Linotype" w:cs="Arial"/>
          <w:sz w:val="24"/>
          <w:szCs w:val="23"/>
        </w:rPr>
        <w:t>Es así que bajo las razones antes plasmadas se considera que la fotografía de los cargos</w:t>
      </w:r>
      <w:r>
        <w:rPr>
          <w:rFonts w:ascii="Palatino Linotype" w:hAnsi="Palatino Linotype" w:cs="Arial"/>
          <w:sz w:val="24"/>
          <w:szCs w:val="23"/>
        </w:rPr>
        <w:t xml:space="preserve"> públicos antes descritos en la solicitud de información </w:t>
      </w:r>
      <w:r w:rsidRPr="00063549">
        <w:rPr>
          <w:rFonts w:ascii="Palatino Linotype" w:hAnsi="Palatino Linotype" w:cs="Arial"/>
          <w:sz w:val="24"/>
          <w:szCs w:val="23"/>
        </w:rPr>
        <w:t>debe ser pública, toda vez que no afecta la esfera más íntima de su privacidad, así como su trayectoria académica y laboral.</w:t>
      </w:r>
    </w:p>
    <w:p w14:paraId="1B7EF7B2" w14:textId="77777777" w:rsidR="00F84448" w:rsidRDefault="00F84448" w:rsidP="00063549">
      <w:pPr>
        <w:tabs>
          <w:tab w:val="left" w:pos="709"/>
        </w:tabs>
        <w:spacing w:after="0" w:line="360" w:lineRule="auto"/>
        <w:jc w:val="both"/>
        <w:rPr>
          <w:rFonts w:ascii="Palatino Linotype" w:hAnsi="Palatino Linotype" w:cs="Arial"/>
          <w:sz w:val="24"/>
          <w:szCs w:val="23"/>
        </w:rPr>
      </w:pPr>
    </w:p>
    <w:p w14:paraId="504B4569" w14:textId="4F473EF8" w:rsidR="005A2E96" w:rsidRDefault="005A2E96" w:rsidP="005A2E96">
      <w:pPr>
        <w:spacing w:after="0" w:line="360" w:lineRule="auto"/>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9504" behindDoc="0" locked="0" layoutInCell="1" allowOverlap="1" wp14:anchorId="7B4799F7" wp14:editId="360F1CC9">
                <wp:simplePos x="0" y="0"/>
                <wp:positionH relativeFrom="column">
                  <wp:posOffset>20531</wp:posOffset>
                </wp:positionH>
                <wp:positionV relativeFrom="paragraph">
                  <wp:posOffset>2003001</wp:posOffset>
                </wp:positionV>
                <wp:extent cx="5655733" cy="2429933"/>
                <wp:effectExtent l="0" t="0" r="97790" b="66040"/>
                <wp:wrapNone/>
                <wp:docPr id="4" name="Conector recto de flecha 4"/>
                <wp:cNvGraphicFramePr/>
                <a:graphic xmlns:a="http://schemas.openxmlformats.org/drawingml/2006/main">
                  <a:graphicData uri="http://schemas.microsoft.com/office/word/2010/wordprocessingShape">
                    <wps:wsp>
                      <wps:cNvCnPr/>
                      <wps:spPr>
                        <a:xfrm>
                          <a:off x="0" y="0"/>
                          <a:ext cx="5655733" cy="24299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4EBE1B2" id="_x0000_t32" coordsize="21600,21600" o:spt="32" o:oned="t" path="m,l21600,21600e" filled="f">
                <v:path arrowok="t" fillok="f" o:connecttype="none"/>
                <o:lock v:ext="edit" shapetype="t"/>
              </v:shapetype>
              <v:shape id="Conector recto de flecha 4" o:spid="_x0000_s1026" type="#_x0000_t32" style="position:absolute;margin-left:1.6pt;margin-top:157.7pt;width:445.35pt;height:191.3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" strokecolor="#5b9bd5 [3204]" strokeweight=".5pt">
                <v:stroke endarrow="block" joinstyle="miter"/>
              </v:shape>
            </w:pict>
          </mc:Fallback>
        </mc:AlternateContent>
      </w:r>
      <w:r w:rsidRPr="005A2E96">
        <w:rPr>
          <w:rFonts w:ascii="Palatino Linotype" w:hAnsi="Palatino Linotype"/>
          <w:sz w:val="24"/>
          <w:szCs w:val="24"/>
        </w:rPr>
        <w:t xml:space="preserve">Por otro lado, </w:t>
      </w:r>
      <w:r>
        <w:rPr>
          <w:rFonts w:ascii="Palatino Linotype" w:hAnsi="Palatino Linotype"/>
          <w:sz w:val="24"/>
          <w:szCs w:val="24"/>
        </w:rPr>
        <w:t>respecto de los</w:t>
      </w:r>
      <w:r w:rsidRPr="005A2E96">
        <w:rPr>
          <w:rFonts w:ascii="Palatino Linotype" w:hAnsi="Palatino Linotype"/>
          <w:sz w:val="24"/>
          <w:szCs w:val="24"/>
        </w:rPr>
        <w:t xml:space="preserve"> punto</w:t>
      </w:r>
      <w:r>
        <w:rPr>
          <w:rFonts w:ascii="Palatino Linotype" w:hAnsi="Palatino Linotype"/>
          <w:sz w:val="24"/>
          <w:szCs w:val="24"/>
        </w:rPr>
        <w:t>s 7 y 9</w:t>
      </w:r>
      <w:r w:rsidRPr="005A2E96">
        <w:rPr>
          <w:rFonts w:ascii="Palatino Linotype" w:hAnsi="Palatino Linotype"/>
          <w:sz w:val="24"/>
          <w:szCs w:val="24"/>
        </w:rPr>
        <w:t xml:space="preserve"> de la solicitud de acceso a la información correspondiente a</w:t>
      </w:r>
      <w:r>
        <w:rPr>
          <w:rFonts w:ascii="Palatino Linotype" w:hAnsi="Palatino Linotype"/>
          <w:sz w:val="24"/>
          <w:szCs w:val="24"/>
        </w:rPr>
        <w:t xml:space="preserve"> la</w:t>
      </w:r>
      <w:r w:rsidRPr="005A2E96">
        <w:rPr>
          <w:rFonts w:ascii="Palatino Linotype" w:hAnsi="Palatino Linotype"/>
          <w:sz w:val="24"/>
          <w:szCs w:val="24"/>
        </w:rPr>
        <w:t xml:space="preserve"> </w:t>
      </w:r>
      <w:r>
        <w:rPr>
          <w:rFonts w:ascii="Palatino Linotype" w:hAnsi="Palatino Linotype"/>
          <w:sz w:val="24"/>
          <w:szCs w:val="24"/>
        </w:rPr>
        <w:t>f</w:t>
      </w:r>
      <w:r w:rsidRPr="005A2E96">
        <w:rPr>
          <w:rFonts w:ascii="Palatino Linotype" w:hAnsi="Palatino Linotype"/>
          <w:sz w:val="24"/>
          <w:szCs w:val="24"/>
        </w:rPr>
        <w:t>icha curricular y documentó probatori</w:t>
      </w:r>
      <w:r>
        <w:rPr>
          <w:rFonts w:ascii="Palatino Linotype" w:hAnsi="Palatino Linotype"/>
          <w:sz w:val="24"/>
          <w:szCs w:val="24"/>
        </w:rPr>
        <w:t>o del grado de estudios de los servidores públicos que ocupan el cargo de Director de Ecología y Protección Civil</w:t>
      </w:r>
      <w:r w:rsidRPr="005A2E96">
        <w:rPr>
          <w:rFonts w:ascii="Palatino Linotype" w:hAnsi="Palatino Linotype"/>
          <w:sz w:val="24"/>
          <w:szCs w:val="24"/>
        </w:rPr>
        <w:t>, es conveniente señalar que en</w:t>
      </w:r>
      <w:r>
        <w:rPr>
          <w:rFonts w:ascii="Palatino Linotype" w:hAnsi="Palatino Linotype"/>
          <w:sz w:val="24"/>
          <w:szCs w:val="24"/>
        </w:rPr>
        <w:t xml:space="preserve"> la documentación remitida por </w:t>
      </w:r>
      <w:r w:rsidRPr="005A2E96">
        <w:rPr>
          <w:rFonts w:ascii="Palatino Linotype" w:hAnsi="Palatino Linotype"/>
          <w:b/>
          <w:sz w:val="24"/>
          <w:szCs w:val="24"/>
        </w:rPr>
        <w:t>El Sujeto Obligado</w:t>
      </w:r>
      <w:r w:rsidRPr="005A2E96">
        <w:rPr>
          <w:rFonts w:ascii="Palatino Linotype" w:hAnsi="Palatino Linotype"/>
          <w:sz w:val="24"/>
          <w:szCs w:val="24"/>
        </w:rPr>
        <w:t>, es visible que se testaron datos personales, como ejemplo de esto se reproduce la siguiente imagen:</w:t>
      </w:r>
    </w:p>
    <w:p w14:paraId="55301D11" w14:textId="095334C6" w:rsidR="005A2E96" w:rsidRPr="005A2E96" w:rsidRDefault="005A2E96" w:rsidP="005A2E96">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14:anchorId="1770EB00" wp14:editId="47364DCB">
            <wp:extent cx="5753100" cy="377190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3100" cy="3771900"/>
                    </a:xfrm>
                    <a:prstGeom prst="rect">
                      <a:avLst/>
                    </a:prstGeom>
                    <a:noFill/>
                    <a:ln>
                      <a:noFill/>
                    </a:ln>
                  </pic:spPr>
                </pic:pic>
              </a:graphicData>
            </a:graphic>
          </wp:inline>
        </w:drawing>
      </w:r>
    </w:p>
    <w:p w14:paraId="4BCDF6EF" w14:textId="77777777" w:rsidR="005A2E96" w:rsidRPr="005A2E96" w:rsidRDefault="005A2E96" w:rsidP="005A2E96">
      <w:pPr>
        <w:spacing w:after="0" w:line="360" w:lineRule="auto"/>
        <w:jc w:val="both"/>
        <w:rPr>
          <w:rFonts w:ascii="Palatino Linotype" w:hAnsi="Palatino Linotype"/>
          <w:sz w:val="24"/>
          <w:szCs w:val="24"/>
        </w:rPr>
      </w:pPr>
    </w:p>
    <w:p w14:paraId="3787006C" w14:textId="114EA0C4" w:rsidR="005A2E96" w:rsidRPr="005A2E96" w:rsidRDefault="005A2E96" w:rsidP="005A2E96">
      <w:pPr>
        <w:spacing w:after="0" w:line="360" w:lineRule="auto"/>
        <w:jc w:val="both"/>
        <w:rPr>
          <w:rFonts w:ascii="Palatino Linotype" w:hAnsi="Palatino Linotype"/>
          <w:sz w:val="24"/>
          <w:szCs w:val="24"/>
        </w:rPr>
      </w:pPr>
      <w:r>
        <w:rPr>
          <w:rFonts w:ascii="Palatino Linotype" w:hAnsi="Palatino Linotype"/>
          <w:sz w:val="24"/>
          <w:szCs w:val="24"/>
        </w:rPr>
        <w:t>Del</w:t>
      </w:r>
      <w:r w:rsidRPr="005A2E96">
        <w:rPr>
          <w:rFonts w:ascii="Palatino Linotype" w:hAnsi="Palatino Linotype"/>
          <w:sz w:val="24"/>
          <w:szCs w:val="24"/>
        </w:rPr>
        <w:t xml:space="preserve"> </w:t>
      </w:r>
      <w:r>
        <w:rPr>
          <w:rFonts w:ascii="Palatino Linotype" w:hAnsi="Palatino Linotype"/>
          <w:sz w:val="24"/>
          <w:szCs w:val="24"/>
        </w:rPr>
        <w:t>documento referido</w:t>
      </w:r>
      <w:r w:rsidRPr="005A2E96">
        <w:rPr>
          <w:rFonts w:ascii="Palatino Linotype" w:hAnsi="Palatino Linotype"/>
          <w:sz w:val="24"/>
          <w:szCs w:val="24"/>
        </w:rPr>
        <w:t xml:space="preserve"> de preparación académica, se advierte que se testaron datos personales sin que se haya remitido el Acuerdo de Clasificación que dio sustento a la versión pública de los documentos presentados en la respuesta</w:t>
      </w:r>
      <w:r>
        <w:rPr>
          <w:rFonts w:ascii="Palatino Linotype" w:hAnsi="Palatino Linotype"/>
          <w:sz w:val="24"/>
          <w:szCs w:val="24"/>
        </w:rPr>
        <w:t xml:space="preserve"> </w:t>
      </w:r>
      <w:r w:rsidR="0070128A">
        <w:rPr>
          <w:rFonts w:ascii="Palatino Linotype" w:hAnsi="Palatino Linotype"/>
          <w:sz w:val="24"/>
          <w:szCs w:val="24"/>
        </w:rPr>
        <w:t>primigenia</w:t>
      </w:r>
      <w:r w:rsidRPr="005A2E96">
        <w:rPr>
          <w:rFonts w:ascii="Palatino Linotype" w:hAnsi="Palatino Linotype"/>
          <w:sz w:val="24"/>
          <w:szCs w:val="24"/>
        </w:rPr>
        <w:t>, en ese orden de ideas, se debe precisar que los Acuerdos de Clasificación que los Comités de Transparencia de los sujetos obligados están constreñidos a emitir cuando hagan entrega de documentos en versión pública, con el propósito de otorgar la certeza jurídica a los solicitantes de que el acto de proteger datos personales, se llevó a cabo en apego a la normatividad aplicable.</w:t>
      </w:r>
    </w:p>
    <w:p w14:paraId="512801A8" w14:textId="77777777" w:rsidR="005A2E96" w:rsidRPr="005A2E96" w:rsidRDefault="005A2E96" w:rsidP="005A2E96">
      <w:pPr>
        <w:spacing w:after="0" w:line="360" w:lineRule="auto"/>
        <w:jc w:val="both"/>
        <w:rPr>
          <w:rFonts w:ascii="Palatino Linotype" w:hAnsi="Palatino Linotype"/>
          <w:sz w:val="24"/>
          <w:szCs w:val="24"/>
        </w:rPr>
      </w:pPr>
    </w:p>
    <w:p w14:paraId="06D45C62" w14:textId="77777777" w:rsidR="005A2E96" w:rsidRPr="005A2E96" w:rsidRDefault="005A2E96" w:rsidP="005A2E96">
      <w:pPr>
        <w:spacing w:after="0" w:line="360" w:lineRule="auto"/>
        <w:jc w:val="both"/>
        <w:rPr>
          <w:rFonts w:ascii="Palatino Linotype" w:hAnsi="Palatino Linotype"/>
          <w:sz w:val="24"/>
          <w:szCs w:val="24"/>
        </w:rPr>
      </w:pPr>
      <w:r w:rsidRPr="005A2E96">
        <w:rPr>
          <w:rFonts w:ascii="Palatino Linotype" w:hAnsi="Palatino Linotype"/>
          <w:sz w:val="24"/>
          <w:szCs w:val="24"/>
        </w:rPr>
        <w:lastRenderedPageBreak/>
        <w:t>Por tanto, es necesario remitirse a lo dispuesto en la Ley de Transparencia local, que en su Título Séptimo establece el procedimiento para acceder a la información pública, en específico el artículo 168 en el que se estipula lo siguiente:</w:t>
      </w:r>
    </w:p>
    <w:p w14:paraId="1BE8C09E" w14:textId="77777777" w:rsidR="005A2E96" w:rsidRPr="005A2E96" w:rsidRDefault="005A2E96" w:rsidP="005A2E96">
      <w:pPr>
        <w:spacing w:after="0" w:line="360" w:lineRule="auto"/>
        <w:jc w:val="both"/>
        <w:rPr>
          <w:rFonts w:ascii="Palatino Linotype" w:hAnsi="Palatino Linotype"/>
          <w:sz w:val="24"/>
          <w:szCs w:val="24"/>
        </w:rPr>
      </w:pPr>
    </w:p>
    <w:p w14:paraId="4B323CE6" w14:textId="77777777" w:rsidR="005A2E96" w:rsidRPr="005A2E96" w:rsidRDefault="005A2E96" w:rsidP="005A2E96">
      <w:pPr>
        <w:spacing w:after="0" w:line="240" w:lineRule="auto"/>
        <w:ind w:left="567" w:right="567"/>
        <w:jc w:val="both"/>
        <w:rPr>
          <w:rFonts w:ascii="Palatino Linotype" w:hAnsi="Palatino Linotype"/>
          <w:i/>
        </w:rPr>
      </w:pPr>
      <w:r w:rsidRPr="005A2E96">
        <w:rPr>
          <w:rFonts w:ascii="Palatino Linotype" w:hAnsi="Palatino Linotype"/>
          <w:b/>
          <w:i/>
        </w:rPr>
        <w:t>Artículo 168.</w:t>
      </w:r>
      <w:r w:rsidRPr="005A2E96">
        <w:rPr>
          <w:rFonts w:ascii="Palatino Linotype" w:hAnsi="Palatino Linotype"/>
          <w:i/>
        </w:rPr>
        <w:t xml:space="preserve"> En caso de que los sujetos obligados consideren que los documentos o la información deban ser clasificados, se sujetará a lo siguiente:</w:t>
      </w:r>
    </w:p>
    <w:p w14:paraId="615712AD" w14:textId="77777777" w:rsidR="005A2E96" w:rsidRPr="005A2E96" w:rsidRDefault="005A2E96" w:rsidP="005A2E96">
      <w:pPr>
        <w:spacing w:after="0" w:line="240" w:lineRule="auto"/>
        <w:ind w:left="567" w:right="567"/>
        <w:jc w:val="both"/>
        <w:rPr>
          <w:rFonts w:ascii="Palatino Linotype" w:hAnsi="Palatino Linotype"/>
          <w:i/>
        </w:rPr>
      </w:pPr>
    </w:p>
    <w:p w14:paraId="64746FDB"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 El Área deberá remitir la solicitud, así como un escrito en el que funde y motive la clasificación al Comité de Transparencia, mismo que deberá resolver para:</w:t>
      </w:r>
    </w:p>
    <w:p w14:paraId="61F40BCF" w14:textId="77777777" w:rsidR="005A2E96" w:rsidRPr="005A2E96" w:rsidRDefault="005A2E96" w:rsidP="005A2E96">
      <w:pPr>
        <w:spacing w:after="0" w:line="240" w:lineRule="auto"/>
        <w:ind w:left="567" w:right="567" w:firstLine="709"/>
        <w:jc w:val="both"/>
        <w:rPr>
          <w:rFonts w:ascii="Palatino Linotype" w:hAnsi="Palatino Linotype"/>
          <w:i/>
        </w:rPr>
      </w:pPr>
      <w:r w:rsidRPr="005A2E96">
        <w:rPr>
          <w:rFonts w:ascii="Palatino Linotype" w:hAnsi="Palatino Linotype"/>
          <w:i/>
        </w:rPr>
        <w:t>a) Confirmar la clasificación;</w:t>
      </w:r>
    </w:p>
    <w:p w14:paraId="6A75E993" w14:textId="77777777" w:rsidR="005A2E96" w:rsidRPr="005A2E96" w:rsidRDefault="005A2E96" w:rsidP="005A2E96">
      <w:pPr>
        <w:spacing w:after="0" w:line="240" w:lineRule="auto"/>
        <w:ind w:left="1276" w:right="567"/>
        <w:jc w:val="both"/>
        <w:rPr>
          <w:rFonts w:ascii="Palatino Linotype" w:hAnsi="Palatino Linotype"/>
          <w:i/>
        </w:rPr>
      </w:pPr>
      <w:r w:rsidRPr="005A2E96">
        <w:rPr>
          <w:rFonts w:ascii="Palatino Linotype" w:hAnsi="Palatino Linotype"/>
          <w:i/>
        </w:rPr>
        <w:t>b) Modificar la clasificación y otorgar total o parcialmente el acceso a la información; y</w:t>
      </w:r>
    </w:p>
    <w:p w14:paraId="488EA363" w14:textId="77777777" w:rsidR="005A2E96" w:rsidRPr="005A2E96" w:rsidRDefault="005A2E96" w:rsidP="005A2E96">
      <w:pPr>
        <w:spacing w:after="0" w:line="240" w:lineRule="auto"/>
        <w:ind w:left="567" w:right="567" w:firstLine="709"/>
        <w:jc w:val="both"/>
        <w:rPr>
          <w:rFonts w:ascii="Palatino Linotype" w:hAnsi="Palatino Linotype"/>
          <w:i/>
        </w:rPr>
      </w:pPr>
      <w:r w:rsidRPr="005A2E96">
        <w:rPr>
          <w:rFonts w:ascii="Palatino Linotype" w:hAnsi="Palatino Linotype"/>
          <w:i/>
        </w:rPr>
        <w:t>c) Revocar la clasificación y conceder el acceso a la información.</w:t>
      </w:r>
    </w:p>
    <w:p w14:paraId="231EF7E4"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II. El Comité de Transparencia podrá tener acceso a la información que esté en poder del Área correspondiente, de la cual se haya solicitado su clasificación; y</w:t>
      </w:r>
    </w:p>
    <w:p w14:paraId="7618A105" w14:textId="77777777" w:rsidR="005A2E96" w:rsidRPr="005A2E96" w:rsidRDefault="005A2E96" w:rsidP="005A2E96">
      <w:pPr>
        <w:spacing w:after="0" w:line="240" w:lineRule="auto"/>
        <w:ind w:left="851" w:right="567"/>
        <w:jc w:val="both"/>
        <w:rPr>
          <w:rFonts w:ascii="Palatino Linotype" w:hAnsi="Palatino Linotype"/>
          <w:i/>
        </w:rPr>
      </w:pPr>
      <w:r w:rsidRPr="005A2E96">
        <w:rPr>
          <w:rFonts w:ascii="Palatino Linotype" w:hAnsi="Palatino Linotype"/>
          <w:i/>
        </w:rPr>
        <w:t>III. La resolución del Comité de Transparencia será notificada al interesado en el plazo de respuesta a la solicitud que establece esta Ley.</w:t>
      </w:r>
    </w:p>
    <w:p w14:paraId="29E629B0" w14:textId="77777777" w:rsidR="005A2E96" w:rsidRPr="005A2E96" w:rsidRDefault="005A2E96" w:rsidP="005A2E96">
      <w:pPr>
        <w:spacing w:after="0" w:line="360" w:lineRule="auto"/>
        <w:jc w:val="both"/>
        <w:rPr>
          <w:rFonts w:ascii="Palatino Linotype" w:hAnsi="Palatino Linotype"/>
          <w:sz w:val="24"/>
          <w:szCs w:val="24"/>
        </w:rPr>
      </w:pPr>
    </w:p>
    <w:p w14:paraId="4735118E" w14:textId="360C94D8" w:rsidR="00540B83" w:rsidRPr="00D055AE" w:rsidRDefault="005A2E96" w:rsidP="00D055AE">
      <w:pPr>
        <w:spacing w:after="0" w:line="360" w:lineRule="auto"/>
        <w:jc w:val="both"/>
        <w:rPr>
          <w:rFonts w:ascii="Palatino Linotype" w:hAnsi="Palatino Linotype"/>
          <w:sz w:val="24"/>
          <w:szCs w:val="24"/>
        </w:rPr>
      </w:pPr>
      <w:r w:rsidRPr="005A2E96">
        <w:rPr>
          <w:rFonts w:ascii="Palatino Linotype" w:hAnsi="Palatino Linotype"/>
          <w:sz w:val="24"/>
          <w:szCs w:val="24"/>
        </w:rPr>
        <w:t>Del artículo anterior, se desprende que una vez que los sujetos obligados se percatan de que la información solicitada es susceptible de clasificarse, estos deben remitir la solicitud a su Comité de Transparencia junto con un escrito que funde y motive la clasificación, a efecto de que éste confirme, modifique o revoque la clasificación, lo cual quedará asentada un una resolución la cual será notificada al interesado en el plazo de respuesta a la</w:t>
      </w:r>
      <w:r w:rsidR="00D055AE" w:rsidRPr="00D055AE">
        <w:rPr>
          <w:rFonts w:ascii="Palatino Linotype" w:hAnsi="Palatino Linotype"/>
          <w:sz w:val="24"/>
          <w:szCs w:val="24"/>
        </w:rPr>
        <w:t xml:space="preserve"> solicitud que la Ley establece, por ello</w:t>
      </w:r>
      <w:r w:rsidR="00D055AE" w:rsidRPr="00D055AE">
        <w:rPr>
          <w:sz w:val="24"/>
          <w:szCs w:val="24"/>
        </w:rPr>
        <w:t xml:space="preserve"> </w:t>
      </w:r>
      <w:r w:rsidR="00D055AE" w:rsidRPr="00D055AE">
        <w:rPr>
          <w:rFonts w:ascii="Palatino Linotype" w:hAnsi="Palatino Linotype"/>
          <w:sz w:val="24"/>
          <w:szCs w:val="24"/>
        </w:rPr>
        <w:t>resulta dable ordenar al Sujeto Obligado emita un acuerdo que sustente la clasificación de la información entregada en respuesta primigenia, aunado a</w:t>
      </w:r>
      <w:r w:rsidR="00D055AE" w:rsidRPr="00D055AE">
        <w:rPr>
          <w:rFonts w:ascii="Palatino Linotype" w:hAnsi="Palatino Linotype"/>
          <w:bCs/>
          <w:sz w:val="24"/>
          <w:szCs w:val="24"/>
          <w:lang w:eastAsia="es-MX"/>
        </w:rPr>
        <w:t xml:space="preserve"> que</w:t>
      </w:r>
      <w:r w:rsidR="00540B83" w:rsidRPr="00D055AE">
        <w:rPr>
          <w:rFonts w:ascii="Palatino Linotype" w:hAnsi="Palatino Linotype"/>
          <w:bCs/>
          <w:sz w:val="24"/>
          <w:szCs w:val="24"/>
          <w:lang w:eastAsia="es-MX"/>
        </w:rPr>
        <w:t xml:space="preserve"> la información que en todo caso el </w:t>
      </w:r>
      <w:r w:rsidR="00540B83" w:rsidRPr="00D055AE">
        <w:rPr>
          <w:rFonts w:ascii="Palatino Linotype" w:hAnsi="Palatino Linotype"/>
          <w:b/>
          <w:bCs/>
          <w:sz w:val="24"/>
          <w:szCs w:val="24"/>
          <w:lang w:eastAsia="es-MX"/>
        </w:rPr>
        <w:t>Sujeto Obligado</w:t>
      </w:r>
      <w:r w:rsidR="00540B83" w:rsidRPr="00D055AE">
        <w:rPr>
          <w:rFonts w:ascii="Palatino Linotype" w:hAnsi="Palatino Linotype"/>
          <w:bCs/>
          <w:sz w:val="24"/>
          <w:szCs w:val="24"/>
          <w:lang w:eastAsia="es-MX"/>
        </w:rPr>
        <w:t xml:space="preserve"> entregará al particular, deberá expedirla en versión pública conforme a lo siguiente.</w:t>
      </w:r>
    </w:p>
    <w:p w14:paraId="0CF795C3" w14:textId="77777777" w:rsidR="00540B83" w:rsidRPr="008A5D92" w:rsidRDefault="00540B83" w:rsidP="005A42BA">
      <w:pPr>
        <w:spacing w:after="0" w:line="360" w:lineRule="auto"/>
        <w:jc w:val="both"/>
        <w:rPr>
          <w:rFonts w:ascii="Palatino Linotype" w:hAnsi="Palatino Linotype" w:cs="Arial"/>
          <w:sz w:val="24"/>
          <w:szCs w:val="24"/>
        </w:rPr>
      </w:pPr>
    </w:p>
    <w:p w14:paraId="6E912F7A" w14:textId="77777777" w:rsidR="00450C46" w:rsidRPr="008A5D92" w:rsidRDefault="00450C46" w:rsidP="00A97561">
      <w:pPr>
        <w:pStyle w:val="Prrafodelista"/>
        <w:numPr>
          <w:ilvl w:val="0"/>
          <w:numId w:val="2"/>
        </w:numPr>
        <w:tabs>
          <w:tab w:val="left" w:pos="709"/>
        </w:tabs>
        <w:spacing w:line="360" w:lineRule="auto"/>
        <w:jc w:val="both"/>
        <w:rPr>
          <w:rFonts w:ascii="Palatino Linotype" w:hAnsi="Palatino Linotype" w:cs="Arial"/>
          <w:b/>
          <w:i/>
          <w:sz w:val="28"/>
        </w:rPr>
      </w:pPr>
      <w:r w:rsidRPr="008A5D92">
        <w:rPr>
          <w:rFonts w:ascii="Palatino Linotype" w:hAnsi="Palatino Linotype" w:cs="Arial"/>
          <w:b/>
          <w:i/>
          <w:sz w:val="28"/>
        </w:rPr>
        <w:t>De la versión pública</w:t>
      </w:r>
    </w:p>
    <w:p w14:paraId="7AB0585F" w14:textId="0DA8AB35" w:rsidR="00CA4569" w:rsidRPr="00CA4569" w:rsidRDefault="00F64C90" w:rsidP="00CA4569">
      <w:pPr>
        <w:pStyle w:val="Prrafodelista"/>
        <w:autoSpaceDE w:val="0"/>
        <w:autoSpaceDN w:val="0"/>
        <w:adjustRightInd w:val="0"/>
        <w:spacing w:line="360" w:lineRule="auto"/>
        <w:ind w:left="0"/>
        <w:jc w:val="both"/>
        <w:rPr>
          <w:rFonts w:ascii="Palatino Linotype" w:eastAsiaTheme="minorHAnsi" w:hAnsi="Palatino Linotype" w:cs="Arial"/>
          <w:lang w:val="es-MX" w:eastAsia="en-US"/>
        </w:rPr>
      </w:pPr>
      <w:r w:rsidRPr="008A5D92">
        <w:rPr>
          <w:rFonts w:ascii="Palatino Linotype" w:eastAsiaTheme="minorHAnsi" w:hAnsi="Palatino Linotype" w:cs="Arial"/>
          <w:lang w:val="es-MX" w:eastAsia="en-US"/>
        </w:rPr>
        <w:lastRenderedPageBreak/>
        <w:t xml:space="preserve">Debido a que la información requerida se centra en obtener </w:t>
      </w:r>
      <w:r w:rsidR="00CA4569">
        <w:rPr>
          <w:rFonts w:ascii="Palatino Linotype" w:eastAsiaTheme="minorHAnsi" w:hAnsi="Palatino Linotype" w:cs="Arial"/>
          <w:lang w:val="es-MX" w:eastAsia="en-US"/>
        </w:rPr>
        <w:t xml:space="preserve">el </w:t>
      </w:r>
      <w:r w:rsidR="00CA4569" w:rsidRPr="00CA4569">
        <w:rPr>
          <w:rFonts w:ascii="Palatino Linotype" w:eastAsiaTheme="minorHAnsi" w:hAnsi="Palatino Linotype" w:cs="Arial"/>
          <w:lang w:val="es-MX" w:eastAsia="en-US"/>
        </w:rPr>
        <w:t>documentó probatorio del grado de estudios (Título Profesional, Certificado o Cédula Profesional)</w:t>
      </w:r>
      <w:r w:rsidR="00D34DEE">
        <w:rPr>
          <w:rFonts w:ascii="Palatino Linotype" w:eastAsiaTheme="minorHAnsi" w:hAnsi="Palatino Linotype" w:cs="Arial"/>
          <w:lang w:val="es-MX" w:eastAsia="en-US"/>
        </w:rPr>
        <w:t xml:space="preserve"> de </w:t>
      </w:r>
      <w:r w:rsidR="00CA4569">
        <w:rPr>
          <w:rFonts w:ascii="Palatino Linotype" w:eastAsiaTheme="minorHAnsi" w:hAnsi="Palatino Linotype" w:cs="Arial"/>
          <w:lang w:val="es-MX" w:eastAsia="en-US"/>
        </w:rPr>
        <w:t xml:space="preserve"> servidores públicos adscritos a</w:t>
      </w:r>
      <w:r w:rsidRPr="008A5D92">
        <w:rPr>
          <w:rFonts w:ascii="Palatino Linotype" w:eastAsiaTheme="minorHAnsi" w:hAnsi="Palatino Linotype" w:cs="Arial"/>
          <w:lang w:val="es-MX" w:eastAsia="en-US"/>
        </w:rPr>
        <w:t xml:space="preserve">l </w:t>
      </w:r>
      <w:r w:rsidR="00D34DEE" w:rsidRPr="00D34DEE">
        <w:rPr>
          <w:rFonts w:ascii="Palatino Linotype" w:eastAsiaTheme="minorHAnsi" w:hAnsi="Palatino Linotype" w:cs="Arial"/>
          <w:b/>
          <w:lang w:val="es-MX" w:eastAsia="en-US"/>
        </w:rPr>
        <w:t>Ayuntamiento de Tepotzotlán</w:t>
      </w:r>
      <w:r w:rsidRPr="008A5D92">
        <w:rPr>
          <w:rFonts w:ascii="Palatino Linotype" w:eastAsiaTheme="minorHAnsi" w:hAnsi="Palatino Linotype" w:cs="Arial"/>
          <w:lang w:val="es-MX" w:eastAsia="en-US"/>
        </w:rPr>
        <w:t xml:space="preserve">, se destaca que de acuerdo con la naturaleza de la información, amerita la elaboración de una versión pública, </w:t>
      </w:r>
      <w:r w:rsidR="00CA4569" w:rsidRPr="00F018C0">
        <w:rPr>
          <w:rFonts w:ascii="Palatino Linotype" w:eastAsia="Arial Unicode MS" w:hAnsi="Palatino Linotype" w:cs="Arial"/>
        </w:rPr>
        <w:t>esto es, omitirá, eliminará o suprimirá la información personal de los servidores públicos sujetos a evaluación, e</w:t>
      </w:r>
      <w:r w:rsidR="00CA4569" w:rsidRPr="00F018C0">
        <w:rPr>
          <w:rFonts w:ascii="Palatino Linotype" w:hAnsi="Palatino Linotype"/>
        </w:rPr>
        <w:t xml:space="preserve">n </w:t>
      </w:r>
      <w:r w:rsidR="00CA4569">
        <w:rPr>
          <w:rFonts w:ascii="Palatino Linotype" w:hAnsi="Palatino Linotype"/>
        </w:rPr>
        <w:t xml:space="preserve">el </w:t>
      </w:r>
      <w:r w:rsidR="00CA4569" w:rsidRPr="00F018C0">
        <w:rPr>
          <w:rFonts w:ascii="Palatino Linotype" w:hAnsi="Palatino Linotype"/>
        </w:rPr>
        <w:t xml:space="preserve">caso específico en dichos documentos pueden obran datos que son considerados confidenciales, cuyo acceso debe ser restringido, los cuales </w:t>
      </w:r>
      <w:r w:rsidR="00CA4569" w:rsidRPr="00F018C0">
        <w:rPr>
          <w:rFonts w:ascii="Palatino Linotype" w:hAnsi="Palatino Linotype" w:cs="Arial"/>
        </w:rPr>
        <w:t xml:space="preserve">deben testarse al momento de la elaboración de versiones públicas, como es el caso del </w:t>
      </w:r>
      <w:r w:rsidR="00CA4569" w:rsidRPr="00F018C0">
        <w:rPr>
          <w:rFonts w:ascii="Palatino Linotype" w:hAnsi="Palatino Linotype" w:cs="Arial"/>
          <w:b/>
        </w:rPr>
        <w:t>Registro Federal de Contribuyentes</w:t>
      </w:r>
      <w:r w:rsidR="00CA4569" w:rsidRPr="00F018C0">
        <w:rPr>
          <w:rFonts w:ascii="Palatino Linotype" w:hAnsi="Palatino Linotype" w:cs="Arial"/>
        </w:rPr>
        <w:t xml:space="preserve"> (RFC), la </w:t>
      </w:r>
      <w:r w:rsidR="00CA4569" w:rsidRPr="00F018C0">
        <w:rPr>
          <w:rFonts w:ascii="Palatino Linotype" w:hAnsi="Palatino Linotype" w:cs="Arial"/>
          <w:b/>
        </w:rPr>
        <w:t>Clave Única de Registro de Población</w:t>
      </w:r>
      <w:r w:rsidR="00CA4569" w:rsidRPr="00F018C0">
        <w:rPr>
          <w:rFonts w:ascii="Palatino Linotype" w:hAnsi="Palatino Linotype" w:cs="Arial"/>
        </w:rPr>
        <w:t xml:space="preserve"> (CURP), la </w:t>
      </w:r>
      <w:r w:rsidR="00CA4569" w:rsidRPr="00F018C0">
        <w:rPr>
          <w:rFonts w:ascii="Palatino Linotype" w:hAnsi="Palatino Linotype" w:cs="Arial"/>
          <w:b/>
        </w:rPr>
        <w:t>Clave de cualquier tipo de seguridad social</w:t>
      </w:r>
      <w:r w:rsidR="00CA4569" w:rsidRPr="00F018C0">
        <w:rPr>
          <w:rFonts w:ascii="Palatino Linotype" w:hAnsi="Palatino Linotype" w:cs="Arial"/>
        </w:rPr>
        <w:t xml:space="preserve"> (ISSEMYM); </w:t>
      </w:r>
      <w:r w:rsidR="00CA4569" w:rsidRPr="00F018C0">
        <w:rPr>
          <w:rFonts w:ascii="Palatino Linotype" w:hAnsi="Palatino Linotype" w:cs="Arial"/>
          <w:b/>
        </w:rPr>
        <w:t>préstamos o descuentos</w:t>
      </w:r>
      <w:r w:rsidR="00CA4569" w:rsidRPr="00F018C0">
        <w:rPr>
          <w:rFonts w:ascii="Palatino Linotype" w:hAnsi="Palatino Linotype" w:cs="Arial"/>
        </w:rPr>
        <w:t xml:space="preserve"> que se les hagan y que no tengan relación con los impuestos o la cuota </w:t>
      </w:r>
      <w:r w:rsidR="00CA4569">
        <w:rPr>
          <w:rFonts w:ascii="Palatino Linotype" w:hAnsi="Palatino Linotype" w:cs="Arial"/>
        </w:rPr>
        <w:t>por seguridad social, así como</w:t>
      </w:r>
      <w:r w:rsidR="00CA4569" w:rsidRPr="002D164F">
        <w:rPr>
          <w:rFonts w:ascii="Palatino Linotype" w:hAnsi="Palatino Linotype" w:cs="Arial"/>
        </w:rPr>
        <w:t>, firmas y calificaciones</w:t>
      </w:r>
      <w:r w:rsidR="00CA4569" w:rsidRPr="00F018C0">
        <w:rPr>
          <w:rFonts w:ascii="Palatino Linotype" w:hAnsi="Palatino Linotype" w:cs="Arial"/>
        </w:rPr>
        <w:t>, entre otros datos.</w:t>
      </w:r>
    </w:p>
    <w:p w14:paraId="5A3B34A3" w14:textId="77777777" w:rsidR="00CA4569" w:rsidRPr="00F018C0" w:rsidRDefault="00CA4569" w:rsidP="00CA4569">
      <w:pPr>
        <w:autoSpaceDE w:val="0"/>
        <w:autoSpaceDN w:val="0"/>
        <w:adjustRightInd w:val="0"/>
        <w:spacing w:line="360" w:lineRule="auto"/>
        <w:jc w:val="both"/>
        <w:rPr>
          <w:rFonts w:ascii="Palatino Linotype" w:hAnsi="Palatino Linotype" w:cs="Arial"/>
        </w:rPr>
      </w:pPr>
    </w:p>
    <w:p w14:paraId="2C5F426F" w14:textId="77777777" w:rsidR="00CA4569" w:rsidRPr="00CA4569" w:rsidRDefault="00CA4569" w:rsidP="00CA4569">
      <w:pPr>
        <w:autoSpaceDE w:val="0"/>
        <w:autoSpaceDN w:val="0"/>
        <w:adjustRightInd w:val="0"/>
        <w:spacing w:line="360" w:lineRule="auto"/>
        <w:ind w:right="-91"/>
        <w:jc w:val="both"/>
        <w:rPr>
          <w:rFonts w:ascii="Palatino Linotype" w:hAnsi="Palatino Linotype"/>
          <w:sz w:val="24"/>
        </w:rPr>
      </w:pPr>
      <w:r w:rsidRPr="00CA4569">
        <w:rPr>
          <w:rFonts w:ascii="Palatino Linotype" w:hAnsi="Palatino Linotype" w:cs="Arial"/>
          <w:sz w:val="24"/>
          <w:lang w:eastAsia="es-MX"/>
        </w:rPr>
        <w:t xml:space="preserve">Por cuanto hace al </w:t>
      </w:r>
      <w:r w:rsidRPr="00CA4569">
        <w:rPr>
          <w:rFonts w:ascii="Palatino Linotype" w:hAnsi="Palatino Linotype" w:cs="Arial"/>
          <w:b/>
          <w:sz w:val="24"/>
          <w:lang w:eastAsia="es-MX"/>
        </w:rPr>
        <w:t>Registro Federal de Contribuyentes</w:t>
      </w:r>
      <w:r w:rsidRPr="00CA4569">
        <w:rPr>
          <w:rFonts w:ascii="Palatino Linotype" w:hAnsi="Palatino Linotype" w:cs="Arial"/>
          <w:sz w:val="24"/>
          <w:lang w:eastAsia="es-MX"/>
        </w:rPr>
        <w:t xml:space="preserve"> </w:t>
      </w:r>
      <w:r w:rsidRPr="00CA4569">
        <w:rPr>
          <w:rFonts w:ascii="Palatino Linotype" w:hAnsi="Palatino Linotype" w:cs="Arial"/>
          <w:b/>
          <w:sz w:val="24"/>
          <w:lang w:eastAsia="es-MX"/>
        </w:rPr>
        <w:t>de las personas físicas</w:t>
      </w:r>
      <w:r w:rsidRPr="00CA4569">
        <w:rPr>
          <w:rFonts w:ascii="Palatino Linotype" w:hAnsi="Palatino Linotype" w:cs="Arial"/>
          <w:sz w:val="24"/>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CA4569">
        <w:rPr>
          <w:rFonts w:ascii="Palatino Linotype" w:hAnsi="Palatino Linotype"/>
          <w:sz w:val="24"/>
        </w:rPr>
        <w:t xml:space="preserve"> y finalmente la homoclave; la cual para su obtención es necesario acreditar personalidad, fecha de nacimiento entre otros con documentos oficiales.</w:t>
      </w:r>
    </w:p>
    <w:p w14:paraId="5D846168" w14:textId="77777777" w:rsidR="00CA4569" w:rsidRPr="00F018C0" w:rsidRDefault="00CA4569" w:rsidP="00CA4569">
      <w:pPr>
        <w:pStyle w:val="Sinespaciado"/>
      </w:pPr>
    </w:p>
    <w:p w14:paraId="3A99BEC1" w14:textId="77777777" w:rsidR="00CA4569" w:rsidRPr="00CA4569" w:rsidRDefault="00CA4569" w:rsidP="00CA4569">
      <w:pPr>
        <w:spacing w:line="360" w:lineRule="auto"/>
        <w:ind w:right="-91"/>
        <w:jc w:val="both"/>
        <w:rPr>
          <w:rFonts w:ascii="Palatino Linotype" w:hAnsi="Palatino Linotype" w:cs="Arial"/>
          <w:sz w:val="24"/>
          <w:lang w:eastAsia="es-MX"/>
        </w:rPr>
      </w:pPr>
      <w:r w:rsidRPr="00CA4569">
        <w:rPr>
          <w:rFonts w:ascii="Palatino Linotype" w:hAnsi="Palatino Linotype" w:cs="Arial"/>
          <w:sz w:val="24"/>
          <w:lang w:eastAsia="es-MX"/>
        </w:rPr>
        <w:lastRenderedPageBreak/>
        <w:t>Al respecto, el Instituto Nacional de Transparencia, Acceso a la Información y Protección de Datos Personales (INAI) a través del Criterio 19/17, señala literalmente lo siguiente:</w:t>
      </w:r>
    </w:p>
    <w:p w14:paraId="3737C223" w14:textId="77777777" w:rsidR="00CA4569" w:rsidRPr="00063549" w:rsidRDefault="00CA4569" w:rsidP="00063549">
      <w:pPr>
        <w:pStyle w:val="Sinespaciado"/>
      </w:pPr>
    </w:p>
    <w:p w14:paraId="711F9240" w14:textId="77777777" w:rsidR="00CA4569" w:rsidRPr="00F018C0" w:rsidRDefault="00CA4569" w:rsidP="00CA4569">
      <w:pPr>
        <w:ind w:left="851" w:right="902"/>
        <w:jc w:val="both"/>
        <w:rPr>
          <w:rFonts w:ascii="Palatino Linotype" w:hAnsi="Palatino Linotype" w:cs="Arial"/>
          <w:b/>
          <w:bCs/>
          <w:i/>
        </w:rPr>
      </w:pPr>
      <w:r w:rsidRPr="00F018C0">
        <w:rPr>
          <w:rFonts w:ascii="Palatino Linotype" w:hAnsi="Palatino Linotype" w:cs="Arial"/>
          <w:b/>
          <w:bCs/>
          <w:i/>
        </w:rPr>
        <w:t xml:space="preserve">“Registro Federal de Contribuyentes (RFC) de personas físicas. </w:t>
      </w:r>
      <w:r w:rsidRPr="00F018C0">
        <w:rPr>
          <w:rFonts w:ascii="Palatino Linotype" w:hAnsi="Palatino Linotype" w:cs="Arial"/>
          <w:bCs/>
          <w:i/>
        </w:rPr>
        <w:t>El RFC es una clave de carácter fiscal, única e irrepetible, que permite identificar al titular, su edad y fecha de nacimiento, por lo que es un dato personal de carácter confidencial.</w:t>
      </w:r>
    </w:p>
    <w:p w14:paraId="633AA3C6" w14:textId="77777777" w:rsidR="00CA4569" w:rsidRPr="00F018C0" w:rsidRDefault="00CA4569" w:rsidP="00CA4569">
      <w:pPr>
        <w:pStyle w:val="Sinespaciado"/>
      </w:pPr>
    </w:p>
    <w:p w14:paraId="5BA9CCF4"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Resoluciones:</w:t>
      </w:r>
    </w:p>
    <w:p w14:paraId="1C28874E" w14:textId="77777777" w:rsidR="00CA4569" w:rsidRPr="00F018C0" w:rsidRDefault="00CA4569" w:rsidP="00CA4569">
      <w:pPr>
        <w:spacing w:after="0" w:line="240" w:lineRule="auto"/>
        <w:ind w:left="851" w:right="902"/>
        <w:jc w:val="both"/>
        <w:rPr>
          <w:rFonts w:ascii="Palatino Linotype" w:hAnsi="Palatino Linotype" w:cs="Arial"/>
          <w:bCs/>
          <w:i/>
        </w:rPr>
      </w:pPr>
      <w:r w:rsidRPr="00F018C0">
        <w:rPr>
          <w:rFonts w:ascii="Palatino Linotype" w:hAnsi="Palatino Linotype" w:cs="Arial"/>
          <w:b/>
          <w:bCs/>
          <w:i/>
        </w:rPr>
        <w:t>•</w:t>
      </w:r>
      <w:r w:rsidRPr="00F018C0">
        <w:rPr>
          <w:rFonts w:ascii="Palatino Linotype" w:hAnsi="Palatino Linotype" w:cs="Arial"/>
          <w:b/>
          <w:bCs/>
          <w:i/>
        </w:rPr>
        <w:tab/>
        <w:t xml:space="preserve">RRA 0189/17. </w:t>
      </w:r>
      <w:r w:rsidRPr="00F018C0">
        <w:rPr>
          <w:rFonts w:ascii="Palatino Linotype" w:hAnsi="Palatino Linotype" w:cs="Arial"/>
          <w:bCs/>
          <w:i/>
        </w:rPr>
        <w:t>Morena. 08 de febrero de 2017. Por unanimidad. Comisionado Ponente Joel Salas Suárez.</w:t>
      </w:r>
    </w:p>
    <w:p w14:paraId="59DB8CEE" w14:textId="77777777" w:rsidR="00CA4569" w:rsidRPr="00F018C0" w:rsidRDefault="00CA4569" w:rsidP="00CA4569">
      <w:pPr>
        <w:spacing w:after="0" w:line="240" w:lineRule="auto"/>
        <w:ind w:left="851" w:right="902"/>
        <w:jc w:val="both"/>
        <w:rPr>
          <w:rFonts w:ascii="Palatino Linotype" w:hAnsi="Palatino Linotype" w:cs="Arial"/>
          <w:b/>
          <w:bCs/>
          <w:i/>
        </w:rPr>
      </w:pPr>
      <w:r w:rsidRPr="00F018C0">
        <w:rPr>
          <w:rFonts w:ascii="Palatino Linotype" w:hAnsi="Palatino Linotype" w:cs="Arial"/>
          <w:b/>
          <w:bCs/>
          <w:i/>
        </w:rPr>
        <w:t>•</w:t>
      </w:r>
      <w:r w:rsidRPr="00F018C0">
        <w:rPr>
          <w:rFonts w:ascii="Palatino Linotype" w:hAnsi="Palatino Linotype" w:cs="Arial"/>
          <w:b/>
          <w:bCs/>
          <w:i/>
        </w:rPr>
        <w:tab/>
        <w:t xml:space="preserve">RRA 0677/17. </w:t>
      </w:r>
      <w:r w:rsidRPr="00F018C0">
        <w:rPr>
          <w:rFonts w:ascii="Palatino Linotype" w:hAnsi="Palatino Linotype" w:cs="Arial"/>
          <w:bCs/>
          <w:i/>
        </w:rPr>
        <w:t>Universidad Nacional Autónoma de México. 08 de marzo de 2017. Por unanimidad. Comisionado Ponente Rosendoevgueni Monterrey Chepov.</w:t>
      </w:r>
      <w:r w:rsidRPr="00F018C0">
        <w:rPr>
          <w:rFonts w:ascii="Palatino Linotype" w:hAnsi="Palatino Linotype" w:cs="Arial"/>
          <w:b/>
          <w:bCs/>
          <w:i/>
        </w:rPr>
        <w:t xml:space="preserve"> </w:t>
      </w:r>
    </w:p>
    <w:p w14:paraId="56BA7F3F" w14:textId="77777777" w:rsidR="00CA4569" w:rsidRPr="00F018C0" w:rsidRDefault="00CA4569" w:rsidP="00CA4569">
      <w:pPr>
        <w:spacing w:after="0" w:line="240" w:lineRule="auto"/>
        <w:ind w:left="851" w:right="900"/>
        <w:jc w:val="both"/>
        <w:rPr>
          <w:rFonts w:ascii="Palatino Linotype" w:hAnsi="Palatino Linotype" w:cs="Arial"/>
          <w:szCs w:val="20"/>
          <w:lang w:eastAsia="es-MX"/>
        </w:rPr>
      </w:pPr>
      <w:r w:rsidRPr="00F018C0">
        <w:rPr>
          <w:rFonts w:ascii="Palatino Linotype" w:hAnsi="Palatino Linotype" w:cs="Arial"/>
          <w:b/>
          <w:bCs/>
          <w:i/>
        </w:rPr>
        <w:t>•</w:t>
      </w:r>
      <w:r w:rsidRPr="00F018C0">
        <w:rPr>
          <w:rFonts w:ascii="Palatino Linotype" w:hAnsi="Palatino Linotype" w:cs="Arial"/>
          <w:b/>
          <w:bCs/>
          <w:i/>
        </w:rPr>
        <w:tab/>
        <w:t xml:space="preserve">RRA 1564/17. </w:t>
      </w:r>
      <w:r w:rsidRPr="00F018C0">
        <w:rPr>
          <w:rFonts w:ascii="Palatino Linotype" w:hAnsi="Palatino Linotype" w:cs="Arial"/>
          <w:bCs/>
          <w:i/>
        </w:rPr>
        <w:t>Tribunal Electoral del Poder Judicial de la Federación. 26 de abril de 2017. Por unanimidad. Comisionado Ponente Oscar Mauricio Guerra Ford</w:t>
      </w:r>
      <w:r w:rsidRPr="00F018C0">
        <w:rPr>
          <w:rFonts w:ascii="Palatino Linotype" w:hAnsi="Palatino Linotype" w:cs="Arial"/>
          <w:i/>
        </w:rPr>
        <w:t>.”</w:t>
      </w:r>
    </w:p>
    <w:p w14:paraId="4BB0663C" w14:textId="77777777" w:rsidR="00CA4569" w:rsidRPr="002D164F" w:rsidRDefault="00CA4569" w:rsidP="00CA4569">
      <w:pPr>
        <w:jc w:val="both"/>
        <w:rPr>
          <w:rFonts w:ascii="Palatino Linotype" w:hAnsi="Palatino Linotype" w:cs="Arial"/>
          <w:sz w:val="16"/>
          <w:szCs w:val="16"/>
          <w:lang w:eastAsia="es-MX"/>
        </w:rPr>
      </w:pPr>
    </w:p>
    <w:p w14:paraId="494ED72D" w14:textId="77777777" w:rsidR="00CA4569" w:rsidRPr="00063549" w:rsidRDefault="00CA4569" w:rsidP="00CA4569">
      <w:pPr>
        <w:spacing w:line="360" w:lineRule="auto"/>
        <w:jc w:val="both"/>
        <w:rPr>
          <w:rFonts w:ascii="Palatino Linotype" w:hAnsi="Palatino Linotype" w:cs="Arial"/>
          <w:sz w:val="24"/>
          <w:lang w:eastAsia="es-MX"/>
        </w:rPr>
      </w:pPr>
      <w:r w:rsidRPr="00063549">
        <w:rPr>
          <w:rFonts w:ascii="Palatino Linotype" w:hAnsi="Palatino Linotype" w:cs="Arial"/>
          <w:sz w:val="24"/>
          <w:lang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A1A8D8" w14:textId="77777777" w:rsidR="00CA4569" w:rsidRPr="00F018C0" w:rsidRDefault="00CA4569" w:rsidP="00CA4569">
      <w:pPr>
        <w:ind w:right="-93"/>
        <w:jc w:val="both"/>
        <w:rPr>
          <w:rFonts w:ascii="Palatino Linotype" w:hAnsi="Palatino Linotype" w:cs="Arial"/>
          <w:sz w:val="16"/>
          <w:szCs w:val="16"/>
          <w:lang w:eastAsia="es-MX"/>
        </w:rPr>
      </w:pPr>
    </w:p>
    <w:p w14:paraId="04D75BF6"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igual manera la </w:t>
      </w:r>
      <w:r w:rsidRPr="00063549">
        <w:rPr>
          <w:rFonts w:ascii="Palatino Linotype" w:hAnsi="Palatino Linotype" w:cs="Arial"/>
          <w:b/>
          <w:sz w:val="24"/>
        </w:rPr>
        <w:t xml:space="preserve">Clave Única de Registro de Población, </w:t>
      </w:r>
      <w:r w:rsidRPr="00063549">
        <w:rPr>
          <w:rFonts w:ascii="Palatino Linotype" w:hAnsi="Palatino Linotype" w:cs="Arial"/>
          <w:sz w:val="24"/>
          <w:lang w:eastAsia="es-MX"/>
        </w:rPr>
        <w:t xml:space="preserve">constituye un dato personal, ya que tiene como finalidad registrar a cada una de las personas que integran la </w:t>
      </w:r>
      <w:r w:rsidRPr="00063549">
        <w:rPr>
          <w:rFonts w:ascii="Palatino Linotype" w:hAnsi="Palatino Linotype" w:cs="Arial"/>
          <w:sz w:val="24"/>
          <w:lang w:eastAsia="es-MX"/>
        </w:rPr>
        <w:lastRenderedPageBreak/>
        <w:t>población del país, con los datos que permitan certificar y acreditar fehacientemente su identidad, la cual servirá para identificarla de manera individual.</w:t>
      </w:r>
    </w:p>
    <w:p w14:paraId="54EF98A6" w14:textId="77777777" w:rsidR="00CA4569" w:rsidRPr="00063549" w:rsidRDefault="00CA4569" w:rsidP="00CA4569">
      <w:pPr>
        <w:ind w:right="-93"/>
        <w:jc w:val="both"/>
        <w:rPr>
          <w:rFonts w:ascii="Palatino Linotype" w:hAnsi="Palatino Linotype" w:cs="Arial"/>
          <w:sz w:val="18"/>
          <w:szCs w:val="16"/>
          <w:lang w:eastAsia="es-MX"/>
        </w:rPr>
      </w:pPr>
    </w:p>
    <w:p w14:paraId="06BFFF8F"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Lo anterior, tiene sustento en los artículos 86 y 91 de la Ley General de Población, la cual señala lo siguiente:</w:t>
      </w:r>
    </w:p>
    <w:p w14:paraId="0EBBCFF8"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86. </w:t>
      </w:r>
      <w:r w:rsidRPr="00F018C0">
        <w:rPr>
          <w:rFonts w:ascii="Palatino Linotype" w:hAnsi="Palatino Linotype" w:cs="Arial"/>
          <w:i/>
          <w:lang w:eastAsia="es-MX"/>
        </w:rPr>
        <w:t xml:space="preserve">El </w:t>
      </w:r>
      <w:r w:rsidRPr="00F018C0">
        <w:rPr>
          <w:rFonts w:ascii="Palatino Linotype" w:hAnsi="Palatino Linotype" w:cs="Arial"/>
          <w:i/>
          <w:color w:val="000000"/>
        </w:rPr>
        <w:t>Registro</w:t>
      </w:r>
      <w:r w:rsidRPr="00F018C0">
        <w:rPr>
          <w:rFonts w:ascii="Palatino Linotype" w:hAnsi="Palatino Linotype" w:cs="Arial"/>
          <w:i/>
          <w:lang w:eastAsia="es-MX"/>
        </w:rPr>
        <w:t xml:space="preserve"> Nacional </w:t>
      </w:r>
      <w:r w:rsidRPr="00F018C0">
        <w:rPr>
          <w:rFonts w:ascii="Palatino Linotype" w:hAnsi="Palatino Linotype" w:cs="Arial"/>
          <w:i/>
        </w:rPr>
        <w:t>de</w:t>
      </w:r>
      <w:r w:rsidRPr="00F018C0">
        <w:rPr>
          <w:rFonts w:ascii="Palatino Linotype" w:hAnsi="Palatino Linotype" w:cs="Arial"/>
          <w:i/>
          <w:lang w:eastAsia="es-MX"/>
        </w:rPr>
        <w:t xml:space="preserve"> Población tiene como finalidad registrar a cada una de las personas que integran la población del país, con los datos que permitan certificar y acreditar fehacientemente su identidad.</w:t>
      </w:r>
    </w:p>
    <w:p w14:paraId="5626075A" w14:textId="77777777" w:rsidR="00CA4569" w:rsidRPr="00F018C0" w:rsidRDefault="00CA4569" w:rsidP="00CA4569">
      <w:pPr>
        <w:spacing w:before="120" w:after="120" w:line="276" w:lineRule="auto"/>
        <w:ind w:left="851" w:right="900"/>
        <w:jc w:val="both"/>
        <w:rPr>
          <w:rFonts w:ascii="Palatino Linotype" w:hAnsi="Palatino Linotype" w:cs="Arial"/>
          <w:i/>
          <w:lang w:eastAsia="es-MX"/>
        </w:rPr>
      </w:pPr>
      <w:r w:rsidRPr="00F018C0">
        <w:rPr>
          <w:rFonts w:ascii="Palatino Linotype" w:hAnsi="Palatino Linotype" w:cs="Arial,Bold"/>
          <w:b/>
          <w:bCs/>
          <w:i/>
          <w:lang w:eastAsia="es-MX"/>
        </w:rPr>
        <w:t xml:space="preserve">Artículo 91. </w:t>
      </w:r>
      <w:r w:rsidRPr="00F018C0">
        <w:rPr>
          <w:rFonts w:ascii="Palatino Linotype" w:hAnsi="Palatino Linotype" w:cs="Arial"/>
          <w:i/>
          <w:lang w:eastAsia="es-MX"/>
        </w:rPr>
        <w:t xml:space="preserve">Al incorporar a una persona en el Registro Nacional de Población, se le asignará una clave que se denominará </w:t>
      </w:r>
      <w:r w:rsidRPr="00F018C0">
        <w:rPr>
          <w:rFonts w:ascii="Palatino Linotype" w:hAnsi="Palatino Linotype" w:cs="Arial"/>
          <w:i/>
          <w:color w:val="000000"/>
        </w:rPr>
        <w:t>Clave</w:t>
      </w:r>
      <w:r w:rsidRPr="00F018C0">
        <w:rPr>
          <w:rFonts w:ascii="Palatino Linotype" w:hAnsi="Palatino Linotype" w:cs="Arial"/>
          <w:i/>
          <w:lang w:eastAsia="es-MX"/>
        </w:rPr>
        <w:t xml:space="preserve"> Única de Registro de Población. Esta servirá para registrarla e identificarla en forma </w:t>
      </w:r>
      <w:r w:rsidRPr="00F018C0">
        <w:rPr>
          <w:rFonts w:ascii="Palatino Linotype" w:hAnsi="Palatino Linotype" w:cs="Arial"/>
          <w:i/>
        </w:rPr>
        <w:t>individual</w:t>
      </w:r>
      <w:r w:rsidRPr="00F018C0">
        <w:rPr>
          <w:rFonts w:ascii="Palatino Linotype" w:hAnsi="Palatino Linotype" w:cs="Arial"/>
          <w:i/>
          <w:lang w:eastAsia="es-MX"/>
        </w:rPr>
        <w:t>.”</w:t>
      </w:r>
    </w:p>
    <w:p w14:paraId="0BF4F29F" w14:textId="77777777" w:rsidR="00CA4569" w:rsidRPr="00F018C0" w:rsidRDefault="00CA4569" w:rsidP="00CA4569">
      <w:pPr>
        <w:shd w:val="clear" w:color="auto" w:fill="FFFFFF"/>
        <w:jc w:val="both"/>
        <w:rPr>
          <w:rFonts w:ascii="Palatino Linotype" w:hAnsi="Palatino Linotype"/>
          <w:sz w:val="16"/>
          <w:szCs w:val="16"/>
          <w:lang w:eastAsia="es-MX"/>
        </w:rPr>
      </w:pPr>
    </w:p>
    <w:p w14:paraId="4F0C78F4" w14:textId="77777777" w:rsidR="00CA4569" w:rsidRPr="00063549" w:rsidRDefault="00CA4569" w:rsidP="00CA4569">
      <w:pPr>
        <w:shd w:val="clear" w:color="auto" w:fill="FFFFFF"/>
        <w:spacing w:line="360" w:lineRule="auto"/>
        <w:jc w:val="both"/>
        <w:rPr>
          <w:rFonts w:ascii="Palatino Linotype" w:hAnsi="Palatino Linotype"/>
          <w:sz w:val="24"/>
          <w:lang w:eastAsia="es-MX"/>
        </w:rPr>
      </w:pPr>
      <w:r w:rsidRPr="00063549">
        <w:rPr>
          <w:rFonts w:ascii="Palatino Linotype" w:hAnsi="Palatino Linotype"/>
          <w:sz w:val="24"/>
          <w:lang w:eastAsia="es-MX"/>
        </w:rPr>
        <w:t xml:space="preserve">Ahora bien, por cuanto a  la Clave Única de Registro de Población CURP, está integrada por  18 elementos representados por letras y números, que se generan a partir de los datos contenidos en un documento probatorio de identidad (acta de nacimiento, carta de naturalización o documento migratorio), la cual se integra con </w:t>
      </w:r>
      <w:r w:rsidRPr="00063549">
        <w:rPr>
          <w:rFonts w:ascii="Palatino Linotype" w:hAnsi="Palatino Linotype" w:cs="Arial"/>
          <w:sz w:val="24"/>
          <w:lang w:eastAsia="es-MX"/>
        </w:rPr>
        <w:t>la primera letra del apellido paterno; seguida de la primera letra vocal del primer apellido; seguida de la primera letra del segundo apellido y por último la primera letra del nombre; fecha de nacimiento año/mes/día</w:t>
      </w:r>
      <w:r w:rsidRPr="00063549">
        <w:rPr>
          <w:rFonts w:ascii="Palatino Linotype" w:hAnsi="Palatino Linotype"/>
          <w:sz w:val="24"/>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C891583" w14:textId="77777777" w:rsidR="00CA4569" w:rsidRPr="00F018C0" w:rsidRDefault="00CA4569" w:rsidP="00063549">
      <w:pPr>
        <w:pStyle w:val="Sinespaciado"/>
      </w:pPr>
    </w:p>
    <w:p w14:paraId="220B1982" w14:textId="77777777" w:rsidR="00CA4569" w:rsidRPr="00063549" w:rsidRDefault="00CA4569" w:rsidP="00CA4569">
      <w:pPr>
        <w:spacing w:line="360" w:lineRule="auto"/>
        <w:ind w:right="-91"/>
        <w:jc w:val="both"/>
        <w:rPr>
          <w:rFonts w:ascii="Palatino Linotype" w:hAnsi="Palatino Linotype" w:cs="Arial"/>
          <w:sz w:val="24"/>
          <w:lang w:eastAsia="es-MX"/>
        </w:rPr>
      </w:pPr>
      <w:r w:rsidRPr="00063549">
        <w:rPr>
          <w:rFonts w:ascii="Palatino Linotype" w:hAnsi="Palatino Linotype" w:cs="Arial"/>
          <w:sz w:val="24"/>
          <w:lang w:eastAsia="es-MX"/>
        </w:rPr>
        <w:t>Al respecto, el INAI a través del Criterio 18/17, señala literalmente lo siguiente:</w:t>
      </w:r>
    </w:p>
    <w:p w14:paraId="1EDE5EAE" w14:textId="77777777" w:rsidR="00CA4569" w:rsidRPr="00F018C0" w:rsidRDefault="00CA4569" w:rsidP="00CA4569">
      <w:pPr>
        <w:spacing w:before="120" w:after="120"/>
        <w:ind w:left="851" w:right="900"/>
        <w:jc w:val="both"/>
        <w:rPr>
          <w:rFonts w:ascii="Palatino Linotype" w:hAnsi="Palatino Linotype" w:cs="Arial"/>
          <w:i/>
          <w:lang w:eastAsia="es-MX"/>
        </w:rPr>
      </w:pPr>
      <w:r w:rsidRPr="00F018C0">
        <w:rPr>
          <w:rFonts w:ascii="Palatino Linotype" w:hAnsi="Palatino Linotype" w:cs="Arial"/>
          <w:b/>
          <w:bCs/>
          <w:i/>
          <w:lang w:eastAsia="es-MX"/>
        </w:rPr>
        <w:t>“Clave Única de Registro de Población (CURP)</w:t>
      </w:r>
      <w:r w:rsidRPr="00F018C0">
        <w:rPr>
          <w:rFonts w:ascii="Palatino Linotype" w:hAnsi="Palatino Linotype" w:cs="Arial"/>
          <w:i/>
          <w:lang w:eastAsia="es-MX"/>
        </w:rPr>
        <w:t xml:space="preserve">. La Clave Única de Registro de Población se integra por datos personales que sólo conciernen al particular titular </w:t>
      </w:r>
      <w:r w:rsidRPr="00F018C0">
        <w:rPr>
          <w:rFonts w:ascii="Palatino Linotype" w:hAnsi="Palatino Linotype" w:cs="Arial"/>
          <w:i/>
          <w:lang w:eastAsia="es-MX"/>
        </w:rPr>
        <w:lastRenderedPageBreak/>
        <w:t>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53E2F381" w14:textId="77777777" w:rsidR="00CA4569" w:rsidRPr="00F018C0" w:rsidRDefault="00CA4569" w:rsidP="00C0465C">
      <w:pPr>
        <w:pStyle w:val="Sinespaciado"/>
      </w:pPr>
    </w:p>
    <w:p w14:paraId="44A481D7" w14:textId="77777777" w:rsidR="00CA4569" w:rsidRPr="00F018C0" w:rsidRDefault="00CA4569" w:rsidP="00063549">
      <w:pPr>
        <w:spacing w:after="0" w:line="240" w:lineRule="auto"/>
        <w:ind w:left="851" w:right="900"/>
        <w:jc w:val="both"/>
        <w:rPr>
          <w:rFonts w:ascii="Palatino Linotype" w:hAnsi="Palatino Linotype" w:cs="Arial"/>
          <w:b/>
          <w:i/>
          <w:lang w:eastAsia="es-MX"/>
        </w:rPr>
      </w:pPr>
      <w:r w:rsidRPr="00F018C0">
        <w:rPr>
          <w:rFonts w:ascii="Palatino Linotype" w:hAnsi="Palatino Linotype" w:cs="Arial"/>
          <w:b/>
          <w:i/>
          <w:lang w:eastAsia="es-MX"/>
        </w:rPr>
        <w:t>Resoluciones:</w:t>
      </w:r>
    </w:p>
    <w:p w14:paraId="7615F71C"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3995/16</w:t>
      </w:r>
      <w:r w:rsidRPr="00F018C0">
        <w:rPr>
          <w:rFonts w:ascii="Palatino Linotype" w:hAnsi="Palatino Linotype" w:cs="Arial"/>
          <w:i/>
          <w:lang w:eastAsia="es-MX"/>
        </w:rPr>
        <w:t>. Secretaría de la Defensa Nacional. 1 de febrero de 2017. Por unanimidad. Comisionado Ponente Rosendoevgueni Monterrey Chepov.</w:t>
      </w:r>
    </w:p>
    <w:p w14:paraId="43B5DD7D" w14:textId="77777777" w:rsidR="00CA4569" w:rsidRPr="00F018C0" w:rsidRDefault="00CA4569" w:rsidP="00063549">
      <w:pPr>
        <w:spacing w:after="0" w:line="240" w:lineRule="auto"/>
        <w:ind w:left="851" w:right="900"/>
        <w:jc w:val="both"/>
        <w:rPr>
          <w:rFonts w:ascii="Palatino Linotype" w:hAnsi="Palatino Linotype" w:cs="Arial"/>
          <w:i/>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0937/17</w:t>
      </w:r>
      <w:r w:rsidRPr="00F018C0">
        <w:rPr>
          <w:rFonts w:ascii="Palatino Linotype" w:hAnsi="Palatino Linotype" w:cs="Arial"/>
          <w:i/>
          <w:lang w:eastAsia="es-MX"/>
        </w:rPr>
        <w:t xml:space="preserve">. Senado de la República. 15 de marzo de 2017. Por unanimidad. Comisionada Ponente Ximena Puente de la Mora. </w:t>
      </w:r>
    </w:p>
    <w:p w14:paraId="32FEE90A" w14:textId="77777777" w:rsidR="00CA4569" w:rsidRPr="00F018C0" w:rsidRDefault="00CA4569" w:rsidP="00063549">
      <w:pPr>
        <w:spacing w:after="0" w:line="240" w:lineRule="auto"/>
        <w:ind w:left="851" w:right="900"/>
        <w:jc w:val="both"/>
        <w:rPr>
          <w:rFonts w:ascii="Palatino Linotype" w:hAnsi="Palatino Linotype" w:cs="Arial"/>
          <w:lang w:eastAsia="es-MX"/>
        </w:rPr>
      </w:pPr>
      <w:r w:rsidRPr="00F018C0">
        <w:rPr>
          <w:rFonts w:ascii="Palatino Linotype" w:hAnsi="Palatino Linotype" w:cs="Arial"/>
          <w:i/>
          <w:lang w:eastAsia="es-MX"/>
        </w:rPr>
        <w:t>•</w:t>
      </w:r>
      <w:r w:rsidRPr="00F018C0">
        <w:rPr>
          <w:rFonts w:ascii="Palatino Linotype" w:hAnsi="Palatino Linotype" w:cs="Arial"/>
          <w:i/>
          <w:lang w:eastAsia="es-MX"/>
        </w:rPr>
        <w:tab/>
      </w:r>
      <w:r w:rsidRPr="00F018C0">
        <w:rPr>
          <w:rFonts w:ascii="Palatino Linotype" w:hAnsi="Palatino Linotype" w:cs="Arial"/>
          <w:b/>
          <w:i/>
          <w:lang w:eastAsia="es-MX"/>
        </w:rPr>
        <w:t>RRA 0478/17</w:t>
      </w:r>
      <w:r w:rsidRPr="00F018C0">
        <w:rPr>
          <w:rFonts w:ascii="Palatino Linotype" w:hAnsi="Palatino Linotype" w:cs="Arial"/>
          <w:i/>
          <w:lang w:eastAsia="es-MX"/>
        </w:rPr>
        <w:t>. Secretaría de Relaciones Exteriores. 26 de abril de 2017. Por unanimidad. Comisionada Ponente Areli Cano Guadiana.</w:t>
      </w:r>
      <w:r w:rsidRPr="00F018C0">
        <w:rPr>
          <w:rFonts w:ascii="Palatino Linotype" w:hAnsi="Palatino Linotype" w:cs="Arial"/>
          <w:i/>
        </w:rPr>
        <w:t>”</w:t>
      </w:r>
    </w:p>
    <w:p w14:paraId="783EFC4C" w14:textId="77777777" w:rsidR="00CA4569" w:rsidRPr="00F018C0" w:rsidRDefault="00CA4569" w:rsidP="00CA4569">
      <w:pPr>
        <w:spacing w:line="360" w:lineRule="auto"/>
        <w:ind w:left="851" w:right="900"/>
        <w:jc w:val="both"/>
        <w:rPr>
          <w:rFonts w:ascii="Palatino Linotype" w:hAnsi="Palatino Linotype" w:cs="Arial"/>
          <w:sz w:val="16"/>
          <w:szCs w:val="16"/>
          <w:lang w:eastAsia="es-MX"/>
        </w:rPr>
      </w:pPr>
    </w:p>
    <w:p w14:paraId="7C76B01F" w14:textId="55E20CEA" w:rsidR="00CA4569" w:rsidRPr="00C0465C" w:rsidRDefault="00CA4569" w:rsidP="00C0465C">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De lo anterior, se desprende que la </w:t>
      </w:r>
      <w:r w:rsidRPr="00063549">
        <w:rPr>
          <w:rFonts w:ascii="Palatino Linotype" w:hAnsi="Palatino Linotype"/>
          <w:sz w:val="24"/>
          <w:lang w:eastAsia="es-MX"/>
        </w:rPr>
        <w:t xml:space="preserve">Clave Única de Registro de Población, </w:t>
      </w:r>
      <w:r w:rsidRPr="00063549">
        <w:rPr>
          <w:rFonts w:ascii="Palatino Linotype" w:hAnsi="Palatino Linotype" w:cs="Arial"/>
          <w:sz w:val="24"/>
          <w:lang w:eastAsia="es-MX"/>
        </w:rPr>
        <w:t>se encuentra vinculado al nombre de la persona, permitiendo identificar la edad, fecha de nacimiento, sexo, lugar de nacimiento, así como su homoclave; datos que únicamente le atañen a un particular, por lo que ésta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704F85F4" w14:textId="77777777" w:rsidR="00CA4569" w:rsidRPr="00063549" w:rsidRDefault="00CA4569" w:rsidP="00CA4569">
      <w:pPr>
        <w:spacing w:line="360" w:lineRule="auto"/>
        <w:ind w:right="-93"/>
        <w:jc w:val="both"/>
        <w:rPr>
          <w:rFonts w:ascii="Palatino Linotype" w:hAnsi="Palatino Linotype" w:cs="Arial"/>
          <w:sz w:val="24"/>
          <w:lang w:eastAsia="es-MX"/>
        </w:rPr>
      </w:pPr>
      <w:r w:rsidRPr="00063549">
        <w:rPr>
          <w:rFonts w:ascii="Palatino Linotype" w:hAnsi="Palatino Linotype" w:cs="Arial"/>
          <w:sz w:val="24"/>
          <w:lang w:eastAsia="es-MX"/>
        </w:rPr>
        <w:t xml:space="preserve">Por cuanto hace a la </w:t>
      </w:r>
      <w:r w:rsidRPr="00063549">
        <w:rPr>
          <w:rFonts w:ascii="Palatino Linotype" w:hAnsi="Palatino Linotype" w:cs="Arial"/>
          <w:b/>
          <w:sz w:val="24"/>
        </w:rPr>
        <w:t>Clave de cualquier tipo de seguridad social</w:t>
      </w:r>
      <w:r w:rsidRPr="00063549">
        <w:rPr>
          <w:rFonts w:ascii="Palatino Linotype" w:hAnsi="Palatino Linotype" w:cs="Arial"/>
          <w:sz w:val="24"/>
        </w:rPr>
        <w:t xml:space="preserve"> (ISSEMYM, u otros), está integrada por una </w:t>
      </w:r>
      <w:r w:rsidRPr="00063549">
        <w:rPr>
          <w:rFonts w:ascii="Palatino Linotype" w:hAnsi="Palatino Linotype" w:cs="Arial"/>
          <w:bCs/>
          <w:sz w:val="24"/>
          <w:lang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063549">
        <w:rPr>
          <w:rFonts w:ascii="Palatino Linotype" w:hAnsi="Palatino Linotype" w:cs="Arial"/>
          <w:sz w:val="24"/>
          <w:lang w:eastAsia="es-MX"/>
        </w:rPr>
        <w:t xml:space="preserve">dato que únicamente le atañen al servidor público, por lo que constituye un dato personal que concierne a una persona física identificada e identificable en términos de los artículos 3 fracción IX de la Ley de Transparencia y Acceso a la </w:t>
      </w:r>
      <w:r w:rsidRPr="00063549">
        <w:rPr>
          <w:rFonts w:ascii="Palatino Linotype" w:hAnsi="Palatino Linotype" w:cs="Arial"/>
          <w:sz w:val="24"/>
          <w:lang w:eastAsia="es-MX"/>
        </w:rPr>
        <w:lastRenderedPageBreak/>
        <w:t>Información Pública del Estado de México y Municipios y 4 fracción VII de la Ley de Protección de Datos Personales del Estado de México.</w:t>
      </w:r>
    </w:p>
    <w:p w14:paraId="35D2C2AC" w14:textId="77777777" w:rsidR="00CA4569" w:rsidRPr="00F018C0" w:rsidRDefault="00CA4569" w:rsidP="00063549">
      <w:pPr>
        <w:pStyle w:val="Sinespaciado"/>
      </w:pPr>
    </w:p>
    <w:p w14:paraId="6CB0F2DB" w14:textId="3552A6AF" w:rsidR="00450C46" w:rsidRPr="00063549" w:rsidRDefault="00CA4569" w:rsidP="00063549">
      <w:pPr>
        <w:widowControl w:val="0"/>
        <w:autoSpaceDE w:val="0"/>
        <w:autoSpaceDN w:val="0"/>
        <w:adjustRightInd w:val="0"/>
        <w:spacing w:line="360" w:lineRule="auto"/>
        <w:jc w:val="both"/>
        <w:rPr>
          <w:rFonts w:ascii="Palatino Linotype" w:hAnsi="Palatino Linotype"/>
          <w:sz w:val="24"/>
        </w:rPr>
      </w:pPr>
      <w:r w:rsidRPr="00063549">
        <w:rPr>
          <w:rFonts w:ascii="Palatino Linotype" w:hAnsi="Palatino Linotype" w:cs="Arial"/>
          <w:sz w:val="24"/>
          <w:lang w:val="es-ES_tradnl"/>
        </w:rPr>
        <w:t>Por lo que hace a la</w:t>
      </w:r>
      <w:r w:rsidRPr="00063549">
        <w:rPr>
          <w:rFonts w:ascii="Palatino Linotype" w:hAnsi="Palatino Linotype" w:cs="Arial"/>
          <w:noProof/>
          <w:sz w:val="24"/>
          <w:lang w:eastAsia="es-MX"/>
        </w:rPr>
        <w:t xml:space="preserve"> firma y cali</w:t>
      </w:r>
      <w:r w:rsidR="00113764">
        <w:rPr>
          <w:rFonts w:ascii="Palatino Linotype" w:hAnsi="Palatino Linotype" w:cs="Arial"/>
          <w:noProof/>
          <w:sz w:val="24"/>
          <w:lang w:eastAsia="es-MX"/>
        </w:rPr>
        <w:t>ficaciones, para el caso de que</w:t>
      </w:r>
      <w:r w:rsidRPr="00063549">
        <w:rPr>
          <w:rFonts w:ascii="Palatino Linotype" w:hAnsi="Palatino Linotype" w:cs="Arial"/>
          <w:noProof/>
          <w:sz w:val="24"/>
          <w:lang w:eastAsia="es-MX"/>
        </w:rPr>
        <w:t xml:space="preserve"> los documetos a expedir las  contenga, en atención a que constituyen datos personales que hacen identificable a la persona, estos son susceptibles de ser testados con el objeto de protegerlos en términos </w:t>
      </w:r>
      <w:r w:rsidRPr="00063549">
        <w:rPr>
          <w:rFonts w:ascii="Palatino Linotype" w:eastAsia="Calibri" w:hAnsi="Palatino Linotype" w:cs="Arial"/>
          <w:sz w:val="24"/>
        </w:rPr>
        <w:t xml:space="preserve">de lo dispuesto en los artículos 3, fracción IX y 143, fracción I de la Ley de Transparencia y Acceso a la Información Pública del Estado de México y Municipios, </w:t>
      </w:r>
      <w:r w:rsidRPr="00063549">
        <w:rPr>
          <w:rFonts w:ascii="Palatino Linotype" w:hAnsi="Palatino Linotype" w:cs="Arial"/>
          <w:bCs/>
          <w:sz w:val="24"/>
          <w:lang w:eastAsia="es-MX"/>
        </w:rPr>
        <w:t xml:space="preserve">así como en el artículo 4, fracciones XI y XII de </w:t>
      </w:r>
      <w:r w:rsidRPr="00063549">
        <w:rPr>
          <w:rFonts w:ascii="Palatino Linotype" w:hAnsi="Palatino Linotype"/>
          <w:sz w:val="24"/>
        </w:rPr>
        <w:t>la Ley de Protección de Datos Personales en Posesión de Sujetos Obligados de</w:t>
      </w:r>
      <w:r w:rsidR="00063549">
        <w:rPr>
          <w:rFonts w:ascii="Palatino Linotype" w:hAnsi="Palatino Linotype"/>
          <w:sz w:val="24"/>
        </w:rPr>
        <w:t xml:space="preserve">l Estado de México y Municipios, </w:t>
      </w:r>
      <w:r w:rsidR="00450C46" w:rsidRPr="008A5D92">
        <w:rPr>
          <w:rFonts w:ascii="Palatino Linotype" w:hAnsi="Palatino Linotype" w:cs="Arial"/>
          <w:sz w:val="24"/>
          <w:szCs w:val="24"/>
        </w:rPr>
        <w:t>que establecen:</w:t>
      </w:r>
    </w:p>
    <w:p w14:paraId="5B61A3A2" w14:textId="77777777" w:rsidR="00450C46" w:rsidRPr="008A5D92" w:rsidRDefault="00450C46" w:rsidP="00F64C90">
      <w:pPr>
        <w:pStyle w:val="Sinespaciado"/>
      </w:pPr>
    </w:p>
    <w:p w14:paraId="4BCF633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3.</w:t>
      </w:r>
      <w:r w:rsidRPr="008A5D92">
        <w:rPr>
          <w:rFonts w:ascii="Palatino Linotype" w:hAnsi="Palatino Linotype" w:cs="Arial"/>
          <w:i/>
          <w:szCs w:val="24"/>
        </w:rPr>
        <w:t xml:space="preserve"> Para los efectos de la presente Ley se entenderá por:</w:t>
      </w:r>
    </w:p>
    <w:p w14:paraId="27C8C703" w14:textId="5DACC310" w:rsidR="00450C46" w:rsidRPr="008A5D92" w:rsidRDefault="00450C46" w:rsidP="00F64C90">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5C87795B"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IX. Datos personales:</w:t>
      </w:r>
      <w:r w:rsidRPr="008A5D92">
        <w:rPr>
          <w:rFonts w:ascii="Palatino Linotype" w:hAnsi="Palatino Linotype" w:cs="Arial"/>
          <w:i/>
          <w:szCs w:val="24"/>
        </w:rPr>
        <w:t xml:space="preserve"> La información concerniente a una persona, identificada o identificable según lo dispuesto por la Ley de Protección de Datos Personales del Estado de México; </w:t>
      </w:r>
    </w:p>
    <w:p w14:paraId="54478BE6"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 Información clasificada:</w:t>
      </w:r>
      <w:r w:rsidRPr="008A5D92">
        <w:rPr>
          <w:rFonts w:ascii="Palatino Linotype" w:hAnsi="Palatino Linotype" w:cs="Arial"/>
          <w:i/>
          <w:szCs w:val="24"/>
        </w:rPr>
        <w:t xml:space="preserve"> Aquella considerada por la presente Ley como reservada o confidencial;</w:t>
      </w:r>
    </w:p>
    <w:p w14:paraId="57CEC959"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XXI. Información confidencial:</w:t>
      </w:r>
      <w:r w:rsidRPr="008A5D92">
        <w:rPr>
          <w:rFonts w:ascii="Palatino Linotype" w:hAnsi="Palatino Linotype" w:cs="Arial"/>
          <w:i/>
          <w:szCs w:val="24"/>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30F5085"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XLV. Versión pública:</w:t>
      </w:r>
      <w:r w:rsidRPr="008A5D92">
        <w:rPr>
          <w:rFonts w:ascii="Palatino Linotype" w:hAnsi="Palatino Linotype" w:cs="Arial"/>
          <w:i/>
          <w:szCs w:val="24"/>
        </w:rPr>
        <w:t xml:space="preserve"> Documento en el que se elimine, suprime o borra la información clasificada como reservada o confidencial para permitir su acceso.</w:t>
      </w:r>
    </w:p>
    <w:p w14:paraId="6D90DB7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w:t>
      </w:r>
    </w:p>
    <w:p w14:paraId="693FC283"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91.</w:t>
      </w:r>
      <w:r w:rsidRPr="008A5D92">
        <w:rPr>
          <w:rFonts w:ascii="Palatino Linotype" w:hAnsi="Palatino Linotype" w:cs="Arial"/>
          <w:i/>
          <w:szCs w:val="24"/>
        </w:rPr>
        <w:t xml:space="preserve"> El acceso a la información pública será restringido excepcionalmente, cuando ésta sea clasificada como reservada o confidencial.</w:t>
      </w:r>
    </w:p>
    <w:p w14:paraId="4E15FF9E"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CFC3D0C"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132.</w:t>
      </w:r>
      <w:r w:rsidRPr="008A5D92">
        <w:rPr>
          <w:rFonts w:ascii="Palatino Linotype" w:hAnsi="Palatino Linotype" w:cs="Arial"/>
          <w:i/>
          <w:szCs w:val="24"/>
        </w:rPr>
        <w:t xml:space="preserve"> </w:t>
      </w:r>
      <w:r w:rsidRPr="008A5D92">
        <w:rPr>
          <w:rFonts w:ascii="Palatino Linotype" w:hAnsi="Palatino Linotype" w:cs="Arial"/>
          <w:i/>
          <w:szCs w:val="24"/>
          <w:u w:val="single"/>
        </w:rPr>
        <w:t>La clasificación de la información se llevará a cabo en el momento en que</w:t>
      </w:r>
      <w:r w:rsidRPr="008A5D92">
        <w:rPr>
          <w:rFonts w:ascii="Palatino Linotype" w:hAnsi="Palatino Linotype" w:cs="Arial"/>
          <w:i/>
          <w:szCs w:val="24"/>
        </w:rPr>
        <w:t>:</w:t>
      </w:r>
    </w:p>
    <w:p w14:paraId="33BEB75F"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Se reciba una solicitud de acceso a la información;</w:t>
      </w:r>
    </w:p>
    <w:p w14:paraId="368D9253"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Se determine mediante resolución de autoridad competente; o</w:t>
      </w:r>
    </w:p>
    <w:p w14:paraId="703359AF"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III.</w:t>
      </w:r>
      <w:r w:rsidRPr="008A5D92">
        <w:rPr>
          <w:rFonts w:ascii="Palatino Linotype" w:hAnsi="Palatino Linotype" w:cs="Arial"/>
          <w:i/>
          <w:szCs w:val="24"/>
        </w:rPr>
        <w:t xml:space="preserve"> </w:t>
      </w:r>
      <w:r w:rsidRPr="008A5D92">
        <w:rPr>
          <w:rFonts w:ascii="Palatino Linotype" w:hAnsi="Palatino Linotype" w:cs="Arial"/>
          <w:i/>
          <w:szCs w:val="24"/>
          <w:u w:val="single"/>
        </w:rPr>
        <w:t>Se generen versiones públicas para dar cumplimiento a las obligaciones de transparencia previstas en esta Ley.</w:t>
      </w:r>
    </w:p>
    <w:p w14:paraId="7D047F1D"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lastRenderedPageBreak/>
        <w:t>[…]</w:t>
      </w:r>
    </w:p>
    <w:p w14:paraId="308D7525" w14:textId="77777777" w:rsidR="00450C46" w:rsidRPr="008A5D92" w:rsidRDefault="00450C46" w:rsidP="00450C46">
      <w:pPr>
        <w:spacing w:after="0" w:line="240" w:lineRule="auto"/>
        <w:ind w:left="851" w:right="851"/>
        <w:jc w:val="both"/>
        <w:rPr>
          <w:rFonts w:ascii="Palatino Linotype" w:hAnsi="Palatino Linotype" w:cs="Arial"/>
          <w:i/>
          <w:szCs w:val="24"/>
        </w:rPr>
      </w:pPr>
    </w:p>
    <w:p w14:paraId="3DD3DEC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Artículo 143.</w:t>
      </w:r>
      <w:r w:rsidRPr="008A5D92">
        <w:rPr>
          <w:rFonts w:ascii="Palatino Linotype" w:hAnsi="Palatino Linotype" w:cs="Arial"/>
          <w:i/>
          <w:szCs w:val="24"/>
        </w:rPr>
        <w:t xml:space="preserve"> </w:t>
      </w:r>
      <w:r w:rsidRPr="008A5D92">
        <w:rPr>
          <w:rFonts w:ascii="Palatino Linotype" w:hAnsi="Palatino Linotype" w:cs="Arial"/>
          <w:i/>
          <w:szCs w:val="24"/>
          <w:u w:val="single"/>
        </w:rPr>
        <w:t>Para los efectos de esta Ley se considera información confidencial, la clasificada como tal, de manera permanente, por su naturaleza, cuando</w:t>
      </w:r>
      <w:r w:rsidRPr="008A5D92">
        <w:rPr>
          <w:rFonts w:ascii="Palatino Linotype" w:hAnsi="Palatino Linotype" w:cs="Arial"/>
          <w:i/>
          <w:szCs w:val="24"/>
        </w:rPr>
        <w:t>:</w:t>
      </w:r>
    </w:p>
    <w:p w14:paraId="0416B6C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w:t>
      </w:r>
      <w:r w:rsidRPr="008A5D92">
        <w:rPr>
          <w:rFonts w:ascii="Palatino Linotype" w:hAnsi="Palatino Linotype" w:cs="Arial"/>
          <w:i/>
          <w:szCs w:val="24"/>
        </w:rPr>
        <w:t xml:space="preserve"> </w:t>
      </w:r>
      <w:r w:rsidRPr="008A5D92">
        <w:rPr>
          <w:rFonts w:ascii="Palatino Linotype" w:hAnsi="Palatino Linotype" w:cs="Arial"/>
          <w:i/>
          <w:szCs w:val="24"/>
          <w:u w:val="single"/>
        </w:rPr>
        <w:t>Se refiera a la información privada y los datos personales concernientes a una persona física o jurídico colectiva identificada o identificable</w:t>
      </w:r>
      <w:r w:rsidRPr="008A5D92">
        <w:rPr>
          <w:rFonts w:ascii="Palatino Linotype" w:hAnsi="Palatino Linotype" w:cs="Arial"/>
          <w:i/>
          <w:szCs w:val="24"/>
        </w:rPr>
        <w:t>;</w:t>
      </w:r>
    </w:p>
    <w:p w14:paraId="766E2656" w14:textId="77777777" w:rsidR="00450C46" w:rsidRPr="008A5D92" w:rsidRDefault="00450C46" w:rsidP="00450C46">
      <w:pPr>
        <w:spacing w:after="0" w:line="240" w:lineRule="auto"/>
        <w:ind w:left="851" w:right="851"/>
        <w:jc w:val="both"/>
        <w:rPr>
          <w:rFonts w:ascii="Palatino Linotype" w:hAnsi="Palatino Linotype" w:cs="Arial"/>
          <w:i/>
          <w:szCs w:val="24"/>
          <w:u w:val="single"/>
        </w:rPr>
      </w:pPr>
      <w:r w:rsidRPr="008A5D92">
        <w:rPr>
          <w:rFonts w:ascii="Palatino Linotype" w:hAnsi="Palatino Linotype" w:cs="Arial"/>
          <w:b/>
          <w:i/>
          <w:szCs w:val="24"/>
        </w:rPr>
        <w:t>II.</w:t>
      </w:r>
      <w:r w:rsidRPr="008A5D92">
        <w:rPr>
          <w:rFonts w:ascii="Palatino Linotype" w:hAnsi="Palatino Linotype" w:cs="Arial"/>
          <w:i/>
          <w:szCs w:val="24"/>
        </w:rPr>
        <w:t xml:space="preserve"> </w:t>
      </w:r>
      <w:r w:rsidRPr="008A5D92">
        <w:rPr>
          <w:rFonts w:ascii="Palatino Linotype" w:hAnsi="Palatino Linotype" w:cs="Arial"/>
          <w:i/>
          <w:szCs w:val="24"/>
          <w:u w:val="single"/>
        </w:rPr>
        <w:t>Los secretos bancario, fiduciario, industrial, comercial, fiscal, bursátil y postal, cuya titularidad corresponda a particulares, sujetos de derecho internacional o a sujetos obligados cuando no involucren el ejercicio de recursos públicos; y</w:t>
      </w:r>
    </w:p>
    <w:p w14:paraId="7AC1A6BA"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b/>
          <w:i/>
          <w:szCs w:val="24"/>
        </w:rPr>
        <w:t>III.</w:t>
      </w:r>
      <w:r w:rsidRPr="008A5D92">
        <w:rPr>
          <w:rFonts w:ascii="Palatino Linotype" w:hAnsi="Palatino Linotype" w:cs="Arial"/>
          <w:i/>
          <w:szCs w:val="24"/>
        </w:rPr>
        <w:t xml:space="preserve"> La que presenten los particulares a los sujetos obligados, de conformidad con lo dispuesto por las leyes o los tratados internacionales.</w:t>
      </w:r>
    </w:p>
    <w:p w14:paraId="72262694"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La información confidencial no estará sujeta a temporalidad alguna y sólo podrán tener acceso a ella los titulares de la misma, sus representantes y los servidores públicos facultados para ello.</w:t>
      </w:r>
    </w:p>
    <w:p w14:paraId="3CA2E318" w14:textId="77777777" w:rsidR="00450C46" w:rsidRPr="008A5D92" w:rsidRDefault="00450C46" w:rsidP="00450C46">
      <w:pPr>
        <w:spacing w:after="0" w:line="240" w:lineRule="auto"/>
        <w:ind w:left="851" w:right="851"/>
        <w:jc w:val="both"/>
        <w:rPr>
          <w:rFonts w:ascii="Palatino Linotype" w:hAnsi="Palatino Linotype" w:cs="Arial"/>
          <w:i/>
          <w:szCs w:val="24"/>
        </w:rPr>
      </w:pPr>
      <w:r w:rsidRPr="008A5D92">
        <w:rPr>
          <w:rFonts w:ascii="Palatino Linotype" w:hAnsi="Palatino Linotype" w:cs="Arial"/>
          <w:i/>
          <w:szCs w:val="24"/>
        </w:rPr>
        <w:t>No se considerará confidencial la información que se encuentre en los registros públicos o en fuentes de acceso público, ni tampoco la que sea considerada por la presente ley como información pública. [Sic]</w:t>
      </w:r>
    </w:p>
    <w:p w14:paraId="4FEED5C7" w14:textId="77777777" w:rsidR="00450C46" w:rsidRPr="008A5D92" w:rsidRDefault="00450C46" w:rsidP="00450C46">
      <w:pPr>
        <w:spacing w:after="0" w:line="360" w:lineRule="auto"/>
        <w:ind w:left="851" w:right="851"/>
        <w:jc w:val="both"/>
        <w:rPr>
          <w:rFonts w:ascii="Palatino Linotype" w:hAnsi="Palatino Linotype" w:cs="Arial"/>
          <w:i/>
          <w:szCs w:val="24"/>
        </w:rPr>
      </w:pPr>
    </w:p>
    <w:p w14:paraId="188C06C4" w14:textId="77777777" w:rsidR="00450C46" w:rsidRPr="008A5D92" w:rsidRDefault="00450C46" w:rsidP="00450C46">
      <w:pPr>
        <w:spacing w:after="0" w:line="360" w:lineRule="auto"/>
        <w:jc w:val="both"/>
        <w:rPr>
          <w:rFonts w:ascii="Palatino Linotype" w:hAnsi="Palatino Linotype"/>
          <w:sz w:val="24"/>
        </w:rPr>
      </w:pPr>
      <w:r w:rsidRPr="008A5D92">
        <w:rPr>
          <w:rFonts w:ascii="Palatino Linotype" w:hAnsi="Palatino Linotype"/>
          <w:sz w:val="24"/>
        </w:rPr>
        <w:t xml:space="preserve">Igualmente, los </w:t>
      </w:r>
      <w:r w:rsidRPr="008A5D92">
        <w:rPr>
          <w:rFonts w:ascii="Palatino Linotype" w:hAnsi="Palatino Linotype"/>
          <w:i/>
          <w:sz w:val="24"/>
        </w:rPr>
        <w:t>Lineamientos Generales en Materia de Clasificación y Desclasificación de la Información, así como para la elaboración de Versiones Públicas</w:t>
      </w:r>
      <w:r w:rsidRPr="008A5D92">
        <w:rPr>
          <w:rFonts w:ascii="Palatino Linotype" w:hAnsi="Palatino Linotype"/>
          <w:sz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4EEC4E04" w14:textId="77777777" w:rsidR="00450C46" w:rsidRPr="008A5D92" w:rsidRDefault="00450C46" w:rsidP="00450C46">
      <w:pPr>
        <w:spacing w:after="0" w:line="360" w:lineRule="auto"/>
        <w:ind w:left="851" w:right="851"/>
        <w:jc w:val="both"/>
        <w:rPr>
          <w:rFonts w:ascii="Palatino Linotype" w:hAnsi="Palatino Linotype"/>
          <w:sz w:val="24"/>
        </w:rPr>
      </w:pPr>
    </w:p>
    <w:p w14:paraId="3927A11E" w14:textId="212D69FE" w:rsidR="00450C46" w:rsidRPr="008A5D92" w:rsidRDefault="00450C46" w:rsidP="0024635B">
      <w:pPr>
        <w:spacing w:after="0" w:line="360" w:lineRule="auto"/>
        <w:jc w:val="both"/>
        <w:rPr>
          <w:rFonts w:ascii="Palatino Linotype" w:hAnsi="Palatino Linotype" w:cs="Arial"/>
          <w:sz w:val="24"/>
          <w:szCs w:val="24"/>
          <w:lang w:eastAsia="es-CO"/>
        </w:rPr>
      </w:pPr>
      <w:r w:rsidRPr="008A5D92">
        <w:rPr>
          <w:rFonts w:ascii="Palatino Linotype" w:hAnsi="Palatino Linotype" w:cs="Arial"/>
          <w:sz w:val="24"/>
          <w:szCs w:val="24"/>
          <w:lang w:eastAsia="es-CO"/>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w:t>
      </w:r>
      <w:r w:rsidRPr="008A5D92">
        <w:rPr>
          <w:rFonts w:ascii="Palatino Linotype" w:hAnsi="Palatino Linotype" w:cs="Arial"/>
          <w:sz w:val="24"/>
          <w:szCs w:val="24"/>
          <w:lang w:eastAsia="es-CO"/>
        </w:rPr>
        <w:lastRenderedPageBreak/>
        <w:t>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5186CB64" w14:textId="77777777" w:rsidR="00FB127F" w:rsidRPr="008A5D92" w:rsidRDefault="00FB127F" w:rsidP="0024635B">
      <w:pPr>
        <w:spacing w:after="0" w:line="360" w:lineRule="auto"/>
        <w:jc w:val="both"/>
        <w:rPr>
          <w:rFonts w:ascii="Palatino Linotype" w:hAnsi="Palatino Linotype" w:cs="Arial"/>
          <w:sz w:val="24"/>
          <w:szCs w:val="24"/>
          <w:lang w:eastAsia="es-MX"/>
        </w:rPr>
      </w:pPr>
    </w:p>
    <w:p w14:paraId="1E4F16DE" w14:textId="43F4ED9A" w:rsidR="00047D12" w:rsidRPr="008A5D92" w:rsidRDefault="00047D12" w:rsidP="00047D12">
      <w:pPr>
        <w:spacing w:after="0" w:line="360" w:lineRule="auto"/>
        <w:jc w:val="both"/>
        <w:rPr>
          <w:rFonts w:ascii="Palatino Linotype" w:hAnsi="Palatino Linotype"/>
          <w:sz w:val="24"/>
          <w:szCs w:val="24"/>
        </w:rPr>
      </w:pPr>
      <w:r w:rsidRPr="008A5D92">
        <w:rPr>
          <w:rFonts w:ascii="Palatino Linotype" w:hAnsi="Palatino Linotype" w:cs="Arial"/>
          <w:sz w:val="24"/>
          <w:szCs w:val="24"/>
          <w:lang w:eastAsia="es-MX"/>
        </w:rPr>
        <w:t>Final</w:t>
      </w:r>
      <w:r w:rsidRPr="008A5D92">
        <w:rPr>
          <w:rFonts w:ascii="Palatino Linotype" w:hAnsi="Palatino Linotype"/>
          <w:sz w:val="24"/>
          <w:szCs w:val="24"/>
        </w:rPr>
        <w:t xml:space="preserve">mente y en mérito de lo expuesto en líneas anteriores, resultan </w:t>
      </w:r>
      <w:r w:rsidR="003A4939">
        <w:rPr>
          <w:rFonts w:ascii="Palatino Linotype" w:hAnsi="Palatino Linotype"/>
          <w:sz w:val="24"/>
          <w:szCs w:val="24"/>
        </w:rPr>
        <w:t xml:space="preserve">parcialmente </w:t>
      </w:r>
      <w:r w:rsidRPr="008A5D92">
        <w:rPr>
          <w:rFonts w:ascii="Palatino Linotype" w:hAnsi="Palatino Linotype"/>
          <w:sz w:val="24"/>
          <w:szCs w:val="24"/>
        </w:rPr>
        <w:t xml:space="preserve">fundados los motivos de inconformidad vertidos por </w:t>
      </w:r>
      <w:r w:rsidR="00C9020A">
        <w:rPr>
          <w:rFonts w:ascii="Palatino Linotype" w:hAnsi="Palatino Linotype"/>
          <w:b/>
          <w:sz w:val="24"/>
          <w:szCs w:val="24"/>
        </w:rPr>
        <w:t>El</w:t>
      </w:r>
      <w:r w:rsidRPr="008A5D92">
        <w:rPr>
          <w:rFonts w:ascii="Palatino Linotype" w:hAnsi="Palatino Linotype"/>
          <w:b/>
          <w:sz w:val="24"/>
          <w:szCs w:val="24"/>
        </w:rPr>
        <w:t xml:space="preserve"> Recurrente</w:t>
      </w:r>
      <w:r w:rsidRPr="008A5D92">
        <w:rPr>
          <w:rFonts w:ascii="Palatino Linotype" w:hAnsi="Palatino Linotype"/>
          <w:sz w:val="24"/>
          <w:szCs w:val="24"/>
        </w:rPr>
        <w:t xml:space="preserve">, por ello con fundamento en la </w:t>
      </w:r>
      <w:r w:rsidR="00F8478E">
        <w:rPr>
          <w:rFonts w:ascii="Palatino Linotype" w:hAnsi="Palatino Linotype"/>
          <w:i/>
          <w:sz w:val="24"/>
          <w:szCs w:val="24"/>
        </w:rPr>
        <w:t>segunda</w:t>
      </w:r>
      <w:r w:rsidRPr="008A5D92">
        <w:rPr>
          <w:rFonts w:ascii="Palatino Linotype" w:hAnsi="Palatino Linotype"/>
          <w:i/>
          <w:sz w:val="24"/>
          <w:szCs w:val="24"/>
        </w:rPr>
        <w:t xml:space="preserve"> hipótesis</w:t>
      </w:r>
      <w:r w:rsidRPr="008A5D92">
        <w:rPr>
          <w:rFonts w:ascii="Palatino Linotype" w:hAnsi="Palatino Linotype"/>
          <w:sz w:val="24"/>
          <w:szCs w:val="24"/>
        </w:rPr>
        <w:t xml:space="preserve"> del artículo 186, fracción III, de la Ley de Transparencia y Acceso a la Información Pública del Estado de México y Municipios, se </w:t>
      </w:r>
      <w:r w:rsidR="00F8478E">
        <w:rPr>
          <w:rFonts w:ascii="Palatino Linotype" w:hAnsi="Palatino Linotype"/>
          <w:b/>
          <w:sz w:val="24"/>
          <w:szCs w:val="24"/>
        </w:rPr>
        <w:t>MODIFICA</w:t>
      </w:r>
      <w:r w:rsidRPr="008A5D92">
        <w:rPr>
          <w:rFonts w:ascii="Palatino Linotype" w:hAnsi="Palatino Linotype"/>
          <w:b/>
          <w:sz w:val="24"/>
          <w:szCs w:val="24"/>
        </w:rPr>
        <w:t xml:space="preserve"> </w:t>
      </w:r>
      <w:r w:rsidRPr="008A5D92">
        <w:rPr>
          <w:rFonts w:ascii="Palatino Linotype" w:hAnsi="Palatino Linotype"/>
          <w:sz w:val="24"/>
          <w:szCs w:val="24"/>
        </w:rPr>
        <w:t xml:space="preserve">la respuesta a la solicitud de información </w:t>
      </w:r>
      <w:r w:rsidR="00D167E5" w:rsidRPr="00D167E5">
        <w:rPr>
          <w:rFonts w:ascii="Palatino Linotype" w:hAnsi="Palatino Linotype" w:cs="Arial"/>
          <w:b/>
          <w:sz w:val="24"/>
          <w:szCs w:val="24"/>
        </w:rPr>
        <w:t>00041/TEPOTZOT/IP/2019</w:t>
      </w:r>
      <w:r w:rsidRPr="008A5D92">
        <w:rPr>
          <w:rFonts w:ascii="Palatino Linotype" w:hAnsi="Palatino Linotype" w:cs="Arial"/>
          <w:sz w:val="24"/>
          <w:szCs w:val="24"/>
        </w:rPr>
        <w:t xml:space="preserve">, </w:t>
      </w:r>
      <w:r w:rsidRPr="008A5D92">
        <w:rPr>
          <w:rFonts w:ascii="Palatino Linotype" w:hAnsi="Palatino Linotype"/>
          <w:sz w:val="24"/>
          <w:szCs w:val="24"/>
        </w:rPr>
        <w:t>que ha sido materia del presente fallo.</w:t>
      </w:r>
    </w:p>
    <w:p w14:paraId="1040AA24" w14:textId="77777777" w:rsidR="0024635B" w:rsidRPr="008A5D92" w:rsidRDefault="0024635B" w:rsidP="0024635B">
      <w:pPr>
        <w:spacing w:after="0" w:line="360" w:lineRule="auto"/>
        <w:jc w:val="both"/>
        <w:rPr>
          <w:rFonts w:ascii="Arial" w:hAnsi="Arial" w:cs="Arial"/>
          <w:b/>
          <w:bCs/>
          <w:color w:val="333333"/>
          <w:sz w:val="24"/>
          <w:szCs w:val="24"/>
        </w:rPr>
      </w:pPr>
    </w:p>
    <w:p w14:paraId="1BCBF2FC" w14:textId="77777777" w:rsidR="0024635B" w:rsidRPr="008A5D92" w:rsidRDefault="0024635B" w:rsidP="0024635B">
      <w:pPr>
        <w:spacing w:after="0" w:line="360" w:lineRule="auto"/>
        <w:jc w:val="both"/>
        <w:rPr>
          <w:rFonts w:ascii="Palatino Linotype" w:hAnsi="Palatino Linotype"/>
          <w:sz w:val="24"/>
          <w:szCs w:val="24"/>
        </w:rPr>
      </w:pPr>
      <w:r w:rsidRPr="008A5D92">
        <w:rPr>
          <w:rFonts w:ascii="Palatino Linotype" w:hAnsi="Palatino Linotype"/>
          <w:sz w:val="24"/>
          <w:szCs w:val="24"/>
        </w:rPr>
        <w:t xml:space="preserve">Por lo antes expuesto y fundado. </w:t>
      </w:r>
    </w:p>
    <w:p w14:paraId="7766AEC6" w14:textId="77777777" w:rsidR="00F537EC" w:rsidRDefault="00F537EC" w:rsidP="0024635B">
      <w:pPr>
        <w:spacing w:after="0" w:line="360" w:lineRule="auto"/>
        <w:jc w:val="both"/>
        <w:rPr>
          <w:rFonts w:ascii="Palatino Linotype" w:hAnsi="Palatino Linotype"/>
          <w:sz w:val="24"/>
          <w:szCs w:val="24"/>
        </w:rPr>
      </w:pPr>
    </w:p>
    <w:p w14:paraId="57927B67" w14:textId="77777777" w:rsidR="00C9020A" w:rsidRDefault="00C9020A" w:rsidP="0024635B">
      <w:pPr>
        <w:spacing w:after="0" w:line="360" w:lineRule="auto"/>
        <w:jc w:val="both"/>
        <w:rPr>
          <w:rFonts w:ascii="Palatino Linotype" w:hAnsi="Palatino Linotype"/>
          <w:sz w:val="24"/>
          <w:szCs w:val="24"/>
        </w:rPr>
      </w:pPr>
    </w:p>
    <w:p w14:paraId="29950705" w14:textId="77777777" w:rsidR="00C9020A" w:rsidRPr="008A5D92" w:rsidRDefault="00C9020A" w:rsidP="0024635B">
      <w:pPr>
        <w:spacing w:after="0" w:line="360" w:lineRule="auto"/>
        <w:jc w:val="both"/>
        <w:rPr>
          <w:rFonts w:ascii="Palatino Linotype" w:hAnsi="Palatino Linotype"/>
          <w:sz w:val="24"/>
          <w:szCs w:val="24"/>
        </w:rPr>
      </w:pPr>
    </w:p>
    <w:p w14:paraId="6CDAD4B8" w14:textId="77777777" w:rsidR="0024635B" w:rsidRPr="008A5D92" w:rsidRDefault="0024635B" w:rsidP="0024635B">
      <w:pPr>
        <w:spacing w:after="0" w:line="360" w:lineRule="auto"/>
        <w:jc w:val="center"/>
        <w:rPr>
          <w:rFonts w:ascii="Palatino Linotype" w:eastAsia="Times New Roman" w:hAnsi="Palatino Linotype"/>
          <w:b/>
          <w:bCs/>
          <w:spacing w:val="60"/>
          <w:sz w:val="28"/>
          <w:szCs w:val="24"/>
          <w:lang w:val="es-ES_tradnl"/>
        </w:rPr>
      </w:pPr>
      <w:r w:rsidRPr="008A5D92">
        <w:rPr>
          <w:rFonts w:ascii="Palatino Linotype" w:eastAsia="Times New Roman" w:hAnsi="Palatino Linotype"/>
          <w:b/>
          <w:bCs/>
          <w:spacing w:val="60"/>
          <w:sz w:val="28"/>
          <w:szCs w:val="24"/>
          <w:lang w:val="es-ES_tradnl"/>
        </w:rPr>
        <w:t>SE    RESUELVE</w:t>
      </w:r>
    </w:p>
    <w:p w14:paraId="221F928D" w14:textId="77777777" w:rsidR="0024635B" w:rsidRPr="008A5D92" w:rsidRDefault="0024635B" w:rsidP="00F537EC">
      <w:pPr>
        <w:pStyle w:val="Sinespaciado"/>
        <w:rPr>
          <w:lang w:val="es-ES_tradnl"/>
        </w:rPr>
      </w:pPr>
    </w:p>
    <w:p w14:paraId="6D1117D3" w14:textId="4C2763EA" w:rsidR="000F327A"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lang w:val="es-ES_tradnl"/>
        </w:rPr>
        <w:t>PRIMERO.</w:t>
      </w:r>
      <w:r w:rsidRPr="008A5D92">
        <w:rPr>
          <w:rFonts w:ascii="Palatino Linotype" w:hAnsi="Palatino Linotype" w:cs="Arial"/>
          <w:sz w:val="24"/>
          <w:szCs w:val="24"/>
          <w:lang w:val="es-ES_tradnl"/>
        </w:rPr>
        <w:t xml:space="preserve"> </w:t>
      </w:r>
      <w:r w:rsidRPr="008A5D92">
        <w:rPr>
          <w:rFonts w:ascii="Palatino Linotype" w:hAnsi="Palatino Linotype" w:cs="Arial"/>
          <w:sz w:val="24"/>
          <w:szCs w:val="24"/>
        </w:rPr>
        <w:t>Se</w:t>
      </w:r>
      <w:r w:rsidRPr="008A5D92">
        <w:rPr>
          <w:rFonts w:ascii="Palatino Linotype" w:hAnsi="Palatino Linotype" w:cs="Arial"/>
          <w:b/>
          <w:sz w:val="24"/>
          <w:szCs w:val="24"/>
        </w:rPr>
        <w:t xml:space="preserve"> </w:t>
      </w:r>
      <w:r w:rsidR="003A4939">
        <w:rPr>
          <w:rFonts w:ascii="Palatino Linotype" w:hAnsi="Palatino Linotype" w:cs="Arial"/>
          <w:b/>
          <w:sz w:val="24"/>
          <w:szCs w:val="24"/>
        </w:rPr>
        <w:t>MODIFICA</w:t>
      </w:r>
      <w:r w:rsidRPr="008A5D92">
        <w:rPr>
          <w:rFonts w:ascii="Palatino Linotype" w:hAnsi="Palatino Linotype" w:cs="Arial"/>
          <w:b/>
          <w:sz w:val="24"/>
          <w:szCs w:val="24"/>
        </w:rPr>
        <w:t xml:space="preserve"> </w:t>
      </w:r>
      <w:r w:rsidR="00570BDD" w:rsidRPr="008A5D92">
        <w:rPr>
          <w:rFonts w:ascii="Palatino Linotype" w:eastAsia="Arial Unicode MS" w:hAnsi="Palatino Linotype" w:cs="Arial"/>
          <w:sz w:val="24"/>
          <w:szCs w:val="24"/>
        </w:rPr>
        <w:t xml:space="preserve">la respuesta entregada por </w:t>
      </w:r>
      <w:r w:rsidR="00570BDD" w:rsidRPr="008A5D92">
        <w:rPr>
          <w:rFonts w:ascii="Palatino Linotype" w:eastAsia="Arial Unicode MS" w:hAnsi="Palatino Linotype" w:cs="Arial"/>
          <w:b/>
          <w:sz w:val="24"/>
          <w:szCs w:val="24"/>
        </w:rPr>
        <w:t xml:space="preserve">El Sujeto Obligado </w:t>
      </w:r>
      <w:r w:rsidR="00570BDD" w:rsidRPr="008A5D92">
        <w:rPr>
          <w:rFonts w:ascii="Palatino Linotype" w:eastAsia="Arial Unicode MS" w:hAnsi="Palatino Linotype" w:cs="Arial"/>
          <w:sz w:val="24"/>
          <w:szCs w:val="24"/>
        </w:rPr>
        <w:t xml:space="preserve">a la solicitud de información número </w:t>
      </w:r>
      <w:r w:rsidR="00D167E5" w:rsidRPr="00D167E5">
        <w:rPr>
          <w:rFonts w:ascii="Palatino Linotype" w:hAnsi="Palatino Linotype" w:cs="Arial"/>
          <w:b/>
          <w:sz w:val="24"/>
          <w:szCs w:val="24"/>
        </w:rPr>
        <w:t>00041/TEPOTZOT/IP/2019</w:t>
      </w:r>
      <w:r w:rsidRPr="008A5D92">
        <w:rPr>
          <w:rFonts w:ascii="Palatino Linotype" w:hAnsi="Palatino Linotype" w:cs="Arial"/>
          <w:sz w:val="24"/>
          <w:szCs w:val="24"/>
        </w:rPr>
        <w:t xml:space="preserve">, por resultar </w:t>
      </w:r>
      <w:r w:rsidR="00D167E5">
        <w:rPr>
          <w:rFonts w:ascii="Palatino Linotype" w:hAnsi="Palatino Linotype" w:cs="Arial"/>
          <w:sz w:val="24"/>
          <w:szCs w:val="24"/>
        </w:rPr>
        <w:t>parcialmente</w:t>
      </w:r>
      <w:r w:rsidR="003A4939">
        <w:rPr>
          <w:rFonts w:ascii="Palatino Linotype" w:hAnsi="Palatino Linotype" w:cs="Arial"/>
          <w:sz w:val="24"/>
          <w:szCs w:val="24"/>
        </w:rPr>
        <w:t xml:space="preserve"> </w:t>
      </w:r>
      <w:r w:rsidRPr="008A5D92">
        <w:rPr>
          <w:rFonts w:ascii="Palatino Linotype" w:hAnsi="Palatino Linotype" w:cs="Arial"/>
          <w:sz w:val="24"/>
          <w:szCs w:val="24"/>
        </w:rPr>
        <w:t xml:space="preserve">fundados los motivos de inconformidad vertidos por </w:t>
      </w:r>
      <w:r w:rsidR="007757C1">
        <w:rPr>
          <w:rFonts w:ascii="Palatino Linotype" w:hAnsi="Palatino Linotype" w:cs="Arial"/>
          <w:b/>
          <w:sz w:val="24"/>
          <w:szCs w:val="24"/>
        </w:rPr>
        <w:t xml:space="preserve">El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en términos del Considerando </w:t>
      </w:r>
      <w:r w:rsidR="007757C1">
        <w:rPr>
          <w:rFonts w:ascii="Palatino Linotype" w:hAnsi="Palatino Linotype" w:cs="Arial"/>
          <w:b/>
          <w:sz w:val="24"/>
          <w:szCs w:val="24"/>
        </w:rPr>
        <w:t>QUIN</w:t>
      </w:r>
      <w:r w:rsidR="00B807B0" w:rsidRPr="008A5D92">
        <w:rPr>
          <w:rFonts w:ascii="Palatino Linotype" w:hAnsi="Palatino Linotype" w:cs="Arial"/>
          <w:b/>
          <w:sz w:val="24"/>
          <w:szCs w:val="24"/>
        </w:rPr>
        <w:t>TO</w:t>
      </w:r>
      <w:r w:rsidRPr="008A5D92">
        <w:rPr>
          <w:rFonts w:ascii="Palatino Linotype" w:hAnsi="Palatino Linotype" w:cs="Arial"/>
          <w:sz w:val="24"/>
          <w:szCs w:val="24"/>
        </w:rPr>
        <w:t xml:space="preserve"> de ésta resolución.</w:t>
      </w:r>
    </w:p>
    <w:p w14:paraId="015A2E09" w14:textId="77777777" w:rsidR="000F327A" w:rsidRPr="008A5D92" w:rsidRDefault="000F327A" w:rsidP="00535AED">
      <w:pPr>
        <w:autoSpaceDE w:val="0"/>
        <w:autoSpaceDN w:val="0"/>
        <w:adjustRightInd w:val="0"/>
        <w:spacing w:after="0" w:line="360" w:lineRule="auto"/>
        <w:ind w:right="49"/>
        <w:jc w:val="both"/>
        <w:rPr>
          <w:rFonts w:ascii="Palatino Linotype" w:hAnsi="Palatino Linotype" w:cs="Arial"/>
          <w:sz w:val="24"/>
          <w:szCs w:val="24"/>
        </w:rPr>
      </w:pPr>
    </w:p>
    <w:p w14:paraId="44F1C260" w14:textId="129FADD6" w:rsidR="00535AED" w:rsidRPr="008A5D92"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SEGUNDO.</w:t>
      </w:r>
      <w:r w:rsidRPr="008A5D92">
        <w:rPr>
          <w:rFonts w:ascii="Palatino Linotype" w:hAnsi="Palatino Linotype" w:cs="Arial"/>
          <w:sz w:val="24"/>
          <w:szCs w:val="24"/>
        </w:rPr>
        <w:t xml:space="preserve"> Se </w:t>
      </w:r>
      <w:r w:rsidR="006A5AC2" w:rsidRPr="008A5D92">
        <w:rPr>
          <w:rFonts w:ascii="Palatino Linotype" w:hAnsi="Palatino Linotype" w:cs="Arial"/>
          <w:b/>
          <w:sz w:val="24"/>
          <w:szCs w:val="24"/>
        </w:rPr>
        <w:t>ORDENA</w:t>
      </w:r>
      <w:r w:rsidRPr="008A5D92">
        <w:rPr>
          <w:rFonts w:ascii="Palatino Linotype" w:hAnsi="Palatino Linotype" w:cs="Arial"/>
          <w:sz w:val="24"/>
          <w:szCs w:val="24"/>
        </w:rPr>
        <w:t xml:space="preserve"> al </w:t>
      </w:r>
      <w:r w:rsidRPr="008A5D92">
        <w:rPr>
          <w:rFonts w:ascii="Palatino Linotype" w:hAnsi="Palatino Linotype" w:cs="Arial"/>
          <w:b/>
          <w:sz w:val="24"/>
          <w:szCs w:val="24"/>
        </w:rPr>
        <w:t>Sujeto Obligado</w:t>
      </w:r>
      <w:r w:rsidRPr="008A5D92">
        <w:rPr>
          <w:rFonts w:ascii="Palatino Linotype" w:hAnsi="Palatino Linotype" w:cs="Arial"/>
          <w:sz w:val="24"/>
          <w:szCs w:val="24"/>
        </w:rPr>
        <w:t xml:space="preserve"> haga entrega a</w:t>
      </w:r>
      <w:r w:rsidR="00EE0091" w:rsidRPr="008A5D92">
        <w:rPr>
          <w:rFonts w:ascii="Palatino Linotype" w:hAnsi="Palatino Linotype" w:cs="Arial"/>
          <w:sz w:val="24"/>
          <w:szCs w:val="24"/>
        </w:rPr>
        <w:t xml:space="preserve"> </w:t>
      </w:r>
      <w:r w:rsidR="007757C1">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a través del </w:t>
      </w:r>
      <w:r w:rsidRPr="008A5D92">
        <w:rPr>
          <w:rFonts w:ascii="Palatino Linotype" w:hAnsi="Palatino Linotype" w:cs="Arial"/>
          <w:b/>
          <w:sz w:val="24"/>
          <w:szCs w:val="24"/>
        </w:rPr>
        <w:t>SAIMEX</w:t>
      </w:r>
      <w:r w:rsidR="00450C46" w:rsidRPr="008A5D92">
        <w:rPr>
          <w:rFonts w:ascii="Palatino Linotype" w:hAnsi="Palatino Linotype" w:cs="Arial"/>
          <w:sz w:val="24"/>
          <w:szCs w:val="24"/>
        </w:rPr>
        <w:t>, la siguiente información:</w:t>
      </w:r>
    </w:p>
    <w:p w14:paraId="09BAB478" w14:textId="77777777" w:rsidR="00535AED" w:rsidRPr="00C7023F" w:rsidRDefault="00535AED" w:rsidP="00535AED">
      <w:pPr>
        <w:autoSpaceDE w:val="0"/>
        <w:autoSpaceDN w:val="0"/>
        <w:adjustRightInd w:val="0"/>
        <w:spacing w:after="0" w:line="360" w:lineRule="auto"/>
        <w:ind w:right="49"/>
        <w:jc w:val="both"/>
        <w:rPr>
          <w:rFonts w:ascii="Palatino Linotype" w:hAnsi="Palatino Linotype" w:cs="Arial"/>
          <w:sz w:val="2"/>
          <w:szCs w:val="24"/>
        </w:rPr>
      </w:pPr>
    </w:p>
    <w:p w14:paraId="0A28CB87" w14:textId="05429B10" w:rsidR="007757C1" w:rsidRPr="00C7023F" w:rsidRDefault="00E90EFD" w:rsidP="00FB43CA">
      <w:pPr>
        <w:pStyle w:val="Prrafodelista"/>
        <w:numPr>
          <w:ilvl w:val="0"/>
          <w:numId w:val="4"/>
        </w:numPr>
        <w:spacing w:before="240" w:after="360" w:line="360" w:lineRule="auto"/>
        <w:contextualSpacing/>
        <w:jc w:val="both"/>
        <w:rPr>
          <w:rFonts w:ascii="Palatino Linotype" w:hAnsi="Palatino Linotype"/>
          <w:lang w:eastAsia="es-MX"/>
        </w:rPr>
      </w:pPr>
      <w:r w:rsidRPr="00E90EFD">
        <w:rPr>
          <w:rFonts w:ascii="Palatino Linotype" w:hAnsi="Palatino Linotype"/>
          <w:lang w:eastAsia="es-MX"/>
        </w:rPr>
        <w:t>El acuerdo emitido por su Comité de Transparencia que sustente la clasificación de la información y emisión de la versión pública, de la información entregada en respuesta primigenia, en términos de los artículos</w:t>
      </w:r>
      <w:r w:rsidR="004E56B4">
        <w:rPr>
          <w:rFonts w:ascii="Palatino Linotype" w:hAnsi="Palatino Linotype"/>
          <w:lang w:eastAsia="es-MX"/>
        </w:rPr>
        <w:t xml:space="preserve"> </w:t>
      </w:r>
      <w:r w:rsidR="00FB43CA">
        <w:rPr>
          <w:rFonts w:ascii="Palatino Linotype" w:hAnsi="Palatino Linotype"/>
          <w:lang w:eastAsia="es-MX"/>
        </w:rPr>
        <w:t>49</w:t>
      </w:r>
      <w:r w:rsidR="004E56B4" w:rsidRPr="004E56B4">
        <w:rPr>
          <w:rFonts w:ascii="Palatino Linotype" w:hAnsi="Palatino Linotype"/>
          <w:lang w:eastAsia="es-MX"/>
        </w:rPr>
        <w:t xml:space="preserve"> fracción VIII</w:t>
      </w:r>
      <w:r w:rsidR="00FB43CA">
        <w:rPr>
          <w:rFonts w:ascii="Palatino Linotype" w:hAnsi="Palatino Linotype"/>
          <w:lang w:eastAsia="es-MX"/>
        </w:rPr>
        <w:t>,</w:t>
      </w:r>
      <w:r w:rsidRPr="00E90EFD">
        <w:rPr>
          <w:rFonts w:ascii="Palatino Linotype" w:hAnsi="Palatino Linotype"/>
          <w:lang w:eastAsia="es-MX"/>
        </w:rPr>
        <w:t xml:space="preserve"> 122</w:t>
      </w:r>
      <w:r w:rsidR="00FB43CA">
        <w:rPr>
          <w:rFonts w:ascii="Palatino Linotype" w:hAnsi="Palatino Linotype"/>
          <w:lang w:eastAsia="es-MX"/>
        </w:rPr>
        <w:t xml:space="preserve">, </w:t>
      </w:r>
      <w:r w:rsidR="00186820">
        <w:rPr>
          <w:rFonts w:ascii="Palatino Linotype" w:hAnsi="Palatino Linotype"/>
          <w:lang w:eastAsia="es-MX"/>
        </w:rPr>
        <w:t>132</w:t>
      </w:r>
      <w:r w:rsidR="00FB43CA" w:rsidRPr="00FB43CA">
        <w:rPr>
          <w:rFonts w:ascii="Palatino Linotype" w:hAnsi="Palatino Linotype"/>
          <w:lang w:eastAsia="es-MX"/>
        </w:rPr>
        <w:t xml:space="preserve"> fracción II</w:t>
      </w:r>
      <w:r w:rsidR="00186820">
        <w:rPr>
          <w:rFonts w:ascii="Palatino Linotype" w:hAnsi="Palatino Linotype"/>
          <w:lang w:eastAsia="es-MX"/>
        </w:rPr>
        <w:t xml:space="preserve"> y 143</w:t>
      </w:r>
      <w:r w:rsidRPr="00E90EFD">
        <w:rPr>
          <w:rFonts w:ascii="Palatino Linotype" w:hAnsi="Palatino Linotype"/>
          <w:lang w:eastAsia="es-MX"/>
        </w:rPr>
        <w:t xml:space="preserve"> fracción I, de la Ley de Transparencia y Acceso a la Información Pública de</w:t>
      </w:r>
      <w:r w:rsidR="00956D14">
        <w:rPr>
          <w:rFonts w:ascii="Palatino Linotype" w:hAnsi="Palatino Linotype"/>
          <w:lang w:eastAsia="es-MX"/>
        </w:rPr>
        <w:t>l Estado de México y Municipios</w:t>
      </w:r>
      <w:r w:rsidR="0077220D" w:rsidRPr="0077220D">
        <w:rPr>
          <w:rFonts w:ascii="Palatino Linotype" w:hAnsi="Palatino Linotype"/>
          <w:lang w:eastAsia="es-MX"/>
        </w:rPr>
        <w:t>.</w:t>
      </w:r>
    </w:p>
    <w:p w14:paraId="230733FF" w14:textId="77777777" w:rsidR="00FC2528" w:rsidRPr="00C9020A" w:rsidRDefault="00FC2528" w:rsidP="00FC2528">
      <w:pPr>
        <w:pStyle w:val="Prrafodelista"/>
        <w:spacing w:before="240" w:after="360" w:line="360" w:lineRule="auto"/>
        <w:ind w:left="1003"/>
        <w:contextualSpacing/>
        <w:jc w:val="both"/>
        <w:rPr>
          <w:rFonts w:ascii="Palatino Linotype" w:hAnsi="Palatino Linotype"/>
          <w:sz w:val="16"/>
          <w:lang w:eastAsia="es-MX"/>
        </w:rPr>
      </w:pPr>
    </w:p>
    <w:p w14:paraId="3087E26C" w14:textId="1DA126AA" w:rsidR="00F17DC3" w:rsidRPr="008A5D92" w:rsidRDefault="00113764" w:rsidP="004E56B4">
      <w:pPr>
        <w:pStyle w:val="Prrafodelista"/>
        <w:numPr>
          <w:ilvl w:val="0"/>
          <w:numId w:val="4"/>
        </w:numPr>
        <w:spacing w:line="360" w:lineRule="auto"/>
        <w:jc w:val="both"/>
        <w:rPr>
          <w:rFonts w:ascii="Palatino Linotype" w:hAnsi="Palatino Linotype"/>
          <w:lang w:eastAsia="es-MX"/>
        </w:rPr>
      </w:pPr>
      <w:r>
        <w:rPr>
          <w:rFonts w:ascii="Palatino Linotype" w:hAnsi="Palatino Linotype" w:cs="Arial"/>
        </w:rPr>
        <w:t>Documento en donde conste el último grado de es</w:t>
      </w:r>
      <w:r w:rsidR="00D167E5">
        <w:rPr>
          <w:rFonts w:ascii="Palatino Linotype" w:hAnsi="Palatino Linotype" w:cs="Arial"/>
        </w:rPr>
        <w:t>tudios del Presidente Municipal</w:t>
      </w:r>
      <w:r w:rsidR="004E56B4" w:rsidRPr="004E56B4">
        <w:t xml:space="preserve"> </w:t>
      </w:r>
      <w:r w:rsidR="004E56B4" w:rsidRPr="004E56B4">
        <w:rPr>
          <w:rFonts w:ascii="Palatino Linotype" w:hAnsi="Palatino Linotype" w:cs="Arial"/>
        </w:rPr>
        <w:t>de Tepotzotlán</w:t>
      </w:r>
      <w:r w:rsidR="004E56B4">
        <w:rPr>
          <w:rFonts w:ascii="Palatino Linotype" w:hAnsi="Palatino Linotype" w:cs="Arial"/>
        </w:rPr>
        <w:t>,</w:t>
      </w:r>
      <w:r w:rsidR="004E56B4" w:rsidRPr="004E56B4">
        <w:t xml:space="preserve"> </w:t>
      </w:r>
      <w:r w:rsidR="004E56B4" w:rsidRPr="004E56B4">
        <w:rPr>
          <w:rFonts w:ascii="Palatino Linotype" w:hAnsi="Palatino Linotype"/>
          <w:lang w:eastAsia="es-MX"/>
        </w:rPr>
        <w:t>de ser procedente en versión pública</w:t>
      </w:r>
      <w:r w:rsidR="00C1078B">
        <w:rPr>
          <w:rFonts w:ascii="Palatino Linotype" w:hAnsi="Palatino Linotype"/>
          <w:lang w:eastAsia="es-MX"/>
        </w:rPr>
        <w:t>.</w:t>
      </w:r>
    </w:p>
    <w:p w14:paraId="5568EC43" w14:textId="77777777" w:rsidR="00B36966" w:rsidRPr="00C7023F" w:rsidRDefault="00B36966" w:rsidP="00FC2528">
      <w:pPr>
        <w:spacing w:line="360" w:lineRule="auto"/>
        <w:jc w:val="both"/>
        <w:rPr>
          <w:rFonts w:ascii="Palatino Linotype" w:hAnsi="Palatino Linotype" w:cs="Arial"/>
          <w:sz w:val="2"/>
        </w:rPr>
      </w:pPr>
    </w:p>
    <w:p w14:paraId="7C0EFCB4" w14:textId="69BD3590" w:rsidR="000F327A" w:rsidRPr="008A5D92" w:rsidRDefault="00C1078B" w:rsidP="005F390E">
      <w:pPr>
        <w:spacing w:after="0" w:line="240" w:lineRule="auto"/>
        <w:ind w:left="993" w:right="425"/>
        <w:jc w:val="both"/>
        <w:rPr>
          <w:rFonts w:ascii="Palatino Linotype" w:hAnsi="Palatino Linotype" w:cs="Arial"/>
          <w:i/>
        </w:rPr>
      </w:pPr>
      <w:r w:rsidRPr="00C1078B">
        <w:rPr>
          <w:rFonts w:ascii="Palatino Linotype" w:hAnsi="Palatino Linotype" w:cs="Arial"/>
          <w:i/>
        </w:rPr>
        <w:t>Para efecto de la información de la</w:t>
      </w:r>
      <w:r>
        <w:rPr>
          <w:rFonts w:ascii="Palatino Linotype" w:hAnsi="Palatino Linotype" w:cs="Arial"/>
          <w:i/>
        </w:rPr>
        <w:t xml:space="preserve"> que se ordena la entrega en el inciso</w:t>
      </w:r>
      <w:r w:rsidRPr="00C1078B">
        <w:rPr>
          <w:rFonts w:ascii="Palatino Linotype" w:hAnsi="Palatino Linotype" w:cs="Arial"/>
          <w:i/>
        </w:rPr>
        <w:t xml:space="preserve"> b)</w:t>
      </w:r>
      <w:r w:rsidR="00B36966" w:rsidRPr="008A5D92">
        <w:rPr>
          <w:rFonts w:ascii="Palatino Linotype" w:hAnsi="Palatino Linotype" w:cs="Arial"/>
          <w:i/>
        </w:rPr>
        <w:t>, se deberá emitir el acuerdo de clasificación que la respalde, en términos de lo señala</w:t>
      </w:r>
      <w:r w:rsidR="003A4939">
        <w:rPr>
          <w:rFonts w:ascii="Palatino Linotype" w:hAnsi="Palatino Linotype" w:cs="Arial"/>
          <w:i/>
        </w:rPr>
        <w:t>do en el Considerando QUINTO</w:t>
      </w:r>
      <w:r w:rsidR="00B36966" w:rsidRPr="008A5D92">
        <w:rPr>
          <w:rFonts w:ascii="Palatino Linotype" w:hAnsi="Palatino Linotype" w:cs="Arial"/>
          <w:i/>
        </w:rPr>
        <w:t xml:space="preserve"> y en los artículos 49, fracción VIII, 132, fracción II</w:t>
      </w:r>
      <w:r w:rsidR="00B807B0" w:rsidRPr="008A5D92">
        <w:rPr>
          <w:rFonts w:ascii="Palatino Linotype" w:hAnsi="Palatino Linotype" w:cs="Arial"/>
          <w:i/>
        </w:rPr>
        <w:t>,</w:t>
      </w:r>
      <w:r w:rsidR="00B36966" w:rsidRPr="008A5D92">
        <w:rPr>
          <w:rFonts w:ascii="Palatino Linotype" w:hAnsi="Palatino Linotype" w:cs="Arial"/>
          <w:i/>
        </w:rPr>
        <w:t xml:space="preserve"> de la Ley de Transparencia y Acceso a la Información Pública del Estado de México y Municipios y demás normatividades aplicables.</w:t>
      </w:r>
    </w:p>
    <w:p w14:paraId="421FE14B" w14:textId="77777777" w:rsidR="00836F29" w:rsidRPr="008A5D92" w:rsidRDefault="00836F29" w:rsidP="00836F29">
      <w:pPr>
        <w:pStyle w:val="Sinespaciado"/>
        <w:rPr>
          <w:sz w:val="14"/>
        </w:rPr>
      </w:pPr>
    </w:p>
    <w:p w14:paraId="0DEFCC2E" w14:textId="77777777" w:rsidR="005F390E" w:rsidRPr="008A5D92" w:rsidRDefault="005F390E" w:rsidP="000F327A">
      <w:pPr>
        <w:spacing w:after="0" w:line="276" w:lineRule="auto"/>
        <w:ind w:right="850"/>
        <w:jc w:val="both"/>
        <w:rPr>
          <w:rFonts w:ascii="Palatino Linotype" w:hAnsi="Palatino Linotype" w:cs="Arial"/>
          <w:i/>
          <w:sz w:val="24"/>
        </w:rPr>
      </w:pPr>
    </w:p>
    <w:p w14:paraId="698B578F" w14:textId="553B21CF" w:rsidR="00A00BBC" w:rsidRPr="00C9020A" w:rsidRDefault="00535AED" w:rsidP="00535AED">
      <w:pPr>
        <w:autoSpaceDE w:val="0"/>
        <w:autoSpaceDN w:val="0"/>
        <w:adjustRightInd w:val="0"/>
        <w:spacing w:after="0" w:line="360" w:lineRule="auto"/>
        <w:ind w:right="49"/>
        <w:jc w:val="both"/>
        <w:rPr>
          <w:rFonts w:ascii="Palatino Linotype" w:hAnsi="Palatino Linotype" w:cs="Arial"/>
          <w:sz w:val="24"/>
          <w:szCs w:val="28"/>
          <w:lang w:val="es-ES_tradnl"/>
        </w:rPr>
      </w:pPr>
      <w:r w:rsidRPr="008A5D92">
        <w:rPr>
          <w:rFonts w:ascii="Palatino Linotype" w:hAnsi="Palatino Linotype" w:cs="Arial"/>
          <w:b/>
          <w:sz w:val="28"/>
          <w:szCs w:val="28"/>
          <w:lang w:val="es-ES_tradnl"/>
        </w:rPr>
        <w:t xml:space="preserve">TERCERO. </w:t>
      </w:r>
      <w:r w:rsidR="00E63D29" w:rsidRPr="008A5D92">
        <w:rPr>
          <w:rFonts w:ascii="Palatino Linotype" w:hAnsi="Palatino Linotype" w:cs="Arial"/>
          <w:b/>
          <w:sz w:val="24"/>
          <w:szCs w:val="28"/>
          <w:lang w:val="es-ES_tradnl"/>
        </w:rPr>
        <w:t>NOTIFÍQUESE</w:t>
      </w:r>
      <w:r w:rsidR="006A5AC2" w:rsidRPr="008A5D92">
        <w:rPr>
          <w:rFonts w:ascii="Palatino Linotype" w:hAnsi="Palatino Linotype" w:cs="Arial"/>
          <w:b/>
          <w:sz w:val="28"/>
          <w:szCs w:val="28"/>
          <w:lang w:val="es-ES_tradnl"/>
        </w:rPr>
        <w:t xml:space="preserve"> </w:t>
      </w:r>
      <w:r w:rsidR="006A5AC2" w:rsidRPr="008A5D92">
        <w:rPr>
          <w:rFonts w:ascii="Palatino Linotype" w:hAnsi="Palatino Linotype" w:cs="Arial"/>
          <w:sz w:val="24"/>
          <w:szCs w:val="28"/>
          <w:lang w:val="es-ES_tradnl"/>
        </w:rPr>
        <w:t xml:space="preserve">la presente resolución </w:t>
      </w:r>
      <w:r w:rsidRPr="008A5D92">
        <w:rPr>
          <w:rFonts w:ascii="Palatino Linotype" w:hAnsi="Palatino Linotype" w:cs="Arial"/>
          <w:sz w:val="24"/>
          <w:szCs w:val="28"/>
          <w:lang w:val="es-ES_tradnl"/>
        </w:rPr>
        <w:t>al Titular de la Unidad de Transparencia del Sujeto Obligado, para que conforme al artículo 186</w:t>
      </w:r>
      <w:r w:rsidR="000F327A"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último párrafo, 189</w:t>
      </w:r>
      <w:r w:rsidR="00F537EC"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segundo párrafo y 194</w:t>
      </w:r>
      <w:r w:rsidR="00B807B0" w:rsidRPr="008A5D92">
        <w:rPr>
          <w:rFonts w:ascii="Palatino Linotype" w:hAnsi="Palatino Linotype" w:cs="Arial"/>
          <w:sz w:val="24"/>
          <w:szCs w:val="28"/>
          <w:lang w:val="es-ES_tradnl"/>
        </w:rPr>
        <w:t>,</w:t>
      </w:r>
      <w:r w:rsidRPr="008A5D92">
        <w:rPr>
          <w:rFonts w:ascii="Palatino Linotype" w:hAnsi="Palatino Linotype" w:cs="Arial"/>
          <w:sz w:val="24"/>
          <w:szCs w:val="28"/>
          <w:lang w:val="es-ES_tradnl"/>
        </w:rPr>
        <w:t xml:space="preserve"> de la Ley de Transparencia y Acceso a la Información Pública del Estado de México y Municipios; dé cumplimiento a lo ordenado dentro del plazo de diez días hábiles, debiendo informar a este Instituto en un plazo de tres días hábiles siguientes sobre el cumplimiento dado a</w:t>
      </w:r>
      <w:r w:rsidR="006A5AC2" w:rsidRPr="008A5D92">
        <w:rPr>
          <w:rFonts w:ascii="Palatino Linotype" w:hAnsi="Palatino Linotype" w:cs="Arial"/>
          <w:sz w:val="24"/>
          <w:szCs w:val="28"/>
          <w:lang w:val="es-ES_tradnl"/>
        </w:rPr>
        <w:t xml:space="preserve"> la presente</w:t>
      </w:r>
      <w:r w:rsidRPr="008A5D92">
        <w:rPr>
          <w:rFonts w:ascii="Palatino Linotype" w:hAnsi="Palatino Linotype" w:cs="Arial"/>
          <w:sz w:val="24"/>
          <w:szCs w:val="28"/>
          <w:lang w:val="es-ES_tradnl"/>
        </w:rPr>
        <w:t>.</w:t>
      </w:r>
    </w:p>
    <w:p w14:paraId="07F33A30" w14:textId="77777777" w:rsidR="00C7023F" w:rsidRPr="00C7023F" w:rsidRDefault="00C7023F" w:rsidP="00535AED">
      <w:pPr>
        <w:autoSpaceDE w:val="0"/>
        <w:autoSpaceDN w:val="0"/>
        <w:adjustRightInd w:val="0"/>
        <w:spacing w:after="0" w:line="360" w:lineRule="auto"/>
        <w:ind w:right="49"/>
        <w:jc w:val="both"/>
        <w:rPr>
          <w:rFonts w:ascii="Palatino Linotype" w:hAnsi="Palatino Linotype" w:cs="Arial"/>
          <w:b/>
          <w:sz w:val="24"/>
          <w:szCs w:val="28"/>
        </w:rPr>
      </w:pPr>
    </w:p>
    <w:p w14:paraId="234D5FBA" w14:textId="4E1C4B2D" w:rsidR="00535AED" w:rsidRDefault="00535AED" w:rsidP="00535AED">
      <w:pPr>
        <w:autoSpaceDE w:val="0"/>
        <w:autoSpaceDN w:val="0"/>
        <w:adjustRightInd w:val="0"/>
        <w:spacing w:after="0" w:line="360" w:lineRule="auto"/>
        <w:ind w:right="49"/>
        <w:jc w:val="both"/>
        <w:rPr>
          <w:rFonts w:ascii="Palatino Linotype" w:hAnsi="Palatino Linotype" w:cs="Arial"/>
          <w:sz w:val="24"/>
          <w:szCs w:val="24"/>
        </w:rPr>
      </w:pPr>
      <w:r w:rsidRPr="008A5D92">
        <w:rPr>
          <w:rFonts w:ascii="Palatino Linotype" w:hAnsi="Palatino Linotype" w:cs="Arial"/>
          <w:b/>
          <w:sz w:val="28"/>
          <w:szCs w:val="28"/>
        </w:rPr>
        <w:lastRenderedPageBreak/>
        <w:t>CUARTO.</w:t>
      </w:r>
      <w:r w:rsidRPr="008A5D92">
        <w:rPr>
          <w:rFonts w:ascii="Palatino Linotype" w:hAnsi="Palatino Linotype" w:cs="Arial"/>
          <w:b/>
          <w:sz w:val="24"/>
          <w:szCs w:val="24"/>
        </w:rPr>
        <w:t xml:space="preserve"> </w:t>
      </w:r>
      <w:r w:rsidR="00E63D29" w:rsidRPr="008A5D92">
        <w:rPr>
          <w:rFonts w:ascii="Palatino Linotype" w:hAnsi="Palatino Linotype" w:cs="Arial"/>
          <w:b/>
          <w:sz w:val="24"/>
          <w:szCs w:val="24"/>
        </w:rPr>
        <w:t>NOTIFÍQUESE</w:t>
      </w:r>
      <w:r w:rsidRPr="008A5D92">
        <w:rPr>
          <w:rFonts w:ascii="Palatino Linotype" w:hAnsi="Palatino Linotype" w:cs="Arial"/>
          <w:sz w:val="24"/>
          <w:szCs w:val="24"/>
        </w:rPr>
        <w:t xml:space="preserve"> a</w:t>
      </w:r>
      <w:r w:rsidR="00A00BBC" w:rsidRPr="008A5D92">
        <w:rPr>
          <w:rFonts w:ascii="Palatino Linotype" w:hAnsi="Palatino Linotype" w:cs="Arial"/>
          <w:sz w:val="24"/>
          <w:szCs w:val="24"/>
        </w:rPr>
        <w:t xml:space="preserve"> </w:t>
      </w:r>
      <w:r w:rsidR="00C9020A">
        <w:rPr>
          <w:rFonts w:ascii="Palatino Linotype" w:hAnsi="Palatino Linotype" w:cs="Arial"/>
          <w:b/>
          <w:sz w:val="24"/>
          <w:szCs w:val="24"/>
        </w:rPr>
        <w:t>El</w:t>
      </w:r>
      <w:r w:rsidRPr="008A5D92">
        <w:rPr>
          <w:rFonts w:ascii="Palatino Linotype" w:hAnsi="Palatino Linotype" w:cs="Arial"/>
          <w:sz w:val="24"/>
          <w:szCs w:val="24"/>
        </w:rPr>
        <w:t xml:space="preserve"> </w:t>
      </w:r>
      <w:r w:rsidRPr="008A5D92">
        <w:rPr>
          <w:rFonts w:ascii="Palatino Linotype" w:hAnsi="Palatino Linotype" w:cs="Arial"/>
          <w:b/>
          <w:sz w:val="24"/>
          <w:szCs w:val="24"/>
        </w:rPr>
        <w:t>Recurrente</w:t>
      </w:r>
      <w:r w:rsidRPr="008A5D92">
        <w:rPr>
          <w:rFonts w:ascii="Palatino Linotype" w:hAnsi="Palatino Linotype" w:cs="Arial"/>
          <w:sz w:val="24"/>
          <w:szCs w:val="24"/>
        </w:rPr>
        <w:t xml:space="preserve"> la presente resolución y hágase de su conocimiento que en caso de considerar que le causa algún perjuicio, podrá promover el Juicio de Amparo en los términos de las leyes aplicables, de acuerdo a lo estipulado por el artículo 196</w:t>
      </w:r>
      <w:r w:rsidR="00B807B0" w:rsidRPr="008A5D92">
        <w:rPr>
          <w:rFonts w:ascii="Palatino Linotype" w:hAnsi="Palatino Linotype" w:cs="Arial"/>
          <w:sz w:val="24"/>
          <w:szCs w:val="24"/>
        </w:rPr>
        <w:t>,</w:t>
      </w:r>
      <w:r w:rsidRPr="008A5D92">
        <w:rPr>
          <w:rFonts w:ascii="Palatino Linotype" w:hAnsi="Palatino Linotype" w:cs="Arial"/>
          <w:sz w:val="24"/>
          <w:szCs w:val="24"/>
        </w:rPr>
        <w:t xml:space="preserve"> de la Ley de Transparencia y Acceso a la Información Pública del Estado de México y Municipios.</w:t>
      </w:r>
    </w:p>
    <w:p w14:paraId="211F3C77" w14:textId="77777777" w:rsidR="00EE0E9E" w:rsidRDefault="00EE0E9E" w:rsidP="00535AED">
      <w:pPr>
        <w:autoSpaceDE w:val="0"/>
        <w:autoSpaceDN w:val="0"/>
        <w:adjustRightInd w:val="0"/>
        <w:spacing w:after="0" w:line="360" w:lineRule="auto"/>
        <w:ind w:right="49"/>
        <w:jc w:val="both"/>
        <w:rPr>
          <w:rFonts w:ascii="Palatino Linotype" w:hAnsi="Palatino Linotype" w:cs="Arial"/>
          <w:sz w:val="24"/>
          <w:szCs w:val="24"/>
        </w:rPr>
      </w:pPr>
    </w:p>
    <w:p w14:paraId="56F8BF1C" w14:textId="0614D780" w:rsidR="00EE0E9E" w:rsidRPr="000B24C5" w:rsidRDefault="00EE0E9E" w:rsidP="00EE0E9E">
      <w:pPr>
        <w:spacing w:line="360" w:lineRule="auto"/>
        <w:jc w:val="both"/>
        <w:rPr>
          <w:rFonts w:ascii="Palatino Linotype" w:eastAsia="MS Mincho" w:hAnsi="Palatino Linotype" w:cs="Times New Roman"/>
          <w:sz w:val="24"/>
        </w:rPr>
      </w:pPr>
      <w:r>
        <w:rPr>
          <w:rFonts w:ascii="Palatino Linotype" w:hAnsi="Palatino Linotype" w:cs="Arial"/>
          <w:b/>
          <w:sz w:val="28"/>
          <w:szCs w:val="28"/>
        </w:rPr>
        <w:t>QUIN</w:t>
      </w:r>
      <w:r w:rsidRPr="008A5D92">
        <w:rPr>
          <w:rFonts w:ascii="Palatino Linotype" w:hAnsi="Palatino Linotype" w:cs="Arial"/>
          <w:b/>
          <w:sz w:val="28"/>
          <w:szCs w:val="28"/>
        </w:rPr>
        <w:t>TO.</w:t>
      </w:r>
      <w:r w:rsidRPr="000B24C5">
        <w:rPr>
          <w:rFonts w:ascii="Palatino Linotype" w:eastAsia="Times New Roman" w:hAnsi="Palatino Linotype" w:cs="Arial"/>
          <w:b/>
          <w:sz w:val="24"/>
          <w:szCs w:val="24"/>
          <w:lang w:val="es-ES" w:eastAsia="es-ES"/>
        </w:rPr>
        <w:t>GÍRESE</w:t>
      </w:r>
      <w:r w:rsidRPr="000B24C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3A4939">
        <w:rPr>
          <w:rFonts w:ascii="Palatino Linotype" w:eastAsia="MS Mincho" w:hAnsi="Palatino Linotype" w:cs="Times New Roman"/>
          <w:b/>
          <w:sz w:val="24"/>
        </w:rPr>
        <w:t>QUINTO</w:t>
      </w:r>
      <w:r w:rsidRPr="000B24C5">
        <w:rPr>
          <w:rFonts w:ascii="Palatino Linotype" w:eastAsia="MS Mincho" w:hAnsi="Palatino Linotype" w:cs="Times New Roman"/>
          <w:sz w:val="24"/>
        </w:rPr>
        <w:t xml:space="preserve"> de la presente resolución. </w:t>
      </w:r>
    </w:p>
    <w:p w14:paraId="2467C20F" w14:textId="77777777" w:rsidR="00493C1D" w:rsidRPr="00C7023F" w:rsidRDefault="00493C1D" w:rsidP="00AD2A55">
      <w:pPr>
        <w:autoSpaceDE w:val="0"/>
        <w:autoSpaceDN w:val="0"/>
        <w:adjustRightInd w:val="0"/>
        <w:spacing w:after="0" w:line="360" w:lineRule="auto"/>
        <w:jc w:val="both"/>
        <w:rPr>
          <w:rFonts w:ascii="Palatino Linotype" w:hAnsi="Palatino Linotype" w:cs="Arial"/>
          <w:szCs w:val="24"/>
        </w:rPr>
      </w:pPr>
    </w:p>
    <w:p w14:paraId="3B8C7E4F" w14:textId="208F3728" w:rsidR="00AD160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cs="Arial"/>
          <w:sz w:val="24"/>
          <w:szCs w:val="24"/>
        </w:rPr>
        <w:t>ASÍ LO RESUELVE, POR UNANIMIDAD DE VOTOS</w:t>
      </w:r>
      <w:r w:rsidR="00D701CA" w:rsidRPr="008A5D92">
        <w:rPr>
          <w:rFonts w:ascii="Palatino Linotype" w:hAnsi="Palatino Linotype" w:cs="Arial"/>
          <w:sz w:val="24"/>
          <w:szCs w:val="24"/>
        </w:rPr>
        <w:t xml:space="preserve">, </w:t>
      </w:r>
      <w:r w:rsidRPr="008A5D92">
        <w:rPr>
          <w:rFonts w:ascii="Palatino Linotype" w:hAnsi="Palatino Linotype" w:cs="Arial"/>
          <w:sz w:val="24"/>
          <w:szCs w:val="24"/>
        </w:rPr>
        <w:t>EL PLENO DEL</w:t>
      </w:r>
      <w:r w:rsidRPr="008A5D9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8A5D92">
        <w:rPr>
          <w:rFonts w:ascii="Palatino Linotype" w:hAnsi="Palatino Linotype" w:cs="Arial"/>
          <w:sz w:val="24"/>
          <w:szCs w:val="24"/>
        </w:rPr>
        <w:t>, CONFORMADO POR LOS COMISIONADOS</w:t>
      </w:r>
      <w:r w:rsidR="00F7698D" w:rsidRPr="008A5D92">
        <w:rPr>
          <w:rFonts w:ascii="Palatino Linotype" w:hAnsi="Palatino Linotype" w:cs="Arial"/>
          <w:sz w:val="24"/>
          <w:szCs w:val="24"/>
        </w:rPr>
        <w:t xml:space="preserve"> ZULEMA MARTÍNEZ SÁNCHEZ</w:t>
      </w:r>
      <w:r w:rsidRPr="008A5D92">
        <w:rPr>
          <w:rFonts w:ascii="Palatino Linotype" w:hAnsi="Palatino Linotype" w:cs="Arial"/>
          <w:sz w:val="24"/>
          <w:szCs w:val="24"/>
        </w:rPr>
        <w:t>, EVA ABAID YAPUR,</w:t>
      </w:r>
      <w:r w:rsidR="00031A78" w:rsidRPr="008A5D92">
        <w:rPr>
          <w:rFonts w:ascii="Palatino Linotype" w:hAnsi="Palatino Linotype" w:cs="Arial"/>
          <w:sz w:val="24"/>
          <w:szCs w:val="24"/>
        </w:rPr>
        <w:t xml:space="preserve"> </w:t>
      </w:r>
      <w:r w:rsidRPr="008A5D92">
        <w:rPr>
          <w:rFonts w:ascii="Palatino Linotype" w:hAnsi="Palatino Linotype" w:cs="Arial"/>
          <w:sz w:val="24"/>
          <w:szCs w:val="24"/>
        </w:rPr>
        <w:t>JOSÉ GUADALUPE LUNA HERNÁNDEZ</w:t>
      </w:r>
      <w:r w:rsidR="003E769F">
        <w:rPr>
          <w:rFonts w:ascii="Palatino Linotype" w:hAnsi="Palatino Linotype" w:cs="Arial"/>
          <w:sz w:val="24"/>
          <w:szCs w:val="24"/>
        </w:rPr>
        <w:t xml:space="preserve"> (VOTO PARTICULAR)</w:t>
      </w:r>
      <w:r w:rsidR="005F390E" w:rsidRPr="008A5D92">
        <w:rPr>
          <w:rFonts w:ascii="Palatino Linotype" w:hAnsi="Palatino Linotype" w:cs="Arial"/>
          <w:sz w:val="24"/>
          <w:szCs w:val="24"/>
        </w:rPr>
        <w:t xml:space="preserve">, </w:t>
      </w:r>
      <w:r w:rsidRPr="008A5D92">
        <w:rPr>
          <w:rFonts w:ascii="Palatino Linotype" w:hAnsi="Palatino Linotype" w:cs="Arial"/>
          <w:sz w:val="24"/>
          <w:szCs w:val="24"/>
        </w:rPr>
        <w:t>JAVIER MARTÍNEZ CRUZ</w:t>
      </w:r>
      <w:r w:rsidR="005F390E" w:rsidRPr="008A5D92">
        <w:rPr>
          <w:rFonts w:ascii="Palatino Linotype" w:hAnsi="Palatino Linotype" w:cs="Arial"/>
          <w:sz w:val="24"/>
          <w:szCs w:val="24"/>
        </w:rPr>
        <w:t xml:space="preserve"> </w:t>
      </w:r>
      <w:r w:rsidR="003E769F">
        <w:rPr>
          <w:rFonts w:ascii="Palatino Linotype" w:hAnsi="Palatino Linotype" w:cs="Arial"/>
          <w:sz w:val="24"/>
          <w:szCs w:val="24"/>
        </w:rPr>
        <w:t xml:space="preserve">(VOTO PARTICULAR) </w:t>
      </w:r>
      <w:r w:rsidR="005F390E" w:rsidRPr="008A5D92">
        <w:rPr>
          <w:rFonts w:ascii="Palatino Linotype" w:hAnsi="Palatino Linotype" w:cs="Arial"/>
          <w:sz w:val="24"/>
          <w:szCs w:val="24"/>
        </w:rPr>
        <w:t>Y LUIS GUSTAVO PARRA NORIEGA</w:t>
      </w:r>
      <w:r w:rsidR="00DA3599" w:rsidRPr="008A5D92">
        <w:rPr>
          <w:rFonts w:ascii="Palatino Linotype" w:hAnsi="Palatino Linotype" w:cs="Arial"/>
          <w:sz w:val="24"/>
          <w:szCs w:val="24"/>
        </w:rPr>
        <w:t xml:space="preserve">, </w:t>
      </w:r>
      <w:r w:rsidRPr="008A5D92">
        <w:rPr>
          <w:rFonts w:ascii="Palatino Linotype" w:hAnsi="Palatino Linotype" w:cs="Arial"/>
          <w:sz w:val="24"/>
          <w:szCs w:val="24"/>
        </w:rPr>
        <w:t xml:space="preserve">EN LA </w:t>
      </w:r>
      <w:r w:rsidR="003E769F">
        <w:rPr>
          <w:rFonts w:ascii="Palatino Linotype" w:hAnsi="Palatino Linotype" w:cs="Arial"/>
          <w:sz w:val="24"/>
          <w:szCs w:val="24"/>
        </w:rPr>
        <w:t>VIGÉSIMA PRIMERA</w:t>
      </w:r>
      <w:r w:rsidR="006A5AC2" w:rsidRPr="008A5D92">
        <w:rPr>
          <w:rFonts w:ascii="Palatino Linotype" w:hAnsi="Palatino Linotype" w:cs="Arial"/>
          <w:sz w:val="24"/>
          <w:szCs w:val="24"/>
        </w:rPr>
        <w:t xml:space="preserve"> SESIÓN </w:t>
      </w:r>
      <w:r w:rsidR="003F6183" w:rsidRPr="008A5D92">
        <w:rPr>
          <w:rFonts w:ascii="Palatino Linotype" w:hAnsi="Palatino Linotype" w:cs="Arial"/>
          <w:sz w:val="24"/>
          <w:szCs w:val="24"/>
        </w:rPr>
        <w:t xml:space="preserve">ORDINARIA CELEBRADA EL </w:t>
      </w:r>
      <w:r w:rsidR="003E769F">
        <w:rPr>
          <w:rFonts w:ascii="Palatino Linotype" w:eastAsia="Times New Roman" w:hAnsi="Palatino Linotype" w:cs="Arial"/>
          <w:color w:val="000000"/>
          <w:sz w:val="24"/>
          <w:szCs w:val="24"/>
          <w:lang w:eastAsia="es-MX"/>
        </w:rPr>
        <w:t>CINCO DE JUNIO</w:t>
      </w:r>
      <w:r w:rsidR="005F390E" w:rsidRPr="008A5D92">
        <w:rPr>
          <w:rFonts w:ascii="Palatino Linotype" w:eastAsia="Times New Roman" w:hAnsi="Palatino Linotype" w:cs="Arial"/>
          <w:color w:val="000000"/>
          <w:sz w:val="24"/>
          <w:szCs w:val="24"/>
          <w:lang w:eastAsia="es-MX"/>
        </w:rPr>
        <w:t xml:space="preserve"> </w:t>
      </w:r>
      <w:r w:rsidR="00DA3599" w:rsidRPr="008A5D92">
        <w:rPr>
          <w:rFonts w:ascii="Palatino Linotype" w:eastAsia="Times New Roman" w:hAnsi="Palatino Linotype" w:cs="Arial"/>
          <w:color w:val="000000"/>
          <w:sz w:val="24"/>
          <w:szCs w:val="24"/>
          <w:lang w:eastAsia="es-MX"/>
        </w:rPr>
        <w:t>DE</w:t>
      </w:r>
      <w:r w:rsidRPr="008A5D92">
        <w:rPr>
          <w:rFonts w:ascii="Palatino Linotype" w:hAnsi="Palatino Linotype" w:cs="Arial"/>
          <w:sz w:val="24"/>
          <w:szCs w:val="24"/>
        </w:rPr>
        <w:t xml:space="preserve"> DOS MIL DIECI</w:t>
      </w:r>
      <w:r w:rsidR="00836F29" w:rsidRPr="008A5D92">
        <w:rPr>
          <w:rFonts w:ascii="Palatino Linotype" w:hAnsi="Palatino Linotype" w:cs="Arial"/>
          <w:sz w:val="24"/>
          <w:szCs w:val="24"/>
        </w:rPr>
        <w:t>NUEVE</w:t>
      </w:r>
      <w:r w:rsidR="006A5AC2" w:rsidRPr="008A5D92">
        <w:rPr>
          <w:rFonts w:ascii="Palatino Linotype" w:hAnsi="Palatino Linotype" w:cs="Arial"/>
          <w:sz w:val="24"/>
          <w:szCs w:val="24"/>
        </w:rPr>
        <w:t>, ANTE EL</w:t>
      </w:r>
      <w:r w:rsidRPr="008A5D92">
        <w:rPr>
          <w:rFonts w:ascii="Palatino Linotype" w:hAnsi="Palatino Linotype" w:cs="Arial"/>
          <w:sz w:val="24"/>
          <w:szCs w:val="24"/>
        </w:rPr>
        <w:t xml:space="preserve"> </w:t>
      </w:r>
      <w:r w:rsidR="006A5AC2" w:rsidRPr="008A5D92">
        <w:rPr>
          <w:rFonts w:ascii="Palatino Linotype" w:hAnsi="Palatino Linotype" w:cs="Arial"/>
          <w:sz w:val="24"/>
          <w:szCs w:val="24"/>
        </w:rPr>
        <w:t xml:space="preserve">SECRETARIO </w:t>
      </w:r>
      <w:r w:rsidR="005E3C4B" w:rsidRPr="008A5D92">
        <w:rPr>
          <w:rFonts w:ascii="Palatino Linotype" w:hAnsi="Palatino Linotype" w:cs="Arial"/>
          <w:sz w:val="24"/>
          <w:szCs w:val="24"/>
        </w:rPr>
        <w:t>TÉCNICO</w:t>
      </w:r>
      <w:r w:rsidRPr="008A5D92">
        <w:rPr>
          <w:rFonts w:ascii="Palatino Linotype" w:hAnsi="Palatino Linotype" w:cs="Arial"/>
          <w:sz w:val="24"/>
          <w:szCs w:val="24"/>
        </w:rPr>
        <w:t xml:space="preserve"> DEL</w:t>
      </w:r>
      <w:r w:rsidR="006A5AC2" w:rsidRPr="008A5D92">
        <w:rPr>
          <w:rFonts w:ascii="Palatino Linotype" w:hAnsi="Palatino Linotype" w:cs="Arial"/>
          <w:sz w:val="24"/>
          <w:szCs w:val="24"/>
        </w:rPr>
        <w:t xml:space="preserve"> PLENO, ALEXIS TAPIA RAMÍREZ</w:t>
      </w:r>
      <w:r w:rsidR="00F84E71" w:rsidRPr="008A5D92">
        <w:rPr>
          <w:rFonts w:ascii="Palatino Linotype" w:hAnsi="Palatino Linotype" w:cs="Arial"/>
          <w:sz w:val="24"/>
          <w:szCs w:val="24"/>
        </w:rPr>
        <w:t>.</w:t>
      </w:r>
      <w:r w:rsidR="00836F29" w:rsidRPr="008A5D92">
        <w:rPr>
          <w:rFonts w:ascii="Palatino Linotype" w:hAnsi="Palatino Linotype" w:cs="Arial"/>
          <w:sz w:val="24"/>
          <w:szCs w:val="24"/>
        </w:rPr>
        <w:t>--------------------------------------------------------------------------------------------------------------------------------------------------------------------------------------------------------------------------------</w:t>
      </w:r>
      <w:r w:rsidR="003E769F">
        <w:rPr>
          <w:rFonts w:ascii="Palatino Linotype" w:hAnsi="Palatino Linotype" w:cs="Arial"/>
          <w:sz w:val="24"/>
          <w:szCs w:val="24"/>
        </w:rPr>
        <w:t>--------------------------</w:t>
      </w:r>
    </w:p>
    <w:p w14:paraId="5BC3EC98" w14:textId="77777777" w:rsidR="00F537EC" w:rsidRPr="008A5D92" w:rsidRDefault="00F537EC" w:rsidP="00AD2A55">
      <w:pPr>
        <w:spacing w:after="0" w:line="360" w:lineRule="auto"/>
        <w:jc w:val="both"/>
        <w:rPr>
          <w:rFonts w:ascii="Palatino Linotype" w:hAnsi="Palatino Linotype"/>
          <w:sz w:val="24"/>
          <w:szCs w:val="24"/>
        </w:rPr>
      </w:pPr>
    </w:p>
    <w:p w14:paraId="06585CC3" w14:textId="77777777" w:rsidR="00F537EC" w:rsidRPr="008A5D92" w:rsidRDefault="00F537EC" w:rsidP="00AD2A55">
      <w:pPr>
        <w:spacing w:after="0" w:line="360" w:lineRule="auto"/>
        <w:jc w:val="both"/>
        <w:rPr>
          <w:rFonts w:ascii="Palatino Linotype" w:hAnsi="Palatino Linotype"/>
          <w:sz w:val="24"/>
          <w:szCs w:val="24"/>
        </w:rPr>
      </w:pPr>
    </w:p>
    <w:p w14:paraId="35509F6A" w14:textId="77777777" w:rsidR="00F84E71" w:rsidRPr="008A5D92" w:rsidRDefault="00F84E71" w:rsidP="00AD2A55">
      <w:pPr>
        <w:spacing w:after="0" w:line="360" w:lineRule="auto"/>
        <w:jc w:val="both"/>
        <w:rPr>
          <w:rFonts w:ascii="Palatino Linotype" w:hAnsi="Palatino Linotype"/>
          <w:sz w:val="24"/>
          <w:szCs w:val="24"/>
        </w:rPr>
      </w:pPr>
    </w:p>
    <w:p w14:paraId="19240298" w14:textId="77777777" w:rsidR="00BF3214" w:rsidRPr="008A5D92" w:rsidRDefault="00BF3214" w:rsidP="00AD2A55">
      <w:pPr>
        <w:spacing w:after="0" w:line="360" w:lineRule="auto"/>
        <w:jc w:val="both"/>
        <w:rPr>
          <w:rFonts w:ascii="Palatino Linotype" w:hAnsi="Palatino Linotype"/>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4E56B4" w:rsidRDefault="004E56B4"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4E56B4" w:rsidRPr="00016AF3" w:rsidRDefault="004E56B4" w:rsidP="006A5AC2">
                            <w:pPr>
                              <w:spacing w:after="0"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4E56B4" w:rsidRDefault="004E56B4" w:rsidP="006A5AC2">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4E56B4" w:rsidRPr="00016AF3" w:rsidRDefault="004E56B4" w:rsidP="006A5AC2">
                      <w:pPr>
                        <w:spacing w:after="0"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8A5D92" w:rsidRDefault="00BF3214" w:rsidP="00AD2A55">
      <w:pPr>
        <w:spacing w:after="0" w:line="360" w:lineRule="auto"/>
        <w:jc w:val="center"/>
        <w:rPr>
          <w:rFonts w:ascii="Palatino Linotype" w:hAnsi="Palatino Linotype"/>
          <w:sz w:val="24"/>
          <w:szCs w:val="24"/>
        </w:rPr>
      </w:pPr>
    </w:p>
    <w:p w14:paraId="0BAFC4CC" w14:textId="77777777" w:rsidR="009400F4" w:rsidRPr="008A5D92" w:rsidRDefault="009400F4" w:rsidP="00AD2A55">
      <w:pPr>
        <w:spacing w:after="0" w:line="360" w:lineRule="auto"/>
        <w:rPr>
          <w:rFonts w:ascii="Palatino Linotype" w:hAnsi="Palatino Linotype"/>
          <w:b/>
          <w:sz w:val="24"/>
          <w:szCs w:val="24"/>
        </w:rPr>
      </w:pPr>
    </w:p>
    <w:p w14:paraId="711D7AB5" w14:textId="77777777" w:rsidR="009400F4" w:rsidRPr="008A5D92" w:rsidRDefault="009400F4" w:rsidP="00AD2A55">
      <w:pPr>
        <w:spacing w:after="0" w:line="360" w:lineRule="auto"/>
        <w:rPr>
          <w:rFonts w:ascii="Palatino Linotype" w:hAnsi="Palatino Linotype"/>
          <w:b/>
          <w:sz w:val="24"/>
          <w:szCs w:val="24"/>
        </w:rPr>
      </w:pPr>
    </w:p>
    <w:p w14:paraId="12F95F3A" w14:textId="77777777" w:rsidR="004B1036" w:rsidRPr="008A5D92" w:rsidRDefault="004B1036" w:rsidP="00AD2A55">
      <w:pPr>
        <w:spacing w:after="0" w:line="360" w:lineRule="auto"/>
        <w:rPr>
          <w:rFonts w:ascii="Palatino Linotype" w:hAnsi="Palatino Linotype"/>
          <w:b/>
          <w:sz w:val="18"/>
          <w:szCs w:val="24"/>
        </w:rPr>
      </w:pPr>
    </w:p>
    <w:p w14:paraId="03C6F616" w14:textId="77777777" w:rsidR="004B1036" w:rsidRPr="008A5D92" w:rsidRDefault="004B1036" w:rsidP="00AD2A55">
      <w:pPr>
        <w:spacing w:after="0" w:line="360" w:lineRule="auto"/>
        <w:rPr>
          <w:rFonts w:ascii="Palatino Linotype" w:hAnsi="Palatino Linotype"/>
          <w:b/>
          <w:sz w:val="24"/>
          <w:szCs w:val="24"/>
        </w:rPr>
      </w:pPr>
    </w:p>
    <w:p w14:paraId="76D0F760" w14:textId="77777777" w:rsidR="00F84E71" w:rsidRPr="008A5D92" w:rsidRDefault="00F84E71" w:rsidP="00AD2A55">
      <w:pPr>
        <w:spacing w:after="0" w:line="360" w:lineRule="auto"/>
        <w:rPr>
          <w:rFonts w:ascii="Palatino Linotype" w:hAnsi="Palatino Linotype"/>
          <w:b/>
          <w:sz w:val="24"/>
          <w:szCs w:val="24"/>
        </w:rPr>
      </w:pPr>
    </w:p>
    <w:p w14:paraId="02DB5E72" w14:textId="77777777" w:rsidR="00BF3214" w:rsidRPr="008A5D92" w:rsidRDefault="00BF3214" w:rsidP="00AD2A55">
      <w:pPr>
        <w:spacing w:after="0" w:line="360" w:lineRule="auto"/>
        <w:rPr>
          <w:rFonts w:ascii="Palatino Linotype" w:hAnsi="Palatino Linotype"/>
          <w:b/>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4E56B4" w:rsidRPr="00EF2FC0" w:rsidRDefault="004E56B4"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4E56B4"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4E56B4" w:rsidRPr="00797B31" w:rsidRDefault="004E56B4"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4E56B4" w:rsidRPr="00EF2FC0" w:rsidRDefault="004E56B4" w:rsidP="006A5AC2">
                      <w:pPr>
                        <w:spacing w:after="0"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4E56B4"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1B3961A6"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4E56B4" w:rsidRPr="00797B31" w:rsidRDefault="004E56B4" w:rsidP="00BF3214">
                      <w:pPr>
                        <w:spacing w:line="240" w:lineRule="auto"/>
                        <w:jc w:val="center"/>
                        <w:rPr>
                          <w:rFonts w:ascii="Palatino Linotype" w:hAnsi="Palatino Linotype"/>
                          <w:sz w:val="24"/>
                          <w:szCs w:val="24"/>
                        </w:rPr>
                      </w:pPr>
                    </w:p>
                  </w:txbxContent>
                </v:textbox>
                <w10:wrap anchorx="margin"/>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4E56B4" w:rsidRPr="00EF2FC0" w:rsidRDefault="004E56B4"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4E56B4" w:rsidRDefault="004E56B4"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4E56B4" w:rsidRPr="00EF2FC0" w:rsidRDefault="004E56B4" w:rsidP="006A5AC2">
                      <w:pPr>
                        <w:spacing w:after="0"/>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4E56B4" w:rsidRDefault="004E56B4" w:rsidP="00BF3214">
                      <w:pPr>
                        <w:jc w:val="center"/>
                      </w:pPr>
                    </w:p>
                  </w:txbxContent>
                </v:textbox>
                <w10:wrap anchorx="margin"/>
              </v:shape>
            </w:pict>
          </mc:Fallback>
        </mc:AlternateContent>
      </w:r>
    </w:p>
    <w:p w14:paraId="34C2F496" w14:textId="77777777" w:rsidR="00BF3214" w:rsidRPr="008A5D92" w:rsidRDefault="00BF3214" w:rsidP="00AD2A55">
      <w:pPr>
        <w:spacing w:after="0" w:line="360" w:lineRule="auto"/>
        <w:rPr>
          <w:rFonts w:ascii="Palatino Linotype" w:hAnsi="Palatino Linotype"/>
          <w:b/>
          <w:sz w:val="24"/>
          <w:szCs w:val="24"/>
        </w:rPr>
      </w:pPr>
    </w:p>
    <w:p w14:paraId="362DE8AD" w14:textId="77777777" w:rsidR="00BF3214" w:rsidRPr="008A5D92" w:rsidRDefault="00BF3214" w:rsidP="00AD2A55">
      <w:pPr>
        <w:spacing w:after="0" w:line="360" w:lineRule="auto"/>
        <w:rPr>
          <w:rFonts w:ascii="Palatino Linotype" w:hAnsi="Palatino Linotype"/>
          <w:b/>
          <w:sz w:val="24"/>
          <w:szCs w:val="24"/>
        </w:rPr>
      </w:pPr>
    </w:p>
    <w:p w14:paraId="3CA44DC3" w14:textId="77777777" w:rsidR="00BF3214" w:rsidRPr="008A5D92" w:rsidRDefault="00BF3214" w:rsidP="00AD2A55">
      <w:pPr>
        <w:spacing w:after="0" w:line="360" w:lineRule="auto"/>
        <w:rPr>
          <w:rFonts w:ascii="Palatino Linotype" w:hAnsi="Palatino Linotype"/>
          <w:b/>
          <w:sz w:val="24"/>
          <w:szCs w:val="24"/>
        </w:rPr>
      </w:pPr>
    </w:p>
    <w:p w14:paraId="41BDF070" w14:textId="77777777" w:rsidR="00F84E71" w:rsidRPr="008A5D92" w:rsidRDefault="00F84E71" w:rsidP="00AD2A55">
      <w:pPr>
        <w:spacing w:after="0" w:line="360" w:lineRule="auto"/>
        <w:rPr>
          <w:rFonts w:ascii="Palatino Linotype" w:hAnsi="Palatino Linotype"/>
          <w:b/>
          <w:sz w:val="20"/>
          <w:szCs w:val="24"/>
        </w:rPr>
      </w:pPr>
    </w:p>
    <w:p w14:paraId="0647FF52" w14:textId="7A8BF881" w:rsidR="00363388" w:rsidRPr="008A5D92" w:rsidRDefault="00363388" w:rsidP="00AD2A55">
      <w:pPr>
        <w:spacing w:after="0" w:line="360" w:lineRule="auto"/>
        <w:rPr>
          <w:rFonts w:ascii="Palatino Linotype" w:hAnsi="Palatino Linotype"/>
          <w:b/>
          <w:sz w:val="20"/>
          <w:szCs w:val="24"/>
        </w:rPr>
      </w:pPr>
    </w:p>
    <w:p w14:paraId="2EBDDA78" w14:textId="74D030F6" w:rsidR="00F84E71" w:rsidRPr="008A5D92" w:rsidRDefault="005F390E"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8480" behindDoc="0" locked="0" layoutInCell="1" allowOverlap="1" wp14:anchorId="52727B17" wp14:editId="4CBD8167">
                <wp:simplePos x="0" y="0"/>
                <wp:positionH relativeFrom="page">
                  <wp:posOffset>1143745</wp:posOffset>
                </wp:positionH>
                <wp:positionV relativeFrom="paragraph">
                  <wp:posOffset>163360</wp:posOffset>
                </wp:positionV>
                <wp:extent cx="2133600" cy="914400"/>
                <wp:effectExtent l="0" t="0" r="19050" b="19050"/>
                <wp:wrapNone/>
                <wp:docPr id="39" name="Cuadro de texto 39"/>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9F2BC" w14:textId="77777777" w:rsidR="004E56B4" w:rsidRPr="00EF2FC0" w:rsidRDefault="004E56B4"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4E56B4" w:rsidRPr="00EF2FC0" w:rsidRDefault="004E56B4"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4E56B4" w:rsidRDefault="004E56B4"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4E56B4" w:rsidRDefault="004E56B4" w:rsidP="005F390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727B17" id="Cuadro de texto 39" o:spid="_x0000_s1029" type="#_x0000_t202" style="position:absolute;margin-left:90.05pt;margin-top:12.85pt;width:168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" fillcolor="white [3201]" strokecolor="white [3212]" strokeweight=".5pt">
                <v:textbox>
                  <w:txbxContent>
                    <w:p w14:paraId="7049F2BC" w14:textId="77777777" w:rsidR="004E56B4" w:rsidRPr="00EF2FC0" w:rsidRDefault="004E56B4" w:rsidP="005F390E">
                      <w:pPr>
                        <w:spacing w:after="0"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5FF21839" w14:textId="77777777" w:rsidR="004E56B4" w:rsidRPr="00EF2FC0" w:rsidRDefault="004E56B4" w:rsidP="005F390E">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65981B58" w14:textId="77777777" w:rsidR="004E56B4" w:rsidRDefault="004E56B4" w:rsidP="005F390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75DFA9A" w14:textId="77777777" w:rsidR="004E56B4" w:rsidRDefault="004E56B4" w:rsidP="005F390E"/>
                  </w:txbxContent>
                </v:textbox>
                <w10:wrap anchorx="page"/>
              </v:shape>
            </w:pict>
          </mc:Fallback>
        </mc:AlternateContent>
      </w:r>
      <w:r w:rsidRPr="008A5D92">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5F2FB944">
                <wp:simplePos x="0" y="0"/>
                <wp:positionH relativeFrom="page">
                  <wp:posOffset>4682490</wp:posOffset>
                </wp:positionH>
                <wp:positionV relativeFrom="paragraph">
                  <wp:posOffset>77636</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487D10A0" w:rsidR="004E56B4" w:rsidRPr="00EF2FC0" w:rsidRDefault="004E56B4"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4E56B4" w:rsidRDefault="004E56B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368.7pt;margin-top:6.1pt;width:168pt;height:1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" fillcolor="white [3201]" strokecolor="white [3212]" strokeweight=".5pt">
                <v:textbox>
                  <w:txbxContent>
                    <w:p w14:paraId="32EB85BE" w14:textId="487D10A0" w:rsidR="004E56B4" w:rsidRPr="00EF2FC0" w:rsidRDefault="004E56B4" w:rsidP="006A5AC2">
                      <w:pPr>
                        <w:spacing w:after="0" w:line="240" w:lineRule="auto"/>
                        <w:jc w:val="center"/>
                        <w:rPr>
                          <w:rFonts w:ascii="Palatino Linotype" w:hAnsi="Palatino Linotype"/>
                          <w:sz w:val="24"/>
                          <w:szCs w:val="24"/>
                        </w:rPr>
                      </w:pPr>
                      <w:r>
                        <w:rPr>
                          <w:rFonts w:ascii="Palatino Linotype" w:hAnsi="Palatino Linotype"/>
                          <w:b/>
                          <w:sz w:val="24"/>
                          <w:szCs w:val="24"/>
                        </w:rPr>
                        <w:t>Luis Gustavo Parra Noriega</w:t>
                      </w:r>
                    </w:p>
                    <w:p w14:paraId="10768B70" w14:textId="77777777" w:rsidR="004E56B4" w:rsidRPr="00EF2FC0" w:rsidRDefault="004E56B4" w:rsidP="006A5AC2">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4E56B4" w:rsidRDefault="004E56B4" w:rsidP="00BF3214"/>
                  </w:txbxContent>
                </v:textbox>
                <w10:wrap anchorx="page"/>
              </v:shape>
            </w:pict>
          </mc:Fallback>
        </mc:AlternateContent>
      </w:r>
    </w:p>
    <w:p w14:paraId="23FAAD07" w14:textId="087E6AB4" w:rsidR="00F84E71" w:rsidRPr="008A5D92" w:rsidRDefault="00F84E71" w:rsidP="00AD2A55">
      <w:pPr>
        <w:spacing w:after="0" w:line="360" w:lineRule="auto"/>
        <w:rPr>
          <w:rFonts w:ascii="Palatino Linotype" w:hAnsi="Palatino Linotype" w:cs="Arial"/>
          <w:sz w:val="24"/>
          <w:szCs w:val="24"/>
        </w:rPr>
      </w:pPr>
    </w:p>
    <w:p w14:paraId="62CCB411" w14:textId="77B5EEBE" w:rsidR="00F84E71" w:rsidRPr="008A5D92" w:rsidRDefault="00F84E71" w:rsidP="00AD2A55">
      <w:pPr>
        <w:spacing w:after="0" w:line="360" w:lineRule="auto"/>
        <w:rPr>
          <w:rFonts w:ascii="Palatino Linotype" w:hAnsi="Palatino Linotype" w:cs="Arial"/>
          <w:sz w:val="24"/>
          <w:szCs w:val="24"/>
        </w:rPr>
      </w:pPr>
    </w:p>
    <w:p w14:paraId="6224D7CD" w14:textId="77777777" w:rsidR="00F84E71" w:rsidRPr="008A5D92" w:rsidRDefault="00F84E71" w:rsidP="00AD2A55">
      <w:pPr>
        <w:spacing w:after="0" w:line="360" w:lineRule="auto"/>
        <w:rPr>
          <w:rFonts w:ascii="Palatino Linotype" w:hAnsi="Palatino Linotype" w:cs="Arial"/>
          <w:sz w:val="24"/>
          <w:szCs w:val="24"/>
        </w:rPr>
      </w:pPr>
    </w:p>
    <w:p w14:paraId="3FDDBBB3" w14:textId="77777777" w:rsidR="00B36966" w:rsidRPr="008A5D92" w:rsidRDefault="00B36966" w:rsidP="00AD2A55">
      <w:pPr>
        <w:spacing w:after="0" w:line="360" w:lineRule="auto"/>
        <w:rPr>
          <w:rFonts w:ascii="Palatino Linotype" w:hAnsi="Palatino Linotype" w:cs="Arial"/>
          <w:sz w:val="18"/>
          <w:szCs w:val="24"/>
        </w:rPr>
      </w:pPr>
    </w:p>
    <w:p w14:paraId="25A61CA5" w14:textId="77777777" w:rsidR="00BF3214" w:rsidRPr="008A5D92" w:rsidRDefault="00BF3214" w:rsidP="00AD2A55">
      <w:pPr>
        <w:spacing w:after="0" w:line="360" w:lineRule="auto"/>
        <w:rPr>
          <w:rFonts w:ascii="Palatino Linotype" w:hAnsi="Palatino Linotype" w:cs="Arial"/>
          <w:sz w:val="24"/>
          <w:szCs w:val="24"/>
        </w:rPr>
      </w:pPr>
      <w:r w:rsidRPr="008A5D92">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635AFF21">
                <wp:simplePos x="0" y="0"/>
                <wp:positionH relativeFrom="page">
                  <wp:align>center</wp:align>
                </wp:positionH>
                <wp:positionV relativeFrom="paragraph">
                  <wp:posOffset>203200</wp:posOffset>
                </wp:positionV>
                <wp:extent cx="3152775" cy="715617"/>
                <wp:effectExtent l="0" t="0" r="28575" b="27940"/>
                <wp:wrapNone/>
                <wp:docPr id="24" name="Cuadro de texto 24"/>
                <wp:cNvGraphicFramePr/>
                <a:graphic xmlns:a="http://schemas.openxmlformats.org/drawingml/2006/main">
                  <a:graphicData uri="http://schemas.microsoft.com/office/word/2010/wordprocessingShape">
                    <wps:wsp>
                      <wps:cNvSpPr txBox="1"/>
                      <wps:spPr>
                        <a:xfrm>
                          <a:off x="0" y="0"/>
                          <a:ext cx="3152775" cy="715617"/>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2DFA64E" w:rsidR="004E56B4" w:rsidRPr="007F6133"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4E56B4" w:rsidRDefault="004E56B4"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4E56B4" w:rsidRDefault="004E56B4" w:rsidP="00BF3214">
                            <w:pPr>
                              <w:jc w:val="center"/>
                              <w:rPr>
                                <w:rFonts w:ascii="Palatino Linotype" w:hAnsi="Palatino Linotype"/>
                                <w:sz w:val="24"/>
                                <w:szCs w:val="24"/>
                              </w:rPr>
                            </w:pPr>
                          </w:p>
                          <w:p w14:paraId="01412AD8" w14:textId="77777777" w:rsidR="004E56B4" w:rsidRPr="00EF2FC0" w:rsidRDefault="004E56B4" w:rsidP="00BF3214">
                            <w:pPr>
                              <w:jc w:val="center"/>
                              <w:rPr>
                                <w:rFonts w:ascii="Palatino Linotype" w:hAnsi="Palatino Linotype"/>
                                <w:sz w:val="24"/>
                                <w:szCs w:val="24"/>
                              </w:rPr>
                            </w:pPr>
                          </w:p>
                          <w:p w14:paraId="3C1552D2" w14:textId="77777777" w:rsidR="004E56B4" w:rsidRDefault="004E56B4"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0;margin-top:16pt;width:248.25pt;height:56.3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" fillcolor="white [3201]" strokecolor="white [3212]" strokeweight=".5pt">
                <v:textbox>
                  <w:txbxContent>
                    <w:p w14:paraId="7E6BBEFA" w14:textId="22DFA64E" w:rsidR="004E56B4" w:rsidRPr="007F6133"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16465FAA" w:rsidR="004E56B4" w:rsidRDefault="004E56B4" w:rsidP="006A5AC2">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A7DBA69" w14:textId="77777777" w:rsidR="004E56B4" w:rsidRDefault="004E56B4" w:rsidP="006A5AC2">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1464FCC1" w14:textId="77777777" w:rsidR="004E56B4" w:rsidRDefault="004E56B4" w:rsidP="00BF3214">
                      <w:pPr>
                        <w:jc w:val="center"/>
                        <w:rPr>
                          <w:rFonts w:ascii="Palatino Linotype" w:hAnsi="Palatino Linotype"/>
                          <w:sz w:val="24"/>
                          <w:szCs w:val="24"/>
                        </w:rPr>
                      </w:pPr>
                    </w:p>
                    <w:p w14:paraId="01412AD8" w14:textId="77777777" w:rsidR="004E56B4" w:rsidRPr="00EF2FC0" w:rsidRDefault="004E56B4" w:rsidP="00BF3214">
                      <w:pPr>
                        <w:jc w:val="center"/>
                        <w:rPr>
                          <w:rFonts w:ascii="Palatino Linotype" w:hAnsi="Palatino Linotype"/>
                          <w:sz w:val="24"/>
                          <w:szCs w:val="24"/>
                        </w:rPr>
                      </w:pPr>
                    </w:p>
                    <w:p w14:paraId="3C1552D2" w14:textId="77777777" w:rsidR="004E56B4" w:rsidRDefault="004E56B4" w:rsidP="00BF3214"/>
                  </w:txbxContent>
                </v:textbox>
                <w10:wrap anchorx="page"/>
              </v:shape>
            </w:pict>
          </mc:Fallback>
        </mc:AlternateContent>
      </w:r>
    </w:p>
    <w:p w14:paraId="70A5B091" w14:textId="77777777" w:rsidR="00BF3214" w:rsidRPr="008A5D92" w:rsidRDefault="00BF3214" w:rsidP="00AD2A55">
      <w:pPr>
        <w:spacing w:after="0" w:line="360" w:lineRule="auto"/>
        <w:jc w:val="both"/>
        <w:rPr>
          <w:rFonts w:ascii="Palatino Linotype" w:hAnsi="Palatino Linotype" w:cs="Arial"/>
          <w:sz w:val="24"/>
          <w:szCs w:val="24"/>
        </w:rPr>
      </w:pPr>
    </w:p>
    <w:p w14:paraId="1F73A795" w14:textId="77777777" w:rsidR="00BF3214" w:rsidRPr="008A5D92" w:rsidRDefault="00BF3214" w:rsidP="00AD2A55">
      <w:pPr>
        <w:spacing w:after="0" w:line="360" w:lineRule="auto"/>
        <w:jc w:val="both"/>
        <w:rPr>
          <w:rFonts w:ascii="Palatino Linotype" w:hAnsi="Palatino Linotype" w:cs="Arial"/>
          <w:sz w:val="24"/>
          <w:szCs w:val="24"/>
        </w:rPr>
      </w:pPr>
    </w:p>
    <w:p w14:paraId="32F0D12D" w14:textId="77777777" w:rsidR="004655A5" w:rsidRPr="008A5D92" w:rsidRDefault="004655A5" w:rsidP="00AD2A55">
      <w:pPr>
        <w:spacing w:after="0" w:line="360" w:lineRule="auto"/>
        <w:jc w:val="both"/>
        <w:rPr>
          <w:rFonts w:ascii="Palatino Linotype" w:hAnsi="Palatino Linotype" w:cs="Arial"/>
          <w:sz w:val="4"/>
          <w:szCs w:val="24"/>
        </w:rPr>
      </w:pPr>
    </w:p>
    <w:p w14:paraId="53C6F082" w14:textId="77777777" w:rsidR="00F84E71" w:rsidRPr="008A5D92" w:rsidRDefault="00F84E71" w:rsidP="00AD2A55">
      <w:pPr>
        <w:spacing w:after="0" w:line="240" w:lineRule="auto"/>
        <w:jc w:val="both"/>
        <w:rPr>
          <w:rFonts w:ascii="Palatino Linotype" w:hAnsi="Palatino Linotype" w:cs="Arial"/>
          <w:sz w:val="2"/>
          <w:szCs w:val="20"/>
        </w:rPr>
      </w:pPr>
    </w:p>
    <w:p w14:paraId="5B958137" w14:textId="2CEF74BA" w:rsidR="00BF3214" w:rsidRPr="008A5D92" w:rsidRDefault="00BF3214" w:rsidP="00AD2A55">
      <w:pPr>
        <w:spacing w:after="0" w:line="240" w:lineRule="auto"/>
        <w:jc w:val="both"/>
        <w:rPr>
          <w:rFonts w:ascii="Palatino Linotype" w:hAnsi="Palatino Linotype" w:cs="Arial"/>
          <w:sz w:val="16"/>
          <w:szCs w:val="20"/>
        </w:rPr>
      </w:pPr>
      <w:r w:rsidRPr="008A5D92">
        <w:rPr>
          <w:rFonts w:ascii="Palatino Linotype" w:hAnsi="Palatino Linotype" w:cs="Arial"/>
          <w:sz w:val="16"/>
          <w:szCs w:val="20"/>
        </w:rPr>
        <w:t xml:space="preserve">Esta hoja corresponde a la resolución de </w:t>
      </w:r>
      <w:r w:rsidR="009624B5" w:rsidRPr="008A5D92">
        <w:rPr>
          <w:rFonts w:ascii="Palatino Linotype" w:hAnsi="Palatino Linotype" w:cs="Arial"/>
          <w:sz w:val="16"/>
          <w:szCs w:val="20"/>
        </w:rPr>
        <w:t xml:space="preserve">fecha </w:t>
      </w:r>
      <w:r w:rsidR="003E769F">
        <w:rPr>
          <w:rFonts w:ascii="Palatino Linotype" w:eastAsia="Times New Roman" w:hAnsi="Palatino Linotype" w:cs="Arial"/>
          <w:color w:val="000000"/>
          <w:sz w:val="16"/>
          <w:szCs w:val="20"/>
          <w:lang w:eastAsia="es-MX"/>
        </w:rPr>
        <w:t>cinco de junio</w:t>
      </w:r>
      <w:r w:rsidR="00AD1604" w:rsidRPr="008A5D92">
        <w:rPr>
          <w:rFonts w:ascii="Palatino Linotype" w:eastAsia="Times New Roman" w:hAnsi="Palatino Linotype" w:cs="Arial"/>
          <w:color w:val="000000"/>
          <w:sz w:val="16"/>
          <w:szCs w:val="20"/>
          <w:lang w:eastAsia="es-MX"/>
        </w:rPr>
        <w:t xml:space="preserve"> de </w:t>
      </w:r>
      <w:r w:rsidR="002D7DDB" w:rsidRPr="008A5D92">
        <w:rPr>
          <w:rFonts w:ascii="Palatino Linotype" w:hAnsi="Palatino Linotype" w:cs="Arial"/>
          <w:sz w:val="16"/>
          <w:szCs w:val="20"/>
        </w:rPr>
        <w:t xml:space="preserve">dos mil </w:t>
      </w:r>
      <w:r w:rsidR="003F6183" w:rsidRPr="008A5D92">
        <w:rPr>
          <w:rFonts w:ascii="Palatino Linotype" w:hAnsi="Palatino Linotype" w:cs="Arial"/>
          <w:sz w:val="16"/>
          <w:szCs w:val="20"/>
        </w:rPr>
        <w:t>dieci</w:t>
      </w:r>
      <w:r w:rsidR="008A5D92">
        <w:rPr>
          <w:rFonts w:ascii="Palatino Linotype" w:hAnsi="Palatino Linotype" w:cs="Arial"/>
          <w:sz w:val="16"/>
          <w:szCs w:val="20"/>
        </w:rPr>
        <w:t>nueve</w:t>
      </w:r>
      <w:r w:rsidRPr="008A5D92">
        <w:rPr>
          <w:rFonts w:ascii="Palatino Linotype" w:hAnsi="Palatino Linotype" w:cs="Arial"/>
          <w:sz w:val="16"/>
          <w:szCs w:val="20"/>
        </w:rPr>
        <w:t xml:space="preserve">, emitida en el recurso de revisión </w:t>
      </w:r>
      <w:r w:rsidR="005D6C45" w:rsidRPr="005D6C45">
        <w:rPr>
          <w:rFonts w:ascii="Palatino Linotype" w:hAnsi="Palatino Linotype" w:cs="Arial"/>
          <w:b/>
          <w:sz w:val="16"/>
          <w:szCs w:val="20"/>
        </w:rPr>
        <w:t>01945/INFOEM/IP/RR/2019</w:t>
      </w:r>
      <w:r w:rsidRPr="008A5D92">
        <w:rPr>
          <w:rFonts w:ascii="Palatino Linotype" w:hAnsi="Palatino Linotype" w:cs="Arial"/>
          <w:sz w:val="16"/>
          <w:szCs w:val="20"/>
        </w:rPr>
        <w:t>.</w:t>
      </w:r>
    </w:p>
    <w:p w14:paraId="118AFAF7" w14:textId="5EACEF84" w:rsidR="00C70171" w:rsidRPr="006A5AC2" w:rsidRDefault="006A5AC2" w:rsidP="005D6C45">
      <w:pPr>
        <w:tabs>
          <w:tab w:val="left" w:pos="1572"/>
        </w:tabs>
        <w:spacing w:after="0" w:line="240" w:lineRule="auto"/>
        <w:rPr>
          <w:rFonts w:ascii="Palatino Linotype" w:hAnsi="Palatino Linotype"/>
          <w:sz w:val="14"/>
          <w:szCs w:val="20"/>
        </w:rPr>
      </w:pPr>
      <w:r w:rsidRPr="008A5D92">
        <w:rPr>
          <w:rFonts w:ascii="Palatino Linotype" w:hAnsi="Palatino Linotype"/>
          <w:sz w:val="14"/>
          <w:szCs w:val="20"/>
        </w:rPr>
        <w:t>ZMS/</w:t>
      </w:r>
      <w:r w:rsidR="00C75EA5" w:rsidRPr="008A5D92">
        <w:rPr>
          <w:rFonts w:ascii="Palatino Linotype" w:hAnsi="Palatino Linotype"/>
          <w:sz w:val="14"/>
          <w:szCs w:val="20"/>
        </w:rPr>
        <w:t>OSAM/</w:t>
      </w:r>
      <w:r w:rsidR="009D1D9D">
        <w:rPr>
          <w:rFonts w:ascii="Palatino Linotype" w:hAnsi="Palatino Linotype"/>
          <w:sz w:val="14"/>
          <w:szCs w:val="20"/>
        </w:rPr>
        <w:t>EJDG</w:t>
      </w:r>
      <w:r w:rsidR="005D6C45">
        <w:rPr>
          <w:rFonts w:ascii="Palatino Linotype" w:hAnsi="Palatino Linotype"/>
          <w:sz w:val="14"/>
          <w:szCs w:val="20"/>
        </w:rPr>
        <w:tab/>
      </w:r>
    </w:p>
    <w:sectPr w:rsidR="00C70171" w:rsidRPr="006A5AC2" w:rsidSect="006E3E3B">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73F5EB" w14:textId="77777777" w:rsidR="001120AA" w:rsidRDefault="001120AA" w:rsidP="00BF3214">
      <w:pPr>
        <w:spacing w:after="0" w:line="240" w:lineRule="auto"/>
      </w:pPr>
      <w:r>
        <w:separator/>
      </w:r>
    </w:p>
  </w:endnote>
  <w:endnote w:type="continuationSeparator" w:id="0">
    <w:p w14:paraId="21EF81F6" w14:textId="77777777" w:rsidR="001120AA" w:rsidRDefault="001120AA"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4E56B4" w:rsidRPr="002D6DD8" w:rsidRDefault="004E56B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AF3">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7AF3">
              <w:rPr>
                <w:rFonts w:ascii="Palatino Linotype" w:hAnsi="Palatino Linotype"/>
                <w:bCs/>
                <w:noProof/>
                <w:sz w:val="20"/>
              </w:rPr>
              <w:t>47</w:t>
            </w:r>
            <w:r>
              <w:rPr>
                <w:rFonts w:ascii="Palatino Linotype" w:hAnsi="Palatino Linotype"/>
                <w:bCs/>
                <w:noProof/>
                <w:sz w:val="20"/>
              </w:rPr>
              <w:fldChar w:fldCharType="end"/>
            </w:r>
          </w:p>
        </w:sdtContent>
      </w:sdt>
    </w:sdtContent>
  </w:sdt>
  <w:p w14:paraId="1002C619" w14:textId="77777777" w:rsidR="004E56B4" w:rsidRDefault="004E56B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4E56B4" w:rsidRPr="000B69FA" w:rsidRDefault="004E56B4"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AF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D77AF3">
      <w:rPr>
        <w:rFonts w:ascii="Palatino Linotype" w:hAnsi="Palatino Linotype"/>
        <w:bCs/>
        <w:noProof/>
        <w:sz w:val="20"/>
      </w:rPr>
      <w:t>47</w:t>
    </w:r>
    <w:r>
      <w:rPr>
        <w:rFonts w:ascii="Palatino Linotype" w:hAnsi="Palatino Linotype"/>
        <w:bCs/>
        <w:noProof/>
        <w:sz w:val="20"/>
      </w:rPr>
      <w:fldChar w:fldCharType="end"/>
    </w:r>
  </w:p>
  <w:p w14:paraId="1DC90981" w14:textId="77777777" w:rsidR="004E56B4" w:rsidRDefault="004E56B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A0BD09" w14:textId="77777777" w:rsidR="001120AA" w:rsidRDefault="001120AA" w:rsidP="00BF3214">
      <w:pPr>
        <w:spacing w:after="0" w:line="240" w:lineRule="auto"/>
      </w:pPr>
      <w:r>
        <w:separator/>
      </w:r>
    </w:p>
  </w:footnote>
  <w:footnote w:type="continuationSeparator" w:id="0">
    <w:p w14:paraId="2B695145" w14:textId="77777777" w:rsidR="001120AA" w:rsidRDefault="001120AA" w:rsidP="00BF3214">
      <w:pPr>
        <w:spacing w:after="0" w:line="240" w:lineRule="auto"/>
      </w:pPr>
      <w:r>
        <w:continuationSeparator/>
      </w:r>
    </w:p>
  </w:footnote>
  <w:footnote w:id="1">
    <w:p w14:paraId="1C40980F" w14:textId="77777777" w:rsidR="004E56B4" w:rsidRDefault="004E56B4" w:rsidP="00D90D8F">
      <w:pPr>
        <w:pStyle w:val="Textonotapie"/>
        <w:jc w:val="both"/>
        <w:rPr>
          <w:rFonts w:ascii="Palatino Linotype" w:hAnsi="Palatino Linotype"/>
          <w:sz w:val="16"/>
          <w:szCs w:val="16"/>
        </w:rPr>
      </w:pPr>
      <w:r>
        <w:rPr>
          <w:rStyle w:val="Refdenotaalpie"/>
          <w:rFonts w:ascii="Palatino Linotype" w:hAnsi="Palatino Linotype"/>
          <w:sz w:val="16"/>
          <w:szCs w:val="16"/>
        </w:rPr>
        <w:footnoteRef/>
      </w:r>
      <w:r>
        <w:rPr>
          <w:rFonts w:ascii="Palatino Linotype" w:hAnsi="Palatino Linotype"/>
          <w:sz w:val="16"/>
          <w:szCs w:val="16"/>
        </w:rPr>
        <w:t xml:space="preserve"> </w:t>
      </w:r>
      <w:r>
        <w:rPr>
          <w:rFonts w:ascii="Palatino Linotype" w:hAnsi="Palatino Linotype" w:cs="Arial"/>
          <w:sz w:val="16"/>
          <w:szCs w:val="16"/>
        </w:rPr>
        <w:t xml:space="preserve">Ley del Trabajo de los Servidores Públicos del Estado de México, </w:t>
      </w:r>
      <w:r>
        <w:rPr>
          <w:rFonts w:ascii="Palatino Linotype" w:hAnsi="Palatino Linotype"/>
          <w:sz w:val="16"/>
          <w:szCs w:val="16"/>
        </w:rPr>
        <w:t>Artículo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E56B4" w14:paraId="35E5EC0A" w14:textId="77777777" w:rsidTr="00793820">
      <w:trPr>
        <w:trHeight w:val="227"/>
      </w:trPr>
      <w:tc>
        <w:tcPr>
          <w:tcW w:w="5671" w:type="dxa"/>
          <w:hideMark/>
        </w:tcPr>
        <w:p w14:paraId="7BC472F9" w14:textId="77777777" w:rsidR="004E56B4" w:rsidRDefault="004E56B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3A7BAE99" w14:textId="107146AB" w:rsidR="004E56B4" w:rsidRDefault="004E56B4" w:rsidP="00831C2C">
          <w:pPr>
            <w:spacing w:after="120" w:line="256" w:lineRule="auto"/>
            <w:ind w:left="-486" w:right="214" w:firstLine="1585"/>
            <w:jc w:val="right"/>
            <w:rPr>
              <w:rFonts w:ascii="Palatino Linotype" w:hAnsi="Palatino Linotype" w:cs="Arial"/>
              <w:szCs w:val="20"/>
            </w:rPr>
          </w:pPr>
          <w:r w:rsidRPr="004C591D">
            <w:rPr>
              <w:rFonts w:ascii="Palatino Linotype" w:hAnsi="Palatino Linotype" w:cs="Arial"/>
              <w:bCs/>
              <w:sz w:val="24"/>
              <w:lang w:eastAsia="es-MX"/>
            </w:rPr>
            <w:t>01945/INFOEM/IP/RR/2019</w:t>
          </w:r>
        </w:p>
      </w:tc>
    </w:tr>
    <w:tr w:rsidR="004E56B4" w14:paraId="0482DFAC" w14:textId="77777777" w:rsidTr="00793820">
      <w:trPr>
        <w:trHeight w:val="242"/>
      </w:trPr>
      <w:tc>
        <w:tcPr>
          <w:tcW w:w="5671" w:type="dxa"/>
          <w:hideMark/>
        </w:tcPr>
        <w:p w14:paraId="509D07E9" w14:textId="77777777" w:rsidR="004E56B4" w:rsidRDefault="004E56B4" w:rsidP="00582883">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33454C0A" w14:textId="3EB34331" w:rsidR="004E56B4" w:rsidRDefault="004E56B4" w:rsidP="00D76374">
          <w:pPr>
            <w:spacing w:after="120" w:line="256" w:lineRule="auto"/>
            <w:ind w:left="-486" w:right="214" w:firstLine="284"/>
            <w:jc w:val="right"/>
            <w:rPr>
              <w:rFonts w:ascii="Palatino Linotype" w:hAnsi="Palatino Linotype" w:cs="Arial"/>
              <w:szCs w:val="20"/>
            </w:rPr>
          </w:pPr>
          <w:r w:rsidRPr="004C591D">
            <w:rPr>
              <w:rFonts w:ascii="Palatino Linotype" w:hAnsi="Palatino Linotype" w:cs="Arial"/>
              <w:szCs w:val="20"/>
            </w:rPr>
            <w:t>Ayuntamiento de Tepotzotlán</w:t>
          </w:r>
        </w:p>
      </w:tc>
    </w:tr>
    <w:tr w:rsidR="004E56B4" w14:paraId="7B7E63F5" w14:textId="77777777" w:rsidTr="00793820">
      <w:trPr>
        <w:trHeight w:val="342"/>
      </w:trPr>
      <w:tc>
        <w:tcPr>
          <w:tcW w:w="5671" w:type="dxa"/>
          <w:hideMark/>
        </w:tcPr>
        <w:p w14:paraId="2BCB7A44" w14:textId="77777777" w:rsidR="004E56B4" w:rsidRDefault="004E56B4"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hideMark/>
        </w:tcPr>
        <w:p w14:paraId="381E3FB2" w14:textId="77777777" w:rsidR="004E56B4" w:rsidRDefault="004E56B4" w:rsidP="000E4D1D">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BDE043F" w14:textId="77777777" w:rsidR="004E56B4" w:rsidRDefault="004E56B4" w:rsidP="00B935D1">
    <w:pPr>
      <w:pStyle w:val="Encabezado"/>
      <w:tabs>
        <w:tab w:val="clear" w:pos="4419"/>
        <w:tab w:val="clear" w:pos="8838"/>
        <w:tab w:val="left" w:pos="600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CellMar>
        <w:left w:w="70" w:type="dxa"/>
        <w:right w:w="70" w:type="dxa"/>
      </w:tblCellMar>
      <w:tblLook w:val="04A0" w:firstRow="1" w:lastRow="0" w:firstColumn="1" w:lastColumn="0" w:noHBand="0" w:noVBand="1"/>
    </w:tblPr>
    <w:tblGrid>
      <w:gridCol w:w="5671"/>
      <w:gridCol w:w="4394"/>
    </w:tblGrid>
    <w:tr w:rsidR="004E56B4" w14:paraId="25A37BB4" w14:textId="77777777" w:rsidTr="0041408B">
      <w:trPr>
        <w:trHeight w:val="227"/>
      </w:trPr>
      <w:tc>
        <w:tcPr>
          <w:tcW w:w="5671" w:type="dxa"/>
          <w:hideMark/>
        </w:tcPr>
        <w:p w14:paraId="3B7407D3" w14:textId="77777777" w:rsidR="004E56B4" w:rsidRDefault="004E56B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394" w:type="dxa"/>
          <w:hideMark/>
        </w:tcPr>
        <w:p w14:paraId="6D5D0C08" w14:textId="4D0CD238" w:rsidR="004E56B4" w:rsidRDefault="004E56B4" w:rsidP="00AF5D6A">
          <w:pPr>
            <w:spacing w:after="120" w:line="240" w:lineRule="auto"/>
            <w:ind w:left="-486" w:right="214" w:firstLine="1585"/>
            <w:jc w:val="right"/>
            <w:rPr>
              <w:rFonts w:ascii="Palatino Linotype" w:hAnsi="Palatino Linotype" w:cs="Arial"/>
              <w:szCs w:val="20"/>
            </w:rPr>
          </w:pPr>
          <w:r w:rsidRPr="004C591D">
            <w:rPr>
              <w:rFonts w:ascii="Palatino Linotype" w:hAnsi="Palatino Linotype" w:cs="Arial"/>
              <w:bCs/>
              <w:sz w:val="24"/>
              <w:lang w:eastAsia="es-MX"/>
            </w:rPr>
            <w:t>01945/INFOEM/IP/RR/2019</w:t>
          </w:r>
        </w:p>
      </w:tc>
    </w:tr>
    <w:tr w:rsidR="004E56B4" w14:paraId="480BC2A1" w14:textId="77777777" w:rsidTr="0041408B">
      <w:trPr>
        <w:trHeight w:val="242"/>
      </w:trPr>
      <w:tc>
        <w:tcPr>
          <w:tcW w:w="5671" w:type="dxa"/>
          <w:hideMark/>
        </w:tcPr>
        <w:p w14:paraId="0BCD7858" w14:textId="77777777" w:rsidR="004E56B4" w:rsidRDefault="004E56B4" w:rsidP="00831C2C">
          <w:pPr>
            <w:spacing w:after="120" w:line="240"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394" w:type="dxa"/>
          <w:hideMark/>
        </w:tcPr>
        <w:p w14:paraId="648E742D" w14:textId="1F90341C" w:rsidR="004E56B4" w:rsidRDefault="004E56B4" w:rsidP="00D76374">
          <w:pPr>
            <w:spacing w:after="120" w:line="240" w:lineRule="auto"/>
            <w:ind w:left="-486" w:right="214" w:firstLine="284"/>
            <w:jc w:val="right"/>
            <w:rPr>
              <w:rFonts w:ascii="Palatino Linotype" w:hAnsi="Palatino Linotype" w:cs="Arial"/>
              <w:szCs w:val="20"/>
            </w:rPr>
          </w:pPr>
          <w:r w:rsidRPr="004C591D">
            <w:rPr>
              <w:rFonts w:ascii="Palatino Linotype" w:hAnsi="Palatino Linotype" w:cs="Arial"/>
              <w:szCs w:val="20"/>
            </w:rPr>
            <w:t>Ayuntamiento de Tepotzotlán</w:t>
          </w:r>
        </w:p>
      </w:tc>
    </w:tr>
    <w:tr w:rsidR="004E56B4" w14:paraId="60A059F9" w14:textId="77777777" w:rsidTr="009754A4">
      <w:trPr>
        <w:trHeight w:val="342"/>
      </w:trPr>
      <w:tc>
        <w:tcPr>
          <w:tcW w:w="5671" w:type="dxa"/>
        </w:tcPr>
        <w:p w14:paraId="063683FE" w14:textId="77777777" w:rsidR="004E56B4" w:rsidRDefault="004E56B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Recurrente:</w:t>
          </w:r>
        </w:p>
      </w:tc>
      <w:tc>
        <w:tcPr>
          <w:tcW w:w="4394" w:type="dxa"/>
        </w:tcPr>
        <w:p w14:paraId="74725128" w14:textId="7C5AFF17" w:rsidR="004E56B4" w:rsidRPr="003D23D7" w:rsidRDefault="004E56B4" w:rsidP="00831C2C">
          <w:pPr>
            <w:spacing w:after="120" w:line="240" w:lineRule="auto"/>
            <w:ind w:left="-486" w:right="214" w:firstLine="567"/>
            <w:jc w:val="right"/>
            <w:rPr>
              <w:rFonts w:ascii="Palatino Linotype" w:hAnsi="Palatino Linotype" w:cs="Arial"/>
            </w:rPr>
          </w:pPr>
        </w:p>
      </w:tc>
    </w:tr>
    <w:tr w:rsidR="004E56B4" w14:paraId="7854C9FF" w14:textId="77777777" w:rsidTr="0041408B">
      <w:trPr>
        <w:trHeight w:val="342"/>
      </w:trPr>
      <w:tc>
        <w:tcPr>
          <w:tcW w:w="5671" w:type="dxa"/>
        </w:tcPr>
        <w:p w14:paraId="02A89BC6" w14:textId="77777777" w:rsidR="004E56B4" w:rsidRDefault="004E56B4" w:rsidP="00831C2C">
          <w:pPr>
            <w:tabs>
              <w:tab w:val="left" w:pos="4892"/>
            </w:tabs>
            <w:spacing w:after="120" w:line="240"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394" w:type="dxa"/>
        </w:tcPr>
        <w:p w14:paraId="196CA724" w14:textId="77777777" w:rsidR="004E56B4" w:rsidRDefault="004E56B4" w:rsidP="00831C2C">
          <w:pPr>
            <w:spacing w:after="120" w:line="240"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67D63C23" w14:textId="77777777" w:rsidR="004E56B4" w:rsidRDefault="004E56B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5728F2"/>
    <w:multiLevelType w:val="hybridMultilevel"/>
    <w:tmpl w:val="BEE60F72"/>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915A9C"/>
    <w:multiLevelType w:val="hybridMultilevel"/>
    <w:tmpl w:val="24AC4F32"/>
    <w:lvl w:ilvl="0" w:tplc="832460E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8191F58"/>
    <w:multiLevelType w:val="hybridMultilevel"/>
    <w:tmpl w:val="5BA4F4BE"/>
    <w:lvl w:ilvl="0" w:tplc="08422672">
      <w:start w:val="1"/>
      <w:numFmt w:val="lowerLetter"/>
      <w:lvlText w:val="%1)"/>
      <w:lvlJc w:val="left"/>
      <w:pPr>
        <w:ind w:left="1003"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E675F65"/>
    <w:multiLevelType w:val="hybridMultilevel"/>
    <w:tmpl w:val="4E8CD6FE"/>
    <w:lvl w:ilvl="0" w:tplc="B046174E">
      <w:start w:val="2018"/>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BC40A40"/>
    <w:multiLevelType w:val="hybridMultilevel"/>
    <w:tmpl w:val="F9ACDB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B0F346F"/>
    <w:multiLevelType w:val="hybridMultilevel"/>
    <w:tmpl w:val="A9C80A4E"/>
    <w:lvl w:ilvl="0" w:tplc="9DF8992E">
      <w:start w:val="1"/>
      <w:numFmt w:val="lowerLetter"/>
      <w:lvlText w:val="%1)"/>
      <w:lvlJc w:val="left"/>
      <w:pPr>
        <w:ind w:left="720" w:hanging="360"/>
      </w:pPr>
      <w:rPr>
        <w:rFonts w:hint="default"/>
        <w:b/>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2"/>
  </w:num>
  <w:num w:numId="5">
    <w:abstractNumId w:val="1"/>
  </w:num>
  <w:num w:numId="6">
    <w:abstractNumId w:val="6"/>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849"/>
    <w:rsid w:val="000035B9"/>
    <w:rsid w:val="00004473"/>
    <w:rsid w:val="000046FB"/>
    <w:rsid w:val="00007919"/>
    <w:rsid w:val="00007D3D"/>
    <w:rsid w:val="000104F7"/>
    <w:rsid w:val="000108DB"/>
    <w:rsid w:val="00010B26"/>
    <w:rsid w:val="00010E31"/>
    <w:rsid w:val="00011162"/>
    <w:rsid w:val="000122B4"/>
    <w:rsid w:val="000122EA"/>
    <w:rsid w:val="000127D5"/>
    <w:rsid w:val="0001406C"/>
    <w:rsid w:val="00014D5E"/>
    <w:rsid w:val="00015AEF"/>
    <w:rsid w:val="0001676D"/>
    <w:rsid w:val="000168BA"/>
    <w:rsid w:val="00016E9D"/>
    <w:rsid w:val="0001725E"/>
    <w:rsid w:val="00017353"/>
    <w:rsid w:val="000205EA"/>
    <w:rsid w:val="000225EB"/>
    <w:rsid w:val="000229C8"/>
    <w:rsid w:val="00022CB4"/>
    <w:rsid w:val="00023CA8"/>
    <w:rsid w:val="00023CE4"/>
    <w:rsid w:val="000241E1"/>
    <w:rsid w:val="0002487C"/>
    <w:rsid w:val="000250E7"/>
    <w:rsid w:val="00025104"/>
    <w:rsid w:val="00026F87"/>
    <w:rsid w:val="0002762D"/>
    <w:rsid w:val="00027ADB"/>
    <w:rsid w:val="0003070B"/>
    <w:rsid w:val="0003124C"/>
    <w:rsid w:val="00031A78"/>
    <w:rsid w:val="00031DF7"/>
    <w:rsid w:val="000326F0"/>
    <w:rsid w:val="000328CC"/>
    <w:rsid w:val="00032985"/>
    <w:rsid w:val="00032DAE"/>
    <w:rsid w:val="00033A0C"/>
    <w:rsid w:val="00033E1A"/>
    <w:rsid w:val="00033FCA"/>
    <w:rsid w:val="000360FD"/>
    <w:rsid w:val="00036DCC"/>
    <w:rsid w:val="000374B7"/>
    <w:rsid w:val="00040D11"/>
    <w:rsid w:val="000426E9"/>
    <w:rsid w:val="000434B2"/>
    <w:rsid w:val="00043A0D"/>
    <w:rsid w:val="00044369"/>
    <w:rsid w:val="0004462C"/>
    <w:rsid w:val="00044D45"/>
    <w:rsid w:val="000465EF"/>
    <w:rsid w:val="00046870"/>
    <w:rsid w:val="00047D12"/>
    <w:rsid w:val="000525D6"/>
    <w:rsid w:val="00052B88"/>
    <w:rsid w:val="000531A9"/>
    <w:rsid w:val="00053514"/>
    <w:rsid w:val="00054FB4"/>
    <w:rsid w:val="00055149"/>
    <w:rsid w:val="0005520E"/>
    <w:rsid w:val="00055594"/>
    <w:rsid w:val="00055698"/>
    <w:rsid w:val="00055744"/>
    <w:rsid w:val="0005692C"/>
    <w:rsid w:val="00056D89"/>
    <w:rsid w:val="00061049"/>
    <w:rsid w:val="00062E9A"/>
    <w:rsid w:val="0006300D"/>
    <w:rsid w:val="0006317A"/>
    <w:rsid w:val="00063549"/>
    <w:rsid w:val="00063662"/>
    <w:rsid w:val="00064430"/>
    <w:rsid w:val="000648A8"/>
    <w:rsid w:val="00065220"/>
    <w:rsid w:val="000664A5"/>
    <w:rsid w:val="0006665C"/>
    <w:rsid w:val="0006794C"/>
    <w:rsid w:val="00071A92"/>
    <w:rsid w:val="00072234"/>
    <w:rsid w:val="000725F9"/>
    <w:rsid w:val="00073311"/>
    <w:rsid w:val="00073EDD"/>
    <w:rsid w:val="00074845"/>
    <w:rsid w:val="000764BF"/>
    <w:rsid w:val="0008000B"/>
    <w:rsid w:val="0008117C"/>
    <w:rsid w:val="00081DAC"/>
    <w:rsid w:val="00083D2E"/>
    <w:rsid w:val="000848AC"/>
    <w:rsid w:val="00087370"/>
    <w:rsid w:val="00090293"/>
    <w:rsid w:val="00090582"/>
    <w:rsid w:val="0009144C"/>
    <w:rsid w:val="00091652"/>
    <w:rsid w:val="00091919"/>
    <w:rsid w:val="000925AB"/>
    <w:rsid w:val="000925EF"/>
    <w:rsid w:val="0009276D"/>
    <w:rsid w:val="000927BF"/>
    <w:rsid w:val="00093594"/>
    <w:rsid w:val="00093851"/>
    <w:rsid w:val="00094043"/>
    <w:rsid w:val="00094619"/>
    <w:rsid w:val="0009483C"/>
    <w:rsid w:val="00094F79"/>
    <w:rsid w:val="00096A12"/>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B0406"/>
    <w:rsid w:val="000B0794"/>
    <w:rsid w:val="000B14EB"/>
    <w:rsid w:val="000B1C70"/>
    <w:rsid w:val="000B249F"/>
    <w:rsid w:val="000B2630"/>
    <w:rsid w:val="000B2F5E"/>
    <w:rsid w:val="000B3967"/>
    <w:rsid w:val="000B5190"/>
    <w:rsid w:val="000B69D5"/>
    <w:rsid w:val="000B6CFA"/>
    <w:rsid w:val="000C0753"/>
    <w:rsid w:val="000C0F46"/>
    <w:rsid w:val="000C226A"/>
    <w:rsid w:val="000C23BC"/>
    <w:rsid w:val="000C3A6F"/>
    <w:rsid w:val="000C4972"/>
    <w:rsid w:val="000C511F"/>
    <w:rsid w:val="000C620D"/>
    <w:rsid w:val="000C6549"/>
    <w:rsid w:val="000D0B21"/>
    <w:rsid w:val="000D172D"/>
    <w:rsid w:val="000D2D00"/>
    <w:rsid w:val="000D2DCA"/>
    <w:rsid w:val="000D3FB5"/>
    <w:rsid w:val="000D419B"/>
    <w:rsid w:val="000D505C"/>
    <w:rsid w:val="000D79B2"/>
    <w:rsid w:val="000D7E22"/>
    <w:rsid w:val="000E0D14"/>
    <w:rsid w:val="000E1094"/>
    <w:rsid w:val="000E1D14"/>
    <w:rsid w:val="000E1D57"/>
    <w:rsid w:val="000E283C"/>
    <w:rsid w:val="000E4D1D"/>
    <w:rsid w:val="000E5282"/>
    <w:rsid w:val="000E601F"/>
    <w:rsid w:val="000F0118"/>
    <w:rsid w:val="000F148F"/>
    <w:rsid w:val="000F1E30"/>
    <w:rsid w:val="000F24E3"/>
    <w:rsid w:val="000F327A"/>
    <w:rsid w:val="000F447C"/>
    <w:rsid w:val="001008CD"/>
    <w:rsid w:val="00100BA8"/>
    <w:rsid w:val="00101061"/>
    <w:rsid w:val="00101F49"/>
    <w:rsid w:val="00102050"/>
    <w:rsid w:val="00102336"/>
    <w:rsid w:val="0010309D"/>
    <w:rsid w:val="00103C0F"/>
    <w:rsid w:val="001046C7"/>
    <w:rsid w:val="00105201"/>
    <w:rsid w:val="001059AB"/>
    <w:rsid w:val="00105CA0"/>
    <w:rsid w:val="00105D75"/>
    <w:rsid w:val="0010636E"/>
    <w:rsid w:val="00107399"/>
    <w:rsid w:val="00107E76"/>
    <w:rsid w:val="00107FE5"/>
    <w:rsid w:val="00110188"/>
    <w:rsid w:val="001120AA"/>
    <w:rsid w:val="00112BF6"/>
    <w:rsid w:val="00113764"/>
    <w:rsid w:val="001140E9"/>
    <w:rsid w:val="001146C3"/>
    <w:rsid w:val="00115058"/>
    <w:rsid w:val="0011612B"/>
    <w:rsid w:val="001168FD"/>
    <w:rsid w:val="001175B6"/>
    <w:rsid w:val="001179E2"/>
    <w:rsid w:val="001213B8"/>
    <w:rsid w:val="00121AD8"/>
    <w:rsid w:val="00121D8A"/>
    <w:rsid w:val="00122AE9"/>
    <w:rsid w:val="00122D33"/>
    <w:rsid w:val="00124027"/>
    <w:rsid w:val="001245EB"/>
    <w:rsid w:val="00124A8E"/>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6909"/>
    <w:rsid w:val="0014757D"/>
    <w:rsid w:val="00150673"/>
    <w:rsid w:val="00152075"/>
    <w:rsid w:val="00152086"/>
    <w:rsid w:val="001526A1"/>
    <w:rsid w:val="00152802"/>
    <w:rsid w:val="00152859"/>
    <w:rsid w:val="00153CA3"/>
    <w:rsid w:val="001544E4"/>
    <w:rsid w:val="00154931"/>
    <w:rsid w:val="00154EAD"/>
    <w:rsid w:val="00155ABF"/>
    <w:rsid w:val="001570FC"/>
    <w:rsid w:val="00157EC4"/>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044"/>
    <w:rsid w:val="001725CE"/>
    <w:rsid w:val="00172797"/>
    <w:rsid w:val="00173A17"/>
    <w:rsid w:val="001745DC"/>
    <w:rsid w:val="00175141"/>
    <w:rsid w:val="001755D9"/>
    <w:rsid w:val="00176B57"/>
    <w:rsid w:val="00176E06"/>
    <w:rsid w:val="00176FE3"/>
    <w:rsid w:val="001778C1"/>
    <w:rsid w:val="001801A8"/>
    <w:rsid w:val="00180D90"/>
    <w:rsid w:val="001825C0"/>
    <w:rsid w:val="00182916"/>
    <w:rsid w:val="00185636"/>
    <w:rsid w:val="0018595B"/>
    <w:rsid w:val="00185AD8"/>
    <w:rsid w:val="00186820"/>
    <w:rsid w:val="00187D06"/>
    <w:rsid w:val="00190218"/>
    <w:rsid w:val="0019025A"/>
    <w:rsid w:val="00190DF5"/>
    <w:rsid w:val="001917EB"/>
    <w:rsid w:val="00191DDC"/>
    <w:rsid w:val="001922F0"/>
    <w:rsid w:val="0019349E"/>
    <w:rsid w:val="001953B2"/>
    <w:rsid w:val="001976E1"/>
    <w:rsid w:val="001A0045"/>
    <w:rsid w:val="001A060F"/>
    <w:rsid w:val="001A09CA"/>
    <w:rsid w:val="001A1E27"/>
    <w:rsid w:val="001A205F"/>
    <w:rsid w:val="001A20F2"/>
    <w:rsid w:val="001A298F"/>
    <w:rsid w:val="001A2CFF"/>
    <w:rsid w:val="001A3FF0"/>
    <w:rsid w:val="001A4D74"/>
    <w:rsid w:val="001A4F0F"/>
    <w:rsid w:val="001A53AA"/>
    <w:rsid w:val="001A5C35"/>
    <w:rsid w:val="001A60A6"/>
    <w:rsid w:val="001A6BE1"/>
    <w:rsid w:val="001A7576"/>
    <w:rsid w:val="001B05FB"/>
    <w:rsid w:val="001B1D8A"/>
    <w:rsid w:val="001B3637"/>
    <w:rsid w:val="001B3DCE"/>
    <w:rsid w:val="001B5588"/>
    <w:rsid w:val="001B6B1E"/>
    <w:rsid w:val="001B7300"/>
    <w:rsid w:val="001B7445"/>
    <w:rsid w:val="001B7495"/>
    <w:rsid w:val="001B7A62"/>
    <w:rsid w:val="001C0DAA"/>
    <w:rsid w:val="001C150C"/>
    <w:rsid w:val="001C16ED"/>
    <w:rsid w:val="001C2EBC"/>
    <w:rsid w:val="001C3F37"/>
    <w:rsid w:val="001C4322"/>
    <w:rsid w:val="001C63FA"/>
    <w:rsid w:val="001C6AC8"/>
    <w:rsid w:val="001C77A7"/>
    <w:rsid w:val="001C7E71"/>
    <w:rsid w:val="001D034A"/>
    <w:rsid w:val="001D0BD2"/>
    <w:rsid w:val="001D1B77"/>
    <w:rsid w:val="001D226D"/>
    <w:rsid w:val="001D2FDA"/>
    <w:rsid w:val="001D3A76"/>
    <w:rsid w:val="001D5071"/>
    <w:rsid w:val="001D50A4"/>
    <w:rsid w:val="001D541A"/>
    <w:rsid w:val="001D5E04"/>
    <w:rsid w:val="001D626F"/>
    <w:rsid w:val="001E3F7D"/>
    <w:rsid w:val="001E4B77"/>
    <w:rsid w:val="001E5028"/>
    <w:rsid w:val="001E57DC"/>
    <w:rsid w:val="001E5C88"/>
    <w:rsid w:val="001E634B"/>
    <w:rsid w:val="001E7325"/>
    <w:rsid w:val="001E76B8"/>
    <w:rsid w:val="001F0995"/>
    <w:rsid w:val="001F14F5"/>
    <w:rsid w:val="001F2BA4"/>
    <w:rsid w:val="001F33CD"/>
    <w:rsid w:val="001F3596"/>
    <w:rsid w:val="001F365A"/>
    <w:rsid w:val="001F3A21"/>
    <w:rsid w:val="001F3B65"/>
    <w:rsid w:val="001F4B8F"/>
    <w:rsid w:val="001F5AFA"/>
    <w:rsid w:val="001F6DB3"/>
    <w:rsid w:val="001F7790"/>
    <w:rsid w:val="002001C5"/>
    <w:rsid w:val="00201EF1"/>
    <w:rsid w:val="00201FE0"/>
    <w:rsid w:val="00202977"/>
    <w:rsid w:val="0020456F"/>
    <w:rsid w:val="002046E0"/>
    <w:rsid w:val="00205295"/>
    <w:rsid w:val="00205C74"/>
    <w:rsid w:val="002117C3"/>
    <w:rsid w:val="0021242D"/>
    <w:rsid w:val="002126A7"/>
    <w:rsid w:val="0021274F"/>
    <w:rsid w:val="0021383F"/>
    <w:rsid w:val="00214417"/>
    <w:rsid w:val="002167C0"/>
    <w:rsid w:val="00216A9F"/>
    <w:rsid w:val="00216F73"/>
    <w:rsid w:val="00217EAF"/>
    <w:rsid w:val="00217FB3"/>
    <w:rsid w:val="00220890"/>
    <w:rsid w:val="0022193D"/>
    <w:rsid w:val="002225E9"/>
    <w:rsid w:val="00222E94"/>
    <w:rsid w:val="002237C7"/>
    <w:rsid w:val="002266CE"/>
    <w:rsid w:val="00226D02"/>
    <w:rsid w:val="00227ACA"/>
    <w:rsid w:val="00231341"/>
    <w:rsid w:val="00231925"/>
    <w:rsid w:val="00232ED3"/>
    <w:rsid w:val="00234DF9"/>
    <w:rsid w:val="00234E7F"/>
    <w:rsid w:val="00236CD2"/>
    <w:rsid w:val="00236E3B"/>
    <w:rsid w:val="00236F76"/>
    <w:rsid w:val="0023707C"/>
    <w:rsid w:val="00237D19"/>
    <w:rsid w:val="0024025D"/>
    <w:rsid w:val="00241420"/>
    <w:rsid w:val="0024185A"/>
    <w:rsid w:val="00241BCD"/>
    <w:rsid w:val="00241C26"/>
    <w:rsid w:val="00243450"/>
    <w:rsid w:val="0024453C"/>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A22"/>
    <w:rsid w:val="00260EF6"/>
    <w:rsid w:val="002621CB"/>
    <w:rsid w:val="00263218"/>
    <w:rsid w:val="0026375A"/>
    <w:rsid w:val="00263FFF"/>
    <w:rsid w:val="00264C90"/>
    <w:rsid w:val="00265C42"/>
    <w:rsid w:val="00266C54"/>
    <w:rsid w:val="00267172"/>
    <w:rsid w:val="00267444"/>
    <w:rsid w:val="002677FB"/>
    <w:rsid w:val="00267FD6"/>
    <w:rsid w:val="00270C70"/>
    <w:rsid w:val="0027181F"/>
    <w:rsid w:val="00271DE4"/>
    <w:rsid w:val="00271F42"/>
    <w:rsid w:val="002727AC"/>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7A17"/>
    <w:rsid w:val="0029052D"/>
    <w:rsid w:val="00290DD7"/>
    <w:rsid w:val="0029141A"/>
    <w:rsid w:val="00291626"/>
    <w:rsid w:val="00292136"/>
    <w:rsid w:val="00292F45"/>
    <w:rsid w:val="00294AC6"/>
    <w:rsid w:val="0029533E"/>
    <w:rsid w:val="002959EF"/>
    <w:rsid w:val="00295A47"/>
    <w:rsid w:val="00295BE8"/>
    <w:rsid w:val="00296627"/>
    <w:rsid w:val="00296816"/>
    <w:rsid w:val="00296CB4"/>
    <w:rsid w:val="0029794D"/>
    <w:rsid w:val="002A1955"/>
    <w:rsid w:val="002A26B8"/>
    <w:rsid w:val="002A2AC3"/>
    <w:rsid w:val="002A2D36"/>
    <w:rsid w:val="002A5832"/>
    <w:rsid w:val="002A613B"/>
    <w:rsid w:val="002A6BCE"/>
    <w:rsid w:val="002A798F"/>
    <w:rsid w:val="002A7C52"/>
    <w:rsid w:val="002B0149"/>
    <w:rsid w:val="002B1018"/>
    <w:rsid w:val="002B3AE0"/>
    <w:rsid w:val="002B42AA"/>
    <w:rsid w:val="002B4EBF"/>
    <w:rsid w:val="002B56F6"/>
    <w:rsid w:val="002B613F"/>
    <w:rsid w:val="002B626D"/>
    <w:rsid w:val="002B7ED6"/>
    <w:rsid w:val="002C02E6"/>
    <w:rsid w:val="002C08C0"/>
    <w:rsid w:val="002C2B44"/>
    <w:rsid w:val="002C2BB7"/>
    <w:rsid w:val="002C2EBB"/>
    <w:rsid w:val="002C4CF7"/>
    <w:rsid w:val="002C555A"/>
    <w:rsid w:val="002C5EF0"/>
    <w:rsid w:val="002C6122"/>
    <w:rsid w:val="002C65DA"/>
    <w:rsid w:val="002C67F1"/>
    <w:rsid w:val="002C7427"/>
    <w:rsid w:val="002C7524"/>
    <w:rsid w:val="002C7981"/>
    <w:rsid w:val="002C7E55"/>
    <w:rsid w:val="002D020E"/>
    <w:rsid w:val="002D0669"/>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8E7"/>
    <w:rsid w:val="002E43CB"/>
    <w:rsid w:val="002E43FA"/>
    <w:rsid w:val="002E52BF"/>
    <w:rsid w:val="002E55E5"/>
    <w:rsid w:val="002E6122"/>
    <w:rsid w:val="002E6157"/>
    <w:rsid w:val="002E6A47"/>
    <w:rsid w:val="002F07AC"/>
    <w:rsid w:val="002F1F62"/>
    <w:rsid w:val="002F3635"/>
    <w:rsid w:val="002F3ECD"/>
    <w:rsid w:val="00301738"/>
    <w:rsid w:val="00304F9C"/>
    <w:rsid w:val="00305BC1"/>
    <w:rsid w:val="003064C7"/>
    <w:rsid w:val="00306BD4"/>
    <w:rsid w:val="00307BC8"/>
    <w:rsid w:val="003116CC"/>
    <w:rsid w:val="00311872"/>
    <w:rsid w:val="0031263C"/>
    <w:rsid w:val="00312C62"/>
    <w:rsid w:val="00313B2B"/>
    <w:rsid w:val="003147C8"/>
    <w:rsid w:val="00315252"/>
    <w:rsid w:val="003209A6"/>
    <w:rsid w:val="00321127"/>
    <w:rsid w:val="00321885"/>
    <w:rsid w:val="003226D7"/>
    <w:rsid w:val="003227E2"/>
    <w:rsid w:val="00323542"/>
    <w:rsid w:val="00323967"/>
    <w:rsid w:val="00323A1D"/>
    <w:rsid w:val="00323AC6"/>
    <w:rsid w:val="0032429F"/>
    <w:rsid w:val="003249B7"/>
    <w:rsid w:val="0032617D"/>
    <w:rsid w:val="00326525"/>
    <w:rsid w:val="00326B25"/>
    <w:rsid w:val="003276E2"/>
    <w:rsid w:val="0033065C"/>
    <w:rsid w:val="00331A8E"/>
    <w:rsid w:val="00331AD7"/>
    <w:rsid w:val="00332125"/>
    <w:rsid w:val="00333464"/>
    <w:rsid w:val="00333E4E"/>
    <w:rsid w:val="003343E4"/>
    <w:rsid w:val="0033483F"/>
    <w:rsid w:val="00334A2A"/>
    <w:rsid w:val="003401FE"/>
    <w:rsid w:val="00340233"/>
    <w:rsid w:val="00341442"/>
    <w:rsid w:val="003423F3"/>
    <w:rsid w:val="00342F5E"/>
    <w:rsid w:val="0034305C"/>
    <w:rsid w:val="00343D4F"/>
    <w:rsid w:val="00344B23"/>
    <w:rsid w:val="00345AF5"/>
    <w:rsid w:val="003467DE"/>
    <w:rsid w:val="003476E2"/>
    <w:rsid w:val="003479CF"/>
    <w:rsid w:val="003501F9"/>
    <w:rsid w:val="0035154E"/>
    <w:rsid w:val="003518DA"/>
    <w:rsid w:val="00351980"/>
    <w:rsid w:val="00352CF4"/>
    <w:rsid w:val="00353207"/>
    <w:rsid w:val="00353384"/>
    <w:rsid w:val="00353FEE"/>
    <w:rsid w:val="00354782"/>
    <w:rsid w:val="003556FE"/>
    <w:rsid w:val="00355A1A"/>
    <w:rsid w:val="00355C93"/>
    <w:rsid w:val="003574CA"/>
    <w:rsid w:val="0036004D"/>
    <w:rsid w:val="003600C9"/>
    <w:rsid w:val="0036055C"/>
    <w:rsid w:val="0036148E"/>
    <w:rsid w:val="00363018"/>
    <w:rsid w:val="0036314B"/>
    <w:rsid w:val="00363388"/>
    <w:rsid w:val="00363A61"/>
    <w:rsid w:val="00363FB3"/>
    <w:rsid w:val="00364175"/>
    <w:rsid w:val="003642E6"/>
    <w:rsid w:val="00364644"/>
    <w:rsid w:val="003673C7"/>
    <w:rsid w:val="0037012F"/>
    <w:rsid w:val="0037105E"/>
    <w:rsid w:val="00371A6C"/>
    <w:rsid w:val="003720C4"/>
    <w:rsid w:val="00372149"/>
    <w:rsid w:val="003721E8"/>
    <w:rsid w:val="0037238E"/>
    <w:rsid w:val="00373F6E"/>
    <w:rsid w:val="0037412F"/>
    <w:rsid w:val="003746CE"/>
    <w:rsid w:val="003756CA"/>
    <w:rsid w:val="00376263"/>
    <w:rsid w:val="0037641A"/>
    <w:rsid w:val="00376480"/>
    <w:rsid w:val="003768FF"/>
    <w:rsid w:val="0037694D"/>
    <w:rsid w:val="0037781C"/>
    <w:rsid w:val="00380454"/>
    <w:rsid w:val="003820FC"/>
    <w:rsid w:val="00383010"/>
    <w:rsid w:val="003832A0"/>
    <w:rsid w:val="00383B5C"/>
    <w:rsid w:val="0038665E"/>
    <w:rsid w:val="00387386"/>
    <w:rsid w:val="0039057C"/>
    <w:rsid w:val="0039096F"/>
    <w:rsid w:val="00391135"/>
    <w:rsid w:val="00392F65"/>
    <w:rsid w:val="003934C5"/>
    <w:rsid w:val="00393680"/>
    <w:rsid w:val="00393B5C"/>
    <w:rsid w:val="00394D98"/>
    <w:rsid w:val="0039548A"/>
    <w:rsid w:val="00395CCD"/>
    <w:rsid w:val="003A016B"/>
    <w:rsid w:val="003A2911"/>
    <w:rsid w:val="003A4778"/>
    <w:rsid w:val="003A4875"/>
    <w:rsid w:val="003A4939"/>
    <w:rsid w:val="003A50D8"/>
    <w:rsid w:val="003A586B"/>
    <w:rsid w:val="003A7C4B"/>
    <w:rsid w:val="003B0D81"/>
    <w:rsid w:val="003B12C8"/>
    <w:rsid w:val="003B2B99"/>
    <w:rsid w:val="003B3756"/>
    <w:rsid w:val="003B52F6"/>
    <w:rsid w:val="003B5A10"/>
    <w:rsid w:val="003B70C3"/>
    <w:rsid w:val="003B72A4"/>
    <w:rsid w:val="003B771E"/>
    <w:rsid w:val="003B77D8"/>
    <w:rsid w:val="003C04A9"/>
    <w:rsid w:val="003C0D93"/>
    <w:rsid w:val="003C1711"/>
    <w:rsid w:val="003C1B58"/>
    <w:rsid w:val="003C2943"/>
    <w:rsid w:val="003C327C"/>
    <w:rsid w:val="003C4311"/>
    <w:rsid w:val="003C4B82"/>
    <w:rsid w:val="003C4C92"/>
    <w:rsid w:val="003C608B"/>
    <w:rsid w:val="003C66EE"/>
    <w:rsid w:val="003C6D59"/>
    <w:rsid w:val="003D1912"/>
    <w:rsid w:val="003D23D7"/>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96F"/>
    <w:rsid w:val="003E3E7C"/>
    <w:rsid w:val="003E41C3"/>
    <w:rsid w:val="003E61D4"/>
    <w:rsid w:val="003E74CC"/>
    <w:rsid w:val="003E74F3"/>
    <w:rsid w:val="003E769F"/>
    <w:rsid w:val="003F13FD"/>
    <w:rsid w:val="003F16F9"/>
    <w:rsid w:val="003F1F6E"/>
    <w:rsid w:val="003F4BC7"/>
    <w:rsid w:val="003F4F16"/>
    <w:rsid w:val="003F6183"/>
    <w:rsid w:val="003F622B"/>
    <w:rsid w:val="003F6292"/>
    <w:rsid w:val="003F650F"/>
    <w:rsid w:val="003F77AD"/>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4D"/>
    <w:rsid w:val="004202D3"/>
    <w:rsid w:val="004213A9"/>
    <w:rsid w:val="00423A08"/>
    <w:rsid w:val="00424EB5"/>
    <w:rsid w:val="00425499"/>
    <w:rsid w:val="00425555"/>
    <w:rsid w:val="004256A6"/>
    <w:rsid w:val="00425880"/>
    <w:rsid w:val="00426B4D"/>
    <w:rsid w:val="00426D09"/>
    <w:rsid w:val="004278B6"/>
    <w:rsid w:val="00427BB2"/>
    <w:rsid w:val="004304C0"/>
    <w:rsid w:val="00430581"/>
    <w:rsid w:val="004305EB"/>
    <w:rsid w:val="00430E89"/>
    <w:rsid w:val="0043205D"/>
    <w:rsid w:val="00432B19"/>
    <w:rsid w:val="00432DEF"/>
    <w:rsid w:val="00433E1F"/>
    <w:rsid w:val="00434562"/>
    <w:rsid w:val="00435F09"/>
    <w:rsid w:val="00435FB3"/>
    <w:rsid w:val="004363FA"/>
    <w:rsid w:val="00437CC7"/>
    <w:rsid w:val="00437E89"/>
    <w:rsid w:val="004400CB"/>
    <w:rsid w:val="00440319"/>
    <w:rsid w:val="00440B5C"/>
    <w:rsid w:val="00440BDB"/>
    <w:rsid w:val="00440CD5"/>
    <w:rsid w:val="0044287F"/>
    <w:rsid w:val="00442A70"/>
    <w:rsid w:val="00443D7D"/>
    <w:rsid w:val="00444EB3"/>
    <w:rsid w:val="00444F0A"/>
    <w:rsid w:val="0044514B"/>
    <w:rsid w:val="0044569F"/>
    <w:rsid w:val="00445E9C"/>
    <w:rsid w:val="00446A95"/>
    <w:rsid w:val="004474CE"/>
    <w:rsid w:val="00450C46"/>
    <w:rsid w:val="0045187B"/>
    <w:rsid w:val="004519E9"/>
    <w:rsid w:val="0045294C"/>
    <w:rsid w:val="004529F6"/>
    <w:rsid w:val="00452F61"/>
    <w:rsid w:val="00453786"/>
    <w:rsid w:val="004538E6"/>
    <w:rsid w:val="00454560"/>
    <w:rsid w:val="004547AB"/>
    <w:rsid w:val="004568B2"/>
    <w:rsid w:val="00457643"/>
    <w:rsid w:val="004619EA"/>
    <w:rsid w:val="00463933"/>
    <w:rsid w:val="00463E3D"/>
    <w:rsid w:val="00464149"/>
    <w:rsid w:val="004655A5"/>
    <w:rsid w:val="00465FA5"/>
    <w:rsid w:val="00466B99"/>
    <w:rsid w:val="004674DB"/>
    <w:rsid w:val="00467A33"/>
    <w:rsid w:val="004708E9"/>
    <w:rsid w:val="00471972"/>
    <w:rsid w:val="00473DCA"/>
    <w:rsid w:val="004760EB"/>
    <w:rsid w:val="00481514"/>
    <w:rsid w:val="00482195"/>
    <w:rsid w:val="00482CC8"/>
    <w:rsid w:val="004835FE"/>
    <w:rsid w:val="00484D63"/>
    <w:rsid w:val="00485C34"/>
    <w:rsid w:val="004862CF"/>
    <w:rsid w:val="004863CC"/>
    <w:rsid w:val="00486910"/>
    <w:rsid w:val="0048766B"/>
    <w:rsid w:val="004878B3"/>
    <w:rsid w:val="004878CB"/>
    <w:rsid w:val="004902E3"/>
    <w:rsid w:val="00490314"/>
    <w:rsid w:val="00491187"/>
    <w:rsid w:val="00491510"/>
    <w:rsid w:val="004918A4"/>
    <w:rsid w:val="004922D6"/>
    <w:rsid w:val="0049234A"/>
    <w:rsid w:val="00492A8F"/>
    <w:rsid w:val="00493C1D"/>
    <w:rsid w:val="00493CD7"/>
    <w:rsid w:val="00493ECD"/>
    <w:rsid w:val="00494302"/>
    <w:rsid w:val="00494D0C"/>
    <w:rsid w:val="0049529D"/>
    <w:rsid w:val="00495374"/>
    <w:rsid w:val="00495984"/>
    <w:rsid w:val="00497A7E"/>
    <w:rsid w:val="004A13FD"/>
    <w:rsid w:val="004A14A3"/>
    <w:rsid w:val="004A4255"/>
    <w:rsid w:val="004A5218"/>
    <w:rsid w:val="004A5425"/>
    <w:rsid w:val="004A549E"/>
    <w:rsid w:val="004A7970"/>
    <w:rsid w:val="004B07A4"/>
    <w:rsid w:val="004B1036"/>
    <w:rsid w:val="004B10DC"/>
    <w:rsid w:val="004B184A"/>
    <w:rsid w:val="004B1A2B"/>
    <w:rsid w:val="004B222E"/>
    <w:rsid w:val="004B25CA"/>
    <w:rsid w:val="004B25EC"/>
    <w:rsid w:val="004B37BA"/>
    <w:rsid w:val="004B5302"/>
    <w:rsid w:val="004B5407"/>
    <w:rsid w:val="004B6DA5"/>
    <w:rsid w:val="004C0934"/>
    <w:rsid w:val="004C134C"/>
    <w:rsid w:val="004C2767"/>
    <w:rsid w:val="004C2A96"/>
    <w:rsid w:val="004C2DA4"/>
    <w:rsid w:val="004C2FAA"/>
    <w:rsid w:val="004C3C5D"/>
    <w:rsid w:val="004C432A"/>
    <w:rsid w:val="004C48D7"/>
    <w:rsid w:val="004C54E8"/>
    <w:rsid w:val="004C591D"/>
    <w:rsid w:val="004C63AE"/>
    <w:rsid w:val="004C63DD"/>
    <w:rsid w:val="004C750D"/>
    <w:rsid w:val="004C768A"/>
    <w:rsid w:val="004C7BB7"/>
    <w:rsid w:val="004C7EF0"/>
    <w:rsid w:val="004D03DF"/>
    <w:rsid w:val="004D0818"/>
    <w:rsid w:val="004D1D39"/>
    <w:rsid w:val="004D24F7"/>
    <w:rsid w:val="004D3087"/>
    <w:rsid w:val="004D4123"/>
    <w:rsid w:val="004D4883"/>
    <w:rsid w:val="004D6700"/>
    <w:rsid w:val="004D7033"/>
    <w:rsid w:val="004D7E26"/>
    <w:rsid w:val="004E0A13"/>
    <w:rsid w:val="004E1269"/>
    <w:rsid w:val="004E26BE"/>
    <w:rsid w:val="004E300F"/>
    <w:rsid w:val="004E33F1"/>
    <w:rsid w:val="004E3C70"/>
    <w:rsid w:val="004E47A4"/>
    <w:rsid w:val="004E53F0"/>
    <w:rsid w:val="004E56B4"/>
    <w:rsid w:val="004E608C"/>
    <w:rsid w:val="004E76C2"/>
    <w:rsid w:val="004F1AF6"/>
    <w:rsid w:val="004F2094"/>
    <w:rsid w:val="004F28A7"/>
    <w:rsid w:val="004F33A7"/>
    <w:rsid w:val="004F3C5E"/>
    <w:rsid w:val="004F4BE0"/>
    <w:rsid w:val="004F532B"/>
    <w:rsid w:val="004F5D2C"/>
    <w:rsid w:val="00500108"/>
    <w:rsid w:val="00500B66"/>
    <w:rsid w:val="00500FE2"/>
    <w:rsid w:val="005017EF"/>
    <w:rsid w:val="00501B25"/>
    <w:rsid w:val="00501F44"/>
    <w:rsid w:val="005021D7"/>
    <w:rsid w:val="00503048"/>
    <w:rsid w:val="00503569"/>
    <w:rsid w:val="00503D67"/>
    <w:rsid w:val="00503FB9"/>
    <w:rsid w:val="00504BE4"/>
    <w:rsid w:val="005052D4"/>
    <w:rsid w:val="00505D8F"/>
    <w:rsid w:val="00510B0F"/>
    <w:rsid w:val="005117A4"/>
    <w:rsid w:val="00512E74"/>
    <w:rsid w:val="00513A7B"/>
    <w:rsid w:val="00513D2E"/>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C9F"/>
    <w:rsid w:val="005244B8"/>
    <w:rsid w:val="005254C5"/>
    <w:rsid w:val="00525913"/>
    <w:rsid w:val="00530123"/>
    <w:rsid w:val="00530771"/>
    <w:rsid w:val="00531697"/>
    <w:rsid w:val="0053190D"/>
    <w:rsid w:val="005325E8"/>
    <w:rsid w:val="005353D8"/>
    <w:rsid w:val="00535AED"/>
    <w:rsid w:val="0053606B"/>
    <w:rsid w:val="00536EF4"/>
    <w:rsid w:val="00540872"/>
    <w:rsid w:val="00540B83"/>
    <w:rsid w:val="0054331B"/>
    <w:rsid w:val="00543E5E"/>
    <w:rsid w:val="005440DF"/>
    <w:rsid w:val="005458DE"/>
    <w:rsid w:val="005479B3"/>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9D7"/>
    <w:rsid w:val="0056704C"/>
    <w:rsid w:val="005675F7"/>
    <w:rsid w:val="00567C16"/>
    <w:rsid w:val="00570BDD"/>
    <w:rsid w:val="00570DD3"/>
    <w:rsid w:val="00571014"/>
    <w:rsid w:val="005741CD"/>
    <w:rsid w:val="00574340"/>
    <w:rsid w:val="00574C2A"/>
    <w:rsid w:val="00574C51"/>
    <w:rsid w:val="00574CA8"/>
    <w:rsid w:val="00574EBD"/>
    <w:rsid w:val="00575161"/>
    <w:rsid w:val="00575884"/>
    <w:rsid w:val="005762E2"/>
    <w:rsid w:val="00576D0A"/>
    <w:rsid w:val="00577E42"/>
    <w:rsid w:val="00581A18"/>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2372"/>
    <w:rsid w:val="00592A72"/>
    <w:rsid w:val="0059317F"/>
    <w:rsid w:val="0059377F"/>
    <w:rsid w:val="005942ED"/>
    <w:rsid w:val="00594932"/>
    <w:rsid w:val="00594CF3"/>
    <w:rsid w:val="0059552B"/>
    <w:rsid w:val="005956D7"/>
    <w:rsid w:val="00597CF3"/>
    <w:rsid w:val="005A0C3A"/>
    <w:rsid w:val="005A1598"/>
    <w:rsid w:val="005A24A4"/>
    <w:rsid w:val="005A2A39"/>
    <w:rsid w:val="005A2E96"/>
    <w:rsid w:val="005A42BA"/>
    <w:rsid w:val="005A49D5"/>
    <w:rsid w:val="005A64BE"/>
    <w:rsid w:val="005A7566"/>
    <w:rsid w:val="005A7D3E"/>
    <w:rsid w:val="005B2D0B"/>
    <w:rsid w:val="005B2E7D"/>
    <w:rsid w:val="005B3E8D"/>
    <w:rsid w:val="005B5E92"/>
    <w:rsid w:val="005B64EB"/>
    <w:rsid w:val="005B71C4"/>
    <w:rsid w:val="005B7211"/>
    <w:rsid w:val="005B7871"/>
    <w:rsid w:val="005C02D1"/>
    <w:rsid w:val="005C0975"/>
    <w:rsid w:val="005C188B"/>
    <w:rsid w:val="005C1D57"/>
    <w:rsid w:val="005C271B"/>
    <w:rsid w:val="005C3B32"/>
    <w:rsid w:val="005C403F"/>
    <w:rsid w:val="005C44D9"/>
    <w:rsid w:val="005C5EDB"/>
    <w:rsid w:val="005C6575"/>
    <w:rsid w:val="005D2099"/>
    <w:rsid w:val="005D3C05"/>
    <w:rsid w:val="005D4036"/>
    <w:rsid w:val="005D4327"/>
    <w:rsid w:val="005D4572"/>
    <w:rsid w:val="005D4723"/>
    <w:rsid w:val="005D6C45"/>
    <w:rsid w:val="005D7590"/>
    <w:rsid w:val="005D76A8"/>
    <w:rsid w:val="005D77E7"/>
    <w:rsid w:val="005D791B"/>
    <w:rsid w:val="005D7A23"/>
    <w:rsid w:val="005E00DF"/>
    <w:rsid w:val="005E206D"/>
    <w:rsid w:val="005E3C4B"/>
    <w:rsid w:val="005E409C"/>
    <w:rsid w:val="005E42E3"/>
    <w:rsid w:val="005E4782"/>
    <w:rsid w:val="005E4BDA"/>
    <w:rsid w:val="005E5F2D"/>
    <w:rsid w:val="005E6BCA"/>
    <w:rsid w:val="005E710D"/>
    <w:rsid w:val="005E72D0"/>
    <w:rsid w:val="005F0884"/>
    <w:rsid w:val="005F0D7D"/>
    <w:rsid w:val="005F17B3"/>
    <w:rsid w:val="005F32E0"/>
    <w:rsid w:val="005F390E"/>
    <w:rsid w:val="005F4E4F"/>
    <w:rsid w:val="005F5DEB"/>
    <w:rsid w:val="005F69E6"/>
    <w:rsid w:val="005F7291"/>
    <w:rsid w:val="005F7C80"/>
    <w:rsid w:val="0060098A"/>
    <w:rsid w:val="00601109"/>
    <w:rsid w:val="00601BA5"/>
    <w:rsid w:val="006022C6"/>
    <w:rsid w:val="00602AB7"/>
    <w:rsid w:val="00602B1D"/>
    <w:rsid w:val="00603898"/>
    <w:rsid w:val="00603A7C"/>
    <w:rsid w:val="00603AAD"/>
    <w:rsid w:val="006043AE"/>
    <w:rsid w:val="0060549D"/>
    <w:rsid w:val="00606C24"/>
    <w:rsid w:val="00606C40"/>
    <w:rsid w:val="00606CDA"/>
    <w:rsid w:val="00606E98"/>
    <w:rsid w:val="0061076E"/>
    <w:rsid w:val="00611BAF"/>
    <w:rsid w:val="00611F1C"/>
    <w:rsid w:val="0061314F"/>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BC4"/>
    <w:rsid w:val="00630096"/>
    <w:rsid w:val="0063039A"/>
    <w:rsid w:val="00630D01"/>
    <w:rsid w:val="00631855"/>
    <w:rsid w:val="00631D27"/>
    <w:rsid w:val="0063232C"/>
    <w:rsid w:val="006356A6"/>
    <w:rsid w:val="00635E21"/>
    <w:rsid w:val="00635FC9"/>
    <w:rsid w:val="00640AF3"/>
    <w:rsid w:val="0064293B"/>
    <w:rsid w:val="00642AEF"/>
    <w:rsid w:val="006433DC"/>
    <w:rsid w:val="00643626"/>
    <w:rsid w:val="00645479"/>
    <w:rsid w:val="00646D4B"/>
    <w:rsid w:val="00646E52"/>
    <w:rsid w:val="006471E2"/>
    <w:rsid w:val="00650556"/>
    <w:rsid w:val="006534DA"/>
    <w:rsid w:val="006540B9"/>
    <w:rsid w:val="00655B55"/>
    <w:rsid w:val="0065659C"/>
    <w:rsid w:val="006571D2"/>
    <w:rsid w:val="00657C23"/>
    <w:rsid w:val="00660EE4"/>
    <w:rsid w:val="00662815"/>
    <w:rsid w:val="0066313C"/>
    <w:rsid w:val="0066335E"/>
    <w:rsid w:val="006644F2"/>
    <w:rsid w:val="00664D18"/>
    <w:rsid w:val="006652FC"/>
    <w:rsid w:val="00670DF7"/>
    <w:rsid w:val="00671C54"/>
    <w:rsid w:val="00671EF9"/>
    <w:rsid w:val="00672007"/>
    <w:rsid w:val="00672B41"/>
    <w:rsid w:val="00672FAF"/>
    <w:rsid w:val="0067304C"/>
    <w:rsid w:val="00674CEC"/>
    <w:rsid w:val="0067577C"/>
    <w:rsid w:val="006776B7"/>
    <w:rsid w:val="0068020D"/>
    <w:rsid w:val="00682A4C"/>
    <w:rsid w:val="00682E5E"/>
    <w:rsid w:val="00682E91"/>
    <w:rsid w:val="00682FDE"/>
    <w:rsid w:val="00683007"/>
    <w:rsid w:val="00684EED"/>
    <w:rsid w:val="00685199"/>
    <w:rsid w:val="006853A1"/>
    <w:rsid w:val="00685672"/>
    <w:rsid w:val="00685AA2"/>
    <w:rsid w:val="0068617D"/>
    <w:rsid w:val="00687EC2"/>
    <w:rsid w:val="00692BAA"/>
    <w:rsid w:val="00693442"/>
    <w:rsid w:val="0069355B"/>
    <w:rsid w:val="00693D67"/>
    <w:rsid w:val="006953F1"/>
    <w:rsid w:val="00695B8D"/>
    <w:rsid w:val="00695C64"/>
    <w:rsid w:val="006A07A6"/>
    <w:rsid w:val="006A2D8B"/>
    <w:rsid w:val="006A3087"/>
    <w:rsid w:val="006A458E"/>
    <w:rsid w:val="006A5AC2"/>
    <w:rsid w:val="006A6148"/>
    <w:rsid w:val="006A69A8"/>
    <w:rsid w:val="006A6E65"/>
    <w:rsid w:val="006A6EBA"/>
    <w:rsid w:val="006A6F83"/>
    <w:rsid w:val="006A7382"/>
    <w:rsid w:val="006B1B46"/>
    <w:rsid w:val="006B255C"/>
    <w:rsid w:val="006B25C0"/>
    <w:rsid w:val="006B2F3A"/>
    <w:rsid w:val="006B411F"/>
    <w:rsid w:val="006B414E"/>
    <w:rsid w:val="006B5CAC"/>
    <w:rsid w:val="006B61F4"/>
    <w:rsid w:val="006B6D9E"/>
    <w:rsid w:val="006B75EA"/>
    <w:rsid w:val="006C0743"/>
    <w:rsid w:val="006C0E9A"/>
    <w:rsid w:val="006C1997"/>
    <w:rsid w:val="006C1B16"/>
    <w:rsid w:val="006C29CD"/>
    <w:rsid w:val="006C35F4"/>
    <w:rsid w:val="006C5012"/>
    <w:rsid w:val="006D10AD"/>
    <w:rsid w:val="006D113D"/>
    <w:rsid w:val="006D4126"/>
    <w:rsid w:val="006D5AA8"/>
    <w:rsid w:val="006D5DBB"/>
    <w:rsid w:val="006D663B"/>
    <w:rsid w:val="006D6FAD"/>
    <w:rsid w:val="006E04E1"/>
    <w:rsid w:val="006E192D"/>
    <w:rsid w:val="006E2907"/>
    <w:rsid w:val="006E2B14"/>
    <w:rsid w:val="006E2CDB"/>
    <w:rsid w:val="006E31CC"/>
    <w:rsid w:val="006E3E3B"/>
    <w:rsid w:val="006E3E41"/>
    <w:rsid w:val="006E47C2"/>
    <w:rsid w:val="006E530F"/>
    <w:rsid w:val="006E5BF5"/>
    <w:rsid w:val="006E5FF5"/>
    <w:rsid w:val="006E68F4"/>
    <w:rsid w:val="006E6B59"/>
    <w:rsid w:val="006F060D"/>
    <w:rsid w:val="006F0DED"/>
    <w:rsid w:val="006F4158"/>
    <w:rsid w:val="006F481E"/>
    <w:rsid w:val="006F49BB"/>
    <w:rsid w:val="006F52AB"/>
    <w:rsid w:val="006F55F3"/>
    <w:rsid w:val="006F58F5"/>
    <w:rsid w:val="006F62AA"/>
    <w:rsid w:val="006F6A44"/>
    <w:rsid w:val="006F6CD2"/>
    <w:rsid w:val="006F6FF0"/>
    <w:rsid w:val="006F7016"/>
    <w:rsid w:val="006F7A7B"/>
    <w:rsid w:val="006F7B5E"/>
    <w:rsid w:val="007001F9"/>
    <w:rsid w:val="0070128A"/>
    <w:rsid w:val="007012D2"/>
    <w:rsid w:val="007033E3"/>
    <w:rsid w:val="00703447"/>
    <w:rsid w:val="007034DE"/>
    <w:rsid w:val="00704962"/>
    <w:rsid w:val="007052CB"/>
    <w:rsid w:val="0070668B"/>
    <w:rsid w:val="0071083C"/>
    <w:rsid w:val="00710E13"/>
    <w:rsid w:val="00710E33"/>
    <w:rsid w:val="00711111"/>
    <w:rsid w:val="00711386"/>
    <w:rsid w:val="0071149E"/>
    <w:rsid w:val="007141B6"/>
    <w:rsid w:val="00714A96"/>
    <w:rsid w:val="00714F14"/>
    <w:rsid w:val="00714F44"/>
    <w:rsid w:val="00720C8D"/>
    <w:rsid w:val="00721F45"/>
    <w:rsid w:val="00722B70"/>
    <w:rsid w:val="00722D2A"/>
    <w:rsid w:val="007240A8"/>
    <w:rsid w:val="0072428A"/>
    <w:rsid w:val="00724299"/>
    <w:rsid w:val="00725D4D"/>
    <w:rsid w:val="007264B3"/>
    <w:rsid w:val="007271FA"/>
    <w:rsid w:val="0073033E"/>
    <w:rsid w:val="00730A30"/>
    <w:rsid w:val="00731B59"/>
    <w:rsid w:val="00731C61"/>
    <w:rsid w:val="00732D98"/>
    <w:rsid w:val="0073404F"/>
    <w:rsid w:val="00734A8A"/>
    <w:rsid w:val="00734C7A"/>
    <w:rsid w:val="00735C7F"/>
    <w:rsid w:val="00735D54"/>
    <w:rsid w:val="00737458"/>
    <w:rsid w:val="00737795"/>
    <w:rsid w:val="00740A7E"/>
    <w:rsid w:val="0074185C"/>
    <w:rsid w:val="00741F3D"/>
    <w:rsid w:val="00742C68"/>
    <w:rsid w:val="00743218"/>
    <w:rsid w:val="0074371A"/>
    <w:rsid w:val="00745404"/>
    <w:rsid w:val="007469B9"/>
    <w:rsid w:val="00746BB8"/>
    <w:rsid w:val="0075026B"/>
    <w:rsid w:val="007509F4"/>
    <w:rsid w:val="00753154"/>
    <w:rsid w:val="0075506C"/>
    <w:rsid w:val="007552B0"/>
    <w:rsid w:val="007561F2"/>
    <w:rsid w:val="00756327"/>
    <w:rsid w:val="00756D92"/>
    <w:rsid w:val="007606FD"/>
    <w:rsid w:val="00760B28"/>
    <w:rsid w:val="0076189E"/>
    <w:rsid w:val="00761CE1"/>
    <w:rsid w:val="00763410"/>
    <w:rsid w:val="00763830"/>
    <w:rsid w:val="00764C28"/>
    <w:rsid w:val="0077008C"/>
    <w:rsid w:val="007703FF"/>
    <w:rsid w:val="00771211"/>
    <w:rsid w:val="00771668"/>
    <w:rsid w:val="00771A4D"/>
    <w:rsid w:val="0077220D"/>
    <w:rsid w:val="007734F0"/>
    <w:rsid w:val="0077376D"/>
    <w:rsid w:val="00774D14"/>
    <w:rsid w:val="007757C1"/>
    <w:rsid w:val="00775CB5"/>
    <w:rsid w:val="007763F3"/>
    <w:rsid w:val="00776A85"/>
    <w:rsid w:val="007771B8"/>
    <w:rsid w:val="00777B7C"/>
    <w:rsid w:val="00780E2E"/>
    <w:rsid w:val="00781EC0"/>
    <w:rsid w:val="0078453F"/>
    <w:rsid w:val="00784F3B"/>
    <w:rsid w:val="0078631E"/>
    <w:rsid w:val="00786B59"/>
    <w:rsid w:val="0078781D"/>
    <w:rsid w:val="00787E79"/>
    <w:rsid w:val="007909A7"/>
    <w:rsid w:val="00791079"/>
    <w:rsid w:val="00791929"/>
    <w:rsid w:val="0079214E"/>
    <w:rsid w:val="00792419"/>
    <w:rsid w:val="00792FAB"/>
    <w:rsid w:val="00793820"/>
    <w:rsid w:val="00793A04"/>
    <w:rsid w:val="00793A39"/>
    <w:rsid w:val="0079401E"/>
    <w:rsid w:val="00794AC5"/>
    <w:rsid w:val="007954E4"/>
    <w:rsid w:val="00795C2D"/>
    <w:rsid w:val="00795D0D"/>
    <w:rsid w:val="00796B5E"/>
    <w:rsid w:val="00797066"/>
    <w:rsid w:val="007A07B8"/>
    <w:rsid w:val="007A0A64"/>
    <w:rsid w:val="007A0FF6"/>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6770"/>
    <w:rsid w:val="007B7C08"/>
    <w:rsid w:val="007C1C4C"/>
    <w:rsid w:val="007C1D37"/>
    <w:rsid w:val="007C2ABA"/>
    <w:rsid w:val="007C36E8"/>
    <w:rsid w:val="007C4B2C"/>
    <w:rsid w:val="007C579C"/>
    <w:rsid w:val="007C616D"/>
    <w:rsid w:val="007C6257"/>
    <w:rsid w:val="007C793F"/>
    <w:rsid w:val="007C7F83"/>
    <w:rsid w:val="007D0B6C"/>
    <w:rsid w:val="007D0E1E"/>
    <w:rsid w:val="007D5D10"/>
    <w:rsid w:val="007D5DBC"/>
    <w:rsid w:val="007D6D12"/>
    <w:rsid w:val="007E0AAA"/>
    <w:rsid w:val="007E21F7"/>
    <w:rsid w:val="007E3EBB"/>
    <w:rsid w:val="007E643B"/>
    <w:rsid w:val="007E6999"/>
    <w:rsid w:val="007E6A14"/>
    <w:rsid w:val="007F1A04"/>
    <w:rsid w:val="007F210D"/>
    <w:rsid w:val="007F2AC9"/>
    <w:rsid w:val="007F33D9"/>
    <w:rsid w:val="007F3E61"/>
    <w:rsid w:val="007F4C21"/>
    <w:rsid w:val="007F58EF"/>
    <w:rsid w:val="007F7A77"/>
    <w:rsid w:val="00801132"/>
    <w:rsid w:val="00802022"/>
    <w:rsid w:val="00802584"/>
    <w:rsid w:val="008026EF"/>
    <w:rsid w:val="0080519E"/>
    <w:rsid w:val="00805D17"/>
    <w:rsid w:val="00806099"/>
    <w:rsid w:val="008063A3"/>
    <w:rsid w:val="008067B4"/>
    <w:rsid w:val="00807289"/>
    <w:rsid w:val="00807790"/>
    <w:rsid w:val="00807BEE"/>
    <w:rsid w:val="008107D5"/>
    <w:rsid w:val="0081151F"/>
    <w:rsid w:val="00812F4C"/>
    <w:rsid w:val="00813ADC"/>
    <w:rsid w:val="00813C38"/>
    <w:rsid w:val="00814A5A"/>
    <w:rsid w:val="00815C36"/>
    <w:rsid w:val="00817D87"/>
    <w:rsid w:val="00820FFD"/>
    <w:rsid w:val="008217D9"/>
    <w:rsid w:val="00821BE7"/>
    <w:rsid w:val="00821CC5"/>
    <w:rsid w:val="008223B2"/>
    <w:rsid w:val="008224D1"/>
    <w:rsid w:val="00823951"/>
    <w:rsid w:val="00823C99"/>
    <w:rsid w:val="00824AEE"/>
    <w:rsid w:val="00824E31"/>
    <w:rsid w:val="008265B5"/>
    <w:rsid w:val="00826CFC"/>
    <w:rsid w:val="00827121"/>
    <w:rsid w:val="00827793"/>
    <w:rsid w:val="00830055"/>
    <w:rsid w:val="008302F9"/>
    <w:rsid w:val="008312FF"/>
    <w:rsid w:val="008314B1"/>
    <w:rsid w:val="00831BD9"/>
    <w:rsid w:val="00831C2C"/>
    <w:rsid w:val="00832F8A"/>
    <w:rsid w:val="00833052"/>
    <w:rsid w:val="008359B7"/>
    <w:rsid w:val="00836F29"/>
    <w:rsid w:val="00837E8B"/>
    <w:rsid w:val="008411FD"/>
    <w:rsid w:val="00842037"/>
    <w:rsid w:val="00842057"/>
    <w:rsid w:val="008437E1"/>
    <w:rsid w:val="00843CDB"/>
    <w:rsid w:val="00844247"/>
    <w:rsid w:val="00844688"/>
    <w:rsid w:val="008447B3"/>
    <w:rsid w:val="008466E4"/>
    <w:rsid w:val="00846A93"/>
    <w:rsid w:val="00847342"/>
    <w:rsid w:val="0085065C"/>
    <w:rsid w:val="00850888"/>
    <w:rsid w:val="008515A4"/>
    <w:rsid w:val="00851EB5"/>
    <w:rsid w:val="00852C67"/>
    <w:rsid w:val="00853371"/>
    <w:rsid w:val="00853389"/>
    <w:rsid w:val="008548F7"/>
    <w:rsid w:val="00854A42"/>
    <w:rsid w:val="008557B3"/>
    <w:rsid w:val="0085599A"/>
    <w:rsid w:val="00856746"/>
    <w:rsid w:val="00856D4F"/>
    <w:rsid w:val="00857E7C"/>
    <w:rsid w:val="00857F78"/>
    <w:rsid w:val="00860E62"/>
    <w:rsid w:val="008611A1"/>
    <w:rsid w:val="00862A8F"/>
    <w:rsid w:val="00862AE8"/>
    <w:rsid w:val="00863358"/>
    <w:rsid w:val="00863833"/>
    <w:rsid w:val="00864512"/>
    <w:rsid w:val="00864C96"/>
    <w:rsid w:val="00864FCF"/>
    <w:rsid w:val="00865EE3"/>
    <w:rsid w:val="008660F8"/>
    <w:rsid w:val="00866FD2"/>
    <w:rsid w:val="008675D6"/>
    <w:rsid w:val="008705A1"/>
    <w:rsid w:val="00870FBD"/>
    <w:rsid w:val="008730CC"/>
    <w:rsid w:val="0087406C"/>
    <w:rsid w:val="00875C70"/>
    <w:rsid w:val="008765A9"/>
    <w:rsid w:val="0087680D"/>
    <w:rsid w:val="00876F59"/>
    <w:rsid w:val="00877602"/>
    <w:rsid w:val="0087774D"/>
    <w:rsid w:val="00881122"/>
    <w:rsid w:val="00881C57"/>
    <w:rsid w:val="0088218E"/>
    <w:rsid w:val="0088280F"/>
    <w:rsid w:val="00883820"/>
    <w:rsid w:val="008848D7"/>
    <w:rsid w:val="00887CAA"/>
    <w:rsid w:val="008920B3"/>
    <w:rsid w:val="0089238A"/>
    <w:rsid w:val="00892FD8"/>
    <w:rsid w:val="008939B2"/>
    <w:rsid w:val="008958C8"/>
    <w:rsid w:val="008A19C2"/>
    <w:rsid w:val="008A279C"/>
    <w:rsid w:val="008A4A0C"/>
    <w:rsid w:val="008A5D92"/>
    <w:rsid w:val="008A6BBD"/>
    <w:rsid w:val="008A733D"/>
    <w:rsid w:val="008A7CC7"/>
    <w:rsid w:val="008B1BB2"/>
    <w:rsid w:val="008B251D"/>
    <w:rsid w:val="008B285C"/>
    <w:rsid w:val="008B2AA8"/>
    <w:rsid w:val="008B37D7"/>
    <w:rsid w:val="008B396E"/>
    <w:rsid w:val="008B48BD"/>
    <w:rsid w:val="008B6600"/>
    <w:rsid w:val="008B6CBC"/>
    <w:rsid w:val="008B6E20"/>
    <w:rsid w:val="008B7C54"/>
    <w:rsid w:val="008B7E4C"/>
    <w:rsid w:val="008C07D2"/>
    <w:rsid w:val="008C0CCD"/>
    <w:rsid w:val="008C195E"/>
    <w:rsid w:val="008C1C3B"/>
    <w:rsid w:val="008C2ECF"/>
    <w:rsid w:val="008C3C2A"/>
    <w:rsid w:val="008C4A1E"/>
    <w:rsid w:val="008C52FE"/>
    <w:rsid w:val="008C5A08"/>
    <w:rsid w:val="008C5AD6"/>
    <w:rsid w:val="008C5D59"/>
    <w:rsid w:val="008C61CE"/>
    <w:rsid w:val="008C6C10"/>
    <w:rsid w:val="008C6D22"/>
    <w:rsid w:val="008C75E4"/>
    <w:rsid w:val="008C77BD"/>
    <w:rsid w:val="008C789E"/>
    <w:rsid w:val="008C7BB2"/>
    <w:rsid w:val="008C7CD7"/>
    <w:rsid w:val="008D0C6C"/>
    <w:rsid w:val="008D0DE8"/>
    <w:rsid w:val="008D3031"/>
    <w:rsid w:val="008D4DCF"/>
    <w:rsid w:val="008D5026"/>
    <w:rsid w:val="008E0242"/>
    <w:rsid w:val="008E0ACB"/>
    <w:rsid w:val="008E1466"/>
    <w:rsid w:val="008E1DF1"/>
    <w:rsid w:val="008E290D"/>
    <w:rsid w:val="008E3157"/>
    <w:rsid w:val="008E3372"/>
    <w:rsid w:val="008E39AF"/>
    <w:rsid w:val="008E40FF"/>
    <w:rsid w:val="008E433F"/>
    <w:rsid w:val="008E496B"/>
    <w:rsid w:val="008E6BC4"/>
    <w:rsid w:val="008E6E5C"/>
    <w:rsid w:val="008E70FF"/>
    <w:rsid w:val="008E7FB7"/>
    <w:rsid w:val="008F19D1"/>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5F50"/>
    <w:rsid w:val="0090649E"/>
    <w:rsid w:val="00906704"/>
    <w:rsid w:val="00907159"/>
    <w:rsid w:val="00907D37"/>
    <w:rsid w:val="00907DF1"/>
    <w:rsid w:val="0091026C"/>
    <w:rsid w:val="00910366"/>
    <w:rsid w:val="0091042A"/>
    <w:rsid w:val="00910619"/>
    <w:rsid w:val="00910690"/>
    <w:rsid w:val="009109C2"/>
    <w:rsid w:val="00911154"/>
    <w:rsid w:val="00911891"/>
    <w:rsid w:val="00911A70"/>
    <w:rsid w:val="00912407"/>
    <w:rsid w:val="0091295E"/>
    <w:rsid w:val="00913257"/>
    <w:rsid w:val="00915001"/>
    <w:rsid w:val="00915DBA"/>
    <w:rsid w:val="00916417"/>
    <w:rsid w:val="009164D9"/>
    <w:rsid w:val="00917A4F"/>
    <w:rsid w:val="00920337"/>
    <w:rsid w:val="00920BD4"/>
    <w:rsid w:val="00920CAC"/>
    <w:rsid w:val="00921804"/>
    <w:rsid w:val="00922876"/>
    <w:rsid w:val="009228A1"/>
    <w:rsid w:val="00922B95"/>
    <w:rsid w:val="0092361B"/>
    <w:rsid w:val="009253A2"/>
    <w:rsid w:val="009254DE"/>
    <w:rsid w:val="009271D3"/>
    <w:rsid w:val="009275EB"/>
    <w:rsid w:val="00927A11"/>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2A6A"/>
    <w:rsid w:val="00942CA4"/>
    <w:rsid w:val="00943AD7"/>
    <w:rsid w:val="00943C79"/>
    <w:rsid w:val="00944215"/>
    <w:rsid w:val="00944A00"/>
    <w:rsid w:val="009450A8"/>
    <w:rsid w:val="00945332"/>
    <w:rsid w:val="009477CA"/>
    <w:rsid w:val="00950417"/>
    <w:rsid w:val="009505F1"/>
    <w:rsid w:val="009507D7"/>
    <w:rsid w:val="009514A6"/>
    <w:rsid w:val="00951570"/>
    <w:rsid w:val="00953A1F"/>
    <w:rsid w:val="00953A2E"/>
    <w:rsid w:val="009541AB"/>
    <w:rsid w:val="00954597"/>
    <w:rsid w:val="009549A5"/>
    <w:rsid w:val="00956D14"/>
    <w:rsid w:val="009573FA"/>
    <w:rsid w:val="00957F94"/>
    <w:rsid w:val="009609EC"/>
    <w:rsid w:val="00960D45"/>
    <w:rsid w:val="00961336"/>
    <w:rsid w:val="00961482"/>
    <w:rsid w:val="009624B5"/>
    <w:rsid w:val="00963921"/>
    <w:rsid w:val="009639B6"/>
    <w:rsid w:val="00964140"/>
    <w:rsid w:val="00964569"/>
    <w:rsid w:val="00965227"/>
    <w:rsid w:val="0096678A"/>
    <w:rsid w:val="00967809"/>
    <w:rsid w:val="00972816"/>
    <w:rsid w:val="00972967"/>
    <w:rsid w:val="00972F85"/>
    <w:rsid w:val="009745C2"/>
    <w:rsid w:val="009754A4"/>
    <w:rsid w:val="00976AB7"/>
    <w:rsid w:val="009773BD"/>
    <w:rsid w:val="009779E5"/>
    <w:rsid w:val="009816C8"/>
    <w:rsid w:val="0098178F"/>
    <w:rsid w:val="00981817"/>
    <w:rsid w:val="00982CAE"/>
    <w:rsid w:val="00983EFD"/>
    <w:rsid w:val="00987DE8"/>
    <w:rsid w:val="0099066D"/>
    <w:rsid w:val="00990DFB"/>
    <w:rsid w:val="00991429"/>
    <w:rsid w:val="00991904"/>
    <w:rsid w:val="00991CE1"/>
    <w:rsid w:val="00992405"/>
    <w:rsid w:val="00992488"/>
    <w:rsid w:val="00994337"/>
    <w:rsid w:val="00997018"/>
    <w:rsid w:val="009975A1"/>
    <w:rsid w:val="00997B79"/>
    <w:rsid w:val="009A11E3"/>
    <w:rsid w:val="009A2161"/>
    <w:rsid w:val="009A2F81"/>
    <w:rsid w:val="009A393E"/>
    <w:rsid w:val="009A4E8C"/>
    <w:rsid w:val="009A5286"/>
    <w:rsid w:val="009A69A1"/>
    <w:rsid w:val="009A714C"/>
    <w:rsid w:val="009A7777"/>
    <w:rsid w:val="009B0F24"/>
    <w:rsid w:val="009B10F4"/>
    <w:rsid w:val="009B1811"/>
    <w:rsid w:val="009B1D7F"/>
    <w:rsid w:val="009B2AB2"/>
    <w:rsid w:val="009B30DA"/>
    <w:rsid w:val="009B39CF"/>
    <w:rsid w:val="009B3F97"/>
    <w:rsid w:val="009B5FDC"/>
    <w:rsid w:val="009B686B"/>
    <w:rsid w:val="009B6D99"/>
    <w:rsid w:val="009B78A9"/>
    <w:rsid w:val="009C085F"/>
    <w:rsid w:val="009C12E4"/>
    <w:rsid w:val="009C1396"/>
    <w:rsid w:val="009C2A8F"/>
    <w:rsid w:val="009C3342"/>
    <w:rsid w:val="009C468E"/>
    <w:rsid w:val="009C4D0A"/>
    <w:rsid w:val="009C4D0F"/>
    <w:rsid w:val="009C7294"/>
    <w:rsid w:val="009C75BD"/>
    <w:rsid w:val="009C7B6F"/>
    <w:rsid w:val="009C7FB4"/>
    <w:rsid w:val="009D066D"/>
    <w:rsid w:val="009D07BC"/>
    <w:rsid w:val="009D1D9D"/>
    <w:rsid w:val="009D2AFA"/>
    <w:rsid w:val="009D2F40"/>
    <w:rsid w:val="009D326F"/>
    <w:rsid w:val="009D4079"/>
    <w:rsid w:val="009D4342"/>
    <w:rsid w:val="009D44B8"/>
    <w:rsid w:val="009D565F"/>
    <w:rsid w:val="009D7800"/>
    <w:rsid w:val="009E031A"/>
    <w:rsid w:val="009E03FE"/>
    <w:rsid w:val="009E127A"/>
    <w:rsid w:val="009E1860"/>
    <w:rsid w:val="009E3937"/>
    <w:rsid w:val="009E4BBB"/>
    <w:rsid w:val="009F0920"/>
    <w:rsid w:val="009F0D2E"/>
    <w:rsid w:val="009F2D46"/>
    <w:rsid w:val="009F3F85"/>
    <w:rsid w:val="009F5648"/>
    <w:rsid w:val="009F5C70"/>
    <w:rsid w:val="009F60B0"/>
    <w:rsid w:val="009F6F65"/>
    <w:rsid w:val="009F7067"/>
    <w:rsid w:val="00A00432"/>
    <w:rsid w:val="00A00BBC"/>
    <w:rsid w:val="00A02747"/>
    <w:rsid w:val="00A03323"/>
    <w:rsid w:val="00A035A1"/>
    <w:rsid w:val="00A038B8"/>
    <w:rsid w:val="00A04DD8"/>
    <w:rsid w:val="00A0513A"/>
    <w:rsid w:val="00A05CFB"/>
    <w:rsid w:val="00A074B7"/>
    <w:rsid w:val="00A12093"/>
    <w:rsid w:val="00A1299F"/>
    <w:rsid w:val="00A1477F"/>
    <w:rsid w:val="00A14ED6"/>
    <w:rsid w:val="00A1530E"/>
    <w:rsid w:val="00A157CF"/>
    <w:rsid w:val="00A168E6"/>
    <w:rsid w:val="00A174EB"/>
    <w:rsid w:val="00A17DC4"/>
    <w:rsid w:val="00A23357"/>
    <w:rsid w:val="00A23767"/>
    <w:rsid w:val="00A23978"/>
    <w:rsid w:val="00A23FA8"/>
    <w:rsid w:val="00A24B1F"/>
    <w:rsid w:val="00A25680"/>
    <w:rsid w:val="00A25B0F"/>
    <w:rsid w:val="00A2642E"/>
    <w:rsid w:val="00A26E05"/>
    <w:rsid w:val="00A272C5"/>
    <w:rsid w:val="00A30DFB"/>
    <w:rsid w:val="00A31B6B"/>
    <w:rsid w:val="00A31FD1"/>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477C"/>
    <w:rsid w:val="00A44B34"/>
    <w:rsid w:val="00A44D0D"/>
    <w:rsid w:val="00A45050"/>
    <w:rsid w:val="00A47F54"/>
    <w:rsid w:val="00A5017E"/>
    <w:rsid w:val="00A504BD"/>
    <w:rsid w:val="00A509CC"/>
    <w:rsid w:val="00A50AB6"/>
    <w:rsid w:val="00A522CB"/>
    <w:rsid w:val="00A52729"/>
    <w:rsid w:val="00A528E1"/>
    <w:rsid w:val="00A54F30"/>
    <w:rsid w:val="00A55537"/>
    <w:rsid w:val="00A56347"/>
    <w:rsid w:val="00A56E8B"/>
    <w:rsid w:val="00A5790C"/>
    <w:rsid w:val="00A60AB0"/>
    <w:rsid w:val="00A60B56"/>
    <w:rsid w:val="00A6126E"/>
    <w:rsid w:val="00A6139A"/>
    <w:rsid w:val="00A61C0F"/>
    <w:rsid w:val="00A627F1"/>
    <w:rsid w:val="00A63231"/>
    <w:rsid w:val="00A63963"/>
    <w:rsid w:val="00A639A3"/>
    <w:rsid w:val="00A63B7D"/>
    <w:rsid w:val="00A63F7A"/>
    <w:rsid w:val="00A641DC"/>
    <w:rsid w:val="00A66D4B"/>
    <w:rsid w:val="00A6748D"/>
    <w:rsid w:val="00A676BA"/>
    <w:rsid w:val="00A70B46"/>
    <w:rsid w:val="00A7230F"/>
    <w:rsid w:val="00A726D8"/>
    <w:rsid w:val="00A74251"/>
    <w:rsid w:val="00A74B46"/>
    <w:rsid w:val="00A75758"/>
    <w:rsid w:val="00A75B18"/>
    <w:rsid w:val="00A76410"/>
    <w:rsid w:val="00A76F86"/>
    <w:rsid w:val="00A808F6"/>
    <w:rsid w:val="00A8298D"/>
    <w:rsid w:val="00A82FBB"/>
    <w:rsid w:val="00A847D5"/>
    <w:rsid w:val="00A84F2F"/>
    <w:rsid w:val="00A858AB"/>
    <w:rsid w:val="00A85E3C"/>
    <w:rsid w:val="00A867F7"/>
    <w:rsid w:val="00A87451"/>
    <w:rsid w:val="00A9020C"/>
    <w:rsid w:val="00A90218"/>
    <w:rsid w:val="00A90A08"/>
    <w:rsid w:val="00A91556"/>
    <w:rsid w:val="00A9162E"/>
    <w:rsid w:val="00A942C6"/>
    <w:rsid w:val="00A9531E"/>
    <w:rsid w:val="00A97561"/>
    <w:rsid w:val="00A97B6C"/>
    <w:rsid w:val="00AA044C"/>
    <w:rsid w:val="00AA0A08"/>
    <w:rsid w:val="00AA14E3"/>
    <w:rsid w:val="00AA28B8"/>
    <w:rsid w:val="00AA3489"/>
    <w:rsid w:val="00AA3634"/>
    <w:rsid w:val="00AA3683"/>
    <w:rsid w:val="00AA5270"/>
    <w:rsid w:val="00AA664F"/>
    <w:rsid w:val="00AA66ED"/>
    <w:rsid w:val="00AA6BCB"/>
    <w:rsid w:val="00AB02D3"/>
    <w:rsid w:val="00AB0FBA"/>
    <w:rsid w:val="00AB1289"/>
    <w:rsid w:val="00AB1DF2"/>
    <w:rsid w:val="00AB3E18"/>
    <w:rsid w:val="00AB45B8"/>
    <w:rsid w:val="00AC0460"/>
    <w:rsid w:val="00AC1A64"/>
    <w:rsid w:val="00AC20CA"/>
    <w:rsid w:val="00AC44D4"/>
    <w:rsid w:val="00AC5CB7"/>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965"/>
    <w:rsid w:val="00AE1C1C"/>
    <w:rsid w:val="00AE1F1E"/>
    <w:rsid w:val="00AE2148"/>
    <w:rsid w:val="00AE313C"/>
    <w:rsid w:val="00AE3367"/>
    <w:rsid w:val="00AE37D9"/>
    <w:rsid w:val="00AE4868"/>
    <w:rsid w:val="00AE51A9"/>
    <w:rsid w:val="00AE63B9"/>
    <w:rsid w:val="00AE6E63"/>
    <w:rsid w:val="00AE786A"/>
    <w:rsid w:val="00AF09AC"/>
    <w:rsid w:val="00AF25DC"/>
    <w:rsid w:val="00AF32A3"/>
    <w:rsid w:val="00AF36CD"/>
    <w:rsid w:val="00AF3C7B"/>
    <w:rsid w:val="00AF3CE8"/>
    <w:rsid w:val="00AF526A"/>
    <w:rsid w:val="00AF5D6A"/>
    <w:rsid w:val="00AF5DF3"/>
    <w:rsid w:val="00AF5E11"/>
    <w:rsid w:val="00AF60A8"/>
    <w:rsid w:val="00AF7541"/>
    <w:rsid w:val="00B00584"/>
    <w:rsid w:val="00B012ED"/>
    <w:rsid w:val="00B01BFE"/>
    <w:rsid w:val="00B01F90"/>
    <w:rsid w:val="00B02770"/>
    <w:rsid w:val="00B0373A"/>
    <w:rsid w:val="00B03A8B"/>
    <w:rsid w:val="00B040FB"/>
    <w:rsid w:val="00B0445A"/>
    <w:rsid w:val="00B054C2"/>
    <w:rsid w:val="00B05B28"/>
    <w:rsid w:val="00B069B7"/>
    <w:rsid w:val="00B07382"/>
    <w:rsid w:val="00B07D20"/>
    <w:rsid w:val="00B10219"/>
    <w:rsid w:val="00B106A8"/>
    <w:rsid w:val="00B10E44"/>
    <w:rsid w:val="00B12E3B"/>
    <w:rsid w:val="00B14BC8"/>
    <w:rsid w:val="00B15314"/>
    <w:rsid w:val="00B16587"/>
    <w:rsid w:val="00B17071"/>
    <w:rsid w:val="00B178BA"/>
    <w:rsid w:val="00B20347"/>
    <w:rsid w:val="00B205E0"/>
    <w:rsid w:val="00B20B08"/>
    <w:rsid w:val="00B20D6D"/>
    <w:rsid w:val="00B2366E"/>
    <w:rsid w:val="00B23AAC"/>
    <w:rsid w:val="00B25B47"/>
    <w:rsid w:val="00B26742"/>
    <w:rsid w:val="00B301DA"/>
    <w:rsid w:val="00B325DC"/>
    <w:rsid w:val="00B335CE"/>
    <w:rsid w:val="00B33E98"/>
    <w:rsid w:val="00B344CE"/>
    <w:rsid w:val="00B34A58"/>
    <w:rsid w:val="00B350C1"/>
    <w:rsid w:val="00B3616E"/>
    <w:rsid w:val="00B36966"/>
    <w:rsid w:val="00B379B6"/>
    <w:rsid w:val="00B37E33"/>
    <w:rsid w:val="00B40604"/>
    <w:rsid w:val="00B407EE"/>
    <w:rsid w:val="00B4157B"/>
    <w:rsid w:val="00B41990"/>
    <w:rsid w:val="00B41D8B"/>
    <w:rsid w:val="00B41E09"/>
    <w:rsid w:val="00B42EA2"/>
    <w:rsid w:val="00B4389C"/>
    <w:rsid w:val="00B47BE3"/>
    <w:rsid w:val="00B5065D"/>
    <w:rsid w:val="00B52358"/>
    <w:rsid w:val="00B526FC"/>
    <w:rsid w:val="00B52C58"/>
    <w:rsid w:val="00B546AA"/>
    <w:rsid w:val="00B56931"/>
    <w:rsid w:val="00B57D5C"/>
    <w:rsid w:val="00B60032"/>
    <w:rsid w:val="00B60EB7"/>
    <w:rsid w:val="00B61F63"/>
    <w:rsid w:val="00B62941"/>
    <w:rsid w:val="00B62A5D"/>
    <w:rsid w:val="00B62FA3"/>
    <w:rsid w:val="00B63809"/>
    <w:rsid w:val="00B63FF2"/>
    <w:rsid w:val="00B64583"/>
    <w:rsid w:val="00B647D7"/>
    <w:rsid w:val="00B65AA0"/>
    <w:rsid w:val="00B65B2B"/>
    <w:rsid w:val="00B65C8C"/>
    <w:rsid w:val="00B66793"/>
    <w:rsid w:val="00B66C66"/>
    <w:rsid w:val="00B67B63"/>
    <w:rsid w:val="00B70BAD"/>
    <w:rsid w:val="00B72CD9"/>
    <w:rsid w:val="00B748F4"/>
    <w:rsid w:val="00B74ED9"/>
    <w:rsid w:val="00B75470"/>
    <w:rsid w:val="00B7625A"/>
    <w:rsid w:val="00B76C08"/>
    <w:rsid w:val="00B77ACE"/>
    <w:rsid w:val="00B807B0"/>
    <w:rsid w:val="00B81C88"/>
    <w:rsid w:val="00B81F7B"/>
    <w:rsid w:val="00B81FA4"/>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3440"/>
    <w:rsid w:val="00BA3863"/>
    <w:rsid w:val="00BA421D"/>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BE3"/>
    <w:rsid w:val="00BB4C62"/>
    <w:rsid w:val="00BB54EC"/>
    <w:rsid w:val="00BB6A72"/>
    <w:rsid w:val="00BB6AFB"/>
    <w:rsid w:val="00BB6F15"/>
    <w:rsid w:val="00BB7374"/>
    <w:rsid w:val="00BB7C29"/>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3334"/>
    <w:rsid w:val="00BD590A"/>
    <w:rsid w:val="00BD6107"/>
    <w:rsid w:val="00BD6727"/>
    <w:rsid w:val="00BD7211"/>
    <w:rsid w:val="00BD7709"/>
    <w:rsid w:val="00BE063F"/>
    <w:rsid w:val="00BE0E83"/>
    <w:rsid w:val="00BE1215"/>
    <w:rsid w:val="00BE1698"/>
    <w:rsid w:val="00BE23B7"/>
    <w:rsid w:val="00BE29C9"/>
    <w:rsid w:val="00BE30BA"/>
    <w:rsid w:val="00BE3F4D"/>
    <w:rsid w:val="00BE468F"/>
    <w:rsid w:val="00BE5CEF"/>
    <w:rsid w:val="00BE66B1"/>
    <w:rsid w:val="00BE687E"/>
    <w:rsid w:val="00BE6A9B"/>
    <w:rsid w:val="00BE6C5D"/>
    <w:rsid w:val="00BF01DC"/>
    <w:rsid w:val="00BF1242"/>
    <w:rsid w:val="00BF1CA9"/>
    <w:rsid w:val="00BF3214"/>
    <w:rsid w:val="00BF4C87"/>
    <w:rsid w:val="00BF4CDB"/>
    <w:rsid w:val="00BF59D3"/>
    <w:rsid w:val="00C00738"/>
    <w:rsid w:val="00C01191"/>
    <w:rsid w:val="00C0294A"/>
    <w:rsid w:val="00C030C3"/>
    <w:rsid w:val="00C045A8"/>
    <w:rsid w:val="00C0465C"/>
    <w:rsid w:val="00C05282"/>
    <w:rsid w:val="00C0690F"/>
    <w:rsid w:val="00C069ED"/>
    <w:rsid w:val="00C07C98"/>
    <w:rsid w:val="00C07DEF"/>
    <w:rsid w:val="00C1078B"/>
    <w:rsid w:val="00C10A66"/>
    <w:rsid w:val="00C118C7"/>
    <w:rsid w:val="00C11B12"/>
    <w:rsid w:val="00C1210D"/>
    <w:rsid w:val="00C13966"/>
    <w:rsid w:val="00C13F3C"/>
    <w:rsid w:val="00C143CB"/>
    <w:rsid w:val="00C153C8"/>
    <w:rsid w:val="00C16477"/>
    <w:rsid w:val="00C16715"/>
    <w:rsid w:val="00C16CA0"/>
    <w:rsid w:val="00C17641"/>
    <w:rsid w:val="00C21134"/>
    <w:rsid w:val="00C2175F"/>
    <w:rsid w:val="00C21F1F"/>
    <w:rsid w:val="00C23352"/>
    <w:rsid w:val="00C239A1"/>
    <w:rsid w:val="00C23F80"/>
    <w:rsid w:val="00C2471E"/>
    <w:rsid w:val="00C24DBB"/>
    <w:rsid w:val="00C25019"/>
    <w:rsid w:val="00C26444"/>
    <w:rsid w:val="00C26FC6"/>
    <w:rsid w:val="00C278EF"/>
    <w:rsid w:val="00C30021"/>
    <w:rsid w:val="00C30510"/>
    <w:rsid w:val="00C30A4D"/>
    <w:rsid w:val="00C31E61"/>
    <w:rsid w:val="00C31EE9"/>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7167"/>
    <w:rsid w:val="00C47932"/>
    <w:rsid w:val="00C47DC5"/>
    <w:rsid w:val="00C50640"/>
    <w:rsid w:val="00C50805"/>
    <w:rsid w:val="00C51007"/>
    <w:rsid w:val="00C51A14"/>
    <w:rsid w:val="00C5205F"/>
    <w:rsid w:val="00C53135"/>
    <w:rsid w:val="00C533FB"/>
    <w:rsid w:val="00C53ABF"/>
    <w:rsid w:val="00C53B5D"/>
    <w:rsid w:val="00C548F2"/>
    <w:rsid w:val="00C571D8"/>
    <w:rsid w:val="00C57B47"/>
    <w:rsid w:val="00C60106"/>
    <w:rsid w:val="00C6011C"/>
    <w:rsid w:val="00C61C94"/>
    <w:rsid w:val="00C61E5E"/>
    <w:rsid w:val="00C62A80"/>
    <w:rsid w:val="00C631F0"/>
    <w:rsid w:val="00C632DF"/>
    <w:rsid w:val="00C6369D"/>
    <w:rsid w:val="00C639F4"/>
    <w:rsid w:val="00C63A3A"/>
    <w:rsid w:val="00C63D2D"/>
    <w:rsid w:val="00C647DE"/>
    <w:rsid w:val="00C653E3"/>
    <w:rsid w:val="00C65C5E"/>
    <w:rsid w:val="00C65EBF"/>
    <w:rsid w:val="00C65F3F"/>
    <w:rsid w:val="00C671D4"/>
    <w:rsid w:val="00C67287"/>
    <w:rsid w:val="00C70171"/>
    <w:rsid w:val="00C7023F"/>
    <w:rsid w:val="00C727E0"/>
    <w:rsid w:val="00C73D3D"/>
    <w:rsid w:val="00C74A11"/>
    <w:rsid w:val="00C74E1C"/>
    <w:rsid w:val="00C75EA5"/>
    <w:rsid w:val="00C75F49"/>
    <w:rsid w:val="00C76CC2"/>
    <w:rsid w:val="00C80422"/>
    <w:rsid w:val="00C80966"/>
    <w:rsid w:val="00C81D41"/>
    <w:rsid w:val="00C82729"/>
    <w:rsid w:val="00C82BBF"/>
    <w:rsid w:val="00C83716"/>
    <w:rsid w:val="00C837FF"/>
    <w:rsid w:val="00C841DE"/>
    <w:rsid w:val="00C84F85"/>
    <w:rsid w:val="00C85810"/>
    <w:rsid w:val="00C85D5E"/>
    <w:rsid w:val="00C8611A"/>
    <w:rsid w:val="00C86615"/>
    <w:rsid w:val="00C87B67"/>
    <w:rsid w:val="00C9020A"/>
    <w:rsid w:val="00C909F0"/>
    <w:rsid w:val="00C9197D"/>
    <w:rsid w:val="00C91EF5"/>
    <w:rsid w:val="00C928F0"/>
    <w:rsid w:val="00C92FC8"/>
    <w:rsid w:val="00C934AF"/>
    <w:rsid w:val="00C9394F"/>
    <w:rsid w:val="00C93AC5"/>
    <w:rsid w:val="00C94112"/>
    <w:rsid w:val="00C96673"/>
    <w:rsid w:val="00C96716"/>
    <w:rsid w:val="00C967C2"/>
    <w:rsid w:val="00C978D9"/>
    <w:rsid w:val="00C97A20"/>
    <w:rsid w:val="00CA01D2"/>
    <w:rsid w:val="00CA0806"/>
    <w:rsid w:val="00CA18AC"/>
    <w:rsid w:val="00CA1D10"/>
    <w:rsid w:val="00CA4569"/>
    <w:rsid w:val="00CA49BC"/>
    <w:rsid w:val="00CB075E"/>
    <w:rsid w:val="00CB24FE"/>
    <w:rsid w:val="00CB2574"/>
    <w:rsid w:val="00CB2ACF"/>
    <w:rsid w:val="00CB6CA0"/>
    <w:rsid w:val="00CB7299"/>
    <w:rsid w:val="00CB799A"/>
    <w:rsid w:val="00CC0C2F"/>
    <w:rsid w:val="00CC1CAB"/>
    <w:rsid w:val="00CC22E9"/>
    <w:rsid w:val="00CC237B"/>
    <w:rsid w:val="00CC2623"/>
    <w:rsid w:val="00CC3135"/>
    <w:rsid w:val="00CC3DA4"/>
    <w:rsid w:val="00CC449F"/>
    <w:rsid w:val="00CC45EC"/>
    <w:rsid w:val="00CC50CE"/>
    <w:rsid w:val="00CC54F5"/>
    <w:rsid w:val="00CC572A"/>
    <w:rsid w:val="00CC67CF"/>
    <w:rsid w:val="00CC6E15"/>
    <w:rsid w:val="00CD0498"/>
    <w:rsid w:val="00CD1F47"/>
    <w:rsid w:val="00CD28C4"/>
    <w:rsid w:val="00CD3387"/>
    <w:rsid w:val="00CD3514"/>
    <w:rsid w:val="00CD42CC"/>
    <w:rsid w:val="00CD49B4"/>
    <w:rsid w:val="00CD5D17"/>
    <w:rsid w:val="00CD6388"/>
    <w:rsid w:val="00CD7D01"/>
    <w:rsid w:val="00CD7E6A"/>
    <w:rsid w:val="00CE0DE7"/>
    <w:rsid w:val="00CE2860"/>
    <w:rsid w:val="00CE31B9"/>
    <w:rsid w:val="00CE4B89"/>
    <w:rsid w:val="00CE51EA"/>
    <w:rsid w:val="00CE535B"/>
    <w:rsid w:val="00CE591B"/>
    <w:rsid w:val="00CE67D6"/>
    <w:rsid w:val="00CF042B"/>
    <w:rsid w:val="00CF155A"/>
    <w:rsid w:val="00CF24E8"/>
    <w:rsid w:val="00CF2FAD"/>
    <w:rsid w:val="00CF33B9"/>
    <w:rsid w:val="00CF35F4"/>
    <w:rsid w:val="00CF5EB6"/>
    <w:rsid w:val="00CF66E3"/>
    <w:rsid w:val="00D00DD0"/>
    <w:rsid w:val="00D01859"/>
    <w:rsid w:val="00D01980"/>
    <w:rsid w:val="00D0351E"/>
    <w:rsid w:val="00D036A7"/>
    <w:rsid w:val="00D03982"/>
    <w:rsid w:val="00D04A52"/>
    <w:rsid w:val="00D04CB8"/>
    <w:rsid w:val="00D0543E"/>
    <w:rsid w:val="00D055AE"/>
    <w:rsid w:val="00D057A1"/>
    <w:rsid w:val="00D05BAE"/>
    <w:rsid w:val="00D06908"/>
    <w:rsid w:val="00D06CC3"/>
    <w:rsid w:val="00D06E2E"/>
    <w:rsid w:val="00D071F2"/>
    <w:rsid w:val="00D07FB9"/>
    <w:rsid w:val="00D10749"/>
    <w:rsid w:val="00D10FD0"/>
    <w:rsid w:val="00D12861"/>
    <w:rsid w:val="00D129E8"/>
    <w:rsid w:val="00D13275"/>
    <w:rsid w:val="00D13CBE"/>
    <w:rsid w:val="00D14122"/>
    <w:rsid w:val="00D1421D"/>
    <w:rsid w:val="00D15353"/>
    <w:rsid w:val="00D159DF"/>
    <w:rsid w:val="00D167E5"/>
    <w:rsid w:val="00D16C05"/>
    <w:rsid w:val="00D17367"/>
    <w:rsid w:val="00D1761A"/>
    <w:rsid w:val="00D20AA3"/>
    <w:rsid w:val="00D21323"/>
    <w:rsid w:val="00D215DE"/>
    <w:rsid w:val="00D2226B"/>
    <w:rsid w:val="00D23670"/>
    <w:rsid w:val="00D23A4B"/>
    <w:rsid w:val="00D25F09"/>
    <w:rsid w:val="00D264FF"/>
    <w:rsid w:val="00D26607"/>
    <w:rsid w:val="00D2708C"/>
    <w:rsid w:val="00D30B07"/>
    <w:rsid w:val="00D30D9C"/>
    <w:rsid w:val="00D310CF"/>
    <w:rsid w:val="00D327D6"/>
    <w:rsid w:val="00D3428B"/>
    <w:rsid w:val="00D34DEE"/>
    <w:rsid w:val="00D3520F"/>
    <w:rsid w:val="00D36AC0"/>
    <w:rsid w:val="00D37364"/>
    <w:rsid w:val="00D37646"/>
    <w:rsid w:val="00D37880"/>
    <w:rsid w:val="00D37D73"/>
    <w:rsid w:val="00D40580"/>
    <w:rsid w:val="00D4167F"/>
    <w:rsid w:val="00D41964"/>
    <w:rsid w:val="00D41B3D"/>
    <w:rsid w:val="00D422BC"/>
    <w:rsid w:val="00D4236C"/>
    <w:rsid w:val="00D42ADA"/>
    <w:rsid w:val="00D42B32"/>
    <w:rsid w:val="00D42D1F"/>
    <w:rsid w:val="00D4382A"/>
    <w:rsid w:val="00D45E61"/>
    <w:rsid w:val="00D473C3"/>
    <w:rsid w:val="00D50D3B"/>
    <w:rsid w:val="00D51681"/>
    <w:rsid w:val="00D5376F"/>
    <w:rsid w:val="00D53789"/>
    <w:rsid w:val="00D55F59"/>
    <w:rsid w:val="00D573E3"/>
    <w:rsid w:val="00D6029A"/>
    <w:rsid w:val="00D607AE"/>
    <w:rsid w:val="00D60CFE"/>
    <w:rsid w:val="00D6124E"/>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3F3D"/>
    <w:rsid w:val="00D74434"/>
    <w:rsid w:val="00D74511"/>
    <w:rsid w:val="00D74FDB"/>
    <w:rsid w:val="00D750CD"/>
    <w:rsid w:val="00D76374"/>
    <w:rsid w:val="00D77AF3"/>
    <w:rsid w:val="00D77B1B"/>
    <w:rsid w:val="00D77E6F"/>
    <w:rsid w:val="00D80187"/>
    <w:rsid w:val="00D8026F"/>
    <w:rsid w:val="00D80DF8"/>
    <w:rsid w:val="00D812CE"/>
    <w:rsid w:val="00D81950"/>
    <w:rsid w:val="00D8245A"/>
    <w:rsid w:val="00D824FA"/>
    <w:rsid w:val="00D82607"/>
    <w:rsid w:val="00D83251"/>
    <w:rsid w:val="00D84039"/>
    <w:rsid w:val="00D84423"/>
    <w:rsid w:val="00D85418"/>
    <w:rsid w:val="00D85CF0"/>
    <w:rsid w:val="00D8612D"/>
    <w:rsid w:val="00D8647B"/>
    <w:rsid w:val="00D86815"/>
    <w:rsid w:val="00D87795"/>
    <w:rsid w:val="00D87E5A"/>
    <w:rsid w:val="00D87F6F"/>
    <w:rsid w:val="00D90D8F"/>
    <w:rsid w:val="00D9208F"/>
    <w:rsid w:val="00D92662"/>
    <w:rsid w:val="00D92B97"/>
    <w:rsid w:val="00D9301F"/>
    <w:rsid w:val="00D93490"/>
    <w:rsid w:val="00D93C05"/>
    <w:rsid w:val="00D94660"/>
    <w:rsid w:val="00D9467C"/>
    <w:rsid w:val="00D9473A"/>
    <w:rsid w:val="00D972C4"/>
    <w:rsid w:val="00DA0C0F"/>
    <w:rsid w:val="00DA0E31"/>
    <w:rsid w:val="00DA1A95"/>
    <w:rsid w:val="00DA2340"/>
    <w:rsid w:val="00DA2F0F"/>
    <w:rsid w:val="00DA3233"/>
    <w:rsid w:val="00DA3599"/>
    <w:rsid w:val="00DA66C6"/>
    <w:rsid w:val="00DB0383"/>
    <w:rsid w:val="00DB0A7C"/>
    <w:rsid w:val="00DB1447"/>
    <w:rsid w:val="00DB2FFD"/>
    <w:rsid w:val="00DB308C"/>
    <w:rsid w:val="00DB31DF"/>
    <w:rsid w:val="00DB36C4"/>
    <w:rsid w:val="00DB3DA3"/>
    <w:rsid w:val="00DB48EF"/>
    <w:rsid w:val="00DB498D"/>
    <w:rsid w:val="00DB4B5D"/>
    <w:rsid w:val="00DB4ED4"/>
    <w:rsid w:val="00DB5905"/>
    <w:rsid w:val="00DB77BC"/>
    <w:rsid w:val="00DB7B3A"/>
    <w:rsid w:val="00DB7BA3"/>
    <w:rsid w:val="00DB7C94"/>
    <w:rsid w:val="00DC0303"/>
    <w:rsid w:val="00DC0E22"/>
    <w:rsid w:val="00DC2C6E"/>
    <w:rsid w:val="00DC3116"/>
    <w:rsid w:val="00DC3391"/>
    <w:rsid w:val="00DC3598"/>
    <w:rsid w:val="00DC3E2F"/>
    <w:rsid w:val="00DC4022"/>
    <w:rsid w:val="00DC4E44"/>
    <w:rsid w:val="00DC4F1F"/>
    <w:rsid w:val="00DC521C"/>
    <w:rsid w:val="00DC5350"/>
    <w:rsid w:val="00DC562E"/>
    <w:rsid w:val="00DC6C4A"/>
    <w:rsid w:val="00DD00BF"/>
    <w:rsid w:val="00DD0D1E"/>
    <w:rsid w:val="00DD1F74"/>
    <w:rsid w:val="00DD21C8"/>
    <w:rsid w:val="00DD2B39"/>
    <w:rsid w:val="00DD3474"/>
    <w:rsid w:val="00DD56E9"/>
    <w:rsid w:val="00DD63B6"/>
    <w:rsid w:val="00DE0766"/>
    <w:rsid w:val="00DE1643"/>
    <w:rsid w:val="00DE40DB"/>
    <w:rsid w:val="00DE5766"/>
    <w:rsid w:val="00DE5FCB"/>
    <w:rsid w:val="00DE601F"/>
    <w:rsid w:val="00DE6E1D"/>
    <w:rsid w:val="00DE7A38"/>
    <w:rsid w:val="00DE7D97"/>
    <w:rsid w:val="00DF0B1F"/>
    <w:rsid w:val="00DF1DDB"/>
    <w:rsid w:val="00DF2B8E"/>
    <w:rsid w:val="00DF2D66"/>
    <w:rsid w:val="00DF3C36"/>
    <w:rsid w:val="00DF3FAE"/>
    <w:rsid w:val="00DF5626"/>
    <w:rsid w:val="00DF6DF1"/>
    <w:rsid w:val="00E008F4"/>
    <w:rsid w:val="00E0091D"/>
    <w:rsid w:val="00E00E57"/>
    <w:rsid w:val="00E027B9"/>
    <w:rsid w:val="00E032F6"/>
    <w:rsid w:val="00E03986"/>
    <w:rsid w:val="00E04143"/>
    <w:rsid w:val="00E04D61"/>
    <w:rsid w:val="00E04DD3"/>
    <w:rsid w:val="00E076CB"/>
    <w:rsid w:val="00E07C65"/>
    <w:rsid w:val="00E07EC8"/>
    <w:rsid w:val="00E10216"/>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384F"/>
    <w:rsid w:val="00E24225"/>
    <w:rsid w:val="00E2429C"/>
    <w:rsid w:val="00E246A2"/>
    <w:rsid w:val="00E249BB"/>
    <w:rsid w:val="00E27370"/>
    <w:rsid w:val="00E278A5"/>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DE5"/>
    <w:rsid w:val="00E41F3C"/>
    <w:rsid w:val="00E4272C"/>
    <w:rsid w:val="00E427B4"/>
    <w:rsid w:val="00E42897"/>
    <w:rsid w:val="00E43A42"/>
    <w:rsid w:val="00E43A7B"/>
    <w:rsid w:val="00E43DCC"/>
    <w:rsid w:val="00E44B45"/>
    <w:rsid w:val="00E45364"/>
    <w:rsid w:val="00E45BA5"/>
    <w:rsid w:val="00E45D0D"/>
    <w:rsid w:val="00E45E69"/>
    <w:rsid w:val="00E468E5"/>
    <w:rsid w:val="00E47592"/>
    <w:rsid w:val="00E476D6"/>
    <w:rsid w:val="00E47745"/>
    <w:rsid w:val="00E47DF2"/>
    <w:rsid w:val="00E5001A"/>
    <w:rsid w:val="00E5076F"/>
    <w:rsid w:val="00E5138C"/>
    <w:rsid w:val="00E517D2"/>
    <w:rsid w:val="00E52F22"/>
    <w:rsid w:val="00E5309A"/>
    <w:rsid w:val="00E537FB"/>
    <w:rsid w:val="00E53AB5"/>
    <w:rsid w:val="00E55E1F"/>
    <w:rsid w:val="00E56FE7"/>
    <w:rsid w:val="00E5764F"/>
    <w:rsid w:val="00E579DB"/>
    <w:rsid w:val="00E60882"/>
    <w:rsid w:val="00E618C5"/>
    <w:rsid w:val="00E62393"/>
    <w:rsid w:val="00E62AF3"/>
    <w:rsid w:val="00E62ECF"/>
    <w:rsid w:val="00E636B8"/>
    <w:rsid w:val="00E63D29"/>
    <w:rsid w:val="00E64745"/>
    <w:rsid w:val="00E64CC6"/>
    <w:rsid w:val="00E65AAF"/>
    <w:rsid w:val="00E7043D"/>
    <w:rsid w:val="00E70443"/>
    <w:rsid w:val="00E712C7"/>
    <w:rsid w:val="00E7289E"/>
    <w:rsid w:val="00E72A53"/>
    <w:rsid w:val="00E72C09"/>
    <w:rsid w:val="00E72CEF"/>
    <w:rsid w:val="00E73EBD"/>
    <w:rsid w:val="00E74754"/>
    <w:rsid w:val="00E74E8A"/>
    <w:rsid w:val="00E74EAC"/>
    <w:rsid w:val="00E75093"/>
    <w:rsid w:val="00E760F6"/>
    <w:rsid w:val="00E77A4E"/>
    <w:rsid w:val="00E8066F"/>
    <w:rsid w:val="00E80793"/>
    <w:rsid w:val="00E80799"/>
    <w:rsid w:val="00E80ADE"/>
    <w:rsid w:val="00E819B3"/>
    <w:rsid w:val="00E825A9"/>
    <w:rsid w:val="00E8418F"/>
    <w:rsid w:val="00E844B3"/>
    <w:rsid w:val="00E85310"/>
    <w:rsid w:val="00E8538C"/>
    <w:rsid w:val="00E85DEA"/>
    <w:rsid w:val="00E862F7"/>
    <w:rsid w:val="00E87918"/>
    <w:rsid w:val="00E90EFD"/>
    <w:rsid w:val="00E92A8D"/>
    <w:rsid w:val="00E92E28"/>
    <w:rsid w:val="00E93307"/>
    <w:rsid w:val="00E9340D"/>
    <w:rsid w:val="00E93AFD"/>
    <w:rsid w:val="00E943B7"/>
    <w:rsid w:val="00E94758"/>
    <w:rsid w:val="00E94E96"/>
    <w:rsid w:val="00E96B6B"/>
    <w:rsid w:val="00EA0086"/>
    <w:rsid w:val="00EA1694"/>
    <w:rsid w:val="00EA2013"/>
    <w:rsid w:val="00EA23F7"/>
    <w:rsid w:val="00EA2842"/>
    <w:rsid w:val="00EA317D"/>
    <w:rsid w:val="00EA51DC"/>
    <w:rsid w:val="00EA55AE"/>
    <w:rsid w:val="00EA56F1"/>
    <w:rsid w:val="00EA6155"/>
    <w:rsid w:val="00EA627A"/>
    <w:rsid w:val="00EA6A44"/>
    <w:rsid w:val="00EB15D7"/>
    <w:rsid w:val="00EB1C7F"/>
    <w:rsid w:val="00EB40A3"/>
    <w:rsid w:val="00EB4EE2"/>
    <w:rsid w:val="00EB540A"/>
    <w:rsid w:val="00EB5A5C"/>
    <w:rsid w:val="00EB78C4"/>
    <w:rsid w:val="00EB7DD5"/>
    <w:rsid w:val="00EC2250"/>
    <w:rsid w:val="00EC3044"/>
    <w:rsid w:val="00EC3720"/>
    <w:rsid w:val="00EC372C"/>
    <w:rsid w:val="00EC4B9D"/>
    <w:rsid w:val="00EC519F"/>
    <w:rsid w:val="00EC59B0"/>
    <w:rsid w:val="00EC5FE9"/>
    <w:rsid w:val="00EC7022"/>
    <w:rsid w:val="00ED0D3A"/>
    <w:rsid w:val="00ED0E62"/>
    <w:rsid w:val="00ED1089"/>
    <w:rsid w:val="00ED17C8"/>
    <w:rsid w:val="00ED1854"/>
    <w:rsid w:val="00ED20A1"/>
    <w:rsid w:val="00ED22D1"/>
    <w:rsid w:val="00ED22E7"/>
    <w:rsid w:val="00ED2A5F"/>
    <w:rsid w:val="00ED63EE"/>
    <w:rsid w:val="00ED6C3F"/>
    <w:rsid w:val="00ED73E4"/>
    <w:rsid w:val="00ED75EB"/>
    <w:rsid w:val="00ED7BE1"/>
    <w:rsid w:val="00ED7CFD"/>
    <w:rsid w:val="00EE0091"/>
    <w:rsid w:val="00EE018F"/>
    <w:rsid w:val="00EE03C8"/>
    <w:rsid w:val="00EE0E9E"/>
    <w:rsid w:val="00EE1F02"/>
    <w:rsid w:val="00EE29ED"/>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448D"/>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71C3"/>
    <w:rsid w:val="00F071F9"/>
    <w:rsid w:val="00F07362"/>
    <w:rsid w:val="00F07740"/>
    <w:rsid w:val="00F101D2"/>
    <w:rsid w:val="00F10829"/>
    <w:rsid w:val="00F11158"/>
    <w:rsid w:val="00F1368A"/>
    <w:rsid w:val="00F13ABB"/>
    <w:rsid w:val="00F1413E"/>
    <w:rsid w:val="00F161CA"/>
    <w:rsid w:val="00F16AE3"/>
    <w:rsid w:val="00F17838"/>
    <w:rsid w:val="00F17DC3"/>
    <w:rsid w:val="00F20153"/>
    <w:rsid w:val="00F20506"/>
    <w:rsid w:val="00F210F7"/>
    <w:rsid w:val="00F2363C"/>
    <w:rsid w:val="00F24EFB"/>
    <w:rsid w:val="00F2542F"/>
    <w:rsid w:val="00F25DF9"/>
    <w:rsid w:val="00F25FE3"/>
    <w:rsid w:val="00F26295"/>
    <w:rsid w:val="00F27045"/>
    <w:rsid w:val="00F2741A"/>
    <w:rsid w:val="00F27BE5"/>
    <w:rsid w:val="00F305F6"/>
    <w:rsid w:val="00F314F2"/>
    <w:rsid w:val="00F31F88"/>
    <w:rsid w:val="00F3221C"/>
    <w:rsid w:val="00F329F6"/>
    <w:rsid w:val="00F32F96"/>
    <w:rsid w:val="00F344E5"/>
    <w:rsid w:val="00F352FB"/>
    <w:rsid w:val="00F358C3"/>
    <w:rsid w:val="00F3669D"/>
    <w:rsid w:val="00F36712"/>
    <w:rsid w:val="00F37419"/>
    <w:rsid w:val="00F37DAB"/>
    <w:rsid w:val="00F37E58"/>
    <w:rsid w:val="00F426C9"/>
    <w:rsid w:val="00F42A51"/>
    <w:rsid w:val="00F42CE0"/>
    <w:rsid w:val="00F43B69"/>
    <w:rsid w:val="00F43BE2"/>
    <w:rsid w:val="00F44B3F"/>
    <w:rsid w:val="00F4581E"/>
    <w:rsid w:val="00F45D83"/>
    <w:rsid w:val="00F46934"/>
    <w:rsid w:val="00F46FD8"/>
    <w:rsid w:val="00F47548"/>
    <w:rsid w:val="00F478C5"/>
    <w:rsid w:val="00F502B4"/>
    <w:rsid w:val="00F51187"/>
    <w:rsid w:val="00F51D4A"/>
    <w:rsid w:val="00F51DCF"/>
    <w:rsid w:val="00F51FF6"/>
    <w:rsid w:val="00F530B4"/>
    <w:rsid w:val="00F537EC"/>
    <w:rsid w:val="00F54323"/>
    <w:rsid w:val="00F56097"/>
    <w:rsid w:val="00F56243"/>
    <w:rsid w:val="00F56D5C"/>
    <w:rsid w:val="00F56E29"/>
    <w:rsid w:val="00F56F55"/>
    <w:rsid w:val="00F57341"/>
    <w:rsid w:val="00F5760A"/>
    <w:rsid w:val="00F6007C"/>
    <w:rsid w:val="00F603F6"/>
    <w:rsid w:val="00F608EC"/>
    <w:rsid w:val="00F60B1C"/>
    <w:rsid w:val="00F60DE9"/>
    <w:rsid w:val="00F60E24"/>
    <w:rsid w:val="00F61872"/>
    <w:rsid w:val="00F63132"/>
    <w:rsid w:val="00F64228"/>
    <w:rsid w:val="00F64C90"/>
    <w:rsid w:val="00F65D11"/>
    <w:rsid w:val="00F66113"/>
    <w:rsid w:val="00F7053A"/>
    <w:rsid w:val="00F7055D"/>
    <w:rsid w:val="00F73005"/>
    <w:rsid w:val="00F736C0"/>
    <w:rsid w:val="00F73D5D"/>
    <w:rsid w:val="00F74705"/>
    <w:rsid w:val="00F7496F"/>
    <w:rsid w:val="00F750BE"/>
    <w:rsid w:val="00F75E5F"/>
    <w:rsid w:val="00F7698D"/>
    <w:rsid w:val="00F77095"/>
    <w:rsid w:val="00F77DC4"/>
    <w:rsid w:val="00F8029A"/>
    <w:rsid w:val="00F8079A"/>
    <w:rsid w:val="00F8441B"/>
    <w:rsid w:val="00F84448"/>
    <w:rsid w:val="00F8478E"/>
    <w:rsid w:val="00F847E3"/>
    <w:rsid w:val="00F84E71"/>
    <w:rsid w:val="00F8617C"/>
    <w:rsid w:val="00F8620B"/>
    <w:rsid w:val="00F867B3"/>
    <w:rsid w:val="00F91682"/>
    <w:rsid w:val="00F916B7"/>
    <w:rsid w:val="00F93C3B"/>
    <w:rsid w:val="00F953B0"/>
    <w:rsid w:val="00F9682B"/>
    <w:rsid w:val="00FA03B0"/>
    <w:rsid w:val="00FA2B37"/>
    <w:rsid w:val="00FA2B86"/>
    <w:rsid w:val="00FA3BC5"/>
    <w:rsid w:val="00FA3D39"/>
    <w:rsid w:val="00FA4191"/>
    <w:rsid w:val="00FA4521"/>
    <w:rsid w:val="00FB1223"/>
    <w:rsid w:val="00FB127F"/>
    <w:rsid w:val="00FB1E96"/>
    <w:rsid w:val="00FB2A09"/>
    <w:rsid w:val="00FB2E97"/>
    <w:rsid w:val="00FB43CA"/>
    <w:rsid w:val="00FB6CD4"/>
    <w:rsid w:val="00FB6E74"/>
    <w:rsid w:val="00FC1897"/>
    <w:rsid w:val="00FC247F"/>
    <w:rsid w:val="00FC2528"/>
    <w:rsid w:val="00FC2CF2"/>
    <w:rsid w:val="00FC2E31"/>
    <w:rsid w:val="00FC317B"/>
    <w:rsid w:val="00FC46C0"/>
    <w:rsid w:val="00FC4A21"/>
    <w:rsid w:val="00FC65AD"/>
    <w:rsid w:val="00FC7972"/>
    <w:rsid w:val="00FD0123"/>
    <w:rsid w:val="00FD0F65"/>
    <w:rsid w:val="00FD358F"/>
    <w:rsid w:val="00FD4531"/>
    <w:rsid w:val="00FD4F90"/>
    <w:rsid w:val="00FD68DF"/>
    <w:rsid w:val="00FE22B8"/>
    <w:rsid w:val="00FE4E08"/>
    <w:rsid w:val="00FE5353"/>
    <w:rsid w:val="00FE7221"/>
    <w:rsid w:val="00FE76B2"/>
    <w:rsid w:val="00FE7B10"/>
    <w:rsid w:val="00FF052A"/>
    <w:rsid w:val="00FF0E96"/>
    <w:rsid w:val="00FF1225"/>
    <w:rsid w:val="00FF1398"/>
    <w:rsid w:val="00FF1C7C"/>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FF0DD"/>
  <w15:docId w15:val="{C3674E71-CB80-4ED1-88C0-49362216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214"/>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5A2E9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apple-style-span">
    <w:name w:val="apple-style-span"/>
    <w:rsid w:val="00B07D20"/>
  </w:style>
  <w:style w:type="paragraph" w:customStyle="1" w:styleId="paragraph">
    <w:name w:val="paragraph"/>
    <w:basedOn w:val="Normal"/>
    <w:rsid w:val="009C139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9C1396"/>
  </w:style>
  <w:style w:type="table" w:customStyle="1" w:styleId="Tablaconcuadrcula1">
    <w:name w:val="Tabla con cuadrícula1"/>
    <w:basedOn w:val="Tablanormal"/>
    <w:next w:val="Tablaconcuadrcula"/>
    <w:uiPriority w:val="39"/>
    <w:rsid w:val="00793A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5A2E96"/>
    <w:rPr>
      <w:rFonts w:ascii="Times New Roman" w:eastAsia="Times New Roman" w:hAnsi="Times New Roman" w:cs="Times New Roman"/>
      <w:b/>
      <w:bCs/>
      <w:sz w:val="27"/>
      <w:szCs w:val="27"/>
      <w:lang w:eastAsia="es-MX"/>
    </w:rPr>
  </w:style>
  <w:style w:type="numbering" w:customStyle="1" w:styleId="Sinlista1">
    <w:name w:val="Sin lista1"/>
    <w:next w:val="Sinlista"/>
    <w:uiPriority w:val="99"/>
    <w:semiHidden/>
    <w:unhideWhenUsed/>
    <w:rsid w:val="005A2E96"/>
  </w:style>
  <w:style w:type="table" w:customStyle="1" w:styleId="Tablaconcuadrcula2">
    <w:name w:val="Tabla con cuadrícula2"/>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5A2E96"/>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5A2E96"/>
    <w:rPr>
      <w:rFonts w:ascii="Times New Roman" w:eastAsia="Times New Roman" w:hAnsi="Times New Roman"/>
      <w:sz w:val="25"/>
      <w:szCs w:val="25"/>
      <w:lang w:val="en-US"/>
    </w:rPr>
  </w:style>
  <w:style w:type="table" w:customStyle="1" w:styleId="Tablaconcuadrcula11">
    <w:name w:val="Tabla con cuadrícula11"/>
    <w:basedOn w:val="Tablanormal"/>
    <w:next w:val="Tablaconcuadrcula"/>
    <w:uiPriority w:val="39"/>
    <w:rsid w:val="005A2E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39812495">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74EE8-26CC-4A74-87FA-4C7EB8867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47</Pages>
  <Words>11844</Words>
  <Characters>65144</Characters>
  <Application>Microsoft Office Word</Application>
  <DocSecurity>0</DocSecurity>
  <Lines>542</Lines>
  <Paragraphs>153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USUARIO</cp:lastModifiedBy>
  <cp:revision>32</cp:revision>
  <cp:lastPrinted>2019-06-07T02:00:00Z</cp:lastPrinted>
  <dcterms:created xsi:type="dcterms:W3CDTF">2019-05-22T17:46:00Z</dcterms:created>
  <dcterms:modified xsi:type="dcterms:W3CDTF">2019-06-07T02:09:00Z</dcterms:modified>
</cp:coreProperties>
</file>