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2D4" w:rsidRPr="00A116CF" w:rsidRDefault="001032D4" w:rsidP="00886FFF">
      <w:pPr>
        <w:pStyle w:val="Sinespaciado"/>
        <w:spacing w:line="360" w:lineRule="auto"/>
        <w:jc w:val="both"/>
        <w:rPr>
          <w:rFonts w:ascii="Palatino Linotype" w:hAnsi="Palatino Linotype"/>
        </w:rPr>
      </w:pPr>
      <w:r w:rsidRPr="00A116CF">
        <w:rPr>
          <w:rFonts w:ascii="Palatino Linotype" w:hAnsi="Palatino Linotype"/>
        </w:rPr>
        <w:t>Resolución del Pleno del Instituto de Transparencia, Acceso a la Información Pública y Protección de Datos Personales del Estado de México</w:t>
      </w:r>
      <w:r w:rsidR="00A35220" w:rsidRPr="00A116CF">
        <w:rPr>
          <w:rFonts w:ascii="Palatino Linotype" w:hAnsi="Palatino Linotype"/>
        </w:rPr>
        <w:t xml:space="preserve"> y Municipios</w:t>
      </w:r>
      <w:r w:rsidRPr="00A116CF">
        <w:rPr>
          <w:rFonts w:ascii="Palatino Linotype" w:hAnsi="Palatino Linotype"/>
        </w:rPr>
        <w:t>, con domicilio en Metepec, México, a</w:t>
      </w:r>
      <w:r w:rsidR="00C627EC" w:rsidRPr="00A116CF">
        <w:rPr>
          <w:rFonts w:ascii="Palatino Linotype" w:hAnsi="Palatino Linotype"/>
        </w:rPr>
        <w:t xml:space="preserve"> </w:t>
      </w:r>
      <w:r w:rsidR="0052763A" w:rsidRPr="00A116CF">
        <w:rPr>
          <w:rFonts w:ascii="Palatino Linotype" w:hAnsi="Palatino Linotype"/>
        </w:rPr>
        <w:t>catorce</w:t>
      </w:r>
      <w:r w:rsidR="00725746" w:rsidRPr="00A116CF">
        <w:rPr>
          <w:rFonts w:ascii="Palatino Linotype" w:hAnsi="Palatino Linotype"/>
        </w:rPr>
        <w:t xml:space="preserve"> de </w:t>
      </w:r>
      <w:r w:rsidR="00C947DE" w:rsidRPr="00A116CF">
        <w:rPr>
          <w:rFonts w:ascii="Palatino Linotype" w:hAnsi="Palatino Linotype"/>
        </w:rPr>
        <w:t>mayo de dos mil diecinueve</w:t>
      </w:r>
      <w:r w:rsidRPr="00A116CF">
        <w:rPr>
          <w:rFonts w:ascii="Palatino Linotype" w:hAnsi="Palatino Linotype"/>
        </w:rPr>
        <w:t>.</w:t>
      </w:r>
    </w:p>
    <w:p w:rsidR="00093F4C" w:rsidRPr="00A116CF" w:rsidRDefault="00093F4C" w:rsidP="00886FFF">
      <w:pPr>
        <w:pStyle w:val="Sinespaciado"/>
        <w:spacing w:line="360" w:lineRule="auto"/>
        <w:jc w:val="both"/>
        <w:rPr>
          <w:rFonts w:ascii="Palatino Linotype" w:hAnsi="Palatino Linotype"/>
        </w:rPr>
      </w:pPr>
    </w:p>
    <w:p w:rsidR="001032D4" w:rsidRPr="00A116CF" w:rsidRDefault="001032D4" w:rsidP="00886FFF">
      <w:pPr>
        <w:pStyle w:val="Sinespaciado"/>
        <w:spacing w:line="360" w:lineRule="auto"/>
        <w:jc w:val="both"/>
        <w:rPr>
          <w:rFonts w:ascii="Palatino Linotype" w:hAnsi="Palatino Linotype"/>
        </w:rPr>
      </w:pPr>
      <w:r w:rsidRPr="00A116CF">
        <w:rPr>
          <w:rFonts w:ascii="Palatino Linotype" w:hAnsi="Palatino Linotype"/>
          <w:b/>
        </w:rPr>
        <w:t>VISTO</w:t>
      </w:r>
      <w:r w:rsidRPr="00A116CF">
        <w:rPr>
          <w:rFonts w:ascii="Palatino Linotype" w:hAnsi="Palatino Linotype"/>
        </w:rPr>
        <w:t xml:space="preserve"> el expediente electrónico formado con motivo del recurso de revisión número</w:t>
      </w:r>
      <w:r w:rsidR="00240213" w:rsidRPr="00A116CF">
        <w:rPr>
          <w:rFonts w:ascii="Palatino Linotype" w:hAnsi="Palatino Linotype"/>
        </w:rPr>
        <w:t xml:space="preserve"> </w:t>
      </w:r>
      <w:r w:rsidR="00C947DE" w:rsidRPr="00A116CF">
        <w:rPr>
          <w:rFonts w:ascii="Palatino Linotype" w:hAnsi="Palatino Linotype"/>
          <w:b/>
        </w:rPr>
        <w:t>01255</w:t>
      </w:r>
      <w:r w:rsidR="00A369A7" w:rsidRPr="00A116CF">
        <w:rPr>
          <w:rFonts w:ascii="Palatino Linotype" w:hAnsi="Palatino Linotype"/>
          <w:b/>
        </w:rPr>
        <w:t>/INFOEM/IP/RR/201</w:t>
      </w:r>
      <w:r w:rsidR="00C947DE" w:rsidRPr="00A116CF">
        <w:rPr>
          <w:rFonts w:ascii="Palatino Linotype" w:hAnsi="Palatino Linotype"/>
          <w:b/>
        </w:rPr>
        <w:t>9</w:t>
      </w:r>
      <w:r w:rsidRPr="00A116CF">
        <w:rPr>
          <w:rFonts w:ascii="Palatino Linotype" w:hAnsi="Palatino Linotype"/>
        </w:rPr>
        <w:t>, interpuesto por</w:t>
      </w:r>
      <w:r w:rsidR="00A369A7" w:rsidRPr="00A116CF">
        <w:rPr>
          <w:rFonts w:ascii="Palatino Linotype" w:hAnsi="Palatino Linotype"/>
        </w:rPr>
        <w:t xml:space="preserve"> </w:t>
      </w:r>
      <w:r w:rsidR="00724152" w:rsidRPr="00A116CF">
        <w:rPr>
          <w:rFonts w:ascii="Palatino Linotype" w:hAnsi="Palatino Linotype"/>
        </w:rPr>
        <w:t>el</w:t>
      </w:r>
      <w:r w:rsidR="00A369A7" w:rsidRPr="00A116CF">
        <w:rPr>
          <w:rFonts w:ascii="Palatino Linotype" w:hAnsi="Palatino Linotype"/>
        </w:rPr>
        <w:t xml:space="preserve"> </w:t>
      </w:r>
      <w:r w:rsidR="002F5254" w:rsidRPr="00A116CF">
        <w:rPr>
          <w:rFonts w:ascii="Palatino Linotype" w:hAnsi="Palatino Linotype"/>
          <w:b/>
        </w:rPr>
        <w:t>C.</w:t>
      </w:r>
      <w:r w:rsidR="00E643FC">
        <w:rPr>
          <w:rFonts w:ascii="Palatino Linotype" w:hAnsi="Palatino Linotype"/>
          <w:b/>
        </w:rPr>
        <w:t xml:space="preserve"> XXXX</w:t>
      </w:r>
      <w:r w:rsidR="002F5254" w:rsidRPr="00A116CF">
        <w:rPr>
          <w:rFonts w:ascii="Palatino Linotype" w:hAnsi="Palatino Linotype"/>
        </w:rPr>
        <w:t>,</w:t>
      </w:r>
      <w:r w:rsidR="00AE11F5" w:rsidRPr="00A116CF">
        <w:rPr>
          <w:rFonts w:ascii="Palatino Linotype" w:hAnsi="Palatino Linotype"/>
          <w:b/>
        </w:rPr>
        <w:t xml:space="preserve"> </w:t>
      </w:r>
      <w:r w:rsidRPr="00A116CF">
        <w:rPr>
          <w:rFonts w:ascii="Palatino Linotype" w:hAnsi="Palatino Linotype"/>
        </w:rPr>
        <w:t xml:space="preserve">en lo sucesivo </w:t>
      </w:r>
      <w:r w:rsidR="00724152" w:rsidRPr="00A116CF">
        <w:rPr>
          <w:rFonts w:ascii="Palatino Linotype" w:hAnsi="Palatino Linotype"/>
        </w:rPr>
        <w:t>el</w:t>
      </w:r>
      <w:r w:rsidR="006170BC" w:rsidRPr="00A116CF">
        <w:rPr>
          <w:rFonts w:ascii="Palatino Linotype" w:hAnsi="Palatino Linotype"/>
          <w:b/>
        </w:rPr>
        <w:t xml:space="preserve"> </w:t>
      </w:r>
      <w:r w:rsidRPr="00A116CF">
        <w:rPr>
          <w:rFonts w:ascii="Palatino Linotype" w:hAnsi="Palatino Linotype"/>
          <w:b/>
        </w:rPr>
        <w:t>Recurrente</w:t>
      </w:r>
      <w:r w:rsidRPr="00A116CF">
        <w:rPr>
          <w:rFonts w:ascii="Palatino Linotype" w:hAnsi="Palatino Linotype"/>
        </w:rPr>
        <w:t xml:space="preserve">, en contra de la respuesta </w:t>
      </w:r>
      <w:r w:rsidR="00983A5D" w:rsidRPr="00A116CF">
        <w:rPr>
          <w:rFonts w:ascii="Palatino Linotype" w:hAnsi="Palatino Linotype"/>
        </w:rPr>
        <w:t>de</w:t>
      </w:r>
      <w:r w:rsidR="00724152" w:rsidRPr="00A116CF">
        <w:rPr>
          <w:rFonts w:ascii="Palatino Linotype" w:hAnsi="Palatino Linotype"/>
        </w:rPr>
        <w:t>l</w:t>
      </w:r>
      <w:r w:rsidR="0035539E" w:rsidRPr="00A116CF">
        <w:rPr>
          <w:rFonts w:ascii="Palatino Linotype" w:hAnsi="Palatino Linotype"/>
        </w:rPr>
        <w:t xml:space="preserve"> </w:t>
      </w:r>
      <w:r w:rsidR="00724152" w:rsidRPr="00A116CF">
        <w:rPr>
          <w:rFonts w:ascii="Palatino Linotype" w:hAnsi="Palatino Linotype"/>
          <w:b/>
        </w:rPr>
        <w:t xml:space="preserve">Ayuntamiento de </w:t>
      </w:r>
      <w:r w:rsidR="00C947DE" w:rsidRPr="00A116CF">
        <w:rPr>
          <w:rFonts w:ascii="Palatino Linotype" w:hAnsi="Palatino Linotype"/>
          <w:b/>
        </w:rPr>
        <w:t>Toluca</w:t>
      </w:r>
      <w:r w:rsidR="002F5254" w:rsidRPr="00A116CF">
        <w:rPr>
          <w:rFonts w:ascii="Palatino Linotype" w:hAnsi="Palatino Linotype"/>
        </w:rPr>
        <w:t>,</w:t>
      </w:r>
      <w:r w:rsidR="00566C5E" w:rsidRPr="00A116CF">
        <w:rPr>
          <w:rFonts w:ascii="Palatino Linotype" w:hAnsi="Palatino Linotype"/>
          <w:b/>
        </w:rPr>
        <w:t xml:space="preserve"> </w:t>
      </w:r>
      <w:r w:rsidRPr="00A116CF">
        <w:rPr>
          <w:rFonts w:ascii="Palatino Linotype" w:hAnsi="Palatino Linotype"/>
        </w:rPr>
        <w:t>en lo subsecuente</w:t>
      </w:r>
      <w:r w:rsidRPr="00A116CF">
        <w:rPr>
          <w:rFonts w:ascii="Palatino Linotype" w:hAnsi="Palatino Linotype"/>
          <w:b/>
        </w:rPr>
        <w:t xml:space="preserve"> </w:t>
      </w:r>
      <w:r w:rsidR="006170BC" w:rsidRPr="00A116CF">
        <w:rPr>
          <w:rFonts w:ascii="Palatino Linotype" w:hAnsi="Palatino Linotype"/>
        </w:rPr>
        <w:t>el</w:t>
      </w:r>
      <w:r w:rsidR="006170BC" w:rsidRPr="00A116CF">
        <w:rPr>
          <w:rFonts w:ascii="Palatino Linotype" w:hAnsi="Palatino Linotype"/>
          <w:b/>
        </w:rPr>
        <w:t xml:space="preserve"> </w:t>
      </w:r>
      <w:r w:rsidRPr="00A116CF">
        <w:rPr>
          <w:rFonts w:ascii="Palatino Linotype" w:hAnsi="Palatino Linotype"/>
          <w:b/>
        </w:rPr>
        <w:t>Sujeto Obligado</w:t>
      </w:r>
      <w:r w:rsidRPr="00A116CF">
        <w:rPr>
          <w:rFonts w:ascii="Palatino Linotype" w:hAnsi="Palatino Linotype"/>
        </w:rPr>
        <w:t>,</w:t>
      </w:r>
      <w:r w:rsidRPr="00A116CF">
        <w:rPr>
          <w:rFonts w:ascii="Palatino Linotype" w:hAnsi="Palatino Linotype"/>
          <w:b/>
        </w:rPr>
        <w:t xml:space="preserve"> </w:t>
      </w:r>
      <w:r w:rsidRPr="00A116CF">
        <w:rPr>
          <w:rFonts w:ascii="Palatino Linotype" w:hAnsi="Palatino Linotype"/>
        </w:rPr>
        <w:t>se procede a dictar la presente resolución.</w:t>
      </w:r>
    </w:p>
    <w:p w:rsidR="00093F4C" w:rsidRPr="00A116CF" w:rsidRDefault="00E643FC" w:rsidP="00E643FC">
      <w:pPr>
        <w:pStyle w:val="Sinespaciado"/>
        <w:tabs>
          <w:tab w:val="left" w:pos="8026"/>
        </w:tabs>
        <w:spacing w:line="360" w:lineRule="auto"/>
        <w:jc w:val="both"/>
        <w:rPr>
          <w:rFonts w:ascii="Palatino Linotype" w:hAnsi="Palatino Linotype"/>
        </w:rPr>
      </w:pPr>
      <w:r>
        <w:rPr>
          <w:rFonts w:ascii="Palatino Linotype" w:hAnsi="Palatino Linotype"/>
        </w:rPr>
        <w:tab/>
      </w:r>
    </w:p>
    <w:p w:rsidR="001032D4" w:rsidRPr="00A116CF" w:rsidRDefault="000B518A" w:rsidP="00886FFF">
      <w:pPr>
        <w:pStyle w:val="Sinespaciado"/>
        <w:spacing w:line="360" w:lineRule="auto"/>
        <w:jc w:val="center"/>
        <w:rPr>
          <w:rFonts w:ascii="Palatino Linotype" w:hAnsi="Palatino Linotype"/>
          <w:b/>
          <w:sz w:val="28"/>
          <w:szCs w:val="28"/>
        </w:rPr>
      </w:pPr>
      <w:r w:rsidRPr="00A116CF">
        <w:rPr>
          <w:rFonts w:ascii="Palatino Linotype" w:hAnsi="Palatino Linotype"/>
          <w:b/>
          <w:sz w:val="28"/>
          <w:szCs w:val="28"/>
        </w:rPr>
        <w:t>A N T E C E D E N T E S   D E L   A S U N T O</w:t>
      </w:r>
    </w:p>
    <w:p w:rsidR="00093F4C" w:rsidRPr="00A116CF" w:rsidRDefault="00093F4C" w:rsidP="00886FFF">
      <w:pPr>
        <w:pStyle w:val="Sinespaciado"/>
        <w:spacing w:line="360" w:lineRule="auto"/>
        <w:jc w:val="both"/>
        <w:rPr>
          <w:rFonts w:ascii="Palatino Linotype" w:hAnsi="Palatino Linotype"/>
          <w:b/>
        </w:rPr>
      </w:pPr>
    </w:p>
    <w:p w:rsidR="000B518A" w:rsidRPr="00A116CF" w:rsidRDefault="000B518A" w:rsidP="00886FFF">
      <w:pPr>
        <w:pStyle w:val="Sinespaciado"/>
        <w:spacing w:line="360" w:lineRule="auto"/>
        <w:jc w:val="both"/>
        <w:rPr>
          <w:rFonts w:ascii="Palatino Linotype" w:hAnsi="Palatino Linotype"/>
          <w:b/>
          <w:sz w:val="28"/>
          <w:szCs w:val="26"/>
        </w:rPr>
      </w:pPr>
      <w:r w:rsidRPr="00A116CF">
        <w:rPr>
          <w:rFonts w:ascii="Palatino Linotype" w:hAnsi="Palatino Linotype"/>
          <w:b/>
          <w:sz w:val="28"/>
          <w:szCs w:val="26"/>
        </w:rPr>
        <w:t>PRIMERO.</w:t>
      </w:r>
      <w:r w:rsidRPr="00A116CF">
        <w:rPr>
          <w:rFonts w:ascii="Palatino Linotype" w:hAnsi="Palatino Linotype"/>
          <w:sz w:val="28"/>
          <w:szCs w:val="26"/>
        </w:rPr>
        <w:t xml:space="preserve"> </w:t>
      </w:r>
      <w:r w:rsidRPr="00A116CF">
        <w:rPr>
          <w:rFonts w:ascii="Palatino Linotype" w:hAnsi="Palatino Linotype"/>
          <w:b/>
          <w:sz w:val="28"/>
          <w:szCs w:val="26"/>
        </w:rPr>
        <w:t>De la Solicitud de Información.</w:t>
      </w:r>
    </w:p>
    <w:p w:rsidR="001032D4" w:rsidRPr="00A116CF" w:rsidRDefault="00A369A7" w:rsidP="00886FFF">
      <w:pPr>
        <w:pStyle w:val="Sinespaciado"/>
        <w:spacing w:line="360" w:lineRule="auto"/>
        <w:jc w:val="both"/>
        <w:rPr>
          <w:rFonts w:ascii="Palatino Linotype" w:hAnsi="Palatino Linotype"/>
        </w:rPr>
      </w:pPr>
      <w:r w:rsidRPr="00A116CF">
        <w:rPr>
          <w:rFonts w:ascii="Palatino Linotype" w:hAnsi="Palatino Linotype"/>
        </w:rPr>
        <w:t xml:space="preserve">El día </w:t>
      </w:r>
      <w:r w:rsidR="00C947DE" w:rsidRPr="00A116CF">
        <w:rPr>
          <w:rFonts w:ascii="Palatino Linotype" w:hAnsi="Palatino Linotype"/>
        </w:rPr>
        <w:t>siete de febrero de dos mil diecinueve</w:t>
      </w:r>
      <w:r w:rsidR="001032D4" w:rsidRPr="00A116CF">
        <w:rPr>
          <w:rFonts w:ascii="Palatino Linotype" w:hAnsi="Palatino Linotype"/>
        </w:rPr>
        <w:t xml:space="preserve">, </w:t>
      </w:r>
      <w:r w:rsidR="00724152" w:rsidRPr="00A116CF">
        <w:rPr>
          <w:rFonts w:ascii="Palatino Linotype" w:hAnsi="Palatino Linotype"/>
        </w:rPr>
        <w:t>el</w:t>
      </w:r>
      <w:r w:rsidR="00682F75" w:rsidRPr="00A116CF">
        <w:rPr>
          <w:rFonts w:ascii="Palatino Linotype" w:hAnsi="Palatino Linotype"/>
        </w:rPr>
        <w:t xml:space="preserve"> </w:t>
      </w:r>
      <w:r w:rsidR="00682F75" w:rsidRPr="00A116CF">
        <w:rPr>
          <w:rFonts w:ascii="Palatino Linotype" w:hAnsi="Palatino Linotype"/>
          <w:b/>
        </w:rPr>
        <w:t>Recurrente</w:t>
      </w:r>
      <w:r w:rsidR="001032D4" w:rsidRPr="00A116CF">
        <w:rPr>
          <w:rFonts w:ascii="Palatino Linotype" w:hAnsi="Palatino Linotype"/>
        </w:rPr>
        <w:t xml:space="preserve"> presentó a través del Sistema de Acceso a la Información Mexiquense (</w:t>
      </w:r>
      <w:r w:rsidR="001032D4" w:rsidRPr="00A116CF">
        <w:rPr>
          <w:rFonts w:ascii="Palatino Linotype" w:hAnsi="Palatino Linotype"/>
          <w:b/>
        </w:rPr>
        <w:t>SAIMEX)</w:t>
      </w:r>
      <w:r w:rsidR="001032D4" w:rsidRPr="00A116CF">
        <w:rPr>
          <w:rFonts w:ascii="Palatino Linotype" w:hAnsi="Palatino Linotype"/>
        </w:rPr>
        <w:t xml:space="preserve"> ante </w:t>
      </w:r>
      <w:r w:rsidR="006170BC" w:rsidRPr="00A116CF">
        <w:rPr>
          <w:rFonts w:ascii="Palatino Linotype" w:hAnsi="Palatino Linotype"/>
        </w:rPr>
        <w:t>el</w:t>
      </w:r>
      <w:r w:rsidR="006170BC" w:rsidRPr="00A116CF">
        <w:rPr>
          <w:rFonts w:ascii="Palatino Linotype" w:hAnsi="Palatino Linotype"/>
          <w:b/>
        </w:rPr>
        <w:t xml:space="preserve"> </w:t>
      </w:r>
      <w:r w:rsidR="001032D4" w:rsidRPr="00A116CF">
        <w:rPr>
          <w:rFonts w:ascii="Palatino Linotype" w:hAnsi="Palatino Linotype"/>
        </w:rPr>
        <w:t>Sujeto Obligado, solicitud de acceso a la información pública registrada bajo el número de expediente</w:t>
      </w:r>
      <w:r w:rsidR="001032D4" w:rsidRPr="00A116CF">
        <w:rPr>
          <w:rFonts w:ascii="Palatino Linotype" w:hAnsi="Palatino Linotype"/>
          <w:b/>
        </w:rPr>
        <w:t xml:space="preserve"> </w:t>
      </w:r>
      <w:r w:rsidR="00C947DE" w:rsidRPr="00A116CF">
        <w:rPr>
          <w:rFonts w:ascii="Palatino Linotype" w:hAnsi="Palatino Linotype"/>
          <w:b/>
        </w:rPr>
        <w:t>00067/TOLUCA/IP/2019</w:t>
      </w:r>
      <w:r w:rsidR="001032D4" w:rsidRPr="00A116CF">
        <w:rPr>
          <w:rFonts w:ascii="Palatino Linotype" w:hAnsi="Palatino Linotype"/>
        </w:rPr>
        <w:t>,</w:t>
      </w:r>
      <w:r w:rsidR="001032D4" w:rsidRPr="00A116CF">
        <w:rPr>
          <w:rFonts w:ascii="Palatino Linotype" w:hAnsi="Palatino Linotype"/>
          <w:b/>
        </w:rPr>
        <w:t xml:space="preserve"> </w:t>
      </w:r>
      <w:r w:rsidR="001032D4" w:rsidRPr="00A116CF">
        <w:rPr>
          <w:rFonts w:ascii="Palatino Linotype" w:hAnsi="Palatino Linotype"/>
        </w:rPr>
        <w:t>mediante la cual solicitó información en el tenor siguiente:</w:t>
      </w:r>
    </w:p>
    <w:p w:rsidR="00093F4C" w:rsidRPr="00A116CF" w:rsidRDefault="00093F4C" w:rsidP="00C07AE7">
      <w:pPr>
        <w:pStyle w:val="Sinespaciado"/>
        <w:ind w:left="567" w:right="567"/>
        <w:jc w:val="both"/>
        <w:rPr>
          <w:rFonts w:ascii="Palatino Linotype" w:hAnsi="Palatino Linotype"/>
          <w:szCs w:val="22"/>
        </w:rPr>
      </w:pPr>
    </w:p>
    <w:p w:rsidR="00983A5D" w:rsidRPr="00A116CF" w:rsidRDefault="001032D4" w:rsidP="00C07AE7">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w:t>
      </w:r>
      <w:r w:rsidR="00C947DE" w:rsidRPr="00A116CF">
        <w:rPr>
          <w:rFonts w:ascii="Palatino Linotype" w:hAnsi="Palatino Linotype"/>
          <w:i/>
          <w:sz w:val="22"/>
          <w:szCs w:val="22"/>
        </w:rPr>
        <w:t xml:space="preserve">RESPECTO DE LAS UNIDADES ECONOMICAS: "PALETERIA" Y "CENTRO DE VIDEOJUEGOS" UBICADA FRENTE A LA ESCUELA SECUNDARIA NUMERO 28. SAN PABLO AUTOPAN, MUNICIPIO DE TOLUCA, QUE PARA MEJOR PROVEER ADJUNTO IMAGEN DE LOS LOS CALES A LOS CUALES REFIERE LA PRESENTE SOLICITUD DE INFORMACIÓN PUBLICA: 1.- LICENCIA DE FUNCIONAMIENTO. 2.- PERMISO PARA VENDER CIGARROS Y BEBIDAS ALCOHÓLICAS A LOS ALUMNOS MENORES DE EDAD. 3.- SERVIDOR PUBLICO QUE EXPIDIÓ DICHA LICENCIA. 4.- NOMBRE DEL SERVIDOR PUBLICO RESPONSABLE EN REALIZA VISITAS DE INSPECCIÓN EN LA CITADA UNIDAD ECONÓMICA 5.- TODAS Y CADA UNA DE LAS VISITAS DE VERIFICACIÓN E INSPECCIÓN REALIZADAS A DICHOS LOCALES EN E </w:t>
      </w:r>
      <w:r w:rsidR="00C947DE" w:rsidRPr="00A116CF">
        <w:rPr>
          <w:rFonts w:ascii="Palatino Linotype" w:hAnsi="Palatino Linotype"/>
          <w:i/>
          <w:sz w:val="22"/>
          <w:szCs w:val="22"/>
        </w:rPr>
        <w:lastRenderedPageBreak/>
        <w:t>EJERCICIO FISCAL 2017, 2018 Y 2019 6.- NOMBRE DEL TITULAR DE DICHA LICENCIA DE FUNCIONAMIENTO. 7.- DICTAMEN DE PROTECCIÓN CIVIL EN DONDE SE DEMUESTRE QUE DICHOS LOCALES SON SEGUROS . 8.- NOMBRE, CORREO, HORARIO DE LABORES, TELÉFONO AL CUAL HAY QUE DIRIGIR UN SOLICITUD CON FUNDAMENTO EN EL DIVERSO 8vo.DE NUESTRA MÁXIMA NORMA, PARA EFECTOS DE PETICIONAR LA REALIZACIÓN DE UNA VISITA DE INSPECCIÓN Y VERIFICACIÓN. 9.-</w:t>
      </w:r>
      <w:r w:rsidRPr="00A116CF">
        <w:rPr>
          <w:rFonts w:ascii="Palatino Linotype" w:hAnsi="Palatino Linotype"/>
          <w:i/>
          <w:sz w:val="22"/>
          <w:szCs w:val="22"/>
        </w:rPr>
        <w:t>”</w:t>
      </w:r>
      <w:r w:rsidR="00673FFA" w:rsidRPr="00A116CF">
        <w:rPr>
          <w:rFonts w:ascii="Palatino Linotype" w:hAnsi="Palatino Linotype"/>
          <w:i/>
          <w:sz w:val="22"/>
          <w:szCs w:val="22"/>
        </w:rPr>
        <w:t xml:space="preserve"> (</w:t>
      </w:r>
      <w:r w:rsidRPr="00A116CF">
        <w:rPr>
          <w:rFonts w:ascii="Palatino Linotype" w:hAnsi="Palatino Linotype"/>
          <w:i/>
          <w:sz w:val="22"/>
          <w:szCs w:val="22"/>
        </w:rPr>
        <w:t>Sic</w:t>
      </w:r>
      <w:r w:rsidR="00673FFA" w:rsidRPr="00A116CF">
        <w:rPr>
          <w:rFonts w:ascii="Palatino Linotype" w:hAnsi="Palatino Linotype"/>
          <w:i/>
          <w:sz w:val="22"/>
          <w:szCs w:val="22"/>
        </w:rPr>
        <w:t>)</w:t>
      </w:r>
    </w:p>
    <w:p w:rsidR="00DE1F80" w:rsidRPr="00A116CF" w:rsidRDefault="00DE1F80" w:rsidP="00C07AE7">
      <w:pPr>
        <w:pStyle w:val="Sinespaciado"/>
        <w:ind w:left="567" w:right="567"/>
        <w:jc w:val="both"/>
        <w:rPr>
          <w:rFonts w:ascii="Palatino Linotype" w:hAnsi="Palatino Linotype"/>
          <w:sz w:val="22"/>
          <w:szCs w:val="22"/>
        </w:rPr>
      </w:pPr>
    </w:p>
    <w:p w:rsidR="00C947DE" w:rsidRPr="00A116CF" w:rsidRDefault="00C947DE" w:rsidP="00C947DE">
      <w:pPr>
        <w:pStyle w:val="Sinespaciado"/>
        <w:numPr>
          <w:ilvl w:val="0"/>
          <w:numId w:val="43"/>
        </w:numPr>
        <w:spacing w:line="360" w:lineRule="auto"/>
        <w:jc w:val="both"/>
        <w:rPr>
          <w:rFonts w:ascii="Palatino Linotype" w:hAnsi="Palatino Linotype"/>
          <w:b/>
        </w:rPr>
      </w:pPr>
      <w:r w:rsidRPr="00A116CF">
        <w:rPr>
          <w:rFonts w:ascii="Palatino Linotype" w:hAnsi="Palatino Linotype"/>
        </w:rPr>
        <w:t xml:space="preserve">Adjuntando a su solicitud un archivo electrónico denominado el archivo denominado </w:t>
      </w:r>
      <w:r w:rsidRPr="00A116CF">
        <w:rPr>
          <w:rFonts w:ascii="Palatino Linotype" w:hAnsi="Palatino Linotype"/>
          <w:i/>
        </w:rPr>
        <w:t>“TOLUCA ESCUELA.jpg”</w:t>
      </w:r>
      <w:r w:rsidRPr="00A116CF">
        <w:rPr>
          <w:rFonts w:ascii="Palatino Linotype" w:hAnsi="Palatino Linotype"/>
        </w:rPr>
        <w:t>.</w:t>
      </w:r>
    </w:p>
    <w:p w:rsidR="00C947DE" w:rsidRPr="00A116CF" w:rsidRDefault="00C947DE" w:rsidP="00C947DE">
      <w:pPr>
        <w:pStyle w:val="Sinespaciado"/>
      </w:pPr>
    </w:p>
    <w:p w:rsidR="00767539" w:rsidRPr="00A116CF" w:rsidRDefault="00C947DE" w:rsidP="00C07AE7">
      <w:pPr>
        <w:pStyle w:val="Sinespaciado"/>
        <w:spacing w:line="360" w:lineRule="auto"/>
        <w:jc w:val="both"/>
        <w:rPr>
          <w:rFonts w:ascii="Palatino Linotype" w:hAnsi="Palatino Linotype"/>
        </w:rPr>
      </w:pPr>
      <w:r w:rsidRPr="00A116CF">
        <w:rPr>
          <w:rFonts w:ascii="Palatino Linotype" w:hAnsi="Palatino Linotype"/>
          <w:b/>
        </w:rPr>
        <w:t>MODALIDAD DE ENTREGA:</w:t>
      </w:r>
      <w:r w:rsidR="00767539" w:rsidRPr="00A116CF">
        <w:rPr>
          <w:rFonts w:ascii="Palatino Linotype" w:hAnsi="Palatino Linotype"/>
        </w:rPr>
        <w:t xml:space="preserve"> </w:t>
      </w:r>
      <w:r w:rsidRPr="00A116CF">
        <w:rPr>
          <w:rFonts w:ascii="Palatino Linotype" w:hAnsi="Palatino Linotype"/>
        </w:rPr>
        <w:t>A</w:t>
      </w:r>
      <w:r w:rsidR="00767539" w:rsidRPr="00A116CF">
        <w:rPr>
          <w:rFonts w:ascii="Palatino Linotype" w:hAnsi="Palatino Linotype"/>
        </w:rPr>
        <w:t xml:space="preserve"> través del </w:t>
      </w:r>
      <w:r w:rsidR="00767539" w:rsidRPr="00A116CF">
        <w:rPr>
          <w:rFonts w:ascii="Palatino Linotype" w:hAnsi="Palatino Linotype"/>
          <w:b/>
        </w:rPr>
        <w:t>SAIMEX</w:t>
      </w:r>
      <w:r w:rsidR="00767539" w:rsidRPr="00A116CF">
        <w:rPr>
          <w:rFonts w:ascii="Palatino Linotype" w:hAnsi="Palatino Linotype"/>
        </w:rPr>
        <w:t>.</w:t>
      </w:r>
    </w:p>
    <w:p w:rsidR="007A350A" w:rsidRPr="00A116CF" w:rsidRDefault="007A350A" w:rsidP="00C07AE7">
      <w:pPr>
        <w:pStyle w:val="Sinespaciado"/>
        <w:spacing w:line="360" w:lineRule="auto"/>
        <w:jc w:val="both"/>
        <w:rPr>
          <w:rFonts w:ascii="Palatino Linotype" w:hAnsi="Palatino Linotype"/>
        </w:rPr>
      </w:pPr>
    </w:p>
    <w:p w:rsidR="000B518A" w:rsidRPr="00A116CF" w:rsidRDefault="000B518A" w:rsidP="00C07AE7">
      <w:pPr>
        <w:pStyle w:val="Sinespaciado"/>
        <w:spacing w:line="360" w:lineRule="auto"/>
        <w:jc w:val="both"/>
        <w:rPr>
          <w:rFonts w:ascii="Palatino Linotype" w:hAnsi="Palatino Linotype"/>
          <w:b/>
          <w:sz w:val="28"/>
          <w:szCs w:val="26"/>
        </w:rPr>
      </w:pPr>
      <w:r w:rsidRPr="00A116CF">
        <w:rPr>
          <w:rFonts w:ascii="Palatino Linotype" w:hAnsi="Palatino Linotype"/>
          <w:b/>
          <w:sz w:val="28"/>
          <w:szCs w:val="26"/>
        </w:rPr>
        <w:t>SEGUNDO. De la respuesta del Sujeto Obligado.</w:t>
      </w:r>
    </w:p>
    <w:p w:rsidR="00D42ACC" w:rsidRPr="00A116CF" w:rsidRDefault="002F5254" w:rsidP="00C07AE7">
      <w:pPr>
        <w:pStyle w:val="Sinespaciado"/>
        <w:spacing w:line="360" w:lineRule="auto"/>
        <w:jc w:val="both"/>
        <w:rPr>
          <w:rFonts w:ascii="Palatino Linotype" w:hAnsi="Palatino Linotype"/>
        </w:rPr>
      </w:pPr>
      <w:r w:rsidRPr="00A116CF">
        <w:rPr>
          <w:rFonts w:ascii="Palatino Linotype" w:hAnsi="Palatino Linotype"/>
        </w:rPr>
        <w:t xml:space="preserve">En fecha </w:t>
      </w:r>
      <w:r w:rsidR="00C947DE" w:rsidRPr="00A116CF">
        <w:rPr>
          <w:rFonts w:ascii="Palatino Linotype" w:hAnsi="Palatino Linotype"/>
        </w:rPr>
        <w:t>veintiocho</w:t>
      </w:r>
      <w:r w:rsidR="00724152" w:rsidRPr="00A116CF">
        <w:rPr>
          <w:rFonts w:ascii="Palatino Linotype" w:hAnsi="Palatino Linotype"/>
        </w:rPr>
        <w:t xml:space="preserve"> de </w:t>
      </w:r>
      <w:r w:rsidR="00C947DE" w:rsidRPr="00A116CF">
        <w:rPr>
          <w:rFonts w:ascii="Palatino Linotype" w:hAnsi="Palatino Linotype"/>
        </w:rPr>
        <w:t>febrero</w:t>
      </w:r>
      <w:r w:rsidRPr="00A116CF">
        <w:rPr>
          <w:rFonts w:ascii="Palatino Linotype" w:hAnsi="Palatino Linotype"/>
        </w:rPr>
        <w:t xml:space="preserve"> </w:t>
      </w:r>
      <w:r w:rsidR="00C07AE7" w:rsidRPr="00A116CF">
        <w:rPr>
          <w:rFonts w:ascii="Palatino Linotype" w:hAnsi="Palatino Linotype"/>
        </w:rPr>
        <w:t>d</w:t>
      </w:r>
      <w:r w:rsidRPr="00A116CF">
        <w:rPr>
          <w:rFonts w:ascii="Palatino Linotype" w:hAnsi="Palatino Linotype"/>
        </w:rPr>
        <w:t>el año en curso</w:t>
      </w:r>
      <w:r w:rsidR="00C07AE7" w:rsidRPr="00A116CF">
        <w:rPr>
          <w:rFonts w:ascii="Palatino Linotype" w:hAnsi="Palatino Linotype"/>
        </w:rPr>
        <w:t>, el</w:t>
      </w:r>
      <w:r w:rsidRPr="00A116CF">
        <w:rPr>
          <w:rFonts w:ascii="Palatino Linotype" w:hAnsi="Palatino Linotype"/>
        </w:rPr>
        <w:t xml:space="preserve"> </w:t>
      </w:r>
      <w:r w:rsidR="00D42ACC" w:rsidRPr="00A116CF">
        <w:rPr>
          <w:rFonts w:ascii="Palatino Linotype" w:hAnsi="Palatino Linotype"/>
          <w:b/>
        </w:rPr>
        <w:t xml:space="preserve">Sujeto Obligado </w:t>
      </w:r>
      <w:r w:rsidR="006D383B" w:rsidRPr="00A116CF">
        <w:rPr>
          <w:rFonts w:ascii="Palatino Linotype" w:hAnsi="Palatino Linotype"/>
        </w:rPr>
        <w:t>emitió</w:t>
      </w:r>
      <w:r w:rsidR="00C947DE" w:rsidRPr="00A116CF">
        <w:rPr>
          <w:rFonts w:ascii="Palatino Linotype" w:hAnsi="Palatino Linotype"/>
        </w:rPr>
        <w:t xml:space="preserve"> su</w:t>
      </w:r>
      <w:r w:rsidR="006D383B" w:rsidRPr="00A116CF">
        <w:rPr>
          <w:rFonts w:ascii="Palatino Linotype" w:hAnsi="Palatino Linotype"/>
        </w:rPr>
        <w:t xml:space="preserve"> respuesta</w:t>
      </w:r>
      <w:r w:rsidR="00B75413" w:rsidRPr="00A116CF">
        <w:rPr>
          <w:rFonts w:ascii="Palatino Linotype" w:hAnsi="Palatino Linotype"/>
        </w:rPr>
        <w:t xml:space="preserve"> </w:t>
      </w:r>
      <w:r w:rsidR="006D383B" w:rsidRPr="00A116CF">
        <w:rPr>
          <w:rFonts w:ascii="Palatino Linotype" w:hAnsi="Palatino Linotype"/>
        </w:rPr>
        <w:t xml:space="preserve">a </w:t>
      </w:r>
      <w:r w:rsidR="00B75413" w:rsidRPr="00A116CF">
        <w:rPr>
          <w:rFonts w:ascii="Palatino Linotype" w:hAnsi="Palatino Linotype"/>
        </w:rPr>
        <w:t>la solicitud de información</w:t>
      </w:r>
      <w:r w:rsidR="00D42ACC" w:rsidRPr="00A116CF">
        <w:rPr>
          <w:rFonts w:ascii="Palatino Linotype" w:hAnsi="Palatino Linotype"/>
        </w:rPr>
        <w:t xml:space="preserve"> como se muestra a continuación:</w:t>
      </w:r>
    </w:p>
    <w:p w:rsidR="006D383B" w:rsidRPr="00A116CF" w:rsidRDefault="006D383B" w:rsidP="00724152">
      <w:pPr>
        <w:pStyle w:val="Sinespaciado"/>
        <w:ind w:left="567" w:right="567"/>
        <w:jc w:val="both"/>
        <w:rPr>
          <w:rFonts w:ascii="Palatino Linotype" w:hAnsi="Palatino Linotype"/>
          <w:i/>
          <w:sz w:val="22"/>
          <w:szCs w:val="22"/>
        </w:rPr>
      </w:pPr>
    </w:p>
    <w:p w:rsidR="00C947DE" w:rsidRPr="00A116CF" w:rsidRDefault="006D383B" w:rsidP="00C947DE">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w:t>
      </w:r>
      <w:r w:rsidR="00C947DE" w:rsidRPr="00A116CF">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947DE" w:rsidRPr="00A116CF" w:rsidRDefault="00C947DE" w:rsidP="00C947DE">
      <w:pPr>
        <w:pStyle w:val="Sinespaciado"/>
        <w:ind w:left="567" w:right="567"/>
        <w:jc w:val="both"/>
        <w:rPr>
          <w:rFonts w:ascii="Palatino Linotype" w:hAnsi="Palatino Linotype"/>
          <w:i/>
          <w:sz w:val="22"/>
          <w:szCs w:val="22"/>
        </w:rPr>
      </w:pPr>
    </w:p>
    <w:p w:rsidR="00C947DE" w:rsidRPr="00A116CF" w:rsidRDefault="00C947DE" w:rsidP="00C947DE">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 xml:space="preserve">Con fundamento en los artículos 4, 7, 23 fracción lV, 53 fracciones ll, lV y V de la Ley de Transparencia y Acceso a la Información Pública del Estado de México y Municipios, y en atención a su solicitud 00067/TOLUCA/IP/2019 mediante la cual requiere lo siguiente: “RESPECTO DE LAS UNIDADES ECONOMICAS: "PALETERIA" Y "CENTRO DE VIDEOJUEGOS" UBICADA FRENTE A LA ESCUELA SECUNDARIA NUMERO 28. SAN PABLO AUTOPAN, MUNICIPIO DE TOLUCA, QUE PARA MEJOR PROVEER ADJUNTO IMAGEN DE LOS LOS CALES A LOS CUALES REFIERE LA PRESENTE SOLICITUD DE INFORMACIÓN PUBLICA: 1.- LICENCIA DE FUNCIONAMIENTO. 2.- PERMISO PARA VENDER CIGARROS Y BEBIDAS ALCOHÓLICAS A LOS ALUMNOS MENORES DE EDAD. 3.- SERVIDOR PUBLICO QUE EXPIDIÓ DICHA LICENCIA. 4.- NOMBRE DEL SERVIDOR PUBLICO RESPONSABLE EN REALIZA VISITAS DE INSPECCIÓN EN LA CITADA UNIDAD ECONÓMICA 5.- TODAS Y CADA UNA DE LAS VISITAS DE VERIFICACIÓN E INSPECCIÓN REALIZADAS A DICHOS LOCALES EN E EJERCICIO FISCAL 2017, 2018 Y 2019 6.- NOMBRE DEL TITULAR DE DICHA </w:t>
      </w:r>
      <w:r w:rsidRPr="00A116CF">
        <w:rPr>
          <w:rFonts w:ascii="Palatino Linotype" w:hAnsi="Palatino Linotype"/>
          <w:i/>
          <w:sz w:val="22"/>
          <w:szCs w:val="22"/>
        </w:rPr>
        <w:lastRenderedPageBreak/>
        <w:t>LICENCIA DE FUNCIONAMIENTO. 7.- DICTAMEN DE PROTECCIÓN CIVIL EN DONDE SE DEMUESTRE QUE DICHOS LOCALES SON SEGUROS . 8.- NOMBRE, CORREO, HORARIO DE LABORES, TELÉFONO AL CUAL HAY QUE DIRIGIR UN SOLICITUD CON FUNDAMENTO EN EL DIVERSO 8vo.DE NUESTRA MÁXIMA NORMA, PARA EFECTOS DE PETICIONAR LA REALIZACIÓN DE UNA VISITA DE INSPECCIÓN Y VERIFICACIÓN. 9.-“Sic Al respecto la Secretaría del Ayuntamiento y la Dirección General de Desarrollo Económico, anexan información en medio magnético. Sin más por el momento reciba un cordial saludo.</w:t>
      </w:r>
    </w:p>
    <w:p w:rsidR="00C947DE" w:rsidRPr="00A116CF" w:rsidRDefault="00C947DE" w:rsidP="00C947DE">
      <w:pPr>
        <w:pStyle w:val="Sinespaciado"/>
        <w:ind w:left="567" w:right="567"/>
        <w:jc w:val="both"/>
        <w:rPr>
          <w:rFonts w:ascii="Palatino Linotype" w:hAnsi="Palatino Linotype"/>
          <w:i/>
          <w:sz w:val="22"/>
          <w:szCs w:val="22"/>
        </w:rPr>
      </w:pPr>
    </w:p>
    <w:p w:rsidR="00C947DE" w:rsidRPr="00A116CF" w:rsidRDefault="00C947DE" w:rsidP="00C947DE">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ATENTAMENTE</w:t>
      </w:r>
    </w:p>
    <w:p w:rsidR="004669EA" w:rsidRPr="00A116CF" w:rsidRDefault="00C947DE" w:rsidP="00C947DE">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MTRA. LORENA NAVARRETE CASTAÑEDA</w:t>
      </w:r>
      <w:r w:rsidR="006D383B" w:rsidRPr="00A116CF">
        <w:rPr>
          <w:rFonts w:ascii="Palatino Linotype" w:hAnsi="Palatino Linotype"/>
          <w:i/>
          <w:sz w:val="22"/>
          <w:szCs w:val="22"/>
        </w:rPr>
        <w:t>”</w:t>
      </w:r>
      <w:r w:rsidR="00673FFA" w:rsidRPr="00A116CF">
        <w:rPr>
          <w:rFonts w:ascii="Palatino Linotype" w:hAnsi="Palatino Linotype"/>
          <w:i/>
          <w:sz w:val="22"/>
          <w:szCs w:val="22"/>
        </w:rPr>
        <w:t xml:space="preserve"> (</w:t>
      </w:r>
      <w:r w:rsidR="004669EA" w:rsidRPr="00A116CF">
        <w:rPr>
          <w:rFonts w:ascii="Palatino Linotype" w:hAnsi="Palatino Linotype"/>
          <w:i/>
          <w:sz w:val="22"/>
          <w:szCs w:val="22"/>
        </w:rPr>
        <w:t>Sic</w:t>
      </w:r>
      <w:r w:rsidR="00673FFA" w:rsidRPr="00A116CF">
        <w:rPr>
          <w:rFonts w:ascii="Palatino Linotype" w:hAnsi="Palatino Linotype"/>
          <w:i/>
          <w:sz w:val="22"/>
          <w:szCs w:val="22"/>
        </w:rPr>
        <w:t>)</w:t>
      </w:r>
    </w:p>
    <w:p w:rsidR="009613F1" w:rsidRPr="00A116CF" w:rsidRDefault="009613F1" w:rsidP="00126BBF">
      <w:pPr>
        <w:pStyle w:val="Sinespaciado"/>
        <w:spacing w:line="360" w:lineRule="auto"/>
        <w:jc w:val="both"/>
        <w:rPr>
          <w:rFonts w:ascii="Palatino Linotype" w:hAnsi="Palatino Linotype"/>
          <w:sz w:val="12"/>
        </w:rPr>
      </w:pPr>
    </w:p>
    <w:p w:rsidR="00D825E1" w:rsidRPr="00A116CF" w:rsidRDefault="00C947DE" w:rsidP="00126BBF">
      <w:pPr>
        <w:pStyle w:val="Sinespaciado"/>
        <w:numPr>
          <w:ilvl w:val="0"/>
          <w:numId w:val="43"/>
        </w:numPr>
        <w:spacing w:line="360" w:lineRule="auto"/>
        <w:jc w:val="both"/>
        <w:rPr>
          <w:rFonts w:ascii="Palatino Linotype" w:hAnsi="Palatino Linotype"/>
          <w:b/>
        </w:rPr>
      </w:pPr>
      <w:r w:rsidRPr="00A116CF">
        <w:rPr>
          <w:rFonts w:ascii="Palatino Linotype" w:hAnsi="Palatino Linotype"/>
        </w:rPr>
        <w:t xml:space="preserve">Adjuntando a su respuesta los archivos electrónicos denominados </w:t>
      </w:r>
      <w:r w:rsidRPr="00A116CF">
        <w:rPr>
          <w:rFonts w:ascii="Palatino Linotype" w:hAnsi="Palatino Linotype"/>
          <w:i/>
        </w:rPr>
        <w:t xml:space="preserve">“Sol_0067.pdf” </w:t>
      </w:r>
      <w:r w:rsidRPr="00A116CF">
        <w:rPr>
          <w:rFonts w:ascii="Palatino Linotype" w:hAnsi="Palatino Linotype"/>
        </w:rPr>
        <w:t xml:space="preserve">y </w:t>
      </w:r>
      <w:r w:rsidRPr="00A116CF">
        <w:rPr>
          <w:rFonts w:ascii="Palatino Linotype" w:hAnsi="Palatino Linotype"/>
          <w:i/>
        </w:rPr>
        <w:t>“Respuesta a Saimex 067.pdf”</w:t>
      </w:r>
      <w:r w:rsidR="00D825E1" w:rsidRPr="00A116CF">
        <w:rPr>
          <w:rFonts w:ascii="Palatino Linotype" w:hAnsi="Palatino Linotype"/>
        </w:rPr>
        <w:t xml:space="preserve">; mismos que </w:t>
      </w:r>
      <w:r w:rsidR="00A676CB" w:rsidRPr="00A116CF">
        <w:rPr>
          <w:rFonts w:ascii="Palatino Linotype" w:hAnsi="Palatino Linotype"/>
        </w:rPr>
        <w:t>más adelante, serán objeto de estudio.</w:t>
      </w:r>
    </w:p>
    <w:p w:rsidR="00D825E1" w:rsidRPr="00A116CF" w:rsidRDefault="00D825E1" w:rsidP="00D6413C"/>
    <w:p w:rsidR="000B518A" w:rsidRPr="00A116CF" w:rsidRDefault="000B518A" w:rsidP="00126BBF">
      <w:pPr>
        <w:pStyle w:val="Sinespaciado"/>
        <w:spacing w:line="360" w:lineRule="auto"/>
        <w:jc w:val="both"/>
        <w:rPr>
          <w:rFonts w:ascii="Palatino Linotype" w:hAnsi="Palatino Linotype"/>
          <w:b/>
          <w:sz w:val="28"/>
          <w:szCs w:val="26"/>
        </w:rPr>
      </w:pPr>
      <w:r w:rsidRPr="00A116CF">
        <w:rPr>
          <w:rFonts w:ascii="Palatino Linotype" w:hAnsi="Palatino Linotype"/>
          <w:b/>
          <w:sz w:val="28"/>
          <w:szCs w:val="26"/>
        </w:rPr>
        <w:t>TERCERO. Del recurso de revisión.</w:t>
      </w:r>
    </w:p>
    <w:p w:rsidR="001032D4" w:rsidRPr="00A116CF" w:rsidRDefault="001032D4" w:rsidP="00126BBF">
      <w:pPr>
        <w:pStyle w:val="Sinespaciado"/>
        <w:spacing w:line="360" w:lineRule="auto"/>
        <w:jc w:val="both"/>
        <w:rPr>
          <w:rFonts w:ascii="Palatino Linotype" w:hAnsi="Palatino Linotype"/>
        </w:rPr>
      </w:pPr>
      <w:r w:rsidRPr="00A116CF">
        <w:rPr>
          <w:rFonts w:ascii="Palatino Linotype" w:hAnsi="Palatino Linotype"/>
        </w:rPr>
        <w:t xml:space="preserve">No conforme con la </w:t>
      </w:r>
      <w:r w:rsidR="00965EDD" w:rsidRPr="00A116CF">
        <w:rPr>
          <w:rFonts w:ascii="Palatino Linotype" w:hAnsi="Palatino Linotype"/>
        </w:rPr>
        <w:t>respuesta</w:t>
      </w:r>
      <w:r w:rsidRPr="00A116CF">
        <w:rPr>
          <w:rFonts w:ascii="Palatino Linotype" w:hAnsi="Palatino Linotype"/>
        </w:rPr>
        <w:t xml:space="preserve">, en fecha </w:t>
      </w:r>
      <w:r w:rsidR="00D825E1" w:rsidRPr="00A116CF">
        <w:rPr>
          <w:rFonts w:ascii="Palatino Linotype" w:hAnsi="Palatino Linotype"/>
        </w:rPr>
        <w:t>cuatro de marzo</w:t>
      </w:r>
      <w:r w:rsidR="00FB5390" w:rsidRPr="00A116CF">
        <w:rPr>
          <w:rFonts w:ascii="Palatino Linotype" w:hAnsi="Palatino Linotype"/>
        </w:rPr>
        <w:t xml:space="preserve"> </w:t>
      </w:r>
      <w:r w:rsidR="00D825E1" w:rsidRPr="00A116CF">
        <w:rPr>
          <w:rFonts w:ascii="Palatino Linotype" w:hAnsi="Palatino Linotype"/>
        </w:rPr>
        <w:t>de dos mil diecinueve</w:t>
      </w:r>
      <w:r w:rsidR="008A5787" w:rsidRPr="00A116CF">
        <w:rPr>
          <w:rFonts w:ascii="Palatino Linotype" w:hAnsi="Palatino Linotype"/>
        </w:rPr>
        <w:t xml:space="preserve">, </w:t>
      </w:r>
      <w:r w:rsidR="00D825E1" w:rsidRPr="00A116CF">
        <w:rPr>
          <w:rFonts w:ascii="Palatino Linotype" w:hAnsi="Palatino Linotype"/>
        </w:rPr>
        <w:t>el</w:t>
      </w:r>
      <w:r w:rsidR="00682F75" w:rsidRPr="00A116CF">
        <w:rPr>
          <w:rFonts w:ascii="Palatino Linotype" w:hAnsi="Palatino Linotype"/>
        </w:rPr>
        <w:t xml:space="preserve"> </w:t>
      </w:r>
      <w:r w:rsidR="00682F75" w:rsidRPr="00A116CF">
        <w:rPr>
          <w:rFonts w:ascii="Palatino Linotype" w:hAnsi="Palatino Linotype"/>
          <w:b/>
        </w:rPr>
        <w:t>Recurrente</w:t>
      </w:r>
      <w:r w:rsidRPr="00A116CF">
        <w:rPr>
          <w:rFonts w:ascii="Palatino Linotype" w:hAnsi="Palatino Linotype"/>
        </w:rPr>
        <w:t xml:space="preserve"> interpuso el recurso de revisión, el cual fue registrado</w:t>
      </w:r>
      <w:r w:rsidRPr="00A116CF">
        <w:rPr>
          <w:rFonts w:ascii="Palatino Linotype" w:hAnsi="Palatino Linotype"/>
          <w:b/>
        </w:rPr>
        <w:t xml:space="preserve"> </w:t>
      </w:r>
      <w:r w:rsidRPr="00A116CF">
        <w:rPr>
          <w:rFonts w:ascii="Palatino Linotype" w:hAnsi="Palatino Linotype"/>
        </w:rPr>
        <w:t xml:space="preserve">en el </w:t>
      </w:r>
      <w:r w:rsidR="00586008" w:rsidRPr="00A116CF">
        <w:rPr>
          <w:rFonts w:ascii="Palatino Linotype" w:hAnsi="Palatino Linotype"/>
          <w:b/>
        </w:rPr>
        <w:t>SAIMEX</w:t>
      </w:r>
      <w:r w:rsidRPr="00A116CF">
        <w:rPr>
          <w:rFonts w:ascii="Palatino Linotype" w:hAnsi="Palatino Linotype"/>
        </w:rPr>
        <w:t xml:space="preserve"> con el expediente número</w:t>
      </w:r>
      <w:r w:rsidR="00586008" w:rsidRPr="00A116CF">
        <w:rPr>
          <w:rFonts w:ascii="Palatino Linotype" w:hAnsi="Palatino Linotype"/>
        </w:rPr>
        <w:t xml:space="preserve"> </w:t>
      </w:r>
      <w:r w:rsidR="00D825E1" w:rsidRPr="00A116CF">
        <w:rPr>
          <w:rFonts w:ascii="Palatino Linotype" w:hAnsi="Palatino Linotype"/>
          <w:b/>
        </w:rPr>
        <w:t>01255/INFOEM/IP/RR/2019</w:t>
      </w:r>
      <w:r w:rsidRPr="00A116CF">
        <w:rPr>
          <w:rFonts w:ascii="Palatino Linotype" w:hAnsi="Palatino Linotype"/>
        </w:rPr>
        <w:t>, manifesta</w:t>
      </w:r>
      <w:r w:rsidR="00F13D95" w:rsidRPr="00A116CF">
        <w:rPr>
          <w:rFonts w:ascii="Palatino Linotype" w:hAnsi="Palatino Linotype"/>
        </w:rPr>
        <w:t>ndo lo siguiente</w:t>
      </w:r>
      <w:r w:rsidRPr="00A116CF">
        <w:rPr>
          <w:rFonts w:ascii="Palatino Linotype" w:hAnsi="Palatino Linotype"/>
        </w:rPr>
        <w:t>:</w:t>
      </w:r>
    </w:p>
    <w:p w:rsidR="005E3794" w:rsidRPr="00A116CF" w:rsidRDefault="005E3794" w:rsidP="00D825E1">
      <w:pPr>
        <w:pStyle w:val="Sinespaciado"/>
      </w:pPr>
    </w:p>
    <w:p w:rsidR="001032D4" w:rsidRPr="00A116CF" w:rsidRDefault="001032D4" w:rsidP="00D825E1">
      <w:pPr>
        <w:pStyle w:val="Sinespaciado"/>
        <w:numPr>
          <w:ilvl w:val="0"/>
          <w:numId w:val="44"/>
        </w:numPr>
        <w:jc w:val="both"/>
        <w:rPr>
          <w:rFonts w:ascii="Palatino Linotype" w:hAnsi="Palatino Linotype"/>
          <w:b/>
        </w:rPr>
      </w:pPr>
      <w:r w:rsidRPr="00A116CF">
        <w:rPr>
          <w:rFonts w:ascii="Palatino Linotype" w:hAnsi="Palatino Linotype"/>
          <w:b/>
        </w:rPr>
        <w:t>Acto Impugnado:</w:t>
      </w:r>
    </w:p>
    <w:p w:rsidR="001032D4" w:rsidRPr="00A116CF" w:rsidRDefault="001032D4" w:rsidP="00D825E1">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w:t>
      </w:r>
      <w:r w:rsidR="00D825E1" w:rsidRPr="00A116CF">
        <w:rPr>
          <w:rFonts w:ascii="Palatino Linotype" w:hAnsi="Palatino Linotype"/>
          <w:i/>
          <w:sz w:val="22"/>
          <w:szCs w:val="22"/>
        </w:rPr>
        <w:t>LA TOTALIDAD DE LA RESPUESTA</w:t>
      </w:r>
      <w:r w:rsidR="006B2FB8" w:rsidRPr="00A116CF">
        <w:rPr>
          <w:rFonts w:ascii="Palatino Linotype" w:hAnsi="Palatino Linotype"/>
          <w:i/>
          <w:sz w:val="22"/>
          <w:szCs w:val="22"/>
        </w:rPr>
        <w:t>"</w:t>
      </w:r>
      <w:r w:rsidR="000C7329" w:rsidRPr="00A116CF">
        <w:rPr>
          <w:rFonts w:ascii="Palatino Linotype" w:hAnsi="Palatino Linotype"/>
          <w:i/>
          <w:sz w:val="22"/>
          <w:szCs w:val="22"/>
        </w:rPr>
        <w:t xml:space="preserve"> (</w:t>
      </w:r>
      <w:r w:rsidR="00D44004" w:rsidRPr="00A116CF">
        <w:rPr>
          <w:rFonts w:ascii="Palatino Linotype" w:hAnsi="Palatino Linotype"/>
          <w:i/>
          <w:sz w:val="22"/>
          <w:szCs w:val="22"/>
        </w:rPr>
        <w:t>Sic</w:t>
      </w:r>
      <w:r w:rsidR="000C7329" w:rsidRPr="00A116CF">
        <w:rPr>
          <w:rFonts w:ascii="Palatino Linotype" w:hAnsi="Palatino Linotype"/>
          <w:i/>
          <w:sz w:val="22"/>
          <w:szCs w:val="22"/>
        </w:rPr>
        <w:t>)</w:t>
      </w:r>
    </w:p>
    <w:p w:rsidR="005D2E52" w:rsidRPr="00A116CF" w:rsidRDefault="005D2E52" w:rsidP="002E47B2">
      <w:pPr>
        <w:pStyle w:val="Sinespaciado"/>
        <w:jc w:val="both"/>
        <w:rPr>
          <w:rFonts w:ascii="Palatino Linotype" w:hAnsi="Palatino Linotype"/>
          <w:b/>
        </w:rPr>
      </w:pPr>
    </w:p>
    <w:p w:rsidR="002E47B2" w:rsidRPr="00A116CF" w:rsidRDefault="001032D4" w:rsidP="00D825E1">
      <w:pPr>
        <w:pStyle w:val="Sinespaciado"/>
        <w:numPr>
          <w:ilvl w:val="0"/>
          <w:numId w:val="44"/>
        </w:numPr>
        <w:jc w:val="both"/>
        <w:rPr>
          <w:rFonts w:ascii="Palatino Linotype" w:hAnsi="Palatino Linotype"/>
          <w:b/>
        </w:rPr>
      </w:pPr>
      <w:r w:rsidRPr="00A116CF">
        <w:rPr>
          <w:rFonts w:ascii="Palatino Linotype" w:hAnsi="Palatino Linotype"/>
          <w:b/>
        </w:rPr>
        <w:t xml:space="preserve">Razones o Motivos de Inconformidad: </w:t>
      </w:r>
    </w:p>
    <w:p w:rsidR="001032D4" w:rsidRPr="00A116CF" w:rsidRDefault="001032D4" w:rsidP="002E47B2">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w:t>
      </w:r>
      <w:r w:rsidR="00D825E1" w:rsidRPr="00A116CF">
        <w:rPr>
          <w:rFonts w:ascii="Palatino Linotype" w:hAnsi="Palatino Linotype"/>
          <w:i/>
          <w:sz w:val="22"/>
          <w:szCs w:val="22"/>
        </w:rPr>
        <w:t xml:space="preserve">SOLICITO SE REALICE UNA BÚSQUEDA EXHAUSTIVA EN VIRTUD DE QUE EL SUJETO OBLIGADO NO REALIZÓ UNA BÚSQUEDA EN EL ARCHIVO. NO ME DAN ACCESO A INFORMACIÓN PÚBICA DE ABSOLUTAMENTE NINGÚN REQUERIMIENTO, ESTO SOLO PUEDE SER POR DOS CAUSAS: LA PRIMERA: QUE ESTOS SERVIDORES PÚBLICOS ESTÉN COLUDIDOS CON LOS VENDEDORES Y DISTRIBUIDOS DE DROGA QUE SE DISTRIBUYE EN ESTE ESTABLECIMIENTO Y QUE POR TAL SITUACIÓN PREFIEREN NO HACER SU TRABAJO DE VERIFICACIÓN. LA SEGUNDA: QUE ALGO ESTÁN OCULTANDO (QUE SERA Y QUIENES ESTÁN INVOLUCRADOS) ADEMAS,SOLICITO SE DE VISTA AL ÓRGANO DE CONTROL INTERNO PARA EFECTO DE INICIAR </w:t>
      </w:r>
      <w:r w:rsidR="00D825E1" w:rsidRPr="00A116CF">
        <w:rPr>
          <w:rFonts w:ascii="Palatino Linotype" w:hAnsi="Palatino Linotype"/>
          <w:i/>
          <w:sz w:val="22"/>
          <w:szCs w:val="22"/>
        </w:rPr>
        <w:lastRenderedPageBreak/>
        <w:t>PROCEDIMIENTO ADMINISTRATIVO EN CONTRA DEL SERVIDOR PUBLICO HABILITADO Y DEL TITULAR DE LA UNIDAD DE TRANSPARENCIA POR VIOLENTAR LA LEY GENERAL DE TRANSPARENCIA.</w:t>
      </w:r>
      <w:r w:rsidR="002D5206" w:rsidRPr="00A116CF">
        <w:rPr>
          <w:rFonts w:ascii="Palatino Linotype" w:hAnsi="Palatino Linotype"/>
          <w:i/>
          <w:sz w:val="22"/>
          <w:szCs w:val="22"/>
        </w:rPr>
        <w:t>”</w:t>
      </w:r>
      <w:r w:rsidR="00673FFA" w:rsidRPr="00A116CF">
        <w:rPr>
          <w:rFonts w:ascii="Palatino Linotype" w:hAnsi="Palatino Linotype"/>
          <w:i/>
          <w:sz w:val="22"/>
          <w:szCs w:val="22"/>
        </w:rPr>
        <w:t xml:space="preserve"> (</w:t>
      </w:r>
      <w:r w:rsidR="00D44004" w:rsidRPr="00A116CF">
        <w:rPr>
          <w:rFonts w:ascii="Palatino Linotype" w:hAnsi="Palatino Linotype"/>
          <w:i/>
          <w:sz w:val="22"/>
          <w:szCs w:val="22"/>
        </w:rPr>
        <w:t>Sic</w:t>
      </w:r>
      <w:r w:rsidR="00673FFA" w:rsidRPr="00A116CF">
        <w:rPr>
          <w:rFonts w:ascii="Palatino Linotype" w:hAnsi="Palatino Linotype"/>
          <w:i/>
          <w:sz w:val="22"/>
          <w:szCs w:val="22"/>
        </w:rPr>
        <w:t>)</w:t>
      </w:r>
    </w:p>
    <w:p w:rsidR="005365F2" w:rsidRPr="00A116CF" w:rsidRDefault="005365F2" w:rsidP="00D825E1">
      <w:pPr>
        <w:rPr>
          <w:sz w:val="32"/>
        </w:rPr>
      </w:pPr>
    </w:p>
    <w:p w:rsidR="000B518A" w:rsidRPr="00A116CF" w:rsidRDefault="000B518A" w:rsidP="002E47B2">
      <w:pPr>
        <w:pStyle w:val="Sinespaciado"/>
        <w:spacing w:line="360" w:lineRule="auto"/>
        <w:jc w:val="both"/>
        <w:rPr>
          <w:rFonts w:ascii="Palatino Linotype" w:hAnsi="Palatino Linotype"/>
          <w:b/>
          <w:sz w:val="28"/>
          <w:szCs w:val="26"/>
        </w:rPr>
      </w:pPr>
      <w:r w:rsidRPr="00A116CF">
        <w:rPr>
          <w:rFonts w:ascii="Palatino Linotype" w:hAnsi="Palatino Linotype"/>
          <w:b/>
          <w:sz w:val="28"/>
          <w:szCs w:val="26"/>
        </w:rPr>
        <w:t>CUARTO. Del turno del recurso de revisión.</w:t>
      </w:r>
    </w:p>
    <w:p w:rsidR="001032D4" w:rsidRPr="00A116CF" w:rsidRDefault="00180293" w:rsidP="002E47B2">
      <w:pPr>
        <w:pStyle w:val="Sinespaciado"/>
        <w:spacing w:line="360" w:lineRule="auto"/>
        <w:jc w:val="both"/>
        <w:rPr>
          <w:rFonts w:ascii="Palatino Linotype" w:hAnsi="Palatino Linotype"/>
        </w:rPr>
      </w:pPr>
      <w:r w:rsidRPr="00A116CF">
        <w:rPr>
          <w:rFonts w:ascii="Palatino Linotype" w:hAnsi="Palatino Linotype"/>
        </w:rPr>
        <w:t>El m</w:t>
      </w:r>
      <w:r w:rsidR="001032D4" w:rsidRPr="00A116CF">
        <w:rPr>
          <w:rFonts w:ascii="Palatino Linotype" w:hAnsi="Palatino Linotype"/>
        </w:rPr>
        <w:t xml:space="preserve">edio de impugnación le fue turnado a la Comisionada Zulema Martínez Sánchez, </w:t>
      </w:r>
      <w:r w:rsidR="00832A32" w:rsidRPr="00A116CF">
        <w:rPr>
          <w:rFonts w:ascii="Palatino Linotype" w:hAnsi="Palatino Linotype"/>
        </w:rPr>
        <w:t xml:space="preserve">en términos del </w:t>
      </w:r>
      <w:r w:rsidR="00C27D1B" w:rsidRPr="00A116CF">
        <w:rPr>
          <w:rFonts w:ascii="Palatino Linotype" w:hAnsi="Palatino Linotype"/>
        </w:rPr>
        <w:t>numeral</w:t>
      </w:r>
      <w:r w:rsidR="00832A32" w:rsidRPr="00A116CF">
        <w:rPr>
          <w:rFonts w:ascii="Palatino Linotype" w:hAnsi="Palatino Linotype"/>
        </w:rPr>
        <w:t xml:space="preserve"> 185</w:t>
      </w:r>
      <w:r w:rsidR="00D825E1" w:rsidRPr="00A116CF">
        <w:rPr>
          <w:rFonts w:ascii="Palatino Linotype" w:hAnsi="Palatino Linotype"/>
        </w:rPr>
        <w:t>,</w:t>
      </w:r>
      <w:r w:rsidR="00832A32" w:rsidRPr="00A116CF">
        <w:rPr>
          <w:rFonts w:ascii="Palatino Linotype" w:hAnsi="Palatino Linotype"/>
        </w:rPr>
        <w:t xml:space="preserve"> fracción I</w:t>
      </w:r>
      <w:r w:rsidR="00D825E1" w:rsidRPr="00A116CF">
        <w:rPr>
          <w:rFonts w:ascii="Palatino Linotype" w:hAnsi="Palatino Linotype"/>
        </w:rPr>
        <w:t>,</w:t>
      </w:r>
      <w:r w:rsidR="00832A32" w:rsidRPr="00A116CF">
        <w:rPr>
          <w:rFonts w:ascii="Palatino Linotype" w:hAnsi="Palatino Linotype"/>
        </w:rPr>
        <w:t xml:space="preserve"> de la Ley de Transparencia y Acceso a la Información Pública del Estado de México y Municipios, </w:t>
      </w:r>
      <w:r w:rsidR="000C7329" w:rsidRPr="00A116CF">
        <w:rPr>
          <w:rFonts w:ascii="Palatino Linotype" w:hAnsi="Palatino Linotype"/>
        </w:rPr>
        <w:t>el cual</w:t>
      </w:r>
      <w:r w:rsidRPr="00A116CF">
        <w:rPr>
          <w:rFonts w:ascii="Palatino Linotype" w:hAnsi="Palatino Linotype"/>
        </w:rPr>
        <w:t>,</w:t>
      </w:r>
      <w:r w:rsidR="00832A32" w:rsidRPr="00A116CF">
        <w:rPr>
          <w:rFonts w:ascii="Palatino Linotype" w:hAnsi="Palatino Linotype"/>
        </w:rPr>
        <w:t xml:space="preserve"> en fecha </w:t>
      </w:r>
      <w:r w:rsidR="00D825E1" w:rsidRPr="00A116CF">
        <w:rPr>
          <w:rFonts w:ascii="Palatino Linotype" w:hAnsi="Palatino Linotype"/>
        </w:rPr>
        <w:t>ocho de marzo de dos mil diecinueve</w:t>
      </w:r>
      <w:r w:rsidR="00832A32" w:rsidRPr="00A116CF">
        <w:rPr>
          <w:rFonts w:ascii="Palatino Linotype" w:hAnsi="Palatino Linotype"/>
        </w:rPr>
        <w:t>, se admitió en la vía interpuesta, poni</w:t>
      </w:r>
      <w:r w:rsidRPr="00A116CF">
        <w:rPr>
          <w:rFonts w:ascii="Palatino Linotype" w:hAnsi="Palatino Linotype"/>
        </w:rPr>
        <w:t>e</w:t>
      </w:r>
      <w:r w:rsidR="00832A32" w:rsidRPr="00A116CF">
        <w:rPr>
          <w:rFonts w:ascii="Palatino Linotype" w:hAnsi="Palatino Linotype"/>
        </w:rPr>
        <w:t xml:space="preserve">ndo </w:t>
      </w:r>
      <w:r w:rsidRPr="00A116CF">
        <w:rPr>
          <w:rFonts w:ascii="Palatino Linotype" w:hAnsi="Palatino Linotype"/>
        </w:rPr>
        <w:t xml:space="preserve">el expediente </w:t>
      </w:r>
      <w:r w:rsidR="00832A32" w:rsidRPr="00A116CF">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D825E1" w:rsidRPr="00A116CF">
        <w:rPr>
          <w:rFonts w:ascii="Palatino Linotype" w:hAnsi="Palatino Linotype"/>
        </w:rPr>
        <w:t>,</w:t>
      </w:r>
      <w:r w:rsidR="00832A32" w:rsidRPr="00A116CF">
        <w:rPr>
          <w:rFonts w:ascii="Palatino Linotype" w:hAnsi="Palatino Linotype"/>
        </w:rPr>
        <w:t xml:space="preserve"> fracciones I, II y IV</w:t>
      </w:r>
      <w:r w:rsidR="00D825E1" w:rsidRPr="00A116CF">
        <w:rPr>
          <w:rFonts w:ascii="Palatino Linotype" w:hAnsi="Palatino Linotype"/>
        </w:rPr>
        <w:t>,</w:t>
      </w:r>
      <w:r w:rsidR="00832A32" w:rsidRPr="00A116CF">
        <w:rPr>
          <w:rFonts w:ascii="Palatino Linotype" w:hAnsi="Palatino Linotype"/>
        </w:rPr>
        <w:t xml:space="preserve"> de la Ley de Transparencia y Acceso a la Información Pública del Estado de México y Municipios.</w:t>
      </w:r>
    </w:p>
    <w:p w:rsidR="006B2FB8" w:rsidRPr="00A116CF" w:rsidRDefault="006B2FB8" w:rsidP="002E47B2">
      <w:pPr>
        <w:pStyle w:val="Sinespaciado"/>
        <w:spacing w:line="360" w:lineRule="auto"/>
        <w:jc w:val="both"/>
        <w:rPr>
          <w:rFonts w:ascii="Palatino Linotype" w:hAnsi="Palatino Linotype"/>
        </w:rPr>
      </w:pPr>
    </w:p>
    <w:p w:rsidR="000B518A" w:rsidRPr="00A116CF" w:rsidRDefault="000B518A" w:rsidP="002E47B2">
      <w:pPr>
        <w:pStyle w:val="Sinespaciado"/>
        <w:spacing w:line="360" w:lineRule="auto"/>
        <w:jc w:val="both"/>
        <w:rPr>
          <w:rFonts w:ascii="Palatino Linotype" w:hAnsi="Palatino Linotype"/>
          <w:b/>
          <w:sz w:val="28"/>
          <w:szCs w:val="26"/>
        </w:rPr>
      </w:pPr>
      <w:r w:rsidRPr="00A116CF">
        <w:rPr>
          <w:rFonts w:ascii="Palatino Linotype" w:hAnsi="Palatino Linotype"/>
          <w:b/>
          <w:sz w:val="28"/>
          <w:szCs w:val="26"/>
        </w:rPr>
        <w:t>QUINTO. De la etapa de instrucción.</w:t>
      </w:r>
    </w:p>
    <w:p w:rsidR="00D825E1" w:rsidRPr="00A116CF" w:rsidRDefault="00D825E1" w:rsidP="00D825E1">
      <w:pPr>
        <w:pStyle w:val="Sinespaciado"/>
        <w:spacing w:line="360" w:lineRule="auto"/>
        <w:jc w:val="both"/>
        <w:rPr>
          <w:rFonts w:ascii="Palatino Linotype" w:hAnsi="Palatino Linotype"/>
        </w:rPr>
      </w:pPr>
      <w:r w:rsidRPr="00A116CF">
        <w:rPr>
          <w:rFonts w:ascii="Palatino Linotype" w:hAnsi="Palatino Linotype"/>
        </w:rPr>
        <w:t xml:space="preserve">Así, en la etapa de instrucción, se desprende que el </w:t>
      </w:r>
      <w:r w:rsidRPr="00A116CF">
        <w:rPr>
          <w:rFonts w:ascii="Palatino Linotype" w:hAnsi="Palatino Linotype"/>
          <w:b/>
        </w:rPr>
        <w:t>Sujeto Obligado</w:t>
      </w:r>
      <w:r w:rsidRPr="00A116CF">
        <w:rPr>
          <w:rFonts w:ascii="Palatino Linotype" w:hAnsi="Palatino Linotype"/>
        </w:rPr>
        <w:t xml:space="preserve"> remitió su informe justificado el día </w:t>
      </w:r>
      <w:r w:rsidR="00797524" w:rsidRPr="00A116CF">
        <w:rPr>
          <w:rFonts w:ascii="Palatino Linotype" w:hAnsi="Palatino Linotype"/>
        </w:rPr>
        <w:t>veinte de marzo del año en curso</w:t>
      </w:r>
      <w:r w:rsidRPr="00A116CF">
        <w:rPr>
          <w:rFonts w:ascii="Palatino Linotype" w:hAnsi="Palatino Linotype"/>
        </w:rPr>
        <w:t xml:space="preserve">, mediante </w:t>
      </w:r>
      <w:r w:rsidR="00797524" w:rsidRPr="00A116CF">
        <w:rPr>
          <w:rFonts w:ascii="Palatino Linotype" w:hAnsi="Palatino Linotype"/>
        </w:rPr>
        <w:t>los</w:t>
      </w:r>
      <w:r w:rsidRPr="00A116CF">
        <w:rPr>
          <w:rFonts w:ascii="Palatino Linotype" w:hAnsi="Palatino Linotype"/>
        </w:rPr>
        <w:t xml:space="preserve"> archivo</w:t>
      </w:r>
      <w:r w:rsidR="00797524" w:rsidRPr="00A116CF">
        <w:rPr>
          <w:rFonts w:ascii="Palatino Linotype" w:hAnsi="Palatino Linotype"/>
        </w:rPr>
        <w:t>s</w:t>
      </w:r>
      <w:r w:rsidRPr="00A116CF">
        <w:rPr>
          <w:rFonts w:ascii="Palatino Linotype" w:hAnsi="Palatino Linotype"/>
        </w:rPr>
        <w:t xml:space="preserve"> denominado</w:t>
      </w:r>
      <w:r w:rsidR="00797524" w:rsidRPr="00A116CF">
        <w:rPr>
          <w:rFonts w:ascii="Palatino Linotype" w:hAnsi="Palatino Linotype"/>
        </w:rPr>
        <w:t>s</w:t>
      </w:r>
      <w:r w:rsidRPr="00A116CF">
        <w:rPr>
          <w:rFonts w:ascii="Palatino Linotype" w:hAnsi="Palatino Linotype"/>
        </w:rPr>
        <w:t xml:space="preserve"> “</w:t>
      </w:r>
      <w:r w:rsidR="00797524" w:rsidRPr="00A116CF">
        <w:rPr>
          <w:rFonts w:ascii="Palatino Linotype" w:hAnsi="Palatino Linotype"/>
        </w:rPr>
        <w:t>EscaneoRR 1255 4.pdf</w:t>
      </w:r>
      <w:r w:rsidRPr="00A116CF">
        <w:rPr>
          <w:rFonts w:ascii="Palatino Linotype" w:hAnsi="Palatino Linotype"/>
        </w:rPr>
        <w:t>”</w:t>
      </w:r>
      <w:r w:rsidR="00797524" w:rsidRPr="00A116CF">
        <w:rPr>
          <w:rFonts w:ascii="Palatino Linotype" w:hAnsi="Palatino Linotype"/>
        </w:rPr>
        <w:t>, “EscaneoINFJUST1255.pdf”, “EscaneoRR 1255 3.pdf”, “EscaneoRR 1255 2.pdf” y “EscaneoRR 1255 1.pdf”</w:t>
      </w:r>
      <w:r w:rsidRPr="00A116CF">
        <w:rPr>
          <w:rFonts w:ascii="Palatino Linotype" w:hAnsi="Palatino Linotype"/>
        </w:rPr>
        <w:t>, mismo</w:t>
      </w:r>
      <w:r w:rsidR="00797524" w:rsidRPr="00A116CF">
        <w:rPr>
          <w:rFonts w:ascii="Palatino Linotype" w:hAnsi="Palatino Linotype"/>
        </w:rPr>
        <w:t>s</w:t>
      </w:r>
      <w:r w:rsidRPr="00A116CF">
        <w:rPr>
          <w:rFonts w:ascii="Palatino Linotype" w:hAnsi="Palatino Linotype"/>
        </w:rPr>
        <w:t xml:space="preserve"> que</w:t>
      </w:r>
      <w:r w:rsidRPr="00A116CF">
        <w:t xml:space="preserve"> </w:t>
      </w:r>
      <w:r w:rsidRPr="00A116CF">
        <w:rPr>
          <w:rFonts w:ascii="Palatino Linotype" w:hAnsi="Palatino Linotype"/>
        </w:rPr>
        <w:t>al revisar el contenido, se precisa que existe relación entre la información solici</w:t>
      </w:r>
      <w:r w:rsidR="00797524" w:rsidRPr="00A116CF">
        <w:rPr>
          <w:rFonts w:ascii="Palatino Linotype" w:hAnsi="Palatino Linotype"/>
        </w:rPr>
        <w:t xml:space="preserve">tada y la información remitida; </w:t>
      </w:r>
      <w:r w:rsidRPr="00A116CF">
        <w:rPr>
          <w:rFonts w:ascii="Palatino Linotype" w:hAnsi="Palatino Linotype"/>
        </w:rPr>
        <w:t xml:space="preserve">sin embargo, se advierten datos personales e información que se considera susceptible de testar, razón por la cual no se puso a la vista del particular; </w:t>
      </w:r>
      <w:r w:rsidR="00797524" w:rsidRPr="00A116CF">
        <w:rPr>
          <w:rFonts w:ascii="Palatino Linotype" w:hAnsi="Palatino Linotype"/>
        </w:rPr>
        <w:t>además</w:t>
      </w:r>
      <w:r w:rsidRPr="00A116CF">
        <w:rPr>
          <w:rFonts w:ascii="Palatino Linotype" w:hAnsi="Palatino Linotype"/>
        </w:rPr>
        <w:t xml:space="preserve">, se advierte que el </w:t>
      </w:r>
      <w:r w:rsidRPr="00A116CF">
        <w:rPr>
          <w:rFonts w:ascii="Palatino Linotype" w:hAnsi="Palatino Linotype"/>
          <w:b/>
        </w:rPr>
        <w:t>Recurrente</w:t>
      </w:r>
      <w:r w:rsidRPr="00A116CF">
        <w:rPr>
          <w:rFonts w:ascii="Palatino Linotype" w:hAnsi="Palatino Linotype"/>
        </w:rPr>
        <w:t xml:space="preserve"> no rindió manifestación alguna ni ofreció medio de prueba que integrar al expediente, de igual modo se aprecia del expediente </w:t>
      </w:r>
      <w:r w:rsidRPr="00A116CF">
        <w:rPr>
          <w:rFonts w:ascii="Palatino Linotype" w:hAnsi="Palatino Linotype"/>
        </w:rPr>
        <w:lastRenderedPageBreak/>
        <w:t>electrónico en estudio que obra en el sistema SAIMEX, que no se llevaron a acabo audiencias ni diligencia alguna, como se muestra en la siguiente imagen:</w:t>
      </w:r>
    </w:p>
    <w:p w:rsidR="00797524" w:rsidRPr="00A116CF" w:rsidRDefault="00797524" w:rsidP="00D6413C"/>
    <w:p w:rsidR="00797524" w:rsidRPr="00A116CF" w:rsidRDefault="00797524" w:rsidP="00D825E1">
      <w:pPr>
        <w:pStyle w:val="Sinespaciado"/>
        <w:spacing w:line="360" w:lineRule="auto"/>
        <w:jc w:val="both"/>
        <w:rPr>
          <w:rFonts w:ascii="Palatino Linotype" w:hAnsi="Palatino Linotype"/>
        </w:rPr>
      </w:pPr>
      <w:r w:rsidRPr="00A116CF">
        <w:rPr>
          <w:rFonts w:ascii="Palatino Linotype" w:hAnsi="Palatino Linotype"/>
          <w:noProof/>
          <w:lang w:eastAsia="es-MX"/>
        </w:rPr>
        <w:drawing>
          <wp:inline distT="0" distB="0" distL="0" distR="0">
            <wp:extent cx="5748655" cy="3482975"/>
            <wp:effectExtent l="0" t="0" r="444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3482975"/>
                    </a:xfrm>
                    <a:prstGeom prst="rect">
                      <a:avLst/>
                    </a:prstGeom>
                    <a:noFill/>
                    <a:ln>
                      <a:noFill/>
                    </a:ln>
                  </pic:spPr>
                </pic:pic>
              </a:graphicData>
            </a:graphic>
          </wp:inline>
        </w:drawing>
      </w:r>
    </w:p>
    <w:p w:rsidR="00D825E1" w:rsidRPr="00A116CF" w:rsidRDefault="00D825E1" w:rsidP="00D6413C"/>
    <w:p w:rsidR="00747683" w:rsidRPr="00A116CF" w:rsidRDefault="00747683" w:rsidP="002E47B2">
      <w:pPr>
        <w:pStyle w:val="Sinespaciado"/>
        <w:spacing w:line="360" w:lineRule="auto"/>
        <w:jc w:val="both"/>
        <w:rPr>
          <w:rFonts w:ascii="Palatino Linotype" w:hAnsi="Palatino Linotype"/>
          <w:b/>
          <w:sz w:val="28"/>
          <w:szCs w:val="26"/>
        </w:rPr>
      </w:pPr>
      <w:r w:rsidRPr="00A116CF">
        <w:rPr>
          <w:rFonts w:ascii="Palatino Linotype" w:hAnsi="Palatino Linotype"/>
          <w:b/>
          <w:sz w:val="28"/>
          <w:szCs w:val="26"/>
        </w:rPr>
        <w:t>SEXTO. Del cierre de instrucción.</w:t>
      </w:r>
    </w:p>
    <w:p w:rsidR="005E3794" w:rsidRPr="00A116CF" w:rsidRDefault="000B3F75" w:rsidP="002E47B2">
      <w:pPr>
        <w:pStyle w:val="Sinespaciado"/>
        <w:spacing w:line="360" w:lineRule="auto"/>
        <w:jc w:val="both"/>
        <w:rPr>
          <w:rFonts w:ascii="Palatino Linotype" w:hAnsi="Palatino Linotype"/>
        </w:rPr>
      </w:pPr>
      <w:r w:rsidRPr="00A116CF">
        <w:rPr>
          <w:rFonts w:ascii="Palatino Linotype" w:hAnsi="Palatino Linotype"/>
        </w:rPr>
        <w:t xml:space="preserve">Así, en fecha </w:t>
      </w:r>
      <w:r w:rsidR="00797524" w:rsidRPr="00A116CF">
        <w:rPr>
          <w:rFonts w:ascii="Palatino Linotype" w:hAnsi="Palatino Linotype"/>
        </w:rPr>
        <w:t>veintiuno de marzo de dos mil diecinueve</w:t>
      </w:r>
      <w:r w:rsidRPr="00A116CF">
        <w:rPr>
          <w:rFonts w:ascii="Palatino Linotype" w:hAnsi="Palatino Linotype"/>
        </w:rPr>
        <w:t xml:space="preserve">, mediante acuerdo de la Comisionada Zulema Martínez Sánchez, </w:t>
      </w:r>
      <w:r w:rsidR="00797524" w:rsidRPr="00A116CF">
        <w:rPr>
          <w:rFonts w:ascii="Palatino Linotype" w:hAnsi="Palatino Linotype"/>
        </w:rPr>
        <w:t xml:space="preserve">y </w:t>
      </w:r>
      <w:r w:rsidRPr="00A116CF">
        <w:rPr>
          <w:rFonts w:ascii="Palatino Linotype" w:hAnsi="Palatino Linotype"/>
        </w:rPr>
        <w:t>una vez transcurrido el plazo otorgado a las partes para que manifestaran lo que a su derecho conviniera, ofrecieran pruebas que estimaran convenientes y rindieran alegatos, se decretó el cierre de instrucción, en términos del artículo 185</w:t>
      </w:r>
      <w:r w:rsidR="00797524" w:rsidRPr="00A116CF">
        <w:rPr>
          <w:rFonts w:ascii="Palatino Linotype" w:hAnsi="Palatino Linotype"/>
        </w:rPr>
        <w:t>,</w:t>
      </w:r>
      <w:r w:rsidRPr="00A116CF">
        <w:rPr>
          <w:rFonts w:ascii="Palatino Linotype" w:hAnsi="Palatino Linotype"/>
        </w:rPr>
        <w:t xml:space="preserve"> Fracción VI</w:t>
      </w:r>
      <w:r w:rsidR="00797524" w:rsidRPr="00A116CF">
        <w:rPr>
          <w:rFonts w:ascii="Palatino Linotype" w:hAnsi="Palatino Linotype"/>
        </w:rPr>
        <w:t>,</w:t>
      </w:r>
      <w:r w:rsidRPr="00A116CF">
        <w:rPr>
          <w:rFonts w:ascii="Palatino Linotype" w:hAnsi="Palatino Linotype"/>
        </w:rPr>
        <w:t xml:space="preserve"> de la Ley de Transparencia y Acceso a la Información Pública del Estado de México y Municipios.</w:t>
      </w:r>
    </w:p>
    <w:p w:rsidR="00D6413C" w:rsidRPr="00A116CF" w:rsidRDefault="00D6413C" w:rsidP="002E47B2">
      <w:pPr>
        <w:pStyle w:val="Sinespaciado"/>
        <w:spacing w:line="360" w:lineRule="auto"/>
        <w:jc w:val="both"/>
        <w:rPr>
          <w:rFonts w:ascii="Palatino Linotype" w:hAnsi="Palatino Linotype"/>
        </w:rPr>
      </w:pPr>
    </w:p>
    <w:p w:rsidR="00D6413C" w:rsidRPr="00A116CF" w:rsidRDefault="00D6413C" w:rsidP="002E47B2">
      <w:pPr>
        <w:pStyle w:val="Sinespaciado"/>
        <w:spacing w:line="360" w:lineRule="auto"/>
        <w:jc w:val="both"/>
        <w:rPr>
          <w:rFonts w:ascii="Palatino Linotype" w:hAnsi="Palatino Linotype"/>
        </w:rPr>
      </w:pPr>
    </w:p>
    <w:p w:rsidR="00F84285" w:rsidRPr="00A116CF" w:rsidRDefault="00F84285" w:rsidP="00F84285">
      <w:pPr>
        <w:pStyle w:val="Sinespaciado"/>
        <w:spacing w:line="360" w:lineRule="auto"/>
        <w:jc w:val="both"/>
        <w:rPr>
          <w:rFonts w:ascii="Palatino Linotype" w:hAnsi="Palatino Linotype" w:cs="Arial"/>
          <w:b/>
          <w:sz w:val="28"/>
          <w:szCs w:val="26"/>
        </w:rPr>
      </w:pPr>
      <w:r w:rsidRPr="00A116CF">
        <w:rPr>
          <w:rFonts w:ascii="Palatino Linotype" w:hAnsi="Palatino Linotype" w:cs="Arial"/>
          <w:b/>
          <w:sz w:val="28"/>
          <w:szCs w:val="26"/>
        </w:rPr>
        <w:lastRenderedPageBreak/>
        <w:t>SÉPTIMO. De la ampliación del término para resolver.</w:t>
      </w:r>
    </w:p>
    <w:p w:rsidR="00F84285" w:rsidRPr="00A116CF" w:rsidRDefault="00F84285" w:rsidP="00F84285">
      <w:pPr>
        <w:pStyle w:val="Sinespaciado"/>
        <w:spacing w:line="360" w:lineRule="auto"/>
        <w:jc w:val="both"/>
        <w:rPr>
          <w:rFonts w:ascii="Palatino Linotype" w:hAnsi="Palatino Linotype"/>
        </w:rPr>
      </w:pPr>
      <w:r w:rsidRPr="00A116CF">
        <w:rPr>
          <w:rFonts w:ascii="Palatino Linotype" w:hAnsi="Palatino Linotype" w:cs="Arial"/>
        </w:rPr>
        <w:t xml:space="preserve">En fecha </w:t>
      </w:r>
      <w:r w:rsidR="00797524" w:rsidRPr="00A116CF">
        <w:rPr>
          <w:rFonts w:ascii="Palatino Linotype" w:hAnsi="Palatino Linotype" w:cs="Arial"/>
        </w:rPr>
        <w:t>veintinueve</w:t>
      </w:r>
      <w:r w:rsidRPr="00A116CF">
        <w:rPr>
          <w:rFonts w:ascii="Palatino Linotype" w:hAnsi="Palatino Linotype" w:cs="Arial"/>
        </w:rPr>
        <w:t xml:space="preserve"> </w:t>
      </w:r>
      <w:r w:rsidR="00797524" w:rsidRPr="00A116CF">
        <w:rPr>
          <w:rFonts w:ascii="Palatino Linotype" w:hAnsi="Palatino Linotype" w:cs="Arial"/>
        </w:rPr>
        <w:t xml:space="preserve">de abril </w:t>
      </w:r>
      <w:r w:rsidRPr="00A116CF">
        <w:rPr>
          <w:rFonts w:ascii="Palatino Linotype" w:hAnsi="Palatino Linotype" w:cs="Arial"/>
        </w:rPr>
        <w:t>de</w:t>
      </w:r>
      <w:r w:rsidR="00797524" w:rsidRPr="00A116CF">
        <w:rPr>
          <w:rFonts w:ascii="Palatino Linotype" w:hAnsi="Palatino Linotype" w:cs="Arial"/>
        </w:rPr>
        <w:t xml:space="preserve"> dos mil diecinueve</w:t>
      </w:r>
      <w:r w:rsidRPr="00A116CF">
        <w:rPr>
          <w:rFonts w:ascii="Palatino Linotype" w:hAnsi="Palatino Linotype" w:cs="Arial"/>
        </w:rPr>
        <w:t>, se amplió el término para resolver el recurso de revisión en términos del artículo 181</w:t>
      </w:r>
      <w:r w:rsidR="00797524" w:rsidRPr="00A116CF">
        <w:rPr>
          <w:rFonts w:ascii="Palatino Linotype" w:hAnsi="Palatino Linotype" w:cs="Arial"/>
        </w:rPr>
        <w:t>,</w:t>
      </w:r>
      <w:r w:rsidRPr="00A116CF">
        <w:rPr>
          <w:rFonts w:ascii="Palatino Linotype" w:hAnsi="Palatino Linotype" w:cs="Arial"/>
        </w:rPr>
        <w:t xml:space="preserve"> párrafo tercero</w:t>
      </w:r>
      <w:r w:rsidR="00797524" w:rsidRPr="00A116CF">
        <w:rPr>
          <w:rFonts w:ascii="Palatino Linotype" w:hAnsi="Palatino Linotype" w:cs="Arial"/>
        </w:rPr>
        <w:t>,</w:t>
      </w:r>
      <w:r w:rsidRPr="00A116CF">
        <w:rPr>
          <w:rFonts w:ascii="Palatino Linotype" w:hAnsi="Palatino Linotype" w:cs="Arial"/>
        </w:rPr>
        <w:t xml:space="preserve"> de la Ley de Transparencia y Acceso a la Información Pública del Estado de México y Municipios por un plazo de quince días hábiles.</w:t>
      </w:r>
    </w:p>
    <w:p w:rsidR="00F6004B" w:rsidRPr="00A116CF" w:rsidRDefault="00F6004B" w:rsidP="002E47B2">
      <w:pPr>
        <w:pStyle w:val="Sinespaciado"/>
        <w:spacing w:line="360" w:lineRule="auto"/>
        <w:jc w:val="both"/>
        <w:rPr>
          <w:rFonts w:ascii="Palatino Linotype" w:hAnsi="Palatino Linotype"/>
        </w:rPr>
      </w:pPr>
    </w:p>
    <w:p w:rsidR="001032D4" w:rsidRPr="00A116CF" w:rsidRDefault="00F06264" w:rsidP="004C4003">
      <w:pPr>
        <w:pStyle w:val="Sinespaciado"/>
        <w:spacing w:line="360" w:lineRule="auto"/>
        <w:jc w:val="center"/>
        <w:rPr>
          <w:rFonts w:ascii="Palatino Linotype" w:hAnsi="Palatino Linotype"/>
          <w:b/>
          <w:sz w:val="28"/>
          <w:szCs w:val="28"/>
        </w:rPr>
      </w:pPr>
      <w:r w:rsidRPr="00A116CF">
        <w:rPr>
          <w:rFonts w:ascii="Palatino Linotype" w:hAnsi="Palatino Linotype"/>
          <w:b/>
          <w:sz w:val="28"/>
          <w:szCs w:val="28"/>
        </w:rPr>
        <w:t>C O N S I D E R A N D O</w:t>
      </w:r>
    </w:p>
    <w:p w:rsidR="000E3A84" w:rsidRPr="00A116CF" w:rsidRDefault="000E3A84" w:rsidP="002E47B2">
      <w:pPr>
        <w:pStyle w:val="Sinespaciado"/>
        <w:spacing w:line="360" w:lineRule="auto"/>
        <w:jc w:val="both"/>
        <w:rPr>
          <w:rFonts w:ascii="Palatino Linotype" w:hAnsi="Palatino Linotype"/>
          <w:sz w:val="20"/>
        </w:rPr>
      </w:pPr>
    </w:p>
    <w:p w:rsidR="000B518A" w:rsidRPr="00A116CF" w:rsidRDefault="000B518A" w:rsidP="002E47B2">
      <w:pPr>
        <w:pStyle w:val="Sinespaciado"/>
        <w:spacing w:line="360" w:lineRule="auto"/>
        <w:jc w:val="both"/>
        <w:rPr>
          <w:rFonts w:ascii="Palatino Linotype" w:hAnsi="Palatino Linotype"/>
          <w:b/>
          <w:sz w:val="28"/>
          <w:szCs w:val="26"/>
        </w:rPr>
      </w:pPr>
      <w:r w:rsidRPr="00A116CF">
        <w:rPr>
          <w:rFonts w:ascii="Palatino Linotype" w:hAnsi="Palatino Linotype"/>
          <w:b/>
          <w:sz w:val="28"/>
          <w:szCs w:val="26"/>
        </w:rPr>
        <w:t>PRIMERO. De la competencia.</w:t>
      </w:r>
    </w:p>
    <w:p w:rsidR="001032D4" w:rsidRPr="00A116CF" w:rsidRDefault="007C0F23" w:rsidP="002E47B2">
      <w:pPr>
        <w:pStyle w:val="Sinespaciado"/>
        <w:spacing w:line="360" w:lineRule="auto"/>
        <w:jc w:val="both"/>
        <w:rPr>
          <w:rFonts w:ascii="Palatino Linotype" w:hAnsi="Palatino Linotype"/>
        </w:rPr>
      </w:pPr>
      <w:r w:rsidRPr="00A116C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A116CF">
        <w:rPr>
          <w:rFonts w:ascii="Palatino Linotype" w:hAnsi="Palatino Linotype"/>
        </w:rPr>
        <w:t>vigésimo, vigésimo primero y vigésimo segundo</w:t>
      </w:r>
      <w:r w:rsidRPr="00A116CF">
        <w:rPr>
          <w:rFonts w:ascii="Palatino Linotype" w:hAnsi="Palatino Linotype"/>
        </w:rPr>
        <w:t>, fracción IV de la Constitución Política del Es</w:t>
      </w:r>
      <w:r w:rsidR="00491FBF" w:rsidRPr="00A116CF">
        <w:rPr>
          <w:rFonts w:ascii="Palatino Linotype" w:hAnsi="Palatino Linotype"/>
        </w:rPr>
        <w:t>tado Libre y Soberano de México;</w:t>
      </w:r>
      <w:r w:rsidRPr="00A116CF">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A116CF">
        <w:rPr>
          <w:rFonts w:ascii="Palatino Linotype" w:hAnsi="Palatino Linotype"/>
        </w:rPr>
        <w:t xml:space="preserve">9, fracciones I y XXIV, 11 y 14 fracción I </w:t>
      </w:r>
      <w:r w:rsidRPr="00A116CF">
        <w:rPr>
          <w:rFonts w:ascii="Palatino Linotype" w:hAnsi="Palatino Linotype"/>
        </w:rPr>
        <w:t>del Reglamento Interior del Instituto de Transparencia, Acceso a la Información Pública y Protección de Datos Personales del Estado de México y Municipios.</w:t>
      </w:r>
    </w:p>
    <w:p w:rsidR="00797524" w:rsidRPr="00A116CF" w:rsidRDefault="00797524" w:rsidP="002E47B2">
      <w:pPr>
        <w:pStyle w:val="Sinespaciado"/>
        <w:spacing w:line="360" w:lineRule="auto"/>
        <w:jc w:val="both"/>
        <w:rPr>
          <w:rFonts w:ascii="Palatino Linotype" w:hAnsi="Palatino Linotype"/>
        </w:rPr>
      </w:pPr>
    </w:p>
    <w:p w:rsidR="000B518A" w:rsidRPr="00A116CF" w:rsidRDefault="000B518A" w:rsidP="004C4003">
      <w:pPr>
        <w:pStyle w:val="Sinespaciado"/>
        <w:spacing w:line="360" w:lineRule="auto"/>
        <w:jc w:val="both"/>
        <w:rPr>
          <w:rFonts w:ascii="Palatino Linotype" w:hAnsi="Palatino Linotype"/>
          <w:b/>
          <w:sz w:val="28"/>
          <w:szCs w:val="26"/>
        </w:rPr>
      </w:pPr>
      <w:r w:rsidRPr="00A116CF">
        <w:rPr>
          <w:rFonts w:ascii="Palatino Linotype" w:hAnsi="Palatino Linotype"/>
          <w:b/>
          <w:sz w:val="28"/>
          <w:szCs w:val="26"/>
        </w:rPr>
        <w:t xml:space="preserve">SEGUNDO. Sobre los alcances del recurso de revisión. </w:t>
      </w:r>
    </w:p>
    <w:p w:rsidR="001032D4" w:rsidRPr="00A116CF" w:rsidRDefault="001032D4" w:rsidP="004C4003">
      <w:pPr>
        <w:pStyle w:val="Sinespaciado"/>
        <w:spacing w:line="360" w:lineRule="auto"/>
        <w:jc w:val="both"/>
        <w:rPr>
          <w:rFonts w:ascii="Palatino Linotype" w:hAnsi="Palatino Linotype"/>
        </w:rPr>
      </w:pPr>
      <w:r w:rsidRPr="00A116CF">
        <w:rPr>
          <w:rFonts w:ascii="Palatino Linotype" w:hAnsi="Palatino Linotype"/>
        </w:rPr>
        <w:t>Anterior a todo</w:t>
      </w:r>
      <w:r w:rsidR="0002324B" w:rsidRPr="00A116CF">
        <w:rPr>
          <w:rFonts w:ascii="Palatino Linotype" w:hAnsi="Palatino Linotype"/>
        </w:rPr>
        <w:t>,</w:t>
      </w:r>
      <w:r w:rsidRPr="00A116CF">
        <w:rPr>
          <w:rFonts w:ascii="Palatino Linotype" w:hAnsi="Palatino Linotype"/>
        </w:rPr>
        <w:t xml:space="preserve"> debe destacarse que el recurso de revisión tiene el fin y alcance que señalan los numerales 176, 179, 181 párrafo cuarto, 194 y 195</w:t>
      </w:r>
      <w:r w:rsidR="00D6413C" w:rsidRPr="00A116CF">
        <w:rPr>
          <w:rFonts w:ascii="Palatino Linotype" w:hAnsi="Palatino Linotype"/>
        </w:rPr>
        <w:t>,</w:t>
      </w:r>
      <w:r w:rsidRPr="00A116CF">
        <w:rPr>
          <w:rFonts w:ascii="Palatino Linotype" w:hAnsi="Palatino Linotype"/>
        </w:rPr>
        <w:t xml:space="preserve"> y demás aplicables de la Ley de Transparencia y Acceso a la Información Pública del Estado de México y </w:t>
      </w:r>
      <w:r w:rsidRPr="00A116CF">
        <w:rPr>
          <w:rFonts w:ascii="Palatino Linotype" w:hAnsi="Palatino Linotype"/>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A116CF" w:rsidRDefault="00A55AEC" w:rsidP="004C4003">
      <w:pPr>
        <w:pStyle w:val="Sinespaciado"/>
        <w:spacing w:line="360" w:lineRule="auto"/>
        <w:jc w:val="both"/>
        <w:rPr>
          <w:rFonts w:ascii="Palatino Linotype" w:hAnsi="Palatino Linotype"/>
        </w:rPr>
      </w:pPr>
    </w:p>
    <w:p w:rsidR="00842C28" w:rsidRPr="00A116CF" w:rsidRDefault="00842C28" w:rsidP="00842C28">
      <w:pPr>
        <w:autoSpaceDE w:val="0"/>
        <w:autoSpaceDN w:val="0"/>
        <w:adjustRightInd w:val="0"/>
        <w:spacing w:after="0" w:line="360" w:lineRule="auto"/>
        <w:jc w:val="both"/>
        <w:rPr>
          <w:rFonts w:ascii="Palatino Linotype" w:hAnsi="Palatino Linotype" w:cs="Arial"/>
          <w:b/>
        </w:rPr>
      </w:pPr>
      <w:r w:rsidRPr="00A116CF">
        <w:rPr>
          <w:rFonts w:ascii="Palatino Linotype" w:hAnsi="Palatino Linotype" w:cs="Arial"/>
          <w:b/>
          <w:sz w:val="28"/>
        </w:rPr>
        <w:t>TERCERO. Cuestiones de previo y especial pronunciamiento</w:t>
      </w:r>
      <w:r w:rsidRPr="00A116CF">
        <w:rPr>
          <w:rFonts w:ascii="Palatino Linotype" w:hAnsi="Palatino Linotype" w:cs="Arial"/>
          <w:b/>
        </w:rPr>
        <w:t>.</w:t>
      </w:r>
    </w:p>
    <w:p w:rsidR="00842C28" w:rsidRPr="00A116CF" w:rsidRDefault="00842C28" w:rsidP="00842C28">
      <w:pPr>
        <w:autoSpaceDE w:val="0"/>
        <w:autoSpaceDN w:val="0"/>
        <w:adjustRightInd w:val="0"/>
        <w:spacing w:after="0" w:line="360" w:lineRule="auto"/>
        <w:jc w:val="both"/>
        <w:rPr>
          <w:rFonts w:ascii="Palatino Linotype" w:hAnsi="Palatino Linotype" w:cs="Arial"/>
          <w:sz w:val="28"/>
          <w:szCs w:val="24"/>
        </w:rPr>
      </w:pPr>
      <w:r w:rsidRPr="00A116CF">
        <w:rPr>
          <w:rFonts w:ascii="Palatino Linotype" w:hAnsi="Palatino Linotype" w:cs="Arial"/>
          <w:sz w:val="24"/>
        </w:rPr>
        <w:t xml:space="preserve">El Recurso de Revisión en estudio contiene los elementos normativos de validez exigidos en </w:t>
      </w:r>
      <w:r w:rsidRPr="00A116CF">
        <w:rPr>
          <w:rFonts w:ascii="Palatino Linotype" w:hAnsi="Palatino Linotype"/>
          <w:sz w:val="24"/>
        </w:rPr>
        <w:t xml:space="preserve">la Ley de Transparencia y </w:t>
      </w:r>
      <w:r w:rsidRPr="00A116CF">
        <w:rPr>
          <w:rFonts w:ascii="Palatino Linotype" w:hAnsi="Palatino Linotype" w:cs="Arial"/>
          <w:sz w:val="24"/>
          <w:lang w:val="es-ES_tradnl"/>
        </w:rPr>
        <w:t>Acceso a la Información Pública del Estado de México y Municipios</w:t>
      </w:r>
      <w:r w:rsidRPr="00A116CF">
        <w:rPr>
          <w:rFonts w:ascii="Palatino Linotype" w:hAnsi="Palatino Linotype"/>
          <w:sz w:val="24"/>
        </w:rPr>
        <w:t>, establecidos en el artículo 180, que enuncia:</w:t>
      </w:r>
    </w:p>
    <w:p w:rsidR="00842C28" w:rsidRPr="00A116CF" w:rsidRDefault="00842C28" w:rsidP="00842C28">
      <w:pPr>
        <w:pStyle w:val="Prrafodelista"/>
        <w:autoSpaceDE w:val="0"/>
        <w:autoSpaceDN w:val="0"/>
        <w:adjustRightInd w:val="0"/>
        <w:spacing w:line="360" w:lineRule="auto"/>
        <w:ind w:left="0"/>
        <w:jc w:val="both"/>
        <w:rPr>
          <w:rFonts w:ascii="Palatino Linotype" w:hAnsi="Palatino Linotype" w:cs="Arial"/>
          <w:sz w:val="12"/>
        </w:rPr>
      </w:pP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b/>
          <w:i/>
          <w:sz w:val="22"/>
          <w:szCs w:val="22"/>
        </w:rPr>
        <w:t xml:space="preserve">“Artículo 180. </w:t>
      </w:r>
      <w:r w:rsidRPr="00A116CF">
        <w:rPr>
          <w:rFonts w:ascii="Palatino Linotype" w:hAnsi="Palatino Linotype" w:cs="Arial"/>
          <w:i/>
          <w:sz w:val="22"/>
          <w:szCs w:val="22"/>
        </w:rPr>
        <w:t>El recurso de revisión contendrá:</w:t>
      </w: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i/>
          <w:sz w:val="22"/>
          <w:szCs w:val="22"/>
        </w:rPr>
        <w:t>I. El sujeto obligado ante la cual se presentó la solicitud;</w:t>
      </w: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b/>
          <w:i/>
          <w:sz w:val="22"/>
          <w:szCs w:val="22"/>
        </w:rPr>
        <w:t>II. El nombre del solicitante que recurre</w:t>
      </w:r>
      <w:r w:rsidRPr="00A116CF">
        <w:rPr>
          <w:rFonts w:ascii="Palatino Linotype" w:hAnsi="Palatino Linotype" w:cs="Arial"/>
          <w:i/>
          <w:sz w:val="22"/>
          <w:szCs w:val="22"/>
        </w:rPr>
        <w:t xml:space="preserve"> o de su representante y, en su caso, del tercero interesado, así como la dirección o medio que señale para recibir notificaciones;</w:t>
      </w: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i/>
          <w:sz w:val="22"/>
          <w:szCs w:val="22"/>
        </w:rPr>
        <w:t>III. El número de folio de respuesta de la solicitud de acceso;</w:t>
      </w: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i/>
          <w:sz w:val="22"/>
          <w:szCs w:val="22"/>
        </w:rPr>
        <w:t>IV. La fecha en que fue notificada la respuesta al solicitante o tuvo conocimiento del acto reclamado, o de presentación de la solicitud, en caso de falta de respuesta;</w:t>
      </w: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i/>
          <w:sz w:val="22"/>
          <w:szCs w:val="22"/>
        </w:rPr>
        <w:t>V. El acto que se recurre;</w:t>
      </w: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i/>
          <w:sz w:val="22"/>
          <w:szCs w:val="22"/>
        </w:rPr>
        <w:t>VI. Las razones o motivos de inconformidad;</w:t>
      </w: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i/>
          <w:sz w:val="22"/>
          <w:szCs w:val="22"/>
        </w:rPr>
        <w:t>VII. La copia de la respuesta que se impugna y, en su caso, de la notificación correspondiente, en el caso de respuesta de la solicitud; y</w:t>
      </w: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i/>
          <w:sz w:val="22"/>
          <w:szCs w:val="22"/>
        </w:rPr>
        <w:t>VIII. Firma del recurrente, en su caso, cuando se presente por escrito, requisito sin el cual se dará trámite al recurso.</w:t>
      </w:r>
    </w:p>
    <w:p w:rsidR="00842C28" w:rsidRPr="00A116CF" w:rsidRDefault="00842C28" w:rsidP="00842C28">
      <w:pPr>
        <w:pStyle w:val="Prrafodelista"/>
        <w:ind w:left="851" w:right="1275"/>
        <w:jc w:val="both"/>
        <w:rPr>
          <w:rFonts w:ascii="Palatino Linotype" w:hAnsi="Palatino Linotype" w:cs="Arial"/>
          <w:i/>
          <w:sz w:val="22"/>
          <w:szCs w:val="22"/>
        </w:rPr>
      </w:pP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i/>
          <w:sz w:val="22"/>
          <w:szCs w:val="22"/>
        </w:rPr>
        <w:t>Adicionalmente, se podrán anexar las pruebas y demás elementos que considere procedentes someter a juicio del Instituto.</w:t>
      </w:r>
    </w:p>
    <w:p w:rsidR="00842C28" w:rsidRPr="00A116CF" w:rsidRDefault="00842C28" w:rsidP="00842C28">
      <w:pPr>
        <w:pStyle w:val="Prrafodelista"/>
        <w:ind w:left="851" w:right="1275"/>
        <w:jc w:val="both"/>
        <w:rPr>
          <w:rFonts w:ascii="Palatino Linotype" w:hAnsi="Palatino Linotype" w:cs="Arial"/>
          <w:i/>
          <w:sz w:val="22"/>
          <w:szCs w:val="22"/>
        </w:rPr>
      </w:pPr>
    </w:p>
    <w:p w:rsidR="00842C28" w:rsidRPr="00A116CF" w:rsidRDefault="00842C28" w:rsidP="00842C28">
      <w:pPr>
        <w:pStyle w:val="Prrafodelista"/>
        <w:ind w:left="851" w:right="1275"/>
        <w:jc w:val="both"/>
        <w:rPr>
          <w:rFonts w:ascii="Palatino Linotype" w:hAnsi="Palatino Linotype" w:cs="Arial"/>
          <w:i/>
          <w:sz w:val="22"/>
          <w:szCs w:val="22"/>
        </w:rPr>
      </w:pPr>
      <w:r w:rsidRPr="00A116CF">
        <w:rPr>
          <w:rFonts w:ascii="Palatino Linotype" w:hAnsi="Palatino Linotype" w:cs="Arial"/>
          <w:i/>
          <w:sz w:val="22"/>
          <w:szCs w:val="22"/>
        </w:rPr>
        <w:t>En ningún caso será necesario que el particular ratifique el recurso de revisión interpuesto.</w:t>
      </w:r>
    </w:p>
    <w:p w:rsidR="00842C28" w:rsidRPr="00A116CF" w:rsidRDefault="00842C28" w:rsidP="00842C28">
      <w:pPr>
        <w:pStyle w:val="Prrafodelista"/>
        <w:ind w:left="851" w:right="1275"/>
        <w:jc w:val="both"/>
        <w:rPr>
          <w:rFonts w:ascii="Palatino Linotype" w:hAnsi="Palatino Linotype" w:cs="Arial"/>
          <w:i/>
          <w:sz w:val="22"/>
          <w:szCs w:val="22"/>
        </w:rPr>
      </w:pPr>
    </w:p>
    <w:p w:rsidR="00842C28" w:rsidRPr="00A116CF" w:rsidRDefault="00842C28" w:rsidP="00D6413C">
      <w:pPr>
        <w:pStyle w:val="Prrafodelista"/>
        <w:ind w:left="851" w:right="1275"/>
        <w:jc w:val="both"/>
        <w:rPr>
          <w:rFonts w:ascii="Palatino Linotype" w:hAnsi="Palatino Linotype" w:cs="Arial"/>
          <w:i/>
          <w:sz w:val="22"/>
          <w:szCs w:val="22"/>
        </w:rPr>
      </w:pPr>
      <w:r w:rsidRPr="00A116CF">
        <w:rPr>
          <w:rFonts w:ascii="Palatino Linotype" w:hAnsi="Palatino Linotype" w:cs="Arial"/>
          <w:b/>
          <w:i/>
          <w:sz w:val="22"/>
          <w:szCs w:val="22"/>
        </w:rPr>
        <w:t>En caso de que el recurso se interponga de manera electrónica no será indispensable que contengan los requisitos establecidos en las fracciones II</w:t>
      </w:r>
      <w:r w:rsidRPr="00A116CF">
        <w:rPr>
          <w:rFonts w:ascii="Palatino Linotype" w:hAnsi="Palatino Linotype" w:cs="Arial"/>
          <w:i/>
          <w:sz w:val="22"/>
          <w:szCs w:val="22"/>
        </w:rPr>
        <w:t>, IV, VII y VIII.”</w:t>
      </w:r>
      <w:r w:rsidR="00D6413C" w:rsidRPr="00A116CF">
        <w:rPr>
          <w:rFonts w:ascii="Palatino Linotype" w:hAnsi="Palatino Linotype" w:cs="Arial"/>
          <w:i/>
          <w:sz w:val="22"/>
          <w:szCs w:val="22"/>
        </w:rPr>
        <w:t>.</w:t>
      </w:r>
    </w:p>
    <w:p w:rsidR="00842C28" w:rsidRPr="00A116CF" w:rsidRDefault="00842C28" w:rsidP="00842C28">
      <w:pPr>
        <w:spacing w:before="240" w:after="240" w:line="360" w:lineRule="auto"/>
        <w:jc w:val="both"/>
        <w:rPr>
          <w:rFonts w:ascii="Palatino Linotype" w:eastAsia="Calibri" w:hAnsi="Palatino Linotype" w:cs="Arial"/>
          <w:sz w:val="24"/>
          <w:szCs w:val="24"/>
          <w:lang w:val="es-ES" w:eastAsia="es-ES"/>
        </w:rPr>
      </w:pPr>
      <w:r w:rsidRPr="00A116CF">
        <w:rPr>
          <w:rFonts w:ascii="Palatino Linotype" w:eastAsia="Calibri" w:hAnsi="Palatino Linotype" w:cs="Segoe UI"/>
          <w:sz w:val="24"/>
          <w:szCs w:val="24"/>
          <w:lang w:val="es-ES" w:eastAsia="es-ES"/>
        </w:rPr>
        <w:lastRenderedPageBreak/>
        <w:t xml:space="preserve">Cabe señalar que </w:t>
      </w:r>
      <w:r w:rsidRPr="00A116CF">
        <w:rPr>
          <w:rFonts w:ascii="Palatino Linotype" w:eastAsia="Calibri" w:hAnsi="Palatino Linotype" w:cs="Segoe UI"/>
          <w:b/>
          <w:sz w:val="24"/>
          <w:szCs w:val="24"/>
          <w:lang w:val="es-ES" w:eastAsia="es-ES"/>
        </w:rPr>
        <w:t>El Recurrente</w:t>
      </w:r>
      <w:r w:rsidRPr="00A116CF">
        <w:rPr>
          <w:rFonts w:ascii="Palatino Linotype" w:eastAsia="Calibri" w:hAnsi="Palatino Linotype" w:cs="Segoe UI"/>
          <w:sz w:val="24"/>
          <w:szCs w:val="24"/>
          <w:lang w:val="es-ES" w:eastAsia="es-ES"/>
        </w:rPr>
        <w:t xml:space="preserve"> se identifica como </w:t>
      </w:r>
      <w:r w:rsidRPr="00A116CF">
        <w:rPr>
          <w:rFonts w:ascii="Palatino Linotype" w:eastAsiaTheme="minorEastAsia" w:hAnsi="Palatino Linotype" w:cs="Arial"/>
          <w:b/>
          <w:sz w:val="24"/>
          <w:szCs w:val="24"/>
          <w:lang w:val="es-ES" w:eastAsia="es-ES"/>
        </w:rPr>
        <w:t>“</w:t>
      </w:r>
      <w:r w:rsidR="00241745">
        <w:rPr>
          <w:rFonts w:ascii="Palatino Linotype" w:hAnsi="Palatino Linotype" w:cs="Arial"/>
          <w:b/>
          <w:sz w:val="24"/>
        </w:rPr>
        <w:t>XXXX</w:t>
      </w:r>
      <w:r w:rsidRPr="00A116CF">
        <w:rPr>
          <w:rFonts w:ascii="Palatino Linotype" w:eastAsia="Calibri" w:hAnsi="Palatino Linotype" w:cs="Arial"/>
          <w:b/>
          <w:sz w:val="24"/>
          <w:szCs w:val="24"/>
          <w:lang w:val="es-ES" w:eastAsia="es-ES"/>
        </w:rPr>
        <w:t>”</w:t>
      </w:r>
      <w:r w:rsidRPr="00A116CF">
        <w:rPr>
          <w:rFonts w:ascii="Palatino Linotype" w:eastAsiaTheme="minorEastAsia" w:hAnsi="Palatino Linotype" w:cs="Arial"/>
          <w:b/>
          <w:sz w:val="24"/>
          <w:szCs w:val="24"/>
          <w:lang w:val="es-ES" w:eastAsia="es-ES"/>
        </w:rPr>
        <w:t xml:space="preserve">. </w:t>
      </w:r>
      <w:r w:rsidRPr="00A116CF">
        <w:rPr>
          <w:rFonts w:ascii="Palatino Linotype" w:eastAsia="Calibri" w:hAnsi="Palatino Linotype" w:cs="Times New Roman"/>
          <w:sz w:val="24"/>
          <w:szCs w:val="24"/>
          <w:lang w:val="es-ES" w:eastAsia="es-ES"/>
        </w:rPr>
        <w:t xml:space="preserve">No obstante lo anterior, proporcionar el nombre incompleto no es motivo para desechar las </w:t>
      </w:r>
      <w:r w:rsidRPr="00A116CF">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842C28" w:rsidRPr="00A116CF" w:rsidRDefault="00842C28" w:rsidP="00842C28">
      <w:pPr>
        <w:spacing w:before="240" w:after="240" w:line="240" w:lineRule="auto"/>
        <w:ind w:left="851" w:right="900"/>
        <w:jc w:val="both"/>
        <w:rPr>
          <w:rFonts w:ascii="Palatino Linotype" w:eastAsia="Calibri" w:hAnsi="Palatino Linotype" w:cs="Arial"/>
          <w:i/>
          <w:lang w:val="es-ES" w:eastAsia="es-ES"/>
        </w:rPr>
      </w:pPr>
      <w:r w:rsidRPr="00A116CF">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842C28" w:rsidRPr="00A116CF" w:rsidRDefault="00842C28" w:rsidP="00842C28">
      <w:pPr>
        <w:pStyle w:val="Sinespaciado"/>
        <w:rPr>
          <w:rFonts w:eastAsia="Calibri"/>
          <w:lang w:val="es-ES"/>
        </w:rPr>
      </w:pPr>
    </w:p>
    <w:p w:rsidR="00842C28" w:rsidRPr="00A116CF" w:rsidRDefault="00842C28" w:rsidP="00842C28">
      <w:pPr>
        <w:spacing w:after="0" w:line="360" w:lineRule="auto"/>
        <w:jc w:val="both"/>
        <w:rPr>
          <w:rFonts w:ascii="Palatino Linotype" w:eastAsia="Calibri" w:hAnsi="Palatino Linotype" w:cs="Times New Roman"/>
          <w:sz w:val="24"/>
          <w:szCs w:val="24"/>
          <w:lang w:val="es-ES" w:eastAsia="es-ES"/>
        </w:rPr>
      </w:pPr>
      <w:r w:rsidRPr="00A116CF">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A116CF">
        <w:rPr>
          <w:rFonts w:ascii="Palatino Linotype" w:eastAsia="Calibri" w:hAnsi="Palatino Linotype" w:cs="Arial"/>
          <w:sz w:val="24"/>
          <w:szCs w:val="24"/>
          <w:lang w:val="es-ES" w:eastAsia="es-ES"/>
        </w:rPr>
        <w:t>vigésimo, vigésimo primero</w:t>
      </w:r>
      <w:r w:rsidRPr="00A116CF">
        <w:rPr>
          <w:rFonts w:ascii="Palatino Linotype" w:eastAsia="Times New Roman" w:hAnsi="Palatino Linotype" w:cs="Arial"/>
          <w:sz w:val="24"/>
        </w:rPr>
        <w:t xml:space="preserve"> y vigésimo segundo</w:t>
      </w:r>
      <w:r w:rsidRPr="00A116CF">
        <w:rPr>
          <w:rFonts w:ascii="Palatino Linotype" w:eastAsia="Calibri" w:hAnsi="Palatino Linotype" w:cs="Times New Roman"/>
          <w:sz w:val="24"/>
          <w:szCs w:val="24"/>
          <w:lang w:val="es-ES" w:eastAsia="es-ES"/>
        </w:rPr>
        <w:t>, de la Constitución Política del Estado Libre y Soberano de México, se establece lo siguiente:</w:t>
      </w:r>
    </w:p>
    <w:p w:rsidR="00842C28" w:rsidRPr="00A116CF" w:rsidRDefault="00842C28" w:rsidP="00842C28">
      <w:pPr>
        <w:pStyle w:val="Sinespaciado"/>
        <w:rPr>
          <w:rFonts w:eastAsia="Calibri"/>
          <w:lang w:val="es-ES"/>
        </w:rPr>
      </w:pPr>
    </w:p>
    <w:p w:rsidR="00842C28" w:rsidRPr="00A116CF" w:rsidRDefault="00842C28" w:rsidP="00842C28">
      <w:pPr>
        <w:spacing w:after="0" w:line="240" w:lineRule="auto"/>
        <w:ind w:left="851" w:right="900"/>
        <w:jc w:val="both"/>
        <w:rPr>
          <w:rFonts w:ascii="Palatino Linotype" w:eastAsia="Calibri" w:hAnsi="Palatino Linotype" w:cs="Times New Roman"/>
          <w:b/>
          <w:i/>
          <w:lang w:val="es-ES" w:eastAsia="es-ES"/>
        </w:rPr>
      </w:pPr>
      <w:r w:rsidRPr="00A116CF">
        <w:rPr>
          <w:rFonts w:ascii="Palatino Linotype" w:eastAsia="Calibri" w:hAnsi="Palatino Linotype" w:cs="Times New Roman"/>
          <w:b/>
          <w:i/>
          <w:lang w:val="es-ES" w:eastAsia="es-ES"/>
        </w:rPr>
        <w:t>Constitución Política de los Estados Unidos Mexicanos</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w:t>
      </w:r>
      <w:r w:rsidRPr="00A116CF">
        <w:rPr>
          <w:rFonts w:ascii="Palatino Linotype" w:eastAsia="Calibri" w:hAnsi="Palatino Linotype" w:cs="Times New Roman"/>
          <w:b/>
          <w:i/>
          <w:lang w:val="es-ES" w:eastAsia="es-ES"/>
        </w:rPr>
        <w:t>Artículo 6</w:t>
      </w:r>
      <w:r w:rsidRPr="00A116CF">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 xml:space="preserve">Para efectos de lo dispuesto en el presente artículo se observará lo siguiente: </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842C28" w:rsidRPr="00A116CF" w:rsidRDefault="00842C28" w:rsidP="00D6413C">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842C28" w:rsidRPr="00A116CF" w:rsidRDefault="00842C28" w:rsidP="00842C28">
      <w:pPr>
        <w:spacing w:after="0" w:line="240" w:lineRule="auto"/>
        <w:ind w:left="851" w:right="900"/>
        <w:jc w:val="both"/>
        <w:rPr>
          <w:rFonts w:ascii="Palatino Linotype" w:eastAsia="Calibri" w:hAnsi="Palatino Linotype" w:cs="Times New Roman"/>
          <w:b/>
          <w:i/>
          <w:lang w:val="es-ES" w:eastAsia="es-ES"/>
        </w:rPr>
      </w:pPr>
      <w:r w:rsidRPr="00A116CF">
        <w:rPr>
          <w:rFonts w:ascii="Palatino Linotype" w:eastAsia="Calibri" w:hAnsi="Palatino Linotype" w:cs="Times New Roman"/>
          <w:b/>
          <w:i/>
          <w:lang w:val="es-ES" w:eastAsia="es-ES"/>
        </w:rPr>
        <w:lastRenderedPageBreak/>
        <w:t>Constitución Política del Estado Libre y Soberano de México</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w:t>
      </w:r>
      <w:r w:rsidRPr="00A116CF">
        <w:rPr>
          <w:rFonts w:ascii="Palatino Linotype" w:eastAsia="Calibri" w:hAnsi="Palatino Linotype" w:cs="Times New Roman"/>
          <w:b/>
          <w:i/>
          <w:lang w:val="es-ES" w:eastAsia="es-ES"/>
        </w:rPr>
        <w:t>Artículo 5</w:t>
      </w:r>
      <w:r w:rsidRPr="00A116CF">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 xml:space="preserve"> (…)</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842C28" w:rsidRPr="00A116CF" w:rsidRDefault="00842C28" w:rsidP="00842C28">
      <w:pPr>
        <w:spacing w:after="0" w:line="360" w:lineRule="auto"/>
        <w:ind w:left="851" w:right="900"/>
        <w:jc w:val="both"/>
        <w:rPr>
          <w:rFonts w:ascii="Palatino Linotype" w:eastAsia="Calibri" w:hAnsi="Palatino Linotype" w:cs="Times New Roman"/>
          <w:i/>
          <w:lang w:val="es-ES" w:eastAsia="es-ES"/>
        </w:rPr>
      </w:pPr>
    </w:p>
    <w:p w:rsidR="00842C28" w:rsidRPr="00A116CF" w:rsidRDefault="00842C28" w:rsidP="00842C28">
      <w:pPr>
        <w:spacing w:after="0" w:line="360" w:lineRule="auto"/>
        <w:jc w:val="both"/>
        <w:rPr>
          <w:rFonts w:ascii="Palatino Linotype" w:eastAsia="Calibri" w:hAnsi="Palatino Linotype" w:cs="Times New Roman"/>
          <w:sz w:val="24"/>
          <w:szCs w:val="24"/>
          <w:lang w:val="es-ES" w:eastAsia="es-ES"/>
        </w:rPr>
      </w:pPr>
      <w:r w:rsidRPr="00A116CF">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842C28" w:rsidRPr="00A116CF" w:rsidRDefault="00842C28" w:rsidP="00842C28">
      <w:pPr>
        <w:pStyle w:val="Sinespaciado"/>
        <w:rPr>
          <w:rFonts w:eastAsia="Calibri"/>
          <w:lang w:val="es-ES"/>
        </w:rPr>
      </w:pP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lastRenderedPageBreak/>
        <w:t>“</w:t>
      </w:r>
      <w:r w:rsidRPr="00A116CF">
        <w:rPr>
          <w:rFonts w:ascii="Palatino Linotype" w:eastAsia="Calibri" w:hAnsi="Palatino Linotype" w:cs="Times New Roman"/>
          <w:b/>
          <w:i/>
          <w:lang w:val="es-ES" w:eastAsia="es-ES"/>
        </w:rPr>
        <w:t>Artículo 1o</w:t>
      </w:r>
      <w:r w:rsidRPr="00A116CF">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842C28" w:rsidRPr="00A116CF" w:rsidRDefault="00842C28" w:rsidP="00842C28">
      <w:pPr>
        <w:spacing w:after="0" w:line="240" w:lineRule="auto"/>
        <w:ind w:left="851" w:right="900"/>
        <w:jc w:val="both"/>
        <w:rPr>
          <w:rFonts w:ascii="Palatino Linotype" w:eastAsia="Calibri" w:hAnsi="Palatino Linotype" w:cs="Times New Roman"/>
          <w:i/>
          <w:lang w:val="es-ES" w:eastAsia="es-ES"/>
        </w:rPr>
      </w:pPr>
      <w:r w:rsidRPr="00A116CF">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42C28" w:rsidRPr="00A116CF" w:rsidRDefault="00842C28" w:rsidP="00842C28">
      <w:pPr>
        <w:spacing w:after="0" w:line="360" w:lineRule="auto"/>
        <w:ind w:left="851" w:right="900"/>
        <w:jc w:val="both"/>
        <w:rPr>
          <w:rFonts w:ascii="Palatino Linotype" w:eastAsia="Calibri" w:hAnsi="Palatino Linotype" w:cs="Times New Roman"/>
          <w:i/>
          <w:lang w:val="es-ES" w:eastAsia="es-ES"/>
        </w:rPr>
      </w:pPr>
    </w:p>
    <w:p w:rsidR="00D6413C" w:rsidRPr="00A116CF" w:rsidRDefault="00842C28" w:rsidP="00842C28">
      <w:pPr>
        <w:spacing w:before="240" w:after="240" w:line="360" w:lineRule="auto"/>
        <w:jc w:val="both"/>
        <w:rPr>
          <w:rFonts w:ascii="Palatino Linotype" w:eastAsia="Calibri" w:hAnsi="Palatino Linotype" w:cs="Times New Roman"/>
          <w:sz w:val="24"/>
          <w:szCs w:val="24"/>
          <w:lang w:val="es-ES" w:eastAsia="es-ES"/>
        </w:rPr>
      </w:pPr>
      <w:r w:rsidRPr="00A116CF">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D6413C" w:rsidRPr="00A116CF" w:rsidRDefault="00D6413C" w:rsidP="00D6413C">
      <w:pPr>
        <w:pStyle w:val="Sinespaciado"/>
        <w:rPr>
          <w:rFonts w:eastAsia="Calibri"/>
          <w:sz w:val="4"/>
          <w:lang w:val="es-ES"/>
        </w:rPr>
      </w:pPr>
    </w:p>
    <w:p w:rsidR="00842C28" w:rsidRPr="00A116CF" w:rsidRDefault="00842C28" w:rsidP="00842C28">
      <w:pPr>
        <w:spacing w:before="240" w:after="240" w:line="360" w:lineRule="auto"/>
        <w:jc w:val="both"/>
        <w:rPr>
          <w:rFonts w:ascii="Palatino Linotype" w:eastAsia="Calibri" w:hAnsi="Palatino Linotype" w:cs="Times New Roman"/>
          <w:sz w:val="24"/>
          <w:szCs w:val="24"/>
          <w:lang w:val="es-ES" w:eastAsia="es-ES"/>
        </w:rPr>
      </w:pPr>
      <w:r w:rsidRPr="00A116CF">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842C28" w:rsidRPr="00A116CF" w:rsidRDefault="00842C28" w:rsidP="004C4003">
      <w:pPr>
        <w:pStyle w:val="Sinespaciado"/>
        <w:spacing w:line="360" w:lineRule="auto"/>
        <w:jc w:val="both"/>
        <w:rPr>
          <w:rFonts w:ascii="Palatino Linotype" w:hAnsi="Palatino Linotype"/>
          <w:sz w:val="16"/>
        </w:rPr>
      </w:pPr>
    </w:p>
    <w:p w:rsidR="00B35A77" w:rsidRPr="00A116CF" w:rsidRDefault="00842C28" w:rsidP="00B35A77">
      <w:pPr>
        <w:pStyle w:val="Sinespaciado"/>
        <w:spacing w:line="360" w:lineRule="auto"/>
        <w:jc w:val="both"/>
        <w:rPr>
          <w:rFonts w:ascii="Palatino Linotype" w:hAnsi="Palatino Linotype"/>
          <w:b/>
          <w:sz w:val="28"/>
          <w:szCs w:val="26"/>
        </w:rPr>
      </w:pPr>
      <w:r w:rsidRPr="00A116CF">
        <w:rPr>
          <w:rFonts w:ascii="Palatino Linotype" w:hAnsi="Palatino Linotype"/>
          <w:b/>
          <w:sz w:val="28"/>
          <w:szCs w:val="26"/>
        </w:rPr>
        <w:t>CUART</w:t>
      </w:r>
      <w:r w:rsidR="00B35A77" w:rsidRPr="00A116CF">
        <w:rPr>
          <w:rFonts w:ascii="Palatino Linotype" w:hAnsi="Palatino Linotype"/>
          <w:b/>
          <w:sz w:val="28"/>
          <w:szCs w:val="26"/>
        </w:rPr>
        <w:t>O. De las causas de improcedencia.</w:t>
      </w:r>
    </w:p>
    <w:p w:rsidR="00B35A77" w:rsidRPr="00A116CF" w:rsidRDefault="00B35A77" w:rsidP="00B35A77">
      <w:pPr>
        <w:pStyle w:val="Sinespaciado"/>
        <w:spacing w:line="360" w:lineRule="auto"/>
        <w:jc w:val="both"/>
        <w:rPr>
          <w:rFonts w:ascii="Palatino Linotype" w:hAnsi="Palatino Linotype"/>
        </w:rPr>
      </w:pPr>
      <w:r w:rsidRPr="00A116CF">
        <w:rPr>
          <w:rFonts w:ascii="Palatino Linotype" w:hAnsi="Palatino Linotype"/>
        </w:rPr>
        <w:t xml:space="preserve">En el procedimiento de acceso a la información y de los medios de impugnación de la materia, se advierten diversos supuestos de procedibilidad que deben estudiarse con </w:t>
      </w:r>
      <w:r w:rsidRPr="00A116CF">
        <w:rPr>
          <w:rFonts w:ascii="Palatino Linotype" w:hAnsi="Palatino Linotype"/>
        </w:rPr>
        <w:lastRenderedPageBreak/>
        <w:t>la finalidad de dar cumplimiento a los principios de legalidad y objetividad inmersos en el artículo 9</w:t>
      </w:r>
      <w:r w:rsidR="00797524" w:rsidRPr="00A116CF">
        <w:rPr>
          <w:rFonts w:ascii="Palatino Linotype" w:hAnsi="Palatino Linotype"/>
        </w:rPr>
        <w:t>,</w:t>
      </w:r>
      <w:r w:rsidRPr="00A116CF">
        <w:rPr>
          <w:rFonts w:ascii="Palatino Linotype" w:hAnsi="Palatino Linotype"/>
        </w:rPr>
        <w:t xml:space="preserve"> de Ley de Transparencia y Acceso a la Información Pública del Estado de México y Municipios, en correlación con la seguridad jurídica que debe generar lo actuado ante este Organismo garante.</w:t>
      </w:r>
    </w:p>
    <w:p w:rsidR="00B35A77" w:rsidRPr="00A116CF" w:rsidRDefault="00B35A77" w:rsidP="00B35A77">
      <w:pPr>
        <w:pStyle w:val="Sinespaciado"/>
        <w:spacing w:line="360" w:lineRule="auto"/>
        <w:jc w:val="both"/>
        <w:rPr>
          <w:rFonts w:ascii="Palatino Linotype" w:hAnsi="Palatino Linotype"/>
        </w:rPr>
      </w:pPr>
    </w:p>
    <w:p w:rsidR="00B35A77" w:rsidRPr="00A116CF" w:rsidRDefault="00B35A77" w:rsidP="00B35A77">
      <w:pPr>
        <w:pStyle w:val="Sinespaciado"/>
        <w:spacing w:line="360" w:lineRule="auto"/>
        <w:jc w:val="both"/>
        <w:rPr>
          <w:rFonts w:ascii="Palatino Linotype" w:hAnsi="Palatino Linotype"/>
        </w:rPr>
      </w:pPr>
      <w:r w:rsidRPr="00A116CF">
        <w:rPr>
          <w:rFonts w:ascii="Palatino Linotype" w:hAnsi="Palatino Linotype"/>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A116CF">
        <w:rPr>
          <w:rStyle w:val="Refdenotaalpie"/>
          <w:rFonts w:ascii="Palatino Linotype" w:hAnsi="Palatino Linotype" w:cs="Arial"/>
        </w:rPr>
        <w:footnoteReference w:id="1"/>
      </w:r>
      <w:r w:rsidRPr="00A116CF">
        <w:rPr>
          <w:rFonts w:ascii="Palatino Linotype" w:hAnsi="Palatino Linotype"/>
        </w:rPr>
        <w:t xml:space="preserve">, la cual permite dilucidar alguna causal que impida el estudio y resolución, cuando una vez admitido </w:t>
      </w:r>
      <w:r w:rsidRPr="00A116CF">
        <w:rPr>
          <w:rFonts w:ascii="Palatino Linotype" w:hAnsi="Palatino Linotype"/>
        </w:rPr>
        <w:lastRenderedPageBreak/>
        <w:t>el recurso de revisión se advierta una causa de improcedencia que permita sobreseerlo, sin estudiar el fondo del asunto.</w:t>
      </w:r>
    </w:p>
    <w:p w:rsidR="00B35A77" w:rsidRPr="00A116CF" w:rsidRDefault="00B35A77" w:rsidP="00B35A77">
      <w:pPr>
        <w:pStyle w:val="Sinespaciado"/>
        <w:spacing w:line="360" w:lineRule="auto"/>
        <w:jc w:val="both"/>
        <w:rPr>
          <w:rFonts w:ascii="Palatino Linotype" w:hAnsi="Palatino Linotype"/>
        </w:rPr>
      </w:pPr>
    </w:p>
    <w:p w:rsidR="00B35A77" w:rsidRPr="00A116CF" w:rsidRDefault="00B35A77" w:rsidP="00B35A77">
      <w:pPr>
        <w:pStyle w:val="Sinespaciado"/>
        <w:spacing w:line="360" w:lineRule="auto"/>
        <w:jc w:val="both"/>
        <w:rPr>
          <w:rFonts w:ascii="Palatino Linotype" w:hAnsi="Palatino Linotype"/>
        </w:rPr>
      </w:pPr>
      <w:r w:rsidRPr="00A116CF">
        <w:rPr>
          <w:rFonts w:ascii="Palatino Linotype" w:hAnsi="Palatino Linotype"/>
        </w:rPr>
        <w:t>Así las cosas, en la especie, no se actualiza ninguna causa de improcedencia de las referidas en el artículo 191</w:t>
      </w:r>
      <w:r w:rsidR="00797524" w:rsidRPr="00A116CF">
        <w:rPr>
          <w:rFonts w:ascii="Palatino Linotype" w:hAnsi="Palatino Linotype"/>
        </w:rPr>
        <w:t>,</w:t>
      </w:r>
      <w:r w:rsidRPr="00A116CF">
        <w:rPr>
          <w:rFonts w:ascii="Palatino Linotype" w:hAnsi="Palatino Linotype"/>
        </w:rPr>
        <w:t xml:space="preserve"> de la Ley de Transparencia y Acceso a la Información Pública del Estado de México y Municipios, encontrándose actualizados todos los presupuestos procesales para atender el fondo del asunto, en los términos del considerando posterior.</w:t>
      </w:r>
    </w:p>
    <w:p w:rsidR="00B35A77" w:rsidRPr="00A116CF" w:rsidRDefault="00B35A77" w:rsidP="00B35A77">
      <w:pPr>
        <w:pStyle w:val="Sinespaciado"/>
        <w:spacing w:line="360" w:lineRule="auto"/>
        <w:jc w:val="both"/>
        <w:rPr>
          <w:rFonts w:ascii="Palatino Linotype" w:hAnsi="Palatino Linotype"/>
          <w:sz w:val="26"/>
          <w:szCs w:val="26"/>
        </w:rPr>
      </w:pPr>
    </w:p>
    <w:p w:rsidR="00842C28" w:rsidRPr="00A116CF" w:rsidRDefault="00842C28" w:rsidP="00B35A77">
      <w:pPr>
        <w:pStyle w:val="Sinespaciado"/>
        <w:spacing w:line="360" w:lineRule="auto"/>
        <w:jc w:val="both"/>
        <w:rPr>
          <w:rFonts w:ascii="Palatino Linotype" w:hAnsi="Palatino Linotype"/>
          <w:sz w:val="28"/>
        </w:rPr>
      </w:pPr>
      <w:r w:rsidRPr="00A116CF">
        <w:rPr>
          <w:rFonts w:ascii="Palatino Linotype" w:hAnsi="Palatino Linotype"/>
          <w:b/>
          <w:sz w:val="28"/>
          <w:szCs w:val="26"/>
        </w:rPr>
        <w:t>QUINT</w:t>
      </w:r>
      <w:r w:rsidR="00B35A77" w:rsidRPr="00A116CF">
        <w:rPr>
          <w:rFonts w:ascii="Palatino Linotype" w:hAnsi="Palatino Linotype"/>
          <w:b/>
          <w:sz w:val="28"/>
          <w:szCs w:val="26"/>
        </w:rPr>
        <w:t xml:space="preserve">O. Estudio y resolución del </w:t>
      </w:r>
      <w:r w:rsidR="0023043E" w:rsidRPr="00A116CF">
        <w:rPr>
          <w:rFonts w:ascii="Palatino Linotype" w:hAnsi="Palatino Linotype"/>
          <w:b/>
          <w:sz w:val="28"/>
          <w:szCs w:val="26"/>
        </w:rPr>
        <w:t>asunto.</w:t>
      </w:r>
      <w:r w:rsidR="0023043E" w:rsidRPr="00A116CF">
        <w:rPr>
          <w:rFonts w:ascii="Palatino Linotype" w:hAnsi="Palatino Linotype"/>
          <w:sz w:val="28"/>
        </w:rPr>
        <w:t xml:space="preserve"> </w:t>
      </w:r>
    </w:p>
    <w:p w:rsidR="00A05D7D" w:rsidRPr="00A116CF" w:rsidRDefault="0023043E" w:rsidP="004C4003">
      <w:pPr>
        <w:pStyle w:val="Sinespaciado"/>
        <w:spacing w:line="360" w:lineRule="auto"/>
        <w:jc w:val="both"/>
        <w:rPr>
          <w:rFonts w:ascii="Palatino Linotype" w:hAnsi="Palatino Linotype"/>
        </w:rPr>
      </w:pPr>
      <w:r w:rsidRPr="00A116CF">
        <w:rPr>
          <w:rFonts w:ascii="Palatino Linotype" w:hAnsi="Palatino Linotype"/>
        </w:rPr>
        <w:t>Ahora</w:t>
      </w:r>
      <w:r w:rsidR="00FF3879" w:rsidRPr="00A116CF">
        <w:rPr>
          <w:rFonts w:ascii="Palatino Linotype" w:hAnsi="Palatino Linotype"/>
        </w:rPr>
        <w:t xml:space="preserve">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797524" w:rsidRPr="00A116CF">
        <w:rPr>
          <w:rFonts w:ascii="Palatino Linotype" w:hAnsi="Palatino Linotype"/>
        </w:rPr>
        <w:t>,</w:t>
      </w:r>
      <w:r w:rsidR="00FF3879" w:rsidRPr="00A116CF">
        <w:rPr>
          <w:rFonts w:ascii="Palatino Linotype" w:hAnsi="Palatino Linotype"/>
        </w:rPr>
        <w:t xml:space="preserve"> de la Ley de Transparencia local.</w:t>
      </w:r>
    </w:p>
    <w:p w:rsidR="00BE33CF" w:rsidRPr="00A116CF" w:rsidRDefault="004E4E6D" w:rsidP="004C4003">
      <w:pPr>
        <w:pStyle w:val="Sinespaciado"/>
        <w:spacing w:line="360" w:lineRule="auto"/>
        <w:jc w:val="both"/>
        <w:rPr>
          <w:rFonts w:ascii="Palatino Linotype" w:hAnsi="Palatino Linotype"/>
        </w:rPr>
      </w:pPr>
      <w:r w:rsidRPr="00A116CF">
        <w:rPr>
          <w:rFonts w:ascii="Palatino Linotype" w:hAnsi="Palatino Linotype"/>
        </w:rPr>
        <w:t>En primera instancia, es necesario hacer</w:t>
      </w:r>
      <w:r w:rsidR="00497EF4" w:rsidRPr="00A116CF">
        <w:rPr>
          <w:rFonts w:ascii="Palatino Linotype" w:hAnsi="Palatino Linotype"/>
        </w:rPr>
        <w:t xml:space="preserve"> referencia a la solicitud del</w:t>
      </w:r>
      <w:r w:rsidRPr="00A116CF">
        <w:rPr>
          <w:rFonts w:ascii="Palatino Linotype" w:hAnsi="Palatino Linotype"/>
        </w:rPr>
        <w:t xml:space="preserve"> hoy </w:t>
      </w:r>
      <w:r w:rsidRPr="00A116CF">
        <w:rPr>
          <w:rFonts w:ascii="Palatino Linotype" w:hAnsi="Palatino Linotype"/>
          <w:b/>
        </w:rPr>
        <w:t>Recurrente</w:t>
      </w:r>
      <w:r w:rsidRPr="00A116CF">
        <w:rPr>
          <w:rFonts w:ascii="Palatino Linotype" w:hAnsi="Palatino Linotype"/>
        </w:rPr>
        <w:t xml:space="preserve"> en la que </w:t>
      </w:r>
      <w:r w:rsidR="00A05D7D" w:rsidRPr="00A116CF">
        <w:rPr>
          <w:rFonts w:ascii="Palatino Linotype" w:hAnsi="Palatino Linotype"/>
        </w:rPr>
        <w:t xml:space="preserve">requirió </w:t>
      </w:r>
      <w:r w:rsidR="001A148F" w:rsidRPr="00A116CF">
        <w:rPr>
          <w:rFonts w:ascii="Palatino Linotype" w:hAnsi="Palatino Linotype"/>
        </w:rPr>
        <w:t xml:space="preserve">que el </w:t>
      </w:r>
      <w:r w:rsidR="001A148F" w:rsidRPr="00A116CF">
        <w:rPr>
          <w:rFonts w:ascii="Palatino Linotype" w:hAnsi="Palatino Linotype"/>
          <w:b/>
        </w:rPr>
        <w:t>Sujeto Obligado</w:t>
      </w:r>
      <w:r w:rsidR="001A148F" w:rsidRPr="00A116CF">
        <w:rPr>
          <w:rFonts w:ascii="Palatino Linotype" w:hAnsi="Palatino Linotype"/>
        </w:rPr>
        <w:t xml:space="preserve"> le informara </w:t>
      </w:r>
      <w:r w:rsidR="00BE33CF" w:rsidRPr="00A116CF">
        <w:rPr>
          <w:rFonts w:ascii="Palatino Linotype" w:hAnsi="Palatino Linotype"/>
        </w:rPr>
        <w:t>lo siguiente:</w:t>
      </w:r>
    </w:p>
    <w:p w:rsidR="00BE33CF" w:rsidRPr="00A116CF" w:rsidRDefault="00BE33CF" w:rsidP="004C4003">
      <w:pPr>
        <w:pStyle w:val="Sinespaciado"/>
        <w:spacing w:line="360" w:lineRule="auto"/>
        <w:jc w:val="both"/>
        <w:rPr>
          <w:rFonts w:ascii="Palatino Linotype" w:hAnsi="Palatino Linotype"/>
        </w:rPr>
      </w:pPr>
    </w:p>
    <w:p w:rsidR="00BE33CF" w:rsidRPr="00A116CF" w:rsidRDefault="00BE33CF" w:rsidP="004C4003">
      <w:pPr>
        <w:pStyle w:val="Sinespaciado"/>
        <w:spacing w:line="360" w:lineRule="auto"/>
        <w:jc w:val="both"/>
        <w:rPr>
          <w:rFonts w:ascii="Palatino Linotype" w:hAnsi="Palatino Linotype"/>
          <w:color w:val="000000"/>
          <w:szCs w:val="14"/>
        </w:rPr>
      </w:pPr>
      <w:r w:rsidRPr="00A116CF">
        <w:rPr>
          <w:rFonts w:ascii="Palatino Linotype" w:hAnsi="Palatino Linotype"/>
          <w:color w:val="000000"/>
          <w:szCs w:val="14"/>
        </w:rPr>
        <w:t xml:space="preserve">Respecto de las unidades economicas: </w:t>
      </w:r>
      <w:r w:rsidRPr="00A116CF">
        <w:rPr>
          <w:rFonts w:ascii="Palatino Linotype" w:hAnsi="Palatino Linotype"/>
          <w:i/>
          <w:color w:val="000000"/>
          <w:szCs w:val="14"/>
        </w:rPr>
        <w:t>"PALETERIA"</w:t>
      </w:r>
      <w:r w:rsidRPr="00A116CF">
        <w:rPr>
          <w:rFonts w:ascii="Palatino Linotype" w:hAnsi="Palatino Linotype"/>
          <w:color w:val="000000"/>
          <w:szCs w:val="14"/>
        </w:rPr>
        <w:t xml:space="preserve"> y </w:t>
      </w:r>
      <w:r w:rsidRPr="00A116CF">
        <w:rPr>
          <w:rFonts w:ascii="Palatino Linotype" w:hAnsi="Palatino Linotype"/>
          <w:i/>
          <w:color w:val="000000"/>
          <w:szCs w:val="14"/>
        </w:rPr>
        <w:t>"CENTRO DE VIDEOJUEGOS"</w:t>
      </w:r>
      <w:r w:rsidRPr="00A116CF">
        <w:rPr>
          <w:rFonts w:ascii="Palatino Linotype" w:hAnsi="Palatino Linotype"/>
          <w:color w:val="000000"/>
          <w:szCs w:val="14"/>
        </w:rPr>
        <w:t xml:space="preserve">, ubicadas frente a la Escuela Secundaria número 28, San Pablo Autopan, Municipio de Toluca, a la cual, adjuntó el archivo denominado “TOLUCA </w:t>
      </w:r>
      <w:r w:rsidRPr="00A116CF">
        <w:rPr>
          <w:rFonts w:ascii="Palatino Linotype" w:hAnsi="Palatino Linotype"/>
          <w:color w:val="000000"/>
          <w:szCs w:val="14"/>
        </w:rPr>
        <w:lastRenderedPageBreak/>
        <w:t>ESCUELA.jpg”; la cual, contiene imagen de los locales antes mencionados, solicitó lo siguiente:</w:t>
      </w:r>
    </w:p>
    <w:p w:rsidR="00BE33CF" w:rsidRPr="00A116CF" w:rsidRDefault="00BE33CF" w:rsidP="004C4003">
      <w:pPr>
        <w:pStyle w:val="Sinespaciado"/>
        <w:spacing w:line="360" w:lineRule="auto"/>
        <w:jc w:val="both"/>
        <w:rPr>
          <w:rFonts w:ascii="Palatino Linotype" w:hAnsi="Palatino Linotype"/>
          <w:color w:val="000000"/>
          <w:sz w:val="16"/>
          <w:szCs w:val="14"/>
        </w:rPr>
      </w:pPr>
    </w:p>
    <w:p w:rsidR="00BE33CF" w:rsidRPr="00A116CF" w:rsidRDefault="00BE33CF" w:rsidP="00BE33CF">
      <w:pPr>
        <w:pStyle w:val="Sinespaciado"/>
        <w:spacing w:line="360" w:lineRule="auto"/>
        <w:ind w:firstLine="709"/>
        <w:jc w:val="both"/>
        <w:rPr>
          <w:rFonts w:ascii="Palatino Linotype" w:hAnsi="Palatino Linotype"/>
          <w:color w:val="000000"/>
          <w:szCs w:val="14"/>
        </w:rPr>
      </w:pPr>
      <w:r w:rsidRPr="00A116CF">
        <w:rPr>
          <w:rFonts w:ascii="Palatino Linotype" w:hAnsi="Palatino Linotype"/>
          <w:b/>
          <w:color w:val="000000"/>
          <w:szCs w:val="14"/>
        </w:rPr>
        <w:t>1.-</w:t>
      </w:r>
      <w:r w:rsidRPr="00A116CF">
        <w:rPr>
          <w:rFonts w:ascii="Palatino Linotype" w:hAnsi="Palatino Linotype"/>
          <w:color w:val="000000"/>
          <w:szCs w:val="14"/>
        </w:rPr>
        <w:t xml:space="preserve"> Licencia de Funcionamiento. </w:t>
      </w:r>
    </w:p>
    <w:p w:rsidR="00BE33CF" w:rsidRPr="00A116CF" w:rsidRDefault="00BE33CF" w:rsidP="00BE33CF">
      <w:pPr>
        <w:pStyle w:val="Sinespaciado"/>
        <w:spacing w:line="360" w:lineRule="auto"/>
        <w:ind w:left="709"/>
        <w:jc w:val="both"/>
        <w:rPr>
          <w:rFonts w:ascii="Palatino Linotype" w:hAnsi="Palatino Linotype"/>
          <w:color w:val="000000"/>
          <w:szCs w:val="14"/>
        </w:rPr>
      </w:pPr>
      <w:r w:rsidRPr="00A116CF">
        <w:rPr>
          <w:rFonts w:ascii="Palatino Linotype" w:hAnsi="Palatino Linotype"/>
          <w:b/>
          <w:color w:val="000000"/>
          <w:szCs w:val="14"/>
        </w:rPr>
        <w:t>2.-</w:t>
      </w:r>
      <w:r w:rsidRPr="00A116CF">
        <w:rPr>
          <w:rFonts w:ascii="Palatino Linotype" w:hAnsi="Palatino Linotype"/>
          <w:color w:val="000000"/>
          <w:szCs w:val="14"/>
        </w:rPr>
        <w:t xml:space="preserve"> Permiso para vender cigarros y bebidas alcohólicas a los alumnos menores de edad.</w:t>
      </w:r>
    </w:p>
    <w:p w:rsidR="00BE33CF" w:rsidRPr="00A116CF" w:rsidRDefault="00BE33CF" w:rsidP="00BE33CF">
      <w:pPr>
        <w:pStyle w:val="Sinespaciado"/>
        <w:spacing w:line="360" w:lineRule="auto"/>
        <w:ind w:firstLine="709"/>
        <w:jc w:val="both"/>
        <w:rPr>
          <w:rFonts w:ascii="Palatino Linotype" w:hAnsi="Palatino Linotype"/>
          <w:color w:val="000000"/>
          <w:szCs w:val="14"/>
        </w:rPr>
      </w:pPr>
      <w:r w:rsidRPr="00A116CF">
        <w:rPr>
          <w:rFonts w:ascii="Palatino Linotype" w:hAnsi="Palatino Linotype"/>
          <w:b/>
          <w:color w:val="000000"/>
          <w:szCs w:val="14"/>
        </w:rPr>
        <w:t>3.-</w:t>
      </w:r>
      <w:r w:rsidRPr="00A116CF">
        <w:rPr>
          <w:rFonts w:ascii="Palatino Linotype" w:hAnsi="Palatino Linotype"/>
          <w:color w:val="000000"/>
          <w:szCs w:val="14"/>
        </w:rPr>
        <w:t xml:space="preserve"> Servidor Público que expidió dicha licencia. </w:t>
      </w:r>
    </w:p>
    <w:p w:rsidR="00BE33CF" w:rsidRPr="00A116CF" w:rsidRDefault="00BE33CF" w:rsidP="00BE33CF">
      <w:pPr>
        <w:pStyle w:val="Sinespaciado"/>
        <w:spacing w:line="360" w:lineRule="auto"/>
        <w:ind w:left="709"/>
        <w:jc w:val="both"/>
        <w:rPr>
          <w:rFonts w:ascii="Palatino Linotype" w:hAnsi="Palatino Linotype"/>
          <w:color w:val="000000"/>
          <w:szCs w:val="14"/>
        </w:rPr>
      </w:pPr>
      <w:r w:rsidRPr="00A116CF">
        <w:rPr>
          <w:rFonts w:ascii="Palatino Linotype" w:hAnsi="Palatino Linotype"/>
          <w:b/>
          <w:color w:val="000000"/>
          <w:szCs w:val="14"/>
        </w:rPr>
        <w:t>4.-</w:t>
      </w:r>
      <w:r w:rsidRPr="00A116CF">
        <w:rPr>
          <w:rFonts w:ascii="Palatino Linotype" w:hAnsi="Palatino Linotype"/>
          <w:color w:val="000000"/>
          <w:szCs w:val="14"/>
        </w:rPr>
        <w:t xml:space="preserve"> Nombre del Servidor Público responsable en realiza visitas de inspección en la citada unidad económica.</w:t>
      </w:r>
    </w:p>
    <w:p w:rsidR="00BE33CF" w:rsidRPr="00A116CF" w:rsidRDefault="00BE33CF" w:rsidP="00BE33CF">
      <w:pPr>
        <w:pStyle w:val="Sinespaciado"/>
        <w:spacing w:line="360" w:lineRule="auto"/>
        <w:ind w:left="709"/>
        <w:jc w:val="both"/>
        <w:rPr>
          <w:rFonts w:ascii="Palatino Linotype" w:hAnsi="Palatino Linotype"/>
          <w:color w:val="000000"/>
          <w:szCs w:val="14"/>
        </w:rPr>
      </w:pPr>
      <w:r w:rsidRPr="00A116CF">
        <w:rPr>
          <w:rFonts w:ascii="Palatino Linotype" w:hAnsi="Palatino Linotype"/>
          <w:b/>
          <w:color w:val="000000"/>
          <w:szCs w:val="14"/>
        </w:rPr>
        <w:t>5.-</w:t>
      </w:r>
      <w:r w:rsidRPr="00A116CF">
        <w:rPr>
          <w:rFonts w:ascii="Palatino Linotype" w:hAnsi="Palatino Linotype"/>
          <w:color w:val="000000"/>
          <w:szCs w:val="14"/>
        </w:rPr>
        <w:t xml:space="preserve"> Todas y cada una de las Visitas de Verificación e Inspección realizadas a dichos locales en los ejercicios fiscales 2017, 2018 y 2019. </w:t>
      </w:r>
    </w:p>
    <w:p w:rsidR="00BE33CF" w:rsidRPr="00A116CF" w:rsidRDefault="00BE33CF" w:rsidP="00BE33CF">
      <w:pPr>
        <w:pStyle w:val="Sinespaciado"/>
        <w:spacing w:line="360" w:lineRule="auto"/>
        <w:ind w:firstLine="709"/>
        <w:jc w:val="both"/>
        <w:rPr>
          <w:rFonts w:ascii="Palatino Linotype" w:hAnsi="Palatino Linotype"/>
          <w:color w:val="000000"/>
          <w:szCs w:val="14"/>
        </w:rPr>
      </w:pPr>
      <w:r w:rsidRPr="00A116CF">
        <w:rPr>
          <w:rFonts w:ascii="Palatino Linotype" w:hAnsi="Palatino Linotype"/>
          <w:b/>
          <w:color w:val="000000"/>
          <w:szCs w:val="14"/>
        </w:rPr>
        <w:t>6.-</w:t>
      </w:r>
      <w:r w:rsidRPr="00A116CF">
        <w:rPr>
          <w:rFonts w:ascii="Palatino Linotype" w:hAnsi="Palatino Linotype"/>
          <w:color w:val="000000"/>
          <w:szCs w:val="14"/>
        </w:rPr>
        <w:t xml:space="preserve"> Nombre del Titular de dicha licencia de funcionamiento. </w:t>
      </w:r>
    </w:p>
    <w:p w:rsidR="00BE33CF" w:rsidRPr="00A116CF" w:rsidRDefault="00BE33CF" w:rsidP="00BE33CF">
      <w:pPr>
        <w:pStyle w:val="Sinespaciado"/>
        <w:spacing w:line="360" w:lineRule="auto"/>
        <w:ind w:left="709"/>
        <w:jc w:val="both"/>
        <w:rPr>
          <w:rFonts w:ascii="Palatino Linotype" w:hAnsi="Palatino Linotype"/>
          <w:color w:val="000000"/>
          <w:szCs w:val="14"/>
        </w:rPr>
      </w:pPr>
      <w:r w:rsidRPr="00A116CF">
        <w:rPr>
          <w:rFonts w:ascii="Palatino Linotype" w:hAnsi="Palatino Linotype"/>
          <w:b/>
          <w:color w:val="000000"/>
          <w:szCs w:val="14"/>
        </w:rPr>
        <w:t>7.-</w:t>
      </w:r>
      <w:r w:rsidRPr="00A116CF">
        <w:rPr>
          <w:rFonts w:ascii="Palatino Linotype" w:hAnsi="Palatino Linotype"/>
          <w:color w:val="000000"/>
          <w:szCs w:val="14"/>
        </w:rPr>
        <w:t xml:space="preserve"> Dictamen de Protección Civil en donde se demuestre que dichos locales son seguros.</w:t>
      </w:r>
    </w:p>
    <w:p w:rsidR="00BE33CF" w:rsidRPr="00A116CF" w:rsidRDefault="00BE33CF" w:rsidP="00BE33CF">
      <w:pPr>
        <w:pStyle w:val="Sinespaciado"/>
        <w:spacing w:line="360" w:lineRule="auto"/>
        <w:ind w:left="709"/>
        <w:jc w:val="both"/>
        <w:rPr>
          <w:rFonts w:ascii="Palatino Linotype" w:hAnsi="Palatino Linotype"/>
          <w:color w:val="000000"/>
          <w:szCs w:val="14"/>
        </w:rPr>
      </w:pPr>
      <w:r w:rsidRPr="00A116CF">
        <w:rPr>
          <w:rFonts w:ascii="Palatino Linotype" w:hAnsi="Palatino Linotype"/>
          <w:b/>
          <w:color w:val="000000"/>
          <w:szCs w:val="14"/>
        </w:rPr>
        <w:t>8.-</w:t>
      </w:r>
      <w:r w:rsidRPr="00A116CF">
        <w:rPr>
          <w:rFonts w:ascii="Palatino Linotype" w:hAnsi="Palatino Linotype"/>
          <w:color w:val="000000"/>
          <w:szCs w:val="14"/>
        </w:rPr>
        <w:t xml:space="preserve"> Nombre, correo, horario de labores, teléfono al cual hay que dirigir una solicitud con fundamento en el diverso 8vo.de nuestra máxima norma, para efectos de peticionar la realización de una visita de inspección y verificación.</w:t>
      </w:r>
    </w:p>
    <w:p w:rsidR="00BE33CF" w:rsidRPr="00A116CF" w:rsidRDefault="00BE33CF" w:rsidP="004C4003">
      <w:pPr>
        <w:pStyle w:val="Sinespaciado"/>
        <w:spacing w:line="360" w:lineRule="auto"/>
        <w:jc w:val="both"/>
        <w:rPr>
          <w:rFonts w:ascii="Palatino Linotype" w:hAnsi="Palatino Linotype"/>
          <w:color w:val="000000"/>
          <w:szCs w:val="14"/>
        </w:rPr>
      </w:pPr>
    </w:p>
    <w:p w:rsidR="00A676CB" w:rsidRPr="00A116CF" w:rsidRDefault="00A05D7D" w:rsidP="00A0361C">
      <w:pPr>
        <w:pStyle w:val="Sinespaciado"/>
        <w:spacing w:line="360" w:lineRule="auto"/>
        <w:jc w:val="both"/>
        <w:rPr>
          <w:rFonts w:ascii="Palatino Linotype" w:hAnsi="Palatino Linotype"/>
        </w:rPr>
      </w:pPr>
      <w:r w:rsidRPr="00A116CF">
        <w:rPr>
          <w:rFonts w:ascii="Palatino Linotype" w:hAnsi="Palatino Linotype"/>
        </w:rPr>
        <w:t xml:space="preserve">Mientras que el </w:t>
      </w:r>
      <w:r w:rsidRPr="00A116CF">
        <w:rPr>
          <w:rFonts w:ascii="Palatino Linotype" w:hAnsi="Palatino Linotype"/>
          <w:b/>
        </w:rPr>
        <w:t>Sujeto Obligado</w:t>
      </w:r>
      <w:r w:rsidR="00BE33CF" w:rsidRPr="00A116CF">
        <w:rPr>
          <w:rFonts w:ascii="Palatino Linotype" w:hAnsi="Palatino Linotype"/>
        </w:rPr>
        <w:t xml:space="preserve">, mediante </w:t>
      </w:r>
      <w:r w:rsidR="00A676CB" w:rsidRPr="00A116CF">
        <w:rPr>
          <w:rFonts w:ascii="Palatino Linotype" w:hAnsi="Palatino Linotype"/>
        </w:rPr>
        <w:t>los</w:t>
      </w:r>
      <w:r w:rsidR="00BE33CF" w:rsidRPr="00A116CF">
        <w:rPr>
          <w:rFonts w:ascii="Palatino Linotype" w:hAnsi="Palatino Linotype"/>
        </w:rPr>
        <w:t xml:space="preserve"> oficio</w:t>
      </w:r>
      <w:r w:rsidR="00A676CB" w:rsidRPr="00A116CF">
        <w:rPr>
          <w:rFonts w:ascii="Palatino Linotype" w:hAnsi="Palatino Linotype"/>
        </w:rPr>
        <w:t>s</w:t>
      </w:r>
      <w:r w:rsidR="00BE33CF" w:rsidRPr="00A116CF">
        <w:rPr>
          <w:rFonts w:ascii="Palatino Linotype" w:hAnsi="Palatino Linotype"/>
        </w:rPr>
        <w:t xml:space="preserve"> número</w:t>
      </w:r>
      <w:r w:rsidR="00A676CB" w:rsidRPr="00A116CF">
        <w:rPr>
          <w:rFonts w:ascii="Palatino Linotype" w:hAnsi="Palatino Linotype"/>
        </w:rPr>
        <w:t>s</w:t>
      </w:r>
      <w:r w:rsidR="00BE33CF" w:rsidRPr="00A116CF">
        <w:rPr>
          <w:rFonts w:ascii="Palatino Linotype" w:hAnsi="Palatino Linotype"/>
        </w:rPr>
        <w:t xml:space="preserve"> 214011000/846/2019</w:t>
      </w:r>
      <w:r w:rsidR="00A676CB" w:rsidRPr="00A116CF">
        <w:rPr>
          <w:rFonts w:ascii="Palatino Linotype" w:hAnsi="Palatino Linotype"/>
        </w:rPr>
        <w:t xml:space="preserve"> y DGDE/544/2019,</w:t>
      </w:r>
      <w:r w:rsidR="00BE33CF" w:rsidRPr="00A116CF">
        <w:rPr>
          <w:rFonts w:ascii="Palatino Linotype" w:hAnsi="Palatino Linotype"/>
        </w:rPr>
        <w:t xml:space="preserve"> </w:t>
      </w:r>
      <w:r w:rsidR="00A676CB" w:rsidRPr="00A116CF">
        <w:rPr>
          <w:rFonts w:ascii="Palatino Linotype" w:hAnsi="Palatino Linotype"/>
        </w:rPr>
        <w:t>f</w:t>
      </w:r>
      <w:r w:rsidR="00BE33CF" w:rsidRPr="00A116CF">
        <w:rPr>
          <w:rFonts w:ascii="Palatino Linotype" w:hAnsi="Palatino Linotype"/>
        </w:rPr>
        <w:t>irmado</w:t>
      </w:r>
      <w:r w:rsidR="00A676CB" w:rsidRPr="00A116CF">
        <w:rPr>
          <w:rFonts w:ascii="Palatino Linotype" w:hAnsi="Palatino Linotype"/>
        </w:rPr>
        <w:t>s</w:t>
      </w:r>
      <w:r w:rsidR="00BE33CF" w:rsidRPr="00A116CF">
        <w:rPr>
          <w:rFonts w:ascii="Palatino Linotype" w:hAnsi="Palatino Linotype"/>
        </w:rPr>
        <w:t xml:space="preserve"> por el Coordinador Municipal de Protección Civil y Bombe</w:t>
      </w:r>
      <w:r w:rsidR="00A676CB" w:rsidRPr="00A116CF">
        <w:rPr>
          <w:rFonts w:ascii="Palatino Linotype" w:hAnsi="Palatino Linotype"/>
        </w:rPr>
        <w:t>ros y el Director General de Desarrollo Economico del Ayuntamiento de Toluca, respectivamente, informando lo siguiente:</w:t>
      </w:r>
    </w:p>
    <w:p w:rsidR="00A676CB" w:rsidRPr="00A116CF" w:rsidRDefault="00A676CB" w:rsidP="00A676CB">
      <w:pPr>
        <w:pStyle w:val="Sinespaciado"/>
      </w:pPr>
    </w:p>
    <w:p w:rsidR="00A676CB" w:rsidRPr="00A116CF" w:rsidRDefault="00D6413C" w:rsidP="00A0361C">
      <w:pPr>
        <w:pStyle w:val="Sinespaciado"/>
        <w:spacing w:line="360" w:lineRule="auto"/>
        <w:jc w:val="both"/>
        <w:rPr>
          <w:rFonts w:ascii="Palatino Linotype" w:hAnsi="Palatino Linotype"/>
        </w:rPr>
      </w:pPr>
      <w:r w:rsidRPr="00A116CF">
        <w:rPr>
          <w:rFonts w:ascii="Palatino Linotype" w:hAnsi="Palatino Linotype"/>
          <w:noProof/>
          <w:lang w:eastAsia="es-MX"/>
        </w:rPr>
        <w:lastRenderedPageBreak/>
        <mc:AlternateContent>
          <mc:Choice Requires="wps">
            <w:drawing>
              <wp:anchor distT="0" distB="0" distL="114300" distR="114300" simplePos="0" relativeHeight="251689984" behindDoc="0" locked="0" layoutInCell="1" allowOverlap="1" wp14:anchorId="370A3A3A" wp14:editId="1E689D19">
                <wp:simplePos x="0" y="0"/>
                <wp:positionH relativeFrom="column">
                  <wp:posOffset>780470</wp:posOffset>
                </wp:positionH>
                <wp:positionV relativeFrom="paragraph">
                  <wp:posOffset>3600340</wp:posOffset>
                </wp:positionV>
                <wp:extent cx="1343771" cy="0"/>
                <wp:effectExtent l="0" t="19050" r="27940" b="19050"/>
                <wp:wrapNone/>
                <wp:docPr id="22" name="Conector recto 22"/>
                <wp:cNvGraphicFramePr/>
                <a:graphic xmlns:a="http://schemas.openxmlformats.org/drawingml/2006/main">
                  <a:graphicData uri="http://schemas.microsoft.com/office/word/2010/wordprocessingShape">
                    <wps:wsp>
                      <wps:cNvCnPr/>
                      <wps:spPr>
                        <a:xfrm flipV="1">
                          <a:off x="0" y="0"/>
                          <a:ext cx="134377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A69D9" id="Conector recto 2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5pt,283.5pt" to="167.2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" strokecolor="red" strokeweight="2.25pt">
                <v:stroke joinstyle="miter"/>
              </v:line>
            </w:pict>
          </mc:Fallback>
        </mc:AlternateContent>
      </w:r>
      <w:r w:rsidRPr="00A116CF">
        <w:rPr>
          <w:rFonts w:ascii="Palatino Linotype" w:hAnsi="Palatino Linotype"/>
          <w:noProof/>
          <w:lang w:eastAsia="es-MX"/>
        </w:rPr>
        <mc:AlternateContent>
          <mc:Choice Requires="wps">
            <w:drawing>
              <wp:anchor distT="0" distB="0" distL="114300" distR="114300" simplePos="0" relativeHeight="251687936" behindDoc="0" locked="0" layoutInCell="1" allowOverlap="1" wp14:anchorId="370A3A3A" wp14:editId="1E689D19">
                <wp:simplePos x="0" y="0"/>
                <wp:positionH relativeFrom="column">
                  <wp:posOffset>782044</wp:posOffset>
                </wp:positionH>
                <wp:positionV relativeFrom="paragraph">
                  <wp:posOffset>3362766</wp:posOffset>
                </wp:positionV>
                <wp:extent cx="4158284" cy="7951"/>
                <wp:effectExtent l="19050" t="19050" r="33020" b="30480"/>
                <wp:wrapNone/>
                <wp:docPr id="21" name="Conector recto 21"/>
                <wp:cNvGraphicFramePr/>
                <a:graphic xmlns:a="http://schemas.openxmlformats.org/drawingml/2006/main">
                  <a:graphicData uri="http://schemas.microsoft.com/office/word/2010/wordprocessingShape">
                    <wps:wsp>
                      <wps:cNvCnPr/>
                      <wps:spPr>
                        <a:xfrm flipV="1">
                          <a:off x="0" y="0"/>
                          <a:ext cx="4158284" cy="795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E2E5B5" id="Conector recto 21" o:spid="_x0000_s1026" style="position:absolute;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6pt,264.8pt" to="389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" strokecolor="red" strokeweight="2.25pt">
                <v:stroke joinstyle="miter"/>
              </v:line>
            </w:pict>
          </mc:Fallback>
        </mc:AlternateContent>
      </w:r>
      <w:r w:rsidRPr="00A116CF">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27C30B12" wp14:editId="008C8C35">
                <wp:simplePos x="0" y="0"/>
                <wp:positionH relativeFrom="column">
                  <wp:posOffset>780470</wp:posOffset>
                </wp:positionH>
                <wp:positionV relativeFrom="paragraph">
                  <wp:posOffset>3139164</wp:posOffset>
                </wp:positionV>
                <wp:extent cx="4158284" cy="7951"/>
                <wp:effectExtent l="19050" t="19050" r="33020" b="30480"/>
                <wp:wrapNone/>
                <wp:docPr id="20" name="Conector recto 20"/>
                <wp:cNvGraphicFramePr/>
                <a:graphic xmlns:a="http://schemas.openxmlformats.org/drawingml/2006/main">
                  <a:graphicData uri="http://schemas.microsoft.com/office/word/2010/wordprocessingShape">
                    <wps:wsp>
                      <wps:cNvCnPr/>
                      <wps:spPr>
                        <a:xfrm flipV="1">
                          <a:off x="0" y="0"/>
                          <a:ext cx="4158284" cy="795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49D815" id="Conector recto 20" o:spid="_x0000_s1026" style="position:absolute;flip:y;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45pt,247.2pt" to="388.85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" strokecolor="red" strokeweight="2.25pt">
                <v:stroke joinstyle="miter"/>
              </v:line>
            </w:pict>
          </mc:Fallback>
        </mc:AlternateContent>
      </w:r>
      <w:r w:rsidRPr="00A116CF">
        <w:rPr>
          <w:rFonts w:ascii="Palatino Linotype" w:hAnsi="Palatino Linotype"/>
          <w:noProof/>
          <w:lang w:eastAsia="es-MX"/>
        </w:rPr>
        <mc:AlternateContent>
          <mc:Choice Requires="wps">
            <w:drawing>
              <wp:anchor distT="0" distB="0" distL="114300" distR="114300" simplePos="0" relativeHeight="251683840" behindDoc="0" locked="0" layoutInCell="1" allowOverlap="1">
                <wp:simplePos x="0" y="0"/>
                <wp:positionH relativeFrom="column">
                  <wp:posOffset>1686918</wp:posOffset>
                </wp:positionH>
                <wp:positionV relativeFrom="paragraph">
                  <wp:posOffset>2876771</wp:posOffset>
                </wp:positionV>
                <wp:extent cx="3252083" cy="7951"/>
                <wp:effectExtent l="19050" t="19050" r="24765" b="30480"/>
                <wp:wrapNone/>
                <wp:docPr id="19" name="Conector recto 19"/>
                <wp:cNvGraphicFramePr/>
                <a:graphic xmlns:a="http://schemas.openxmlformats.org/drawingml/2006/main">
                  <a:graphicData uri="http://schemas.microsoft.com/office/word/2010/wordprocessingShape">
                    <wps:wsp>
                      <wps:cNvCnPr/>
                      <wps:spPr>
                        <a:xfrm flipV="1">
                          <a:off x="0" y="0"/>
                          <a:ext cx="3252083" cy="795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A847A6" id="Conector recto 19"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32.85pt,226.5pt" to="388.9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" strokecolor="red" strokeweight="2.25pt">
                <v:stroke joinstyle="miter"/>
              </v:line>
            </w:pict>
          </mc:Fallback>
        </mc:AlternateContent>
      </w:r>
      <w:r w:rsidR="00A676CB" w:rsidRPr="00A116CF">
        <w:rPr>
          <w:rFonts w:ascii="Palatino Linotype" w:hAnsi="Palatino Linotype"/>
          <w:noProof/>
          <w:lang w:eastAsia="es-MX"/>
        </w:rPr>
        <w:drawing>
          <wp:inline distT="0" distB="0" distL="0" distR="0" wp14:anchorId="4B8A04EF" wp14:editId="08EC26AF">
            <wp:extent cx="5757545" cy="6146358"/>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072" b="20802"/>
                    <a:stretch/>
                  </pic:blipFill>
                  <pic:spPr bwMode="auto">
                    <a:xfrm>
                      <a:off x="0" y="0"/>
                      <a:ext cx="5786381" cy="6177141"/>
                    </a:xfrm>
                    <a:prstGeom prst="rect">
                      <a:avLst/>
                    </a:prstGeom>
                    <a:noFill/>
                    <a:ln>
                      <a:noFill/>
                    </a:ln>
                    <a:extLst>
                      <a:ext uri="{53640926-AAD7-44D8-BBD7-CCE9431645EC}">
                        <a14:shadowObscured xmlns:a14="http://schemas.microsoft.com/office/drawing/2010/main"/>
                      </a:ext>
                    </a:extLst>
                  </pic:spPr>
                </pic:pic>
              </a:graphicData>
            </a:graphic>
          </wp:inline>
        </w:drawing>
      </w:r>
    </w:p>
    <w:p w:rsidR="00A676CB" w:rsidRPr="00A116CF" w:rsidRDefault="00D6413C" w:rsidP="00A0361C">
      <w:pPr>
        <w:pStyle w:val="Sinespaciado"/>
        <w:spacing w:line="360" w:lineRule="auto"/>
        <w:jc w:val="both"/>
        <w:rPr>
          <w:rFonts w:ascii="Palatino Linotype" w:hAnsi="Palatino Linotype"/>
        </w:rPr>
      </w:pPr>
      <w:r w:rsidRPr="00A116CF">
        <w:rPr>
          <w:rFonts w:ascii="Palatino Linotype" w:hAnsi="Palatino Linotype"/>
          <w:b/>
          <w:noProof/>
          <w:sz w:val="26"/>
          <w:szCs w:val="26"/>
          <w:lang w:eastAsia="es-MX"/>
        </w:rPr>
        <w:lastRenderedPageBreak/>
        <mc:AlternateContent>
          <mc:Choice Requires="wps">
            <w:drawing>
              <wp:anchor distT="0" distB="0" distL="114300" distR="114300" simplePos="0" relativeHeight="251682816" behindDoc="0" locked="0" layoutInCell="1" allowOverlap="1" wp14:anchorId="7104CB6C" wp14:editId="5FFCF4E1">
                <wp:simplePos x="0" y="0"/>
                <wp:positionH relativeFrom="column">
                  <wp:posOffset>581688</wp:posOffset>
                </wp:positionH>
                <wp:positionV relativeFrom="paragraph">
                  <wp:posOffset>5079282</wp:posOffset>
                </wp:positionV>
                <wp:extent cx="4627659" cy="1534602"/>
                <wp:effectExtent l="19050" t="19050" r="20955" b="27940"/>
                <wp:wrapNone/>
                <wp:docPr id="17" name="Rectángulo 17"/>
                <wp:cNvGraphicFramePr/>
                <a:graphic xmlns:a="http://schemas.openxmlformats.org/drawingml/2006/main">
                  <a:graphicData uri="http://schemas.microsoft.com/office/word/2010/wordprocessingShape">
                    <wps:wsp>
                      <wps:cNvSpPr/>
                      <wps:spPr>
                        <a:xfrm>
                          <a:off x="0" y="0"/>
                          <a:ext cx="4627659" cy="153460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5E94B" id="Rectángulo 17" o:spid="_x0000_s1026" style="position:absolute;margin-left:45.8pt;margin-top:399.95pt;width:364.4pt;height:12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" filled="f" strokecolor="red" strokeweight="3pt"/>
            </w:pict>
          </mc:Fallback>
        </mc:AlternateContent>
      </w:r>
      <w:r w:rsidR="00A676CB" w:rsidRPr="00A116CF">
        <w:rPr>
          <w:rFonts w:ascii="Palatino Linotype" w:hAnsi="Palatino Linotype"/>
          <w:b/>
          <w:noProof/>
          <w:sz w:val="26"/>
          <w:szCs w:val="26"/>
          <w:lang w:eastAsia="es-MX"/>
        </w:rPr>
        <w:drawing>
          <wp:inline distT="0" distB="0" distL="0" distR="0" wp14:anchorId="19C22A9E" wp14:editId="48E9C20B">
            <wp:extent cx="5760720" cy="74199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19975"/>
                    </a:xfrm>
                    <a:prstGeom prst="rect">
                      <a:avLst/>
                    </a:prstGeom>
                    <a:noFill/>
                    <a:ln>
                      <a:noFill/>
                    </a:ln>
                  </pic:spPr>
                </pic:pic>
              </a:graphicData>
            </a:graphic>
          </wp:inline>
        </w:drawing>
      </w:r>
    </w:p>
    <w:p w:rsidR="00A676CB" w:rsidRPr="00A116CF" w:rsidRDefault="00D6413C" w:rsidP="00A0361C">
      <w:pPr>
        <w:pStyle w:val="Sinespaciado"/>
        <w:spacing w:line="360" w:lineRule="auto"/>
        <w:jc w:val="both"/>
        <w:rPr>
          <w:rFonts w:ascii="Palatino Linotype" w:hAnsi="Palatino Linotype"/>
        </w:rPr>
      </w:pPr>
      <w:r w:rsidRPr="00A116CF">
        <w:rPr>
          <w:rFonts w:ascii="Palatino Linotype" w:hAnsi="Palatino Linotype"/>
          <w:b/>
          <w:noProof/>
          <w:sz w:val="26"/>
          <w:szCs w:val="26"/>
          <w:lang w:eastAsia="es-MX"/>
        </w:rPr>
        <w:lastRenderedPageBreak/>
        <mc:AlternateContent>
          <mc:Choice Requires="wps">
            <w:drawing>
              <wp:anchor distT="0" distB="0" distL="114300" distR="114300" simplePos="0" relativeHeight="251680768" behindDoc="0" locked="0" layoutInCell="1" allowOverlap="1" wp14:anchorId="68F5796A" wp14:editId="2C3FC966">
                <wp:simplePos x="0" y="0"/>
                <wp:positionH relativeFrom="column">
                  <wp:posOffset>597590</wp:posOffset>
                </wp:positionH>
                <wp:positionV relativeFrom="paragraph">
                  <wp:posOffset>968458</wp:posOffset>
                </wp:positionV>
                <wp:extent cx="4579952" cy="1860605"/>
                <wp:effectExtent l="19050" t="19050" r="11430" b="25400"/>
                <wp:wrapNone/>
                <wp:docPr id="16" name="Rectángulo 16"/>
                <wp:cNvGraphicFramePr/>
                <a:graphic xmlns:a="http://schemas.openxmlformats.org/drawingml/2006/main">
                  <a:graphicData uri="http://schemas.microsoft.com/office/word/2010/wordprocessingShape">
                    <wps:wsp>
                      <wps:cNvSpPr/>
                      <wps:spPr>
                        <a:xfrm>
                          <a:off x="0" y="0"/>
                          <a:ext cx="4579952" cy="18606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E6AE5" id="Rectángulo 16" o:spid="_x0000_s1026" style="position:absolute;margin-left:47.05pt;margin-top:76.25pt;width:360.65pt;height:1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" filled="f" strokecolor="red" strokeweight="3pt"/>
            </w:pict>
          </mc:Fallback>
        </mc:AlternateContent>
      </w:r>
      <w:r w:rsidR="00A676CB" w:rsidRPr="00A116CF">
        <w:rPr>
          <w:rFonts w:ascii="Palatino Linotype" w:hAnsi="Palatino Linotype"/>
          <w:b/>
          <w:noProof/>
          <w:sz w:val="26"/>
          <w:szCs w:val="26"/>
          <w:lang w:eastAsia="es-MX"/>
        </w:rPr>
        <w:drawing>
          <wp:inline distT="0" distB="0" distL="0" distR="0" wp14:anchorId="649EBE53" wp14:editId="38F86113">
            <wp:extent cx="5760085" cy="47469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887" b="31661"/>
                    <a:stretch/>
                  </pic:blipFill>
                  <pic:spPr bwMode="auto">
                    <a:xfrm>
                      <a:off x="0" y="0"/>
                      <a:ext cx="5760720" cy="4747452"/>
                    </a:xfrm>
                    <a:prstGeom prst="rect">
                      <a:avLst/>
                    </a:prstGeom>
                    <a:noFill/>
                    <a:ln>
                      <a:noFill/>
                    </a:ln>
                    <a:extLst>
                      <a:ext uri="{53640926-AAD7-44D8-BBD7-CCE9431645EC}">
                        <a14:shadowObscured xmlns:a14="http://schemas.microsoft.com/office/drawing/2010/main"/>
                      </a:ext>
                    </a:extLst>
                  </pic:spPr>
                </pic:pic>
              </a:graphicData>
            </a:graphic>
          </wp:inline>
        </w:drawing>
      </w:r>
    </w:p>
    <w:p w:rsidR="00B35A77" w:rsidRPr="00A116CF" w:rsidRDefault="00B35A77" w:rsidP="00A0361C">
      <w:pPr>
        <w:pStyle w:val="Sinespaciado"/>
        <w:spacing w:line="360" w:lineRule="auto"/>
        <w:jc w:val="both"/>
        <w:rPr>
          <w:rFonts w:ascii="Palatino Linotype" w:hAnsi="Palatino Linotype"/>
        </w:rPr>
      </w:pPr>
    </w:p>
    <w:p w:rsidR="00A0361C" w:rsidRPr="00A116CF" w:rsidRDefault="00060046" w:rsidP="004C4003">
      <w:pPr>
        <w:pStyle w:val="Sinespaciado"/>
        <w:spacing w:line="360" w:lineRule="auto"/>
        <w:jc w:val="both"/>
        <w:rPr>
          <w:rFonts w:ascii="Palatino Linotype" w:hAnsi="Palatino Linotype"/>
        </w:rPr>
      </w:pPr>
      <w:r w:rsidRPr="00A116CF">
        <w:rPr>
          <w:rFonts w:ascii="Palatino Linotype" w:hAnsi="Palatino Linotype"/>
        </w:rPr>
        <w:t>A</w:t>
      </w:r>
      <w:r w:rsidR="00A0361C" w:rsidRPr="00A116CF">
        <w:rPr>
          <w:rFonts w:ascii="Palatino Linotype" w:hAnsi="Palatino Linotype"/>
        </w:rPr>
        <w:t>nte dicha respuesta, el</w:t>
      </w:r>
      <w:r w:rsidRPr="00A116CF">
        <w:rPr>
          <w:rFonts w:ascii="Palatino Linotype" w:hAnsi="Palatino Linotype"/>
        </w:rPr>
        <w:t xml:space="preserve"> </w:t>
      </w:r>
      <w:r w:rsidRPr="00A116CF">
        <w:rPr>
          <w:rFonts w:ascii="Palatino Linotype" w:hAnsi="Palatino Linotype"/>
          <w:b/>
        </w:rPr>
        <w:t>Recurrente</w:t>
      </w:r>
      <w:r w:rsidRPr="00A116CF">
        <w:rPr>
          <w:rFonts w:ascii="Palatino Linotype" w:hAnsi="Palatino Linotype"/>
        </w:rPr>
        <w:t xml:space="preserve"> interpuso el presente recurso de revisión </w:t>
      </w:r>
      <w:r w:rsidR="00A0361C" w:rsidRPr="00A116CF">
        <w:rPr>
          <w:rFonts w:ascii="Palatino Linotype" w:hAnsi="Palatino Linotype"/>
        </w:rPr>
        <w:t xml:space="preserve">impugnando la respuesta del </w:t>
      </w:r>
      <w:r w:rsidR="00A0361C" w:rsidRPr="00A116CF">
        <w:rPr>
          <w:rFonts w:ascii="Palatino Linotype" w:hAnsi="Palatino Linotype"/>
          <w:b/>
        </w:rPr>
        <w:t>Sujeto Obligado</w:t>
      </w:r>
      <w:r w:rsidR="00A0361C" w:rsidRPr="00A116CF">
        <w:rPr>
          <w:rFonts w:ascii="Palatino Linotype" w:hAnsi="Palatino Linotype"/>
        </w:rPr>
        <w:t xml:space="preserve"> y dando como motivos de inconformidad lo siguiente: </w:t>
      </w:r>
    </w:p>
    <w:p w:rsidR="00A0361C" w:rsidRPr="00A116CF" w:rsidRDefault="00A0361C" w:rsidP="004C4003">
      <w:pPr>
        <w:pStyle w:val="Sinespaciado"/>
        <w:spacing w:line="360" w:lineRule="auto"/>
        <w:jc w:val="both"/>
        <w:rPr>
          <w:rFonts w:ascii="Palatino Linotype" w:hAnsi="Palatino Linotype"/>
        </w:rPr>
      </w:pPr>
    </w:p>
    <w:p w:rsidR="00A0361C" w:rsidRPr="00A116CF" w:rsidRDefault="00A0361C" w:rsidP="00A0361C">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w:t>
      </w:r>
      <w:r w:rsidR="00F34369" w:rsidRPr="00A116CF">
        <w:rPr>
          <w:rFonts w:ascii="Palatino Linotype" w:hAnsi="Palatino Linotype"/>
          <w:i/>
          <w:sz w:val="22"/>
          <w:szCs w:val="22"/>
        </w:rPr>
        <w:t xml:space="preserve">SOLICITO SE REALICE UNA BÚSQUEDA EXHAUSTIVA EN VIRTUD DE QUE EL SUJETO OBLIGADO NO REALIZÓ UNA BÚSQUEDA EN EL ARCHIVO. NO ME DAN ACCESO A INFORMACIÓN PÚBICA DE ABSOLUTAMENTE NINGÚN REQUERIMIENTO, ESTO SOLO PUEDE SER POR DOS CAUSAS: LA PRIMERA: QUE ESTOS SERVIDORES PÚBLICOS ESTÉN COLUDIDOS CON LOS VENDEDORES Y DISTRIBUIDOS DE DROGA QUE SE DISTRIBUYE EN ESTE </w:t>
      </w:r>
      <w:r w:rsidR="00F34369" w:rsidRPr="00A116CF">
        <w:rPr>
          <w:rFonts w:ascii="Palatino Linotype" w:hAnsi="Palatino Linotype"/>
          <w:i/>
          <w:sz w:val="22"/>
          <w:szCs w:val="22"/>
        </w:rPr>
        <w:lastRenderedPageBreak/>
        <w:t>ESTABLECIMIENTO Y QUE POR TAL SITUACIÓN PREFIEREN NO HACER SU TRABAJO DE VERIFICACIÓN. LA SEGUNDA: QUE ALGO ESTÁN OCULTANDO (QUE SERA Y QUIENES ESTÁN INVOLUCRADOS) ADEMAS,SOLICITO SE DE VISTA AL ÓRGANO DE CONTROL INTERNO PARA EFECTO DE INICIAR PROCEDIMIENTO ADMINISTRATIVO EN CONTRA DEL SERVIDOR PUBLICO HABILITADO Y DEL TITULAR DE LA UNIDAD DE TRANSPARENCIA POR VIOLENTAR LA LEY GENERAL DE TRANSPARENCIA.</w:t>
      </w:r>
      <w:r w:rsidRPr="00A116CF">
        <w:rPr>
          <w:rFonts w:ascii="Palatino Linotype" w:hAnsi="Palatino Linotype"/>
          <w:i/>
          <w:sz w:val="22"/>
          <w:szCs w:val="22"/>
        </w:rPr>
        <w:t>” (Sic)</w:t>
      </w:r>
    </w:p>
    <w:p w:rsidR="0023043E" w:rsidRPr="00A116CF" w:rsidRDefault="0023043E" w:rsidP="00A0361C">
      <w:pPr>
        <w:pStyle w:val="Sinespaciado"/>
        <w:ind w:left="567" w:right="567"/>
        <w:jc w:val="both"/>
        <w:rPr>
          <w:rFonts w:ascii="Palatino Linotype" w:hAnsi="Palatino Linotype"/>
        </w:rPr>
      </w:pPr>
    </w:p>
    <w:p w:rsidR="00F34369" w:rsidRPr="00A116CF" w:rsidRDefault="00F34369" w:rsidP="00A0361C">
      <w:pPr>
        <w:pStyle w:val="Sinespaciado"/>
        <w:ind w:left="567" w:right="567"/>
        <w:jc w:val="both"/>
        <w:rPr>
          <w:rFonts w:ascii="Palatino Linotype" w:hAnsi="Palatino Linotype"/>
        </w:rPr>
      </w:pPr>
    </w:p>
    <w:p w:rsidR="00F0633D" w:rsidRPr="00A116CF" w:rsidRDefault="00D91C15" w:rsidP="00BF21DE">
      <w:pPr>
        <w:pStyle w:val="Sinespaciado"/>
        <w:spacing w:line="360" w:lineRule="auto"/>
        <w:jc w:val="both"/>
        <w:rPr>
          <w:rFonts w:ascii="Palatino Linotype" w:hAnsi="Palatino Linotype"/>
        </w:rPr>
      </w:pPr>
      <w:r w:rsidRPr="00A116CF">
        <w:rPr>
          <w:rFonts w:ascii="Palatino Linotype" w:hAnsi="Palatino Linotype"/>
        </w:rPr>
        <w:t xml:space="preserve">Por su parte, el </w:t>
      </w:r>
      <w:r w:rsidRPr="00A116CF">
        <w:rPr>
          <w:rFonts w:ascii="Palatino Linotype" w:hAnsi="Palatino Linotype"/>
          <w:b/>
        </w:rPr>
        <w:t>Sujeto Obligado</w:t>
      </w:r>
      <w:r w:rsidRPr="00A116CF">
        <w:rPr>
          <w:rFonts w:ascii="Palatino Linotype" w:hAnsi="Palatino Linotype"/>
        </w:rPr>
        <w:t xml:space="preserve"> rindió su Informe Justificado dentro del </w:t>
      </w:r>
      <w:r w:rsidR="0023043E" w:rsidRPr="00A116CF">
        <w:rPr>
          <w:rFonts w:ascii="Palatino Linotype" w:hAnsi="Palatino Linotype"/>
        </w:rPr>
        <w:t>término</w:t>
      </w:r>
      <w:r w:rsidRPr="00A116CF">
        <w:rPr>
          <w:rFonts w:ascii="Palatino Linotype" w:hAnsi="Palatino Linotype"/>
        </w:rPr>
        <w:t xml:space="preserve"> concedido para tal efecto,</w:t>
      </w:r>
      <w:r w:rsidR="00BF21DE" w:rsidRPr="00A116CF">
        <w:rPr>
          <w:rFonts w:ascii="Palatino Linotype" w:hAnsi="Palatino Linotype"/>
        </w:rPr>
        <w:t xml:space="preserve"> mediante los archivos denominados </w:t>
      </w:r>
      <w:r w:rsidR="00BF21DE" w:rsidRPr="00A116CF">
        <w:rPr>
          <w:rFonts w:ascii="Palatino Linotype" w:hAnsi="Palatino Linotype"/>
          <w:i/>
        </w:rPr>
        <w:t>“EscaneoRR 1255 4.pdf”</w:t>
      </w:r>
      <w:r w:rsidR="00BF21DE" w:rsidRPr="00A116CF">
        <w:rPr>
          <w:rFonts w:ascii="Palatino Linotype" w:hAnsi="Palatino Linotype"/>
        </w:rPr>
        <w:t xml:space="preserve">, </w:t>
      </w:r>
      <w:r w:rsidR="00BF21DE" w:rsidRPr="00A116CF">
        <w:rPr>
          <w:rFonts w:ascii="Palatino Linotype" w:hAnsi="Palatino Linotype"/>
          <w:i/>
        </w:rPr>
        <w:t>“EscaneoINFJUST1255.pdf”</w:t>
      </w:r>
      <w:r w:rsidR="00BF21DE" w:rsidRPr="00A116CF">
        <w:rPr>
          <w:rFonts w:ascii="Palatino Linotype" w:hAnsi="Palatino Linotype"/>
        </w:rPr>
        <w:t xml:space="preserve">, </w:t>
      </w:r>
      <w:r w:rsidR="00BF21DE" w:rsidRPr="00A116CF">
        <w:rPr>
          <w:rFonts w:ascii="Palatino Linotype" w:hAnsi="Palatino Linotype"/>
          <w:i/>
        </w:rPr>
        <w:t>“EscaneoRR 1255 3.pdf”</w:t>
      </w:r>
      <w:r w:rsidR="00BF21DE" w:rsidRPr="00A116CF">
        <w:rPr>
          <w:rFonts w:ascii="Palatino Linotype" w:hAnsi="Palatino Linotype"/>
        </w:rPr>
        <w:t xml:space="preserve">, </w:t>
      </w:r>
      <w:r w:rsidR="00BF21DE" w:rsidRPr="00A116CF">
        <w:rPr>
          <w:rFonts w:ascii="Palatino Linotype" w:hAnsi="Palatino Linotype"/>
          <w:i/>
        </w:rPr>
        <w:t>“EscaneoRR 1255 2.pdf”</w:t>
      </w:r>
      <w:r w:rsidR="00BF21DE" w:rsidRPr="00A116CF">
        <w:rPr>
          <w:rFonts w:ascii="Palatino Linotype" w:hAnsi="Palatino Linotype"/>
        </w:rPr>
        <w:t xml:space="preserve"> y </w:t>
      </w:r>
      <w:r w:rsidR="00BF21DE" w:rsidRPr="00A116CF">
        <w:rPr>
          <w:rFonts w:ascii="Palatino Linotype" w:hAnsi="Palatino Linotype"/>
          <w:i/>
        </w:rPr>
        <w:t>“EscaneoRR 1255 1.pdf”</w:t>
      </w:r>
      <w:r w:rsidR="00BF21DE" w:rsidRPr="00A116CF">
        <w:rPr>
          <w:rFonts w:ascii="Palatino Linotype" w:hAnsi="Palatino Linotype"/>
        </w:rPr>
        <w:t>, mismos que</w:t>
      </w:r>
      <w:r w:rsidR="00BF21DE" w:rsidRPr="00A116CF">
        <w:t xml:space="preserve"> </w:t>
      </w:r>
      <w:r w:rsidR="00BF21DE" w:rsidRPr="00A116CF">
        <w:rPr>
          <w:rFonts w:ascii="Palatino Linotype" w:hAnsi="Palatino Linotype"/>
        </w:rPr>
        <w:t>al revisar el contenido, se precisa que existe relación entre la información solicitada y la información remitida; sin embargo, se advierten datos personales e información que se considera susceptible de testar, razón por la cual no se puso a la vista del particular; no obstante y en aras de de privilegiar el principio de máxim</w:t>
      </w:r>
      <w:r w:rsidR="00DE4EFE" w:rsidRPr="00A116CF">
        <w:rPr>
          <w:rFonts w:ascii="Palatino Linotype" w:hAnsi="Palatino Linotype"/>
        </w:rPr>
        <w:t>a</w:t>
      </w:r>
      <w:r w:rsidR="00BF21DE" w:rsidRPr="00A116CF">
        <w:rPr>
          <w:rFonts w:ascii="Palatino Linotype" w:hAnsi="Palatino Linotype"/>
        </w:rPr>
        <w:t xml:space="preserve"> publicidad, se insertaran dichos documentos, mismos que versan en lo siguiente:</w:t>
      </w:r>
    </w:p>
    <w:p w:rsidR="00BF21DE" w:rsidRPr="00A116CF" w:rsidRDefault="00BF21DE" w:rsidP="00BF21DE">
      <w:pPr>
        <w:pStyle w:val="Sinespaciado"/>
        <w:spacing w:line="360" w:lineRule="auto"/>
        <w:jc w:val="both"/>
        <w:rPr>
          <w:rFonts w:ascii="Palatino Linotype" w:hAnsi="Palatino Linotype"/>
        </w:rPr>
      </w:pPr>
      <w:r w:rsidRPr="00A116CF">
        <w:rPr>
          <w:rFonts w:ascii="Palatino Linotype" w:hAnsi="Palatino Linotype"/>
          <w:noProof/>
          <w:lang w:eastAsia="es-MX"/>
        </w:rPr>
        <mc:AlternateContent>
          <mc:Choice Requires="wps">
            <w:drawing>
              <wp:anchor distT="0" distB="0" distL="114300" distR="114300" simplePos="0" relativeHeight="251691008" behindDoc="0" locked="0" layoutInCell="1" allowOverlap="1">
                <wp:simplePos x="0" y="0"/>
                <wp:positionH relativeFrom="column">
                  <wp:posOffset>40999</wp:posOffset>
                </wp:positionH>
                <wp:positionV relativeFrom="paragraph">
                  <wp:posOffset>120097</wp:posOffset>
                </wp:positionV>
                <wp:extent cx="5709036" cy="3188473"/>
                <wp:effectExtent l="19050" t="19050" r="25400" b="31115"/>
                <wp:wrapNone/>
                <wp:docPr id="24" name="Conector recto 24"/>
                <wp:cNvGraphicFramePr/>
                <a:graphic xmlns:a="http://schemas.openxmlformats.org/drawingml/2006/main">
                  <a:graphicData uri="http://schemas.microsoft.com/office/word/2010/wordprocessingShape">
                    <wps:wsp>
                      <wps:cNvCnPr/>
                      <wps:spPr>
                        <a:xfrm>
                          <a:off x="0" y="0"/>
                          <a:ext cx="5709036" cy="318847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6BE44" id="Conector recto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25pt,9.45pt" to="452.8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" strokecolor="#5b9bd5 [3204]" strokeweight="2.25pt">
                <v:stroke joinstyle="miter"/>
              </v:line>
            </w:pict>
          </mc:Fallback>
        </mc:AlternateContent>
      </w:r>
    </w:p>
    <w:p w:rsidR="00BF21DE" w:rsidRPr="00A116CF" w:rsidRDefault="009C1287" w:rsidP="00BF21DE">
      <w:pPr>
        <w:pStyle w:val="Sinespaciado"/>
        <w:spacing w:line="360" w:lineRule="auto"/>
        <w:jc w:val="center"/>
        <w:rPr>
          <w:rFonts w:ascii="Palatino Linotype" w:hAnsi="Palatino Linotype"/>
        </w:rPr>
      </w:pPr>
      <w:r w:rsidRPr="00A116CF">
        <w:rPr>
          <w:rFonts w:ascii="Palatino Linotype" w:hAnsi="Palatino Linotype"/>
          <w:noProof/>
          <w:lang w:eastAsia="es-MX"/>
        </w:rPr>
        <w:lastRenderedPageBreak/>
        <mc:AlternateContent>
          <mc:Choice Requires="wps">
            <w:drawing>
              <wp:anchor distT="0" distB="0" distL="114300" distR="114300" simplePos="0" relativeHeight="251692032" behindDoc="0" locked="0" layoutInCell="1" allowOverlap="1">
                <wp:simplePos x="0" y="0"/>
                <wp:positionH relativeFrom="column">
                  <wp:posOffset>693007</wp:posOffset>
                </wp:positionH>
                <wp:positionV relativeFrom="paragraph">
                  <wp:posOffset>2526913</wp:posOffset>
                </wp:positionV>
                <wp:extent cx="4412974" cy="2099145"/>
                <wp:effectExtent l="19050" t="19050" r="26035" b="15875"/>
                <wp:wrapNone/>
                <wp:docPr id="25" name="Rectángulo 25"/>
                <wp:cNvGraphicFramePr/>
                <a:graphic xmlns:a="http://schemas.openxmlformats.org/drawingml/2006/main">
                  <a:graphicData uri="http://schemas.microsoft.com/office/word/2010/wordprocessingShape">
                    <wps:wsp>
                      <wps:cNvSpPr/>
                      <wps:spPr>
                        <a:xfrm>
                          <a:off x="0" y="0"/>
                          <a:ext cx="4412974" cy="20991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938DFA" id="Rectángulo 25" o:spid="_x0000_s1026" style="position:absolute;margin-left:54.55pt;margin-top:198.95pt;width:347.5pt;height:165.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" filled="f" strokecolor="red" strokeweight="2.25pt"/>
            </w:pict>
          </mc:Fallback>
        </mc:AlternateContent>
      </w:r>
      <w:r w:rsidR="00BF21DE" w:rsidRPr="00A116CF">
        <w:rPr>
          <w:rFonts w:ascii="Palatino Linotype" w:hAnsi="Palatino Linotype"/>
          <w:noProof/>
          <w:lang w:eastAsia="es-MX"/>
        </w:rPr>
        <w:drawing>
          <wp:inline distT="0" distB="0" distL="0" distR="0">
            <wp:extent cx="5760085" cy="6933537"/>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3108" b="3439"/>
                    <a:stretch/>
                  </pic:blipFill>
                  <pic:spPr bwMode="auto">
                    <a:xfrm>
                      <a:off x="0" y="0"/>
                      <a:ext cx="5760720" cy="6934301"/>
                    </a:xfrm>
                    <a:prstGeom prst="rect">
                      <a:avLst/>
                    </a:prstGeom>
                    <a:noFill/>
                    <a:ln>
                      <a:noFill/>
                    </a:ln>
                    <a:extLst>
                      <a:ext uri="{53640926-AAD7-44D8-BBD7-CCE9431645EC}">
                        <a14:shadowObscured xmlns:a14="http://schemas.microsoft.com/office/drawing/2010/main"/>
                      </a:ext>
                    </a:extLst>
                  </pic:spPr>
                </pic:pic>
              </a:graphicData>
            </a:graphic>
          </wp:inline>
        </w:drawing>
      </w:r>
    </w:p>
    <w:p w:rsidR="00BF21DE" w:rsidRPr="00A116CF" w:rsidRDefault="00BF21DE" w:rsidP="00BF21DE">
      <w:pPr>
        <w:pStyle w:val="Sinespaciado"/>
        <w:spacing w:line="360" w:lineRule="auto"/>
        <w:jc w:val="both"/>
        <w:rPr>
          <w:rFonts w:ascii="Palatino Linotype" w:hAnsi="Palatino Linotype"/>
        </w:rPr>
      </w:pPr>
    </w:p>
    <w:p w:rsidR="000F6D82" w:rsidRPr="00A116CF" w:rsidRDefault="000F6D82" w:rsidP="00BF21DE">
      <w:pPr>
        <w:pStyle w:val="Sinespaciado"/>
        <w:spacing w:line="360" w:lineRule="auto"/>
        <w:jc w:val="both"/>
        <w:rPr>
          <w:rFonts w:ascii="Palatino Linotype" w:hAnsi="Palatino Linotype"/>
        </w:rPr>
      </w:pPr>
    </w:p>
    <w:p w:rsidR="000F6D82" w:rsidRPr="00A116CF" w:rsidRDefault="00B31DF0" w:rsidP="00BF21DE">
      <w:pPr>
        <w:pStyle w:val="Sinespaciado"/>
        <w:spacing w:line="360" w:lineRule="auto"/>
        <w:jc w:val="both"/>
        <w:rPr>
          <w:rFonts w:ascii="Palatino Linotype" w:hAnsi="Palatino Linotype"/>
        </w:rPr>
      </w:pPr>
      <w:r w:rsidRPr="00A116CF">
        <w:rPr>
          <w:rFonts w:ascii="Palatino Linotype" w:hAnsi="Palatino Linotype"/>
          <w:noProof/>
          <w:lang w:eastAsia="es-MX"/>
        </w:rPr>
        <w:lastRenderedPageBreak/>
        <w:drawing>
          <wp:inline distT="0" distB="0" distL="0" distR="0">
            <wp:extent cx="5760720" cy="745058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50583"/>
                    </a:xfrm>
                    <a:prstGeom prst="rect">
                      <a:avLst/>
                    </a:prstGeom>
                    <a:noFill/>
                    <a:ln>
                      <a:noFill/>
                    </a:ln>
                  </pic:spPr>
                </pic:pic>
              </a:graphicData>
            </a:graphic>
          </wp:inline>
        </w:drawing>
      </w:r>
    </w:p>
    <w:p w:rsidR="00BF21DE" w:rsidRPr="00A116CF" w:rsidRDefault="00B31DF0" w:rsidP="00BF21DE">
      <w:pPr>
        <w:pStyle w:val="Sinespaciado"/>
        <w:spacing w:line="360" w:lineRule="auto"/>
        <w:jc w:val="both"/>
        <w:rPr>
          <w:rFonts w:ascii="Palatino Linotype" w:hAnsi="Palatino Linotype"/>
        </w:rPr>
      </w:pPr>
      <w:r w:rsidRPr="00A116CF">
        <w:rPr>
          <w:rFonts w:ascii="Palatino Linotype" w:hAnsi="Palatino Linotype"/>
          <w:noProof/>
          <w:lang w:eastAsia="es-MX"/>
        </w:rPr>
        <w:lastRenderedPageBreak/>
        <w:drawing>
          <wp:inline distT="0" distB="0" distL="0" distR="0">
            <wp:extent cx="5760720" cy="74505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450583"/>
                    </a:xfrm>
                    <a:prstGeom prst="rect">
                      <a:avLst/>
                    </a:prstGeom>
                    <a:noFill/>
                    <a:ln>
                      <a:noFill/>
                    </a:ln>
                  </pic:spPr>
                </pic:pic>
              </a:graphicData>
            </a:graphic>
          </wp:inline>
        </w:drawing>
      </w:r>
    </w:p>
    <w:p w:rsidR="00BF21DE" w:rsidRPr="00A116CF" w:rsidRDefault="009C1287" w:rsidP="00BF21DE">
      <w:pPr>
        <w:pStyle w:val="Sinespaciado"/>
        <w:spacing w:line="360" w:lineRule="auto"/>
        <w:jc w:val="both"/>
        <w:rPr>
          <w:rFonts w:ascii="Palatino Linotype" w:hAnsi="Palatino Linotype"/>
        </w:rPr>
      </w:pPr>
      <w:r w:rsidRPr="00A116CF">
        <w:rPr>
          <w:rFonts w:ascii="Palatino Linotype" w:hAnsi="Palatino Linotype"/>
          <w:noProof/>
          <w:lang w:eastAsia="es-MX"/>
        </w:rPr>
        <w:lastRenderedPageBreak/>
        <mc:AlternateContent>
          <mc:Choice Requires="wps">
            <w:drawing>
              <wp:anchor distT="0" distB="0" distL="114300" distR="114300" simplePos="0" relativeHeight="251694080" behindDoc="0" locked="0" layoutInCell="1" allowOverlap="1" wp14:anchorId="62EC9D51" wp14:editId="2A5C2895">
                <wp:simplePos x="0" y="0"/>
                <wp:positionH relativeFrom="column">
                  <wp:posOffset>732762</wp:posOffset>
                </wp:positionH>
                <wp:positionV relativeFrom="paragraph">
                  <wp:posOffset>3266385</wp:posOffset>
                </wp:positionV>
                <wp:extent cx="4412974" cy="2218414"/>
                <wp:effectExtent l="19050" t="19050" r="26035" b="10795"/>
                <wp:wrapNone/>
                <wp:docPr id="27" name="Rectángulo 27"/>
                <wp:cNvGraphicFramePr/>
                <a:graphic xmlns:a="http://schemas.openxmlformats.org/drawingml/2006/main">
                  <a:graphicData uri="http://schemas.microsoft.com/office/word/2010/wordprocessingShape">
                    <wps:wsp>
                      <wps:cNvSpPr/>
                      <wps:spPr>
                        <a:xfrm>
                          <a:off x="0" y="0"/>
                          <a:ext cx="4412974" cy="221841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285DC" id="Rectángulo 27" o:spid="_x0000_s1026" style="position:absolute;margin-left:57.7pt;margin-top:257.2pt;width:347.5pt;height:17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" filled="f" strokecolor="red" strokeweight="2.25pt"/>
            </w:pict>
          </mc:Fallback>
        </mc:AlternateContent>
      </w:r>
      <w:r w:rsidRPr="00A116CF">
        <w:rPr>
          <w:rFonts w:ascii="Palatino Linotype" w:hAnsi="Palatino Linotype"/>
          <w:noProof/>
          <w:lang w:eastAsia="es-MX"/>
        </w:rPr>
        <w:drawing>
          <wp:inline distT="0" distB="0" distL="0" distR="0">
            <wp:extent cx="5760720" cy="7420064"/>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9C1287" w:rsidRPr="00A116CF" w:rsidRDefault="00712A42" w:rsidP="009C1287">
      <w:pPr>
        <w:spacing w:after="0" w:line="360" w:lineRule="auto"/>
        <w:jc w:val="both"/>
        <w:rPr>
          <w:rFonts w:ascii="Palatino Linotype" w:hAnsi="Palatino Linotype" w:cs="Arial"/>
          <w:sz w:val="24"/>
          <w:szCs w:val="24"/>
        </w:rPr>
      </w:pPr>
      <w:r w:rsidRPr="00A116CF">
        <w:rPr>
          <w:rFonts w:ascii="Palatino Linotype" w:hAnsi="Palatino Linotype"/>
          <w:sz w:val="24"/>
          <w:szCs w:val="24"/>
        </w:rPr>
        <w:lastRenderedPageBreak/>
        <w:t xml:space="preserve">En </w:t>
      </w:r>
      <w:r w:rsidR="009C1287" w:rsidRPr="00A116CF">
        <w:rPr>
          <w:rFonts w:ascii="Palatino Linotype" w:hAnsi="Palatino Linotype"/>
          <w:sz w:val="24"/>
          <w:szCs w:val="24"/>
        </w:rPr>
        <w:t xml:space="preserve">consecuencia de lo anterior y, tomando en cuenta </w:t>
      </w:r>
      <w:r w:rsidR="009C1287" w:rsidRPr="00A116CF">
        <w:rPr>
          <w:rFonts w:ascii="Palatino Linotype" w:hAnsi="Palatino Linotype" w:cs="Arial"/>
          <w:sz w:val="24"/>
          <w:szCs w:val="24"/>
        </w:rPr>
        <w:t xml:space="preserve">la respuesta que la Titular de la Unidad de Transparencia del </w:t>
      </w:r>
      <w:r w:rsidR="009C1287" w:rsidRPr="00A116CF">
        <w:rPr>
          <w:rFonts w:ascii="Palatino Linotype" w:hAnsi="Palatino Linotype" w:cs="Arial"/>
          <w:b/>
          <w:sz w:val="24"/>
          <w:szCs w:val="24"/>
        </w:rPr>
        <w:t>Sujeto Obligado</w:t>
      </w:r>
      <w:r w:rsidR="009C1287" w:rsidRPr="00A116CF">
        <w:rPr>
          <w:rFonts w:ascii="Palatino Linotype" w:hAnsi="Palatino Linotype" w:cs="Arial"/>
          <w:sz w:val="24"/>
          <w:szCs w:val="24"/>
        </w:rPr>
        <w:t xml:space="preserve"> generó, se ilustra el siguiente cuadro comparativo con la finalidad de saber si se da cumplimiento a todos los requerimientos y si lo motivos de inconformidad resultan procedentes:</w:t>
      </w:r>
    </w:p>
    <w:p w:rsidR="00C805D4" w:rsidRPr="00A116CF" w:rsidRDefault="00C805D4" w:rsidP="009C1287">
      <w:pPr>
        <w:spacing w:after="0" w:line="360" w:lineRule="auto"/>
        <w:jc w:val="both"/>
        <w:rPr>
          <w:rFonts w:ascii="Palatino Linotype" w:hAnsi="Palatino Linotype" w:cs="Arial"/>
          <w:sz w:val="24"/>
          <w:szCs w:val="24"/>
        </w:rPr>
      </w:pPr>
    </w:p>
    <w:p w:rsidR="009C1287" w:rsidRPr="00A116CF" w:rsidRDefault="009C1287" w:rsidP="004C4003">
      <w:pPr>
        <w:pStyle w:val="Sinespaciado"/>
        <w:spacing w:line="360" w:lineRule="auto"/>
        <w:jc w:val="both"/>
        <w:rPr>
          <w:rFonts w:ascii="Palatino Linotype" w:hAnsi="Palatino Linotype"/>
          <w:sz w:val="4"/>
        </w:rPr>
      </w:pPr>
    </w:p>
    <w:tbl>
      <w:tblPr>
        <w:tblStyle w:val="Tablaconcuadrcula"/>
        <w:tblW w:w="9842" w:type="dxa"/>
        <w:jc w:val="center"/>
        <w:tblLook w:val="04A0" w:firstRow="1" w:lastRow="0" w:firstColumn="1" w:lastColumn="0" w:noHBand="0" w:noVBand="1"/>
      </w:tblPr>
      <w:tblGrid>
        <w:gridCol w:w="1974"/>
        <w:gridCol w:w="6126"/>
        <w:gridCol w:w="1830"/>
      </w:tblGrid>
      <w:tr w:rsidR="0013399D" w:rsidRPr="00A116CF" w:rsidTr="00FA25FA">
        <w:trPr>
          <w:jc w:val="center"/>
        </w:trPr>
        <w:tc>
          <w:tcPr>
            <w:tcW w:w="1974" w:type="dxa"/>
            <w:shd w:val="clear" w:color="auto" w:fill="D9D9D9" w:themeFill="background1" w:themeFillShade="D9"/>
            <w:vAlign w:val="center"/>
          </w:tcPr>
          <w:p w:rsidR="009C1287" w:rsidRPr="00A116CF" w:rsidRDefault="009C1287" w:rsidP="0013399D">
            <w:pPr>
              <w:pStyle w:val="Prrafodelista"/>
              <w:autoSpaceDE w:val="0"/>
              <w:autoSpaceDN w:val="0"/>
              <w:adjustRightInd w:val="0"/>
              <w:ind w:left="0"/>
              <w:jc w:val="center"/>
              <w:rPr>
                <w:rFonts w:ascii="Palatino Linotype" w:hAnsi="Palatino Linotype" w:cs="Arial"/>
                <w:b/>
              </w:rPr>
            </w:pPr>
            <w:r w:rsidRPr="00A116CF">
              <w:rPr>
                <w:rFonts w:ascii="Palatino Linotype" w:hAnsi="Palatino Linotype" w:cs="Arial"/>
                <w:b/>
              </w:rPr>
              <w:t>Requerimientos del Solicitante</w:t>
            </w:r>
          </w:p>
        </w:tc>
        <w:tc>
          <w:tcPr>
            <w:tcW w:w="6038" w:type="dxa"/>
            <w:shd w:val="clear" w:color="auto" w:fill="D9D9D9" w:themeFill="background1" w:themeFillShade="D9"/>
            <w:vAlign w:val="center"/>
          </w:tcPr>
          <w:p w:rsidR="009C1287" w:rsidRPr="00A116CF" w:rsidRDefault="009C1287" w:rsidP="002E15D2">
            <w:pPr>
              <w:pStyle w:val="Prrafodelista"/>
              <w:autoSpaceDE w:val="0"/>
              <w:autoSpaceDN w:val="0"/>
              <w:adjustRightInd w:val="0"/>
              <w:ind w:left="0"/>
              <w:jc w:val="center"/>
              <w:rPr>
                <w:rFonts w:ascii="Palatino Linotype" w:hAnsi="Palatino Linotype" w:cs="Arial"/>
                <w:b/>
              </w:rPr>
            </w:pPr>
            <w:r w:rsidRPr="00A116CF">
              <w:rPr>
                <w:rFonts w:ascii="Palatino Linotype" w:hAnsi="Palatino Linotype" w:cs="Arial"/>
                <w:b/>
              </w:rPr>
              <w:t xml:space="preserve">Respuesta </w:t>
            </w:r>
            <w:r w:rsidR="002E15D2" w:rsidRPr="00A116CF">
              <w:rPr>
                <w:rFonts w:ascii="Palatino Linotype" w:hAnsi="Palatino Linotype" w:cs="Arial"/>
                <w:b/>
              </w:rPr>
              <w:t xml:space="preserve">e Informe Justificado emitido por </w:t>
            </w:r>
            <w:r w:rsidRPr="00A116CF">
              <w:rPr>
                <w:rFonts w:ascii="Palatino Linotype" w:hAnsi="Palatino Linotype" w:cs="Arial"/>
                <w:b/>
              </w:rPr>
              <w:t>el Sujeto Obligado</w:t>
            </w:r>
          </w:p>
        </w:tc>
        <w:tc>
          <w:tcPr>
            <w:tcW w:w="1830" w:type="dxa"/>
            <w:shd w:val="clear" w:color="auto" w:fill="D9D9D9" w:themeFill="background1" w:themeFillShade="D9"/>
            <w:vAlign w:val="center"/>
          </w:tcPr>
          <w:p w:rsidR="009C1287" w:rsidRPr="00A116CF" w:rsidRDefault="009C1287" w:rsidP="0013399D">
            <w:pPr>
              <w:pStyle w:val="Prrafodelista"/>
              <w:autoSpaceDE w:val="0"/>
              <w:autoSpaceDN w:val="0"/>
              <w:adjustRightInd w:val="0"/>
              <w:ind w:left="0"/>
              <w:jc w:val="center"/>
              <w:rPr>
                <w:rFonts w:ascii="Palatino Linotype" w:hAnsi="Palatino Linotype" w:cs="Arial"/>
                <w:b/>
              </w:rPr>
            </w:pPr>
            <w:r w:rsidRPr="00A116CF">
              <w:rPr>
                <w:rFonts w:ascii="Palatino Linotype" w:hAnsi="Palatino Linotype" w:cs="Arial"/>
                <w:b/>
              </w:rPr>
              <w:t>Cumplimiento</w:t>
            </w:r>
          </w:p>
        </w:tc>
      </w:tr>
      <w:tr w:rsidR="002E15D2" w:rsidRPr="00A116CF" w:rsidTr="00FA25FA">
        <w:trPr>
          <w:jc w:val="center"/>
        </w:trPr>
        <w:tc>
          <w:tcPr>
            <w:tcW w:w="9842" w:type="dxa"/>
            <w:gridSpan w:val="3"/>
          </w:tcPr>
          <w:p w:rsidR="009C1287" w:rsidRPr="00A116CF" w:rsidRDefault="009C1287" w:rsidP="009C1287">
            <w:pPr>
              <w:pStyle w:val="Prrafodelista"/>
              <w:autoSpaceDE w:val="0"/>
              <w:autoSpaceDN w:val="0"/>
              <w:adjustRightInd w:val="0"/>
              <w:ind w:left="0"/>
              <w:jc w:val="both"/>
              <w:rPr>
                <w:rFonts w:ascii="Palatino Linotype" w:hAnsi="Palatino Linotype" w:cs="Arial"/>
              </w:rPr>
            </w:pPr>
            <w:r w:rsidRPr="00A116CF">
              <w:rPr>
                <w:rFonts w:ascii="Palatino Linotype" w:hAnsi="Palatino Linotype"/>
                <w:color w:val="000000"/>
                <w:sz w:val="22"/>
                <w:szCs w:val="14"/>
              </w:rPr>
              <w:t xml:space="preserve">Respecto de las unidades economicas: </w:t>
            </w:r>
            <w:r w:rsidRPr="00A116CF">
              <w:rPr>
                <w:rFonts w:ascii="Palatino Linotype" w:hAnsi="Palatino Linotype"/>
                <w:i/>
                <w:color w:val="000000"/>
                <w:sz w:val="22"/>
                <w:szCs w:val="14"/>
              </w:rPr>
              <w:t>"PALETERIA"</w:t>
            </w:r>
            <w:r w:rsidRPr="00A116CF">
              <w:rPr>
                <w:rFonts w:ascii="Palatino Linotype" w:hAnsi="Palatino Linotype"/>
                <w:color w:val="000000"/>
                <w:sz w:val="22"/>
                <w:szCs w:val="14"/>
              </w:rPr>
              <w:t xml:space="preserve"> y </w:t>
            </w:r>
            <w:r w:rsidRPr="00A116CF">
              <w:rPr>
                <w:rFonts w:ascii="Palatino Linotype" w:hAnsi="Palatino Linotype"/>
                <w:i/>
                <w:color w:val="000000"/>
                <w:sz w:val="22"/>
                <w:szCs w:val="14"/>
              </w:rPr>
              <w:t>"CENTRO DE VIDEOJUEGOS"</w:t>
            </w:r>
            <w:r w:rsidRPr="00A116CF">
              <w:rPr>
                <w:rFonts w:ascii="Palatino Linotype" w:hAnsi="Palatino Linotype"/>
                <w:color w:val="000000"/>
                <w:sz w:val="22"/>
                <w:szCs w:val="14"/>
              </w:rPr>
              <w:t>, ubicadas frente a la Escuela Secundaria número 28, San Pablo Autopan, Municipio de Toluca</w:t>
            </w:r>
            <w:r w:rsidR="00F80AE8" w:rsidRPr="00A116CF">
              <w:rPr>
                <w:rFonts w:ascii="Palatino Linotype" w:hAnsi="Palatino Linotype"/>
                <w:color w:val="000000"/>
                <w:sz w:val="22"/>
                <w:szCs w:val="14"/>
              </w:rPr>
              <w:t>, solicitó lo siguiente:</w:t>
            </w:r>
          </w:p>
        </w:tc>
      </w:tr>
      <w:tr w:rsidR="0013399D" w:rsidRPr="00A116CF" w:rsidTr="00FA25FA">
        <w:trPr>
          <w:jc w:val="center"/>
        </w:trPr>
        <w:tc>
          <w:tcPr>
            <w:tcW w:w="1974" w:type="dxa"/>
            <w:vAlign w:val="center"/>
          </w:tcPr>
          <w:p w:rsidR="009C1287" w:rsidRPr="00A116CF" w:rsidRDefault="00F80AE8" w:rsidP="00F80AE8">
            <w:pPr>
              <w:pStyle w:val="Sinespaciado"/>
              <w:jc w:val="both"/>
              <w:rPr>
                <w:rFonts w:ascii="Palatino Linotype" w:hAnsi="Palatino Linotype"/>
                <w:color w:val="000000"/>
                <w:sz w:val="22"/>
                <w:szCs w:val="14"/>
              </w:rPr>
            </w:pPr>
            <w:r w:rsidRPr="00A116CF">
              <w:rPr>
                <w:rFonts w:ascii="Palatino Linotype" w:hAnsi="Palatino Linotype"/>
                <w:b/>
                <w:color w:val="000000"/>
                <w:sz w:val="22"/>
                <w:szCs w:val="14"/>
              </w:rPr>
              <w:t>1.-</w:t>
            </w:r>
            <w:r w:rsidRPr="00A116CF">
              <w:rPr>
                <w:rFonts w:ascii="Palatino Linotype" w:hAnsi="Palatino Linotype"/>
                <w:color w:val="000000"/>
                <w:sz w:val="22"/>
                <w:szCs w:val="14"/>
              </w:rPr>
              <w:t xml:space="preserve"> Licencia de Funcionamiento. </w:t>
            </w:r>
          </w:p>
        </w:tc>
        <w:tc>
          <w:tcPr>
            <w:tcW w:w="6038" w:type="dxa"/>
            <w:vAlign w:val="center"/>
          </w:tcPr>
          <w:p w:rsidR="009C1287" w:rsidRPr="00A116CF" w:rsidRDefault="002E15D2" w:rsidP="002E15D2">
            <w:pPr>
              <w:autoSpaceDE w:val="0"/>
              <w:autoSpaceDN w:val="0"/>
              <w:adjustRightInd w:val="0"/>
              <w:jc w:val="center"/>
              <w:rPr>
                <w:rFonts w:ascii="Palatino Linotype" w:hAnsi="Palatino Linotype" w:cs="Arial"/>
              </w:rPr>
            </w:pPr>
            <w:r w:rsidRPr="00A116CF">
              <w:rPr>
                <w:rFonts w:ascii="Palatino Linotype" w:hAnsi="Palatino Linotype" w:cs="Arial"/>
                <w:noProof/>
                <w:lang w:eastAsia="es-MX"/>
              </w:rPr>
              <w:drawing>
                <wp:inline distT="0" distB="0" distL="0" distR="0">
                  <wp:extent cx="3411220" cy="93825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0939" cy="946428"/>
                          </a:xfrm>
                          <a:prstGeom prst="rect">
                            <a:avLst/>
                          </a:prstGeom>
                          <a:noFill/>
                          <a:ln>
                            <a:noFill/>
                          </a:ln>
                        </pic:spPr>
                      </pic:pic>
                    </a:graphicData>
                  </a:graphic>
                </wp:inline>
              </w:drawing>
            </w:r>
          </w:p>
          <w:p w:rsidR="007518E0" w:rsidRPr="00A116CF" w:rsidRDefault="007518E0" w:rsidP="007518E0">
            <w:pPr>
              <w:pStyle w:val="Prrafodelista"/>
              <w:autoSpaceDE w:val="0"/>
              <w:autoSpaceDN w:val="0"/>
              <w:adjustRightInd w:val="0"/>
              <w:ind w:left="0"/>
              <w:jc w:val="both"/>
              <w:rPr>
                <w:rFonts w:ascii="Palatino Linotype" w:hAnsi="Palatino Linotype" w:cs="Arial"/>
              </w:rPr>
            </w:pPr>
            <w:r w:rsidRPr="00A116CF">
              <w:rPr>
                <w:rFonts w:ascii="Palatino Linotype" w:hAnsi="Palatino Linotype" w:cs="Arial"/>
                <w:b/>
                <w:noProof/>
                <w:sz w:val="22"/>
                <w:lang w:val="es-MX" w:eastAsia="es-MX"/>
              </w:rPr>
              <w:t>(Se informó en respuesta).</w:t>
            </w:r>
          </w:p>
        </w:tc>
        <w:tc>
          <w:tcPr>
            <w:tcW w:w="1830" w:type="dxa"/>
            <w:vAlign w:val="center"/>
          </w:tcPr>
          <w:p w:rsidR="009C1287" w:rsidRPr="00A116CF" w:rsidRDefault="002E15D2" w:rsidP="00F80AE8">
            <w:pPr>
              <w:pStyle w:val="Prrafodelista"/>
              <w:autoSpaceDE w:val="0"/>
              <w:autoSpaceDN w:val="0"/>
              <w:adjustRightInd w:val="0"/>
              <w:ind w:left="0"/>
              <w:jc w:val="center"/>
              <w:rPr>
                <w:rFonts w:ascii="Palatino Linotype" w:hAnsi="Palatino Linotype" w:cs="Arial"/>
                <w:sz w:val="22"/>
              </w:rPr>
            </w:pPr>
            <w:r w:rsidRPr="00A116CF">
              <w:rPr>
                <w:rFonts w:ascii="Palatino Linotype" w:hAnsi="Palatino Linotype" w:cs="Arial"/>
                <w:sz w:val="22"/>
              </w:rPr>
              <w:t>No</w:t>
            </w:r>
          </w:p>
        </w:tc>
      </w:tr>
      <w:tr w:rsidR="0013399D" w:rsidRPr="00A116CF" w:rsidTr="00FA25FA">
        <w:trPr>
          <w:jc w:val="center"/>
        </w:trPr>
        <w:tc>
          <w:tcPr>
            <w:tcW w:w="1974" w:type="dxa"/>
          </w:tcPr>
          <w:p w:rsidR="002E15D2" w:rsidRPr="00A116CF" w:rsidRDefault="002E15D2" w:rsidP="002E15D2">
            <w:pPr>
              <w:pStyle w:val="Sinespaciado"/>
              <w:jc w:val="both"/>
              <w:rPr>
                <w:rFonts w:ascii="Palatino Linotype" w:hAnsi="Palatino Linotype"/>
                <w:color w:val="000000"/>
                <w:sz w:val="22"/>
                <w:szCs w:val="14"/>
              </w:rPr>
            </w:pPr>
            <w:r w:rsidRPr="00A116CF">
              <w:rPr>
                <w:rFonts w:ascii="Palatino Linotype" w:hAnsi="Palatino Linotype"/>
                <w:b/>
                <w:color w:val="000000"/>
                <w:sz w:val="22"/>
                <w:szCs w:val="14"/>
              </w:rPr>
              <w:t>2.-</w:t>
            </w:r>
            <w:r w:rsidRPr="00A116CF">
              <w:rPr>
                <w:rFonts w:ascii="Palatino Linotype" w:hAnsi="Palatino Linotype"/>
                <w:color w:val="000000"/>
                <w:sz w:val="22"/>
                <w:szCs w:val="14"/>
              </w:rPr>
              <w:t xml:space="preserve"> Permiso para vender cigarros y bebidas alcohólicas a los alumnos menores de edad.</w:t>
            </w:r>
          </w:p>
        </w:tc>
        <w:tc>
          <w:tcPr>
            <w:tcW w:w="6038" w:type="dxa"/>
            <w:vAlign w:val="center"/>
          </w:tcPr>
          <w:p w:rsidR="002E15D2" w:rsidRPr="00A116CF" w:rsidRDefault="002E15D2" w:rsidP="002E15D2">
            <w:pPr>
              <w:autoSpaceDE w:val="0"/>
              <w:autoSpaceDN w:val="0"/>
              <w:adjustRightInd w:val="0"/>
              <w:jc w:val="center"/>
              <w:rPr>
                <w:rFonts w:ascii="Palatino Linotype" w:hAnsi="Palatino Linotype" w:cs="Arial"/>
              </w:rPr>
            </w:pPr>
            <w:r w:rsidRPr="00A116CF">
              <w:rPr>
                <w:rFonts w:ascii="Palatino Linotype" w:hAnsi="Palatino Linotype" w:cs="Arial"/>
              </w:rPr>
              <w:t>No realizó pronunciamiento alguno.</w:t>
            </w:r>
          </w:p>
        </w:tc>
        <w:tc>
          <w:tcPr>
            <w:tcW w:w="1830" w:type="dxa"/>
            <w:vAlign w:val="center"/>
          </w:tcPr>
          <w:p w:rsidR="002E15D2" w:rsidRPr="00A116CF" w:rsidRDefault="00B31DF0" w:rsidP="002E15D2">
            <w:pPr>
              <w:pStyle w:val="Prrafodelista"/>
              <w:autoSpaceDE w:val="0"/>
              <w:autoSpaceDN w:val="0"/>
              <w:adjustRightInd w:val="0"/>
              <w:ind w:left="0"/>
              <w:jc w:val="center"/>
              <w:rPr>
                <w:rFonts w:ascii="Palatino Linotype" w:hAnsi="Palatino Linotype" w:cs="Arial"/>
                <w:sz w:val="22"/>
              </w:rPr>
            </w:pPr>
            <w:r w:rsidRPr="00A116CF">
              <w:rPr>
                <w:rFonts w:ascii="Palatino Linotype" w:hAnsi="Palatino Linotype" w:cs="Arial"/>
                <w:sz w:val="22"/>
              </w:rPr>
              <w:t>No aplica</w:t>
            </w:r>
          </w:p>
        </w:tc>
      </w:tr>
      <w:tr w:rsidR="0013399D" w:rsidRPr="00A116CF" w:rsidTr="00FA25FA">
        <w:trPr>
          <w:jc w:val="center"/>
        </w:trPr>
        <w:tc>
          <w:tcPr>
            <w:tcW w:w="1974" w:type="dxa"/>
          </w:tcPr>
          <w:p w:rsidR="002E15D2" w:rsidRPr="00A116CF" w:rsidRDefault="002E15D2" w:rsidP="002E15D2">
            <w:pPr>
              <w:pStyle w:val="Sinespaciado"/>
              <w:jc w:val="both"/>
              <w:rPr>
                <w:rFonts w:ascii="Palatino Linotype" w:hAnsi="Palatino Linotype"/>
                <w:color w:val="000000"/>
                <w:sz w:val="22"/>
                <w:szCs w:val="14"/>
              </w:rPr>
            </w:pPr>
            <w:r w:rsidRPr="00A116CF">
              <w:rPr>
                <w:rFonts w:ascii="Palatino Linotype" w:hAnsi="Palatino Linotype"/>
                <w:b/>
                <w:color w:val="000000"/>
                <w:sz w:val="22"/>
                <w:szCs w:val="14"/>
              </w:rPr>
              <w:t>3.-</w:t>
            </w:r>
            <w:r w:rsidRPr="00A116CF">
              <w:rPr>
                <w:rFonts w:ascii="Palatino Linotype" w:hAnsi="Palatino Linotype"/>
                <w:color w:val="000000"/>
                <w:sz w:val="22"/>
                <w:szCs w:val="14"/>
              </w:rPr>
              <w:t xml:space="preserve"> Servidor Público que expidió dicha licencia. </w:t>
            </w:r>
          </w:p>
        </w:tc>
        <w:tc>
          <w:tcPr>
            <w:tcW w:w="6038" w:type="dxa"/>
            <w:vAlign w:val="center"/>
          </w:tcPr>
          <w:p w:rsidR="002E15D2" w:rsidRPr="00A116CF" w:rsidRDefault="0013399D" w:rsidP="0013399D">
            <w:pPr>
              <w:pStyle w:val="Prrafodelista"/>
              <w:autoSpaceDE w:val="0"/>
              <w:autoSpaceDN w:val="0"/>
              <w:adjustRightInd w:val="0"/>
              <w:ind w:left="0"/>
              <w:jc w:val="center"/>
              <w:rPr>
                <w:rFonts w:ascii="Palatino Linotype" w:hAnsi="Palatino Linotype" w:cs="Arial"/>
                <w:sz w:val="22"/>
              </w:rPr>
            </w:pPr>
            <w:r w:rsidRPr="00A116CF">
              <w:rPr>
                <w:rFonts w:ascii="Palatino Linotype" w:hAnsi="Palatino Linotype" w:cs="Arial"/>
              </w:rPr>
              <w:t>No realizó pronunciamiento alguno.</w:t>
            </w:r>
          </w:p>
        </w:tc>
        <w:tc>
          <w:tcPr>
            <w:tcW w:w="1830" w:type="dxa"/>
            <w:vAlign w:val="center"/>
          </w:tcPr>
          <w:p w:rsidR="002E15D2" w:rsidRPr="00A116CF" w:rsidRDefault="0013399D" w:rsidP="002E15D2">
            <w:pPr>
              <w:pStyle w:val="Prrafodelista"/>
              <w:autoSpaceDE w:val="0"/>
              <w:autoSpaceDN w:val="0"/>
              <w:adjustRightInd w:val="0"/>
              <w:ind w:left="0"/>
              <w:jc w:val="center"/>
              <w:rPr>
                <w:rFonts w:ascii="Palatino Linotype" w:hAnsi="Palatino Linotype" w:cs="Arial"/>
                <w:sz w:val="22"/>
              </w:rPr>
            </w:pPr>
            <w:r w:rsidRPr="00A116CF">
              <w:rPr>
                <w:rFonts w:ascii="Palatino Linotype" w:hAnsi="Palatino Linotype" w:cs="Arial"/>
                <w:sz w:val="22"/>
              </w:rPr>
              <w:t>No</w:t>
            </w:r>
          </w:p>
        </w:tc>
      </w:tr>
      <w:tr w:rsidR="002E15D2" w:rsidRPr="00A116CF" w:rsidTr="00FA25FA">
        <w:trPr>
          <w:jc w:val="center"/>
        </w:trPr>
        <w:tc>
          <w:tcPr>
            <w:tcW w:w="1974" w:type="dxa"/>
            <w:vAlign w:val="center"/>
          </w:tcPr>
          <w:p w:rsidR="002E15D2" w:rsidRPr="00A116CF" w:rsidRDefault="002E15D2" w:rsidP="0013399D">
            <w:pPr>
              <w:pStyle w:val="Sinespaciado"/>
              <w:rPr>
                <w:rFonts w:ascii="Palatino Linotype" w:hAnsi="Palatino Linotype"/>
                <w:color w:val="000000"/>
                <w:sz w:val="22"/>
                <w:szCs w:val="14"/>
              </w:rPr>
            </w:pPr>
            <w:r w:rsidRPr="00A116CF">
              <w:rPr>
                <w:rFonts w:ascii="Palatino Linotype" w:hAnsi="Palatino Linotype"/>
                <w:b/>
                <w:color w:val="000000"/>
                <w:sz w:val="22"/>
                <w:szCs w:val="14"/>
              </w:rPr>
              <w:t>4.-</w:t>
            </w:r>
            <w:r w:rsidRPr="00A116CF">
              <w:rPr>
                <w:rFonts w:ascii="Palatino Linotype" w:hAnsi="Palatino Linotype"/>
                <w:color w:val="000000"/>
                <w:sz w:val="22"/>
                <w:szCs w:val="14"/>
              </w:rPr>
              <w:t xml:space="preserve"> Nombre del Servidor Público responsable en realiza visitas de inspección en la citada unidad económica.</w:t>
            </w:r>
          </w:p>
        </w:tc>
        <w:tc>
          <w:tcPr>
            <w:tcW w:w="6038" w:type="dxa"/>
            <w:vAlign w:val="center"/>
          </w:tcPr>
          <w:p w:rsidR="002E15D2" w:rsidRPr="00A116CF" w:rsidRDefault="0013399D" w:rsidP="002E15D2">
            <w:pPr>
              <w:pStyle w:val="Prrafodelista"/>
              <w:autoSpaceDE w:val="0"/>
              <w:autoSpaceDN w:val="0"/>
              <w:adjustRightInd w:val="0"/>
              <w:ind w:left="0"/>
              <w:jc w:val="both"/>
              <w:rPr>
                <w:rFonts w:ascii="Palatino Linotype" w:hAnsi="Palatino Linotype" w:cs="Arial"/>
                <w:sz w:val="22"/>
              </w:rPr>
            </w:pPr>
            <w:r w:rsidRPr="00A116CF">
              <w:rPr>
                <w:rFonts w:ascii="Palatino Linotype" w:hAnsi="Palatino Linotype" w:cs="Arial"/>
                <w:noProof/>
                <w:sz w:val="22"/>
                <w:lang w:val="es-MX" w:eastAsia="es-MX"/>
              </w:rPr>
              <w:drawing>
                <wp:inline distT="0" distB="0" distL="0" distR="0">
                  <wp:extent cx="3457418" cy="1765189"/>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9634" cy="1776531"/>
                          </a:xfrm>
                          <a:prstGeom prst="rect">
                            <a:avLst/>
                          </a:prstGeom>
                          <a:noFill/>
                          <a:ln>
                            <a:noFill/>
                          </a:ln>
                        </pic:spPr>
                      </pic:pic>
                    </a:graphicData>
                  </a:graphic>
                </wp:inline>
              </w:drawing>
            </w:r>
          </w:p>
          <w:p w:rsidR="00B20962" w:rsidRPr="00A116CF" w:rsidRDefault="00924DC2" w:rsidP="002E15D2">
            <w:pPr>
              <w:pStyle w:val="Prrafodelista"/>
              <w:autoSpaceDE w:val="0"/>
              <w:autoSpaceDN w:val="0"/>
              <w:adjustRightInd w:val="0"/>
              <w:ind w:left="0"/>
              <w:jc w:val="both"/>
              <w:rPr>
                <w:rFonts w:ascii="Palatino Linotype" w:hAnsi="Palatino Linotype" w:cs="Arial"/>
                <w:b/>
                <w:sz w:val="22"/>
              </w:rPr>
            </w:pPr>
            <w:r w:rsidRPr="00A116CF">
              <w:rPr>
                <w:rFonts w:ascii="Palatino Linotype" w:hAnsi="Palatino Linotype" w:cs="Arial"/>
                <w:b/>
                <w:sz w:val="22"/>
              </w:rPr>
              <w:t>(Lo remitió en Informe Justificado)</w:t>
            </w:r>
            <w:r w:rsidR="00B20962" w:rsidRPr="00A116CF">
              <w:rPr>
                <w:rFonts w:ascii="Palatino Linotype" w:hAnsi="Palatino Linotype" w:cs="Arial"/>
                <w:b/>
                <w:sz w:val="22"/>
              </w:rPr>
              <w:t>.</w:t>
            </w:r>
          </w:p>
        </w:tc>
        <w:tc>
          <w:tcPr>
            <w:tcW w:w="1830" w:type="dxa"/>
            <w:vAlign w:val="center"/>
          </w:tcPr>
          <w:p w:rsidR="002E15D2" w:rsidRPr="00A116CF" w:rsidRDefault="0013399D" w:rsidP="002E15D2">
            <w:pPr>
              <w:pStyle w:val="Prrafodelista"/>
              <w:autoSpaceDE w:val="0"/>
              <w:autoSpaceDN w:val="0"/>
              <w:adjustRightInd w:val="0"/>
              <w:ind w:left="0"/>
              <w:jc w:val="center"/>
              <w:rPr>
                <w:rFonts w:ascii="Palatino Linotype" w:hAnsi="Palatino Linotype" w:cs="Arial"/>
                <w:sz w:val="22"/>
              </w:rPr>
            </w:pPr>
            <w:r w:rsidRPr="00A116CF">
              <w:rPr>
                <w:rFonts w:ascii="Palatino Linotype" w:hAnsi="Palatino Linotype" w:cs="Arial"/>
                <w:sz w:val="22"/>
              </w:rPr>
              <w:t>Si</w:t>
            </w:r>
          </w:p>
        </w:tc>
      </w:tr>
      <w:tr w:rsidR="002E15D2" w:rsidRPr="00A116CF" w:rsidTr="00FA25FA">
        <w:trPr>
          <w:jc w:val="center"/>
        </w:trPr>
        <w:tc>
          <w:tcPr>
            <w:tcW w:w="1974" w:type="dxa"/>
            <w:vAlign w:val="center"/>
          </w:tcPr>
          <w:p w:rsidR="002E15D2" w:rsidRPr="00A116CF" w:rsidRDefault="002E15D2" w:rsidP="00B20962">
            <w:pPr>
              <w:pStyle w:val="Sinespaciado"/>
              <w:jc w:val="both"/>
              <w:rPr>
                <w:rFonts w:ascii="Palatino Linotype" w:hAnsi="Palatino Linotype"/>
                <w:color w:val="000000"/>
                <w:sz w:val="22"/>
                <w:szCs w:val="14"/>
              </w:rPr>
            </w:pPr>
            <w:r w:rsidRPr="00A116CF">
              <w:rPr>
                <w:rFonts w:ascii="Palatino Linotype" w:hAnsi="Palatino Linotype"/>
                <w:b/>
                <w:color w:val="000000"/>
                <w:sz w:val="22"/>
                <w:szCs w:val="14"/>
              </w:rPr>
              <w:lastRenderedPageBreak/>
              <w:t>5.-</w:t>
            </w:r>
            <w:r w:rsidRPr="00A116CF">
              <w:rPr>
                <w:rFonts w:ascii="Palatino Linotype" w:hAnsi="Palatino Linotype"/>
                <w:color w:val="000000"/>
                <w:sz w:val="22"/>
                <w:szCs w:val="14"/>
              </w:rPr>
              <w:t xml:space="preserve"> Todas y cada una de las Visitas de Verificación e Inspección realizadas a dichos locales en los ejercicios fiscales 2017, 2018 y 2019. </w:t>
            </w:r>
          </w:p>
        </w:tc>
        <w:tc>
          <w:tcPr>
            <w:tcW w:w="6038" w:type="dxa"/>
            <w:vAlign w:val="center"/>
          </w:tcPr>
          <w:p w:rsidR="00B20962" w:rsidRPr="00A116CF" w:rsidRDefault="00C805D4" w:rsidP="002E15D2">
            <w:pPr>
              <w:pStyle w:val="Prrafodelista"/>
              <w:autoSpaceDE w:val="0"/>
              <w:autoSpaceDN w:val="0"/>
              <w:adjustRightInd w:val="0"/>
              <w:ind w:left="0"/>
              <w:jc w:val="both"/>
              <w:rPr>
                <w:rFonts w:ascii="Palatino Linotype" w:hAnsi="Palatino Linotype" w:cs="Arial"/>
                <w:noProof/>
                <w:sz w:val="22"/>
                <w:lang w:val="es-MX" w:eastAsia="es-MX"/>
              </w:rPr>
            </w:pPr>
            <w:r w:rsidRPr="00A116CF">
              <w:rPr>
                <w:rFonts w:ascii="Palatino Linotype" w:hAnsi="Palatino Linotype" w:cs="Arial"/>
                <w:noProof/>
                <w:sz w:val="22"/>
                <w:lang w:val="es-MX" w:eastAsia="es-MX"/>
              </w:rPr>
              <mc:AlternateContent>
                <mc:Choice Requires="wps">
                  <w:drawing>
                    <wp:anchor distT="0" distB="0" distL="114300" distR="114300" simplePos="0" relativeHeight="251695104" behindDoc="0" locked="0" layoutInCell="1" allowOverlap="1">
                      <wp:simplePos x="0" y="0"/>
                      <wp:positionH relativeFrom="column">
                        <wp:posOffset>1620520</wp:posOffset>
                      </wp:positionH>
                      <wp:positionV relativeFrom="paragraph">
                        <wp:posOffset>821690</wp:posOffset>
                      </wp:positionV>
                      <wp:extent cx="1463040" cy="333375"/>
                      <wp:effectExtent l="19050" t="19050" r="41910" b="47625"/>
                      <wp:wrapNone/>
                      <wp:docPr id="3" name="Flecha izquierda y arriba 3"/>
                      <wp:cNvGraphicFramePr/>
                      <a:graphic xmlns:a="http://schemas.openxmlformats.org/drawingml/2006/main">
                        <a:graphicData uri="http://schemas.microsoft.com/office/word/2010/wordprocessingShape">
                          <wps:wsp>
                            <wps:cNvSpPr/>
                            <wps:spPr>
                              <a:xfrm>
                                <a:off x="0" y="0"/>
                                <a:ext cx="1463040" cy="333955"/>
                              </a:xfrm>
                              <a:prstGeom prst="leftUp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EECAC" id="Flecha izquierda y arriba 3" o:spid="_x0000_s1026" style="position:absolute;margin-left:127.6pt;margin-top:64.7pt;width:115.2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3040,33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" path="m,250466l83489,166978r,41744l1337807,208722r,-125233l1296063,83489,1379551,r83489,83489l1421296,83489r,208722l83489,292211r,41744l,250466xe" fillcolor="red" strokecolor="white [3212]" strokeweight="1pt">
                      <v:stroke joinstyle="miter"/>
                      <v:path arrowok="t" o:connecttype="custom" o:connectlocs="0,250466;83489,166978;83489,208722;1337807,208722;1337807,83489;1296063,83489;1379551,0;1463040,83489;1421296,83489;1421296,292211;83489,292211;83489,333955;0,250466" o:connectangles="0,0,0,0,0,0,0,0,0,0,0,0,0"/>
                    </v:shape>
                  </w:pict>
                </mc:Fallback>
              </mc:AlternateContent>
            </w:r>
            <w:r w:rsidR="00B20962" w:rsidRPr="00A116CF">
              <w:rPr>
                <w:rFonts w:ascii="Palatino Linotype" w:hAnsi="Palatino Linotype" w:cs="Arial"/>
                <w:noProof/>
                <w:sz w:val="22"/>
                <w:lang w:val="es-MX" w:eastAsia="es-MX"/>
              </w:rPr>
              <w:drawing>
                <wp:inline distT="0" distB="0" distL="0" distR="0">
                  <wp:extent cx="3538082" cy="9144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1373" cy="928173"/>
                          </a:xfrm>
                          <a:prstGeom prst="rect">
                            <a:avLst/>
                          </a:prstGeom>
                          <a:noFill/>
                          <a:ln>
                            <a:noFill/>
                          </a:ln>
                        </pic:spPr>
                      </pic:pic>
                    </a:graphicData>
                  </a:graphic>
                </wp:inline>
              </w:drawing>
            </w:r>
          </w:p>
          <w:p w:rsidR="00B20962" w:rsidRPr="00A116CF" w:rsidRDefault="00B20962" w:rsidP="002E15D2">
            <w:pPr>
              <w:pStyle w:val="Prrafodelista"/>
              <w:autoSpaceDE w:val="0"/>
              <w:autoSpaceDN w:val="0"/>
              <w:adjustRightInd w:val="0"/>
              <w:ind w:left="0"/>
              <w:jc w:val="both"/>
              <w:rPr>
                <w:rFonts w:ascii="Palatino Linotype" w:hAnsi="Palatino Linotype" w:cs="Arial"/>
                <w:b/>
                <w:noProof/>
                <w:sz w:val="22"/>
                <w:lang w:val="es-MX" w:eastAsia="es-MX"/>
              </w:rPr>
            </w:pPr>
            <w:r w:rsidRPr="00A116CF">
              <w:rPr>
                <w:rFonts w:ascii="Palatino Linotype" w:hAnsi="Palatino Linotype" w:cs="Arial"/>
                <w:b/>
                <w:noProof/>
                <w:sz w:val="22"/>
                <w:lang w:val="es-MX" w:eastAsia="es-MX"/>
              </w:rPr>
              <w:t>Se informó en respuesta.</w:t>
            </w:r>
          </w:p>
          <w:p w:rsidR="00B20962" w:rsidRPr="00A116CF" w:rsidRDefault="00B20962" w:rsidP="002E15D2">
            <w:pPr>
              <w:pStyle w:val="Prrafodelista"/>
              <w:autoSpaceDE w:val="0"/>
              <w:autoSpaceDN w:val="0"/>
              <w:adjustRightInd w:val="0"/>
              <w:ind w:left="0"/>
              <w:jc w:val="both"/>
              <w:rPr>
                <w:rFonts w:ascii="Palatino Linotype" w:hAnsi="Palatino Linotype" w:cs="Arial"/>
                <w:noProof/>
                <w:sz w:val="22"/>
                <w:lang w:val="es-MX" w:eastAsia="es-MX"/>
              </w:rPr>
            </w:pPr>
          </w:p>
          <w:p w:rsidR="00B20962" w:rsidRPr="00A116CF" w:rsidRDefault="002E15D2" w:rsidP="002E15D2">
            <w:pPr>
              <w:pStyle w:val="Prrafodelista"/>
              <w:autoSpaceDE w:val="0"/>
              <w:autoSpaceDN w:val="0"/>
              <w:adjustRightInd w:val="0"/>
              <w:ind w:left="0"/>
              <w:jc w:val="both"/>
              <w:rPr>
                <w:rFonts w:ascii="Palatino Linotype" w:hAnsi="Palatino Linotype" w:cs="Arial"/>
                <w:sz w:val="22"/>
              </w:rPr>
            </w:pPr>
            <w:r w:rsidRPr="00A116CF">
              <w:rPr>
                <w:rFonts w:ascii="Palatino Linotype" w:hAnsi="Palatino Linotype" w:cs="Arial"/>
                <w:noProof/>
                <w:sz w:val="22"/>
                <w:lang w:val="es-MX" w:eastAsia="es-MX"/>
              </w:rPr>
              <w:drawing>
                <wp:inline distT="0" distB="0" distL="0" distR="0" wp14:anchorId="1A52F91C" wp14:editId="7C2B55B3">
                  <wp:extent cx="3482092" cy="945992"/>
                  <wp:effectExtent l="0" t="0" r="4445"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7056" cy="955491"/>
                          </a:xfrm>
                          <a:prstGeom prst="rect">
                            <a:avLst/>
                          </a:prstGeom>
                          <a:noFill/>
                          <a:ln>
                            <a:noFill/>
                          </a:ln>
                        </pic:spPr>
                      </pic:pic>
                    </a:graphicData>
                  </a:graphic>
                </wp:inline>
              </w:drawing>
            </w:r>
          </w:p>
          <w:p w:rsidR="0013399D" w:rsidRPr="00A116CF" w:rsidRDefault="0013399D" w:rsidP="002E15D2">
            <w:pPr>
              <w:pStyle w:val="Prrafodelista"/>
              <w:autoSpaceDE w:val="0"/>
              <w:autoSpaceDN w:val="0"/>
              <w:adjustRightInd w:val="0"/>
              <w:ind w:left="0"/>
              <w:jc w:val="both"/>
              <w:rPr>
                <w:rFonts w:ascii="Palatino Linotype" w:hAnsi="Palatino Linotype" w:cs="Arial"/>
                <w:sz w:val="22"/>
              </w:rPr>
            </w:pPr>
            <w:r w:rsidRPr="00A116CF">
              <w:rPr>
                <w:rFonts w:ascii="Palatino Linotype" w:hAnsi="Palatino Linotype" w:cs="Arial"/>
                <w:sz w:val="22"/>
              </w:rPr>
              <w:t>La visita de verificación e inspección correspondiente al año 2019,</w:t>
            </w:r>
            <w:r w:rsidR="00924DC2" w:rsidRPr="00A116CF">
              <w:rPr>
                <w:rFonts w:ascii="Palatino Linotype" w:hAnsi="Palatino Linotype" w:cs="Arial"/>
                <w:sz w:val="22"/>
              </w:rPr>
              <w:t xml:space="preserve"> se encuentra en el numeral anterior de la presente tabla.</w:t>
            </w:r>
            <w:r w:rsidRPr="00A116CF">
              <w:rPr>
                <w:rFonts w:ascii="Palatino Linotype" w:hAnsi="Palatino Linotype" w:cs="Arial"/>
                <w:sz w:val="22"/>
              </w:rPr>
              <w:t xml:space="preserve"> </w:t>
            </w:r>
            <w:r w:rsidR="00924DC2" w:rsidRPr="00A116CF">
              <w:rPr>
                <w:rFonts w:ascii="Palatino Linotype" w:hAnsi="Palatino Linotype" w:cs="Arial"/>
                <w:b/>
                <w:sz w:val="22"/>
              </w:rPr>
              <w:t>(Lo remitió en Informe Justificado).</w:t>
            </w:r>
          </w:p>
        </w:tc>
        <w:tc>
          <w:tcPr>
            <w:tcW w:w="1830" w:type="dxa"/>
            <w:vAlign w:val="center"/>
          </w:tcPr>
          <w:p w:rsidR="002E15D2" w:rsidRPr="00A116CF" w:rsidRDefault="002E15D2" w:rsidP="002E15D2">
            <w:pPr>
              <w:pStyle w:val="Prrafodelista"/>
              <w:autoSpaceDE w:val="0"/>
              <w:autoSpaceDN w:val="0"/>
              <w:adjustRightInd w:val="0"/>
              <w:ind w:left="0"/>
              <w:jc w:val="center"/>
              <w:rPr>
                <w:rFonts w:ascii="Palatino Linotype" w:hAnsi="Palatino Linotype" w:cs="Arial"/>
                <w:sz w:val="22"/>
              </w:rPr>
            </w:pPr>
            <w:r w:rsidRPr="00A116CF">
              <w:rPr>
                <w:rFonts w:ascii="Palatino Linotype" w:hAnsi="Palatino Linotype" w:cs="Arial"/>
                <w:sz w:val="22"/>
              </w:rPr>
              <w:t>Si</w:t>
            </w:r>
          </w:p>
        </w:tc>
      </w:tr>
      <w:tr w:rsidR="002E15D2" w:rsidRPr="00A116CF" w:rsidTr="00FA25FA">
        <w:trPr>
          <w:jc w:val="center"/>
        </w:trPr>
        <w:tc>
          <w:tcPr>
            <w:tcW w:w="1974" w:type="dxa"/>
          </w:tcPr>
          <w:p w:rsidR="002E15D2" w:rsidRPr="00A116CF" w:rsidRDefault="002E15D2" w:rsidP="002E15D2">
            <w:pPr>
              <w:pStyle w:val="Sinespaciado"/>
              <w:jc w:val="both"/>
              <w:rPr>
                <w:rFonts w:ascii="Palatino Linotype" w:hAnsi="Palatino Linotype"/>
                <w:color w:val="000000"/>
                <w:sz w:val="22"/>
                <w:szCs w:val="14"/>
              </w:rPr>
            </w:pPr>
            <w:r w:rsidRPr="00A116CF">
              <w:rPr>
                <w:rFonts w:ascii="Palatino Linotype" w:hAnsi="Palatino Linotype"/>
                <w:b/>
                <w:color w:val="000000"/>
                <w:sz w:val="22"/>
                <w:szCs w:val="14"/>
              </w:rPr>
              <w:t>6.-</w:t>
            </w:r>
            <w:r w:rsidRPr="00A116CF">
              <w:rPr>
                <w:rFonts w:ascii="Palatino Linotype" w:hAnsi="Palatino Linotype"/>
                <w:color w:val="000000"/>
                <w:sz w:val="22"/>
                <w:szCs w:val="14"/>
              </w:rPr>
              <w:t xml:space="preserve"> Nombre del Titular de dicha licencia de funcionamiento. </w:t>
            </w:r>
          </w:p>
        </w:tc>
        <w:tc>
          <w:tcPr>
            <w:tcW w:w="6038" w:type="dxa"/>
            <w:vAlign w:val="center"/>
          </w:tcPr>
          <w:p w:rsidR="002E15D2" w:rsidRPr="00A116CF" w:rsidRDefault="007518E0" w:rsidP="002E15D2">
            <w:pPr>
              <w:pStyle w:val="Prrafodelista"/>
              <w:autoSpaceDE w:val="0"/>
              <w:autoSpaceDN w:val="0"/>
              <w:adjustRightInd w:val="0"/>
              <w:ind w:left="0"/>
              <w:jc w:val="both"/>
              <w:rPr>
                <w:rFonts w:ascii="Palatino Linotype" w:hAnsi="Palatino Linotype" w:cs="Arial"/>
                <w:sz w:val="22"/>
              </w:rPr>
            </w:pPr>
            <w:r w:rsidRPr="00A116CF">
              <w:rPr>
                <w:rFonts w:ascii="Palatino Linotype" w:hAnsi="Palatino Linotype" w:cs="Arial"/>
                <w:noProof/>
                <w:lang w:val="es-MX" w:eastAsia="es-MX"/>
              </w:rPr>
              <w:drawing>
                <wp:inline distT="0" distB="0" distL="0" distR="0" wp14:anchorId="41594017" wp14:editId="17FC79EA">
                  <wp:extent cx="3411220" cy="9382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0939" cy="946428"/>
                          </a:xfrm>
                          <a:prstGeom prst="rect">
                            <a:avLst/>
                          </a:prstGeom>
                          <a:noFill/>
                          <a:ln>
                            <a:noFill/>
                          </a:ln>
                        </pic:spPr>
                      </pic:pic>
                    </a:graphicData>
                  </a:graphic>
                </wp:inline>
              </w:drawing>
            </w:r>
          </w:p>
          <w:p w:rsidR="007518E0" w:rsidRPr="00A116CF" w:rsidRDefault="007518E0" w:rsidP="002E15D2">
            <w:pPr>
              <w:pStyle w:val="Prrafodelista"/>
              <w:autoSpaceDE w:val="0"/>
              <w:autoSpaceDN w:val="0"/>
              <w:adjustRightInd w:val="0"/>
              <w:ind w:left="0"/>
              <w:jc w:val="both"/>
              <w:rPr>
                <w:rFonts w:ascii="Palatino Linotype" w:hAnsi="Palatino Linotype" w:cs="Arial"/>
                <w:sz w:val="22"/>
              </w:rPr>
            </w:pPr>
            <w:r w:rsidRPr="00A116CF">
              <w:rPr>
                <w:rFonts w:ascii="Palatino Linotype" w:hAnsi="Palatino Linotype" w:cs="Arial"/>
                <w:b/>
                <w:noProof/>
                <w:sz w:val="22"/>
                <w:lang w:val="es-MX" w:eastAsia="es-MX"/>
              </w:rPr>
              <w:t>(Se informó en respuesta).</w:t>
            </w:r>
          </w:p>
        </w:tc>
        <w:tc>
          <w:tcPr>
            <w:tcW w:w="1830" w:type="dxa"/>
            <w:vAlign w:val="center"/>
          </w:tcPr>
          <w:p w:rsidR="002E15D2" w:rsidRPr="00A116CF" w:rsidRDefault="00AC0658" w:rsidP="002E15D2">
            <w:pPr>
              <w:pStyle w:val="Prrafodelista"/>
              <w:autoSpaceDE w:val="0"/>
              <w:autoSpaceDN w:val="0"/>
              <w:adjustRightInd w:val="0"/>
              <w:ind w:left="0"/>
              <w:jc w:val="center"/>
              <w:rPr>
                <w:rFonts w:ascii="Palatino Linotype" w:hAnsi="Palatino Linotype" w:cs="Arial"/>
                <w:sz w:val="22"/>
              </w:rPr>
            </w:pPr>
            <w:r w:rsidRPr="00A116CF">
              <w:rPr>
                <w:rFonts w:ascii="Palatino Linotype" w:hAnsi="Palatino Linotype" w:cs="Arial"/>
                <w:sz w:val="22"/>
              </w:rPr>
              <w:t>Parcialmente</w:t>
            </w:r>
          </w:p>
        </w:tc>
      </w:tr>
      <w:tr w:rsidR="00FA25FA" w:rsidRPr="00A116CF" w:rsidTr="00FA25FA">
        <w:trPr>
          <w:jc w:val="center"/>
        </w:trPr>
        <w:tc>
          <w:tcPr>
            <w:tcW w:w="1974" w:type="dxa"/>
            <w:vAlign w:val="center"/>
          </w:tcPr>
          <w:p w:rsidR="00FA25FA" w:rsidRPr="00A116CF" w:rsidRDefault="00FA25FA" w:rsidP="00D70D34">
            <w:pPr>
              <w:pStyle w:val="Sinespaciado"/>
              <w:jc w:val="both"/>
              <w:rPr>
                <w:rFonts w:ascii="Palatino Linotype" w:hAnsi="Palatino Linotype"/>
                <w:color w:val="000000"/>
                <w:sz w:val="22"/>
                <w:szCs w:val="14"/>
              </w:rPr>
            </w:pPr>
            <w:r w:rsidRPr="00A116CF">
              <w:rPr>
                <w:rFonts w:ascii="Palatino Linotype" w:hAnsi="Palatino Linotype"/>
                <w:b/>
                <w:color w:val="000000"/>
                <w:sz w:val="22"/>
                <w:szCs w:val="14"/>
              </w:rPr>
              <w:t>7.-</w:t>
            </w:r>
            <w:r w:rsidRPr="00A116CF">
              <w:rPr>
                <w:rFonts w:ascii="Palatino Linotype" w:hAnsi="Palatino Linotype"/>
                <w:color w:val="000000"/>
                <w:sz w:val="22"/>
                <w:szCs w:val="14"/>
              </w:rPr>
              <w:t xml:space="preserve"> Dictamen de Protección Civil en donde se demuestre que dichos locales son seguros.</w:t>
            </w:r>
          </w:p>
        </w:tc>
        <w:tc>
          <w:tcPr>
            <w:tcW w:w="6038" w:type="dxa"/>
            <w:vAlign w:val="center"/>
          </w:tcPr>
          <w:p w:rsidR="00FA25FA" w:rsidRPr="00A116CF" w:rsidRDefault="00FA25FA" w:rsidP="00C805D4">
            <w:pPr>
              <w:pStyle w:val="Prrafodelista"/>
              <w:autoSpaceDE w:val="0"/>
              <w:autoSpaceDN w:val="0"/>
              <w:adjustRightInd w:val="0"/>
              <w:ind w:left="0"/>
              <w:jc w:val="center"/>
              <w:rPr>
                <w:rFonts w:ascii="Palatino Linotype" w:hAnsi="Palatino Linotype" w:cs="Arial"/>
                <w:noProof/>
                <w:sz w:val="22"/>
                <w:lang w:val="es-MX" w:eastAsia="es-MX"/>
              </w:rPr>
            </w:pPr>
            <w:r w:rsidRPr="00A116CF">
              <w:rPr>
                <w:rFonts w:ascii="Palatino Linotype" w:hAnsi="Palatino Linotype" w:cs="Arial"/>
                <w:noProof/>
                <w:sz w:val="22"/>
                <w:lang w:val="es-MX" w:eastAsia="es-MX"/>
              </w:rPr>
              <w:drawing>
                <wp:inline distT="0" distB="0" distL="0" distR="0" wp14:anchorId="49EF7380" wp14:editId="022EE0A7">
                  <wp:extent cx="3710923" cy="945515"/>
                  <wp:effectExtent l="0" t="0" r="4445"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7457" cy="957371"/>
                          </a:xfrm>
                          <a:prstGeom prst="rect">
                            <a:avLst/>
                          </a:prstGeom>
                          <a:noFill/>
                          <a:ln>
                            <a:noFill/>
                          </a:ln>
                        </pic:spPr>
                      </pic:pic>
                    </a:graphicData>
                  </a:graphic>
                </wp:inline>
              </w:drawing>
            </w:r>
          </w:p>
          <w:p w:rsidR="00FA25FA" w:rsidRPr="00A116CF" w:rsidRDefault="00FA25FA" w:rsidP="00C805D4">
            <w:pPr>
              <w:pStyle w:val="Prrafodelista"/>
              <w:autoSpaceDE w:val="0"/>
              <w:autoSpaceDN w:val="0"/>
              <w:adjustRightInd w:val="0"/>
              <w:ind w:left="0"/>
              <w:jc w:val="both"/>
              <w:rPr>
                <w:rFonts w:ascii="Palatino Linotype" w:hAnsi="Palatino Linotype" w:cs="Arial"/>
                <w:sz w:val="22"/>
              </w:rPr>
            </w:pPr>
          </w:p>
          <w:p w:rsidR="00FA25FA" w:rsidRPr="00A116CF" w:rsidRDefault="00FA25FA" w:rsidP="00C805D4">
            <w:pPr>
              <w:pStyle w:val="Prrafodelista"/>
              <w:autoSpaceDE w:val="0"/>
              <w:autoSpaceDN w:val="0"/>
              <w:adjustRightInd w:val="0"/>
              <w:ind w:left="0"/>
              <w:jc w:val="both"/>
              <w:rPr>
                <w:rFonts w:ascii="Palatino Linotype" w:hAnsi="Palatino Linotype" w:cs="Arial"/>
                <w:b/>
                <w:noProof/>
                <w:sz w:val="22"/>
                <w:lang w:val="es-MX" w:eastAsia="es-MX"/>
              </w:rPr>
            </w:pPr>
            <w:r w:rsidRPr="00A116CF">
              <w:rPr>
                <w:rFonts w:ascii="Palatino Linotype" w:hAnsi="Palatino Linotype" w:cs="Arial"/>
                <w:b/>
                <w:noProof/>
                <w:sz w:val="22"/>
                <w:lang w:val="es-MX" w:eastAsia="es-MX"/>
              </w:rPr>
              <w:t>(Se informó en respuesta).</w:t>
            </w:r>
          </w:p>
        </w:tc>
        <w:tc>
          <w:tcPr>
            <w:tcW w:w="1830" w:type="dxa"/>
            <w:vAlign w:val="center"/>
          </w:tcPr>
          <w:p w:rsidR="00FA25FA" w:rsidRPr="00A116CF" w:rsidRDefault="00AD3760" w:rsidP="002E15D2">
            <w:pPr>
              <w:pStyle w:val="Prrafodelista"/>
              <w:autoSpaceDE w:val="0"/>
              <w:autoSpaceDN w:val="0"/>
              <w:adjustRightInd w:val="0"/>
              <w:ind w:left="0"/>
              <w:jc w:val="center"/>
              <w:rPr>
                <w:rFonts w:ascii="Palatino Linotype" w:hAnsi="Palatino Linotype" w:cs="Arial"/>
                <w:sz w:val="22"/>
              </w:rPr>
            </w:pPr>
            <w:r w:rsidRPr="00A116CF">
              <w:rPr>
                <w:rFonts w:ascii="Palatino Linotype" w:hAnsi="Palatino Linotype" w:cs="Arial"/>
                <w:sz w:val="22"/>
              </w:rPr>
              <w:t>Si</w:t>
            </w:r>
          </w:p>
        </w:tc>
      </w:tr>
      <w:tr w:rsidR="00FA25FA" w:rsidRPr="00A116CF" w:rsidTr="00FA25FA">
        <w:trPr>
          <w:jc w:val="center"/>
        </w:trPr>
        <w:tc>
          <w:tcPr>
            <w:tcW w:w="1974" w:type="dxa"/>
          </w:tcPr>
          <w:p w:rsidR="00FA25FA" w:rsidRPr="00A116CF" w:rsidRDefault="00FA25FA" w:rsidP="002E15D2">
            <w:pPr>
              <w:pStyle w:val="Sinespaciado"/>
              <w:jc w:val="both"/>
              <w:rPr>
                <w:rFonts w:ascii="Palatino Linotype" w:hAnsi="Palatino Linotype"/>
                <w:color w:val="000000"/>
                <w:sz w:val="22"/>
                <w:szCs w:val="14"/>
              </w:rPr>
            </w:pPr>
            <w:r w:rsidRPr="00A116CF">
              <w:rPr>
                <w:rFonts w:ascii="Palatino Linotype" w:hAnsi="Palatino Linotype"/>
                <w:b/>
                <w:color w:val="000000"/>
                <w:sz w:val="22"/>
                <w:szCs w:val="14"/>
              </w:rPr>
              <w:t>8.-</w:t>
            </w:r>
            <w:r w:rsidRPr="00A116CF">
              <w:rPr>
                <w:rFonts w:ascii="Palatino Linotype" w:hAnsi="Palatino Linotype"/>
                <w:color w:val="000000"/>
                <w:sz w:val="22"/>
                <w:szCs w:val="14"/>
              </w:rPr>
              <w:t xml:space="preserve"> Nombre, correo, horario de labores, teléfono al cual hay que dirigir una solicitud con fundamento en el diverso 8vo.de nuestra máxima norma, para efectos de peticionar la </w:t>
            </w:r>
            <w:r w:rsidRPr="00A116CF">
              <w:rPr>
                <w:rFonts w:ascii="Palatino Linotype" w:hAnsi="Palatino Linotype"/>
                <w:color w:val="000000"/>
                <w:sz w:val="22"/>
                <w:szCs w:val="14"/>
              </w:rPr>
              <w:lastRenderedPageBreak/>
              <w:t>realización de una visita de inspección y verificación.</w:t>
            </w:r>
          </w:p>
        </w:tc>
        <w:tc>
          <w:tcPr>
            <w:tcW w:w="6038" w:type="dxa"/>
            <w:vAlign w:val="center"/>
          </w:tcPr>
          <w:p w:rsidR="00AD3760" w:rsidRPr="00A116CF" w:rsidRDefault="00AD3760" w:rsidP="00C805D4">
            <w:pPr>
              <w:pStyle w:val="Prrafodelista"/>
              <w:autoSpaceDE w:val="0"/>
              <w:autoSpaceDN w:val="0"/>
              <w:adjustRightInd w:val="0"/>
              <w:ind w:left="0"/>
              <w:jc w:val="both"/>
              <w:rPr>
                <w:rFonts w:ascii="Palatino Linotype" w:hAnsi="Palatino Linotype" w:cs="Arial"/>
                <w:noProof/>
                <w:sz w:val="22"/>
                <w:lang w:val="es-MX" w:eastAsia="es-MX"/>
              </w:rPr>
            </w:pPr>
            <w:r w:rsidRPr="00A116CF">
              <w:rPr>
                <w:rFonts w:ascii="Palatino Linotype" w:hAnsi="Palatino Linotype" w:cs="Arial"/>
                <w:noProof/>
                <w:sz w:val="22"/>
                <w:lang w:val="es-MX" w:eastAsia="es-MX"/>
              </w:rPr>
              <w:lastRenderedPageBreak/>
              <w:drawing>
                <wp:inline distT="0" distB="0" distL="0" distR="0">
                  <wp:extent cx="3752850" cy="7315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6091" cy="743847"/>
                          </a:xfrm>
                          <a:prstGeom prst="rect">
                            <a:avLst/>
                          </a:prstGeom>
                          <a:noFill/>
                          <a:ln>
                            <a:noFill/>
                          </a:ln>
                        </pic:spPr>
                      </pic:pic>
                    </a:graphicData>
                  </a:graphic>
                </wp:inline>
              </w:drawing>
            </w:r>
          </w:p>
          <w:p w:rsidR="00AD3760" w:rsidRPr="00A116CF" w:rsidRDefault="00AD3760" w:rsidP="00C805D4">
            <w:pPr>
              <w:pStyle w:val="Prrafodelista"/>
              <w:autoSpaceDE w:val="0"/>
              <w:autoSpaceDN w:val="0"/>
              <w:adjustRightInd w:val="0"/>
              <w:ind w:left="0"/>
              <w:jc w:val="both"/>
              <w:rPr>
                <w:rFonts w:ascii="Palatino Linotype" w:hAnsi="Palatino Linotype" w:cs="Arial"/>
                <w:noProof/>
                <w:sz w:val="22"/>
                <w:lang w:val="es-MX" w:eastAsia="es-MX"/>
              </w:rPr>
            </w:pPr>
            <w:r w:rsidRPr="00A116CF">
              <w:rPr>
                <w:rFonts w:ascii="Palatino Linotype" w:hAnsi="Palatino Linotype" w:cs="Arial"/>
                <w:noProof/>
                <w:sz w:val="22"/>
                <w:lang w:val="es-MX" w:eastAsia="es-MX"/>
              </w:rPr>
              <w:drawing>
                <wp:inline distT="0" distB="0" distL="0" distR="0">
                  <wp:extent cx="3726207" cy="1407160"/>
                  <wp:effectExtent l="0" t="0" r="762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005" cy="1413504"/>
                          </a:xfrm>
                          <a:prstGeom prst="rect">
                            <a:avLst/>
                          </a:prstGeom>
                          <a:noFill/>
                          <a:ln>
                            <a:noFill/>
                          </a:ln>
                        </pic:spPr>
                      </pic:pic>
                    </a:graphicData>
                  </a:graphic>
                </wp:inline>
              </w:drawing>
            </w:r>
          </w:p>
          <w:p w:rsidR="00AD3760" w:rsidRPr="00A116CF" w:rsidRDefault="00AD3760" w:rsidP="00C805D4">
            <w:pPr>
              <w:pStyle w:val="Prrafodelista"/>
              <w:autoSpaceDE w:val="0"/>
              <w:autoSpaceDN w:val="0"/>
              <w:adjustRightInd w:val="0"/>
              <w:ind w:left="0"/>
              <w:jc w:val="both"/>
              <w:rPr>
                <w:rFonts w:ascii="Palatino Linotype" w:hAnsi="Palatino Linotype" w:cs="Arial"/>
                <w:noProof/>
                <w:sz w:val="22"/>
                <w:lang w:val="es-MX" w:eastAsia="es-MX"/>
              </w:rPr>
            </w:pPr>
            <w:r w:rsidRPr="00A116CF">
              <w:rPr>
                <w:rFonts w:ascii="Palatino Linotype" w:hAnsi="Palatino Linotype" w:cs="Arial"/>
                <w:b/>
                <w:noProof/>
                <w:sz w:val="22"/>
                <w:lang w:val="es-MX" w:eastAsia="es-MX"/>
              </w:rPr>
              <w:t>(Lo informó en respuesta)</w:t>
            </w:r>
            <w:r w:rsidRPr="00A116CF">
              <w:rPr>
                <w:rFonts w:ascii="Palatino Linotype" w:hAnsi="Palatino Linotype" w:cs="Arial"/>
                <w:noProof/>
                <w:sz w:val="22"/>
                <w:lang w:val="es-MX" w:eastAsia="es-MX"/>
              </w:rPr>
              <w:t>.</w:t>
            </w:r>
          </w:p>
          <w:p w:rsidR="00AD3760" w:rsidRPr="00A116CF" w:rsidRDefault="00AD3760" w:rsidP="00C805D4">
            <w:pPr>
              <w:pStyle w:val="Prrafodelista"/>
              <w:autoSpaceDE w:val="0"/>
              <w:autoSpaceDN w:val="0"/>
              <w:adjustRightInd w:val="0"/>
              <w:ind w:left="0"/>
              <w:jc w:val="both"/>
              <w:rPr>
                <w:rFonts w:ascii="Palatino Linotype" w:hAnsi="Palatino Linotype" w:cs="Arial"/>
                <w:noProof/>
                <w:sz w:val="22"/>
                <w:lang w:val="es-MX" w:eastAsia="es-MX"/>
              </w:rPr>
            </w:pPr>
          </w:p>
          <w:p w:rsidR="00AD3760" w:rsidRPr="00A116CF" w:rsidRDefault="00AD3760" w:rsidP="00C805D4">
            <w:pPr>
              <w:pStyle w:val="Prrafodelista"/>
              <w:autoSpaceDE w:val="0"/>
              <w:autoSpaceDN w:val="0"/>
              <w:adjustRightInd w:val="0"/>
              <w:ind w:left="0"/>
              <w:jc w:val="both"/>
              <w:rPr>
                <w:rFonts w:ascii="Palatino Linotype" w:hAnsi="Palatino Linotype" w:cs="Arial"/>
                <w:b/>
                <w:sz w:val="22"/>
              </w:rPr>
            </w:pPr>
            <w:r w:rsidRPr="00A116CF">
              <w:rPr>
                <w:rFonts w:ascii="Palatino Linotype" w:hAnsi="Palatino Linotype" w:cs="Arial"/>
                <w:noProof/>
                <w:sz w:val="22"/>
                <w:lang w:val="es-MX" w:eastAsia="es-MX"/>
              </w:rPr>
              <w:drawing>
                <wp:inline distT="0" distB="0" distL="0" distR="0" wp14:anchorId="72E75195" wp14:editId="2F31A8C2">
                  <wp:extent cx="3697357" cy="87312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1260" cy="900023"/>
                          </a:xfrm>
                          <a:prstGeom prst="rect">
                            <a:avLst/>
                          </a:prstGeom>
                          <a:noFill/>
                          <a:ln>
                            <a:noFill/>
                          </a:ln>
                        </pic:spPr>
                      </pic:pic>
                    </a:graphicData>
                  </a:graphic>
                </wp:inline>
              </w:drawing>
            </w:r>
          </w:p>
          <w:p w:rsidR="00FA25FA" w:rsidRPr="00A116CF" w:rsidRDefault="00AD3760" w:rsidP="00C805D4">
            <w:pPr>
              <w:pStyle w:val="Prrafodelista"/>
              <w:autoSpaceDE w:val="0"/>
              <w:autoSpaceDN w:val="0"/>
              <w:adjustRightInd w:val="0"/>
              <w:ind w:left="0"/>
              <w:jc w:val="both"/>
              <w:rPr>
                <w:rFonts w:ascii="Palatino Linotype" w:hAnsi="Palatino Linotype" w:cs="Arial"/>
                <w:sz w:val="22"/>
              </w:rPr>
            </w:pPr>
            <w:r w:rsidRPr="00A116CF">
              <w:rPr>
                <w:rFonts w:ascii="Palatino Linotype" w:hAnsi="Palatino Linotype" w:cs="Arial"/>
                <w:b/>
                <w:sz w:val="22"/>
              </w:rPr>
              <w:t>(Lo remitió en Informe Justificado).</w:t>
            </w:r>
          </w:p>
        </w:tc>
        <w:tc>
          <w:tcPr>
            <w:tcW w:w="1830" w:type="dxa"/>
            <w:vAlign w:val="center"/>
          </w:tcPr>
          <w:p w:rsidR="00FA25FA" w:rsidRPr="00A116CF" w:rsidRDefault="00AD3760" w:rsidP="002E15D2">
            <w:pPr>
              <w:pStyle w:val="Prrafodelista"/>
              <w:autoSpaceDE w:val="0"/>
              <w:autoSpaceDN w:val="0"/>
              <w:adjustRightInd w:val="0"/>
              <w:ind w:left="0"/>
              <w:jc w:val="center"/>
              <w:rPr>
                <w:rFonts w:ascii="Palatino Linotype" w:hAnsi="Palatino Linotype" w:cs="Arial"/>
                <w:sz w:val="22"/>
              </w:rPr>
            </w:pPr>
            <w:r w:rsidRPr="00A116CF">
              <w:rPr>
                <w:rFonts w:ascii="Palatino Linotype" w:hAnsi="Palatino Linotype" w:cs="Arial"/>
                <w:sz w:val="22"/>
              </w:rPr>
              <w:lastRenderedPageBreak/>
              <w:t>Parcialmente</w:t>
            </w:r>
          </w:p>
        </w:tc>
      </w:tr>
    </w:tbl>
    <w:p w:rsidR="00C51886" w:rsidRPr="00A116CF" w:rsidRDefault="00C51886" w:rsidP="004C4003">
      <w:pPr>
        <w:pStyle w:val="Sinespaciado"/>
        <w:spacing w:line="360" w:lineRule="auto"/>
        <w:jc w:val="both"/>
        <w:rPr>
          <w:rFonts w:ascii="Palatino Linotype" w:hAnsi="Palatino Linotype"/>
        </w:rPr>
      </w:pPr>
    </w:p>
    <w:p w:rsidR="00063A56" w:rsidRPr="00A116CF" w:rsidRDefault="00C77652" w:rsidP="004C4003">
      <w:pPr>
        <w:pStyle w:val="Sinespaciado"/>
        <w:spacing w:line="360" w:lineRule="auto"/>
        <w:jc w:val="both"/>
        <w:rPr>
          <w:rFonts w:ascii="Palatino Linotype" w:hAnsi="Palatino Linotype"/>
        </w:rPr>
      </w:pPr>
      <w:r w:rsidRPr="00A116CF">
        <w:rPr>
          <w:rFonts w:ascii="Palatino Linotype" w:hAnsi="Palatino Linotype"/>
        </w:rPr>
        <w:t xml:space="preserve">Visto lo anterior, </w:t>
      </w:r>
      <w:r w:rsidR="00C51886" w:rsidRPr="00A116CF">
        <w:rPr>
          <w:rFonts w:ascii="Palatino Linotype" w:hAnsi="Palatino Linotype"/>
        </w:rPr>
        <w:t xml:space="preserve">es pertinente establecer que </w:t>
      </w:r>
      <w:r w:rsidR="00EA0B89" w:rsidRPr="00A116CF">
        <w:rPr>
          <w:rFonts w:ascii="Palatino Linotype" w:hAnsi="Palatino Linotype"/>
        </w:rPr>
        <w:t xml:space="preserve">el </w:t>
      </w:r>
      <w:r w:rsidR="00EA0B89" w:rsidRPr="00A116CF">
        <w:rPr>
          <w:rFonts w:ascii="Palatino Linotype" w:hAnsi="Palatino Linotype"/>
          <w:b/>
        </w:rPr>
        <w:t>Recurrente</w:t>
      </w:r>
      <w:r w:rsidR="00EA0B89" w:rsidRPr="00A116CF">
        <w:rPr>
          <w:rFonts w:ascii="Palatino Linotype" w:hAnsi="Palatino Linotype"/>
        </w:rPr>
        <w:t xml:space="preserve"> solicitó información sobre una posible autorización emitida por el </w:t>
      </w:r>
      <w:r w:rsidR="00EA0B89" w:rsidRPr="00A116CF">
        <w:rPr>
          <w:rFonts w:ascii="Palatino Linotype" w:hAnsi="Palatino Linotype"/>
          <w:b/>
        </w:rPr>
        <w:t>Sujeto Obligado</w:t>
      </w:r>
      <w:r w:rsidR="009615BA" w:rsidRPr="00A116CF">
        <w:rPr>
          <w:rFonts w:ascii="Palatino Linotype" w:hAnsi="Palatino Linotype"/>
        </w:rPr>
        <w:t>, a las</w:t>
      </w:r>
      <w:r w:rsidR="00063A56" w:rsidRPr="00A116CF">
        <w:rPr>
          <w:rFonts w:ascii="Palatino Linotype" w:hAnsi="Palatino Linotype"/>
        </w:rPr>
        <w:t xml:space="preserve"> </w:t>
      </w:r>
      <w:r w:rsidR="009615BA" w:rsidRPr="00A116CF">
        <w:rPr>
          <w:rFonts w:ascii="Palatino Linotype" w:hAnsi="Palatino Linotype"/>
        </w:rPr>
        <w:t>unidades económicas referida</w:t>
      </w:r>
      <w:r w:rsidR="00063A56" w:rsidRPr="00A116CF">
        <w:rPr>
          <w:rFonts w:ascii="Palatino Linotype" w:hAnsi="Palatino Linotype"/>
        </w:rPr>
        <w:t>s</w:t>
      </w:r>
      <w:r w:rsidR="00EA0B89" w:rsidRPr="00A116CF">
        <w:rPr>
          <w:rFonts w:ascii="Palatino Linotype" w:hAnsi="Palatino Linotype"/>
        </w:rPr>
        <w:t xml:space="preserve"> por el particular. </w:t>
      </w:r>
    </w:p>
    <w:p w:rsidR="00063A56" w:rsidRPr="00A116CF" w:rsidRDefault="00063A56" w:rsidP="004C4003">
      <w:pPr>
        <w:pStyle w:val="Sinespaciado"/>
        <w:spacing w:line="360" w:lineRule="auto"/>
        <w:jc w:val="both"/>
        <w:rPr>
          <w:rFonts w:ascii="Palatino Linotype" w:hAnsi="Palatino Linotype"/>
        </w:rPr>
      </w:pPr>
    </w:p>
    <w:p w:rsidR="009615BA" w:rsidRPr="00A116CF" w:rsidRDefault="00063A56" w:rsidP="009615BA">
      <w:pPr>
        <w:pStyle w:val="Sinespaciado"/>
        <w:spacing w:line="360" w:lineRule="auto"/>
        <w:jc w:val="both"/>
        <w:rPr>
          <w:rFonts w:ascii="Palatino Linotype" w:hAnsi="Palatino Linotype"/>
          <w:color w:val="000000"/>
          <w:szCs w:val="14"/>
        </w:rPr>
      </w:pPr>
      <w:r w:rsidRPr="00A116CF">
        <w:rPr>
          <w:rFonts w:ascii="Palatino Linotype" w:hAnsi="Palatino Linotype"/>
        </w:rPr>
        <w:t>En los siguientes párrafos aborda</w:t>
      </w:r>
      <w:r w:rsidR="009615BA" w:rsidRPr="00A116CF">
        <w:rPr>
          <w:rFonts w:ascii="Palatino Linotype" w:hAnsi="Palatino Linotype"/>
        </w:rPr>
        <w:t xml:space="preserve">remos lo tocante a los puntos </w:t>
      </w:r>
      <w:r w:rsidR="009615BA" w:rsidRPr="00A116CF">
        <w:rPr>
          <w:rFonts w:ascii="Palatino Linotype" w:hAnsi="Palatino Linotype"/>
          <w:i/>
        </w:rPr>
        <w:t>1),</w:t>
      </w:r>
      <w:r w:rsidR="009615BA" w:rsidRPr="00A116CF">
        <w:rPr>
          <w:rFonts w:ascii="Palatino Linotype" w:hAnsi="Palatino Linotype"/>
          <w:i/>
          <w:color w:val="000000"/>
          <w:szCs w:val="14"/>
        </w:rPr>
        <w:t xml:space="preserve"> Licencia de Funcionamiento</w:t>
      </w:r>
      <w:r w:rsidR="009615BA" w:rsidRPr="00A116CF">
        <w:rPr>
          <w:rFonts w:ascii="Palatino Linotype" w:hAnsi="Palatino Linotype"/>
        </w:rPr>
        <w:t xml:space="preserve">; </w:t>
      </w:r>
      <w:r w:rsidR="009615BA" w:rsidRPr="00A116CF">
        <w:rPr>
          <w:rFonts w:ascii="Palatino Linotype" w:hAnsi="Palatino Linotype"/>
          <w:i/>
        </w:rPr>
        <w:t>2)</w:t>
      </w:r>
      <w:r w:rsidR="009615BA" w:rsidRPr="00A116CF">
        <w:rPr>
          <w:rFonts w:ascii="Palatino Linotype" w:hAnsi="Palatino Linotype"/>
          <w:i/>
          <w:color w:val="000000"/>
          <w:szCs w:val="14"/>
        </w:rPr>
        <w:t xml:space="preserve"> Permiso para vender cigarros y bebidas alcohólicas a los alumnos menores de edad</w:t>
      </w:r>
      <w:r w:rsidR="009615BA" w:rsidRPr="00A116CF">
        <w:rPr>
          <w:rFonts w:ascii="Palatino Linotype" w:hAnsi="Palatino Linotype"/>
          <w:color w:val="000000"/>
          <w:szCs w:val="14"/>
        </w:rPr>
        <w:t xml:space="preserve">; </w:t>
      </w:r>
      <w:r w:rsidR="009615BA" w:rsidRPr="00A116CF">
        <w:rPr>
          <w:rFonts w:ascii="Palatino Linotype" w:hAnsi="Palatino Linotype"/>
          <w:i/>
        </w:rPr>
        <w:t xml:space="preserve">3) </w:t>
      </w:r>
      <w:r w:rsidR="009615BA" w:rsidRPr="00A116CF">
        <w:rPr>
          <w:rFonts w:ascii="Palatino Linotype" w:hAnsi="Palatino Linotype"/>
          <w:i/>
          <w:color w:val="000000"/>
          <w:szCs w:val="14"/>
        </w:rPr>
        <w:t>Servidor Público que expidió dicha licencia</w:t>
      </w:r>
      <w:r w:rsidR="009615BA" w:rsidRPr="00A116CF">
        <w:rPr>
          <w:rFonts w:ascii="Palatino Linotype" w:hAnsi="Palatino Linotype"/>
          <w:color w:val="000000"/>
          <w:szCs w:val="14"/>
        </w:rPr>
        <w:t xml:space="preserve"> </w:t>
      </w:r>
      <w:r w:rsidR="009615BA" w:rsidRPr="00A116CF">
        <w:rPr>
          <w:rFonts w:ascii="Palatino Linotype" w:hAnsi="Palatino Linotype"/>
        </w:rPr>
        <w:t xml:space="preserve">y; </w:t>
      </w:r>
      <w:r w:rsidR="009615BA" w:rsidRPr="00A116CF">
        <w:rPr>
          <w:rFonts w:ascii="Palatino Linotype" w:hAnsi="Palatino Linotype"/>
          <w:i/>
        </w:rPr>
        <w:t xml:space="preserve">6) </w:t>
      </w:r>
      <w:r w:rsidR="009615BA" w:rsidRPr="00A116CF">
        <w:rPr>
          <w:rFonts w:ascii="Palatino Linotype" w:hAnsi="Palatino Linotype"/>
          <w:i/>
          <w:color w:val="000000"/>
          <w:szCs w:val="14"/>
        </w:rPr>
        <w:t>Nombre del Titular de dicha licencia de funcionamiento</w:t>
      </w:r>
      <w:r w:rsidR="009615BA" w:rsidRPr="00A116CF">
        <w:rPr>
          <w:rFonts w:ascii="Palatino Linotype" w:hAnsi="Palatino Linotype"/>
          <w:color w:val="000000"/>
          <w:szCs w:val="14"/>
        </w:rPr>
        <w:t>.</w:t>
      </w:r>
    </w:p>
    <w:p w:rsidR="00063A56" w:rsidRPr="00A116CF" w:rsidRDefault="00063A56" w:rsidP="004C4003">
      <w:pPr>
        <w:pStyle w:val="Sinespaciado"/>
        <w:spacing w:line="360" w:lineRule="auto"/>
        <w:jc w:val="both"/>
        <w:rPr>
          <w:rFonts w:ascii="Palatino Linotype" w:hAnsi="Palatino Linotype"/>
        </w:rPr>
      </w:pPr>
    </w:p>
    <w:p w:rsidR="00883DC9" w:rsidRPr="00A116CF" w:rsidRDefault="00EA0B89" w:rsidP="004C4003">
      <w:pPr>
        <w:pStyle w:val="Sinespaciado"/>
        <w:spacing w:line="360" w:lineRule="auto"/>
        <w:jc w:val="both"/>
        <w:rPr>
          <w:rFonts w:ascii="Palatino Linotype" w:hAnsi="Palatino Linotype"/>
        </w:rPr>
      </w:pPr>
      <w:r w:rsidRPr="00A116CF">
        <w:rPr>
          <w:rFonts w:ascii="Palatino Linotype" w:hAnsi="Palatino Linotype"/>
        </w:rPr>
        <w:t xml:space="preserve">En este punto, no debe perderse de vista que el </w:t>
      </w:r>
      <w:r w:rsidRPr="00A116CF">
        <w:rPr>
          <w:rFonts w:ascii="Palatino Linotype" w:hAnsi="Palatino Linotype"/>
          <w:b/>
        </w:rPr>
        <w:t>Sujeto Obligado</w:t>
      </w:r>
      <w:r w:rsidRPr="00A116CF">
        <w:rPr>
          <w:rFonts w:ascii="Palatino Linotype" w:hAnsi="Palatino Linotype"/>
        </w:rPr>
        <w:t xml:space="preserve"> se encuentra constreñido a poner a disposición del público la información relacionada con</w:t>
      </w:r>
      <w:r w:rsidR="00883DC9" w:rsidRPr="00A116CF">
        <w:rPr>
          <w:rFonts w:ascii="Palatino Linotype" w:hAnsi="Palatino Linotype"/>
        </w:rPr>
        <w:t xml:space="preserve"> las autorizaciones que otorgue, de acuerdo a lo que establece la fracción XXXII</w:t>
      </w:r>
      <w:r w:rsidR="00A676CB" w:rsidRPr="00A116CF">
        <w:rPr>
          <w:rFonts w:ascii="Palatino Linotype" w:hAnsi="Palatino Linotype"/>
        </w:rPr>
        <w:t>,</w:t>
      </w:r>
      <w:r w:rsidR="00883DC9" w:rsidRPr="00A116CF">
        <w:rPr>
          <w:rFonts w:ascii="Palatino Linotype" w:hAnsi="Palatino Linotype"/>
        </w:rPr>
        <w:t xml:space="preserve"> del artículo 92</w:t>
      </w:r>
      <w:r w:rsidR="00A676CB" w:rsidRPr="00A116CF">
        <w:rPr>
          <w:rFonts w:ascii="Palatino Linotype" w:hAnsi="Palatino Linotype"/>
        </w:rPr>
        <w:t>,</w:t>
      </w:r>
      <w:r w:rsidR="00883DC9" w:rsidRPr="00A116CF">
        <w:rPr>
          <w:rFonts w:ascii="Palatino Linotype" w:hAnsi="Palatino Linotype"/>
        </w:rPr>
        <w:t xml:space="preserve"> de la Ley de Transparencia y Acceso a la Información Pública del Estado de México y Municipios, que a la letra establece lo siguiente:</w:t>
      </w:r>
    </w:p>
    <w:p w:rsidR="00883DC9" w:rsidRPr="00A116CF" w:rsidRDefault="00883DC9" w:rsidP="004C4003">
      <w:pPr>
        <w:pStyle w:val="Sinespaciado"/>
        <w:spacing w:line="360" w:lineRule="auto"/>
        <w:jc w:val="both"/>
        <w:rPr>
          <w:rFonts w:ascii="Palatino Linotype" w:hAnsi="Palatino Linotype"/>
        </w:rPr>
      </w:pPr>
    </w:p>
    <w:p w:rsidR="00883DC9" w:rsidRPr="00A116CF" w:rsidRDefault="00883DC9" w:rsidP="003B01F7">
      <w:pPr>
        <w:pStyle w:val="Sinespaciado"/>
        <w:ind w:left="567" w:right="567"/>
        <w:jc w:val="both"/>
        <w:rPr>
          <w:rFonts w:ascii="Palatino Linotype" w:hAnsi="Palatino Linotype"/>
          <w:i/>
          <w:sz w:val="22"/>
          <w:szCs w:val="22"/>
        </w:rPr>
      </w:pPr>
      <w:r w:rsidRPr="00A116CF">
        <w:rPr>
          <w:rFonts w:ascii="Palatino Linotype" w:hAnsi="Palatino Linotype"/>
          <w:b/>
          <w:i/>
          <w:sz w:val="22"/>
          <w:szCs w:val="22"/>
          <w:u w:val="single"/>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A116CF">
        <w:rPr>
          <w:rFonts w:ascii="Palatino Linotype" w:hAnsi="Palatino Linotype"/>
          <w:i/>
          <w:sz w:val="22"/>
          <w:szCs w:val="22"/>
        </w:rPr>
        <w:t>:</w:t>
      </w:r>
    </w:p>
    <w:p w:rsidR="00883DC9" w:rsidRPr="00A116CF" w:rsidRDefault="00883DC9" w:rsidP="003B01F7">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w:t>
      </w:r>
    </w:p>
    <w:p w:rsidR="00883DC9" w:rsidRPr="00A116CF" w:rsidRDefault="00DA5E27" w:rsidP="003B01F7">
      <w:pPr>
        <w:pStyle w:val="Sinespaciado"/>
        <w:ind w:left="567" w:right="567"/>
        <w:jc w:val="both"/>
        <w:rPr>
          <w:rFonts w:ascii="Palatino Linotype" w:hAnsi="Palatino Linotype"/>
          <w:i/>
          <w:sz w:val="22"/>
          <w:szCs w:val="22"/>
        </w:rPr>
      </w:pPr>
      <w:r w:rsidRPr="00A116CF">
        <w:rPr>
          <w:rFonts w:ascii="Palatino Linotype" w:hAnsi="Palatino Linotype"/>
          <w:b/>
          <w:i/>
          <w:sz w:val="22"/>
          <w:szCs w:val="22"/>
          <w:u w:val="single"/>
        </w:rPr>
        <w:lastRenderedPageBreak/>
        <w:t>XXXII.</w:t>
      </w:r>
      <w:r w:rsidRPr="00A116CF">
        <w:rPr>
          <w:rFonts w:ascii="Palatino Linotype" w:hAnsi="Palatino Linotype"/>
          <w:i/>
          <w:sz w:val="22"/>
          <w:szCs w:val="22"/>
          <w:u w:val="single"/>
        </w:rPr>
        <w:t xml:space="preserve"> </w:t>
      </w:r>
      <w:r w:rsidRPr="00A116CF">
        <w:rPr>
          <w:rFonts w:ascii="Palatino Linotype" w:hAnsi="Palatino Linotype"/>
          <w:b/>
          <w:i/>
          <w:sz w:val="22"/>
          <w:szCs w:val="22"/>
          <w:u w:val="single"/>
        </w:rPr>
        <w:t>Las</w:t>
      </w:r>
      <w:r w:rsidRPr="00A116CF">
        <w:rPr>
          <w:rFonts w:ascii="Palatino Linotype" w:hAnsi="Palatino Linotype"/>
          <w:i/>
          <w:sz w:val="22"/>
          <w:szCs w:val="22"/>
        </w:rPr>
        <w:t xml:space="preserve"> concesiones, contratos, convenios, </w:t>
      </w:r>
      <w:r w:rsidRPr="00A116CF">
        <w:rPr>
          <w:rFonts w:ascii="Palatino Linotype" w:hAnsi="Palatino Linotype"/>
          <w:b/>
          <w:i/>
          <w:sz w:val="22"/>
          <w:szCs w:val="22"/>
          <w:u w:val="single"/>
        </w:rPr>
        <w:t>permisos, licencias</w:t>
      </w:r>
      <w:r w:rsidRPr="00A116CF">
        <w:rPr>
          <w:rFonts w:ascii="Palatino Linotype" w:hAnsi="Palatino Linotype"/>
          <w:i/>
          <w:sz w:val="22"/>
          <w:szCs w:val="22"/>
        </w:rPr>
        <w:t xml:space="preserve"> o </w:t>
      </w:r>
      <w:r w:rsidRPr="00A116CF">
        <w:rPr>
          <w:rFonts w:ascii="Palatino Linotype" w:hAnsi="Palatino Linotype"/>
          <w:b/>
          <w:i/>
          <w:sz w:val="22"/>
          <w:szCs w:val="22"/>
          <w:u w:val="single"/>
        </w:rPr>
        <w:t>autorizaciones</w:t>
      </w:r>
      <w:r w:rsidRPr="00A116CF">
        <w:rPr>
          <w:rFonts w:ascii="Palatino Linotype" w:hAnsi="Palatino Linotype"/>
          <w:i/>
          <w:sz w:val="22"/>
          <w:szCs w:val="22"/>
        </w:rPr>
        <w:t xml:space="preserve"> otorgados, </w:t>
      </w:r>
      <w:r w:rsidRPr="00A116CF">
        <w:rPr>
          <w:rFonts w:ascii="Palatino Linotype" w:hAnsi="Palatino Linotype"/>
          <w:b/>
          <w:i/>
          <w:sz w:val="22"/>
          <w:szCs w:val="22"/>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A116CF">
        <w:rPr>
          <w:rFonts w:ascii="Palatino Linotype" w:hAnsi="Palatino Linotype"/>
          <w:i/>
          <w:sz w:val="22"/>
          <w:szCs w:val="22"/>
        </w:rPr>
        <w:t>;</w:t>
      </w:r>
    </w:p>
    <w:p w:rsidR="00883DC9" w:rsidRPr="00A116CF" w:rsidRDefault="00DA5E27" w:rsidP="003B01F7">
      <w:pPr>
        <w:pStyle w:val="Sinespaciado"/>
        <w:ind w:left="567" w:right="567"/>
        <w:jc w:val="both"/>
        <w:rPr>
          <w:rFonts w:ascii="Palatino Linotype" w:hAnsi="Palatino Linotype"/>
          <w:i/>
          <w:sz w:val="22"/>
          <w:szCs w:val="22"/>
        </w:rPr>
      </w:pPr>
      <w:r w:rsidRPr="00A116CF">
        <w:rPr>
          <w:rFonts w:ascii="Palatino Linotype" w:hAnsi="Palatino Linotype"/>
          <w:i/>
          <w:sz w:val="22"/>
          <w:szCs w:val="22"/>
        </w:rPr>
        <w:t>(…)</w:t>
      </w:r>
    </w:p>
    <w:p w:rsidR="00883DC9" w:rsidRPr="00A116CF" w:rsidRDefault="00883DC9" w:rsidP="004C4003">
      <w:pPr>
        <w:pStyle w:val="Sinespaciado"/>
        <w:spacing w:line="360" w:lineRule="auto"/>
        <w:jc w:val="both"/>
        <w:rPr>
          <w:rFonts w:ascii="Palatino Linotype" w:hAnsi="Palatino Linotype"/>
        </w:rPr>
      </w:pPr>
    </w:p>
    <w:p w:rsidR="00B5605A" w:rsidRPr="00A116CF" w:rsidRDefault="00B5605A" w:rsidP="00B5605A">
      <w:pPr>
        <w:pStyle w:val="Sinespaciado"/>
        <w:spacing w:line="360" w:lineRule="auto"/>
        <w:jc w:val="both"/>
        <w:rPr>
          <w:rFonts w:ascii="Palatino Linotype" w:hAnsi="Palatino Linotype"/>
        </w:rPr>
      </w:pPr>
      <w:r w:rsidRPr="00A116CF">
        <w:rPr>
          <w:rFonts w:ascii="Palatino Linotype" w:hAnsi="Palatino Linotype"/>
        </w:rPr>
        <w:t xml:space="preserve">Ahora bien, ante la interposición del presente medio de impugnación y en cuanto a la competencia de la Dirección General de Desarrollo Económico y la Coordinación Municipal de Protección Civil y Bomberos, el Sujeto Obligado remitió los oficios 214011000/846/2019 y DGDE/544/2019, los cuales ya fueron reproducidos anteriormente, y de los que se desprende que se realizó una búsqueda minuciosa en los archivos de dichas Unidades, sin que se encontrara documentación alguna relativa a la solicitud o expedición de licencias, permisos o autorizaciones relacionada con los datos proporcionados por el </w:t>
      </w:r>
      <w:r w:rsidRPr="00A116CF">
        <w:rPr>
          <w:rFonts w:ascii="Palatino Linotype" w:hAnsi="Palatino Linotype"/>
          <w:b/>
        </w:rPr>
        <w:t>Recurrente</w:t>
      </w:r>
      <w:r w:rsidRPr="00A116CF">
        <w:rPr>
          <w:rFonts w:ascii="Palatino Linotype" w:hAnsi="Palatino Linotype"/>
        </w:rPr>
        <w:t>.</w:t>
      </w:r>
    </w:p>
    <w:p w:rsidR="00B5605A" w:rsidRPr="00A116CF" w:rsidRDefault="00B5605A" w:rsidP="00B5605A">
      <w:pPr>
        <w:pStyle w:val="Sinespaciado"/>
        <w:spacing w:line="360" w:lineRule="auto"/>
        <w:jc w:val="both"/>
        <w:rPr>
          <w:rFonts w:ascii="Palatino Linotype" w:hAnsi="Palatino Linotype"/>
        </w:rPr>
      </w:pPr>
    </w:p>
    <w:p w:rsidR="00B5605A" w:rsidRPr="00A116CF" w:rsidRDefault="00B5605A" w:rsidP="00B5605A">
      <w:pPr>
        <w:pStyle w:val="Sinespaciado"/>
        <w:spacing w:line="360" w:lineRule="auto"/>
        <w:jc w:val="both"/>
        <w:rPr>
          <w:rFonts w:ascii="Palatino Linotype" w:hAnsi="Palatino Linotype"/>
        </w:rPr>
      </w:pPr>
      <w:r w:rsidRPr="00A116CF">
        <w:rPr>
          <w:rFonts w:ascii="Palatino Linotype" w:hAnsi="Palatino Linotype"/>
        </w:rPr>
        <w:t xml:space="preserve">En ese tenor, es necesario remitirse a lo establecido en el Bando Municipal 2019 del Municipio de Toluca, en lo particular a los artículos </w:t>
      </w:r>
      <w:r w:rsidR="00E11615" w:rsidRPr="00A116CF">
        <w:rPr>
          <w:rFonts w:ascii="Palatino Linotype" w:hAnsi="Palatino Linotype"/>
        </w:rPr>
        <w:t xml:space="preserve">83, </w:t>
      </w:r>
      <w:r w:rsidRPr="00A116CF">
        <w:rPr>
          <w:rFonts w:ascii="Palatino Linotype" w:hAnsi="Palatino Linotype"/>
        </w:rPr>
        <w:t>84, 85 y 87, que estipulan lo siguiente:</w:t>
      </w:r>
    </w:p>
    <w:p w:rsidR="00B5605A" w:rsidRPr="00A116CF" w:rsidRDefault="00B5605A" w:rsidP="00B5605A">
      <w:pPr>
        <w:pStyle w:val="Sinespaciado"/>
      </w:pPr>
    </w:p>
    <w:p w:rsidR="00B5605A" w:rsidRPr="00A116CF" w:rsidRDefault="00B5605A" w:rsidP="00E11615">
      <w:pPr>
        <w:pStyle w:val="Pa1"/>
        <w:ind w:left="567" w:right="567"/>
        <w:jc w:val="both"/>
        <w:rPr>
          <w:rFonts w:ascii="Palatino Linotype" w:hAnsi="Palatino Linotype" w:cs="Myriad Pro"/>
          <w:bCs/>
          <w:i/>
          <w:color w:val="000000"/>
          <w:sz w:val="22"/>
          <w:szCs w:val="22"/>
        </w:rPr>
      </w:pPr>
      <w:r w:rsidRPr="00A116CF">
        <w:rPr>
          <w:rFonts w:ascii="Palatino Linotype" w:hAnsi="Palatino Linotype" w:cs="Myriad Pro"/>
          <w:bCs/>
          <w:i/>
          <w:color w:val="000000"/>
          <w:sz w:val="22"/>
          <w:szCs w:val="22"/>
        </w:rPr>
        <w:t>“</w:t>
      </w:r>
      <w:r w:rsidRPr="00A116CF">
        <w:rPr>
          <w:rFonts w:ascii="Palatino Linotype" w:hAnsi="Palatino Linotype" w:cs="Myriad Pro"/>
          <w:b/>
          <w:bCs/>
          <w:i/>
          <w:color w:val="000000"/>
          <w:sz w:val="22"/>
          <w:szCs w:val="22"/>
        </w:rPr>
        <w:t xml:space="preserve">Artículo 84. </w:t>
      </w:r>
      <w:r w:rsidRPr="00A116CF">
        <w:rPr>
          <w:rFonts w:ascii="Palatino Linotype" w:hAnsi="Palatino Linotype" w:cs="Myriad Pro"/>
          <w:i/>
          <w:color w:val="000000"/>
          <w:sz w:val="22"/>
          <w:szCs w:val="22"/>
        </w:rPr>
        <w:t xml:space="preserve">Toda actividad comercial, industrial o de servicios que realicen las personas físicas o jurídico colectivas </w:t>
      </w:r>
      <w:r w:rsidRPr="00A116CF">
        <w:rPr>
          <w:rFonts w:ascii="Palatino Linotype" w:hAnsi="Palatino Linotype" w:cs="Myriad Pro"/>
          <w:b/>
          <w:i/>
          <w:color w:val="000000"/>
          <w:sz w:val="22"/>
          <w:szCs w:val="22"/>
          <w:u w:val="single"/>
        </w:rPr>
        <w:t>requiere licencia de la Dirección General de Desarrollo Económico y, en su caso, de la autorización de las dependencias federales, estatales y municipales que, conforme al giro comercial y condiciones en que se ejerza, deban otorgarlo</w:t>
      </w:r>
      <w:r w:rsidRPr="00A116CF">
        <w:rPr>
          <w:rFonts w:ascii="Palatino Linotype" w:hAnsi="Palatino Linotype" w:cs="Myriad Pro"/>
          <w:i/>
          <w:color w:val="000000"/>
          <w:sz w:val="22"/>
          <w:szCs w:val="22"/>
        </w:rPr>
        <w:t xml:space="preserve">. </w:t>
      </w:r>
    </w:p>
    <w:p w:rsidR="00B5605A" w:rsidRPr="00A116CF" w:rsidRDefault="00B5605A" w:rsidP="00B5605A">
      <w:pPr>
        <w:pStyle w:val="Pa1"/>
        <w:ind w:left="567" w:right="567"/>
        <w:jc w:val="both"/>
        <w:rPr>
          <w:rFonts w:ascii="Palatino Linotype" w:hAnsi="Palatino Linotype" w:cs="Myriad Pro"/>
          <w:i/>
          <w:color w:val="000000"/>
          <w:sz w:val="22"/>
          <w:szCs w:val="22"/>
        </w:rPr>
      </w:pPr>
    </w:p>
    <w:p w:rsidR="00B5605A" w:rsidRPr="00A116CF" w:rsidRDefault="00B5605A" w:rsidP="00B5605A">
      <w:pPr>
        <w:pStyle w:val="Pa1"/>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 xml:space="preserve">Para el inicio de operaciones y el otorgamiento de la licencia de funcionamiento, los establecimientos comerciales, industriales o de servicios, así como los de espectáculos o eventos públicos y las instituciones oficiales, deberán obtener la validación por parte de la Dirección General de Desarrollo Económico, que cotejará y en su caso validará la información proporcionada por el solicitante. </w:t>
      </w:r>
    </w:p>
    <w:p w:rsidR="00B5605A" w:rsidRPr="00A116CF" w:rsidRDefault="00B5605A" w:rsidP="00B5605A">
      <w:pPr>
        <w:pStyle w:val="Pa1"/>
        <w:ind w:left="567" w:right="567"/>
        <w:jc w:val="both"/>
        <w:rPr>
          <w:rFonts w:ascii="Palatino Linotype" w:hAnsi="Palatino Linotype" w:cs="Myriad Pro"/>
          <w:i/>
          <w:color w:val="000000"/>
          <w:sz w:val="22"/>
          <w:szCs w:val="22"/>
        </w:rPr>
      </w:pPr>
    </w:p>
    <w:p w:rsidR="00B5605A" w:rsidRPr="00A116CF" w:rsidRDefault="00B5605A" w:rsidP="00B5605A">
      <w:pPr>
        <w:pStyle w:val="Pa1"/>
        <w:ind w:left="567" w:right="567"/>
        <w:jc w:val="both"/>
        <w:rPr>
          <w:rFonts w:ascii="Palatino Linotype" w:hAnsi="Palatino Linotype" w:cs="Myriad Pro"/>
          <w:i/>
          <w:color w:val="000000"/>
          <w:sz w:val="22"/>
          <w:szCs w:val="22"/>
        </w:rPr>
      </w:pPr>
      <w:r w:rsidRPr="00A116CF">
        <w:rPr>
          <w:rFonts w:ascii="Palatino Linotype" w:hAnsi="Palatino Linotype" w:cs="Myriad Pro"/>
          <w:b/>
          <w:i/>
          <w:color w:val="000000"/>
          <w:sz w:val="22"/>
          <w:szCs w:val="22"/>
          <w:u w:val="single"/>
        </w:rPr>
        <w:lastRenderedPageBreak/>
        <w:t>Tratándose de licencias de funcionamiento para establecimientos mercantiles que autoricen la venta de bebidas alcohólicas, las expedirá la o el Presidente Municipal, previo acuerdo del Ayuntamiento</w:t>
      </w:r>
      <w:r w:rsidRPr="00A116CF">
        <w:rPr>
          <w:rFonts w:ascii="Palatino Linotype" w:hAnsi="Palatino Linotype" w:cs="Myriad Pro"/>
          <w:i/>
          <w:color w:val="000000"/>
          <w:sz w:val="22"/>
          <w:szCs w:val="22"/>
        </w:rPr>
        <w:t xml:space="preserve">, en términos de lo establecido en la Ley de Competitividad y Ordenamiento Comercial del Estado de México. </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En el caso del Certificado de Seguridad que se deba expedir en términos de la ley Federal de Armas de Fuego y Explosivos y su Reglamento, se expedirá, en su caso, por la Secretaría del Ayuntamiento previo dictamen de la Coordinación Municipal de Protección Civil.</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Pa1"/>
        <w:ind w:left="567" w:right="567"/>
        <w:jc w:val="both"/>
        <w:rPr>
          <w:rFonts w:ascii="Palatino Linotype" w:hAnsi="Palatino Linotype" w:cs="Myriad Pro"/>
          <w:i/>
          <w:color w:val="000000"/>
          <w:sz w:val="22"/>
          <w:szCs w:val="22"/>
        </w:rPr>
      </w:pPr>
      <w:r w:rsidRPr="00A116CF">
        <w:rPr>
          <w:rFonts w:ascii="Palatino Linotype" w:hAnsi="Palatino Linotype" w:cs="Myriad Pro"/>
          <w:b/>
          <w:bCs/>
          <w:i/>
          <w:color w:val="000000"/>
          <w:sz w:val="22"/>
          <w:szCs w:val="22"/>
        </w:rPr>
        <w:t xml:space="preserve">Artículo 85. </w:t>
      </w:r>
      <w:r w:rsidRPr="00A116CF">
        <w:rPr>
          <w:rFonts w:ascii="Palatino Linotype" w:hAnsi="Palatino Linotype" w:cs="Myriad Pro"/>
          <w:i/>
          <w:color w:val="000000"/>
          <w:sz w:val="22"/>
          <w:szCs w:val="22"/>
        </w:rPr>
        <w:t xml:space="preserve">Las licencias o licencias provisionales para el ejercicio de la actividad comercial, industrial o de servicios, se solicitarán ante la Ventanilla Única o Ventanilla de Gestión, según sea el caso, debiendo cubrir el solicitante los requisitos fiscales, técnicos y administrativos que los ordenamientos aplicables exijan. </w:t>
      </w:r>
    </w:p>
    <w:p w:rsidR="00B5605A" w:rsidRPr="00A116CF" w:rsidRDefault="00B5605A" w:rsidP="00B5605A">
      <w:pPr>
        <w:pStyle w:val="Pa1"/>
        <w:ind w:left="567" w:right="567"/>
        <w:jc w:val="both"/>
        <w:rPr>
          <w:rFonts w:ascii="Palatino Linotype" w:hAnsi="Palatino Linotype" w:cs="Myriad Pro"/>
          <w:i/>
          <w:color w:val="000000"/>
          <w:sz w:val="22"/>
          <w:szCs w:val="22"/>
        </w:rPr>
      </w:pPr>
    </w:p>
    <w:p w:rsidR="00B5605A" w:rsidRPr="00A116CF" w:rsidRDefault="00B5605A" w:rsidP="00B5605A">
      <w:pPr>
        <w:pStyle w:val="Pa1"/>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 xml:space="preserve">Los plazos para respuesta se sujetarán a lo establecido por la ley de la materia. El Catálogo de Giros Comerciales, Industriales y de Servicios de la Dirección General de Desarrollo Económico establecerá los requisitos y trámites conforme al Sistema de Apertura Rápida de Empresas. </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Para incentivar las actividades económicas, la inversión productiva y la generación de empleos, la Dirección General de Desarrollo Económico otorgará licencias provisionales de funcionamiento para negocios de bajo impacto y bajo riesgo que no impliquen riesgos sanitarios, ambientales o de protección civil, conforme al Catálogo Mexiquense de Actividades Industriales, Comerciales y de Servicios de Bajo Riesgo, hasta por un plazo no mayor a noventa días naturales para la apertura de nuevas unidades económicas, siempre y cuando el giro o actividad económica de que se trate sea de los permitidos por la Ley Orgánica Municipal del Estado de México, la Ley de Competitividad y Ordenamiento Comercial del Estado de México, el Plan Municipal de Desarrollo Urbano y demás disposiciones aplicables, así como la compatibilidad de uso de suelo y en términos de la Cédula Informativa de Zonificación que al efecto emita la Dirección General de Desarrollo Urbano y Obra Pública.</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 xml:space="preserve">El otorgamiento de la licencia a que hace referencia el párrafo anterior, en ningún caso estará sujeto al pago de contribuciones ni a donación alguna; la exigencia de cargas tributarias, dádivas o cualquier otro concepto que condicione su expedición será sancionada en términos de la Ley de Responsabilidades de los Servidores Públicos del Estado y Municipios; </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 xml:space="preserve">La revalidación de las licencias para el ejercicio de actividades comerciales, industriales o de servicios se hará a petición del titular de las mismas durante los meses de enero, febrero </w:t>
      </w:r>
      <w:r w:rsidRPr="00A116CF">
        <w:rPr>
          <w:rFonts w:ascii="Palatino Linotype" w:hAnsi="Palatino Linotype" w:cs="Myriad Pro"/>
          <w:i/>
          <w:color w:val="000000"/>
          <w:sz w:val="22"/>
          <w:szCs w:val="22"/>
        </w:rPr>
        <w:lastRenderedPageBreak/>
        <w:t xml:space="preserve">y marzo de cada año, estará sujeta a la aprobación de la autoridad competente, previo cumplimiento de los requisitos correspondientes. Dichas licencias serán permanentes cuando no se trate de giros de mediano y alto impacto. </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 xml:space="preserve">Los permisos en tianguis y vía pública deberán ser ejercidos por el titular de los mismos evitando un lucro indebido, por lo que no se pueden transferir o ceder sin el consentimiento expreso de la autoridad municipal, y perderán su vigencia en el término establecido. </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La Dirección General de Desarrollo Económico, a través del área correspondiente, determinará la procedencia de la solicitud para el otorgamiento de las licencias y licencias provisionales y tendrá la facultad de negarlas o revocarlas cuando así lo justifique un dictamen negativo superviniente, la falta de algún requisito, o no se cumpla con las normas de seguridad, sanidad e imagen o con algún requisito previsto en este Bando Municipal o en el Código Reglamentario Municipal de Toluca.</w:t>
      </w:r>
    </w:p>
    <w:p w:rsidR="00E11615" w:rsidRPr="00A116CF" w:rsidRDefault="00E11615" w:rsidP="00B5605A">
      <w:pPr>
        <w:pStyle w:val="Sinespaciado"/>
        <w:ind w:left="567" w:right="567"/>
        <w:jc w:val="both"/>
        <w:rPr>
          <w:rFonts w:ascii="Palatino Linotype" w:hAnsi="Palatino Linotype" w:cs="Myriad Pro"/>
          <w:b/>
          <w:bCs/>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b/>
          <w:bCs/>
          <w:i/>
          <w:color w:val="000000"/>
          <w:sz w:val="22"/>
          <w:szCs w:val="22"/>
        </w:rPr>
        <w:t xml:space="preserve">Artículo 87. </w:t>
      </w:r>
      <w:r w:rsidRPr="00A116CF">
        <w:rPr>
          <w:rFonts w:ascii="Palatino Linotype" w:hAnsi="Palatino Linotype" w:cs="Myriad Pro"/>
          <w:i/>
          <w:color w:val="000000"/>
          <w:sz w:val="22"/>
          <w:szCs w:val="22"/>
        </w:rPr>
        <w:t xml:space="preserve">En cumplimiento con las disposiciones contenidas en el Plan Municipal de Desarrollo Urbano, </w:t>
      </w:r>
      <w:r w:rsidRPr="00A116CF">
        <w:rPr>
          <w:rFonts w:ascii="Palatino Linotype" w:hAnsi="Palatino Linotype" w:cs="Myriad Pro"/>
          <w:b/>
          <w:i/>
          <w:color w:val="000000"/>
          <w:sz w:val="22"/>
          <w:szCs w:val="22"/>
          <w:u w:val="single"/>
        </w:rPr>
        <w:t>la Dirección General de Desarrollo Económico, a través del área correspondiente, otorgará las licencias y licencias provisionales de los establecimientos comerciales, industriales y de servicios sólo en aquellas zonas donde lo permita el uso del suelo</w:t>
      </w:r>
      <w:r w:rsidRPr="00A116CF">
        <w:rPr>
          <w:rFonts w:ascii="Palatino Linotype" w:hAnsi="Palatino Linotype" w:cs="Myriad Pro"/>
          <w:i/>
          <w:color w:val="000000"/>
          <w:sz w:val="22"/>
          <w:szCs w:val="22"/>
        </w:rPr>
        <w:t xml:space="preserve">. </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 xml:space="preserve">Los establecimientos comerciales, industriales o de servicios, públicos o privados, deberán contar con diseños y medidas para facilitar la accesibilidad universal, servicio de estacionamiento, que tendrá cajones preferentes para personas con discapacidad, mujeres embarazadas y adultos mayores, y cumplir con los requisitos previstos en el Plan Municipal de Desarrollo Urbano y demás disposiciones aplicables. </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i/>
          <w:color w:val="000000"/>
          <w:sz w:val="22"/>
          <w:szCs w:val="22"/>
        </w:rPr>
        <w:t xml:space="preserve">Para el otorgamiento de las licencias de funcionamiento de los establecimientos comerciales, industriales y de servicios, para los giros de alto impacto considerados en el artículo 84 del presente ordenamiento legal, así como los establecimientos comerciales que por la naturaleza de su operación así lo requieran, deberán contar con el Dictamen de Factibilidad de Servicios de Agua Potable y Drenaje o, para el caso de insuficiencia del mismo, exhibir la aprobación de alternativa expedida por el Organismo Agua y Saneamiento de Toluca. </w:t>
      </w:r>
    </w:p>
    <w:p w:rsidR="00B5605A" w:rsidRPr="00A116CF" w:rsidRDefault="00B5605A" w:rsidP="00B5605A">
      <w:pPr>
        <w:pStyle w:val="Sinespaciado"/>
        <w:ind w:left="567" w:right="567"/>
        <w:jc w:val="both"/>
        <w:rPr>
          <w:rFonts w:ascii="Palatino Linotype" w:hAnsi="Palatino Linotype" w:cs="Myriad Pro"/>
          <w:i/>
          <w:color w:val="000000"/>
          <w:sz w:val="22"/>
          <w:szCs w:val="22"/>
        </w:rPr>
      </w:pPr>
    </w:p>
    <w:p w:rsidR="00B5605A" w:rsidRPr="00A116CF" w:rsidRDefault="00B5605A" w:rsidP="00B5605A">
      <w:pPr>
        <w:pStyle w:val="Sinespaciado"/>
        <w:ind w:left="567" w:right="567"/>
        <w:jc w:val="both"/>
        <w:rPr>
          <w:rFonts w:ascii="Palatino Linotype" w:hAnsi="Palatino Linotype" w:cs="Myriad Pro"/>
          <w:i/>
          <w:color w:val="000000"/>
          <w:sz w:val="22"/>
          <w:szCs w:val="22"/>
        </w:rPr>
      </w:pPr>
      <w:r w:rsidRPr="00A116CF">
        <w:rPr>
          <w:rFonts w:ascii="Palatino Linotype" w:hAnsi="Palatino Linotype" w:cs="Myriad Pro"/>
          <w:b/>
          <w:i/>
          <w:color w:val="000000"/>
          <w:sz w:val="22"/>
          <w:szCs w:val="22"/>
          <w:u w:val="single"/>
        </w:rPr>
        <w:t>Para las unidades económicas con venta de bebidas alcohólicas y de moderación para consumo inmediato, cuya superficie de ocupación exceda los cien metros cuadrados, se requerirá Dictamen de Factibilidad de Servicios de Agua Potable y Drenaje o, para el caso de insuficiencia del mismo, exhibir la aprobación de alternativa expedida por el Organismo Agua y Saneamiento de Toluca</w:t>
      </w:r>
      <w:r w:rsidRPr="00A116CF">
        <w:rPr>
          <w:rFonts w:ascii="Palatino Linotype" w:hAnsi="Palatino Linotype" w:cs="Myriad Pro"/>
          <w:i/>
          <w:color w:val="000000"/>
          <w:sz w:val="22"/>
          <w:szCs w:val="22"/>
        </w:rPr>
        <w:t>.</w:t>
      </w:r>
    </w:p>
    <w:p w:rsidR="00B5605A" w:rsidRPr="00A116CF" w:rsidRDefault="00B5605A" w:rsidP="00B5605A">
      <w:pPr>
        <w:pStyle w:val="Sinespaciado"/>
        <w:spacing w:line="360" w:lineRule="auto"/>
        <w:jc w:val="both"/>
        <w:rPr>
          <w:rFonts w:ascii="Palatino Linotype" w:hAnsi="Palatino Linotype"/>
        </w:rPr>
      </w:pPr>
    </w:p>
    <w:p w:rsidR="00B5605A" w:rsidRPr="00A116CF" w:rsidRDefault="00B5605A" w:rsidP="00B5605A">
      <w:pPr>
        <w:pStyle w:val="Sinespaciado"/>
        <w:spacing w:line="360" w:lineRule="auto"/>
        <w:jc w:val="both"/>
        <w:rPr>
          <w:rFonts w:ascii="Palatino Linotype" w:hAnsi="Palatino Linotype"/>
        </w:rPr>
      </w:pPr>
      <w:r w:rsidRPr="00A116CF">
        <w:rPr>
          <w:rFonts w:ascii="Palatino Linotype" w:hAnsi="Palatino Linotype"/>
        </w:rPr>
        <w:lastRenderedPageBreak/>
        <w:t>De lo anterior se concluye que la unidad administrativa enc</w:t>
      </w:r>
      <w:bookmarkStart w:id="0" w:name="_GoBack"/>
      <w:bookmarkEnd w:id="0"/>
      <w:r w:rsidRPr="00A116CF">
        <w:rPr>
          <w:rFonts w:ascii="Palatino Linotype" w:hAnsi="Palatino Linotype"/>
        </w:rPr>
        <w:t xml:space="preserve">argada de otorgar licencias, permisos o autorizaciones a las personas físicas y jurídicas para realizar actividades económicas, comerciales, industriales o de servicios es la </w:t>
      </w:r>
      <w:r w:rsidR="00042813" w:rsidRPr="00A116CF">
        <w:rPr>
          <w:rFonts w:ascii="Palatino Linotype" w:hAnsi="Palatino Linotype"/>
        </w:rPr>
        <w:t>Dirección General de Desarrollo Económico</w:t>
      </w:r>
      <w:r w:rsidRPr="00A116CF">
        <w:rPr>
          <w:rFonts w:ascii="Palatino Linotype" w:hAnsi="Palatino Linotype"/>
        </w:rPr>
        <w:t xml:space="preserve">; </w:t>
      </w:r>
      <w:r w:rsidRPr="00A116CF">
        <w:rPr>
          <w:rFonts w:ascii="Palatino Linotype" w:hAnsi="Palatino Linotype"/>
          <w:b/>
          <w:u w:val="single"/>
        </w:rPr>
        <w:t>con excepción de las licencias de funcionamiento para los establecimientos que tengan como giro la venta de bebidas alcoholicas, las cuales sólo serán expedidas por el Presidente Municipal, previo acuerdo del Ayuntamiento</w:t>
      </w:r>
      <w:r w:rsidRPr="00A116CF">
        <w:rPr>
          <w:rFonts w:ascii="Palatino Linotype" w:hAnsi="Palatino Linotype"/>
        </w:rPr>
        <w:t xml:space="preserve">. </w:t>
      </w:r>
    </w:p>
    <w:p w:rsidR="00B5605A" w:rsidRPr="00A116CF" w:rsidRDefault="00B5605A" w:rsidP="00B5605A">
      <w:pPr>
        <w:pStyle w:val="Sinespaciado"/>
        <w:spacing w:line="360" w:lineRule="auto"/>
        <w:jc w:val="both"/>
        <w:rPr>
          <w:rFonts w:ascii="Palatino Linotype" w:hAnsi="Palatino Linotype"/>
        </w:rPr>
      </w:pPr>
    </w:p>
    <w:p w:rsidR="00B5605A" w:rsidRPr="00A116CF" w:rsidRDefault="00B5605A" w:rsidP="00B5605A">
      <w:pPr>
        <w:pStyle w:val="Sinespaciado"/>
        <w:spacing w:line="360" w:lineRule="auto"/>
        <w:jc w:val="both"/>
        <w:rPr>
          <w:rFonts w:ascii="Palatino Linotype" w:hAnsi="Palatino Linotype"/>
        </w:rPr>
      </w:pPr>
      <w:r w:rsidRPr="00A116CF">
        <w:rPr>
          <w:rFonts w:ascii="Palatino Linotype" w:hAnsi="Palatino Linotype"/>
        </w:rPr>
        <w:t>En consecuencia, si bien es cierto q</w:t>
      </w:r>
      <w:r w:rsidR="00E11615" w:rsidRPr="00A116CF">
        <w:rPr>
          <w:rFonts w:ascii="Palatino Linotype" w:hAnsi="Palatino Linotype"/>
        </w:rPr>
        <w:t>ue existe un pronunciamiento de las</w:t>
      </w:r>
      <w:r w:rsidRPr="00A116CF">
        <w:rPr>
          <w:rFonts w:ascii="Palatino Linotype" w:hAnsi="Palatino Linotype"/>
        </w:rPr>
        <w:t xml:space="preserve"> área</w:t>
      </w:r>
      <w:r w:rsidR="00E11615" w:rsidRPr="00A116CF">
        <w:rPr>
          <w:rFonts w:ascii="Palatino Linotype" w:hAnsi="Palatino Linotype"/>
        </w:rPr>
        <w:t>s</w:t>
      </w:r>
      <w:r w:rsidRPr="00A116CF">
        <w:rPr>
          <w:rFonts w:ascii="Palatino Linotype" w:hAnsi="Palatino Linotype"/>
        </w:rPr>
        <w:t xml:space="preserve"> competente</w:t>
      </w:r>
      <w:r w:rsidR="00E11615" w:rsidRPr="00A116CF">
        <w:rPr>
          <w:rFonts w:ascii="Palatino Linotype" w:hAnsi="Palatino Linotype"/>
        </w:rPr>
        <w:t>s</w:t>
      </w:r>
      <w:r w:rsidRPr="00A116CF">
        <w:rPr>
          <w:rFonts w:ascii="Palatino Linotype" w:hAnsi="Palatino Linotype"/>
        </w:rPr>
        <w:t xml:space="preserve"> para otorgar licencias, permisos o autorizaciones para realizar actividades económicas, comerciales, industriales o de servicios, también lo es que no hay certeza de que la Unidad de Transparencia del </w:t>
      </w:r>
      <w:r w:rsidRPr="00A116CF">
        <w:rPr>
          <w:rFonts w:ascii="Palatino Linotype" w:hAnsi="Palatino Linotype"/>
          <w:b/>
        </w:rPr>
        <w:t>Sujeto Obligado</w:t>
      </w:r>
      <w:r w:rsidRPr="00A116CF">
        <w:rPr>
          <w:rFonts w:ascii="Palatino Linotype" w:hAnsi="Palatino Linotype"/>
        </w:rPr>
        <w:t xml:space="preserve"> haya turnado la solicitud de información del hoy </w:t>
      </w:r>
      <w:r w:rsidRPr="00A116CF">
        <w:rPr>
          <w:rFonts w:ascii="Palatino Linotype" w:hAnsi="Palatino Linotype"/>
          <w:b/>
        </w:rPr>
        <w:t xml:space="preserve">Recurrente </w:t>
      </w:r>
      <w:r w:rsidRPr="00A116CF">
        <w:rPr>
          <w:rFonts w:ascii="Palatino Linotype" w:hAnsi="Palatino Linotype"/>
        </w:rPr>
        <w:t>a todas las áreas que pudieran ser competentes para otorgar licencias, permisos o autorizaciones; verbigracia, a la misma Presidencia Municipal, la cual es la facultada para expedir licencias para el funcionamiento de los establecimientos dedicados a la vent</w:t>
      </w:r>
      <w:r w:rsidR="002C28A4" w:rsidRPr="00A116CF">
        <w:rPr>
          <w:rFonts w:ascii="Palatino Linotype" w:hAnsi="Palatino Linotype"/>
        </w:rPr>
        <w:t>a de bebidas alcohólicas, previo</w:t>
      </w:r>
      <w:r w:rsidRPr="00A116CF">
        <w:rPr>
          <w:rFonts w:ascii="Palatino Linotype" w:hAnsi="Palatino Linotype"/>
        </w:rPr>
        <w:t xml:space="preserve"> acuerdo del Ayuntamiento.</w:t>
      </w:r>
    </w:p>
    <w:p w:rsidR="00574740" w:rsidRPr="00A116CF" w:rsidRDefault="00574740" w:rsidP="004C4003">
      <w:pPr>
        <w:pStyle w:val="Sinespaciado"/>
        <w:spacing w:line="360" w:lineRule="auto"/>
        <w:jc w:val="both"/>
        <w:rPr>
          <w:rFonts w:ascii="Palatino Linotype" w:hAnsi="Palatino Linotype"/>
        </w:rPr>
      </w:pPr>
    </w:p>
    <w:p w:rsidR="00574740" w:rsidRPr="00A116CF" w:rsidRDefault="00DB3E3D" w:rsidP="004C4003">
      <w:pPr>
        <w:pStyle w:val="Sinespaciado"/>
        <w:spacing w:line="360" w:lineRule="auto"/>
        <w:jc w:val="both"/>
        <w:rPr>
          <w:rFonts w:ascii="Palatino Linotype" w:hAnsi="Palatino Linotype"/>
        </w:rPr>
      </w:pPr>
      <w:r w:rsidRPr="00A116CF">
        <w:rPr>
          <w:rFonts w:ascii="Palatino Linotype" w:hAnsi="Palatino Linotype"/>
        </w:rPr>
        <w:t>En segundo término</w:t>
      </w:r>
      <w:r w:rsidR="00574740" w:rsidRPr="00A116CF">
        <w:rPr>
          <w:rFonts w:ascii="Palatino Linotype" w:hAnsi="Palatino Linotype"/>
        </w:rPr>
        <w:t xml:space="preserve">, el </w:t>
      </w:r>
      <w:r w:rsidR="00574740" w:rsidRPr="00A116CF">
        <w:rPr>
          <w:rFonts w:ascii="Palatino Linotype" w:hAnsi="Palatino Linotype"/>
          <w:b/>
        </w:rPr>
        <w:t>Sujeto Obligado</w:t>
      </w:r>
      <w:r w:rsidR="00574740" w:rsidRPr="00A116CF">
        <w:rPr>
          <w:rFonts w:ascii="Palatino Linotype" w:hAnsi="Palatino Linotype"/>
        </w:rPr>
        <w:t xml:space="preserve"> </w:t>
      </w:r>
      <w:r w:rsidRPr="00A116CF">
        <w:rPr>
          <w:rFonts w:ascii="Palatino Linotype" w:hAnsi="Palatino Linotype"/>
        </w:rPr>
        <w:t>cumplió con lo dispuesto por el artículo 162</w:t>
      </w:r>
      <w:r w:rsidR="00042813" w:rsidRPr="00A116CF">
        <w:rPr>
          <w:rFonts w:ascii="Palatino Linotype" w:hAnsi="Palatino Linotype"/>
        </w:rPr>
        <w:t>,</w:t>
      </w:r>
      <w:r w:rsidRPr="00A116CF">
        <w:rPr>
          <w:rFonts w:ascii="Palatino Linotype" w:hAnsi="Palatino Linotype"/>
        </w:rPr>
        <w:t xml:space="preserve"> de la Ley de la Materia, en el que se establece lo siguiente:</w:t>
      </w:r>
    </w:p>
    <w:p w:rsidR="00574740" w:rsidRPr="00A116CF" w:rsidRDefault="00574740" w:rsidP="00042813">
      <w:pPr>
        <w:pStyle w:val="Sinespaciado"/>
      </w:pPr>
    </w:p>
    <w:p w:rsidR="00574740" w:rsidRPr="00A116CF" w:rsidRDefault="00DB3E3D" w:rsidP="00DB3E3D">
      <w:pPr>
        <w:pStyle w:val="Sinespaciado"/>
        <w:ind w:left="567" w:right="567"/>
        <w:jc w:val="both"/>
        <w:rPr>
          <w:rFonts w:ascii="Palatino Linotype" w:hAnsi="Palatino Linotype"/>
          <w:i/>
          <w:sz w:val="22"/>
          <w:szCs w:val="22"/>
        </w:rPr>
      </w:pPr>
      <w:r w:rsidRPr="00A116CF">
        <w:rPr>
          <w:rFonts w:ascii="Palatino Linotype" w:hAnsi="Palatino Linotype"/>
          <w:b/>
          <w:bCs/>
          <w:i/>
          <w:sz w:val="22"/>
          <w:szCs w:val="22"/>
        </w:rPr>
        <w:t xml:space="preserve">Artículo 162. </w:t>
      </w:r>
      <w:r w:rsidRPr="00A116CF">
        <w:rPr>
          <w:rFonts w:ascii="Palatino Linotype" w:hAnsi="Palatino Linotype"/>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574740" w:rsidRPr="00A116CF" w:rsidRDefault="00574740" w:rsidP="004C4003">
      <w:pPr>
        <w:pStyle w:val="Sinespaciado"/>
        <w:spacing w:line="360" w:lineRule="auto"/>
        <w:jc w:val="both"/>
        <w:rPr>
          <w:rFonts w:ascii="Palatino Linotype" w:hAnsi="Palatino Linotype"/>
        </w:rPr>
      </w:pPr>
    </w:p>
    <w:p w:rsidR="00DB3E3D" w:rsidRPr="00A116CF" w:rsidRDefault="00DB3E3D" w:rsidP="004C4003">
      <w:pPr>
        <w:pStyle w:val="Sinespaciado"/>
        <w:spacing w:line="360" w:lineRule="auto"/>
        <w:jc w:val="both"/>
        <w:rPr>
          <w:rFonts w:ascii="Palatino Linotype" w:hAnsi="Palatino Linotype"/>
        </w:rPr>
      </w:pPr>
      <w:r w:rsidRPr="00A116CF">
        <w:rPr>
          <w:rFonts w:ascii="Palatino Linotype" w:hAnsi="Palatino Linotype"/>
        </w:rPr>
        <w:lastRenderedPageBreak/>
        <w:t xml:space="preserve">Lo anterior es así porque se advierte que el Titular de la Unidad de Transparencia </w:t>
      </w:r>
      <w:r w:rsidR="002C28A4" w:rsidRPr="00A116CF">
        <w:rPr>
          <w:rFonts w:ascii="Palatino Linotype" w:hAnsi="Palatino Linotype"/>
        </w:rPr>
        <w:t>turnó</w:t>
      </w:r>
      <w:r w:rsidRPr="00A116CF">
        <w:rPr>
          <w:rFonts w:ascii="Palatino Linotype" w:hAnsi="Palatino Linotype"/>
        </w:rPr>
        <w:t xml:space="preserve"> las solicitudes a las áreas que </w:t>
      </w:r>
      <w:r w:rsidR="000739AB" w:rsidRPr="00A116CF">
        <w:rPr>
          <w:rFonts w:ascii="Palatino Linotype" w:hAnsi="Palatino Linotype"/>
        </w:rPr>
        <w:t>pudiesen</w:t>
      </w:r>
      <w:r w:rsidRPr="00A116CF">
        <w:rPr>
          <w:rFonts w:ascii="Palatino Linotype" w:hAnsi="Palatino Linotype"/>
        </w:rPr>
        <w:t xml:space="preserve"> ser competentes para conocer de la información solicitada, según se observa en la siguiente imagen:</w:t>
      </w:r>
    </w:p>
    <w:p w:rsidR="00042813" w:rsidRPr="00A116CF" w:rsidRDefault="00042813" w:rsidP="00042813">
      <w:pPr>
        <w:pStyle w:val="Sinespaciado"/>
      </w:pPr>
    </w:p>
    <w:p w:rsidR="0082288D" w:rsidRPr="00A116CF" w:rsidRDefault="00042813" w:rsidP="004C4003">
      <w:pPr>
        <w:pStyle w:val="Sinespaciado"/>
        <w:spacing w:line="360" w:lineRule="auto"/>
        <w:jc w:val="both"/>
        <w:rPr>
          <w:rFonts w:ascii="Palatino Linotype" w:hAnsi="Palatino Linotype"/>
        </w:rPr>
      </w:pPr>
      <w:r w:rsidRPr="00A116CF">
        <w:rPr>
          <w:noProof/>
          <w:lang w:eastAsia="es-MX"/>
        </w:rPr>
        <mc:AlternateContent>
          <mc:Choice Requires="wps">
            <w:drawing>
              <wp:anchor distT="0" distB="0" distL="114300" distR="114300" simplePos="0" relativeHeight="251668480" behindDoc="0" locked="0" layoutInCell="1" allowOverlap="1">
                <wp:simplePos x="0" y="0"/>
                <wp:positionH relativeFrom="column">
                  <wp:posOffset>1242</wp:posOffset>
                </wp:positionH>
                <wp:positionV relativeFrom="paragraph">
                  <wp:posOffset>336495</wp:posOffset>
                </wp:positionV>
                <wp:extent cx="1733385" cy="612250"/>
                <wp:effectExtent l="19050" t="19050" r="19685" b="16510"/>
                <wp:wrapNone/>
                <wp:docPr id="13" name="Rectángulo 13"/>
                <wp:cNvGraphicFramePr/>
                <a:graphic xmlns:a="http://schemas.openxmlformats.org/drawingml/2006/main">
                  <a:graphicData uri="http://schemas.microsoft.com/office/word/2010/wordprocessingShape">
                    <wps:wsp>
                      <wps:cNvSpPr/>
                      <wps:spPr>
                        <a:xfrm>
                          <a:off x="0" y="0"/>
                          <a:ext cx="1733385" cy="61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97D7F" id="Rectángulo 13" o:spid="_x0000_s1026" style="position:absolute;margin-left:.1pt;margin-top:26.5pt;width:136.5pt;height:4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" filled="f" strokecolor="red" strokeweight="2.25pt"/>
            </w:pict>
          </mc:Fallback>
        </mc:AlternateContent>
      </w:r>
      <w:r w:rsidRPr="00A116CF">
        <w:rPr>
          <w:rFonts w:ascii="Palatino Linotype" w:hAnsi="Palatino Linotype"/>
          <w:noProof/>
          <w:lang w:eastAsia="es-MX"/>
        </w:rPr>
        <w:drawing>
          <wp:inline distT="0" distB="0" distL="0" distR="0">
            <wp:extent cx="5760720" cy="15544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554480"/>
                    </a:xfrm>
                    <a:prstGeom prst="rect">
                      <a:avLst/>
                    </a:prstGeom>
                    <a:noFill/>
                    <a:ln>
                      <a:noFill/>
                    </a:ln>
                  </pic:spPr>
                </pic:pic>
              </a:graphicData>
            </a:graphic>
          </wp:inline>
        </w:drawing>
      </w:r>
    </w:p>
    <w:p w:rsidR="00AE70F1" w:rsidRPr="00A116CF" w:rsidRDefault="00AE70F1" w:rsidP="004C4003">
      <w:pPr>
        <w:pStyle w:val="Sinespaciado"/>
        <w:spacing w:line="360" w:lineRule="auto"/>
        <w:jc w:val="both"/>
        <w:rPr>
          <w:rFonts w:ascii="Palatino Linotype" w:hAnsi="Palatino Linotype"/>
        </w:rPr>
      </w:pPr>
    </w:p>
    <w:p w:rsidR="002C28A4" w:rsidRPr="00A116CF" w:rsidRDefault="002C28A4" w:rsidP="002C28A4">
      <w:pPr>
        <w:pStyle w:val="Sinespaciado"/>
        <w:spacing w:line="360" w:lineRule="auto"/>
        <w:jc w:val="both"/>
        <w:rPr>
          <w:rFonts w:ascii="Palatino Linotype" w:hAnsi="Palatino Linotype"/>
          <w:color w:val="000000"/>
          <w:szCs w:val="14"/>
        </w:rPr>
      </w:pPr>
      <w:r w:rsidRPr="00A116CF">
        <w:rPr>
          <w:rFonts w:ascii="Palatino Linotype" w:hAnsi="Palatino Linotype"/>
        </w:rPr>
        <w:t>Es importante señalar que relativo al punto</w:t>
      </w:r>
      <w:r w:rsidRPr="00A116CF">
        <w:rPr>
          <w:rFonts w:ascii="Palatino Linotype" w:hAnsi="Palatino Linotype"/>
          <w:i/>
        </w:rPr>
        <w:t xml:space="preserve"> 2)</w:t>
      </w:r>
      <w:r w:rsidRPr="00A116CF">
        <w:rPr>
          <w:rFonts w:ascii="Palatino Linotype" w:hAnsi="Palatino Linotype"/>
          <w:i/>
          <w:color w:val="000000"/>
          <w:szCs w:val="14"/>
        </w:rPr>
        <w:t xml:space="preserve"> Permiso para vender cigarros y bebidas alcohólicas a los alumnos menores de edad</w:t>
      </w:r>
      <w:r w:rsidRPr="00A116CF">
        <w:rPr>
          <w:rFonts w:ascii="Palatino Linotype" w:hAnsi="Palatino Linotype"/>
          <w:color w:val="000000"/>
          <w:szCs w:val="14"/>
        </w:rPr>
        <w:t xml:space="preserve">; no es aplicable dicha consideración, ya que las unidades económicas que cuentan con la licencia de funcionamiento y el dictamen de factibilidad de impacto sanitario o Dictamen Único de Factibilidad vigentes, según el caso, que autorizan la venta de bebidas alcohólicas, deberán contar con publicidad escrita visible que indique: </w:t>
      </w:r>
    </w:p>
    <w:p w:rsidR="002C28A4" w:rsidRPr="00A116CF" w:rsidRDefault="002C28A4" w:rsidP="00295FA4">
      <w:pPr>
        <w:pStyle w:val="Sinespaciado"/>
      </w:pPr>
    </w:p>
    <w:p w:rsidR="002C28A4" w:rsidRPr="00A116CF" w:rsidRDefault="002C28A4" w:rsidP="002C28A4">
      <w:pPr>
        <w:pStyle w:val="Sinespaciado"/>
        <w:spacing w:line="276" w:lineRule="auto"/>
        <w:ind w:left="567" w:right="567"/>
        <w:jc w:val="both"/>
        <w:rPr>
          <w:rFonts w:ascii="Palatino Linotype" w:hAnsi="Palatino Linotype"/>
          <w:i/>
          <w:color w:val="000000"/>
          <w:szCs w:val="14"/>
        </w:rPr>
      </w:pPr>
      <w:r w:rsidRPr="00A116CF">
        <w:rPr>
          <w:rFonts w:ascii="Palatino Linotype" w:hAnsi="Palatino Linotype"/>
          <w:i/>
          <w:color w:val="000000"/>
          <w:szCs w:val="14"/>
        </w:rPr>
        <w:t xml:space="preserve">"El abuso en el consumo de bebidas alcohólicas es dañino para la salud". </w:t>
      </w:r>
      <w:r w:rsidRPr="00A116CF">
        <w:rPr>
          <w:rFonts w:ascii="Palatino Linotype" w:hAnsi="Palatino Linotype"/>
          <w:b/>
          <w:i/>
          <w:color w:val="000000"/>
          <w:szCs w:val="14"/>
          <w:u w:val="single"/>
        </w:rPr>
        <w:t>"El consumo de bebidas alcohólicas está prohibido a menores de edad"</w:t>
      </w:r>
      <w:r w:rsidRPr="00A116CF">
        <w:rPr>
          <w:rFonts w:ascii="Palatino Linotype" w:hAnsi="Palatino Linotype"/>
          <w:i/>
          <w:color w:val="000000"/>
          <w:szCs w:val="14"/>
        </w:rPr>
        <w:t xml:space="preserve">. "Facilitar el acceso de bebidas alcohólicas a los menores constituye un delito". "Por tu seguridad propón un conductor designado". </w:t>
      </w:r>
      <w:r w:rsidRPr="00A116CF">
        <w:rPr>
          <w:rFonts w:ascii="Palatino Linotype" w:hAnsi="Palatino Linotype"/>
          <w:b/>
          <w:i/>
          <w:color w:val="000000"/>
          <w:szCs w:val="14"/>
          <w:u w:val="single"/>
        </w:rPr>
        <w:t>"Está prohibida la venta, suministro y consumo de bebidas alcohólicas fuera de esta unidad económica"</w:t>
      </w:r>
      <w:r w:rsidRPr="00A116CF">
        <w:rPr>
          <w:rFonts w:ascii="Palatino Linotype" w:hAnsi="Palatino Linotype"/>
          <w:i/>
          <w:color w:val="000000"/>
          <w:szCs w:val="14"/>
        </w:rPr>
        <w:t xml:space="preserve">. </w:t>
      </w:r>
    </w:p>
    <w:p w:rsidR="002C28A4" w:rsidRPr="00A116CF" w:rsidRDefault="002C28A4" w:rsidP="002C28A4">
      <w:pPr>
        <w:pStyle w:val="Sinespaciado"/>
        <w:spacing w:line="360" w:lineRule="auto"/>
        <w:jc w:val="both"/>
        <w:rPr>
          <w:rFonts w:ascii="Palatino Linotype" w:hAnsi="Palatino Linotype"/>
          <w:color w:val="000000"/>
          <w:szCs w:val="14"/>
        </w:rPr>
      </w:pPr>
    </w:p>
    <w:p w:rsidR="002C28A4" w:rsidRPr="00A116CF" w:rsidRDefault="002C28A4" w:rsidP="009B7ABD">
      <w:pPr>
        <w:pStyle w:val="Sinespaciado"/>
        <w:spacing w:line="360" w:lineRule="auto"/>
        <w:jc w:val="both"/>
        <w:rPr>
          <w:rFonts w:ascii="Palatino Linotype" w:hAnsi="Palatino Linotype"/>
          <w:color w:val="000000"/>
          <w:szCs w:val="14"/>
        </w:rPr>
      </w:pPr>
      <w:r w:rsidRPr="00A116CF">
        <w:rPr>
          <w:rFonts w:ascii="Palatino Linotype" w:hAnsi="Palatino Linotype"/>
          <w:color w:val="000000"/>
          <w:szCs w:val="14"/>
        </w:rPr>
        <w:t xml:space="preserve">Lo anterior, de conformidad con la </w:t>
      </w:r>
      <w:r w:rsidR="00295FA4" w:rsidRPr="00A116CF">
        <w:rPr>
          <w:rFonts w:ascii="Palatino Linotype" w:hAnsi="Palatino Linotype"/>
          <w:color w:val="000000"/>
          <w:szCs w:val="14"/>
        </w:rPr>
        <w:t>f</w:t>
      </w:r>
      <w:r w:rsidRPr="00A116CF">
        <w:rPr>
          <w:rFonts w:ascii="Palatino Linotype" w:hAnsi="Palatino Linotype"/>
          <w:color w:val="000000"/>
          <w:szCs w:val="14"/>
        </w:rPr>
        <w:t xml:space="preserve">racción VIII, del artículo </w:t>
      </w:r>
      <w:r w:rsidR="00295FA4" w:rsidRPr="00A116CF">
        <w:rPr>
          <w:rFonts w:ascii="Palatino Linotype" w:hAnsi="Palatino Linotype"/>
          <w:color w:val="000000"/>
          <w:szCs w:val="14"/>
        </w:rPr>
        <w:t xml:space="preserve">74, de la de la Ley Orgánica de la Administración Pública del Estado de México, ya que </w:t>
      </w:r>
      <w:r w:rsidRPr="00A116CF">
        <w:rPr>
          <w:rFonts w:ascii="Palatino Linotype" w:hAnsi="Palatino Linotype"/>
          <w:color w:val="000000"/>
          <w:szCs w:val="14"/>
        </w:rPr>
        <w:t>impide la venta, suministro y/o consumo de bebidas alcohólicas y tabaco a los menores de edad</w:t>
      </w:r>
      <w:r w:rsidR="00295FA4" w:rsidRPr="00A116CF">
        <w:rPr>
          <w:rFonts w:ascii="Palatino Linotype" w:hAnsi="Palatino Linotype"/>
          <w:color w:val="000000"/>
          <w:szCs w:val="14"/>
        </w:rPr>
        <w:t>.</w:t>
      </w:r>
    </w:p>
    <w:p w:rsidR="009B7ABD" w:rsidRPr="00A116CF" w:rsidRDefault="00E11615" w:rsidP="009B7ABD">
      <w:pPr>
        <w:pStyle w:val="Sinespaciado"/>
        <w:spacing w:line="360" w:lineRule="auto"/>
        <w:jc w:val="both"/>
        <w:rPr>
          <w:rFonts w:ascii="Palatino Linotype" w:hAnsi="Palatino Linotype"/>
        </w:rPr>
      </w:pPr>
      <w:r w:rsidRPr="00A116CF">
        <w:rPr>
          <w:rFonts w:ascii="Palatino Linotype" w:hAnsi="Palatino Linotype"/>
        </w:rPr>
        <w:lastRenderedPageBreak/>
        <w:t>Por</w:t>
      </w:r>
      <w:r w:rsidR="00766E0A" w:rsidRPr="00A116CF">
        <w:rPr>
          <w:rFonts w:ascii="Palatino Linotype" w:hAnsi="Palatino Linotype"/>
        </w:rPr>
        <w:t xml:space="preserve"> otro lado, relativo al</w:t>
      </w:r>
      <w:r w:rsidRPr="00A116CF">
        <w:rPr>
          <w:rFonts w:ascii="Palatino Linotype" w:hAnsi="Palatino Linotype"/>
        </w:rPr>
        <w:t xml:space="preserve"> punto </w:t>
      </w:r>
      <w:r w:rsidRPr="00A116CF">
        <w:rPr>
          <w:rFonts w:ascii="Palatino Linotype" w:hAnsi="Palatino Linotype"/>
          <w:i/>
        </w:rPr>
        <w:t xml:space="preserve">6) </w:t>
      </w:r>
      <w:r w:rsidR="009B7ABD" w:rsidRPr="00A116CF">
        <w:rPr>
          <w:rFonts w:ascii="Palatino Linotype" w:hAnsi="Palatino Linotype"/>
          <w:i/>
        </w:rPr>
        <w:t>N</w:t>
      </w:r>
      <w:r w:rsidRPr="00A116CF">
        <w:rPr>
          <w:rFonts w:ascii="Palatino Linotype" w:hAnsi="Palatino Linotype"/>
          <w:i/>
        </w:rPr>
        <w:t>ombre del Titular de dicha Licencia de Funcionamiento</w:t>
      </w:r>
      <w:r w:rsidRPr="00A116CF">
        <w:rPr>
          <w:rFonts w:ascii="Palatino Linotype" w:hAnsi="Palatino Linotype"/>
        </w:rPr>
        <w:t xml:space="preserve">, es necesario recalcar que </w:t>
      </w:r>
      <w:r w:rsidR="009B7ABD" w:rsidRPr="00A116CF">
        <w:rPr>
          <w:rFonts w:ascii="Palatino Linotype" w:hAnsi="Palatino Linotype"/>
        </w:rPr>
        <w:t>la Licencia de Funcionamiento es un documento expedido por las autoridades municipales a las personas físicas y/o jurídico colectivas que cumplan con los requisitos y formalidades previamente establecidas para instaurar una unidad económica dentro del ámbito territorial de cada Municipio.</w:t>
      </w:r>
    </w:p>
    <w:p w:rsidR="009B7ABD" w:rsidRPr="00A116CF" w:rsidRDefault="009B7ABD" w:rsidP="009B7ABD">
      <w:pPr>
        <w:pStyle w:val="Sinespaciado"/>
        <w:spacing w:line="360" w:lineRule="auto"/>
        <w:jc w:val="both"/>
        <w:rPr>
          <w:rFonts w:ascii="Palatino Linotype" w:hAnsi="Palatino Linotype"/>
        </w:rPr>
      </w:pPr>
    </w:p>
    <w:p w:rsidR="00AE70F1" w:rsidRPr="00A116CF" w:rsidRDefault="009B7ABD" w:rsidP="009B7ABD">
      <w:pPr>
        <w:pStyle w:val="Sinespaciado"/>
        <w:spacing w:line="360" w:lineRule="auto"/>
        <w:jc w:val="both"/>
        <w:rPr>
          <w:rFonts w:ascii="Palatino Linotype" w:hAnsi="Palatino Linotype"/>
        </w:rPr>
      </w:pPr>
      <w:r w:rsidRPr="00A116CF">
        <w:rPr>
          <w:rFonts w:ascii="Palatino Linotype" w:hAnsi="Palatino Linotype"/>
        </w:rPr>
        <w:t xml:space="preserve">Las licencias de funcionamiento cuentan con diversos datos personales de quien la solicite, datos </w:t>
      </w:r>
      <w:r w:rsidR="004D44B1" w:rsidRPr="00A116CF">
        <w:rPr>
          <w:rFonts w:ascii="Palatino Linotype" w:hAnsi="Palatino Linotype"/>
        </w:rPr>
        <w:t xml:space="preserve">como el nombre o razón social, </w:t>
      </w:r>
      <w:r w:rsidRPr="00A116CF">
        <w:rPr>
          <w:rFonts w:ascii="Palatino Linotype" w:hAnsi="Palatino Linotype"/>
        </w:rPr>
        <w:t>denominación del establecimiento, Registro Federal de Contribuyentes, dirección del establecimiento, teléfono, correo electrónico, giro, clave catastral, superficie del establecimiento, vigencia y fecha de expedición.</w:t>
      </w:r>
    </w:p>
    <w:p w:rsidR="009B7ABD" w:rsidRPr="00A116CF" w:rsidRDefault="009B7ABD" w:rsidP="004C4003">
      <w:pPr>
        <w:pStyle w:val="Sinespaciado"/>
        <w:spacing w:line="360" w:lineRule="auto"/>
        <w:jc w:val="both"/>
        <w:rPr>
          <w:rFonts w:ascii="Palatino Linotype" w:hAnsi="Palatino Linotype"/>
        </w:rPr>
      </w:pPr>
    </w:p>
    <w:p w:rsidR="009B7ABD" w:rsidRPr="00A116CF" w:rsidRDefault="004D44B1" w:rsidP="009B7ABD">
      <w:pPr>
        <w:pStyle w:val="Prrafodelista"/>
        <w:spacing w:line="360" w:lineRule="auto"/>
        <w:ind w:left="0" w:right="-93"/>
        <w:contextualSpacing/>
        <w:jc w:val="both"/>
        <w:rPr>
          <w:rFonts w:ascii="Palatino Linotype" w:eastAsia="Calibri" w:hAnsi="Palatino Linotype" w:cs="Tahoma"/>
          <w:bCs/>
          <w:lang w:eastAsia="en-US"/>
        </w:rPr>
      </w:pPr>
      <w:r w:rsidRPr="00A116CF">
        <w:rPr>
          <w:rFonts w:ascii="Palatino Linotype" w:eastAsia="Calibri" w:hAnsi="Palatino Linotype" w:cs="Tahoma"/>
          <w:bCs/>
          <w:lang w:eastAsia="en-US"/>
        </w:rPr>
        <w:t xml:space="preserve">Asimismo, </w:t>
      </w:r>
      <w:r w:rsidR="009B7ABD" w:rsidRPr="00A116CF">
        <w:rPr>
          <w:rFonts w:ascii="Palatino Linotype" w:eastAsia="Calibri" w:hAnsi="Palatino Linotype" w:cs="Tahoma"/>
          <w:bCs/>
          <w:lang w:eastAsia="en-US"/>
        </w:rPr>
        <w:t>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rsidR="00A5567F" w:rsidRPr="00A116CF" w:rsidRDefault="00A5567F" w:rsidP="009B7ABD">
      <w:pPr>
        <w:pStyle w:val="Prrafodelista"/>
        <w:spacing w:line="360" w:lineRule="auto"/>
        <w:ind w:left="0" w:right="-93"/>
        <w:contextualSpacing/>
        <w:jc w:val="both"/>
        <w:rPr>
          <w:rFonts w:ascii="Palatino Linotype" w:eastAsia="Calibri" w:hAnsi="Palatino Linotype" w:cs="Tahoma"/>
          <w:bCs/>
          <w:lang w:eastAsia="en-US"/>
        </w:rPr>
      </w:pPr>
    </w:p>
    <w:p w:rsidR="00A5567F" w:rsidRPr="00A116CF" w:rsidRDefault="00A5567F" w:rsidP="00A5567F">
      <w:pPr>
        <w:pStyle w:val="Prrafodelista"/>
        <w:spacing w:line="360" w:lineRule="auto"/>
        <w:ind w:left="0" w:right="-93"/>
        <w:contextualSpacing/>
        <w:jc w:val="both"/>
        <w:rPr>
          <w:rFonts w:ascii="Palatino Linotype" w:eastAsia="Calibri" w:hAnsi="Palatino Linotype" w:cs="Tahoma"/>
          <w:bCs/>
          <w:lang w:eastAsia="en-US"/>
        </w:rPr>
      </w:pPr>
      <w:r w:rsidRPr="00A116CF">
        <w:rPr>
          <w:rFonts w:ascii="Palatino Linotype" w:eastAsia="Calibri" w:hAnsi="Palatino Linotype" w:cs="Tahoma"/>
          <w:bCs/>
          <w:lang w:eastAsia="en-US"/>
        </w:rPr>
        <w:t xml:space="preserve">No obstante, se considera que el nombre localizado en una licencia de funcionamiento, guarda cierto </w:t>
      </w:r>
      <w:r w:rsidRPr="00A116CF">
        <w:rPr>
          <w:rFonts w:ascii="Palatino Linotype" w:eastAsia="Calibri" w:hAnsi="Palatino Linotype" w:cs="Tahoma"/>
          <w:b/>
          <w:bCs/>
          <w:lang w:eastAsia="en-US"/>
        </w:rPr>
        <w:t>interés público</w:t>
      </w:r>
      <w:r w:rsidRPr="00A116CF">
        <w:rPr>
          <w:rFonts w:ascii="Palatino Linotype" w:eastAsia="Calibri" w:hAnsi="Palatino Linotype" w:cs="Tahoma"/>
          <w:bCs/>
          <w:lang w:eastAsia="en-US"/>
        </w:rPr>
        <w:t>, dado que cualquier actividad comercial, industrial o económica, es regulada los Ayuntamientos dentro de su circunscripción territorial, pues ayuda a transparentar la gestión pública.</w:t>
      </w:r>
    </w:p>
    <w:p w:rsidR="00EE5102" w:rsidRPr="00A116CF" w:rsidRDefault="00EE5102" w:rsidP="00A5567F">
      <w:pPr>
        <w:pStyle w:val="Prrafodelista"/>
        <w:spacing w:line="360" w:lineRule="auto"/>
        <w:ind w:left="0" w:right="-93"/>
        <w:contextualSpacing/>
        <w:jc w:val="both"/>
        <w:rPr>
          <w:rFonts w:ascii="Palatino Linotype" w:eastAsia="Calibri" w:hAnsi="Palatino Linotype" w:cs="Tahoma"/>
          <w:bCs/>
          <w:lang w:eastAsia="en-US"/>
        </w:rPr>
      </w:pPr>
    </w:p>
    <w:p w:rsidR="00EE5102" w:rsidRPr="00A116CF" w:rsidRDefault="00EE5102" w:rsidP="00EE5102">
      <w:pPr>
        <w:pStyle w:val="Prrafodelista"/>
        <w:spacing w:line="360" w:lineRule="auto"/>
        <w:ind w:left="0" w:right="-93"/>
        <w:contextualSpacing/>
        <w:jc w:val="both"/>
        <w:rPr>
          <w:rFonts w:ascii="Palatino Linotype" w:eastAsia="Calibri" w:hAnsi="Palatino Linotype" w:cs="Tahoma"/>
          <w:bCs/>
          <w:lang w:eastAsia="en-US"/>
        </w:rPr>
      </w:pPr>
      <w:r w:rsidRPr="00A116CF">
        <w:rPr>
          <w:rFonts w:ascii="Palatino Linotype" w:eastAsia="Calibri" w:hAnsi="Palatino Linotype" w:cs="Tahoma"/>
          <w:bCs/>
          <w:lang w:eastAsia="en-US"/>
        </w:rPr>
        <w:lastRenderedPageBreak/>
        <w:t xml:space="preserve">En ese sentido, el artículo 92, fracción XXXII, de la Ley de Transparencia y Acceso a la Información Pública del Estado de México y Municipios, establece que los Sujetos Obligados deberán poner a disposición del público de manera permanente y actualizada de las licencias otorgadas, especificando los titulares de estas, debiendo publicarse el objeto, </w:t>
      </w:r>
      <w:r w:rsidRPr="00A116CF">
        <w:rPr>
          <w:rFonts w:ascii="Palatino Linotype" w:eastAsia="Calibri" w:hAnsi="Palatino Linotype" w:cs="Tahoma"/>
          <w:b/>
          <w:bCs/>
          <w:i/>
          <w:lang w:eastAsia="en-US"/>
        </w:rPr>
        <w:t>nombre</w:t>
      </w:r>
      <w:r w:rsidRPr="00A116CF">
        <w:rPr>
          <w:rFonts w:ascii="Palatino Linotype" w:eastAsia="Calibri" w:hAnsi="Palatino Linotype" w:cs="Tahoma"/>
          <w:b/>
          <w:bCs/>
          <w:lang w:eastAsia="en-US"/>
        </w:rPr>
        <w:t xml:space="preserve"> </w:t>
      </w:r>
      <w:r w:rsidRPr="00A116CF">
        <w:rPr>
          <w:rFonts w:ascii="Palatino Linotype" w:eastAsia="Calibri" w:hAnsi="Palatino Linotype" w:cs="Tahoma"/>
          <w:bCs/>
          <w:lang w:eastAsia="en-US"/>
        </w:rPr>
        <w:t>o razón social, vigencia, tipo, términos, condiciones, monto o modificación.</w:t>
      </w:r>
    </w:p>
    <w:p w:rsidR="004D44B1" w:rsidRPr="00A116CF" w:rsidRDefault="004D44B1" w:rsidP="00EE5102">
      <w:pPr>
        <w:pStyle w:val="Prrafodelista"/>
        <w:spacing w:line="360" w:lineRule="auto"/>
        <w:ind w:left="0" w:right="-93"/>
        <w:contextualSpacing/>
        <w:jc w:val="both"/>
        <w:rPr>
          <w:rFonts w:ascii="Palatino Linotype" w:eastAsia="Calibri" w:hAnsi="Palatino Linotype" w:cs="Tahoma"/>
          <w:bCs/>
          <w:lang w:eastAsia="en-US"/>
        </w:rPr>
      </w:pPr>
    </w:p>
    <w:p w:rsidR="00EE5102" w:rsidRPr="00A116CF" w:rsidRDefault="00EE5102" w:rsidP="00EE5102">
      <w:pPr>
        <w:pStyle w:val="Prrafodelista"/>
        <w:spacing w:line="360" w:lineRule="auto"/>
        <w:ind w:left="0" w:right="-93"/>
        <w:contextualSpacing/>
        <w:jc w:val="both"/>
        <w:rPr>
          <w:rFonts w:ascii="Palatino Linotype" w:eastAsia="Calibri" w:hAnsi="Palatino Linotype" w:cs="Tahoma"/>
          <w:bCs/>
          <w:lang w:eastAsia="en-US"/>
        </w:rPr>
      </w:pPr>
      <w:r w:rsidRPr="00A116CF">
        <w:rPr>
          <w:rFonts w:ascii="Palatino Linotype" w:eastAsia="Calibri" w:hAnsi="Palatino Linotype" w:cs="Tahoma"/>
          <w:bCs/>
          <w:lang w:eastAsia="en-US"/>
        </w:rPr>
        <w:t>Cabe puntualizar que la licencia, tal como se estableció en párrafos anteriores, se refiere al documento que contiene la autorización por parte de los Ayuntamientos para que un particular pueda realizar una actividad económica, comercial o industrial, regulada por las Leyes respectivas.</w:t>
      </w:r>
    </w:p>
    <w:p w:rsidR="00EE5102" w:rsidRPr="00A116CF" w:rsidRDefault="00EE5102" w:rsidP="00EE5102">
      <w:pPr>
        <w:pStyle w:val="Prrafodelista"/>
        <w:spacing w:line="360" w:lineRule="auto"/>
        <w:ind w:left="0" w:right="-93"/>
        <w:contextualSpacing/>
        <w:jc w:val="both"/>
        <w:rPr>
          <w:rFonts w:ascii="Palatino Linotype" w:eastAsia="Calibri" w:hAnsi="Palatino Linotype" w:cs="Tahoma"/>
          <w:bCs/>
          <w:lang w:eastAsia="en-US"/>
        </w:rPr>
      </w:pPr>
    </w:p>
    <w:p w:rsidR="00EE5102" w:rsidRPr="00A116CF" w:rsidRDefault="00EE5102" w:rsidP="00EE5102">
      <w:pPr>
        <w:pStyle w:val="Prrafodelista"/>
        <w:spacing w:line="360" w:lineRule="auto"/>
        <w:ind w:left="0" w:right="-93"/>
        <w:contextualSpacing/>
        <w:jc w:val="both"/>
        <w:rPr>
          <w:rFonts w:ascii="Palatino Linotype" w:eastAsia="Calibri" w:hAnsi="Palatino Linotype" w:cs="Tahoma"/>
          <w:bCs/>
          <w:lang w:eastAsia="en-US"/>
        </w:rPr>
      </w:pPr>
      <w:r w:rsidRPr="00A116CF">
        <w:rPr>
          <w:rFonts w:ascii="Palatino Linotype" w:eastAsia="Calibri" w:hAnsi="Palatino Linotype" w:cs="Tahoma"/>
          <w:bCs/>
          <w:lang w:eastAsia="en-US"/>
        </w:rPr>
        <w:t>En ese sentido, de acuerdo con el artículo 92, fracción XXXII, de la Ley en cita, el legislador contempló como información de interés público y que debe estar disponible para consulta, aquellas licencias otorgadas, especificando el nombre de su titular y las   características principales. Ello, con la finalidad de asegurar su mayor difusión, que permita a los ciudadanos evaluar de manera permanente los indicadores más importantes de la gestión pública, como lo son, la autorización de licencias de funcionamiento, pues es facultad exclusiva de los Ayuntamientos.</w:t>
      </w:r>
    </w:p>
    <w:p w:rsidR="00EE5102" w:rsidRPr="00A116CF" w:rsidRDefault="00EE5102" w:rsidP="00EE5102">
      <w:pPr>
        <w:pStyle w:val="Prrafodelista"/>
        <w:spacing w:line="360" w:lineRule="auto"/>
        <w:ind w:left="0" w:right="-93"/>
        <w:contextualSpacing/>
        <w:jc w:val="both"/>
        <w:rPr>
          <w:rFonts w:ascii="Palatino Linotype" w:eastAsia="Calibri" w:hAnsi="Palatino Linotype" w:cs="Tahoma"/>
          <w:bCs/>
          <w:lang w:eastAsia="en-US"/>
        </w:rPr>
      </w:pPr>
    </w:p>
    <w:p w:rsidR="00EE5102" w:rsidRPr="00A116CF" w:rsidRDefault="00EE5102" w:rsidP="00EE5102">
      <w:pPr>
        <w:pStyle w:val="Prrafodelista"/>
        <w:spacing w:line="360" w:lineRule="auto"/>
        <w:ind w:left="0" w:right="-93"/>
        <w:contextualSpacing/>
        <w:jc w:val="both"/>
        <w:rPr>
          <w:rFonts w:ascii="Palatino Linotype" w:eastAsia="Calibri" w:hAnsi="Palatino Linotype" w:cs="Tahoma"/>
          <w:bCs/>
          <w:lang w:eastAsia="en-US"/>
        </w:rPr>
      </w:pPr>
      <w:r w:rsidRPr="00A116CF">
        <w:rPr>
          <w:rFonts w:ascii="Palatino Linotype" w:eastAsia="Calibri" w:hAnsi="Palatino Linotype" w:cs="Tahoma"/>
          <w:bCs/>
          <w:lang w:eastAsia="en-US"/>
        </w:rPr>
        <w:t xml:space="preserve">Bajo tal premisa, podría concluirse que la hipótesis normativa del artículo 92, fracción XXXII, de la Ley de Transparencia y Acceso a la Información Pública del Estado de México y los Municipios, se traduce en una excepción a la información personal que debe ser protegida, </w:t>
      </w:r>
      <w:r w:rsidRPr="00A116CF">
        <w:rPr>
          <w:rFonts w:ascii="Palatino Linotype" w:eastAsia="Calibri" w:hAnsi="Palatino Linotype" w:cs="Tahoma"/>
          <w:b/>
          <w:bCs/>
          <w:u w:val="single"/>
          <w:lang w:eastAsia="en-US"/>
        </w:rPr>
        <w:t xml:space="preserve">tal como es en el caso que nos ocupa el nombre del titular de una </w:t>
      </w:r>
      <w:r w:rsidRPr="00A116CF">
        <w:rPr>
          <w:rFonts w:ascii="Palatino Linotype" w:eastAsia="Calibri" w:hAnsi="Palatino Linotype" w:cs="Tahoma"/>
          <w:b/>
          <w:bCs/>
          <w:u w:val="single"/>
          <w:lang w:eastAsia="en-US"/>
        </w:rPr>
        <w:lastRenderedPageBreak/>
        <w:t xml:space="preserve">licencia de funcionamiento, por lo que es dable, </w:t>
      </w:r>
      <w:r w:rsidR="004D44B1" w:rsidRPr="00A116CF">
        <w:rPr>
          <w:rFonts w:ascii="Palatino Linotype" w:eastAsia="Calibri" w:hAnsi="Palatino Linotype" w:cs="Tahoma"/>
          <w:b/>
          <w:bCs/>
          <w:u w:val="single"/>
          <w:lang w:eastAsia="en-US"/>
        </w:rPr>
        <w:t>ordenar la Licencia y/o Permiso con</w:t>
      </w:r>
      <w:r w:rsidRPr="00A116CF">
        <w:rPr>
          <w:rFonts w:ascii="Palatino Linotype" w:eastAsia="Calibri" w:hAnsi="Palatino Linotype" w:cs="Tahoma"/>
          <w:b/>
          <w:bCs/>
          <w:u w:val="single"/>
          <w:lang w:eastAsia="en-US"/>
        </w:rPr>
        <w:t xml:space="preserve"> el nombre de los titulares de licencias de funcionamiento</w:t>
      </w:r>
      <w:r w:rsidRPr="00A116CF">
        <w:rPr>
          <w:rFonts w:ascii="Palatino Linotype" w:eastAsia="Calibri" w:hAnsi="Palatino Linotype" w:cs="Tahoma"/>
          <w:bCs/>
          <w:lang w:eastAsia="en-US"/>
        </w:rPr>
        <w:t>.</w:t>
      </w:r>
    </w:p>
    <w:p w:rsidR="00EE5102" w:rsidRPr="00A116CF" w:rsidRDefault="00EE5102" w:rsidP="00A5567F">
      <w:pPr>
        <w:pStyle w:val="Prrafodelista"/>
        <w:spacing w:line="360" w:lineRule="auto"/>
        <w:ind w:left="0" w:right="-93"/>
        <w:contextualSpacing/>
        <w:jc w:val="both"/>
        <w:rPr>
          <w:rFonts w:ascii="Palatino Linotype" w:eastAsia="Calibri" w:hAnsi="Palatino Linotype" w:cs="Tahoma"/>
          <w:bCs/>
          <w:lang w:eastAsia="en-US"/>
        </w:rPr>
      </w:pPr>
    </w:p>
    <w:p w:rsidR="00EE5102" w:rsidRPr="00A116CF" w:rsidRDefault="00EE5102" w:rsidP="00EE5102">
      <w:pPr>
        <w:pStyle w:val="Prrafodelista"/>
        <w:spacing w:line="360" w:lineRule="auto"/>
        <w:ind w:left="0" w:right="-93"/>
        <w:contextualSpacing/>
        <w:jc w:val="both"/>
        <w:rPr>
          <w:rFonts w:ascii="Palatino Linotype" w:eastAsia="Calibri" w:hAnsi="Palatino Linotype" w:cs="Tahoma"/>
          <w:bCs/>
          <w:lang w:eastAsia="en-US"/>
        </w:rPr>
      </w:pPr>
      <w:r w:rsidRPr="00A116CF">
        <w:rPr>
          <w:rFonts w:ascii="Palatino Linotype" w:eastAsia="Calibri" w:hAnsi="Palatino Linotype" w:cs="Tahoma"/>
          <w:bCs/>
          <w:lang w:eastAsia="en-US"/>
        </w:rPr>
        <w:t xml:space="preserve">Ahora bien, tal como se estableció en párrafos anteriores, cualquier actividad comercial, industrial o económica, únicamente podrá ser llevada a cabo, bajo el amparo de una licencia de funcionamiento expedida, en el presente caso, por el </w:t>
      </w:r>
      <w:r w:rsidRPr="00A116CF">
        <w:rPr>
          <w:rFonts w:ascii="Palatino Linotype" w:eastAsia="Calibri" w:hAnsi="Palatino Linotype" w:cs="Tahoma"/>
          <w:b/>
          <w:bCs/>
          <w:lang w:eastAsia="en-US"/>
        </w:rPr>
        <w:t>Ayuntamiento Toluca</w:t>
      </w:r>
      <w:r w:rsidRPr="00A116CF">
        <w:rPr>
          <w:rFonts w:ascii="Palatino Linotype" w:eastAsia="Calibri" w:hAnsi="Palatino Linotype" w:cs="Tahoma"/>
          <w:bCs/>
          <w:lang w:eastAsia="en-US"/>
        </w:rPr>
        <w:t>, siempre y cuando cumplan con los requisitos establecidos en la Ley de Competitividad y Ordenamiento Comercial del Estado de México, y normatividad relativa.</w:t>
      </w:r>
    </w:p>
    <w:p w:rsidR="00A5567F" w:rsidRPr="00A116CF" w:rsidRDefault="00A5567F" w:rsidP="009B7ABD">
      <w:pPr>
        <w:pStyle w:val="Prrafodelista"/>
        <w:spacing w:line="360" w:lineRule="auto"/>
        <w:ind w:left="0" w:right="-93"/>
        <w:contextualSpacing/>
        <w:jc w:val="both"/>
        <w:rPr>
          <w:rFonts w:ascii="Palatino Linotype" w:eastAsia="Calibri" w:hAnsi="Palatino Linotype" w:cs="Tahoma"/>
          <w:bCs/>
          <w:lang w:eastAsia="en-US"/>
        </w:rPr>
      </w:pPr>
    </w:p>
    <w:p w:rsidR="00AC0658" w:rsidRPr="00A116CF" w:rsidRDefault="00F871E7" w:rsidP="00AC0658">
      <w:pPr>
        <w:pStyle w:val="Sinespaciado"/>
        <w:spacing w:line="360" w:lineRule="auto"/>
        <w:jc w:val="both"/>
        <w:rPr>
          <w:rFonts w:ascii="Palatino Linotype" w:hAnsi="Palatino Linotype"/>
        </w:rPr>
      </w:pPr>
      <w:r w:rsidRPr="00A116CF">
        <w:rPr>
          <w:rFonts w:ascii="Palatino Linotype" w:hAnsi="Palatino Linotype"/>
        </w:rPr>
        <w:t xml:space="preserve">Finalmente, </w:t>
      </w:r>
      <w:r w:rsidR="00AC0658" w:rsidRPr="00A116CF">
        <w:rPr>
          <w:rFonts w:ascii="Palatino Linotype" w:hAnsi="Palatino Linotype"/>
        </w:rPr>
        <w:t xml:space="preserve">relativo a los puntos </w:t>
      </w:r>
      <w:r w:rsidR="00AC0658" w:rsidRPr="00A116CF">
        <w:rPr>
          <w:rFonts w:ascii="Palatino Linotype" w:hAnsi="Palatino Linotype"/>
          <w:i/>
        </w:rPr>
        <w:t>4) Nombre del Servidor Público responsable en realiza visitas de inspección en la citada unidad económica; 5) Todas y cada una de las Visitas de Verificación e Inspección realizadas a dichos locales en los ejercicios fiscales 2017, 2018 y 2019; 7) Dictamen de Protección Civil en donde se demuestre que dichos locales son seguros y; 8) Nombre, correo, horario de labores, teléfono al cual hay que dirigir una solicitud con fundamento en el diverso 8vo.de nuestra máxima norma, para efectos de peticionar la realización de una visita de inspección y verificación</w:t>
      </w:r>
      <w:r w:rsidR="00AC0658" w:rsidRPr="00A116CF">
        <w:rPr>
          <w:rFonts w:ascii="Palatino Linotype" w:hAnsi="Palatino Linotype"/>
        </w:rPr>
        <w:t>.</w:t>
      </w:r>
    </w:p>
    <w:p w:rsidR="00AC0658" w:rsidRPr="00A116CF" w:rsidRDefault="00AC0658" w:rsidP="004C4003">
      <w:pPr>
        <w:pStyle w:val="Sinespaciado"/>
        <w:spacing w:line="360" w:lineRule="auto"/>
        <w:jc w:val="both"/>
        <w:rPr>
          <w:rFonts w:ascii="Palatino Linotype" w:hAnsi="Palatino Linotype"/>
        </w:rPr>
      </w:pPr>
    </w:p>
    <w:p w:rsidR="00AC0658" w:rsidRPr="00A116CF" w:rsidRDefault="00AC0658" w:rsidP="004C4003">
      <w:pPr>
        <w:pStyle w:val="Sinespaciado"/>
        <w:spacing w:line="360" w:lineRule="auto"/>
        <w:jc w:val="both"/>
        <w:rPr>
          <w:rFonts w:ascii="Palatino Linotype" w:hAnsi="Palatino Linotype"/>
        </w:rPr>
      </w:pPr>
      <w:r w:rsidRPr="00A116CF">
        <w:rPr>
          <w:rFonts w:ascii="Palatino Linotype" w:hAnsi="Palatino Linotype"/>
        </w:rPr>
        <w:t xml:space="preserve">El </w:t>
      </w:r>
      <w:r w:rsidRPr="00A116CF">
        <w:rPr>
          <w:rFonts w:ascii="Palatino Linotype" w:hAnsi="Palatino Linotype"/>
          <w:b/>
        </w:rPr>
        <w:t>Sujeto Obligado</w:t>
      </w:r>
      <w:r w:rsidRPr="00A116CF">
        <w:rPr>
          <w:rFonts w:ascii="Palatino Linotype" w:hAnsi="Palatino Linotype"/>
        </w:rPr>
        <w:t xml:space="preserve"> mediante su Informe Justificado, solventó </w:t>
      </w:r>
      <w:r w:rsidR="00FA25FA" w:rsidRPr="00A116CF">
        <w:rPr>
          <w:rFonts w:ascii="Palatino Linotype" w:hAnsi="Palatino Linotype"/>
        </w:rPr>
        <w:t>los</w:t>
      </w:r>
      <w:r w:rsidRPr="00A116CF">
        <w:rPr>
          <w:rFonts w:ascii="Palatino Linotype" w:hAnsi="Palatino Linotype"/>
        </w:rPr>
        <w:t xml:space="preserve"> puntos </w:t>
      </w:r>
      <w:r w:rsidR="00AD3760" w:rsidRPr="00A116CF">
        <w:rPr>
          <w:rFonts w:ascii="Palatino Linotype" w:hAnsi="Palatino Linotype"/>
        </w:rPr>
        <w:t>4) y</w:t>
      </w:r>
      <w:r w:rsidR="003C7C9D" w:rsidRPr="00A116CF">
        <w:rPr>
          <w:rFonts w:ascii="Palatino Linotype" w:hAnsi="Palatino Linotype"/>
        </w:rPr>
        <w:t xml:space="preserve"> </w:t>
      </w:r>
      <w:r w:rsidR="00AD3760" w:rsidRPr="00A116CF">
        <w:rPr>
          <w:rFonts w:ascii="Palatino Linotype" w:hAnsi="Palatino Linotype"/>
        </w:rPr>
        <w:t xml:space="preserve">5), </w:t>
      </w:r>
      <w:r w:rsidR="00FE4F19" w:rsidRPr="00A116CF">
        <w:rPr>
          <w:rFonts w:ascii="Palatino Linotype" w:hAnsi="Palatino Linotype"/>
        </w:rPr>
        <w:t xml:space="preserve">de los cuales, se plasmaron </w:t>
      </w:r>
      <w:r w:rsidR="00AD3760" w:rsidRPr="00A116CF">
        <w:rPr>
          <w:rFonts w:ascii="Palatino Linotype" w:hAnsi="Palatino Linotype"/>
        </w:rPr>
        <w:t>anterio</w:t>
      </w:r>
      <w:r w:rsidR="00FA25FA" w:rsidRPr="00A116CF">
        <w:rPr>
          <w:rFonts w:ascii="Palatino Linotype" w:hAnsi="Palatino Linotype"/>
        </w:rPr>
        <w:t xml:space="preserve">rmente </w:t>
      </w:r>
      <w:r w:rsidR="00FE4F19" w:rsidRPr="00A116CF">
        <w:rPr>
          <w:rFonts w:ascii="Palatino Linotype" w:hAnsi="Palatino Linotype"/>
        </w:rPr>
        <w:t xml:space="preserve">las respuestas otorgadas por el Director General de Desarrollo Económico </w:t>
      </w:r>
      <w:r w:rsidR="00FA25FA" w:rsidRPr="00A116CF">
        <w:rPr>
          <w:rFonts w:ascii="Palatino Linotype" w:hAnsi="Palatino Linotype"/>
        </w:rPr>
        <w:t>y el Coordinador Municipal de Protecicón Civil y Bomberos</w:t>
      </w:r>
      <w:r w:rsidR="003C7C9D" w:rsidRPr="00A116CF">
        <w:rPr>
          <w:rFonts w:ascii="Palatino Linotype" w:hAnsi="Palatino Linotype"/>
        </w:rPr>
        <w:t xml:space="preserve">; </w:t>
      </w:r>
      <w:r w:rsidR="00AD3760" w:rsidRPr="00A116CF">
        <w:rPr>
          <w:rFonts w:ascii="Palatino Linotype" w:hAnsi="Palatino Linotype"/>
        </w:rPr>
        <w:t>concerniente a</w:t>
      </w:r>
      <w:r w:rsidR="003C7C9D" w:rsidRPr="00A116CF">
        <w:rPr>
          <w:rFonts w:ascii="Palatino Linotype" w:hAnsi="Palatino Linotype"/>
        </w:rPr>
        <w:t>l punto 7)</w:t>
      </w:r>
      <w:r w:rsidR="003C7C9D" w:rsidRPr="00A116CF">
        <w:rPr>
          <w:rFonts w:ascii="Palatino Linotype" w:hAnsi="Palatino Linotype"/>
          <w:i/>
        </w:rPr>
        <w:t xml:space="preserve"> </w:t>
      </w:r>
      <w:r w:rsidR="003C7C9D" w:rsidRPr="00A116CF">
        <w:rPr>
          <w:rFonts w:ascii="Palatino Linotype" w:hAnsi="Palatino Linotype"/>
        </w:rPr>
        <w:t xml:space="preserve">Dictamen de Protección Civil en donde se demuestre que dichos locales son seguros, </w:t>
      </w:r>
      <w:r w:rsidR="00AD3760" w:rsidRPr="00A116CF">
        <w:rPr>
          <w:rFonts w:ascii="Palatino Linotype" w:hAnsi="Palatino Linotype"/>
        </w:rPr>
        <w:t>el Sujeto Obligado informó en su respuesta primigenia que no se ha recibido</w:t>
      </w:r>
      <w:r w:rsidR="00B14563" w:rsidRPr="00A116CF">
        <w:rPr>
          <w:rFonts w:ascii="Palatino Linotype" w:hAnsi="Palatino Linotype"/>
        </w:rPr>
        <w:t xml:space="preserve"> solicitud y/o denuncia alguna para acudir a realizar la verificación de medidas de seguridad de las unidades económicas mencionadas en la solicitud de información.</w:t>
      </w:r>
    </w:p>
    <w:p w:rsidR="00B14563" w:rsidRPr="00A116CF" w:rsidRDefault="00B14563" w:rsidP="004C4003">
      <w:pPr>
        <w:pStyle w:val="Sinespaciado"/>
        <w:spacing w:line="360" w:lineRule="auto"/>
        <w:jc w:val="both"/>
        <w:rPr>
          <w:rFonts w:ascii="Palatino Linotype" w:hAnsi="Palatino Linotype"/>
        </w:rPr>
      </w:pPr>
    </w:p>
    <w:p w:rsidR="00E35E77" w:rsidRPr="00A116CF" w:rsidRDefault="00E35E77" w:rsidP="00E35E77">
      <w:pPr>
        <w:autoSpaceDE w:val="0"/>
        <w:autoSpaceDN w:val="0"/>
        <w:adjustRightInd w:val="0"/>
        <w:spacing w:after="0" w:line="360" w:lineRule="auto"/>
        <w:jc w:val="both"/>
        <w:rPr>
          <w:rFonts w:ascii="Palatino Linotype" w:hAnsi="Palatino Linotype" w:cs="Arial"/>
          <w:sz w:val="24"/>
        </w:rPr>
      </w:pPr>
      <w:r w:rsidRPr="00A116CF">
        <w:rPr>
          <w:rFonts w:ascii="Palatino Linotype" w:hAnsi="Palatino Linotype" w:cs="Arial"/>
          <w:sz w:val="24"/>
        </w:rPr>
        <w:t>En ese sentido, lo que manifiesta el sujeto obligado, se traduce como una expresión en sentido negativo, toda vez que refirió no contar con la información requerida, al no haber sido generada, por lo tanto dichos requerimientos no pueden obran en los archivos de dicha autoridad, ya que no puede probarse por ser lógica y materialmente imposible, en razón de que al no haber generado dicha información, no la posee, no administra, y no cuenta con la misma.</w:t>
      </w:r>
    </w:p>
    <w:p w:rsidR="00E35E77" w:rsidRPr="00A116CF" w:rsidRDefault="00E35E77" w:rsidP="00E35E77">
      <w:pPr>
        <w:pStyle w:val="Prrafodelista"/>
        <w:spacing w:line="360" w:lineRule="auto"/>
        <w:ind w:left="0" w:right="51"/>
        <w:jc w:val="both"/>
        <w:rPr>
          <w:rFonts w:ascii="Palatino Linotype" w:hAnsi="Palatino Linotype" w:cs="Arial"/>
        </w:rPr>
      </w:pPr>
    </w:p>
    <w:p w:rsidR="00E35E77" w:rsidRPr="00A116CF" w:rsidRDefault="00E35E77" w:rsidP="00E35E77">
      <w:pPr>
        <w:autoSpaceDE w:val="0"/>
        <w:autoSpaceDN w:val="0"/>
        <w:adjustRightInd w:val="0"/>
        <w:spacing w:after="0" w:line="360" w:lineRule="auto"/>
        <w:jc w:val="both"/>
        <w:rPr>
          <w:rFonts w:ascii="Palatino Linotype" w:hAnsi="Palatino Linotype" w:cs="Arial"/>
          <w:sz w:val="24"/>
        </w:rPr>
      </w:pPr>
      <w:r w:rsidRPr="00A116CF">
        <w:rPr>
          <w:rFonts w:ascii="Palatino Linotype" w:hAnsi="Palatino Linotype" w:cs="Arial"/>
          <w:sz w:val="24"/>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rsidR="00E35E77" w:rsidRPr="00A116CF" w:rsidRDefault="00E35E77" w:rsidP="00E35E77">
      <w:pPr>
        <w:pStyle w:val="Prrafodelista"/>
        <w:spacing w:line="360" w:lineRule="auto"/>
        <w:ind w:left="0" w:right="51"/>
        <w:jc w:val="both"/>
        <w:rPr>
          <w:rFonts w:ascii="Palatino Linotype" w:hAnsi="Palatino Linotype" w:cs="Arial"/>
        </w:rPr>
      </w:pPr>
    </w:p>
    <w:p w:rsidR="00E35E77" w:rsidRPr="00A116CF" w:rsidRDefault="00E35E77" w:rsidP="00E35E77">
      <w:pPr>
        <w:autoSpaceDE w:val="0"/>
        <w:autoSpaceDN w:val="0"/>
        <w:adjustRightInd w:val="0"/>
        <w:spacing w:after="0" w:line="360" w:lineRule="auto"/>
        <w:jc w:val="both"/>
        <w:rPr>
          <w:rFonts w:ascii="Palatino Linotype" w:hAnsi="Palatino Linotype" w:cs="Arial"/>
          <w:sz w:val="24"/>
        </w:rPr>
      </w:pPr>
      <w:r w:rsidRPr="00A116CF">
        <w:rPr>
          <w:rFonts w:ascii="Palatino Linotype" w:hAnsi="Palatino Linotype" w:cs="Arial"/>
          <w:sz w:val="24"/>
        </w:rPr>
        <w:t>Por lo anterior sirve de sustento la Tesis Aislada 267287, emanada por el Máximo Juzgador de la Nación, la cual refiere lo siguiente:</w:t>
      </w:r>
    </w:p>
    <w:p w:rsidR="00E35E77" w:rsidRPr="00A116CF" w:rsidRDefault="00E35E77" w:rsidP="00E35E77">
      <w:pPr>
        <w:pStyle w:val="Sinespaciado"/>
      </w:pPr>
    </w:p>
    <w:p w:rsidR="00E35E77" w:rsidRPr="00A116CF" w:rsidRDefault="00E35E77" w:rsidP="00E35E77">
      <w:pPr>
        <w:shd w:val="clear" w:color="auto" w:fill="FFFFFF"/>
        <w:spacing w:before="120"/>
        <w:ind w:left="851" w:rightChars="386" w:right="849"/>
        <w:jc w:val="both"/>
        <w:rPr>
          <w:rFonts w:ascii="Palatino Linotype" w:hAnsi="Palatino Linotype"/>
          <w:color w:val="222222"/>
        </w:rPr>
      </w:pPr>
      <w:r w:rsidRPr="00A116CF">
        <w:rPr>
          <w:rFonts w:ascii="Palatino Linotype" w:hAnsi="Palatino Linotype"/>
          <w:b/>
          <w:bCs/>
          <w:i/>
          <w:iCs/>
          <w:color w:val="222222"/>
        </w:rPr>
        <w:t>HECHOS NEGATIVOS, NO SON SUSCEPTIBLES DE DEMOSTRACIÓN. ”</w:t>
      </w:r>
      <w:r w:rsidRPr="00A116CF">
        <w:rPr>
          <w:rFonts w:ascii="Palatino Linotype" w:hAnsi="Palatino Linotype"/>
          <w:i/>
          <w:iCs/>
          <w:color w:val="222222"/>
        </w:rPr>
        <w:t>Tratándose de un hecho negativo, el Juez no tiene por qué invocar prueba alguna de la que se desprenda, ya que es bien sabido que esta clase de hechos no son susceptibles de demostración.</w:t>
      </w:r>
    </w:p>
    <w:p w:rsidR="00E35E77" w:rsidRPr="00A116CF" w:rsidRDefault="00E35E77" w:rsidP="00E35E77">
      <w:pPr>
        <w:shd w:val="clear" w:color="auto" w:fill="FFFFFF"/>
        <w:ind w:left="851" w:rightChars="386" w:right="849"/>
        <w:jc w:val="both"/>
        <w:rPr>
          <w:rFonts w:ascii="Palatino Linotype" w:hAnsi="Palatino Linotype"/>
          <w:i/>
          <w:iCs/>
          <w:color w:val="222222"/>
        </w:rPr>
      </w:pPr>
      <w:r w:rsidRPr="00A116CF">
        <w:rPr>
          <w:rFonts w:ascii="Palatino Linotype" w:hAnsi="Palatino Linotype"/>
          <w:i/>
          <w:iCs/>
          <w:color w:val="222222"/>
        </w:rPr>
        <w:t>Amparo en revisión 2022/61. José García Florín (Menor). 9 de octubre de 1961. Cinco votos. Ponente: José Rivera Pérez Campos.”</w:t>
      </w:r>
    </w:p>
    <w:p w:rsidR="00E35E77" w:rsidRPr="00A116CF" w:rsidRDefault="00E35E77" w:rsidP="00E35E77">
      <w:pPr>
        <w:pStyle w:val="Sinespaciado"/>
        <w:rPr>
          <w:sz w:val="14"/>
        </w:rPr>
      </w:pPr>
    </w:p>
    <w:p w:rsidR="00E35E77" w:rsidRPr="00A116CF" w:rsidRDefault="00E35E77" w:rsidP="00E35E77">
      <w:pPr>
        <w:autoSpaceDE w:val="0"/>
        <w:autoSpaceDN w:val="0"/>
        <w:adjustRightInd w:val="0"/>
        <w:spacing w:before="240" w:line="360" w:lineRule="auto"/>
        <w:jc w:val="both"/>
        <w:rPr>
          <w:rFonts w:ascii="Palatino Linotype" w:hAnsi="Palatino Linotype" w:cs="Arial"/>
          <w:sz w:val="24"/>
        </w:rPr>
      </w:pPr>
      <w:r w:rsidRPr="00A116CF">
        <w:rPr>
          <w:rFonts w:ascii="Palatino Linotype" w:hAnsi="Palatino Linotype" w:cs="Arial"/>
          <w:sz w:val="24"/>
        </w:rPr>
        <w:t>De igual forma viene a colación el Criterio 7/2017, emitido por el Instituto Nacional de Transparencia, Acceso a la Información y Protección de Datos Personales, cuyo texto se transcribe a continuación:</w:t>
      </w:r>
    </w:p>
    <w:p w:rsidR="00E35E77" w:rsidRPr="00A116CF" w:rsidRDefault="00E35E77" w:rsidP="00E35E77">
      <w:pPr>
        <w:pStyle w:val="Prrafodelista"/>
        <w:tabs>
          <w:tab w:val="left" w:pos="851"/>
        </w:tabs>
        <w:spacing w:before="240" w:after="240" w:line="276" w:lineRule="auto"/>
        <w:ind w:left="851" w:right="850"/>
        <w:jc w:val="both"/>
        <w:rPr>
          <w:i/>
          <w:color w:val="222222"/>
          <w:sz w:val="22"/>
          <w:szCs w:val="22"/>
        </w:rPr>
      </w:pPr>
      <w:r w:rsidRPr="00A116CF">
        <w:rPr>
          <w:rFonts w:ascii="Palatino Linotype" w:hAnsi="Palatino Linotype"/>
          <w:b/>
          <w:i/>
          <w:color w:val="222222"/>
          <w:sz w:val="22"/>
          <w:szCs w:val="22"/>
        </w:rPr>
        <w:lastRenderedPageBreak/>
        <w:t>Casos en los que no es necesario que el Comité de Transparencia confirme formalmente la inexistencia de la información.</w:t>
      </w:r>
      <w:r w:rsidRPr="00A116CF">
        <w:rPr>
          <w:rFonts w:ascii="Palatino Linotype" w:hAnsi="Palatino Linotype"/>
          <w:i/>
          <w:color w:val="222222"/>
          <w:sz w:val="22"/>
          <w:szCs w:val="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A116CF">
        <w:rPr>
          <w:i/>
          <w:color w:val="222222"/>
          <w:sz w:val="22"/>
          <w:szCs w:val="22"/>
        </w:rPr>
        <w:t>.</w:t>
      </w:r>
    </w:p>
    <w:p w:rsidR="00E35E77" w:rsidRPr="00A116CF" w:rsidRDefault="00E35E77" w:rsidP="00E35E77">
      <w:pPr>
        <w:pStyle w:val="Sinespaciado"/>
      </w:pPr>
    </w:p>
    <w:p w:rsidR="00E35E77" w:rsidRPr="00A116CF" w:rsidRDefault="00E35E77" w:rsidP="00E35E77">
      <w:pPr>
        <w:autoSpaceDE w:val="0"/>
        <w:autoSpaceDN w:val="0"/>
        <w:adjustRightInd w:val="0"/>
        <w:spacing w:before="240" w:line="360" w:lineRule="auto"/>
        <w:jc w:val="both"/>
        <w:rPr>
          <w:rFonts w:ascii="Palatino Linotype" w:hAnsi="Palatino Linotype" w:cs="Arial"/>
          <w:sz w:val="24"/>
        </w:rPr>
      </w:pPr>
      <w:r w:rsidRPr="00A116CF">
        <w:rPr>
          <w:rFonts w:ascii="Palatino Linotype"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rsidR="00E35E77" w:rsidRPr="00A116CF" w:rsidRDefault="00E35E77" w:rsidP="00E35E77">
      <w:pPr>
        <w:pStyle w:val="Sinespaciado"/>
      </w:pPr>
    </w:p>
    <w:p w:rsidR="00E35E77" w:rsidRPr="00A116CF" w:rsidRDefault="00E35E77" w:rsidP="00E35E77">
      <w:pPr>
        <w:pStyle w:val="Sinespaciado"/>
        <w:ind w:left="851" w:right="850"/>
        <w:jc w:val="both"/>
        <w:rPr>
          <w:rFonts w:ascii="Palatino Linotype" w:hAnsi="Palatino Linotype"/>
          <w:i/>
          <w:sz w:val="22"/>
          <w:szCs w:val="22"/>
        </w:rPr>
      </w:pPr>
      <w:r w:rsidRPr="00A116CF">
        <w:rPr>
          <w:rFonts w:ascii="Palatino Linotype" w:hAnsi="Palatino Linotype"/>
          <w:sz w:val="22"/>
          <w:szCs w:val="22"/>
        </w:rPr>
        <w:t>“</w:t>
      </w:r>
      <w:r w:rsidRPr="00A116CF">
        <w:rPr>
          <w:rFonts w:ascii="Palatino Linotype" w:hAnsi="Palatino Linotype"/>
          <w:b/>
          <w:i/>
          <w:sz w:val="22"/>
          <w:szCs w:val="22"/>
        </w:rPr>
        <w:t>Artículo 12.</w:t>
      </w:r>
      <w:r w:rsidRPr="00A116C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E35E77" w:rsidRPr="00A116CF" w:rsidRDefault="00E35E77" w:rsidP="00E35E77">
      <w:pPr>
        <w:pStyle w:val="Sinespaciado"/>
        <w:ind w:left="851" w:right="850"/>
        <w:jc w:val="both"/>
        <w:rPr>
          <w:rFonts w:ascii="Palatino Linotype" w:hAnsi="Palatino Linotype"/>
          <w:i/>
          <w:sz w:val="22"/>
          <w:szCs w:val="22"/>
        </w:rPr>
      </w:pPr>
    </w:p>
    <w:p w:rsidR="00E35E77" w:rsidRPr="00A116CF" w:rsidRDefault="00E35E77" w:rsidP="00E35E77">
      <w:pPr>
        <w:pStyle w:val="Sinespaciado"/>
        <w:ind w:left="851" w:right="850"/>
        <w:jc w:val="both"/>
        <w:rPr>
          <w:rFonts w:ascii="Palatino Linotype" w:hAnsi="Palatino Linotype"/>
          <w:sz w:val="22"/>
          <w:szCs w:val="22"/>
        </w:rPr>
      </w:pPr>
      <w:r w:rsidRPr="00A116CF">
        <w:rPr>
          <w:rFonts w:ascii="Palatino Linotype" w:hAnsi="Palatino Linotype"/>
          <w:b/>
          <w:i/>
          <w:sz w:val="22"/>
          <w:szCs w:val="22"/>
          <w:u w:val="single"/>
        </w:rPr>
        <w:t>Los sujetos obligados sólo proporcionarán la información pública que se les requiera y que obre en sus archivos</w:t>
      </w:r>
      <w:r w:rsidRPr="00A116CF">
        <w:rPr>
          <w:rFonts w:ascii="Palatino Linotype" w:hAnsi="Palatino Linotype"/>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35E77" w:rsidRPr="00A116CF" w:rsidRDefault="00E35E77" w:rsidP="00E35E77">
      <w:pPr>
        <w:autoSpaceDE w:val="0"/>
        <w:autoSpaceDN w:val="0"/>
        <w:adjustRightInd w:val="0"/>
        <w:spacing w:after="0" w:line="360" w:lineRule="auto"/>
        <w:jc w:val="both"/>
        <w:rPr>
          <w:rFonts w:ascii="Palatino Linotype" w:hAnsi="Palatino Linotype" w:cs="Arial"/>
          <w:sz w:val="24"/>
        </w:rPr>
      </w:pPr>
    </w:p>
    <w:p w:rsidR="00E35E77" w:rsidRPr="00A116CF" w:rsidRDefault="00E35E77" w:rsidP="00E35E77">
      <w:pPr>
        <w:spacing w:line="360" w:lineRule="auto"/>
        <w:jc w:val="both"/>
        <w:rPr>
          <w:rFonts w:ascii="Palatino Linotype" w:hAnsi="Palatino Linotype" w:cs="Arial"/>
          <w:sz w:val="24"/>
          <w:szCs w:val="24"/>
          <w:lang w:val="es-ES_tradnl"/>
        </w:rPr>
      </w:pPr>
      <w:r w:rsidRPr="00A116CF">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rsidR="00E35E77" w:rsidRPr="00A116CF" w:rsidRDefault="00E35E77" w:rsidP="00E35E77">
      <w:pPr>
        <w:spacing w:after="0" w:line="360" w:lineRule="auto"/>
        <w:jc w:val="both"/>
        <w:rPr>
          <w:rFonts w:ascii="Palatino Linotype" w:hAnsi="Palatino Linotype" w:cs="Arial"/>
          <w:sz w:val="24"/>
          <w:szCs w:val="24"/>
          <w:lang w:val="es-ES_tradnl"/>
        </w:rPr>
      </w:pPr>
    </w:p>
    <w:p w:rsidR="00E35E77" w:rsidRPr="00A116CF" w:rsidRDefault="00E35E77" w:rsidP="00E35E77">
      <w:pPr>
        <w:spacing w:line="360" w:lineRule="auto"/>
        <w:jc w:val="both"/>
        <w:rPr>
          <w:rFonts w:ascii="Palatino Linotype" w:hAnsi="Palatino Linotype" w:cs="Arial"/>
          <w:sz w:val="24"/>
          <w:szCs w:val="24"/>
          <w:lang w:val="es-ES_tradnl"/>
        </w:rPr>
      </w:pPr>
      <w:r w:rsidRPr="00A116CF">
        <w:rPr>
          <w:rFonts w:ascii="Palatino Linotype" w:hAnsi="Palatino Linotype" w:cs="Arial"/>
          <w:color w:val="000000"/>
          <w:sz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E35E77" w:rsidRPr="00A116CF" w:rsidRDefault="00E35E77" w:rsidP="00E35E77">
      <w:pPr>
        <w:ind w:left="851" w:right="1134"/>
        <w:jc w:val="both"/>
        <w:rPr>
          <w:rFonts w:ascii="Palatino Linotype" w:hAnsi="Palatino Linotype" w:cs="Arial"/>
          <w:i/>
        </w:rPr>
      </w:pPr>
      <w:r w:rsidRPr="00A116CF">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A116CF">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E35E77" w:rsidRPr="00A116CF" w:rsidRDefault="00E35E77" w:rsidP="00E35E77">
      <w:pPr>
        <w:ind w:left="851" w:right="1134"/>
        <w:jc w:val="both"/>
        <w:rPr>
          <w:rFonts w:ascii="Palatino Linotype" w:hAnsi="Palatino Linotype" w:cs="Arial"/>
          <w:i/>
        </w:rPr>
      </w:pPr>
      <w:r w:rsidRPr="00A116CF">
        <w:rPr>
          <w:rFonts w:ascii="Palatino Linotype" w:hAnsi="Palatino Linotype" w:cs="Arial"/>
          <w:i/>
        </w:rPr>
        <w:t>Criterio 31/10</w:t>
      </w:r>
    </w:p>
    <w:p w:rsidR="00AC0658" w:rsidRPr="00A116CF" w:rsidRDefault="00AC0658" w:rsidP="004C4003">
      <w:pPr>
        <w:pStyle w:val="Sinespaciado"/>
        <w:spacing w:line="360" w:lineRule="auto"/>
        <w:jc w:val="both"/>
        <w:rPr>
          <w:rFonts w:ascii="Palatino Linotype" w:hAnsi="Palatino Linotype"/>
        </w:rPr>
      </w:pPr>
    </w:p>
    <w:p w:rsidR="00E35E77" w:rsidRPr="00A116CF" w:rsidRDefault="00E35E77" w:rsidP="00E35E77">
      <w:pPr>
        <w:spacing w:after="0" w:line="360" w:lineRule="auto"/>
        <w:jc w:val="both"/>
        <w:rPr>
          <w:rFonts w:ascii="Palatino Linotype" w:hAnsi="Palatino Linotype" w:cs="Arial"/>
          <w:bCs/>
          <w:sz w:val="24"/>
          <w:szCs w:val="24"/>
        </w:rPr>
      </w:pPr>
      <w:r w:rsidRPr="00A116CF">
        <w:rPr>
          <w:rFonts w:ascii="Palatino Linotype" w:hAnsi="Palatino Linotype" w:cs="Arial"/>
          <w:sz w:val="24"/>
          <w:szCs w:val="24"/>
        </w:rPr>
        <w:t xml:space="preserve">Es de destacar que, se observa que </w:t>
      </w:r>
      <w:r w:rsidRPr="00A116CF">
        <w:rPr>
          <w:rFonts w:ascii="Palatino Linotype" w:hAnsi="Palatino Linotype" w:cs="Arial"/>
          <w:b/>
          <w:bCs/>
          <w:sz w:val="24"/>
          <w:szCs w:val="24"/>
        </w:rPr>
        <w:t>El Sujeto Obligado</w:t>
      </w:r>
      <w:r w:rsidRPr="00A116CF">
        <w:rPr>
          <w:rFonts w:ascii="Palatino Linotype" w:hAnsi="Palatino Linotype" w:cs="Arial"/>
          <w:bCs/>
          <w:sz w:val="24"/>
          <w:szCs w:val="24"/>
        </w:rPr>
        <w:t xml:space="preserve"> está requiriendo a la área competente que pudieran tener en sus archivos la información, este caso es la Coordinación Municipal de protección Civil y Bomberos, las cuales realizaron una búsqueda exhaustiva y razonable en sus archivos para la localización de la información solicitada. </w:t>
      </w:r>
    </w:p>
    <w:p w:rsidR="00AE70F1" w:rsidRPr="00A116CF" w:rsidRDefault="00AE70F1" w:rsidP="004C4003">
      <w:pPr>
        <w:pStyle w:val="Sinespaciado"/>
        <w:spacing w:line="360" w:lineRule="auto"/>
        <w:jc w:val="both"/>
        <w:rPr>
          <w:rFonts w:ascii="Palatino Linotype" w:hAnsi="Palatino Linotype"/>
        </w:rPr>
      </w:pPr>
    </w:p>
    <w:p w:rsidR="00E35E77" w:rsidRPr="00A116CF" w:rsidRDefault="00E35E77" w:rsidP="004C4003">
      <w:pPr>
        <w:pStyle w:val="Sinespaciado"/>
        <w:spacing w:line="360" w:lineRule="auto"/>
        <w:jc w:val="both"/>
        <w:rPr>
          <w:rFonts w:ascii="Palatino Linotype" w:hAnsi="Palatino Linotype"/>
          <w:i/>
        </w:rPr>
      </w:pPr>
      <w:r w:rsidRPr="00A116CF">
        <w:rPr>
          <w:rFonts w:ascii="Palatino Linotype" w:hAnsi="Palatino Linotype"/>
        </w:rPr>
        <w:t xml:space="preserve">Y concluyendo, en el punto </w:t>
      </w:r>
      <w:r w:rsidRPr="00A116CF">
        <w:rPr>
          <w:rFonts w:ascii="Palatino Linotype" w:hAnsi="Palatino Linotype"/>
          <w:i/>
        </w:rPr>
        <w:t>8) Nombre, correo, horario de labores, teléfono al cual hay que dirigir un solicitud con fundamento en el diverso 8vo.de nuestra máxima norma, para efectos de peticionar la realización de una visita de inspección y verificación</w:t>
      </w:r>
      <w:r w:rsidR="00353975" w:rsidRPr="00A116CF">
        <w:rPr>
          <w:rFonts w:ascii="Palatino Linotype" w:hAnsi="Palatino Linotype"/>
        </w:rPr>
        <w:t>; el Sujeto Obligado invocó los artículos 118 y 119</w:t>
      </w:r>
      <w:r w:rsidR="00F827CB" w:rsidRPr="00A116CF">
        <w:rPr>
          <w:rFonts w:ascii="Palatino Linotype" w:hAnsi="Palatino Linotype"/>
        </w:rPr>
        <w:t>,</w:t>
      </w:r>
      <w:r w:rsidR="00353975" w:rsidRPr="00A116CF">
        <w:rPr>
          <w:rFonts w:ascii="Palatino Linotype" w:hAnsi="Palatino Linotype"/>
        </w:rPr>
        <w:t xml:space="preserve"> del Código de Procediemintos Administrativos del Estado de México, en los cuales, estipulan las formalidades para realizar el escrito de petición, sin embargo, fue omisó en pronunciarse respecto del </w:t>
      </w:r>
      <w:r w:rsidR="00353975" w:rsidRPr="00A116CF">
        <w:rPr>
          <w:rFonts w:ascii="Palatino Linotype" w:hAnsi="Palatino Linotype"/>
          <w:i/>
        </w:rPr>
        <w:t>Nombre, correo, horario de labores, teléfono al cual hay que dirigir un solicitud para peticionar la realización de una visita de inspección y verificación.</w:t>
      </w:r>
    </w:p>
    <w:p w:rsidR="00353975" w:rsidRPr="00A116CF" w:rsidRDefault="00353975" w:rsidP="004C4003">
      <w:pPr>
        <w:pStyle w:val="Sinespaciado"/>
        <w:spacing w:line="360" w:lineRule="auto"/>
        <w:jc w:val="both"/>
        <w:rPr>
          <w:rFonts w:ascii="Palatino Linotype" w:hAnsi="Palatino Linotype"/>
          <w:i/>
        </w:rPr>
      </w:pPr>
    </w:p>
    <w:p w:rsidR="00353975" w:rsidRPr="00A116CF" w:rsidRDefault="00353975" w:rsidP="004C4003">
      <w:pPr>
        <w:pStyle w:val="Sinespaciado"/>
        <w:spacing w:line="360" w:lineRule="auto"/>
        <w:jc w:val="both"/>
        <w:rPr>
          <w:rFonts w:ascii="Palatino Linotype" w:hAnsi="Palatino Linotype"/>
        </w:rPr>
      </w:pPr>
      <w:r w:rsidRPr="00A116CF">
        <w:rPr>
          <w:rFonts w:ascii="Palatino Linotype" w:hAnsi="Palatino Linotype"/>
        </w:rPr>
        <w:t xml:space="preserve">Por lo que, dicho punto queda parcialmente atendido y es dable ordenar al </w:t>
      </w:r>
      <w:r w:rsidRPr="00A116CF">
        <w:rPr>
          <w:rFonts w:ascii="Palatino Linotype" w:hAnsi="Palatino Linotype"/>
          <w:b/>
        </w:rPr>
        <w:t>Sujeto Obligado</w:t>
      </w:r>
      <w:r w:rsidRPr="00A116CF">
        <w:rPr>
          <w:rFonts w:ascii="Palatino Linotype" w:hAnsi="Palatino Linotype"/>
        </w:rPr>
        <w:t xml:space="preserve"> que se pronunice respecto de lo solicitado por el hoy </w:t>
      </w:r>
      <w:r w:rsidRPr="00A116CF">
        <w:rPr>
          <w:rFonts w:ascii="Palatino Linotype" w:hAnsi="Palatino Linotype"/>
          <w:b/>
        </w:rPr>
        <w:t>Recurrente</w:t>
      </w:r>
      <w:r w:rsidRPr="00A116CF">
        <w:rPr>
          <w:rFonts w:ascii="Palatino Linotype" w:hAnsi="Palatino Linotype"/>
        </w:rPr>
        <w:t>.</w:t>
      </w:r>
    </w:p>
    <w:p w:rsidR="00D0321E" w:rsidRPr="00A116CF" w:rsidRDefault="00D0321E" w:rsidP="003736C0">
      <w:pPr>
        <w:pStyle w:val="Sinespaciado"/>
        <w:spacing w:line="360" w:lineRule="auto"/>
        <w:jc w:val="both"/>
        <w:rPr>
          <w:rFonts w:ascii="Palatino Linotype" w:hAnsi="Palatino Linotype"/>
        </w:rPr>
      </w:pPr>
    </w:p>
    <w:p w:rsidR="004D44B1" w:rsidRPr="00A116CF" w:rsidRDefault="005D041D" w:rsidP="003736C0">
      <w:pPr>
        <w:pStyle w:val="Sinespaciado"/>
        <w:spacing w:line="360" w:lineRule="auto"/>
        <w:jc w:val="both"/>
        <w:rPr>
          <w:rFonts w:ascii="Palatino Linotype" w:hAnsi="Palatino Linotype"/>
        </w:rPr>
      </w:pPr>
      <w:r w:rsidRPr="00A116CF">
        <w:rPr>
          <w:rFonts w:ascii="Palatino Linotype" w:hAnsi="Palatino Linotype"/>
        </w:rPr>
        <w:t xml:space="preserve">En ese orden de ideas, es importante destacar que el </w:t>
      </w:r>
      <w:r w:rsidRPr="00A116CF">
        <w:rPr>
          <w:rFonts w:ascii="Palatino Linotype" w:hAnsi="Palatino Linotype"/>
          <w:b/>
        </w:rPr>
        <w:t>Recurrente</w:t>
      </w:r>
      <w:r w:rsidRPr="00A116CF">
        <w:rPr>
          <w:rFonts w:ascii="Palatino Linotype" w:hAnsi="Palatino Linotype"/>
        </w:rPr>
        <w:t xml:space="preserve"> no estableció la temporalidad</w:t>
      </w:r>
      <w:r w:rsidR="004D44B1" w:rsidRPr="00A116CF">
        <w:rPr>
          <w:rFonts w:ascii="Palatino Linotype" w:hAnsi="Palatino Linotype"/>
        </w:rPr>
        <w:t xml:space="preserve"> en su solicitud de información</w:t>
      </w:r>
      <w:r w:rsidR="00F827CB" w:rsidRPr="00A116CF">
        <w:rPr>
          <w:rFonts w:ascii="Palatino Linotype" w:hAnsi="Palatino Linotype"/>
        </w:rPr>
        <w:t xml:space="preserve"> respecto de la vigencia de las Licencias de Funcionamiento, Permiso y/o Autorización, para llevar a cabo actividades económicas, comerciales, industriales o de servicio, otorgadas a las unidades económicas referidas en la solicitud de información </w:t>
      </w:r>
      <w:r w:rsidR="00F827CB" w:rsidRPr="00A116CF">
        <w:rPr>
          <w:rFonts w:ascii="Palatino Linotype" w:hAnsi="Palatino Linotype"/>
          <w:b/>
        </w:rPr>
        <w:t>00067/TOLUCA/IP/2019</w:t>
      </w:r>
      <w:r w:rsidR="004D44B1" w:rsidRPr="00A116CF">
        <w:rPr>
          <w:rFonts w:ascii="Palatino Linotype" w:hAnsi="Palatino Linotype"/>
        </w:rPr>
        <w:t>;</w:t>
      </w:r>
      <w:r w:rsidRPr="00A116CF">
        <w:rPr>
          <w:rFonts w:ascii="Palatino Linotype" w:hAnsi="Palatino Linotype"/>
        </w:rPr>
        <w:t xml:space="preserve"> </w:t>
      </w:r>
      <w:r w:rsidR="00D0321E" w:rsidRPr="00A116CF">
        <w:rPr>
          <w:rFonts w:ascii="Palatino Linotype" w:hAnsi="Palatino Linotype"/>
        </w:rPr>
        <w:t xml:space="preserve">sin embargo, en la página oficial </w:t>
      </w:r>
      <w:r w:rsidR="004D44B1" w:rsidRPr="00A116CF">
        <w:rPr>
          <w:rFonts w:ascii="Palatino Linotype" w:hAnsi="Palatino Linotype"/>
        </w:rPr>
        <w:t>del Gobierno del Estado de México, indica que para la Licencia de funcionamiento para la renovación de establecimiento comercial, industrial y/o de servicio de mediano y alto impacto, estipula lo siguiente:</w:t>
      </w:r>
    </w:p>
    <w:p w:rsidR="004D44B1" w:rsidRPr="00A116CF" w:rsidRDefault="004D44B1" w:rsidP="004D44B1">
      <w:pPr>
        <w:pStyle w:val="Sinespaciado"/>
      </w:pPr>
    </w:p>
    <w:p w:rsidR="00D0321E" w:rsidRPr="00A116CF" w:rsidRDefault="004D44B1" w:rsidP="004D44B1">
      <w:pPr>
        <w:pStyle w:val="Sinespaciado"/>
        <w:spacing w:line="276" w:lineRule="auto"/>
        <w:ind w:left="567" w:right="567"/>
        <w:jc w:val="both"/>
        <w:rPr>
          <w:rFonts w:ascii="Palatino Linotype" w:hAnsi="Palatino Linotype"/>
          <w:i/>
          <w:sz w:val="22"/>
        </w:rPr>
      </w:pPr>
      <w:r w:rsidRPr="00A116CF">
        <w:rPr>
          <w:rFonts w:ascii="Palatino Linotype" w:hAnsi="Palatino Linotype"/>
          <w:i/>
          <w:sz w:val="22"/>
        </w:rPr>
        <w:t xml:space="preserve">“Toda actividad comercial o de prestación de servicios que realice una persona física o jurídica colectiva, pública o privada, requiere de autorización, licencia o permiso del Ayuntamiento. La licencia se expedirá mediante oficio que firmarán de manera conjunta el Director de Fomento Económico y Desarrollo Rural, y el Secretario del Ayuntamiento. Las </w:t>
      </w:r>
      <w:r w:rsidRPr="00A116CF">
        <w:rPr>
          <w:rFonts w:ascii="Palatino Linotype" w:hAnsi="Palatino Linotype"/>
          <w:i/>
          <w:sz w:val="22"/>
        </w:rPr>
        <w:lastRenderedPageBreak/>
        <w:t>personas físicas o jurídicas colectivas deberán obligatoriamente renovar la licencia de funcionamiento de su establecimiento para el año calendario corriente, durante los primeros tres meses.” (Sic).</w:t>
      </w:r>
    </w:p>
    <w:p w:rsidR="00F827CB" w:rsidRPr="00A116CF" w:rsidRDefault="00F827CB" w:rsidP="004D44B1">
      <w:pPr>
        <w:pStyle w:val="Sinespaciado"/>
        <w:spacing w:line="276" w:lineRule="auto"/>
        <w:ind w:left="567" w:right="567"/>
        <w:jc w:val="both"/>
        <w:rPr>
          <w:rFonts w:ascii="Palatino Linotype" w:hAnsi="Palatino Linotype"/>
          <w:i/>
          <w:sz w:val="22"/>
        </w:rPr>
      </w:pPr>
    </w:p>
    <w:p w:rsidR="00D0321E" w:rsidRPr="00A116CF" w:rsidRDefault="00D0321E" w:rsidP="003736C0">
      <w:pPr>
        <w:pStyle w:val="Sinespaciado"/>
        <w:spacing w:line="360" w:lineRule="auto"/>
        <w:jc w:val="both"/>
        <w:rPr>
          <w:rFonts w:ascii="Palatino Linotype" w:hAnsi="Palatino Linotype"/>
          <w:sz w:val="10"/>
        </w:rPr>
      </w:pPr>
    </w:p>
    <w:p w:rsidR="004D44B1" w:rsidRPr="00A116CF" w:rsidRDefault="004D44B1" w:rsidP="003736C0">
      <w:pPr>
        <w:pStyle w:val="Sinespaciado"/>
        <w:spacing w:line="360" w:lineRule="auto"/>
        <w:jc w:val="both"/>
        <w:rPr>
          <w:rFonts w:ascii="Palatino Linotype" w:hAnsi="Palatino Linotype"/>
        </w:rPr>
      </w:pPr>
      <w:r w:rsidRPr="00A116CF">
        <w:rPr>
          <w:rFonts w:ascii="Palatino Linotype" w:hAnsi="Palatino Linotype"/>
          <w:noProof/>
          <w:lang w:eastAsia="es-MX"/>
        </w:rPr>
        <w:drawing>
          <wp:inline distT="0" distB="0" distL="0" distR="0">
            <wp:extent cx="5750459" cy="189241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1831" cy="1915898"/>
                    </a:xfrm>
                    <a:prstGeom prst="rect">
                      <a:avLst/>
                    </a:prstGeom>
                    <a:noFill/>
                    <a:ln>
                      <a:noFill/>
                    </a:ln>
                  </pic:spPr>
                </pic:pic>
              </a:graphicData>
            </a:graphic>
          </wp:inline>
        </w:drawing>
      </w:r>
    </w:p>
    <w:p w:rsidR="00F827CB" w:rsidRPr="00A116CF" w:rsidRDefault="00F827CB" w:rsidP="003736C0">
      <w:pPr>
        <w:pStyle w:val="Sinespaciado"/>
        <w:spacing w:line="360" w:lineRule="auto"/>
        <w:jc w:val="both"/>
        <w:rPr>
          <w:rFonts w:ascii="Palatino Linotype" w:hAnsi="Palatino Linotype"/>
        </w:rPr>
      </w:pPr>
    </w:p>
    <w:p w:rsidR="003736C0" w:rsidRPr="00A116CF" w:rsidRDefault="004D44B1" w:rsidP="003736C0">
      <w:pPr>
        <w:pStyle w:val="Sinespaciado"/>
        <w:spacing w:line="360" w:lineRule="auto"/>
        <w:jc w:val="both"/>
        <w:rPr>
          <w:rFonts w:ascii="Palatino Linotype" w:hAnsi="Palatino Linotype"/>
        </w:rPr>
      </w:pPr>
      <w:r w:rsidRPr="00A116CF">
        <w:rPr>
          <w:rFonts w:ascii="Palatino Linotype" w:hAnsi="Palatino Linotype"/>
        </w:rPr>
        <w:t xml:space="preserve">Por lo anterior, </w:t>
      </w:r>
      <w:r w:rsidR="003736C0" w:rsidRPr="00A116CF">
        <w:rPr>
          <w:rFonts w:ascii="Palatino Linotype" w:hAnsi="Palatino Linotype"/>
        </w:rPr>
        <w:t>conlleva a que, al no establecerse una temporalidad específica, se debe interpretar que la información solicitada es la correspondiente al año inmediato anterior a la fecha en la que se presentó la solicitud de información pública; para mayor robustecimiento de lo anterior, es viable aplicar el Criterio 09/13 del hoy Instituto Nacional de Transparencia, Acceso a la Información y Protección de Datos Personales, que a la letra establece lo siguiente:</w:t>
      </w:r>
    </w:p>
    <w:p w:rsidR="003736C0" w:rsidRPr="00A116CF" w:rsidRDefault="003736C0" w:rsidP="003736C0">
      <w:pPr>
        <w:pStyle w:val="Sinespaciado"/>
        <w:spacing w:line="360" w:lineRule="auto"/>
        <w:jc w:val="both"/>
        <w:rPr>
          <w:rFonts w:ascii="Palatino Linotype" w:hAnsi="Palatino Linotype"/>
        </w:rPr>
      </w:pPr>
    </w:p>
    <w:p w:rsidR="003736C0" w:rsidRPr="00A116CF" w:rsidRDefault="003736C0" w:rsidP="003736C0">
      <w:pPr>
        <w:pStyle w:val="Sinespaciado"/>
        <w:ind w:left="567" w:right="567"/>
        <w:jc w:val="center"/>
        <w:rPr>
          <w:rFonts w:ascii="Palatino Linotype" w:eastAsia="Arial" w:hAnsi="Palatino Linotype"/>
          <w:b/>
          <w:i/>
          <w:sz w:val="22"/>
          <w:szCs w:val="22"/>
          <w:u w:val="single"/>
        </w:rPr>
      </w:pPr>
      <w:r w:rsidRPr="00A116CF">
        <w:rPr>
          <w:rFonts w:ascii="Palatino Linotype" w:eastAsia="Arial" w:hAnsi="Palatino Linotype"/>
          <w:b/>
          <w:i/>
          <w:sz w:val="22"/>
          <w:szCs w:val="22"/>
          <w:u w:val="single"/>
        </w:rPr>
        <w:t>CRITERIO 09/13</w:t>
      </w:r>
    </w:p>
    <w:p w:rsidR="003736C0" w:rsidRPr="00A116CF" w:rsidRDefault="003736C0" w:rsidP="003736C0">
      <w:pPr>
        <w:pStyle w:val="Sinespaciado"/>
        <w:ind w:left="567" w:right="567"/>
        <w:jc w:val="both"/>
        <w:rPr>
          <w:rFonts w:ascii="Palatino Linotype" w:eastAsia="Arial" w:hAnsi="Palatino Linotype"/>
          <w:b/>
          <w:i/>
          <w:sz w:val="22"/>
          <w:szCs w:val="22"/>
        </w:rPr>
      </w:pPr>
    </w:p>
    <w:p w:rsidR="00E35E77" w:rsidRPr="00A116CF" w:rsidRDefault="003736C0" w:rsidP="00F827CB">
      <w:pPr>
        <w:pStyle w:val="Sinespaciado"/>
        <w:ind w:left="567" w:right="567"/>
        <w:jc w:val="both"/>
        <w:rPr>
          <w:rFonts w:ascii="Palatino Linotype" w:eastAsia="Arial" w:hAnsi="Palatino Linotype"/>
          <w:i/>
          <w:sz w:val="22"/>
          <w:szCs w:val="22"/>
        </w:rPr>
      </w:pPr>
      <w:r w:rsidRPr="00A116CF">
        <w:rPr>
          <w:rFonts w:ascii="Palatino Linotype" w:eastAsia="Arial" w:hAnsi="Palatino Linotype"/>
          <w:b/>
          <w:i/>
          <w:sz w:val="22"/>
          <w:szCs w:val="22"/>
        </w:rPr>
        <w:t>P</w:t>
      </w:r>
      <w:r w:rsidRPr="00A116CF">
        <w:rPr>
          <w:rFonts w:ascii="Palatino Linotype" w:eastAsia="Arial" w:hAnsi="Palatino Linotype"/>
          <w:b/>
          <w:i/>
          <w:spacing w:val="1"/>
          <w:sz w:val="22"/>
          <w:szCs w:val="22"/>
        </w:rPr>
        <w:t>E</w:t>
      </w:r>
      <w:r w:rsidRPr="00A116CF">
        <w:rPr>
          <w:rFonts w:ascii="Palatino Linotype" w:eastAsia="Arial" w:hAnsi="Palatino Linotype"/>
          <w:b/>
          <w:i/>
          <w:sz w:val="22"/>
          <w:szCs w:val="22"/>
        </w:rPr>
        <w:t>RIODO</w:t>
      </w:r>
      <w:r w:rsidRPr="00A116CF">
        <w:rPr>
          <w:rFonts w:ascii="Palatino Linotype" w:eastAsia="Arial" w:hAnsi="Palatino Linotype"/>
          <w:b/>
          <w:i/>
          <w:spacing w:val="2"/>
          <w:sz w:val="22"/>
          <w:szCs w:val="22"/>
        </w:rPr>
        <w:t xml:space="preserve"> </w:t>
      </w:r>
      <w:r w:rsidRPr="00A116CF">
        <w:rPr>
          <w:rFonts w:ascii="Palatino Linotype" w:eastAsia="Arial" w:hAnsi="Palatino Linotype"/>
          <w:b/>
          <w:i/>
          <w:sz w:val="22"/>
          <w:szCs w:val="22"/>
        </w:rPr>
        <w:t>DE</w:t>
      </w:r>
      <w:r w:rsidRPr="00A116CF">
        <w:rPr>
          <w:rFonts w:ascii="Palatino Linotype" w:eastAsia="Arial" w:hAnsi="Palatino Linotype"/>
          <w:b/>
          <w:i/>
          <w:spacing w:val="2"/>
          <w:sz w:val="22"/>
          <w:szCs w:val="22"/>
        </w:rPr>
        <w:t xml:space="preserve"> </w:t>
      </w:r>
      <w:r w:rsidRPr="00A116CF">
        <w:rPr>
          <w:rFonts w:ascii="Palatino Linotype" w:eastAsia="Arial" w:hAnsi="Palatino Linotype"/>
          <w:b/>
          <w:i/>
          <w:sz w:val="22"/>
          <w:szCs w:val="22"/>
        </w:rPr>
        <w:t>BÚSQU</w:t>
      </w:r>
      <w:r w:rsidRPr="00A116CF">
        <w:rPr>
          <w:rFonts w:ascii="Palatino Linotype" w:eastAsia="Arial" w:hAnsi="Palatino Linotype"/>
          <w:b/>
          <w:i/>
          <w:spacing w:val="1"/>
          <w:sz w:val="22"/>
          <w:szCs w:val="22"/>
        </w:rPr>
        <w:t>E</w:t>
      </w:r>
      <w:r w:rsidRPr="00A116CF">
        <w:rPr>
          <w:rFonts w:ascii="Palatino Linotype" w:eastAsia="Arial" w:hAnsi="Palatino Linotype"/>
          <w:b/>
          <w:i/>
          <w:spacing w:val="-3"/>
          <w:sz w:val="22"/>
          <w:szCs w:val="22"/>
        </w:rPr>
        <w:t>D</w:t>
      </w:r>
      <w:r w:rsidRPr="00A116CF">
        <w:rPr>
          <w:rFonts w:ascii="Palatino Linotype" w:eastAsia="Arial" w:hAnsi="Palatino Linotype"/>
          <w:b/>
          <w:i/>
          <w:sz w:val="22"/>
          <w:szCs w:val="22"/>
        </w:rPr>
        <w:t>A DE</w:t>
      </w:r>
      <w:r w:rsidRPr="00A116CF">
        <w:rPr>
          <w:rFonts w:ascii="Palatino Linotype" w:eastAsia="Arial" w:hAnsi="Palatino Linotype"/>
          <w:b/>
          <w:i/>
          <w:spacing w:val="2"/>
          <w:sz w:val="22"/>
          <w:szCs w:val="22"/>
        </w:rPr>
        <w:t xml:space="preserve"> </w:t>
      </w:r>
      <w:r w:rsidRPr="00A116CF">
        <w:rPr>
          <w:rFonts w:ascii="Palatino Linotype" w:eastAsia="Arial" w:hAnsi="Palatino Linotype"/>
          <w:b/>
          <w:i/>
          <w:sz w:val="22"/>
          <w:szCs w:val="22"/>
        </w:rPr>
        <w:t>LA</w:t>
      </w:r>
      <w:r w:rsidRPr="00A116CF">
        <w:rPr>
          <w:rFonts w:ascii="Palatino Linotype" w:eastAsia="Arial" w:hAnsi="Palatino Linotype"/>
          <w:b/>
          <w:i/>
          <w:spacing w:val="3"/>
          <w:sz w:val="22"/>
          <w:szCs w:val="22"/>
        </w:rPr>
        <w:t xml:space="preserve"> </w:t>
      </w:r>
      <w:r w:rsidRPr="00A116CF">
        <w:rPr>
          <w:rFonts w:ascii="Palatino Linotype" w:eastAsia="Arial" w:hAnsi="Palatino Linotype"/>
          <w:b/>
          <w:i/>
          <w:sz w:val="22"/>
          <w:szCs w:val="22"/>
        </w:rPr>
        <w:t>INFORM</w:t>
      </w:r>
      <w:r w:rsidRPr="00A116CF">
        <w:rPr>
          <w:rFonts w:ascii="Palatino Linotype" w:eastAsia="Arial" w:hAnsi="Palatino Linotype"/>
          <w:b/>
          <w:i/>
          <w:spacing w:val="-2"/>
          <w:sz w:val="22"/>
          <w:szCs w:val="22"/>
        </w:rPr>
        <w:t>A</w:t>
      </w:r>
      <w:r w:rsidRPr="00A116CF">
        <w:rPr>
          <w:rFonts w:ascii="Palatino Linotype" w:eastAsia="Arial" w:hAnsi="Palatino Linotype"/>
          <w:b/>
          <w:i/>
          <w:spacing w:val="1"/>
          <w:sz w:val="22"/>
          <w:szCs w:val="22"/>
        </w:rPr>
        <w:t>C</w:t>
      </w:r>
      <w:r w:rsidRPr="00A116CF">
        <w:rPr>
          <w:rFonts w:ascii="Palatino Linotype" w:eastAsia="Arial" w:hAnsi="Palatino Linotype"/>
          <w:b/>
          <w:i/>
          <w:sz w:val="22"/>
          <w:szCs w:val="22"/>
        </w:rPr>
        <w:t>IÓN,</w:t>
      </w:r>
      <w:r w:rsidRPr="00A116CF">
        <w:rPr>
          <w:rFonts w:ascii="Palatino Linotype" w:eastAsia="Arial" w:hAnsi="Palatino Linotype"/>
          <w:b/>
          <w:i/>
          <w:spacing w:val="2"/>
          <w:sz w:val="22"/>
          <w:szCs w:val="22"/>
        </w:rPr>
        <w:t xml:space="preserve"> </w:t>
      </w:r>
      <w:r w:rsidRPr="00A116CF">
        <w:rPr>
          <w:rFonts w:ascii="Palatino Linotype" w:eastAsia="Arial" w:hAnsi="Palatino Linotype"/>
          <w:b/>
          <w:i/>
          <w:spacing w:val="-1"/>
          <w:sz w:val="22"/>
          <w:szCs w:val="22"/>
        </w:rPr>
        <w:t>C</w:t>
      </w:r>
      <w:r w:rsidRPr="00A116CF">
        <w:rPr>
          <w:rFonts w:ascii="Palatino Linotype" w:eastAsia="Arial" w:hAnsi="Palatino Linotype"/>
          <w:b/>
          <w:i/>
          <w:sz w:val="22"/>
          <w:szCs w:val="22"/>
        </w:rPr>
        <w:t>UANDO</w:t>
      </w:r>
      <w:r w:rsidRPr="00A116CF">
        <w:rPr>
          <w:rFonts w:ascii="Palatino Linotype" w:eastAsia="Arial" w:hAnsi="Palatino Linotype"/>
          <w:b/>
          <w:i/>
          <w:spacing w:val="1"/>
          <w:sz w:val="22"/>
          <w:szCs w:val="22"/>
        </w:rPr>
        <w:t xml:space="preserve"> </w:t>
      </w:r>
      <w:r w:rsidRPr="00A116CF">
        <w:rPr>
          <w:rFonts w:ascii="Palatino Linotype" w:eastAsia="Arial" w:hAnsi="Palatino Linotype"/>
          <w:b/>
          <w:i/>
          <w:sz w:val="22"/>
          <w:szCs w:val="22"/>
        </w:rPr>
        <w:t>NO</w:t>
      </w:r>
      <w:r w:rsidRPr="00A116CF">
        <w:rPr>
          <w:rFonts w:ascii="Palatino Linotype" w:eastAsia="Arial" w:hAnsi="Palatino Linotype"/>
          <w:b/>
          <w:i/>
          <w:spacing w:val="1"/>
          <w:sz w:val="22"/>
          <w:szCs w:val="22"/>
        </w:rPr>
        <w:t xml:space="preserve"> S</w:t>
      </w:r>
      <w:r w:rsidRPr="00A116CF">
        <w:rPr>
          <w:rFonts w:ascii="Palatino Linotype" w:eastAsia="Arial" w:hAnsi="Palatino Linotype"/>
          <w:b/>
          <w:i/>
          <w:sz w:val="22"/>
          <w:szCs w:val="22"/>
        </w:rPr>
        <w:t>E</w:t>
      </w:r>
      <w:r w:rsidRPr="00A116CF">
        <w:rPr>
          <w:rFonts w:ascii="Palatino Linotype" w:eastAsia="Arial" w:hAnsi="Palatino Linotype"/>
          <w:b/>
          <w:i/>
          <w:spacing w:val="2"/>
          <w:sz w:val="22"/>
          <w:szCs w:val="22"/>
        </w:rPr>
        <w:t xml:space="preserve"> </w:t>
      </w:r>
      <w:r w:rsidRPr="00A116CF">
        <w:rPr>
          <w:rFonts w:ascii="Palatino Linotype" w:eastAsia="Arial" w:hAnsi="Palatino Linotype"/>
          <w:b/>
          <w:i/>
          <w:sz w:val="22"/>
          <w:szCs w:val="22"/>
        </w:rPr>
        <w:t>PR</w:t>
      </w:r>
      <w:r w:rsidRPr="00A116CF">
        <w:rPr>
          <w:rFonts w:ascii="Palatino Linotype" w:eastAsia="Arial" w:hAnsi="Palatino Linotype"/>
          <w:b/>
          <w:i/>
          <w:spacing w:val="1"/>
          <w:sz w:val="22"/>
          <w:szCs w:val="22"/>
        </w:rPr>
        <w:t>E</w:t>
      </w:r>
      <w:r w:rsidRPr="00A116CF">
        <w:rPr>
          <w:rFonts w:ascii="Palatino Linotype" w:eastAsia="Arial" w:hAnsi="Palatino Linotype"/>
          <w:b/>
          <w:i/>
          <w:spacing w:val="-1"/>
          <w:sz w:val="22"/>
          <w:szCs w:val="22"/>
        </w:rPr>
        <w:t>C</w:t>
      </w:r>
      <w:r w:rsidRPr="00A116CF">
        <w:rPr>
          <w:rFonts w:ascii="Palatino Linotype" w:eastAsia="Arial" w:hAnsi="Palatino Linotype"/>
          <w:b/>
          <w:i/>
          <w:sz w:val="22"/>
          <w:szCs w:val="22"/>
        </w:rPr>
        <w:t>I</w:t>
      </w:r>
      <w:r w:rsidRPr="00A116CF">
        <w:rPr>
          <w:rFonts w:ascii="Palatino Linotype" w:eastAsia="Arial" w:hAnsi="Palatino Linotype"/>
          <w:b/>
          <w:i/>
          <w:spacing w:val="1"/>
          <w:sz w:val="22"/>
          <w:szCs w:val="22"/>
        </w:rPr>
        <w:t>S</w:t>
      </w:r>
      <w:r w:rsidRPr="00A116CF">
        <w:rPr>
          <w:rFonts w:ascii="Palatino Linotype" w:eastAsia="Arial" w:hAnsi="Palatino Linotype"/>
          <w:b/>
          <w:i/>
          <w:sz w:val="22"/>
          <w:szCs w:val="22"/>
        </w:rPr>
        <w:t xml:space="preserve">A </w:t>
      </w:r>
      <w:r w:rsidRPr="00A116CF">
        <w:rPr>
          <w:rFonts w:ascii="Palatino Linotype" w:eastAsia="Arial" w:hAnsi="Palatino Linotype"/>
          <w:b/>
          <w:i/>
          <w:spacing w:val="1"/>
          <w:sz w:val="22"/>
          <w:szCs w:val="22"/>
        </w:rPr>
        <w:t>E</w:t>
      </w:r>
      <w:r w:rsidRPr="00A116CF">
        <w:rPr>
          <w:rFonts w:ascii="Palatino Linotype" w:eastAsia="Arial" w:hAnsi="Palatino Linotype"/>
          <w:b/>
          <w:i/>
          <w:sz w:val="22"/>
          <w:szCs w:val="22"/>
        </w:rPr>
        <w:t>N</w:t>
      </w:r>
      <w:r w:rsidRPr="00A116CF">
        <w:rPr>
          <w:rFonts w:ascii="Palatino Linotype" w:eastAsia="Arial" w:hAnsi="Palatino Linotype"/>
          <w:b/>
          <w:i/>
          <w:spacing w:val="1"/>
          <w:sz w:val="22"/>
          <w:szCs w:val="22"/>
        </w:rPr>
        <w:t xml:space="preserve"> </w:t>
      </w:r>
      <w:r w:rsidRPr="00A116CF">
        <w:rPr>
          <w:rFonts w:ascii="Palatino Linotype" w:eastAsia="Arial" w:hAnsi="Palatino Linotype"/>
          <w:b/>
          <w:i/>
          <w:sz w:val="22"/>
          <w:szCs w:val="22"/>
        </w:rPr>
        <w:t>LA</w:t>
      </w:r>
      <w:r w:rsidRPr="00A116CF">
        <w:rPr>
          <w:rFonts w:ascii="Palatino Linotype" w:eastAsia="Arial" w:hAnsi="Palatino Linotype"/>
          <w:b/>
          <w:i/>
          <w:spacing w:val="3"/>
          <w:sz w:val="22"/>
          <w:szCs w:val="22"/>
        </w:rPr>
        <w:t xml:space="preserve"> </w:t>
      </w:r>
      <w:r w:rsidRPr="00A116CF">
        <w:rPr>
          <w:rFonts w:ascii="Palatino Linotype" w:eastAsia="Arial" w:hAnsi="Palatino Linotype"/>
          <w:b/>
          <w:i/>
          <w:spacing w:val="1"/>
          <w:sz w:val="22"/>
          <w:szCs w:val="22"/>
        </w:rPr>
        <w:t>S</w:t>
      </w:r>
      <w:r w:rsidRPr="00A116CF">
        <w:rPr>
          <w:rFonts w:ascii="Palatino Linotype" w:eastAsia="Arial" w:hAnsi="Palatino Linotype"/>
          <w:b/>
          <w:i/>
          <w:sz w:val="22"/>
          <w:szCs w:val="22"/>
        </w:rPr>
        <w:t>O</w:t>
      </w:r>
      <w:r w:rsidRPr="00A116CF">
        <w:rPr>
          <w:rFonts w:ascii="Palatino Linotype" w:eastAsia="Arial" w:hAnsi="Palatino Linotype"/>
          <w:b/>
          <w:i/>
          <w:spacing w:val="-2"/>
          <w:sz w:val="22"/>
          <w:szCs w:val="22"/>
        </w:rPr>
        <w:t>L</w:t>
      </w:r>
      <w:r w:rsidRPr="00A116CF">
        <w:rPr>
          <w:rFonts w:ascii="Palatino Linotype" w:eastAsia="Arial" w:hAnsi="Palatino Linotype"/>
          <w:b/>
          <w:i/>
          <w:sz w:val="22"/>
          <w:szCs w:val="22"/>
        </w:rPr>
        <w:t>I</w:t>
      </w:r>
      <w:r w:rsidRPr="00A116CF">
        <w:rPr>
          <w:rFonts w:ascii="Palatino Linotype" w:eastAsia="Arial" w:hAnsi="Palatino Linotype"/>
          <w:b/>
          <w:i/>
          <w:spacing w:val="1"/>
          <w:sz w:val="22"/>
          <w:szCs w:val="22"/>
        </w:rPr>
        <w:t>C</w:t>
      </w:r>
      <w:r w:rsidRPr="00A116CF">
        <w:rPr>
          <w:rFonts w:ascii="Palatino Linotype" w:eastAsia="Arial" w:hAnsi="Palatino Linotype"/>
          <w:b/>
          <w:i/>
          <w:sz w:val="22"/>
          <w:szCs w:val="22"/>
        </w:rPr>
        <w:t>IT</w:t>
      </w:r>
      <w:r w:rsidRPr="00A116CF">
        <w:rPr>
          <w:rFonts w:ascii="Palatino Linotype" w:eastAsia="Arial" w:hAnsi="Palatino Linotype"/>
          <w:b/>
          <w:i/>
          <w:spacing w:val="-3"/>
          <w:sz w:val="22"/>
          <w:szCs w:val="22"/>
        </w:rPr>
        <w:t>U</w:t>
      </w:r>
      <w:r w:rsidRPr="00A116CF">
        <w:rPr>
          <w:rFonts w:ascii="Palatino Linotype" w:eastAsia="Arial" w:hAnsi="Palatino Linotype"/>
          <w:b/>
          <w:i/>
          <w:sz w:val="22"/>
          <w:szCs w:val="22"/>
        </w:rPr>
        <w:t>D DE</w:t>
      </w:r>
      <w:r w:rsidRPr="00A116CF">
        <w:rPr>
          <w:rFonts w:ascii="Palatino Linotype" w:eastAsia="Arial" w:hAnsi="Palatino Linotype"/>
          <w:b/>
          <w:i/>
          <w:spacing w:val="11"/>
          <w:sz w:val="22"/>
          <w:szCs w:val="22"/>
        </w:rPr>
        <w:t xml:space="preserve"> </w:t>
      </w:r>
      <w:r w:rsidRPr="00A116CF">
        <w:rPr>
          <w:rFonts w:ascii="Palatino Linotype" w:eastAsia="Arial" w:hAnsi="Palatino Linotype"/>
          <w:b/>
          <w:i/>
          <w:sz w:val="22"/>
          <w:szCs w:val="22"/>
        </w:rPr>
        <w:t>INFORMA</w:t>
      </w:r>
      <w:r w:rsidRPr="00A116CF">
        <w:rPr>
          <w:rFonts w:ascii="Palatino Linotype" w:eastAsia="Arial" w:hAnsi="Palatino Linotype"/>
          <w:b/>
          <w:i/>
          <w:spacing w:val="1"/>
          <w:sz w:val="22"/>
          <w:szCs w:val="22"/>
        </w:rPr>
        <w:t>C</w:t>
      </w:r>
      <w:r w:rsidRPr="00A116CF">
        <w:rPr>
          <w:rFonts w:ascii="Palatino Linotype" w:eastAsia="Arial" w:hAnsi="Palatino Linotype"/>
          <w:b/>
          <w:i/>
          <w:sz w:val="22"/>
          <w:szCs w:val="22"/>
        </w:rPr>
        <w:t>IÓ</w:t>
      </w:r>
      <w:r w:rsidRPr="00A116CF">
        <w:rPr>
          <w:rFonts w:ascii="Palatino Linotype" w:eastAsia="Arial" w:hAnsi="Palatino Linotype"/>
          <w:b/>
          <w:i/>
          <w:spacing w:val="1"/>
          <w:sz w:val="22"/>
          <w:szCs w:val="22"/>
        </w:rPr>
        <w:t>N</w:t>
      </w:r>
      <w:r w:rsidRPr="00A116CF">
        <w:rPr>
          <w:rFonts w:ascii="Palatino Linotype" w:eastAsia="Arial" w:hAnsi="Palatino Linotype"/>
          <w:b/>
          <w:i/>
          <w:sz w:val="22"/>
          <w:szCs w:val="22"/>
        </w:rPr>
        <w:t>.</w:t>
      </w:r>
      <w:r w:rsidRPr="00A116CF">
        <w:rPr>
          <w:rFonts w:ascii="Palatino Linotype" w:eastAsia="Arial" w:hAnsi="Palatino Linotype"/>
          <w:b/>
          <w:i/>
          <w:spacing w:val="11"/>
          <w:sz w:val="22"/>
          <w:szCs w:val="22"/>
        </w:rPr>
        <w:t xml:space="preserve"> </w:t>
      </w:r>
      <w:r w:rsidRPr="00A116CF">
        <w:rPr>
          <w:rFonts w:ascii="Palatino Linotype" w:eastAsia="Arial" w:hAnsi="Palatino Linotype"/>
          <w:i/>
          <w:sz w:val="22"/>
          <w:szCs w:val="22"/>
        </w:rPr>
        <w:t>El</w:t>
      </w:r>
      <w:r w:rsidRPr="00A116CF">
        <w:rPr>
          <w:rFonts w:ascii="Palatino Linotype" w:eastAsia="Arial" w:hAnsi="Palatino Linotype"/>
          <w:i/>
          <w:spacing w:val="1"/>
          <w:sz w:val="22"/>
          <w:szCs w:val="22"/>
        </w:rPr>
        <w:t xml:space="preserve"> a</w:t>
      </w:r>
      <w:r w:rsidRPr="00A116CF">
        <w:rPr>
          <w:rFonts w:ascii="Palatino Linotype" w:eastAsia="Arial" w:hAnsi="Palatino Linotype"/>
          <w:i/>
          <w:sz w:val="22"/>
          <w:szCs w:val="22"/>
        </w:rPr>
        <w:t>rt</w:t>
      </w:r>
      <w:r w:rsidRPr="00A116CF">
        <w:rPr>
          <w:rFonts w:ascii="Palatino Linotype" w:eastAsia="Arial" w:hAnsi="Palatino Linotype"/>
          <w:i/>
          <w:spacing w:val="-2"/>
          <w:sz w:val="22"/>
          <w:szCs w:val="22"/>
        </w:rPr>
        <w:t>í</w:t>
      </w:r>
      <w:r w:rsidRPr="00A116CF">
        <w:rPr>
          <w:rFonts w:ascii="Palatino Linotype" w:eastAsia="Arial" w:hAnsi="Palatino Linotype"/>
          <w:i/>
          <w:sz w:val="22"/>
          <w:szCs w:val="22"/>
        </w:rPr>
        <w:t>c</w:t>
      </w:r>
      <w:r w:rsidRPr="00A116CF">
        <w:rPr>
          <w:rFonts w:ascii="Palatino Linotype" w:eastAsia="Arial" w:hAnsi="Palatino Linotype"/>
          <w:i/>
          <w:spacing w:val="1"/>
          <w:sz w:val="22"/>
          <w:szCs w:val="22"/>
        </w:rPr>
        <w:t>u</w:t>
      </w:r>
      <w:r w:rsidRPr="00A116CF">
        <w:rPr>
          <w:rFonts w:ascii="Palatino Linotype" w:eastAsia="Arial" w:hAnsi="Palatino Linotype"/>
          <w:i/>
          <w:sz w:val="22"/>
          <w:szCs w:val="22"/>
        </w:rPr>
        <w:t>lo</w:t>
      </w:r>
      <w:r w:rsidRPr="00A116CF">
        <w:rPr>
          <w:rFonts w:ascii="Palatino Linotype" w:eastAsia="Arial" w:hAnsi="Palatino Linotype"/>
          <w:i/>
          <w:spacing w:val="4"/>
          <w:sz w:val="22"/>
          <w:szCs w:val="22"/>
        </w:rPr>
        <w:t xml:space="preserve"> </w:t>
      </w:r>
      <w:r w:rsidRPr="00A116CF">
        <w:rPr>
          <w:rFonts w:ascii="Palatino Linotype" w:eastAsia="Arial" w:hAnsi="Palatino Linotype"/>
          <w:i/>
          <w:spacing w:val="1"/>
          <w:sz w:val="22"/>
          <w:szCs w:val="22"/>
        </w:rPr>
        <w:t>40</w:t>
      </w:r>
      <w:r w:rsidRPr="00A116CF">
        <w:rPr>
          <w:rFonts w:ascii="Palatino Linotype" w:eastAsia="Arial" w:hAnsi="Palatino Linotype"/>
          <w:i/>
          <w:sz w:val="22"/>
          <w:szCs w:val="22"/>
        </w:rPr>
        <w:t xml:space="preserve">, </w:t>
      </w:r>
      <w:r w:rsidRPr="00A116CF">
        <w:rPr>
          <w:rFonts w:ascii="Palatino Linotype" w:eastAsia="Arial" w:hAnsi="Palatino Linotype"/>
          <w:i/>
          <w:spacing w:val="3"/>
          <w:sz w:val="22"/>
          <w:szCs w:val="22"/>
        </w:rPr>
        <w:t>f</w:t>
      </w:r>
      <w:r w:rsidRPr="00A116CF">
        <w:rPr>
          <w:rFonts w:ascii="Palatino Linotype" w:eastAsia="Arial" w:hAnsi="Palatino Linotype"/>
          <w:i/>
          <w:sz w:val="22"/>
          <w:szCs w:val="22"/>
        </w:rPr>
        <w:t>racci</w:t>
      </w:r>
      <w:r w:rsidRPr="00A116CF">
        <w:rPr>
          <w:rFonts w:ascii="Palatino Linotype" w:eastAsia="Arial" w:hAnsi="Palatino Linotype"/>
          <w:i/>
          <w:spacing w:val="-2"/>
          <w:sz w:val="22"/>
          <w:szCs w:val="22"/>
        </w:rPr>
        <w:t>ó</w:t>
      </w:r>
      <w:r w:rsidRPr="00A116CF">
        <w:rPr>
          <w:rFonts w:ascii="Palatino Linotype" w:eastAsia="Arial" w:hAnsi="Palatino Linotype"/>
          <w:i/>
          <w:sz w:val="22"/>
          <w:szCs w:val="22"/>
        </w:rPr>
        <w:t>n</w:t>
      </w:r>
      <w:r w:rsidRPr="00A116CF">
        <w:rPr>
          <w:rFonts w:ascii="Palatino Linotype" w:eastAsia="Arial" w:hAnsi="Palatino Linotype"/>
          <w:i/>
          <w:spacing w:val="2"/>
          <w:sz w:val="22"/>
          <w:szCs w:val="22"/>
        </w:rPr>
        <w:t xml:space="preserve"> </w:t>
      </w:r>
      <w:r w:rsidRPr="00A116CF">
        <w:rPr>
          <w:rFonts w:ascii="Palatino Linotype" w:eastAsia="Arial" w:hAnsi="Palatino Linotype"/>
          <w:i/>
          <w:sz w:val="22"/>
          <w:szCs w:val="22"/>
        </w:rPr>
        <w:t>II</w:t>
      </w:r>
      <w:r w:rsidRPr="00A116CF">
        <w:rPr>
          <w:rFonts w:ascii="Palatino Linotype" w:eastAsia="Arial" w:hAnsi="Palatino Linotype"/>
          <w:i/>
          <w:spacing w:val="2"/>
          <w:sz w:val="22"/>
          <w:szCs w:val="22"/>
        </w:rPr>
        <w:t xml:space="preserve"> </w:t>
      </w:r>
      <w:r w:rsidRPr="00A116CF">
        <w:rPr>
          <w:rFonts w:ascii="Palatino Linotype" w:eastAsia="Arial" w:hAnsi="Palatino Linotype"/>
          <w:i/>
          <w:spacing w:val="-1"/>
          <w:sz w:val="22"/>
          <w:szCs w:val="22"/>
        </w:rPr>
        <w:t>d</w:t>
      </w:r>
      <w:r w:rsidRPr="00A116CF">
        <w:rPr>
          <w:rFonts w:ascii="Palatino Linotype" w:eastAsia="Arial" w:hAnsi="Palatino Linotype"/>
          <w:i/>
          <w:sz w:val="22"/>
          <w:szCs w:val="22"/>
        </w:rPr>
        <w:t>e</w:t>
      </w:r>
      <w:r w:rsidRPr="00A116CF">
        <w:rPr>
          <w:rFonts w:ascii="Palatino Linotype" w:eastAsia="Arial" w:hAnsi="Palatino Linotype"/>
          <w:i/>
          <w:spacing w:val="5"/>
          <w:sz w:val="22"/>
          <w:szCs w:val="22"/>
        </w:rPr>
        <w:t xml:space="preserve"> </w:t>
      </w:r>
      <w:r w:rsidRPr="00A116CF">
        <w:rPr>
          <w:rFonts w:ascii="Palatino Linotype" w:eastAsia="Arial" w:hAnsi="Palatino Linotype"/>
          <w:i/>
          <w:sz w:val="22"/>
          <w:szCs w:val="22"/>
        </w:rPr>
        <w:t>la</w:t>
      </w:r>
      <w:r w:rsidRPr="00A116CF">
        <w:rPr>
          <w:rFonts w:ascii="Palatino Linotype" w:eastAsia="Arial" w:hAnsi="Palatino Linotype"/>
          <w:i/>
          <w:spacing w:val="16"/>
          <w:sz w:val="22"/>
          <w:szCs w:val="22"/>
        </w:rPr>
        <w:t xml:space="preserve"> </w:t>
      </w:r>
      <w:r w:rsidRPr="00A116CF">
        <w:rPr>
          <w:rFonts w:ascii="Palatino Linotype" w:eastAsia="Arial" w:hAnsi="Palatino Linotype"/>
          <w:i/>
          <w:spacing w:val="-1"/>
          <w:sz w:val="22"/>
          <w:szCs w:val="22"/>
        </w:rPr>
        <w:t>L</w:t>
      </w:r>
      <w:r w:rsidRPr="00A116CF">
        <w:rPr>
          <w:rFonts w:ascii="Palatino Linotype" w:eastAsia="Arial" w:hAnsi="Palatino Linotype"/>
          <w:i/>
          <w:spacing w:val="1"/>
          <w:sz w:val="22"/>
          <w:szCs w:val="22"/>
        </w:rPr>
        <w:t>e</w:t>
      </w:r>
      <w:r w:rsidRPr="00A116CF">
        <w:rPr>
          <w:rFonts w:ascii="Palatino Linotype" w:eastAsia="Arial" w:hAnsi="Palatino Linotype"/>
          <w:i/>
          <w:sz w:val="22"/>
          <w:szCs w:val="22"/>
        </w:rPr>
        <w:t>y</w:t>
      </w:r>
      <w:r w:rsidRPr="00A116CF">
        <w:rPr>
          <w:rFonts w:ascii="Palatino Linotype" w:eastAsia="Arial" w:hAnsi="Palatino Linotype"/>
          <w:i/>
          <w:spacing w:val="11"/>
          <w:sz w:val="22"/>
          <w:szCs w:val="22"/>
        </w:rPr>
        <w:t xml:space="preserve"> </w:t>
      </w:r>
      <w:r w:rsidRPr="00A116CF">
        <w:rPr>
          <w:rFonts w:ascii="Palatino Linotype" w:eastAsia="Arial" w:hAnsi="Palatino Linotype"/>
          <w:i/>
          <w:sz w:val="22"/>
          <w:szCs w:val="22"/>
        </w:rPr>
        <w:t>Fe</w:t>
      </w:r>
      <w:r w:rsidRPr="00A116CF">
        <w:rPr>
          <w:rFonts w:ascii="Palatino Linotype" w:eastAsia="Arial" w:hAnsi="Palatino Linotype"/>
          <w:i/>
          <w:spacing w:val="1"/>
          <w:sz w:val="22"/>
          <w:szCs w:val="22"/>
        </w:rPr>
        <w:t>de</w:t>
      </w:r>
      <w:r w:rsidRPr="00A116CF">
        <w:rPr>
          <w:rFonts w:ascii="Palatino Linotype" w:eastAsia="Arial" w:hAnsi="Palatino Linotype"/>
          <w:i/>
          <w:spacing w:val="-3"/>
          <w:sz w:val="22"/>
          <w:szCs w:val="22"/>
        </w:rPr>
        <w:t>r</w:t>
      </w:r>
      <w:r w:rsidRPr="00A116CF">
        <w:rPr>
          <w:rFonts w:ascii="Palatino Linotype" w:eastAsia="Arial" w:hAnsi="Palatino Linotype"/>
          <w:i/>
          <w:spacing w:val="1"/>
          <w:sz w:val="22"/>
          <w:szCs w:val="22"/>
        </w:rPr>
        <w:t>a</w:t>
      </w:r>
      <w:r w:rsidRPr="00A116CF">
        <w:rPr>
          <w:rFonts w:ascii="Palatino Linotype" w:eastAsia="Arial" w:hAnsi="Palatino Linotype"/>
          <w:i/>
          <w:sz w:val="22"/>
          <w:szCs w:val="22"/>
        </w:rPr>
        <w:t>l</w:t>
      </w:r>
      <w:r w:rsidRPr="00A116CF">
        <w:rPr>
          <w:rFonts w:ascii="Palatino Linotype" w:eastAsia="Arial" w:hAnsi="Palatino Linotype"/>
          <w:i/>
          <w:spacing w:val="3"/>
          <w:sz w:val="22"/>
          <w:szCs w:val="22"/>
        </w:rPr>
        <w:t xml:space="preserve"> </w:t>
      </w:r>
      <w:r w:rsidRPr="00A116CF">
        <w:rPr>
          <w:rFonts w:ascii="Palatino Linotype" w:eastAsia="Arial" w:hAnsi="Palatino Linotype"/>
          <w:i/>
          <w:spacing w:val="-1"/>
          <w:sz w:val="22"/>
          <w:szCs w:val="22"/>
        </w:rPr>
        <w:t>d</w:t>
      </w:r>
      <w:r w:rsidRPr="00A116CF">
        <w:rPr>
          <w:rFonts w:ascii="Palatino Linotype" w:eastAsia="Arial" w:hAnsi="Palatino Linotype"/>
          <w:i/>
          <w:sz w:val="22"/>
          <w:szCs w:val="22"/>
        </w:rPr>
        <w:t>e</w:t>
      </w:r>
      <w:r w:rsidRPr="00A116CF">
        <w:rPr>
          <w:rFonts w:ascii="Palatino Linotype" w:eastAsia="Arial" w:hAnsi="Palatino Linotype"/>
          <w:i/>
          <w:spacing w:val="5"/>
          <w:sz w:val="22"/>
          <w:szCs w:val="22"/>
        </w:rPr>
        <w:t xml:space="preserve"> </w:t>
      </w:r>
      <w:r w:rsidRPr="00A116CF">
        <w:rPr>
          <w:rFonts w:ascii="Palatino Linotype" w:eastAsia="Arial" w:hAnsi="Palatino Linotype"/>
          <w:i/>
          <w:spacing w:val="-3"/>
          <w:sz w:val="22"/>
          <w:szCs w:val="22"/>
        </w:rPr>
        <w:t>T</w:t>
      </w:r>
      <w:r w:rsidRPr="00A116CF">
        <w:rPr>
          <w:rFonts w:ascii="Palatino Linotype" w:eastAsia="Arial" w:hAnsi="Palatino Linotype"/>
          <w:i/>
          <w:sz w:val="22"/>
          <w:szCs w:val="22"/>
        </w:rPr>
        <w:t>ra</w:t>
      </w:r>
      <w:r w:rsidRPr="00A116CF">
        <w:rPr>
          <w:rFonts w:ascii="Palatino Linotype" w:eastAsia="Arial" w:hAnsi="Palatino Linotype"/>
          <w:i/>
          <w:spacing w:val="1"/>
          <w:sz w:val="22"/>
          <w:szCs w:val="22"/>
        </w:rPr>
        <w:t>n</w:t>
      </w:r>
      <w:r w:rsidRPr="00A116CF">
        <w:rPr>
          <w:rFonts w:ascii="Palatino Linotype" w:eastAsia="Arial" w:hAnsi="Palatino Linotype"/>
          <w:i/>
          <w:sz w:val="22"/>
          <w:szCs w:val="22"/>
        </w:rPr>
        <w:t>s</w:t>
      </w:r>
      <w:r w:rsidRPr="00A116CF">
        <w:rPr>
          <w:rFonts w:ascii="Palatino Linotype" w:eastAsia="Arial" w:hAnsi="Palatino Linotype"/>
          <w:i/>
          <w:spacing w:val="1"/>
          <w:sz w:val="22"/>
          <w:szCs w:val="22"/>
        </w:rPr>
        <w:t>pa</w:t>
      </w:r>
      <w:r w:rsidRPr="00A116CF">
        <w:rPr>
          <w:rFonts w:ascii="Palatino Linotype" w:eastAsia="Arial" w:hAnsi="Palatino Linotype"/>
          <w:i/>
          <w:sz w:val="22"/>
          <w:szCs w:val="22"/>
        </w:rPr>
        <w:t>r</w:t>
      </w:r>
      <w:r w:rsidRPr="00A116CF">
        <w:rPr>
          <w:rFonts w:ascii="Palatino Linotype" w:eastAsia="Arial" w:hAnsi="Palatino Linotype"/>
          <w:i/>
          <w:spacing w:val="-2"/>
          <w:sz w:val="22"/>
          <w:szCs w:val="22"/>
        </w:rPr>
        <w:t>e</w:t>
      </w:r>
      <w:r w:rsidRPr="00A116CF">
        <w:rPr>
          <w:rFonts w:ascii="Palatino Linotype" w:eastAsia="Arial" w:hAnsi="Palatino Linotype"/>
          <w:i/>
          <w:spacing w:val="1"/>
          <w:sz w:val="22"/>
          <w:szCs w:val="22"/>
        </w:rPr>
        <w:t>n</w:t>
      </w:r>
      <w:r w:rsidRPr="00A116CF">
        <w:rPr>
          <w:rFonts w:ascii="Palatino Linotype" w:eastAsia="Arial" w:hAnsi="Palatino Linotype"/>
          <w:i/>
          <w:sz w:val="22"/>
          <w:szCs w:val="22"/>
        </w:rPr>
        <w:t>cia</w:t>
      </w:r>
      <w:r w:rsidRPr="00A116CF">
        <w:rPr>
          <w:rFonts w:ascii="Palatino Linotype" w:eastAsia="Arial" w:hAnsi="Palatino Linotype"/>
          <w:i/>
          <w:spacing w:val="2"/>
          <w:sz w:val="22"/>
          <w:szCs w:val="22"/>
        </w:rPr>
        <w:t xml:space="preserve"> </w:t>
      </w:r>
      <w:r w:rsidRPr="00A116CF">
        <w:rPr>
          <w:rFonts w:ascii="Palatino Linotype" w:eastAsia="Arial" w:hAnsi="Palatino Linotype"/>
          <w:i/>
          <w:sz w:val="22"/>
          <w:szCs w:val="22"/>
        </w:rPr>
        <w:t>y Acc</w:t>
      </w:r>
      <w:r w:rsidRPr="00A116CF">
        <w:rPr>
          <w:rFonts w:ascii="Palatino Linotype" w:eastAsia="Arial" w:hAnsi="Palatino Linotype"/>
          <w:i/>
          <w:spacing w:val="1"/>
          <w:sz w:val="22"/>
          <w:szCs w:val="22"/>
        </w:rPr>
        <w:t>e</w:t>
      </w:r>
      <w:r w:rsidRPr="00A116CF">
        <w:rPr>
          <w:rFonts w:ascii="Palatino Linotype" w:eastAsia="Arial" w:hAnsi="Palatino Linotype"/>
          <w:i/>
          <w:sz w:val="22"/>
          <w:szCs w:val="22"/>
        </w:rPr>
        <w:t>so a</w:t>
      </w:r>
      <w:r w:rsidRPr="00A116CF">
        <w:rPr>
          <w:rFonts w:ascii="Palatino Linotype" w:eastAsia="Arial" w:hAnsi="Palatino Linotype"/>
          <w:i/>
          <w:spacing w:val="3"/>
          <w:sz w:val="22"/>
          <w:szCs w:val="22"/>
        </w:rPr>
        <w:t xml:space="preserve"> </w:t>
      </w:r>
      <w:r w:rsidRPr="00A116CF">
        <w:rPr>
          <w:rFonts w:ascii="Palatino Linotype" w:eastAsia="Arial" w:hAnsi="Palatino Linotype"/>
          <w:i/>
          <w:sz w:val="22"/>
          <w:szCs w:val="22"/>
        </w:rPr>
        <w:t>la</w:t>
      </w:r>
      <w:r w:rsidRPr="00A116CF">
        <w:rPr>
          <w:rFonts w:ascii="Palatino Linotype" w:eastAsia="Arial" w:hAnsi="Palatino Linotype"/>
          <w:i/>
          <w:spacing w:val="3"/>
          <w:sz w:val="22"/>
          <w:szCs w:val="22"/>
        </w:rPr>
        <w:t xml:space="preserve"> </w:t>
      </w:r>
      <w:r w:rsidRPr="00A116CF">
        <w:rPr>
          <w:rFonts w:ascii="Palatino Linotype" w:eastAsia="Arial" w:hAnsi="Palatino Linotype"/>
          <w:i/>
          <w:sz w:val="22"/>
          <w:szCs w:val="22"/>
        </w:rPr>
        <w:t>I</w:t>
      </w:r>
      <w:r w:rsidRPr="00A116CF">
        <w:rPr>
          <w:rFonts w:ascii="Palatino Linotype" w:eastAsia="Arial" w:hAnsi="Palatino Linotype"/>
          <w:i/>
          <w:spacing w:val="-1"/>
          <w:sz w:val="22"/>
          <w:szCs w:val="22"/>
        </w:rPr>
        <w:t>n</w:t>
      </w:r>
      <w:r w:rsidRPr="00A116CF">
        <w:rPr>
          <w:rFonts w:ascii="Palatino Linotype" w:eastAsia="Arial" w:hAnsi="Palatino Linotype"/>
          <w:i/>
          <w:sz w:val="22"/>
          <w:szCs w:val="22"/>
        </w:rPr>
        <w:t>f</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r</w:t>
      </w:r>
      <w:r w:rsidRPr="00A116CF">
        <w:rPr>
          <w:rFonts w:ascii="Palatino Linotype" w:eastAsia="Arial" w:hAnsi="Palatino Linotype"/>
          <w:i/>
          <w:spacing w:val="-4"/>
          <w:sz w:val="22"/>
          <w:szCs w:val="22"/>
        </w:rPr>
        <w:t>m</w:t>
      </w:r>
      <w:r w:rsidRPr="00A116CF">
        <w:rPr>
          <w:rFonts w:ascii="Palatino Linotype" w:eastAsia="Arial" w:hAnsi="Palatino Linotype"/>
          <w:i/>
          <w:spacing w:val="1"/>
          <w:sz w:val="22"/>
          <w:szCs w:val="22"/>
        </w:rPr>
        <w:t>a</w:t>
      </w:r>
      <w:r w:rsidRPr="00A116CF">
        <w:rPr>
          <w:rFonts w:ascii="Palatino Linotype" w:eastAsia="Arial" w:hAnsi="Palatino Linotype"/>
          <w:i/>
          <w:sz w:val="22"/>
          <w:szCs w:val="22"/>
        </w:rPr>
        <w:t>ción</w:t>
      </w:r>
      <w:r w:rsidRPr="00A116CF">
        <w:rPr>
          <w:rFonts w:ascii="Palatino Linotype" w:eastAsia="Arial" w:hAnsi="Palatino Linotype"/>
          <w:i/>
          <w:spacing w:val="3"/>
          <w:sz w:val="22"/>
          <w:szCs w:val="22"/>
        </w:rPr>
        <w:t xml:space="preserve"> </w:t>
      </w:r>
      <w:r w:rsidRPr="00A116CF">
        <w:rPr>
          <w:rFonts w:ascii="Palatino Linotype" w:eastAsia="Arial" w:hAnsi="Palatino Linotype"/>
          <w:i/>
          <w:sz w:val="22"/>
          <w:szCs w:val="22"/>
        </w:rPr>
        <w:t>P</w:t>
      </w:r>
      <w:r w:rsidRPr="00A116CF">
        <w:rPr>
          <w:rFonts w:ascii="Palatino Linotype" w:eastAsia="Arial" w:hAnsi="Palatino Linotype"/>
          <w:i/>
          <w:spacing w:val="-1"/>
          <w:sz w:val="22"/>
          <w:szCs w:val="22"/>
        </w:rPr>
        <w:t>ú</w:t>
      </w:r>
      <w:r w:rsidRPr="00A116CF">
        <w:rPr>
          <w:rFonts w:ascii="Palatino Linotype" w:eastAsia="Arial" w:hAnsi="Palatino Linotype"/>
          <w:i/>
          <w:spacing w:val="1"/>
          <w:sz w:val="22"/>
          <w:szCs w:val="22"/>
        </w:rPr>
        <w:t>b</w:t>
      </w:r>
      <w:r w:rsidRPr="00A116CF">
        <w:rPr>
          <w:rFonts w:ascii="Palatino Linotype" w:eastAsia="Arial" w:hAnsi="Palatino Linotype"/>
          <w:i/>
          <w:sz w:val="22"/>
          <w:szCs w:val="22"/>
        </w:rPr>
        <w:t>l</w:t>
      </w:r>
      <w:r w:rsidRPr="00A116CF">
        <w:rPr>
          <w:rFonts w:ascii="Palatino Linotype" w:eastAsia="Arial" w:hAnsi="Palatino Linotype"/>
          <w:i/>
          <w:spacing w:val="-1"/>
          <w:sz w:val="22"/>
          <w:szCs w:val="22"/>
        </w:rPr>
        <w:t>i</w:t>
      </w:r>
      <w:r w:rsidRPr="00A116CF">
        <w:rPr>
          <w:rFonts w:ascii="Palatino Linotype" w:eastAsia="Arial" w:hAnsi="Palatino Linotype"/>
          <w:i/>
          <w:sz w:val="22"/>
          <w:szCs w:val="22"/>
        </w:rPr>
        <w:t>ca</w:t>
      </w:r>
      <w:r w:rsidRPr="00A116CF">
        <w:rPr>
          <w:rFonts w:ascii="Palatino Linotype" w:eastAsia="Arial" w:hAnsi="Palatino Linotype"/>
          <w:i/>
          <w:spacing w:val="3"/>
          <w:sz w:val="22"/>
          <w:szCs w:val="22"/>
        </w:rPr>
        <w:t xml:space="preserve"> </w:t>
      </w:r>
      <w:r w:rsidRPr="00A116CF">
        <w:rPr>
          <w:rFonts w:ascii="Palatino Linotype" w:eastAsia="Arial" w:hAnsi="Palatino Linotype"/>
          <w:i/>
          <w:sz w:val="22"/>
          <w:szCs w:val="22"/>
        </w:rPr>
        <w:t>G</w:t>
      </w:r>
      <w:r w:rsidRPr="00A116CF">
        <w:rPr>
          <w:rFonts w:ascii="Palatino Linotype" w:eastAsia="Arial" w:hAnsi="Palatino Linotype"/>
          <w:i/>
          <w:spacing w:val="-1"/>
          <w:sz w:val="22"/>
          <w:szCs w:val="22"/>
        </w:rPr>
        <w:t>u</w:t>
      </w:r>
      <w:r w:rsidRPr="00A116CF">
        <w:rPr>
          <w:rFonts w:ascii="Palatino Linotype" w:eastAsia="Arial" w:hAnsi="Palatino Linotype"/>
          <w:i/>
          <w:spacing w:val="1"/>
          <w:sz w:val="22"/>
          <w:szCs w:val="22"/>
        </w:rPr>
        <w:t>be</w:t>
      </w:r>
      <w:r w:rsidRPr="00A116CF">
        <w:rPr>
          <w:rFonts w:ascii="Palatino Linotype" w:eastAsia="Arial" w:hAnsi="Palatino Linotype"/>
          <w:i/>
          <w:sz w:val="22"/>
          <w:szCs w:val="22"/>
        </w:rPr>
        <w:t>r</w:t>
      </w:r>
      <w:r w:rsidRPr="00A116CF">
        <w:rPr>
          <w:rFonts w:ascii="Palatino Linotype" w:eastAsia="Arial" w:hAnsi="Palatino Linotype"/>
          <w:i/>
          <w:spacing w:val="-2"/>
          <w:sz w:val="22"/>
          <w:szCs w:val="22"/>
        </w:rPr>
        <w:t>n</w:t>
      </w:r>
      <w:r w:rsidRPr="00A116CF">
        <w:rPr>
          <w:rFonts w:ascii="Palatino Linotype" w:eastAsia="Arial" w:hAnsi="Palatino Linotype"/>
          <w:i/>
          <w:spacing w:val="-1"/>
          <w:sz w:val="22"/>
          <w:szCs w:val="22"/>
        </w:rPr>
        <w:t>a</w:t>
      </w:r>
      <w:r w:rsidRPr="00A116CF">
        <w:rPr>
          <w:rFonts w:ascii="Palatino Linotype" w:eastAsia="Arial" w:hAnsi="Palatino Linotype"/>
          <w:i/>
          <w:spacing w:val="-3"/>
          <w:sz w:val="22"/>
          <w:szCs w:val="22"/>
        </w:rPr>
        <w:t>m</w:t>
      </w:r>
      <w:r w:rsidRPr="00A116CF">
        <w:rPr>
          <w:rFonts w:ascii="Palatino Linotype" w:eastAsia="Arial" w:hAnsi="Palatino Linotype"/>
          <w:i/>
          <w:spacing w:val="1"/>
          <w:sz w:val="22"/>
          <w:szCs w:val="22"/>
        </w:rPr>
        <w:t>en</w:t>
      </w:r>
      <w:r w:rsidRPr="00A116CF">
        <w:rPr>
          <w:rFonts w:ascii="Palatino Linotype" w:eastAsia="Arial" w:hAnsi="Palatino Linotype"/>
          <w:i/>
          <w:sz w:val="22"/>
          <w:szCs w:val="22"/>
        </w:rPr>
        <w:t>t</w:t>
      </w:r>
      <w:r w:rsidRPr="00A116CF">
        <w:rPr>
          <w:rFonts w:ascii="Palatino Linotype" w:eastAsia="Arial" w:hAnsi="Palatino Linotype"/>
          <w:i/>
          <w:spacing w:val="1"/>
          <w:sz w:val="22"/>
          <w:szCs w:val="22"/>
        </w:rPr>
        <w:t>a</w:t>
      </w:r>
      <w:r w:rsidRPr="00A116CF">
        <w:rPr>
          <w:rFonts w:ascii="Palatino Linotype" w:eastAsia="Arial" w:hAnsi="Palatino Linotype"/>
          <w:i/>
          <w:spacing w:val="5"/>
          <w:sz w:val="22"/>
          <w:szCs w:val="22"/>
        </w:rPr>
        <w:t>l</w:t>
      </w:r>
      <w:r w:rsidRPr="00A116CF">
        <w:rPr>
          <w:rFonts w:ascii="Palatino Linotype" w:eastAsia="Arial" w:hAnsi="Palatino Linotype"/>
          <w:i/>
          <w:sz w:val="22"/>
          <w:szCs w:val="22"/>
        </w:rPr>
        <w:t>,</w:t>
      </w:r>
      <w:r w:rsidRPr="00A116CF">
        <w:rPr>
          <w:rFonts w:ascii="Palatino Linotype" w:eastAsia="Arial" w:hAnsi="Palatino Linotype"/>
          <w:i/>
          <w:spacing w:val="3"/>
          <w:sz w:val="22"/>
          <w:szCs w:val="22"/>
        </w:rPr>
        <w:t xml:space="preserve"> </w:t>
      </w:r>
      <w:r w:rsidRPr="00A116CF">
        <w:rPr>
          <w:rFonts w:ascii="Palatino Linotype" w:eastAsia="Arial" w:hAnsi="Palatino Linotype"/>
          <w:i/>
          <w:sz w:val="22"/>
          <w:szCs w:val="22"/>
        </w:rPr>
        <w:t>s</w:t>
      </w:r>
      <w:r w:rsidRPr="00A116CF">
        <w:rPr>
          <w:rFonts w:ascii="Palatino Linotype" w:eastAsia="Arial" w:hAnsi="Palatino Linotype"/>
          <w:i/>
          <w:spacing w:val="1"/>
          <w:sz w:val="22"/>
          <w:szCs w:val="22"/>
        </w:rPr>
        <w:t>eña</w:t>
      </w:r>
      <w:r w:rsidRPr="00A116CF">
        <w:rPr>
          <w:rFonts w:ascii="Palatino Linotype" w:eastAsia="Arial" w:hAnsi="Palatino Linotype"/>
          <w:i/>
          <w:sz w:val="22"/>
          <w:szCs w:val="22"/>
        </w:rPr>
        <w:t xml:space="preserve">la </w:t>
      </w:r>
      <w:r w:rsidRPr="00A116CF">
        <w:rPr>
          <w:rFonts w:ascii="Palatino Linotype" w:eastAsia="Arial" w:hAnsi="Palatino Linotype"/>
          <w:i/>
          <w:spacing w:val="-1"/>
          <w:sz w:val="22"/>
          <w:szCs w:val="22"/>
        </w:rPr>
        <w:t>q</w:t>
      </w:r>
      <w:r w:rsidRPr="00A116CF">
        <w:rPr>
          <w:rFonts w:ascii="Palatino Linotype" w:eastAsia="Arial" w:hAnsi="Palatino Linotype"/>
          <w:i/>
          <w:spacing w:val="1"/>
          <w:sz w:val="22"/>
          <w:szCs w:val="22"/>
        </w:rPr>
        <w:t>u</w:t>
      </w:r>
      <w:r w:rsidRPr="00A116CF">
        <w:rPr>
          <w:rFonts w:ascii="Palatino Linotype" w:eastAsia="Arial" w:hAnsi="Palatino Linotype"/>
          <w:i/>
          <w:sz w:val="22"/>
          <w:szCs w:val="22"/>
        </w:rPr>
        <w:t>e</w:t>
      </w:r>
      <w:r w:rsidRPr="00A116CF">
        <w:rPr>
          <w:rFonts w:ascii="Palatino Linotype" w:eastAsia="Arial" w:hAnsi="Palatino Linotype"/>
          <w:i/>
          <w:spacing w:val="3"/>
          <w:sz w:val="22"/>
          <w:szCs w:val="22"/>
        </w:rPr>
        <w:t xml:space="preserve"> </w:t>
      </w:r>
      <w:r w:rsidRPr="00A116CF">
        <w:rPr>
          <w:rFonts w:ascii="Palatino Linotype" w:eastAsia="Arial" w:hAnsi="Palatino Linotype"/>
          <w:i/>
          <w:spacing w:val="-3"/>
          <w:sz w:val="22"/>
          <w:szCs w:val="22"/>
        </w:rPr>
        <w:t>l</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s</w:t>
      </w:r>
      <w:r w:rsidRPr="00A116CF">
        <w:rPr>
          <w:rFonts w:ascii="Palatino Linotype" w:eastAsia="Arial" w:hAnsi="Palatino Linotype"/>
          <w:i/>
          <w:spacing w:val="2"/>
          <w:sz w:val="22"/>
          <w:szCs w:val="22"/>
        </w:rPr>
        <w:t xml:space="preserve"> </w:t>
      </w:r>
      <w:r w:rsidRPr="00A116CF">
        <w:rPr>
          <w:rFonts w:ascii="Palatino Linotype" w:eastAsia="Arial" w:hAnsi="Palatino Linotype"/>
          <w:i/>
          <w:spacing w:val="1"/>
          <w:sz w:val="22"/>
          <w:szCs w:val="22"/>
        </w:rPr>
        <w:t>pa</w:t>
      </w:r>
      <w:r w:rsidRPr="00A116CF">
        <w:rPr>
          <w:rFonts w:ascii="Palatino Linotype" w:eastAsia="Arial" w:hAnsi="Palatino Linotype"/>
          <w:i/>
          <w:sz w:val="22"/>
          <w:szCs w:val="22"/>
        </w:rPr>
        <w:t>rt</w:t>
      </w:r>
      <w:r w:rsidRPr="00A116CF">
        <w:rPr>
          <w:rFonts w:ascii="Palatino Linotype" w:eastAsia="Arial" w:hAnsi="Palatino Linotype"/>
          <w:i/>
          <w:spacing w:val="-1"/>
          <w:sz w:val="22"/>
          <w:szCs w:val="22"/>
        </w:rPr>
        <w:t>i</w:t>
      </w:r>
      <w:r w:rsidRPr="00A116CF">
        <w:rPr>
          <w:rFonts w:ascii="Palatino Linotype" w:eastAsia="Arial" w:hAnsi="Palatino Linotype"/>
          <w:i/>
          <w:sz w:val="22"/>
          <w:szCs w:val="22"/>
        </w:rPr>
        <w:t>c</w:t>
      </w:r>
      <w:r w:rsidRPr="00A116CF">
        <w:rPr>
          <w:rFonts w:ascii="Palatino Linotype" w:eastAsia="Arial" w:hAnsi="Palatino Linotype"/>
          <w:i/>
          <w:spacing w:val="1"/>
          <w:sz w:val="22"/>
          <w:szCs w:val="22"/>
        </w:rPr>
        <w:t>u</w:t>
      </w:r>
      <w:r w:rsidRPr="00A116CF">
        <w:rPr>
          <w:rFonts w:ascii="Palatino Linotype" w:eastAsia="Arial" w:hAnsi="Palatino Linotype"/>
          <w:i/>
          <w:sz w:val="22"/>
          <w:szCs w:val="22"/>
        </w:rPr>
        <w:t>la</w:t>
      </w:r>
      <w:r w:rsidRPr="00A116CF">
        <w:rPr>
          <w:rFonts w:ascii="Palatino Linotype" w:eastAsia="Arial" w:hAnsi="Palatino Linotype"/>
          <w:i/>
          <w:spacing w:val="-3"/>
          <w:sz w:val="22"/>
          <w:szCs w:val="22"/>
        </w:rPr>
        <w:t>r</w:t>
      </w:r>
      <w:r w:rsidRPr="00A116CF">
        <w:rPr>
          <w:rFonts w:ascii="Palatino Linotype" w:eastAsia="Arial" w:hAnsi="Palatino Linotype"/>
          <w:i/>
          <w:spacing w:val="1"/>
          <w:sz w:val="22"/>
          <w:szCs w:val="22"/>
        </w:rPr>
        <w:t>e</w:t>
      </w:r>
      <w:r w:rsidRPr="00A116CF">
        <w:rPr>
          <w:rFonts w:ascii="Palatino Linotype" w:eastAsia="Arial" w:hAnsi="Palatino Linotype"/>
          <w:i/>
          <w:sz w:val="22"/>
          <w:szCs w:val="22"/>
        </w:rPr>
        <w:t xml:space="preserve">s </w:t>
      </w:r>
      <w:r w:rsidRPr="00A116CF">
        <w:rPr>
          <w:rFonts w:ascii="Palatino Linotype" w:eastAsia="Arial" w:hAnsi="Palatino Linotype"/>
          <w:i/>
          <w:spacing w:val="1"/>
          <w:sz w:val="22"/>
          <w:szCs w:val="22"/>
        </w:rPr>
        <w:t>de</w:t>
      </w:r>
      <w:r w:rsidRPr="00A116CF">
        <w:rPr>
          <w:rFonts w:ascii="Palatino Linotype" w:eastAsia="Arial" w:hAnsi="Palatino Linotype"/>
          <w:i/>
          <w:spacing w:val="-1"/>
          <w:sz w:val="22"/>
          <w:szCs w:val="22"/>
        </w:rPr>
        <w:t>b</w:t>
      </w:r>
      <w:r w:rsidRPr="00A116CF">
        <w:rPr>
          <w:rFonts w:ascii="Palatino Linotype" w:eastAsia="Arial" w:hAnsi="Palatino Linotype"/>
          <w:i/>
          <w:spacing w:val="1"/>
          <w:sz w:val="22"/>
          <w:szCs w:val="22"/>
        </w:rPr>
        <w:t>e</w:t>
      </w:r>
      <w:r w:rsidRPr="00A116CF">
        <w:rPr>
          <w:rFonts w:ascii="Palatino Linotype" w:eastAsia="Arial" w:hAnsi="Palatino Linotype"/>
          <w:i/>
          <w:sz w:val="22"/>
          <w:szCs w:val="22"/>
        </w:rPr>
        <w:t>rán</w:t>
      </w:r>
      <w:r w:rsidRPr="00A116CF">
        <w:rPr>
          <w:rFonts w:ascii="Palatino Linotype" w:eastAsia="Arial" w:hAnsi="Palatino Linotype"/>
          <w:i/>
          <w:spacing w:val="3"/>
          <w:sz w:val="22"/>
          <w:szCs w:val="22"/>
        </w:rPr>
        <w:t xml:space="preserve"> </w:t>
      </w:r>
      <w:r w:rsidRPr="00A116CF">
        <w:rPr>
          <w:rFonts w:ascii="Palatino Linotype" w:eastAsia="Arial" w:hAnsi="Palatino Linotype"/>
          <w:i/>
          <w:spacing w:val="1"/>
          <w:sz w:val="22"/>
          <w:szCs w:val="22"/>
        </w:rPr>
        <w:t>de</w:t>
      </w:r>
      <w:r w:rsidRPr="00A116CF">
        <w:rPr>
          <w:rFonts w:ascii="Palatino Linotype" w:eastAsia="Arial" w:hAnsi="Palatino Linotype"/>
          <w:i/>
          <w:sz w:val="22"/>
          <w:szCs w:val="22"/>
        </w:rPr>
        <w:t>scr</w:t>
      </w:r>
      <w:r w:rsidRPr="00A116CF">
        <w:rPr>
          <w:rFonts w:ascii="Palatino Linotype" w:eastAsia="Arial" w:hAnsi="Palatino Linotype"/>
          <w:i/>
          <w:spacing w:val="-1"/>
          <w:sz w:val="22"/>
          <w:szCs w:val="22"/>
        </w:rPr>
        <w:t>i</w:t>
      </w:r>
      <w:r w:rsidRPr="00A116CF">
        <w:rPr>
          <w:rFonts w:ascii="Palatino Linotype" w:eastAsia="Arial" w:hAnsi="Palatino Linotype"/>
          <w:i/>
          <w:spacing w:val="1"/>
          <w:sz w:val="22"/>
          <w:szCs w:val="22"/>
        </w:rPr>
        <w:t>b</w:t>
      </w:r>
      <w:r w:rsidRPr="00A116CF">
        <w:rPr>
          <w:rFonts w:ascii="Palatino Linotype" w:eastAsia="Arial" w:hAnsi="Palatino Linotype"/>
          <w:i/>
          <w:sz w:val="22"/>
          <w:szCs w:val="22"/>
        </w:rPr>
        <w:t xml:space="preserve">ir </w:t>
      </w:r>
      <w:r w:rsidRPr="00A116CF">
        <w:rPr>
          <w:rFonts w:ascii="Palatino Linotype" w:eastAsia="Arial" w:hAnsi="Palatino Linotype"/>
          <w:i/>
          <w:spacing w:val="1"/>
          <w:sz w:val="22"/>
          <w:szCs w:val="22"/>
        </w:rPr>
        <w:t>e</w:t>
      </w:r>
      <w:r w:rsidRPr="00A116CF">
        <w:rPr>
          <w:rFonts w:ascii="Palatino Linotype" w:eastAsia="Arial" w:hAnsi="Palatino Linotype"/>
          <w:i/>
          <w:sz w:val="22"/>
          <w:szCs w:val="22"/>
        </w:rPr>
        <w:t>n su</w:t>
      </w:r>
      <w:r w:rsidRPr="00A116CF">
        <w:rPr>
          <w:rFonts w:ascii="Palatino Linotype" w:eastAsia="Arial" w:hAnsi="Palatino Linotype"/>
          <w:i/>
          <w:spacing w:val="4"/>
          <w:sz w:val="22"/>
          <w:szCs w:val="22"/>
        </w:rPr>
        <w:t xml:space="preserve"> </w:t>
      </w:r>
      <w:r w:rsidRPr="00A116CF">
        <w:rPr>
          <w:rFonts w:ascii="Palatino Linotype" w:eastAsia="Arial" w:hAnsi="Palatino Linotype"/>
          <w:i/>
          <w:sz w:val="22"/>
          <w:szCs w:val="22"/>
        </w:rPr>
        <w:t>s</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l</w:t>
      </w:r>
      <w:r w:rsidRPr="00A116CF">
        <w:rPr>
          <w:rFonts w:ascii="Palatino Linotype" w:eastAsia="Arial" w:hAnsi="Palatino Linotype"/>
          <w:i/>
          <w:spacing w:val="-1"/>
          <w:sz w:val="22"/>
          <w:szCs w:val="22"/>
        </w:rPr>
        <w:t>i</w:t>
      </w:r>
      <w:r w:rsidRPr="00A116CF">
        <w:rPr>
          <w:rFonts w:ascii="Palatino Linotype" w:eastAsia="Arial" w:hAnsi="Palatino Linotype"/>
          <w:i/>
          <w:sz w:val="22"/>
          <w:szCs w:val="22"/>
        </w:rPr>
        <w:t>cit</w:t>
      </w:r>
      <w:r w:rsidRPr="00A116CF">
        <w:rPr>
          <w:rFonts w:ascii="Palatino Linotype" w:eastAsia="Arial" w:hAnsi="Palatino Linotype"/>
          <w:i/>
          <w:spacing w:val="-1"/>
          <w:sz w:val="22"/>
          <w:szCs w:val="22"/>
        </w:rPr>
        <w:t>u</w:t>
      </w:r>
      <w:r w:rsidRPr="00A116CF">
        <w:rPr>
          <w:rFonts w:ascii="Palatino Linotype" w:eastAsia="Arial" w:hAnsi="Palatino Linotype"/>
          <w:i/>
          <w:sz w:val="22"/>
          <w:szCs w:val="22"/>
        </w:rPr>
        <w:t>d</w:t>
      </w:r>
      <w:r w:rsidRPr="00A116CF">
        <w:rPr>
          <w:rFonts w:ascii="Palatino Linotype" w:eastAsia="Arial" w:hAnsi="Palatino Linotype"/>
          <w:i/>
          <w:spacing w:val="2"/>
          <w:sz w:val="22"/>
          <w:szCs w:val="22"/>
        </w:rPr>
        <w:t xml:space="preserve"> </w:t>
      </w:r>
      <w:r w:rsidRPr="00A116CF">
        <w:rPr>
          <w:rFonts w:ascii="Palatino Linotype" w:eastAsia="Arial" w:hAnsi="Palatino Linotype"/>
          <w:i/>
          <w:spacing w:val="1"/>
          <w:sz w:val="22"/>
          <w:szCs w:val="22"/>
        </w:rPr>
        <w:t>d</w:t>
      </w:r>
      <w:r w:rsidRPr="00A116CF">
        <w:rPr>
          <w:rFonts w:ascii="Palatino Linotype" w:eastAsia="Arial" w:hAnsi="Palatino Linotype"/>
          <w:i/>
          <w:sz w:val="22"/>
          <w:szCs w:val="22"/>
        </w:rPr>
        <w:t>e</w:t>
      </w:r>
      <w:r w:rsidRPr="00A116CF">
        <w:rPr>
          <w:rFonts w:ascii="Palatino Linotype" w:eastAsia="Arial" w:hAnsi="Palatino Linotype"/>
          <w:i/>
          <w:spacing w:val="2"/>
          <w:sz w:val="22"/>
          <w:szCs w:val="22"/>
        </w:rPr>
        <w:t xml:space="preserve"> </w:t>
      </w:r>
      <w:r w:rsidRPr="00A116CF">
        <w:rPr>
          <w:rFonts w:ascii="Palatino Linotype" w:eastAsia="Arial" w:hAnsi="Palatino Linotype"/>
          <w:i/>
          <w:sz w:val="22"/>
          <w:szCs w:val="22"/>
        </w:rPr>
        <w:t>i</w:t>
      </w:r>
      <w:r w:rsidRPr="00A116CF">
        <w:rPr>
          <w:rFonts w:ascii="Palatino Linotype" w:eastAsia="Arial" w:hAnsi="Palatino Linotype"/>
          <w:i/>
          <w:spacing w:val="-2"/>
          <w:sz w:val="22"/>
          <w:szCs w:val="22"/>
        </w:rPr>
        <w:t>n</w:t>
      </w:r>
      <w:r w:rsidRPr="00A116CF">
        <w:rPr>
          <w:rFonts w:ascii="Palatino Linotype" w:eastAsia="Arial" w:hAnsi="Palatino Linotype"/>
          <w:i/>
          <w:spacing w:val="3"/>
          <w:sz w:val="22"/>
          <w:szCs w:val="22"/>
        </w:rPr>
        <w:t>f</w:t>
      </w:r>
      <w:r w:rsidRPr="00A116CF">
        <w:rPr>
          <w:rFonts w:ascii="Palatino Linotype" w:eastAsia="Arial" w:hAnsi="Palatino Linotype"/>
          <w:i/>
          <w:spacing w:val="1"/>
          <w:sz w:val="22"/>
          <w:szCs w:val="22"/>
        </w:rPr>
        <w:t>o</w:t>
      </w:r>
      <w:r w:rsidRPr="00A116CF">
        <w:rPr>
          <w:rFonts w:ascii="Palatino Linotype" w:eastAsia="Arial" w:hAnsi="Palatino Linotype"/>
          <w:i/>
          <w:spacing w:val="-3"/>
          <w:sz w:val="22"/>
          <w:szCs w:val="22"/>
        </w:rPr>
        <w:t>r</w:t>
      </w:r>
      <w:r w:rsidRPr="00A116CF">
        <w:rPr>
          <w:rFonts w:ascii="Palatino Linotype" w:eastAsia="Arial" w:hAnsi="Palatino Linotype"/>
          <w:i/>
          <w:spacing w:val="-1"/>
          <w:sz w:val="22"/>
          <w:szCs w:val="22"/>
        </w:rPr>
        <w:t>m</w:t>
      </w:r>
      <w:r w:rsidRPr="00A116CF">
        <w:rPr>
          <w:rFonts w:ascii="Palatino Linotype" w:eastAsia="Arial" w:hAnsi="Palatino Linotype"/>
          <w:i/>
          <w:spacing w:val="1"/>
          <w:sz w:val="22"/>
          <w:szCs w:val="22"/>
        </w:rPr>
        <w:t>a</w:t>
      </w:r>
      <w:r w:rsidRPr="00A116CF">
        <w:rPr>
          <w:rFonts w:ascii="Palatino Linotype" w:eastAsia="Arial" w:hAnsi="Palatino Linotype"/>
          <w:i/>
          <w:sz w:val="22"/>
          <w:szCs w:val="22"/>
        </w:rPr>
        <w:t>ció</w:t>
      </w:r>
      <w:r w:rsidRPr="00A116CF">
        <w:rPr>
          <w:rFonts w:ascii="Palatino Linotype" w:eastAsia="Arial" w:hAnsi="Palatino Linotype"/>
          <w:i/>
          <w:spacing w:val="1"/>
          <w:sz w:val="22"/>
          <w:szCs w:val="22"/>
        </w:rPr>
        <w:t>n</w:t>
      </w:r>
      <w:r w:rsidRPr="00A116CF">
        <w:rPr>
          <w:rFonts w:ascii="Palatino Linotype" w:eastAsia="Arial" w:hAnsi="Palatino Linotype"/>
          <w:i/>
          <w:sz w:val="22"/>
          <w:szCs w:val="22"/>
        </w:rPr>
        <w:t>,</w:t>
      </w:r>
      <w:r w:rsidRPr="00A116CF">
        <w:rPr>
          <w:rFonts w:ascii="Palatino Linotype" w:eastAsia="Arial" w:hAnsi="Palatino Linotype"/>
          <w:i/>
          <w:spacing w:val="2"/>
          <w:sz w:val="22"/>
          <w:szCs w:val="22"/>
        </w:rPr>
        <w:t xml:space="preserve"> </w:t>
      </w:r>
      <w:r w:rsidRPr="00A116CF">
        <w:rPr>
          <w:rFonts w:ascii="Palatino Linotype" w:eastAsia="Arial" w:hAnsi="Palatino Linotype"/>
          <w:i/>
          <w:spacing w:val="1"/>
          <w:sz w:val="22"/>
          <w:szCs w:val="22"/>
        </w:rPr>
        <w:t>d</w:t>
      </w:r>
      <w:r w:rsidRPr="00A116CF">
        <w:rPr>
          <w:rFonts w:ascii="Palatino Linotype" w:eastAsia="Arial" w:hAnsi="Palatino Linotype"/>
          <w:i/>
          <w:sz w:val="22"/>
          <w:szCs w:val="22"/>
        </w:rPr>
        <w:t>e f</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r</w:t>
      </w:r>
      <w:r w:rsidRPr="00A116CF">
        <w:rPr>
          <w:rFonts w:ascii="Palatino Linotype" w:eastAsia="Arial" w:hAnsi="Palatino Linotype"/>
          <w:i/>
          <w:spacing w:val="1"/>
          <w:sz w:val="22"/>
          <w:szCs w:val="22"/>
        </w:rPr>
        <w:t>m</w:t>
      </w:r>
      <w:r w:rsidRPr="00A116CF">
        <w:rPr>
          <w:rFonts w:ascii="Palatino Linotype" w:eastAsia="Arial" w:hAnsi="Palatino Linotype"/>
          <w:i/>
          <w:sz w:val="22"/>
          <w:szCs w:val="22"/>
        </w:rPr>
        <w:t>a</w:t>
      </w:r>
      <w:r w:rsidRPr="00A116CF">
        <w:rPr>
          <w:rFonts w:ascii="Palatino Linotype" w:eastAsia="Arial" w:hAnsi="Palatino Linotype"/>
          <w:i/>
          <w:spacing w:val="2"/>
          <w:sz w:val="22"/>
          <w:szCs w:val="22"/>
        </w:rPr>
        <w:t xml:space="preserve"> </w:t>
      </w:r>
      <w:r w:rsidRPr="00A116CF">
        <w:rPr>
          <w:rFonts w:ascii="Palatino Linotype" w:eastAsia="Arial" w:hAnsi="Palatino Linotype"/>
          <w:i/>
          <w:sz w:val="22"/>
          <w:szCs w:val="22"/>
        </w:rPr>
        <w:t>clara</w:t>
      </w:r>
      <w:r w:rsidRPr="00A116CF">
        <w:rPr>
          <w:rFonts w:ascii="Palatino Linotype" w:eastAsia="Arial" w:hAnsi="Palatino Linotype"/>
          <w:i/>
          <w:spacing w:val="2"/>
          <w:sz w:val="22"/>
          <w:szCs w:val="22"/>
        </w:rPr>
        <w:t xml:space="preserve"> </w:t>
      </w:r>
      <w:r w:rsidRPr="00A116CF">
        <w:rPr>
          <w:rFonts w:ascii="Palatino Linotype" w:eastAsia="Arial" w:hAnsi="Palatino Linotype"/>
          <w:i/>
          <w:sz w:val="22"/>
          <w:szCs w:val="22"/>
        </w:rPr>
        <w:t>y</w:t>
      </w:r>
      <w:r w:rsidRPr="00A116CF">
        <w:rPr>
          <w:rFonts w:ascii="Palatino Linotype" w:eastAsia="Arial" w:hAnsi="Palatino Linotype"/>
          <w:i/>
          <w:spacing w:val="1"/>
          <w:sz w:val="22"/>
          <w:szCs w:val="22"/>
        </w:rPr>
        <w:t xml:space="preserve"> p</w:t>
      </w:r>
      <w:r w:rsidRPr="00A116CF">
        <w:rPr>
          <w:rFonts w:ascii="Palatino Linotype" w:eastAsia="Arial" w:hAnsi="Palatino Linotype"/>
          <w:i/>
          <w:sz w:val="22"/>
          <w:szCs w:val="22"/>
        </w:rPr>
        <w:t>recisa,</w:t>
      </w:r>
      <w:r w:rsidRPr="00A116CF">
        <w:rPr>
          <w:rFonts w:ascii="Palatino Linotype" w:eastAsia="Arial" w:hAnsi="Palatino Linotype"/>
          <w:i/>
          <w:spacing w:val="2"/>
          <w:sz w:val="22"/>
          <w:szCs w:val="22"/>
        </w:rPr>
        <w:t xml:space="preserve"> </w:t>
      </w:r>
      <w:r w:rsidRPr="00A116CF">
        <w:rPr>
          <w:rFonts w:ascii="Palatino Linotype" w:eastAsia="Arial" w:hAnsi="Palatino Linotype"/>
          <w:i/>
          <w:sz w:val="22"/>
          <w:szCs w:val="22"/>
        </w:rPr>
        <w:t xml:space="preserve">los </w:t>
      </w:r>
      <w:r w:rsidRPr="00A116CF">
        <w:rPr>
          <w:rFonts w:ascii="Palatino Linotype" w:eastAsia="Arial" w:hAnsi="Palatino Linotype"/>
          <w:i/>
          <w:spacing w:val="1"/>
          <w:sz w:val="22"/>
          <w:szCs w:val="22"/>
        </w:rPr>
        <w:t>do</w:t>
      </w:r>
      <w:r w:rsidRPr="00A116CF">
        <w:rPr>
          <w:rFonts w:ascii="Palatino Linotype" w:eastAsia="Arial" w:hAnsi="Palatino Linotype"/>
          <w:i/>
          <w:sz w:val="22"/>
          <w:szCs w:val="22"/>
        </w:rPr>
        <w:t>c</w:t>
      </w:r>
      <w:r w:rsidRPr="00A116CF">
        <w:rPr>
          <w:rFonts w:ascii="Palatino Linotype" w:eastAsia="Arial" w:hAnsi="Palatino Linotype"/>
          <w:i/>
          <w:spacing w:val="-1"/>
          <w:sz w:val="22"/>
          <w:szCs w:val="22"/>
        </w:rPr>
        <w:t>u</w:t>
      </w:r>
      <w:r w:rsidRPr="00A116CF">
        <w:rPr>
          <w:rFonts w:ascii="Palatino Linotype" w:eastAsia="Arial" w:hAnsi="Palatino Linotype"/>
          <w:i/>
          <w:spacing w:val="1"/>
          <w:sz w:val="22"/>
          <w:szCs w:val="22"/>
        </w:rPr>
        <w:t>m</w:t>
      </w:r>
      <w:r w:rsidRPr="00A116CF">
        <w:rPr>
          <w:rFonts w:ascii="Palatino Linotype" w:eastAsia="Arial" w:hAnsi="Palatino Linotype"/>
          <w:i/>
          <w:spacing w:val="-1"/>
          <w:sz w:val="22"/>
          <w:szCs w:val="22"/>
        </w:rPr>
        <w:t>e</w:t>
      </w:r>
      <w:r w:rsidRPr="00A116CF">
        <w:rPr>
          <w:rFonts w:ascii="Palatino Linotype" w:eastAsia="Arial" w:hAnsi="Palatino Linotype"/>
          <w:i/>
          <w:spacing w:val="1"/>
          <w:sz w:val="22"/>
          <w:szCs w:val="22"/>
        </w:rPr>
        <w:t>n</w:t>
      </w:r>
      <w:r w:rsidRPr="00A116CF">
        <w:rPr>
          <w:rFonts w:ascii="Palatino Linotype" w:eastAsia="Arial" w:hAnsi="Palatino Linotype"/>
          <w:i/>
          <w:sz w:val="22"/>
          <w:szCs w:val="22"/>
        </w:rPr>
        <w:t>t</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s</w:t>
      </w:r>
      <w:r w:rsidRPr="00A116CF">
        <w:rPr>
          <w:rFonts w:ascii="Palatino Linotype" w:eastAsia="Arial" w:hAnsi="Palatino Linotype"/>
          <w:i/>
          <w:spacing w:val="1"/>
          <w:sz w:val="22"/>
          <w:szCs w:val="22"/>
        </w:rPr>
        <w:t xml:space="preserve"> </w:t>
      </w:r>
      <w:r w:rsidRPr="00A116CF">
        <w:rPr>
          <w:rFonts w:ascii="Palatino Linotype" w:eastAsia="Arial" w:hAnsi="Palatino Linotype"/>
          <w:i/>
          <w:sz w:val="22"/>
          <w:szCs w:val="22"/>
        </w:rPr>
        <w:t>re</w:t>
      </w:r>
      <w:r w:rsidRPr="00A116CF">
        <w:rPr>
          <w:rFonts w:ascii="Palatino Linotype" w:eastAsia="Arial" w:hAnsi="Palatino Linotype"/>
          <w:i/>
          <w:spacing w:val="-1"/>
          <w:sz w:val="22"/>
          <w:szCs w:val="22"/>
        </w:rPr>
        <w:t>q</w:t>
      </w:r>
      <w:r w:rsidRPr="00A116CF">
        <w:rPr>
          <w:rFonts w:ascii="Palatino Linotype" w:eastAsia="Arial" w:hAnsi="Palatino Linotype"/>
          <w:i/>
          <w:spacing w:val="1"/>
          <w:sz w:val="22"/>
          <w:szCs w:val="22"/>
        </w:rPr>
        <w:t>ue</w:t>
      </w:r>
      <w:r w:rsidRPr="00A116CF">
        <w:rPr>
          <w:rFonts w:ascii="Palatino Linotype" w:eastAsia="Arial" w:hAnsi="Palatino Linotype"/>
          <w:i/>
          <w:sz w:val="22"/>
          <w:szCs w:val="22"/>
        </w:rPr>
        <w:t>r</w:t>
      </w:r>
      <w:r w:rsidRPr="00A116CF">
        <w:rPr>
          <w:rFonts w:ascii="Palatino Linotype" w:eastAsia="Arial" w:hAnsi="Palatino Linotype"/>
          <w:i/>
          <w:spacing w:val="-1"/>
          <w:sz w:val="22"/>
          <w:szCs w:val="22"/>
        </w:rPr>
        <w:t>i</w:t>
      </w:r>
      <w:r w:rsidRPr="00A116CF">
        <w:rPr>
          <w:rFonts w:ascii="Palatino Linotype" w:eastAsia="Arial" w:hAnsi="Palatino Linotype"/>
          <w:i/>
          <w:spacing w:val="1"/>
          <w:sz w:val="22"/>
          <w:szCs w:val="22"/>
        </w:rPr>
        <w:t>d</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s.</w:t>
      </w:r>
      <w:r w:rsidRPr="00A116CF">
        <w:rPr>
          <w:rFonts w:ascii="Palatino Linotype" w:eastAsia="Arial" w:hAnsi="Palatino Linotype"/>
          <w:i/>
          <w:spacing w:val="2"/>
          <w:sz w:val="22"/>
          <w:szCs w:val="22"/>
        </w:rPr>
        <w:t xml:space="preserve"> </w:t>
      </w:r>
      <w:r w:rsidRPr="00A116CF">
        <w:rPr>
          <w:rFonts w:ascii="Palatino Linotype" w:eastAsia="Arial" w:hAnsi="Palatino Linotype"/>
          <w:i/>
          <w:sz w:val="22"/>
          <w:szCs w:val="22"/>
        </w:rPr>
        <w:t>En</w:t>
      </w:r>
      <w:r w:rsidRPr="00A116CF">
        <w:rPr>
          <w:rFonts w:ascii="Palatino Linotype" w:eastAsia="Arial" w:hAnsi="Palatino Linotype"/>
          <w:i/>
          <w:spacing w:val="2"/>
          <w:sz w:val="22"/>
          <w:szCs w:val="22"/>
        </w:rPr>
        <w:t xml:space="preserve"> </w:t>
      </w:r>
      <w:r w:rsidRPr="00A116CF">
        <w:rPr>
          <w:rFonts w:ascii="Palatino Linotype" w:eastAsia="Arial" w:hAnsi="Palatino Linotype"/>
          <w:i/>
          <w:spacing w:val="1"/>
          <w:sz w:val="22"/>
          <w:szCs w:val="22"/>
        </w:rPr>
        <w:t>e</w:t>
      </w:r>
      <w:r w:rsidRPr="00A116CF">
        <w:rPr>
          <w:rFonts w:ascii="Palatino Linotype" w:eastAsia="Arial" w:hAnsi="Palatino Linotype"/>
          <w:i/>
          <w:sz w:val="22"/>
          <w:szCs w:val="22"/>
        </w:rPr>
        <w:t>se</w:t>
      </w:r>
      <w:r w:rsidRPr="00A116CF">
        <w:rPr>
          <w:rFonts w:ascii="Palatino Linotype" w:eastAsia="Arial" w:hAnsi="Palatino Linotype"/>
          <w:i/>
          <w:spacing w:val="2"/>
          <w:sz w:val="22"/>
          <w:szCs w:val="22"/>
        </w:rPr>
        <w:t xml:space="preserve"> </w:t>
      </w:r>
      <w:r w:rsidRPr="00A116CF">
        <w:rPr>
          <w:rFonts w:ascii="Palatino Linotype" w:eastAsia="Arial" w:hAnsi="Palatino Linotype"/>
          <w:i/>
          <w:sz w:val="22"/>
          <w:szCs w:val="22"/>
        </w:rPr>
        <w:t>s</w:t>
      </w:r>
      <w:r w:rsidRPr="00A116CF">
        <w:rPr>
          <w:rFonts w:ascii="Palatino Linotype" w:eastAsia="Arial" w:hAnsi="Palatino Linotype"/>
          <w:i/>
          <w:spacing w:val="-1"/>
          <w:sz w:val="22"/>
          <w:szCs w:val="22"/>
        </w:rPr>
        <w:t>e</w:t>
      </w:r>
      <w:r w:rsidRPr="00A116CF">
        <w:rPr>
          <w:rFonts w:ascii="Palatino Linotype" w:eastAsia="Arial" w:hAnsi="Palatino Linotype"/>
          <w:i/>
          <w:spacing w:val="1"/>
          <w:sz w:val="22"/>
          <w:szCs w:val="22"/>
        </w:rPr>
        <w:t>n</w:t>
      </w:r>
      <w:r w:rsidRPr="00A116CF">
        <w:rPr>
          <w:rFonts w:ascii="Palatino Linotype" w:eastAsia="Arial" w:hAnsi="Palatino Linotype"/>
          <w:i/>
          <w:sz w:val="22"/>
          <w:szCs w:val="22"/>
        </w:rPr>
        <w:t>ti</w:t>
      </w:r>
      <w:r w:rsidRPr="00A116CF">
        <w:rPr>
          <w:rFonts w:ascii="Palatino Linotype" w:eastAsia="Arial" w:hAnsi="Palatino Linotype"/>
          <w:i/>
          <w:spacing w:val="1"/>
          <w:sz w:val="22"/>
          <w:szCs w:val="22"/>
        </w:rPr>
        <w:t>d</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w:t>
      </w:r>
      <w:r w:rsidRPr="00A116CF">
        <w:rPr>
          <w:rFonts w:ascii="Palatino Linotype" w:eastAsia="Arial" w:hAnsi="Palatino Linotype"/>
          <w:i/>
          <w:spacing w:val="2"/>
          <w:sz w:val="22"/>
          <w:szCs w:val="22"/>
        </w:rPr>
        <w:t xml:space="preserve"> </w:t>
      </w:r>
      <w:r w:rsidRPr="00A116CF">
        <w:rPr>
          <w:rFonts w:ascii="Palatino Linotype" w:eastAsia="Arial" w:hAnsi="Palatino Linotype"/>
          <w:b/>
          <w:i/>
          <w:spacing w:val="1"/>
          <w:sz w:val="22"/>
          <w:szCs w:val="22"/>
          <w:u w:val="single"/>
        </w:rPr>
        <w:t>e</w:t>
      </w:r>
      <w:r w:rsidRPr="00A116CF">
        <w:rPr>
          <w:rFonts w:ascii="Palatino Linotype" w:eastAsia="Arial" w:hAnsi="Palatino Linotype"/>
          <w:b/>
          <w:i/>
          <w:sz w:val="22"/>
          <w:szCs w:val="22"/>
          <w:u w:val="single"/>
        </w:rPr>
        <w:t xml:space="preserve">n </w:t>
      </w:r>
      <w:r w:rsidRPr="00A116CF">
        <w:rPr>
          <w:rFonts w:ascii="Palatino Linotype" w:eastAsia="Arial" w:hAnsi="Palatino Linotype"/>
          <w:b/>
          <w:i/>
          <w:spacing w:val="1"/>
          <w:sz w:val="22"/>
          <w:szCs w:val="22"/>
          <w:u w:val="single"/>
        </w:rPr>
        <w:t>e</w:t>
      </w:r>
      <w:r w:rsidRPr="00A116CF">
        <w:rPr>
          <w:rFonts w:ascii="Palatino Linotype" w:eastAsia="Arial" w:hAnsi="Palatino Linotype"/>
          <w:b/>
          <w:i/>
          <w:sz w:val="22"/>
          <w:szCs w:val="22"/>
          <w:u w:val="single"/>
        </w:rPr>
        <w:t>l</w:t>
      </w:r>
      <w:r w:rsidRPr="00A116CF">
        <w:rPr>
          <w:rFonts w:ascii="Palatino Linotype" w:eastAsia="Arial" w:hAnsi="Palatino Linotype"/>
          <w:b/>
          <w:i/>
          <w:spacing w:val="1"/>
          <w:sz w:val="22"/>
          <w:szCs w:val="22"/>
          <w:u w:val="single"/>
        </w:rPr>
        <w:t xml:space="preserve"> </w:t>
      </w:r>
      <w:r w:rsidRPr="00A116CF">
        <w:rPr>
          <w:rFonts w:ascii="Palatino Linotype" w:eastAsia="Arial" w:hAnsi="Palatino Linotype"/>
          <w:b/>
          <w:i/>
          <w:sz w:val="22"/>
          <w:szCs w:val="22"/>
          <w:u w:val="single"/>
        </w:rPr>
        <w:t>s</w:t>
      </w:r>
      <w:r w:rsidRPr="00A116CF">
        <w:rPr>
          <w:rFonts w:ascii="Palatino Linotype" w:eastAsia="Arial" w:hAnsi="Palatino Linotype"/>
          <w:b/>
          <w:i/>
          <w:spacing w:val="1"/>
          <w:sz w:val="22"/>
          <w:szCs w:val="22"/>
          <w:u w:val="single"/>
        </w:rPr>
        <w:t>upue</w:t>
      </w:r>
      <w:r w:rsidRPr="00A116CF">
        <w:rPr>
          <w:rFonts w:ascii="Palatino Linotype" w:eastAsia="Arial" w:hAnsi="Palatino Linotype"/>
          <w:b/>
          <w:i/>
          <w:sz w:val="22"/>
          <w:szCs w:val="22"/>
          <w:u w:val="single"/>
        </w:rPr>
        <w:t>s</w:t>
      </w:r>
      <w:r w:rsidRPr="00A116CF">
        <w:rPr>
          <w:rFonts w:ascii="Palatino Linotype" w:eastAsia="Arial" w:hAnsi="Palatino Linotype"/>
          <w:b/>
          <w:i/>
          <w:spacing w:val="-2"/>
          <w:sz w:val="22"/>
          <w:szCs w:val="22"/>
          <w:u w:val="single"/>
        </w:rPr>
        <w:t>t</w:t>
      </w:r>
      <w:r w:rsidRPr="00A116CF">
        <w:rPr>
          <w:rFonts w:ascii="Palatino Linotype" w:eastAsia="Arial" w:hAnsi="Palatino Linotype"/>
          <w:b/>
          <w:i/>
          <w:sz w:val="22"/>
          <w:szCs w:val="22"/>
          <w:u w:val="single"/>
        </w:rPr>
        <w:t>o</w:t>
      </w:r>
      <w:r w:rsidRPr="00A116CF">
        <w:rPr>
          <w:rFonts w:ascii="Palatino Linotype" w:eastAsia="Arial" w:hAnsi="Palatino Linotype"/>
          <w:b/>
          <w:i/>
          <w:spacing w:val="2"/>
          <w:sz w:val="22"/>
          <w:szCs w:val="22"/>
          <w:u w:val="single"/>
        </w:rPr>
        <w:t xml:space="preserve"> </w:t>
      </w:r>
      <w:r w:rsidRPr="00A116CF">
        <w:rPr>
          <w:rFonts w:ascii="Palatino Linotype" w:eastAsia="Arial" w:hAnsi="Palatino Linotype"/>
          <w:b/>
          <w:i/>
          <w:spacing w:val="1"/>
          <w:sz w:val="22"/>
          <w:szCs w:val="22"/>
          <w:u w:val="single"/>
        </w:rPr>
        <w:t>d</w:t>
      </w:r>
      <w:r w:rsidRPr="00A116CF">
        <w:rPr>
          <w:rFonts w:ascii="Palatino Linotype" w:eastAsia="Arial" w:hAnsi="Palatino Linotype"/>
          <w:b/>
          <w:i/>
          <w:sz w:val="22"/>
          <w:szCs w:val="22"/>
          <w:u w:val="single"/>
        </w:rPr>
        <w:t>e</w:t>
      </w:r>
      <w:r w:rsidRPr="00A116CF">
        <w:rPr>
          <w:rFonts w:ascii="Palatino Linotype" w:eastAsia="Arial" w:hAnsi="Palatino Linotype"/>
          <w:b/>
          <w:i/>
          <w:spacing w:val="2"/>
          <w:sz w:val="22"/>
          <w:szCs w:val="22"/>
          <w:u w:val="single"/>
        </w:rPr>
        <w:t xml:space="preserve"> </w:t>
      </w:r>
      <w:r w:rsidRPr="00A116CF">
        <w:rPr>
          <w:rFonts w:ascii="Palatino Linotype" w:eastAsia="Arial" w:hAnsi="Palatino Linotype"/>
          <w:b/>
          <w:i/>
          <w:spacing w:val="-1"/>
          <w:sz w:val="22"/>
          <w:szCs w:val="22"/>
          <w:u w:val="single"/>
        </w:rPr>
        <w:t>q</w:t>
      </w:r>
      <w:r w:rsidRPr="00A116CF">
        <w:rPr>
          <w:rFonts w:ascii="Palatino Linotype" w:eastAsia="Arial" w:hAnsi="Palatino Linotype"/>
          <w:b/>
          <w:i/>
          <w:spacing w:val="1"/>
          <w:sz w:val="22"/>
          <w:szCs w:val="22"/>
          <w:u w:val="single"/>
        </w:rPr>
        <w:t>u</w:t>
      </w:r>
      <w:r w:rsidRPr="00A116CF">
        <w:rPr>
          <w:rFonts w:ascii="Palatino Linotype" w:eastAsia="Arial" w:hAnsi="Palatino Linotype"/>
          <w:b/>
          <w:i/>
          <w:sz w:val="22"/>
          <w:szCs w:val="22"/>
          <w:u w:val="single"/>
        </w:rPr>
        <w:t xml:space="preserve">e </w:t>
      </w:r>
      <w:r w:rsidRPr="00A116CF">
        <w:rPr>
          <w:rFonts w:ascii="Palatino Linotype" w:eastAsia="Arial" w:hAnsi="Palatino Linotype"/>
          <w:b/>
          <w:i/>
          <w:spacing w:val="1"/>
          <w:sz w:val="22"/>
          <w:szCs w:val="22"/>
          <w:u w:val="single"/>
        </w:rPr>
        <w:t>e</w:t>
      </w:r>
      <w:r w:rsidRPr="00A116CF">
        <w:rPr>
          <w:rFonts w:ascii="Palatino Linotype" w:eastAsia="Arial" w:hAnsi="Palatino Linotype"/>
          <w:b/>
          <w:i/>
          <w:sz w:val="22"/>
          <w:szCs w:val="22"/>
          <w:u w:val="single"/>
        </w:rPr>
        <w:t>l</w:t>
      </w:r>
      <w:r w:rsidRPr="00A116CF">
        <w:rPr>
          <w:rFonts w:ascii="Palatino Linotype" w:eastAsia="Arial" w:hAnsi="Palatino Linotype"/>
          <w:b/>
          <w:i/>
          <w:spacing w:val="1"/>
          <w:sz w:val="22"/>
          <w:szCs w:val="22"/>
          <w:u w:val="single"/>
        </w:rPr>
        <w:t xml:space="preserve"> pa</w:t>
      </w:r>
      <w:r w:rsidRPr="00A116CF">
        <w:rPr>
          <w:rFonts w:ascii="Palatino Linotype" w:eastAsia="Arial" w:hAnsi="Palatino Linotype"/>
          <w:b/>
          <w:i/>
          <w:sz w:val="22"/>
          <w:szCs w:val="22"/>
          <w:u w:val="single"/>
        </w:rPr>
        <w:t>rt</w:t>
      </w:r>
      <w:r w:rsidRPr="00A116CF">
        <w:rPr>
          <w:rFonts w:ascii="Palatino Linotype" w:eastAsia="Arial" w:hAnsi="Palatino Linotype"/>
          <w:b/>
          <w:i/>
          <w:spacing w:val="-1"/>
          <w:sz w:val="22"/>
          <w:szCs w:val="22"/>
          <w:u w:val="single"/>
        </w:rPr>
        <w:t>i</w:t>
      </w:r>
      <w:r w:rsidRPr="00A116CF">
        <w:rPr>
          <w:rFonts w:ascii="Palatino Linotype" w:eastAsia="Arial" w:hAnsi="Palatino Linotype"/>
          <w:b/>
          <w:i/>
          <w:sz w:val="22"/>
          <w:szCs w:val="22"/>
          <w:u w:val="single"/>
        </w:rPr>
        <w:t>c</w:t>
      </w:r>
      <w:r w:rsidRPr="00A116CF">
        <w:rPr>
          <w:rFonts w:ascii="Palatino Linotype" w:eastAsia="Arial" w:hAnsi="Palatino Linotype"/>
          <w:b/>
          <w:i/>
          <w:spacing w:val="1"/>
          <w:sz w:val="22"/>
          <w:szCs w:val="22"/>
          <w:u w:val="single"/>
        </w:rPr>
        <w:t>u</w:t>
      </w:r>
      <w:r w:rsidRPr="00A116CF">
        <w:rPr>
          <w:rFonts w:ascii="Palatino Linotype" w:eastAsia="Arial" w:hAnsi="Palatino Linotype"/>
          <w:b/>
          <w:i/>
          <w:sz w:val="22"/>
          <w:szCs w:val="22"/>
          <w:u w:val="single"/>
        </w:rPr>
        <w:t>lar</w:t>
      </w:r>
      <w:r w:rsidRPr="00A116CF">
        <w:rPr>
          <w:rFonts w:ascii="Palatino Linotype" w:eastAsia="Arial" w:hAnsi="Palatino Linotype"/>
          <w:b/>
          <w:i/>
          <w:spacing w:val="1"/>
          <w:sz w:val="22"/>
          <w:szCs w:val="22"/>
          <w:u w:val="single"/>
        </w:rPr>
        <w:t xml:space="preserve"> </w:t>
      </w:r>
      <w:r w:rsidRPr="00A116CF">
        <w:rPr>
          <w:rFonts w:ascii="Palatino Linotype" w:eastAsia="Arial" w:hAnsi="Palatino Linotype"/>
          <w:b/>
          <w:i/>
          <w:spacing w:val="-1"/>
          <w:sz w:val="22"/>
          <w:szCs w:val="22"/>
          <w:u w:val="single"/>
        </w:rPr>
        <w:t>n</w:t>
      </w:r>
      <w:r w:rsidRPr="00A116CF">
        <w:rPr>
          <w:rFonts w:ascii="Palatino Linotype" w:eastAsia="Arial" w:hAnsi="Palatino Linotype"/>
          <w:b/>
          <w:i/>
          <w:sz w:val="22"/>
          <w:szCs w:val="22"/>
          <w:u w:val="single"/>
        </w:rPr>
        <w:t xml:space="preserve">o </w:t>
      </w:r>
      <w:r w:rsidRPr="00A116CF">
        <w:rPr>
          <w:rFonts w:ascii="Palatino Linotype" w:eastAsia="Arial" w:hAnsi="Palatino Linotype"/>
          <w:b/>
          <w:i/>
          <w:spacing w:val="1"/>
          <w:sz w:val="22"/>
          <w:szCs w:val="22"/>
          <w:u w:val="single"/>
        </w:rPr>
        <w:t>ha</w:t>
      </w:r>
      <w:r w:rsidRPr="00A116CF">
        <w:rPr>
          <w:rFonts w:ascii="Palatino Linotype" w:eastAsia="Arial" w:hAnsi="Palatino Linotype"/>
          <w:b/>
          <w:i/>
          <w:spacing w:val="-2"/>
          <w:sz w:val="22"/>
          <w:szCs w:val="22"/>
          <w:u w:val="single"/>
        </w:rPr>
        <w:t>y</w:t>
      </w:r>
      <w:r w:rsidRPr="00A116CF">
        <w:rPr>
          <w:rFonts w:ascii="Palatino Linotype" w:eastAsia="Arial" w:hAnsi="Palatino Linotype"/>
          <w:b/>
          <w:i/>
          <w:sz w:val="22"/>
          <w:szCs w:val="22"/>
          <w:u w:val="single"/>
        </w:rPr>
        <w:t>a s</w:t>
      </w:r>
      <w:r w:rsidRPr="00A116CF">
        <w:rPr>
          <w:rFonts w:ascii="Palatino Linotype" w:eastAsia="Arial" w:hAnsi="Palatino Linotype"/>
          <w:b/>
          <w:i/>
          <w:spacing w:val="-1"/>
          <w:sz w:val="22"/>
          <w:szCs w:val="22"/>
          <w:u w:val="single"/>
        </w:rPr>
        <w:t>e</w:t>
      </w:r>
      <w:r w:rsidRPr="00A116CF">
        <w:rPr>
          <w:rFonts w:ascii="Palatino Linotype" w:eastAsia="Arial" w:hAnsi="Palatino Linotype"/>
          <w:b/>
          <w:i/>
          <w:spacing w:val="1"/>
          <w:sz w:val="22"/>
          <w:szCs w:val="22"/>
          <w:u w:val="single"/>
        </w:rPr>
        <w:t>ña</w:t>
      </w:r>
      <w:r w:rsidRPr="00A116CF">
        <w:rPr>
          <w:rFonts w:ascii="Palatino Linotype" w:eastAsia="Arial" w:hAnsi="Palatino Linotype"/>
          <w:b/>
          <w:i/>
          <w:sz w:val="22"/>
          <w:szCs w:val="22"/>
          <w:u w:val="single"/>
        </w:rPr>
        <w:t>la</w:t>
      </w:r>
      <w:r w:rsidRPr="00A116CF">
        <w:rPr>
          <w:rFonts w:ascii="Palatino Linotype" w:eastAsia="Arial" w:hAnsi="Palatino Linotype"/>
          <w:b/>
          <w:i/>
          <w:spacing w:val="-1"/>
          <w:sz w:val="22"/>
          <w:szCs w:val="22"/>
          <w:u w:val="single"/>
        </w:rPr>
        <w:t>d</w:t>
      </w:r>
      <w:r w:rsidRPr="00A116CF">
        <w:rPr>
          <w:rFonts w:ascii="Palatino Linotype" w:eastAsia="Arial" w:hAnsi="Palatino Linotype"/>
          <w:b/>
          <w:i/>
          <w:sz w:val="22"/>
          <w:szCs w:val="22"/>
          <w:u w:val="single"/>
        </w:rPr>
        <w:t xml:space="preserve">o </w:t>
      </w:r>
      <w:r w:rsidRPr="00A116CF">
        <w:rPr>
          <w:rFonts w:ascii="Palatino Linotype" w:eastAsia="Arial" w:hAnsi="Palatino Linotype"/>
          <w:b/>
          <w:i/>
          <w:spacing w:val="1"/>
          <w:sz w:val="22"/>
          <w:szCs w:val="22"/>
          <w:u w:val="single"/>
        </w:rPr>
        <w:t>e</w:t>
      </w:r>
      <w:r w:rsidRPr="00A116CF">
        <w:rPr>
          <w:rFonts w:ascii="Palatino Linotype" w:eastAsia="Arial" w:hAnsi="Palatino Linotype"/>
          <w:b/>
          <w:i/>
          <w:sz w:val="22"/>
          <w:szCs w:val="22"/>
          <w:u w:val="single"/>
        </w:rPr>
        <w:t xml:space="preserve">l </w:t>
      </w:r>
      <w:r w:rsidRPr="00A116CF">
        <w:rPr>
          <w:rFonts w:ascii="Palatino Linotype" w:eastAsia="Arial" w:hAnsi="Palatino Linotype"/>
          <w:b/>
          <w:i/>
          <w:spacing w:val="-1"/>
          <w:sz w:val="22"/>
          <w:szCs w:val="22"/>
          <w:u w:val="single"/>
        </w:rPr>
        <w:t>p</w:t>
      </w:r>
      <w:r w:rsidRPr="00A116CF">
        <w:rPr>
          <w:rFonts w:ascii="Palatino Linotype" w:eastAsia="Arial" w:hAnsi="Palatino Linotype"/>
          <w:b/>
          <w:i/>
          <w:spacing w:val="1"/>
          <w:sz w:val="22"/>
          <w:szCs w:val="22"/>
          <w:u w:val="single"/>
        </w:rPr>
        <w:t>e</w:t>
      </w:r>
      <w:r w:rsidRPr="00A116CF">
        <w:rPr>
          <w:rFonts w:ascii="Palatino Linotype" w:eastAsia="Arial" w:hAnsi="Palatino Linotype"/>
          <w:b/>
          <w:i/>
          <w:sz w:val="22"/>
          <w:szCs w:val="22"/>
          <w:u w:val="single"/>
        </w:rPr>
        <w:t>r</w:t>
      </w:r>
      <w:r w:rsidRPr="00A116CF">
        <w:rPr>
          <w:rFonts w:ascii="Palatino Linotype" w:eastAsia="Arial" w:hAnsi="Palatino Linotype"/>
          <w:b/>
          <w:i/>
          <w:spacing w:val="-1"/>
          <w:sz w:val="22"/>
          <w:szCs w:val="22"/>
          <w:u w:val="single"/>
        </w:rPr>
        <w:t>i</w:t>
      </w:r>
      <w:r w:rsidRPr="00A116CF">
        <w:rPr>
          <w:rFonts w:ascii="Palatino Linotype" w:eastAsia="Arial" w:hAnsi="Palatino Linotype"/>
          <w:b/>
          <w:i/>
          <w:spacing w:val="1"/>
          <w:sz w:val="22"/>
          <w:szCs w:val="22"/>
          <w:u w:val="single"/>
        </w:rPr>
        <w:t>od</w:t>
      </w:r>
      <w:r w:rsidRPr="00A116CF">
        <w:rPr>
          <w:rFonts w:ascii="Palatino Linotype" w:eastAsia="Arial" w:hAnsi="Palatino Linotype"/>
          <w:b/>
          <w:i/>
          <w:sz w:val="22"/>
          <w:szCs w:val="22"/>
          <w:u w:val="single"/>
        </w:rPr>
        <w:t>o s</w:t>
      </w:r>
      <w:r w:rsidRPr="00A116CF">
        <w:rPr>
          <w:rFonts w:ascii="Palatino Linotype" w:eastAsia="Arial" w:hAnsi="Palatino Linotype"/>
          <w:b/>
          <w:i/>
          <w:spacing w:val="1"/>
          <w:sz w:val="22"/>
          <w:szCs w:val="22"/>
          <w:u w:val="single"/>
        </w:rPr>
        <w:t>ob</w:t>
      </w:r>
      <w:r w:rsidRPr="00A116CF">
        <w:rPr>
          <w:rFonts w:ascii="Palatino Linotype" w:eastAsia="Arial" w:hAnsi="Palatino Linotype"/>
          <w:b/>
          <w:i/>
          <w:sz w:val="22"/>
          <w:szCs w:val="22"/>
          <w:u w:val="single"/>
        </w:rPr>
        <w:t xml:space="preserve">re </w:t>
      </w:r>
      <w:r w:rsidRPr="00A116CF">
        <w:rPr>
          <w:rFonts w:ascii="Palatino Linotype" w:eastAsia="Arial" w:hAnsi="Palatino Linotype"/>
          <w:b/>
          <w:i/>
          <w:spacing w:val="1"/>
          <w:sz w:val="22"/>
          <w:szCs w:val="22"/>
          <w:u w:val="single"/>
        </w:rPr>
        <w:t>e</w:t>
      </w:r>
      <w:r w:rsidRPr="00A116CF">
        <w:rPr>
          <w:rFonts w:ascii="Palatino Linotype" w:eastAsia="Arial" w:hAnsi="Palatino Linotype"/>
          <w:b/>
          <w:i/>
          <w:sz w:val="22"/>
          <w:szCs w:val="22"/>
          <w:u w:val="single"/>
        </w:rPr>
        <w:t xml:space="preserve">l </w:t>
      </w:r>
      <w:r w:rsidRPr="00A116CF">
        <w:rPr>
          <w:rFonts w:ascii="Palatino Linotype" w:eastAsia="Arial" w:hAnsi="Palatino Linotype"/>
          <w:b/>
          <w:i/>
          <w:spacing w:val="-1"/>
          <w:sz w:val="22"/>
          <w:szCs w:val="22"/>
          <w:u w:val="single"/>
        </w:rPr>
        <w:t>qu</w:t>
      </w:r>
      <w:r w:rsidRPr="00A116CF">
        <w:rPr>
          <w:rFonts w:ascii="Palatino Linotype" w:eastAsia="Arial" w:hAnsi="Palatino Linotype"/>
          <w:b/>
          <w:i/>
          <w:sz w:val="22"/>
          <w:szCs w:val="22"/>
          <w:u w:val="single"/>
        </w:rPr>
        <w:t>e re</w:t>
      </w:r>
      <w:r w:rsidRPr="00A116CF">
        <w:rPr>
          <w:rFonts w:ascii="Palatino Linotype" w:eastAsia="Arial" w:hAnsi="Palatino Linotype"/>
          <w:b/>
          <w:i/>
          <w:spacing w:val="-1"/>
          <w:sz w:val="22"/>
          <w:szCs w:val="22"/>
          <w:u w:val="single"/>
        </w:rPr>
        <w:t>q</w:t>
      </w:r>
      <w:r w:rsidRPr="00A116CF">
        <w:rPr>
          <w:rFonts w:ascii="Palatino Linotype" w:eastAsia="Arial" w:hAnsi="Palatino Linotype"/>
          <w:b/>
          <w:i/>
          <w:spacing w:val="1"/>
          <w:sz w:val="22"/>
          <w:szCs w:val="22"/>
          <w:u w:val="single"/>
        </w:rPr>
        <w:t>u</w:t>
      </w:r>
      <w:r w:rsidRPr="00A116CF">
        <w:rPr>
          <w:rFonts w:ascii="Palatino Linotype" w:eastAsia="Arial" w:hAnsi="Palatino Linotype"/>
          <w:b/>
          <w:i/>
          <w:sz w:val="22"/>
          <w:szCs w:val="22"/>
          <w:u w:val="single"/>
        </w:rPr>
        <w:t>iere la i</w:t>
      </w:r>
      <w:r w:rsidRPr="00A116CF">
        <w:rPr>
          <w:rFonts w:ascii="Palatino Linotype" w:eastAsia="Arial" w:hAnsi="Palatino Linotype"/>
          <w:b/>
          <w:i/>
          <w:spacing w:val="-2"/>
          <w:sz w:val="22"/>
          <w:szCs w:val="22"/>
          <w:u w:val="single"/>
        </w:rPr>
        <w:t>n</w:t>
      </w:r>
      <w:r w:rsidRPr="00A116CF">
        <w:rPr>
          <w:rFonts w:ascii="Palatino Linotype" w:eastAsia="Arial" w:hAnsi="Palatino Linotype"/>
          <w:b/>
          <w:i/>
          <w:spacing w:val="3"/>
          <w:sz w:val="22"/>
          <w:szCs w:val="22"/>
          <w:u w:val="single"/>
        </w:rPr>
        <w:t>f</w:t>
      </w:r>
      <w:r w:rsidRPr="00A116CF">
        <w:rPr>
          <w:rFonts w:ascii="Palatino Linotype" w:eastAsia="Arial" w:hAnsi="Palatino Linotype"/>
          <w:b/>
          <w:i/>
          <w:spacing w:val="1"/>
          <w:sz w:val="22"/>
          <w:szCs w:val="22"/>
          <w:u w:val="single"/>
        </w:rPr>
        <w:t>o</w:t>
      </w:r>
      <w:r w:rsidRPr="00A116CF">
        <w:rPr>
          <w:rFonts w:ascii="Palatino Linotype" w:eastAsia="Arial" w:hAnsi="Palatino Linotype"/>
          <w:b/>
          <w:i/>
          <w:spacing w:val="-3"/>
          <w:sz w:val="22"/>
          <w:szCs w:val="22"/>
          <w:u w:val="single"/>
        </w:rPr>
        <w:t>r</w:t>
      </w:r>
      <w:r w:rsidRPr="00A116CF">
        <w:rPr>
          <w:rFonts w:ascii="Palatino Linotype" w:eastAsia="Arial" w:hAnsi="Palatino Linotype"/>
          <w:b/>
          <w:i/>
          <w:spacing w:val="1"/>
          <w:sz w:val="22"/>
          <w:szCs w:val="22"/>
          <w:u w:val="single"/>
        </w:rPr>
        <w:t>ma</w:t>
      </w:r>
      <w:r w:rsidRPr="00A116CF">
        <w:rPr>
          <w:rFonts w:ascii="Palatino Linotype" w:eastAsia="Arial" w:hAnsi="Palatino Linotype"/>
          <w:b/>
          <w:i/>
          <w:sz w:val="22"/>
          <w:szCs w:val="22"/>
          <w:u w:val="single"/>
        </w:rPr>
        <w:t>ci</w:t>
      </w:r>
      <w:r w:rsidRPr="00A116CF">
        <w:rPr>
          <w:rFonts w:ascii="Palatino Linotype" w:eastAsia="Arial" w:hAnsi="Palatino Linotype"/>
          <w:b/>
          <w:i/>
          <w:spacing w:val="-2"/>
          <w:sz w:val="22"/>
          <w:szCs w:val="22"/>
          <w:u w:val="single"/>
        </w:rPr>
        <w:t>ó</w:t>
      </w:r>
      <w:r w:rsidRPr="00A116CF">
        <w:rPr>
          <w:rFonts w:ascii="Palatino Linotype" w:eastAsia="Arial" w:hAnsi="Palatino Linotype"/>
          <w:b/>
          <w:i/>
          <w:spacing w:val="1"/>
          <w:sz w:val="22"/>
          <w:szCs w:val="22"/>
          <w:u w:val="single"/>
        </w:rPr>
        <w:t>n</w:t>
      </w:r>
      <w:r w:rsidRPr="00A116CF">
        <w:rPr>
          <w:rFonts w:ascii="Palatino Linotype" w:eastAsia="Arial" w:hAnsi="Palatino Linotype"/>
          <w:b/>
          <w:i/>
          <w:sz w:val="22"/>
          <w:szCs w:val="22"/>
          <w:u w:val="single"/>
        </w:rPr>
        <w:t xml:space="preserve">, </w:t>
      </w:r>
      <w:r w:rsidRPr="00A116CF">
        <w:rPr>
          <w:rFonts w:ascii="Palatino Linotype" w:eastAsia="Arial" w:hAnsi="Palatino Linotype"/>
          <w:b/>
          <w:i/>
          <w:spacing w:val="1"/>
          <w:sz w:val="22"/>
          <w:szCs w:val="22"/>
          <w:u w:val="single"/>
        </w:rPr>
        <w:t>d</w:t>
      </w:r>
      <w:r w:rsidRPr="00A116CF">
        <w:rPr>
          <w:rFonts w:ascii="Palatino Linotype" w:eastAsia="Arial" w:hAnsi="Palatino Linotype"/>
          <w:b/>
          <w:i/>
          <w:spacing w:val="-1"/>
          <w:sz w:val="22"/>
          <w:szCs w:val="22"/>
          <w:u w:val="single"/>
        </w:rPr>
        <w:t>e</w:t>
      </w:r>
      <w:r w:rsidRPr="00A116CF">
        <w:rPr>
          <w:rFonts w:ascii="Palatino Linotype" w:eastAsia="Arial" w:hAnsi="Palatino Linotype"/>
          <w:b/>
          <w:i/>
          <w:spacing w:val="1"/>
          <w:sz w:val="22"/>
          <w:szCs w:val="22"/>
          <w:u w:val="single"/>
        </w:rPr>
        <w:t>be</w:t>
      </w:r>
      <w:r w:rsidRPr="00A116CF">
        <w:rPr>
          <w:rFonts w:ascii="Palatino Linotype" w:eastAsia="Arial" w:hAnsi="Palatino Linotype"/>
          <w:b/>
          <w:i/>
          <w:sz w:val="22"/>
          <w:szCs w:val="22"/>
          <w:u w:val="single"/>
        </w:rPr>
        <w:t>rá in</w:t>
      </w:r>
      <w:r w:rsidRPr="00A116CF">
        <w:rPr>
          <w:rFonts w:ascii="Palatino Linotype" w:eastAsia="Arial" w:hAnsi="Palatino Linotype"/>
          <w:b/>
          <w:i/>
          <w:spacing w:val="1"/>
          <w:sz w:val="22"/>
          <w:szCs w:val="22"/>
          <w:u w:val="single"/>
        </w:rPr>
        <w:t>te</w:t>
      </w:r>
      <w:r w:rsidRPr="00A116CF">
        <w:rPr>
          <w:rFonts w:ascii="Palatino Linotype" w:eastAsia="Arial" w:hAnsi="Palatino Linotype"/>
          <w:b/>
          <w:i/>
          <w:sz w:val="22"/>
          <w:szCs w:val="22"/>
          <w:u w:val="single"/>
        </w:rPr>
        <w:t>rpre</w:t>
      </w:r>
      <w:r w:rsidRPr="00A116CF">
        <w:rPr>
          <w:rFonts w:ascii="Palatino Linotype" w:eastAsia="Arial" w:hAnsi="Palatino Linotype"/>
          <w:b/>
          <w:i/>
          <w:spacing w:val="-1"/>
          <w:sz w:val="22"/>
          <w:szCs w:val="22"/>
          <w:u w:val="single"/>
        </w:rPr>
        <w:t>t</w:t>
      </w:r>
      <w:r w:rsidRPr="00A116CF">
        <w:rPr>
          <w:rFonts w:ascii="Palatino Linotype" w:eastAsia="Arial" w:hAnsi="Palatino Linotype"/>
          <w:b/>
          <w:i/>
          <w:spacing w:val="1"/>
          <w:sz w:val="22"/>
          <w:szCs w:val="22"/>
          <w:u w:val="single"/>
        </w:rPr>
        <w:t>a</w:t>
      </w:r>
      <w:r w:rsidRPr="00A116CF">
        <w:rPr>
          <w:rFonts w:ascii="Palatino Linotype" w:eastAsia="Arial" w:hAnsi="Palatino Linotype"/>
          <w:b/>
          <w:i/>
          <w:sz w:val="22"/>
          <w:szCs w:val="22"/>
          <w:u w:val="single"/>
        </w:rPr>
        <w:t>rse</w:t>
      </w:r>
      <w:r w:rsidRPr="00A116CF">
        <w:rPr>
          <w:rFonts w:ascii="Palatino Linotype" w:eastAsia="Arial" w:hAnsi="Palatino Linotype"/>
          <w:b/>
          <w:i/>
          <w:spacing w:val="2"/>
          <w:sz w:val="22"/>
          <w:szCs w:val="22"/>
          <w:u w:val="single"/>
        </w:rPr>
        <w:t xml:space="preserve"> </w:t>
      </w:r>
      <w:r w:rsidRPr="00A116CF">
        <w:rPr>
          <w:rFonts w:ascii="Palatino Linotype" w:eastAsia="Arial" w:hAnsi="Palatino Linotype"/>
          <w:b/>
          <w:i/>
          <w:spacing w:val="-1"/>
          <w:sz w:val="22"/>
          <w:szCs w:val="22"/>
          <w:u w:val="single"/>
        </w:rPr>
        <w:t>q</w:t>
      </w:r>
      <w:r w:rsidRPr="00A116CF">
        <w:rPr>
          <w:rFonts w:ascii="Palatino Linotype" w:eastAsia="Arial" w:hAnsi="Palatino Linotype"/>
          <w:b/>
          <w:i/>
          <w:spacing w:val="1"/>
          <w:sz w:val="22"/>
          <w:szCs w:val="22"/>
          <w:u w:val="single"/>
        </w:rPr>
        <w:t>u</w:t>
      </w:r>
      <w:r w:rsidRPr="00A116CF">
        <w:rPr>
          <w:rFonts w:ascii="Palatino Linotype" w:eastAsia="Arial" w:hAnsi="Palatino Linotype"/>
          <w:b/>
          <w:i/>
          <w:sz w:val="22"/>
          <w:szCs w:val="22"/>
          <w:u w:val="single"/>
        </w:rPr>
        <w:t>e</w:t>
      </w:r>
      <w:r w:rsidRPr="00A116CF">
        <w:rPr>
          <w:rFonts w:ascii="Palatino Linotype" w:eastAsia="Arial" w:hAnsi="Palatino Linotype"/>
          <w:b/>
          <w:i/>
          <w:spacing w:val="2"/>
          <w:sz w:val="22"/>
          <w:szCs w:val="22"/>
          <w:u w:val="single"/>
        </w:rPr>
        <w:t xml:space="preserve"> </w:t>
      </w:r>
      <w:r w:rsidRPr="00A116CF">
        <w:rPr>
          <w:rFonts w:ascii="Palatino Linotype" w:eastAsia="Arial" w:hAnsi="Palatino Linotype"/>
          <w:b/>
          <w:i/>
          <w:sz w:val="22"/>
          <w:szCs w:val="22"/>
          <w:u w:val="single"/>
        </w:rPr>
        <w:t>su</w:t>
      </w:r>
      <w:r w:rsidRPr="00A116CF">
        <w:rPr>
          <w:rFonts w:ascii="Palatino Linotype" w:eastAsia="Arial" w:hAnsi="Palatino Linotype"/>
          <w:b/>
          <w:i/>
          <w:spacing w:val="2"/>
          <w:sz w:val="22"/>
          <w:szCs w:val="22"/>
          <w:u w:val="single"/>
        </w:rPr>
        <w:t xml:space="preserve"> </w:t>
      </w:r>
      <w:r w:rsidRPr="00A116CF">
        <w:rPr>
          <w:rFonts w:ascii="Palatino Linotype" w:eastAsia="Arial" w:hAnsi="Palatino Linotype"/>
          <w:b/>
          <w:i/>
          <w:sz w:val="22"/>
          <w:szCs w:val="22"/>
          <w:u w:val="single"/>
        </w:rPr>
        <w:t>r</w:t>
      </w:r>
      <w:r w:rsidRPr="00A116CF">
        <w:rPr>
          <w:rFonts w:ascii="Palatino Linotype" w:eastAsia="Arial" w:hAnsi="Palatino Linotype"/>
          <w:b/>
          <w:i/>
          <w:spacing w:val="-2"/>
          <w:sz w:val="22"/>
          <w:szCs w:val="22"/>
          <w:u w:val="single"/>
        </w:rPr>
        <w:t>e</w:t>
      </w:r>
      <w:r w:rsidRPr="00A116CF">
        <w:rPr>
          <w:rFonts w:ascii="Palatino Linotype" w:eastAsia="Arial" w:hAnsi="Palatino Linotype"/>
          <w:b/>
          <w:i/>
          <w:spacing w:val="-1"/>
          <w:sz w:val="22"/>
          <w:szCs w:val="22"/>
          <w:u w:val="single"/>
        </w:rPr>
        <w:t>q</w:t>
      </w:r>
      <w:r w:rsidRPr="00A116CF">
        <w:rPr>
          <w:rFonts w:ascii="Palatino Linotype" w:eastAsia="Arial" w:hAnsi="Palatino Linotype"/>
          <w:b/>
          <w:i/>
          <w:spacing w:val="1"/>
          <w:sz w:val="22"/>
          <w:szCs w:val="22"/>
          <w:u w:val="single"/>
        </w:rPr>
        <w:t>ue</w:t>
      </w:r>
      <w:r w:rsidRPr="00A116CF">
        <w:rPr>
          <w:rFonts w:ascii="Palatino Linotype" w:eastAsia="Arial" w:hAnsi="Palatino Linotype"/>
          <w:b/>
          <w:i/>
          <w:sz w:val="22"/>
          <w:szCs w:val="22"/>
          <w:u w:val="single"/>
        </w:rPr>
        <w:t>r</w:t>
      </w:r>
      <w:r w:rsidRPr="00A116CF">
        <w:rPr>
          <w:rFonts w:ascii="Palatino Linotype" w:eastAsia="Arial" w:hAnsi="Palatino Linotype"/>
          <w:b/>
          <w:i/>
          <w:spacing w:val="-1"/>
          <w:sz w:val="22"/>
          <w:szCs w:val="22"/>
          <w:u w:val="single"/>
        </w:rPr>
        <w:t>i</w:t>
      </w:r>
      <w:r w:rsidRPr="00A116CF">
        <w:rPr>
          <w:rFonts w:ascii="Palatino Linotype" w:eastAsia="Arial" w:hAnsi="Palatino Linotype"/>
          <w:b/>
          <w:i/>
          <w:spacing w:val="1"/>
          <w:sz w:val="22"/>
          <w:szCs w:val="22"/>
          <w:u w:val="single"/>
        </w:rPr>
        <w:t>m</w:t>
      </w:r>
      <w:r w:rsidRPr="00A116CF">
        <w:rPr>
          <w:rFonts w:ascii="Palatino Linotype" w:eastAsia="Arial" w:hAnsi="Palatino Linotype"/>
          <w:b/>
          <w:i/>
          <w:sz w:val="22"/>
          <w:szCs w:val="22"/>
          <w:u w:val="single"/>
        </w:rPr>
        <w:t>ie</w:t>
      </w:r>
      <w:r w:rsidRPr="00A116CF">
        <w:rPr>
          <w:rFonts w:ascii="Palatino Linotype" w:eastAsia="Arial" w:hAnsi="Palatino Linotype"/>
          <w:b/>
          <w:i/>
          <w:spacing w:val="1"/>
          <w:sz w:val="22"/>
          <w:szCs w:val="22"/>
          <w:u w:val="single"/>
        </w:rPr>
        <w:t>n</w:t>
      </w:r>
      <w:r w:rsidRPr="00A116CF">
        <w:rPr>
          <w:rFonts w:ascii="Palatino Linotype" w:eastAsia="Arial" w:hAnsi="Palatino Linotype"/>
          <w:b/>
          <w:i/>
          <w:sz w:val="22"/>
          <w:szCs w:val="22"/>
          <w:u w:val="single"/>
        </w:rPr>
        <w:t>to</w:t>
      </w:r>
      <w:r w:rsidRPr="00A116CF">
        <w:rPr>
          <w:rFonts w:ascii="Palatino Linotype" w:eastAsia="Arial" w:hAnsi="Palatino Linotype"/>
          <w:b/>
          <w:i/>
          <w:spacing w:val="3"/>
          <w:sz w:val="22"/>
          <w:szCs w:val="22"/>
          <w:u w:val="single"/>
        </w:rPr>
        <w:t xml:space="preserve"> </w:t>
      </w:r>
      <w:r w:rsidRPr="00A116CF">
        <w:rPr>
          <w:rFonts w:ascii="Palatino Linotype" w:eastAsia="Arial" w:hAnsi="Palatino Linotype"/>
          <w:b/>
          <w:i/>
          <w:spacing w:val="-2"/>
          <w:sz w:val="22"/>
          <w:szCs w:val="22"/>
          <w:u w:val="single"/>
        </w:rPr>
        <w:t>s</w:t>
      </w:r>
      <w:r w:rsidRPr="00A116CF">
        <w:rPr>
          <w:rFonts w:ascii="Palatino Linotype" w:eastAsia="Arial" w:hAnsi="Palatino Linotype"/>
          <w:b/>
          <w:i/>
          <w:sz w:val="22"/>
          <w:szCs w:val="22"/>
          <w:u w:val="single"/>
        </w:rPr>
        <w:t>e</w:t>
      </w:r>
      <w:r w:rsidRPr="00A116CF">
        <w:rPr>
          <w:rFonts w:ascii="Palatino Linotype" w:eastAsia="Arial" w:hAnsi="Palatino Linotype"/>
          <w:b/>
          <w:i/>
          <w:spacing w:val="2"/>
          <w:sz w:val="22"/>
          <w:szCs w:val="22"/>
          <w:u w:val="single"/>
        </w:rPr>
        <w:t xml:space="preserve"> </w:t>
      </w:r>
      <w:r w:rsidRPr="00A116CF">
        <w:rPr>
          <w:rFonts w:ascii="Palatino Linotype" w:eastAsia="Arial" w:hAnsi="Palatino Linotype"/>
          <w:b/>
          <w:i/>
          <w:sz w:val="22"/>
          <w:szCs w:val="22"/>
          <w:u w:val="single"/>
        </w:rPr>
        <w:t>r</w:t>
      </w:r>
      <w:r w:rsidRPr="00A116CF">
        <w:rPr>
          <w:rFonts w:ascii="Palatino Linotype" w:eastAsia="Arial" w:hAnsi="Palatino Linotype"/>
          <w:b/>
          <w:i/>
          <w:spacing w:val="-2"/>
          <w:sz w:val="22"/>
          <w:szCs w:val="22"/>
          <w:u w:val="single"/>
        </w:rPr>
        <w:t>e</w:t>
      </w:r>
      <w:r w:rsidRPr="00A116CF">
        <w:rPr>
          <w:rFonts w:ascii="Palatino Linotype" w:eastAsia="Arial" w:hAnsi="Palatino Linotype"/>
          <w:b/>
          <w:i/>
          <w:spacing w:val="3"/>
          <w:sz w:val="22"/>
          <w:szCs w:val="22"/>
          <w:u w:val="single"/>
        </w:rPr>
        <w:t>f</w:t>
      </w:r>
      <w:r w:rsidRPr="00A116CF">
        <w:rPr>
          <w:rFonts w:ascii="Palatino Linotype" w:eastAsia="Arial" w:hAnsi="Palatino Linotype"/>
          <w:b/>
          <w:i/>
          <w:sz w:val="22"/>
          <w:szCs w:val="22"/>
          <w:u w:val="single"/>
        </w:rPr>
        <w:t xml:space="preserve">iere </w:t>
      </w:r>
      <w:r w:rsidRPr="00A116CF">
        <w:rPr>
          <w:rFonts w:ascii="Palatino Linotype" w:eastAsia="Arial" w:hAnsi="Palatino Linotype"/>
          <w:b/>
          <w:i/>
          <w:spacing w:val="1"/>
          <w:sz w:val="22"/>
          <w:szCs w:val="22"/>
          <w:u w:val="single"/>
        </w:rPr>
        <w:t>a</w:t>
      </w:r>
      <w:r w:rsidRPr="00A116CF">
        <w:rPr>
          <w:rFonts w:ascii="Palatino Linotype" w:eastAsia="Arial" w:hAnsi="Palatino Linotype"/>
          <w:b/>
          <w:i/>
          <w:sz w:val="22"/>
          <w:szCs w:val="22"/>
          <w:u w:val="single"/>
        </w:rPr>
        <w:t>l</w:t>
      </w:r>
      <w:r w:rsidRPr="00A116CF">
        <w:rPr>
          <w:rFonts w:ascii="Palatino Linotype" w:eastAsia="Arial" w:hAnsi="Palatino Linotype"/>
          <w:b/>
          <w:i/>
          <w:spacing w:val="1"/>
          <w:sz w:val="22"/>
          <w:szCs w:val="22"/>
          <w:u w:val="single"/>
        </w:rPr>
        <w:t xml:space="preserve"> de</w:t>
      </w:r>
      <w:r w:rsidRPr="00A116CF">
        <w:rPr>
          <w:rFonts w:ascii="Palatino Linotype" w:eastAsia="Arial" w:hAnsi="Palatino Linotype"/>
          <w:b/>
          <w:i/>
          <w:sz w:val="22"/>
          <w:szCs w:val="22"/>
          <w:u w:val="single"/>
        </w:rPr>
        <w:t>l</w:t>
      </w:r>
      <w:r w:rsidRPr="00A116CF">
        <w:rPr>
          <w:rFonts w:ascii="Palatino Linotype" w:eastAsia="Arial" w:hAnsi="Palatino Linotype"/>
          <w:b/>
          <w:i/>
          <w:spacing w:val="1"/>
          <w:sz w:val="22"/>
          <w:szCs w:val="22"/>
          <w:u w:val="single"/>
        </w:rPr>
        <w:t xml:space="preserve"> a</w:t>
      </w:r>
      <w:r w:rsidRPr="00A116CF">
        <w:rPr>
          <w:rFonts w:ascii="Palatino Linotype" w:eastAsia="Arial" w:hAnsi="Palatino Linotype"/>
          <w:b/>
          <w:i/>
          <w:spacing w:val="-1"/>
          <w:sz w:val="22"/>
          <w:szCs w:val="22"/>
          <w:u w:val="single"/>
        </w:rPr>
        <w:t>ñ</w:t>
      </w:r>
      <w:r w:rsidRPr="00A116CF">
        <w:rPr>
          <w:rFonts w:ascii="Palatino Linotype" w:eastAsia="Arial" w:hAnsi="Palatino Linotype"/>
          <w:b/>
          <w:i/>
          <w:sz w:val="22"/>
          <w:szCs w:val="22"/>
          <w:u w:val="single"/>
        </w:rPr>
        <w:t>o</w:t>
      </w:r>
      <w:r w:rsidRPr="00A116CF">
        <w:rPr>
          <w:rFonts w:ascii="Palatino Linotype" w:eastAsia="Arial" w:hAnsi="Palatino Linotype"/>
          <w:b/>
          <w:i/>
          <w:spacing w:val="2"/>
          <w:sz w:val="22"/>
          <w:szCs w:val="22"/>
          <w:u w:val="single"/>
        </w:rPr>
        <w:t xml:space="preserve"> </w:t>
      </w:r>
      <w:r w:rsidRPr="00A116CF">
        <w:rPr>
          <w:rFonts w:ascii="Palatino Linotype" w:eastAsia="Arial" w:hAnsi="Palatino Linotype"/>
          <w:b/>
          <w:i/>
          <w:sz w:val="22"/>
          <w:szCs w:val="22"/>
          <w:u w:val="single"/>
        </w:rPr>
        <w:t>inme</w:t>
      </w:r>
      <w:r w:rsidRPr="00A116CF">
        <w:rPr>
          <w:rFonts w:ascii="Palatino Linotype" w:eastAsia="Arial" w:hAnsi="Palatino Linotype"/>
          <w:b/>
          <w:i/>
          <w:spacing w:val="1"/>
          <w:sz w:val="22"/>
          <w:szCs w:val="22"/>
          <w:u w:val="single"/>
        </w:rPr>
        <w:t>d</w:t>
      </w:r>
      <w:r w:rsidRPr="00A116CF">
        <w:rPr>
          <w:rFonts w:ascii="Palatino Linotype" w:eastAsia="Arial" w:hAnsi="Palatino Linotype"/>
          <w:b/>
          <w:i/>
          <w:sz w:val="22"/>
          <w:szCs w:val="22"/>
          <w:u w:val="single"/>
        </w:rPr>
        <w:t>ia</w:t>
      </w:r>
      <w:r w:rsidRPr="00A116CF">
        <w:rPr>
          <w:rFonts w:ascii="Palatino Linotype" w:eastAsia="Arial" w:hAnsi="Palatino Linotype"/>
          <w:b/>
          <w:i/>
          <w:spacing w:val="-1"/>
          <w:sz w:val="22"/>
          <w:szCs w:val="22"/>
          <w:u w:val="single"/>
        </w:rPr>
        <w:t>t</w:t>
      </w:r>
      <w:r w:rsidRPr="00A116CF">
        <w:rPr>
          <w:rFonts w:ascii="Palatino Linotype" w:eastAsia="Arial" w:hAnsi="Palatino Linotype"/>
          <w:b/>
          <w:i/>
          <w:sz w:val="22"/>
          <w:szCs w:val="22"/>
          <w:u w:val="single"/>
        </w:rPr>
        <w:t>o</w:t>
      </w:r>
      <w:r w:rsidRPr="00A116CF">
        <w:rPr>
          <w:rFonts w:ascii="Palatino Linotype" w:eastAsia="Arial" w:hAnsi="Palatino Linotype"/>
          <w:b/>
          <w:i/>
          <w:spacing w:val="2"/>
          <w:sz w:val="22"/>
          <w:szCs w:val="22"/>
          <w:u w:val="single"/>
        </w:rPr>
        <w:t xml:space="preserve"> </w:t>
      </w:r>
      <w:r w:rsidRPr="00A116CF">
        <w:rPr>
          <w:rFonts w:ascii="Palatino Linotype" w:eastAsia="Arial" w:hAnsi="Palatino Linotype"/>
          <w:b/>
          <w:i/>
          <w:spacing w:val="-1"/>
          <w:sz w:val="22"/>
          <w:szCs w:val="22"/>
          <w:u w:val="single"/>
        </w:rPr>
        <w:t>a</w:t>
      </w:r>
      <w:r w:rsidRPr="00A116CF">
        <w:rPr>
          <w:rFonts w:ascii="Palatino Linotype" w:eastAsia="Arial" w:hAnsi="Palatino Linotype"/>
          <w:b/>
          <w:i/>
          <w:spacing w:val="1"/>
          <w:sz w:val="22"/>
          <w:szCs w:val="22"/>
          <w:u w:val="single"/>
        </w:rPr>
        <w:t>n</w:t>
      </w:r>
      <w:r w:rsidRPr="00A116CF">
        <w:rPr>
          <w:rFonts w:ascii="Palatino Linotype" w:eastAsia="Arial" w:hAnsi="Palatino Linotype"/>
          <w:b/>
          <w:i/>
          <w:sz w:val="22"/>
          <w:szCs w:val="22"/>
          <w:u w:val="single"/>
        </w:rPr>
        <w:t>t</w:t>
      </w:r>
      <w:r w:rsidRPr="00A116CF">
        <w:rPr>
          <w:rFonts w:ascii="Palatino Linotype" w:eastAsia="Arial" w:hAnsi="Palatino Linotype"/>
          <w:b/>
          <w:i/>
          <w:spacing w:val="1"/>
          <w:sz w:val="22"/>
          <w:szCs w:val="22"/>
          <w:u w:val="single"/>
        </w:rPr>
        <w:t>e</w:t>
      </w:r>
      <w:r w:rsidRPr="00A116CF">
        <w:rPr>
          <w:rFonts w:ascii="Palatino Linotype" w:eastAsia="Arial" w:hAnsi="Palatino Linotype"/>
          <w:b/>
          <w:i/>
          <w:sz w:val="22"/>
          <w:szCs w:val="22"/>
          <w:u w:val="single"/>
        </w:rPr>
        <w:t>r</w:t>
      </w:r>
      <w:r w:rsidRPr="00A116CF">
        <w:rPr>
          <w:rFonts w:ascii="Palatino Linotype" w:eastAsia="Arial" w:hAnsi="Palatino Linotype"/>
          <w:b/>
          <w:i/>
          <w:spacing w:val="-1"/>
          <w:sz w:val="22"/>
          <w:szCs w:val="22"/>
          <w:u w:val="single"/>
        </w:rPr>
        <w:t>i</w:t>
      </w:r>
      <w:r w:rsidRPr="00A116CF">
        <w:rPr>
          <w:rFonts w:ascii="Palatino Linotype" w:eastAsia="Arial" w:hAnsi="Palatino Linotype"/>
          <w:b/>
          <w:i/>
          <w:spacing w:val="1"/>
          <w:sz w:val="22"/>
          <w:szCs w:val="22"/>
          <w:u w:val="single"/>
        </w:rPr>
        <w:t>o</w:t>
      </w:r>
      <w:r w:rsidRPr="00A116CF">
        <w:rPr>
          <w:rFonts w:ascii="Palatino Linotype" w:eastAsia="Arial" w:hAnsi="Palatino Linotype"/>
          <w:b/>
          <w:i/>
          <w:sz w:val="22"/>
          <w:szCs w:val="22"/>
          <w:u w:val="single"/>
        </w:rPr>
        <w:t>r</w:t>
      </w:r>
      <w:r w:rsidRPr="00A116CF">
        <w:rPr>
          <w:rFonts w:ascii="Palatino Linotype" w:eastAsia="Arial" w:hAnsi="Palatino Linotype"/>
          <w:b/>
          <w:i/>
          <w:spacing w:val="1"/>
          <w:sz w:val="22"/>
          <w:szCs w:val="22"/>
          <w:u w:val="single"/>
        </w:rPr>
        <w:t xml:space="preserve"> </w:t>
      </w:r>
      <w:r w:rsidRPr="00A116CF">
        <w:rPr>
          <w:rFonts w:ascii="Palatino Linotype" w:eastAsia="Arial" w:hAnsi="Palatino Linotype"/>
          <w:b/>
          <w:i/>
          <w:sz w:val="22"/>
          <w:szCs w:val="22"/>
          <w:u w:val="single"/>
        </w:rPr>
        <w:t>c</w:t>
      </w:r>
      <w:r w:rsidRPr="00A116CF">
        <w:rPr>
          <w:rFonts w:ascii="Palatino Linotype" w:eastAsia="Arial" w:hAnsi="Palatino Linotype"/>
          <w:b/>
          <w:i/>
          <w:spacing w:val="1"/>
          <w:sz w:val="22"/>
          <w:szCs w:val="22"/>
          <w:u w:val="single"/>
        </w:rPr>
        <w:t>on</w:t>
      </w:r>
      <w:r w:rsidRPr="00A116CF">
        <w:rPr>
          <w:rFonts w:ascii="Palatino Linotype" w:eastAsia="Arial" w:hAnsi="Palatino Linotype"/>
          <w:b/>
          <w:i/>
          <w:spacing w:val="-2"/>
          <w:sz w:val="22"/>
          <w:szCs w:val="22"/>
          <w:u w:val="single"/>
        </w:rPr>
        <w:t>t</w:t>
      </w:r>
      <w:r w:rsidRPr="00A116CF">
        <w:rPr>
          <w:rFonts w:ascii="Palatino Linotype" w:eastAsia="Arial" w:hAnsi="Palatino Linotype"/>
          <w:b/>
          <w:i/>
          <w:spacing w:val="1"/>
          <w:sz w:val="22"/>
          <w:szCs w:val="22"/>
          <w:u w:val="single"/>
        </w:rPr>
        <w:t>a</w:t>
      </w:r>
      <w:r w:rsidRPr="00A116CF">
        <w:rPr>
          <w:rFonts w:ascii="Palatino Linotype" w:eastAsia="Arial" w:hAnsi="Palatino Linotype"/>
          <w:b/>
          <w:i/>
          <w:spacing w:val="-1"/>
          <w:sz w:val="22"/>
          <w:szCs w:val="22"/>
          <w:u w:val="single"/>
        </w:rPr>
        <w:t>d</w:t>
      </w:r>
      <w:r w:rsidRPr="00A116CF">
        <w:rPr>
          <w:rFonts w:ascii="Palatino Linotype" w:eastAsia="Arial" w:hAnsi="Palatino Linotype"/>
          <w:b/>
          <w:i/>
          <w:sz w:val="22"/>
          <w:szCs w:val="22"/>
          <w:u w:val="single"/>
        </w:rPr>
        <w:t>o a</w:t>
      </w:r>
      <w:r w:rsidRPr="00A116CF">
        <w:rPr>
          <w:rFonts w:ascii="Palatino Linotype" w:eastAsia="Arial" w:hAnsi="Palatino Linotype"/>
          <w:b/>
          <w:i/>
          <w:spacing w:val="3"/>
          <w:sz w:val="22"/>
          <w:szCs w:val="22"/>
          <w:u w:val="single"/>
        </w:rPr>
        <w:t xml:space="preserve"> </w:t>
      </w:r>
      <w:r w:rsidRPr="00A116CF">
        <w:rPr>
          <w:rFonts w:ascii="Palatino Linotype" w:eastAsia="Arial" w:hAnsi="Palatino Linotype"/>
          <w:b/>
          <w:i/>
          <w:spacing w:val="1"/>
          <w:sz w:val="22"/>
          <w:szCs w:val="22"/>
          <w:u w:val="single"/>
        </w:rPr>
        <w:t>pa</w:t>
      </w:r>
      <w:r w:rsidRPr="00A116CF">
        <w:rPr>
          <w:rFonts w:ascii="Palatino Linotype" w:eastAsia="Arial" w:hAnsi="Palatino Linotype"/>
          <w:b/>
          <w:i/>
          <w:sz w:val="22"/>
          <w:szCs w:val="22"/>
          <w:u w:val="single"/>
        </w:rPr>
        <w:t>rt</w:t>
      </w:r>
      <w:r w:rsidRPr="00A116CF">
        <w:rPr>
          <w:rFonts w:ascii="Palatino Linotype" w:eastAsia="Arial" w:hAnsi="Palatino Linotype"/>
          <w:b/>
          <w:i/>
          <w:spacing w:val="-1"/>
          <w:sz w:val="22"/>
          <w:szCs w:val="22"/>
          <w:u w:val="single"/>
        </w:rPr>
        <w:t>i</w:t>
      </w:r>
      <w:r w:rsidRPr="00A116CF">
        <w:rPr>
          <w:rFonts w:ascii="Palatino Linotype" w:eastAsia="Arial" w:hAnsi="Palatino Linotype"/>
          <w:b/>
          <w:i/>
          <w:sz w:val="22"/>
          <w:szCs w:val="22"/>
          <w:u w:val="single"/>
        </w:rPr>
        <w:t>r</w:t>
      </w:r>
      <w:r w:rsidRPr="00A116CF">
        <w:rPr>
          <w:rFonts w:ascii="Palatino Linotype" w:eastAsia="Arial" w:hAnsi="Palatino Linotype"/>
          <w:b/>
          <w:i/>
          <w:spacing w:val="1"/>
          <w:sz w:val="22"/>
          <w:szCs w:val="22"/>
          <w:u w:val="single"/>
        </w:rPr>
        <w:t xml:space="preserve"> d</w:t>
      </w:r>
      <w:r w:rsidRPr="00A116CF">
        <w:rPr>
          <w:rFonts w:ascii="Palatino Linotype" w:eastAsia="Arial" w:hAnsi="Palatino Linotype"/>
          <w:b/>
          <w:i/>
          <w:sz w:val="22"/>
          <w:szCs w:val="22"/>
          <w:u w:val="single"/>
        </w:rPr>
        <w:t>e</w:t>
      </w:r>
      <w:r w:rsidRPr="00A116CF">
        <w:rPr>
          <w:rFonts w:ascii="Palatino Linotype" w:eastAsia="Arial" w:hAnsi="Palatino Linotype"/>
          <w:b/>
          <w:i/>
          <w:spacing w:val="3"/>
          <w:sz w:val="22"/>
          <w:szCs w:val="22"/>
          <w:u w:val="single"/>
        </w:rPr>
        <w:t xml:space="preserve"> </w:t>
      </w:r>
      <w:r w:rsidRPr="00A116CF">
        <w:rPr>
          <w:rFonts w:ascii="Palatino Linotype" w:eastAsia="Arial" w:hAnsi="Palatino Linotype"/>
          <w:b/>
          <w:i/>
          <w:sz w:val="22"/>
          <w:szCs w:val="22"/>
          <w:u w:val="single"/>
        </w:rPr>
        <w:t xml:space="preserve">la </w:t>
      </w:r>
      <w:r w:rsidRPr="00A116CF">
        <w:rPr>
          <w:rFonts w:ascii="Palatino Linotype" w:eastAsia="Arial" w:hAnsi="Palatino Linotype"/>
          <w:b/>
          <w:i/>
          <w:spacing w:val="3"/>
          <w:sz w:val="22"/>
          <w:szCs w:val="22"/>
          <w:u w:val="single"/>
        </w:rPr>
        <w:t>f</w:t>
      </w:r>
      <w:r w:rsidRPr="00A116CF">
        <w:rPr>
          <w:rFonts w:ascii="Palatino Linotype" w:eastAsia="Arial" w:hAnsi="Palatino Linotype"/>
          <w:b/>
          <w:i/>
          <w:spacing w:val="1"/>
          <w:sz w:val="22"/>
          <w:szCs w:val="22"/>
          <w:u w:val="single"/>
        </w:rPr>
        <w:t>e</w:t>
      </w:r>
      <w:r w:rsidRPr="00A116CF">
        <w:rPr>
          <w:rFonts w:ascii="Palatino Linotype" w:eastAsia="Arial" w:hAnsi="Palatino Linotype"/>
          <w:b/>
          <w:i/>
          <w:spacing w:val="-2"/>
          <w:sz w:val="22"/>
          <w:szCs w:val="22"/>
          <w:u w:val="single"/>
        </w:rPr>
        <w:t>c</w:t>
      </w:r>
      <w:r w:rsidRPr="00A116CF">
        <w:rPr>
          <w:rFonts w:ascii="Palatino Linotype" w:eastAsia="Arial" w:hAnsi="Palatino Linotype"/>
          <w:b/>
          <w:i/>
          <w:spacing w:val="1"/>
          <w:sz w:val="22"/>
          <w:szCs w:val="22"/>
          <w:u w:val="single"/>
        </w:rPr>
        <w:t>h</w:t>
      </w:r>
      <w:r w:rsidRPr="00A116CF">
        <w:rPr>
          <w:rFonts w:ascii="Palatino Linotype" w:eastAsia="Arial" w:hAnsi="Palatino Linotype"/>
          <w:b/>
          <w:i/>
          <w:sz w:val="22"/>
          <w:szCs w:val="22"/>
          <w:u w:val="single"/>
        </w:rPr>
        <w:t>a</w:t>
      </w:r>
      <w:r w:rsidRPr="00A116CF">
        <w:rPr>
          <w:rFonts w:ascii="Palatino Linotype" w:eastAsia="Arial" w:hAnsi="Palatino Linotype"/>
          <w:b/>
          <w:i/>
          <w:spacing w:val="3"/>
          <w:sz w:val="22"/>
          <w:szCs w:val="22"/>
          <w:u w:val="single"/>
        </w:rPr>
        <w:t xml:space="preserve"> </w:t>
      </w:r>
      <w:r w:rsidRPr="00A116CF">
        <w:rPr>
          <w:rFonts w:ascii="Palatino Linotype" w:eastAsia="Arial" w:hAnsi="Palatino Linotype"/>
          <w:b/>
          <w:i/>
          <w:spacing w:val="-1"/>
          <w:sz w:val="22"/>
          <w:szCs w:val="22"/>
          <w:u w:val="single"/>
        </w:rPr>
        <w:t>e</w:t>
      </w:r>
      <w:r w:rsidRPr="00A116CF">
        <w:rPr>
          <w:rFonts w:ascii="Palatino Linotype" w:eastAsia="Arial" w:hAnsi="Palatino Linotype"/>
          <w:b/>
          <w:i/>
          <w:sz w:val="22"/>
          <w:szCs w:val="22"/>
          <w:u w:val="single"/>
        </w:rPr>
        <w:t>n</w:t>
      </w:r>
      <w:r w:rsidRPr="00A116CF">
        <w:rPr>
          <w:rFonts w:ascii="Palatino Linotype" w:eastAsia="Arial" w:hAnsi="Palatino Linotype"/>
          <w:b/>
          <w:i/>
          <w:spacing w:val="3"/>
          <w:sz w:val="22"/>
          <w:szCs w:val="22"/>
          <w:u w:val="single"/>
        </w:rPr>
        <w:t xml:space="preserve"> </w:t>
      </w:r>
      <w:r w:rsidRPr="00A116CF">
        <w:rPr>
          <w:rFonts w:ascii="Palatino Linotype" w:eastAsia="Arial" w:hAnsi="Palatino Linotype"/>
          <w:b/>
          <w:i/>
          <w:spacing w:val="-1"/>
          <w:sz w:val="22"/>
          <w:szCs w:val="22"/>
          <w:u w:val="single"/>
        </w:rPr>
        <w:t>q</w:t>
      </w:r>
      <w:r w:rsidRPr="00A116CF">
        <w:rPr>
          <w:rFonts w:ascii="Palatino Linotype" w:eastAsia="Arial" w:hAnsi="Palatino Linotype"/>
          <w:b/>
          <w:i/>
          <w:spacing w:val="1"/>
          <w:sz w:val="22"/>
          <w:szCs w:val="22"/>
          <w:u w:val="single"/>
        </w:rPr>
        <w:t>u</w:t>
      </w:r>
      <w:r w:rsidRPr="00A116CF">
        <w:rPr>
          <w:rFonts w:ascii="Palatino Linotype" w:eastAsia="Arial" w:hAnsi="Palatino Linotype"/>
          <w:b/>
          <w:i/>
          <w:sz w:val="22"/>
          <w:szCs w:val="22"/>
          <w:u w:val="single"/>
        </w:rPr>
        <w:t>e</w:t>
      </w:r>
      <w:r w:rsidRPr="00A116CF">
        <w:rPr>
          <w:rFonts w:ascii="Palatino Linotype" w:eastAsia="Arial" w:hAnsi="Palatino Linotype"/>
          <w:b/>
          <w:i/>
          <w:spacing w:val="3"/>
          <w:sz w:val="22"/>
          <w:szCs w:val="22"/>
          <w:u w:val="single"/>
        </w:rPr>
        <w:t xml:space="preserve"> </w:t>
      </w:r>
      <w:r w:rsidRPr="00A116CF">
        <w:rPr>
          <w:rFonts w:ascii="Palatino Linotype" w:eastAsia="Arial" w:hAnsi="Palatino Linotype"/>
          <w:b/>
          <w:i/>
          <w:sz w:val="22"/>
          <w:szCs w:val="22"/>
          <w:u w:val="single"/>
        </w:rPr>
        <w:t>se</w:t>
      </w:r>
      <w:r w:rsidRPr="00A116CF">
        <w:rPr>
          <w:rFonts w:ascii="Palatino Linotype" w:eastAsia="Arial" w:hAnsi="Palatino Linotype"/>
          <w:b/>
          <w:i/>
          <w:spacing w:val="3"/>
          <w:sz w:val="22"/>
          <w:szCs w:val="22"/>
          <w:u w:val="single"/>
        </w:rPr>
        <w:t xml:space="preserve"> </w:t>
      </w:r>
      <w:r w:rsidRPr="00A116CF">
        <w:rPr>
          <w:rFonts w:ascii="Palatino Linotype" w:eastAsia="Arial" w:hAnsi="Palatino Linotype"/>
          <w:b/>
          <w:i/>
          <w:spacing w:val="1"/>
          <w:sz w:val="22"/>
          <w:szCs w:val="22"/>
          <w:u w:val="single"/>
        </w:rPr>
        <w:t>p</w:t>
      </w:r>
      <w:r w:rsidRPr="00A116CF">
        <w:rPr>
          <w:rFonts w:ascii="Palatino Linotype" w:eastAsia="Arial" w:hAnsi="Palatino Linotype"/>
          <w:b/>
          <w:i/>
          <w:sz w:val="22"/>
          <w:szCs w:val="22"/>
          <w:u w:val="single"/>
        </w:rPr>
        <w:t>res</w:t>
      </w:r>
      <w:r w:rsidRPr="00A116CF">
        <w:rPr>
          <w:rFonts w:ascii="Palatino Linotype" w:eastAsia="Arial" w:hAnsi="Palatino Linotype"/>
          <w:b/>
          <w:i/>
          <w:spacing w:val="1"/>
          <w:sz w:val="22"/>
          <w:szCs w:val="22"/>
          <w:u w:val="single"/>
        </w:rPr>
        <w:t>e</w:t>
      </w:r>
      <w:r w:rsidRPr="00A116CF">
        <w:rPr>
          <w:rFonts w:ascii="Palatino Linotype" w:eastAsia="Arial" w:hAnsi="Palatino Linotype"/>
          <w:b/>
          <w:i/>
          <w:spacing w:val="-1"/>
          <w:sz w:val="22"/>
          <w:szCs w:val="22"/>
          <w:u w:val="single"/>
        </w:rPr>
        <w:t>n</w:t>
      </w:r>
      <w:r w:rsidRPr="00A116CF">
        <w:rPr>
          <w:rFonts w:ascii="Palatino Linotype" w:eastAsia="Arial" w:hAnsi="Palatino Linotype"/>
          <w:b/>
          <w:i/>
          <w:sz w:val="22"/>
          <w:szCs w:val="22"/>
          <w:u w:val="single"/>
        </w:rPr>
        <w:t>tó</w:t>
      </w:r>
      <w:r w:rsidRPr="00A116CF">
        <w:rPr>
          <w:rFonts w:ascii="Palatino Linotype" w:eastAsia="Arial" w:hAnsi="Palatino Linotype"/>
          <w:b/>
          <w:i/>
          <w:spacing w:val="3"/>
          <w:sz w:val="22"/>
          <w:szCs w:val="22"/>
          <w:u w:val="single"/>
        </w:rPr>
        <w:t xml:space="preserve"> </w:t>
      </w:r>
      <w:r w:rsidRPr="00A116CF">
        <w:rPr>
          <w:rFonts w:ascii="Palatino Linotype" w:eastAsia="Arial" w:hAnsi="Palatino Linotype"/>
          <w:b/>
          <w:i/>
          <w:sz w:val="22"/>
          <w:szCs w:val="22"/>
          <w:u w:val="single"/>
        </w:rPr>
        <w:t>la s</w:t>
      </w:r>
      <w:r w:rsidRPr="00A116CF">
        <w:rPr>
          <w:rFonts w:ascii="Palatino Linotype" w:eastAsia="Arial" w:hAnsi="Palatino Linotype"/>
          <w:b/>
          <w:i/>
          <w:spacing w:val="1"/>
          <w:sz w:val="22"/>
          <w:szCs w:val="22"/>
          <w:u w:val="single"/>
        </w:rPr>
        <w:t>o</w:t>
      </w:r>
      <w:r w:rsidRPr="00A116CF">
        <w:rPr>
          <w:rFonts w:ascii="Palatino Linotype" w:eastAsia="Arial" w:hAnsi="Palatino Linotype"/>
          <w:b/>
          <w:i/>
          <w:sz w:val="22"/>
          <w:szCs w:val="22"/>
          <w:u w:val="single"/>
        </w:rPr>
        <w:t>l</w:t>
      </w:r>
      <w:r w:rsidRPr="00A116CF">
        <w:rPr>
          <w:rFonts w:ascii="Palatino Linotype" w:eastAsia="Arial" w:hAnsi="Palatino Linotype"/>
          <w:b/>
          <w:i/>
          <w:spacing w:val="-1"/>
          <w:sz w:val="22"/>
          <w:szCs w:val="22"/>
          <w:u w:val="single"/>
        </w:rPr>
        <w:t>i</w:t>
      </w:r>
      <w:r w:rsidRPr="00A116CF">
        <w:rPr>
          <w:rFonts w:ascii="Palatino Linotype" w:eastAsia="Arial" w:hAnsi="Palatino Linotype"/>
          <w:b/>
          <w:i/>
          <w:sz w:val="22"/>
          <w:szCs w:val="22"/>
          <w:u w:val="single"/>
        </w:rPr>
        <w:t>cit</w:t>
      </w:r>
      <w:r w:rsidRPr="00A116CF">
        <w:rPr>
          <w:rFonts w:ascii="Palatino Linotype" w:eastAsia="Arial" w:hAnsi="Palatino Linotype"/>
          <w:b/>
          <w:i/>
          <w:spacing w:val="1"/>
          <w:sz w:val="22"/>
          <w:szCs w:val="22"/>
          <w:u w:val="single"/>
        </w:rPr>
        <w:t>ud</w:t>
      </w:r>
      <w:r w:rsidRPr="00A116CF">
        <w:rPr>
          <w:rFonts w:ascii="Palatino Linotype" w:eastAsia="Arial" w:hAnsi="Palatino Linotype"/>
          <w:i/>
          <w:sz w:val="22"/>
          <w:szCs w:val="22"/>
        </w:rPr>
        <w:t>.</w:t>
      </w:r>
      <w:r w:rsidRPr="00A116CF">
        <w:rPr>
          <w:rFonts w:ascii="Palatino Linotype" w:eastAsia="Arial" w:hAnsi="Palatino Linotype"/>
          <w:i/>
          <w:spacing w:val="3"/>
          <w:sz w:val="22"/>
          <w:szCs w:val="22"/>
        </w:rPr>
        <w:t xml:space="preserve"> </w:t>
      </w:r>
      <w:r w:rsidRPr="00A116CF">
        <w:rPr>
          <w:rFonts w:ascii="Palatino Linotype" w:eastAsia="Arial" w:hAnsi="Palatino Linotype"/>
          <w:i/>
          <w:spacing w:val="1"/>
          <w:sz w:val="22"/>
          <w:szCs w:val="22"/>
        </w:rPr>
        <w:t>L</w:t>
      </w:r>
      <w:r w:rsidRPr="00A116CF">
        <w:rPr>
          <w:rFonts w:ascii="Palatino Linotype" w:eastAsia="Arial" w:hAnsi="Palatino Linotype"/>
          <w:i/>
          <w:sz w:val="22"/>
          <w:szCs w:val="22"/>
        </w:rPr>
        <w:t xml:space="preserve">o </w:t>
      </w:r>
      <w:r w:rsidRPr="00A116CF">
        <w:rPr>
          <w:rFonts w:ascii="Palatino Linotype" w:eastAsia="Arial" w:hAnsi="Palatino Linotype"/>
          <w:i/>
          <w:spacing w:val="1"/>
          <w:sz w:val="22"/>
          <w:szCs w:val="22"/>
        </w:rPr>
        <w:t>an</w:t>
      </w:r>
      <w:r w:rsidRPr="00A116CF">
        <w:rPr>
          <w:rFonts w:ascii="Palatino Linotype" w:eastAsia="Arial" w:hAnsi="Palatino Linotype"/>
          <w:i/>
          <w:spacing w:val="-2"/>
          <w:sz w:val="22"/>
          <w:szCs w:val="22"/>
        </w:rPr>
        <w:t>t</w:t>
      </w:r>
      <w:r w:rsidRPr="00A116CF">
        <w:rPr>
          <w:rFonts w:ascii="Palatino Linotype" w:eastAsia="Arial" w:hAnsi="Palatino Linotype"/>
          <w:i/>
          <w:spacing w:val="1"/>
          <w:sz w:val="22"/>
          <w:szCs w:val="22"/>
        </w:rPr>
        <w:t>e</w:t>
      </w:r>
      <w:r w:rsidRPr="00A116CF">
        <w:rPr>
          <w:rFonts w:ascii="Palatino Linotype" w:eastAsia="Arial" w:hAnsi="Palatino Linotype"/>
          <w:i/>
          <w:sz w:val="22"/>
          <w:szCs w:val="22"/>
        </w:rPr>
        <w:t>r</w:t>
      </w:r>
      <w:r w:rsidRPr="00A116CF">
        <w:rPr>
          <w:rFonts w:ascii="Palatino Linotype" w:eastAsia="Arial" w:hAnsi="Palatino Linotype"/>
          <w:i/>
          <w:spacing w:val="-1"/>
          <w:sz w:val="22"/>
          <w:szCs w:val="22"/>
        </w:rPr>
        <w:t>i</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r</w:t>
      </w:r>
      <w:r w:rsidRPr="00A116CF">
        <w:rPr>
          <w:rFonts w:ascii="Palatino Linotype" w:eastAsia="Arial" w:hAnsi="Palatino Linotype"/>
          <w:i/>
          <w:spacing w:val="1"/>
          <w:sz w:val="22"/>
          <w:szCs w:val="22"/>
        </w:rPr>
        <w:t xml:space="preserve"> pe</w:t>
      </w:r>
      <w:r w:rsidRPr="00A116CF">
        <w:rPr>
          <w:rFonts w:ascii="Palatino Linotype" w:eastAsia="Arial" w:hAnsi="Palatino Linotype"/>
          <w:i/>
          <w:sz w:val="22"/>
          <w:szCs w:val="22"/>
        </w:rPr>
        <w:t>r</w:t>
      </w:r>
      <w:r w:rsidRPr="00A116CF">
        <w:rPr>
          <w:rFonts w:ascii="Palatino Linotype" w:eastAsia="Arial" w:hAnsi="Palatino Linotype"/>
          <w:i/>
          <w:spacing w:val="1"/>
          <w:sz w:val="22"/>
          <w:szCs w:val="22"/>
        </w:rPr>
        <w:t>m</w:t>
      </w:r>
      <w:r w:rsidRPr="00A116CF">
        <w:rPr>
          <w:rFonts w:ascii="Palatino Linotype" w:eastAsia="Arial" w:hAnsi="Palatino Linotype"/>
          <w:i/>
          <w:sz w:val="22"/>
          <w:szCs w:val="22"/>
        </w:rPr>
        <w:t>i</w:t>
      </w:r>
      <w:r w:rsidRPr="00A116CF">
        <w:rPr>
          <w:rFonts w:ascii="Palatino Linotype" w:eastAsia="Arial" w:hAnsi="Palatino Linotype"/>
          <w:i/>
          <w:spacing w:val="-2"/>
          <w:sz w:val="22"/>
          <w:szCs w:val="22"/>
        </w:rPr>
        <w:t>t</w:t>
      </w:r>
      <w:r w:rsidRPr="00A116CF">
        <w:rPr>
          <w:rFonts w:ascii="Palatino Linotype" w:eastAsia="Arial" w:hAnsi="Palatino Linotype"/>
          <w:i/>
          <w:sz w:val="22"/>
          <w:szCs w:val="22"/>
        </w:rPr>
        <w:t>e</w:t>
      </w:r>
      <w:r w:rsidRPr="00A116CF">
        <w:rPr>
          <w:rFonts w:ascii="Palatino Linotype" w:eastAsia="Arial" w:hAnsi="Palatino Linotype"/>
          <w:i/>
          <w:spacing w:val="3"/>
          <w:sz w:val="22"/>
          <w:szCs w:val="22"/>
        </w:rPr>
        <w:t xml:space="preserve"> </w:t>
      </w:r>
      <w:r w:rsidRPr="00A116CF">
        <w:rPr>
          <w:rFonts w:ascii="Palatino Linotype" w:eastAsia="Arial" w:hAnsi="Palatino Linotype"/>
          <w:i/>
          <w:spacing w:val="-1"/>
          <w:sz w:val="22"/>
          <w:szCs w:val="22"/>
        </w:rPr>
        <w:t>q</w:t>
      </w:r>
      <w:r w:rsidRPr="00A116CF">
        <w:rPr>
          <w:rFonts w:ascii="Palatino Linotype" w:eastAsia="Arial" w:hAnsi="Palatino Linotype"/>
          <w:i/>
          <w:spacing w:val="1"/>
          <w:sz w:val="22"/>
          <w:szCs w:val="22"/>
        </w:rPr>
        <w:t>u</w:t>
      </w:r>
      <w:r w:rsidRPr="00A116CF">
        <w:rPr>
          <w:rFonts w:ascii="Palatino Linotype" w:eastAsia="Arial" w:hAnsi="Palatino Linotype"/>
          <w:i/>
          <w:sz w:val="22"/>
          <w:szCs w:val="22"/>
        </w:rPr>
        <w:t>e</w:t>
      </w:r>
      <w:r w:rsidRPr="00A116CF">
        <w:rPr>
          <w:rFonts w:ascii="Palatino Linotype" w:eastAsia="Arial" w:hAnsi="Palatino Linotype"/>
          <w:i/>
          <w:spacing w:val="3"/>
          <w:sz w:val="22"/>
          <w:szCs w:val="22"/>
        </w:rPr>
        <w:t xml:space="preserve"> </w:t>
      </w:r>
      <w:r w:rsidRPr="00A116CF">
        <w:rPr>
          <w:rFonts w:ascii="Palatino Linotype" w:eastAsia="Arial" w:hAnsi="Palatino Linotype"/>
          <w:i/>
          <w:sz w:val="22"/>
          <w:szCs w:val="22"/>
        </w:rPr>
        <w:t>los s</w:t>
      </w:r>
      <w:r w:rsidRPr="00A116CF">
        <w:rPr>
          <w:rFonts w:ascii="Palatino Linotype" w:eastAsia="Arial" w:hAnsi="Palatino Linotype"/>
          <w:i/>
          <w:spacing w:val="1"/>
          <w:sz w:val="22"/>
          <w:szCs w:val="22"/>
        </w:rPr>
        <w:t>u</w:t>
      </w:r>
      <w:r w:rsidRPr="00A116CF">
        <w:rPr>
          <w:rFonts w:ascii="Palatino Linotype" w:eastAsia="Arial" w:hAnsi="Palatino Linotype"/>
          <w:i/>
          <w:sz w:val="22"/>
          <w:szCs w:val="22"/>
        </w:rPr>
        <w:t>je</w:t>
      </w:r>
      <w:r w:rsidRPr="00A116CF">
        <w:rPr>
          <w:rFonts w:ascii="Palatino Linotype" w:eastAsia="Arial" w:hAnsi="Palatino Linotype"/>
          <w:i/>
          <w:spacing w:val="1"/>
          <w:sz w:val="22"/>
          <w:szCs w:val="22"/>
        </w:rPr>
        <w:t>to</w:t>
      </w:r>
      <w:r w:rsidRPr="00A116CF">
        <w:rPr>
          <w:rFonts w:ascii="Palatino Linotype" w:eastAsia="Arial" w:hAnsi="Palatino Linotype"/>
          <w:i/>
          <w:sz w:val="22"/>
          <w:szCs w:val="22"/>
        </w:rPr>
        <w:t xml:space="preserve">s </w:t>
      </w:r>
      <w:r w:rsidRPr="00A116CF">
        <w:rPr>
          <w:rFonts w:ascii="Palatino Linotype" w:eastAsia="Arial" w:hAnsi="Palatino Linotype"/>
          <w:i/>
          <w:spacing w:val="1"/>
          <w:sz w:val="22"/>
          <w:szCs w:val="22"/>
        </w:rPr>
        <w:t>ob</w:t>
      </w:r>
      <w:r w:rsidRPr="00A116CF">
        <w:rPr>
          <w:rFonts w:ascii="Palatino Linotype" w:eastAsia="Arial" w:hAnsi="Palatino Linotype"/>
          <w:i/>
          <w:sz w:val="22"/>
          <w:szCs w:val="22"/>
        </w:rPr>
        <w:t>l</w:t>
      </w:r>
      <w:r w:rsidRPr="00A116CF">
        <w:rPr>
          <w:rFonts w:ascii="Palatino Linotype" w:eastAsia="Arial" w:hAnsi="Palatino Linotype"/>
          <w:i/>
          <w:spacing w:val="-1"/>
          <w:sz w:val="22"/>
          <w:szCs w:val="22"/>
        </w:rPr>
        <w:t>ig</w:t>
      </w:r>
      <w:r w:rsidRPr="00A116CF">
        <w:rPr>
          <w:rFonts w:ascii="Palatino Linotype" w:eastAsia="Arial" w:hAnsi="Palatino Linotype"/>
          <w:i/>
          <w:spacing w:val="1"/>
          <w:sz w:val="22"/>
          <w:szCs w:val="22"/>
        </w:rPr>
        <w:t>ado</w:t>
      </w:r>
      <w:r w:rsidRPr="00A116CF">
        <w:rPr>
          <w:rFonts w:ascii="Palatino Linotype" w:eastAsia="Arial" w:hAnsi="Palatino Linotype"/>
          <w:i/>
          <w:sz w:val="22"/>
          <w:szCs w:val="22"/>
        </w:rPr>
        <w:t>s c</w:t>
      </w:r>
      <w:r w:rsidRPr="00A116CF">
        <w:rPr>
          <w:rFonts w:ascii="Palatino Linotype" w:eastAsia="Arial" w:hAnsi="Palatino Linotype"/>
          <w:i/>
          <w:spacing w:val="-1"/>
          <w:sz w:val="22"/>
          <w:szCs w:val="22"/>
        </w:rPr>
        <w:t>ue</w:t>
      </w:r>
      <w:r w:rsidRPr="00A116CF">
        <w:rPr>
          <w:rFonts w:ascii="Palatino Linotype" w:eastAsia="Arial" w:hAnsi="Palatino Linotype"/>
          <w:i/>
          <w:spacing w:val="1"/>
          <w:sz w:val="22"/>
          <w:szCs w:val="22"/>
        </w:rPr>
        <w:t>n</w:t>
      </w:r>
      <w:r w:rsidRPr="00A116CF">
        <w:rPr>
          <w:rFonts w:ascii="Palatino Linotype" w:eastAsia="Arial" w:hAnsi="Palatino Linotype"/>
          <w:i/>
          <w:sz w:val="22"/>
          <w:szCs w:val="22"/>
        </w:rPr>
        <w:t>t</w:t>
      </w:r>
      <w:r w:rsidRPr="00A116CF">
        <w:rPr>
          <w:rFonts w:ascii="Palatino Linotype" w:eastAsia="Arial" w:hAnsi="Palatino Linotype"/>
          <w:i/>
          <w:spacing w:val="1"/>
          <w:sz w:val="22"/>
          <w:szCs w:val="22"/>
        </w:rPr>
        <w:t>e</w:t>
      </w:r>
      <w:r w:rsidRPr="00A116CF">
        <w:rPr>
          <w:rFonts w:ascii="Palatino Linotype" w:eastAsia="Arial" w:hAnsi="Palatino Linotype"/>
          <w:i/>
          <w:sz w:val="22"/>
          <w:szCs w:val="22"/>
        </w:rPr>
        <w:t>n</w:t>
      </w:r>
      <w:r w:rsidRPr="00A116CF">
        <w:rPr>
          <w:rFonts w:ascii="Palatino Linotype" w:eastAsia="Arial" w:hAnsi="Palatino Linotype"/>
          <w:i/>
          <w:spacing w:val="1"/>
          <w:sz w:val="22"/>
          <w:szCs w:val="22"/>
        </w:rPr>
        <w:t xml:space="preserve"> </w:t>
      </w:r>
      <w:r w:rsidRPr="00A116CF">
        <w:rPr>
          <w:rFonts w:ascii="Palatino Linotype" w:eastAsia="Arial" w:hAnsi="Palatino Linotype"/>
          <w:i/>
          <w:sz w:val="22"/>
          <w:szCs w:val="22"/>
        </w:rPr>
        <w:t>c</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 xml:space="preserve">n </w:t>
      </w:r>
      <w:r w:rsidRPr="00A116CF">
        <w:rPr>
          <w:rFonts w:ascii="Palatino Linotype" w:eastAsia="Arial" w:hAnsi="Palatino Linotype"/>
          <w:i/>
          <w:spacing w:val="1"/>
          <w:sz w:val="22"/>
          <w:szCs w:val="22"/>
        </w:rPr>
        <w:t>ma</w:t>
      </w:r>
      <w:r w:rsidRPr="00A116CF">
        <w:rPr>
          <w:rFonts w:ascii="Palatino Linotype" w:eastAsia="Arial" w:hAnsi="Palatino Linotype"/>
          <w:i/>
          <w:spacing w:val="-2"/>
          <w:sz w:val="22"/>
          <w:szCs w:val="22"/>
        </w:rPr>
        <w:t>y</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res</w:t>
      </w:r>
      <w:r w:rsidRPr="00A116CF">
        <w:rPr>
          <w:rFonts w:ascii="Palatino Linotype" w:eastAsia="Arial" w:hAnsi="Palatino Linotype"/>
          <w:i/>
          <w:spacing w:val="2"/>
          <w:sz w:val="22"/>
          <w:szCs w:val="22"/>
        </w:rPr>
        <w:t xml:space="preserve"> </w:t>
      </w:r>
      <w:r w:rsidRPr="00A116CF">
        <w:rPr>
          <w:rFonts w:ascii="Palatino Linotype" w:eastAsia="Arial" w:hAnsi="Palatino Linotype"/>
          <w:i/>
          <w:spacing w:val="1"/>
          <w:sz w:val="22"/>
          <w:szCs w:val="22"/>
        </w:rPr>
        <w:t>e</w:t>
      </w:r>
      <w:r w:rsidRPr="00A116CF">
        <w:rPr>
          <w:rFonts w:ascii="Palatino Linotype" w:eastAsia="Arial" w:hAnsi="Palatino Linotype"/>
          <w:i/>
          <w:spacing w:val="-3"/>
          <w:sz w:val="22"/>
          <w:szCs w:val="22"/>
        </w:rPr>
        <w:t>l</w:t>
      </w:r>
      <w:r w:rsidRPr="00A116CF">
        <w:rPr>
          <w:rFonts w:ascii="Palatino Linotype" w:eastAsia="Arial" w:hAnsi="Palatino Linotype"/>
          <w:i/>
          <w:spacing w:val="1"/>
          <w:sz w:val="22"/>
          <w:szCs w:val="22"/>
        </w:rPr>
        <w:t>em</w:t>
      </w:r>
      <w:r w:rsidRPr="00A116CF">
        <w:rPr>
          <w:rFonts w:ascii="Palatino Linotype" w:eastAsia="Arial" w:hAnsi="Palatino Linotype"/>
          <w:i/>
          <w:spacing w:val="-1"/>
          <w:sz w:val="22"/>
          <w:szCs w:val="22"/>
        </w:rPr>
        <w:t>e</w:t>
      </w:r>
      <w:r w:rsidRPr="00A116CF">
        <w:rPr>
          <w:rFonts w:ascii="Palatino Linotype" w:eastAsia="Arial" w:hAnsi="Palatino Linotype"/>
          <w:i/>
          <w:spacing w:val="1"/>
          <w:sz w:val="22"/>
          <w:szCs w:val="22"/>
        </w:rPr>
        <w:t>n</w:t>
      </w:r>
      <w:r w:rsidRPr="00A116CF">
        <w:rPr>
          <w:rFonts w:ascii="Palatino Linotype" w:eastAsia="Arial" w:hAnsi="Palatino Linotype"/>
          <w:i/>
          <w:sz w:val="22"/>
          <w:szCs w:val="22"/>
        </w:rPr>
        <w:t>t</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 xml:space="preserve">s </w:t>
      </w:r>
      <w:r w:rsidRPr="00A116CF">
        <w:rPr>
          <w:rFonts w:ascii="Palatino Linotype" w:eastAsia="Arial" w:hAnsi="Palatino Linotype"/>
          <w:i/>
          <w:spacing w:val="-1"/>
          <w:sz w:val="22"/>
          <w:szCs w:val="22"/>
        </w:rPr>
        <w:t>p</w:t>
      </w:r>
      <w:r w:rsidRPr="00A116CF">
        <w:rPr>
          <w:rFonts w:ascii="Palatino Linotype" w:eastAsia="Arial" w:hAnsi="Palatino Linotype"/>
          <w:i/>
          <w:spacing w:val="1"/>
          <w:sz w:val="22"/>
          <w:szCs w:val="22"/>
        </w:rPr>
        <w:t>a</w:t>
      </w:r>
      <w:r w:rsidRPr="00A116CF">
        <w:rPr>
          <w:rFonts w:ascii="Palatino Linotype" w:eastAsia="Arial" w:hAnsi="Palatino Linotype"/>
          <w:i/>
          <w:sz w:val="22"/>
          <w:szCs w:val="22"/>
        </w:rPr>
        <w:t>ra</w:t>
      </w:r>
      <w:r w:rsidRPr="00A116CF">
        <w:rPr>
          <w:rFonts w:ascii="Palatino Linotype" w:eastAsia="Arial" w:hAnsi="Palatino Linotype"/>
          <w:i/>
          <w:spacing w:val="2"/>
          <w:sz w:val="22"/>
          <w:szCs w:val="22"/>
        </w:rPr>
        <w:t xml:space="preserve"> </w:t>
      </w:r>
      <w:r w:rsidRPr="00A116CF">
        <w:rPr>
          <w:rFonts w:ascii="Palatino Linotype" w:eastAsia="Arial" w:hAnsi="Palatino Linotype"/>
          <w:i/>
          <w:spacing w:val="1"/>
          <w:sz w:val="22"/>
          <w:szCs w:val="22"/>
        </w:rPr>
        <w:t>p</w:t>
      </w:r>
      <w:r w:rsidRPr="00A116CF">
        <w:rPr>
          <w:rFonts w:ascii="Palatino Linotype" w:eastAsia="Arial" w:hAnsi="Palatino Linotype"/>
          <w:i/>
          <w:spacing w:val="-3"/>
          <w:sz w:val="22"/>
          <w:szCs w:val="22"/>
        </w:rPr>
        <w:t>r</w:t>
      </w:r>
      <w:r w:rsidRPr="00A116CF">
        <w:rPr>
          <w:rFonts w:ascii="Palatino Linotype" w:eastAsia="Arial" w:hAnsi="Palatino Linotype"/>
          <w:i/>
          <w:spacing w:val="1"/>
          <w:sz w:val="22"/>
          <w:szCs w:val="22"/>
        </w:rPr>
        <w:t>e</w:t>
      </w:r>
      <w:r w:rsidRPr="00A116CF">
        <w:rPr>
          <w:rFonts w:ascii="Palatino Linotype" w:eastAsia="Arial" w:hAnsi="Palatino Linotype"/>
          <w:i/>
          <w:sz w:val="22"/>
          <w:szCs w:val="22"/>
        </w:rPr>
        <w:t>cis</w:t>
      </w:r>
      <w:r w:rsidRPr="00A116CF">
        <w:rPr>
          <w:rFonts w:ascii="Palatino Linotype" w:eastAsia="Arial" w:hAnsi="Palatino Linotype"/>
          <w:i/>
          <w:spacing w:val="-2"/>
          <w:sz w:val="22"/>
          <w:szCs w:val="22"/>
        </w:rPr>
        <w:t>a</w:t>
      </w:r>
      <w:r w:rsidRPr="00A116CF">
        <w:rPr>
          <w:rFonts w:ascii="Palatino Linotype" w:eastAsia="Arial" w:hAnsi="Palatino Linotype"/>
          <w:i/>
          <w:sz w:val="22"/>
          <w:szCs w:val="22"/>
        </w:rPr>
        <w:t>r</w:t>
      </w:r>
      <w:r w:rsidRPr="00A116CF">
        <w:rPr>
          <w:rFonts w:ascii="Palatino Linotype" w:eastAsia="Arial" w:hAnsi="Palatino Linotype"/>
          <w:i/>
          <w:spacing w:val="1"/>
          <w:sz w:val="22"/>
          <w:szCs w:val="22"/>
        </w:rPr>
        <w:t xml:space="preserve"> </w:t>
      </w:r>
      <w:r w:rsidRPr="00A116CF">
        <w:rPr>
          <w:rFonts w:ascii="Palatino Linotype" w:eastAsia="Arial" w:hAnsi="Palatino Linotype"/>
          <w:i/>
          <w:sz w:val="22"/>
          <w:szCs w:val="22"/>
        </w:rPr>
        <w:t>y loc</w:t>
      </w:r>
      <w:r w:rsidRPr="00A116CF">
        <w:rPr>
          <w:rFonts w:ascii="Palatino Linotype" w:eastAsia="Arial" w:hAnsi="Palatino Linotype"/>
          <w:i/>
          <w:spacing w:val="1"/>
          <w:sz w:val="22"/>
          <w:szCs w:val="22"/>
        </w:rPr>
        <w:t>a</w:t>
      </w:r>
      <w:r w:rsidRPr="00A116CF">
        <w:rPr>
          <w:rFonts w:ascii="Palatino Linotype" w:eastAsia="Arial" w:hAnsi="Palatino Linotype"/>
          <w:i/>
          <w:sz w:val="22"/>
          <w:szCs w:val="22"/>
        </w:rPr>
        <w:t>l</w:t>
      </w:r>
      <w:r w:rsidRPr="00A116CF">
        <w:rPr>
          <w:rFonts w:ascii="Palatino Linotype" w:eastAsia="Arial" w:hAnsi="Palatino Linotype"/>
          <w:i/>
          <w:spacing w:val="-1"/>
          <w:sz w:val="22"/>
          <w:szCs w:val="22"/>
        </w:rPr>
        <w:t>i</w:t>
      </w:r>
      <w:r w:rsidRPr="00A116CF">
        <w:rPr>
          <w:rFonts w:ascii="Palatino Linotype" w:eastAsia="Arial" w:hAnsi="Palatino Linotype"/>
          <w:i/>
          <w:spacing w:val="-2"/>
          <w:sz w:val="22"/>
          <w:szCs w:val="22"/>
        </w:rPr>
        <w:t>z</w:t>
      </w:r>
      <w:r w:rsidRPr="00A116CF">
        <w:rPr>
          <w:rFonts w:ascii="Palatino Linotype" w:eastAsia="Arial" w:hAnsi="Palatino Linotype"/>
          <w:i/>
          <w:spacing w:val="1"/>
          <w:sz w:val="22"/>
          <w:szCs w:val="22"/>
        </w:rPr>
        <w:t>a</w:t>
      </w:r>
      <w:r w:rsidRPr="00A116CF">
        <w:rPr>
          <w:rFonts w:ascii="Palatino Linotype" w:eastAsia="Arial" w:hAnsi="Palatino Linotype"/>
          <w:i/>
          <w:sz w:val="22"/>
          <w:szCs w:val="22"/>
        </w:rPr>
        <w:t>r</w:t>
      </w:r>
      <w:r w:rsidRPr="00A116CF">
        <w:rPr>
          <w:rFonts w:ascii="Palatino Linotype" w:eastAsia="Arial" w:hAnsi="Palatino Linotype"/>
          <w:i/>
          <w:spacing w:val="1"/>
          <w:sz w:val="22"/>
          <w:szCs w:val="22"/>
        </w:rPr>
        <w:t xml:space="preserve"> </w:t>
      </w:r>
      <w:r w:rsidRPr="00A116CF">
        <w:rPr>
          <w:rFonts w:ascii="Palatino Linotype" w:eastAsia="Arial" w:hAnsi="Palatino Linotype"/>
          <w:i/>
          <w:sz w:val="22"/>
          <w:szCs w:val="22"/>
        </w:rPr>
        <w:t>la in</w:t>
      </w:r>
      <w:r w:rsidRPr="00A116CF">
        <w:rPr>
          <w:rFonts w:ascii="Palatino Linotype" w:eastAsia="Arial" w:hAnsi="Palatino Linotype"/>
          <w:i/>
          <w:spacing w:val="1"/>
          <w:sz w:val="22"/>
          <w:szCs w:val="22"/>
        </w:rPr>
        <w:t>fo</w:t>
      </w:r>
      <w:r w:rsidRPr="00A116CF">
        <w:rPr>
          <w:rFonts w:ascii="Palatino Linotype" w:eastAsia="Arial" w:hAnsi="Palatino Linotype"/>
          <w:i/>
          <w:sz w:val="22"/>
          <w:szCs w:val="22"/>
        </w:rPr>
        <w:t>r</w:t>
      </w:r>
      <w:r w:rsidRPr="00A116CF">
        <w:rPr>
          <w:rFonts w:ascii="Palatino Linotype" w:eastAsia="Arial" w:hAnsi="Palatino Linotype"/>
          <w:i/>
          <w:spacing w:val="-1"/>
          <w:sz w:val="22"/>
          <w:szCs w:val="22"/>
        </w:rPr>
        <w:t>m</w:t>
      </w:r>
      <w:r w:rsidRPr="00A116CF">
        <w:rPr>
          <w:rFonts w:ascii="Palatino Linotype" w:eastAsia="Arial" w:hAnsi="Palatino Linotype"/>
          <w:i/>
          <w:spacing w:val="1"/>
          <w:sz w:val="22"/>
          <w:szCs w:val="22"/>
        </w:rPr>
        <w:t>a</w:t>
      </w:r>
      <w:r w:rsidRPr="00A116CF">
        <w:rPr>
          <w:rFonts w:ascii="Palatino Linotype" w:eastAsia="Arial" w:hAnsi="Palatino Linotype"/>
          <w:i/>
          <w:sz w:val="22"/>
          <w:szCs w:val="22"/>
        </w:rPr>
        <w:t>ción</w:t>
      </w:r>
      <w:r w:rsidRPr="00A116CF">
        <w:rPr>
          <w:rFonts w:ascii="Palatino Linotype" w:eastAsia="Arial" w:hAnsi="Palatino Linotype"/>
          <w:i/>
          <w:spacing w:val="1"/>
          <w:sz w:val="22"/>
          <w:szCs w:val="22"/>
        </w:rPr>
        <w:t xml:space="preserve"> </w:t>
      </w:r>
      <w:r w:rsidRPr="00A116CF">
        <w:rPr>
          <w:rFonts w:ascii="Palatino Linotype" w:eastAsia="Arial" w:hAnsi="Palatino Linotype"/>
          <w:i/>
          <w:spacing w:val="-1"/>
          <w:sz w:val="22"/>
          <w:szCs w:val="22"/>
        </w:rPr>
        <w:t>s</w:t>
      </w:r>
      <w:r w:rsidRPr="00A116CF">
        <w:rPr>
          <w:rFonts w:ascii="Palatino Linotype" w:eastAsia="Arial" w:hAnsi="Palatino Linotype"/>
          <w:i/>
          <w:spacing w:val="1"/>
          <w:sz w:val="22"/>
          <w:szCs w:val="22"/>
        </w:rPr>
        <w:t>o</w:t>
      </w:r>
      <w:r w:rsidRPr="00A116CF">
        <w:rPr>
          <w:rFonts w:ascii="Palatino Linotype" w:eastAsia="Arial" w:hAnsi="Palatino Linotype"/>
          <w:i/>
          <w:sz w:val="22"/>
          <w:szCs w:val="22"/>
        </w:rPr>
        <w:t>l</w:t>
      </w:r>
      <w:r w:rsidRPr="00A116CF">
        <w:rPr>
          <w:rFonts w:ascii="Palatino Linotype" w:eastAsia="Arial" w:hAnsi="Palatino Linotype"/>
          <w:i/>
          <w:spacing w:val="-1"/>
          <w:sz w:val="22"/>
          <w:szCs w:val="22"/>
        </w:rPr>
        <w:t>i</w:t>
      </w:r>
      <w:r w:rsidRPr="00A116CF">
        <w:rPr>
          <w:rFonts w:ascii="Palatino Linotype" w:eastAsia="Arial" w:hAnsi="Palatino Linotype"/>
          <w:i/>
          <w:sz w:val="22"/>
          <w:szCs w:val="22"/>
        </w:rPr>
        <w:t>cit</w:t>
      </w:r>
      <w:r w:rsidRPr="00A116CF">
        <w:rPr>
          <w:rFonts w:ascii="Palatino Linotype" w:eastAsia="Arial" w:hAnsi="Palatino Linotype"/>
          <w:i/>
          <w:spacing w:val="1"/>
          <w:sz w:val="22"/>
          <w:szCs w:val="22"/>
        </w:rPr>
        <w:t>ad</w:t>
      </w:r>
      <w:r w:rsidRPr="00A116CF">
        <w:rPr>
          <w:rFonts w:ascii="Palatino Linotype" w:eastAsia="Arial" w:hAnsi="Palatino Linotype"/>
          <w:i/>
          <w:spacing w:val="-1"/>
          <w:sz w:val="22"/>
          <w:szCs w:val="22"/>
        </w:rPr>
        <w:t>a</w:t>
      </w:r>
      <w:r w:rsidRPr="00A116CF">
        <w:rPr>
          <w:rFonts w:ascii="Palatino Linotype" w:eastAsia="Arial" w:hAnsi="Palatino Linotype"/>
          <w:i/>
          <w:sz w:val="22"/>
          <w:szCs w:val="22"/>
        </w:rPr>
        <w:t>.</w:t>
      </w:r>
    </w:p>
    <w:p w:rsidR="002418CB" w:rsidRPr="00A116CF" w:rsidRDefault="003736C0" w:rsidP="003736C0">
      <w:pPr>
        <w:pStyle w:val="Sinespaciado"/>
        <w:spacing w:line="360" w:lineRule="auto"/>
        <w:jc w:val="both"/>
        <w:rPr>
          <w:rFonts w:ascii="Palatino Linotype" w:hAnsi="Palatino Linotype"/>
        </w:rPr>
      </w:pPr>
      <w:r w:rsidRPr="00A116CF">
        <w:rPr>
          <w:rFonts w:ascii="Palatino Linotype" w:hAnsi="Palatino Linotype"/>
        </w:rPr>
        <w:lastRenderedPageBreak/>
        <w:t xml:space="preserve">Por lo anterior, tomando en cuenta que la solicitud de información fue ingresada en fecha veintidós de </w:t>
      </w:r>
      <w:r w:rsidR="002418CB" w:rsidRPr="00A116CF">
        <w:rPr>
          <w:rFonts w:ascii="Palatino Linotype" w:hAnsi="Palatino Linotype"/>
        </w:rPr>
        <w:t xml:space="preserve">agosto </w:t>
      </w:r>
      <w:r w:rsidRPr="00A116CF">
        <w:rPr>
          <w:rFonts w:ascii="Palatino Linotype" w:hAnsi="Palatino Linotype"/>
        </w:rPr>
        <w:t xml:space="preserve">de dos mil dieciocho, </w:t>
      </w:r>
      <w:r w:rsidR="002418CB" w:rsidRPr="00A116CF">
        <w:rPr>
          <w:rFonts w:ascii="Palatino Linotype" w:hAnsi="Palatino Linotype"/>
        </w:rPr>
        <w:t xml:space="preserve">la búsqueda de información que lleve a cabo el </w:t>
      </w:r>
      <w:r w:rsidR="002418CB" w:rsidRPr="00A116CF">
        <w:rPr>
          <w:rFonts w:ascii="Palatino Linotype" w:hAnsi="Palatino Linotype"/>
          <w:b/>
        </w:rPr>
        <w:t>Sujeto Obligado</w:t>
      </w:r>
      <w:r w:rsidR="002418CB" w:rsidRPr="00A116CF">
        <w:rPr>
          <w:rFonts w:ascii="Palatino Linotype" w:hAnsi="Palatino Linotype"/>
        </w:rPr>
        <w:t xml:space="preserve"> deberá cubrir </w:t>
      </w:r>
      <w:r w:rsidR="00187B5E" w:rsidRPr="00A116CF">
        <w:rPr>
          <w:rFonts w:ascii="Palatino Linotype" w:hAnsi="Palatino Linotype"/>
        </w:rPr>
        <w:t xml:space="preserve">el periodo comprendido del </w:t>
      </w:r>
      <w:r w:rsidR="007428BC" w:rsidRPr="00A116CF">
        <w:rPr>
          <w:rFonts w:ascii="Palatino Linotype" w:hAnsi="Palatino Linotype"/>
          <w:b/>
          <w:u w:val="single"/>
        </w:rPr>
        <w:t>siete de febrero de dos mil dieciocho</w:t>
      </w:r>
      <w:r w:rsidR="002418CB" w:rsidRPr="00A116CF">
        <w:rPr>
          <w:rFonts w:ascii="Palatino Linotype" w:hAnsi="Palatino Linotype"/>
          <w:b/>
          <w:u w:val="single"/>
        </w:rPr>
        <w:t xml:space="preserve"> a la fecha de ingreso de la solicitud</w:t>
      </w:r>
      <w:r w:rsidR="002418CB" w:rsidRPr="00A116CF">
        <w:rPr>
          <w:rFonts w:ascii="Palatino Linotype" w:hAnsi="Palatino Linotype"/>
        </w:rPr>
        <w:t>.</w:t>
      </w:r>
    </w:p>
    <w:p w:rsidR="00E35E77" w:rsidRPr="00A116CF" w:rsidRDefault="00E35E77" w:rsidP="003736C0">
      <w:pPr>
        <w:pStyle w:val="Sinespaciado"/>
        <w:spacing w:line="360" w:lineRule="auto"/>
        <w:jc w:val="both"/>
        <w:rPr>
          <w:rFonts w:ascii="Palatino Linotype" w:hAnsi="Palatino Linotype"/>
        </w:rPr>
      </w:pPr>
    </w:p>
    <w:p w:rsidR="00E35E77" w:rsidRPr="00A116CF" w:rsidRDefault="00E35E77" w:rsidP="00E35E77">
      <w:pPr>
        <w:pStyle w:val="Sinespaciado"/>
        <w:spacing w:line="360" w:lineRule="auto"/>
        <w:jc w:val="both"/>
        <w:rPr>
          <w:rFonts w:ascii="Palatino Linotype" w:hAnsi="Palatino Linotype"/>
        </w:rPr>
      </w:pPr>
      <w:r w:rsidRPr="00A116CF">
        <w:rPr>
          <w:rFonts w:ascii="Palatino Linotype" w:hAnsi="Palatino Linotype"/>
        </w:rPr>
        <w:t xml:space="preserve">En razón de lo antepuesto, es procedente </w:t>
      </w:r>
      <w:r w:rsidRPr="00A116CF">
        <w:rPr>
          <w:rFonts w:ascii="Palatino Linotype" w:hAnsi="Palatino Linotype"/>
          <w:b/>
        </w:rPr>
        <w:t>MODIFICAR</w:t>
      </w:r>
      <w:r w:rsidRPr="00A116CF">
        <w:rPr>
          <w:rFonts w:ascii="Palatino Linotype" w:hAnsi="Palatino Linotype"/>
        </w:rPr>
        <w:t xml:space="preserve"> la respuesta del </w:t>
      </w:r>
      <w:r w:rsidRPr="00A116CF">
        <w:rPr>
          <w:rFonts w:ascii="Palatino Linotype" w:hAnsi="Palatino Linotype"/>
          <w:b/>
        </w:rPr>
        <w:t>Sujeto Obligado</w:t>
      </w:r>
      <w:r w:rsidRPr="00A116CF">
        <w:rPr>
          <w:rFonts w:ascii="Palatino Linotype" w:hAnsi="Palatino Linotype"/>
        </w:rPr>
        <w:t xml:space="preserve"> y ordenar que se realice una nueva búsqueda exhaustiva y razonable en los archivos de todas las áreas competentes para otorgar licencias, permisos o autorizaciones para establecimientos comerciales, a efecto de que se haga entrega al </w:t>
      </w:r>
      <w:r w:rsidRPr="00A116CF">
        <w:rPr>
          <w:rFonts w:ascii="Palatino Linotype" w:hAnsi="Palatino Linotype"/>
          <w:b/>
        </w:rPr>
        <w:t>Recurrente</w:t>
      </w:r>
      <w:r w:rsidRPr="00A116CF">
        <w:rPr>
          <w:rFonts w:ascii="Palatino Linotype" w:hAnsi="Palatino Linotype"/>
        </w:rPr>
        <w:t xml:space="preserve"> de la información requerida en versión pública de ser procedente.</w:t>
      </w:r>
    </w:p>
    <w:p w:rsidR="001C2FE6" w:rsidRPr="00A116CF" w:rsidRDefault="001C2FE6" w:rsidP="00AE738B">
      <w:pPr>
        <w:pStyle w:val="Sinespaciado"/>
        <w:spacing w:line="360" w:lineRule="auto"/>
        <w:jc w:val="both"/>
        <w:rPr>
          <w:rFonts w:ascii="Palatino Linotype" w:hAnsi="Palatino Linotype"/>
        </w:rPr>
      </w:pPr>
    </w:p>
    <w:p w:rsidR="0061517E" w:rsidRPr="00A116CF" w:rsidRDefault="0061517E" w:rsidP="00AE70F1">
      <w:pPr>
        <w:pStyle w:val="Prrafodelista"/>
        <w:numPr>
          <w:ilvl w:val="0"/>
          <w:numId w:val="43"/>
        </w:numPr>
        <w:spacing w:line="360" w:lineRule="auto"/>
        <w:jc w:val="both"/>
        <w:rPr>
          <w:rFonts w:ascii="Palatino Linotype" w:hAnsi="Palatino Linotype" w:cs="Arial"/>
          <w:b/>
          <w:i/>
          <w:sz w:val="28"/>
        </w:rPr>
      </w:pPr>
      <w:r w:rsidRPr="00A116CF">
        <w:rPr>
          <w:rFonts w:ascii="Palatino Linotype" w:hAnsi="Palatino Linotype" w:cs="Arial"/>
          <w:b/>
          <w:i/>
          <w:sz w:val="28"/>
        </w:rPr>
        <w:t>DE LA VERSIÓN PÚBLICA.</w:t>
      </w:r>
    </w:p>
    <w:p w:rsidR="0061517E" w:rsidRPr="00A116CF" w:rsidRDefault="0061517E" w:rsidP="0061517E">
      <w:pPr>
        <w:spacing w:after="0" w:line="360" w:lineRule="auto"/>
        <w:jc w:val="both"/>
        <w:rPr>
          <w:rFonts w:ascii="Palatino Linotype" w:hAnsi="Palatino Linotype" w:cs="Arial"/>
          <w:sz w:val="24"/>
          <w:szCs w:val="24"/>
        </w:rPr>
      </w:pPr>
      <w:r w:rsidRPr="00A116CF">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61517E" w:rsidRPr="00A116CF" w:rsidRDefault="0061517E" w:rsidP="0061517E">
      <w:pPr>
        <w:spacing w:after="0" w:line="360" w:lineRule="auto"/>
        <w:jc w:val="both"/>
        <w:rPr>
          <w:rFonts w:ascii="Palatino Linotype" w:hAnsi="Palatino Linotype" w:cs="Arial"/>
          <w:sz w:val="24"/>
          <w:szCs w:val="24"/>
        </w:rPr>
      </w:pP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Artículo 3.</w:t>
      </w:r>
      <w:r w:rsidRPr="00A116CF">
        <w:rPr>
          <w:rFonts w:ascii="Palatino Linotype" w:hAnsi="Palatino Linotype" w:cs="Arial"/>
          <w:i/>
        </w:rPr>
        <w:t xml:space="preserve"> Para los efectos de la presente Ley se entenderá por:</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i/>
        </w:rPr>
        <w:t>[…]</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IX. Datos personales:</w:t>
      </w:r>
      <w:r w:rsidRPr="00A116CF">
        <w:rPr>
          <w:rFonts w:ascii="Palatino Linotype" w:hAnsi="Palatino Linotype" w:cs="Arial"/>
          <w:i/>
        </w:rPr>
        <w:t xml:space="preserve"> La información concerniente a una persona, identificada o identificable según lo dispuesto por la Ley de Protección de Datos Personales del Estado de México; </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XX.</w:t>
      </w:r>
      <w:r w:rsidRPr="00A116CF">
        <w:rPr>
          <w:rFonts w:ascii="Palatino Linotype" w:hAnsi="Palatino Linotype" w:cs="Arial"/>
          <w:i/>
        </w:rPr>
        <w:t xml:space="preserve"> </w:t>
      </w:r>
      <w:r w:rsidRPr="00A116CF">
        <w:rPr>
          <w:rFonts w:ascii="Palatino Linotype" w:hAnsi="Palatino Linotype" w:cs="Arial"/>
          <w:b/>
          <w:i/>
        </w:rPr>
        <w:t>Información clasificada:</w:t>
      </w:r>
      <w:r w:rsidRPr="00A116CF">
        <w:rPr>
          <w:rFonts w:ascii="Palatino Linotype" w:hAnsi="Palatino Linotype" w:cs="Arial"/>
          <w:i/>
        </w:rPr>
        <w:t xml:space="preserve"> Aquella considerada por la presente Ley como reservada o confidencial;</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XXI.</w:t>
      </w:r>
      <w:r w:rsidRPr="00A116CF">
        <w:rPr>
          <w:rFonts w:ascii="Palatino Linotype" w:hAnsi="Palatino Linotype" w:cs="Arial"/>
          <w:i/>
        </w:rPr>
        <w:t xml:space="preserve"> </w:t>
      </w:r>
      <w:r w:rsidRPr="00A116CF">
        <w:rPr>
          <w:rFonts w:ascii="Palatino Linotype" w:hAnsi="Palatino Linotype" w:cs="Arial"/>
          <w:b/>
          <w:i/>
        </w:rPr>
        <w:t>Información confidencial:</w:t>
      </w:r>
      <w:r w:rsidRPr="00A116CF">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XLV.</w:t>
      </w:r>
      <w:r w:rsidRPr="00A116CF">
        <w:rPr>
          <w:rFonts w:ascii="Palatino Linotype" w:hAnsi="Palatino Linotype" w:cs="Arial"/>
          <w:i/>
        </w:rPr>
        <w:t xml:space="preserve"> </w:t>
      </w:r>
      <w:r w:rsidRPr="00A116CF">
        <w:rPr>
          <w:rFonts w:ascii="Palatino Linotype" w:hAnsi="Palatino Linotype" w:cs="Arial"/>
          <w:b/>
          <w:i/>
        </w:rPr>
        <w:t>Versión pública:</w:t>
      </w:r>
      <w:r w:rsidRPr="00A116CF">
        <w:rPr>
          <w:rFonts w:ascii="Palatino Linotype" w:hAnsi="Palatino Linotype" w:cs="Arial"/>
          <w:i/>
        </w:rPr>
        <w:t xml:space="preserve"> Documento en el que se elimine, suprime o borra la información clasificada como reservada o confidencial para permitir su acceso.</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i/>
        </w:rPr>
        <w:lastRenderedPageBreak/>
        <w:t>[…]</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 xml:space="preserve">Artículo 91. </w:t>
      </w:r>
      <w:r w:rsidRPr="00A116CF">
        <w:rPr>
          <w:rFonts w:ascii="Palatino Linotype" w:hAnsi="Palatino Linotype" w:cs="Arial"/>
          <w:i/>
        </w:rPr>
        <w:t>El acceso a la información pública será restringido excepcionalmente, cuando ésta sea clasificada como reservada o confidencial.</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Artículo 132.</w:t>
      </w:r>
      <w:r w:rsidRPr="00A116CF">
        <w:rPr>
          <w:rFonts w:ascii="Palatino Linotype" w:hAnsi="Palatino Linotype" w:cs="Arial"/>
          <w:i/>
        </w:rPr>
        <w:t xml:space="preserve"> </w:t>
      </w:r>
      <w:r w:rsidRPr="00A116CF">
        <w:rPr>
          <w:rFonts w:ascii="Palatino Linotype" w:hAnsi="Palatino Linotype" w:cs="Arial"/>
          <w:i/>
          <w:u w:val="single"/>
        </w:rPr>
        <w:t>La clasificación de la información se llevará a cabo en el momento en que</w:t>
      </w:r>
      <w:r w:rsidRPr="00A116CF">
        <w:rPr>
          <w:rFonts w:ascii="Palatino Linotype" w:hAnsi="Palatino Linotype" w:cs="Arial"/>
          <w:i/>
        </w:rPr>
        <w:t>:</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I.</w:t>
      </w:r>
      <w:r w:rsidRPr="00A116CF">
        <w:rPr>
          <w:rFonts w:ascii="Palatino Linotype" w:hAnsi="Palatino Linotype" w:cs="Arial"/>
          <w:i/>
        </w:rPr>
        <w:t xml:space="preserve"> Se reciba una solicitud de acceso a la información;</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II.</w:t>
      </w:r>
      <w:r w:rsidRPr="00A116CF">
        <w:rPr>
          <w:rFonts w:ascii="Palatino Linotype" w:hAnsi="Palatino Linotype" w:cs="Arial"/>
          <w:i/>
        </w:rPr>
        <w:t xml:space="preserve"> </w:t>
      </w:r>
      <w:r w:rsidRPr="00A116CF">
        <w:rPr>
          <w:rFonts w:ascii="Palatino Linotype" w:hAnsi="Palatino Linotype" w:cs="Arial"/>
          <w:i/>
          <w:u w:val="single"/>
        </w:rPr>
        <w:t>Se determine mediante resolución de autoridad competente; o</w:t>
      </w:r>
    </w:p>
    <w:p w:rsidR="0061517E" w:rsidRPr="00A116CF" w:rsidRDefault="0061517E" w:rsidP="0061517E">
      <w:pPr>
        <w:spacing w:after="0" w:line="240" w:lineRule="auto"/>
        <w:ind w:left="567" w:right="567"/>
        <w:jc w:val="both"/>
        <w:rPr>
          <w:rFonts w:ascii="Palatino Linotype" w:hAnsi="Palatino Linotype" w:cs="Arial"/>
          <w:i/>
          <w:u w:val="single"/>
        </w:rPr>
      </w:pPr>
      <w:r w:rsidRPr="00A116CF">
        <w:rPr>
          <w:rFonts w:ascii="Palatino Linotype" w:hAnsi="Palatino Linotype" w:cs="Arial"/>
          <w:b/>
          <w:i/>
        </w:rPr>
        <w:t>III.</w:t>
      </w:r>
      <w:r w:rsidRPr="00A116CF">
        <w:rPr>
          <w:rFonts w:ascii="Palatino Linotype" w:hAnsi="Palatino Linotype" w:cs="Arial"/>
          <w:i/>
        </w:rPr>
        <w:t xml:space="preserve"> </w:t>
      </w:r>
      <w:r w:rsidRPr="00A116CF">
        <w:rPr>
          <w:rFonts w:ascii="Palatino Linotype" w:hAnsi="Palatino Linotype" w:cs="Arial"/>
          <w:i/>
          <w:u w:val="single"/>
        </w:rPr>
        <w:t>Se generen versiones públicas para dar cumplimiento a las obligaciones de transparencia previstas en esta Ley.</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i/>
        </w:rPr>
        <w:t>[…]</w:t>
      </w:r>
    </w:p>
    <w:p w:rsidR="0061517E" w:rsidRPr="00A116CF" w:rsidRDefault="0061517E" w:rsidP="0061517E">
      <w:pPr>
        <w:spacing w:after="0" w:line="360" w:lineRule="auto"/>
        <w:jc w:val="both"/>
        <w:rPr>
          <w:rFonts w:ascii="Palatino Linotype" w:hAnsi="Palatino Linotype" w:cs="Arial"/>
          <w:i/>
          <w:sz w:val="24"/>
          <w:szCs w:val="24"/>
        </w:rPr>
      </w:pPr>
    </w:p>
    <w:p w:rsidR="0061517E" w:rsidRPr="00A116CF" w:rsidRDefault="0061517E" w:rsidP="0061517E">
      <w:pPr>
        <w:spacing w:after="0" w:line="360" w:lineRule="auto"/>
        <w:jc w:val="both"/>
        <w:rPr>
          <w:rFonts w:ascii="Palatino Linotype" w:hAnsi="Palatino Linotype" w:cs="Arial"/>
          <w:sz w:val="24"/>
          <w:szCs w:val="24"/>
        </w:rPr>
      </w:pPr>
      <w:r w:rsidRPr="00A116CF">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E70F1" w:rsidRPr="00A116CF" w:rsidRDefault="00AE70F1" w:rsidP="0061517E">
      <w:pPr>
        <w:spacing w:after="0" w:line="360" w:lineRule="auto"/>
        <w:jc w:val="both"/>
        <w:rPr>
          <w:rFonts w:ascii="Palatino Linotype" w:hAnsi="Palatino Linotype" w:cs="Arial"/>
          <w:sz w:val="24"/>
          <w:szCs w:val="24"/>
        </w:rPr>
      </w:pPr>
    </w:p>
    <w:p w:rsidR="0061517E" w:rsidRPr="00A116CF" w:rsidRDefault="0061517E" w:rsidP="0061517E">
      <w:pPr>
        <w:spacing w:after="0" w:line="360" w:lineRule="auto"/>
        <w:jc w:val="both"/>
        <w:rPr>
          <w:rFonts w:ascii="Palatino Linotype" w:hAnsi="Palatino Linotype" w:cs="Arial"/>
          <w:sz w:val="24"/>
          <w:szCs w:val="24"/>
        </w:rPr>
      </w:pPr>
      <w:r w:rsidRPr="00A116CF">
        <w:rPr>
          <w:rFonts w:ascii="Palatino Linotype" w:hAnsi="Palatino Linotype" w:cs="Arial"/>
          <w:sz w:val="24"/>
          <w:szCs w:val="24"/>
        </w:rPr>
        <w:t xml:space="preserve">Por otro lado, los </w:t>
      </w:r>
      <w:r w:rsidRPr="00A116CF">
        <w:rPr>
          <w:rFonts w:ascii="Palatino Linotype" w:hAnsi="Palatino Linotype" w:cs="Arial"/>
          <w:i/>
          <w:sz w:val="24"/>
          <w:szCs w:val="24"/>
        </w:rPr>
        <w:t>Lineamientos Generales en Materia de Clasificación y Desclasificación de la Información, así como para la elaboración de Versiones Públicas</w:t>
      </w:r>
      <w:r w:rsidRPr="00A116CF">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1517E" w:rsidRPr="00A116CF" w:rsidRDefault="0061517E" w:rsidP="0061517E">
      <w:pPr>
        <w:spacing w:after="0" w:line="360" w:lineRule="auto"/>
        <w:jc w:val="both"/>
        <w:rPr>
          <w:rFonts w:ascii="Palatino Linotype" w:hAnsi="Palatino Linotype" w:cs="Arial"/>
          <w:sz w:val="24"/>
          <w:szCs w:val="24"/>
        </w:rPr>
      </w:pPr>
    </w:p>
    <w:p w:rsidR="0061517E" w:rsidRPr="00A116CF" w:rsidRDefault="0061517E" w:rsidP="0061517E">
      <w:pPr>
        <w:spacing w:after="0" w:line="360" w:lineRule="auto"/>
        <w:jc w:val="both"/>
        <w:rPr>
          <w:rFonts w:ascii="Palatino Linotype" w:hAnsi="Palatino Linotype" w:cs="Arial"/>
          <w:sz w:val="24"/>
          <w:szCs w:val="24"/>
        </w:rPr>
      </w:pPr>
      <w:r w:rsidRPr="00A116CF">
        <w:rPr>
          <w:rFonts w:ascii="Palatino Linotype" w:hAnsi="Palatino Linotype" w:cs="Arial"/>
          <w:sz w:val="24"/>
          <w:szCs w:val="24"/>
        </w:rPr>
        <w:t>Entorno a lo que aquí nos interesa, los Lineamientos Quincuagésimo sexto, Quincuagésimo séptimo y Quincuagésimo octavo, establecen lo siguiente:</w:t>
      </w:r>
    </w:p>
    <w:p w:rsidR="0061517E" w:rsidRPr="00A116CF" w:rsidRDefault="0061517E" w:rsidP="00E768F7">
      <w:pPr>
        <w:pStyle w:val="Sinespaciado"/>
      </w:pP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Quincuagésimo sexto.</w:t>
      </w:r>
      <w:r w:rsidRPr="00A116CF">
        <w:rPr>
          <w:rFonts w:ascii="Palatino Linotype" w:hAnsi="Palatino Linotype" w:cs="Arial"/>
          <w:i/>
        </w:rPr>
        <w:t xml:space="preserve"> La versión pública del documento o expediente que contenga partes o secciones reservadas o confidenciales, será elaborada por los sujetos obligados, </w:t>
      </w:r>
      <w:r w:rsidRPr="00A116CF">
        <w:rPr>
          <w:rFonts w:ascii="Palatino Linotype" w:hAnsi="Palatino Linotype" w:cs="Arial"/>
          <w:i/>
        </w:rPr>
        <w:lastRenderedPageBreak/>
        <w:t>previo pago de los costos de reproducción, a través de sus áreas y deberá ser aprobada por su Comité de Transparencia</w:t>
      </w:r>
    </w:p>
    <w:p w:rsidR="0061517E" w:rsidRPr="00A116CF" w:rsidRDefault="0061517E" w:rsidP="0061517E">
      <w:pPr>
        <w:spacing w:after="0" w:line="240" w:lineRule="auto"/>
        <w:ind w:left="567" w:right="567"/>
        <w:jc w:val="both"/>
        <w:rPr>
          <w:rFonts w:ascii="Palatino Linotype" w:hAnsi="Palatino Linotype" w:cs="Arial"/>
          <w:i/>
        </w:rPr>
      </w:pP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Quincuagésimo séptimo.</w:t>
      </w:r>
      <w:r w:rsidRPr="00A116CF">
        <w:rPr>
          <w:rFonts w:ascii="Palatino Linotype" w:hAnsi="Palatino Linotype" w:cs="Arial"/>
          <w:i/>
        </w:rPr>
        <w:t xml:space="preserve"> Se considera, en principio, como información pública y no podrá omitirse de las versiones públicas la siguiente: </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i/>
        </w:rPr>
        <w:t xml:space="preserve">I. La relativa a las Obligaciones de Transparencia que contempla el Título V de la Ley General y las demás disposiciones legales aplicables; </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61517E" w:rsidRPr="00A116CF" w:rsidRDefault="0061517E" w:rsidP="0061517E">
      <w:pPr>
        <w:spacing w:after="0" w:line="240" w:lineRule="auto"/>
        <w:ind w:left="567" w:right="567"/>
        <w:jc w:val="both"/>
        <w:rPr>
          <w:rFonts w:ascii="Palatino Linotype" w:hAnsi="Palatino Linotype" w:cs="Arial"/>
          <w:i/>
        </w:rPr>
      </w:pP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61517E" w:rsidRPr="00A116CF" w:rsidRDefault="0061517E" w:rsidP="0061517E">
      <w:pPr>
        <w:spacing w:after="0" w:line="240" w:lineRule="auto"/>
        <w:ind w:left="567" w:right="567"/>
        <w:jc w:val="both"/>
        <w:rPr>
          <w:rFonts w:ascii="Palatino Linotype" w:hAnsi="Palatino Linotype" w:cs="Arial"/>
          <w:i/>
        </w:rPr>
      </w:pPr>
    </w:p>
    <w:p w:rsidR="0061517E" w:rsidRPr="00A116CF" w:rsidRDefault="0061517E" w:rsidP="0061517E">
      <w:pPr>
        <w:spacing w:after="0" w:line="240" w:lineRule="auto"/>
        <w:ind w:left="567" w:right="567"/>
        <w:jc w:val="both"/>
        <w:rPr>
          <w:rFonts w:ascii="Palatino Linotype" w:hAnsi="Palatino Linotype" w:cs="Arial"/>
          <w:i/>
        </w:rPr>
      </w:pPr>
      <w:r w:rsidRPr="00A116CF">
        <w:rPr>
          <w:rFonts w:ascii="Palatino Linotype" w:hAnsi="Palatino Linotype" w:cs="Arial"/>
          <w:b/>
          <w:i/>
        </w:rPr>
        <w:t>Quincuagésimo octavo.</w:t>
      </w:r>
      <w:r w:rsidRPr="00A116CF">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61517E" w:rsidRPr="00A116CF" w:rsidRDefault="0061517E" w:rsidP="0061517E">
      <w:pPr>
        <w:spacing w:after="0" w:line="360" w:lineRule="auto"/>
        <w:jc w:val="both"/>
        <w:rPr>
          <w:rFonts w:ascii="Palatino Linotype" w:hAnsi="Palatino Linotype" w:cs="Arial"/>
          <w:i/>
          <w:sz w:val="24"/>
          <w:szCs w:val="24"/>
        </w:rPr>
      </w:pPr>
    </w:p>
    <w:p w:rsidR="0061517E" w:rsidRPr="00A116CF" w:rsidRDefault="0061517E" w:rsidP="0061517E">
      <w:pPr>
        <w:spacing w:after="0" w:line="360" w:lineRule="auto"/>
        <w:jc w:val="both"/>
        <w:rPr>
          <w:rFonts w:ascii="Palatino Linotype" w:hAnsi="Palatino Linotype" w:cs="Arial"/>
          <w:sz w:val="24"/>
          <w:szCs w:val="24"/>
        </w:rPr>
      </w:pPr>
      <w:r w:rsidRPr="00A116CF">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FA25FA" w:rsidRPr="00A116CF" w:rsidRDefault="00FA25FA" w:rsidP="0061517E">
      <w:pPr>
        <w:spacing w:after="0" w:line="360" w:lineRule="auto"/>
        <w:jc w:val="both"/>
        <w:rPr>
          <w:rFonts w:ascii="Palatino Linotype" w:hAnsi="Palatino Linotype" w:cs="Arial"/>
          <w:sz w:val="24"/>
          <w:szCs w:val="24"/>
        </w:rPr>
      </w:pPr>
    </w:p>
    <w:p w:rsidR="0061517E" w:rsidRPr="00A116CF" w:rsidRDefault="0061517E" w:rsidP="0061517E">
      <w:pPr>
        <w:spacing w:after="0" w:line="360" w:lineRule="auto"/>
        <w:jc w:val="both"/>
        <w:rPr>
          <w:rFonts w:ascii="Palatino Linotype" w:hAnsi="Palatino Linotype" w:cs="Arial"/>
          <w:sz w:val="24"/>
          <w:szCs w:val="24"/>
        </w:rPr>
      </w:pPr>
      <w:r w:rsidRPr="00A116CF">
        <w:rPr>
          <w:rFonts w:ascii="Palatino Linotype" w:hAnsi="Palatino Linotype" w:cs="Arial"/>
          <w:sz w:val="24"/>
          <w:szCs w:val="24"/>
        </w:rPr>
        <w:lastRenderedPageBreak/>
        <w:t>Por lo que respecta al Acuerdo del Comité de Transparencia que la sustente la versión pública, de la documentación a entregar, deberá ser notificado mediante el SAIMEX.</w:t>
      </w:r>
    </w:p>
    <w:p w:rsidR="0061517E" w:rsidRPr="00A116CF" w:rsidRDefault="0061517E" w:rsidP="0061517E">
      <w:pPr>
        <w:spacing w:after="0" w:line="360" w:lineRule="auto"/>
        <w:jc w:val="both"/>
        <w:rPr>
          <w:rFonts w:ascii="Palatino Linotype" w:hAnsi="Palatino Linotype" w:cs="Arial"/>
          <w:sz w:val="24"/>
          <w:szCs w:val="24"/>
        </w:rPr>
      </w:pPr>
    </w:p>
    <w:p w:rsidR="0061517E" w:rsidRPr="00A116CF" w:rsidRDefault="0061517E" w:rsidP="0061517E">
      <w:pPr>
        <w:pStyle w:val="Sinespaciado"/>
        <w:spacing w:line="360" w:lineRule="auto"/>
        <w:jc w:val="both"/>
        <w:rPr>
          <w:rFonts w:ascii="Palatino Linotype" w:hAnsi="Palatino Linotype" w:cs="Arial"/>
          <w:bCs/>
        </w:rPr>
      </w:pPr>
      <w:r w:rsidRPr="00A116CF">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A116CF">
        <w:rPr>
          <w:rFonts w:ascii="Palatino Linotype" w:hAnsi="Palatino Linotype" w:cs="Arial"/>
        </w:rPr>
        <w:t xml:space="preserve">de la Ley de Transparencia y Acceso a la Información Pública del Estado de México y Municipios, </w:t>
      </w:r>
      <w:r w:rsidRPr="00A116CF">
        <w:rPr>
          <w:rFonts w:ascii="Palatino Linotype" w:hAnsi="Palatino Linotype" w:cs="Arial"/>
          <w:bCs/>
        </w:rPr>
        <w:t>a efecto de salvaguardar el derecho de acceso a la información pública consignado a favor del Recurrente.</w:t>
      </w:r>
    </w:p>
    <w:p w:rsidR="0061517E" w:rsidRPr="00A116CF" w:rsidRDefault="0061517E" w:rsidP="0061517E">
      <w:pPr>
        <w:pStyle w:val="Sinespaciado"/>
        <w:spacing w:line="360" w:lineRule="auto"/>
        <w:jc w:val="both"/>
        <w:rPr>
          <w:rFonts w:ascii="Palatino Linotype" w:hAnsi="Palatino Linotype"/>
        </w:rPr>
      </w:pPr>
    </w:p>
    <w:p w:rsidR="0061517E" w:rsidRPr="00A116CF" w:rsidRDefault="0061517E" w:rsidP="0061517E">
      <w:pPr>
        <w:pStyle w:val="Sinespaciado"/>
        <w:spacing w:line="360" w:lineRule="auto"/>
        <w:jc w:val="both"/>
        <w:rPr>
          <w:rFonts w:ascii="Palatino Linotype" w:hAnsi="Palatino Linotype"/>
        </w:rPr>
      </w:pPr>
      <w:r w:rsidRPr="00A116CF">
        <w:rPr>
          <w:rFonts w:ascii="Palatino Linotype" w:hAnsi="Palatino Linotype"/>
        </w:rPr>
        <w:t xml:space="preserve">En mérito de lo expuesto en líneas anteriores, resultan </w:t>
      </w:r>
      <w:r w:rsidR="00FA25FA" w:rsidRPr="00A116CF">
        <w:rPr>
          <w:rFonts w:ascii="Palatino Linotype" w:hAnsi="Palatino Linotype"/>
        </w:rPr>
        <w:t xml:space="preserve">parcialmente </w:t>
      </w:r>
      <w:r w:rsidRPr="00A116CF">
        <w:rPr>
          <w:rFonts w:ascii="Palatino Linotype" w:hAnsi="Palatino Linotype"/>
        </w:rPr>
        <w:t xml:space="preserve">fundados los motivos de </w:t>
      </w:r>
      <w:r w:rsidR="00187B5E" w:rsidRPr="00A116CF">
        <w:rPr>
          <w:rFonts w:ascii="Palatino Linotype" w:hAnsi="Palatino Linotype"/>
        </w:rPr>
        <w:t>inconformidad esgrimidos por el</w:t>
      </w:r>
      <w:r w:rsidRPr="00A116CF">
        <w:rPr>
          <w:rFonts w:ascii="Palatino Linotype" w:hAnsi="Palatino Linotype"/>
        </w:rPr>
        <w:t xml:space="preserve"> </w:t>
      </w:r>
      <w:r w:rsidRPr="00A116CF">
        <w:rPr>
          <w:rFonts w:ascii="Palatino Linotype" w:hAnsi="Palatino Linotype"/>
          <w:b/>
        </w:rPr>
        <w:t>Recurrente</w:t>
      </w:r>
      <w:r w:rsidRPr="00A116CF">
        <w:rPr>
          <w:rFonts w:ascii="Palatino Linotype" w:hAnsi="Palatino Linotype"/>
        </w:rPr>
        <w:t xml:space="preserve"> en su medio de impugnación que fue materia de estudio, por ello </w:t>
      </w:r>
      <w:r w:rsidRPr="00A116CF">
        <w:rPr>
          <w:rFonts w:ascii="Palatino Linotype" w:hAnsi="Palatino Linotype" w:cs="Arial"/>
        </w:rPr>
        <w:t>con fundamento en la</w:t>
      </w:r>
      <w:r w:rsidRPr="00A116CF">
        <w:rPr>
          <w:rFonts w:ascii="Palatino Linotype" w:hAnsi="Palatino Linotype" w:cs="Arial"/>
          <w:b/>
        </w:rPr>
        <w:t xml:space="preserve"> </w:t>
      </w:r>
      <w:r w:rsidR="00FA25FA" w:rsidRPr="00A116CF">
        <w:rPr>
          <w:rFonts w:ascii="Palatino Linotype" w:hAnsi="Palatino Linotype" w:cs="Arial"/>
          <w:i/>
        </w:rPr>
        <w:t>segunda</w:t>
      </w:r>
      <w:r w:rsidRPr="00A116CF">
        <w:rPr>
          <w:rFonts w:ascii="Palatino Linotype" w:hAnsi="Palatino Linotype" w:cs="Arial"/>
          <w:i/>
        </w:rPr>
        <w:t xml:space="preserve"> hipótesis</w:t>
      </w:r>
      <w:r w:rsidRPr="00A116CF">
        <w:rPr>
          <w:rFonts w:ascii="Palatino Linotype" w:hAnsi="Palatino Linotype" w:cs="Arial"/>
          <w:b/>
        </w:rPr>
        <w:t xml:space="preserve"> </w:t>
      </w:r>
      <w:r w:rsidRPr="00A116CF">
        <w:rPr>
          <w:rFonts w:ascii="Palatino Linotype" w:hAnsi="Palatino Linotype" w:cs="Arial"/>
        </w:rPr>
        <w:t>de la fracción III</w:t>
      </w:r>
      <w:r w:rsidR="00AE70F1" w:rsidRPr="00A116CF">
        <w:rPr>
          <w:rFonts w:ascii="Palatino Linotype" w:hAnsi="Palatino Linotype" w:cs="Arial"/>
        </w:rPr>
        <w:t>,</w:t>
      </w:r>
      <w:r w:rsidRPr="00A116CF">
        <w:rPr>
          <w:rFonts w:ascii="Palatino Linotype" w:hAnsi="Palatino Linotype" w:cs="Arial"/>
          <w:b/>
        </w:rPr>
        <w:t xml:space="preserve"> </w:t>
      </w:r>
      <w:r w:rsidRPr="00A116CF">
        <w:rPr>
          <w:rFonts w:ascii="Palatino Linotype" w:hAnsi="Palatino Linotype" w:cs="Arial"/>
        </w:rPr>
        <w:t>del artículo 186,</w:t>
      </w:r>
      <w:r w:rsidRPr="00A116CF">
        <w:rPr>
          <w:rFonts w:ascii="Palatino Linotype" w:hAnsi="Palatino Linotype" w:cs="Arial"/>
          <w:b/>
        </w:rPr>
        <w:t xml:space="preserve"> </w:t>
      </w:r>
      <w:r w:rsidRPr="00A116CF">
        <w:rPr>
          <w:rFonts w:ascii="Palatino Linotype" w:hAnsi="Palatino Linotype" w:cs="Arial"/>
        </w:rPr>
        <w:t xml:space="preserve">de la Ley de Transparencia y Acceso a la Información Pública del Estado de México y Municipios, se </w:t>
      </w:r>
      <w:r w:rsidR="00FA25FA" w:rsidRPr="00A116CF">
        <w:rPr>
          <w:rFonts w:ascii="Palatino Linotype" w:hAnsi="Palatino Linotype" w:cs="Arial"/>
          <w:b/>
        </w:rPr>
        <w:t>MODIFICA</w:t>
      </w:r>
      <w:r w:rsidRPr="00A116CF">
        <w:rPr>
          <w:rFonts w:ascii="Palatino Linotype" w:hAnsi="Palatino Linotype" w:cs="Arial"/>
          <w:b/>
        </w:rPr>
        <w:t xml:space="preserve"> </w:t>
      </w:r>
      <w:r w:rsidRPr="00A116CF">
        <w:rPr>
          <w:rFonts w:ascii="Palatino Linotype" w:hAnsi="Palatino Linotype" w:cs="Arial"/>
        </w:rPr>
        <w:t>la respuesta a la solicitud de información número</w:t>
      </w:r>
      <w:r w:rsidRPr="00A116CF">
        <w:rPr>
          <w:rFonts w:ascii="Palatino Linotype" w:hAnsi="Palatino Linotype"/>
          <w:b/>
        </w:rPr>
        <w:t xml:space="preserve"> </w:t>
      </w:r>
      <w:r w:rsidR="007428BC" w:rsidRPr="00A116CF">
        <w:rPr>
          <w:rFonts w:ascii="Palatino Linotype" w:hAnsi="Palatino Linotype" w:cs="Arial"/>
          <w:b/>
        </w:rPr>
        <w:t>00067/TOLUCA/IP/2019</w:t>
      </w:r>
      <w:r w:rsidRPr="00A116CF">
        <w:rPr>
          <w:rFonts w:ascii="Palatino Linotype" w:hAnsi="Palatino Linotype"/>
        </w:rPr>
        <w:t>que ha sido materia del presente fallo.</w:t>
      </w:r>
    </w:p>
    <w:p w:rsidR="0061517E" w:rsidRPr="00A116CF" w:rsidRDefault="0061517E" w:rsidP="0061517E">
      <w:pPr>
        <w:pStyle w:val="Sinespaciado"/>
        <w:spacing w:line="360" w:lineRule="auto"/>
        <w:jc w:val="both"/>
        <w:rPr>
          <w:rFonts w:ascii="Palatino Linotype" w:hAnsi="Palatino Linotype"/>
          <w:sz w:val="20"/>
        </w:rPr>
      </w:pPr>
    </w:p>
    <w:p w:rsidR="0061517E" w:rsidRPr="00A116CF" w:rsidRDefault="0061517E" w:rsidP="0061517E">
      <w:pPr>
        <w:pStyle w:val="Sinespaciado"/>
        <w:spacing w:line="360" w:lineRule="auto"/>
        <w:jc w:val="both"/>
        <w:rPr>
          <w:rFonts w:ascii="Palatino Linotype" w:hAnsi="Palatino Linotype"/>
        </w:rPr>
      </w:pPr>
      <w:r w:rsidRPr="00A116CF">
        <w:rPr>
          <w:rFonts w:ascii="Palatino Linotype" w:hAnsi="Palatino Linotype"/>
        </w:rPr>
        <w:t>Por lo antes expuesto y fundado es de resolverse y,</w:t>
      </w:r>
    </w:p>
    <w:p w:rsidR="00E768F7" w:rsidRPr="00A116CF" w:rsidRDefault="00E768F7" w:rsidP="00D0321E">
      <w:pPr>
        <w:pStyle w:val="Sinespaciado"/>
        <w:spacing w:line="360" w:lineRule="auto"/>
        <w:rPr>
          <w:rFonts w:ascii="Palatino Linotype" w:hAnsi="Palatino Linotype"/>
          <w:b/>
          <w:bCs/>
          <w:spacing w:val="60"/>
          <w:sz w:val="28"/>
        </w:rPr>
      </w:pPr>
    </w:p>
    <w:p w:rsidR="0061517E" w:rsidRPr="00A116CF" w:rsidRDefault="0061517E" w:rsidP="0061517E">
      <w:pPr>
        <w:pStyle w:val="Sinespaciado"/>
        <w:spacing w:line="360" w:lineRule="auto"/>
        <w:jc w:val="center"/>
        <w:rPr>
          <w:rFonts w:ascii="Palatino Linotype" w:hAnsi="Palatino Linotype"/>
          <w:b/>
          <w:bCs/>
          <w:spacing w:val="60"/>
          <w:sz w:val="28"/>
        </w:rPr>
      </w:pPr>
      <w:r w:rsidRPr="00A116CF">
        <w:rPr>
          <w:rFonts w:ascii="Palatino Linotype" w:hAnsi="Palatino Linotype"/>
          <w:b/>
          <w:bCs/>
          <w:spacing w:val="60"/>
          <w:sz w:val="28"/>
        </w:rPr>
        <w:t>SE    RESUELVE</w:t>
      </w:r>
    </w:p>
    <w:p w:rsidR="0061517E" w:rsidRPr="00A116CF" w:rsidRDefault="0061517E" w:rsidP="0061517E">
      <w:pPr>
        <w:spacing w:after="0" w:line="360" w:lineRule="auto"/>
        <w:jc w:val="center"/>
        <w:rPr>
          <w:rFonts w:ascii="Palatino Linotype" w:eastAsia="Times New Roman" w:hAnsi="Palatino Linotype"/>
          <w:b/>
          <w:bCs/>
          <w:spacing w:val="60"/>
          <w:sz w:val="2"/>
          <w:szCs w:val="24"/>
        </w:rPr>
      </w:pPr>
    </w:p>
    <w:p w:rsidR="007428BC" w:rsidRPr="00A116CF" w:rsidRDefault="007428BC" w:rsidP="0061517E">
      <w:pPr>
        <w:pStyle w:val="Sinespaciado"/>
        <w:spacing w:line="360" w:lineRule="auto"/>
        <w:jc w:val="both"/>
        <w:rPr>
          <w:rFonts w:ascii="Palatino Linotype" w:hAnsi="Palatino Linotype" w:cs="Arial"/>
          <w:b/>
        </w:rPr>
      </w:pPr>
    </w:p>
    <w:p w:rsidR="0061517E" w:rsidRPr="00A116CF" w:rsidRDefault="0061517E" w:rsidP="0061517E">
      <w:pPr>
        <w:pStyle w:val="Sinespaciado"/>
        <w:spacing w:line="360" w:lineRule="auto"/>
        <w:jc w:val="both"/>
        <w:rPr>
          <w:rFonts w:ascii="Palatino Linotype" w:hAnsi="Palatino Linotype" w:cs="Arial"/>
        </w:rPr>
      </w:pPr>
      <w:r w:rsidRPr="00A116CF">
        <w:rPr>
          <w:rFonts w:ascii="Palatino Linotype" w:hAnsi="Palatino Linotype" w:cs="Arial"/>
          <w:b/>
          <w:sz w:val="28"/>
        </w:rPr>
        <w:t>PRIMERO.</w:t>
      </w:r>
      <w:r w:rsidRPr="00A116CF">
        <w:rPr>
          <w:rFonts w:ascii="Palatino Linotype" w:hAnsi="Palatino Linotype" w:cs="Arial"/>
        </w:rPr>
        <w:t xml:space="preserve"> Se </w:t>
      </w:r>
      <w:r w:rsidR="00FA25FA" w:rsidRPr="00A116CF">
        <w:rPr>
          <w:rFonts w:ascii="Palatino Linotype" w:hAnsi="Palatino Linotype" w:cs="Arial"/>
          <w:b/>
        </w:rPr>
        <w:t>MODIFICA</w:t>
      </w:r>
      <w:r w:rsidRPr="00A116CF">
        <w:rPr>
          <w:rFonts w:ascii="Palatino Linotype" w:hAnsi="Palatino Linotype" w:cs="Arial"/>
        </w:rPr>
        <w:t xml:space="preserve"> </w:t>
      </w:r>
      <w:r w:rsidRPr="00A116CF">
        <w:rPr>
          <w:rFonts w:ascii="Palatino Linotype" w:eastAsia="Arial Unicode MS" w:hAnsi="Palatino Linotype" w:cs="Arial"/>
        </w:rPr>
        <w:t xml:space="preserve">la respuesta entregada por el </w:t>
      </w:r>
      <w:r w:rsidRPr="00A116CF">
        <w:rPr>
          <w:rFonts w:ascii="Palatino Linotype" w:eastAsia="Arial Unicode MS" w:hAnsi="Palatino Linotype" w:cs="Arial"/>
          <w:b/>
        </w:rPr>
        <w:t xml:space="preserve">Sujeto Obligado </w:t>
      </w:r>
      <w:r w:rsidRPr="00A116CF">
        <w:rPr>
          <w:rFonts w:ascii="Palatino Linotype" w:eastAsia="Arial Unicode MS" w:hAnsi="Palatino Linotype" w:cs="Arial"/>
        </w:rPr>
        <w:t xml:space="preserve">a la solicitud de información número </w:t>
      </w:r>
      <w:r w:rsidR="00A676CB" w:rsidRPr="00A116CF">
        <w:rPr>
          <w:rFonts w:ascii="Palatino Linotype" w:hAnsi="Palatino Linotype" w:cs="Arial"/>
          <w:b/>
        </w:rPr>
        <w:t>00067/TOLUCA/IP/2019</w:t>
      </w:r>
      <w:r w:rsidRPr="00A116CF">
        <w:rPr>
          <w:rFonts w:ascii="Palatino Linotype" w:eastAsia="Arial Unicode MS" w:hAnsi="Palatino Linotype" w:cs="Arial"/>
        </w:rPr>
        <w:t xml:space="preserve">, por resultar </w:t>
      </w:r>
      <w:r w:rsidR="00FA25FA" w:rsidRPr="00A116CF">
        <w:rPr>
          <w:rFonts w:ascii="Palatino Linotype" w:eastAsia="Arial Unicode MS" w:hAnsi="Palatino Linotype" w:cs="Arial"/>
        </w:rPr>
        <w:t xml:space="preserve">parcialmente </w:t>
      </w:r>
      <w:r w:rsidRPr="00A116CF">
        <w:rPr>
          <w:rFonts w:ascii="Palatino Linotype" w:eastAsia="Arial Unicode MS" w:hAnsi="Palatino Linotype" w:cs="Arial"/>
        </w:rPr>
        <w:t xml:space="preserve">fundados los motivos de inconformidad que arguye </w:t>
      </w:r>
      <w:r w:rsidR="009B7C05" w:rsidRPr="00A116CF">
        <w:rPr>
          <w:rFonts w:ascii="Palatino Linotype" w:eastAsia="Arial Unicode MS" w:hAnsi="Palatino Linotype" w:cs="Arial"/>
        </w:rPr>
        <w:t>el</w:t>
      </w:r>
      <w:r w:rsidRPr="00A116CF">
        <w:rPr>
          <w:rFonts w:ascii="Palatino Linotype" w:eastAsia="Arial Unicode MS" w:hAnsi="Palatino Linotype" w:cs="Arial"/>
        </w:rPr>
        <w:t xml:space="preserve"> </w:t>
      </w:r>
      <w:r w:rsidRPr="00A116CF">
        <w:rPr>
          <w:rFonts w:ascii="Palatino Linotype" w:eastAsia="Arial Unicode MS" w:hAnsi="Palatino Linotype" w:cs="Arial"/>
          <w:b/>
        </w:rPr>
        <w:t>Recurrente</w:t>
      </w:r>
      <w:r w:rsidRPr="00A116CF">
        <w:rPr>
          <w:rFonts w:ascii="Palatino Linotype" w:eastAsia="Arial Unicode MS" w:hAnsi="Palatino Linotype" w:cs="Arial"/>
        </w:rPr>
        <w:t>, en términos del</w:t>
      </w:r>
      <w:r w:rsidRPr="00A116CF">
        <w:rPr>
          <w:rFonts w:ascii="Palatino Linotype" w:eastAsia="Arial Unicode MS" w:hAnsi="Palatino Linotype" w:cs="Arial"/>
          <w:b/>
        </w:rPr>
        <w:t xml:space="preserve"> </w:t>
      </w:r>
      <w:r w:rsidRPr="00A116CF">
        <w:rPr>
          <w:rFonts w:ascii="Palatino Linotype" w:hAnsi="Palatino Linotype" w:cs="Arial"/>
          <w:b/>
        </w:rPr>
        <w:t xml:space="preserve">Considerando </w:t>
      </w:r>
      <w:r w:rsidR="00BE33CF" w:rsidRPr="00A116CF">
        <w:rPr>
          <w:rFonts w:ascii="Palatino Linotype" w:hAnsi="Palatino Linotype" w:cs="Arial"/>
          <w:b/>
        </w:rPr>
        <w:t>QUINTO</w:t>
      </w:r>
      <w:r w:rsidRPr="00A116CF">
        <w:rPr>
          <w:rFonts w:ascii="Palatino Linotype" w:hAnsi="Palatino Linotype" w:cs="Arial"/>
          <w:b/>
        </w:rPr>
        <w:t xml:space="preserve"> </w:t>
      </w:r>
      <w:r w:rsidRPr="00A116CF">
        <w:rPr>
          <w:rFonts w:ascii="Palatino Linotype" w:hAnsi="Palatino Linotype" w:cs="Arial"/>
        </w:rPr>
        <w:t>de la presente resolución.</w:t>
      </w:r>
    </w:p>
    <w:p w:rsidR="0061517E" w:rsidRPr="00A116CF" w:rsidRDefault="0061517E" w:rsidP="0061517E">
      <w:pPr>
        <w:pStyle w:val="Sinespaciado"/>
        <w:spacing w:line="360" w:lineRule="auto"/>
        <w:jc w:val="both"/>
        <w:rPr>
          <w:rFonts w:ascii="Palatino Linotype" w:hAnsi="Palatino Linotype" w:cs="Arial"/>
        </w:rPr>
      </w:pPr>
      <w:r w:rsidRPr="00A116CF">
        <w:rPr>
          <w:rFonts w:ascii="Palatino Linotype" w:hAnsi="Palatino Linotype" w:cs="Arial"/>
          <w:b/>
          <w:sz w:val="28"/>
        </w:rPr>
        <w:lastRenderedPageBreak/>
        <w:t>SEGUNDO.</w:t>
      </w:r>
      <w:r w:rsidRPr="00A116CF">
        <w:rPr>
          <w:rFonts w:ascii="Palatino Linotype" w:hAnsi="Palatino Linotype" w:cs="Arial"/>
          <w:sz w:val="28"/>
        </w:rPr>
        <w:t xml:space="preserve"> </w:t>
      </w:r>
      <w:r w:rsidRPr="00A116CF">
        <w:rPr>
          <w:rFonts w:ascii="Palatino Linotype" w:hAnsi="Palatino Linotype" w:cs="Arial"/>
        </w:rPr>
        <w:t xml:space="preserve">Se </w:t>
      </w:r>
      <w:r w:rsidRPr="00A116CF">
        <w:rPr>
          <w:rFonts w:ascii="Palatino Linotype" w:hAnsi="Palatino Linotype" w:cs="Arial"/>
          <w:b/>
        </w:rPr>
        <w:t>ORDENA</w:t>
      </w:r>
      <w:r w:rsidRPr="00A116CF">
        <w:rPr>
          <w:rFonts w:ascii="Palatino Linotype" w:hAnsi="Palatino Linotype" w:cs="Arial"/>
        </w:rPr>
        <w:t xml:space="preserve"> al </w:t>
      </w:r>
      <w:r w:rsidRPr="00A116CF">
        <w:rPr>
          <w:rFonts w:ascii="Palatino Linotype" w:hAnsi="Palatino Linotype" w:cs="Arial"/>
          <w:b/>
        </w:rPr>
        <w:t>Sujeto Obligado</w:t>
      </w:r>
      <w:r w:rsidRPr="00A116CF">
        <w:rPr>
          <w:rFonts w:ascii="Palatino Linotype" w:hAnsi="Palatino Linotype" w:cs="Arial"/>
        </w:rPr>
        <w:t xml:space="preserve"> </w:t>
      </w:r>
      <w:r w:rsidR="009B7C05" w:rsidRPr="00A116CF">
        <w:rPr>
          <w:rFonts w:ascii="Palatino Linotype" w:hAnsi="Palatino Linotype" w:cs="Arial"/>
        </w:rPr>
        <w:t xml:space="preserve">que haga entrega al </w:t>
      </w:r>
      <w:r w:rsidR="009B7C05" w:rsidRPr="00A116CF">
        <w:rPr>
          <w:rFonts w:ascii="Palatino Linotype" w:hAnsi="Palatino Linotype" w:cs="Arial"/>
          <w:b/>
        </w:rPr>
        <w:t>Recurrente</w:t>
      </w:r>
      <w:r w:rsidR="009B7C05" w:rsidRPr="00A116CF">
        <w:rPr>
          <w:rFonts w:ascii="Palatino Linotype" w:hAnsi="Palatino Linotype" w:cs="Arial"/>
        </w:rPr>
        <w:t xml:space="preserve">, </w:t>
      </w:r>
      <w:r w:rsidRPr="00A116CF">
        <w:rPr>
          <w:rFonts w:ascii="Palatino Linotype" w:hAnsi="Palatino Linotype" w:cs="Arial"/>
        </w:rPr>
        <w:t xml:space="preserve">vía </w:t>
      </w:r>
      <w:r w:rsidRPr="00A116CF">
        <w:rPr>
          <w:rFonts w:ascii="Palatino Linotype" w:hAnsi="Palatino Linotype" w:cs="Arial"/>
          <w:b/>
        </w:rPr>
        <w:t>SAIMEX</w:t>
      </w:r>
      <w:r w:rsidRPr="00A116CF">
        <w:rPr>
          <w:rFonts w:ascii="Palatino Linotype" w:hAnsi="Palatino Linotype" w:cs="Arial"/>
        </w:rPr>
        <w:t xml:space="preserve">, del </w:t>
      </w:r>
      <w:r w:rsidR="009B7C05" w:rsidRPr="00A116CF">
        <w:rPr>
          <w:rFonts w:ascii="Palatino Linotype" w:hAnsi="Palatino Linotype" w:cs="Arial"/>
        </w:rPr>
        <w:t>documento o documentos</w:t>
      </w:r>
      <w:r w:rsidRPr="00A116CF">
        <w:rPr>
          <w:rFonts w:ascii="Palatino Linotype" w:hAnsi="Palatino Linotype" w:cs="Arial"/>
        </w:rPr>
        <w:t>, en versión pública de ser procedente, en donde conste lo siguiente:</w:t>
      </w:r>
    </w:p>
    <w:p w:rsidR="00A676CB" w:rsidRPr="00A116CF" w:rsidRDefault="00A676CB" w:rsidP="0061517E">
      <w:pPr>
        <w:pStyle w:val="Sinespaciado"/>
        <w:spacing w:line="360" w:lineRule="auto"/>
        <w:jc w:val="both"/>
        <w:rPr>
          <w:rFonts w:ascii="Palatino Linotype" w:hAnsi="Palatino Linotype" w:cs="Arial"/>
        </w:rPr>
      </w:pPr>
    </w:p>
    <w:p w:rsidR="00656E9A" w:rsidRPr="00A116CF" w:rsidRDefault="009B7C05" w:rsidP="00D0321E">
      <w:pPr>
        <w:pStyle w:val="Sinespaciado"/>
        <w:numPr>
          <w:ilvl w:val="0"/>
          <w:numId w:val="42"/>
        </w:numPr>
        <w:spacing w:line="360" w:lineRule="auto"/>
        <w:jc w:val="both"/>
        <w:rPr>
          <w:rFonts w:ascii="Palatino Linotype" w:hAnsi="Palatino Linotype"/>
        </w:rPr>
      </w:pPr>
      <w:r w:rsidRPr="00A116CF">
        <w:rPr>
          <w:rFonts w:ascii="Palatino Linotype" w:hAnsi="Palatino Linotype"/>
        </w:rPr>
        <w:t>Licencia</w:t>
      </w:r>
      <w:r w:rsidR="00656E9A" w:rsidRPr="00A116CF">
        <w:rPr>
          <w:rFonts w:ascii="Palatino Linotype" w:hAnsi="Palatino Linotype"/>
        </w:rPr>
        <w:t xml:space="preserve"> de Funcionamiento</w:t>
      </w:r>
      <w:r w:rsidR="00D0321E" w:rsidRPr="00A116CF">
        <w:rPr>
          <w:rFonts w:ascii="Palatino Linotype" w:hAnsi="Palatino Linotype"/>
        </w:rPr>
        <w:t>, Permiso y/o Autorización, para llevar a cabo actividades económicas, comerciales, industriales o de servicio,</w:t>
      </w:r>
      <w:r w:rsidR="00656E9A" w:rsidRPr="00A116CF">
        <w:rPr>
          <w:rFonts w:ascii="Palatino Linotype" w:hAnsi="Palatino Linotype"/>
        </w:rPr>
        <w:t xml:space="preserve"> con el nombre del Servidor Público que otorgó a las unidades económicas referidas en la solicitud de información </w:t>
      </w:r>
      <w:r w:rsidR="00656E9A" w:rsidRPr="00A116CF">
        <w:rPr>
          <w:rFonts w:ascii="Palatino Linotype" w:hAnsi="Palatino Linotype"/>
          <w:b/>
        </w:rPr>
        <w:t>00067/TOLUCA/IP/2019</w:t>
      </w:r>
      <w:r w:rsidR="00656E9A" w:rsidRPr="00A116CF">
        <w:rPr>
          <w:rFonts w:ascii="Palatino Linotype" w:hAnsi="Palatino Linotype"/>
        </w:rPr>
        <w:t>, durante el periodo comprendido del siete de febrero de dos mil dieciocho al siete de febrero de dos mil diecinueve.</w:t>
      </w:r>
    </w:p>
    <w:p w:rsidR="00656E9A" w:rsidRPr="00A116CF" w:rsidRDefault="00656E9A" w:rsidP="00E768F7">
      <w:pPr>
        <w:pStyle w:val="Sinespaciado"/>
        <w:spacing w:line="360" w:lineRule="auto"/>
        <w:jc w:val="both"/>
        <w:rPr>
          <w:rFonts w:ascii="Palatino Linotype" w:hAnsi="Palatino Linotype"/>
        </w:rPr>
      </w:pPr>
    </w:p>
    <w:p w:rsidR="00656E9A" w:rsidRPr="00A116CF" w:rsidRDefault="00656E9A" w:rsidP="00E768F7">
      <w:pPr>
        <w:pStyle w:val="Sinespaciado"/>
        <w:numPr>
          <w:ilvl w:val="0"/>
          <w:numId w:val="42"/>
        </w:numPr>
        <w:spacing w:line="360" w:lineRule="auto"/>
        <w:jc w:val="both"/>
        <w:rPr>
          <w:rFonts w:ascii="Palatino Linotype" w:hAnsi="Palatino Linotype"/>
        </w:rPr>
      </w:pPr>
      <w:r w:rsidRPr="00A116CF">
        <w:rPr>
          <w:rFonts w:ascii="Palatino Linotype" w:hAnsi="Palatino Linotype"/>
        </w:rPr>
        <w:t>Nombre del Servidor Público (o cargo), correo electrónico, horario de labores y número teléfonico</w:t>
      </w:r>
      <w:r w:rsidR="00E768F7" w:rsidRPr="00A116CF">
        <w:rPr>
          <w:rFonts w:ascii="Palatino Linotype" w:hAnsi="Palatino Linotype"/>
        </w:rPr>
        <w:t>, para</w:t>
      </w:r>
      <w:r w:rsidRPr="00A116CF">
        <w:rPr>
          <w:rFonts w:ascii="Palatino Linotype" w:hAnsi="Palatino Linotype"/>
        </w:rPr>
        <w:t xml:space="preserve"> dirigir una solicitud</w:t>
      </w:r>
      <w:r w:rsidR="00E768F7" w:rsidRPr="00A116CF">
        <w:rPr>
          <w:rFonts w:ascii="Palatino Linotype" w:hAnsi="Palatino Linotype"/>
        </w:rPr>
        <w:t xml:space="preserve"> al Ayuntamiento de Toluca, para </w:t>
      </w:r>
      <w:r w:rsidRPr="00A116CF">
        <w:rPr>
          <w:rFonts w:ascii="Palatino Linotype" w:hAnsi="Palatino Linotype"/>
        </w:rPr>
        <w:t>la realización de una visita de inspección y verificación</w:t>
      </w:r>
      <w:r w:rsidR="00E768F7" w:rsidRPr="00A116CF">
        <w:rPr>
          <w:rFonts w:ascii="Palatino Linotype" w:hAnsi="Palatino Linotype"/>
        </w:rPr>
        <w:t xml:space="preserve"> de unidades económicas</w:t>
      </w:r>
      <w:r w:rsidRPr="00A116CF">
        <w:rPr>
          <w:rFonts w:ascii="Palatino Linotype" w:hAnsi="Palatino Linotype"/>
        </w:rPr>
        <w:t>.</w:t>
      </w:r>
    </w:p>
    <w:p w:rsidR="0061517E" w:rsidRPr="00A116CF" w:rsidRDefault="0061517E" w:rsidP="00E768F7">
      <w:pPr>
        <w:pStyle w:val="Sinespaciado"/>
      </w:pPr>
    </w:p>
    <w:p w:rsidR="0061517E" w:rsidRPr="00A116CF" w:rsidRDefault="0061517E" w:rsidP="00D0321E">
      <w:pPr>
        <w:pStyle w:val="Sinespaciado"/>
        <w:ind w:left="709" w:right="283"/>
        <w:jc w:val="both"/>
        <w:rPr>
          <w:rFonts w:ascii="Palatino Linotype" w:hAnsi="Palatino Linotype" w:cs="Arial"/>
          <w:i/>
          <w:sz w:val="22"/>
        </w:rPr>
      </w:pPr>
      <w:r w:rsidRPr="00A116CF">
        <w:rPr>
          <w:rFonts w:ascii="Palatino Linotype" w:hAnsi="Palatino Linotype" w:cs="Arial"/>
          <w:i/>
          <w:sz w:val="22"/>
        </w:rPr>
        <w:t>Como sustento de la versión pública, se deberá entregar el Acuerdo del Comité de Transparencia correspondiente, en términos del artículo 49 fracción VIII y 132 fracción II</w:t>
      </w:r>
      <w:r w:rsidR="00A676CB" w:rsidRPr="00A116CF">
        <w:rPr>
          <w:rFonts w:ascii="Palatino Linotype" w:hAnsi="Palatino Linotype" w:cs="Arial"/>
          <w:i/>
          <w:sz w:val="22"/>
        </w:rPr>
        <w:t>,</w:t>
      </w:r>
      <w:r w:rsidRPr="00A116CF">
        <w:rPr>
          <w:rFonts w:ascii="Palatino Linotype" w:hAnsi="Palatino Linotype" w:cs="Arial"/>
          <w:i/>
          <w:sz w:val="22"/>
        </w:rPr>
        <w:t xml:space="preserve"> de la Ley de Transparencia y Acceso a la Información Pública del Estado de México y Municipios, en el que funde y motive las razones sobre los datos que se supriman o eliminen dentro del soporte documental respectivo y se ponga a disposición de</w:t>
      </w:r>
      <w:r w:rsidR="007430D3" w:rsidRPr="00A116CF">
        <w:rPr>
          <w:rFonts w:ascii="Palatino Linotype" w:hAnsi="Palatino Linotype" w:cs="Arial"/>
          <w:i/>
          <w:sz w:val="22"/>
        </w:rPr>
        <w:t>l</w:t>
      </w:r>
      <w:r w:rsidRPr="00A116CF">
        <w:rPr>
          <w:rFonts w:ascii="Palatino Linotype" w:hAnsi="Palatino Linotype" w:cs="Arial"/>
          <w:i/>
          <w:sz w:val="22"/>
        </w:rPr>
        <w:t xml:space="preserve"> Recurrente.</w:t>
      </w:r>
    </w:p>
    <w:p w:rsidR="0061517E" w:rsidRPr="00A116CF" w:rsidRDefault="0061517E" w:rsidP="00E768F7">
      <w:pPr>
        <w:rPr>
          <w:sz w:val="24"/>
        </w:rPr>
      </w:pPr>
    </w:p>
    <w:p w:rsidR="0061517E" w:rsidRPr="00A116CF" w:rsidRDefault="0061517E" w:rsidP="0061517E">
      <w:pPr>
        <w:pStyle w:val="Sinespaciado"/>
        <w:spacing w:line="360" w:lineRule="auto"/>
        <w:jc w:val="both"/>
        <w:rPr>
          <w:rFonts w:ascii="Palatino Linotype" w:hAnsi="Palatino Linotype" w:cs="Arial"/>
        </w:rPr>
      </w:pPr>
      <w:r w:rsidRPr="00A116CF">
        <w:rPr>
          <w:rFonts w:ascii="Palatino Linotype" w:hAnsi="Palatino Linotype" w:cs="Arial"/>
          <w:b/>
          <w:sz w:val="28"/>
        </w:rPr>
        <w:t>TERCERO.</w:t>
      </w:r>
      <w:r w:rsidRPr="00A116CF">
        <w:rPr>
          <w:rFonts w:ascii="Palatino Linotype" w:hAnsi="Palatino Linotype" w:cs="Arial"/>
          <w:b/>
        </w:rPr>
        <w:t xml:space="preserve"> </w:t>
      </w:r>
      <w:r w:rsidR="00A676CB" w:rsidRPr="00A116CF">
        <w:rPr>
          <w:rFonts w:ascii="Palatino Linotype" w:hAnsi="Palatino Linotype" w:cs="Arial"/>
          <w:b/>
        </w:rPr>
        <w:t>NOTIFÍQUESE</w:t>
      </w:r>
      <w:r w:rsidRPr="00A116CF">
        <w:rPr>
          <w:rFonts w:ascii="Palatino Linotype" w:hAnsi="Palatino Linotype" w:cs="Arial"/>
          <w:b/>
          <w:i/>
        </w:rPr>
        <w:t xml:space="preserve"> </w:t>
      </w:r>
      <w:r w:rsidRPr="00A116CF">
        <w:rPr>
          <w:rFonts w:ascii="Palatino Linotype" w:hAnsi="Palatino Linotype" w:cs="Arial"/>
        </w:rPr>
        <w:t>al Titular de la Unidad de Transparencia del</w:t>
      </w:r>
      <w:r w:rsidRPr="00A116CF">
        <w:rPr>
          <w:rFonts w:ascii="Palatino Linotype" w:hAnsi="Palatino Linotype" w:cs="Arial"/>
          <w:b/>
        </w:rPr>
        <w:t xml:space="preserve"> </w:t>
      </w:r>
      <w:r w:rsidRPr="00A116CF">
        <w:rPr>
          <w:rFonts w:ascii="Palatino Linotype" w:hAnsi="Palatino Linotype" w:cs="Arial"/>
        </w:rPr>
        <w:t>Sujeto Obligado, para que conforme al artículo 186 último párrafo, 189 segundo párrafo y 194</w:t>
      </w:r>
      <w:r w:rsidR="00A676CB" w:rsidRPr="00A116CF">
        <w:rPr>
          <w:rFonts w:ascii="Palatino Linotype" w:hAnsi="Palatino Linotype" w:cs="Arial"/>
        </w:rPr>
        <w:t>,</w:t>
      </w:r>
      <w:r w:rsidRPr="00A116CF">
        <w:rPr>
          <w:rFonts w:ascii="Palatino Linotype" w:hAnsi="Palatino Linotype" w:cs="Arial"/>
        </w:rPr>
        <w:t xml:space="preserve"> de la Ley de Transparencia y Acceso a la Información Pública del Estado de México y Municipios; dé cumplimiento a lo ordenado dentro del plazo de diez días </w:t>
      </w:r>
      <w:r w:rsidRPr="00A116CF">
        <w:rPr>
          <w:rFonts w:ascii="Palatino Linotype" w:hAnsi="Palatino Linotype" w:cs="Arial"/>
        </w:rPr>
        <w:lastRenderedPageBreak/>
        <w:t>hábiles, debiendo informar a este Instituto en un plazo de tres días hábiles siguientes sobre el cumplimiento dado a la presente resolución.</w:t>
      </w:r>
    </w:p>
    <w:p w:rsidR="0061517E" w:rsidRPr="00A116CF" w:rsidRDefault="0061517E" w:rsidP="0061517E">
      <w:pPr>
        <w:pStyle w:val="Sinespaciado"/>
        <w:spacing w:line="360" w:lineRule="auto"/>
        <w:jc w:val="both"/>
        <w:rPr>
          <w:rFonts w:ascii="Palatino Linotype" w:hAnsi="Palatino Linotype" w:cs="Arial"/>
        </w:rPr>
      </w:pPr>
    </w:p>
    <w:p w:rsidR="001C2FE6" w:rsidRPr="00A116CF" w:rsidRDefault="0061517E" w:rsidP="0061517E">
      <w:pPr>
        <w:pStyle w:val="Sinespaciado"/>
        <w:spacing w:line="360" w:lineRule="auto"/>
        <w:jc w:val="both"/>
        <w:rPr>
          <w:rFonts w:ascii="Palatino Linotype" w:hAnsi="Palatino Linotype" w:cs="Arial"/>
        </w:rPr>
      </w:pPr>
      <w:r w:rsidRPr="00A116CF">
        <w:rPr>
          <w:rFonts w:ascii="Palatino Linotype" w:hAnsi="Palatino Linotype" w:cs="Arial"/>
          <w:b/>
          <w:sz w:val="28"/>
        </w:rPr>
        <w:t xml:space="preserve">CUARTO. </w:t>
      </w:r>
      <w:r w:rsidR="00A676CB" w:rsidRPr="00A116CF">
        <w:rPr>
          <w:rFonts w:ascii="Palatino Linotype" w:hAnsi="Palatino Linotype" w:cs="Arial"/>
          <w:b/>
        </w:rPr>
        <w:t>NOTIFÍQUESE</w:t>
      </w:r>
      <w:r w:rsidRPr="00A116CF">
        <w:rPr>
          <w:rFonts w:ascii="Palatino Linotype" w:hAnsi="Palatino Linotype" w:cs="Arial"/>
          <w:b/>
        </w:rPr>
        <w:t xml:space="preserve"> </w:t>
      </w:r>
      <w:r w:rsidRPr="00A116CF">
        <w:rPr>
          <w:rFonts w:ascii="Palatino Linotype" w:hAnsi="Palatino Linotype" w:cs="Arial"/>
        </w:rPr>
        <w:t>la presente resolución a</w:t>
      </w:r>
      <w:r w:rsidR="00706B38" w:rsidRPr="00A116CF">
        <w:rPr>
          <w:rFonts w:ascii="Palatino Linotype" w:hAnsi="Palatino Linotype" w:cs="Arial"/>
        </w:rPr>
        <w:t>l</w:t>
      </w:r>
      <w:r w:rsidRPr="00A116CF">
        <w:rPr>
          <w:rFonts w:ascii="Palatino Linotype" w:hAnsi="Palatino Linotype" w:cs="Arial"/>
        </w:rPr>
        <w:t xml:space="preserve"> </w:t>
      </w:r>
      <w:r w:rsidRPr="00A116CF">
        <w:rPr>
          <w:rFonts w:ascii="Palatino Linotype" w:hAnsi="Palatino Linotype" w:cs="Arial"/>
          <w:b/>
        </w:rPr>
        <w:t>Recurrente</w:t>
      </w:r>
      <w:r w:rsidR="007430D3" w:rsidRPr="00A116CF">
        <w:rPr>
          <w:rFonts w:ascii="Palatino Linotype" w:hAnsi="Palatino Linotype" w:cs="Arial"/>
        </w:rPr>
        <w:t>,</w:t>
      </w:r>
      <w:r w:rsidR="007430D3" w:rsidRPr="00A116CF">
        <w:t xml:space="preserve"> </w:t>
      </w:r>
      <w:r w:rsidR="007430D3" w:rsidRPr="00A116CF">
        <w:rPr>
          <w:rFonts w:ascii="Palatino Linotype" w:hAnsi="Palatino Linotype" w:cs="Arial"/>
        </w:rPr>
        <w:t>así como el informe justificado y sus anexos;</w:t>
      </w:r>
      <w:r w:rsidRPr="00A116CF">
        <w:rPr>
          <w:rFonts w:ascii="Palatino Linotype" w:hAnsi="Palatino Linotype" w:cs="Arial"/>
        </w:rPr>
        <w:t xml:space="preserve"> y hágase de su conocimiento que, </w:t>
      </w:r>
      <w:r w:rsidRPr="00A116CF">
        <w:rPr>
          <w:rFonts w:ascii="Palatino Linotype" w:hAnsi="Palatino Linotype"/>
          <w:color w:val="222222"/>
          <w:shd w:val="clear" w:color="auto" w:fill="FFFFFF"/>
        </w:rPr>
        <w:t>de conformidad con lo establecido en el artículo 196</w:t>
      </w:r>
      <w:r w:rsidR="00A676CB" w:rsidRPr="00A116CF">
        <w:rPr>
          <w:rFonts w:ascii="Palatino Linotype" w:hAnsi="Palatino Linotype"/>
          <w:color w:val="222222"/>
          <w:shd w:val="clear" w:color="auto" w:fill="FFFFFF"/>
        </w:rPr>
        <w:t>,</w:t>
      </w:r>
      <w:r w:rsidRPr="00A116CF">
        <w:rPr>
          <w:rFonts w:ascii="Palatino Linotype" w:hAnsi="Palatino Linotype"/>
          <w:color w:val="222222"/>
          <w:shd w:val="clear" w:color="auto" w:fill="FFFFFF"/>
        </w:rPr>
        <w:t xml:space="preserve"> de la Ley de Transparencia y Acceso a la Información Pública del Estado de México y Municipios,</w:t>
      </w:r>
      <w:r w:rsidRPr="00A116CF">
        <w:rPr>
          <w:rStyle w:val="apple-converted-space"/>
          <w:rFonts w:ascii="Palatino Linotype" w:hAnsi="Palatino Linotype"/>
          <w:color w:val="222222"/>
          <w:shd w:val="clear" w:color="auto" w:fill="FFFFFF"/>
        </w:rPr>
        <w:t xml:space="preserve"> </w:t>
      </w:r>
      <w:r w:rsidRPr="00A116CF">
        <w:rPr>
          <w:rFonts w:ascii="Palatino Linotype" w:hAnsi="Palatino Linotype"/>
          <w:color w:val="222222"/>
          <w:shd w:val="clear" w:color="auto" w:fill="FFFFFF"/>
        </w:rPr>
        <w:t>podrá promover el Juicio de Amparo en los términos de las leyes aplicables.</w:t>
      </w:r>
    </w:p>
    <w:p w:rsidR="00E768F7" w:rsidRPr="00A116CF" w:rsidRDefault="00E768F7" w:rsidP="00484B13">
      <w:pPr>
        <w:pStyle w:val="Sinespaciado"/>
        <w:spacing w:line="360" w:lineRule="auto"/>
        <w:jc w:val="both"/>
        <w:rPr>
          <w:rFonts w:ascii="Palatino Linotype" w:hAnsi="Palatino Linotype" w:cs="Arial"/>
        </w:rPr>
      </w:pPr>
    </w:p>
    <w:p w:rsidR="00706B38" w:rsidRPr="00A116CF" w:rsidRDefault="00706B38" w:rsidP="00706B38">
      <w:pPr>
        <w:pStyle w:val="Textoindependiente"/>
        <w:spacing w:line="360" w:lineRule="auto"/>
        <w:jc w:val="both"/>
        <w:rPr>
          <w:rFonts w:ascii="Palatino Linotype" w:hAnsi="Palatino Linotype" w:cs="Arial"/>
          <w:sz w:val="24"/>
          <w:szCs w:val="24"/>
          <w:lang w:val="es-MX"/>
        </w:rPr>
      </w:pPr>
      <w:r w:rsidRPr="00A116CF">
        <w:rPr>
          <w:rFonts w:ascii="Palatino Linotype" w:hAnsi="Palatino Linotype" w:cs="Arial"/>
          <w:sz w:val="24"/>
          <w:szCs w:val="24"/>
          <w:lang w:val="es-MX"/>
        </w:rPr>
        <w:t>ASÍ LO RESUELVE, POR UNANIMIDAD DE VOTOS EL PLENO DEL</w:t>
      </w:r>
      <w:r w:rsidRPr="00A116CF">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A116CF">
        <w:rPr>
          <w:rFonts w:ascii="Palatino Linotype" w:hAnsi="Palatino Linotype" w:cs="Arial"/>
          <w:sz w:val="24"/>
          <w:szCs w:val="24"/>
          <w:lang w:val="es-MX"/>
        </w:rPr>
        <w:t>, CONFORMADO POR LOS COMISIONADOS ZULEMA MARTÍNEZ SÁNCHEZ, EVA ABAID YAPUR, JOSÉ GUADALUPE LUNA HERNÁNDEZ</w:t>
      </w:r>
      <w:r w:rsidR="00A116CF">
        <w:rPr>
          <w:rFonts w:ascii="Palatino Linotype" w:hAnsi="Palatino Linotype" w:cs="Arial"/>
          <w:sz w:val="24"/>
          <w:szCs w:val="24"/>
          <w:lang w:val="es-MX"/>
        </w:rPr>
        <w:t xml:space="preserve"> (AUSENCIA JUSTIFICADA)</w:t>
      </w:r>
      <w:r w:rsidRPr="00A116CF">
        <w:rPr>
          <w:rFonts w:ascii="Palatino Linotype" w:hAnsi="Palatino Linotype" w:cs="Arial"/>
          <w:sz w:val="24"/>
          <w:szCs w:val="24"/>
          <w:lang w:val="es-MX"/>
        </w:rPr>
        <w:t xml:space="preserve">, JAVIER MARTÍNEZ CRUZ Y LUIS GUSTAVO PARRA NORIEGA, EN LA </w:t>
      </w:r>
      <w:r w:rsidR="00F73A5E" w:rsidRPr="00A116CF">
        <w:rPr>
          <w:rFonts w:ascii="Palatino Linotype" w:hAnsi="Palatino Linotype" w:cs="Arial"/>
          <w:sz w:val="24"/>
          <w:szCs w:val="24"/>
          <w:lang w:val="es-MX"/>
        </w:rPr>
        <w:t xml:space="preserve">DÉCIMA </w:t>
      </w:r>
      <w:r w:rsidR="0052763A" w:rsidRPr="00A116CF">
        <w:rPr>
          <w:rFonts w:ascii="Palatino Linotype" w:hAnsi="Palatino Linotype" w:cs="Arial"/>
          <w:sz w:val="24"/>
          <w:szCs w:val="24"/>
          <w:lang w:val="es-MX"/>
        </w:rPr>
        <w:t>OCTAVA</w:t>
      </w:r>
      <w:r w:rsidRPr="00A116CF">
        <w:rPr>
          <w:rFonts w:ascii="Palatino Linotype" w:hAnsi="Palatino Linotype" w:cs="Arial"/>
          <w:sz w:val="24"/>
          <w:szCs w:val="24"/>
          <w:lang w:val="es-MX"/>
        </w:rPr>
        <w:t xml:space="preserve"> SESIÓN ORDINARIA CELEBRADA EL </w:t>
      </w:r>
      <w:r w:rsidR="0052763A" w:rsidRPr="00A116CF">
        <w:rPr>
          <w:rFonts w:ascii="Palatino Linotype" w:hAnsi="Palatino Linotype" w:cs="Arial"/>
          <w:sz w:val="24"/>
          <w:szCs w:val="24"/>
          <w:lang w:val="es-MX"/>
        </w:rPr>
        <w:t>CATORCE</w:t>
      </w:r>
      <w:r w:rsidR="00F73A5E" w:rsidRPr="00A116CF">
        <w:rPr>
          <w:rFonts w:ascii="Palatino Linotype" w:hAnsi="Palatino Linotype" w:cs="Arial"/>
          <w:sz w:val="24"/>
          <w:szCs w:val="24"/>
          <w:lang w:val="es-MX"/>
        </w:rPr>
        <w:t xml:space="preserve"> DE MAYO DE DOS MIL DIECINUEVE</w:t>
      </w:r>
      <w:r w:rsidRPr="00A116CF">
        <w:rPr>
          <w:rFonts w:ascii="Palatino Linotype" w:hAnsi="Palatino Linotype" w:cs="Arial"/>
          <w:sz w:val="24"/>
          <w:szCs w:val="24"/>
          <w:lang w:val="es-MX"/>
        </w:rPr>
        <w:t>, ANTE EL SECRETARIO TÉCNICO DEL PLENO, ALEXIS TAPIA RAMÍR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06B38" w:rsidRPr="00A116CF" w:rsidTr="0013399D">
        <w:tc>
          <w:tcPr>
            <w:tcW w:w="9062" w:type="dxa"/>
            <w:gridSpan w:val="2"/>
          </w:tcPr>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Zulema Martínez Sánchez</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Comisionada Presidenta</w:t>
            </w:r>
          </w:p>
          <w:p w:rsidR="00706B38" w:rsidRPr="00A116CF" w:rsidRDefault="00706B38" w:rsidP="0013399D">
            <w:pPr>
              <w:pStyle w:val="Sinespaciado"/>
              <w:jc w:val="center"/>
              <w:rPr>
                <w:rFonts w:ascii="Palatino Linotype" w:hAnsi="Palatino Linotype"/>
              </w:rPr>
            </w:pPr>
            <w:r w:rsidRPr="00A116CF">
              <w:rPr>
                <w:rFonts w:ascii="Palatino Linotype" w:hAnsi="Palatino Linotype"/>
                <w:b/>
              </w:rPr>
              <w:t>(Rúbrica)</w:t>
            </w:r>
          </w:p>
        </w:tc>
      </w:tr>
      <w:tr w:rsidR="00706B38" w:rsidRPr="00A116CF" w:rsidTr="0013399D">
        <w:tc>
          <w:tcPr>
            <w:tcW w:w="4531" w:type="dxa"/>
          </w:tcPr>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E768F7" w:rsidRPr="00A116CF" w:rsidRDefault="00E768F7"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Eva Abaid Yapur</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Comisionada</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(Rúbrica)</w:t>
            </w:r>
          </w:p>
        </w:tc>
        <w:tc>
          <w:tcPr>
            <w:tcW w:w="4531" w:type="dxa"/>
          </w:tcPr>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E768F7" w:rsidRPr="00A116CF" w:rsidRDefault="00E768F7"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José Guadalupe Luna Hernández</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Comisionado</w:t>
            </w:r>
          </w:p>
          <w:p w:rsidR="00706B38" w:rsidRPr="00A116CF" w:rsidRDefault="00A116CF" w:rsidP="0013399D">
            <w:pPr>
              <w:pStyle w:val="Sinespaciado"/>
              <w:jc w:val="center"/>
              <w:rPr>
                <w:rFonts w:ascii="Palatino Linotype" w:hAnsi="Palatino Linotype"/>
                <w:b/>
              </w:rPr>
            </w:pPr>
            <w:r>
              <w:rPr>
                <w:rFonts w:ascii="Palatino Linotype" w:hAnsi="Palatino Linotype"/>
                <w:b/>
              </w:rPr>
              <w:t>(Ausencia Justificada</w:t>
            </w:r>
            <w:r w:rsidR="00706B38" w:rsidRPr="00A116CF">
              <w:rPr>
                <w:rFonts w:ascii="Palatino Linotype" w:hAnsi="Palatino Linotype"/>
                <w:b/>
              </w:rPr>
              <w:t>)</w:t>
            </w:r>
          </w:p>
        </w:tc>
      </w:tr>
      <w:tr w:rsidR="00706B38" w:rsidRPr="00A116CF" w:rsidTr="0013399D">
        <w:tc>
          <w:tcPr>
            <w:tcW w:w="4531" w:type="dxa"/>
          </w:tcPr>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E768F7" w:rsidRPr="00A116CF" w:rsidRDefault="00E768F7"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Javier Martínez Cruz</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Comisionado</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(Rúbrica)</w:t>
            </w:r>
          </w:p>
        </w:tc>
        <w:tc>
          <w:tcPr>
            <w:tcW w:w="4531" w:type="dxa"/>
          </w:tcPr>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E768F7" w:rsidRPr="00A116CF" w:rsidRDefault="00E768F7"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Luis Gustavo Parra Noriega</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Comisionado</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(Rúbrica)</w:t>
            </w:r>
          </w:p>
        </w:tc>
      </w:tr>
      <w:tr w:rsidR="00706B38" w:rsidRPr="00A116CF" w:rsidTr="0013399D">
        <w:tc>
          <w:tcPr>
            <w:tcW w:w="9062" w:type="dxa"/>
            <w:gridSpan w:val="2"/>
          </w:tcPr>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Alexis Tapia Ramírez</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Secretario Técnico del Pleno</w:t>
            </w:r>
          </w:p>
          <w:p w:rsidR="00706B38" w:rsidRPr="00A116CF" w:rsidRDefault="00706B38" w:rsidP="0013399D">
            <w:pPr>
              <w:pStyle w:val="Sinespaciado"/>
              <w:jc w:val="center"/>
              <w:rPr>
                <w:rFonts w:ascii="Palatino Linotype" w:hAnsi="Palatino Linotype"/>
                <w:b/>
              </w:rPr>
            </w:pPr>
            <w:r w:rsidRPr="00A116CF">
              <w:rPr>
                <w:rFonts w:ascii="Palatino Linotype" w:hAnsi="Palatino Linotype"/>
                <w:b/>
              </w:rPr>
              <w:t>(Rúbrica)</w:t>
            </w:r>
          </w:p>
        </w:tc>
      </w:tr>
    </w:tbl>
    <w:p w:rsidR="00706B38" w:rsidRPr="00A116CF" w:rsidRDefault="00706B38" w:rsidP="00706B38">
      <w:pPr>
        <w:pStyle w:val="Textoindependiente"/>
        <w:jc w:val="both"/>
        <w:rPr>
          <w:rFonts w:ascii="Palatino Linotype" w:hAnsi="Palatino Linotype" w:cs="Arial"/>
          <w:sz w:val="24"/>
          <w:szCs w:val="24"/>
          <w:lang w:val="es-MX"/>
        </w:rPr>
      </w:pPr>
    </w:p>
    <w:p w:rsidR="001C16C3" w:rsidRPr="00A116CF" w:rsidRDefault="00706B38" w:rsidP="00042813">
      <w:pPr>
        <w:pStyle w:val="Textoindependiente"/>
        <w:jc w:val="both"/>
        <w:rPr>
          <w:rFonts w:ascii="Palatino Linotype" w:hAnsi="Palatino Linotype"/>
          <w:sz w:val="16"/>
          <w:szCs w:val="18"/>
          <w:lang w:val="es-MX"/>
        </w:rPr>
      </w:pPr>
      <w:r w:rsidRPr="00A116CF">
        <w:rPr>
          <w:rFonts w:ascii="Palatino Linotype" w:hAnsi="Palatino Linotype"/>
          <w:sz w:val="16"/>
          <w:szCs w:val="18"/>
          <w:lang w:val="es-MX"/>
        </w:rPr>
        <w:t xml:space="preserve">Esta hoja corresponde a la resolución de fecha </w:t>
      </w:r>
      <w:r w:rsidR="0052763A" w:rsidRPr="00A116CF">
        <w:rPr>
          <w:rFonts w:ascii="Palatino Linotype" w:hAnsi="Palatino Linotype"/>
          <w:sz w:val="16"/>
          <w:szCs w:val="18"/>
          <w:lang w:val="es-MX"/>
        </w:rPr>
        <w:t>catorce</w:t>
      </w:r>
      <w:r w:rsidR="00042813" w:rsidRPr="00A116CF">
        <w:rPr>
          <w:rFonts w:ascii="Palatino Linotype" w:hAnsi="Palatino Linotype"/>
          <w:sz w:val="16"/>
          <w:szCs w:val="18"/>
          <w:lang w:val="es-MX"/>
        </w:rPr>
        <w:t xml:space="preserve"> de mayo</w:t>
      </w:r>
      <w:r w:rsidRPr="00A116CF">
        <w:rPr>
          <w:rFonts w:ascii="Palatino Linotype" w:hAnsi="Palatino Linotype"/>
          <w:sz w:val="16"/>
          <w:szCs w:val="18"/>
          <w:lang w:val="es-MX"/>
        </w:rPr>
        <w:t xml:space="preserve"> </w:t>
      </w:r>
      <w:r w:rsidR="00042813" w:rsidRPr="00A116CF">
        <w:rPr>
          <w:rFonts w:ascii="Palatino Linotype" w:hAnsi="Palatino Linotype"/>
          <w:sz w:val="16"/>
          <w:szCs w:val="18"/>
          <w:lang w:val="es-MX"/>
        </w:rPr>
        <w:t>de dos mil diecinueve</w:t>
      </w:r>
      <w:r w:rsidRPr="00A116CF">
        <w:rPr>
          <w:rFonts w:ascii="Palatino Linotype" w:hAnsi="Palatino Linotype"/>
          <w:sz w:val="16"/>
          <w:szCs w:val="18"/>
          <w:lang w:val="es-MX"/>
        </w:rPr>
        <w:t xml:space="preserve">, emitida en el recurso de revisión </w:t>
      </w:r>
      <w:r w:rsidR="00F73A5E" w:rsidRPr="00A116CF">
        <w:rPr>
          <w:rFonts w:ascii="Palatino Linotype" w:hAnsi="Palatino Linotype"/>
          <w:b/>
          <w:sz w:val="16"/>
          <w:szCs w:val="18"/>
          <w:lang w:val="es-MX"/>
        </w:rPr>
        <w:t>01255/INFOEM/IP/RR/2019</w:t>
      </w:r>
      <w:r w:rsidRPr="00A116CF">
        <w:rPr>
          <w:rFonts w:ascii="Palatino Linotype" w:hAnsi="Palatino Linotype"/>
          <w:sz w:val="16"/>
          <w:szCs w:val="18"/>
          <w:lang w:val="es-MX"/>
        </w:rPr>
        <w:t>.</w:t>
      </w:r>
    </w:p>
    <w:p w:rsidR="007533A3" w:rsidRPr="00042813" w:rsidRDefault="00042813" w:rsidP="001C16C3">
      <w:pPr>
        <w:pStyle w:val="Textoindependiente"/>
        <w:jc w:val="both"/>
        <w:rPr>
          <w:rFonts w:ascii="Palatino Linotype" w:hAnsi="Palatino Linotype"/>
          <w:sz w:val="16"/>
          <w:szCs w:val="18"/>
          <w:lang w:val="es-MX"/>
        </w:rPr>
      </w:pPr>
      <w:r w:rsidRPr="00A116CF">
        <w:rPr>
          <w:rFonts w:ascii="Palatino Linotype" w:hAnsi="Palatino Linotype"/>
          <w:sz w:val="16"/>
          <w:szCs w:val="18"/>
          <w:lang w:val="es-MX"/>
        </w:rPr>
        <w:t>ZMS/OSAM/jasm</w:t>
      </w:r>
    </w:p>
    <w:sectPr w:rsidR="007533A3" w:rsidRPr="00042813" w:rsidSect="00671BE8">
      <w:headerReference w:type="default" r:id="rId25"/>
      <w:footerReference w:type="default" r:id="rId26"/>
      <w:headerReference w:type="first" r:id="rId27"/>
      <w:footerReference w:type="first" r:id="rId2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F85" w:rsidRDefault="00896F85" w:rsidP="001032D4">
      <w:pPr>
        <w:spacing w:after="0" w:line="240" w:lineRule="auto"/>
      </w:pPr>
      <w:r>
        <w:separator/>
      </w:r>
    </w:p>
  </w:endnote>
  <w:endnote w:type="continuationSeparator" w:id="0">
    <w:p w:rsidR="00896F85" w:rsidRDefault="00896F85"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102" w:rsidRPr="000B69FA" w:rsidRDefault="00EE5102"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54649">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54649">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102" w:rsidRPr="000B69FA" w:rsidRDefault="00EE5102"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643F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643FC">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F85" w:rsidRDefault="00896F85" w:rsidP="001032D4">
      <w:pPr>
        <w:spacing w:after="0" w:line="240" w:lineRule="auto"/>
      </w:pPr>
      <w:r>
        <w:separator/>
      </w:r>
    </w:p>
  </w:footnote>
  <w:footnote w:type="continuationSeparator" w:id="0">
    <w:p w:rsidR="00896F85" w:rsidRDefault="00896F85" w:rsidP="001032D4">
      <w:pPr>
        <w:spacing w:after="0" w:line="240" w:lineRule="auto"/>
      </w:pPr>
      <w:r>
        <w:continuationSeparator/>
      </w:r>
    </w:p>
  </w:footnote>
  <w:footnote w:id="1">
    <w:p w:rsidR="00EE5102" w:rsidRPr="00615B4B" w:rsidRDefault="00EE5102" w:rsidP="00B35A77">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EE5102" w:rsidRPr="00615B4B" w:rsidRDefault="00EE5102" w:rsidP="00B35A77">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6"/>
      <w:gridCol w:w="3969"/>
    </w:tblGrid>
    <w:tr w:rsidR="00EE5102" w:rsidTr="00886FFF">
      <w:trPr>
        <w:trHeight w:val="227"/>
      </w:trPr>
      <w:tc>
        <w:tcPr>
          <w:tcW w:w="6096" w:type="dxa"/>
          <w:hideMark/>
        </w:tcPr>
        <w:p w:rsidR="00EE5102" w:rsidRDefault="00EE510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EE5102" w:rsidRDefault="00EE5102" w:rsidP="00F9635E">
          <w:pPr>
            <w:spacing w:after="120" w:line="256" w:lineRule="auto"/>
            <w:ind w:left="71"/>
            <w:jc w:val="right"/>
            <w:rPr>
              <w:rFonts w:ascii="Palatino Linotype" w:hAnsi="Palatino Linotype" w:cs="Arial"/>
              <w:szCs w:val="20"/>
            </w:rPr>
          </w:pPr>
          <w:r>
            <w:rPr>
              <w:rFonts w:ascii="Palatino Linotype" w:hAnsi="Palatino Linotype" w:cs="Arial"/>
              <w:szCs w:val="20"/>
            </w:rPr>
            <w:t>01255/INFOEM/IP/RR/2019</w:t>
          </w:r>
        </w:p>
      </w:tc>
    </w:tr>
    <w:tr w:rsidR="00EE5102" w:rsidTr="00886FFF">
      <w:trPr>
        <w:trHeight w:val="242"/>
      </w:trPr>
      <w:tc>
        <w:tcPr>
          <w:tcW w:w="6096" w:type="dxa"/>
          <w:hideMark/>
        </w:tcPr>
        <w:p w:rsidR="00EE5102" w:rsidRDefault="00EE510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EE5102" w:rsidRDefault="00EE5102" w:rsidP="00F9635E">
          <w:pPr>
            <w:spacing w:after="120" w:line="256" w:lineRule="auto"/>
            <w:jc w:val="right"/>
            <w:rPr>
              <w:rFonts w:ascii="Palatino Linotype" w:hAnsi="Palatino Linotype" w:cs="Arial"/>
              <w:szCs w:val="20"/>
            </w:rPr>
          </w:pPr>
          <w:r>
            <w:rPr>
              <w:rFonts w:ascii="Palatino Linotype" w:hAnsi="Palatino Linotype" w:cs="Arial"/>
              <w:szCs w:val="20"/>
            </w:rPr>
            <w:t>Ayuntamiento de Toluca</w:t>
          </w:r>
        </w:p>
      </w:tc>
    </w:tr>
    <w:tr w:rsidR="00EE5102" w:rsidTr="00886FFF">
      <w:trPr>
        <w:trHeight w:val="342"/>
      </w:trPr>
      <w:tc>
        <w:tcPr>
          <w:tcW w:w="6096" w:type="dxa"/>
          <w:hideMark/>
        </w:tcPr>
        <w:p w:rsidR="00EE5102" w:rsidRDefault="00EE5102"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EE5102" w:rsidRDefault="00EE5102"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EE5102" w:rsidRDefault="00EE5102"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6096"/>
      <w:gridCol w:w="3827"/>
    </w:tblGrid>
    <w:tr w:rsidR="00EE5102" w:rsidRPr="00633CD9" w:rsidTr="00B11CE4">
      <w:trPr>
        <w:trHeight w:val="227"/>
      </w:trPr>
      <w:tc>
        <w:tcPr>
          <w:tcW w:w="6096" w:type="dxa"/>
          <w:hideMark/>
        </w:tcPr>
        <w:p w:rsidR="00EE5102" w:rsidRDefault="00EE510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EE5102" w:rsidRPr="00B4142F" w:rsidRDefault="00EE5102" w:rsidP="00056BD0">
          <w:pPr>
            <w:spacing w:after="120" w:line="256" w:lineRule="auto"/>
            <w:ind w:left="-486"/>
            <w:jc w:val="right"/>
            <w:rPr>
              <w:rFonts w:ascii="Palatino Linotype" w:hAnsi="Palatino Linotype" w:cs="Arial"/>
              <w:szCs w:val="20"/>
            </w:rPr>
          </w:pPr>
          <w:r>
            <w:rPr>
              <w:rFonts w:ascii="Palatino Linotype" w:hAnsi="Palatino Linotype" w:cs="Arial"/>
              <w:szCs w:val="20"/>
            </w:rPr>
            <w:t>01255/INFOEM/IP/RR/2019</w:t>
          </w:r>
        </w:p>
      </w:tc>
    </w:tr>
    <w:tr w:rsidR="00EE5102" w:rsidRPr="00633CD9" w:rsidTr="00B11CE4">
      <w:trPr>
        <w:trHeight w:val="196"/>
      </w:trPr>
      <w:tc>
        <w:tcPr>
          <w:tcW w:w="6096" w:type="dxa"/>
          <w:hideMark/>
        </w:tcPr>
        <w:p w:rsidR="00EE5102" w:rsidRDefault="00EE510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EE5102" w:rsidRPr="00840752" w:rsidRDefault="00E643FC"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XXXX</w:t>
          </w:r>
        </w:p>
      </w:tc>
    </w:tr>
    <w:tr w:rsidR="00EE5102" w:rsidRPr="00633CD9" w:rsidTr="00B11CE4">
      <w:trPr>
        <w:trHeight w:val="242"/>
      </w:trPr>
      <w:tc>
        <w:tcPr>
          <w:tcW w:w="6096" w:type="dxa"/>
          <w:hideMark/>
        </w:tcPr>
        <w:p w:rsidR="00EE5102" w:rsidRDefault="00EE5102"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EE5102" w:rsidRDefault="00EE5102" w:rsidP="00056BD0">
          <w:pPr>
            <w:spacing w:after="120" w:line="256" w:lineRule="auto"/>
            <w:ind w:left="72"/>
            <w:jc w:val="right"/>
            <w:rPr>
              <w:rFonts w:ascii="Palatino Linotype" w:hAnsi="Palatino Linotype" w:cs="Arial"/>
              <w:szCs w:val="20"/>
            </w:rPr>
          </w:pPr>
          <w:r>
            <w:rPr>
              <w:rFonts w:ascii="Palatino Linotype" w:hAnsi="Palatino Linotype" w:cs="Arial"/>
              <w:szCs w:val="20"/>
            </w:rPr>
            <w:t>Ayuntamiento de Toluca</w:t>
          </w:r>
        </w:p>
      </w:tc>
    </w:tr>
    <w:tr w:rsidR="00EE5102" w:rsidTr="00B11CE4">
      <w:trPr>
        <w:trHeight w:val="342"/>
      </w:trPr>
      <w:tc>
        <w:tcPr>
          <w:tcW w:w="6096" w:type="dxa"/>
          <w:hideMark/>
        </w:tcPr>
        <w:p w:rsidR="00EE5102" w:rsidRDefault="00EE5102"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EE5102" w:rsidRDefault="00EE5102" w:rsidP="00B11CE4">
          <w:pPr>
            <w:spacing w:after="120" w:line="256" w:lineRule="auto"/>
            <w:ind w:left="-486" w:firstLine="567"/>
            <w:jc w:val="right"/>
            <w:rPr>
              <w:rFonts w:ascii="Palatino Linotype" w:hAnsi="Palatino Linotype" w:cs="Arial"/>
              <w:szCs w:val="20"/>
            </w:rPr>
          </w:pPr>
          <w:r>
            <w:rPr>
              <w:rFonts w:ascii="Palatino Linotype" w:hAnsi="Palatino Linotype" w:cs="Arial"/>
              <w:szCs w:val="20"/>
            </w:rPr>
            <w:t>Zulema Martínez Sánchez</w:t>
          </w:r>
        </w:p>
      </w:tc>
    </w:tr>
  </w:tbl>
  <w:p w:rsidR="00EE5102" w:rsidRDefault="00EE51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16D5A"/>
    <w:multiLevelType w:val="hybridMultilevel"/>
    <w:tmpl w:val="E91EB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D4761D"/>
    <w:multiLevelType w:val="hybridMultilevel"/>
    <w:tmpl w:val="F5765C72"/>
    <w:lvl w:ilvl="0" w:tplc="A3E2BC28">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2">
    <w:nsid w:val="08D04BD9"/>
    <w:multiLevelType w:val="hybridMultilevel"/>
    <w:tmpl w:val="14EAD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3140F0"/>
    <w:multiLevelType w:val="hybridMultilevel"/>
    <w:tmpl w:val="2C2276C2"/>
    <w:lvl w:ilvl="0" w:tplc="66066982">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4">
    <w:nsid w:val="09E53761"/>
    <w:multiLevelType w:val="hybridMultilevel"/>
    <w:tmpl w:val="BC4A02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1C7B83"/>
    <w:multiLevelType w:val="hybridMultilevel"/>
    <w:tmpl w:val="D090B63C"/>
    <w:lvl w:ilvl="0" w:tplc="19A40FBA">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6">
    <w:nsid w:val="0B027A53"/>
    <w:multiLevelType w:val="hybridMultilevel"/>
    <w:tmpl w:val="FD30B30C"/>
    <w:lvl w:ilvl="0" w:tplc="5B94A7DE">
      <w:start w:val="1"/>
      <w:numFmt w:val="decimal"/>
      <w:lvlText w:val="%1."/>
      <w:lvlJc w:val="left"/>
      <w:pPr>
        <w:ind w:left="720" w:hanging="360"/>
      </w:pPr>
      <w:rPr>
        <w:rFonts w:ascii="Palatino Linotype" w:eastAsiaTheme="minorHAnsi" w:hAnsi="Palatino Linotype" w:cstheme="minorBidi"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B252AF2"/>
    <w:multiLevelType w:val="hybridMultilevel"/>
    <w:tmpl w:val="D9701A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5467A2"/>
    <w:multiLevelType w:val="multilevel"/>
    <w:tmpl w:val="EE605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2AE5A3C"/>
    <w:multiLevelType w:val="hybridMultilevel"/>
    <w:tmpl w:val="BDE45FE4"/>
    <w:lvl w:ilvl="0" w:tplc="F61AF80E">
      <w:start w:val="1"/>
      <w:numFmt w:val="decimal"/>
      <w:lvlText w:val="%1."/>
      <w:lvlJc w:val="left"/>
      <w:pPr>
        <w:ind w:left="1211" w:hanging="360"/>
      </w:pPr>
      <w:rPr>
        <w:rFonts w:ascii="Palatino Linotype" w:hAnsi="Palatino Linotype" w:hint="default"/>
        <w:i/>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159530ED"/>
    <w:multiLevelType w:val="hybridMultilevel"/>
    <w:tmpl w:val="C95670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F36B52"/>
    <w:multiLevelType w:val="hybridMultilevel"/>
    <w:tmpl w:val="F6721F06"/>
    <w:lvl w:ilvl="0" w:tplc="FCF03B86">
      <w:start w:val="1"/>
      <w:numFmt w:val="decimal"/>
      <w:lvlText w:val="%1."/>
      <w:lvlJc w:val="left"/>
      <w:pPr>
        <w:ind w:left="1505" w:hanging="360"/>
      </w:pPr>
      <w:rPr>
        <w:rFonts w:hint="default"/>
      </w:r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12">
    <w:nsid w:val="18507819"/>
    <w:multiLevelType w:val="hybridMultilevel"/>
    <w:tmpl w:val="08FCEA9C"/>
    <w:lvl w:ilvl="0" w:tplc="051A0542">
      <w:start w:val="1"/>
      <w:numFmt w:val="decimal"/>
      <w:lvlText w:val="%1."/>
      <w:lvlJc w:val="left"/>
      <w:pPr>
        <w:ind w:left="720" w:hanging="360"/>
      </w:pPr>
      <w:rPr>
        <w:rFonts w:eastAsia="Times New Roman" w:cs="Times New Roman"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0865A0"/>
    <w:multiLevelType w:val="hybridMultilevel"/>
    <w:tmpl w:val="C0368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1D47AAF"/>
    <w:multiLevelType w:val="multilevel"/>
    <w:tmpl w:val="9E1AF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153A97"/>
    <w:multiLevelType w:val="hybridMultilevel"/>
    <w:tmpl w:val="74600FF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82C6975"/>
    <w:multiLevelType w:val="hybridMultilevel"/>
    <w:tmpl w:val="E1900B5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1ED8A4DA">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C13D4F"/>
    <w:multiLevelType w:val="hybridMultilevel"/>
    <w:tmpl w:val="1D90939E"/>
    <w:lvl w:ilvl="0" w:tplc="7854A6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34720F"/>
    <w:multiLevelType w:val="hybridMultilevel"/>
    <w:tmpl w:val="F030FD5A"/>
    <w:lvl w:ilvl="0" w:tplc="22268878">
      <w:start w:val="1"/>
      <w:numFmt w:val="lowerLetter"/>
      <w:lvlText w:val="%1)"/>
      <w:lvlJc w:val="left"/>
      <w:pPr>
        <w:ind w:left="1384" w:hanging="216"/>
      </w:pPr>
      <w:rPr>
        <w:rFonts w:ascii="Times New Roman" w:eastAsia="Times New Roman" w:hAnsi="Times New Roman" w:hint="default"/>
        <w:i/>
        <w:spacing w:val="4"/>
        <w:w w:val="81"/>
        <w:sz w:val="22"/>
        <w:szCs w:val="22"/>
      </w:rPr>
    </w:lvl>
    <w:lvl w:ilvl="1" w:tplc="ECE0D42C">
      <w:start w:val="1"/>
      <w:numFmt w:val="decimal"/>
      <w:lvlText w:val="%2."/>
      <w:lvlJc w:val="left"/>
      <w:pPr>
        <w:ind w:left="1391" w:hanging="245"/>
      </w:pPr>
      <w:rPr>
        <w:rFonts w:ascii="Times New Roman" w:eastAsia="Times New Roman" w:hAnsi="Times New Roman" w:hint="default"/>
        <w:spacing w:val="-68"/>
        <w:w w:val="153"/>
      </w:rPr>
    </w:lvl>
    <w:lvl w:ilvl="2" w:tplc="3202F1D8">
      <w:start w:val="1"/>
      <w:numFmt w:val="decimal"/>
      <w:lvlText w:val="%3."/>
      <w:lvlJc w:val="left"/>
      <w:pPr>
        <w:ind w:left="1391" w:hanging="324"/>
      </w:pPr>
      <w:rPr>
        <w:rFonts w:hint="default"/>
        <w:u w:val="thick" w:color="000000"/>
      </w:rPr>
    </w:lvl>
    <w:lvl w:ilvl="3" w:tplc="71565FF2">
      <w:start w:val="1"/>
      <w:numFmt w:val="bullet"/>
      <w:lvlText w:val="•"/>
      <w:lvlJc w:val="left"/>
      <w:pPr>
        <w:ind w:left="3246" w:hanging="324"/>
      </w:pPr>
      <w:rPr>
        <w:rFonts w:hint="default"/>
      </w:rPr>
    </w:lvl>
    <w:lvl w:ilvl="4" w:tplc="1C1A530E">
      <w:start w:val="1"/>
      <w:numFmt w:val="bullet"/>
      <w:lvlText w:val="•"/>
      <w:lvlJc w:val="left"/>
      <w:pPr>
        <w:ind w:left="4169" w:hanging="324"/>
      </w:pPr>
      <w:rPr>
        <w:rFonts w:hint="default"/>
      </w:rPr>
    </w:lvl>
    <w:lvl w:ilvl="5" w:tplc="D59450F0">
      <w:start w:val="1"/>
      <w:numFmt w:val="bullet"/>
      <w:lvlText w:val="•"/>
      <w:lvlJc w:val="left"/>
      <w:pPr>
        <w:ind w:left="5092" w:hanging="324"/>
      </w:pPr>
      <w:rPr>
        <w:rFonts w:hint="default"/>
      </w:rPr>
    </w:lvl>
    <w:lvl w:ilvl="6" w:tplc="5E9622DA">
      <w:start w:val="1"/>
      <w:numFmt w:val="bullet"/>
      <w:lvlText w:val="•"/>
      <w:lvlJc w:val="left"/>
      <w:pPr>
        <w:ind w:left="6016" w:hanging="324"/>
      </w:pPr>
      <w:rPr>
        <w:rFonts w:hint="default"/>
      </w:rPr>
    </w:lvl>
    <w:lvl w:ilvl="7" w:tplc="71680568">
      <w:start w:val="1"/>
      <w:numFmt w:val="bullet"/>
      <w:lvlText w:val="•"/>
      <w:lvlJc w:val="left"/>
      <w:pPr>
        <w:ind w:left="6939" w:hanging="324"/>
      </w:pPr>
      <w:rPr>
        <w:rFonts w:hint="default"/>
      </w:rPr>
    </w:lvl>
    <w:lvl w:ilvl="8" w:tplc="A5E851FC">
      <w:start w:val="1"/>
      <w:numFmt w:val="bullet"/>
      <w:lvlText w:val="•"/>
      <w:lvlJc w:val="left"/>
      <w:pPr>
        <w:ind w:left="7862" w:hanging="324"/>
      </w:pPr>
      <w:rPr>
        <w:rFonts w:hint="default"/>
      </w:rPr>
    </w:lvl>
  </w:abstractNum>
  <w:abstractNum w:abstractNumId="19">
    <w:nsid w:val="308A5319"/>
    <w:multiLevelType w:val="hybridMultilevel"/>
    <w:tmpl w:val="DC986128"/>
    <w:lvl w:ilvl="0" w:tplc="F39C4A8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0">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5E0A72"/>
    <w:multiLevelType w:val="hybridMultilevel"/>
    <w:tmpl w:val="20B633B4"/>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8819CB"/>
    <w:multiLevelType w:val="hybridMultilevel"/>
    <w:tmpl w:val="02C218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44112B"/>
    <w:multiLevelType w:val="hybridMultilevel"/>
    <w:tmpl w:val="E460D4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C060133"/>
    <w:multiLevelType w:val="hybridMultilevel"/>
    <w:tmpl w:val="BF3C1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DE11EA4"/>
    <w:multiLevelType w:val="hybridMultilevel"/>
    <w:tmpl w:val="65780D22"/>
    <w:lvl w:ilvl="0" w:tplc="13E8E922">
      <w:start w:val="3"/>
      <w:numFmt w:val="decimal"/>
      <w:lvlText w:val="%1."/>
      <w:lvlJc w:val="left"/>
      <w:pPr>
        <w:ind w:left="968" w:hanging="245"/>
      </w:pPr>
      <w:rPr>
        <w:rFonts w:ascii="Times New Roman" w:eastAsia="Times New Roman" w:hAnsi="Times New Roman" w:hint="default"/>
        <w:w w:val="106"/>
        <w:sz w:val="22"/>
        <w:szCs w:val="22"/>
      </w:rPr>
    </w:lvl>
    <w:lvl w:ilvl="1" w:tplc="7604DC9C">
      <w:start w:val="2"/>
      <w:numFmt w:val="decimal"/>
      <w:lvlText w:val="%2."/>
      <w:lvlJc w:val="left"/>
      <w:pPr>
        <w:ind w:left="1405" w:hanging="303"/>
      </w:pPr>
      <w:rPr>
        <w:rFonts w:hint="default"/>
        <w:u w:val="thick" w:color="000000"/>
      </w:rPr>
    </w:lvl>
    <w:lvl w:ilvl="2" w:tplc="CD40946A">
      <w:start w:val="1"/>
      <w:numFmt w:val="bullet"/>
      <w:lvlText w:val="•"/>
      <w:lvlJc w:val="left"/>
      <w:pPr>
        <w:ind w:left="2240" w:hanging="303"/>
      </w:pPr>
      <w:rPr>
        <w:rFonts w:hint="default"/>
      </w:rPr>
    </w:lvl>
    <w:lvl w:ilvl="3" w:tplc="41C0CDF8">
      <w:start w:val="1"/>
      <w:numFmt w:val="bullet"/>
      <w:lvlText w:val="•"/>
      <w:lvlJc w:val="left"/>
      <w:pPr>
        <w:ind w:left="3081" w:hanging="303"/>
      </w:pPr>
      <w:rPr>
        <w:rFonts w:hint="default"/>
      </w:rPr>
    </w:lvl>
    <w:lvl w:ilvl="4" w:tplc="172663AA">
      <w:start w:val="1"/>
      <w:numFmt w:val="bullet"/>
      <w:lvlText w:val="•"/>
      <w:lvlJc w:val="left"/>
      <w:pPr>
        <w:ind w:left="3922" w:hanging="303"/>
      </w:pPr>
      <w:rPr>
        <w:rFonts w:hint="default"/>
      </w:rPr>
    </w:lvl>
    <w:lvl w:ilvl="5" w:tplc="D5803602">
      <w:start w:val="1"/>
      <w:numFmt w:val="bullet"/>
      <w:lvlText w:val="•"/>
      <w:lvlJc w:val="left"/>
      <w:pPr>
        <w:ind w:left="4763" w:hanging="303"/>
      </w:pPr>
      <w:rPr>
        <w:rFonts w:hint="default"/>
      </w:rPr>
    </w:lvl>
    <w:lvl w:ilvl="6" w:tplc="4880CDCA">
      <w:start w:val="1"/>
      <w:numFmt w:val="bullet"/>
      <w:lvlText w:val="•"/>
      <w:lvlJc w:val="left"/>
      <w:pPr>
        <w:ind w:left="5604" w:hanging="303"/>
      </w:pPr>
      <w:rPr>
        <w:rFonts w:hint="default"/>
      </w:rPr>
    </w:lvl>
    <w:lvl w:ilvl="7" w:tplc="3AD8E5DE">
      <w:start w:val="1"/>
      <w:numFmt w:val="bullet"/>
      <w:lvlText w:val="•"/>
      <w:lvlJc w:val="left"/>
      <w:pPr>
        <w:ind w:left="6445" w:hanging="303"/>
      </w:pPr>
      <w:rPr>
        <w:rFonts w:hint="default"/>
      </w:rPr>
    </w:lvl>
    <w:lvl w:ilvl="8" w:tplc="F8789FD6">
      <w:start w:val="1"/>
      <w:numFmt w:val="bullet"/>
      <w:lvlText w:val="•"/>
      <w:lvlJc w:val="left"/>
      <w:pPr>
        <w:ind w:left="7286" w:hanging="303"/>
      </w:pPr>
      <w:rPr>
        <w:rFonts w:hint="default"/>
      </w:rPr>
    </w:lvl>
  </w:abstractNum>
  <w:abstractNum w:abstractNumId="26">
    <w:nsid w:val="49E11061"/>
    <w:multiLevelType w:val="hybridMultilevel"/>
    <w:tmpl w:val="B49673F8"/>
    <w:lvl w:ilvl="0" w:tplc="38429182">
      <w:start w:val="1"/>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7">
    <w:nsid w:val="4A8526BF"/>
    <w:multiLevelType w:val="hybridMultilevel"/>
    <w:tmpl w:val="B768A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nsid w:val="4D916908"/>
    <w:multiLevelType w:val="hybridMultilevel"/>
    <w:tmpl w:val="98F4552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04823BA"/>
    <w:multiLevelType w:val="hybridMultilevel"/>
    <w:tmpl w:val="0A641154"/>
    <w:lvl w:ilvl="0" w:tplc="080A000F">
      <w:start w:val="1"/>
      <w:numFmt w:val="decimal"/>
      <w:lvlText w:val="%1."/>
      <w:lvlJc w:val="left"/>
      <w:pPr>
        <w:ind w:left="720"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3C201E0"/>
    <w:multiLevelType w:val="hybridMultilevel"/>
    <w:tmpl w:val="4B72A8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49D58BC"/>
    <w:multiLevelType w:val="hybridMultilevel"/>
    <w:tmpl w:val="57AE3608"/>
    <w:lvl w:ilvl="0" w:tplc="8078FE32">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3">
    <w:nsid w:val="57A76841"/>
    <w:multiLevelType w:val="hybridMultilevel"/>
    <w:tmpl w:val="4EEE5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85C06DD"/>
    <w:multiLevelType w:val="hybridMultilevel"/>
    <w:tmpl w:val="40A2E1D4"/>
    <w:lvl w:ilvl="0" w:tplc="B8C2591E">
      <w:start w:val="4"/>
      <w:numFmt w:val="bullet"/>
      <w:lvlText w:val="-"/>
      <w:lvlJc w:val="left"/>
      <w:pPr>
        <w:ind w:left="720" w:hanging="360"/>
      </w:pPr>
      <w:rPr>
        <w:rFonts w:ascii="Arial" w:eastAsiaTheme="minorHAnsi" w:hAnsi="Arial" w:cs="Aria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07066C8"/>
    <w:multiLevelType w:val="hybridMultilevel"/>
    <w:tmpl w:val="2BA0186E"/>
    <w:lvl w:ilvl="0" w:tplc="8A2C3D0A">
      <w:start w:val="1"/>
      <w:numFmt w:val="upperRoman"/>
      <w:lvlText w:val="%1."/>
      <w:lvlJc w:val="left"/>
      <w:pPr>
        <w:ind w:left="740" w:hanging="72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6">
    <w:nsid w:val="646D6FAF"/>
    <w:multiLevelType w:val="hybridMultilevel"/>
    <w:tmpl w:val="D89A209C"/>
    <w:lvl w:ilvl="0" w:tplc="54803518">
      <w:start w:val="1"/>
      <w:numFmt w:val="lowerLetter"/>
      <w:lvlText w:val="%1)"/>
      <w:lvlJc w:val="left"/>
      <w:pPr>
        <w:ind w:left="960" w:hanging="238"/>
        <w:jc w:val="right"/>
      </w:pPr>
      <w:rPr>
        <w:rFonts w:ascii="Times New Roman" w:eastAsia="Times New Roman" w:hAnsi="Times New Roman" w:hint="default"/>
        <w:i/>
        <w:spacing w:val="-4"/>
        <w:w w:val="91"/>
      </w:rPr>
    </w:lvl>
    <w:lvl w:ilvl="1" w:tplc="34A2BC34">
      <w:start w:val="1"/>
      <w:numFmt w:val="bullet"/>
      <w:lvlText w:val="•"/>
      <w:lvlJc w:val="left"/>
      <w:pPr>
        <w:ind w:left="1792" w:hanging="238"/>
      </w:pPr>
      <w:rPr>
        <w:rFonts w:hint="default"/>
      </w:rPr>
    </w:lvl>
    <w:lvl w:ilvl="2" w:tplc="B9F0A83A">
      <w:start w:val="1"/>
      <w:numFmt w:val="bullet"/>
      <w:lvlText w:val="•"/>
      <w:lvlJc w:val="left"/>
      <w:pPr>
        <w:ind w:left="2625" w:hanging="238"/>
      </w:pPr>
      <w:rPr>
        <w:rFonts w:hint="default"/>
      </w:rPr>
    </w:lvl>
    <w:lvl w:ilvl="3" w:tplc="64EAE636">
      <w:start w:val="1"/>
      <w:numFmt w:val="bullet"/>
      <w:lvlText w:val="•"/>
      <w:lvlJc w:val="left"/>
      <w:pPr>
        <w:ind w:left="3458" w:hanging="238"/>
      </w:pPr>
      <w:rPr>
        <w:rFonts w:hint="default"/>
      </w:rPr>
    </w:lvl>
    <w:lvl w:ilvl="4" w:tplc="5DFAA13C">
      <w:start w:val="1"/>
      <w:numFmt w:val="bullet"/>
      <w:lvlText w:val="•"/>
      <w:lvlJc w:val="left"/>
      <w:pPr>
        <w:ind w:left="4291" w:hanging="238"/>
      </w:pPr>
      <w:rPr>
        <w:rFonts w:hint="default"/>
      </w:rPr>
    </w:lvl>
    <w:lvl w:ilvl="5" w:tplc="06BCA4A4">
      <w:start w:val="1"/>
      <w:numFmt w:val="bullet"/>
      <w:lvlText w:val="•"/>
      <w:lvlJc w:val="left"/>
      <w:pPr>
        <w:ind w:left="5124" w:hanging="238"/>
      </w:pPr>
      <w:rPr>
        <w:rFonts w:hint="default"/>
      </w:rPr>
    </w:lvl>
    <w:lvl w:ilvl="6" w:tplc="98E40A3C">
      <w:start w:val="1"/>
      <w:numFmt w:val="bullet"/>
      <w:lvlText w:val="•"/>
      <w:lvlJc w:val="left"/>
      <w:pPr>
        <w:ind w:left="5957" w:hanging="238"/>
      </w:pPr>
      <w:rPr>
        <w:rFonts w:hint="default"/>
      </w:rPr>
    </w:lvl>
    <w:lvl w:ilvl="7" w:tplc="058056BC">
      <w:start w:val="1"/>
      <w:numFmt w:val="bullet"/>
      <w:lvlText w:val="•"/>
      <w:lvlJc w:val="left"/>
      <w:pPr>
        <w:ind w:left="6790" w:hanging="238"/>
      </w:pPr>
      <w:rPr>
        <w:rFonts w:hint="default"/>
      </w:rPr>
    </w:lvl>
    <w:lvl w:ilvl="8" w:tplc="ED56B3AC">
      <w:start w:val="1"/>
      <w:numFmt w:val="bullet"/>
      <w:lvlText w:val="•"/>
      <w:lvlJc w:val="left"/>
      <w:pPr>
        <w:ind w:left="7623" w:hanging="238"/>
      </w:pPr>
      <w:rPr>
        <w:rFonts w:hint="default"/>
      </w:rPr>
    </w:lvl>
  </w:abstractNum>
  <w:abstractNum w:abstractNumId="37">
    <w:nsid w:val="64EA2807"/>
    <w:multiLevelType w:val="hybridMultilevel"/>
    <w:tmpl w:val="D16E242C"/>
    <w:lvl w:ilvl="0" w:tplc="2A545C3C">
      <w:start w:val="1"/>
      <w:numFmt w:val="lowerLetter"/>
      <w:lvlText w:val="%1)"/>
      <w:lvlJc w:val="left"/>
      <w:pPr>
        <w:ind w:left="1931" w:hanging="36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38">
    <w:nsid w:val="693F60FD"/>
    <w:multiLevelType w:val="multilevel"/>
    <w:tmpl w:val="49A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CA53B91"/>
    <w:multiLevelType w:val="hybridMultilevel"/>
    <w:tmpl w:val="A052F338"/>
    <w:lvl w:ilvl="0" w:tplc="B228164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70A94374"/>
    <w:multiLevelType w:val="hybridMultilevel"/>
    <w:tmpl w:val="ED9063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27A79A1"/>
    <w:multiLevelType w:val="hybridMultilevel"/>
    <w:tmpl w:val="127C981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E3146E"/>
    <w:multiLevelType w:val="multilevel"/>
    <w:tmpl w:val="0EA8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704178"/>
    <w:multiLevelType w:val="hybridMultilevel"/>
    <w:tmpl w:val="54C6B07E"/>
    <w:lvl w:ilvl="0" w:tplc="5978E20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8DB3EFF"/>
    <w:multiLevelType w:val="multilevel"/>
    <w:tmpl w:val="DA826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7"/>
  </w:num>
  <w:num w:numId="3">
    <w:abstractNumId w:val="1"/>
  </w:num>
  <w:num w:numId="4">
    <w:abstractNumId w:val="31"/>
  </w:num>
  <w:num w:numId="5">
    <w:abstractNumId w:val="5"/>
  </w:num>
  <w:num w:numId="6">
    <w:abstractNumId w:val="37"/>
  </w:num>
  <w:num w:numId="7">
    <w:abstractNumId w:val="3"/>
  </w:num>
  <w:num w:numId="8">
    <w:abstractNumId w:val="22"/>
  </w:num>
  <w:num w:numId="9">
    <w:abstractNumId w:val="18"/>
  </w:num>
  <w:num w:numId="10">
    <w:abstractNumId w:val="36"/>
  </w:num>
  <w:num w:numId="11">
    <w:abstractNumId w:val="25"/>
  </w:num>
  <w:num w:numId="12">
    <w:abstractNumId w:val="11"/>
  </w:num>
  <w:num w:numId="13">
    <w:abstractNumId w:val="15"/>
  </w:num>
  <w:num w:numId="14">
    <w:abstractNumId w:val="26"/>
  </w:num>
  <w:num w:numId="15">
    <w:abstractNumId w:val="9"/>
  </w:num>
  <w:num w:numId="16">
    <w:abstractNumId w:val="30"/>
  </w:num>
  <w:num w:numId="17">
    <w:abstractNumId w:val="39"/>
  </w:num>
  <w:num w:numId="18">
    <w:abstractNumId w:val="16"/>
  </w:num>
  <w:num w:numId="19">
    <w:abstractNumId w:val="12"/>
  </w:num>
  <w:num w:numId="20">
    <w:abstractNumId w:val="40"/>
  </w:num>
  <w:num w:numId="21">
    <w:abstractNumId w:val="14"/>
  </w:num>
  <w:num w:numId="22">
    <w:abstractNumId w:val="17"/>
  </w:num>
  <w:num w:numId="23">
    <w:abstractNumId w:val="6"/>
  </w:num>
  <w:num w:numId="24">
    <w:abstractNumId w:val="42"/>
  </w:num>
  <w:num w:numId="25">
    <w:abstractNumId w:val="13"/>
  </w:num>
  <w:num w:numId="26">
    <w:abstractNumId w:val="38"/>
  </w:num>
  <w:num w:numId="27">
    <w:abstractNumId w:val="24"/>
  </w:num>
  <w:num w:numId="28">
    <w:abstractNumId w:val="34"/>
  </w:num>
  <w:num w:numId="29">
    <w:abstractNumId w:val="33"/>
  </w:num>
  <w:num w:numId="30">
    <w:abstractNumId w:val="7"/>
  </w:num>
  <w:num w:numId="31">
    <w:abstractNumId w:val="23"/>
  </w:num>
  <w:num w:numId="32">
    <w:abstractNumId w:val="2"/>
  </w:num>
  <w:num w:numId="33">
    <w:abstractNumId w:val="21"/>
  </w:num>
  <w:num w:numId="34">
    <w:abstractNumId w:val="10"/>
  </w:num>
  <w:num w:numId="35">
    <w:abstractNumId w:val="44"/>
  </w:num>
  <w:num w:numId="36">
    <w:abstractNumId w:val="8"/>
  </w:num>
  <w:num w:numId="37">
    <w:abstractNumId w:val="41"/>
  </w:num>
  <w:num w:numId="38">
    <w:abstractNumId w:val="4"/>
  </w:num>
  <w:num w:numId="39">
    <w:abstractNumId w:val="32"/>
  </w:num>
  <w:num w:numId="40">
    <w:abstractNumId w:val="19"/>
  </w:num>
  <w:num w:numId="41">
    <w:abstractNumId w:val="35"/>
  </w:num>
  <w:num w:numId="42">
    <w:abstractNumId w:val="43"/>
  </w:num>
  <w:num w:numId="43">
    <w:abstractNumId w:val="29"/>
  </w:num>
  <w:num w:numId="44">
    <w:abstractNumId w:val="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EE"/>
    <w:rsid w:val="00005528"/>
    <w:rsid w:val="000057AD"/>
    <w:rsid w:val="00005EC4"/>
    <w:rsid w:val="00007425"/>
    <w:rsid w:val="00010801"/>
    <w:rsid w:val="00010A91"/>
    <w:rsid w:val="00015427"/>
    <w:rsid w:val="000229D4"/>
    <w:rsid w:val="0002324B"/>
    <w:rsid w:val="000242A9"/>
    <w:rsid w:val="00024E19"/>
    <w:rsid w:val="00030905"/>
    <w:rsid w:val="00030AB1"/>
    <w:rsid w:val="00030B18"/>
    <w:rsid w:val="00031554"/>
    <w:rsid w:val="0003605D"/>
    <w:rsid w:val="00040B44"/>
    <w:rsid w:val="00042813"/>
    <w:rsid w:val="00044046"/>
    <w:rsid w:val="0005453E"/>
    <w:rsid w:val="00056801"/>
    <w:rsid w:val="00056BD0"/>
    <w:rsid w:val="00057C69"/>
    <w:rsid w:val="00060046"/>
    <w:rsid w:val="00063A56"/>
    <w:rsid w:val="000714F2"/>
    <w:rsid w:val="00072022"/>
    <w:rsid w:val="000731C6"/>
    <w:rsid w:val="000739AB"/>
    <w:rsid w:val="0008339D"/>
    <w:rsid w:val="000850CE"/>
    <w:rsid w:val="000865CC"/>
    <w:rsid w:val="000908E8"/>
    <w:rsid w:val="00090BDF"/>
    <w:rsid w:val="000912C3"/>
    <w:rsid w:val="0009312F"/>
    <w:rsid w:val="00093F4C"/>
    <w:rsid w:val="000A1237"/>
    <w:rsid w:val="000A207D"/>
    <w:rsid w:val="000B1AC0"/>
    <w:rsid w:val="000B3104"/>
    <w:rsid w:val="000B3F75"/>
    <w:rsid w:val="000B4CBF"/>
    <w:rsid w:val="000B518A"/>
    <w:rsid w:val="000B5E93"/>
    <w:rsid w:val="000C225A"/>
    <w:rsid w:val="000C5AC5"/>
    <w:rsid w:val="000C7329"/>
    <w:rsid w:val="000C77B2"/>
    <w:rsid w:val="000D1230"/>
    <w:rsid w:val="000D371D"/>
    <w:rsid w:val="000D373B"/>
    <w:rsid w:val="000D4BBF"/>
    <w:rsid w:val="000D64AB"/>
    <w:rsid w:val="000E0837"/>
    <w:rsid w:val="000E3A84"/>
    <w:rsid w:val="000E63BD"/>
    <w:rsid w:val="000F02B0"/>
    <w:rsid w:val="000F0394"/>
    <w:rsid w:val="000F19E1"/>
    <w:rsid w:val="000F6866"/>
    <w:rsid w:val="000F6C33"/>
    <w:rsid w:val="000F6D82"/>
    <w:rsid w:val="001006A4"/>
    <w:rsid w:val="001012C3"/>
    <w:rsid w:val="00102E10"/>
    <w:rsid w:val="001032D4"/>
    <w:rsid w:val="001056E8"/>
    <w:rsid w:val="00105B76"/>
    <w:rsid w:val="00111D30"/>
    <w:rsid w:val="00112F0E"/>
    <w:rsid w:val="00113B6C"/>
    <w:rsid w:val="00114C21"/>
    <w:rsid w:val="00120D25"/>
    <w:rsid w:val="001226DA"/>
    <w:rsid w:val="001229B9"/>
    <w:rsid w:val="00126BBF"/>
    <w:rsid w:val="00132ED0"/>
    <w:rsid w:val="00132ED4"/>
    <w:rsid w:val="0013399D"/>
    <w:rsid w:val="00134E8C"/>
    <w:rsid w:val="00136DE7"/>
    <w:rsid w:val="00150BA2"/>
    <w:rsid w:val="00152BFC"/>
    <w:rsid w:val="00161D97"/>
    <w:rsid w:val="00165B15"/>
    <w:rsid w:val="00167B37"/>
    <w:rsid w:val="00170427"/>
    <w:rsid w:val="00171621"/>
    <w:rsid w:val="00171982"/>
    <w:rsid w:val="00171DE6"/>
    <w:rsid w:val="00172834"/>
    <w:rsid w:val="00180293"/>
    <w:rsid w:val="00187B5E"/>
    <w:rsid w:val="001906EA"/>
    <w:rsid w:val="00196B79"/>
    <w:rsid w:val="001A038B"/>
    <w:rsid w:val="001A07BA"/>
    <w:rsid w:val="001A0ADE"/>
    <w:rsid w:val="001A148F"/>
    <w:rsid w:val="001A1A7D"/>
    <w:rsid w:val="001A1FAA"/>
    <w:rsid w:val="001A2A03"/>
    <w:rsid w:val="001A304C"/>
    <w:rsid w:val="001A3B4C"/>
    <w:rsid w:val="001A3E5C"/>
    <w:rsid w:val="001A4BF9"/>
    <w:rsid w:val="001A4E06"/>
    <w:rsid w:val="001B0DD4"/>
    <w:rsid w:val="001B1C26"/>
    <w:rsid w:val="001B4E71"/>
    <w:rsid w:val="001B6B26"/>
    <w:rsid w:val="001B6D73"/>
    <w:rsid w:val="001C16C3"/>
    <w:rsid w:val="001C2750"/>
    <w:rsid w:val="001C2FE6"/>
    <w:rsid w:val="001C31E7"/>
    <w:rsid w:val="001C4E64"/>
    <w:rsid w:val="001C5DDC"/>
    <w:rsid w:val="001D02D1"/>
    <w:rsid w:val="001D23EA"/>
    <w:rsid w:val="001D375C"/>
    <w:rsid w:val="001D4708"/>
    <w:rsid w:val="001E0AF0"/>
    <w:rsid w:val="001E2EB6"/>
    <w:rsid w:val="001E31E2"/>
    <w:rsid w:val="001E7595"/>
    <w:rsid w:val="001E7EBF"/>
    <w:rsid w:val="001F230F"/>
    <w:rsid w:val="001F2F0C"/>
    <w:rsid w:val="001F53CB"/>
    <w:rsid w:val="002008C5"/>
    <w:rsid w:val="00201FAB"/>
    <w:rsid w:val="002034B3"/>
    <w:rsid w:val="00205415"/>
    <w:rsid w:val="00205665"/>
    <w:rsid w:val="00210BE0"/>
    <w:rsid w:val="002123AB"/>
    <w:rsid w:val="00215C47"/>
    <w:rsid w:val="002167E1"/>
    <w:rsid w:val="002204F1"/>
    <w:rsid w:val="002207C5"/>
    <w:rsid w:val="00223909"/>
    <w:rsid w:val="00224E0F"/>
    <w:rsid w:val="00225A3D"/>
    <w:rsid w:val="0023043E"/>
    <w:rsid w:val="002322F3"/>
    <w:rsid w:val="0023252B"/>
    <w:rsid w:val="002335C4"/>
    <w:rsid w:val="00234144"/>
    <w:rsid w:val="00235CCF"/>
    <w:rsid w:val="002367C0"/>
    <w:rsid w:val="00237247"/>
    <w:rsid w:val="00240213"/>
    <w:rsid w:val="00241745"/>
    <w:rsid w:val="002418CB"/>
    <w:rsid w:val="00242081"/>
    <w:rsid w:val="002426B8"/>
    <w:rsid w:val="00245582"/>
    <w:rsid w:val="00250C08"/>
    <w:rsid w:val="00251A78"/>
    <w:rsid w:val="00253AFC"/>
    <w:rsid w:val="00254649"/>
    <w:rsid w:val="00254E16"/>
    <w:rsid w:val="00255356"/>
    <w:rsid w:val="00255849"/>
    <w:rsid w:val="0026681B"/>
    <w:rsid w:val="00277329"/>
    <w:rsid w:val="00281207"/>
    <w:rsid w:val="00282C89"/>
    <w:rsid w:val="00284922"/>
    <w:rsid w:val="00284FE1"/>
    <w:rsid w:val="00285B0A"/>
    <w:rsid w:val="00286A8B"/>
    <w:rsid w:val="00287B9A"/>
    <w:rsid w:val="002932CF"/>
    <w:rsid w:val="00295743"/>
    <w:rsid w:val="00295FA4"/>
    <w:rsid w:val="00297564"/>
    <w:rsid w:val="002A10E8"/>
    <w:rsid w:val="002B3010"/>
    <w:rsid w:val="002B3BE7"/>
    <w:rsid w:val="002B3CA5"/>
    <w:rsid w:val="002B49FB"/>
    <w:rsid w:val="002B4ADB"/>
    <w:rsid w:val="002B6AFE"/>
    <w:rsid w:val="002C28A4"/>
    <w:rsid w:val="002C2D7A"/>
    <w:rsid w:val="002C4298"/>
    <w:rsid w:val="002C7DF8"/>
    <w:rsid w:val="002D1BB7"/>
    <w:rsid w:val="002D1E1F"/>
    <w:rsid w:val="002D5206"/>
    <w:rsid w:val="002D6B7D"/>
    <w:rsid w:val="002E0397"/>
    <w:rsid w:val="002E15D2"/>
    <w:rsid w:val="002E35AF"/>
    <w:rsid w:val="002E47B2"/>
    <w:rsid w:val="002E694C"/>
    <w:rsid w:val="002F1B38"/>
    <w:rsid w:val="002F382F"/>
    <w:rsid w:val="002F4590"/>
    <w:rsid w:val="002F5254"/>
    <w:rsid w:val="00300888"/>
    <w:rsid w:val="0030088F"/>
    <w:rsid w:val="00302130"/>
    <w:rsid w:val="00302B27"/>
    <w:rsid w:val="00303C8E"/>
    <w:rsid w:val="003044CD"/>
    <w:rsid w:val="00306C2A"/>
    <w:rsid w:val="00311750"/>
    <w:rsid w:val="00313162"/>
    <w:rsid w:val="00313961"/>
    <w:rsid w:val="00314130"/>
    <w:rsid w:val="0031682D"/>
    <w:rsid w:val="00317244"/>
    <w:rsid w:val="00320E95"/>
    <w:rsid w:val="00321C48"/>
    <w:rsid w:val="00321DE4"/>
    <w:rsid w:val="00321E4E"/>
    <w:rsid w:val="00323455"/>
    <w:rsid w:val="00331FBC"/>
    <w:rsid w:val="00334D21"/>
    <w:rsid w:val="00335F87"/>
    <w:rsid w:val="00337293"/>
    <w:rsid w:val="0034026A"/>
    <w:rsid w:val="00344716"/>
    <w:rsid w:val="00346C64"/>
    <w:rsid w:val="00347E2E"/>
    <w:rsid w:val="003505FF"/>
    <w:rsid w:val="0035104C"/>
    <w:rsid w:val="0035234D"/>
    <w:rsid w:val="0035263E"/>
    <w:rsid w:val="00353975"/>
    <w:rsid w:val="0035539E"/>
    <w:rsid w:val="00357276"/>
    <w:rsid w:val="00357303"/>
    <w:rsid w:val="00357B31"/>
    <w:rsid w:val="0036177C"/>
    <w:rsid w:val="00363ACF"/>
    <w:rsid w:val="00366713"/>
    <w:rsid w:val="00367A7F"/>
    <w:rsid w:val="00371BDF"/>
    <w:rsid w:val="0037276E"/>
    <w:rsid w:val="003736C0"/>
    <w:rsid w:val="00374093"/>
    <w:rsid w:val="00374812"/>
    <w:rsid w:val="003765D6"/>
    <w:rsid w:val="00376BE3"/>
    <w:rsid w:val="00384D1E"/>
    <w:rsid w:val="00385664"/>
    <w:rsid w:val="003857F2"/>
    <w:rsid w:val="0038625C"/>
    <w:rsid w:val="003872BE"/>
    <w:rsid w:val="0039322C"/>
    <w:rsid w:val="003940AA"/>
    <w:rsid w:val="00396BB4"/>
    <w:rsid w:val="003A323F"/>
    <w:rsid w:val="003A356D"/>
    <w:rsid w:val="003A5879"/>
    <w:rsid w:val="003A5A10"/>
    <w:rsid w:val="003A5F05"/>
    <w:rsid w:val="003B01F7"/>
    <w:rsid w:val="003B205C"/>
    <w:rsid w:val="003B310A"/>
    <w:rsid w:val="003B602E"/>
    <w:rsid w:val="003B64EF"/>
    <w:rsid w:val="003C0852"/>
    <w:rsid w:val="003C30CE"/>
    <w:rsid w:val="003C5555"/>
    <w:rsid w:val="003C5F8B"/>
    <w:rsid w:val="003C7981"/>
    <w:rsid w:val="003C7C9D"/>
    <w:rsid w:val="003D0F2A"/>
    <w:rsid w:val="003D1280"/>
    <w:rsid w:val="003E0924"/>
    <w:rsid w:val="003E171F"/>
    <w:rsid w:val="003E6B88"/>
    <w:rsid w:val="003E778C"/>
    <w:rsid w:val="003E7DF3"/>
    <w:rsid w:val="003E7FA6"/>
    <w:rsid w:val="003F0566"/>
    <w:rsid w:val="003F0FAD"/>
    <w:rsid w:val="003F184F"/>
    <w:rsid w:val="003F1BEE"/>
    <w:rsid w:val="003F2775"/>
    <w:rsid w:val="003F50B6"/>
    <w:rsid w:val="003F6B07"/>
    <w:rsid w:val="004022D6"/>
    <w:rsid w:val="0040240F"/>
    <w:rsid w:val="0040391F"/>
    <w:rsid w:val="00412975"/>
    <w:rsid w:val="004131E8"/>
    <w:rsid w:val="00413712"/>
    <w:rsid w:val="00416F83"/>
    <w:rsid w:val="004263FF"/>
    <w:rsid w:val="004267DA"/>
    <w:rsid w:val="004319FA"/>
    <w:rsid w:val="00432B26"/>
    <w:rsid w:val="00432DA9"/>
    <w:rsid w:val="00452BE0"/>
    <w:rsid w:val="00453399"/>
    <w:rsid w:val="0045429B"/>
    <w:rsid w:val="00454524"/>
    <w:rsid w:val="004555FA"/>
    <w:rsid w:val="00457AEF"/>
    <w:rsid w:val="00463583"/>
    <w:rsid w:val="00463702"/>
    <w:rsid w:val="00463F47"/>
    <w:rsid w:val="004669EA"/>
    <w:rsid w:val="00466D9E"/>
    <w:rsid w:val="004678FB"/>
    <w:rsid w:val="004724AB"/>
    <w:rsid w:val="00484341"/>
    <w:rsid w:val="00484B13"/>
    <w:rsid w:val="00485278"/>
    <w:rsid w:val="00485DC8"/>
    <w:rsid w:val="004860F1"/>
    <w:rsid w:val="00486356"/>
    <w:rsid w:val="00486934"/>
    <w:rsid w:val="00491174"/>
    <w:rsid w:val="00491CFE"/>
    <w:rsid w:val="00491FBF"/>
    <w:rsid w:val="0049418B"/>
    <w:rsid w:val="004942DC"/>
    <w:rsid w:val="00497EF4"/>
    <w:rsid w:val="004A053C"/>
    <w:rsid w:val="004A0E54"/>
    <w:rsid w:val="004A1161"/>
    <w:rsid w:val="004A1165"/>
    <w:rsid w:val="004A5A09"/>
    <w:rsid w:val="004A651D"/>
    <w:rsid w:val="004A6D7C"/>
    <w:rsid w:val="004B0EF0"/>
    <w:rsid w:val="004B1F97"/>
    <w:rsid w:val="004B2114"/>
    <w:rsid w:val="004B2911"/>
    <w:rsid w:val="004B4B0C"/>
    <w:rsid w:val="004B6295"/>
    <w:rsid w:val="004B764B"/>
    <w:rsid w:val="004C1060"/>
    <w:rsid w:val="004C3292"/>
    <w:rsid w:val="004C3F15"/>
    <w:rsid w:val="004C4003"/>
    <w:rsid w:val="004C41FB"/>
    <w:rsid w:val="004C5522"/>
    <w:rsid w:val="004C6CA5"/>
    <w:rsid w:val="004C7F35"/>
    <w:rsid w:val="004D0295"/>
    <w:rsid w:val="004D0DD3"/>
    <w:rsid w:val="004D138A"/>
    <w:rsid w:val="004D1F85"/>
    <w:rsid w:val="004D1FCD"/>
    <w:rsid w:val="004D44B1"/>
    <w:rsid w:val="004D5B12"/>
    <w:rsid w:val="004D5E15"/>
    <w:rsid w:val="004D5EFA"/>
    <w:rsid w:val="004E260E"/>
    <w:rsid w:val="004E322F"/>
    <w:rsid w:val="004E34D1"/>
    <w:rsid w:val="004E4E6D"/>
    <w:rsid w:val="004E6142"/>
    <w:rsid w:val="004E760A"/>
    <w:rsid w:val="004F319C"/>
    <w:rsid w:val="004F3B37"/>
    <w:rsid w:val="004F65D5"/>
    <w:rsid w:val="004F78AF"/>
    <w:rsid w:val="005003AE"/>
    <w:rsid w:val="005028CF"/>
    <w:rsid w:val="005058A5"/>
    <w:rsid w:val="00514740"/>
    <w:rsid w:val="0051609F"/>
    <w:rsid w:val="00517126"/>
    <w:rsid w:val="005208CA"/>
    <w:rsid w:val="005222B9"/>
    <w:rsid w:val="00522D3C"/>
    <w:rsid w:val="00526858"/>
    <w:rsid w:val="0052763A"/>
    <w:rsid w:val="00531FA0"/>
    <w:rsid w:val="00532884"/>
    <w:rsid w:val="00535D04"/>
    <w:rsid w:val="005365F2"/>
    <w:rsid w:val="005408D2"/>
    <w:rsid w:val="00541210"/>
    <w:rsid w:val="00543493"/>
    <w:rsid w:val="005435C4"/>
    <w:rsid w:val="005453EA"/>
    <w:rsid w:val="00545719"/>
    <w:rsid w:val="005523B4"/>
    <w:rsid w:val="00552975"/>
    <w:rsid w:val="005563E9"/>
    <w:rsid w:val="00560502"/>
    <w:rsid w:val="00561E82"/>
    <w:rsid w:val="00562AF5"/>
    <w:rsid w:val="00563EE4"/>
    <w:rsid w:val="00564428"/>
    <w:rsid w:val="00565EC8"/>
    <w:rsid w:val="00566C5E"/>
    <w:rsid w:val="00574740"/>
    <w:rsid w:val="00576A1A"/>
    <w:rsid w:val="00580D68"/>
    <w:rsid w:val="00581356"/>
    <w:rsid w:val="00582E74"/>
    <w:rsid w:val="00583749"/>
    <w:rsid w:val="0058513F"/>
    <w:rsid w:val="00586008"/>
    <w:rsid w:val="00586D50"/>
    <w:rsid w:val="005903D6"/>
    <w:rsid w:val="00590763"/>
    <w:rsid w:val="005924DB"/>
    <w:rsid w:val="005940B0"/>
    <w:rsid w:val="00594581"/>
    <w:rsid w:val="00594793"/>
    <w:rsid w:val="00597A42"/>
    <w:rsid w:val="005A36B6"/>
    <w:rsid w:val="005A4890"/>
    <w:rsid w:val="005A59E5"/>
    <w:rsid w:val="005A6167"/>
    <w:rsid w:val="005A72CE"/>
    <w:rsid w:val="005B152C"/>
    <w:rsid w:val="005B7721"/>
    <w:rsid w:val="005B7B72"/>
    <w:rsid w:val="005C040A"/>
    <w:rsid w:val="005C0CAD"/>
    <w:rsid w:val="005C15A9"/>
    <w:rsid w:val="005C3BA2"/>
    <w:rsid w:val="005C6A06"/>
    <w:rsid w:val="005C779A"/>
    <w:rsid w:val="005D00A5"/>
    <w:rsid w:val="005D041D"/>
    <w:rsid w:val="005D216D"/>
    <w:rsid w:val="005D27C6"/>
    <w:rsid w:val="005D2AEB"/>
    <w:rsid w:val="005D2E52"/>
    <w:rsid w:val="005D52C0"/>
    <w:rsid w:val="005E2A08"/>
    <w:rsid w:val="005E2DE2"/>
    <w:rsid w:val="005E3794"/>
    <w:rsid w:val="005E5B8A"/>
    <w:rsid w:val="005F2DD1"/>
    <w:rsid w:val="005F4F97"/>
    <w:rsid w:val="006002B6"/>
    <w:rsid w:val="00600D3E"/>
    <w:rsid w:val="00603C48"/>
    <w:rsid w:val="00606D66"/>
    <w:rsid w:val="00607E2B"/>
    <w:rsid w:val="00611306"/>
    <w:rsid w:val="0061172D"/>
    <w:rsid w:val="006137D0"/>
    <w:rsid w:val="0061517E"/>
    <w:rsid w:val="006170BC"/>
    <w:rsid w:val="0062067E"/>
    <w:rsid w:val="00621513"/>
    <w:rsid w:val="00622837"/>
    <w:rsid w:val="00623889"/>
    <w:rsid w:val="00624A3B"/>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5012C"/>
    <w:rsid w:val="0065261D"/>
    <w:rsid w:val="0065362B"/>
    <w:rsid w:val="00653E48"/>
    <w:rsid w:val="00656E9A"/>
    <w:rsid w:val="0066007D"/>
    <w:rsid w:val="0066085F"/>
    <w:rsid w:val="00662639"/>
    <w:rsid w:val="006631D9"/>
    <w:rsid w:val="0066570E"/>
    <w:rsid w:val="0067089A"/>
    <w:rsid w:val="006717C2"/>
    <w:rsid w:val="00671BE8"/>
    <w:rsid w:val="00673FFA"/>
    <w:rsid w:val="00674AF8"/>
    <w:rsid w:val="006760F9"/>
    <w:rsid w:val="00682F75"/>
    <w:rsid w:val="00685CAD"/>
    <w:rsid w:val="006935FD"/>
    <w:rsid w:val="00695F72"/>
    <w:rsid w:val="00697328"/>
    <w:rsid w:val="006A0C49"/>
    <w:rsid w:val="006A2057"/>
    <w:rsid w:val="006A2216"/>
    <w:rsid w:val="006A319E"/>
    <w:rsid w:val="006A391D"/>
    <w:rsid w:val="006A4B2F"/>
    <w:rsid w:val="006A6985"/>
    <w:rsid w:val="006B1ECF"/>
    <w:rsid w:val="006B2FB8"/>
    <w:rsid w:val="006B44AA"/>
    <w:rsid w:val="006B4517"/>
    <w:rsid w:val="006B4E05"/>
    <w:rsid w:val="006B65FE"/>
    <w:rsid w:val="006C02BD"/>
    <w:rsid w:val="006C293B"/>
    <w:rsid w:val="006C5270"/>
    <w:rsid w:val="006C5D23"/>
    <w:rsid w:val="006D380B"/>
    <w:rsid w:val="006D383B"/>
    <w:rsid w:val="006D58DF"/>
    <w:rsid w:val="006E244F"/>
    <w:rsid w:val="006E32A6"/>
    <w:rsid w:val="006E5383"/>
    <w:rsid w:val="006E5947"/>
    <w:rsid w:val="006E615F"/>
    <w:rsid w:val="006F6967"/>
    <w:rsid w:val="00700E66"/>
    <w:rsid w:val="00706B38"/>
    <w:rsid w:val="00711B3B"/>
    <w:rsid w:val="00712A42"/>
    <w:rsid w:val="00715C2B"/>
    <w:rsid w:val="00723900"/>
    <w:rsid w:val="00724152"/>
    <w:rsid w:val="0072456A"/>
    <w:rsid w:val="00725746"/>
    <w:rsid w:val="00727630"/>
    <w:rsid w:val="0073681A"/>
    <w:rsid w:val="00740B0E"/>
    <w:rsid w:val="007420EA"/>
    <w:rsid w:val="007428BC"/>
    <w:rsid w:val="007430D3"/>
    <w:rsid w:val="0074361B"/>
    <w:rsid w:val="00743DCC"/>
    <w:rsid w:val="00744159"/>
    <w:rsid w:val="00744545"/>
    <w:rsid w:val="00744E15"/>
    <w:rsid w:val="00745059"/>
    <w:rsid w:val="0074509C"/>
    <w:rsid w:val="00747683"/>
    <w:rsid w:val="007476D3"/>
    <w:rsid w:val="00747C53"/>
    <w:rsid w:val="007518E0"/>
    <w:rsid w:val="00752255"/>
    <w:rsid w:val="0075245F"/>
    <w:rsid w:val="00752640"/>
    <w:rsid w:val="007533A3"/>
    <w:rsid w:val="007537F5"/>
    <w:rsid w:val="00754B9D"/>
    <w:rsid w:val="00754D93"/>
    <w:rsid w:val="0075610F"/>
    <w:rsid w:val="00756231"/>
    <w:rsid w:val="007564D2"/>
    <w:rsid w:val="00757340"/>
    <w:rsid w:val="00761DED"/>
    <w:rsid w:val="007627F1"/>
    <w:rsid w:val="007629C6"/>
    <w:rsid w:val="00766E0A"/>
    <w:rsid w:val="00767539"/>
    <w:rsid w:val="007704E7"/>
    <w:rsid w:val="00770E2E"/>
    <w:rsid w:val="00773C8E"/>
    <w:rsid w:val="007751A7"/>
    <w:rsid w:val="00775A1A"/>
    <w:rsid w:val="00776E26"/>
    <w:rsid w:val="00785AF0"/>
    <w:rsid w:val="00787B81"/>
    <w:rsid w:val="00790F8A"/>
    <w:rsid w:val="00795636"/>
    <w:rsid w:val="00795F59"/>
    <w:rsid w:val="00797524"/>
    <w:rsid w:val="007A08A0"/>
    <w:rsid w:val="007A0992"/>
    <w:rsid w:val="007A2B6A"/>
    <w:rsid w:val="007A350A"/>
    <w:rsid w:val="007A38A3"/>
    <w:rsid w:val="007A40BB"/>
    <w:rsid w:val="007A433B"/>
    <w:rsid w:val="007A4B79"/>
    <w:rsid w:val="007A64D7"/>
    <w:rsid w:val="007B028A"/>
    <w:rsid w:val="007B02F5"/>
    <w:rsid w:val="007B0970"/>
    <w:rsid w:val="007C0F23"/>
    <w:rsid w:val="007C24F5"/>
    <w:rsid w:val="007C2747"/>
    <w:rsid w:val="007C349C"/>
    <w:rsid w:val="007D2734"/>
    <w:rsid w:val="007D3991"/>
    <w:rsid w:val="007D3F3A"/>
    <w:rsid w:val="007D5D19"/>
    <w:rsid w:val="007D6256"/>
    <w:rsid w:val="007D6C37"/>
    <w:rsid w:val="007E0D1A"/>
    <w:rsid w:val="007E0D7B"/>
    <w:rsid w:val="007E1F61"/>
    <w:rsid w:val="007E2E97"/>
    <w:rsid w:val="007E3166"/>
    <w:rsid w:val="007E3E9C"/>
    <w:rsid w:val="007E4E00"/>
    <w:rsid w:val="007E59B5"/>
    <w:rsid w:val="007E6515"/>
    <w:rsid w:val="007E7384"/>
    <w:rsid w:val="007E7C08"/>
    <w:rsid w:val="007F23C4"/>
    <w:rsid w:val="007F5B58"/>
    <w:rsid w:val="007F5D11"/>
    <w:rsid w:val="007F7280"/>
    <w:rsid w:val="00800C6A"/>
    <w:rsid w:val="00801ED4"/>
    <w:rsid w:val="00811B61"/>
    <w:rsid w:val="00812EA4"/>
    <w:rsid w:val="00813CAD"/>
    <w:rsid w:val="0081584C"/>
    <w:rsid w:val="00816703"/>
    <w:rsid w:val="00821626"/>
    <w:rsid w:val="0082288D"/>
    <w:rsid w:val="00826AC5"/>
    <w:rsid w:val="00830FAD"/>
    <w:rsid w:val="00832A32"/>
    <w:rsid w:val="00834ACA"/>
    <w:rsid w:val="00834F1F"/>
    <w:rsid w:val="008367E4"/>
    <w:rsid w:val="00837102"/>
    <w:rsid w:val="0083733C"/>
    <w:rsid w:val="00840752"/>
    <w:rsid w:val="00840EA1"/>
    <w:rsid w:val="00841874"/>
    <w:rsid w:val="0084267F"/>
    <w:rsid w:val="00842C28"/>
    <w:rsid w:val="00843D84"/>
    <w:rsid w:val="0084440E"/>
    <w:rsid w:val="008452FC"/>
    <w:rsid w:val="00846E81"/>
    <w:rsid w:val="00857427"/>
    <w:rsid w:val="00860637"/>
    <w:rsid w:val="00860D17"/>
    <w:rsid w:val="00861F86"/>
    <w:rsid w:val="00863F80"/>
    <w:rsid w:val="008640CE"/>
    <w:rsid w:val="008650CA"/>
    <w:rsid w:val="008658AE"/>
    <w:rsid w:val="008663E8"/>
    <w:rsid w:val="008726CB"/>
    <w:rsid w:val="0087278C"/>
    <w:rsid w:val="00873149"/>
    <w:rsid w:val="00873303"/>
    <w:rsid w:val="00875CAA"/>
    <w:rsid w:val="00883DC9"/>
    <w:rsid w:val="00884A45"/>
    <w:rsid w:val="00886FFF"/>
    <w:rsid w:val="0088755C"/>
    <w:rsid w:val="00890F00"/>
    <w:rsid w:val="00893946"/>
    <w:rsid w:val="00896F85"/>
    <w:rsid w:val="008A1604"/>
    <w:rsid w:val="008A1DCC"/>
    <w:rsid w:val="008A3FF9"/>
    <w:rsid w:val="008A5787"/>
    <w:rsid w:val="008A6BC2"/>
    <w:rsid w:val="008B1D63"/>
    <w:rsid w:val="008B2B61"/>
    <w:rsid w:val="008B2FC3"/>
    <w:rsid w:val="008B317C"/>
    <w:rsid w:val="008B3182"/>
    <w:rsid w:val="008B624D"/>
    <w:rsid w:val="008B782A"/>
    <w:rsid w:val="008C0554"/>
    <w:rsid w:val="008C1223"/>
    <w:rsid w:val="008C26B8"/>
    <w:rsid w:val="008C28C9"/>
    <w:rsid w:val="008C408B"/>
    <w:rsid w:val="008C677C"/>
    <w:rsid w:val="008D02A1"/>
    <w:rsid w:val="008D405F"/>
    <w:rsid w:val="008D407D"/>
    <w:rsid w:val="008D4B42"/>
    <w:rsid w:val="008D6A19"/>
    <w:rsid w:val="008E0FEC"/>
    <w:rsid w:val="008E6304"/>
    <w:rsid w:val="008E7AEA"/>
    <w:rsid w:val="008F031E"/>
    <w:rsid w:val="008F0593"/>
    <w:rsid w:val="008F095B"/>
    <w:rsid w:val="008F1B09"/>
    <w:rsid w:val="008F27BE"/>
    <w:rsid w:val="008F356E"/>
    <w:rsid w:val="008F524E"/>
    <w:rsid w:val="008F65DF"/>
    <w:rsid w:val="008F76B7"/>
    <w:rsid w:val="00900782"/>
    <w:rsid w:val="00901C66"/>
    <w:rsid w:val="00902E18"/>
    <w:rsid w:val="00905DC4"/>
    <w:rsid w:val="00906FC0"/>
    <w:rsid w:val="00907C98"/>
    <w:rsid w:val="00910508"/>
    <w:rsid w:val="00910845"/>
    <w:rsid w:val="009108AB"/>
    <w:rsid w:val="009155AF"/>
    <w:rsid w:val="00915ECE"/>
    <w:rsid w:val="00917F07"/>
    <w:rsid w:val="0092144D"/>
    <w:rsid w:val="00921639"/>
    <w:rsid w:val="00924DC2"/>
    <w:rsid w:val="009273BC"/>
    <w:rsid w:val="0093174B"/>
    <w:rsid w:val="0093593C"/>
    <w:rsid w:val="00935E3B"/>
    <w:rsid w:val="00936108"/>
    <w:rsid w:val="0094025C"/>
    <w:rsid w:val="00941F54"/>
    <w:rsid w:val="00942104"/>
    <w:rsid w:val="00944098"/>
    <w:rsid w:val="00950C1A"/>
    <w:rsid w:val="00952EA2"/>
    <w:rsid w:val="0095437F"/>
    <w:rsid w:val="009543B9"/>
    <w:rsid w:val="009546A2"/>
    <w:rsid w:val="0095609D"/>
    <w:rsid w:val="0095660C"/>
    <w:rsid w:val="00957EB0"/>
    <w:rsid w:val="00960A97"/>
    <w:rsid w:val="009613F1"/>
    <w:rsid w:val="009615BA"/>
    <w:rsid w:val="00965EDD"/>
    <w:rsid w:val="00965F90"/>
    <w:rsid w:val="009666F4"/>
    <w:rsid w:val="0097115D"/>
    <w:rsid w:val="00972DF0"/>
    <w:rsid w:val="00974632"/>
    <w:rsid w:val="00982E16"/>
    <w:rsid w:val="00982F97"/>
    <w:rsid w:val="00983905"/>
    <w:rsid w:val="00983A5D"/>
    <w:rsid w:val="0098415F"/>
    <w:rsid w:val="00986056"/>
    <w:rsid w:val="00987E26"/>
    <w:rsid w:val="00993683"/>
    <w:rsid w:val="009A2A3C"/>
    <w:rsid w:val="009A3E0B"/>
    <w:rsid w:val="009A4F7D"/>
    <w:rsid w:val="009B1F67"/>
    <w:rsid w:val="009B3BEE"/>
    <w:rsid w:val="009B4772"/>
    <w:rsid w:val="009B4C63"/>
    <w:rsid w:val="009B61F6"/>
    <w:rsid w:val="009B7ABD"/>
    <w:rsid w:val="009B7C05"/>
    <w:rsid w:val="009C1287"/>
    <w:rsid w:val="009C3B5B"/>
    <w:rsid w:val="009C4C37"/>
    <w:rsid w:val="009C5A6B"/>
    <w:rsid w:val="009D0812"/>
    <w:rsid w:val="009D16AC"/>
    <w:rsid w:val="009D215A"/>
    <w:rsid w:val="009D2238"/>
    <w:rsid w:val="009D3373"/>
    <w:rsid w:val="009D4AA4"/>
    <w:rsid w:val="009D7B64"/>
    <w:rsid w:val="009E0985"/>
    <w:rsid w:val="009E1831"/>
    <w:rsid w:val="009E1C06"/>
    <w:rsid w:val="009E4DED"/>
    <w:rsid w:val="009F0869"/>
    <w:rsid w:val="009F0C8B"/>
    <w:rsid w:val="009F1718"/>
    <w:rsid w:val="009F2484"/>
    <w:rsid w:val="00A012ED"/>
    <w:rsid w:val="00A01775"/>
    <w:rsid w:val="00A01A3A"/>
    <w:rsid w:val="00A01B12"/>
    <w:rsid w:val="00A0361C"/>
    <w:rsid w:val="00A050DB"/>
    <w:rsid w:val="00A05776"/>
    <w:rsid w:val="00A05D7D"/>
    <w:rsid w:val="00A116CF"/>
    <w:rsid w:val="00A1500D"/>
    <w:rsid w:val="00A15113"/>
    <w:rsid w:val="00A16058"/>
    <w:rsid w:val="00A17254"/>
    <w:rsid w:val="00A21398"/>
    <w:rsid w:val="00A219E3"/>
    <w:rsid w:val="00A23BAD"/>
    <w:rsid w:val="00A23D15"/>
    <w:rsid w:val="00A243E7"/>
    <w:rsid w:val="00A24EED"/>
    <w:rsid w:val="00A250A6"/>
    <w:rsid w:val="00A26D4A"/>
    <w:rsid w:val="00A30D6C"/>
    <w:rsid w:val="00A3180B"/>
    <w:rsid w:val="00A3395E"/>
    <w:rsid w:val="00A342CF"/>
    <w:rsid w:val="00A34A19"/>
    <w:rsid w:val="00A35220"/>
    <w:rsid w:val="00A35292"/>
    <w:rsid w:val="00A369A7"/>
    <w:rsid w:val="00A408A1"/>
    <w:rsid w:val="00A41856"/>
    <w:rsid w:val="00A43099"/>
    <w:rsid w:val="00A4320B"/>
    <w:rsid w:val="00A44106"/>
    <w:rsid w:val="00A451C4"/>
    <w:rsid w:val="00A458A5"/>
    <w:rsid w:val="00A470CF"/>
    <w:rsid w:val="00A4733A"/>
    <w:rsid w:val="00A47E9B"/>
    <w:rsid w:val="00A50046"/>
    <w:rsid w:val="00A5567F"/>
    <w:rsid w:val="00A55741"/>
    <w:rsid w:val="00A55AEC"/>
    <w:rsid w:val="00A62015"/>
    <w:rsid w:val="00A644F7"/>
    <w:rsid w:val="00A66711"/>
    <w:rsid w:val="00A676CB"/>
    <w:rsid w:val="00A7008B"/>
    <w:rsid w:val="00A724E9"/>
    <w:rsid w:val="00A73998"/>
    <w:rsid w:val="00A76ACC"/>
    <w:rsid w:val="00A7748B"/>
    <w:rsid w:val="00A77CF8"/>
    <w:rsid w:val="00A805F9"/>
    <w:rsid w:val="00A81CA3"/>
    <w:rsid w:val="00A841BF"/>
    <w:rsid w:val="00A85867"/>
    <w:rsid w:val="00A858CC"/>
    <w:rsid w:val="00A85C8D"/>
    <w:rsid w:val="00A8696F"/>
    <w:rsid w:val="00A92CFB"/>
    <w:rsid w:val="00A943CC"/>
    <w:rsid w:val="00A96023"/>
    <w:rsid w:val="00A977B5"/>
    <w:rsid w:val="00AA0690"/>
    <w:rsid w:val="00AA08CA"/>
    <w:rsid w:val="00AA0EB7"/>
    <w:rsid w:val="00AA0EDF"/>
    <w:rsid w:val="00AA3D9E"/>
    <w:rsid w:val="00AA3F81"/>
    <w:rsid w:val="00AB1C94"/>
    <w:rsid w:val="00AB4227"/>
    <w:rsid w:val="00AB6699"/>
    <w:rsid w:val="00AC0658"/>
    <w:rsid w:val="00AC14CB"/>
    <w:rsid w:val="00AC4FA2"/>
    <w:rsid w:val="00AC5184"/>
    <w:rsid w:val="00AC6E22"/>
    <w:rsid w:val="00AD1220"/>
    <w:rsid w:val="00AD163C"/>
    <w:rsid w:val="00AD1B80"/>
    <w:rsid w:val="00AD3760"/>
    <w:rsid w:val="00AD3DE2"/>
    <w:rsid w:val="00AD5A2B"/>
    <w:rsid w:val="00AD7A0B"/>
    <w:rsid w:val="00AE11F5"/>
    <w:rsid w:val="00AE2A0E"/>
    <w:rsid w:val="00AE3156"/>
    <w:rsid w:val="00AE4C9D"/>
    <w:rsid w:val="00AE50A0"/>
    <w:rsid w:val="00AE5DC3"/>
    <w:rsid w:val="00AE70F1"/>
    <w:rsid w:val="00AE738B"/>
    <w:rsid w:val="00AF3A54"/>
    <w:rsid w:val="00AF4480"/>
    <w:rsid w:val="00AF5FC1"/>
    <w:rsid w:val="00AF638C"/>
    <w:rsid w:val="00B02590"/>
    <w:rsid w:val="00B04A74"/>
    <w:rsid w:val="00B0588A"/>
    <w:rsid w:val="00B10DD6"/>
    <w:rsid w:val="00B1166C"/>
    <w:rsid w:val="00B1182F"/>
    <w:rsid w:val="00B11CE4"/>
    <w:rsid w:val="00B12FE8"/>
    <w:rsid w:val="00B14563"/>
    <w:rsid w:val="00B14A14"/>
    <w:rsid w:val="00B14C11"/>
    <w:rsid w:val="00B15098"/>
    <w:rsid w:val="00B20962"/>
    <w:rsid w:val="00B227E7"/>
    <w:rsid w:val="00B23BE7"/>
    <w:rsid w:val="00B2554D"/>
    <w:rsid w:val="00B25E6E"/>
    <w:rsid w:val="00B27BFF"/>
    <w:rsid w:val="00B3049B"/>
    <w:rsid w:val="00B31DF0"/>
    <w:rsid w:val="00B33353"/>
    <w:rsid w:val="00B34B5D"/>
    <w:rsid w:val="00B35479"/>
    <w:rsid w:val="00B35A77"/>
    <w:rsid w:val="00B36C33"/>
    <w:rsid w:val="00B40818"/>
    <w:rsid w:val="00B52DFF"/>
    <w:rsid w:val="00B55222"/>
    <w:rsid w:val="00B5605A"/>
    <w:rsid w:val="00B70C05"/>
    <w:rsid w:val="00B70C0F"/>
    <w:rsid w:val="00B70D7A"/>
    <w:rsid w:val="00B7182A"/>
    <w:rsid w:val="00B75413"/>
    <w:rsid w:val="00B81BEF"/>
    <w:rsid w:val="00B82289"/>
    <w:rsid w:val="00B82A61"/>
    <w:rsid w:val="00B85B4D"/>
    <w:rsid w:val="00B91A6F"/>
    <w:rsid w:val="00B95653"/>
    <w:rsid w:val="00B95987"/>
    <w:rsid w:val="00B9632D"/>
    <w:rsid w:val="00B96F3D"/>
    <w:rsid w:val="00BA0E62"/>
    <w:rsid w:val="00BA2FEE"/>
    <w:rsid w:val="00BA420F"/>
    <w:rsid w:val="00BA4429"/>
    <w:rsid w:val="00BA67F4"/>
    <w:rsid w:val="00BB7EE5"/>
    <w:rsid w:val="00BC4717"/>
    <w:rsid w:val="00BC5819"/>
    <w:rsid w:val="00BC61CD"/>
    <w:rsid w:val="00BD2F95"/>
    <w:rsid w:val="00BD4D0D"/>
    <w:rsid w:val="00BD4F76"/>
    <w:rsid w:val="00BD55A9"/>
    <w:rsid w:val="00BD5710"/>
    <w:rsid w:val="00BE0A7C"/>
    <w:rsid w:val="00BE191E"/>
    <w:rsid w:val="00BE23AD"/>
    <w:rsid w:val="00BE2C64"/>
    <w:rsid w:val="00BE3112"/>
    <w:rsid w:val="00BE33CF"/>
    <w:rsid w:val="00BE5543"/>
    <w:rsid w:val="00BF21DE"/>
    <w:rsid w:val="00BF32B0"/>
    <w:rsid w:val="00BF3DC2"/>
    <w:rsid w:val="00BF729D"/>
    <w:rsid w:val="00C0031C"/>
    <w:rsid w:val="00C0080F"/>
    <w:rsid w:val="00C02E17"/>
    <w:rsid w:val="00C065DB"/>
    <w:rsid w:val="00C07AE7"/>
    <w:rsid w:val="00C13378"/>
    <w:rsid w:val="00C14EFC"/>
    <w:rsid w:val="00C15B81"/>
    <w:rsid w:val="00C2062E"/>
    <w:rsid w:val="00C20D17"/>
    <w:rsid w:val="00C20E7B"/>
    <w:rsid w:val="00C25E3A"/>
    <w:rsid w:val="00C2635D"/>
    <w:rsid w:val="00C27D1B"/>
    <w:rsid w:val="00C30160"/>
    <w:rsid w:val="00C302CB"/>
    <w:rsid w:val="00C3514F"/>
    <w:rsid w:val="00C356B0"/>
    <w:rsid w:val="00C35978"/>
    <w:rsid w:val="00C3717A"/>
    <w:rsid w:val="00C4080F"/>
    <w:rsid w:val="00C46496"/>
    <w:rsid w:val="00C47D20"/>
    <w:rsid w:val="00C51886"/>
    <w:rsid w:val="00C537D6"/>
    <w:rsid w:val="00C552A1"/>
    <w:rsid w:val="00C559CC"/>
    <w:rsid w:val="00C616FE"/>
    <w:rsid w:val="00C627EC"/>
    <w:rsid w:val="00C64E2E"/>
    <w:rsid w:val="00C700E2"/>
    <w:rsid w:val="00C7239A"/>
    <w:rsid w:val="00C74584"/>
    <w:rsid w:val="00C74EE5"/>
    <w:rsid w:val="00C77652"/>
    <w:rsid w:val="00C805D4"/>
    <w:rsid w:val="00C829F6"/>
    <w:rsid w:val="00C84E35"/>
    <w:rsid w:val="00C86956"/>
    <w:rsid w:val="00C947DE"/>
    <w:rsid w:val="00CA01C8"/>
    <w:rsid w:val="00CA1FA4"/>
    <w:rsid w:val="00CA2772"/>
    <w:rsid w:val="00CA2D15"/>
    <w:rsid w:val="00CA54D0"/>
    <w:rsid w:val="00CA7A98"/>
    <w:rsid w:val="00CB28CB"/>
    <w:rsid w:val="00CB3576"/>
    <w:rsid w:val="00CB79D8"/>
    <w:rsid w:val="00CC0393"/>
    <w:rsid w:val="00CC03CB"/>
    <w:rsid w:val="00CC0608"/>
    <w:rsid w:val="00CC2BDB"/>
    <w:rsid w:val="00CC3253"/>
    <w:rsid w:val="00CC52B0"/>
    <w:rsid w:val="00CC66FC"/>
    <w:rsid w:val="00CC6A18"/>
    <w:rsid w:val="00CC6D07"/>
    <w:rsid w:val="00CD1EB7"/>
    <w:rsid w:val="00CD2DAC"/>
    <w:rsid w:val="00CF0626"/>
    <w:rsid w:val="00CF3873"/>
    <w:rsid w:val="00CF3C8B"/>
    <w:rsid w:val="00CF40BB"/>
    <w:rsid w:val="00CF43D9"/>
    <w:rsid w:val="00CF5B21"/>
    <w:rsid w:val="00CF7740"/>
    <w:rsid w:val="00CF78B5"/>
    <w:rsid w:val="00D00D6D"/>
    <w:rsid w:val="00D0304F"/>
    <w:rsid w:val="00D0321E"/>
    <w:rsid w:val="00D04198"/>
    <w:rsid w:val="00D04B33"/>
    <w:rsid w:val="00D10FE1"/>
    <w:rsid w:val="00D11DF6"/>
    <w:rsid w:val="00D12821"/>
    <w:rsid w:val="00D1607D"/>
    <w:rsid w:val="00D17135"/>
    <w:rsid w:val="00D24BB4"/>
    <w:rsid w:val="00D33726"/>
    <w:rsid w:val="00D33D61"/>
    <w:rsid w:val="00D378DC"/>
    <w:rsid w:val="00D40CFF"/>
    <w:rsid w:val="00D41C04"/>
    <w:rsid w:val="00D42ACC"/>
    <w:rsid w:val="00D42E35"/>
    <w:rsid w:val="00D44004"/>
    <w:rsid w:val="00D45CDC"/>
    <w:rsid w:val="00D52B17"/>
    <w:rsid w:val="00D560A0"/>
    <w:rsid w:val="00D565C5"/>
    <w:rsid w:val="00D61318"/>
    <w:rsid w:val="00D6406B"/>
    <w:rsid w:val="00D6413C"/>
    <w:rsid w:val="00D670CB"/>
    <w:rsid w:val="00D67968"/>
    <w:rsid w:val="00D70A14"/>
    <w:rsid w:val="00D70D34"/>
    <w:rsid w:val="00D71DD5"/>
    <w:rsid w:val="00D7304E"/>
    <w:rsid w:val="00D76A1E"/>
    <w:rsid w:val="00D77ED8"/>
    <w:rsid w:val="00D825E1"/>
    <w:rsid w:val="00D91C15"/>
    <w:rsid w:val="00D91E66"/>
    <w:rsid w:val="00D94015"/>
    <w:rsid w:val="00D94EEF"/>
    <w:rsid w:val="00D957AC"/>
    <w:rsid w:val="00D97B0F"/>
    <w:rsid w:val="00DA0967"/>
    <w:rsid w:val="00DA0ED2"/>
    <w:rsid w:val="00DA1D06"/>
    <w:rsid w:val="00DA20DC"/>
    <w:rsid w:val="00DA5E27"/>
    <w:rsid w:val="00DA5EF1"/>
    <w:rsid w:val="00DA7E0D"/>
    <w:rsid w:val="00DB07B1"/>
    <w:rsid w:val="00DB1F49"/>
    <w:rsid w:val="00DB34A2"/>
    <w:rsid w:val="00DB3E3D"/>
    <w:rsid w:val="00DB415C"/>
    <w:rsid w:val="00DB6789"/>
    <w:rsid w:val="00DB6CDF"/>
    <w:rsid w:val="00DB7AA9"/>
    <w:rsid w:val="00DC3882"/>
    <w:rsid w:val="00DD01DB"/>
    <w:rsid w:val="00DD0855"/>
    <w:rsid w:val="00DD4CFA"/>
    <w:rsid w:val="00DE032A"/>
    <w:rsid w:val="00DE1F80"/>
    <w:rsid w:val="00DE4A33"/>
    <w:rsid w:val="00DE4EFE"/>
    <w:rsid w:val="00DE5546"/>
    <w:rsid w:val="00DE63F8"/>
    <w:rsid w:val="00DE643A"/>
    <w:rsid w:val="00DF0E41"/>
    <w:rsid w:val="00DF452C"/>
    <w:rsid w:val="00DF61A6"/>
    <w:rsid w:val="00E00C30"/>
    <w:rsid w:val="00E0117F"/>
    <w:rsid w:val="00E05CFF"/>
    <w:rsid w:val="00E07576"/>
    <w:rsid w:val="00E11615"/>
    <w:rsid w:val="00E11FB9"/>
    <w:rsid w:val="00E12443"/>
    <w:rsid w:val="00E12B32"/>
    <w:rsid w:val="00E14FF6"/>
    <w:rsid w:val="00E2275F"/>
    <w:rsid w:val="00E34295"/>
    <w:rsid w:val="00E34617"/>
    <w:rsid w:val="00E3472B"/>
    <w:rsid w:val="00E34828"/>
    <w:rsid w:val="00E35E77"/>
    <w:rsid w:val="00E36FA9"/>
    <w:rsid w:val="00E37926"/>
    <w:rsid w:val="00E435CE"/>
    <w:rsid w:val="00E444F1"/>
    <w:rsid w:val="00E45CFB"/>
    <w:rsid w:val="00E46370"/>
    <w:rsid w:val="00E500E1"/>
    <w:rsid w:val="00E501B3"/>
    <w:rsid w:val="00E52269"/>
    <w:rsid w:val="00E54395"/>
    <w:rsid w:val="00E55396"/>
    <w:rsid w:val="00E5642D"/>
    <w:rsid w:val="00E57E3B"/>
    <w:rsid w:val="00E61A72"/>
    <w:rsid w:val="00E6354D"/>
    <w:rsid w:val="00E64143"/>
    <w:rsid w:val="00E643FC"/>
    <w:rsid w:val="00E65AB9"/>
    <w:rsid w:val="00E72F7B"/>
    <w:rsid w:val="00E768F7"/>
    <w:rsid w:val="00E9004F"/>
    <w:rsid w:val="00E9258F"/>
    <w:rsid w:val="00EA0B89"/>
    <w:rsid w:val="00EB0F1E"/>
    <w:rsid w:val="00EB2EA0"/>
    <w:rsid w:val="00EB3459"/>
    <w:rsid w:val="00EB3AB6"/>
    <w:rsid w:val="00EB466D"/>
    <w:rsid w:val="00EB4DAD"/>
    <w:rsid w:val="00EB5862"/>
    <w:rsid w:val="00EC09BF"/>
    <w:rsid w:val="00EC1B06"/>
    <w:rsid w:val="00EC2B30"/>
    <w:rsid w:val="00EC390B"/>
    <w:rsid w:val="00EC4689"/>
    <w:rsid w:val="00EC5D5F"/>
    <w:rsid w:val="00EC5FBE"/>
    <w:rsid w:val="00EC6CD9"/>
    <w:rsid w:val="00EC72D1"/>
    <w:rsid w:val="00EC7AC8"/>
    <w:rsid w:val="00ED0189"/>
    <w:rsid w:val="00ED13C3"/>
    <w:rsid w:val="00ED3A3C"/>
    <w:rsid w:val="00EE2FCA"/>
    <w:rsid w:val="00EE41E4"/>
    <w:rsid w:val="00EE5102"/>
    <w:rsid w:val="00EE6750"/>
    <w:rsid w:val="00EE7160"/>
    <w:rsid w:val="00EE7B12"/>
    <w:rsid w:val="00EF0126"/>
    <w:rsid w:val="00EF2F5B"/>
    <w:rsid w:val="00EF32A5"/>
    <w:rsid w:val="00EF3992"/>
    <w:rsid w:val="00EF7929"/>
    <w:rsid w:val="00F00E9D"/>
    <w:rsid w:val="00F02612"/>
    <w:rsid w:val="00F05E3B"/>
    <w:rsid w:val="00F06264"/>
    <w:rsid w:val="00F0633D"/>
    <w:rsid w:val="00F0640A"/>
    <w:rsid w:val="00F06C5A"/>
    <w:rsid w:val="00F102F3"/>
    <w:rsid w:val="00F11502"/>
    <w:rsid w:val="00F136C5"/>
    <w:rsid w:val="00F13B6E"/>
    <w:rsid w:val="00F13D95"/>
    <w:rsid w:val="00F14EED"/>
    <w:rsid w:val="00F2227A"/>
    <w:rsid w:val="00F234F0"/>
    <w:rsid w:val="00F248F2"/>
    <w:rsid w:val="00F256CA"/>
    <w:rsid w:val="00F31610"/>
    <w:rsid w:val="00F31788"/>
    <w:rsid w:val="00F34369"/>
    <w:rsid w:val="00F456DE"/>
    <w:rsid w:val="00F46475"/>
    <w:rsid w:val="00F46C56"/>
    <w:rsid w:val="00F50A80"/>
    <w:rsid w:val="00F52317"/>
    <w:rsid w:val="00F54C03"/>
    <w:rsid w:val="00F5531F"/>
    <w:rsid w:val="00F574EB"/>
    <w:rsid w:val="00F57DF4"/>
    <w:rsid w:val="00F6004B"/>
    <w:rsid w:val="00F6354F"/>
    <w:rsid w:val="00F65FDA"/>
    <w:rsid w:val="00F66E00"/>
    <w:rsid w:val="00F6776D"/>
    <w:rsid w:val="00F70417"/>
    <w:rsid w:val="00F705CD"/>
    <w:rsid w:val="00F73A5E"/>
    <w:rsid w:val="00F73CCA"/>
    <w:rsid w:val="00F74067"/>
    <w:rsid w:val="00F741EA"/>
    <w:rsid w:val="00F80022"/>
    <w:rsid w:val="00F8013A"/>
    <w:rsid w:val="00F80AE8"/>
    <w:rsid w:val="00F80E80"/>
    <w:rsid w:val="00F813AB"/>
    <w:rsid w:val="00F81D86"/>
    <w:rsid w:val="00F827CB"/>
    <w:rsid w:val="00F84285"/>
    <w:rsid w:val="00F871E7"/>
    <w:rsid w:val="00F9056E"/>
    <w:rsid w:val="00F93725"/>
    <w:rsid w:val="00F95E58"/>
    <w:rsid w:val="00F9635E"/>
    <w:rsid w:val="00F97E8E"/>
    <w:rsid w:val="00FA25FA"/>
    <w:rsid w:val="00FA3F80"/>
    <w:rsid w:val="00FB0D26"/>
    <w:rsid w:val="00FB1027"/>
    <w:rsid w:val="00FB10D2"/>
    <w:rsid w:val="00FB1726"/>
    <w:rsid w:val="00FB22F0"/>
    <w:rsid w:val="00FB3EC3"/>
    <w:rsid w:val="00FB5390"/>
    <w:rsid w:val="00FB5C59"/>
    <w:rsid w:val="00FB7D83"/>
    <w:rsid w:val="00FC112B"/>
    <w:rsid w:val="00FC1EF3"/>
    <w:rsid w:val="00FC2284"/>
    <w:rsid w:val="00FC3658"/>
    <w:rsid w:val="00FC6AB8"/>
    <w:rsid w:val="00FC7DD2"/>
    <w:rsid w:val="00FD0030"/>
    <w:rsid w:val="00FD4998"/>
    <w:rsid w:val="00FE164A"/>
    <w:rsid w:val="00FE2C98"/>
    <w:rsid w:val="00FE3C39"/>
    <w:rsid w:val="00FE49AD"/>
    <w:rsid w:val="00FE4BDC"/>
    <w:rsid w:val="00FE4F19"/>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9108AB"/>
    <w:rPr>
      <w:color w:val="954F72" w:themeColor="followedHyperlink"/>
      <w:u w:val="single"/>
    </w:rPr>
  </w:style>
  <w:style w:type="paragraph" w:customStyle="1" w:styleId="Pa1">
    <w:name w:val="Pa1"/>
    <w:basedOn w:val="Default"/>
    <w:next w:val="Default"/>
    <w:uiPriority w:val="99"/>
    <w:rsid w:val="00B5605A"/>
    <w:pPr>
      <w:spacing w:line="241" w:lineRule="atLeast"/>
    </w:pPr>
    <w:rPr>
      <w:rFonts w:ascii="Myriad Pro" w:hAnsi="Myriad Pr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5250854">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1959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B834B-8E5B-48EE-94A7-02092212F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9384</Words>
  <Characters>51616</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USUARIO-INFOEM</cp:lastModifiedBy>
  <cp:revision>2</cp:revision>
  <cp:lastPrinted>2018-03-13T18:27:00Z</cp:lastPrinted>
  <dcterms:created xsi:type="dcterms:W3CDTF">2019-07-02T16:39:00Z</dcterms:created>
  <dcterms:modified xsi:type="dcterms:W3CDTF">2019-07-02T16:39:00Z</dcterms:modified>
</cp:coreProperties>
</file>