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EEF35" w14:textId="77777777" w:rsidR="007E2E80" w:rsidRPr="00C35F18" w:rsidRDefault="003B6632" w:rsidP="0014447C">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R</w:t>
      </w:r>
      <w:r w:rsidR="007E2E80" w:rsidRPr="00C35F18">
        <w:rPr>
          <w:rFonts w:ascii="Palatino Linotype" w:hAnsi="Palatino Linotype"/>
          <w:sz w:val="24"/>
          <w:szCs w:val="24"/>
          <w:lang w:eastAsia="es-MX"/>
        </w:rPr>
        <w:t xml:space="preserve">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a</w:t>
      </w:r>
      <w:r w:rsidR="00C50B3E">
        <w:rPr>
          <w:rFonts w:ascii="Palatino Linotype" w:hAnsi="Palatino Linotype"/>
          <w:sz w:val="24"/>
          <w:szCs w:val="24"/>
          <w:lang w:eastAsia="es-MX"/>
        </w:rPr>
        <w:t xml:space="preserve"> </w:t>
      </w:r>
      <w:r w:rsidR="000B057E">
        <w:rPr>
          <w:rFonts w:ascii="Palatino Linotype" w:hAnsi="Palatino Linotype"/>
          <w:sz w:val="24"/>
          <w:szCs w:val="24"/>
          <w:lang w:eastAsia="es-MX"/>
        </w:rPr>
        <w:t>seis de febrero</w:t>
      </w:r>
      <w:r>
        <w:rPr>
          <w:rFonts w:ascii="Palatino Linotype" w:hAnsi="Palatino Linotype"/>
          <w:sz w:val="24"/>
          <w:szCs w:val="24"/>
          <w:lang w:eastAsia="es-MX"/>
        </w:rPr>
        <w:t xml:space="preserve"> </w:t>
      </w:r>
      <w:r w:rsidR="00B3452B">
        <w:rPr>
          <w:rFonts w:ascii="Palatino Linotype" w:hAnsi="Palatino Linotype"/>
          <w:sz w:val="24"/>
          <w:szCs w:val="24"/>
          <w:lang w:eastAsia="es-MX"/>
        </w:rPr>
        <w:t>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636BA0">
        <w:rPr>
          <w:rFonts w:ascii="Palatino Linotype" w:hAnsi="Palatino Linotype"/>
          <w:sz w:val="24"/>
          <w:szCs w:val="24"/>
          <w:lang w:eastAsia="es-MX"/>
        </w:rPr>
        <w:t>veinte</w:t>
      </w:r>
      <w:r w:rsidR="005D517E">
        <w:rPr>
          <w:rFonts w:ascii="Palatino Linotype" w:hAnsi="Palatino Linotype"/>
          <w:sz w:val="24"/>
          <w:szCs w:val="24"/>
          <w:lang w:eastAsia="es-MX"/>
        </w:rPr>
        <w:t xml:space="preserve">. </w:t>
      </w:r>
    </w:p>
    <w:p w14:paraId="13BBB985"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23C8E122" w14:textId="315B749D"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w:t>
      </w:r>
      <w:r w:rsidR="00EC7A1B" w:rsidRPr="00C35F18">
        <w:rPr>
          <w:rFonts w:ascii="Palatino Linotype" w:hAnsi="Palatino Linotype"/>
          <w:sz w:val="24"/>
          <w:szCs w:val="24"/>
        </w:rPr>
        <w:t xml:space="preserve">número </w:t>
      </w:r>
      <w:r w:rsidR="00EC7A1B">
        <w:rPr>
          <w:rFonts w:ascii="Palatino Linotype" w:hAnsi="Palatino Linotype"/>
          <w:b/>
          <w:bCs/>
          <w:sz w:val="24"/>
          <w:szCs w:val="24"/>
          <w:lang w:eastAsia="es-MX"/>
        </w:rPr>
        <w:t>08625</w:t>
      </w:r>
      <w:r w:rsidR="00224F85">
        <w:rPr>
          <w:rFonts w:ascii="Palatino Linotype" w:hAnsi="Palatino Linotype"/>
          <w:b/>
          <w:bCs/>
          <w:sz w:val="24"/>
          <w:szCs w:val="24"/>
          <w:lang w:eastAsia="es-MX"/>
        </w:rPr>
        <w:t>/</w:t>
      </w:r>
      <w:r w:rsidR="0009709A" w:rsidRPr="0009709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824C59">
        <w:rPr>
          <w:rFonts w:ascii="Palatino Linotype" w:hAnsi="Palatino Linotype"/>
          <w:sz w:val="24"/>
          <w:szCs w:val="24"/>
        </w:rPr>
        <w:t xml:space="preserve">o por </w:t>
      </w:r>
      <w:r w:rsidR="00D264FD" w:rsidRPr="00D264FD">
        <w:rPr>
          <w:rFonts w:ascii="Palatino Linotype" w:hAnsi="Palatino Linotype"/>
          <w:b/>
          <w:sz w:val="24"/>
          <w:szCs w:val="24"/>
        </w:rPr>
        <w:t>XXXXXXXXXXXXXX</w:t>
      </w:r>
      <w:r w:rsidR="00D264FD" w:rsidRPr="00D264FD">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BB26EE">
        <w:rPr>
          <w:rFonts w:ascii="Palatino Linotype" w:hAnsi="Palatino Linotype"/>
          <w:b/>
          <w:sz w:val="24"/>
          <w:szCs w:val="24"/>
        </w:rPr>
        <w:t>El Recurrente</w:t>
      </w:r>
      <w:r w:rsidR="00A84971">
        <w:rPr>
          <w:rFonts w:ascii="Palatino Linotype" w:hAnsi="Palatino Linotype"/>
          <w:sz w:val="24"/>
          <w:szCs w:val="24"/>
        </w:rPr>
        <w:t>, en contra de la</w:t>
      </w:r>
      <w:r w:rsidR="00E95C59">
        <w:rPr>
          <w:rFonts w:ascii="Palatino Linotype" w:hAnsi="Palatino Linotype"/>
          <w:sz w:val="24"/>
          <w:szCs w:val="24"/>
        </w:rPr>
        <w:t xml:space="preserve"> de </w:t>
      </w:r>
      <w:r w:rsidRPr="00216B8D">
        <w:rPr>
          <w:rFonts w:ascii="Palatino Linotype" w:hAnsi="Palatino Linotype"/>
          <w:sz w:val="24"/>
          <w:szCs w:val="24"/>
        </w:rPr>
        <w:t>respuesta de</w:t>
      </w:r>
      <w:r w:rsidR="009151CF">
        <w:rPr>
          <w:rFonts w:ascii="Palatino Linotype" w:hAnsi="Palatino Linotype"/>
          <w:sz w:val="24"/>
          <w:szCs w:val="24"/>
        </w:rPr>
        <w:t>l</w:t>
      </w:r>
      <w:r w:rsidR="00E95C59">
        <w:rPr>
          <w:rFonts w:ascii="Palatino Linotype" w:hAnsi="Palatino Linotype"/>
          <w:sz w:val="24"/>
          <w:szCs w:val="24"/>
        </w:rPr>
        <w:t xml:space="preserve"> </w:t>
      </w:r>
      <w:r w:rsidR="00575422" w:rsidRPr="00575422">
        <w:rPr>
          <w:rFonts w:ascii="Palatino Linotype" w:hAnsi="Palatino Linotype" w:cs="Arial"/>
          <w:b/>
          <w:sz w:val="24"/>
          <w:szCs w:val="24"/>
        </w:rPr>
        <w:t>Ayuntamiento de Otzolotepec</w:t>
      </w:r>
      <w:r w:rsidRPr="00216B8D">
        <w:rPr>
          <w:rFonts w:ascii="Palatino Linotype" w:hAnsi="Palatino Linotype"/>
          <w:sz w:val="24"/>
          <w:szCs w:val="24"/>
        </w:rPr>
        <w:t>, en lo subsecuente</w:t>
      </w:r>
      <w:r w:rsidR="00FD55D4">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6C71A992" w14:textId="77777777"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5F83262C"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455C419F" w14:textId="77777777" w:rsidR="00575422" w:rsidRDefault="00575422" w:rsidP="0014447C">
      <w:pPr>
        <w:pStyle w:val="Sinespaciado"/>
        <w:spacing w:line="360" w:lineRule="auto"/>
        <w:jc w:val="both"/>
        <w:rPr>
          <w:rFonts w:ascii="Palatino Linotype" w:hAnsi="Palatino Linotype"/>
          <w:b/>
          <w:sz w:val="26"/>
          <w:szCs w:val="26"/>
        </w:rPr>
      </w:pPr>
    </w:p>
    <w:p w14:paraId="7F4E5038" w14:textId="77777777" w:rsidR="007E2E80" w:rsidRPr="009E5FF7" w:rsidRDefault="007E2E80" w:rsidP="0014447C">
      <w:pPr>
        <w:pStyle w:val="Sinespaciado"/>
        <w:spacing w:line="360" w:lineRule="auto"/>
        <w:jc w:val="both"/>
        <w:rPr>
          <w:rFonts w:ascii="Palatino Linotype" w:hAnsi="Palatino Linotype"/>
          <w:sz w:val="28"/>
          <w:szCs w:val="28"/>
        </w:rPr>
      </w:pPr>
      <w:r w:rsidRPr="009E5FF7">
        <w:rPr>
          <w:rFonts w:ascii="Palatino Linotype" w:hAnsi="Palatino Linotype"/>
          <w:b/>
          <w:sz w:val="28"/>
          <w:szCs w:val="28"/>
        </w:rPr>
        <w:t>PRIMERO.</w:t>
      </w:r>
      <w:r w:rsidRPr="009E5FF7">
        <w:rPr>
          <w:rFonts w:ascii="Palatino Linotype" w:hAnsi="Palatino Linotype"/>
          <w:sz w:val="28"/>
          <w:szCs w:val="28"/>
        </w:rPr>
        <w:t xml:space="preserve"> </w:t>
      </w:r>
      <w:r w:rsidRPr="009E5FF7">
        <w:rPr>
          <w:rFonts w:ascii="Palatino Linotype" w:hAnsi="Palatino Linotype"/>
          <w:b/>
          <w:sz w:val="28"/>
          <w:szCs w:val="28"/>
        </w:rPr>
        <w:t>De la Solicitud de Información.</w:t>
      </w:r>
    </w:p>
    <w:p w14:paraId="7A685DEA" w14:textId="77777777"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E93283">
        <w:rPr>
          <w:rFonts w:ascii="Palatino Linotype" w:hAnsi="Palatino Linotype"/>
          <w:sz w:val="24"/>
          <w:szCs w:val="24"/>
        </w:rPr>
        <w:t>veintiuno de octubre</w:t>
      </w:r>
      <w:r w:rsidR="00555F06">
        <w:rPr>
          <w:rFonts w:ascii="Palatino Linotype" w:hAnsi="Palatino Linotype"/>
          <w:sz w:val="24"/>
          <w:szCs w:val="24"/>
        </w:rPr>
        <w:t xml:space="preserve"> de dos mil diecinueve, </w:t>
      </w:r>
      <w:r w:rsidR="00BB26EE">
        <w:rPr>
          <w:rFonts w:ascii="Palatino Linotype" w:hAnsi="Palatino Linotype"/>
          <w:sz w:val="24"/>
          <w:szCs w:val="24"/>
        </w:rPr>
        <w:t>El 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575422" w:rsidRPr="00575422">
        <w:rPr>
          <w:rFonts w:ascii="Palatino Linotype" w:hAnsi="Palatino Linotype"/>
          <w:b/>
          <w:sz w:val="24"/>
          <w:szCs w:val="24"/>
        </w:rPr>
        <w:t>00158/OTZOLOTE/IP/2019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0E7D7AA" w14:textId="77777777" w:rsidR="007E2E80" w:rsidRPr="00FD55D4"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FD55D4">
        <w:rPr>
          <w:rFonts w:ascii="Palatino Linotype" w:eastAsia="Times New Roman" w:hAnsi="Palatino Linotype" w:cs="Times New Roman"/>
          <w:i/>
          <w:sz w:val="24"/>
          <w:szCs w:val="24"/>
          <w:lang w:val="es-ES_tradnl" w:eastAsia="es-ES"/>
        </w:rPr>
        <w:t>“</w:t>
      </w:r>
      <w:r w:rsidR="00E93283" w:rsidRPr="00E93283">
        <w:rPr>
          <w:rFonts w:ascii="Palatino Linotype" w:eastAsia="Times New Roman" w:hAnsi="Palatino Linotype" w:cs="Times New Roman"/>
          <w:i/>
          <w:sz w:val="24"/>
          <w:szCs w:val="24"/>
          <w:lang w:val="es-ES_tradnl" w:eastAsia="es-ES"/>
        </w:rPr>
        <w:t xml:space="preserve">de los recursos federales recibidos este año se les solicita as facturas contratos de los bienes comprados rentados para seguridad incluidas patrullas radios </w:t>
      </w:r>
      <w:proofErr w:type="gramStart"/>
      <w:r w:rsidR="00E93283" w:rsidRPr="00E93283">
        <w:rPr>
          <w:rFonts w:ascii="Palatino Linotype" w:eastAsia="Times New Roman" w:hAnsi="Palatino Linotype" w:cs="Times New Roman"/>
          <w:i/>
          <w:sz w:val="24"/>
          <w:szCs w:val="24"/>
          <w:lang w:val="es-ES_tradnl" w:eastAsia="es-ES"/>
        </w:rPr>
        <w:t>uniformes ,</w:t>
      </w:r>
      <w:proofErr w:type="gramEnd"/>
      <w:r w:rsidR="00E93283" w:rsidRPr="00E93283">
        <w:rPr>
          <w:rFonts w:ascii="Palatino Linotype" w:eastAsia="Times New Roman" w:hAnsi="Palatino Linotype" w:cs="Times New Roman"/>
          <w:i/>
          <w:sz w:val="24"/>
          <w:szCs w:val="24"/>
          <w:lang w:val="es-ES_tradnl" w:eastAsia="es-ES"/>
        </w:rPr>
        <w:t xml:space="preserve"> así como de recursos locales</w:t>
      </w:r>
      <w:r w:rsidRPr="00FD55D4">
        <w:rPr>
          <w:rFonts w:ascii="Palatino Linotype" w:eastAsia="Times New Roman" w:hAnsi="Palatino Linotype" w:cs="Times New Roman"/>
          <w:i/>
          <w:lang w:val="es-ES_tradnl" w:eastAsia="es-ES"/>
        </w:rPr>
        <w:t>” [Sic]</w:t>
      </w:r>
    </w:p>
    <w:p w14:paraId="29495FC3" w14:textId="77777777" w:rsidR="0016423B" w:rsidRPr="003B6632" w:rsidRDefault="0016423B" w:rsidP="0014447C">
      <w:pPr>
        <w:pStyle w:val="Sinespaciado"/>
        <w:spacing w:line="360" w:lineRule="auto"/>
        <w:jc w:val="both"/>
        <w:rPr>
          <w:rFonts w:ascii="Palatino Linotype" w:eastAsia="Times New Roman" w:hAnsi="Palatino Linotype" w:cs="Times New Roman"/>
          <w:i/>
          <w:sz w:val="14"/>
          <w:lang w:val="es-ES_tradnl" w:eastAsia="es-ES"/>
        </w:rPr>
      </w:pPr>
    </w:p>
    <w:p w14:paraId="7EEB8EDB" w14:textId="77777777"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8F1579">
        <w:rPr>
          <w:rFonts w:ascii="Palatino Linotype" w:eastAsia="Times New Roman" w:hAnsi="Palatino Linotype" w:cs="Times New Roman"/>
          <w:b/>
          <w:sz w:val="24"/>
          <w:szCs w:val="24"/>
          <w:lang w:val="es-ES_tradnl" w:eastAsia="es-ES"/>
        </w:rPr>
        <w:t xml:space="preserve"> A través del SAIMEX.</w:t>
      </w:r>
    </w:p>
    <w:p w14:paraId="2DD471A7" w14:textId="77777777" w:rsidR="00575422" w:rsidRDefault="00575422"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4A18E484" w14:textId="77777777" w:rsidR="00575422" w:rsidRDefault="00575422"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3803756B" w14:textId="77777777" w:rsidR="00575422" w:rsidRDefault="00575422" w:rsidP="0014447C">
      <w:pPr>
        <w:pStyle w:val="Sinespaciado"/>
        <w:spacing w:line="360" w:lineRule="auto"/>
        <w:jc w:val="both"/>
        <w:rPr>
          <w:rFonts w:ascii="Palatino Linotype" w:eastAsia="Times New Roman" w:hAnsi="Palatino Linotype" w:cs="Times New Roman"/>
          <w:b/>
          <w:sz w:val="24"/>
          <w:szCs w:val="24"/>
          <w:lang w:val="es-ES_tradnl" w:eastAsia="es-ES"/>
        </w:rPr>
      </w:pPr>
    </w:p>
    <w:p w14:paraId="77BC5F10" w14:textId="77777777" w:rsidR="0000238F" w:rsidRPr="009E5FF7" w:rsidRDefault="002B52D6" w:rsidP="0014447C">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lastRenderedPageBreak/>
        <w:t>SEGUNDO</w:t>
      </w:r>
      <w:r w:rsidR="007E2E80" w:rsidRPr="009E5FF7">
        <w:rPr>
          <w:rFonts w:ascii="Palatino Linotype" w:hAnsi="Palatino Linotype"/>
          <w:b/>
          <w:sz w:val="28"/>
          <w:szCs w:val="28"/>
        </w:rPr>
        <w:t xml:space="preserve">. </w:t>
      </w:r>
      <w:r w:rsidR="00DA21DB" w:rsidRPr="009E5FF7">
        <w:rPr>
          <w:rFonts w:ascii="Palatino Linotype" w:hAnsi="Palatino Linotype"/>
          <w:b/>
          <w:sz w:val="28"/>
          <w:szCs w:val="28"/>
        </w:rPr>
        <w:t xml:space="preserve">De la </w:t>
      </w:r>
      <w:r w:rsidR="007E2E80" w:rsidRPr="009E5FF7">
        <w:rPr>
          <w:rFonts w:ascii="Palatino Linotype" w:hAnsi="Palatino Linotype"/>
          <w:b/>
          <w:sz w:val="28"/>
          <w:szCs w:val="28"/>
        </w:rPr>
        <w:t>respuesta del Sujeto Obligado.</w:t>
      </w:r>
    </w:p>
    <w:p w14:paraId="1097D6CF" w14:textId="77777777" w:rsidR="008D4796" w:rsidRDefault="008D4796" w:rsidP="006A0B51">
      <w:pPr>
        <w:pStyle w:val="Sinespaciado"/>
        <w:spacing w:before="240" w:after="240"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 xml:space="preserve">licitud de información en fecha </w:t>
      </w:r>
      <w:r w:rsidR="006A0B51">
        <w:rPr>
          <w:rFonts w:ascii="Palatino Linotype" w:hAnsi="Palatino Linotype"/>
          <w:sz w:val="24"/>
        </w:rPr>
        <w:t>once de noviembre</w:t>
      </w:r>
      <w:r>
        <w:rPr>
          <w:rFonts w:ascii="Palatino Linotype" w:hAnsi="Palatino Linotype"/>
          <w:sz w:val="24"/>
        </w:rPr>
        <w:t xml:space="preserve"> de dos mil diecinueve</w:t>
      </w:r>
      <w:r w:rsidR="006A0B51">
        <w:rPr>
          <w:rFonts w:ascii="Palatino Linotype" w:hAnsi="Palatino Linotype"/>
          <w:sz w:val="24"/>
        </w:rPr>
        <w:t xml:space="preserve">, adjuntando para tales efectos los documentos denominados </w:t>
      </w:r>
      <w:r w:rsidR="006A0B51" w:rsidRPr="006A0B51">
        <w:rPr>
          <w:rFonts w:ascii="Palatino Linotype" w:hAnsi="Palatino Linotype"/>
          <w:i/>
          <w:iCs/>
          <w:sz w:val="24"/>
        </w:rPr>
        <w:t>“SOLICITUD 00158 SAIMEX.pdf y RESPUESTA A SOL DE INF 00158 OFICIO 847.pdf”,</w:t>
      </w:r>
      <w:r w:rsidR="006A0B51">
        <w:rPr>
          <w:rFonts w:ascii="Palatino Linotype" w:hAnsi="Palatino Linotype"/>
          <w:sz w:val="24"/>
        </w:rPr>
        <w:t xml:space="preserve"> los cuales se tienen por reproducidos al ser del conocimiento de las partes y en obvio de repeticiones ociosas.</w:t>
      </w:r>
    </w:p>
    <w:p w14:paraId="2C188F8D" w14:textId="77777777" w:rsidR="006A0B51" w:rsidRPr="006A0B51" w:rsidRDefault="006A0B51" w:rsidP="006A0B51">
      <w:pPr>
        <w:pStyle w:val="Sinespaciado"/>
        <w:spacing w:before="240" w:after="240" w:line="360" w:lineRule="auto"/>
        <w:ind w:left="709"/>
        <w:jc w:val="both"/>
        <w:rPr>
          <w:rFonts w:ascii="Palatino Linotype" w:hAnsi="Palatino Linotype"/>
          <w:sz w:val="24"/>
        </w:rPr>
      </w:pPr>
      <w:r w:rsidRPr="006A0B51">
        <w:rPr>
          <w:rFonts w:ascii="Palatino Linotype" w:hAnsi="Palatino Linotype"/>
          <w:sz w:val="24"/>
        </w:rPr>
        <w:t>Se da respuesta a su solicitud de información pública número 00158/OTZOLOTE/IP/2019.</w:t>
      </w:r>
    </w:p>
    <w:p w14:paraId="4547F195" w14:textId="77777777" w:rsidR="006A0B51" w:rsidRPr="006A0B51" w:rsidRDefault="006A0B51" w:rsidP="006A0B51">
      <w:pPr>
        <w:pStyle w:val="Sinespaciado"/>
        <w:spacing w:before="240" w:after="240" w:line="360" w:lineRule="auto"/>
        <w:ind w:left="709"/>
        <w:jc w:val="both"/>
        <w:rPr>
          <w:rFonts w:ascii="Palatino Linotype" w:hAnsi="Palatino Linotype"/>
          <w:sz w:val="24"/>
        </w:rPr>
      </w:pPr>
      <w:r w:rsidRPr="006A0B51">
        <w:rPr>
          <w:rFonts w:ascii="Palatino Linotype" w:hAnsi="Palatino Linotype"/>
          <w:sz w:val="24"/>
        </w:rPr>
        <w:t>ATENTAMENTE</w:t>
      </w:r>
    </w:p>
    <w:p w14:paraId="740BC767" w14:textId="77777777" w:rsidR="006A0B51" w:rsidRPr="00D264FD" w:rsidRDefault="006A0B51" w:rsidP="006A0B51">
      <w:pPr>
        <w:pStyle w:val="Sinespaciado"/>
        <w:spacing w:before="240" w:after="240" w:line="360" w:lineRule="auto"/>
        <w:ind w:left="709"/>
        <w:jc w:val="both"/>
        <w:rPr>
          <w:rFonts w:ascii="Palatino Linotype" w:hAnsi="Palatino Linotype"/>
          <w:sz w:val="24"/>
          <w:lang w:val="en-US"/>
        </w:rPr>
      </w:pPr>
      <w:proofErr w:type="gramStart"/>
      <w:r w:rsidRPr="00D264FD">
        <w:rPr>
          <w:rFonts w:ascii="Palatino Linotype" w:hAnsi="Palatino Linotype"/>
          <w:sz w:val="24"/>
          <w:lang w:val="en-US"/>
        </w:rPr>
        <w:t>P,C.P.</w:t>
      </w:r>
      <w:proofErr w:type="gramEnd"/>
      <w:r w:rsidRPr="00D264FD">
        <w:rPr>
          <w:rFonts w:ascii="Palatino Linotype" w:hAnsi="Palatino Linotype"/>
          <w:sz w:val="24"/>
          <w:lang w:val="en-US"/>
        </w:rPr>
        <w:t xml:space="preserve"> NOEMI REYES ANDRADE</w:t>
      </w:r>
    </w:p>
    <w:p w14:paraId="02EDB84D" w14:textId="77777777" w:rsidR="007E2E80" w:rsidRPr="009E5FF7" w:rsidRDefault="00E57465" w:rsidP="00EC7A1B">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TERCERO</w:t>
      </w:r>
      <w:r w:rsidR="007E2E80" w:rsidRPr="009E5FF7">
        <w:rPr>
          <w:rFonts w:ascii="Palatino Linotype" w:hAnsi="Palatino Linotype"/>
          <w:b/>
          <w:sz w:val="28"/>
          <w:szCs w:val="28"/>
        </w:rPr>
        <w:t>. Del recurso de revisión.</w:t>
      </w:r>
    </w:p>
    <w:p w14:paraId="74C41B71" w14:textId="77777777" w:rsidR="007E2E80" w:rsidRPr="00D04234" w:rsidRDefault="007E2E80" w:rsidP="00323D35">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A84971">
        <w:rPr>
          <w:rFonts w:ascii="Palatino Linotype" w:hAnsi="Palatino Linotype"/>
          <w:sz w:val="24"/>
          <w:szCs w:val="24"/>
        </w:rPr>
        <w:t xml:space="preserve"> </w:t>
      </w:r>
      <w:r w:rsidR="003C042D">
        <w:rPr>
          <w:rFonts w:ascii="Palatino Linotype" w:hAnsi="Palatino Linotype"/>
          <w:sz w:val="24"/>
          <w:szCs w:val="24"/>
        </w:rPr>
        <w:t xml:space="preserve">respuesta </w:t>
      </w:r>
      <w:r w:rsidR="00D04234">
        <w:rPr>
          <w:rFonts w:ascii="Palatino Linotype" w:hAnsi="Palatino Linotype"/>
          <w:sz w:val="24"/>
          <w:szCs w:val="24"/>
        </w:rPr>
        <w:t xml:space="preserve">por </w:t>
      </w:r>
      <w:r w:rsidR="003C042D">
        <w:rPr>
          <w:rFonts w:ascii="Palatino Linotype" w:hAnsi="Palatino Linotype"/>
          <w:sz w:val="24"/>
          <w:szCs w:val="24"/>
        </w:rPr>
        <w:t>parte d</w:t>
      </w:r>
      <w:r w:rsidR="00D04234">
        <w:rPr>
          <w:rFonts w:ascii="Palatino Linotype" w:hAnsi="Palatino Linotype"/>
          <w:sz w:val="24"/>
          <w:szCs w:val="24"/>
        </w:rPr>
        <w:t>el Sujeto O</w:t>
      </w:r>
      <w:r w:rsidRPr="00D04234">
        <w:rPr>
          <w:rFonts w:ascii="Palatino Linotype" w:hAnsi="Palatino Linotype"/>
          <w:sz w:val="24"/>
          <w:szCs w:val="24"/>
        </w:rPr>
        <w:t xml:space="preserve">bligado, </w:t>
      </w:r>
      <w:r w:rsidR="00BB26EE">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565DD9">
        <w:rPr>
          <w:rFonts w:ascii="Palatino Linotype" w:hAnsi="Palatino Linotype"/>
          <w:sz w:val="24"/>
          <w:szCs w:val="24"/>
        </w:rPr>
        <w:t>doce de noviembre</w:t>
      </w:r>
      <w:r w:rsidR="009E47BC">
        <w:rPr>
          <w:rFonts w:ascii="Palatino Linotype" w:hAnsi="Palatino Linotype"/>
          <w:sz w:val="24"/>
          <w:szCs w:val="24"/>
        </w:rPr>
        <w:t xml:space="preserve"> </w:t>
      </w:r>
      <w:r w:rsidR="00041664">
        <w:rPr>
          <w:rFonts w:ascii="Palatino Linotype" w:hAnsi="Palatino Linotype"/>
          <w:sz w:val="24"/>
          <w:szCs w:val="24"/>
        </w:rPr>
        <w:t>de dos mil diecinueve</w:t>
      </w:r>
      <w:r w:rsidR="00E57465">
        <w:rPr>
          <w:rFonts w:ascii="Palatino Linotype" w:hAnsi="Palatino Linotype"/>
          <w:sz w:val="24"/>
          <w:szCs w:val="24"/>
        </w:rPr>
        <w:t>,</w:t>
      </w:r>
      <w:r w:rsidR="00323D35">
        <w:rPr>
          <w:rFonts w:ascii="Palatino Linotype" w:hAnsi="Palatino Linotype"/>
          <w:sz w:val="24"/>
          <w:szCs w:val="24"/>
        </w:rPr>
        <w:t xml:space="preserve"> </w:t>
      </w:r>
      <w:r w:rsidR="00852DE6">
        <w:rPr>
          <w:rFonts w:ascii="Palatino Linotype" w:hAnsi="Palatino Linotype"/>
          <w:sz w:val="24"/>
          <w:szCs w:val="24"/>
        </w:rPr>
        <w:t>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75676A">
        <w:rPr>
          <w:rFonts w:ascii="Palatino Linotype" w:hAnsi="Palatino Linotype"/>
          <w:b/>
          <w:bCs/>
          <w:sz w:val="24"/>
          <w:szCs w:val="24"/>
          <w:lang w:eastAsia="es-MX"/>
        </w:rPr>
        <w:t>0</w:t>
      </w:r>
      <w:r w:rsidR="00565DD9">
        <w:rPr>
          <w:rFonts w:ascii="Palatino Linotype" w:hAnsi="Palatino Linotype"/>
          <w:b/>
          <w:bCs/>
          <w:sz w:val="24"/>
          <w:szCs w:val="24"/>
          <w:lang w:eastAsia="es-MX"/>
        </w:rPr>
        <w:t>862</w:t>
      </w:r>
      <w:r w:rsidR="00EC7A1B">
        <w:rPr>
          <w:rFonts w:ascii="Palatino Linotype" w:hAnsi="Palatino Linotype"/>
          <w:b/>
          <w:bCs/>
          <w:sz w:val="24"/>
          <w:szCs w:val="24"/>
          <w:lang w:eastAsia="es-MX"/>
        </w:rPr>
        <w:t>5</w:t>
      </w:r>
      <w:r w:rsidR="00E57465">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225DA41C"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7D6D797F" w14:textId="77777777" w:rsidR="00CC343F" w:rsidRPr="00CC343F" w:rsidRDefault="007E2E80" w:rsidP="00CC343F">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565DD9" w:rsidRPr="00565DD9">
        <w:rPr>
          <w:rFonts w:ascii="Palatino Linotype" w:hAnsi="Palatino Linotype" w:cs="Arial"/>
          <w:i/>
          <w:sz w:val="24"/>
        </w:rPr>
        <w:t>no entrego lo solicitado y donde dice que esta la documentación tampoco esta</w:t>
      </w:r>
      <w:r w:rsidR="006A3A54" w:rsidRPr="00D46905">
        <w:rPr>
          <w:rFonts w:ascii="Palatino Linotype" w:hAnsi="Palatino Linotype" w:cs="Arial"/>
          <w:i/>
          <w:sz w:val="24"/>
        </w:rPr>
        <w:t>"(Sic)</w:t>
      </w:r>
    </w:p>
    <w:p w14:paraId="6BDAE73C"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47E5CA6E" w14:textId="77777777"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lastRenderedPageBreak/>
        <w:t>“</w:t>
      </w:r>
      <w:r w:rsidR="00F420B7" w:rsidRPr="00F420B7">
        <w:rPr>
          <w:rFonts w:ascii="Palatino Linotype" w:hAnsi="Palatino Linotype" w:cs="Arial"/>
          <w:i/>
          <w:sz w:val="24"/>
        </w:rPr>
        <w:t>incompleta</w:t>
      </w:r>
      <w:r w:rsidR="006A3A54" w:rsidRPr="00D46905">
        <w:rPr>
          <w:rFonts w:ascii="Palatino Linotype" w:hAnsi="Palatino Linotype" w:cs="Arial"/>
          <w:i/>
          <w:sz w:val="24"/>
        </w:rPr>
        <w:t>” (Sic)</w:t>
      </w:r>
    </w:p>
    <w:p w14:paraId="5593AB83" w14:textId="77777777" w:rsidR="007E2E80" w:rsidRPr="009E5FF7" w:rsidRDefault="00E57465" w:rsidP="00EC7A1B">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w:t>
      </w:r>
      <w:r w:rsidR="007E2E80" w:rsidRPr="009E5FF7">
        <w:rPr>
          <w:rFonts w:ascii="Palatino Linotype" w:hAnsi="Palatino Linotype"/>
          <w:b/>
          <w:sz w:val="28"/>
          <w:szCs w:val="28"/>
        </w:rPr>
        <w:t xml:space="preserve">. Del turno </w:t>
      </w:r>
      <w:r w:rsidR="000E7C0A" w:rsidRPr="009E5FF7">
        <w:rPr>
          <w:rFonts w:ascii="Palatino Linotype" w:hAnsi="Palatino Linotype"/>
          <w:b/>
          <w:sz w:val="28"/>
          <w:szCs w:val="28"/>
        </w:rPr>
        <w:t xml:space="preserve">y admisión </w:t>
      </w:r>
      <w:r w:rsidR="007E2E80" w:rsidRPr="009E5FF7">
        <w:rPr>
          <w:rFonts w:ascii="Palatino Linotype" w:hAnsi="Palatino Linotype"/>
          <w:b/>
          <w:sz w:val="28"/>
          <w:szCs w:val="28"/>
        </w:rPr>
        <w:t>del recurso de revisión.</w:t>
      </w:r>
    </w:p>
    <w:p w14:paraId="1D279A5B" w14:textId="77777777" w:rsidR="007E2E80" w:rsidRPr="004657BE" w:rsidRDefault="007E2E80" w:rsidP="00EC7A1B">
      <w:pPr>
        <w:pStyle w:val="Sinespaciado"/>
        <w:spacing w:before="240" w:after="240"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w:t>
      </w:r>
      <w:r w:rsidR="00971417" w:rsidRPr="004657BE">
        <w:rPr>
          <w:rFonts w:ascii="Palatino Linotype" w:hAnsi="Palatino Linotype"/>
          <w:sz w:val="24"/>
          <w:szCs w:val="24"/>
        </w:rPr>
        <w:t xml:space="preserve">ios, del cual recayó acuerdo de admisión en fecha </w:t>
      </w:r>
      <w:r w:rsidR="00F420B7">
        <w:rPr>
          <w:rFonts w:ascii="Palatino Linotype" w:hAnsi="Palatino Linotype"/>
          <w:sz w:val="24"/>
          <w:szCs w:val="24"/>
        </w:rPr>
        <w:t>diecinueve de noviembre</w:t>
      </w:r>
      <w:r w:rsidR="00CC343F">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E57465">
        <w:rPr>
          <w:rFonts w:ascii="Palatino Linotype" w:hAnsi="Palatino Linotype"/>
          <w:sz w:val="24"/>
          <w:szCs w:val="24"/>
        </w:rPr>
        <w:t>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13595FC4" w14:textId="77777777" w:rsidR="007E2E80" w:rsidRPr="009E5FF7" w:rsidRDefault="00E57465" w:rsidP="00EC7A1B">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QUINTO</w:t>
      </w:r>
      <w:r w:rsidR="007E2E80" w:rsidRPr="009E5FF7">
        <w:rPr>
          <w:rFonts w:ascii="Palatino Linotype" w:hAnsi="Palatino Linotype"/>
          <w:b/>
          <w:sz w:val="28"/>
          <w:szCs w:val="28"/>
        </w:rPr>
        <w:t>. De la etapa de instrucción.</w:t>
      </w:r>
    </w:p>
    <w:p w14:paraId="66BB9959" w14:textId="77777777" w:rsidR="00B40B6C" w:rsidRDefault="00B40B6C" w:rsidP="00EC7A1B">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sidR="00E64589">
        <w:rPr>
          <w:rFonts w:ascii="Palatino Linotype" w:hAnsi="Palatino Linotype"/>
          <w:sz w:val="24"/>
          <w:szCs w:val="24"/>
        </w:rPr>
        <w:t xml:space="preserve"> </w:t>
      </w:r>
      <w:r w:rsidR="00971417">
        <w:rPr>
          <w:rFonts w:ascii="Palatino Linotype" w:hAnsi="Palatino Linotype"/>
          <w:sz w:val="24"/>
          <w:szCs w:val="24"/>
        </w:rPr>
        <w:t xml:space="preserve">no </w:t>
      </w:r>
      <w:r w:rsidRPr="0014447C">
        <w:rPr>
          <w:rFonts w:ascii="Palatino Linotype" w:hAnsi="Palatino Linotype"/>
          <w:sz w:val="24"/>
          <w:szCs w:val="24"/>
        </w:rPr>
        <w:t>realizó manifestaciones</w:t>
      </w:r>
      <w:r w:rsidR="00E13349">
        <w:rPr>
          <w:rFonts w:ascii="Palatino Linotype" w:hAnsi="Palatino Linotype"/>
          <w:sz w:val="24"/>
          <w:szCs w:val="24"/>
        </w:rPr>
        <w:t xml:space="preserve"> que a su derecho convinieran</w:t>
      </w:r>
      <w:r w:rsidRPr="0014447C">
        <w:rPr>
          <w:rFonts w:ascii="Palatino Linotype" w:hAnsi="Palatino Linotype"/>
          <w:sz w:val="24"/>
          <w:szCs w:val="24"/>
        </w:rPr>
        <w:t xml:space="preserve">. </w:t>
      </w:r>
      <w:r w:rsidR="00E64589">
        <w:rPr>
          <w:rFonts w:ascii="Palatino Linotype" w:hAnsi="Palatino Linotype"/>
          <w:sz w:val="24"/>
          <w:szCs w:val="24"/>
        </w:rPr>
        <w:t>Por su parte el Sujeto Obligado fue omiso en presentar su Informe justificado</w:t>
      </w:r>
      <w:r>
        <w:rPr>
          <w:rFonts w:ascii="Palatino Linotype" w:hAnsi="Palatino Linotype"/>
          <w:sz w:val="24"/>
          <w:szCs w:val="24"/>
        </w:rPr>
        <w:t>.</w:t>
      </w:r>
    </w:p>
    <w:p w14:paraId="45F6DF8C" w14:textId="77777777" w:rsidR="00323D35" w:rsidRPr="00CE207D" w:rsidRDefault="006E16FF" w:rsidP="00EC7A1B">
      <w:pPr>
        <w:pStyle w:val="Sinespaciado"/>
        <w:spacing w:before="240" w:after="240" w:line="360" w:lineRule="auto"/>
        <w:jc w:val="both"/>
        <w:rPr>
          <w:rFonts w:ascii="Palatino Linotype" w:hAnsi="Palatino Linotype"/>
          <w:b/>
          <w:sz w:val="26"/>
          <w:szCs w:val="26"/>
        </w:rPr>
      </w:pPr>
      <w:r>
        <w:rPr>
          <w:rFonts w:ascii="Palatino Linotype" w:hAnsi="Palatino Linotype"/>
          <w:b/>
          <w:sz w:val="26"/>
          <w:szCs w:val="26"/>
        </w:rPr>
        <w:t xml:space="preserve"> </w:t>
      </w:r>
      <w:r w:rsidR="00E57465" w:rsidRPr="009E5FF7">
        <w:rPr>
          <w:rFonts w:ascii="Palatino Linotype" w:hAnsi="Palatino Linotype"/>
          <w:b/>
          <w:sz w:val="28"/>
          <w:szCs w:val="28"/>
        </w:rPr>
        <w:t>SEXTO</w:t>
      </w:r>
      <w:r w:rsidR="00423C27" w:rsidRPr="009E5FF7">
        <w:rPr>
          <w:rFonts w:ascii="Palatino Linotype" w:hAnsi="Palatino Linotype"/>
          <w:b/>
          <w:sz w:val="28"/>
          <w:szCs w:val="28"/>
        </w:rPr>
        <w:t>. Del cierre de instrucción</w:t>
      </w:r>
      <w:r w:rsidR="00423C27" w:rsidRPr="0014447C">
        <w:rPr>
          <w:rFonts w:ascii="Palatino Linotype" w:hAnsi="Palatino Linotype"/>
          <w:b/>
          <w:sz w:val="26"/>
          <w:szCs w:val="26"/>
        </w:rPr>
        <w:t>.</w:t>
      </w:r>
      <w:r w:rsidR="00423C27" w:rsidRPr="0014447C">
        <w:rPr>
          <w:rFonts w:ascii="Palatino Linotype" w:hAnsi="Palatino Linotype"/>
          <w:b/>
          <w:sz w:val="26"/>
          <w:szCs w:val="26"/>
        </w:rPr>
        <w:tab/>
      </w:r>
    </w:p>
    <w:p w14:paraId="2AEACD23" w14:textId="77777777" w:rsidR="009E5FF7" w:rsidRDefault="00423C27" w:rsidP="009E5FF7">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EC7A1B">
        <w:rPr>
          <w:rFonts w:ascii="Palatino Linotype" w:hAnsi="Palatino Linotype"/>
          <w:sz w:val="24"/>
          <w:szCs w:val="24"/>
        </w:rPr>
        <w:t>veinti</w:t>
      </w:r>
      <w:r w:rsidR="00F420B7">
        <w:rPr>
          <w:rFonts w:ascii="Palatino Linotype" w:hAnsi="Palatino Linotype"/>
          <w:sz w:val="24"/>
          <w:szCs w:val="24"/>
        </w:rPr>
        <w:t>nueve de</w:t>
      </w:r>
      <w:r w:rsidR="00EC7A1B">
        <w:rPr>
          <w:rFonts w:ascii="Palatino Linotype" w:hAnsi="Palatino Linotype"/>
          <w:sz w:val="24"/>
          <w:szCs w:val="24"/>
        </w:rPr>
        <w:t xml:space="preserve"> noviembre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CCC71F0" w14:textId="77777777" w:rsidR="009E5FF7" w:rsidRDefault="009E5FF7" w:rsidP="009E5FF7">
      <w:pPr>
        <w:pStyle w:val="Sinespaciado"/>
        <w:spacing w:before="240" w:after="240" w:line="360" w:lineRule="auto"/>
        <w:jc w:val="both"/>
        <w:rPr>
          <w:rFonts w:ascii="Palatino Linotype" w:hAnsi="Palatino Linotype"/>
          <w:sz w:val="24"/>
          <w:szCs w:val="24"/>
        </w:rPr>
      </w:pPr>
    </w:p>
    <w:p w14:paraId="1A3BBCD6" w14:textId="77777777" w:rsidR="009E5FF7" w:rsidRDefault="009E5FF7" w:rsidP="009E5FF7">
      <w:pPr>
        <w:pStyle w:val="Sinespaciado"/>
        <w:spacing w:before="240" w:after="240" w:line="360" w:lineRule="auto"/>
        <w:jc w:val="both"/>
        <w:rPr>
          <w:rFonts w:ascii="Palatino Linotype" w:hAnsi="Palatino Linotype"/>
          <w:sz w:val="24"/>
          <w:szCs w:val="24"/>
        </w:rPr>
      </w:pPr>
      <w:bookmarkStart w:id="0" w:name="_GoBack"/>
      <w:bookmarkEnd w:id="0"/>
    </w:p>
    <w:p w14:paraId="00C81D83" w14:textId="77777777" w:rsidR="00915450" w:rsidRPr="009E5FF7" w:rsidRDefault="00D77749" w:rsidP="009E5FF7">
      <w:pPr>
        <w:pStyle w:val="Sinespaciado"/>
        <w:spacing w:before="240" w:after="240" w:line="360" w:lineRule="auto"/>
        <w:jc w:val="both"/>
        <w:rPr>
          <w:rFonts w:ascii="Palatino Linotype" w:hAnsi="Palatino Linotype" w:cs="Arial"/>
          <w:b/>
          <w:sz w:val="28"/>
          <w:szCs w:val="28"/>
        </w:rPr>
      </w:pPr>
      <w:r w:rsidRPr="009E5FF7">
        <w:rPr>
          <w:rFonts w:ascii="Palatino Linotype" w:hAnsi="Palatino Linotype" w:cs="Arial"/>
          <w:b/>
          <w:sz w:val="28"/>
          <w:szCs w:val="28"/>
        </w:rPr>
        <w:t>S</w:t>
      </w:r>
      <w:r w:rsidR="009978AF" w:rsidRPr="009E5FF7">
        <w:rPr>
          <w:rFonts w:ascii="Palatino Linotype" w:hAnsi="Palatino Linotype" w:cs="Arial"/>
          <w:b/>
          <w:sz w:val="28"/>
          <w:szCs w:val="28"/>
        </w:rPr>
        <w:t>É</w:t>
      </w:r>
      <w:r w:rsidRPr="009E5FF7">
        <w:rPr>
          <w:rFonts w:ascii="Palatino Linotype" w:hAnsi="Palatino Linotype" w:cs="Arial"/>
          <w:b/>
          <w:sz w:val="28"/>
          <w:szCs w:val="28"/>
        </w:rPr>
        <w:t>PTI</w:t>
      </w:r>
      <w:r w:rsidR="009978AF" w:rsidRPr="009E5FF7">
        <w:rPr>
          <w:rFonts w:ascii="Palatino Linotype" w:hAnsi="Palatino Linotype" w:cs="Arial"/>
          <w:b/>
          <w:sz w:val="28"/>
          <w:szCs w:val="28"/>
        </w:rPr>
        <w:t>MO</w:t>
      </w:r>
      <w:r w:rsidR="00915450" w:rsidRPr="009E5FF7">
        <w:rPr>
          <w:rFonts w:ascii="Palatino Linotype" w:hAnsi="Palatino Linotype" w:cs="Arial"/>
          <w:b/>
          <w:sz w:val="28"/>
          <w:szCs w:val="28"/>
        </w:rPr>
        <w:t>. De la ampliación del término para resolver.</w:t>
      </w:r>
    </w:p>
    <w:p w14:paraId="1820CDCF" w14:textId="77777777" w:rsidR="00915450" w:rsidRDefault="00915450" w:rsidP="00EC7A1B">
      <w:pPr>
        <w:spacing w:before="240" w:line="360" w:lineRule="auto"/>
        <w:jc w:val="both"/>
        <w:rPr>
          <w:rFonts w:ascii="Palatino Linotype" w:hAnsi="Palatino Linotype" w:cs="Arial"/>
          <w:sz w:val="24"/>
          <w:szCs w:val="24"/>
        </w:rPr>
      </w:pPr>
      <w:r w:rsidRPr="009026F3">
        <w:rPr>
          <w:rFonts w:ascii="Palatino Linotype" w:hAnsi="Palatino Linotype" w:cs="Arial"/>
          <w:sz w:val="24"/>
          <w:szCs w:val="24"/>
        </w:rPr>
        <w:t xml:space="preserve">En fecha </w:t>
      </w:r>
      <w:r w:rsidR="00EC7A1B">
        <w:rPr>
          <w:rFonts w:ascii="Palatino Linotype" w:hAnsi="Palatino Linotype" w:cs="Arial"/>
          <w:sz w:val="24"/>
          <w:szCs w:val="24"/>
        </w:rPr>
        <w:t>diecisiete</w:t>
      </w:r>
      <w:r w:rsidR="00B754FD">
        <w:rPr>
          <w:rFonts w:ascii="Palatino Linotype" w:hAnsi="Palatino Linotype" w:cs="Arial"/>
          <w:sz w:val="24"/>
          <w:szCs w:val="24"/>
        </w:rPr>
        <w:t xml:space="preserve"> de enero</w:t>
      </w:r>
      <w:r w:rsidR="005D5E76">
        <w:rPr>
          <w:rFonts w:ascii="Palatino Linotype" w:hAnsi="Palatino Linotype" w:cs="Arial"/>
          <w:sz w:val="24"/>
          <w:szCs w:val="24"/>
        </w:rPr>
        <w:t xml:space="preserve"> </w:t>
      </w:r>
      <w:r w:rsidRPr="009026F3">
        <w:rPr>
          <w:rFonts w:ascii="Palatino Linotype" w:hAnsi="Palatino Linotype" w:cs="Arial"/>
          <w:sz w:val="24"/>
          <w:szCs w:val="24"/>
        </w:rPr>
        <w:t xml:space="preserve">de dos mil </w:t>
      </w:r>
      <w:r w:rsidR="00EC7A1B">
        <w:rPr>
          <w:rFonts w:ascii="Palatino Linotype" w:hAnsi="Palatino Linotype" w:cs="Arial"/>
          <w:sz w:val="24"/>
          <w:szCs w:val="24"/>
        </w:rPr>
        <w:t>veinte</w:t>
      </w:r>
      <w:r w:rsidRPr="009026F3">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3D843FEA" w14:textId="77777777" w:rsidR="009E5FF7" w:rsidRDefault="009E5FF7" w:rsidP="00EC7A1B">
      <w:pPr>
        <w:spacing w:before="240" w:line="360" w:lineRule="auto"/>
        <w:jc w:val="both"/>
        <w:rPr>
          <w:rFonts w:ascii="Palatino Linotype" w:hAnsi="Palatino Linotype" w:cs="Arial"/>
          <w:sz w:val="24"/>
          <w:szCs w:val="24"/>
        </w:rPr>
      </w:pPr>
    </w:p>
    <w:p w14:paraId="1594BE74" w14:textId="77777777" w:rsidR="007E2E80" w:rsidRPr="0014447C" w:rsidRDefault="007E2E80" w:rsidP="00EC7A1B">
      <w:pPr>
        <w:pStyle w:val="Sinespaciado"/>
        <w:spacing w:before="240"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5B1A0C" w14:textId="77777777" w:rsidR="007E2E80" w:rsidRPr="009E5FF7" w:rsidRDefault="007E2E80" w:rsidP="00EC7A1B">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PRIMERO. De la competencia.</w:t>
      </w:r>
    </w:p>
    <w:p w14:paraId="7002F0C9" w14:textId="77777777" w:rsidR="0021396E" w:rsidRPr="00937BFA" w:rsidRDefault="007E2E80" w:rsidP="00EC7A1B">
      <w:pPr>
        <w:pStyle w:val="Sinespaciado"/>
        <w:spacing w:after="240"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BB26EE">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segundo</w:t>
      </w:r>
      <w:r w:rsidR="001D11F7">
        <w:rPr>
          <w:rFonts w:ascii="Palatino Linotype" w:hAnsi="Palatino Linotype"/>
          <w:sz w:val="24"/>
          <w:szCs w:val="24"/>
        </w:rPr>
        <w:t xml:space="preserve">, </w:t>
      </w:r>
      <w:r w:rsidR="00485EAA" w:rsidRPr="0014447C">
        <w:rPr>
          <w:rFonts w:ascii="Palatino Linotype" w:hAnsi="Palatino Linotype"/>
          <w:sz w:val="24"/>
          <w:szCs w:val="24"/>
        </w:rPr>
        <w:t xml:space="preserve">vigésimo </w:t>
      </w:r>
      <w:r w:rsidR="001D11F7">
        <w:rPr>
          <w:rFonts w:ascii="Palatino Linotype" w:hAnsi="Palatino Linotype"/>
          <w:sz w:val="24"/>
          <w:szCs w:val="24"/>
        </w:rPr>
        <w:t>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w:t>
      </w:r>
      <w:r w:rsidR="006E2615">
        <w:rPr>
          <w:rFonts w:ascii="Palatino Linotype" w:hAnsi="Palatino Linotype"/>
          <w:sz w:val="24"/>
          <w:szCs w:val="24"/>
        </w:rPr>
        <w:t>VI</w:t>
      </w:r>
      <w:r w:rsidRPr="0014447C">
        <w:rPr>
          <w:rFonts w:ascii="Palatino Linotype" w:hAnsi="Palatino Linotype"/>
          <w:sz w:val="24"/>
          <w:szCs w:val="24"/>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BDC323A" w14:textId="77777777" w:rsidR="007E2E80" w:rsidRPr="0014447C" w:rsidRDefault="00937BFA" w:rsidP="0014447C">
      <w:pPr>
        <w:pStyle w:val="Sinespaciado"/>
        <w:spacing w:line="360" w:lineRule="auto"/>
        <w:jc w:val="both"/>
        <w:rPr>
          <w:rFonts w:ascii="Palatino Linotype" w:hAnsi="Palatino Linotype"/>
          <w:b/>
          <w:sz w:val="26"/>
          <w:szCs w:val="26"/>
        </w:rPr>
      </w:pPr>
      <w:r>
        <w:rPr>
          <w:rFonts w:ascii="Palatino Linotype" w:hAnsi="Palatino Linotype"/>
          <w:sz w:val="20"/>
          <w:szCs w:val="24"/>
        </w:rPr>
        <w:lastRenderedPageBreak/>
        <w:t xml:space="preserve"> </w:t>
      </w:r>
      <w:r w:rsidR="007E2E80" w:rsidRPr="009E5FF7">
        <w:rPr>
          <w:rFonts w:ascii="Palatino Linotype" w:hAnsi="Palatino Linotype"/>
          <w:b/>
          <w:sz w:val="28"/>
          <w:szCs w:val="28"/>
        </w:rPr>
        <w:t xml:space="preserve">SEGUNDO. Sobre los alcances del recurso de revisión. </w:t>
      </w:r>
    </w:p>
    <w:p w14:paraId="097FA16E" w14:textId="77777777" w:rsidR="00334F75" w:rsidRDefault="007E2E80" w:rsidP="009E5FF7">
      <w:pPr>
        <w:pStyle w:val="Sinespaciado"/>
        <w:spacing w:before="240" w:after="240" w:line="360" w:lineRule="auto"/>
        <w:jc w:val="both"/>
        <w:rPr>
          <w:rFonts w:ascii="Palatino Linotype" w:hAnsi="Palatino Linotype"/>
          <w:b/>
          <w:sz w:val="26"/>
          <w:szCs w:val="26"/>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060C1F2" w14:textId="77777777" w:rsidR="00B754FD" w:rsidRPr="009E5FF7" w:rsidRDefault="00B754FD" w:rsidP="00B754FD">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Previo y especial pronunciamiento.</w:t>
      </w:r>
    </w:p>
    <w:p w14:paraId="1AFD113F" w14:textId="77777777" w:rsidR="00B754FD" w:rsidRDefault="00B754FD" w:rsidP="009E5FF7">
      <w:pPr>
        <w:pStyle w:val="Sinespaciado"/>
        <w:spacing w:before="240" w:after="240" w:line="360" w:lineRule="auto"/>
        <w:jc w:val="both"/>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14:paraId="798B576E"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14:paraId="71A6125D"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14:paraId="0B1B8049"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14:paraId="391525CB"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14:paraId="7B57BC34"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14:paraId="6FDC0076"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14:paraId="660AAC85"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lastRenderedPageBreak/>
        <w:t>VI. Las razones o motivos de inconformidad;</w:t>
      </w:r>
    </w:p>
    <w:p w14:paraId="42895BAF"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14:paraId="2A8F1B99"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14:paraId="4F2279F3"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14:paraId="78AD300C" w14:textId="77777777" w:rsidR="00B754FD" w:rsidRPr="00890DBD" w:rsidRDefault="00B754FD" w:rsidP="00B754FD">
      <w:pPr>
        <w:pStyle w:val="Sinespaciado"/>
        <w:spacing w:line="360" w:lineRule="auto"/>
        <w:ind w:left="567" w:right="426"/>
        <w:jc w:val="both"/>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14:paraId="27193538" w14:textId="77777777" w:rsidR="00B754FD" w:rsidRPr="00890DBD" w:rsidRDefault="00B754FD" w:rsidP="009E5FF7">
      <w:pPr>
        <w:pStyle w:val="Sinespaciado"/>
        <w:spacing w:before="240" w:after="240" w:line="360" w:lineRule="auto"/>
        <w:ind w:left="567" w:right="426"/>
        <w:jc w:val="both"/>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14:paraId="0D1B7EBD" w14:textId="77777777" w:rsidR="00B754FD" w:rsidRPr="00311EE6" w:rsidRDefault="00B754FD" w:rsidP="009E5FF7">
      <w:pPr>
        <w:pStyle w:val="Sinespaciado"/>
        <w:spacing w:before="240" w:after="240"/>
        <w:ind w:left="567" w:right="426"/>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14:paraId="72D9C085" w14:textId="77777777" w:rsidR="00B754FD" w:rsidRDefault="00B754FD" w:rsidP="009E5FF7">
      <w:pPr>
        <w:pStyle w:val="Sinespaciado"/>
        <w:spacing w:before="240" w:after="240" w:line="360" w:lineRule="auto"/>
        <w:jc w:val="both"/>
        <w:rPr>
          <w:rFonts w:ascii="Palatino Linotype" w:hAnsi="Palatino Linotype"/>
          <w:b/>
          <w:sz w:val="26"/>
          <w:szCs w:val="26"/>
        </w:rPr>
      </w:pPr>
      <w:r w:rsidRPr="00890DBD">
        <w:rPr>
          <w:rFonts w:ascii="Palatino Linotype" w:hAnsi="Palatino Linotype"/>
          <w:sz w:val="24"/>
          <w:szCs w:val="24"/>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w:t>
      </w:r>
      <w:r w:rsidRPr="00890DBD">
        <w:rPr>
          <w:rFonts w:ascii="Palatino Linotype" w:hAnsi="Palatino Linotype"/>
          <w:sz w:val="24"/>
          <w:szCs w:val="24"/>
        </w:rPr>
        <w:lastRenderedPageBreak/>
        <w:t>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14:paraId="26BBA06F" w14:textId="77777777" w:rsidR="00705D1C" w:rsidRPr="009E5FF7" w:rsidRDefault="00B754FD" w:rsidP="009E5FF7">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CUARTO</w:t>
      </w:r>
      <w:r w:rsidR="007E2E80" w:rsidRPr="009E5FF7">
        <w:rPr>
          <w:rFonts w:ascii="Palatino Linotype" w:hAnsi="Palatino Linotype"/>
          <w:b/>
          <w:sz w:val="28"/>
          <w:szCs w:val="28"/>
        </w:rPr>
        <w:t xml:space="preserve">. </w:t>
      </w:r>
      <w:r w:rsidR="00705D1C" w:rsidRPr="009E5FF7">
        <w:rPr>
          <w:rFonts w:ascii="Palatino Linotype" w:hAnsi="Palatino Linotype"/>
          <w:b/>
          <w:sz w:val="28"/>
          <w:szCs w:val="28"/>
        </w:rPr>
        <w:t>De las causas de improcedencia.</w:t>
      </w:r>
    </w:p>
    <w:p w14:paraId="07068E61" w14:textId="77777777" w:rsidR="00705D1C" w:rsidRPr="0014447C" w:rsidRDefault="00705D1C" w:rsidP="009E5FF7">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190E0BA" w14:textId="77777777" w:rsidR="00705D1C" w:rsidRPr="0014447C" w:rsidRDefault="00705D1C" w:rsidP="00EC7A1B">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4E0A0FF8" w14:textId="77777777" w:rsidR="00705D1C" w:rsidRDefault="00705D1C" w:rsidP="00EC7A1B">
      <w:pPr>
        <w:pStyle w:val="Sinespaciado"/>
        <w:spacing w:before="240" w:after="240"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313731C" w14:textId="77777777" w:rsidR="007E2E80" w:rsidRPr="009E5FF7" w:rsidRDefault="00B754FD" w:rsidP="00EC7A1B">
      <w:pPr>
        <w:pStyle w:val="Sinespaciado"/>
        <w:spacing w:before="240" w:after="240" w:line="360" w:lineRule="auto"/>
        <w:jc w:val="both"/>
        <w:rPr>
          <w:rFonts w:ascii="Palatino Linotype" w:hAnsi="Palatino Linotype"/>
          <w:sz w:val="28"/>
          <w:szCs w:val="28"/>
        </w:rPr>
      </w:pPr>
      <w:r w:rsidRPr="009E5FF7">
        <w:rPr>
          <w:rFonts w:ascii="Palatino Linotype" w:hAnsi="Palatino Linotype"/>
          <w:b/>
          <w:sz w:val="28"/>
          <w:szCs w:val="28"/>
        </w:rPr>
        <w:t>QUINTO</w:t>
      </w:r>
      <w:r w:rsidR="00705D1C" w:rsidRPr="009E5FF7">
        <w:rPr>
          <w:rFonts w:ascii="Palatino Linotype" w:hAnsi="Palatino Linotype"/>
          <w:b/>
          <w:sz w:val="28"/>
          <w:szCs w:val="28"/>
        </w:rPr>
        <w:t xml:space="preserve">. </w:t>
      </w:r>
      <w:r w:rsidR="007E2E80" w:rsidRPr="009E5FF7">
        <w:rPr>
          <w:rFonts w:ascii="Palatino Linotype" w:hAnsi="Palatino Linotype"/>
          <w:b/>
          <w:sz w:val="28"/>
          <w:szCs w:val="28"/>
        </w:rPr>
        <w:t>Estudio y resolución del asunto.</w:t>
      </w:r>
    </w:p>
    <w:p w14:paraId="4C33E717" w14:textId="77777777" w:rsidR="00801391" w:rsidRPr="00B230B3" w:rsidRDefault="00801391" w:rsidP="00EC7A1B">
      <w:pPr>
        <w:pStyle w:val="Sinespaciado"/>
        <w:spacing w:before="240" w:after="240" w:line="360" w:lineRule="auto"/>
        <w:jc w:val="both"/>
        <w:rPr>
          <w:rFonts w:ascii="Palatino Linotype" w:hAnsi="Palatino Linotype"/>
          <w:sz w:val="24"/>
        </w:rPr>
      </w:pPr>
      <w:r w:rsidRPr="00B230B3">
        <w:rPr>
          <w:rFonts w:ascii="Palatino Linotype" w:hAnsi="Palatino Linotype"/>
          <w:sz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w:t>
      </w:r>
      <w:r w:rsidRPr="00B230B3">
        <w:rPr>
          <w:rFonts w:ascii="Palatino Linotype" w:hAnsi="Palatino Linotype"/>
          <w:sz w:val="24"/>
        </w:rPr>
        <w:lastRenderedPageBreak/>
        <w:t>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35492C" w14:textId="77777777" w:rsidR="00801391" w:rsidRPr="00B230B3" w:rsidRDefault="00801391" w:rsidP="00801391">
      <w:pPr>
        <w:pStyle w:val="Sinespaciado"/>
        <w:spacing w:line="360" w:lineRule="auto"/>
        <w:jc w:val="both"/>
        <w:rPr>
          <w:rFonts w:ascii="Palatino Linotype" w:hAnsi="Palatino Linotype"/>
          <w:color w:val="000000"/>
          <w:sz w:val="24"/>
        </w:rPr>
      </w:pPr>
      <w:r w:rsidRPr="00B230B3">
        <w:rPr>
          <w:rFonts w:ascii="Palatino Linotype" w:hAnsi="Palatino Linotype"/>
          <w:sz w:val="24"/>
        </w:rPr>
        <w:t xml:space="preserve">En primer lugar </w:t>
      </w:r>
      <w:r w:rsidRPr="00B230B3">
        <w:rPr>
          <w:rFonts w:ascii="Palatino Linotype" w:hAnsi="Palatino Linotype"/>
          <w:color w:val="000000"/>
          <w:sz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r>
        <w:rPr>
          <w:rFonts w:ascii="Palatino Linotype" w:hAnsi="Palatino Linotype"/>
          <w:color w:val="000000"/>
          <w:sz w:val="24"/>
        </w:rPr>
        <w:t>;</w:t>
      </w:r>
      <w:r w:rsidRPr="00B230B3">
        <w:rPr>
          <w:rFonts w:ascii="Palatino Linotype" w:hAnsi="Palatino Linotype"/>
          <w:color w:val="000000"/>
          <w:sz w:val="24"/>
        </w:rPr>
        <w:t xml:space="preserve"> </w:t>
      </w:r>
    </w:p>
    <w:p w14:paraId="5D452BCC" w14:textId="77777777" w:rsidR="00801391" w:rsidRPr="004E6B5B" w:rsidRDefault="00801391" w:rsidP="00EC7A1B">
      <w:pPr>
        <w:pStyle w:val="Sinespaciado"/>
        <w:spacing w:before="240" w:after="240" w:line="360" w:lineRule="auto"/>
        <w:ind w:left="567" w:right="567"/>
        <w:jc w:val="both"/>
        <w:rPr>
          <w:rFonts w:ascii="Palatino Linotype" w:hAnsi="Palatino Linotype"/>
          <w:b/>
          <w:i/>
        </w:rPr>
      </w:pPr>
      <w:r w:rsidRPr="004E6B5B">
        <w:rPr>
          <w:rFonts w:ascii="Palatino Linotype" w:hAnsi="Palatino Linotype"/>
          <w:b/>
          <w:i/>
        </w:rPr>
        <w:t>Artículo 6</w:t>
      </w:r>
    </w:p>
    <w:p w14:paraId="41AE130A" w14:textId="77777777" w:rsidR="00801391" w:rsidRPr="004E6B5B" w:rsidRDefault="00801391" w:rsidP="00EC7A1B">
      <w:pPr>
        <w:pStyle w:val="Sinespaciado"/>
        <w:spacing w:before="240" w:after="240" w:line="360" w:lineRule="auto"/>
        <w:ind w:left="567" w:right="567"/>
        <w:jc w:val="both"/>
        <w:rPr>
          <w:rFonts w:ascii="Palatino Linotype" w:hAnsi="Palatino Linotype"/>
          <w:i/>
        </w:rPr>
      </w:pPr>
      <w:r w:rsidRPr="004E6B5B">
        <w:rPr>
          <w:rFonts w:ascii="Palatino Linotype" w:hAnsi="Palatino Linotype"/>
          <w:i/>
        </w:rPr>
        <w:t>…</w:t>
      </w:r>
    </w:p>
    <w:p w14:paraId="4E1D4FFB" w14:textId="77777777" w:rsidR="00801391" w:rsidRPr="004E6B5B" w:rsidRDefault="00801391" w:rsidP="00EC7A1B">
      <w:pPr>
        <w:pStyle w:val="Sinespaciado"/>
        <w:spacing w:before="240" w:after="240" w:line="360" w:lineRule="aut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559238DC" w14:textId="77777777" w:rsidR="00801391" w:rsidRDefault="00801391" w:rsidP="00EC7A1B">
      <w:pPr>
        <w:pStyle w:val="Sinespaciado"/>
        <w:numPr>
          <w:ilvl w:val="0"/>
          <w:numId w:val="14"/>
        </w:numPr>
        <w:spacing w:before="240" w:after="240" w:line="360" w:lineRule="auto"/>
        <w:ind w:left="993" w:right="567"/>
        <w:jc w:val="both"/>
        <w:rPr>
          <w:rFonts w:ascii="Palatino Linotype" w:hAnsi="Palatino Linotype"/>
          <w:i/>
        </w:rPr>
      </w:pPr>
      <w:r w:rsidRPr="004E6B5B">
        <w:rPr>
          <w:rFonts w:ascii="Palatino Linotype" w:hAnsi="Palatino Linotype"/>
          <w:i/>
        </w:rPr>
        <w:t>Toda la información</w:t>
      </w:r>
    </w:p>
    <w:p w14:paraId="659C203E" w14:textId="77777777" w:rsidR="00801391" w:rsidRDefault="00801391" w:rsidP="00EC7A1B">
      <w:pPr>
        <w:pStyle w:val="Sinespaciado"/>
        <w:numPr>
          <w:ilvl w:val="0"/>
          <w:numId w:val="14"/>
        </w:numPr>
        <w:spacing w:before="240" w:after="240" w:line="360" w:lineRule="auto"/>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w:t>
      </w:r>
      <w:r w:rsidRPr="004E6B5B">
        <w:rPr>
          <w:rFonts w:ascii="Palatino Linotype" w:hAnsi="Palatino Linotype"/>
          <w:i/>
        </w:rPr>
        <w:lastRenderedPageBreak/>
        <w:t>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18DDFF0" w14:textId="77777777" w:rsidR="00801391" w:rsidRPr="00407282" w:rsidRDefault="00801391" w:rsidP="00EC7A1B">
      <w:pPr>
        <w:pStyle w:val="Sinespaciado"/>
        <w:spacing w:before="240" w:after="240" w:line="360" w:lineRule="auto"/>
        <w:jc w:val="both"/>
        <w:rPr>
          <w:rFonts w:ascii="Palatino Linotype" w:hAnsi="Palatino Linotype" w:cs="Arial"/>
        </w:rPr>
      </w:pPr>
      <w:r w:rsidRPr="00B230B3">
        <w:rPr>
          <w:rFonts w:ascii="Palatino Linotype" w:hAnsi="Palatino Linotype" w:cs="Arial"/>
          <w:sz w:val="24"/>
        </w:rPr>
        <w:t xml:space="preserve">Ahora bien, en atención a lo dispuesto por los artículos 3, fracción XI y 12 </w:t>
      </w:r>
      <w:r w:rsidRPr="00B230B3">
        <w:rPr>
          <w:rFonts w:ascii="Palatino Linotype" w:hAnsi="Palatino Linotype" w:cs="Arial"/>
          <w:bCs/>
          <w:sz w:val="24"/>
        </w:rPr>
        <w:t>de la Ley de Transparencia y Acceso a la Información Pública del Estado de México y Municipios</w:t>
      </w:r>
      <w:r w:rsidRPr="00B230B3">
        <w:rPr>
          <w:rFonts w:ascii="Palatino Linotype" w:hAnsi="Palatino Linotype" w:cs="Arial"/>
          <w:sz w:val="24"/>
        </w:rPr>
        <w:t>, los cuales son del tenor literal siguiente</w:t>
      </w:r>
      <w:r w:rsidRPr="00407282">
        <w:rPr>
          <w:rFonts w:ascii="Palatino Linotype" w:hAnsi="Palatino Linotype" w:cs="Arial"/>
        </w:rPr>
        <w:t>:</w:t>
      </w:r>
    </w:p>
    <w:p w14:paraId="2AD4C5DE"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3FB79AA8"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i/>
        </w:rPr>
        <w:t>…</w:t>
      </w:r>
    </w:p>
    <w:p w14:paraId="01B5040A"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868A16B" w14:textId="77777777" w:rsidR="00801391" w:rsidRPr="006376FA" w:rsidRDefault="00801391" w:rsidP="00EC7A1B">
      <w:pPr>
        <w:pStyle w:val="Sinespaciado"/>
        <w:spacing w:before="240" w:after="240" w:line="360" w:lineRule="aut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0538AE" w14:textId="77777777" w:rsidR="00801391" w:rsidRPr="006376FA" w:rsidRDefault="00801391" w:rsidP="00EC7A1B">
      <w:pPr>
        <w:pStyle w:val="Sinespaciado"/>
        <w:spacing w:before="240" w:after="240" w:line="360" w:lineRule="auto"/>
        <w:ind w:left="567" w:right="567"/>
        <w:jc w:val="both"/>
        <w:rPr>
          <w:rFonts w:ascii="Palatino Linotype" w:hAnsi="Palatino Linotype"/>
          <w:bCs/>
          <w:i/>
        </w:rPr>
      </w:pPr>
      <w:r w:rsidRPr="00993DE1">
        <w:rPr>
          <w:rFonts w:ascii="Palatino Linotype" w:hAnsi="Palatino Linotype"/>
          <w:bCs/>
          <w:i/>
        </w:rPr>
        <w:lastRenderedPageBreak/>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05C152C" w14:textId="77777777" w:rsidR="00801391" w:rsidRPr="006376FA" w:rsidRDefault="00801391" w:rsidP="00EC7A1B">
      <w:pPr>
        <w:pStyle w:val="Sinespaciado"/>
        <w:spacing w:before="240" w:after="240" w:line="360" w:lineRule="aut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7A50809" w14:textId="77777777" w:rsidR="00801391" w:rsidRPr="006376FA" w:rsidRDefault="00801391" w:rsidP="00EC7A1B">
      <w:pPr>
        <w:pStyle w:val="Sinespaciado"/>
        <w:spacing w:before="240" w:after="240" w:line="360" w:lineRule="aut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132186A" w14:textId="77777777" w:rsidR="00801391" w:rsidRPr="004E6B5B" w:rsidRDefault="00801391" w:rsidP="00EC7A1B">
      <w:pPr>
        <w:pStyle w:val="Sinespaciado"/>
        <w:spacing w:before="240" w:after="240" w:line="360" w:lineRule="aut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79DF577F" w14:textId="77777777" w:rsidR="00801391" w:rsidRDefault="00801391" w:rsidP="00EC7A1B">
      <w:pPr>
        <w:pStyle w:val="Sinespaciado"/>
        <w:spacing w:before="240" w:after="240" w:line="360" w:lineRule="auto"/>
        <w:jc w:val="both"/>
        <w:rPr>
          <w:rFonts w:ascii="Palatino Linotype" w:hAnsi="Palatino Linotype" w:cs="Arial"/>
          <w:sz w:val="24"/>
        </w:rPr>
      </w:pPr>
      <w:r w:rsidRPr="001837DE">
        <w:rPr>
          <w:rFonts w:ascii="Palatino Linotype" w:hAnsi="Palatino Linotype" w:cs="Arial"/>
          <w:sz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82C9DCD" w14:textId="77777777" w:rsidR="00801391" w:rsidRDefault="00801391" w:rsidP="00EC7A1B">
      <w:pPr>
        <w:pStyle w:val="Sinespaciado"/>
        <w:spacing w:before="240" w:after="240" w:line="360" w:lineRule="auto"/>
      </w:pPr>
    </w:p>
    <w:p w14:paraId="32AE6776" w14:textId="77777777" w:rsidR="00B754FD" w:rsidRPr="008A5B06" w:rsidRDefault="00B754FD" w:rsidP="00EC7A1B">
      <w:pPr>
        <w:pStyle w:val="Sinespaciado"/>
        <w:spacing w:before="240" w:after="240" w:line="360" w:lineRule="auto"/>
        <w:jc w:val="both"/>
        <w:rPr>
          <w:rFonts w:ascii="Palatino Linotype" w:hAnsi="Palatino Linotype" w:cs="Arial"/>
          <w:sz w:val="24"/>
        </w:rPr>
      </w:pPr>
      <w:r w:rsidRPr="008A5B06">
        <w:rPr>
          <w:rFonts w:ascii="Palatino Linotype" w:hAnsi="Palatino Linotype" w:cs="Arial"/>
          <w:sz w:val="24"/>
        </w:rPr>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14:paraId="67C3F73A" w14:textId="77777777" w:rsidR="00B754FD" w:rsidRPr="008A5B06" w:rsidRDefault="00B754FD" w:rsidP="00B754FD">
      <w:pPr>
        <w:pStyle w:val="Sinespaciado"/>
        <w:spacing w:line="360" w:lineRule="auto"/>
        <w:jc w:val="both"/>
        <w:rPr>
          <w:rFonts w:ascii="Palatino Linotype" w:hAnsi="Palatino Linotype" w:cs="Arial"/>
          <w:sz w:val="24"/>
        </w:rPr>
      </w:pPr>
      <w:r w:rsidRPr="008A5B06">
        <w:rPr>
          <w:rFonts w:ascii="Palatino Linotype" w:hAnsi="Palatino Linotype" w:cs="Arial"/>
          <w:sz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63F05258" w14:textId="77777777" w:rsidR="00B754FD" w:rsidRPr="008A5B06" w:rsidRDefault="00B754FD" w:rsidP="00B754FD">
      <w:pPr>
        <w:pStyle w:val="Sinespaciado"/>
        <w:spacing w:line="360" w:lineRule="auto"/>
        <w:jc w:val="both"/>
        <w:rPr>
          <w:rFonts w:ascii="Palatino Linotype" w:hAnsi="Palatino Linotype" w:cs="Arial"/>
          <w:sz w:val="24"/>
        </w:rPr>
      </w:pPr>
    </w:p>
    <w:p w14:paraId="1593F7DA" w14:textId="77777777" w:rsidR="00B754FD" w:rsidRPr="00B754FD" w:rsidRDefault="00B754FD" w:rsidP="00FF4B08">
      <w:pPr>
        <w:pStyle w:val="Sinespaciado"/>
        <w:spacing w:before="240" w:after="240" w:line="360" w:lineRule="auto"/>
        <w:jc w:val="both"/>
        <w:rPr>
          <w:rFonts w:ascii="Palatino Linotype" w:hAnsi="Palatino Linotype"/>
          <w:sz w:val="24"/>
          <w:szCs w:val="24"/>
          <w:lang w:eastAsia="es-MX"/>
        </w:rPr>
      </w:pPr>
      <w:r w:rsidRPr="00B754FD">
        <w:rPr>
          <w:rFonts w:ascii="Palatino Linotype" w:hAnsi="Palatino Linotype" w:cs="Arial"/>
          <w:sz w:val="24"/>
          <w:szCs w:val="24"/>
        </w:rPr>
        <w:lastRenderedPageBreak/>
        <w:t>De este modo la información plasmada en el expediente electrónico de la Plataforma, también se encontrará registrado en el Sistema SAIMEX, por ello este Instituto conoce y resuelve los recursos de revisión que fueron interpuestos mediante esta vía.</w:t>
      </w:r>
    </w:p>
    <w:p w14:paraId="68981FAA" w14:textId="77777777" w:rsidR="00801391" w:rsidRDefault="00801391" w:rsidP="00FF4B08">
      <w:pPr>
        <w:pStyle w:val="Sinespaciado"/>
        <w:spacing w:before="240" w:after="240" w:line="360" w:lineRule="auto"/>
        <w:jc w:val="both"/>
        <w:rPr>
          <w:rFonts w:ascii="Palatino Linotype" w:hAnsi="Palatino Linotype"/>
          <w:sz w:val="24"/>
          <w:szCs w:val="24"/>
          <w:lang w:eastAsia="es-MX"/>
        </w:rPr>
      </w:pPr>
      <w:r w:rsidRPr="00B231BC">
        <w:rPr>
          <w:rFonts w:ascii="Palatino Linotype" w:hAnsi="Palatino Linotype"/>
          <w:sz w:val="24"/>
          <w:szCs w:val="24"/>
          <w:lang w:eastAsia="es-MX"/>
        </w:rPr>
        <w:t xml:space="preserve">En este sentido nuestro estudio versará en determinar si la información remitida mediante respuesta, colma el derecho de acceso a la información solicitado por </w:t>
      </w:r>
      <w:r>
        <w:rPr>
          <w:rFonts w:ascii="Palatino Linotype" w:hAnsi="Palatino Linotype"/>
          <w:b/>
          <w:sz w:val="24"/>
          <w:szCs w:val="24"/>
          <w:lang w:eastAsia="es-MX"/>
        </w:rPr>
        <w:t>El Recurrente</w:t>
      </w:r>
      <w:r w:rsidRPr="00B231BC">
        <w:rPr>
          <w:rFonts w:ascii="Palatino Linotype" w:hAnsi="Palatino Linotype"/>
          <w:sz w:val="24"/>
          <w:szCs w:val="24"/>
          <w:lang w:eastAsia="es-MX"/>
        </w:rPr>
        <w:t>, para ello analizaremos lo solicitado y la información proporcionada.</w:t>
      </w:r>
    </w:p>
    <w:p w14:paraId="2F03A2D0" w14:textId="77777777" w:rsidR="00801391" w:rsidRDefault="00B32ABB" w:rsidP="00FF4B08">
      <w:pPr>
        <w:pStyle w:val="Prrafodelista"/>
        <w:numPr>
          <w:ilvl w:val="0"/>
          <w:numId w:val="33"/>
        </w:numPr>
        <w:autoSpaceDE w:val="0"/>
        <w:autoSpaceDN w:val="0"/>
        <w:adjustRightInd w:val="0"/>
        <w:spacing w:before="240" w:after="240" w:line="360" w:lineRule="auto"/>
        <w:ind w:left="851" w:right="851" w:hanging="284"/>
        <w:jc w:val="both"/>
        <w:rPr>
          <w:rFonts w:ascii="Palatino Linotype" w:hAnsi="Palatino Linotype" w:cs="Arial"/>
        </w:rPr>
      </w:pPr>
      <w:r>
        <w:rPr>
          <w:rFonts w:ascii="Palatino Linotype" w:hAnsi="Palatino Linotype" w:cs="Arial"/>
        </w:rPr>
        <w:t>D</w:t>
      </w:r>
      <w:r w:rsidRPr="00B32ABB">
        <w:rPr>
          <w:rFonts w:ascii="Palatino Linotype" w:hAnsi="Palatino Linotype" w:cs="Arial"/>
        </w:rPr>
        <w:t>e los recursos federales</w:t>
      </w:r>
      <w:r>
        <w:rPr>
          <w:rFonts w:ascii="Palatino Linotype" w:hAnsi="Palatino Linotype" w:cs="Arial"/>
        </w:rPr>
        <w:t xml:space="preserve"> y estatales recibidos en 2019</w:t>
      </w:r>
      <w:r w:rsidRPr="00B32ABB">
        <w:rPr>
          <w:rFonts w:ascii="Palatino Linotype" w:hAnsi="Palatino Linotype" w:cs="Arial"/>
        </w:rPr>
        <w:t xml:space="preserve"> facturas</w:t>
      </w:r>
      <w:r w:rsidR="001A0461">
        <w:rPr>
          <w:rFonts w:ascii="Palatino Linotype" w:hAnsi="Palatino Linotype" w:cs="Arial"/>
        </w:rPr>
        <w:t xml:space="preserve"> y</w:t>
      </w:r>
      <w:r w:rsidRPr="00B32ABB">
        <w:rPr>
          <w:rFonts w:ascii="Palatino Linotype" w:hAnsi="Palatino Linotype" w:cs="Arial"/>
        </w:rPr>
        <w:t xml:space="preserve"> contratos de los bienes comprados</w:t>
      </w:r>
      <w:r w:rsidR="001A0461">
        <w:rPr>
          <w:rFonts w:ascii="Palatino Linotype" w:hAnsi="Palatino Linotype" w:cs="Arial"/>
        </w:rPr>
        <w:t xml:space="preserve"> y/o</w:t>
      </w:r>
      <w:r w:rsidRPr="00B32ABB">
        <w:rPr>
          <w:rFonts w:ascii="Palatino Linotype" w:hAnsi="Palatino Linotype" w:cs="Arial"/>
        </w:rPr>
        <w:t xml:space="preserve"> rentados para seguridad</w:t>
      </w:r>
      <w:r w:rsidR="00F0487D">
        <w:rPr>
          <w:rFonts w:ascii="Palatino Linotype" w:hAnsi="Palatino Linotype" w:cs="Arial"/>
        </w:rPr>
        <w:t>,</w:t>
      </w:r>
      <w:r w:rsidRPr="00B32ABB">
        <w:rPr>
          <w:rFonts w:ascii="Palatino Linotype" w:hAnsi="Palatino Linotype" w:cs="Arial"/>
        </w:rPr>
        <w:t xml:space="preserve"> incluidas patrullas</w:t>
      </w:r>
      <w:r w:rsidR="00F0487D">
        <w:rPr>
          <w:rFonts w:ascii="Palatino Linotype" w:hAnsi="Palatino Linotype" w:cs="Arial"/>
        </w:rPr>
        <w:t>, radios y uniformes.</w:t>
      </w:r>
    </w:p>
    <w:p w14:paraId="3989C82D" w14:textId="77777777" w:rsidR="00801391" w:rsidRDefault="00801391" w:rsidP="00FF4B08">
      <w:pPr>
        <w:pStyle w:val="Sinespaciado"/>
        <w:spacing w:before="240" w:after="240" w:line="360" w:lineRule="auto"/>
        <w:jc w:val="both"/>
        <w:rPr>
          <w:rFonts w:ascii="Palatino Linotype" w:hAnsi="Palatino Linotype"/>
          <w:sz w:val="24"/>
        </w:rPr>
      </w:pPr>
      <w:r w:rsidRPr="00833B24">
        <w:rPr>
          <w:rFonts w:ascii="Palatino Linotype" w:hAnsi="Palatino Linotype"/>
          <w:sz w:val="24"/>
        </w:rPr>
        <w:t xml:space="preserve">En este sentido, es pertinente enfatizar lo </w:t>
      </w:r>
      <w:r w:rsidR="009D30FB" w:rsidRPr="00833B24">
        <w:rPr>
          <w:rFonts w:ascii="Palatino Linotype" w:hAnsi="Palatino Linotype"/>
          <w:sz w:val="24"/>
        </w:rPr>
        <w:t>que</w:t>
      </w:r>
      <w:r w:rsidRPr="00833B24">
        <w:rPr>
          <w:rFonts w:ascii="Palatino Linotype" w:hAnsi="Palatino Linotype"/>
          <w:sz w:val="24"/>
        </w:rPr>
        <w:t xml:space="preserve"> respecto al derecho de acceso a la información pública refiere el artículo 6º de la Constitución Política de los Estados Unidos Mexicanos, que en su parte conducente señala:</w:t>
      </w:r>
    </w:p>
    <w:p w14:paraId="75D12C2E"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b/>
          <w:i/>
        </w:rPr>
        <w:t>Artículo 6o.</w:t>
      </w:r>
      <w:r w:rsidRPr="006010FE">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rPr>
        <w:t>El derecho a la información será garantizado por el Estado.</w:t>
      </w:r>
      <w:r w:rsidRPr="006010FE">
        <w:rPr>
          <w:rFonts w:ascii="Palatino Linotype" w:hAnsi="Palatino Linotype"/>
          <w:i/>
        </w:rPr>
        <w:t xml:space="preserve"> </w:t>
      </w:r>
    </w:p>
    <w:p w14:paraId="7498C5A3"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Toda persona tiene derecho al libre acceso a información plural y oportuna, así como a buscar, recibir y difundir información e ideas de toda índole por cualquier medio de expresión.</w:t>
      </w:r>
    </w:p>
    <w:p w14:paraId="23E2F1D5"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Para efectos de lo dispuesto en el presente artículo se observará lo siguiente:</w:t>
      </w:r>
    </w:p>
    <w:p w14:paraId="54643658"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A. Para el ejercicio del derecho de acceso a la información, la Federación, los Estados y el Distrito Federal, en el ámbito de sus respectivas competencias, se regirán por los siguientes principios y bases:</w:t>
      </w:r>
    </w:p>
    <w:p w14:paraId="2385B020"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b/>
          <w:i/>
        </w:rPr>
        <w:t>I. Toda la información en posesión de</w:t>
      </w:r>
      <w:r w:rsidRPr="006010FE">
        <w:rPr>
          <w:rFonts w:ascii="Palatino Linotype" w:hAnsi="Palatino Linotype"/>
          <w:i/>
        </w:rPr>
        <w:t xml:space="preserve"> </w:t>
      </w:r>
      <w:r w:rsidRPr="006010FE">
        <w:rPr>
          <w:rFonts w:ascii="Palatino Linotype" w:hAnsi="Palatino Linotype"/>
          <w:b/>
          <w:i/>
        </w:rPr>
        <w:t>cualquier autoridad</w:t>
      </w:r>
      <w:r w:rsidRPr="006010FE">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rPr>
        <w:t>en el ámbito federal, estatal y municipal, es pública</w:t>
      </w:r>
      <w:r w:rsidRPr="006010FE">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rPr>
        <w:t>Los sujetos obligados deberán documentar todo acto que derive del ejercicio de sus facultades, competencias o funciones</w:t>
      </w:r>
      <w:r w:rsidRPr="006010FE">
        <w:rPr>
          <w:rFonts w:ascii="Palatino Linotype" w:hAnsi="Palatino Linotype"/>
          <w:i/>
        </w:rPr>
        <w:t>, la ley determinará los supuestos específicos bajo los cuales procederá la declaración de inexistencia de la información.</w:t>
      </w:r>
    </w:p>
    <w:p w14:paraId="5AC29384"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 La información que se refiere a la vida privada y los datos personales será protegida en los términos y con las excepciones que fijen las leyes.</w:t>
      </w:r>
    </w:p>
    <w:p w14:paraId="75A20B43"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64970126"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14:paraId="1013F9BB"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b/>
          <w:i/>
        </w:rPr>
        <w:t>V. Los sujetos obligados deberán preservar sus documentos en archivos administrativos actualizados y publicarán, a través de los medios electrónicos disponibles</w:t>
      </w:r>
      <w:r w:rsidRPr="006010FE">
        <w:rPr>
          <w:rFonts w:ascii="Palatino Linotype" w:hAnsi="Palatino Linotype"/>
          <w:i/>
        </w:rPr>
        <w:t xml:space="preserve">, </w:t>
      </w:r>
      <w:r w:rsidRPr="006010FE">
        <w:rPr>
          <w:rFonts w:ascii="Palatino Linotype" w:hAnsi="Palatino Linotype"/>
          <w:b/>
          <w:i/>
        </w:rPr>
        <w:t xml:space="preserve">la información completa y actualizada sobre el ejercicio de los </w:t>
      </w:r>
      <w:r w:rsidRPr="006010FE">
        <w:rPr>
          <w:rFonts w:ascii="Palatino Linotype" w:hAnsi="Palatino Linotype"/>
          <w:b/>
          <w:i/>
        </w:rPr>
        <w:lastRenderedPageBreak/>
        <w:t xml:space="preserve">recursos públicos </w:t>
      </w:r>
      <w:r w:rsidRPr="006010FE">
        <w:rPr>
          <w:rFonts w:ascii="Palatino Linotype" w:hAnsi="Palatino Linotype"/>
          <w:i/>
        </w:rPr>
        <w:t>y los indicadores que permitan rendir cuenta del cumplimiento de sus objetivos y de los resultados obtenidos.</w:t>
      </w:r>
    </w:p>
    <w:p w14:paraId="69603620"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 Las leyes determinarán la manera en que los sujetos obligados deberán hacer pública la información relativa a los recursos públicos que entreguen a personas físicas o morales.</w:t>
      </w:r>
    </w:p>
    <w:p w14:paraId="2B09567F"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 La inobservancia a las disposiciones en materia de acceso a la información pública será sancionada en los términos que dispongan las leyes.</w:t>
      </w:r>
    </w:p>
    <w:p w14:paraId="20481D0E"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98F708A"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w:t>
      </w:r>
    </w:p>
    <w:p w14:paraId="5EDD186D"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La ley establecerá aquella información que se considere reservada o confidencial.</w:t>
      </w:r>
    </w:p>
    <w:p w14:paraId="62FEF393" w14:textId="77777777" w:rsidR="00801391" w:rsidRDefault="00801391" w:rsidP="00FF4B08">
      <w:pPr>
        <w:pStyle w:val="Sinespaciado"/>
        <w:spacing w:before="240" w:after="240" w:line="360" w:lineRule="auto"/>
        <w:jc w:val="both"/>
        <w:rPr>
          <w:rFonts w:ascii="Palatino Linotype" w:hAnsi="Palatino Linotype"/>
          <w:sz w:val="24"/>
        </w:rPr>
      </w:pPr>
      <w:r w:rsidRPr="00833B24">
        <w:rPr>
          <w:rFonts w:ascii="Palatino Linotype" w:hAnsi="Palatino Linotype"/>
          <w:sz w:val="24"/>
        </w:rPr>
        <w:t>Por su parte, la Constitución Política del Estado Libre y Soberano de México, en su artículo 5°, dispone en su parte conducente, lo siguiente:</w:t>
      </w:r>
    </w:p>
    <w:p w14:paraId="69D33068"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b/>
          <w:i/>
        </w:rPr>
        <w:t>Artículo 5</w:t>
      </w:r>
      <w:r w:rsidRPr="006010FE">
        <w:rPr>
          <w:rFonts w:ascii="Palatino Linotype" w:hAnsi="Palatino Linotype"/>
          <w:i/>
        </w:rPr>
        <w:t xml:space="preserve">. … </w:t>
      </w:r>
    </w:p>
    <w:p w14:paraId="65F4F619"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 xml:space="preserve">El derecho a la información será garantizado por el Estado. La ley establecerá las previsiones que permitan asegurar la protección, el respeto y la difusión de este derecho. </w:t>
      </w:r>
    </w:p>
    <w:p w14:paraId="019201A4" w14:textId="77777777" w:rsidR="00801391" w:rsidRPr="006010FE" w:rsidRDefault="00801391" w:rsidP="00FF4B08">
      <w:pPr>
        <w:pStyle w:val="Sinespaciado"/>
        <w:spacing w:before="240" w:after="240" w:line="360" w:lineRule="auto"/>
      </w:pPr>
    </w:p>
    <w:p w14:paraId="59559AE9"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424CE89"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Este derecho se regirá por los principios y bases siguientes:</w:t>
      </w:r>
    </w:p>
    <w:p w14:paraId="531446AB"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E7F359"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1C6F8662"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D832A66"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IV. Se establecerán mecanismos de acceso a la información y procedimientos de revisión expeditos que se sustanciarán ante el organismo autónomo especializado e imparcial que establece esta Constitución.</w:t>
      </w:r>
    </w:p>
    <w:p w14:paraId="2BFE923A"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03C889F"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521587"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2110A6C0" w14:textId="77777777" w:rsidR="00801391" w:rsidRPr="00833B24" w:rsidRDefault="00801391" w:rsidP="00FF4B08">
      <w:pPr>
        <w:pStyle w:val="Sinespaciado"/>
        <w:spacing w:before="240" w:after="240" w:line="360" w:lineRule="auto"/>
        <w:jc w:val="both"/>
        <w:rPr>
          <w:rFonts w:ascii="Palatino Linotype" w:hAnsi="Palatino Linotype"/>
          <w:sz w:val="24"/>
        </w:rPr>
      </w:pPr>
      <w:r w:rsidRPr="00833B24">
        <w:rPr>
          <w:rFonts w:ascii="Palatino Linotype" w:hAnsi="Palatino Linotype"/>
          <w:sz w:val="24"/>
        </w:rPr>
        <w:t>En ese orden de ideas, la Ley de Transparencia y Acceso a la Información Pública del Estado de México y Municipios, prevé en su artículo 23, lo siguiente:</w:t>
      </w:r>
    </w:p>
    <w:p w14:paraId="16D9CAE6"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b/>
          <w:i/>
        </w:rPr>
        <w:t>Artículo 23.</w:t>
      </w:r>
      <w:r w:rsidRPr="006010FE">
        <w:rPr>
          <w:rFonts w:ascii="Palatino Linotype" w:hAnsi="Palatino Linotype"/>
          <w:i/>
        </w:rPr>
        <w:t xml:space="preserve"> Son sujetos obligados a transparentar y permitir el acceso a su información y proteger los datos personales que obren en su poder:</w:t>
      </w:r>
    </w:p>
    <w:p w14:paraId="3C49A768"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 El Poder Ejecutivo del Estado de México, las dependencias, organismos auxiliares, órganos, entidades, fideicomisos y fondos públicos, así como la Procuraduría General de Justicia;</w:t>
      </w:r>
    </w:p>
    <w:p w14:paraId="70A8100E"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II. El Poder Legislativo del Estado, los organismos, órganos y entidades de la Legislatura y sus dependencias;</w:t>
      </w:r>
    </w:p>
    <w:p w14:paraId="7A7CC9AA"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III. El Poder Judicial, sus organismos, órganos y entidades, así como el Consejo de la Judicatura del Estado;</w:t>
      </w:r>
    </w:p>
    <w:p w14:paraId="20518435"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 xml:space="preserve">IV. </w:t>
      </w:r>
      <w:r w:rsidRPr="006010FE">
        <w:rPr>
          <w:rFonts w:ascii="Palatino Linotype" w:hAnsi="Palatino Linotype"/>
          <w:b/>
          <w:i/>
          <w:u w:val="single"/>
        </w:rPr>
        <w:t>Los ayuntamientos y las dependencias, organismos, órganos y entidades de la administración municipal</w:t>
      </w:r>
      <w:r w:rsidRPr="006010FE">
        <w:rPr>
          <w:rFonts w:ascii="Palatino Linotype" w:hAnsi="Palatino Linotype"/>
          <w:i/>
        </w:rPr>
        <w:t>;</w:t>
      </w:r>
    </w:p>
    <w:p w14:paraId="7249AC0F"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 Los órganos autónomos;</w:t>
      </w:r>
    </w:p>
    <w:p w14:paraId="0F5AAE3E"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 Los tribunales administrativos y autoridades jurisdiccionales en materia laboral;</w:t>
      </w:r>
    </w:p>
    <w:p w14:paraId="24DB3E7E"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 Los partidos políticos y agrupaciones políticas, en los términos de las disposiciones aplicables;</w:t>
      </w:r>
    </w:p>
    <w:p w14:paraId="09F92392"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VIII. Los fideicomisos y fondos públicos que cuenten con financiamiento público, parcial o total, o con participación de entidades de gobierno;</w:t>
      </w:r>
    </w:p>
    <w:p w14:paraId="35D64991"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IX. Los sindicatos que reciban y/o ejerzan recursos públicos en el ámbito estatal y municipal;</w:t>
      </w:r>
    </w:p>
    <w:p w14:paraId="78D11BFC"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X. Cualquier persona física o jurídico colectiva que reciba y ejerza recursos públicos en el ámbito estatal o municipal; y</w:t>
      </w:r>
    </w:p>
    <w:p w14:paraId="092B8A5C"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XI. Cualquier otra autoridad, entidad, órgano u organismo de los poderes estatal o municipal, que reciba recursos públicos.</w:t>
      </w:r>
    </w:p>
    <w:p w14:paraId="6667AFFB"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2D711BE" w14:textId="77777777" w:rsidR="00801391" w:rsidRPr="006010FE" w:rsidRDefault="00801391" w:rsidP="00FF4B08">
      <w:pPr>
        <w:pStyle w:val="Sinespaciado"/>
        <w:spacing w:before="240" w:after="240" w:line="360" w:lineRule="auto"/>
        <w:ind w:left="567" w:right="567"/>
        <w:jc w:val="both"/>
        <w:rPr>
          <w:rFonts w:ascii="Palatino Linotype" w:hAnsi="Palatino Linotype"/>
          <w:i/>
        </w:rPr>
      </w:pPr>
      <w:r w:rsidRPr="006010FE">
        <w:rPr>
          <w:rFonts w:ascii="Palatino Linotype" w:hAnsi="Palatino Linotype"/>
          <w:i/>
        </w:rPr>
        <w:lastRenderedPageBreak/>
        <w:t>Los servidores públicos deberán transparentar sus acciones así como garantizar y respetar el derecho de acceso a la información pública.</w:t>
      </w:r>
    </w:p>
    <w:p w14:paraId="7FD06C87" w14:textId="77777777" w:rsidR="00801391" w:rsidRDefault="00801391" w:rsidP="00FF4B08">
      <w:pPr>
        <w:pStyle w:val="Sinespaciado"/>
        <w:spacing w:before="240" w:after="240" w:line="360" w:lineRule="auto"/>
        <w:jc w:val="both"/>
        <w:rPr>
          <w:rFonts w:ascii="Palatino Linotype" w:hAnsi="Palatino Linotype"/>
          <w:sz w:val="24"/>
        </w:rPr>
      </w:pPr>
      <w:r w:rsidRPr="00833B24">
        <w:rPr>
          <w:rFonts w:ascii="Palatino Linotype" w:hAnsi="Palatino Linotype"/>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9E07452" w14:textId="77777777" w:rsidR="00801391" w:rsidRPr="00B20846" w:rsidRDefault="00801391" w:rsidP="00FF4B08">
      <w:pPr>
        <w:tabs>
          <w:tab w:val="left" w:pos="7938"/>
        </w:tabs>
        <w:spacing w:before="240" w:after="240" w:line="360" w:lineRule="auto"/>
        <w:jc w:val="both"/>
        <w:rPr>
          <w:rFonts w:ascii="Palatino Linotype" w:hAnsi="Palatino Linotype" w:cs="Arial"/>
          <w:sz w:val="24"/>
        </w:rPr>
      </w:pPr>
      <w:r>
        <w:rPr>
          <w:rFonts w:ascii="Palatino Linotype" w:hAnsi="Palatino Linotype" w:cs="Arial"/>
          <w:sz w:val="24"/>
        </w:rPr>
        <w:t>En primer lugar es a bien referir que</w:t>
      </w:r>
      <w:r w:rsidRPr="00B20846">
        <w:rPr>
          <w:rFonts w:ascii="Palatino Linotype" w:hAnsi="Palatino Linotype" w:cs="Arial"/>
          <w:sz w:val="24"/>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w:t>
      </w:r>
      <w:r>
        <w:rPr>
          <w:rFonts w:ascii="Palatino Linotype" w:hAnsi="Palatino Linotype" w:cs="Arial"/>
          <w:sz w:val="24"/>
        </w:rPr>
        <w:t>ambién</w:t>
      </w:r>
      <w:r w:rsidRPr="00B20846">
        <w:rPr>
          <w:rFonts w:ascii="Palatino Linotype" w:hAnsi="Palatino Linotype" w:cs="Arial"/>
          <w:sz w:val="24"/>
        </w:rPr>
        <w:t xml:space="preserve">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32DB629A" w14:textId="77777777" w:rsidR="00801391" w:rsidRPr="00745E05" w:rsidRDefault="00801391" w:rsidP="00FF4B08">
      <w:pPr>
        <w:tabs>
          <w:tab w:val="left" w:pos="709"/>
        </w:tabs>
        <w:spacing w:before="240" w:after="240" w:line="360" w:lineRule="auto"/>
        <w:ind w:left="851" w:right="760"/>
        <w:jc w:val="center"/>
        <w:rPr>
          <w:rFonts w:ascii="Palatino Linotype" w:hAnsi="Palatino Linotype" w:cs="Arial"/>
          <w:b/>
          <w:i/>
          <w:lang w:eastAsia="es-MX"/>
        </w:rPr>
      </w:pPr>
      <w:r w:rsidRPr="00745E05">
        <w:rPr>
          <w:rFonts w:ascii="Palatino Linotype" w:hAnsi="Palatino Linotype" w:cs="Arial"/>
          <w:b/>
          <w:i/>
        </w:rPr>
        <w:t>Ley de Transparencia y Acceso a la Información Pública del Estado de México y Municipios</w:t>
      </w:r>
    </w:p>
    <w:p w14:paraId="25628EAE"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51086FCB"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lastRenderedPageBreak/>
        <w:t xml:space="preserve">Artículo 51. Los sujetos obligados designaran a un responsable para atender la Unidad de Transparencia, quien fungirá como enlace entre éstos y los solicitantes. </w:t>
      </w:r>
      <w:r w:rsidRPr="00745E05">
        <w:rPr>
          <w:rFonts w:ascii="Palatino Linotype" w:hAnsi="Palatino Linotype" w:cs="Arial"/>
          <w:b/>
          <w:i/>
          <w:u w:val="single"/>
          <w:lang w:eastAsia="es-MX"/>
        </w:rPr>
        <w:t>Dicha Unidad será la encargada de tramitar internamente la solicitud de información</w:t>
      </w:r>
      <w:r w:rsidRPr="00745E05">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BB59CA1"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w:t>
      </w:r>
    </w:p>
    <w:p w14:paraId="1146BD2F"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Artículo 53. Las Unidades de Transparencia tendrán las siguientes funciones:</w:t>
      </w:r>
    </w:p>
    <w:p w14:paraId="61D46EBE"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w:t>
      </w:r>
    </w:p>
    <w:p w14:paraId="2DA9517B"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II. Recibir, tramitar y dar respuesta a las solicitudes de acceso a la información; </w:t>
      </w:r>
    </w:p>
    <w:p w14:paraId="53A7A915"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w:t>
      </w:r>
    </w:p>
    <w:p w14:paraId="620E7CD1"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b/>
          <w:i/>
          <w:u w:val="single"/>
          <w:lang w:eastAsia="es-MX"/>
        </w:rPr>
      </w:pPr>
      <w:r w:rsidRPr="00745E05">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60D7573C"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 xml:space="preserve">V. Entregar, en su caso, a los particulares la información solicitada; </w:t>
      </w:r>
    </w:p>
    <w:p w14:paraId="403A758F" w14:textId="77777777" w:rsidR="00801391" w:rsidRPr="00745E05" w:rsidRDefault="00801391" w:rsidP="00FF4B08">
      <w:pPr>
        <w:tabs>
          <w:tab w:val="left" w:pos="709"/>
        </w:tabs>
        <w:spacing w:before="240" w:after="240" w:line="360" w:lineRule="auto"/>
        <w:ind w:left="851" w:right="760"/>
        <w:jc w:val="both"/>
        <w:rPr>
          <w:rFonts w:ascii="Palatino Linotype" w:hAnsi="Palatino Linotype" w:cs="Arial"/>
          <w:i/>
          <w:lang w:eastAsia="es-MX"/>
        </w:rPr>
      </w:pPr>
      <w:r w:rsidRPr="00745E05">
        <w:rPr>
          <w:rFonts w:ascii="Palatino Linotype" w:hAnsi="Palatino Linotype" w:cs="Arial"/>
          <w:i/>
          <w:lang w:eastAsia="es-MX"/>
        </w:rPr>
        <w:t>VI. Efectuar las notificaciones a los solicitantes;”</w:t>
      </w:r>
    </w:p>
    <w:p w14:paraId="1DBCC3D8" w14:textId="77777777" w:rsidR="009D30FB" w:rsidRDefault="009D30FB" w:rsidP="00787C6A">
      <w:pPr>
        <w:autoSpaceDE w:val="0"/>
        <w:autoSpaceDN w:val="0"/>
        <w:adjustRightInd w:val="0"/>
        <w:spacing w:before="240" w:after="240" w:line="360" w:lineRule="auto"/>
        <w:jc w:val="both"/>
        <w:rPr>
          <w:rFonts w:ascii="Palatino Linotype" w:eastAsia="Calibri" w:hAnsi="Palatino Linotype" w:cs="Arial"/>
          <w:sz w:val="24"/>
        </w:rPr>
      </w:pPr>
      <w:r>
        <w:rPr>
          <w:rFonts w:ascii="Palatino Linotype" w:eastAsia="Calibri" w:hAnsi="Palatino Linotype" w:cs="Arial"/>
          <w:sz w:val="24"/>
        </w:rPr>
        <w:t>Así pues, es relevante mencionar que el sujeto obligado en su respuesta a los requerimientos vertidos por el particular en su solicitud de información, tuvo a bien remitir lo concerniente a 6 pólizas como se muestra a continuación.</w:t>
      </w:r>
    </w:p>
    <w:p w14:paraId="6DB20796" w14:textId="77777777" w:rsidR="009D30FB" w:rsidRDefault="009D30FB" w:rsidP="00787C6A">
      <w:pPr>
        <w:autoSpaceDE w:val="0"/>
        <w:autoSpaceDN w:val="0"/>
        <w:adjustRightInd w:val="0"/>
        <w:spacing w:before="240" w:after="240" w:line="360" w:lineRule="auto"/>
        <w:jc w:val="both"/>
        <w:rPr>
          <w:rFonts w:ascii="Palatino Linotype" w:eastAsia="Calibri" w:hAnsi="Palatino Linotype" w:cs="Arial"/>
          <w:sz w:val="24"/>
        </w:rPr>
      </w:pPr>
      <w:r w:rsidRPr="009D30FB">
        <w:rPr>
          <w:rFonts w:ascii="Palatino Linotype" w:eastAsia="Calibri" w:hAnsi="Palatino Linotype" w:cs="Arial"/>
          <w:noProof/>
          <w:sz w:val="24"/>
        </w:rPr>
        <w:lastRenderedPageBreak/>
        <w:drawing>
          <wp:inline distT="0" distB="0" distL="0" distR="0" wp14:anchorId="51253384" wp14:editId="1B364199">
            <wp:extent cx="5671185" cy="1786255"/>
            <wp:effectExtent l="0" t="0" r="571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1185" cy="1786255"/>
                    </a:xfrm>
                    <a:prstGeom prst="rect">
                      <a:avLst/>
                    </a:prstGeom>
                    <a:noFill/>
                    <a:ln>
                      <a:noFill/>
                    </a:ln>
                  </pic:spPr>
                </pic:pic>
              </a:graphicData>
            </a:graphic>
          </wp:inline>
        </w:drawing>
      </w:r>
    </w:p>
    <w:p w14:paraId="61DA08B1" w14:textId="77777777" w:rsidR="000B057E" w:rsidRDefault="009D30FB" w:rsidP="00787C6A">
      <w:pPr>
        <w:autoSpaceDE w:val="0"/>
        <w:autoSpaceDN w:val="0"/>
        <w:adjustRightInd w:val="0"/>
        <w:spacing w:before="240" w:after="240" w:line="360" w:lineRule="auto"/>
        <w:jc w:val="both"/>
        <w:rPr>
          <w:rFonts w:ascii="Palatino Linotype" w:eastAsia="Calibri" w:hAnsi="Palatino Linotype" w:cs="Arial"/>
          <w:sz w:val="24"/>
        </w:rPr>
      </w:pPr>
      <w:r>
        <w:rPr>
          <w:rFonts w:ascii="Palatino Linotype" w:eastAsia="Calibri" w:hAnsi="Palatino Linotype" w:cs="Arial"/>
          <w:sz w:val="24"/>
        </w:rPr>
        <w:t xml:space="preserve">De lo anterior, tenemos que el sujeto </w:t>
      </w:r>
      <w:r w:rsidR="00EB0962">
        <w:rPr>
          <w:rFonts w:ascii="Palatino Linotype" w:eastAsia="Calibri" w:hAnsi="Palatino Linotype" w:cs="Arial"/>
          <w:sz w:val="24"/>
        </w:rPr>
        <w:t>obligado</w:t>
      </w:r>
      <w:r>
        <w:rPr>
          <w:rFonts w:ascii="Palatino Linotype" w:eastAsia="Calibri" w:hAnsi="Palatino Linotype" w:cs="Arial"/>
          <w:sz w:val="24"/>
        </w:rPr>
        <w:t xml:space="preserve"> </w:t>
      </w:r>
      <w:r w:rsidR="00EB0962">
        <w:rPr>
          <w:rFonts w:ascii="Palatino Linotype" w:eastAsia="Calibri" w:hAnsi="Palatino Linotype" w:cs="Arial"/>
          <w:sz w:val="24"/>
        </w:rPr>
        <w:t>remitió</w:t>
      </w:r>
      <w:r>
        <w:rPr>
          <w:rFonts w:ascii="Palatino Linotype" w:eastAsia="Calibri" w:hAnsi="Palatino Linotype" w:cs="Arial"/>
          <w:sz w:val="24"/>
        </w:rPr>
        <w:t xml:space="preserve"> la </w:t>
      </w:r>
      <w:r w:rsidR="00EB0962">
        <w:rPr>
          <w:rFonts w:ascii="Palatino Linotype" w:eastAsia="Calibri" w:hAnsi="Palatino Linotype" w:cs="Arial"/>
          <w:sz w:val="24"/>
        </w:rPr>
        <w:t>información</w:t>
      </w:r>
      <w:r>
        <w:rPr>
          <w:rFonts w:ascii="Palatino Linotype" w:eastAsia="Calibri" w:hAnsi="Palatino Linotype" w:cs="Arial"/>
          <w:sz w:val="24"/>
        </w:rPr>
        <w:t xml:space="preserve"> solicitada por el hoy recurrente, sin </w:t>
      </w:r>
      <w:r w:rsidR="00EB0962">
        <w:rPr>
          <w:rFonts w:ascii="Palatino Linotype" w:eastAsia="Calibri" w:hAnsi="Palatino Linotype" w:cs="Arial"/>
          <w:sz w:val="24"/>
        </w:rPr>
        <w:t>embargo,</w:t>
      </w:r>
      <w:r>
        <w:rPr>
          <w:rFonts w:ascii="Palatino Linotype" w:eastAsia="Calibri" w:hAnsi="Palatino Linotype" w:cs="Arial"/>
          <w:sz w:val="24"/>
        </w:rPr>
        <w:t xml:space="preserve"> no </w:t>
      </w:r>
      <w:r w:rsidR="00EB0962">
        <w:rPr>
          <w:rFonts w:ascii="Palatino Linotype" w:eastAsia="Calibri" w:hAnsi="Palatino Linotype" w:cs="Arial"/>
          <w:sz w:val="24"/>
        </w:rPr>
        <w:t>pasa desapercibido este resolutor que, si bien es cierto que remitió lo requerido, también cierto es que dicha información se encuentra indebidamente censurada, ya que se pueden apreciar diversos datos considerados como confidenciales y algunos que son de carácter público</w:t>
      </w:r>
      <w:r w:rsidR="000B057E">
        <w:rPr>
          <w:rFonts w:ascii="Palatino Linotype" w:eastAsia="Calibri" w:hAnsi="Palatino Linotype" w:cs="Arial"/>
          <w:sz w:val="24"/>
        </w:rPr>
        <w:t>, verbigracia; datos referentes a los proveedores y números de identificación de credencial para votar.</w:t>
      </w:r>
    </w:p>
    <w:p w14:paraId="048C4A3E" w14:textId="77777777" w:rsidR="000B057E" w:rsidRDefault="000B057E" w:rsidP="00787C6A">
      <w:pPr>
        <w:autoSpaceDE w:val="0"/>
        <w:autoSpaceDN w:val="0"/>
        <w:adjustRightInd w:val="0"/>
        <w:spacing w:before="240" w:after="240" w:line="360" w:lineRule="auto"/>
        <w:jc w:val="both"/>
        <w:rPr>
          <w:rFonts w:ascii="Palatino Linotype" w:eastAsia="Calibri" w:hAnsi="Palatino Linotype" w:cs="Arial"/>
          <w:sz w:val="24"/>
        </w:rPr>
      </w:pPr>
      <w:r>
        <w:rPr>
          <w:rFonts w:ascii="Palatino Linotype" w:eastAsia="Calibri" w:hAnsi="Palatino Linotype" w:cs="Arial"/>
          <w:sz w:val="24"/>
        </w:rPr>
        <w:t xml:space="preserve">Bajo tal guisa, si bien es cierto que RFC, número telefónico, domicilio, entre otros son considerados como datos de carácter personal que son susceptibles de clasificarse como confidenciales, también cierto es, que al tratarse de proveedores pierden dicha calidad, ello en virtud de que se esta recibiendo recurso público lo cual se vuelve materia de transparencia ya que con esto se puede rastrear hasta donde llega dicho recurso </w:t>
      </w:r>
      <w:r w:rsidR="001F1C00">
        <w:rPr>
          <w:rFonts w:ascii="Palatino Linotype" w:eastAsia="Calibri" w:hAnsi="Palatino Linotype" w:cs="Arial"/>
          <w:sz w:val="24"/>
        </w:rPr>
        <w:t>erogado por los sujetos obligados.</w:t>
      </w:r>
    </w:p>
    <w:p w14:paraId="1508DB22" w14:textId="77777777" w:rsidR="001F1C00" w:rsidRPr="00B11023" w:rsidRDefault="001F1C00" w:rsidP="001F1C00">
      <w:pPr>
        <w:spacing w:before="240" w:line="360" w:lineRule="auto"/>
        <w:jc w:val="both"/>
        <w:rPr>
          <w:rFonts w:ascii="Palatino Linotype" w:eastAsia="Cambria" w:hAnsi="Palatino Linotype" w:cs="Arial"/>
          <w:color w:val="000000"/>
          <w:sz w:val="24"/>
          <w:szCs w:val="24"/>
        </w:rPr>
      </w:pPr>
      <w:r w:rsidRPr="00B11023">
        <w:rPr>
          <w:rFonts w:ascii="Palatino Linotype" w:hAnsi="Palatino Linotype" w:cs="Arial"/>
          <w:sz w:val="24"/>
          <w:szCs w:val="24"/>
        </w:rPr>
        <w:t xml:space="preserve">Ahora bien, es importante señalar que </w:t>
      </w:r>
      <w:r w:rsidRPr="00B11023">
        <w:rPr>
          <w:rFonts w:ascii="Palatino Linotype" w:eastAsia="Cambria" w:hAnsi="Palatino Linotype" w:cs="Arial"/>
          <w:color w:val="000000"/>
          <w:sz w:val="24"/>
          <w:szCs w:val="24"/>
        </w:rPr>
        <w:t xml:space="preserve">este Instituto considera necesario dejar claro que, al haber existido un pronunciamiento por parte del sujeto obligado, a fin de dar respuesta a la solicitud planteada, no está facultado para pronunciarse sobre la veracidad de la información proporcionada, pues no existe precepto legal alguno en la Ley de la Materia que permita que, vía recurso de revisión, se pronuncie al </w:t>
      </w:r>
      <w:r w:rsidRPr="00B11023">
        <w:rPr>
          <w:rFonts w:ascii="Palatino Linotype" w:eastAsia="Cambria" w:hAnsi="Palatino Linotype" w:cs="Arial"/>
          <w:color w:val="000000"/>
          <w:sz w:val="24"/>
          <w:szCs w:val="24"/>
        </w:rPr>
        <w:lastRenderedPageBreak/>
        <w:t>respecto. Sirve de apoyo a lo anterior por analogía el criterio 31-10 emitido por el entonces Instituto Federal de Acceso a la Información y Protección de Datos, que a la letra dice:</w:t>
      </w:r>
    </w:p>
    <w:p w14:paraId="0FCB5A15" w14:textId="77777777" w:rsidR="001F1C00" w:rsidRPr="00B11023" w:rsidRDefault="001F1C00" w:rsidP="001F1C00">
      <w:pPr>
        <w:spacing w:before="240" w:line="360" w:lineRule="auto"/>
        <w:ind w:left="708" w:right="1043"/>
        <w:jc w:val="both"/>
        <w:rPr>
          <w:rFonts w:ascii="Palatino Linotype" w:hAnsi="Palatino Linotype" w:cs="Arial"/>
          <w:i/>
        </w:rPr>
      </w:pPr>
      <w:r w:rsidRPr="00B11023">
        <w:rPr>
          <w:rFonts w:ascii="Palatino Linotype" w:hAnsi="Palatino Linotype" w:cs="Arial"/>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4B89FC" w14:textId="77777777" w:rsidR="00D9176B" w:rsidRDefault="001F1C00" w:rsidP="001F1C00">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rPr>
        <w:t xml:space="preserve">Por último, atento a que el sujeto obligado ya realizo pronunciamiento aceptando </w:t>
      </w:r>
      <w:r w:rsidR="00D9176B">
        <w:rPr>
          <w:rFonts w:ascii="Palatino Linotype" w:hAnsi="Palatino Linotype"/>
          <w:sz w:val="24"/>
          <w:szCs w:val="24"/>
        </w:rPr>
        <w:t>tácitamente que cuenta con la información, no es necesario entrar al estudio de su fuente obligacional, ya que a nada práctico nos llevaría hacerlo, sin embargo, es menester tomar en cuenta las siguientes consideraciones.</w:t>
      </w:r>
    </w:p>
    <w:p w14:paraId="77F93E6B" w14:textId="77777777" w:rsidR="00D9176B" w:rsidRDefault="00B9129F" w:rsidP="00D9176B">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primer término, es </w:t>
      </w:r>
      <w:r w:rsidR="00D9176B">
        <w:rPr>
          <w:rFonts w:ascii="Palatino Linotype" w:hAnsi="Palatino Linotype"/>
          <w:sz w:val="24"/>
          <w:szCs w:val="24"/>
        </w:rPr>
        <w:t xml:space="preserve">de recordar que el derecho de acceso a la información pública, es una prerrogativa que consiste en dar a conocer toda aquella información pública que sea generada, adquirida, transformada, administrada o en posesión de los sujetos </w:t>
      </w:r>
      <w:r w:rsidR="00D9176B">
        <w:rPr>
          <w:rFonts w:ascii="Palatino Linotype" w:hAnsi="Palatino Linotype"/>
          <w:sz w:val="24"/>
          <w:szCs w:val="24"/>
        </w:rPr>
        <w:lastRenderedPageBreak/>
        <w:t>obligados, tal y como lo señala la Ley de Transparencia y Acceso a la Información Pública del Estado de México en su diverso 4</w:t>
      </w:r>
      <w:r w:rsidR="00D9176B">
        <w:rPr>
          <w:rStyle w:val="Refdenotaalpie"/>
          <w:rFonts w:ascii="Palatino Linotype" w:hAnsi="Palatino Linotype"/>
          <w:sz w:val="24"/>
          <w:szCs w:val="24"/>
        </w:rPr>
        <w:footnoteReference w:id="2"/>
      </w:r>
      <w:r w:rsidR="00D9176B">
        <w:rPr>
          <w:rFonts w:ascii="Palatino Linotype" w:hAnsi="Palatino Linotype"/>
          <w:sz w:val="24"/>
          <w:szCs w:val="24"/>
        </w:rPr>
        <w:t>, que toda la información generada, obtenida, adquirida, transformada, administrada o en posesión de los sujetos obligados será pública y accesible de manera permanente a todo el público, privilegiando en todo momento el principio de máxima publicidad que consagra nuestra carta magna.</w:t>
      </w:r>
    </w:p>
    <w:p w14:paraId="2FDC7FB7" w14:textId="77777777" w:rsidR="00D9176B" w:rsidRDefault="00D9176B" w:rsidP="00D9176B">
      <w:pPr>
        <w:spacing w:before="240" w:after="240" w:line="360" w:lineRule="auto"/>
        <w:jc w:val="both"/>
        <w:rPr>
          <w:rFonts w:ascii="Palatino Linotype" w:hAnsi="Palatino Linotype"/>
          <w:sz w:val="24"/>
          <w:szCs w:val="24"/>
        </w:rPr>
      </w:pPr>
      <w:r>
        <w:rPr>
          <w:rFonts w:ascii="Palatino Linotype" w:hAnsi="Palatino Linotype"/>
          <w:sz w:val="24"/>
          <w:szCs w:val="24"/>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391C583D" w14:textId="77777777" w:rsidR="00D9176B" w:rsidRPr="00357A8F" w:rsidRDefault="00D9176B" w:rsidP="00D9176B">
      <w:pPr>
        <w:spacing w:before="240" w:after="240" w:line="360" w:lineRule="auto"/>
        <w:ind w:left="708"/>
        <w:jc w:val="both"/>
        <w:rPr>
          <w:rFonts w:ascii="Palatino Linotype" w:hAnsi="Palatino Linotype"/>
          <w:i/>
        </w:rPr>
      </w:pPr>
      <w:r w:rsidRPr="00357A8F">
        <w:rPr>
          <w:rFonts w:ascii="Palatino Linotype" w:hAnsi="Palatino Linotype"/>
          <w:i/>
          <w:sz w:val="24"/>
          <w:szCs w:val="24"/>
        </w:rPr>
        <w:t xml:space="preserve"> </w:t>
      </w:r>
      <w:r w:rsidRPr="00357A8F">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14:paraId="0F71DDF3" w14:textId="77777777" w:rsidR="00D9176B" w:rsidRPr="00357A8F" w:rsidRDefault="00D9176B" w:rsidP="00D9176B">
      <w:pPr>
        <w:spacing w:before="240" w:after="240" w:line="360" w:lineRule="auto"/>
        <w:ind w:left="708"/>
        <w:jc w:val="both"/>
        <w:rPr>
          <w:rFonts w:ascii="Palatino Linotype" w:hAnsi="Palatino Linotype"/>
          <w:i/>
          <w:sz w:val="24"/>
          <w:szCs w:val="24"/>
        </w:rPr>
      </w:pPr>
      <w:r w:rsidRPr="00357A8F">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w:t>
      </w:r>
      <w:r w:rsidRPr="00357A8F">
        <w:rPr>
          <w:rFonts w:ascii="Palatino Linotype" w:hAnsi="Palatino Linotype"/>
          <w:i/>
        </w:rPr>
        <w:lastRenderedPageBreak/>
        <w:t>del solicitante; no estarán obligados a generarla, resumirla, efectuar cálculos o practicar investigaciones.</w:t>
      </w:r>
    </w:p>
    <w:p w14:paraId="1E5C7930" w14:textId="77777777" w:rsidR="00D9176B" w:rsidRDefault="00D9176B" w:rsidP="00D9176B">
      <w:pPr>
        <w:pStyle w:val="Sinespaciado"/>
        <w:spacing w:before="240" w:after="240" w:line="360" w:lineRule="auto"/>
        <w:jc w:val="both"/>
        <w:rPr>
          <w:rFonts w:ascii="Palatino Linotype" w:hAnsi="Palatino Linotype"/>
        </w:rPr>
      </w:pPr>
      <w:r>
        <w:rPr>
          <w:rFonts w:ascii="Palatino Linotype" w:hAnsi="Palatino Linotype"/>
        </w:rPr>
        <w:t xml:space="preserve">Toda vez que existe una fuente obligacional que constriñe al </w:t>
      </w:r>
      <w:r w:rsidRPr="001053DB">
        <w:rPr>
          <w:rFonts w:ascii="Palatino Linotype" w:hAnsi="Palatino Linotype"/>
          <w:b/>
          <w:bCs/>
        </w:rPr>
        <w:t>Sujeto Obligado</w:t>
      </w:r>
      <w:r>
        <w:rPr>
          <w:rFonts w:ascii="Palatino Linotype" w:hAnsi="Palatino Linotype"/>
        </w:rPr>
        <w:t xml:space="preserve"> a publicar la información solicitada por el </w:t>
      </w:r>
      <w:r w:rsidRPr="001053DB">
        <w:rPr>
          <w:rFonts w:ascii="Palatino Linotype" w:hAnsi="Palatino Linotype"/>
          <w:b/>
          <w:bCs/>
        </w:rPr>
        <w:t>Recurrente</w:t>
      </w:r>
      <w:r>
        <w:rPr>
          <w:rFonts w:ascii="Palatino Linotype" w:hAnsi="Palatino Linotype"/>
        </w:rPr>
        <w:t xml:space="preserve">, es procedente ordenar a dicho </w:t>
      </w:r>
      <w:r w:rsidRPr="001053DB">
        <w:rPr>
          <w:rFonts w:ascii="Palatino Linotype" w:hAnsi="Palatino Linotype"/>
          <w:b/>
          <w:bCs/>
        </w:rPr>
        <w:t>Sujeto Obligado</w:t>
      </w:r>
      <w:r>
        <w:rPr>
          <w:rFonts w:ascii="Palatino Linotype" w:hAnsi="Palatino Linotype"/>
        </w:rPr>
        <w:t xml:space="preserve"> a que haga entrega de la información remitida en respuesta debidamente testada y acompañada de su acuerdo de clasificación por motivo de la versión pública, emitido por el Comité de Transparencia.</w:t>
      </w:r>
    </w:p>
    <w:p w14:paraId="5CA1EBF8" w14:textId="77777777" w:rsidR="00856B08" w:rsidRPr="00AF4FA5" w:rsidRDefault="00856B08" w:rsidP="00856B08">
      <w:pPr>
        <w:pStyle w:val="Prrafodelista"/>
        <w:numPr>
          <w:ilvl w:val="0"/>
          <w:numId w:val="38"/>
        </w:numPr>
        <w:tabs>
          <w:tab w:val="left" w:pos="7938"/>
        </w:tabs>
        <w:spacing w:before="240" w:after="240" w:line="360" w:lineRule="auto"/>
        <w:jc w:val="both"/>
        <w:rPr>
          <w:rFonts w:ascii="Palatino Linotype" w:eastAsia="Arial Unicode MS" w:hAnsi="Palatino Linotype" w:cs="Arial"/>
          <w:b/>
        </w:rPr>
      </w:pPr>
      <w:r w:rsidRPr="00AF4FA5">
        <w:rPr>
          <w:rFonts w:ascii="Palatino Linotype" w:eastAsia="Arial Unicode MS" w:hAnsi="Palatino Linotype" w:cs="Arial"/>
          <w:b/>
        </w:rPr>
        <w:t>De la Versión Pública</w:t>
      </w:r>
    </w:p>
    <w:p w14:paraId="4AE67883" w14:textId="77777777" w:rsidR="00856B08" w:rsidRPr="00AF4FA5" w:rsidRDefault="00856B08" w:rsidP="00856B08">
      <w:pPr>
        <w:pStyle w:val="Prrafodelista"/>
        <w:spacing w:before="240" w:after="240" w:line="360" w:lineRule="auto"/>
        <w:ind w:left="0"/>
        <w:jc w:val="both"/>
        <w:rPr>
          <w:rFonts w:ascii="Palatino Linotype" w:hAnsi="Palatino Linotype"/>
        </w:rPr>
      </w:pPr>
      <w:r w:rsidRPr="00AF4FA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AF4FA5">
        <w:rPr>
          <w:rFonts w:ascii="Palatino Linotype" w:hAnsi="Palatino Linotype"/>
        </w:rPr>
        <w:t xml:space="preserve"> públicos de los que se habrá de hacer entrega de sus datos personales, por tal motivo es susceptible de ser entregada a través del SAIMEX, en versión pública.</w:t>
      </w:r>
    </w:p>
    <w:p w14:paraId="06AA1741" w14:textId="77777777" w:rsidR="00856B08" w:rsidRPr="00AF4FA5" w:rsidRDefault="00856B08" w:rsidP="00856B08">
      <w:pPr>
        <w:tabs>
          <w:tab w:val="left" w:pos="7938"/>
        </w:tabs>
        <w:spacing w:before="240" w:after="240" w:line="360" w:lineRule="auto"/>
        <w:jc w:val="both"/>
        <w:rPr>
          <w:rFonts w:ascii="Palatino Linotype" w:eastAsia="Arial Unicode MS" w:hAnsi="Palatino Linotype" w:cs="Arial"/>
          <w:sz w:val="24"/>
          <w:szCs w:val="24"/>
        </w:rPr>
      </w:pPr>
      <w:r w:rsidRPr="00AF4FA5">
        <w:rPr>
          <w:rFonts w:ascii="Palatino Linotype" w:hAnsi="Palatino Linotype"/>
          <w:sz w:val="24"/>
          <w:szCs w:val="24"/>
        </w:rPr>
        <w:t>Por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14:paraId="464ACE09" w14:textId="77777777" w:rsidR="00856B08" w:rsidRPr="00AF4FA5" w:rsidRDefault="00856B08" w:rsidP="00856B08">
      <w:pPr>
        <w:spacing w:before="240" w:after="240" w:line="360" w:lineRule="auto"/>
        <w:ind w:right="51"/>
        <w:jc w:val="both"/>
        <w:rPr>
          <w:rFonts w:ascii="Palatino Linotype" w:hAnsi="Palatino Linotype"/>
          <w:sz w:val="24"/>
          <w:szCs w:val="24"/>
        </w:rPr>
      </w:pPr>
      <w:r>
        <w:rPr>
          <w:rFonts w:ascii="Palatino Linotype" w:hAnsi="Palatino Linotype" w:cs="Arial"/>
          <w:sz w:val="24"/>
          <w:szCs w:val="24"/>
        </w:rPr>
        <w:t>L</w:t>
      </w:r>
      <w:r w:rsidRPr="00AF4FA5">
        <w:rPr>
          <w:rFonts w:ascii="Palatino Linotype" w:hAnsi="Palatino Linotype" w:cs="Arial"/>
          <w:sz w:val="24"/>
          <w:szCs w:val="24"/>
        </w:rPr>
        <w:t xml:space="preserve">a </w:t>
      </w:r>
      <w:r w:rsidRPr="00AF4FA5">
        <w:rPr>
          <w:rFonts w:ascii="Palatino Linotype" w:hAnsi="Palatino Linotype" w:cs="Arial"/>
          <w:b/>
          <w:sz w:val="24"/>
          <w:szCs w:val="24"/>
        </w:rPr>
        <w:t>versión pública</w:t>
      </w:r>
      <w:r w:rsidRPr="00AF4FA5">
        <w:rPr>
          <w:rFonts w:ascii="Palatino Linotype" w:hAnsi="Palatino Linotype" w:cs="Arial"/>
          <w:sz w:val="24"/>
          <w:szCs w:val="24"/>
        </w:rPr>
        <w:t xml:space="preserve"> el sujeto obligado deberá a</w:t>
      </w:r>
      <w:r w:rsidRPr="00AF4FA5">
        <w:rPr>
          <w:rFonts w:ascii="Palatino Linotype" w:hAnsi="Palatino Linotype"/>
          <w:sz w:val="24"/>
          <w:szCs w:val="24"/>
        </w:rPr>
        <w:t xml:space="preserve">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w:t>
      </w:r>
      <w:r w:rsidRPr="00AF4FA5">
        <w:rPr>
          <w:rFonts w:ascii="Palatino Linotype" w:hAnsi="Palatino Linotype"/>
          <w:sz w:val="24"/>
          <w:szCs w:val="24"/>
        </w:rPr>
        <w:lastRenderedPageBreak/>
        <w:t>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14:paraId="3ECF1CAA" w14:textId="77777777" w:rsidR="00856B08" w:rsidRPr="00AF4FA5" w:rsidRDefault="00856B08" w:rsidP="00856B08">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Artículo 3. Para los efectos de la presente Ley se entenderá por:</w:t>
      </w:r>
    </w:p>
    <w:p w14:paraId="2A8B8717" w14:textId="77777777" w:rsidR="00856B08" w:rsidRPr="00AF4FA5" w:rsidRDefault="00856B08" w:rsidP="00856B08">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14:paraId="45CA5552" w14:textId="77777777" w:rsidR="00856B08" w:rsidRPr="00AF4FA5" w:rsidRDefault="00856B08" w:rsidP="00856B08">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IX. Datos personales: La información concerniente a una persona, identificada o identificable según lo dispuesto por la Ley de Protección de Datos Personales del Estado de México;</w:t>
      </w:r>
    </w:p>
    <w:p w14:paraId="7E380E11" w14:textId="77777777" w:rsidR="00856B08" w:rsidRPr="00AF4FA5" w:rsidRDefault="00856B08" w:rsidP="00856B08">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14:paraId="478095DD" w14:textId="77777777" w:rsidR="00856B08" w:rsidRPr="00AF4FA5" w:rsidRDefault="00856B08" w:rsidP="00856B08">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XLV. Versión pública: Documento en el que se elimine, suprime o borra la información clasificada como reservada o confidencial para permitir su acceso.</w:t>
      </w:r>
    </w:p>
    <w:p w14:paraId="2B022A82" w14:textId="77777777" w:rsidR="00856B08" w:rsidRPr="00AF4FA5" w:rsidRDefault="00856B08" w:rsidP="00856B08">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122. La clasificación es el proceso mediante el cual el sujeto obligado determina que la información en su poder actualiza alguno de los supuestos de reserva o confidencialidad, de conformidad con lo dispuesto en el presente título.</w:t>
      </w:r>
    </w:p>
    <w:p w14:paraId="0D25944C" w14:textId="77777777" w:rsidR="00856B08" w:rsidRPr="00AF4FA5" w:rsidRDefault="00856B08" w:rsidP="00856B08">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75B6DDA1" w14:textId="77777777" w:rsidR="00856B08" w:rsidRPr="00AF4FA5" w:rsidRDefault="00856B08" w:rsidP="00856B08">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132. La clasificación de la información se llevará a cabo en el momento en que:</w:t>
      </w:r>
    </w:p>
    <w:p w14:paraId="03616845" w14:textId="77777777" w:rsidR="00856B08" w:rsidRPr="00AF4FA5" w:rsidRDefault="00856B08" w:rsidP="00856B08">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lastRenderedPageBreak/>
        <w:t>[…]</w:t>
      </w:r>
    </w:p>
    <w:p w14:paraId="4AE9DF6E" w14:textId="77777777" w:rsidR="00856B08" w:rsidRPr="00AF4FA5" w:rsidRDefault="00856B08" w:rsidP="00856B08">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III. Se generen versiones públicas para dar cumplimiento a las obligaciones de transparencia previstas en esta Ley.</w:t>
      </w:r>
    </w:p>
    <w:p w14:paraId="092D59ED" w14:textId="77777777" w:rsidR="00856B08" w:rsidRPr="00AF4FA5" w:rsidRDefault="00856B08" w:rsidP="00856B08">
      <w:pPr>
        <w:spacing w:before="240" w:after="240" w:line="360" w:lineRule="auto"/>
        <w:ind w:left="851" w:right="902"/>
        <w:jc w:val="both"/>
        <w:rPr>
          <w:rFonts w:ascii="Palatino Linotype" w:hAnsi="Palatino Linotype" w:cs="Arial"/>
          <w:b/>
          <w:i/>
          <w:sz w:val="24"/>
          <w:szCs w:val="24"/>
          <w:u w:val="single"/>
        </w:rPr>
      </w:pPr>
      <w:r w:rsidRPr="00AF4FA5">
        <w:rPr>
          <w:rFonts w:ascii="Palatino Linotype" w:hAnsi="Palatino Linotype" w:cs="Arial"/>
          <w:b/>
          <w:i/>
          <w:sz w:val="24"/>
          <w:szCs w:val="24"/>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AF4FA5">
        <w:rPr>
          <w:rFonts w:ascii="Palatino Linotype" w:hAnsi="Palatino Linotype" w:cs="Arial"/>
          <w:b/>
          <w:i/>
          <w:sz w:val="24"/>
          <w:szCs w:val="24"/>
          <w:u w:val="single"/>
        </w:rPr>
        <w:t>de manera genérica y fundando y motivando su clasificación.</w:t>
      </w:r>
    </w:p>
    <w:p w14:paraId="2BDFA035" w14:textId="77777777" w:rsidR="00856B08" w:rsidRPr="00AF4FA5" w:rsidRDefault="00856B08" w:rsidP="00856B08">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De la interpretación sistemática de los artículos citados, se advierte que el Sujeto Obligado debe realizar la debida reserva de la información por seguir en trámite el procedimiento aludido, siguiendo los requisitos expuestos: </w:t>
      </w:r>
    </w:p>
    <w:p w14:paraId="3D11D331" w14:textId="77777777" w:rsidR="00856B08" w:rsidRPr="00AF4FA5" w:rsidRDefault="00856B08" w:rsidP="00856B08">
      <w:pPr>
        <w:pStyle w:val="Prrafodelista"/>
        <w:numPr>
          <w:ilvl w:val="0"/>
          <w:numId w:val="39"/>
        </w:numPr>
        <w:spacing w:before="240" w:after="240" w:line="360" w:lineRule="auto"/>
        <w:ind w:left="851" w:right="902" w:firstLine="0"/>
        <w:jc w:val="both"/>
        <w:rPr>
          <w:rFonts w:ascii="Palatino Linotype" w:hAnsi="Palatino Linotype"/>
          <w:b/>
          <w:i/>
        </w:rPr>
      </w:pPr>
      <w:r w:rsidRPr="00AF4FA5">
        <w:rPr>
          <w:rFonts w:ascii="Palatino Linotype" w:hAnsi="Palatino Linotype"/>
          <w:b/>
          <w:i/>
        </w:rPr>
        <w:t>La divulgación de la información representa un riesgo real, demostrable e identificable del perjuicio significativo al interés público o a la seguridad pública;</w:t>
      </w:r>
    </w:p>
    <w:p w14:paraId="6FDFD2A5" w14:textId="77777777" w:rsidR="00856B08" w:rsidRPr="00AF4FA5" w:rsidRDefault="00856B08" w:rsidP="00856B08">
      <w:pPr>
        <w:pStyle w:val="Prrafodelista"/>
        <w:numPr>
          <w:ilvl w:val="0"/>
          <w:numId w:val="39"/>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El riesgo de perjuicio que supondría la divulgación supera el interés público general de que se difunda; y</w:t>
      </w:r>
    </w:p>
    <w:p w14:paraId="78A0E798" w14:textId="77777777" w:rsidR="00856B08" w:rsidRPr="00AF4FA5" w:rsidRDefault="00856B08" w:rsidP="00856B08">
      <w:pPr>
        <w:pStyle w:val="Prrafodelista"/>
        <w:numPr>
          <w:ilvl w:val="0"/>
          <w:numId w:val="39"/>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La limitación se adecua al principio de proporcionalidad y representa el medio menos restrictivo disponible representa el medio menos restrictivo disponible para evitar el perjuicio.</w:t>
      </w:r>
    </w:p>
    <w:p w14:paraId="4FE1A289" w14:textId="77777777" w:rsidR="00856B08" w:rsidRPr="00AF4FA5" w:rsidRDefault="00856B08" w:rsidP="00856B08">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lastRenderedPageBreak/>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1E254667" w14:textId="77777777" w:rsidR="00856B08" w:rsidRPr="00AF4FA5" w:rsidRDefault="00856B08" w:rsidP="00856B08">
      <w:pPr>
        <w:spacing w:before="240" w:after="240" w:line="360" w:lineRule="auto"/>
        <w:ind w:left="851" w:right="902"/>
        <w:jc w:val="both"/>
        <w:rPr>
          <w:rFonts w:ascii="Palatino Linotype" w:hAnsi="Palatino Linotype"/>
          <w:b/>
          <w:bCs/>
          <w:i/>
          <w:color w:val="000000"/>
          <w:sz w:val="24"/>
          <w:szCs w:val="24"/>
          <w:lang w:eastAsia="es-MX"/>
        </w:rPr>
      </w:pPr>
      <w:r w:rsidRPr="00AF4FA5">
        <w:rPr>
          <w:rFonts w:ascii="Palatino Linotype" w:hAnsi="Palatino Linotype"/>
          <w:b/>
          <w:bCs/>
          <w:i/>
          <w:color w:val="000000"/>
          <w:sz w:val="24"/>
          <w:szCs w:val="24"/>
          <w:lang w:eastAsia="es-MX"/>
        </w:rPr>
        <w:t>FUNDAMENTACIÓN Y MOTIVACIÓN. EL ASPECTO FORMAL DE LA GARANTÍA Y SU FINALIDAD SE TRADUCEN EN EXPLICAR, JUSTIFICAR, POSIBILITAR LA DEFENSA Y COMUNICAR LA DECISIÓN.</w:t>
      </w:r>
    </w:p>
    <w:p w14:paraId="170A8EB9" w14:textId="77777777" w:rsidR="00856B08" w:rsidRPr="00AF4FA5" w:rsidRDefault="00856B08" w:rsidP="00856B08">
      <w:pPr>
        <w:spacing w:before="240" w:after="240" w:line="360" w:lineRule="auto"/>
        <w:ind w:left="851" w:right="902"/>
        <w:jc w:val="both"/>
        <w:rPr>
          <w:rFonts w:ascii="Palatino Linotype" w:hAnsi="Palatino Linotype"/>
          <w:i/>
          <w:color w:val="000000"/>
          <w:sz w:val="24"/>
          <w:szCs w:val="24"/>
          <w:lang w:eastAsia="es-MX"/>
        </w:rPr>
      </w:pPr>
      <w:r w:rsidRPr="00AF4FA5">
        <w:rPr>
          <w:rFonts w:ascii="Palatino Linotype" w:hAnsi="Palatino Linotype"/>
          <w:i/>
          <w:color w:val="000000"/>
          <w:sz w:val="24"/>
          <w:szCs w:val="24"/>
          <w:lang w:eastAsia="es-MX"/>
        </w:rPr>
        <w:t>El contenido formal de la garantía de legalidad prevista en el artículo </w:t>
      </w:r>
      <w:hyperlink r:id="rId9" w:history="1">
        <w:r w:rsidRPr="00AF4FA5">
          <w:rPr>
            <w:rFonts w:ascii="Palatino Linotype" w:hAnsi="Palatino Linotype"/>
            <w:i/>
            <w:sz w:val="24"/>
            <w:szCs w:val="24"/>
            <w:lang w:eastAsia="es-MX"/>
          </w:rPr>
          <w:t>16 constitucional</w:t>
        </w:r>
      </w:hyperlink>
      <w:r w:rsidRPr="00AF4FA5">
        <w:rPr>
          <w:rFonts w:ascii="Palatino Linotype" w:hAnsi="Palatino Linotype"/>
          <w:i/>
          <w:color w:val="000000"/>
          <w:sz w:val="24"/>
          <w:szCs w:val="24"/>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w:t>
      </w:r>
      <w:r w:rsidRPr="00AF4FA5">
        <w:rPr>
          <w:rFonts w:ascii="Palatino Linotype" w:hAnsi="Palatino Linotype"/>
          <w:i/>
          <w:color w:val="000000"/>
          <w:sz w:val="24"/>
          <w:szCs w:val="24"/>
          <w:lang w:eastAsia="es-MX"/>
        </w:rPr>
        <w:lastRenderedPageBreak/>
        <w:t>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B12169E" w14:textId="77777777" w:rsidR="00856B08" w:rsidRPr="00AF4FA5" w:rsidRDefault="00856B08" w:rsidP="00856B08">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4FFA62D8" w14:textId="77777777" w:rsidR="00856B08" w:rsidRPr="00AF4FA5" w:rsidRDefault="00856B08" w:rsidP="00856B08">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3AEE231" w14:textId="77777777" w:rsidR="00856B08" w:rsidRPr="00AF4FA5" w:rsidRDefault="00856B08" w:rsidP="00856B08">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14:paraId="772856F3" w14:textId="77777777" w:rsidR="00856B08" w:rsidRDefault="00856B08" w:rsidP="00856B08">
      <w:pPr>
        <w:spacing w:before="240" w:after="240" w:line="360" w:lineRule="auto"/>
        <w:ind w:right="51"/>
        <w:jc w:val="both"/>
        <w:rPr>
          <w:rFonts w:ascii="Palatino Linotype" w:eastAsia="Arial Unicode MS" w:hAnsi="Palatino Linotype" w:cs="Arial"/>
          <w:sz w:val="24"/>
          <w:szCs w:val="24"/>
        </w:rPr>
      </w:pPr>
      <w:r w:rsidRPr="00AF4FA5">
        <w:rPr>
          <w:rFonts w:ascii="Palatino Linotype" w:eastAsia="Arial Unicode MS" w:hAnsi="Palatino Linotype" w:cs="Arial"/>
          <w:sz w:val="24"/>
          <w:szCs w:val="24"/>
        </w:rPr>
        <w:lastRenderedPageBreak/>
        <w:t>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19CB0B8" w14:textId="77777777" w:rsidR="00856B08" w:rsidRPr="00241FB0" w:rsidRDefault="00856B08" w:rsidP="00856B08">
      <w:pPr>
        <w:pStyle w:val="Prrafodelista"/>
        <w:numPr>
          <w:ilvl w:val="0"/>
          <w:numId w:val="40"/>
        </w:numPr>
        <w:spacing w:before="240" w:after="240" w:line="360" w:lineRule="auto"/>
        <w:jc w:val="both"/>
        <w:rPr>
          <w:rFonts w:ascii="Palatino Linotype" w:hAnsi="Palatino Linotype"/>
          <w:b/>
          <w:i/>
        </w:rPr>
      </w:pPr>
      <w:r>
        <w:rPr>
          <w:rFonts w:ascii="Palatino Linotype" w:hAnsi="Palatino Linotype"/>
          <w:b/>
          <w:i/>
        </w:rPr>
        <w:t xml:space="preserve">Vista a los Órganos de Control Interno </w:t>
      </w:r>
    </w:p>
    <w:p w14:paraId="53347A34" w14:textId="77777777" w:rsidR="00856B08" w:rsidRPr="00881696" w:rsidRDefault="00856B08" w:rsidP="00856B08">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1F41044B" w14:textId="77777777" w:rsidR="00856B08" w:rsidRPr="00881696" w:rsidRDefault="00856B08" w:rsidP="00856B08">
      <w:pPr>
        <w:spacing w:before="240" w:line="360" w:lineRule="auto"/>
        <w:jc w:val="both"/>
        <w:rPr>
          <w:rFonts w:ascii="Palatino Linotype" w:hAnsi="Palatino Linotype"/>
          <w:sz w:val="24"/>
          <w:szCs w:val="24"/>
        </w:rPr>
      </w:pPr>
      <w:r w:rsidRPr="00881696">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1C4E7E33" w14:textId="77777777" w:rsidR="00856B08" w:rsidRPr="006010FE" w:rsidRDefault="00856B08" w:rsidP="00856B08">
      <w:pPr>
        <w:spacing w:before="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14:paraId="0A4C32E9" w14:textId="77777777" w:rsidR="00856B08" w:rsidRPr="006010FE" w:rsidRDefault="00856B08" w:rsidP="00856B08">
      <w:pPr>
        <w:spacing w:before="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2849D9F4" w14:textId="77777777" w:rsidR="00856B08" w:rsidRPr="006010FE" w:rsidRDefault="00856B08" w:rsidP="00856B08">
      <w:pPr>
        <w:spacing w:before="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14:paraId="343B4028" w14:textId="77777777" w:rsidR="00856B08" w:rsidRPr="006010FE" w:rsidRDefault="00856B08" w:rsidP="00856B08">
      <w:pPr>
        <w:spacing w:before="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60190231" w14:textId="77777777" w:rsidR="00856B08" w:rsidRPr="006010FE" w:rsidRDefault="00856B08" w:rsidP="00856B08">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3A75EC77" w14:textId="77777777" w:rsidR="00856B08" w:rsidRPr="006010FE" w:rsidRDefault="00856B08" w:rsidP="00856B0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8FD62D4" w14:textId="77777777" w:rsidR="00856B08" w:rsidRPr="006010FE" w:rsidRDefault="00856B08" w:rsidP="00856B0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0BC53171" w14:textId="77777777" w:rsidR="00856B08" w:rsidRPr="006010FE" w:rsidRDefault="00856B08" w:rsidP="00856B08">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27066809" w14:textId="77777777" w:rsidR="00856B08" w:rsidRPr="006010FE" w:rsidRDefault="00856B08" w:rsidP="00856B08">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lastRenderedPageBreak/>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14:paraId="3BD1ECA6" w14:textId="77777777" w:rsidR="00856B08" w:rsidRDefault="00856B08" w:rsidP="00856B08">
      <w:pPr>
        <w:spacing w:before="240" w:line="360" w:lineRule="auto"/>
        <w:ind w:left="567"/>
        <w:jc w:val="both"/>
        <w:rPr>
          <w:rFonts w:ascii="Palatino Linotype" w:eastAsia="MS Mincho" w:hAnsi="Palatino Linotype" w:cs="Times New Roman"/>
          <w:b/>
          <w:i/>
          <w:u w:val="single"/>
        </w:rPr>
      </w:pPr>
      <w:r>
        <w:rPr>
          <w:rFonts w:ascii="Palatino Linotype" w:eastAsia="MS Mincho" w:hAnsi="Palatino Linotype" w:cs="Times New Roman"/>
          <w:b/>
          <w:i/>
          <w:u w:val="single"/>
        </w:rPr>
        <w:t>V. Entregar información clasificada como confidencial fuera de los casos previstos por esta Ley;</w:t>
      </w:r>
    </w:p>
    <w:p w14:paraId="7F706BCD" w14:textId="77777777" w:rsidR="00856B08" w:rsidRPr="00C77DFD" w:rsidRDefault="00856B08" w:rsidP="00856B08">
      <w:pPr>
        <w:spacing w:before="240" w:line="360" w:lineRule="auto"/>
        <w:ind w:left="567"/>
        <w:jc w:val="both"/>
        <w:rPr>
          <w:rFonts w:ascii="Palatino Linotype" w:hAnsi="Palatino Linotype"/>
          <w:i/>
        </w:rPr>
      </w:pPr>
      <w:r w:rsidRPr="00C77DFD">
        <w:rPr>
          <w:rFonts w:ascii="Palatino Linotype" w:hAnsi="Palatino Linotype"/>
          <w:i/>
        </w:rPr>
        <w:t xml:space="preserve"> (…)</w:t>
      </w:r>
    </w:p>
    <w:p w14:paraId="16E48CF7" w14:textId="77777777" w:rsidR="00856B08" w:rsidRPr="00C77DFD" w:rsidRDefault="00856B08" w:rsidP="00856B08">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9008C03" w14:textId="77777777" w:rsidR="00856B08" w:rsidRPr="00C77DFD" w:rsidRDefault="00856B08" w:rsidP="00856B08">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5083658" w14:textId="77777777" w:rsidR="00787C6A" w:rsidRPr="007C5203" w:rsidRDefault="00787C6A" w:rsidP="00787C6A">
      <w:pPr>
        <w:autoSpaceDE w:val="0"/>
        <w:autoSpaceDN w:val="0"/>
        <w:adjustRightInd w:val="0"/>
        <w:spacing w:before="240" w:after="240" w:line="360" w:lineRule="auto"/>
        <w:jc w:val="both"/>
        <w:rPr>
          <w:rFonts w:ascii="Palatino Linotype" w:eastAsia="Calibri" w:hAnsi="Palatino Linotype" w:cs="Arial"/>
          <w:sz w:val="24"/>
        </w:rPr>
      </w:pPr>
      <w:r w:rsidRPr="007C5203">
        <w:rPr>
          <w:rFonts w:ascii="Palatino Linotype" w:eastAsia="Calibri" w:hAnsi="Palatino Linotype" w:cs="Arial"/>
          <w:sz w:val="24"/>
        </w:rPr>
        <w:t xml:space="preserve">Así, con </w:t>
      </w:r>
      <w:r w:rsidRPr="007C5203">
        <w:rPr>
          <w:rFonts w:ascii="Palatino Linotype" w:hAnsi="Palatino Linotype" w:cs="Arial"/>
          <w:sz w:val="24"/>
        </w:rPr>
        <w:t>fundamento</w:t>
      </w:r>
      <w:r w:rsidRPr="007C5203">
        <w:rPr>
          <w:rFonts w:ascii="Palatino Linotype" w:eastAsia="Calibri" w:hAnsi="Palatino Linotype" w:cs="Arial"/>
          <w:sz w:val="24"/>
        </w:rPr>
        <w:t xml:space="preserve"> en lo prescrito en los artículos 5 párrafos </w:t>
      </w:r>
      <w:r w:rsidRPr="007C5203">
        <w:rPr>
          <w:rFonts w:ascii="Palatino Linotype" w:hAnsi="Palatino Linotype"/>
          <w:sz w:val="24"/>
        </w:rPr>
        <w:t>vigésimo</w:t>
      </w:r>
      <w:r w:rsidR="00224F85">
        <w:rPr>
          <w:rFonts w:ascii="Palatino Linotype" w:hAnsi="Palatino Linotype"/>
          <w:sz w:val="24"/>
        </w:rPr>
        <w:t xml:space="preserve"> segundo</w:t>
      </w:r>
      <w:r w:rsidRPr="007C5203">
        <w:rPr>
          <w:rFonts w:ascii="Palatino Linotype" w:hAnsi="Palatino Linotype"/>
          <w:sz w:val="24"/>
        </w:rPr>
        <w:t xml:space="preserve">, vigésimo </w:t>
      </w:r>
      <w:r w:rsidR="00224F85">
        <w:rPr>
          <w:rFonts w:ascii="Palatino Linotype" w:hAnsi="Palatino Linotype"/>
          <w:sz w:val="24"/>
        </w:rPr>
        <w:t>tercero</w:t>
      </w:r>
      <w:r w:rsidRPr="007C5203">
        <w:rPr>
          <w:rFonts w:ascii="Palatino Linotype" w:hAnsi="Palatino Linotype"/>
          <w:sz w:val="24"/>
        </w:rPr>
        <w:t xml:space="preserve"> y vigésimo </w:t>
      </w:r>
      <w:r w:rsidR="00224F85">
        <w:rPr>
          <w:rFonts w:ascii="Palatino Linotype" w:hAnsi="Palatino Linotype"/>
          <w:sz w:val="24"/>
        </w:rPr>
        <w:t>cuarto</w:t>
      </w:r>
      <w:r w:rsidRPr="007C5203">
        <w:rPr>
          <w:rFonts w:ascii="Palatino Linotype" w:hAnsi="Palatino Linotype"/>
          <w:sz w:val="24"/>
        </w:rPr>
        <w:t>, fracciones IV y V</w:t>
      </w:r>
      <w:r w:rsidRPr="007C5203">
        <w:rPr>
          <w:rFonts w:ascii="Palatino Linotype" w:eastAsia="Calibri" w:hAnsi="Palatino Linotype" w:cs="Arial"/>
          <w:sz w:val="24"/>
        </w:rPr>
        <w:t xml:space="preserve"> de la Constitución Política del Estado Libre y Soberano de México; </w:t>
      </w:r>
      <w:r w:rsidRPr="007C5203">
        <w:rPr>
          <w:rFonts w:ascii="Palatino Linotype" w:hAnsi="Palatino Linotype"/>
          <w:sz w:val="24"/>
        </w:rPr>
        <w:t xml:space="preserve">2, fracción II, 9, 29, 36, fracciones I y II, 176, 178, </w:t>
      </w:r>
      <w:r w:rsidRPr="007C5203">
        <w:rPr>
          <w:rFonts w:ascii="Palatino Linotype" w:hAnsi="Palatino Linotype"/>
          <w:sz w:val="24"/>
        </w:rPr>
        <w:lastRenderedPageBreak/>
        <w:t>179, 181, 185, fracción I, 186 y 188</w:t>
      </w:r>
      <w:r w:rsidRPr="007C5203">
        <w:rPr>
          <w:rFonts w:ascii="Palatino Linotype" w:eastAsia="Calibri" w:hAnsi="Palatino Linotype" w:cs="Arial"/>
          <w:sz w:val="24"/>
        </w:rPr>
        <w:t xml:space="preserve"> de la Ley de Transparencia y Acceso a la Información Pública del Estado de México y Municipios, este Pleno:</w:t>
      </w:r>
    </w:p>
    <w:p w14:paraId="27198CFC" w14:textId="77777777" w:rsidR="0034713F" w:rsidRDefault="0034713F" w:rsidP="0034713F">
      <w:pPr>
        <w:tabs>
          <w:tab w:val="left" w:pos="709"/>
        </w:tabs>
        <w:spacing w:before="240" w:line="360" w:lineRule="auto"/>
        <w:ind w:right="51"/>
        <w:jc w:val="both"/>
        <w:rPr>
          <w:rFonts w:ascii="Palatino Linotype" w:hAnsi="Palatino Linotype"/>
          <w:sz w:val="24"/>
          <w:szCs w:val="24"/>
        </w:rPr>
      </w:pPr>
      <w:r w:rsidRPr="003D584C">
        <w:rPr>
          <w:rFonts w:ascii="Palatino Linotype" w:hAnsi="Palatino Linotype"/>
          <w:sz w:val="24"/>
          <w:szCs w:val="24"/>
        </w:rPr>
        <w:t>Por lo antes expuesto y fundado es de resolverse y;</w:t>
      </w:r>
    </w:p>
    <w:p w14:paraId="1A42702C" w14:textId="77777777" w:rsidR="00C24FAE" w:rsidRDefault="00C24FAE" w:rsidP="001A72AF">
      <w:pPr>
        <w:pStyle w:val="Sinespaciado"/>
        <w:spacing w:before="240" w:after="240" w:line="360" w:lineRule="auto"/>
        <w:jc w:val="center"/>
        <w:rPr>
          <w:rFonts w:ascii="Palatino Linotype" w:hAnsi="Palatino Linotype"/>
          <w:b/>
          <w:bCs/>
          <w:spacing w:val="60"/>
          <w:sz w:val="28"/>
          <w:szCs w:val="28"/>
          <w:lang w:val="es-ES_tradnl"/>
        </w:rPr>
      </w:pPr>
      <w:r w:rsidRPr="00203FF2">
        <w:rPr>
          <w:rFonts w:ascii="Palatino Linotype" w:hAnsi="Palatino Linotype"/>
          <w:b/>
          <w:bCs/>
          <w:spacing w:val="60"/>
          <w:sz w:val="28"/>
          <w:szCs w:val="28"/>
          <w:lang w:val="es-ES_tradnl"/>
        </w:rPr>
        <w:t>RESUELVE</w:t>
      </w:r>
    </w:p>
    <w:p w14:paraId="01D60C8C" w14:textId="77777777" w:rsidR="00FF4576" w:rsidRDefault="00FF4576" w:rsidP="00FF4576">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955477">
        <w:rPr>
          <w:rFonts w:ascii="Palatino Linotype" w:hAnsi="Palatino Linotype" w:cs="Arial"/>
          <w:b/>
          <w:sz w:val="24"/>
          <w:szCs w:val="24"/>
        </w:rPr>
        <w:t>REVOCA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w:t>
      </w:r>
      <w:r w:rsidR="00F9697C">
        <w:rPr>
          <w:rFonts w:ascii="Palatino Linotype" w:hAnsi="Palatino Linotype" w:cs="Arial"/>
          <w:sz w:val="24"/>
          <w:szCs w:val="24"/>
        </w:rPr>
        <w:t>s</w:t>
      </w:r>
      <w:r>
        <w:rPr>
          <w:rFonts w:ascii="Palatino Linotype" w:hAnsi="Palatino Linotype" w:cs="Arial"/>
          <w:sz w:val="24"/>
          <w:szCs w:val="24"/>
        </w:rPr>
        <w:t xml:space="preserve">olicitud de </w:t>
      </w:r>
      <w:r w:rsidR="003A13CA">
        <w:rPr>
          <w:rFonts w:ascii="Palatino Linotype" w:hAnsi="Palatino Linotype" w:cs="Arial"/>
          <w:sz w:val="24"/>
          <w:szCs w:val="24"/>
        </w:rPr>
        <w:t>i</w:t>
      </w:r>
      <w:r>
        <w:rPr>
          <w:rFonts w:ascii="Palatino Linotype" w:hAnsi="Palatino Linotype" w:cs="Arial"/>
          <w:sz w:val="24"/>
          <w:szCs w:val="24"/>
        </w:rPr>
        <w:t xml:space="preserve">nformación </w:t>
      </w:r>
      <w:r w:rsidR="00575422" w:rsidRPr="00575422">
        <w:rPr>
          <w:rFonts w:ascii="Palatino Linotype" w:hAnsi="Palatino Linotype"/>
          <w:b/>
          <w:sz w:val="24"/>
          <w:szCs w:val="24"/>
        </w:rPr>
        <w:t>00158/OTZOLOTE/IP/2019</w:t>
      </w:r>
      <w:r w:rsidR="00575422">
        <w:rPr>
          <w:rFonts w:ascii="Palatino Linotype" w:hAnsi="Palatino Linotype"/>
          <w:b/>
          <w:sz w:val="24"/>
          <w:szCs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2408C0">
        <w:rPr>
          <w:rFonts w:ascii="Palatino Linotype" w:hAnsi="Palatino Linotype" w:cs="Arial"/>
          <w:b/>
          <w:bCs/>
          <w:sz w:val="24"/>
          <w:szCs w:val="24"/>
        </w:rPr>
        <w:t>0862</w:t>
      </w:r>
      <w:r w:rsidR="00575422">
        <w:rPr>
          <w:rFonts w:ascii="Palatino Linotype" w:hAnsi="Palatino Linotype" w:cs="Arial"/>
          <w:b/>
          <w:bCs/>
          <w:sz w:val="24"/>
          <w:szCs w:val="24"/>
        </w:rPr>
        <w:t>5</w:t>
      </w:r>
      <w:r w:rsidRPr="00241712">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2408C0">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14:paraId="0BAC120E" w14:textId="77777777" w:rsidR="00087885" w:rsidRPr="00183E49" w:rsidRDefault="00FF4576" w:rsidP="00856B08">
      <w:pPr>
        <w:tabs>
          <w:tab w:val="left" w:pos="709"/>
        </w:tabs>
        <w:spacing w:before="240" w:line="360" w:lineRule="auto"/>
        <w:ind w:right="51"/>
        <w:jc w:val="both"/>
        <w:rPr>
          <w:rFonts w:ascii="Palatino Linotype" w:hAnsi="Palatino Linotype"/>
          <w:lang w:val="es-ES_tradnl"/>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a través del SAIMEX</w:t>
      </w:r>
      <w:r w:rsidR="002408C0">
        <w:rPr>
          <w:rFonts w:ascii="Palatino Linotype" w:hAnsi="Palatino Linotype" w:cs="Arial"/>
          <w:sz w:val="24"/>
          <w:szCs w:val="24"/>
        </w:rPr>
        <w:t xml:space="preserve"> y vía correo electrónico</w:t>
      </w:r>
      <w:r>
        <w:rPr>
          <w:rFonts w:ascii="Palatino Linotype" w:hAnsi="Palatino Linotype" w:cs="Arial"/>
          <w:sz w:val="24"/>
          <w:szCs w:val="24"/>
        </w:rPr>
        <w:t xml:space="preserve">, </w:t>
      </w:r>
      <w:r w:rsidR="00316D23">
        <w:rPr>
          <w:rFonts w:ascii="Palatino Linotype" w:hAnsi="Palatino Linotype" w:cs="Arial"/>
          <w:sz w:val="24"/>
          <w:szCs w:val="24"/>
        </w:rPr>
        <w:t>en versión pública</w:t>
      </w:r>
      <w:r w:rsidR="00545810">
        <w:rPr>
          <w:rFonts w:ascii="Palatino Linotype" w:hAnsi="Palatino Linotype" w:cs="Arial"/>
          <w:sz w:val="24"/>
          <w:szCs w:val="24"/>
        </w:rPr>
        <w:t xml:space="preserve">, </w:t>
      </w:r>
      <w:r w:rsidR="00856B08">
        <w:rPr>
          <w:rFonts w:ascii="Palatino Linotype" w:hAnsi="Palatino Linotype" w:cs="Arial"/>
          <w:sz w:val="24"/>
          <w:szCs w:val="24"/>
        </w:rPr>
        <w:t>la información remitida mediante respuesta.</w:t>
      </w:r>
    </w:p>
    <w:p w14:paraId="633D6998" w14:textId="77777777" w:rsidR="0066612D" w:rsidRPr="00183E49" w:rsidRDefault="0066612D" w:rsidP="00F9697C">
      <w:pPr>
        <w:pStyle w:val="Sinespaciado"/>
        <w:spacing w:before="240" w:after="240" w:line="360" w:lineRule="auto"/>
        <w:jc w:val="both"/>
        <w:rPr>
          <w:rFonts w:ascii="Palatino Linotype" w:hAnsi="Palatino Linotype" w:cs="Arial"/>
          <w:i/>
          <w:sz w:val="24"/>
        </w:rPr>
      </w:pPr>
      <w:r w:rsidRPr="00183E49">
        <w:rPr>
          <w:rFonts w:ascii="Palatino Linotype" w:hAnsi="Palatino Linotype" w:cs="Arial"/>
          <w:i/>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w:t>
      </w:r>
      <w:r w:rsidR="002D3426" w:rsidRPr="00183E49">
        <w:rPr>
          <w:rFonts w:ascii="Palatino Linotype" w:hAnsi="Palatino Linotype" w:cs="Arial"/>
          <w:i/>
          <w:sz w:val="24"/>
        </w:rPr>
        <w:t>e</w:t>
      </w:r>
      <w:r w:rsidR="00BB26EE" w:rsidRPr="00183E49">
        <w:rPr>
          <w:rFonts w:ascii="Palatino Linotype" w:hAnsi="Palatino Linotype" w:cs="Arial"/>
          <w:i/>
          <w:sz w:val="24"/>
        </w:rPr>
        <w:t>l Recurrente</w:t>
      </w:r>
      <w:r w:rsidRPr="00183E49">
        <w:rPr>
          <w:rFonts w:ascii="Palatino Linotype" w:hAnsi="Palatino Linotype" w:cs="Arial"/>
          <w:i/>
          <w:sz w:val="24"/>
        </w:rPr>
        <w:t>.</w:t>
      </w:r>
    </w:p>
    <w:p w14:paraId="4608DA21" w14:textId="77777777" w:rsidR="00C24FAE" w:rsidRDefault="00C24FAE" w:rsidP="00F9697C">
      <w:pPr>
        <w:pStyle w:val="Sinespaciado"/>
        <w:spacing w:before="240" w:after="240" w:line="360" w:lineRule="auto"/>
        <w:jc w:val="both"/>
        <w:rPr>
          <w:rFonts w:ascii="Palatino Linotype" w:hAnsi="Palatino Linotype"/>
          <w:sz w:val="24"/>
        </w:rPr>
      </w:pPr>
      <w:r w:rsidRPr="00D22D43">
        <w:rPr>
          <w:rFonts w:ascii="Palatino Linotype" w:hAnsi="Palatino Linotype"/>
          <w:b/>
          <w:sz w:val="24"/>
        </w:rPr>
        <w:t>TERCERO. NOTIFÍQUESE</w:t>
      </w:r>
      <w:r w:rsidRPr="00D22D43">
        <w:rPr>
          <w:rFonts w:ascii="Palatino Linotype" w:hAnsi="Palatino Linotype"/>
          <w:b/>
          <w:i/>
          <w:sz w:val="24"/>
        </w:rPr>
        <w:t xml:space="preserve"> </w:t>
      </w:r>
      <w:r w:rsidRPr="00D22D43">
        <w:rPr>
          <w:rFonts w:ascii="Palatino Linotype" w:hAnsi="Palatino Linotype"/>
          <w:sz w:val="24"/>
        </w:rPr>
        <w:t xml:space="preserve">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w:t>
      </w:r>
      <w:r w:rsidRPr="00D22D43">
        <w:rPr>
          <w:rFonts w:ascii="Palatino Linotype" w:hAnsi="Palatino Linotype"/>
          <w:sz w:val="24"/>
        </w:rPr>
        <w:lastRenderedPageBreak/>
        <w:t>de diez días hábiles, debiendo informar a este Instituto en un plazo de tres días hábiles siguientes sobre el cumplimiento dado a la presente resolución.</w:t>
      </w:r>
    </w:p>
    <w:p w14:paraId="5CA50073" w14:textId="77777777" w:rsidR="00C24FAE" w:rsidRDefault="00C24FAE" w:rsidP="00F9697C">
      <w:pPr>
        <w:pStyle w:val="Sinespaciado"/>
        <w:spacing w:before="240" w:after="240" w:line="360" w:lineRule="auto"/>
        <w:jc w:val="both"/>
        <w:rPr>
          <w:rFonts w:ascii="Palatino Linotype" w:hAnsi="Palatino Linotype"/>
          <w:sz w:val="24"/>
        </w:rPr>
      </w:pPr>
      <w:r w:rsidRPr="00D22D43">
        <w:rPr>
          <w:rFonts w:ascii="Palatino Linotype" w:hAnsi="Palatino Linotype"/>
          <w:b/>
          <w:sz w:val="24"/>
        </w:rPr>
        <w:t>CUARTO. NOTIFÍQUESE</w:t>
      </w:r>
      <w:r w:rsidRPr="00D22D43">
        <w:rPr>
          <w:rFonts w:ascii="Palatino Linotype" w:hAnsi="Palatino Linotype"/>
          <w:sz w:val="24"/>
        </w:rPr>
        <w:t xml:space="preserve"> a</w:t>
      </w:r>
      <w:r w:rsidR="0039721A">
        <w:rPr>
          <w:rFonts w:ascii="Palatino Linotype" w:hAnsi="Palatino Linotype"/>
          <w:sz w:val="24"/>
        </w:rPr>
        <w:t xml:space="preserve"> </w:t>
      </w:r>
      <w:r w:rsidR="00BB26EE">
        <w:rPr>
          <w:rFonts w:ascii="Palatino Linotype" w:hAnsi="Palatino Linotype"/>
          <w:sz w:val="24"/>
        </w:rPr>
        <w:t>El Recurrente</w:t>
      </w:r>
      <w:r w:rsidRPr="00D22D43">
        <w:rPr>
          <w:rFonts w:ascii="Palatino Linotype" w:hAnsi="Palatino Linotype"/>
          <w:sz w:val="24"/>
        </w:rPr>
        <w:t xml:space="preserve"> la presente resolución</w:t>
      </w:r>
      <w:r w:rsidRPr="00D22D43">
        <w:rPr>
          <w:rFonts w:ascii="Palatino Linotype" w:hAnsi="Palatino Linotype"/>
          <w:b/>
          <w:sz w:val="24"/>
        </w:rPr>
        <w:t xml:space="preserve"> </w:t>
      </w:r>
      <w:r w:rsidRPr="00D22D43">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10F1B29" w14:textId="77777777" w:rsidR="00856B08" w:rsidRPr="002E3412" w:rsidRDefault="00856B08" w:rsidP="00856B08">
      <w:pPr>
        <w:autoSpaceDE w:val="0"/>
        <w:autoSpaceDN w:val="0"/>
        <w:adjustRightInd w:val="0"/>
        <w:spacing w:before="240" w:line="360" w:lineRule="auto"/>
        <w:jc w:val="both"/>
        <w:rPr>
          <w:rFonts w:ascii="Palatino Linotype" w:hAnsi="Palatino Linotype" w:cs="Arial"/>
          <w:b/>
          <w:bCs/>
          <w:sz w:val="28"/>
          <w:szCs w:val="28"/>
        </w:rPr>
      </w:pPr>
      <w:r>
        <w:rPr>
          <w:rFonts w:ascii="Palatino Linotype" w:hAnsi="Palatino Linotype" w:cs="Arial"/>
          <w:b/>
          <w:bCs/>
          <w:sz w:val="28"/>
          <w:szCs w:val="28"/>
        </w:rPr>
        <w:t xml:space="preserve">QUINTO. </w:t>
      </w:r>
      <w:r w:rsidRPr="00241FB0">
        <w:rPr>
          <w:rFonts w:ascii="Palatino Linotype" w:eastAsia="MS Mincho" w:hAnsi="Palatino Linotype" w:cs="Times New Roman"/>
          <w:b/>
          <w:bCs/>
          <w:sz w:val="24"/>
          <w:szCs w:val="24"/>
          <w:lang w:val="es-ES_tradnl" w:eastAsia="es-ES"/>
        </w:rPr>
        <w:t>Gírese</w:t>
      </w:r>
      <w:r w:rsidRPr="00E93981">
        <w:rPr>
          <w:rFonts w:ascii="Palatino Linotype" w:eastAsia="MS Mincho" w:hAnsi="Palatino Linotype" w:cs="Times New Roman"/>
          <w:sz w:val="24"/>
          <w:szCs w:val="24"/>
          <w:lang w:val="es-ES_tradnl" w:eastAsia="es-ES"/>
        </w:rPr>
        <w:t xml:space="preserv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14:paraId="3DBF3016" w14:textId="7B1A2BB4" w:rsidR="003B35A0" w:rsidRDefault="003B35A0" w:rsidP="003B35A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BA6CC7">
        <w:rPr>
          <w:rFonts w:ascii="Palatino Linotype" w:hAnsi="Palatino Linotype" w:cs="Arial"/>
          <w:sz w:val="24"/>
          <w:szCs w:val="24"/>
        </w:rPr>
        <w:t>CUARTA</w:t>
      </w:r>
      <w:r>
        <w:rPr>
          <w:rFonts w:ascii="Palatino Linotype" w:hAnsi="Palatino Linotype" w:cs="Arial"/>
          <w:sz w:val="24"/>
          <w:szCs w:val="24"/>
        </w:rPr>
        <w:t xml:space="preserve"> SESIÓN ORDINARIA CELEBRADA EL SEIS DE FEBRERO DE DOS MIL VEINTE, ANTE EL SECRETARIO TÉCNICO DEL PLENO, ALEXIS TAPIA RAMÍREZ-------------------------------------------------------------------------------------------------------------------------------------------------------------------------------------------------------------------------------------------------------------------------------------------------------------------------------------------------------</w:t>
      </w:r>
    </w:p>
    <w:p w14:paraId="6D08001F" w14:textId="360BA1CF" w:rsidR="003B35A0" w:rsidRDefault="003B35A0" w:rsidP="003B35A0">
      <w:pPr>
        <w:spacing w:after="0" w:line="360" w:lineRule="auto"/>
        <w:jc w:val="both"/>
        <w:rPr>
          <w:rFonts w:ascii="Palatino Linotype" w:hAnsi="Palatino Linotype"/>
        </w:rPr>
      </w:pPr>
    </w:p>
    <w:p w14:paraId="774B6121" w14:textId="77777777" w:rsidR="00BA6CC7" w:rsidRDefault="00BA6CC7" w:rsidP="003B35A0">
      <w:pPr>
        <w:spacing w:after="0" w:line="360" w:lineRule="auto"/>
        <w:jc w:val="both"/>
        <w:rPr>
          <w:rFonts w:ascii="Palatino Linotype" w:hAnsi="Palatino Linotype"/>
        </w:rPr>
      </w:pPr>
    </w:p>
    <w:p w14:paraId="66F9A71C" w14:textId="77777777" w:rsidR="003B35A0" w:rsidRDefault="003B35A0" w:rsidP="003B35A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2DC39AD1" wp14:editId="44170F74">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4455980A" w14:textId="77777777" w:rsidR="003B35A0" w:rsidRPr="00EF2FC0" w:rsidRDefault="003B35A0" w:rsidP="003B35A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2B686C2" w14:textId="77777777" w:rsidR="003B35A0" w:rsidRDefault="003B35A0" w:rsidP="003B35A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F5C931F" w14:textId="77777777" w:rsidR="003B35A0" w:rsidRDefault="003B35A0" w:rsidP="003B35A0">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DC39AD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4455980A" w14:textId="77777777" w:rsidR="003B35A0" w:rsidRPr="00EF2FC0" w:rsidRDefault="003B35A0" w:rsidP="003B35A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2B686C2" w14:textId="77777777" w:rsidR="003B35A0" w:rsidRDefault="003B35A0" w:rsidP="003B35A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4F5C931F" w14:textId="77777777" w:rsidR="003B35A0" w:rsidRDefault="003B35A0" w:rsidP="003B35A0">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128CD523" w14:textId="77777777" w:rsidR="003B35A0" w:rsidRPr="00D54B7D" w:rsidRDefault="003B35A0" w:rsidP="003B35A0">
      <w:pPr>
        <w:spacing w:before="240"/>
        <w:jc w:val="both"/>
        <w:rPr>
          <w:rFonts w:ascii="Palatino Linotype" w:hAnsi="Palatino Linotype"/>
        </w:rPr>
      </w:pPr>
    </w:p>
    <w:p w14:paraId="3FD94BC6" w14:textId="77777777" w:rsidR="003B35A0" w:rsidRPr="00D54B7D" w:rsidRDefault="003B35A0" w:rsidP="003B35A0">
      <w:pPr>
        <w:spacing w:before="240"/>
        <w:jc w:val="center"/>
        <w:rPr>
          <w:rFonts w:ascii="Palatino Linotype" w:hAnsi="Palatino Linotype"/>
        </w:rPr>
      </w:pPr>
    </w:p>
    <w:p w14:paraId="0E3CBD47" w14:textId="77777777" w:rsidR="003B35A0" w:rsidRDefault="003B35A0" w:rsidP="003B35A0">
      <w:pPr>
        <w:spacing w:before="240"/>
        <w:rPr>
          <w:rFonts w:ascii="Palatino Linotype" w:hAnsi="Palatino Linotype"/>
          <w:b/>
        </w:rPr>
      </w:pPr>
    </w:p>
    <w:p w14:paraId="4B36182C" w14:textId="77777777" w:rsidR="003B35A0" w:rsidRDefault="003B35A0" w:rsidP="003B35A0">
      <w:pPr>
        <w:spacing w:before="240"/>
        <w:rPr>
          <w:rFonts w:ascii="Palatino Linotype" w:hAnsi="Palatino Linotype"/>
          <w:b/>
        </w:rPr>
      </w:pPr>
    </w:p>
    <w:p w14:paraId="754A1F7B" w14:textId="77777777" w:rsidR="003B35A0" w:rsidRDefault="003B35A0" w:rsidP="003B35A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3B8B294" wp14:editId="1FA79EA6">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7ECDF7" w14:textId="77777777" w:rsidR="003B35A0" w:rsidRPr="00EF2FC0" w:rsidRDefault="003B35A0" w:rsidP="003B35A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BB073B7" w14:textId="77777777" w:rsidR="003B35A0" w:rsidRDefault="003B35A0" w:rsidP="003B35A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B541E67" w14:textId="77777777" w:rsidR="003B35A0" w:rsidRDefault="003B35A0" w:rsidP="003B35A0">
                            <w:pPr>
                              <w:spacing w:line="240" w:lineRule="auto"/>
                              <w:jc w:val="center"/>
                              <w:rPr>
                                <w:rFonts w:ascii="Palatino Linotype" w:hAnsi="Palatino Linotype"/>
                                <w:sz w:val="24"/>
                                <w:szCs w:val="24"/>
                              </w:rPr>
                            </w:pPr>
                            <w:r>
                              <w:rPr>
                                <w:rFonts w:ascii="Palatino Linotype" w:hAnsi="Palatino Linotype"/>
                                <w:sz w:val="24"/>
                                <w:szCs w:val="24"/>
                              </w:rPr>
                              <w:t>(Rúbrica)</w:t>
                            </w:r>
                          </w:p>
                          <w:p w14:paraId="251F370D" w14:textId="77777777" w:rsidR="003B35A0" w:rsidRPr="00797B31" w:rsidRDefault="003B35A0" w:rsidP="003B35A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8B294"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607ECDF7" w14:textId="77777777" w:rsidR="003B35A0" w:rsidRPr="00EF2FC0" w:rsidRDefault="003B35A0" w:rsidP="003B35A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BB073B7" w14:textId="77777777" w:rsidR="003B35A0" w:rsidRDefault="003B35A0" w:rsidP="003B35A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B541E67" w14:textId="77777777" w:rsidR="003B35A0" w:rsidRDefault="003B35A0" w:rsidP="003B35A0">
                      <w:pPr>
                        <w:spacing w:line="240" w:lineRule="auto"/>
                        <w:jc w:val="center"/>
                        <w:rPr>
                          <w:rFonts w:ascii="Palatino Linotype" w:hAnsi="Palatino Linotype"/>
                          <w:sz w:val="24"/>
                          <w:szCs w:val="24"/>
                        </w:rPr>
                      </w:pPr>
                      <w:r>
                        <w:rPr>
                          <w:rFonts w:ascii="Palatino Linotype" w:hAnsi="Palatino Linotype"/>
                          <w:sz w:val="24"/>
                          <w:szCs w:val="24"/>
                        </w:rPr>
                        <w:t>(Rúbrica)</w:t>
                      </w:r>
                    </w:p>
                    <w:p w14:paraId="251F370D" w14:textId="77777777" w:rsidR="003B35A0" w:rsidRPr="00797B31" w:rsidRDefault="003B35A0" w:rsidP="003B35A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C7E19B2" wp14:editId="0CACC83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0D6652" w14:textId="77777777" w:rsidR="003B35A0" w:rsidRPr="00EF2FC0" w:rsidRDefault="003B35A0" w:rsidP="003B35A0">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4F1B4CFA" w14:textId="77777777" w:rsidR="003B35A0" w:rsidRPr="00EF2FC0" w:rsidRDefault="003B35A0" w:rsidP="003B35A0">
                            <w:pPr>
                              <w:jc w:val="center"/>
                              <w:rPr>
                                <w:rFonts w:ascii="Palatino Linotype" w:hAnsi="Palatino Linotype"/>
                                <w:sz w:val="24"/>
                                <w:szCs w:val="24"/>
                              </w:rPr>
                            </w:pPr>
                            <w:r w:rsidRPr="00EF2FC0">
                              <w:rPr>
                                <w:rFonts w:ascii="Palatino Linotype" w:hAnsi="Palatino Linotype"/>
                                <w:sz w:val="24"/>
                                <w:szCs w:val="24"/>
                              </w:rPr>
                              <w:t>Comisionada</w:t>
                            </w:r>
                          </w:p>
                          <w:p w14:paraId="6564EFF4" w14:textId="77777777" w:rsidR="003B35A0" w:rsidRDefault="003B35A0" w:rsidP="003B35A0">
                            <w:pPr>
                              <w:spacing w:line="240" w:lineRule="auto"/>
                              <w:jc w:val="center"/>
                              <w:rPr>
                                <w:rFonts w:ascii="Palatino Linotype" w:hAnsi="Palatino Linotype"/>
                                <w:sz w:val="24"/>
                                <w:szCs w:val="24"/>
                              </w:rPr>
                            </w:pPr>
                            <w:r>
                              <w:rPr>
                                <w:rFonts w:ascii="Palatino Linotype" w:hAnsi="Palatino Linotype"/>
                                <w:sz w:val="24"/>
                                <w:szCs w:val="24"/>
                              </w:rPr>
                              <w:t>(Rúbrica)</w:t>
                            </w:r>
                          </w:p>
                          <w:p w14:paraId="6C565B60" w14:textId="77777777" w:rsidR="003B35A0" w:rsidRDefault="003B35A0" w:rsidP="003B35A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E19B2"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5A0D6652" w14:textId="77777777" w:rsidR="003B35A0" w:rsidRPr="00EF2FC0" w:rsidRDefault="003B35A0" w:rsidP="003B35A0">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4F1B4CFA" w14:textId="77777777" w:rsidR="003B35A0" w:rsidRPr="00EF2FC0" w:rsidRDefault="003B35A0" w:rsidP="003B35A0">
                      <w:pPr>
                        <w:jc w:val="center"/>
                        <w:rPr>
                          <w:rFonts w:ascii="Palatino Linotype" w:hAnsi="Palatino Linotype"/>
                          <w:sz w:val="24"/>
                          <w:szCs w:val="24"/>
                        </w:rPr>
                      </w:pPr>
                      <w:r w:rsidRPr="00EF2FC0">
                        <w:rPr>
                          <w:rFonts w:ascii="Palatino Linotype" w:hAnsi="Palatino Linotype"/>
                          <w:sz w:val="24"/>
                          <w:szCs w:val="24"/>
                        </w:rPr>
                        <w:t>Comisionada</w:t>
                      </w:r>
                    </w:p>
                    <w:p w14:paraId="6564EFF4" w14:textId="77777777" w:rsidR="003B35A0" w:rsidRDefault="003B35A0" w:rsidP="003B35A0">
                      <w:pPr>
                        <w:spacing w:line="240" w:lineRule="auto"/>
                        <w:jc w:val="center"/>
                        <w:rPr>
                          <w:rFonts w:ascii="Palatino Linotype" w:hAnsi="Palatino Linotype"/>
                          <w:sz w:val="24"/>
                          <w:szCs w:val="24"/>
                        </w:rPr>
                      </w:pPr>
                      <w:r>
                        <w:rPr>
                          <w:rFonts w:ascii="Palatino Linotype" w:hAnsi="Palatino Linotype"/>
                          <w:sz w:val="24"/>
                          <w:szCs w:val="24"/>
                        </w:rPr>
                        <w:t>(Rúbrica)</w:t>
                      </w:r>
                    </w:p>
                    <w:p w14:paraId="6C565B60" w14:textId="77777777" w:rsidR="003B35A0" w:rsidRDefault="003B35A0" w:rsidP="003B35A0">
                      <w:pPr>
                        <w:jc w:val="center"/>
                      </w:pPr>
                    </w:p>
                  </w:txbxContent>
                </v:textbox>
                <w10:wrap anchorx="margin"/>
              </v:shape>
            </w:pict>
          </mc:Fallback>
        </mc:AlternateContent>
      </w:r>
    </w:p>
    <w:p w14:paraId="37A6A72C" w14:textId="77777777" w:rsidR="003B35A0" w:rsidRPr="00D54B7D" w:rsidRDefault="003B35A0" w:rsidP="003B35A0">
      <w:pPr>
        <w:spacing w:before="240"/>
        <w:rPr>
          <w:rFonts w:ascii="Palatino Linotype" w:hAnsi="Palatino Linotype"/>
          <w:b/>
        </w:rPr>
      </w:pPr>
    </w:p>
    <w:p w14:paraId="4B1D5371" w14:textId="77777777" w:rsidR="00BA6CC7" w:rsidRDefault="00BA6CC7" w:rsidP="003B35A0">
      <w:pPr>
        <w:spacing w:before="240"/>
        <w:rPr>
          <w:rFonts w:ascii="Palatino Linotype" w:hAnsi="Palatino Linotype"/>
          <w:b/>
        </w:rPr>
      </w:pPr>
    </w:p>
    <w:p w14:paraId="11E0400B" w14:textId="0045E84F" w:rsidR="003B35A0" w:rsidRDefault="003B35A0" w:rsidP="003B35A0">
      <w:pPr>
        <w:spacing w:before="240"/>
        <w:rPr>
          <w:rFonts w:ascii="Palatino Linotype" w:hAnsi="Palatino Linotype"/>
          <w:b/>
          <w:sz w:val="18"/>
          <w:szCs w:val="18"/>
        </w:rPr>
      </w:pPr>
    </w:p>
    <w:p w14:paraId="14EDDE77" w14:textId="77777777" w:rsidR="00BA6CC7" w:rsidRPr="00B93570" w:rsidRDefault="00BA6CC7" w:rsidP="003B35A0">
      <w:pPr>
        <w:spacing w:before="240"/>
        <w:rPr>
          <w:rFonts w:ascii="Palatino Linotype" w:hAnsi="Palatino Linotype"/>
          <w:b/>
          <w:sz w:val="18"/>
          <w:szCs w:val="18"/>
        </w:rPr>
      </w:pPr>
    </w:p>
    <w:p w14:paraId="63059041" w14:textId="77777777" w:rsidR="003B35A0" w:rsidRPr="00B93570" w:rsidRDefault="003B35A0" w:rsidP="003B35A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8A8854" wp14:editId="6C9CD2E2">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72ABE6" w14:textId="77777777" w:rsidR="003B35A0" w:rsidRPr="00EF2FC0" w:rsidRDefault="003B35A0" w:rsidP="003B35A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83967C6" w14:textId="77777777" w:rsidR="003B35A0" w:rsidRPr="00EF2FC0" w:rsidRDefault="003B35A0" w:rsidP="003B35A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F133B" w14:textId="77777777" w:rsidR="003B35A0" w:rsidRDefault="003B35A0" w:rsidP="003B35A0">
                            <w:pPr>
                              <w:spacing w:line="240" w:lineRule="auto"/>
                              <w:jc w:val="center"/>
                              <w:rPr>
                                <w:rFonts w:ascii="Palatino Linotype" w:hAnsi="Palatino Linotype"/>
                                <w:sz w:val="24"/>
                                <w:szCs w:val="24"/>
                              </w:rPr>
                            </w:pPr>
                            <w:r>
                              <w:rPr>
                                <w:rFonts w:ascii="Palatino Linotype" w:hAnsi="Palatino Linotype"/>
                                <w:sz w:val="24"/>
                                <w:szCs w:val="24"/>
                              </w:rPr>
                              <w:t>(Rúbrica)</w:t>
                            </w:r>
                          </w:p>
                          <w:p w14:paraId="5DA1CBBF" w14:textId="77777777" w:rsidR="003B35A0" w:rsidRDefault="003B35A0" w:rsidP="003B35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A8854"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3672ABE6" w14:textId="77777777" w:rsidR="003B35A0" w:rsidRPr="00EF2FC0" w:rsidRDefault="003B35A0" w:rsidP="003B35A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83967C6" w14:textId="77777777" w:rsidR="003B35A0" w:rsidRPr="00EF2FC0" w:rsidRDefault="003B35A0" w:rsidP="003B35A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D4F133B" w14:textId="77777777" w:rsidR="003B35A0" w:rsidRDefault="003B35A0" w:rsidP="003B35A0">
                      <w:pPr>
                        <w:spacing w:line="240" w:lineRule="auto"/>
                        <w:jc w:val="center"/>
                        <w:rPr>
                          <w:rFonts w:ascii="Palatino Linotype" w:hAnsi="Palatino Linotype"/>
                          <w:sz w:val="24"/>
                          <w:szCs w:val="24"/>
                        </w:rPr>
                      </w:pPr>
                      <w:r>
                        <w:rPr>
                          <w:rFonts w:ascii="Palatino Linotype" w:hAnsi="Palatino Linotype"/>
                          <w:sz w:val="24"/>
                          <w:szCs w:val="24"/>
                        </w:rPr>
                        <w:t>(Rúbrica)</w:t>
                      </w:r>
                    </w:p>
                    <w:p w14:paraId="5DA1CBBF" w14:textId="77777777" w:rsidR="003B35A0" w:rsidRDefault="003B35A0" w:rsidP="003B35A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753162C" wp14:editId="29866962">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56B477" w14:textId="77777777" w:rsidR="003B35A0" w:rsidRPr="00EF2FC0" w:rsidRDefault="003B35A0" w:rsidP="003B35A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955F40C" w14:textId="77777777" w:rsidR="003B35A0" w:rsidRPr="00EF2FC0" w:rsidRDefault="003B35A0" w:rsidP="003B35A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8060C1" w14:textId="77777777" w:rsidR="003B35A0" w:rsidRDefault="003B35A0" w:rsidP="003B35A0">
                            <w:pPr>
                              <w:spacing w:line="240" w:lineRule="auto"/>
                              <w:jc w:val="center"/>
                              <w:rPr>
                                <w:rFonts w:ascii="Palatino Linotype" w:hAnsi="Palatino Linotype"/>
                                <w:sz w:val="24"/>
                                <w:szCs w:val="24"/>
                              </w:rPr>
                            </w:pPr>
                            <w:r>
                              <w:rPr>
                                <w:rFonts w:ascii="Palatino Linotype" w:hAnsi="Palatino Linotype"/>
                                <w:sz w:val="24"/>
                                <w:szCs w:val="24"/>
                              </w:rPr>
                              <w:t>(Rúbrica)</w:t>
                            </w:r>
                          </w:p>
                          <w:p w14:paraId="550C9145" w14:textId="77777777" w:rsidR="003B35A0" w:rsidRDefault="003B35A0" w:rsidP="003B35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3162C"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1056B477" w14:textId="77777777" w:rsidR="003B35A0" w:rsidRPr="00EF2FC0" w:rsidRDefault="003B35A0" w:rsidP="003B35A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955F40C" w14:textId="77777777" w:rsidR="003B35A0" w:rsidRPr="00EF2FC0" w:rsidRDefault="003B35A0" w:rsidP="003B35A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8060C1" w14:textId="77777777" w:rsidR="003B35A0" w:rsidRDefault="003B35A0" w:rsidP="003B35A0">
                      <w:pPr>
                        <w:spacing w:line="240" w:lineRule="auto"/>
                        <w:jc w:val="center"/>
                        <w:rPr>
                          <w:rFonts w:ascii="Palatino Linotype" w:hAnsi="Palatino Linotype"/>
                          <w:sz w:val="24"/>
                          <w:szCs w:val="24"/>
                        </w:rPr>
                      </w:pPr>
                      <w:r>
                        <w:rPr>
                          <w:rFonts w:ascii="Palatino Linotype" w:hAnsi="Palatino Linotype"/>
                          <w:sz w:val="24"/>
                          <w:szCs w:val="24"/>
                        </w:rPr>
                        <w:t>(Rúbrica)</w:t>
                      </w:r>
                    </w:p>
                    <w:p w14:paraId="550C9145" w14:textId="77777777" w:rsidR="003B35A0" w:rsidRDefault="003B35A0" w:rsidP="003B35A0"/>
                  </w:txbxContent>
                </v:textbox>
                <w10:wrap anchorx="page"/>
              </v:shape>
            </w:pict>
          </mc:Fallback>
        </mc:AlternateContent>
      </w:r>
    </w:p>
    <w:p w14:paraId="677BF889" w14:textId="77777777" w:rsidR="003B35A0" w:rsidRDefault="003B35A0" w:rsidP="003B35A0">
      <w:pPr>
        <w:spacing w:before="240"/>
        <w:rPr>
          <w:rFonts w:ascii="Palatino Linotype" w:hAnsi="Palatino Linotype"/>
          <w:b/>
        </w:rPr>
      </w:pPr>
    </w:p>
    <w:p w14:paraId="19FA8154" w14:textId="77777777" w:rsidR="003B35A0" w:rsidRDefault="003B35A0" w:rsidP="003B35A0">
      <w:pPr>
        <w:spacing w:before="240"/>
        <w:rPr>
          <w:rFonts w:ascii="Palatino Linotype" w:hAnsi="Palatino Linotype"/>
          <w:b/>
        </w:rPr>
      </w:pPr>
    </w:p>
    <w:p w14:paraId="3A403A06" w14:textId="77777777" w:rsidR="003B35A0" w:rsidRDefault="003B35A0" w:rsidP="003B35A0">
      <w:pPr>
        <w:spacing w:before="240"/>
        <w:rPr>
          <w:rFonts w:ascii="Palatino Linotype" w:hAnsi="Palatino Linotype" w:cs="Arial"/>
          <w:szCs w:val="20"/>
        </w:rPr>
      </w:pPr>
    </w:p>
    <w:p w14:paraId="6C6881BC" w14:textId="77777777" w:rsidR="00BA6CC7" w:rsidRDefault="00BA6CC7" w:rsidP="003B35A0">
      <w:pPr>
        <w:spacing w:before="240"/>
        <w:rPr>
          <w:rFonts w:ascii="Palatino Linotype" w:hAnsi="Palatino Linotype" w:cs="Arial"/>
          <w:szCs w:val="20"/>
        </w:rPr>
      </w:pPr>
    </w:p>
    <w:p w14:paraId="665BC088" w14:textId="3F16E553" w:rsidR="003B35A0" w:rsidRDefault="003B35A0" w:rsidP="003B35A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4858E73" wp14:editId="3E7890F5">
                <wp:simplePos x="0" y="0"/>
                <wp:positionH relativeFrom="page">
                  <wp:posOffset>2343150</wp:posOffset>
                </wp:positionH>
                <wp:positionV relativeFrom="paragraph">
                  <wp:posOffset>76835</wp:posOffset>
                </wp:positionV>
                <wp:extent cx="3152775" cy="84772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8477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69D3A2" w14:textId="77777777" w:rsidR="003B35A0" w:rsidRPr="007F6133" w:rsidRDefault="003B35A0" w:rsidP="003B35A0">
                            <w:pPr>
                              <w:jc w:val="center"/>
                              <w:rPr>
                                <w:rFonts w:ascii="Palatino Linotype" w:hAnsi="Palatino Linotype"/>
                                <w:b/>
                                <w:sz w:val="24"/>
                                <w:szCs w:val="24"/>
                              </w:rPr>
                            </w:pPr>
                            <w:r w:rsidRPr="00B86F1F">
                              <w:rPr>
                                <w:rFonts w:ascii="Palatino Linotype" w:hAnsi="Palatino Linotype"/>
                                <w:b/>
                                <w:sz w:val="24"/>
                                <w:szCs w:val="24"/>
                              </w:rPr>
                              <w:t>Alexis Tapia Ramírez</w:t>
                            </w:r>
                          </w:p>
                          <w:p w14:paraId="0AE8A168" w14:textId="77777777" w:rsidR="003B35A0" w:rsidRDefault="003B35A0" w:rsidP="003B35A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984C510" w14:textId="77777777" w:rsidR="003B35A0" w:rsidRDefault="003B35A0" w:rsidP="003B35A0">
                            <w:pPr>
                              <w:spacing w:line="240" w:lineRule="auto"/>
                              <w:jc w:val="center"/>
                              <w:rPr>
                                <w:rFonts w:ascii="Palatino Linotype" w:hAnsi="Palatino Linotype"/>
                                <w:sz w:val="24"/>
                                <w:szCs w:val="24"/>
                              </w:rPr>
                            </w:pPr>
                            <w:r>
                              <w:rPr>
                                <w:rFonts w:ascii="Palatino Linotype" w:hAnsi="Palatino Linotype"/>
                                <w:sz w:val="24"/>
                                <w:szCs w:val="24"/>
                              </w:rPr>
                              <w:t>(Rúbrica)</w:t>
                            </w:r>
                          </w:p>
                          <w:p w14:paraId="1588A5B8" w14:textId="77777777" w:rsidR="003B35A0" w:rsidRDefault="003B35A0" w:rsidP="003B35A0">
                            <w:pPr>
                              <w:jc w:val="center"/>
                              <w:rPr>
                                <w:rFonts w:ascii="Palatino Linotype" w:hAnsi="Palatino Linotype"/>
                                <w:sz w:val="24"/>
                                <w:szCs w:val="24"/>
                              </w:rPr>
                            </w:pPr>
                          </w:p>
                          <w:p w14:paraId="364A5272" w14:textId="77777777" w:rsidR="003B35A0" w:rsidRPr="00EF2FC0" w:rsidRDefault="003B35A0" w:rsidP="003B35A0">
                            <w:pPr>
                              <w:jc w:val="center"/>
                              <w:rPr>
                                <w:rFonts w:ascii="Palatino Linotype" w:hAnsi="Palatino Linotype"/>
                                <w:sz w:val="24"/>
                                <w:szCs w:val="24"/>
                              </w:rPr>
                            </w:pPr>
                          </w:p>
                          <w:p w14:paraId="5C49A7A5" w14:textId="77777777" w:rsidR="003B35A0" w:rsidRDefault="003B35A0" w:rsidP="003B35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8E73" id="_x0000_t202" coordsize="21600,21600" o:spt="202" path="m,l,21600r21600,l21600,xe">
                <v:stroke joinstyle="miter"/>
                <v:path gradientshapeok="t" o:connecttype="rect"/>
              </v:shapetype>
              <v:shape id="Cuadro de texto 24" o:spid="_x0000_s1031" type="#_x0000_t202" style="position:absolute;margin-left:184.5pt;margin-top:6.05pt;width:248.25pt;height:6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" fillcolor="white [3201]" strokecolor="white [3212]" strokeweight=".5pt">
                <v:textbox>
                  <w:txbxContent>
                    <w:p w14:paraId="2469D3A2" w14:textId="77777777" w:rsidR="003B35A0" w:rsidRPr="007F6133" w:rsidRDefault="003B35A0" w:rsidP="003B35A0">
                      <w:pPr>
                        <w:jc w:val="center"/>
                        <w:rPr>
                          <w:rFonts w:ascii="Palatino Linotype" w:hAnsi="Palatino Linotype"/>
                          <w:b/>
                          <w:sz w:val="24"/>
                          <w:szCs w:val="24"/>
                        </w:rPr>
                      </w:pPr>
                      <w:r w:rsidRPr="00B86F1F">
                        <w:rPr>
                          <w:rFonts w:ascii="Palatino Linotype" w:hAnsi="Palatino Linotype"/>
                          <w:b/>
                          <w:sz w:val="24"/>
                          <w:szCs w:val="24"/>
                        </w:rPr>
                        <w:t>Alexis Tapia Ramírez</w:t>
                      </w:r>
                    </w:p>
                    <w:p w14:paraId="0AE8A168" w14:textId="77777777" w:rsidR="003B35A0" w:rsidRDefault="003B35A0" w:rsidP="003B35A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984C510" w14:textId="77777777" w:rsidR="003B35A0" w:rsidRDefault="003B35A0" w:rsidP="003B35A0">
                      <w:pPr>
                        <w:spacing w:line="240" w:lineRule="auto"/>
                        <w:jc w:val="center"/>
                        <w:rPr>
                          <w:rFonts w:ascii="Palatino Linotype" w:hAnsi="Palatino Linotype"/>
                          <w:sz w:val="24"/>
                          <w:szCs w:val="24"/>
                        </w:rPr>
                      </w:pPr>
                      <w:r>
                        <w:rPr>
                          <w:rFonts w:ascii="Palatino Linotype" w:hAnsi="Palatino Linotype"/>
                          <w:sz w:val="24"/>
                          <w:szCs w:val="24"/>
                        </w:rPr>
                        <w:t>(Rúbrica)</w:t>
                      </w:r>
                    </w:p>
                    <w:p w14:paraId="1588A5B8" w14:textId="77777777" w:rsidR="003B35A0" w:rsidRDefault="003B35A0" w:rsidP="003B35A0">
                      <w:pPr>
                        <w:jc w:val="center"/>
                        <w:rPr>
                          <w:rFonts w:ascii="Palatino Linotype" w:hAnsi="Palatino Linotype"/>
                          <w:sz w:val="24"/>
                          <w:szCs w:val="24"/>
                        </w:rPr>
                      </w:pPr>
                    </w:p>
                    <w:p w14:paraId="364A5272" w14:textId="77777777" w:rsidR="003B35A0" w:rsidRPr="00EF2FC0" w:rsidRDefault="003B35A0" w:rsidP="003B35A0">
                      <w:pPr>
                        <w:jc w:val="center"/>
                        <w:rPr>
                          <w:rFonts w:ascii="Palatino Linotype" w:hAnsi="Palatino Linotype"/>
                          <w:sz w:val="24"/>
                          <w:szCs w:val="24"/>
                        </w:rPr>
                      </w:pPr>
                    </w:p>
                    <w:p w14:paraId="5C49A7A5" w14:textId="77777777" w:rsidR="003B35A0" w:rsidRDefault="003B35A0" w:rsidP="003B35A0"/>
                  </w:txbxContent>
                </v:textbox>
                <w10:wrap anchorx="page"/>
              </v:shape>
            </w:pict>
          </mc:Fallback>
        </mc:AlternateContent>
      </w:r>
    </w:p>
    <w:p w14:paraId="68F60210" w14:textId="77777777" w:rsidR="003B35A0" w:rsidRDefault="003B35A0" w:rsidP="003B35A0">
      <w:pPr>
        <w:spacing w:before="240"/>
        <w:rPr>
          <w:rFonts w:ascii="Palatino Linotype" w:hAnsi="Palatino Linotype" w:cs="Arial"/>
          <w:sz w:val="18"/>
          <w:szCs w:val="18"/>
        </w:rPr>
      </w:pPr>
    </w:p>
    <w:p w14:paraId="39BE9C40" w14:textId="77777777" w:rsidR="00BA6CC7" w:rsidRDefault="00BA6CC7" w:rsidP="003B35A0">
      <w:pPr>
        <w:spacing w:before="240" w:line="240" w:lineRule="auto"/>
        <w:jc w:val="both"/>
        <w:rPr>
          <w:rFonts w:ascii="Palatino Linotype" w:hAnsi="Palatino Linotype" w:cs="Arial"/>
          <w:sz w:val="14"/>
          <w:szCs w:val="14"/>
        </w:rPr>
      </w:pPr>
    </w:p>
    <w:p w14:paraId="4451DE48" w14:textId="4961EA3F" w:rsidR="003B35A0" w:rsidRPr="00BA6CC7" w:rsidRDefault="003B35A0" w:rsidP="00BA6CC7">
      <w:pPr>
        <w:spacing w:after="0" w:line="240" w:lineRule="auto"/>
        <w:jc w:val="both"/>
        <w:rPr>
          <w:rFonts w:ascii="Palatino Linotype" w:hAnsi="Palatino Linotype" w:cs="Arial"/>
          <w:sz w:val="18"/>
          <w:szCs w:val="18"/>
        </w:rPr>
      </w:pPr>
      <w:r w:rsidRPr="00BA6CC7">
        <w:rPr>
          <w:rFonts w:ascii="Palatino Linotype" w:hAnsi="Palatino Linotype" w:cs="Arial"/>
          <w:sz w:val="18"/>
          <w:szCs w:val="18"/>
        </w:rPr>
        <w:t xml:space="preserve">Esta hoja corresponde a la resolución de fecha seis de febrero de dos mil veinte, emitida en el recurso de revisión </w:t>
      </w:r>
      <w:r w:rsidRPr="00BA6CC7">
        <w:rPr>
          <w:rFonts w:ascii="Palatino Linotype" w:hAnsi="Palatino Linotype" w:cs="Arial"/>
          <w:bCs/>
          <w:sz w:val="18"/>
          <w:szCs w:val="18"/>
          <w:lang w:eastAsia="es-MX"/>
        </w:rPr>
        <w:t>08625/INFOEM/IP/RR/2019</w:t>
      </w:r>
      <w:r w:rsidRPr="00BA6CC7">
        <w:rPr>
          <w:rFonts w:ascii="Palatino Linotype" w:hAnsi="Palatino Linotype" w:cs="Arial"/>
          <w:sz w:val="18"/>
          <w:szCs w:val="18"/>
        </w:rPr>
        <w:t>.</w:t>
      </w:r>
    </w:p>
    <w:p w14:paraId="13C954B7" w14:textId="77777777" w:rsidR="003B35A0" w:rsidRPr="00BA6CC7" w:rsidRDefault="003B35A0" w:rsidP="00BA6CC7">
      <w:pPr>
        <w:spacing w:after="0" w:line="240" w:lineRule="auto"/>
        <w:rPr>
          <w:sz w:val="18"/>
          <w:szCs w:val="18"/>
        </w:rPr>
      </w:pPr>
      <w:r w:rsidRPr="00BA6CC7">
        <w:rPr>
          <w:sz w:val="18"/>
          <w:szCs w:val="18"/>
        </w:rPr>
        <w:t>ZMS/OSAM/MAEM</w:t>
      </w:r>
    </w:p>
    <w:p w14:paraId="22DB4650" w14:textId="77777777" w:rsidR="0051274A" w:rsidRPr="0066612D" w:rsidRDefault="0051274A" w:rsidP="00B73E6C">
      <w:pPr>
        <w:spacing w:after="0" w:line="240" w:lineRule="auto"/>
        <w:jc w:val="both"/>
        <w:rPr>
          <w:rFonts w:ascii="Palatino Linotype" w:hAnsi="Palatino Linotype" w:cs="Arial"/>
          <w:sz w:val="14"/>
          <w:szCs w:val="16"/>
        </w:rPr>
      </w:pPr>
    </w:p>
    <w:sectPr w:rsidR="0051274A" w:rsidRPr="0066612D" w:rsidSect="00552930">
      <w:headerReference w:type="default" r:id="rId10"/>
      <w:footerReference w:type="default" r:id="rId11"/>
      <w:headerReference w:type="first" r:id="rId12"/>
      <w:footerReference w:type="first" r:id="rId13"/>
      <w:pgSz w:w="12240" w:h="15840"/>
      <w:pgMar w:top="1417" w:right="1608"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6FBB1" w14:textId="77777777" w:rsidR="00685C63" w:rsidRDefault="00685C63" w:rsidP="007E2E80">
      <w:pPr>
        <w:spacing w:after="0" w:line="240" w:lineRule="auto"/>
      </w:pPr>
      <w:r>
        <w:separator/>
      </w:r>
    </w:p>
  </w:endnote>
  <w:endnote w:type="continuationSeparator" w:id="0">
    <w:p w14:paraId="7C0D7131" w14:textId="77777777" w:rsidR="00685C63" w:rsidRDefault="00685C6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48082" w14:textId="77777777" w:rsidR="008A711C" w:rsidRPr="000B69FA" w:rsidRDefault="008A711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60</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A610A" w14:textId="77777777" w:rsidR="008A711C" w:rsidRPr="000B69FA" w:rsidRDefault="008A711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60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E92B5" w14:textId="77777777" w:rsidR="00685C63" w:rsidRDefault="00685C63" w:rsidP="007E2E80">
      <w:pPr>
        <w:spacing w:after="0" w:line="240" w:lineRule="auto"/>
      </w:pPr>
      <w:r>
        <w:separator/>
      </w:r>
    </w:p>
  </w:footnote>
  <w:footnote w:type="continuationSeparator" w:id="0">
    <w:p w14:paraId="7ACA3892" w14:textId="77777777" w:rsidR="00685C63" w:rsidRDefault="00685C63" w:rsidP="007E2E80">
      <w:pPr>
        <w:spacing w:after="0" w:line="240" w:lineRule="auto"/>
      </w:pPr>
      <w:r>
        <w:continuationSeparator/>
      </w:r>
    </w:p>
  </w:footnote>
  <w:footnote w:id="1">
    <w:p w14:paraId="504BDE1E" w14:textId="77777777" w:rsidR="008A711C" w:rsidRPr="00615B4B" w:rsidRDefault="008A711C"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994FF57" w14:textId="77777777" w:rsidR="008A711C" w:rsidRPr="00615B4B" w:rsidRDefault="008A711C"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414694C" w14:textId="77777777" w:rsidR="00D9176B" w:rsidRPr="00C20D42" w:rsidRDefault="00D9176B" w:rsidP="00D9176B">
      <w:pPr>
        <w:pStyle w:val="Textonotapie"/>
        <w:spacing w:before="240" w:line="276" w:lineRule="auto"/>
        <w:jc w:val="both"/>
        <w:rPr>
          <w:rFonts w:ascii="Palatino Linotype" w:hAnsi="Palatino Linotype"/>
          <w:sz w:val="18"/>
          <w:szCs w:val="18"/>
        </w:rPr>
      </w:pPr>
      <w:r w:rsidRPr="00C20D42">
        <w:rPr>
          <w:rStyle w:val="Refdenotaalpie"/>
          <w:rFonts w:ascii="Palatino Linotype" w:hAnsi="Palatino Linotype"/>
          <w:sz w:val="18"/>
          <w:szCs w:val="18"/>
        </w:rPr>
        <w:footnoteRef/>
      </w:r>
      <w:r w:rsidRPr="00C20D42">
        <w:rPr>
          <w:rFonts w:ascii="Palatino Linotype" w:hAnsi="Palatino Linotype"/>
          <w:sz w:val="18"/>
          <w:szCs w:val="18"/>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0E186766" w14:textId="77777777" w:rsidR="00D9176B" w:rsidRPr="00F36995" w:rsidRDefault="00D9176B" w:rsidP="00D9176B">
      <w:pPr>
        <w:pStyle w:val="Textonotapie"/>
        <w:spacing w:before="240" w:line="276" w:lineRule="auto"/>
        <w:jc w:val="both"/>
        <w:rPr>
          <w:rFonts w:ascii="Palatino Linotype" w:hAnsi="Palatino Linotype"/>
        </w:rPr>
      </w:pPr>
      <w:r w:rsidRPr="00C20D42">
        <w:rPr>
          <w:rFonts w:ascii="Palatino Linotype" w:hAnsi="Palatino Linotype"/>
          <w:sz w:val="18"/>
          <w:szCs w:val="18"/>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0908" w14:textId="77777777" w:rsidR="008A711C" w:rsidRDefault="008A711C">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A711C" w14:paraId="1F90EF68" w14:textId="77777777" w:rsidTr="00182616">
      <w:trPr>
        <w:trHeight w:val="227"/>
      </w:trPr>
      <w:tc>
        <w:tcPr>
          <w:tcW w:w="5949" w:type="dxa"/>
          <w:hideMark/>
        </w:tcPr>
        <w:p w14:paraId="61C53605" w14:textId="77777777" w:rsidR="008A711C" w:rsidRDefault="008A711C"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65B65969" w14:textId="77777777" w:rsidR="008A711C" w:rsidRDefault="008A711C" w:rsidP="0043217C">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08625/INFOEM/IP/RR/2019</w:t>
          </w:r>
        </w:p>
      </w:tc>
    </w:tr>
    <w:tr w:rsidR="008A711C" w14:paraId="6BE12E7C" w14:textId="77777777" w:rsidTr="00182616">
      <w:trPr>
        <w:trHeight w:val="242"/>
      </w:trPr>
      <w:tc>
        <w:tcPr>
          <w:tcW w:w="5949" w:type="dxa"/>
          <w:hideMark/>
        </w:tcPr>
        <w:p w14:paraId="163D2F97" w14:textId="77777777" w:rsidR="008A711C" w:rsidRDefault="008A711C"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44578048" w14:textId="77777777" w:rsidR="008A711C" w:rsidRDefault="008A711C" w:rsidP="007E7086">
          <w:pPr>
            <w:spacing w:after="120" w:line="256" w:lineRule="auto"/>
            <w:ind w:left="72" w:right="214"/>
            <w:jc w:val="right"/>
            <w:rPr>
              <w:rFonts w:ascii="Palatino Linotype" w:hAnsi="Palatino Linotype" w:cs="Arial"/>
              <w:szCs w:val="20"/>
            </w:rPr>
          </w:pPr>
          <w:r w:rsidRPr="00575422">
            <w:rPr>
              <w:rFonts w:ascii="Palatino Linotype" w:hAnsi="Palatino Linotype" w:cs="Arial"/>
              <w:szCs w:val="20"/>
            </w:rPr>
            <w:t>Ayuntamiento de Otzolotepec</w:t>
          </w:r>
        </w:p>
      </w:tc>
    </w:tr>
    <w:tr w:rsidR="008A711C" w14:paraId="42A0C3B6" w14:textId="77777777" w:rsidTr="00182616">
      <w:trPr>
        <w:trHeight w:val="342"/>
      </w:trPr>
      <w:tc>
        <w:tcPr>
          <w:tcW w:w="5949" w:type="dxa"/>
          <w:hideMark/>
        </w:tcPr>
        <w:p w14:paraId="38C12D34" w14:textId="77777777" w:rsidR="008A711C" w:rsidRDefault="008A711C"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65EFFBEE" w14:textId="77777777" w:rsidR="008A711C" w:rsidRDefault="008A711C"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2C80E653" w14:textId="77777777" w:rsidR="008A711C" w:rsidRDefault="008A71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A711C" w14:paraId="1A5C93E2" w14:textId="77777777" w:rsidTr="00182616">
      <w:trPr>
        <w:trHeight w:val="227"/>
      </w:trPr>
      <w:tc>
        <w:tcPr>
          <w:tcW w:w="5103" w:type="dxa"/>
          <w:hideMark/>
        </w:tcPr>
        <w:p w14:paraId="6A9FBBCC" w14:textId="77777777" w:rsidR="008A711C" w:rsidRDefault="008A711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CF47C98" w14:textId="77777777" w:rsidR="008A711C" w:rsidRPr="00B4142F" w:rsidRDefault="008A711C"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08625</w:t>
          </w:r>
          <w:r w:rsidRPr="0009709A">
            <w:rPr>
              <w:rFonts w:ascii="Palatino Linotype" w:hAnsi="Palatino Linotype" w:cs="Arial"/>
              <w:bCs/>
              <w:sz w:val="24"/>
              <w:lang w:eastAsia="es-MX"/>
            </w:rPr>
            <w:t>/INFOEM/IP/RR/2019</w:t>
          </w:r>
        </w:p>
      </w:tc>
    </w:tr>
    <w:tr w:rsidR="008A711C" w14:paraId="446410D7" w14:textId="77777777" w:rsidTr="00182616">
      <w:trPr>
        <w:trHeight w:val="196"/>
      </w:trPr>
      <w:tc>
        <w:tcPr>
          <w:tcW w:w="5103" w:type="dxa"/>
          <w:hideMark/>
        </w:tcPr>
        <w:p w14:paraId="6CA21592" w14:textId="77777777" w:rsidR="008A711C" w:rsidRDefault="008A711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21228564" w14:textId="5EFD7C7A" w:rsidR="008A711C" w:rsidRPr="00F06FED" w:rsidRDefault="00D264FD" w:rsidP="000B4B3D">
          <w:pPr>
            <w:spacing w:after="120" w:line="256" w:lineRule="auto"/>
            <w:ind w:left="208" w:right="214"/>
            <w:jc w:val="right"/>
            <w:rPr>
              <w:rFonts w:ascii="Palatino Linotype" w:hAnsi="Palatino Linotype" w:cs="Arial"/>
            </w:rPr>
          </w:pPr>
          <w:r>
            <w:rPr>
              <w:rFonts w:ascii="Palatino Linotype" w:hAnsi="Palatino Linotype" w:cs="Arial"/>
            </w:rPr>
            <w:t>XXXXXXXXXXXXXX</w:t>
          </w:r>
        </w:p>
      </w:tc>
    </w:tr>
    <w:tr w:rsidR="008A711C" w14:paraId="60573B04" w14:textId="77777777" w:rsidTr="00182616">
      <w:trPr>
        <w:trHeight w:val="242"/>
      </w:trPr>
      <w:tc>
        <w:tcPr>
          <w:tcW w:w="5103" w:type="dxa"/>
          <w:hideMark/>
        </w:tcPr>
        <w:p w14:paraId="4DE6D4D5" w14:textId="77777777" w:rsidR="008A711C" w:rsidRDefault="008A711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B7FC938" w14:textId="77777777" w:rsidR="008A711C" w:rsidRDefault="008A711C" w:rsidP="0016423B">
          <w:pPr>
            <w:spacing w:after="120" w:line="256" w:lineRule="auto"/>
            <w:ind w:left="208" w:right="214"/>
            <w:jc w:val="right"/>
            <w:rPr>
              <w:rFonts w:ascii="Palatino Linotype" w:hAnsi="Palatino Linotype" w:cs="Arial"/>
              <w:szCs w:val="20"/>
            </w:rPr>
          </w:pPr>
          <w:r w:rsidRPr="00575422">
            <w:rPr>
              <w:rFonts w:ascii="Palatino Linotype" w:hAnsi="Palatino Linotype" w:cs="Arial"/>
              <w:szCs w:val="20"/>
            </w:rPr>
            <w:t>Ayuntamiento de Otzolotepec</w:t>
          </w:r>
        </w:p>
      </w:tc>
    </w:tr>
    <w:tr w:rsidR="008A711C" w14:paraId="109D1D6B" w14:textId="77777777" w:rsidTr="00182616">
      <w:trPr>
        <w:trHeight w:val="342"/>
      </w:trPr>
      <w:tc>
        <w:tcPr>
          <w:tcW w:w="5103" w:type="dxa"/>
          <w:hideMark/>
        </w:tcPr>
        <w:p w14:paraId="0D7FE1D9" w14:textId="77777777" w:rsidR="008A711C" w:rsidRDefault="008A711C"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7E07E9B1" w14:textId="77777777" w:rsidR="008A711C" w:rsidRDefault="008A711C"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767E5DEC" w14:textId="77777777" w:rsidR="008A711C" w:rsidRDefault="008A71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A5C0C"/>
    <w:multiLevelType w:val="hybridMultilevel"/>
    <w:tmpl w:val="15E8E0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130EB"/>
    <w:multiLevelType w:val="hybridMultilevel"/>
    <w:tmpl w:val="A75AB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522B9B"/>
    <w:multiLevelType w:val="hybridMultilevel"/>
    <w:tmpl w:val="103C0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AB3912"/>
    <w:multiLevelType w:val="hybridMultilevel"/>
    <w:tmpl w:val="57B40E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1D14F28"/>
    <w:multiLevelType w:val="hybridMultilevel"/>
    <w:tmpl w:val="1362F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3C2B17"/>
    <w:multiLevelType w:val="hybridMultilevel"/>
    <w:tmpl w:val="B5E82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9A674F7"/>
    <w:multiLevelType w:val="hybridMultilevel"/>
    <w:tmpl w:val="EEEC8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3A56F6"/>
    <w:multiLevelType w:val="hybridMultilevel"/>
    <w:tmpl w:val="185860D0"/>
    <w:lvl w:ilvl="0" w:tplc="9D02E282">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B952C6"/>
    <w:multiLevelType w:val="hybridMultilevel"/>
    <w:tmpl w:val="47A4B11E"/>
    <w:lvl w:ilvl="0" w:tplc="AD34462A">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7"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9C1268"/>
    <w:multiLevelType w:val="hybridMultilevel"/>
    <w:tmpl w:val="A5426A5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0"/>
  </w:num>
  <w:num w:numId="3">
    <w:abstractNumId w:val="1"/>
  </w:num>
  <w:num w:numId="4">
    <w:abstractNumId w:val="37"/>
  </w:num>
  <w:num w:numId="5">
    <w:abstractNumId w:val="6"/>
  </w:num>
  <w:num w:numId="6">
    <w:abstractNumId w:val="4"/>
  </w:num>
  <w:num w:numId="7">
    <w:abstractNumId w:val="20"/>
  </w:num>
  <w:num w:numId="8">
    <w:abstractNumId w:val="19"/>
  </w:num>
  <w:num w:numId="9">
    <w:abstractNumId w:val="31"/>
  </w:num>
  <w:num w:numId="10">
    <w:abstractNumId w:val="9"/>
  </w:num>
  <w:num w:numId="11">
    <w:abstractNumId w:val="33"/>
  </w:num>
  <w:num w:numId="12">
    <w:abstractNumId w:val="23"/>
  </w:num>
  <w:num w:numId="13">
    <w:abstractNumId w:val="22"/>
  </w:num>
  <w:num w:numId="14">
    <w:abstractNumId w:val="15"/>
  </w:num>
  <w:num w:numId="15">
    <w:abstractNumId w:val="3"/>
  </w:num>
  <w:num w:numId="16">
    <w:abstractNumId w:val="16"/>
  </w:num>
  <w:num w:numId="17">
    <w:abstractNumId w:val="18"/>
  </w:num>
  <w:num w:numId="18">
    <w:abstractNumId w:val="24"/>
  </w:num>
  <w:num w:numId="19">
    <w:abstractNumId w:val="12"/>
  </w:num>
  <w:num w:numId="20">
    <w:abstractNumId w:val="17"/>
  </w:num>
  <w:num w:numId="21">
    <w:abstractNumId w:val="25"/>
  </w:num>
  <w:num w:numId="22">
    <w:abstractNumId w:val="28"/>
  </w:num>
  <w:num w:numId="23">
    <w:abstractNumId w:val="29"/>
  </w:num>
  <w:num w:numId="24">
    <w:abstractNumId w:val="8"/>
  </w:num>
  <w:num w:numId="25">
    <w:abstractNumId w:val="14"/>
  </w:num>
  <w:num w:numId="26">
    <w:abstractNumId w:val="7"/>
  </w:num>
  <w:num w:numId="27">
    <w:abstractNumId w:val="11"/>
  </w:num>
  <w:num w:numId="28">
    <w:abstractNumId w:val="27"/>
  </w:num>
  <w:num w:numId="29">
    <w:abstractNumId w:val="36"/>
  </w:num>
  <w:num w:numId="30">
    <w:abstractNumId w:val="13"/>
  </w:num>
  <w:num w:numId="31">
    <w:abstractNumId w:val="38"/>
  </w:num>
  <w:num w:numId="32">
    <w:abstractNumId w:val="2"/>
  </w:num>
  <w:num w:numId="33">
    <w:abstractNumId w:val="5"/>
  </w:num>
  <w:num w:numId="34">
    <w:abstractNumId w:val="26"/>
  </w:num>
  <w:num w:numId="35">
    <w:abstractNumId w:val="32"/>
  </w:num>
  <w:num w:numId="36">
    <w:abstractNumId w:val="35"/>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4"/>
  </w:num>
  <w:num w:numId="4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80"/>
    <w:rsid w:val="000002CD"/>
    <w:rsid w:val="00000E9E"/>
    <w:rsid w:val="0000238F"/>
    <w:rsid w:val="000044B4"/>
    <w:rsid w:val="00005CC8"/>
    <w:rsid w:val="00011DF7"/>
    <w:rsid w:val="00012853"/>
    <w:rsid w:val="000146A2"/>
    <w:rsid w:val="00014D80"/>
    <w:rsid w:val="00015A5D"/>
    <w:rsid w:val="000204E1"/>
    <w:rsid w:val="00021D9A"/>
    <w:rsid w:val="00022E72"/>
    <w:rsid w:val="000230DF"/>
    <w:rsid w:val="000232F8"/>
    <w:rsid w:val="00023706"/>
    <w:rsid w:val="00024BC0"/>
    <w:rsid w:val="000276E0"/>
    <w:rsid w:val="00030F09"/>
    <w:rsid w:val="00032DBD"/>
    <w:rsid w:val="00033949"/>
    <w:rsid w:val="00033A37"/>
    <w:rsid w:val="000402BD"/>
    <w:rsid w:val="00041557"/>
    <w:rsid w:val="00041664"/>
    <w:rsid w:val="00043018"/>
    <w:rsid w:val="00044579"/>
    <w:rsid w:val="00044CF3"/>
    <w:rsid w:val="00050126"/>
    <w:rsid w:val="00050518"/>
    <w:rsid w:val="00050A9C"/>
    <w:rsid w:val="00051311"/>
    <w:rsid w:val="00053083"/>
    <w:rsid w:val="00053C9B"/>
    <w:rsid w:val="00054C50"/>
    <w:rsid w:val="00055FDB"/>
    <w:rsid w:val="000574F5"/>
    <w:rsid w:val="00057570"/>
    <w:rsid w:val="000576BF"/>
    <w:rsid w:val="00060115"/>
    <w:rsid w:val="000610EB"/>
    <w:rsid w:val="00061CDD"/>
    <w:rsid w:val="00061CE1"/>
    <w:rsid w:val="00062331"/>
    <w:rsid w:val="0006498F"/>
    <w:rsid w:val="000674FE"/>
    <w:rsid w:val="00070473"/>
    <w:rsid w:val="00070C7F"/>
    <w:rsid w:val="000723B9"/>
    <w:rsid w:val="0007328F"/>
    <w:rsid w:val="000732A0"/>
    <w:rsid w:val="000738E9"/>
    <w:rsid w:val="0008042E"/>
    <w:rsid w:val="00080536"/>
    <w:rsid w:val="00083F7E"/>
    <w:rsid w:val="000859BB"/>
    <w:rsid w:val="00087885"/>
    <w:rsid w:val="0008795C"/>
    <w:rsid w:val="00090705"/>
    <w:rsid w:val="00091436"/>
    <w:rsid w:val="00091583"/>
    <w:rsid w:val="00092805"/>
    <w:rsid w:val="00093E42"/>
    <w:rsid w:val="0009497C"/>
    <w:rsid w:val="00095218"/>
    <w:rsid w:val="00095D0C"/>
    <w:rsid w:val="00096DEA"/>
    <w:rsid w:val="0009709A"/>
    <w:rsid w:val="000A27C1"/>
    <w:rsid w:val="000A3303"/>
    <w:rsid w:val="000A6898"/>
    <w:rsid w:val="000A773C"/>
    <w:rsid w:val="000A7F00"/>
    <w:rsid w:val="000B057E"/>
    <w:rsid w:val="000B0E94"/>
    <w:rsid w:val="000B2868"/>
    <w:rsid w:val="000B45D8"/>
    <w:rsid w:val="000B4B3D"/>
    <w:rsid w:val="000B5D48"/>
    <w:rsid w:val="000C289A"/>
    <w:rsid w:val="000C58B6"/>
    <w:rsid w:val="000C62B4"/>
    <w:rsid w:val="000C74AA"/>
    <w:rsid w:val="000D4772"/>
    <w:rsid w:val="000D47AB"/>
    <w:rsid w:val="000D6982"/>
    <w:rsid w:val="000D756B"/>
    <w:rsid w:val="000D7B84"/>
    <w:rsid w:val="000E28C7"/>
    <w:rsid w:val="000E2AE1"/>
    <w:rsid w:val="000E4C25"/>
    <w:rsid w:val="000E4C77"/>
    <w:rsid w:val="000E4E90"/>
    <w:rsid w:val="000E5159"/>
    <w:rsid w:val="000E58D0"/>
    <w:rsid w:val="000E631B"/>
    <w:rsid w:val="000E7C0A"/>
    <w:rsid w:val="000F0A72"/>
    <w:rsid w:val="000F199E"/>
    <w:rsid w:val="000F3722"/>
    <w:rsid w:val="000F4E60"/>
    <w:rsid w:val="000F76C0"/>
    <w:rsid w:val="00113858"/>
    <w:rsid w:val="00114418"/>
    <w:rsid w:val="00114C3C"/>
    <w:rsid w:val="00115F6D"/>
    <w:rsid w:val="00116940"/>
    <w:rsid w:val="00117C14"/>
    <w:rsid w:val="0012205A"/>
    <w:rsid w:val="00122CD0"/>
    <w:rsid w:val="0012508A"/>
    <w:rsid w:val="001269C0"/>
    <w:rsid w:val="00130ED1"/>
    <w:rsid w:val="00132E9F"/>
    <w:rsid w:val="001346D9"/>
    <w:rsid w:val="00135494"/>
    <w:rsid w:val="001365B8"/>
    <w:rsid w:val="00140AE4"/>
    <w:rsid w:val="00140C2F"/>
    <w:rsid w:val="0014191F"/>
    <w:rsid w:val="00142CC6"/>
    <w:rsid w:val="00142E05"/>
    <w:rsid w:val="00143581"/>
    <w:rsid w:val="00143AC6"/>
    <w:rsid w:val="0014447C"/>
    <w:rsid w:val="001510E8"/>
    <w:rsid w:val="00153BFD"/>
    <w:rsid w:val="001552E9"/>
    <w:rsid w:val="001576AC"/>
    <w:rsid w:val="00160E7E"/>
    <w:rsid w:val="00162176"/>
    <w:rsid w:val="0016288C"/>
    <w:rsid w:val="0016423B"/>
    <w:rsid w:val="00165929"/>
    <w:rsid w:val="00166046"/>
    <w:rsid w:val="00166623"/>
    <w:rsid w:val="00166FB7"/>
    <w:rsid w:val="00170C4A"/>
    <w:rsid w:val="001727E6"/>
    <w:rsid w:val="00172D37"/>
    <w:rsid w:val="00172F8F"/>
    <w:rsid w:val="00173299"/>
    <w:rsid w:val="00180F6B"/>
    <w:rsid w:val="00181DE3"/>
    <w:rsid w:val="00182616"/>
    <w:rsid w:val="00183E49"/>
    <w:rsid w:val="00186CFB"/>
    <w:rsid w:val="00195C69"/>
    <w:rsid w:val="001963D1"/>
    <w:rsid w:val="00196888"/>
    <w:rsid w:val="001A0461"/>
    <w:rsid w:val="001A0EEE"/>
    <w:rsid w:val="001A17B9"/>
    <w:rsid w:val="001A19E9"/>
    <w:rsid w:val="001A1AC5"/>
    <w:rsid w:val="001A1DA5"/>
    <w:rsid w:val="001A4700"/>
    <w:rsid w:val="001A4B29"/>
    <w:rsid w:val="001A72AF"/>
    <w:rsid w:val="001B5DCE"/>
    <w:rsid w:val="001B6C19"/>
    <w:rsid w:val="001C0CE9"/>
    <w:rsid w:val="001C14F7"/>
    <w:rsid w:val="001C2DBA"/>
    <w:rsid w:val="001C3177"/>
    <w:rsid w:val="001C3FB9"/>
    <w:rsid w:val="001C69FC"/>
    <w:rsid w:val="001C73A7"/>
    <w:rsid w:val="001C77F2"/>
    <w:rsid w:val="001D11F7"/>
    <w:rsid w:val="001D2B28"/>
    <w:rsid w:val="001D39A1"/>
    <w:rsid w:val="001D6114"/>
    <w:rsid w:val="001D61D0"/>
    <w:rsid w:val="001E07AC"/>
    <w:rsid w:val="001E2E5E"/>
    <w:rsid w:val="001E4528"/>
    <w:rsid w:val="001E477F"/>
    <w:rsid w:val="001E4D4B"/>
    <w:rsid w:val="001E60B7"/>
    <w:rsid w:val="001E71C5"/>
    <w:rsid w:val="001E77FE"/>
    <w:rsid w:val="001E7E97"/>
    <w:rsid w:val="001F021C"/>
    <w:rsid w:val="001F1C00"/>
    <w:rsid w:val="001F5537"/>
    <w:rsid w:val="001F5577"/>
    <w:rsid w:val="001F59A0"/>
    <w:rsid w:val="001F5C55"/>
    <w:rsid w:val="001F6C27"/>
    <w:rsid w:val="00201358"/>
    <w:rsid w:val="00203FA5"/>
    <w:rsid w:val="00204B42"/>
    <w:rsid w:val="00205BF1"/>
    <w:rsid w:val="00207DA3"/>
    <w:rsid w:val="002108D8"/>
    <w:rsid w:val="00211473"/>
    <w:rsid w:val="00211A69"/>
    <w:rsid w:val="00212201"/>
    <w:rsid w:val="00212498"/>
    <w:rsid w:val="0021396E"/>
    <w:rsid w:val="00216B8D"/>
    <w:rsid w:val="00217027"/>
    <w:rsid w:val="00217517"/>
    <w:rsid w:val="002212BB"/>
    <w:rsid w:val="00221F0B"/>
    <w:rsid w:val="00222D17"/>
    <w:rsid w:val="00224F85"/>
    <w:rsid w:val="002252AD"/>
    <w:rsid w:val="00225A6A"/>
    <w:rsid w:val="00225AAE"/>
    <w:rsid w:val="00226483"/>
    <w:rsid w:val="00232FBB"/>
    <w:rsid w:val="00235B93"/>
    <w:rsid w:val="002366E1"/>
    <w:rsid w:val="002408C0"/>
    <w:rsid w:val="00241CD8"/>
    <w:rsid w:val="00242169"/>
    <w:rsid w:val="002450D9"/>
    <w:rsid w:val="002452C3"/>
    <w:rsid w:val="00246F65"/>
    <w:rsid w:val="0024709D"/>
    <w:rsid w:val="00247E1F"/>
    <w:rsid w:val="002517EC"/>
    <w:rsid w:val="00252BC8"/>
    <w:rsid w:val="00254523"/>
    <w:rsid w:val="002572CF"/>
    <w:rsid w:val="0026191D"/>
    <w:rsid w:val="00264415"/>
    <w:rsid w:val="00265E52"/>
    <w:rsid w:val="00267C45"/>
    <w:rsid w:val="00271762"/>
    <w:rsid w:val="002718DB"/>
    <w:rsid w:val="00271C39"/>
    <w:rsid w:val="00272111"/>
    <w:rsid w:val="00272609"/>
    <w:rsid w:val="00275C65"/>
    <w:rsid w:val="00276987"/>
    <w:rsid w:val="00276B33"/>
    <w:rsid w:val="00276E33"/>
    <w:rsid w:val="00276FFD"/>
    <w:rsid w:val="00277DCF"/>
    <w:rsid w:val="002823D5"/>
    <w:rsid w:val="00283F65"/>
    <w:rsid w:val="002841C3"/>
    <w:rsid w:val="0028427C"/>
    <w:rsid w:val="0028471A"/>
    <w:rsid w:val="002847CC"/>
    <w:rsid w:val="0028585E"/>
    <w:rsid w:val="00285DFA"/>
    <w:rsid w:val="00287072"/>
    <w:rsid w:val="00287DCC"/>
    <w:rsid w:val="00290131"/>
    <w:rsid w:val="00290397"/>
    <w:rsid w:val="002910A3"/>
    <w:rsid w:val="00291B9C"/>
    <w:rsid w:val="00293511"/>
    <w:rsid w:val="00294480"/>
    <w:rsid w:val="00294C9B"/>
    <w:rsid w:val="00295186"/>
    <w:rsid w:val="002965A1"/>
    <w:rsid w:val="00296F49"/>
    <w:rsid w:val="00297B3F"/>
    <w:rsid w:val="002A08AC"/>
    <w:rsid w:val="002A08CD"/>
    <w:rsid w:val="002A10EC"/>
    <w:rsid w:val="002A1927"/>
    <w:rsid w:val="002A1FCC"/>
    <w:rsid w:val="002A26E0"/>
    <w:rsid w:val="002B1196"/>
    <w:rsid w:val="002B52D6"/>
    <w:rsid w:val="002B5B14"/>
    <w:rsid w:val="002C0C6A"/>
    <w:rsid w:val="002C1EF7"/>
    <w:rsid w:val="002C2A2E"/>
    <w:rsid w:val="002C2D19"/>
    <w:rsid w:val="002C45D8"/>
    <w:rsid w:val="002C47F3"/>
    <w:rsid w:val="002C4988"/>
    <w:rsid w:val="002C529C"/>
    <w:rsid w:val="002C566D"/>
    <w:rsid w:val="002D0152"/>
    <w:rsid w:val="002D3426"/>
    <w:rsid w:val="002D4743"/>
    <w:rsid w:val="002D477F"/>
    <w:rsid w:val="002D4991"/>
    <w:rsid w:val="002D4B7A"/>
    <w:rsid w:val="002D6110"/>
    <w:rsid w:val="002D7D51"/>
    <w:rsid w:val="002E22D8"/>
    <w:rsid w:val="002E2D4C"/>
    <w:rsid w:val="002E3A12"/>
    <w:rsid w:val="002E434B"/>
    <w:rsid w:val="002E49DD"/>
    <w:rsid w:val="002E6036"/>
    <w:rsid w:val="002F044A"/>
    <w:rsid w:val="002F160B"/>
    <w:rsid w:val="002F17FB"/>
    <w:rsid w:val="002F35AC"/>
    <w:rsid w:val="002F7D7F"/>
    <w:rsid w:val="003002D9"/>
    <w:rsid w:val="00301A01"/>
    <w:rsid w:val="00301FF8"/>
    <w:rsid w:val="003021C1"/>
    <w:rsid w:val="00303FAF"/>
    <w:rsid w:val="00304C91"/>
    <w:rsid w:val="00305B06"/>
    <w:rsid w:val="00307784"/>
    <w:rsid w:val="00307BF6"/>
    <w:rsid w:val="00310760"/>
    <w:rsid w:val="00311191"/>
    <w:rsid w:val="00312E7E"/>
    <w:rsid w:val="00314251"/>
    <w:rsid w:val="00314F7E"/>
    <w:rsid w:val="00315192"/>
    <w:rsid w:val="003153A1"/>
    <w:rsid w:val="00316005"/>
    <w:rsid w:val="00316D23"/>
    <w:rsid w:val="003209B8"/>
    <w:rsid w:val="003230BE"/>
    <w:rsid w:val="00323B11"/>
    <w:rsid w:val="00323D35"/>
    <w:rsid w:val="00325EE1"/>
    <w:rsid w:val="0032688B"/>
    <w:rsid w:val="00327932"/>
    <w:rsid w:val="00330554"/>
    <w:rsid w:val="00334F75"/>
    <w:rsid w:val="003369C9"/>
    <w:rsid w:val="00336EDF"/>
    <w:rsid w:val="00342959"/>
    <w:rsid w:val="00342987"/>
    <w:rsid w:val="003456A2"/>
    <w:rsid w:val="0034713F"/>
    <w:rsid w:val="003474E5"/>
    <w:rsid w:val="003500CC"/>
    <w:rsid w:val="0035493D"/>
    <w:rsid w:val="00354E5E"/>
    <w:rsid w:val="00356DEA"/>
    <w:rsid w:val="00363308"/>
    <w:rsid w:val="003653BC"/>
    <w:rsid w:val="00365ADF"/>
    <w:rsid w:val="00371710"/>
    <w:rsid w:val="00372399"/>
    <w:rsid w:val="00374450"/>
    <w:rsid w:val="00375FF5"/>
    <w:rsid w:val="00380922"/>
    <w:rsid w:val="0038385D"/>
    <w:rsid w:val="0038396D"/>
    <w:rsid w:val="0038529C"/>
    <w:rsid w:val="00386799"/>
    <w:rsid w:val="003908F4"/>
    <w:rsid w:val="003919AC"/>
    <w:rsid w:val="0039721A"/>
    <w:rsid w:val="003A13CA"/>
    <w:rsid w:val="003A13D2"/>
    <w:rsid w:val="003A3096"/>
    <w:rsid w:val="003A600D"/>
    <w:rsid w:val="003B123E"/>
    <w:rsid w:val="003B35A0"/>
    <w:rsid w:val="003B4AE6"/>
    <w:rsid w:val="003B64E2"/>
    <w:rsid w:val="003B6632"/>
    <w:rsid w:val="003B7C36"/>
    <w:rsid w:val="003C042D"/>
    <w:rsid w:val="003C0C85"/>
    <w:rsid w:val="003C3124"/>
    <w:rsid w:val="003C47FB"/>
    <w:rsid w:val="003C74AF"/>
    <w:rsid w:val="003D2672"/>
    <w:rsid w:val="003D3420"/>
    <w:rsid w:val="003D3A66"/>
    <w:rsid w:val="003D3D51"/>
    <w:rsid w:val="003D4B31"/>
    <w:rsid w:val="003D584C"/>
    <w:rsid w:val="003E037E"/>
    <w:rsid w:val="003E08B9"/>
    <w:rsid w:val="003F1052"/>
    <w:rsid w:val="003F13DA"/>
    <w:rsid w:val="003F14E6"/>
    <w:rsid w:val="003F5460"/>
    <w:rsid w:val="003F59F4"/>
    <w:rsid w:val="00400852"/>
    <w:rsid w:val="00404F9D"/>
    <w:rsid w:val="00406B61"/>
    <w:rsid w:val="00406E86"/>
    <w:rsid w:val="00407282"/>
    <w:rsid w:val="00407DEE"/>
    <w:rsid w:val="00410A41"/>
    <w:rsid w:val="004132B8"/>
    <w:rsid w:val="00414E53"/>
    <w:rsid w:val="00415BD4"/>
    <w:rsid w:val="00416378"/>
    <w:rsid w:val="004174D8"/>
    <w:rsid w:val="00417EBD"/>
    <w:rsid w:val="00417F17"/>
    <w:rsid w:val="00422997"/>
    <w:rsid w:val="00423281"/>
    <w:rsid w:val="00423C27"/>
    <w:rsid w:val="00425199"/>
    <w:rsid w:val="00426267"/>
    <w:rsid w:val="004267D1"/>
    <w:rsid w:val="004307FD"/>
    <w:rsid w:val="00430DDB"/>
    <w:rsid w:val="004310DA"/>
    <w:rsid w:val="0043217C"/>
    <w:rsid w:val="00432F42"/>
    <w:rsid w:val="00435E52"/>
    <w:rsid w:val="00443826"/>
    <w:rsid w:val="00446D67"/>
    <w:rsid w:val="0045258F"/>
    <w:rsid w:val="0045270C"/>
    <w:rsid w:val="00452ABA"/>
    <w:rsid w:val="0045396C"/>
    <w:rsid w:val="004560B1"/>
    <w:rsid w:val="00456892"/>
    <w:rsid w:val="004571B5"/>
    <w:rsid w:val="004572BE"/>
    <w:rsid w:val="004601BF"/>
    <w:rsid w:val="0046044E"/>
    <w:rsid w:val="004617AE"/>
    <w:rsid w:val="004617C7"/>
    <w:rsid w:val="00463E3B"/>
    <w:rsid w:val="00464417"/>
    <w:rsid w:val="00464F74"/>
    <w:rsid w:val="004657BE"/>
    <w:rsid w:val="004715AF"/>
    <w:rsid w:val="00472666"/>
    <w:rsid w:val="00474BF0"/>
    <w:rsid w:val="00476E2C"/>
    <w:rsid w:val="00476E43"/>
    <w:rsid w:val="004807F7"/>
    <w:rsid w:val="004812BD"/>
    <w:rsid w:val="00481A59"/>
    <w:rsid w:val="00481A94"/>
    <w:rsid w:val="00482EF1"/>
    <w:rsid w:val="004830B5"/>
    <w:rsid w:val="004845BC"/>
    <w:rsid w:val="00484E47"/>
    <w:rsid w:val="00485EAA"/>
    <w:rsid w:val="00485FC8"/>
    <w:rsid w:val="00486336"/>
    <w:rsid w:val="00487B8B"/>
    <w:rsid w:val="0049054C"/>
    <w:rsid w:val="004912BB"/>
    <w:rsid w:val="004926F0"/>
    <w:rsid w:val="00492F91"/>
    <w:rsid w:val="00493364"/>
    <w:rsid w:val="004943EE"/>
    <w:rsid w:val="00494C99"/>
    <w:rsid w:val="00497B93"/>
    <w:rsid w:val="004A23F1"/>
    <w:rsid w:val="004A51FF"/>
    <w:rsid w:val="004B2391"/>
    <w:rsid w:val="004B2C63"/>
    <w:rsid w:val="004B4721"/>
    <w:rsid w:val="004B54FF"/>
    <w:rsid w:val="004C324A"/>
    <w:rsid w:val="004C7E18"/>
    <w:rsid w:val="004D3C0F"/>
    <w:rsid w:val="004D5BAF"/>
    <w:rsid w:val="004D5D52"/>
    <w:rsid w:val="004E0222"/>
    <w:rsid w:val="004E257C"/>
    <w:rsid w:val="004E26A1"/>
    <w:rsid w:val="004E65C2"/>
    <w:rsid w:val="004F01E0"/>
    <w:rsid w:val="004F1BFF"/>
    <w:rsid w:val="004F43BE"/>
    <w:rsid w:val="004F483E"/>
    <w:rsid w:val="004F5D37"/>
    <w:rsid w:val="004F71B4"/>
    <w:rsid w:val="0050104C"/>
    <w:rsid w:val="00501F21"/>
    <w:rsid w:val="005023F4"/>
    <w:rsid w:val="005033CC"/>
    <w:rsid w:val="0050429A"/>
    <w:rsid w:val="00506A29"/>
    <w:rsid w:val="00506F77"/>
    <w:rsid w:val="00506FB4"/>
    <w:rsid w:val="00511073"/>
    <w:rsid w:val="0051274A"/>
    <w:rsid w:val="00512CDD"/>
    <w:rsid w:val="00514C3B"/>
    <w:rsid w:val="005157A8"/>
    <w:rsid w:val="00515EBB"/>
    <w:rsid w:val="00515F7A"/>
    <w:rsid w:val="00521F65"/>
    <w:rsid w:val="0052393E"/>
    <w:rsid w:val="00524986"/>
    <w:rsid w:val="005253F4"/>
    <w:rsid w:val="005261D7"/>
    <w:rsid w:val="0053251F"/>
    <w:rsid w:val="005328FB"/>
    <w:rsid w:val="00534481"/>
    <w:rsid w:val="00536E75"/>
    <w:rsid w:val="0053702D"/>
    <w:rsid w:val="00537419"/>
    <w:rsid w:val="00537D90"/>
    <w:rsid w:val="00541B0A"/>
    <w:rsid w:val="005421C7"/>
    <w:rsid w:val="005448FA"/>
    <w:rsid w:val="00544D1C"/>
    <w:rsid w:val="00545810"/>
    <w:rsid w:val="00545934"/>
    <w:rsid w:val="00552930"/>
    <w:rsid w:val="00554E8A"/>
    <w:rsid w:val="00555F06"/>
    <w:rsid w:val="00556787"/>
    <w:rsid w:val="00560AE0"/>
    <w:rsid w:val="0056175D"/>
    <w:rsid w:val="00565DD9"/>
    <w:rsid w:val="00566699"/>
    <w:rsid w:val="00567676"/>
    <w:rsid w:val="00567B3F"/>
    <w:rsid w:val="005703F1"/>
    <w:rsid w:val="00572DD6"/>
    <w:rsid w:val="00573035"/>
    <w:rsid w:val="00573298"/>
    <w:rsid w:val="005733EB"/>
    <w:rsid w:val="0057534D"/>
    <w:rsid w:val="00575422"/>
    <w:rsid w:val="00575721"/>
    <w:rsid w:val="00576514"/>
    <w:rsid w:val="00576D36"/>
    <w:rsid w:val="00577F37"/>
    <w:rsid w:val="005835E6"/>
    <w:rsid w:val="00583BDF"/>
    <w:rsid w:val="00583DD0"/>
    <w:rsid w:val="0058708E"/>
    <w:rsid w:val="00590126"/>
    <w:rsid w:val="00591178"/>
    <w:rsid w:val="00591189"/>
    <w:rsid w:val="00591988"/>
    <w:rsid w:val="00591CBF"/>
    <w:rsid w:val="005947A8"/>
    <w:rsid w:val="00594C38"/>
    <w:rsid w:val="00596856"/>
    <w:rsid w:val="005A10C4"/>
    <w:rsid w:val="005A1DE9"/>
    <w:rsid w:val="005A2A6F"/>
    <w:rsid w:val="005A35E2"/>
    <w:rsid w:val="005A6F55"/>
    <w:rsid w:val="005A7809"/>
    <w:rsid w:val="005B0930"/>
    <w:rsid w:val="005B1376"/>
    <w:rsid w:val="005B2A31"/>
    <w:rsid w:val="005B36CD"/>
    <w:rsid w:val="005B7E58"/>
    <w:rsid w:val="005C057C"/>
    <w:rsid w:val="005C35E3"/>
    <w:rsid w:val="005C76D5"/>
    <w:rsid w:val="005C7A28"/>
    <w:rsid w:val="005D02A8"/>
    <w:rsid w:val="005D517E"/>
    <w:rsid w:val="005D5E76"/>
    <w:rsid w:val="005D5EEB"/>
    <w:rsid w:val="005D6DC3"/>
    <w:rsid w:val="005E37FE"/>
    <w:rsid w:val="005E3F88"/>
    <w:rsid w:val="005E4317"/>
    <w:rsid w:val="005E6407"/>
    <w:rsid w:val="005E71BC"/>
    <w:rsid w:val="005F1019"/>
    <w:rsid w:val="005F198B"/>
    <w:rsid w:val="005F64FE"/>
    <w:rsid w:val="005F7DE3"/>
    <w:rsid w:val="00600D67"/>
    <w:rsid w:val="00604A29"/>
    <w:rsid w:val="0060633A"/>
    <w:rsid w:val="006107F0"/>
    <w:rsid w:val="006149F1"/>
    <w:rsid w:val="00620FA6"/>
    <w:rsid w:val="0062128C"/>
    <w:rsid w:val="006246A5"/>
    <w:rsid w:val="00624A5D"/>
    <w:rsid w:val="00627396"/>
    <w:rsid w:val="00627F9C"/>
    <w:rsid w:val="00630480"/>
    <w:rsid w:val="00631F1B"/>
    <w:rsid w:val="00631FF9"/>
    <w:rsid w:val="00633C3F"/>
    <w:rsid w:val="00636BA0"/>
    <w:rsid w:val="0063768E"/>
    <w:rsid w:val="00640D07"/>
    <w:rsid w:val="00642541"/>
    <w:rsid w:val="00644363"/>
    <w:rsid w:val="006446F7"/>
    <w:rsid w:val="00647B4C"/>
    <w:rsid w:val="00653F16"/>
    <w:rsid w:val="00655A88"/>
    <w:rsid w:val="00656C1C"/>
    <w:rsid w:val="00661204"/>
    <w:rsid w:val="006616F1"/>
    <w:rsid w:val="00663B3E"/>
    <w:rsid w:val="0066570D"/>
    <w:rsid w:val="0066610F"/>
    <w:rsid w:val="0066612D"/>
    <w:rsid w:val="00670A00"/>
    <w:rsid w:val="00673D7C"/>
    <w:rsid w:val="006748C2"/>
    <w:rsid w:val="006749FD"/>
    <w:rsid w:val="00674FA3"/>
    <w:rsid w:val="006761EE"/>
    <w:rsid w:val="00676C32"/>
    <w:rsid w:val="00680275"/>
    <w:rsid w:val="0068081F"/>
    <w:rsid w:val="00680D39"/>
    <w:rsid w:val="00684D1A"/>
    <w:rsid w:val="00685C63"/>
    <w:rsid w:val="00686046"/>
    <w:rsid w:val="006875A3"/>
    <w:rsid w:val="00687A21"/>
    <w:rsid w:val="00690C13"/>
    <w:rsid w:val="00691012"/>
    <w:rsid w:val="0069391A"/>
    <w:rsid w:val="006956C7"/>
    <w:rsid w:val="00695967"/>
    <w:rsid w:val="0069776E"/>
    <w:rsid w:val="00697A63"/>
    <w:rsid w:val="006A0ADE"/>
    <w:rsid w:val="006A0B51"/>
    <w:rsid w:val="006A29C5"/>
    <w:rsid w:val="006A3A54"/>
    <w:rsid w:val="006A561E"/>
    <w:rsid w:val="006A58E4"/>
    <w:rsid w:val="006A5E38"/>
    <w:rsid w:val="006A7D48"/>
    <w:rsid w:val="006C0D71"/>
    <w:rsid w:val="006C1F26"/>
    <w:rsid w:val="006C5108"/>
    <w:rsid w:val="006C6176"/>
    <w:rsid w:val="006D01DC"/>
    <w:rsid w:val="006D1136"/>
    <w:rsid w:val="006D1909"/>
    <w:rsid w:val="006D254A"/>
    <w:rsid w:val="006D4AD4"/>
    <w:rsid w:val="006D5EDF"/>
    <w:rsid w:val="006D780C"/>
    <w:rsid w:val="006E0601"/>
    <w:rsid w:val="006E16FF"/>
    <w:rsid w:val="006E2615"/>
    <w:rsid w:val="006E2D42"/>
    <w:rsid w:val="006E6394"/>
    <w:rsid w:val="006E6C81"/>
    <w:rsid w:val="006F08D7"/>
    <w:rsid w:val="006F18FD"/>
    <w:rsid w:val="006F2694"/>
    <w:rsid w:val="006F4A35"/>
    <w:rsid w:val="006F536C"/>
    <w:rsid w:val="006F657A"/>
    <w:rsid w:val="00702DB6"/>
    <w:rsid w:val="00705D1C"/>
    <w:rsid w:val="00706410"/>
    <w:rsid w:val="007073F8"/>
    <w:rsid w:val="007078D3"/>
    <w:rsid w:val="00711E37"/>
    <w:rsid w:val="0071210D"/>
    <w:rsid w:val="007122EF"/>
    <w:rsid w:val="0071313A"/>
    <w:rsid w:val="007149E2"/>
    <w:rsid w:val="0071623D"/>
    <w:rsid w:val="00720C22"/>
    <w:rsid w:val="007214F7"/>
    <w:rsid w:val="007218F2"/>
    <w:rsid w:val="00721EB9"/>
    <w:rsid w:val="00723B96"/>
    <w:rsid w:val="00723C1B"/>
    <w:rsid w:val="007256EA"/>
    <w:rsid w:val="007269AE"/>
    <w:rsid w:val="00727C51"/>
    <w:rsid w:val="00727F6F"/>
    <w:rsid w:val="00730B8A"/>
    <w:rsid w:val="00730DE0"/>
    <w:rsid w:val="00736AF9"/>
    <w:rsid w:val="0074093D"/>
    <w:rsid w:val="00741A50"/>
    <w:rsid w:val="00745032"/>
    <w:rsid w:val="007469C3"/>
    <w:rsid w:val="00746ED1"/>
    <w:rsid w:val="00754BDC"/>
    <w:rsid w:val="00755795"/>
    <w:rsid w:val="0075676A"/>
    <w:rsid w:val="007577D1"/>
    <w:rsid w:val="00763D73"/>
    <w:rsid w:val="007640C8"/>
    <w:rsid w:val="00766945"/>
    <w:rsid w:val="00766A13"/>
    <w:rsid w:val="00766A8A"/>
    <w:rsid w:val="007676AF"/>
    <w:rsid w:val="00770D7C"/>
    <w:rsid w:val="00771421"/>
    <w:rsid w:val="00772A72"/>
    <w:rsid w:val="00773727"/>
    <w:rsid w:val="007750E9"/>
    <w:rsid w:val="00775F8F"/>
    <w:rsid w:val="00776087"/>
    <w:rsid w:val="007849B4"/>
    <w:rsid w:val="00785145"/>
    <w:rsid w:val="00786497"/>
    <w:rsid w:val="00787C6A"/>
    <w:rsid w:val="00790289"/>
    <w:rsid w:val="007924C3"/>
    <w:rsid w:val="00793014"/>
    <w:rsid w:val="00797BE3"/>
    <w:rsid w:val="007A0571"/>
    <w:rsid w:val="007A1F44"/>
    <w:rsid w:val="007A223B"/>
    <w:rsid w:val="007A3848"/>
    <w:rsid w:val="007A4E13"/>
    <w:rsid w:val="007A694D"/>
    <w:rsid w:val="007B0292"/>
    <w:rsid w:val="007B0E30"/>
    <w:rsid w:val="007B12EA"/>
    <w:rsid w:val="007B5C0B"/>
    <w:rsid w:val="007B6C26"/>
    <w:rsid w:val="007C0F61"/>
    <w:rsid w:val="007C2225"/>
    <w:rsid w:val="007C23A2"/>
    <w:rsid w:val="007C2757"/>
    <w:rsid w:val="007C2FDE"/>
    <w:rsid w:val="007C39A5"/>
    <w:rsid w:val="007C5203"/>
    <w:rsid w:val="007C52F5"/>
    <w:rsid w:val="007C58CF"/>
    <w:rsid w:val="007C5DC4"/>
    <w:rsid w:val="007C70A4"/>
    <w:rsid w:val="007D0339"/>
    <w:rsid w:val="007D0CFF"/>
    <w:rsid w:val="007D519C"/>
    <w:rsid w:val="007E24A6"/>
    <w:rsid w:val="007E2E80"/>
    <w:rsid w:val="007E3E1E"/>
    <w:rsid w:val="007E473B"/>
    <w:rsid w:val="007E7086"/>
    <w:rsid w:val="007F2256"/>
    <w:rsid w:val="007F282E"/>
    <w:rsid w:val="007F5267"/>
    <w:rsid w:val="007F7846"/>
    <w:rsid w:val="00801391"/>
    <w:rsid w:val="00803379"/>
    <w:rsid w:val="008041A7"/>
    <w:rsid w:val="0080536C"/>
    <w:rsid w:val="00805578"/>
    <w:rsid w:val="008103B2"/>
    <w:rsid w:val="0081299A"/>
    <w:rsid w:val="008132B7"/>
    <w:rsid w:val="008152B2"/>
    <w:rsid w:val="00820B44"/>
    <w:rsid w:val="00821898"/>
    <w:rsid w:val="0082268A"/>
    <w:rsid w:val="00823454"/>
    <w:rsid w:val="00824894"/>
    <w:rsid w:val="00824C59"/>
    <w:rsid w:val="008307E5"/>
    <w:rsid w:val="00833B24"/>
    <w:rsid w:val="00834547"/>
    <w:rsid w:val="00837290"/>
    <w:rsid w:val="00843DFD"/>
    <w:rsid w:val="008455DC"/>
    <w:rsid w:val="0084762B"/>
    <w:rsid w:val="00847AD2"/>
    <w:rsid w:val="00852DE6"/>
    <w:rsid w:val="00852E83"/>
    <w:rsid w:val="00853CC3"/>
    <w:rsid w:val="00853E09"/>
    <w:rsid w:val="0085433C"/>
    <w:rsid w:val="0085458F"/>
    <w:rsid w:val="00856768"/>
    <w:rsid w:val="00856B08"/>
    <w:rsid w:val="00864A61"/>
    <w:rsid w:val="00866F05"/>
    <w:rsid w:val="00867D56"/>
    <w:rsid w:val="00870064"/>
    <w:rsid w:val="008706DB"/>
    <w:rsid w:val="008725EE"/>
    <w:rsid w:val="008731D1"/>
    <w:rsid w:val="008758DC"/>
    <w:rsid w:val="00881FAB"/>
    <w:rsid w:val="00892543"/>
    <w:rsid w:val="008932C9"/>
    <w:rsid w:val="008937FD"/>
    <w:rsid w:val="008960D1"/>
    <w:rsid w:val="008976A8"/>
    <w:rsid w:val="0089781F"/>
    <w:rsid w:val="008A0964"/>
    <w:rsid w:val="008A105E"/>
    <w:rsid w:val="008A188B"/>
    <w:rsid w:val="008A1C19"/>
    <w:rsid w:val="008A2099"/>
    <w:rsid w:val="008A2BF3"/>
    <w:rsid w:val="008A3A93"/>
    <w:rsid w:val="008A3B21"/>
    <w:rsid w:val="008A5D82"/>
    <w:rsid w:val="008A711C"/>
    <w:rsid w:val="008B048C"/>
    <w:rsid w:val="008B537A"/>
    <w:rsid w:val="008B5FA8"/>
    <w:rsid w:val="008B6631"/>
    <w:rsid w:val="008C0E72"/>
    <w:rsid w:val="008C0F70"/>
    <w:rsid w:val="008C351E"/>
    <w:rsid w:val="008C651F"/>
    <w:rsid w:val="008C6F50"/>
    <w:rsid w:val="008C7CEB"/>
    <w:rsid w:val="008C7E34"/>
    <w:rsid w:val="008D17A8"/>
    <w:rsid w:val="008D2C03"/>
    <w:rsid w:val="008D3CD1"/>
    <w:rsid w:val="008D4796"/>
    <w:rsid w:val="008D523F"/>
    <w:rsid w:val="008D6327"/>
    <w:rsid w:val="008D640A"/>
    <w:rsid w:val="008E3305"/>
    <w:rsid w:val="008E40C0"/>
    <w:rsid w:val="008E572E"/>
    <w:rsid w:val="008E63C2"/>
    <w:rsid w:val="008E6BC4"/>
    <w:rsid w:val="008E7171"/>
    <w:rsid w:val="008F0C26"/>
    <w:rsid w:val="008F1579"/>
    <w:rsid w:val="008F4D69"/>
    <w:rsid w:val="008F5C2F"/>
    <w:rsid w:val="008F7F12"/>
    <w:rsid w:val="00901429"/>
    <w:rsid w:val="009026F3"/>
    <w:rsid w:val="00903599"/>
    <w:rsid w:val="00905CE1"/>
    <w:rsid w:val="00906DC5"/>
    <w:rsid w:val="009151CF"/>
    <w:rsid w:val="00915450"/>
    <w:rsid w:val="00915A9C"/>
    <w:rsid w:val="00916463"/>
    <w:rsid w:val="009219F2"/>
    <w:rsid w:val="009245F6"/>
    <w:rsid w:val="0092645A"/>
    <w:rsid w:val="009269A2"/>
    <w:rsid w:val="009272C6"/>
    <w:rsid w:val="00930F68"/>
    <w:rsid w:val="0093185F"/>
    <w:rsid w:val="009339EC"/>
    <w:rsid w:val="0093743A"/>
    <w:rsid w:val="00937BFA"/>
    <w:rsid w:val="00940069"/>
    <w:rsid w:val="0094138F"/>
    <w:rsid w:val="00942349"/>
    <w:rsid w:val="009436D4"/>
    <w:rsid w:val="00943B37"/>
    <w:rsid w:val="00954DC1"/>
    <w:rsid w:val="00955477"/>
    <w:rsid w:val="00960B59"/>
    <w:rsid w:val="00960D8F"/>
    <w:rsid w:val="0096284F"/>
    <w:rsid w:val="0096359D"/>
    <w:rsid w:val="00963E83"/>
    <w:rsid w:val="009643D1"/>
    <w:rsid w:val="00964774"/>
    <w:rsid w:val="009653D2"/>
    <w:rsid w:val="00967270"/>
    <w:rsid w:val="00967F63"/>
    <w:rsid w:val="00971417"/>
    <w:rsid w:val="00973200"/>
    <w:rsid w:val="0097416D"/>
    <w:rsid w:val="009759F9"/>
    <w:rsid w:val="0098096A"/>
    <w:rsid w:val="00983A8A"/>
    <w:rsid w:val="00983F37"/>
    <w:rsid w:val="00984CA8"/>
    <w:rsid w:val="009859B8"/>
    <w:rsid w:val="00986BC0"/>
    <w:rsid w:val="00991300"/>
    <w:rsid w:val="009930C2"/>
    <w:rsid w:val="00993DE1"/>
    <w:rsid w:val="00994FE7"/>
    <w:rsid w:val="009978AF"/>
    <w:rsid w:val="009A1138"/>
    <w:rsid w:val="009A32F9"/>
    <w:rsid w:val="009A3626"/>
    <w:rsid w:val="009A5C57"/>
    <w:rsid w:val="009B0787"/>
    <w:rsid w:val="009B0881"/>
    <w:rsid w:val="009B1AC0"/>
    <w:rsid w:val="009B205B"/>
    <w:rsid w:val="009B3592"/>
    <w:rsid w:val="009B70C3"/>
    <w:rsid w:val="009C10B1"/>
    <w:rsid w:val="009C11A0"/>
    <w:rsid w:val="009C1EA2"/>
    <w:rsid w:val="009C3FC7"/>
    <w:rsid w:val="009C470F"/>
    <w:rsid w:val="009C4F59"/>
    <w:rsid w:val="009C7409"/>
    <w:rsid w:val="009D0FC6"/>
    <w:rsid w:val="009D30FB"/>
    <w:rsid w:val="009D56AA"/>
    <w:rsid w:val="009D5B73"/>
    <w:rsid w:val="009D70C5"/>
    <w:rsid w:val="009E0089"/>
    <w:rsid w:val="009E2F7A"/>
    <w:rsid w:val="009E396D"/>
    <w:rsid w:val="009E3CA4"/>
    <w:rsid w:val="009E47BC"/>
    <w:rsid w:val="009E4E76"/>
    <w:rsid w:val="009E5E62"/>
    <w:rsid w:val="009E5FF7"/>
    <w:rsid w:val="009E68A4"/>
    <w:rsid w:val="009E6C27"/>
    <w:rsid w:val="009E723C"/>
    <w:rsid w:val="009F04C3"/>
    <w:rsid w:val="009F1D0A"/>
    <w:rsid w:val="009F42FF"/>
    <w:rsid w:val="009F7B22"/>
    <w:rsid w:val="00A004E7"/>
    <w:rsid w:val="00A01F59"/>
    <w:rsid w:val="00A0226A"/>
    <w:rsid w:val="00A06551"/>
    <w:rsid w:val="00A067A6"/>
    <w:rsid w:val="00A10000"/>
    <w:rsid w:val="00A10775"/>
    <w:rsid w:val="00A112EB"/>
    <w:rsid w:val="00A11DD2"/>
    <w:rsid w:val="00A11DDF"/>
    <w:rsid w:val="00A1283C"/>
    <w:rsid w:val="00A14A8A"/>
    <w:rsid w:val="00A14AF7"/>
    <w:rsid w:val="00A2199B"/>
    <w:rsid w:val="00A21B0D"/>
    <w:rsid w:val="00A22469"/>
    <w:rsid w:val="00A24D32"/>
    <w:rsid w:val="00A2645E"/>
    <w:rsid w:val="00A26AC5"/>
    <w:rsid w:val="00A3134D"/>
    <w:rsid w:val="00A32E17"/>
    <w:rsid w:val="00A33158"/>
    <w:rsid w:val="00A33B3A"/>
    <w:rsid w:val="00A35B31"/>
    <w:rsid w:val="00A4214D"/>
    <w:rsid w:val="00A42E37"/>
    <w:rsid w:val="00A433B6"/>
    <w:rsid w:val="00A469D5"/>
    <w:rsid w:val="00A508AD"/>
    <w:rsid w:val="00A562CC"/>
    <w:rsid w:val="00A56706"/>
    <w:rsid w:val="00A62727"/>
    <w:rsid w:val="00A64034"/>
    <w:rsid w:val="00A64CA1"/>
    <w:rsid w:val="00A6567E"/>
    <w:rsid w:val="00A65C29"/>
    <w:rsid w:val="00A65D02"/>
    <w:rsid w:val="00A666CE"/>
    <w:rsid w:val="00A72E29"/>
    <w:rsid w:val="00A73E40"/>
    <w:rsid w:val="00A80597"/>
    <w:rsid w:val="00A84971"/>
    <w:rsid w:val="00A8643B"/>
    <w:rsid w:val="00A871F0"/>
    <w:rsid w:val="00A872EF"/>
    <w:rsid w:val="00A9172E"/>
    <w:rsid w:val="00A917B5"/>
    <w:rsid w:val="00A91A0B"/>
    <w:rsid w:val="00A94BF6"/>
    <w:rsid w:val="00A964E0"/>
    <w:rsid w:val="00AA0676"/>
    <w:rsid w:val="00AA3840"/>
    <w:rsid w:val="00AA4F9A"/>
    <w:rsid w:val="00AA5A0A"/>
    <w:rsid w:val="00AB0E97"/>
    <w:rsid w:val="00AB1AF3"/>
    <w:rsid w:val="00AB481C"/>
    <w:rsid w:val="00AB6FE4"/>
    <w:rsid w:val="00AC1567"/>
    <w:rsid w:val="00AC1EEC"/>
    <w:rsid w:val="00AC254A"/>
    <w:rsid w:val="00AC44F1"/>
    <w:rsid w:val="00AC6DF7"/>
    <w:rsid w:val="00AC7AEB"/>
    <w:rsid w:val="00AD00DF"/>
    <w:rsid w:val="00AD0168"/>
    <w:rsid w:val="00AD0C57"/>
    <w:rsid w:val="00AD3C94"/>
    <w:rsid w:val="00AD4AB1"/>
    <w:rsid w:val="00AD4FDB"/>
    <w:rsid w:val="00AE059D"/>
    <w:rsid w:val="00AE37C0"/>
    <w:rsid w:val="00AE526E"/>
    <w:rsid w:val="00AE658B"/>
    <w:rsid w:val="00AF0CFA"/>
    <w:rsid w:val="00AF163E"/>
    <w:rsid w:val="00AF1F1C"/>
    <w:rsid w:val="00AF5920"/>
    <w:rsid w:val="00AF719F"/>
    <w:rsid w:val="00B00A36"/>
    <w:rsid w:val="00B00ED3"/>
    <w:rsid w:val="00B070F5"/>
    <w:rsid w:val="00B10042"/>
    <w:rsid w:val="00B10DAE"/>
    <w:rsid w:val="00B12CBA"/>
    <w:rsid w:val="00B130AF"/>
    <w:rsid w:val="00B13B4A"/>
    <w:rsid w:val="00B15EE4"/>
    <w:rsid w:val="00B16CAC"/>
    <w:rsid w:val="00B240AC"/>
    <w:rsid w:val="00B245D7"/>
    <w:rsid w:val="00B246DA"/>
    <w:rsid w:val="00B24972"/>
    <w:rsid w:val="00B319B6"/>
    <w:rsid w:val="00B31ACE"/>
    <w:rsid w:val="00B32ABB"/>
    <w:rsid w:val="00B3452B"/>
    <w:rsid w:val="00B34950"/>
    <w:rsid w:val="00B352EF"/>
    <w:rsid w:val="00B36A29"/>
    <w:rsid w:val="00B40B6C"/>
    <w:rsid w:val="00B40D36"/>
    <w:rsid w:val="00B41407"/>
    <w:rsid w:val="00B43514"/>
    <w:rsid w:val="00B43E02"/>
    <w:rsid w:val="00B45D16"/>
    <w:rsid w:val="00B501B2"/>
    <w:rsid w:val="00B519E6"/>
    <w:rsid w:val="00B525C1"/>
    <w:rsid w:val="00B549E1"/>
    <w:rsid w:val="00B54F05"/>
    <w:rsid w:val="00B56587"/>
    <w:rsid w:val="00B5796A"/>
    <w:rsid w:val="00B636D7"/>
    <w:rsid w:val="00B64B28"/>
    <w:rsid w:val="00B65E1E"/>
    <w:rsid w:val="00B70866"/>
    <w:rsid w:val="00B72FBA"/>
    <w:rsid w:val="00B73E6C"/>
    <w:rsid w:val="00B754FD"/>
    <w:rsid w:val="00B75842"/>
    <w:rsid w:val="00B77270"/>
    <w:rsid w:val="00B8332F"/>
    <w:rsid w:val="00B87778"/>
    <w:rsid w:val="00B9129F"/>
    <w:rsid w:val="00B93C5C"/>
    <w:rsid w:val="00B93F29"/>
    <w:rsid w:val="00B96B2B"/>
    <w:rsid w:val="00B97CAC"/>
    <w:rsid w:val="00BA1EA1"/>
    <w:rsid w:val="00BA69A0"/>
    <w:rsid w:val="00BA6CC7"/>
    <w:rsid w:val="00BB1950"/>
    <w:rsid w:val="00BB1D9B"/>
    <w:rsid w:val="00BB2359"/>
    <w:rsid w:val="00BB2580"/>
    <w:rsid w:val="00BB26EE"/>
    <w:rsid w:val="00BB4899"/>
    <w:rsid w:val="00BB536F"/>
    <w:rsid w:val="00BB5394"/>
    <w:rsid w:val="00BB5C52"/>
    <w:rsid w:val="00BC0628"/>
    <w:rsid w:val="00BC3F29"/>
    <w:rsid w:val="00BC64D4"/>
    <w:rsid w:val="00BC73C0"/>
    <w:rsid w:val="00BD05BB"/>
    <w:rsid w:val="00BD1DE7"/>
    <w:rsid w:val="00BD20DA"/>
    <w:rsid w:val="00BD311E"/>
    <w:rsid w:val="00BD3CE4"/>
    <w:rsid w:val="00BD71B0"/>
    <w:rsid w:val="00BE0094"/>
    <w:rsid w:val="00BE100C"/>
    <w:rsid w:val="00BE48F3"/>
    <w:rsid w:val="00BE6D77"/>
    <w:rsid w:val="00BE736E"/>
    <w:rsid w:val="00BF0AEC"/>
    <w:rsid w:val="00BF123B"/>
    <w:rsid w:val="00BF123D"/>
    <w:rsid w:val="00BF25FC"/>
    <w:rsid w:val="00BF3765"/>
    <w:rsid w:val="00BF3950"/>
    <w:rsid w:val="00BF5EE2"/>
    <w:rsid w:val="00BF69B1"/>
    <w:rsid w:val="00C0025C"/>
    <w:rsid w:val="00C005CD"/>
    <w:rsid w:val="00C06939"/>
    <w:rsid w:val="00C06E74"/>
    <w:rsid w:val="00C07D75"/>
    <w:rsid w:val="00C109FA"/>
    <w:rsid w:val="00C10AAE"/>
    <w:rsid w:val="00C115F4"/>
    <w:rsid w:val="00C16DEB"/>
    <w:rsid w:val="00C17644"/>
    <w:rsid w:val="00C17BFF"/>
    <w:rsid w:val="00C2107B"/>
    <w:rsid w:val="00C237EB"/>
    <w:rsid w:val="00C24D1D"/>
    <w:rsid w:val="00C24FAE"/>
    <w:rsid w:val="00C256B4"/>
    <w:rsid w:val="00C25822"/>
    <w:rsid w:val="00C25B89"/>
    <w:rsid w:val="00C277F4"/>
    <w:rsid w:val="00C34B47"/>
    <w:rsid w:val="00C35F18"/>
    <w:rsid w:val="00C37950"/>
    <w:rsid w:val="00C40345"/>
    <w:rsid w:val="00C40B89"/>
    <w:rsid w:val="00C41CC2"/>
    <w:rsid w:val="00C433B2"/>
    <w:rsid w:val="00C44868"/>
    <w:rsid w:val="00C47B36"/>
    <w:rsid w:val="00C47EEF"/>
    <w:rsid w:val="00C50B3E"/>
    <w:rsid w:val="00C51021"/>
    <w:rsid w:val="00C51304"/>
    <w:rsid w:val="00C522DB"/>
    <w:rsid w:val="00C55D8A"/>
    <w:rsid w:val="00C614A7"/>
    <w:rsid w:val="00C61E4B"/>
    <w:rsid w:val="00C6603E"/>
    <w:rsid w:val="00C66B27"/>
    <w:rsid w:val="00C66F1C"/>
    <w:rsid w:val="00C67122"/>
    <w:rsid w:val="00C67A59"/>
    <w:rsid w:val="00C71AC8"/>
    <w:rsid w:val="00C734AD"/>
    <w:rsid w:val="00C76838"/>
    <w:rsid w:val="00C82FCC"/>
    <w:rsid w:val="00C84206"/>
    <w:rsid w:val="00C8573E"/>
    <w:rsid w:val="00C865D8"/>
    <w:rsid w:val="00C9078F"/>
    <w:rsid w:val="00C90CE9"/>
    <w:rsid w:val="00C911DE"/>
    <w:rsid w:val="00C91B2C"/>
    <w:rsid w:val="00C921D5"/>
    <w:rsid w:val="00C95F13"/>
    <w:rsid w:val="00C96673"/>
    <w:rsid w:val="00CA2ED9"/>
    <w:rsid w:val="00CA37A5"/>
    <w:rsid w:val="00CA3DD3"/>
    <w:rsid w:val="00CA4F4C"/>
    <w:rsid w:val="00CA5E58"/>
    <w:rsid w:val="00CA5EC1"/>
    <w:rsid w:val="00CA6D10"/>
    <w:rsid w:val="00CA75F9"/>
    <w:rsid w:val="00CA7E4A"/>
    <w:rsid w:val="00CB3991"/>
    <w:rsid w:val="00CC0D1D"/>
    <w:rsid w:val="00CC343F"/>
    <w:rsid w:val="00CC643A"/>
    <w:rsid w:val="00CD013E"/>
    <w:rsid w:val="00CD5D9E"/>
    <w:rsid w:val="00CD62F2"/>
    <w:rsid w:val="00CE15C8"/>
    <w:rsid w:val="00CE207D"/>
    <w:rsid w:val="00CE3B3E"/>
    <w:rsid w:val="00CF27C6"/>
    <w:rsid w:val="00CF2AC1"/>
    <w:rsid w:val="00CF784A"/>
    <w:rsid w:val="00CF7E3D"/>
    <w:rsid w:val="00D00802"/>
    <w:rsid w:val="00D01B24"/>
    <w:rsid w:val="00D020E2"/>
    <w:rsid w:val="00D036F0"/>
    <w:rsid w:val="00D04234"/>
    <w:rsid w:val="00D0540D"/>
    <w:rsid w:val="00D0711D"/>
    <w:rsid w:val="00D13B83"/>
    <w:rsid w:val="00D14D51"/>
    <w:rsid w:val="00D14E3B"/>
    <w:rsid w:val="00D20DEA"/>
    <w:rsid w:val="00D22D43"/>
    <w:rsid w:val="00D23F11"/>
    <w:rsid w:val="00D24044"/>
    <w:rsid w:val="00D2480E"/>
    <w:rsid w:val="00D264FD"/>
    <w:rsid w:val="00D32449"/>
    <w:rsid w:val="00D32E6F"/>
    <w:rsid w:val="00D34693"/>
    <w:rsid w:val="00D35E9C"/>
    <w:rsid w:val="00D37494"/>
    <w:rsid w:val="00D44EA4"/>
    <w:rsid w:val="00D46905"/>
    <w:rsid w:val="00D46CA8"/>
    <w:rsid w:val="00D5329C"/>
    <w:rsid w:val="00D53F05"/>
    <w:rsid w:val="00D54636"/>
    <w:rsid w:val="00D54889"/>
    <w:rsid w:val="00D5656D"/>
    <w:rsid w:val="00D56685"/>
    <w:rsid w:val="00D5700E"/>
    <w:rsid w:val="00D57072"/>
    <w:rsid w:val="00D57A8D"/>
    <w:rsid w:val="00D60368"/>
    <w:rsid w:val="00D61A59"/>
    <w:rsid w:val="00D61A84"/>
    <w:rsid w:val="00D6260A"/>
    <w:rsid w:val="00D62AFD"/>
    <w:rsid w:val="00D62B87"/>
    <w:rsid w:val="00D633B6"/>
    <w:rsid w:val="00D64F6D"/>
    <w:rsid w:val="00D657FA"/>
    <w:rsid w:val="00D66A3E"/>
    <w:rsid w:val="00D70758"/>
    <w:rsid w:val="00D7119A"/>
    <w:rsid w:val="00D7194F"/>
    <w:rsid w:val="00D72130"/>
    <w:rsid w:val="00D72377"/>
    <w:rsid w:val="00D760EF"/>
    <w:rsid w:val="00D77749"/>
    <w:rsid w:val="00D77F62"/>
    <w:rsid w:val="00D80239"/>
    <w:rsid w:val="00D80A70"/>
    <w:rsid w:val="00D80E2D"/>
    <w:rsid w:val="00D82C3F"/>
    <w:rsid w:val="00D82E20"/>
    <w:rsid w:val="00D844B6"/>
    <w:rsid w:val="00D84B09"/>
    <w:rsid w:val="00D87205"/>
    <w:rsid w:val="00D906FA"/>
    <w:rsid w:val="00D9176B"/>
    <w:rsid w:val="00D95AE1"/>
    <w:rsid w:val="00D96AAE"/>
    <w:rsid w:val="00DA05A6"/>
    <w:rsid w:val="00DA0E70"/>
    <w:rsid w:val="00DA1E7A"/>
    <w:rsid w:val="00DA21DB"/>
    <w:rsid w:val="00DA43C3"/>
    <w:rsid w:val="00DA5A00"/>
    <w:rsid w:val="00DA68B9"/>
    <w:rsid w:val="00DA6917"/>
    <w:rsid w:val="00DB5AFF"/>
    <w:rsid w:val="00DB5FF7"/>
    <w:rsid w:val="00DC0181"/>
    <w:rsid w:val="00DC0B20"/>
    <w:rsid w:val="00DC0CB0"/>
    <w:rsid w:val="00DC23FE"/>
    <w:rsid w:val="00DC4E35"/>
    <w:rsid w:val="00DC6BC8"/>
    <w:rsid w:val="00DC70E3"/>
    <w:rsid w:val="00DD0411"/>
    <w:rsid w:val="00DD0417"/>
    <w:rsid w:val="00DD13E2"/>
    <w:rsid w:val="00DD2781"/>
    <w:rsid w:val="00DD2D53"/>
    <w:rsid w:val="00DD4E88"/>
    <w:rsid w:val="00DD5971"/>
    <w:rsid w:val="00DD5DC9"/>
    <w:rsid w:val="00DD7A6B"/>
    <w:rsid w:val="00DE0583"/>
    <w:rsid w:val="00DE0587"/>
    <w:rsid w:val="00DE16E2"/>
    <w:rsid w:val="00DE4E26"/>
    <w:rsid w:val="00DF007D"/>
    <w:rsid w:val="00DF0AF9"/>
    <w:rsid w:val="00DF1527"/>
    <w:rsid w:val="00DF1EC2"/>
    <w:rsid w:val="00DF2F2C"/>
    <w:rsid w:val="00DF3485"/>
    <w:rsid w:val="00DF51C8"/>
    <w:rsid w:val="00DF58CC"/>
    <w:rsid w:val="00DF7654"/>
    <w:rsid w:val="00E014FE"/>
    <w:rsid w:val="00E02C09"/>
    <w:rsid w:val="00E04063"/>
    <w:rsid w:val="00E06A75"/>
    <w:rsid w:val="00E07396"/>
    <w:rsid w:val="00E129A3"/>
    <w:rsid w:val="00E12C72"/>
    <w:rsid w:val="00E13349"/>
    <w:rsid w:val="00E1520C"/>
    <w:rsid w:val="00E23E06"/>
    <w:rsid w:val="00E25492"/>
    <w:rsid w:val="00E27533"/>
    <w:rsid w:val="00E31685"/>
    <w:rsid w:val="00E325CC"/>
    <w:rsid w:val="00E332DB"/>
    <w:rsid w:val="00E34126"/>
    <w:rsid w:val="00E343E9"/>
    <w:rsid w:val="00E37AA1"/>
    <w:rsid w:val="00E402C6"/>
    <w:rsid w:val="00E426C9"/>
    <w:rsid w:val="00E4596A"/>
    <w:rsid w:val="00E50EFF"/>
    <w:rsid w:val="00E50F4B"/>
    <w:rsid w:val="00E51947"/>
    <w:rsid w:val="00E51F9E"/>
    <w:rsid w:val="00E53096"/>
    <w:rsid w:val="00E56111"/>
    <w:rsid w:val="00E57465"/>
    <w:rsid w:val="00E60476"/>
    <w:rsid w:val="00E61468"/>
    <w:rsid w:val="00E64589"/>
    <w:rsid w:val="00E64D10"/>
    <w:rsid w:val="00E65AE8"/>
    <w:rsid w:val="00E6713D"/>
    <w:rsid w:val="00E67D15"/>
    <w:rsid w:val="00E70CAE"/>
    <w:rsid w:val="00E71151"/>
    <w:rsid w:val="00E726BA"/>
    <w:rsid w:val="00E755E5"/>
    <w:rsid w:val="00E80A76"/>
    <w:rsid w:val="00E80DE9"/>
    <w:rsid w:val="00E82A2C"/>
    <w:rsid w:val="00E83DA0"/>
    <w:rsid w:val="00E85324"/>
    <w:rsid w:val="00E86E79"/>
    <w:rsid w:val="00E93283"/>
    <w:rsid w:val="00E93579"/>
    <w:rsid w:val="00E95C59"/>
    <w:rsid w:val="00EA0886"/>
    <w:rsid w:val="00EA2502"/>
    <w:rsid w:val="00EA2AAB"/>
    <w:rsid w:val="00EA52D3"/>
    <w:rsid w:val="00EA6E72"/>
    <w:rsid w:val="00EA75CB"/>
    <w:rsid w:val="00EB0962"/>
    <w:rsid w:val="00EB2068"/>
    <w:rsid w:val="00EB2AB5"/>
    <w:rsid w:val="00EB5002"/>
    <w:rsid w:val="00EC1776"/>
    <w:rsid w:val="00EC3F2F"/>
    <w:rsid w:val="00EC4B6A"/>
    <w:rsid w:val="00EC5573"/>
    <w:rsid w:val="00EC693F"/>
    <w:rsid w:val="00EC7A1B"/>
    <w:rsid w:val="00ED0209"/>
    <w:rsid w:val="00ED154D"/>
    <w:rsid w:val="00ED3314"/>
    <w:rsid w:val="00ED4829"/>
    <w:rsid w:val="00ED5AF1"/>
    <w:rsid w:val="00ED60C2"/>
    <w:rsid w:val="00ED78F3"/>
    <w:rsid w:val="00ED7AA0"/>
    <w:rsid w:val="00EE03F5"/>
    <w:rsid w:val="00EE18AA"/>
    <w:rsid w:val="00EE2D96"/>
    <w:rsid w:val="00EE44C4"/>
    <w:rsid w:val="00EE4687"/>
    <w:rsid w:val="00EE5FEE"/>
    <w:rsid w:val="00EE6120"/>
    <w:rsid w:val="00EE7F60"/>
    <w:rsid w:val="00EF1E69"/>
    <w:rsid w:val="00EF2AED"/>
    <w:rsid w:val="00EF2FDC"/>
    <w:rsid w:val="00EF4D17"/>
    <w:rsid w:val="00EF536F"/>
    <w:rsid w:val="00EF5D86"/>
    <w:rsid w:val="00EF6B28"/>
    <w:rsid w:val="00F0032B"/>
    <w:rsid w:val="00F0487D"/>
    <w:rsid w:val="00F07DC2"/>
    <w:rsid w:val="00F105B3"/>
    <w:rsid w:val="00F10958"/>
    <w:rsid w:val="00F11BE6"/>
    <w:rsid w:val="00F1657E"/>
    <w:rsid w:val="00F1770B"/>
    <w:rsid w:val="00F20846"/>
    <w:rsid w:val="00F2178A"/>
    <w:rsid w:val="00F2279A"/>
    <w:rsid w:val="00F2343A"/>
    <w:rsid w:val="00F24AE4"/>
    <w:rsid w:val="00F271A3"/>
    <w:rsid w:val="00F3417E"/>
    <w:rsid w:val="00F40E6B"/>
    <w:rsid w:val="00F420B7"/>
    <w:rsid w:val="00F420D8"/>
    <w:rsid w:val="00F421A5"/>
    <w:rsid w:val="00F44637"/>
    <w:rsid w:val="00F45389"/>
    <w:rsid w:val="00F46398"/>
    <w:rsid w:val="00F4708B"/>
    <w:rsid w:val="00F50BA7"/>
    <w:rsid w:val="00F50F19"/>
    <w:rsid w:val="00F53B53"/>
    <w:rsid w:val="00F53C2C"/>
    <w:rsid w:val="00F53CE0"/>
    <w:rsid w:val="00F5403D"/>
    <w:rsid w:val="00F55703"/>
    <w:rsid w:val="00F56ECE"/>
    <w:rsid w:val="00F62CA1"/>
    <w:rsid w:val="00F64B11"/>
    <w:rsid w:val="00F66892"/>
    <w:rsid w:val="00F66A72"/>
    <w:rsid w:val="00F71330"/>
    <w:rsid w:val="00F720D6"/>
    <w:rsid w:val="00F75846"/>
    <w:rsid w:val="00F7667E"/>
    <w:rsid w:val="00F81983"/>
    <w:rsid w:val="00F83F9F"/>
    <w:rsid w:val="00F84A02"/>
    <w:rsid w:val="00F8521C"/>
    <w:rsid w:val="00F85465"/>
    <w:rsid w:val="00F86466"/>
    <w:rsid w:val="00F8666D"/>
    <w:rsid w:val="00F877DA"/>
    <w:rsid w:val="00F91340"/>
    <w:rsid w:val="00F92B04"/>
    <w:rsid w:val="00F92D09"/>
    <w:rsid w:val="00F9346E"/>
    <w:rsid w:val="00F9697C"/>
    <w:rsid w:val="00FA0C70"/>
    <w:rsid w:val="00FA1E70"/>
    <w:rsid w:val="00FA47E2"/>
    <w:rsid w:val="00FA6C7F"/>
    <w:rsid w:val="00FA6D86"/>
    <w:rsid w:val="00FA6EC1"/>
    <w:rsid w:val="00FB2E25"/>
    <w:rsid w:val="00FB2F77"/>
    <w:rsid w:val="00FB43AB"/>
    <w:rsid w:val="00FB4B56"/>
    <w:rsid w:val="00FB55E9"/>
    <w:rsid w:val="00FC2003"/>
    <w:rsid w:val="00FC26E5"/>
    <w:rsid w:val="00FC4B13"/>
    <w:rsid w:val="00FC52F9"/>
    <w:rsid w:val="00FC7D8B"/>
    <w:rsid w:val="00FD0788"/>
    <w:rsid w:val="00FD0840"/>
    <w:rsid w:val="00FD0950"/>
    <w:rsid w:val="00FD1AEE"/>
    <w:rsid w:val="00FD23C6"/>
    <w:rsid w:val="00FD3A3C"/>
    <w:rsid w:val="00FD4EB1"/>
    <w:rsid w:val="00FD55D4"/>
    <w:rsid w:val="00FD7EE2"/>
    <w:rsid w:val="00FE6B22"/>
    <w:rsid w:val="00FE6D76"/>
    <w:rsid w:val="00FE7A66"/>
    <w:rsid w:val="00FF0836"/>
    <w:rsid w:val="00FF15F9"/>
    <w:rsid w:val="00FF2554"/>
    <w:rsid w:val="00FF42B9"/>
    <w:rsid w:val="00FF4576"/>
    <w:rsid w:val="00FF4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06AD3B"/>
  <w15:chartTrackingRefBased/>
  <w15:docId w15:val="{ADB33BAA-404F-4B4A-950F-2470A349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76B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2E3A1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paragraph" w:styleId="Textonotaalfinal">
    <w:name w:val="endnote text"/>
    <w:basedOn w:val="Normal"/>
    <w:link w:val="TextonotaalfinalCar"/>
    <w:uiPriority w:val="99"/>
    <w:semiHidden/>
    <w:unhideWhenUsed/>
    <w:rsid w:val="00746ED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46ED1"/>
    <w:rPr>
      <w:sz w:val="20"/>
      <w:szCs w:val="20"/>
    </w:rPr>
  </w:style>
  <w:style w:type="character" w:styleId="Refdenotaalfinal">
    <w:name w:val="endnote reference"/>
    <w:basedOn w:val="Fuentedeprrafopredeter"/>
    <w:uiPriority w:val="99"/>
    <w:semiHidden/>
    <w:unhideWhenUsed/>
    <w:rsid w:val="00746ED1"/>
    <w:rPr>
      <w:vertAlign w:val="superscript"/>
    </w:rPr>
  </w:style>
  <w:style w:type="character" w:customStyle="1" w:styleId="TextonotapieCar1">
    <w:name w:val="Texto nota pie Car1"/>
    <w:uiPriority w:val="99"/>
    <w:rsid w:val="00AC6DF7"/>
    <w:rPr>
      <w:rFonts w:ascii="Times New Roman" w:eastAsia="Times New Roman" w:hAnsi="Times New Roman"/>
      <w:lang w:val="es-ES" w:eastAsia="es-ES"/>
    </w:rPr>
  </w:style>
  <w:style w:type="character" w:customStyle="1" w:styleId="Ttulo2Car">
    <w:name w:val="Título 2 Car"/>
    <w:basedOn w:val="Fuentedeprrafopredeter"/>
    <w:link w:val="Ttulo2"/>
    <w:uiPriority w:val="9"/>
    <w:rsid w:val="00276B33"/>
    <w:rPr>
      <w:rFonts w:asciiTheme="majorHAnsi" w:eastAsiaTheme="majorEastAsia" w:hAnsiTheme="majorHAnsi" w:cstheme="majorBidi"/>
      <w:color w:val="2E74B5" w:themeColor="accent1" w:themeShade="BF"/>
      <w:sz w:val="26"/>
      <w:szCs w:val="26"/>
    </w:rPr>
  </w:style>
  <w:style w:type="character" w:customStyle="1" w:styleId="Ttulo5Car">
    <w:name w:val="Título 5 Car"/>
    <w:basedOn w:val="Fuentedeprrafopredeter"/>
    <w:link w:val="Ttulo5"/>
    <w:uiPriority w:val="9"/>
    <w:rsid w:val="002E3A1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0457">
      <w:bodyDiv w:val="1"/>
      <w:marLeft w:val="0"/>
      <w:marRight w:val="0"/>
      <w:marTop w:val="0"/>
      <w:marBottom w:val="0"/>
      <w:divBdr>
        <w:top w:val="none" w:sz="0" w:space="0" w:color="auto"/>
        <w:left w:val="none" w:sz="0" w:space="0" w:color="auto"/>
        <w:bottom w:val="none" w:sz="0" w:space="0" w:color="auto"/>
        <w:right w:val="none" w:sz="0" w:space="0" w:color="auto"/>
      </w:divBdr>
    </w:div>
    <w:div w:id="188107975">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9933431">
      <w:bodyDiv w:val="1"/>
      <w:marLeft w:val="0"/>
      <w:marRight w:val="0"/>
      <w:marTop w:val="0"/>
      <w:marBottom w:val="0"/>
      <w:divBdr>
        <w:top w:val="none" w:sz="0" w:space="0" w:color="auto"/>
        <w:left w:val="none" w:sz="0" w:space="0" w:color="auto"/>
        <w:bottom w:val="none" w:sz="0" w:space="0" w:color="auto"/>
        <w:right w:val="none" w:sz="0" w:space="0" w:color="auto"/>
      </w:divBdr>
    </w:div>
    <w:div w:id="533152123">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445061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869344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77366156">
      <w:bodyDiv w:val="1"/>
      <w:marLeft w:val="0"/>
      <w:marRight w:val="0"/>
      <w:marTop w:val="0"/>
      <w:marBottom w:val="0"/>
      <w:divBdr>
        <w:top w:val="none" w:sz="0" w:space="0" w:color="auto"/>
        <w:left w:val="none" w:sz="0" w:space="0" w:color="auto"/>
        <w:bottom w:val="none" w:sz="0" w:space="0" w:color="auto"/>
        <w:right w:val="none" w:sz="0" w:space="0" w:color="auto"/>
      </w:divBdr>
    </w:div>
    <w:div w:id="1081566285">
      <w:bodyDiv w:val="1"/>
      <w:marLeft w:val="0"/>
      <w:marRight w:val="0"/>
      <w:marTop w:val="0"/>
      <w:marBottom w:val="0"/>
      <w:divBdr>
        <w:top w:val="none" w:sz="0" w:space="0" w:color="auto"/>
        <w:left w:val="none" w:sz="0" w:space="0" w:color="auto"/>
        <w:bottom w:val="none" w:sz="0" w:space="0" w:color="auto"/>
        <w:right w:val="none" w:sz="0" w:space="0" w:color="auto"/>
      </w:divBdr>
    </w:div>
    <w:div w:id="1095515771">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9812843">
      <w:bodyDiv w:val="1"/>
      <w:marLeft w:val="0"/>
      <w:marRight w:val="0"/>
      <w:marTop w:val="0"/>
      <w:marBottom w:val="0"/>
      <w:divBdr>
        <w:top w:val="none" w:sz="0" w:space="0" w:color="auto"/>
        <w:left w:val="none" w:sz="0" w:space="0" w:color="auto"/>
        <w:bottom w:val="none" w:sz="0" w:space="0" w:color="auto"/>
        <w:right w:val="none" w:sz="0" w:space="0" w:color="auto"/>
      </w:divBdr>
    </w:div>
    <w:div w:id="1120957219">
      <w:bodyDiv w:val="1"/>
      <w:marLeft w:val="0"/>
      <w:marRight w:val="0"/>
      <w:marTop w:val="0"/>
      <w:marBottom w:val="0"/>
      <w:divBdr>
        <w:top w:val="none" w:sz="0" w:space="0" w:color="auto"/>
        <w:left w:val="none" w:sz="0" w:space="0" w:color="auto"/>
        <w:bottom w:val="none" w:sz="0" w:space="0" w:color="auto"/>
        <w:right w:val="none" w:sz="0" w:space="0" w:color="auto"/>
      </w:divBdr>
    </w:div>
    <w:div w:id="1226405417">
      <w:bodyDiv w:val="1"/>
      <w:marLeft w:val="0"/>
      <w:marRight w:val="0"/>
      <w:marTop w:val="0"/>
      <w:marBottom w:val="0"/>
      <w:divBdr>
        <w:top w:val="none" w:sz="0" w:space="0" w:color="auto"/>
        <w:left w:val="none" w:sz="0" w:space="0" w:color="auto"/>
        <w:bottom w:val="none" w:sz="0" w:space="0" w:color="auto"/>
        <w:right w:val="none" w:sz="0" w:space="0" w:color="auto"/>
      </w:divBdr>
    </w:div>
    <w:div w:id="1262647162">
      <w:bodyDiv w:val="1"/>
      <w:marLeft w:val="0"/>
      <w:marRight w:val="0"/>
      <w:marTop w:val="0"/>
      <w:marBottom w:val="0"/>
      <w:divBdr>
        <w:top w:val="none" w:sz="0" w:space="0" w:color="auto"/>
        <w:left w:val="none" w:sz="0" w:space="0" w:color="auto"/>
        <w:bottom w:val="none" w:sz="0" w:space="0" w:color="auto"/>
        <w:right w:val="none" w:sz="0" w:space="0" w:color="auto"/>
      </w:divBdr>
    </w:div>
    <w:div w:id="133818748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7318944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26938882">
      <w:bodyDiv w:val="1"/>
      <w:marLeft w:val="0"/>
      <w:marRight w:val="0"/>
      <w:marTop w:val="0"/>
      <w:marBottom w:val="0"/>
      <w:divBdr>
        <w:top w:val="none" w:sz="0" w:space="0" w:color="auto"/>
        <w:left w:val="none" w:sz="0" w:space="0" w:color="auto"/>
        <w:bottom w:val="none" w:sz="0" w:space="0" w:color="auto"/>
        <w:right w:val="none" w:sz="0" w:space="0" w:color="auto"/>
      </w:divBdr>
    </w:div>
    <w:div w:id="153427195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85603148">
      <w:bodyDiv w:val="1"/>
      <w:marLeft w:val="0"/>
      <w:marRight w:val="0"/>
      <w:marTop w:val="0"/>
      <w:marBottom w:val="0"/>
      <w:divBdr>
        <w:top w:val="none" w:sz="0" w:space="0" w:color="auto"/>
        <w:left w:val="none" w:sz="0" w:space="0" w:color="auto"/>
        <w:bottom w:val="none" w:sz="0" w:space="0" w:color="auto"/>
        <w:right w:val="none" w:sz="0" w:space="0" w:color="auto"/>
      </w:divBdr>
    </w:div>
    <w:div w:id="1976176309">
      <w:bodyDiv w:val="1"/>
      <w:marLeft w:val="0"/>
      <w:marRight w:val="0"/>
      <w:marTop w:val="0"/>
      <w:marBottom w:val="0"/>
      <w:divBdr>
        <w:top w:val="none" w:sz="0" w:space="0" w:color="auto"/>
        <w:left w:val="none" w:sz="0" w:space="0" w:color="auto"/>
        <w:bottom w:val="none" w:sz="0" w:space="0" w:color="auto"/>
        <w:right w:val="none" w:sz="0" w:space="0" w:color="auto"/>
      </w:divBdr>
    </w:div>
    <w:div w:id="2021201678">
      <w:bodyDiv w:val="1"/>
      <w:marLeft w:val="0"/>
      <w:marRight w:val="0"/>
      <w:marTop w:val="0"/>
      <w:marBottom w:val="0"/>
      <w:divBdr>
        <w:top w:val="none" w:sz="0" w:space="0" w:color="auto"/>
        <w:left w:val="none" w:sz="0" w:space="0" w:color="auto"/>
        <w:bottom w:val="none" w:sz="0" w:space="0" w:color="auto"/>
        <w:right w:val="none" w:sz="0" w:space="0" w:color="auto"/>
      </w:divBdr>
    </w:div>
    <w:div w:id="2057853014">
      <w:bodyDiv w:val="1"/>
      <w:marLeft w:val="0"/>
      <w:marRight w:val="0"/>
      <w:marTop w:val="0"/>
      <w:marBottom w:val="0"/>
      <w:divBdr>
        <w:top w:val="none" w:sz="0" w:space="0" w:color="auto"/>
        <w:left w:val="none" w:sz="0" w:space="0" w:color="auto"/>
        <w:bottom w:val="none" w:sz="0" w:space="0" w:color="auto"/>
        <w:right w:val="none" w:sz="0" w:space="0" w:color="auto"/>
      </w:divBdr>
    </w:div>
    <w:div w:id="208440271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087877784">
      <w:bodyDiv w:val="1"/>
      <w:marLeft w:val="0"/>
      <w:marRight w:val="0"/>
      <w:marTop w:val="0"/>
      <w:marBottom w:val="0"/>
      <w:divBdr>
        <w:top w:val="none" w:sz="0" w:space="0" w:color="auto"/>
        <w:left w:val="none" w:sz="0" w:space="0" w:color="auto"/>
        <w:bottom w:val="none" w:sz="0" w:space="0" w:color="auto"/>
        <w:right w:val="none" w:sz="0" w:space="0" w:color="auto"/>
      </w:divBdr>
    </w:div>
    <w:div w:id="20935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Alf</b:Tag>
    <b:SourceType>Book</b:SourceType>
    <b:Guid>{6EAB2B2F-8B66-49E0-9459-8058793262E3}</b:Guid>
    <b:Author>
      <b:Author>
        <b:NameList>
          <b:Person>
            <b:Last>Alfaro Jiménez</b:Last>
            <b:First>Victor</b:First>
            <b:Middle>Manuel</b:Middle>
          </b:Person>
        </b:NameList>
      </b:Author>
    </b:Author>
    <b:Title>GLOSARIO DE TERMINOS DE DERECHO FISCAL</b:Title>
    <b:RefOrder>1</b:RefOrder>
  </b:Source>
</b:Sources>
</file>

<file path=customXml/itemProps1.xml><?xml version="1.0" encoding="utf-8"?>
<ds:datastoreItem xmlns:ds="http://schemas.openxmlformats.org/officeDocument/2006/customXml" ds:itemID="{72EA51E0-B265-074F-869F-093B1473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34</Pages>
  <Words>7483</Words>
  <Characters>41162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15</cp:revision>
  <cp:lastPrinted>2020-02-10T23:23:00Z</cp:lastPrinted>
  <dcterms:created xsi:type="dcterms:W3CDTF">2020-01-15T21:05:00Z</dcterms:created>
  <dcterms:modified xsi:type="dcterms:W3CDTF">2020-04-13T22:39:00Z</dcterms:modified>
</cp:coreProperties>
</file>