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224BA540"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4E160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E6DB0" w:rsidRPr="004E160B">
        <w:rPr>
          <w:rFonts w:ascii="Palatino Linotype" w:eastAsia="Times New Roman" w:hAnsi="Palatino Linotype" w:cs="Arial"/>
          <w:color w:val="000000"/>
          <w:sz w:val="24"/>
          <w:szCs w:val="24"/>
          <w:lang w:eastAsia="es-MX"/>
        </w:rPr>
        <w:t>veintiséis de junio de dos mil diecinueve.</w:t>
      </w:r>
      <w:r w:rsidR="001E6DB0">
        <w:rPr>
          <w:rFonts w:ascii="Palatino Linotype" w:eastAsia="Times New Roman" w:hAnsi="Palatino Linotype" w:cs="Arial"/>
          <w:color w:val="000000"/>
          <w:sz w:val="24"/>
          <w:szCs w:val="24"/>
          <w:lang w:eastAsia="es-MX"/>
        </w:rPr>
        <w:t xml:space="preserve"> </w:t>
      </w:r>
      <w:r w:rsidR="00EE61E6">
        <w:rPr>
          <w:rFonts w:ascii="Palatino Linotype" w:eastAsia="Times New Roman" w:hAnsi="Palatino Linotype" w:cs="Arial"/>
          <w:color w:val="000000"/>
          <w:sz w:val="24"/>
          <w:szCs w:val="24"/>
          <w:lang w:eastAsia="es-MX"/>
        </w:rPr>
        <w:t xml:space="preserve"> </w:t>
      </w:r>
      <w:r w:rsidR="000E13D9">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0224AB70" w14:textId="6B8FA049" w:rsidR="001E6DB0" w:rsidRPr="001E6DB0" w:rsidRDefault="00955DA9" w:rsidP="00955DA9">
      <w:pPr>
        <w:shd w:val="clear" w:color="auto" w:fill="FFFFFF"/>
        <w:spacing w:before="240" w:line="360" w:lineRule="auto"/>
        <w:jc w:val="both"/>
        <w:rPr>
          <w:rFonts w:ascii="Palatino Linotype" w:hAnsi="Palatino Linotype" w:cs="Arial"/>
          <w:sz w:val="24"/>
        </w:rPr>
      </w:pPr>
      <w:r w:rsidRPr="000E4742">
        <w:rPr>
          <w:rFonts w:ascii="Palatino Linotype" w:eastAsia="Times New Roman" w:hAnsi="Palatino Linotype" w:cs="Arial"/>
          <w:color w:val="000000"/>
          <w:sz w:val="24"/>
          <w:szCs w:val="24"/>
          <w:lang w:eastAsia="es-MX"/>
        </w:rPr>
        <w:t xml:space="preserve"> </w:t>
      </w:r>
      <w:r w:rsidR="006168E4" w:rsidRPr="000E4742">
        <w:rPr>
          <w:rFonts w:ascii="Palatino Linotype" w:hAnsi="Palatino Linotype" w:cs="Arial"/>
          <w:b/>
          <w:sz w:val="24"/>
        </w:rPr>
        <w:t>VISTO</w:t>
      </w:r>
      <w:r>
        <w:rPr>
          <w:rFonts w:ascii="Palatino Linotype" w:hAnsi="Palatino Linotype" w:cs="Arial"/>
          <w:sz w:val="24"/>
        </w:rPr>
        <w:t xml:space="preserve"> el</w:t>
      </w:r>
      <w:r w:rsidR="006168E4" w:rsidRPr="00523CF0">
        <w:rPr>
          <w:rFonts w:ascii="Palatino Linotype" w:hAnsi="Palatino Linotype" w:cs="Arial"/>
          <w:sz w:val="24"/>
        </w:rPr>
        <w:t xml:space="preserve"> expediente electrónico formado</w:t>
      </w:r>
      <w:r w:rsidR="000E4742">
        <w:rPr>
          <w:rFonts w:ascii="Palatino Linotype" w:hAnsi="Palatino Linotype" w:cs="Arial"/>
          <w:sz w:val="24"/>
        </w:rPr>
        <w:t xml:space="preserve"> con motivo del</w:t>
      </w:r>
      <w:r w:rsidR="006168E4" w:rsidRPr="00523CF0">
        <w:rPr>
          <w:rFonts w:ascii="Palatino Linotype" w:hAnsi="Palatino Linotype" w:cs="Arial"/>
          <w:sz w:val="24"/>
        </w:rPr>
        <w:t xml:space="preserve"> recurso de revisión número </w:t>
      </w:r>
      <w:r w:rsidR="001E6DB0">
        <w:rPr>
          <w:rFonts w:ascii="Palatino Linotype" w:hAnsi="Palatino Linotype" w:cs="Arial"/>
          <w:b/>
          <w:sz w:val="24"/>
        </w:rPr>
        <w:t>02545</w:t>
      </w:r>
      <w:r w:rsidR="000E13D9">
        <w:rPr>
          <w:rFonts w:ascii="Palatino Linotype" w:hAnsi="Palatino Linotype" w:cs="Arial"/>
          <w:b/>
          <w:sz w:val="24"/>
        </w:rPr>
        <w:t xml:space="preserve">/INFOEM/IP/RR/2019 </w:t>
      </w:r>
      <w:r w:rsidR="00EE61E6">
        <w:rPr>
          <w:rFonts w:ascii="Palatino Linotype" w:hAnsi="Palatino Linotype" w:cs="Arial"/>
          <w:sz w:val="24"/>
        </w:rPr>
        <w:t xml:space="preserve">interpuesto por </w:t>
      </w:r>
      <w:r w:rsidR="001E6DB0">
        <w:rPr>
          <w:rFonts w:ascii="Palatino Linotype" w:hAnsi="Palatino Linotype" w:cs="Arial"/>
          <w:sz w:val="24"/>
        </w:rPr>
        <w:t xml:space="preserve">la </w:t>
      </w:r>
      <w:r w:rsidR="001E6DB0">
        <w:rPr>
          <w:rFonts w:ascii="Palatino Linotype" w:hAnsi="Palatino Linotype" w:cs="Arial"/>
          <w:b/>
          <w:sz w:val="24"/>
        </w:rPr>
        <w:t xml:space="preserve">C. </w:t>
      </w:r>
      <w:r w:rsidR="00343437">
        <w:rPr>
          <w:rFonts w:ascii="Palatino Linotype" w:hAnsi="Palatino Linotype" w:cs="Arial"/>
          <w:b/>
          <w:sz w:val="24"/>
        </w:rPr>
        <w:t>XXXXXXXXXXXXXXXX</w:t>
      </w:r>
      <w:r w:rsidR="001E6DB0">
        <w:rPr>
          <w:rFonts w:ascii="Palatino Linotype" w:hAnsi="Palatino Linotype" w:cs="Arial"/>
          <w:b/>
          <w:sz w:val="24"/>
        </w:rPr>
        <w:t xml:space="preserve">, </w:t>
      </w:r>
      <w:r w:rsidR="001E6DB0">
        <w:rPr>
          <w:rFonts w:ascii="Palatino Linotype" w:hAnsi="Palatino Linotype" w:cs="Arial"/>
          <w:sz w:val="24"/>
        </w:rPr>
        <w:t xml:space="preserve">en lo sucesivo </w:t>
      </w:r>
      <w:r w:rsidR="001E6DB0">
        <w:rPr>
          <w:rFonts w:ascii="Palatino Linotype" w:hAnsi="Palatino Linotype" w:cs="Arial"/>
          <w:b/>
          <w:sz w:val="24"/>
        </w:rPr>
        <w:t xml:space="preserve">La Recurrente, </w:t>
      </w:r>
      <w:r w:rsidR="001E6DB0">
        <w:rPr>
          <w:rFonts w:ascii="Palatino Linotype" w:hAnsi="Palatino Linotype" w:cs="Arial"/>
          <w:sz w:val="24"/>
        </w:rPr>
        <w:t xml:space="preserve">en contra de la respuesta del </w:t>
      </w:r>
      <w:r w:rsidR="001E6DB0">
        <w:rPr>
          <w:rFonts w:ascii="Palatino Linotype" w:hAnsi="Palatino Linotype" w:cs="Arial"/>
          <w:b/>
          <w:sz w:val="24"/>
        </w:rPr>
        <w:t xml:space="preserve">Ayuntamiento de Ocoyoacac, </w:t>
      </w:r>
      <w:r w:rsidR="001E6DB0">
        <w:rPr>
          <w:rFonts w:ascii="Palatino Linotype" w:hAnsi="Palatino Linotype" w:cs="Arial"/>
          <w:sz w:val="24"/>
        </w:rPr>
        <w:t xml:space="preserve">en lo subsecuente </w:t>
      </w:r>
      <w:r w:rsidR="001E6DB0">
        <w:rPr>
          <w:rFonts w:ascii="Palatino Linotype" w:hAnsi="Palatino Linotype" w:cs="Arial"/>
          <w:b/>
          <w:sz w:val="24"/>
        </w:rPr>
        <w:t xml:space="preserve">El Sujeto Obligado, </w:t>
      </w:r>
      <w:r w:rsidR="001E6DB0">
        <w:rPr>
          <w:rFonts w:ascii="Palatino Linotype" w:hAnsi="Palatino Linotype" w:cs="Arial"/>
          <w:sz w:val="24"/>
        </w:rPr>
        <w:t xml:space="preserve">se procede a dictar la resolución. </w:t>
      </w:r>
    </w:p>
    <w:p w14:paraId="3561A8EE" w14:textId="77777777" w:rsidR="001E6DB0" w:rsidRDefault="001E6DB0" w:rsidP="00AE3CCC">
      <w:pPr>
        <w:spacing w:before="240" w:after="240" w:line="360" w:lineRule="auto"/>
        <w:jc w:val="center"/>
        <w:rPr>
          <w:rFonts w:ascii="Palatino Linotype" w:hAnsi="Palatino Linotype"/>
          <w:b/>
          <w:sz w:val="28"/>
        </w:rPr>
      </w:pPr>
      <w:bookmarkStart w:id="0" w:name="_GoBack"/>
      <w:bookmarkEnd w:id="0"/>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7E9A70DF" w14:textId="5B0141B1" w:rsidR="001E6DB0" w:rsidRPr="001E6DB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EE61E6">
        <w:rPr>
          <w:rFonts w:ascii="Palatino Linotype" w:hAnsi="Palatino Linotype" w:cs="Arial"/>
          <w:sz w:val="24"/>
        </w:rPr>
        <w:t xml:space="preserve"> </w:t>
      </w:r>
      <w:r w:rsidR="001E6DB0">
        <w:rPr>
          <w:rFonts w:ascii="Palatino Linotype" w:hAnsi="Palatino Linotype" w:cs="Arial"/>
          <w:sz w:val="24"/>
        </w:rPr>
        <w:t xml:space="preserve">diecinueve de febrero de dos mil diecinueve, </w:t>
      </w:r>
      <w:r w:rsidR="001E6DB0">
        <w:rPr>
          <w:rFonts w:ascii="Palatino Linotype" w:hAnsi="Palatino Linotype" w:cs="Arial"/>
          <w:b/>
          <w:sz w:val="24"/>
        </w:rPr>
        <w:t xml:space="preserve">La Recurrente, </w:t>
      </w:r>
      <w:r w:rsidR="001E6DB0" w:rsidRPr="00523CF0">
        <w:rPr>
          <w:rFonts w:ascii="Palatino Linotype" w:hAnsi="Palatino Linotype" w:cs="Arial"/>
          <w:sz w:val="24"/>
        </w:rPr>
        <w:t>presentó a través del Sistema de Acceso a la Información Mexiquense (</w:t>
      </w:r>
      <w:r w:rsidR="001E6DB0" w:rsidRPr="00523CF0">
        <w:rPr>
          <w:rFonts w:ascii="Palatino Linotype" w:hAnsi="Palatino Linotype" w:cs="Arial"/>
          <w:b/>
          <w:sz w:val="24"/>
        </w:rPr>
        <w:t>SAIMEX)</w:t>
      </w:r>
      <w:r w:rsidR="001E6DB0" w:rsidRPr="00523CF0">
        <w:rPr>
          <w:rFonts w:ascii="Palatino Linotype" w:hAnsi="Palatino Linotype" w:cs="Arial"/>
          <w:sz w:val="24"/>
        </w:rPr>
        <w:t xml:space="preserve"> ante </w:t>
      </w:r>
      <w:r w:rsidR="001E6DB0">
        <w:rPr>
          <w:rFonts w:ascii="Palatino Linotype" w:hAnsi="Palatino Linotype" w:cs="Arial"/>
          <w:b/>
          <w:sz w:val="24"/>
        </w:rPr>
        <w:t>El Sujeto Obligado</w:t>
      </w:r>
      <w:r w:rsidR="001E6DB0" w:rsidRPr="00523CF0">
        <w:rPr>
          <w:rFonts w:ascii="Palatino Linotype" w:hAnsi="Palatino Linotype" w:cs="Arial"/>
          <w:sz w:val="24"/>
        </w:rPr>
        <w:t xml:space="preserve">, </w:t>
      </w:r>
      <w:r w:rsidR="001E6DB0">
        <w:rPr>
          <w:rFonts w:ascii="Palatino Linotype" w:hAnsi="Palatino Linotype" w:cs="Arial"/>
          <w:sz w:val="24"/>
        </w:rPr>
        <w:t xml:space="preserve">la </w:t>
      </w:r>
      <w:r w:rsidR="001E6DB0" w:rsidRPr="00523CF0">
        <w:rPr>
          <w:rFonts w:ascii="Palatino Linotype" w:hAnsi="Palatino Linotype" w:cs="Arial"/>
          <w:sz w:val="24"/>
        </w:rPr>
        <w:t>solicitud de acceso a la información pública, registrada</w:t>
      </w:r>
      <w:r w:rsidR="001E6DB0">
        <w:rPr>
          <w:rFonts w:ascii="Palatino Linotype" w:hAnsi="Palatino Linotype" w:cs="Arial"/>
          <w:sz w:val="24"/>
        </w:rPr>
        <w:t xml:space="preserve"> bajo el</w:t>
      </w:r>
      <w:r w:rsidR="001E6DB0" w:rsidRPr="00523CF0">
        <w:rPr>
          <w:rFonts w:ascii="Palatino Linotype" w:hAnsi="Palatino Linotype" w:cs="Arial"/>
          <w:sz w:val="24"/>
        </w:rPr>
        <w:t xml:space="preserve"> número de expediente</w:t>
      </w:r>
      <w:r w:rsidR="001E6DB0">
        <w:rPr>
          <w:rFonts w:ascii="Palatino Linotype" w:hAnsi="Palatino Linotype" w:cs="Arial"/>
          <w:sz w:val="24"/>
        </w:rPr>
        <w:t xml:space="preserve"> </w:t>
      </w:r>
      <w:r w:rsidR="001E6DB0">
        <w:rPr>
          <w:rFonts w:ascii="Palatino Linotype" w:hAnsi="Palatino Linotype" w:cs="Arial"/>
          <w:b/>
          <w:sz w:val="24"/>
        </w:rPr>
        <w:t xml:space="preserve">00034/OCOYOAC/IP/2019, </w:t>
      </w:r>
      <w:r w:rsidR="001E6DB0">
        <w:rPr>
          <w:rFonts w:ascii="Palatino Linotype" w:hAnsi="Palatino Linotype" w:cs="Arial"/>
          <w:sz w:val="24"/>
        </w:rPr>
        <w:t xml:space="preserve">mediante el cual solicitó información en el tenor siguiente: </w:t>
      </w:r>
    </w:p>
    <w:p w14:paraId="297E7D4E" w14:textId="60484AEB" w:rsidR="00AF2434" w:rsidRDefault="001E6DB0" w:rsidP="008A5BD8">
      <w:pPr>
        <w:spacing w:before="240" w:line="360" w:lineRule="auto"/>
        <w:ind w:left="851" w:right="851"/>
        <w:jc w:val="both"/>
        <w:rPr>
          <w:rFonts w:ascii="Palatino Linotype" w:eastAsia="Times New Roman" w:hAnsi="Palatino Linotype" w:cs="Times New Roman"/>
          <w:b/>
          <w:i/>
          <w:lang w:val="es-ES_tradnl" w:eastAsia="es-ES"/>
        </w:rPr>
      </w:pPr>
      <w:r w:rsidRPr="001E6DB0">
        <w:rPr>
          <w:rFonts w:ascii="Palatino Linotype" w:hAnsi="Palatino Linotype"/>
          <w:i/>
          <w:color w:val="000000"/>
        </w:rPr>
        <w:t>“Deseo conocer la información que se remitió al Organo Superior de Fiscalización del Estado de México, contenida en el disco numero 4, correspondiente al mes de diciembre de 2018, de conformidad con los lineamientos para la Integración del Informe Mensual Municipal 2018.</w:t>
      </w:r>
      <w:r w:rsidR="00277182" w:rsidRPr="001E6DB0">
        <w:rPr>
          <w:rFonts w:ascii="Palatino Linotype" w:hAnsi="Palatino Linotype"/>
          <w:i/>
          <w:color w:val="000000"/>
        </w:rPr>
        <w:t>”</w:t>
      </w:r>
      <w:r w:rsidR="00277182" w:rsidRPr="001E6DB0">
        <w:rPr>
          <w:rFonts w:ascii="Palatino Linotype" w:eastAsia="Times New Roman" w:hAnsi="Palatino Linotype" w:cs="Times New Roman"/>
          <w:i/>
          <w:lang w:val="es-ES_tradnl" w:eastAsia="es-ES"/>
        </w:rPr>
        <w:t xml:space="preserve"> </w:t>
      </w:r>
      <w:r w:rsidR="00277182" w:rsidRPr="001E6DB0">
        <w:rPr>
          <w:rFonts w:ascii="Palatino Linotype" w:eastAsia="Times New Roman" w:hAnsi="Palatino Linotype" w:cs="Times New Roman"/>
          <w:b/>
          <w:i/>
          <w:lang w:val="es-ES_tradnl" w:eastAsia="es-ES"/>
        </w:rPr>
        <w:t>[Sic]</w:t>
      </w:r>
    </w:p>
    <w:p w14:paraId="0090E8FD" w14:textId="77777777" w:rsidR="001E6DB0" w:rsidRDefault="001E6DB0" w:rsidP="008A5BD8">
      <w:pPr>
        <w:spacing w:before="240" w:line="360" w:lineRule="auto"/>
        <w:ind w:left="851" w:right="851"/>
        <w:jc w:val="both"/>
        <w:rPr>
          <w:rFonts w:ascii="Palatino Linotype" w:hAnsi="Palatino Linotype" w:cs="Arial"/>
          <w:i/>
        </w:rPr>
      </w:pPr>
    </w:p>
    <w:p w14:paraId="5246D19B" w14:textId="7B1ADD4E" w:rsidR="001E6DB0" w:rsidRPr="001E6DB0" w:rsidRDefault="001E6DB0" w:rsidP="001E6DB0">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No resulta desapercibido para este Órgano Resolutor que al momento de ejercer su derecho de acceso a la información pública, la ciudadana adjuntó el documento electrónico </w:t>
      </w:r>
      <w:r>
        <w:rPr>
          <w:rFonts w:ascii="Palatino Linotype" w:hAnsi="Palatino Linotype" w:cs="Arial"/>
          <w:b/>
          <w:sz w:val="24"/>
          <w:szCs w:val="24"/>
        </w:rPr>
        <w:t xml:space="preserve">“03_LinElabyPresInfoMenMpal18.pdf”, </w:t>
      </w:r>
      <w:r>
        <w:rPr>
          <w:rFonts w:ascii="Palatino Linotype" w:hAnsi="Palatino Linotype" w:cs="Arial"/>
          <w:sz w:val="24"/>
          <w:szCs w:val="24"/>
        </w:rPr>
        <w:t xml:space="preserve">mismo que se tiene por reproducido como si a la letra se insertase, en virtud de que será materia de análisis en el considerando respectivo. </w:t>
      </w:r>
    </w:p>
    <w:p w14:paraId="64AF5413" w14:textId="75F4F340"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35394128" w14:textId="77777777"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4F919F94" w14:textId="77777777" w:rsidR="001E6DB0" w:rsidRPr="00523CF0" w:rsidRDefault="001E6DB0" w:rsidP="001E6DB0">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 xml:space="preserve">De </w:t>
      </w:r>
      <w:r>
        <w:rPr>
          <w:rFonts w:ascii="Palatino Linotype" w:hAnsi="Palatino Linotype" w:cs="Arial"/>
          <w:b/>
          <w:sz w:val="28"/>
          <w:szCs w:val="20"/>
        </w:rPr>
        <w:t>la prórroga para dar respuesta al Sujeto Obligado</w:t>
      </w:r>
    </w:p>
    <w:p w14:paraId="20A3D3D3" w14:textId="31C20981" w:rsidR="001E6DB0" w:rsidRPr="0028527F" w:rsidRDefault="001E6DB0" w:rsidP="001E6DB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doce de marzo de los corrientes,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sz w:val="24"/>
          <w:szCs w:val="24"/>
        </w:rPr>
        <w:t xml:space="preserve">La Recurrente, </w:t>
      </w:r>
      <w:r>
        <w:rPr>
          <w:rFonts w:ascii="Palatino Linotype" w:hAnsi="Palatino Linotype" w:cs="Arial"/>
          <w:sz w:val="24"/>
          <w:szCs w:val="24"/>
        </w:rPr>
        <w:t xml:space="preserve">advirtiendo que dicha prórroga no cumple con lo establecido en el </w:t>
      </w:r>
      <w:r w:rsidRPr="00731DC5">
        <w:rPr>
          <w:rFonts w:ascii="Palatino Linotype" w:hAnsi="Palatino Linotype"/>
          <w:sz w:val="24"/>
          <w:szCs w:val="24"/>
        </w:rPr>
        <w:t xml:space="preserve">artículo 49, fracción II, así como en el artículo 163 segundo párrafo, de la </w:t>
      </w:r>
      <w:r w:rsidRPr="00731DC5">
        <w:rPr>
          <w:rFonts w:ascii="Palatino Linotype" w:hAnsi="Palatino Linotype" w:cs="Arial"/>
          <w:sz w:val="24"/>
          <w:szCs w:val="24"/>
        </w:rPr>
        <w:t>Ley de Transparencia y Acceso a la Información Pública del Estado de México y Municipios.</w:t>
      </w:r>
    </w:p>
    <w:p w14:paraId="4D1726AD" w14:textId="79C6C0FC" w:rsidR="001E6DB0" w:rsidRPr="001E6DB0" w:rsidRDefault="001E6DB0" w:rsidP="001E6DB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en 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veintidós de marzo del año en curso, </w:t>
      </w:r>
      <w:r>
        <w:rPr>
          <w:rFonts w:ascii="Palatino Linotype" w:hAnsi="Palatino Linotype" w:cs="Arial"/>
          <w:b/>
          <w:sz w:val="24"/>
          <w:szCs w:val="24"/>
        </w:rPr>
        <w:t xml:space="preserve">El Sujeto Obligado </w:t>
      </w:r>
      <w:r>
        <w:rPr>
          <w:rFonts w:ascii="Palatino Linotype" w:hAnsi="Palatino Linotype" w:cs="Arial"/>
          <w:sz w:val="24"/>
          <w:szCs w:val="24"/>
        </w:rPr>
        <w:t>dio respuesta a la solicitud de información, resultando de nuestro interés lo siguiente:</w:t>
      </w:r>
    </w:p>
    <w:p w14:paraId="297F4034" w14:textId="1A3638C6" w:rsidR="001E6DB0" w:rsidRDefault="001E6DB0" w:rsidP="00611FD3">
      <w:pPr>
        <w:spacing w:before="240" w:line="360" w:lineRule="auto"/>
        <w:ind w:left="851" w:right="851"/>
        <w:jc w:val="both"/>
        <w:rPr>
          <w:rFonts w:ascii="Palatino Linotype" w:hAnsi="Palatino Linotype" w:cs="Arial"/>
          <w:i/>
        </w:rPr>
      </w:pPr>
      <w:r>
        <w:rPr>
          <w:rFonts w:ascii="Palatino Linotype" w:hAnsi="Palatino Linotype" w:cs="Arial"/>
          <w:sz w:val="24"/>
          <w:szCs w:val="24"/>
        </w:rPr>
        <w:t xml:space="preserve"> </w:t>
      </w:r>
      <w:r w:rsidRPr="00EE61E6">
        <w:rPr>
          <w:rFonts w:ascii="Palatino Linotype" w:hAnsi="Palatino Linotype" w:cs="Arial"/>
          <w:i/>
        </w:rPr>
        <w:t xml:space="preserve"> </w:t>
      </w:r>
      <w:r>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199D1F" w14:textId="29341378" w:rsidR="00090621" w:rsidRPr="00EE61E6" w:rsidRDefault="001E6DB0" w:rsidP="00611FD3">
      <w:pPr>
        <w:spacing w:before="240" w:line="360" w:lineRule="auto"/>
        <w:ind w:left="851" w:right="851"/>
        <w:jc w:val="both"/>
        <w:rPr>
          <w:rFonts w:ascii="Palatino Linotype" w:hAnsi="Palatino Linotype" w:cs="Arial"/>
          <w:b/>
          <w:i/>
        </w:rPr>
      </w:pPr>
      <w:r>
        <w:rPr>
          <w:rFonts w:ascii="Palatino Linotype" w:hAnsi="Palatino Linotype" w:cs="Arial"/>
          <w:i/>
        </w:rPr>
        <w:lastRenderedPageBreak/>
        <w:t xml:space="preserve">En atención a su solicitud con numero de folio 0034/OCOYOAC/IP/2019 y con fundamento en el artículo 53 fracción II de la Ley de Transparencia y Acceso a la Información Pública del Estado de México y Municipios (Ley de Transparencia del Estado de México), </w:t>
      </w:r>
      <w:r w:rsidRPr="00611FD3">
        <w:rPr>
          <w:rFonts w:ascii="Palatino Linotype" w:hAnsi="Palatino Linotype" w:cs="Arial"/>
          <w:b/>
          <w:i/>
          <w:u w:val="single"/>
        </w:rPr>
        <w:t xml:space="preserve">anexo la información proporcionada por la Tesorería del Ayuntamiento, referente a la información que se emitió al Órgano Superior de Fiscalización del Estado de México, </w:t>
      </w:r>
      <w:r>
        <w:rPr>
          <w:rFonts w:ascii="Palatino Linotype" w:hAnsi="Palatino Linotype" w:cs="Arial"/>
          <w:i/>
        </w:rPr>
        <w:t xml:space="preserve">contenida en el disco No. 4 que corresponde al mes de diciembre de 2018, no omito mencionar que contiene información clasificada como confidencial que ha sido testada conforme a lo que Indica la Ley de Protección de Datos Personales del Estado de México y Municipios </w:t>
      </w:r>
      <w:r w:rsidR="00090621" w:rsidRPr="00EE61E6">
        <w:rPr>
          <w:rFonts w:ascii="Palatino Linotype" w:hAnsi="Palatino Linotype" w:cs="Arial"/>
          <w:i/>
        </w:rPr>
        <w:t xml:space="preserve">” </w:t>
      </w:r>
      <w:r w:rsidR="00090621" w:rsidRPr="00EE61E6">
        <w:rPr>
          <w:rFonts w:ascii="Palatino Linotype" w:hAnsi="Palatino Linotype" w:cs="Arial"/>
          <w:b/>
          <w:i/>
        </w:rPr>
        <w:t>[Sic]</w:t>
      </w:r>
    </w:p>
    <w:p w14:paraId="284A6DAA" w14:textId="3BF86FA1" w:rsidR="003C4068" w:rsidRPr="003C4068" w:rsidRDefault="00090621" w:rsidP="00090621">
      <w:pPr>
        <w:pStyle w:val="Prrafodelista"/>
        <w:spacing w:after="240" w:line="360" w:lineRule="auto"/>
        <w:ind w:left="0"/>
        <w:jc w:val="both"/>
        <w:rPr>
          <w:rFonts w:ascii="Palatino Linotype" w:hAnsi="Palatino Linotype"/>
        </w:rPr>
      </w:pPr>
      <w:r>
        <w:rPr>
          <w:rFonts w:ascii="Palatino Linotype" w:hAnsi="Palatino Linotype"/>
        </w:rPr>
        <w:t xml:space="preserve">A mayor abundamiento, se desprende que </w:t>
      </w:r>
      <w:r>
        <w:rPr>
          <w:rFonts w:ascii="Palatino Linotype" w:hAnsi="Palatino Linotype"/>
          <w:b/>
        </w:rPr>
        <w:t xml:space="preserve">El Sujeto Obligado </w:t>
      </w:r>
      <w:r>
        <w:rPr>
          <w:rFonts w:ascii="Palatino Linotype" w:hAnsi="Palatino Linotype"/>
        </w:rPr>
        <w:t xml:space="preserve">adjuntó los documentos electrónicos </w:t>
      </w:r>
      <w:r w:rsidR="003C4068">
        <w:rPr>
          <w:rFonts w:ascii="Palatino Linotype" w:hAnsi="Palatino Linotype"/>
          <w:b/>
        </w:rPr>
        <w:t xml:space="preserve">“resp_0034.pdf” </w:t>
      </w:r>
      <w:r w:rsidR="003C4068">
        <w:rPr>
          <w:rFonts w:ascii="Palatino Linotype" w:hAnsi="Palatino Linotype"/>
        </w:rPr>
        <w:t xml:space="preserve">y </w:t>
      </w:r>
      <w:r w:rsidR="003C4068">
        <w:rPr>
          <w:rFonts w:ascii="Palatino Linotype" w:hAnsi="Palatino Linotype"/>
          <w:b/>
        </w:rPr>
        <w:t xml:space="preserve">“disco_4_dic_2018.rar”, </w:t>
      </w:r>
      <w:r w:rsidR="003C4068">
        <w:rPr>
          <w:rFonts w:ascii="Palatino Linotype" w:hAnsi="Palatino Linotype"/>
        </w:rPr>
        <w:t xml:space="preserve">mismos que se tienen por reproducidos en virtud de que serán materia de análisis más tarde. </w:t>
      </w:r>
    </w:p>
    <w:p w14:paraId="100E1DF9" w14:textId="77777777" w:rsidR="003C4068" w:rsidRDefault="003C4068" w:rsidP="00090621">
      <w:pPr>
        <w:pStyle w:val="Prrafodelista"/>
        <w:spacing w:after="240" w:line="360" w:lineRule="auto"/>
        <w:ind w:left="0"/>
        <w:jc w:val="both"/>
        <w:rPr>
          <w:rFonts w:ascii="Palatino Linotype" w:hAnsi="Palatino Linotype"/>
        </w:rPr>
      </w:pPr>
    </w:p>
    <w:p w14:paraId="695D9190" w14:textId="77777777" w:rsidR="006168E4" w:rsidRPr="003C4068" w:rsidRDefault="006168E4" w:rsidP="00AE3CCC">
      <w:pPr>
        <w:spacing w:before="240" w:line="360" w:lineRule="auto"/>
        <w:jc w:val="both"/>
        <w:rPr>
          <w:rFonts w:ascii="Palatino Linotype" w:hAnsi="Palatino Linotype" w:cs="Arial"/>
          <w:b/>
          <w:sz w:val="28"/>
        </w:rPr>
      </w:pPr>
      <w:r w:rsidRPr="003C4068">
        <w:rPr>
          <w:rFonts w:ascii="Palatino Linotype" w:hAnsi="Palatino Linotype" w:cs="Arial"/>
          <w:b/>
          <w:sz w:val="28"/>
        </w:rPr>
        <w:t xml:space="preserve">TERCERO. </w:t>
      </w:r>
      <w:r w:rsidRPr="003C4068">
        <w:rPr>
          <w:rFonts w:ascii="Palatino Linotype" w:hAnsi="Palatino Linotype"/>
          <w:b/>
          <w:sz w:val="28"/>
        </w:rPr>
        <w:t>Del recurso de revisión.</w:t>
      </w:r>
    </w:p>
    <w:p w14:paraId="173C9CCF" w14:textId="54382CA0" w:rsidR="003C4068" w:rsidRPr="003C4068" w:rsidRDefault="00437DEC" w:rsidP="00437DEC">
      <w:pPr>
        <w:spacing w:before="240" w:line="360" w:lineRule="auto"/>
        <w:jc w:val="both"/>
        <w:rPr>
          <w:rFonts w:ascii="Palatino Linotype" w:hAnsi="Palatino Linotype" w:cs="Arial"/>
          <w:sz w:val="24"/>
          <w:szCs w:val="24"/>
        </w:rPr>
      </w:pPr>
      <w:r w:rsidRPr="003C4068">
        <w:rPr>
          <w:rFonts w:ascii="Palatino Linotype" w:hAnsi="Palatino Linotype" w:cs="Arial"/>
          <w:sz w:val="24"/>
          <w:szCs w:val="24"/>
        </w:rPr>
        <w:t>Inconforme c</w:t>
      </w:r>
      <w:r w:rsidR="00EE6BC3" w:rsidRPr="003C4068">
        <w:rPr>
          <w:rFonts w:ascii="Palatino Linotype" w:hAnsi="Palatino Linotype" w:cs="Arial"/>
          <w:sz w:val="24"/>
          <w:szCs w:val="24"/>
        </w:rPr>
        <w:t xml:space="preserve">on la </w:t>
      </w:r>
      <w:r w:rsidRPr="003C4068">
        <w:rPr>
          <w:rFonts w:ascii="Palatino Linotype" w:hAnsi="Palatino Linotype" w:cs="Arial"/>
          <w:sz w:val="24"/>
          <w:szCs w:val="24"/>
        </w:rPr>
        <w:t xml:space="preserve">respuesta </w:t>
      </w:r>
      <w:r w:rsidR="00EE6BC3" w:rsidRPr="003C4068">
        <w:rPr>
          <w:rFonts w:ascii="Palatino Linotype" w:hAnsi="Palatino Linotype" w:cs="Arial"/>
          <w:sz w:val="24"/>
          <w:szCs w:val="24"/>
        </w:rPr>
        <w:t xml:space="preserve">notificada </w:t>
      </w:r>
      <w:r w:rsidRPr="003C4068">
        <w:rPr>
          <w:rFonts w:ascii="Palatino Linotype" w:hAnsi="Palatino Linotype" w:cs="Arial"/>
          <w:sz w:val="24"/>
          <w:szCs w:val="24"/>
        </w:rPr>
        <w:t xml:space="preserve">por </w:t>
      </w:r>
      <w:r w:rsidRPr="003C4068">
        <w:rPr>
          <w:rFonts w:ascii="Palatino Linotype" w:hAnsi="Palatino Linotype" w:cs="Arial"/>
          <w:b/>
          <w:sz w:val="24"/>
          <w:szCs w:val="24"/>
        </w:rPr>
        <w:t xml:space="preserve">El Sujeto Obligado, </w:t>
      </w:r>
      <w:r w:rsidR="003C4068" w:rsidRPr="003C4068">
        <w:rPr>
          <w:rFonts w:ascii="Palatino Linotype" w:hAnsi="Palatino Linotype" w:cs="Arial"/>
          <w:b/>
          <w:sz w:val="24"/>
          <w:szCs w:val="24"/>
        </w:rPr>
        <w:t>La</w:t>
      </w:r>
      <w:r w:rsidRPr="003C4068">
        <w:rPr>
          <w:rFonts w:ascii="Palatino Linotype" w:hAnsi="Palatino Linotype" w:cs="Arial"/>
          <w:b/>
          <w:sz w:val="24"/>
          <w:szCs w:val="24"/>
        </w:rPr>
        <w:t xml:space="preserve"> Recurrente </w:t>
      </w:r>
      <w:r w:rsidRPr="003C4068">
        <w:rPr>
          <w:rFonts w:ascii="Palatino Linotype" w:hAnsi="Palatino Linotype" w:cs="Arial"/>
          <w:sz w:val="24"/>
          <w:szCs w:val="24"/>
        </w:rPr>
        <w:t>interpuso el recurso de revisión, en fecha</w:t>
      </w:r>
      <w:r w:rsidR="00EE61E6" w:rsidRPr="003C4068">
        <w:rPr>
          <w:rFonts w:ascii="Palatino Linotype" w:hAnsi="Palatino Linotype" w:cs="Arial"/>
          <w:sz w:val="24"/>
          <w:szCs w:val="24"/>
        </w:rPr>
        <w:t xml:space="preserve"> </w:t>
      </w:r>
      <w:r w:rsidR="003C4068" w:rsidRPr="003C4068">
        <w:rPr>
          <w:rFonts w:ascii="Palatino Linotype" w:hAnsi="Palatino Linotype" w:cs="Arial"/>
          <w:sz w:val="24"/>
          <w:szCs w:val="24"/>
        </w:rPr>
        <w:t xml:space="preserve">once de abril del presente, el cual fue registrado en el expediente número </w:t>
      </w:r>
      <w:r w:rsidR="003C4068" w:rsidRPr="003C4068">
        <w:rPr>
          <w:rFonts w:ascii="Palatino Linotype" w:hAnsi="Palatino Linotype" w:cs="Arial"/>
          <w:b/>
          <w:sz w:val="24"/>
          <w:szCs w:val="24"/>
        </w:rPr>
        <w:t xml:space="preserve">02545/INFOEM/IP/RR/2019, </w:t>
      </w:r>
      <w:r w:rsidR="003C4068" w:rsidRPr="003C4068">
        <w:rPr>
          <w:rFonts w:ascii="Palatino Linotype" w:hAnsi="Palatino Linotype" w:cs="Arial"/>
          <w:sz w:val="24"/>
          <w:szCs w:val="24"/>
        </w:rPr>
        <w:t>en el cual arguye las siguientes manifestaciones:</w:t>
      </w:r>
      <w:r w:rsidR="003C4068">
        <w:rPr>
          <w:rFonts w:ascii="Palatino Linotype" w:hAnsi="Palatino Linotype" w:cs="Arial"/>
          <w:sz w:val="24"/>
          <w:szCs w:val="24"/>
        </w:rPr>
        <w:t xml:space="preserve"> </w:t>
      </w:r>
    </w:p>
    <w:p w14:paraId="18269472" w14:textId="45BC1909" w:rsidR="00076413" w:rsidRPr="00EE6BC3" w:rsidRDefault="00076413" w:rsidP="00AE3CCC">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5C193779" w14:textId="25D83F43" w:rsidR="00076413" w:rsidRPr="003C4068" w:rsidRDefault="00A077D1" w:rsidP="00850899">
      <w:pPr>
        <w:spacing w:before="240" w:line="360" w:lineRule="auto"/>
        <w:ind w:left="851" w:right="851"/>
        <w:jc w:val="both"/>
        <w:rPr>
          <w:rFonts w:ascii="Palatino Linotype" w:hAnsi="Palatino Linotype"/>
          <w:b/>
          <w:i/>
          <w:color w:val="000000"/>
        </w:rPr>
      </w:pPr>
      <w:r w:rsidRPr="003C4068">
        <w:rPr>
          <w:rFonts w:ascii="Palatino Linotype" w:hAnsi="Palatino Linotype"/>
          <w:i/>
          <w:color w:val="000000"/>
        </w:rPr>
        <w:t>“</w:t>
      </w:r>
      <w:r w:rsidR="003C4068" w:rsidRPr="003C4068">
        <w:rPr>
          <w:rFonts w:ascii="Palatino Linotype" w:hAnsi="Palatino Linotype"/>
          <w:i/>
          <w:color w:val="000000"/>
        </w:rPr>
        <w:t>La respuesta del sujeto obligado Municipio de Ocoyoacac a la solicitud de información pública 00034/OCOYOAC/IP/2019</w:t>
      </w:r>
      <w:r w:rsidRPr="003C4068">
        <w:rPr>
          <w:rFonts w:ascii="Palatino Linotype" w:hAnsi="Palatino Linotype"/>
          <w:i/>
          <w:color w:val="000000"/>
        </w:rPr>
        <w:t>”</w:t>
      </w:r>
      <w:r w:rsidRPr="003C4068">
        <w:rPr>
          <w:rFonts w:ascii="Palatino Linotype" w:eastAsia="Times New Roman" w:hAnsi="Palatino Linotype" w:cs="Times New Roman"/>
          <w:b/>
          <w:i/>
          <w:lang w:val="es-ES_tradnl" w:eastAsia="es-ES"/>
        </w:rPr>
        <w:t xml:space="preserve"> [Sic]</w:t>
      </w:r>
    </w:p>
    <w:p w14:paraId="1D669718" w14:textId="30A09202" w:rsidR="00076413" w:rsidRPr="00EE6BC3" w:rsidRDefault="00076413" w:rsidP="00AE3CCC">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lastRenderedPageBreak/>
        <w:t>Razones o Motivos de Inconformidad:</w:t>
      </w:r>
    </w:p>
    <w:p w14:paraId="72C5EA34" w14:textId="45082CB3" w:rsidR="00076413" w:rsidRPr="003C4068" w:rsidRDefault="00C62738" w:rsidP="000E13D9">
      <w:pPr>
        <w:spacing w:before="240" w:line="360" w:lineRule="auto"/>
        <w:ind w:left="851" w:right="851"/>
        <w:jc w:val="both"/>
        <w:rPr>
          <w:rFonts w:ascii="Palatino Linotype" w:hAnsi="Palatino Linotype"/>
          <w:b/>
          <w:i/>
          <w:color w:val="000000"/>
        </w:rPr>
      </w:pPr>
      <w:r w:rsidRPr="003C4068">
        <w:rPr>
          <w:rFonts w:ascii="Palatino Linotype" w:hAnsi="Palatino Linotype"/>
          <w:i/>
          <w:color w:val="000000"/>
        </w:rPr>
        <w:t>“</w:t>
      </w:r>
      <w:r w:rsidR="003C4068" w:rsidRPr="003C4068">
        <w:rPr>
          <w:rFonts w:ascii="Palatino Linotype" w:hAnsi="Palatino Linotype"/>
          <w:i/>
          <w:color w:val="000000"/>
        </w:rPr>
        <w:t>Si bien es cierto que en la solicitud de información no se especificó que se requería la información del Ayuntamiento y de sus órganos desconcentrados y/o descentralizados, es cierto también que el sujeto obligado debió solicitar la aclaración al respecto, cosa que no llevó a cabo, por lo tanto es responsable de garantizar que las solicitudes de información se turnen a todas las áreas que puedan tener la información en comento, motivo por el cual considero que la información se encuentra incompleta, ya que es bien sabido que el municipio de Ocoyoacac cuenta con Sistema DIF e IMCUFIDEO (Instituto Municipal de Cultura Física y Deporte de Ocoyoacac)</w:t>
      </w:r>
      <w:r w:rsidR="003C4068">
        <w:rPr>
          <w:rFonts w:ascii="Palatino Linotype" w:hAnsi="Palatino Linotype"/>
          <w:i/>
          <w:color w:val="000000"/>
        </w:rPr>
        <w:t xml:space="preserve">” </w:t>
      </w:r>
      <w:r w:rsidR="003C4068">
        <w:rPr>
          <w:rFonts w:ascii="Palatino Linotype" w:hAnsi="Palatino Linotype"/>
          <w:b/>
          <w:i/>
          <w:color w:val="000000"/>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35129787" w14:textId="6C707988" w:rsidR="00EE6BC3" w:rsidRDefault="00397B57" w:rsidP="00397B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C4068">
        <w:rPr>
          <w:rFonts w:ascii="Palatino Linotype" w:hAnsi="Palatino Linotype" w:cs="Arial"/>
          <w:sz w:val="24"/>
          <w:szCs w:val="24"/>
        </w:rPr>
        <w:t>veinticuatro</w:t>
      </w:r>
      <w:r w:rsidR="00335CB3">
        <w:rPr>
          <w:rFonts w:ascii="Palatino Linotype" w:hAnsi="Palatino Linotype" w:cs="Arial"/>
          <w:sz w:val="24"/>
          <w:szCs w:val="24"/>
        </w:rPr>
        <w:t xml:space="preserve"> de </w:t>
      </w:r>
      <w:r w:rsidR="00E60EAC">
        <w:rPr>
          <w:rFonts w:ascii="Palatino Linotype" w:hAnsi="Palatino Linotype" w:cs="Arial"/>
          <w:sz w:val="24"/>
          <w:szCs w:val="24"/>
        </w:rPr>
        <w:t>abril</w:t>
      </w:r>
      <w:r w:rsidR="00EE6BC3">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 </w:t>
      </w:r>
    </w:p>
    <w:p w14:paraId="4AD24D87" w14:textId="77777777" w:rsidR="00611FD3" w:rsidRDefault="00611FD3" w:rsidP="00397B57">
      <w:pPr>
        <w:spacing w:before="240" w:line="360" w:lineRule="auto"/>
        <w:jc w:val="both"/>
        <w:rPr>
          <w:rFonts w:ascii="Palatino Linotype" w:hAnsi="Palatino Linotype" w:cs="Arial"/>
          <w:sz w:val="24"/>
          <w:szCs w:val="24"/>
        </w:rPr>
      </w:pPr>
    </w:p>
    <w:p w14:paraId="78C5E600" w14:textId="77777777" w:rsidR="00397B57" w:rsidRDefault="00397B57" w:rsidP="00397B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797D7F4" w14:textId="77777777" w:rsidR="003C4068" w:rsidRDefault="003C4068" w:rsidP="003C406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Asimismo,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rendir pruebas, alegatos o manifestación alguna. </w:t>
      </w: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Pr>
          <w:rFonts w:ascii="Palatino Linotype" w:hAnsi="Palatino Linotype" w:cs="Arial"/>
          <w:b/>
          <w:sz w:val="24"/>
          <w:szCs w:val="24"/>
        </w:rPr>
        <w:t>diez de mayo</w:t>
      </w:r>
      <w:r w:rsidRPr="003D0B57">
        <w:rPr>
          <w:rFonts w:ascii="Palatino Linotype" w:hAnsi="Palatino Linotype" w:cs="Arial"/>
          <w:b/>
          <w:sz w:val="24"/>
          <w:szCs w:val="24"/>
        </w:rPr>
        <w:t xml:space="preserve"> de los corrientes,</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274488EE" w14:textId="2FE7F3F1" w:rsidR="003C4068" w:rsidRDefault="003C4068" w:rsidP="003C406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w:t>
      </w:r>
      <w:r w:rsidRPr="00A14FEA">
        <w:rPr>
          <w:rFonts w:ascii="Palatino Linotype" w:hAnsi="Palatino Linotype" w:cs="Arial"/>
          <w:sz w:val="24"/>
          <w:szCs w:val="24"/>
        </w:rPr>
        <w:t xml:space="preserve">fecha </w:t>
      </w:r>
      <w:r w:rsidR="00307FBF">
        <w:rPr>
          <w:rFonts w:ascii="Palatino Linotype" w:hAnsi="Palatino Linotype" w:cs="Arial"/>
          <w:sz w:val="24"/>
          <w:szCs w:val="24"/>
        </w:rPr>
        <w:t>siete de junio</w:t>
      </w:r>
      <w:r w:rsidRPr="00A14FEA">
        <w:rPr>
          <w:rFonts w:ascii="Palatino Linotype" w:hAnsi="Palatino Linotype" w:cs="Arial"/>
          <w:sz w:val="24"/>
          <w:szCs w:val="24"/>
        </w:rPr>
        <w:t xml:space="preserve"> </w:t>
      </w:r>
      <w:r>
        <w:rPr>
          <w:rFonts w:ascii="Palatino Linotype" w:hAnsi="Palatino Linotype" w:cs="Arial"/>
          <w:sz w:val="24"/>
          <w:szCs w:val="24"/>
        </w:rPr>
        <w:t>del año en curso</w:t>
      </w:r>
      <w:r w:rsidRPr="00A14FEA">
        <w:rPr>
          <w:rFonts w:ascii="Palatino Linotype" w:hAnsi="Palatino Linotype" w:cs="Arial"/>
          <w:sz w:val="24"/>
          <w:szCs w:val="24"/>
        </w:rPr>
        <w:t>,</w:t>
      </w:r>
      <w:r w:rsidRPr="00F61F16">
        <w:rPr>
          <w:rFonts w:ascii="Palatino Linotype" w:hAnsi="Palatino Linotype" w:cs="Arial"/>
          <w:sz w:val="24"/>
          <w:szCs w:val="24"/>
        </w:rPr>
        <w:t xml:space="preserve"> se 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 </w:t>
      </w:r>
    </w:p>
    <w:p w14:paraId="09C99840" w14:textId="77777777" w:rsidR="00F952C8" w:rsidRDefault="00F952C8" w:rsidP="00AE3CCC">
      <w:pPr>
        <w:spacing w:before="240" w:line="360" w:lineRule="auto"/>
        <w:jc w:val="both"/>
        <w:rPr>
          <w:rFonts w:ascii="Palatino Linotype" w:hAnsi="Palatino Linotype" w:cs="Arial"/>
          <w:b/>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5E4327E0"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D067D6">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sidR="00307FBF">
        <w:rPr>
          <w:rFonts w:ascii="Palatino Linotype" w:hAnsi="Palatino Linotype" w:cs="Arial"/>
          <w:b/>
          <w:sz w:val="24"/>
        </w:rPr>
        <w:t>La</w:t>
      </w:r>
      <w:r w:rsidR="00F952C8">
        <w:rPr>
          <w:rFonts w:ascii="Palatino Linotype" w:hAnsi="Palatino Linotype" w:cs="Arial"/>
          <w:b/>
          <w:sz w:val="24"/>
        </w:rPr>
        <w:t xml:space="preserve">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 xml:space="preserve">de la Ley de Transparencia y Acceso a la Información Pública del Estado de México y </w:t>
      </w:r>
      <w:r w:rsidRPr="00523CF0">
        <w:rPr>
          <w:rFonts w:ascii="Palatino Linotype" w:hAnsi="Palatino Linotype" w:cs="Arial"/>
          <w:sz w:val="24"/>
        </w:rPr>
        <w:lastRenderedPageBreak/>
        <w:t>Municipios, 9 fracciones I, XXIV, 11 y 14 fracción I del Reglamento Interior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Pr="00523CF0" w:rsidRDefault="00481AAF"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BBE96E" w14:textId="77777777" w:rsidR="007868D9" w:rsidRDefault="007868D9" w:rsidP="007868D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9F72A29" w14:textId="77777777" w:rsidR="007868D9" w:rsidRDefault="007868D9" w:rsidP="007868D9">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A190A7C" w14:textId="77777777" w:rsidR="007868D9" w:rsidRDefault="007868D9" w:rsidP="007868D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14:paraId="5DB41B99" w14:textId="77777777" w:rsidR="007868D9" w:rsidRDefault="007868D9" w:rsidP="007868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al expediente del recurso de revisión que nos ocupa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193B3A4" w14:textId="77777777" w:rsidR="007868D9" w:rsidRPr="009A0D0A" w:rsidRDefault="007868D9" w:rsidP="007868D9">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p>
    <w:p w14:paraId="7A5F8C77" w14:textId="77777777" w:rsidR="007868D9" w:rsidRDefault="007868D9" w:rsidP="007868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CF62E27" w14:textId="529BFE2B" w:rsidR="00EB79BB" w:rsidRDefault="00335CB3" w:rsidP="00307FB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un primer plano, es necesario retomar y delimitar los </w:t>
      </w:r>
      <w:r w:rsidR="00307FBF">
        <w:rPr>
          <w:rFonts w:ascii="Palatino Linotype" w:hAnsi="Palatino Linotype" w:cs="Arial"/>
        </w:rPr>
        <w:t>requerimientos de la</w:t>
      </w:r>
      <w:r>
        <w:rPr>
          <w:rFonts w:ascii="Palatino Linotype" w:hAnsi="Palatino Linotype" w:cs="Arial"/>
        </w:rPr>
        <w:t xml:space="preserve"> ahora </w:t>
      </w:r>
      <w:r>
        <w:rPr>
          <w:rFonts w:ascii="Palatino Linotype" w:hAnsi="Palatino Linotype" w:cs="Arial"/>
          <w:b/>
        </w:rPr>
        <w:t xml:space="preserve">Recurrente, </w:t>
      </w:r>
      <w:r>
        <w:rPr>
          <w:rFonts w:ascii="Palatino Linotype" w:hAnsi="Palatino Linotype" w:cs="Arial"/>
        </w:rPr>
        <w:t>los cuales de manera objetiva versan específicamente en c</w:t>
      </w:r>
      <w:r w:rsidR="00307FBF">
        <w:rPr>
          <w:rFonts w:ascii="Palatino Linotype" w:hAnsi="Palatino Linotype" w:cs="Arial"/>
        </w:rPr>
        <w:t xml:space="preserve">onocer </w:t>
      </w:r>
      <w:r w:rsidR="000E4901">
        <w:rPr>
          <w:rFonts w:ascii="Palatino Linotype" w:hAnsi="Palatino Linotype" w:cs="Arial"/>
        </w:rPr>
        <w:t>lo siguiente:</w:t>
      </w:r>
      <w:r w:rsidR="00307FBF">
        <w:rPr>
          <w:rFonts w:ascii="Palatino Linotype" w:hAnsi="Palatino Linotype" w:cs="Arial"/>
        </w:rPr>
        <w:t xml:space="preserve"> </w:t>
      </w:r>
    </w:p>
    <w:p w14:paraId="715B9242" w14:textId="65755491" w:rsidR="00EB79BB" w:rsidRPr="00611FD3" w:rsidRDefault="000777D6" w:rsidP="003D5DC6">
      <w:pPr>
        <w:pStyle w:val="Prrafodelista"/>
        <w:numPr>
          <w:ilvl w:val="0"/>
          <w:numId w:val="2"/>
        </w:numPr>
        <w:autoSpaceDE w:val="0"/>
        <w:autoSpaceDN w:val="0"/>
        <w:adjustRightInd w:val="0"/>
        <w:spacing w:line="360" w:lineRule="auto"/>
        <w:jc w:val="both"/>
        <w:rPr>
          <w:rFonts w:ascii="Palatino Linotype" w:hAnsi="Palatino Linotype" w:cs="Arial"/>
        </w:rPr>
      </w:pPr>
      <w:r w:rsidRPr="00611FD3">
        <w:rPr>
          <w:rFonts w:ascii="Palatino Linotype" w:hAnsi="Palatino Linotype" w:cs="Arial"/>
        </w:rPr>
        <w:t xml:space="preserve">Información contenida en el disco 4 del </w:t>
      </w:r>
      <w:r w:rsidR="00C12B93" w:rsidRPr="00611FD3">
        <w:rPr>
          <w:rFonts w:ascii="Palatino Linotype" w:hAnsi="Palatino Linotype" w:cs="Arial"/>
        </w:rPr>
        <w:t>in</w:t>
      </w:r>
      <w:r w:rsidR="00F05163">
        <w:rPr>
          <w:rFonts w:ascii="Palatino Linotype" w:hAnsi="Palatino Linotype" w:cs="Arial"/>
        </w:rPr>
        <w:t>forme mensual municipal remitida</w:t>
      </w:r>
      <w:r w:rsidR="00C12B93" w:rsidRPr="00611FD3">
        <w:rPr>
          <w:rFonts w:ascii="Palatino Linotype" w:hAnsi="Palatino Linotype" w:cs="Arial"/>
        </w:rPr>
        <w:t xml:space="preserve"> </w:t>
      </w:r>
      <w:r w:rsidR="00611FD3" w:rsidRPr="00611FD3">
        <w:rPr>
          <w:rFonts w:ascii="Palatino Linotype" w:hAnsi="Palatino Linotype" w:cs="Arial"/>
        </w:rPr>
        <w:t xml:space="preserve">al </w:t>
      </w:r>
      <w:r w:rsidR="00C12B93" w:rsidRPr="00611FD3">
        <w:rPr>
          <w:rFonts w:ascii="Palatino Linotype" w:hAnsi="Palatino Linotype" w:cs="Arial"/>
        </w:rPr>
        <w:t xml:space="preserve">Órgano Superior de Fiscalización del Estado de México, correspondiente al mes de diciembre de dos mil dieciocho. </w:t>
      </w:r>
    </w:p>
    <w:p w14:paraId="2BF6E9C3" w14:textId="788A0049" w:rsidR="00C12B93" w:rsidRPr="00385BEA" w:rsidRDefault="00385BEA" w:rsidP="004242D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No resulta desapercibido para este </w:t>
      </w:r>
      <w:r w:rsidR="00611FD3">
        <w:rPr>
          <w:rFonts w:ascii="Palatino Linotype" w:hAnsi="Palatino Linotype" w:cs="Arial"/>
          <w:sz w:val="24"/>
          <w:szCs w:val="24"/>
        </w:rPr>
        <w:t>Órgano</w:t>
      </w:r>
      <w:r>
        <w:rPr>
          <w:rFonts w:ascii="Palatino Linotype" w:hAnsi="Palatino Linotype" w:cs="Arial"/>
          <w:sz w:val="24"/>
          <w:szCs w:val="24"/>
        </w:rPr>
        <w:t xml:space="preserve"> Resolutor que al momento de ejercer su derecho de acceso a la información pública, la ciudadana remitió el documento electrónico </w:t>
      </w:r>
      <w:r>
        <w:rPr>
          <w:rFonts w:ascii="Palatino Linotype" w:hAnsi="Palatino Linotype" w:cs="Arial"/>
          <w:b/>
          <w:sz w:val="24"/>
          <w:szCs w:val="24"/>
        </w:rPr>
        <w:t xml:space="preserve">“03_LinElabyPresInfoMenMpal18.pdf”, </w:t>
      </w:r>
      <w:r>
        <w:rPr>
          <w:rFonts w:ascii="Palatino Linotype" w:hAnsi="Palatino Linotype" w:cs="Arial"/>
          <w:sz w:val="24"/>
          <w:szCs w:val="24"/>
        </w:rPr>
        <w:t xml:space="preserve">el cual contiene los Lineamientos para la Elaboración y Presentación del Informe Mensual Municipal correspondiente al ejercicio fiscal dos mil dieciocho. </w:t>
      </w:r>
    </w:p>
    <w:p w14:paraId="637AE310" w14:textId="77777777" w:rsidR="004242D1" w:rsidRDefault="004242D1" w:rsidP="004242D1">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 xml:space="preserve">En esta tesitura, se procede al análisis del presente recurso, así como al contenido íntegro de las actuaciones que obran en el expediente electrónico, para así estar en </w:t>
      </w:r>
      <w:r w:rsidRPr="00003567">
        <w:rPr>
          <w:rFonts w:ascii="Palatino Linotype" w:hAnsi="Palatino Linotype" w:cs="Arial"/>
          <w:sz w:val="24"/>
          <w:szCs w:val="24"/>
        </w:rPr>
        <w:lastRenderedPageBreak/>
        <w:t>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8FD340" w14:textId="00767E5D" w:rsidR="00307FBF" w:rsidRPr="00DC3FB1" w:rsidRDefault="001C3D4A" w:rsidP="001C3D4A">
      <w:pPr>
        <w:spacing w:line="360" w:lineRule="auto"/>
        <w:jc w:val="both"/>
        <w:rPr>
          <w:rFonts w:ascii="Palatino Linotype" w:hAnsi="Palatino Linotype" w:cs="Arial"/>
          <w:sz w:val="24"/>
          <w:szCs w:val="24"/>
        </w:rPr>
      </w:pPr>
      <w:r>
        <w:rPr>
          <w:rFonts w:ascii="Palatino Linotype" w:hAnsi="Palatino Linotype" w:cs="Arial"/>
          <w:sz w:val="24"/>
          <w:szCs w:val="24"/>
          <w:lang w:val="es-ES"/>
        </w:rPr>
        <w:t xml:space="preserve">Una vez sentado lo anterior, </w:t>
      </w:r>
      <w:r w:rsidR="004242D1">
        <w:rPr>
          <w:rFonts w:ascii="Palatino Linotype" w:hAnsi="Palatino Linotype" w:cs="Arial"/>
          <w:sz w:val="24"/>
          <w:szCs w:val="24"/>
        </w:rPr>
        <w:t xml:space="preserve">como se mencionó en el antecedente segundo, </w:t>
      </w:r>
      <w:r w:rsidR="004242D1">
        <w:rPr>
          <w:rFonts w:ascii="Palatino Linotype" w:hAnsi="Palatino Linotype" w:cs="Arial"/>
          <w:b/>
          <w:sz w:val="24"/>
          <w:szCs w:val="24"/>
        </w:rPr>
        <w:t xml:space="preserve">El Sujeto Obligado </w:t>
      </w:r>
      <w:r w:rsidR="004242D1">
        <w:rPr>
          <w:rFonts w:ascii="Palatino Linotype" w:hAnsi="Palatino Linotype" w:cs="Arial"/>
          <w:sz w:val="24"/>
          <w:szCs w:val="24"/>
        </w:rPr>
        <w:t xml:space="preserve">en fecha </w:t>
      </w:r>
      <w:r w:rsidR="00DC3FB1">
        <w:rPr>
          <w:rFonts w:ascii="Palatino Linotype" w:hAnsi="Palatino Linotype" w:cs="Arial"/>
          <w:sz w:val="24"/>
          <w:szCs w:val="24"/>
        </w:rPr>
        <w:t xml:space="preserve">veintidós de marzo del presente, rindió su respuesta a la solicitud de información formulada por </w:t>
      </w:r>
      <w:r w:rsidR="00DC3FB1">
        <w:rPr>
          <w:rFonts w:ascii="Palatino Linotype" w:hAnsi="Palatino Linotype" w:cs="Arial"/>
          <w:b/>
          <w:sz w:val="24"/>
          <w:szCs w:val="24"/>
        </w:rPr>
        <w:t xml:space="preserve">La Recurrente, </w:t>
      </w:r>
      <w:r w:rsidR="00DC3FB1">
        <w:rPr>
          <w:rFonts w:ascii="Palatino Linotype" w:hAnsi="Palatino Linotype" w:cs="Arial"/>
          <w:sz w:val="24"/>
          <w:szCs w:val="24"/>
        </w:rPr>
        <w:t xml:space="preserve">adjuntando lo siguiente: </w:t>
      </w:r>
    </w:p>
    <w:p w14:paraId="627F99E3" w14:textId="2B8C4DC6" w:rsidR="00DC3FB1" w:rsidRDefault="00DC3FB1" w:rsidP="00DC3FB1">
      <w:pPr>
        <w:pStyle w:val="Prrafodelista"/>
        <w:numPr>
          <w:ilvl w:val="0"/>
          <w:numId w:val="10"/>
        </w:numPr>
        <w:spacing w:before="240" w:after="240" w:line="360" w:lineRule="auto"/>
        <w:jc w:val="both"/>
        <w:rPr>
          <w:rFonts w:ascii="Palatino Linotype" w:hAnsi="Palatino Linotype" w:cs="Arial"/>
        </w:rPr>
      </w:pPr>
      <w:r>
        <w:rPr>
          <w:rFonts w:ascii="Palatino Linotype" w:hAnsi="Palatino Linotype" w:cs="Arial"/>
          <w:b/>
        </w:rPr>
        <w:t xml:space="preserve">“resp_0034.pdf”: </w:t>
      </w:r>
      <w:r>
        <w:rPr>
          <w:rFonts w:ascii="Palatino Linotype" w:hAnsi="Palatino Linotype" w:cs="Arial"/>
        </w:rPr>
        <w:t xml:space="preserve">Oficio </w:t>
      </w:r>
      <w:r>
        <w:rPr>
          <w:rFonts w:ascii="Palatino Linotype" w:hAnsi="Palatino Linotype" w:cs="Arial"/>
          <w:b/>
        </w:rPr>
        <w:t xml:space="preserve">OCO/UTAI/0151/2019 </w:t>
      </w:r>
      <w:r>
        <w:rPr>
          <w:rFonts w:ascii="Palatino Linotype" w:hAnsi="Palatino Linotype" w:cs="Arial"/>
        </w:rPr>
        <w:t xml:space="preserve">signado por el Titular de la Unidad de Transparencia y Acceso a la Información y dirigido a la ciudadana, manifiesta adjuntar la información correspondiente el disco 4, misma que nutre el Informe Mensual Municipal remitido al Órgano Superior de Fiscalización del Estado de México, durante el mes de diciembre de dos mil dieciocho. </w:t>
      </w:r>
    </w:p>
    <w:p w14:paraId="23C0EBC8" w14:textId="51CD806F" w:rsidR="00DC3FB1" w:rsidRDefault="00DC3FB1" w:rsidP="00DC3FB1">
      <w:pPr>
        <w:pStyle w:val="Prrafodelista"/>
        <w:numPr>
          <w:ilvl w:val="0"/>
          <w:numId w:val="10"/>
        </w:numPr>
        <w:spacing w:before="240" w:after="240" w:line="360" w:lineRule="auto"/>
        <w:jc w:val="both"/>
        <w:rPr>
          <w:rFonts w:ascii="Palatino Linotype" w:hAnsi="Palatino Linotype" w:cs="Arial"/>
        </w:rPr>
      </w:pPr>
      <w:r>
        <w:rPr>
          <w:rFonts w:ascii="Palatino Linotype" w:hAnsi="Palatino Linotype" w:cs="Arial"/>
          <w:b/>
        </w:rPr>
        <w:t xml:space="preserve">“disco_4_dic_2018.rar”: </w:t>
      </w:r>
      <w:r>
        <w:rPr>
          <w:rFonts w:ascii="Palatino Linotype" w:hAnsi="Palatino Linotype" w:cs="Arial"/>
        </w:rPr>
        <w:t>Compila la siguiente información:</w:t>
      </w:r>
    </w:p>
    <w:p w14:paraId="4ED80F3D" w14:textId="03B028CF" w:rsidR="00DC3FB1" w:rsidRPr="00DC3FB1" w:rsidRDefault="00DC3FB1" w:rsidP="00DC3FB1">
      <w:pPr>
        <w:pStyle w:val="Prrafodelista"/>
        <w:numPr>
          <w:ilvl w:val="0"/>
          <w:numId w:val="11"/>
        </w:numPr>
        <w:spacing w:before="240" w:after="240" w:line="360" w:lineRule="auto"/>
        <w:jc w:val="both"/>
        <w:rPr>
          <w:rFonts w:ascii="Palatino Linotype" w:hAnsi="Palatino Linotype" w:cs="Arial"/>
          <w:b/>
        </w:rPr>
      </w:pPr>
      <w:r w:rsidRPr="00DC3FB1">
        <w:rPr>
          <w:rFonts w:ascii="Palatino Linotype" w:hAnsi="Palatino Linotype" w:cs="Arial"/>
          <w:b/>
        </w:rPr>
        <w:t xml:space="preserve">“4.1 Nómina General de la 1a Qna de Diciembre de 2018.pdf”: </w:t>
      </w:r>
      <w:r>
        <w:rPr>
          <w:rFonts w:ascii="Palatino Linotype" w:hAnsi="Palatino Linotype" w:cs="Arial"/>
        </w:rPr>
        <w:t xml:space="preserve">Nomina General </w:t>
      </w:r>
      <w:r w:rsidR="006E0725">
        <w:rPr>
          <w:rFonts w:ascii="Palatino Linotype" w:hAnsi="Palatino Linotype" w:cs="Arial"/>
        </w:rPr>
        <w:t>correspondiente a la primera quincena de diciembre de dos mil dieciocho, refleja diversos personales tales como número de clave ISSEMYM, Registro Federal de Contribuyentes, Clave Única de Registro de Población, así como  números de cuenta bancario</w:t>
      </w:r>
      <w:r w:rsidR="003D73DA">
        <w:rPr>
          <w:rFonts w:ascii="Palatino Linotype" w:hAnsi="Palatino Linotype" w:cs="Arial"/>
        </w:rPr>
        <w:t>s</w:t>
      </w:r>
      <w:r w:rsidR="006E0725">
        <w:rPr>
          <w:rFonts w:ascii="Palatino Linotype" w:hAnsi="Palatino Linotype" w:cs="Arial"/>
        </w:rPr>
        <w:t xml:space="preserve">, consistente en diecinueve fojas. </w:t>
      </w:r>
    </w:p>
    <w:p w14:paraId="625DA6E0" w14:textId="5693EB21" w:rsidR="00DC3FB1" w:rsidRPr="00DC3FB1" w:rsidRDefault="00DC3FB1" w:rsidP="00DC3FB1">
      <w:pPr>
        <w:pStyle w:val="Prrafodelista"/>
        <w:numPr>
          <w:ilvl w:val="0"/>
          <w:numId w:val="11"/>
        </w:numPr>
        <w:spacing w:before="240" w:after="240" w:line="360" w:lineRule="auto"/>
        <w:jc w:val="both"/>
        <w:rPr>
          <w:rFonts w:ascii="Palatino Linotype" w:hAnsi="Palatino Linotype" w:cs="Arial"/>
          <w:b/>
        </w:rPr>
      </w:pPr>
      <w:r w:rsidRPr="00DC3FB1">
        <w:rPr>
          <w:rFonts w:ascii="Palatino Linotype" w:hAnsi="Palatino Linotype" w:cs="Arial"/>
          <w:b/>
        </w:rPr>
        <w:lastRenderedPageBreak/>
        <w:t xml:space="preserve">“4.1 Nómina General de la 1a Qna de Diciembre de 2018.xlsx”: </w:t>
      </w:r>
      <w:r w:rsidR="004B0DE4">
        <w:rPr>
          <w:rFonts w:ascii="Palatino Linotype" w:hAnsi="Palatino Linotype" w:cs="Arial"/>
        </w:rPr>
        <w:t>Nómina General correspondiente a la primera quincena de diciembre de dos mil dieciocho, refleja diversos datos personales tales como número de clave ISSEMYM, Registro Federal de Contribuyentes, Clave Única de Registro de Población, así como números de cuenta bancario</w:t>
      </w:r>
      <w:r w:rsidR="003D73DA">
        <w:rPr>
          <w:rFonts w:ascii="Palatino Linotype" w:hAnsi="Palatino Linotype" w:cs="Arial"/>
        </w:rPr>
        <w:t>s</w:t>
      </w:r>
      <w:r w:rsidR="004B0DE4">
        <w:rPr>
          <w:rFonts w:ascii="Palatino Linotype" w:hAnsi="Palatino Linotype" w:cs="Arial"/>
        </w:rPr>
        <w:t xml:space="preserve">. </w:t>
      </w:r>
    </w:p>
    <w:p w14:paraId="1B366E7F" w14:textId="181A3C2F" w:rsidR="00DC3FB1" w:rsidRPr="00DC3FB1" w:rsidRDefault="00DC3FB1" w:rsidP="00DC3FB1">
      <w:pPr>
        <w:pStyle w:val="Prrafodelista"/>
        <w:numPr>
          <w:ilvl w:val="0"/>
          <w:numId w:val="11"/>
        </w:numPr>
        <w:spacing w:before="240" w:after="240" w:line="360" w:lineRule="auto"/>
        <w:jc w:val="both"/>
        <w:rPr>
          <w:rFonts w:ascii="Palatino Linotype" w:hAnsi="Palatino Linotype" w:cs="Arial"/>
          <w:b/>
        </w:rPr>
      </w:pPr>
      <w:r w:rsidRPr="00DC3FB1">
        <w:rPr>
          <w:rFonts w:ascii="Palatino Linotype" w:hAnsi="Palatino Linotype" w:cs="Arial"/>
          <w:b/>
        </w:rPr>
        <w:t xml:space="preserve">“4.1a Aguinaldo y Prima Vacacional 2018.pdf”: </w:t>
      </w:r>
      <w:r w:rsidR="003D73DA">
        <w:rPr>
          <w:rFonts w:ascii="Palatino Linotype" w:hAnsi="Palatino Linotype" w:cs="Arial"/>
        </w:rPr>
        <w:t xml:space="preserve">Aguinaldo y prima vacacional correspondiente al ejercicio fiscal dos mil dieciocho, refleja diversos datos personales tales como número de clave ISSEMYM, Registro Federal de Contribuyentes, Clave Única de Registro de Población, así como números de cuenta bancarios, consistente en diecinueve fojas. </w:t>
      </w:r>
    </w:p>
    <w:p w14:paraId="31381607" w14:textId="5029A0F9" w:rsidR="00DC3FB1" w:rsidRPr="00DC3FB1" w:rsidRDefault="00DC3FB1" w:rsidP="00DC3FB1">
      <w:pPr>
        <w:pStyle w:val="Prrafodelista"/>
        <w:numPr>
          <w:ilvl w:val="0"/>
          <w:numId w:val="11"/>
        </w:numPr>
        <w:spacing w:before="240" w:after="240" w:line="360" w:lineRule="auto"/>
        <w:jc w:val="both"/>
        <w:rPr>
          <w:rFonts w:ascii="Palatino Linotype" w:hAnsi="Palatino Linotype" w:cs="Arial"/>
          <w:b/>
        </w:rPr>
      </w:pPr>
      <w:r w:rsidRPr="00DC3FB1">
        <w:rPr>
          <w:rFonts w:ascii="Palatino Linotype" w:hAnsi="Palatino Linotype" w:cs="Arial"/>
          <w:b/>
        </w:rPr>
        <w:t xml:space="preserve">“4.1a Aguinaldo y Prima Vacacional 2018.xlsx”: </w:t>
      </w:r>
      <w:r w:rsidR="003D73DA">
        <w:rPr>
          <w:rFonts w:ascii="Palatino Linotype" w:hAnsi="Palatino Linotype" w:cs="Arial"/>
        </w:rPr>
        <w:t xml:space="preserve">Aguinaldo y prima vacacional correspondiente al ejercicio fiscal dos mil dieciocho, refleja diversos datos personales tales como número de clave ISSEMYM, Registro Federal de Contribuyentes, Clave Única de Registro de Población, así como números de cuenta bancarios. </w:t>
      </w:r>
    </w:p>
    <w:p w14:paraId="37F1025D" w14:textId="0B0B24C1" w:rsidR="00DC3FB1" w:rsidRPr="00DC3FB1" w:rsidRDefault="00DC3FB1" w:rsidP="00DC3FB1">
      <w:pPr>
        <w:pStyle w:val="Prrafodelista"/>
        <w:numPr>
          <w:ilvl w:val="0"/>
          <w:numId w:val="11"/>
        </w:numPr>
        <w:spacing w:before="240" w:after="240" w:line="360" w:lineRule="auto"/>
        <w:jc w:val="both"/>
        <w:rPr>
          <w:rFonts w:ascii="Palatino Linotype" w:hAnsi="Palatino Linotype" w:cs="Arial"/>
          <w:b/>
        </w:rPr>
      </w:pPr>
      <w:r w:rsidRPr="00DC3FB1">
        <w:rPr>
          <w:rFonts w:ascii="Palatino Linotype" w:hAnsi="Palatino Linotype" w:cs="Arial"/>
          <w:b/>
        </w:rPr>
        <w:t xml:space="preserve">“4.2 Nómina General de la 2a Qna de Diciembre de 2018.pdf”: </w:t>
      </w:r>
      <w:r w:rsidR="00471EC9">
        <w:rPr>
          <w:rFonts w:ascii="Palatino Linotype" w:hAnsi="Palatino Linotype" w:cs="Arial"/>
        </w:rPr>
        <w:t xml:space="preserve">Nomina General correspondiente a la segunda quincena de diciembre de dos mil dieciocho, refleja diversos </w:t>
      </w:r>
      <w:r w:rsidR="003B4A0F">
        <w:rPr>
          <w:rFonts w:ascii="Palatino Linotype" w:hAnsi="Palatino Linotype" w:cs="Arial"/>
        </w:rPr>
        <w:t xml:space="preserve">datos </w:t>
      </w:r>
      <w:r w:rsidR="00471EC9">
        <w:rPr>
          <w:rFonts w:ascii="Palatino Linotype" w:hAnsi="Palatino Linotype" w:cs="Arial"/>
        </w:rPr>
        <w:t>personales tales como número de clave ISSEMYM, Registro Federal de Contribuyentes, Clave Única de Registro de Población, así como  números de cuenta bancarios, consistente en diecinueve fojas.</w:t>
      </w:r>
    </w:p>
    <w:p w14:paraId="4FFE9F48" w14:textId="3449B756" w:rsidR="00471EC9" w:rsidRPr="00DC3FB1" w:rsidRDefault="00DC3FB1" w:rsidP="00471EC9">
      <w:pPr>
        <w:pStyle w:val="Prrafodelista"/>
        <w:numPr>
          <w:ilvl w:val="0"/>
          <w:numId w:val="11"/>
        </w:numPr>
        <w:spacing w:before="240" w:after="240" w:line="360" w:lineRule="auto"/>
        <w:jc w:val="both"/>
        <w:rPr>
          <w:rFonts w:ascii="Palatino Linotype" w:hAnsi="Palatino Linotype" w:cs="Arial"/>
          <w:b/>
        </w:rPr>
      </w:pPr>
      <w:r w:rsidRPr="00DC3FB1">
        <w:rPr>
          <w:rFonts w:ascii="Palatino Linotype" w:hAnsi="Palatino Linotype" w:cs="Arial"/>
          <w:b/>
        </w:rPr>
        <w:lastRenderedPageBreak/>
        <w:t xml:space="preserve">“4.2 Nómina General de la 2a Qna de Diciembre de 2018.xlsx”: </w:t>
      </w:r>
      <w:r w:rsidR="00471EC9">
        <w:rPr>
          <w:rFonts w:ascii="Palatino Linotype" w:hAnsi="Palatino Linotype" w:cs="Arial"/>
        </w:rPr>
        <w:t xml:space="preserve">Nomina General correspondiente a la segunda quincena de diciembre de dos mil dieciocho, refleja diversos </w:t>
      </w:r>
      <w:r w:rsidR="003B4A0F">
        <w:rPr>
          <w:rFonts w:ascii="Palatino Linotype" w:hAnsi="Palatino Linotype" w:cs="Arial"/>
        </w:rPr>
        <w:t xml:space="preserve">datos </w:t>
      </w:r>
      <w:r w:rsidR="00471EC9">
        <w:rPr>
          <w:rFonts w:ascii="Palatino Linotype" w:hAnsi="Palatino Linotype" w:cs="Arial"/>
        </w:rPr>
        <w:t>personales tales como número de clave ISSEMYM, Registro Federal de Contribuyentes, Clave Única de Registro de Población, así como  números de cuenta bancarios.</w:t>
      </w:r>
    </w:p>
    <w:p w14:paraId="2D157674" w14:textId="541829CA" w:rsidR="00DC3FB1" w:rsidRDefault="00DC3FB1" w:rsidP="00DC3FB1">
      <w:pPr>
        <w:pStyle w:val="Prrafodelista"/>
        <w:numPr>
          <w:ilvl w:val="0"/>
          <w:numId w:val="11"/>
        </w:numPr>
        <w:spacing w:before="240" w:after="240" w:line="360" w:lineRule="auto"/>
        <w:jc w:val="both"/>
        <w:rPr>
          <w:rFonts w:ascii="Palatino Linotype" w:hAnsi="Palatino Linotype" w:cs="Arial"/>
          <w:b/>
        </w:rPr>
      </w:pPr>
      <w:r w:rsidRPr="00DC3FB1">
        <w:rPr>
          <w:rFonts w:ascii="Palatino Linotype" w:hAnsi="Palatino Linotype" w:cs="Arial"/>
          <w:b/>
        </w:rPr>
        <w:t xml:space="preserve">“4.3 Reporte de Remuneraciones de Mandos Medios y Superiores de Diciembre 2018.pdf”: </w:t>
      </w:r>
      <w:r w:rsidR="00471EC9">
        <w:rPr>
          <w:rFonts w:ascii="Palatino Linotype" w:hAnsi="Palatino Linotype" w:cs="Arial"/>
        </w:rPr>
        <w:t xml:space="preserve">Reporte de remuneraciones </w:t>
      </w:r>
      <w:r w:rsidR="003B4A0F">
        <w:rPr>
          <w:rFonts w:ascii="Palatino Linotype" w:hAnsi="Palatino Linotype" w:cs="Arial"/>
        </w:rPr>
        <w:t xml:space="preserve">de mandos medios y superiores correspondiente al mes de diciembre de dos mil dieciocho, refleja diversos datos tales como sueldo, gratificación, compensación, bono, aguinaldo, deducciones, entre otros; consistente en siete fojas. </w:t>
      </w:r>
    </w:p>
    <w:p w14:paraId="12F9888C" w14:textId="6C084080" w:rsidR="00DC3FB1" w:rsidRPr="003B4A0F" w:rsidRDefault="00DC3FB1" w:rsidP="00017543">
      <w:pPr>
        <w:pStyle w:val="Prrafodelista"/>
        <w:numPr>
          <w:ilvl w:val="0"/>
          <w:numId w:val="11"/>
        </w:numPr>
        <w:spacing w:before="240" w:after="240" w:line="360" w:lineRule="auto"/>
        <w:jc w:val="both"/>
        <w:rPr>
          <w:rFonts w:ascii="Palatino Linotype" w:hAnsi="Palatino Linotype" w:cs="Arial"/>
          <w:b/>
        </w:rPr>
      </w:pPr>
      <w:r w:rsidRPr="003B4A0F">
        <w:rPr>
          <w:rFonts w:ascii="Palatino Linotype" w:hAnsi="Palatino Linotype" w:cs="Arial"/>
          <w:b/>
        </w:rPr>
        <w:t xml:space="preserve">“4.3 Reporte de Remuneraciones de Mandos Medios y Superiores de Diciembre 2018.xlsx”: </w:t>
      </w:r>
      <w:r w:rsidR="003B4A0F" w:rsidRPr="003B4A0F">
        <w:rPr>
          <w:rFonts w:ascii="Palatino Linotype" w:hAnsi="Palatino Linotype" w:cs="Arial"/>
        </w:rPr>
        <w:t>Reporte de remuneraciones de mandos medios y superiores correspondiente al mes de diciembre de dos mil dieciocho, refleja diversos datos tales como sueldo, gratificación, compensación, bono, aguinaldo, deducciones, entre otros.</w:t>
      </w:r>
    </w:p>
    <w:p w14:paraId="7DB4360B" w14:textId="383C3731" w:rsidR="00DC3FB1" w:rsidRPr="00DC3FB1" w:rsidRDefault="00DC3FB1" w:rsidP="00DC3FB1">
      <w:pPr>
        <w:pStyle w:val="Prrafodelista"/>
        <w:numPr>
          <w:ilvl w:val="0"/>
          <w:numId w:val="11"/>
        </w:numPr>
        <w:spacing w:before="240" w:after="240" w:line="360" w:lineRule="auto"/>
        <w:jc w:val="both"/>
        <w:rPr>
          <w:rFonts w:ascii="Palatino Linotype" w:hAnsi="Palatino Linotype" w:cs="Arial"/>
          <w:b/>
        </w:rPr>
      </w:pPr>
      <w:r w:rsidRPr="00DC3FB1">
        <w:rPr>
          <w:rFonts w:ascii="Palatino Linotype" w:hAnsi="Palatino Linotype" w:cs="Arial"/>
          <w:b/>
        </w:rPr>
        <w:t xml:space="preserve">“4.4 Reporte de Altas de la 1a y 2a Qna de Diciembre de 2018.pdf”: </w:t>
      </w:r>
      <w:r w:rsidR="003B4A0F">
        <w:rPr>
          <w:rFonts w:ascii="Palatino Linotype" w:hAnsi="Palatino Linotype" w:cs="Arial"/>
        </w:rPr>
        <w:t xml:space="preserve">Reporte de altas del personal correspondiente a la primer y segunda quincena de diciembre de dos mil dieciocho, se aprecia la leyenda “sin movimientos”, consistente en una foja. </w:t>
      </w:r>
    </w:p>
    <w:p w14:paraId="47022E07" w14:textId="1EDD3189" w:rsidR="00DC3FB1" w:rsidRPr="00DC3FB1" w:rsidRDefault="00DC3FB1" w:rsidP="00DC3FB1">
      <w:pPr>
        <w:pStyle w:val="Prrafodelista"/>
        <w:numPr>
          <w:ilvl w:val="0"/>
          <w:numId w:val="11"/>
        </w:numPr>
        <w:spacing w:before="240" w:after="240" w:line="360" w:lineRule="auto"/>
        <w:jc w:val="both"/>
        <w:rPr>
          <w:rFonts w:ascii="Palatino Linotype" w:hAnsi="Palatino Linotype" w:cs="Arial"/>
          <w:b/>
        </w:rPr>
      </w:pPr>
      <w:r w:rsidRPr="00DC3FB1">
        <w:rPr>
          <w:rFonts w:ascii="Palatino Linotype" w:hAnsi="Palatino Linotype" w:cs="Arial"/>
          <w:b/>
        </w:rPr>
        <w:t xml:space="preserve">“4.4 Reporte de Altas de la 1a y 2a Qna de Diciembre de 2018.xlsx”: </w:t>
      </w:r>
      <w:r w:rsidR="003B4A0F">
        <w:rPr>
          <w:rFonts w:ascii="Palatino Linotype" w:hAnsi="Palatino Linotype" w:cs="Arial"/>
        </w:rPr>
        <w:t xml:space="preserve">Reporte de altas del personal correspondiente a la primer y segunda quincena de diciembre de dos mil dieciocho, se aprecia la leyenda “sin movimientos”. </w:t>
      </w:r>
    </w:p>
    <w:p w14:paraId="2756BF90" w14:textId="781DA414" w:rsidR="00DC3FB1" w:rsidRPr="00DC3FB1" w:rsidRDefault="00DC3FB1" w:rsidP="00DC3FB1">
      <w:pPr>
        <w:pStyle w:val="Prrafodelista"/>
        <w:numPr>
          <w:ilvl w:val="0"/>
          <w:numId w:val="11"/>
        </w:numPr>
        <w:spacing w:before="240" w:after="240" w:line="360" w:lineRule="auto"/>
        <w:jc w:val="both"/>
        <w:rPr>
          <w:rFonts w:ascii="Palatino Linotype" w:hAnsi="Palatino Linotype" w:cs="Arial"/>
          <w:b/>
        </w:rPr>
      </w:pPr>
      <w:r w:rsidRPr="00DC3FB1">
        <w:rPr>
          <w:rFonts w:ascii="Palatino Linotype" w:hAnsi="Palatino Linotype" w:cs="Arial"/>
          <w:b/>
        </w:rPr>
        <w:lastRenderedPageBreak/>
        <w:t xml:space="preserve">“4.4 Reporte de Bajas de la 1a y 2a Qna de Diciembre de 2018.pdf”: </w:t>
      </w:r>
      <w:r w:rsidR="003B4A0F">
        <w:rPr>
          <w:rFonts w:ascii="Palatino Linotype" w:hAnsi="Palatino Linotype" w:cs="Arial"/>
        </w:rPr>
        <w:t xml:space="preserve">Reporte de bajas del personal correspondiente a la primer y segunda quincena de diciembre de dos mil dieciocho, refleja diversos datos </w:t>
      </w:r>
      <w:r w:rsidR="004F0097">
        <w:rPr>
          <w:rFonts w:ascii="Palatino Linotype" w:hAnsi="Palatino Linotype" w:cs="Arial"/>
        </w:rPr>
        <w:t xml:space="preserve">personales tales como RFC, CURP y número de ISSEMYM. </w:t>
      </w:r>
      <w:r w:rsidR="003B4A0F">
        <w:rPr>
          <w:rFonts w:ascii="Palatino Linotype" w:hAnsi="Palatino Linotype" w:cs="Arial"/>
        </w:rPr>
        <w:t xml:space="preserve"> </w:t>
      </w:r>
    </w:p>
    <w:p w14:paraId="72F5C5B8" w14:textId="713EB8EB" w:rsidR="00DC3FB1" w:rsidRPr="00DC3FB1" w:rsidRDefault="00DC3FB1" w:rsidP="00DC3FB1">
      <w:pPr>
        <w:pStyle w:val="Prrafodelista"/>
        <w:numPr>
          <w:ilvl w:val="0"/>
          <w:numId w:val="11"/>
        </w:numPr>
        <w:spacing w:before="240" w:after="240" w:line="360" w:lineRule="auto"/>
        <w:jc w:val="both"/>
        <w:rPr>
          <w:rFonts w:ascii="Palatino Linotype" w:hAnsi="Palatino Linotype" w:cs="Arial"/>
          <w:b/>
        </w:rPr>
      </w:pPr>
      <w:r w:rsidRPr="00DC3FB1">
        <w:rPr>
          <w:rFonts w:ascii="Palatino Linotype" w:hAnsi="Palatino Linotype" w:cs="Arial"/>
          <w:b/>
        </w:rPr>
        <w:t xml:space="preserve">“4.4 Reporte de Bajas de la 1a y 2a Qna de Diciembre de 2018.xlsx”: </w:t>
      </w:r>
      <w:r w:rsidR="004F0097">
        <w:rPr>
          <w:rFonts w:ascii="Palatino Linotype" w:hAnsi="Palatino Linotype" w:cs="Arial"/>
        </w:rPr>
        <w:t xml:space="preserve">Reporte de bajas del personal correspondiente a la primer y segunda quincena de diciembre de dos mil dieciocho, refleja diversos datos personales tales como RFC, CURP y número de ISSEMYM. </w:t>
      </w:r>
    </w:p>
    <w:p w14:paraId="2B0D2E1B" w14:textId="3D3EADCF" w:rsidR="00DC3FB1" w:rsidRDefault="004F0097" w:rsidP="00DC3FB1">
      <w:pPr>
        <w:pStyle w:val="Prrafodelista"/>
        <w:numPr>
          <w:ilvl w:val="0"/>
          <w:numId w:val="11"/>
        </w:numPr>
        <w:spacing w:before="240" w:after="240" w:line="360" w:lineRule="auto"/>
        <w:jc w:val="both"/>
        <w:rPr>
          <w:rFonts w:ascii="Palatino Linotype" w:hAnsi="Palatino Linotype" w:cs="Arial"/>
        </w:rPr>
      </w:pPr>
      <w:r>
        <w:rPr>
          <w:rFonts w:ascii="Palatino Linotype" w:hAnsi="Palatino Linotype" w:cs="Arial"/>
          <w:b/>
        </w:rPr>
        <w:t>“</w:t>
      </w:r>
      <w:r w:rsidR="00DC3FB1" w:rsidRPr="004F0097">
        <w:rPr>
          <w:rFonts w:ascii="Palatino Linotype" w:hAnsi="Palatino Linotype" w:cs="Arial"/>
          <w:b/>
        </w:rPr>
        <w:t>4.5 CFDI Honorarios de diciembre de 2018.pdf</w:t>
      </w:r>
      <w:r w:rsidRPr="004F0097">
        <w:rPr>
          <w:rFonts w:ascii="Palatino Linotype" w:hAnsi="Palatino Linotype" w:cs="Arial"/>
          <w:b/>
        </w:rPr>
        <w:t>:</w:t>
      </w:r>
      <w:r>
        <w:rPr>
          <w:rFonts w:ascii="Palatino Linotype" w:hAnsi="Palatino Linotype" w:cs="Arial"/>
        </w:rPr>
        <w:t xml:space="preserve"> Recopila </w:t>
      </w:r>
      <w:r>
        <w:rPr>
          <w:rFonts w:ascii="Palatino Linotype" w:hAnsi="Palatino Linotype" w:cs="Arial"/>
          <w:b/>
        </w:rPr>
        <w:t xml:space="preserve">14 –catorce- </w:t>
      </w:r>
      <w:r>
        <w:rPr>
          <w:rFonts w:ascii="Palatino Linotype" w:hAnsi="Palatino Linotype" w:cs="Arial"/>
        </w:rPr>
        <w:t xml:space="preserve">comprobantes fiscales digitales </w:t>
      </w:r>
      <w:r w:rsidR="006A7C10">
        <w:rPr>
          <w:rFonts w:ascii="Palatino Linotype" w:hAnsi="Palatino Linotype" w:cs="Arial"/>
        </w:rPr>
        <w:t xml:space="preserve">por honorarios correspondientes al ejercicio </w:t>
      </w:r>
      <w:r w:rsidR="006A7C10" w:rsidRPr="001C3D4A">
        <w:rPr>
          <w:rFonts w:ascii="Palatino Linotype" w:hAnsi="Palatino Linotype" w:cs="Arial"/>
        </w:rPr>
        <w:t xml:space="preserve">fiscal dos mil dieciocho, asimismo, se advierte que </w:t>
      </w:r>
      <w:r w:rsidR="006A7C10" w:rsidRPr="001C3D4A">
        <w:rPr>
          <w:rFonts w:ascii="Palatino Linotype" w:hAnsi="Palatino Linotype" w:cs="Arial"/>
          <w:b/>
        </w:rPr>
        <w:t xml:space="preserve">El Sujeto Obligado </w:t>
      </w:r>
      <w:r w:rsidR="006A7C10" w:rsidRPr="001C3D4A">
        <w:rPr>
          <w:rFonts w:ascii="Palatino Linotype" w:hAnsi="Palatino Linotype" w:cs="Arial"/>
        </w:rPr>
        <w:t>testó lo relativo a las cadenas y sellos digitales, RFC emisor, RFC receptor y folio fiscal, sin haber remitido el acuerdo emitido por el Comité de Transparencia que sustente la versión pública.</w:t>
      </w:r>
      <w:r w:rsidR="006A7C10">
        <w:rPr>
          <w:rFonts w:ascii="Palatino Linotype" w:hAnsi="Palatino Linotype" w:cs="Arial"/>
        </w:rPr>
        <w:t xml:space="preserve"> </w:t>
      </w:r>
    </w:p>
    <w:p w14:paraId="6E8FB020" w14:textId="6913D0A3" w:rsidR="00DC3FB1" w:rsidRDefault="006A7C10" w:rsidP="00DC3FB1">
      <w:pPr>
        <w:pStyle w:val="Prrafodelista"/>
        <w:numPr>
          <w:ilvl w:val="0"/>
          <w:numId w:val="11"/>
        </w:numPr>
        <w:spacing w:before="240" w:after="240" w:line="360" w:lineRule="auto"/>
        <w:jc w:val="both"/>
        <w:rPr>
          <w:rFonts w:ascii="Palatino Linotype" w:hAnsi="Palatino Linotype" w:cs="Arial"/>
        </w:rPr>
      </w:pPr>
      <w:r w:rsidRPr="0025388F">
        <w:rPr>
          <w:rFonts w:ascii="Palatino Linotype" w:hAnsi="Palatino Linotype" w:cs="Arial"/>
          <w:b/>
        </w:rPr>
        <w:t>“</w:t>
      </w:r>
      <w:r w:rsidR="00DC3FB1" w:rsidRPr="0025388F">
        <w:rPr>
          <w:rFonts w:ascii="Palatino Linotype" w:hAnsi="Palatino Linotype" w:cs="Arial"/>
          <w:b/>
        </w:rPr>
        <w:t>4.5 Reporte de Recibos de Honorarios de Diciembre de 2018.pdf</w:t>
      </w:r>
      <w:r w:rsidRPr="0025388F">
        <w:rPr>
          <w:rFonts w:ascii="Palatino Linotype" w:hAnsi="Palatino Linotype" w:cs="Arial"/>
          <w:b/>
        </w:rPr>
        <w:t>”:</w:t>
      </w:r>
      <w:r w:rsidR="002D5D9D">
        <w:rPr>
          <w:rFonts w:ascii="Palatino Linotype" w:hAnsi="Palatino Linotype" w:cs="Arial"/>
        </w:rPr>
        <w:t xml:space="preserve"> </w:t>
      </w:r>
      <w:r w:rsidR="0025388F">
        <w:rPr>
          <w:rFonts w:ascii="Palatino Linotype" w:hAnsi="Palatino Linotype" w:cs="Arial"/>
        </w:rPr>
        <w:t xml:space="preserve">Reporte de recibos de honorarios correspondiente al mes de diciembre de dos mil dieciocho, refleja diversos datos personales tales como CURP, RFC, así como domicilio particular, consistente en cuatro fojas. </w:t>
      </w:r>
    </w:p>
    <w:p w14:paraId="472DF237" w14:textId="77225D69" w:rsidR="00DC3FB1" w:rsidRPr="0016108F" w:rsidRDefault="0016108F" w:rsidP="00DC3FB1">
      <w:pPr>
        <w:pStyle w:val="Prrafodelista"/>
        <w:numPr>
          <w:ilvl w:val="0"/>
          <w:numId w:val="11"/>
        </w:numPr>
        <w:spacing w:before="240" w:after="240" w:line="360" w:lineRule="auto"/>
        <w:jc w:val="both"/>
        <w:rPr>
          <w:rFonts w:ascii="Palatino Linotype" w:hAnsi="Palatino Linotype" w:cs="Arial"/>
          <w:b/>
        </w:rPr>
      </w:pPr>
      <w:r w:rsidRPr="0016108F">
        <w:rPr>
          <w:rFonts w:ascii="Palatino Linotype" w:hAnsi="Palatino Linotype" w:cs="Arial"/>
          <w:b/>
        </w:rPr>
        <w:t>“</w:t>
      </w:r>
      <w:r w:rsidR="00DC3FB1" w:rsidRPr="0016108F">
        <w:rPr>
          <w:rFonts w:ascii="Palatino Linotype" w:hAnsi="Palatino Linotype" w:cs="Arial"/>
          <w:b/>
        </w:rPr>
        <w:t>4.5 Reporte de Recibos de Honorarios de Diciembre de 2018.xlsx</w:t>
      </w:r>
      <w:r w:rsidRPr="0016108F">
        <w:rPr>
          <w:rFonts w:ascii="Palatino Linotype" w:hAnsi="Palatino Linotype" w:cs="Arial"/>
          <w:b/>
        </w:rPr>
        <w:t xml:space="preserve">”: </w:t>
      </w:r>
      <w:r>
        <w:rPr>
          <w:rFonts w:ascii="Palatino Linotype" w:hAnsi="Palatino Linotype" w:cs="Arial"/>
        </w:rPr>
        <w:t xml:space="preserve">Reporte de recibos de honorarios correspondiente al mes de diciembre de dos mil dieciocho, refleja diversos datos personales tales como CURP, RFC, así como domicilio particular. </w:t>
      </w:r>
    </w:p>
    <w:p w14:paraId="630F6F7C" w14:textId="2315B13D" w:rsidR="00DC3FB1" w:rsidRDefault="0016108F" w:rsidP="00DC3FB1">
      <w:pPr>
        <w:pStyle w:val="Prrafodelista"/>
        <w:numPr>
          <w:ilvl w:val="0"/>
          <w:numId w:val="11"/>
        </w:numPr>
        <w:spacing w:before="240" w:after="240" w:line="360" w:lineRule="auto"/>
        <w:jc w:val="both"/>
        <w:rPr>
          <w:rFonts w:ascii="Palatino Linotype" w:hAnsi="Palatino Linotype" w:cs="Arial"/>
        </w:rPr>
      </w:pPr>
      <w:r w:rsidRPr="0016108F">
        <w:rPr>
          <w:rFonts w:ascii="Palatino Linotype" w:hAnsi="Palatino Linotype" w:cs="Arial"/>
          <w:b/>
        </w:rPr>
        <w:lastRenderedPageBreak/>
        <w:t>“</w:t>
      </w:r>
      <w:r w:rsidR="00DC3FB1" w:rsidRPr="0016108F">
        <w:rPr>
          <w:rFonts w:ascii="Palatino Linotype" w:hAnsi="Palatino Linotype" w:cs="Arial"/>
          <w:b/>
        </w:rPr>
        <w:t>4.6 CFDI de Nómina de la 1a Qna de Diciembre de 2018.pdf</w:t>
      </w:r>
      <w:r w:rsidRPr="0016108F">
        <w:rPr>
          <w:rFonts w:ascii="Palatino Linotype" w:hAnsi="Palatino Linotype" w:cs="Arial"/>
          <w:b/>
        </w:rPr>
        <w:t xml:space="preserve">”: </w:t>
      </w:r>
      <w:r>
        <w:rPr>
          <w:rFonts w:ascii="Palatino Linotype" w:hAnsi="Palatino Linotype" w:cs="Arial"/>
        </w:rPr>
        <w:t xml:space="preserve">Compila </w:t>
      </w:r>
      <w:r>
        <w:rPr>
          <w:rFonts w:ascii="Palatino Linotype" w:hAnsi="Palatino Linotype" w:cs="Arial"/>
          <w:b/>
        </w:rPr>
        <w:t xml:space="preserve">533 –quinientos treinta y tres- </w:t>
      </w:r>
      <w:r>
        <w:rPr>
          <w:rFonts w:ascii="Palatino Linotype" w:hAnsi="Palatino Linotype" w:cs="Arial"/>
        </w:rPr>
        <w:t xml:space="preserve">recibos de nómina, todos ellos correspondientes a la primera quincena de diciembre de dos mil dieciocho, se advierte que </w:t>
      </w:r>
      <w:r>
        <w:rPr>
          <w:rFonts w:ascii="Palatino Linotype" w:hAnsi="Palatino Linotype" w:cs="Arial"/>
          <w:b/>
        </w:rPr>
        <w:t xml:space="preserve">El Sujeto Obligado </w:t>
      </w:r>
      <w:r>
        <w:rPr>
          <w:rFonts w:ascii="Palatino Linotype" w:hAnsi="Palatino Linotype" w:cs="Arial"/>
        </w:rPr>
        <w:t>testó las cadenas y sellos digit</w:t>
      </w:r>
      <w:r w:rsidR="00EB4240">
        <w:rPr>
          <w:rFonts w:ascii="Palatino Linotype" w:hAnsi="Palatino Linotype" w:cs="Arial"/>
        </w:rPr>
        <w:t xml:space="preserve">ales, RFC emisor y RFC receptor, en contraste, no se remitió el acuerdo emitido por el Comité de Transparencia que sustente la versión pública. </w:t>
      </w:r>
    </w:p>
    <w:p w14:paraId="1AE33253" w14:textId="56181BE6" w:rsidR="00EB4240" w:rsidRDefault="00EB4240" w:rsidP="00EB4240">
      <w:pPr>
        <w:pStyle w:val="Prrafodelista"/>
        <w:numPr>
          <w:ilvl w:val="0"/>
          <w:numId w:val="11"/>
        </w:numPr>
        <w:spacing w:before="240" w:after="240" w:line="360" w:lineRule="auto"/>
        <w:jc w:val="both"/>
        <w:rPr>
          <w:rFonts w:ascii="Palatino Linotype" w:hAnsi="Palatino Linotype" w:cs="Arial"/>
        </w:rPr>
      </w:pPr>
      <w:r w:rsidRPr="00764374">
        <w:rPr>
          <w:rFonts w:ascii="Palatino Linotype" w:hAnsi="Palatino Linotype" w:cs="Arial"/>
          <w:b/>
        </w:rPr>
        <w:t>“</w:t>
      </w:r>
      <w:r w:rsidR="00DC3FB1" w:rsidRPr="00764374">
        <w:rPr>
          <w:rFonts w:ascii="Palatino Linotype" w:hAnsi="Palatino Linotype" w:cs="Arial"/>
          <w:b/>
        </w:rPr>
        <w:t>4.6a CFDI de Aguinaldo y Prima Vacacional de 2018.pdf</w:t>
      </w:r>
      <w:r w:rsidRPr="00764374">
        <w:rPr>
          <w:rFonts w:ascii="Palatino Linotype" w:hAnsi="Palatino Linotype" w:cs="Arial"/>
          <w:b/>
        </w:rPr>
        <w:t>”:</w:t>
      </w:r>
      <w:r>
        <w:rPr>
          <w:rFonts w:ascii="Palatino Linotype" w:hAnsi="Palatino Linotype" w:cs="Arial"/>
        </w:rPr>
        <w:t xml:space="preserve"> Compila </w:t>
      </w:r>
      <w:r>
        <w:rPr>
          <w:rFonts w:ascii="Palatino Linotype" w:hAnsi="Palatino Linotype" w:cs="Arial"/>
          <w:b/>
        </w:rPr>
        <w:t xml:space="preserve">524 –quinientos veinticuatro- </w:t>
      </w:r>
      <w:r>
        <w:rPr>
          <w:rFonts w:ascii="Palatino Linotype" w:hAnsi="Palatino Linotype" w:cs="Arial"/>
        </w:rPr>
        <w:t xml:space="preserve">recibos de nómina, todos ellos correspondientes a la primera quincena de diciembre de dos mil dieciocho, en los cuales consta el pago por concepto de aguinaldo y prima vacacional. Asimismo, se advierte que </w:t>
      </w:r>
      <w:r>
        <w:rPr>
          <w:rFonts w:ascii="Palatino Linotype" w:hAnsi="Palatino Linotype" w:cs="Arial"/>
          <w:b/>
        </w:rPr>
        <w:t xml:space="preserve">El Sujeto Obligado </w:t>
      </w:r>
      <w:r>
        <w:rPr>
          <w:rFonts w:ascii="Palatino Linotype" w:hAnsi="Palatino Linotype" w:cs="Arial"/>
        </w:rPr>
        <w:t xml:space="preserve">testó las cadenas y sellos digitales, RFC emisor y RFC receptor, en contraste, no se remitió el acuerdo emitido por el Comité de Transparencia que sustente la versión pública. </w:t>
      </w:r>
    </w:p>
    <w:p w14:paraId="11E03285" w14:textId="56E3D5EA" w:rsidR="00DC3FB1" w:rsidRPr="00764374" w:rsidRDefault="00764374" w:rsidP="00DC3FB1">
      <w:pPr>
        <w:pStyle w:val="Prrafodelista"/>
        <w:numPr>
          <w:ilvl w:val="0"/>
          <w:numId w:val="11"/>
        </w:numPr>
        <w:spacing w:before="240" w:after="240" w:line="360" w:lineRule="auto"/>
        <w:jc w:val="both"/>
        <w:rPr>
          <w:rFonts w:ascii="Palatino Linotype" w:hAnsi="Palatino Linotype" w:cs="Arial"/>
          <w:b/>
        </w:rPr>
      </w:pPr>
      <w:r w:rsidRPr="00764374">
        <w:rPr>
          <w:rFonts w:ascii="Palatino Linotype" w:hAnsi="Palatino Linotype" w:cs="Arial"/>
          <w:b/>
        </w:rPr>
        <w:t>“</w:t>
      </w:r>
      <w:r w:rsidR="00DC3FB1" w:rsidRPr="00764374">
        <w:rPr>
          <w:rFonts w:ascii="Palatino Linotype" w:hAnsi="Palatino Linotype" w:cs="Arial"/>
          <w:b/>
        </w:rPr>
        <w:t>4.7 CFDI de Noómina de la 2da Quincena de Diciembre 2018.pdf</w:t>
      </w:r>
      <w:r w:rsidRPr="00764374">
        <w:rPr>
          <w:rFonts w:ascii="Palatino Linotype" w:hAnsi="Palatino Linotype" w:cs="Arial"/>
          <w:b/>
        </w:rPr>
        <w:t xml:space="preserve">”: </w:t>
      </w:r>
      <w:r>
        <w:rPr>
          <w:rFonts w:ascii="Palatino Linotype" w:hAnsi="Palatino Linotype" w:cs="Arial"/>
        </w:rPr>
        <w:t xml:space="preserve">Compila </w:t>
      </w:r>
      <w:r>
        <w:rPr>
          <w:rFonts w:ascii="Palatino Linotype" w:hAnsi="Palatino Linotype" w:cs="Arial"/>
          <w:b/>
        </w:rPr>
        <w:t xml:space="preserve">523 –quinientos veintitrés- </w:t>
      </w:r>
      <w:r>
        <w:rPr>
          <w:rFonts w:ascii="Palatino Linotype" w:hAnsi="Palatino Linotype" w:cs="Arial"/>
        </w:rPr>
        <w:t xml:space="preserve">recibos de nómina, todos ellos correspondientes a la segunda quincena de diciembre de dos mil dieciocho, </w:t>
      </w:r>
      <w:r w:rsidR="00DA078E">
        <w:rPr>
          <w:rFonts w:ascii="Palatino Linotype" w:hAnsi="Palatino Linotype" w:cs="Arial"/>
        </w:rPr>
        <w:t>se advierte que diversos datos fueron testados tales como cadenas y sellos digitales, RFC emisor, RFC receptor, en contraste, no se remitió el acuerdo emitido por el Comité de Transparencia que sustente la versión pública.</w:t>
      </w:r>
    </w:p>
    <w:p w14:paraId="079398D6" w14:textId="0F98AF31" w:rsidR="00DC3FB1" w:rsidRPr="00DA078E" w:rsidRDefault="00DA078E" w:rsidP="00DC3FB1">
      <w:pPr>
        <w:pStyle w:val="Prrafodelista"/>
        <w:numPr>
          <w:ilvl w:val="0"/>
          <w:numId w:val="11"/>
        </w:numPr>
        <w:spacing w:before="240" w:after="240" w:line="360" w:lineRule="auto"/>
        <w:jc w:val="both"/>
        <w:rPr>
          <w:rFonts w:ascii="Palatino Linotype" w:hAnsi="Palatino Linotype" w:cs="Arial"/>
          <w:b/>
        </w:rPr>
      </w:pPr>
      <w:r w:rsidRPr="00DA078E">
        <w:rPr>
          <w:rFonts w:ascii="Palatino Linotype" w:hAnsi="Palatino Linotype" w:cs="Arial"/>
          <w:b/>
        </w:rPr>
        <w:t>“</w:t>
      </w:r>
      <w:r w:rsidR="00DC3FB1" w:rsidRPr="00DA078E">
        <w:rPr>
          <w:rFonts w:ascii="Palatino Linotype" w:hAnsi="Palatino Linotype" w:cs="Arial"/>
          <w:b/>
        </w:rPr>
        <w:t>4.8 Tabulador de Sueldos 2018.pdf</w:t>
      </w:r>
      <w:r w:rsidRPr="00DA078E">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Tabulador de sueldos vigente durante el ejercicio fiscal dos mil dieciocho, refleja diversos datos tales como puesto funcional, número de plazas, sueldo, prestaciones, entre otros; consistente en seis fojas. </w:t>
      </w:r>
    </w:p>
    <w:p w14:paraId="3CEAD50B" w14:textId="069A2B3C" w:rsidR="00DC3FB1" w:rsidRPr="00DA078E" w:rsidRDefault="00DA078E" w:rsidP="00DC3FB1">
      <w:pPr>
        <w:pStyle w:val="Prrafodelista"/>
        <w:numPr>
          <w:ilvl w:val="0"/>
          <w:numId w:val="11"/>
        </w:numPr>
        <w:spacing w:before="240" w:after="240" w:line="360" w:lineRule="auto"/>
        <w:jc w:val="both"/>
        <w:rPr>
          <w:rFonts w:ascii="Palatino Linotype" w:hAnsi="Palatino Linotype" w:cs="Arial"/>
          <w:b/>
        </w:rPr>
      </w:pPr>
      <w:r w:rsidRPr="00DA078E">
        <w:rPr>
          <w:rFonts w:ascii="Palatino Linotype" w:hAnsi="Palatino Linotype" w:cs="Arial"/>
          <w:b/>
        </w:rPr>
        <w:lastRenderedPageBreak/>
        <w:t>“</w:t>
      </w:r>
      <w:r w:rsidR="00DC3FB1" w:rsidRPr="00DA078E">
        <w:rPr>
          <w:rFonts w:ascii="Palatino Linotype" w:hAnsi="Palatino Linotype" w:cs="Arial"/>
          <w:b/>
        </w:rPr>
        <w:t>4.8 Tabulador de Sueldos 2018.xlsx</w:t>
      </w:r>
      <w:r w:rsidRPr="00DA078E">
        <w:rPr>
          <w:rFonts w:ascii="Palatino Linotype" w:hAnsi="Palatino Linotype" w:cs="Arial"/>
          <w:b/>
        </w:rPr>
        <w:t xml:space="preserve">”: </w:t>
      </w:r>
      <w:r>
        <w:rPr>
          <w:rFonts w:ascii="Palatino Linotype" w:hAnsi="Palatino Linotype" w:cs="Arial"/>
        </w:rPr>
        <w:t>Tabulador de sueldos vigente durante el ejercicio fiscal dos mil dieciocho, refleja diversos datos tales como puesto funcional, número de plazas, sueldo, prestaciones, entre otros; consistente en seis fojas.</w:t>
      </w:r>
    </w:p>
    <w:p w14:paraId="7DD3F038" w14:textId="710B2DA7" w:rsidR="00DC3FB1" w:rsidRDefault="00DA078E" w:rsidP="00DC3FB1">
      <w:pPr>
        <w:pStyle w:val="Prrafodelista"/>
        <w:numPr>
          <w:ilvl w:val="0"/>
          <w:numId w:val="11"/>
        </w:numPr>
        <w:spacing w:before="240" w:after="240" w:line="360" w:lineRule="auto"/>
        <w:jc w:val="both"/>
        <w:rPr>
          <w:rFonts w:ascii="Palatino Linotype" w:hAnsi="Palatino Linotype" w:cs="Arial"/>
        </w:rPr>
      </w:pPr>
      <w:r w:rsidRPr="00DA078E">
        <w:rPr>
          <w:rFonts w:ascii="Palatino Linotype" w:hAnsi="Palatino Linotype" w:cs="Arial"/>
          <w:b/>
        </w:rPr>
        <w:t>“</w:t>
      </w:r>
      <w:r w:rsidR="00DC3FB1" w:rsidRPr="00DA078E">
        <w:rPr>
          <w:rFonts w:ascii="Palatino Linotype" w:hAnsi="Palatino Linotype" w:cs="Arial"/>
          <w:b/>
        </w:rPr>
        <w:t>4.9 Dispersión de Nómina de la 1a Qna de Diciembre de 2018.pdf</w:t>
      </w:r>
      <w:r w:rsidRPr="00DA078E">
        <w:rPr>
          <w:rFonts w:ascii="Palatino Linotype" w:hAnsi="Palatino Linotype" w:cs="Arial"/>
          <w:b/>
        </w:rPr>
        <w:t>”:</w:t>
      </w:r>
      <w:r>
        <w:rPr>
          <w:rFonts w:ascii="Palatino Linotype" w:hAnsi="Palatino Linotype" w:cs="Arial"/>
        </w:rPr>
        <w:t xml:space="preserve"> Dispersión de nómina correspondiente a la primera quincena de diciembre de dos mil dieciocho, refleja diversos datos personales tales como RFC y número de cuenta bancario; consistente en trece fojas. </w:t>
      </w:r>
    </w:p>
    <w:p w14:paraId="150E26B3" w14:textId="661DA600" w:rsidR="00DC3FB1" w:rsidRDefault="00FA56CD" w:rsidP="00DC3FB1">
      <w:pPr>
        <w:pStyle w:val="Prrafodelista"/>
        <w:numPr>
          <w:ilvl w:val="0"/>
          <w:numId w:val="11"/>
        </w:numPr>
        <w:spacing w:before="240" w:after="240" w:line="360" w:lineRule="auto"/>
        <w:jc w:val="both"/>
        <w:rPr>
          <w:rFonts w:ascii="Palatino Linotype" w:hAnsi="Palatino Linotype" w:cs="Arial"/>
        </w:rPr>
      </w:pPr>
      <w:r w:rsidRPr="00FA56CD">
        <w:rPr>
          <w:rFonts w:ascii="Palatino Linotype" w:hAnsi="Palatino Linotype" w:cs="Arial"/>
          <w:b/>
        </w:rPr>
        <w:t>“</w:t>
      </w:r>
      <w:r w:rsidR="00DC3FB1" w:rsidRPr="00FA56CD">
        <w:rPr>
          <w:rFonts w:ascii="Palatino Linotype" w:hAnsi="Palatino Linotype" w:cs="Arial"/>
          <w:b/>
        </w:rPr>
        <w:t>4.9 Dispersión de Nómina de la 1a Qna de Diciembre de 2018.xlsx</w:t>
      </w:r>
      <w:r w:rsidRPr="00FA56CD">
        <w:rPr>
          <w:rFonts w:ascii="Palatino Linotype" w:hAnsi="Palatino Linotype" w:cs="Arial"/>
          <w:b/>
        </w:rPr>
        <w:t>”:</w:t>
      </w:r>
      <w:r>
        <w:rPr>
          <w:rFonts w:ascii="Palatino Linotype" w:hAnsi="Palatino Linotype" w:cs="Arial"/>
        </w:rPr>
        <w:t xml:space="preserve"> Dispersión de nómina correspondiente a la primera quincena de diciembre de dos mil dieciocho, refleja diversos datos personales tales como RFC y número de cuenta bancario. </w:t>
      </w:r>
    </w:p>
    <w:p w14:paraId="196E6624" w14:textId="2B475F7A" w:rsidR="00DC3FB1" w:rsidRPr="00FA56CD" w:rsidRDefault="00FA56CD" w:rsidP="00DC3FB1">
      <w:pPr>
        <w:pStyle w:val="Prrafodelista"/>
        <w:numPr>
          <w:ilvl w:val="0"/>
          <w:numId w:val="11"/>
        </w:numPr>
        <w:spacing w:before="240" w:after="240" w:line="360" w:lineRule="auto"/>
        <w:jc w:val="both"/>
        <w:rPr>
          <w:rFonts w:ascii="Palatino Linotype" w:hAnsi="Palatino Linotype" w:cs="Arial"/>
          <w:b/>
        </w:rPr>
      </w:pPr>
      <w:r w:rsidRPr="00FA56CD">
        <w:rPr>
          <w:rFonts w:ascii="Palatino Linotype" w:hAnsi="Palatino Linotype" w:cs="Arial"/>
          <w:b/>
        </w:rPr>
        <w:t>“</w:t>
      </w:r>
      <w:r w:rsidR="00DC3FB1" w:rsidRPr="00FA56CD">
        <w:rPr>
          <w:rFonts w:ascii="Palatino Linotype" w:hAnsi="Palatino Linotype" w:cs="Arial"/>
          <w:b/>
        </w:rPr>
        <w:t>4.9 Dispersión de Nómina de la 2a Qna de Diciembre de 2018.pdf</w:t>
      </w:r>
      <w:r w:rsidRPr="00FA56CD">
        <w:rPr>
          <w:rFonts w:ascii="Palatino Linotype" w:hAnsi="Palatino Linotype" w:cs="Arial"/>
          <w:b/>
        </w:rPr>
        <w:t xml:space="preserve">”: </w:t>
      </w:r>
      <w:r>
        <w:rPr>
          <w:rFonts w:ascii="Palatino Linotype" w:hAnsi="Palatino Linotype" w:cs="Arial"/>
        </w:rPr>
        <w:t xml:space="preserve">Dispersión de nómina correspondiente a la segunda quincena de diciembre de dos mil dieciocho, refleja diversos datos personales tales como RFC y número de cuenta bancario; consistente en doce fojas. </w:t>
      </w:r>
    </w:p>
    <w:p w14:paraId="5E45DC3A" w14:textId="0245C6B0" w:rsidR="00DC3FB1" w:rsidRPr="00FA56CD" w:rsidRDefault="00FA56CD" w:rsidP="00DC3FB1">
      <w:pPr>
        <w:pStyle w:val="Prrafodelista"/>
        <w:numPr>
          <w:ilvl w:val="0"/>
          <w:numId w:val="11"/>
        </w:numPr>
        <w:spacing w:before="240" w:after="240" w:line="360" w:lineRule="auto"/>
        <w:jc w:val="both"/>
        <w:rPr>
          <w:rFonts w:ascii="Palatino Linotype" w:hAnsi="Palatino Linotype" w:cs="Arial"/>
          <w:b/>
        </w:rPr>
      </w:pPr>
      <w:r w:rsidRPr="00FA56CD">
        <w:rPr>
          <w:rFonts w:ascii="Palatino Linotype" w:hAnsi="Palatino Linotype" w:cs="Arial"/>
          <w:b/>
        </w:rPr>
        <w:t>“</w:t>
      </w:r>
      <w:r w:rsidR="00DC3FB1" w:rsidRPr="00FA56CD">
        <w:rPr>
          <w:rFonts w:ascii="Palatino Linotype" w:hAnsi="Palatino Linotype" w:cs="Arial"/>
          <w:b/>
        </w:rPr>
        <w:t>4.9 Dispersión de Nómina de la 2a Qna de Diciembre de 2018.xlsx</w:t>
      </w:r>
      <w:r w:rsidRPr="00FA56CD">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Dispersión de nómina correspondiente a la segunda quincena de diciembre de dos mil dieciocho, refleja diversos datos personales tales como RFC y número de cuenta bancario; consistente en doce fojas. </w:t>
      </w:r>
    </w:p>
    <w:p w14:paraId="79F192E7" w14:textId="48483FB6" w:rsidR="00DC3FB1" w:rsidRPr="00FA56CD" w:rsidRDefault="00FA56CD" w:rsidP="00DC3FB1">
      <w:pPr>
        <w:pStyle w:val="Prrafodelista"/>
        <w:numPr>
          <w:ilvl w:val="0"/>
          <w:numId w:val="11"/>
        </w:numPr>
        <w:spacing w:before="240" w:after="240" w:line="360" w:lineRule="auto"/>
        <w:jc w:val="both"/>
        <w:rPr>
          <w:rFonts w:ascii="Palatino Linotype" w:hAnsi="Palatino Linotype" w:cs="Arial"/>
          <w:b/>
        </w:rPr>
      </w:pPr>
      <w:r w:rsidRPr="00FA56CD">
        <w:rPr>
          <w:rFonts w:ascii="Palatino Linotype" w:hAnsi="Palatino Linotype" w:cs="Arial"/>
          <w:b/>
        </w:rPr>
        <w:t>“</w:t>
      </w:r>
      <w:r w:rsidR="00DC3FB1" w:rsidRPr="00FA56CD">
        <w:rPr>
          <w:rFonts w:ascii="Palatino Linotype" w:hAnsi="Palatino Linotype" w:cs="Arial"/>
          <w:b/>
        </w:rPr>
        <w:t>4.9a Dispersión del Aguinaldo y Prima Vacacional de 2018.pdf</w:t>
      </w:r>
      <w:r w:rsidRPr="00FA56CD">
        <w:rPr>
          <w:rFonts w:ascii="Palatino Linotype" w:hAnsi="Palatino Linotype" w:cs="Arial"/>
          <w:b/>
        </w:rPr>
        <w:t xml:space="preserve">”: </w:t>
      </w:r>
      <w:r>
        <w:rPr>
          <w:rFonts w:ascii="Palatino Linotype" w:hAnsi="Palatino Linotype" w:cs="Arial"/>
        </w:rPr>
        <w:t xml:space="preserve">Dispersión de aguinaldo y prima vacacional correspondiente al ejercicio </w:t>
      </w:r>
      <w:r>
        <w:rPr>
          <w:rFonts w:ascii="Palatino Linotype" w:hAnsi="Palatino Linotype" w:cs="Arial"/>
        </w:rPr>
        <w:lastRenderedPageBreak/>
        <w:t>fiscal dos mil dieciocho, refleja diversos datos personales tales como RFC y número de cuenta bancari</w:t>
      </w:r>
      <w:r w:rsidR="000C51A4">
        <w:rPr>
          <w:rFonts w:ascii="Palatino Linotype" w:hAnsi="Palatino Linotype" w:cs="Arial"/>
        </w:rPr>
        <w:t xml:space="preserve">o; consistente en trece fojas. </w:t>
      </w:r>
    </w:p>
    <w:p w14:paraId="66834254" w14:textId="7F1CE7E2" w:rsidR="00DC3FB1" w:rsidRDefault="000C51A4" w:rsidP="00DC3FB1">
      <w:pPr>
        <w:pStyle w:val="Prrafodelista"/>
        <w:numPr>
          <w:ilvl w:val="0"/>
          <w:numId w:val="11"/>
        </w:numPr>
        <w:spacing w:before="240" w:after="240" w:line="360" w:lineRule="auto"/>
        <w:jc w:val="both"/>
        <w:rPr>
          <w:rFonts w:ascii="Palatino Linotype" w:hAnsi="Palatino Linotype" w:cs="Arial"/>
        </w:rPr>
      </w:pPr>
      <w:r w:rsidRPr="000C51A4">
        <w:rPr>
          <w:rFonts w:ascii="Palatino Linotype" w:hAnsi="Palatino Linotype" w:cs="Arial"/>
          <w:b/>
        </w:rPr>
        <w:t>“</w:t>
      </w:r>
      <w:r w:rsidR="00DC3FB1" w:rsidRPr="000C51A4">
        <w:rPr>
          <w:rFonts w:ascii="Palatino Linotype" w:hAnsi="Palatino Linotype" w:cs="Arial"/>
          <w:b/>
        </w:rPr>
        <w:t>4.9a Dispersión del Aguinaldo y Prima Vacacional de 2018.xlsx</w:t>
      </w:r>
      <w:r w:rsidRPr="000C51A4">
        <w:rPr>
          <w:rFonts w:ascii="Palatino Linotype" w:hAnsi="Palatino Linotype" w:cs="Arial"/>
          <w:b/>
        </w:rPr>
        <w:t>”:</w:t>
      </w:r>
      <w:r>
        <w:rPr>
          <w:rFonts w:ascii="Palatino Linotype" w:hAnsi="Palatino Linotype" w:cs="Arial"/>
        </w:rPr>
        <w:t xml:space="preserve"> Dispersión de aguinaldo y prima vacacional correspondiente al ejercicio fiscal dos mil dieciocho, refleja diversos datos tales como RFC y número de cuenta bancario. </w:t>
      </w:r>
    </w:p>
    <w:p w14:paraId="69A6E61C" w14:textId="77777777" w:rsidR="001C3D4A" w:rsidRDefault="001C3D4A" w:rsidP="001C3D4A">
      <w:pPr>
        <w:pStyle w:val="Prrafodelista"/>
        <w:spacing w:before="240" w:after="240" w:line="360" w:lineRule="auto"/>
        <w:ind w:left="720"/>
        <w:jc w:val="both"/>
        <w:rPr>
          <w:rFonts w:ascii="Palatino Linotype" w:hAnsi="Palatino Linotype" w:cs="Arial"/>
        </w:rPr>
      </w:pPr>
    </w:p>
    <w:p w14:paraId="42D6BC83" w14:textId="07A69171" w:rsidR="001C3D4A" w:rsidRDefault="001C3D4A" w:rsidP="001C3D4A">
      <w:pPr>
        <w:spacing w:before="240" w:after="240" w:line="360" w:lineRule="auto"/>
        <w:jc w:val="both"/>
        <w:rPr>
          <w:rFonts w:ascii="Palatino Linotype" w:hAnsi="Palatino Linotype" w:cs="Arial"/>
          <w:sz w:val="24"/>
          <w:szCs w:val="24"/>
        </w:rPr>
      </w:pPr>
      <w:r w:rsidRPr="001C3D4A">
        <w:rPr>
          <w:rFonts w:ascii="Palatino Linotype" w:hAnsi="Palatino Linotype" w:cs="Arial"/>
          <w:sz w:val="24"/>
          <w:szCs w:val="24"/>
        </w:rPr>
        <w:t>En este sentido, conforme</w:t>
      </w:r>
      <w:r>
        <w:rPr>
          <w:rFonts w:ascii="Palatino Linotype" w:hAnsi="Palatino Linotype" w:cs="Arial"/>
          <w:sz w:val="24"/>
          <w:szCs w:val="24"/>
        </w:rPr>
        <w:t xml:space="preserve"> a lo descrito con anterioridad se </w:t>
      </w:r>
      <w:r w:rsidR="00CC2C8C">
        <w:rPr>
          <w:rFonts w:ascii="Palatino Linotype" w:hAnsi="Palatino Linotype" w:cs="Arial"/>
          <w:sz w:val="24"/>
          <w:szCs w:val="24"/>
        </w:rPr>
        <w:t>desprende</w:t>
      </w:r>
      <w:r>
        <w:rPr>
          <w:rFonts w:ascii="Palatino Linotype" w:hAnsi="Palatino Linotype" w:cs="Arial"/>
          <w:sz w:val="24"/>
          <w:szCs w:val="24"/>
        </w:rPr>
        <w:t xml:space="preserve"> que </w:t>
      </w:r>
      <w:r>
        <w:rPr>
          <w:rFonts w:ascii="Palatino Linotype" w:hAnsi="Palatino Linotype" w:cs="Arial"/>
          <w:b/>
          <w:sz w:val="24"/>
          <w:szCs w:val="24"/>
        </w:rPr>
        <w:t xml:space="preserve">El Sujeto Obligado </w:t>
      </w:r>
      <w:r>
        <w:rPr>
          <w:rFonts w:ascii="Palatino Linotype" w:hAnsi="Palatino Linotype" w:cs="Arial"/>
          <w:sz w:val="24"/>
          <w:szCs w:val="24"/>
        </w:rPr>
        <w:t>dejo a la vista numerosos datos personales,</w:t>
      </w:r>
      <w:r w:rsidR="005D6BEF">
        <w:rPr>
          <w:rFonts w:ascii="Palatino Linotype" w:hAnsi="Palatino Linotype" w:cs="Arial"/>
          <w:sz w:val="24"/>
          <w:szCs w:val="24"/>
        </w:rPr>
        <w:t xml:space="preserve"> tales como RFC, CURP, número de cuenta bancario, domicilio personal, entre otros. Adicionalmente, </w:t>
      </w:r>
      <w:r w:rsidR="00CE01AA">
        <w:rPr>
          <w:rFonts w:ascii="Palatino Linotype" w:hAnsi="Palatino Linotype" w:cs="Arial"/>
          <w:sz w:val="24"/>
          <w:szCs w:val="24"/>
        </w:rPr>
        <w:t xml:space="preserve">reveló de manera reiterada </w:t>
      </w:r>
      <w:r w:rsidR="00CE01AA">
        <w:rPr>
          <w:rFonts w:ascii="Palatino Linotype" w:hAnsi="Palatino Linotype" w:cs="Arial"/>
          <w:b/>
          <w:i/>
          <w:sz w:val="24"/>
          <w:szCs w:val="24"/>
        </w:rPr>
        <w:t xml:space="preserve">“el estado de fuerza” </w:t>
      </w:r>
      <w:r w:rsidR="00CE01AA">
        <w:rPr>
          <w:rFonts w:ascii="Palatino Linotype" w:hAnsi="Palatino Linotype" w:cs="Arial"/>
          <w:sz w:val="24"/>
          <w:szCs w:val="24"/>
        </w:rPr>
        <w:t xml:space="preserve">del municipio, es decir el número de elementos con los que se cuenta para combatir la delincuencia, lo anterior al remitir de manera </w:t>
      </w:r>
      <w:r w:rsidR="00611FD3">
        <w:rPr>
          <w:rFonts w:ascii="Palatino Linotype" w:hAnsi="Palatino Linotype" w:cs="Arial"/>
          <w:sz w:val="24"/>
          <w:szCs w:val="24"/>
        </w:rPr>
        <w:t>íntegra</w:t>
      </w:r>
      <w:r w:rsidR="00CE01AA">
        <w:rPr>
          <w:rFonts w:ascii="Palatino Linotype" w:hAnsi="Palatino Linotype" w:cs="Arial"/>
          <w:sz w:val="24"/>
          <w:szCs w:val="24"/>
        </w:rPr>
        <w:t xml:space="preserve"> la nómina general, tabulador de sueldos, así como comprobantes fiscales digitales por internet (recibo de nómina). En este sentido, </w:t>
      </w:r>
      <w:r>
        <w:rPr>
          <w:rFonts w:ascii="Palatino Linotype" w:hAnsi="Palatino Linotype" w:cs="Arial"/>
          <w:sz w:val="24"/>
          <w:szCs w:val="24"/>
        </w:rPr>
        <w:t xml:space="preserve">se ordena dar vista </w:t>
      </w:r>
      <w:r w:rsidRPr="00C06FF6">
        <w:rPr>
          <w:rFonts w:ascii="Palatino Linotype" w:hAnsi="Palatino Linotype" w:cs="Arial"/>
          <w:sz w:val="24"/>
          <w:szCs w:val="24"/>
        </w:rPr>
        <w:t>al Titular de la Contraloría Interna y Órgano de Control y Vigilancia de este Instituto, de conformidad con el artículo 190 de la Ley de Transparencia y Acceso a la Información Pública del Estado de México y Municipios.</w:t>
      </w:r>
    </w:p>
    <w:p w14:paraId="7A46FE3E" w14:textId="798431D5" w:rsidR="00354F06" w:rsidRDefault="00354F06" w:rsidP="00354F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sz w:val="24"/>
          <w:szCs w:val="24"/>
        </w:rPr>
        <w:t xml:space="preserve">Sujeto Obligado, La Recurrente </w:t>
      </w:r>
      <w:r>
        <w:rPr>
          <w:rFonts w:ascii="Palatino Linotype" w:hAnsi="Palatino Linotype" w:cs="Arial"/>
          <w:sz w:val="24"/>
          <w:szCs w:val="24"/>
        </w:rPr>
        <w:t xml:space="preserve">interpuso recurso de revisión en fecha once de abril, admitiéndose el veinticuatro de abril, ambos del año en curso. Señalando razones o motivos de inconformidad, los cuales son de la "literalidad siguiente: </w:t>
      </w:r>
    </w:p>
    <w:p w14:paraId="7985891F" w14:textId="42B873BB" w:rsidR="00354F06" w:rsidRPr="000A354F" w:rsidRDefault="00354F06" w:rsidP="00354F06">
      <w:pPr>
        <w:spacing w:before="240" w:line="360" w:lineRule="auto"/>
        <w:ind w:left="851" w:right="851"/>
        <w:jc w:val="both"/>
        <w:rPr>
          <w:rFonts w:ascii="Palatino Linotype" w:hAnsi="Palatino Linotype" w:cs="Arial"/>
          <w:b/>
          <w:i/>
        </w:rPr>
      </w:pPr>
      <w:r w:rsidRPr="00354F06">
        <w:rPr>
          <w:rFonts w:ascii="Palatino Linotype" w:hAnsi="Palatino Linotype"/>
          <w:i/>
          <w:color w:val="000000"/>
        </w:rPr>
        <w:lastRenderedPageBreak/>
        <w:t>“Si bien es cierto que en la solicitud de información no se especificó que se requería la información del Ayuntamiento y de sus órganos desconcentrados y/o descentralizados, es cierto también que el sujeto obligado debió solicitar la aclaración al respecto, cosa que no llevó a cabo, por lo tanto es responsable de garantizar que las solicitudes de información se turnen a todas las áreas que puedan tener la información en comento, motivo por el cual considero que la información se encuentra incompleta, ya que es bien sabido que el municipio de Ocoyoacac cuenta con Sistema DIF e IMCUFIDEO (Instituto Municipal de Cultura Física y Deporte de Ocoyoacac).”</w:t>
      </w:r>
      <w:r w:rsidR="000A354F">
        <w:rPr>
          <w:rFonts w:ascii="Palatino Linotype" w:hAnsi="Palatino Linotype"/>
          <w:i/>
          <w:color w:val="000000"/>
        </w:rPr>
        <w:t xml:space="preserve"> </w:t>
      </w:r>
      <w:r w:rsidR="000A354F">
        <w:rPr>
          <w:rFonts w:ascii="Palatino Linotype" w:hAnsi="Palatino Linotype"/>
          <w:b/>
          <w:i/>
          <w:color w:val="000000"/>
        </w:rPr>
        <w:t>[Sic]</w:t>
      </w:r>
    </w:p>
    <w:p w14:paraId="2F5B777D" w14:textId="77777777" w:rsidR="00354F06" w:rsidRDefault="00354F06" w:rsidP="00354F06">
      <w:pPr>
        <w:spacing w:before="240" w:after="240" w:line="360" w:lineRule="auto"/>
        <w:jc w:val="both"/>
        <w:rPr>
          <w:rFonts w:ascii="Palatino Linotype" w:hAnsi="Palatino Linotype" w:cs="Arial"/>
          <w:sz w:val="24"/>
          <w:szCs w:val="24"/>
        </w:rPr>
      </w:pPr>
    </w:p>
    <w:p w14:paraId="572F7C10" w14:textId="0675D84C" w:rsidR="00412CE5" w:rsidRPr="007658D5" w:rsidRDefault="00CC2C8C" w:rsidP="00412CE5">
      <w:pPr>
        <w:tabs>
          <w:tab w:val="right" w:leader="dot" w:pos="8505"/>
        </w:tabs>
        <w:spacing w:before="240" w:after="240" w:line="360" w:lineRule="auto"/>
        <w:jc w:val="both"/>
        <w:rPr>
          <w:rStyle w:val="apple-style-span"/>
          <w:rFonts w:ascii="Palatino Linotype" w:hAnsi="Palatino Linotype"/>
          <w:color w:val="000000"/>
          <w:sz w:val="24"/>
          <w:szCs w:val="24"/>
        </w:rPr>
      </w:pPr>
      <w:r>
        <w:rPr>
          <w:rFonts w:ascii="Palatino Linotype" w:hAnsi="Palatino Linotype" w:cs="Arial"/>
          <w:sz w:val="24"/>
          <w:szCs w:val="24"/>
        </w:rPr>
        <w:t>Una vez sentado lo anterior</w:t>
      </w:r>
      <w:r w:rsidR="00412CE5">
        <w:rPr>
          <w:rFonts w:ascii="Palatino Linotype" w:hAnsi="Palatino Linotype" w:cs="Arial"/>
          <w:sz w:val="24"/>
          <w:szCs w:val="24"/>
        </w:rPr>
        <w:t xml:space="preserve">, resulta oportuno traer a colación el artículo 4, fracción II de la </w:t>
      </w:r>
      <w:r w:rsidR="00412CE5" w:rsidRPr="007658D5">
        <w:rPr>
          <w:rStyle w:val="apple-style-span"/>
          <w:rFonts w:ascii="Palatino Linotype" w:hAnsi="Palatino Linotype" w:cs="Arial"/>
          <w:color w:val="000000"/>
          <w:sz w:val="24"/>
          <w:szCs w:val="24"/>
        </w:rPr>
        <w:t xml:space="preserve">Ley de Fiscalización Superior del Estado de México, la cual señala: </w:t>
      </w:r>
    </w:p>
    <w:p w14:paraId="53B75B89" w14:textId="77777777" w:rsidR="00412CE5" w:rsidRPr="00F975C8" w:rsidRDefault="00412CE5" w:rsidP="00412CE5">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3C3F7BEC" w14:textId="77777777" w:rsidR="00412CE5" w:rsidRPr="00F975C8" w:rsidRDefault="00412CE5" w:rsidP="00412CE5">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6A81EED0" w14:textId="77777777" w:rsidR="00412CE5" w:rsidRPr="00F975C8" w:rsidRDefault="00412CE5" w:rsidP="00412CE5">
      <w:pPr>
        <w:numPr>
          <w:ilvl w:val="0"/>
          <w:numId w:val="12"/>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14:paraId="15B398DA" w14:textId="77777777" w:rsidR="00412CE5" w:rsidRPr="007658D5" w:rsidRDefault="00412CE5" w:rsidP="00412CE5">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25FB9D44" w14:textId="77777777" w:rsidR="00412CE5" w:rsidRPr="00F975C8" w:rsidRDefault="00412CE5" w:rsidP="00412CE5">
      <w:pPr>
        <w:pStyle w:val="Sinespaciado"/>
        <w:rPr>
          <w:rStyle w:val="apple-style-span"/>
          <w:rFonts w:ascii="Palatino Linotype" w:eastAsia="Calibri" w:hAnsi="Palatino Linotype" w:cs="Arial"/>
          <w:color w:val="000000"/>
        </w:rPr>
      </w:pPr>
    </w:p>
    <w:p w14:paraId="40CD0AC7" w14:textId="77777777" w:rsidR="00412CE5" w:rsidRPr="003E0BC5" w:rsidRDefault="00412CE5" w:rsidP="00412CE5">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15233C4D" w14:textId="77777777" w:rsidR="00412CE5" w:rsidRPr="00F975C8" w:rsidRDefault="00412CE5" w:rsidP="00412CE5">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03CD1ECF" w14:textId="77777777" w:rsidR="00412CE5" w:rsidRPr="00F975C8" w:rsidRDefault="00412CE5" w:rsidP="00412CE5">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F975C8">
        <w:rPr>
          <w:rFonts w:ascii="Palatino Linotype" w:hAnsi="Palatino Linotype" w:cs="Arial"/>
          <w:i/>
        </w:rPr>
        <w:t>…</w:t>
      </w:r>
      <w:r>
        <w:rPr>
          <w:rFonts w:ascii="Palatino Linotype" w:hAnsi="Palatino Linotype" w:cs="Arial"/>
          <w:i/>
        </w:rPr>
        <w:t>)</w:t>
      </w:r>
    </w:p>
    <w:p w14:paraId="6F238D97" w14:textId="77777777" w:rsidR="00412CE5" w:rsidRPr="00F975C8" w:rsidRDefault="00412CE5" w:rsidP="00412CE5">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41FBC202" w14:textId="77777777" w:rsidR="00412CE5" w:rsidRDefault="00412CE5" w:rsidP="00412CE5">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724E8CC8" w14:textId="77777777" w:rsidR="00412CE5" w:rsidRDefault="00412CE5" w:rsidP="00412CE5">
      <w:pPr>
        <w:spacing w:line="360" w:lineRule="auto"/>
        <w:jc w:val="both"/>
        <w:rPr>
          <w:rFonts w:ascii="Palatino Linotype" w:hAnsi="Palatino Linotype"/>
          <w:sz w:val="24"/>
          <w:szCs w:val="24"/>
        </w:rPr>
      </w:pPr>
    </w:p>
    <w:p w14:paraId="4A7BCE7D" w14:textId="17384A21" w:rsidR="00412CE5" w:rsidRDefault="00412CE5" w:rsidP="00412CE5">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w:t>
      </w:r>
      <w:r w:rsidR="00CC2C8C">
        <w:rPr>
          <w:rFonts w:ascii="Palatino Linotype" w:hAnsi="Palatino Linotype"/>
          <w:sz w:val="24"/>
          <w:szCs w:val="24"/>
        </w:rPr>
        <w:t xml:space="preserve">tivo a la información de nómina. </w:t>
      </w:r>
    </w:p>
    <w:p w14:paraId="0E6E7672" w14:textId="77777777" w:rsidR="00412CE5" w:rsidRPr="003E0BC5" w:rsidRDefault="00412CE5" w:rsidP="00412CE5">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3EC2B859" w14:textId="77777777" w:rsidR="00412CE5" w:rsidRPr="00F975C8" w:rsidRDefault="00412CE5" w:rsidP="00412CE5">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4F270C5E" w14:textId="77777777" w:rsidR="00412CE5" w:rsidRPr="00F975C8" w:rsidRDefault="00412CE5" w:rsidP="00412CE5">
      <w:pPr>
        <w:spacing w:before="240" w:line="360" w:lineRule="auto"/>
        <w:ind w:left="851" w:right="851"/>
        <w:jc w:val="both"/>
        <w:rPr>
          <w:rFonts w:ascii="Palatino Linotype" w:hAnsi="Palatino Linotype"/>
          <w:b/>
          <w:i/>
          <w:u w:val="single"/>
        </w:rPr>
      </w:pPr>
      <w:r w:rsidRPr="00F975C8">
        <w:rPr>
          <w:rFonts w:ascii="Palatino Linotype" w:hAnsi="Palatino Linotype"/>
          <w:b/>
          <w:i/>
        </w:rPr>
        <w:lastRenderedPageBreak/>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p>
    <w:p w14:paraId="07F5E339" w14:textId="77777777" w:rsidR="00AD2B8A" w:rsidRDefault="00AD2B8A" w:rsidP="00412CE5">
      <w:pPr>
        <w:spacing w:before="240" w:after="240" w:line="360" w:lineRule="auto"/>
        <w:ind w:right="-91"/>
        <w:jc w:val="both"/>
        <w:rPr>
          <w:rFonts w:ascii="Palatino Linotype" w:hAnsi="Palatino Linotype"/>
          <w:sz w:val="24"/>
          <w:szCs w:val="24"/>
        </w:rPr>
      </w:pPr>
    </w:p>
    <w:p w14:paraId="28124A6A" w14:textId="77777777" w:rsidR="00412CE5" w:rsidRPr="003E0BC5" w:rsidRDefault="00412CE5" w:rsidP="00412CE5">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60BD9D4C" w14:textId="77777777" w:rsidR="00412CE5" w:rsidRPr="00B272A6" w:rsidRDefault="00412CE5" w:rsidP="00412CE5">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5484FD0" w14:textId="78D4FE64" w:rsidR="00412CE5" w:rsidRPr="00F975C8" w:rsidRDefault="00412CE5" w:rsidP="00412CE5">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lastRenderedPageBreak/>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222ACB49" w14:textId="4FDE8264" w:rsidR="00412CE5" w:rsidRPr="00F975C8" w:rsidRDefault="00412CE5" w:rsidP="00412CE5">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5EC57880" w14:textId="73F101E0" w:rsidR="00412CE5" w:rsidRPr="00B272A6" w:rsidRDefault="00412CE5" w:rsidP="00412CE5">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r w:rsidR="00AD2B8A" w:rsidRPr="00AD2B8A">
        <w:rPr>
          <w:rFonts w:ascii="Palatino Linotype" w:hAnsi="Palatino Linotype" w:cs="Arial"/>
          <w:bCs/>
          <w:i/>
          <w:noProof/>
          <w:lang w:eastAsia="es-MX"/>
        </w:rPr>
        <w:t xml:space="preserve"> </w:t>
      </w:r>
    </w:p>
    <w:p w14:paraId="23AA3AFC" w14:textId="0686DFB6" w:rsidR="001C3D4A" w:rsidRDefault="001C3D4A" w:rsidP="001C3D4A">
      <w:pPr>
        <w:spacing w:before="240" w:after="240" w:line="360" w:lineRule="auto"/>
        <w:jc w:val="both"/>
        <w:rPr>
          <w:rFonts w:ascii="Palatino Linotype" w:hAnsi="Palatino Linotype" w:cs="Arial"/>
        </w:rPr>
      </w:pPr>
    </w:p>
    <w:p w14:paraId="54A598D5" w14:textId="1FD6CF87" w:rsidR="001C3D4A" w:rsidRPr="00AD2B8A" w:rsidRDefault="00CC2C8C" w:rsidP="001C3D4A">
      <w:pPr>
        <w:spacing w:before="240" w:after="240" w:line="360" w:lineRule="auto"/>
        <w:jc w:val="both"/>
        <w:rPr>
          <w:rFonts w:ascii="Palatino Linotype" w:hAnsi="Palatino Linotype" w:cs="Arial"/>
          <w:sz w:val="24"/>
          <w:szCs w:val="24"/>
        </w:rPr>
      </w:pPr>
      <w:r w:rsidRPr="00AD2B8A">
        <w:rPr>
          <w:rFonts w:ascii="Palatino Linotype" w:hAnsi="Palatino Linotype" w:cs="Arial"/>
          <w:sz w:val="24"/>
          <w:szCs w:val="24"/>
        </w:rPr>
        <w:t>A mayor abundamiento, vale la pena mencionar que el disco 4 inmerso en el informe mensual municipal se compone de diversos requerimientos, sirve de sustento la siguiente imagen ilustrativa, correspondiente a los Lineamientos para la Elaboración y Presentación del Informe Mensual Municipal 2018</w:t>
      </w:r>
      <w:r w:rsidR="00AD2B8A" w:rsidRPr="00AD2B8A">
        <w:rPr>
          <w:rFonts w:ascii="Palatino Linotype" w:hAnsi="Palatino Linotype" w:cs="Arial"/>
          <w:sz w:val="24"/>
          <w:szCs w:val="24"/>
        </w:rPr>
        <w:t xml:space="preserve">, mismos que pueden ser consultados en la siguiente dirección electrónica: </w:t>
      </w:r>
    </w:p>
    <w:p w14:paraId="0BA56487" w14:textId="771D777A" w:rsidR="00AD2B8A" w:rsidRPr="00AD2B8A" w:rsidRDefault="00AD2B8A" w:rsidP="001C3D4A">
      <w:pPr>
        <w:spacing w:before="240" w:after="240" w:line="360" w:lineRule="auto"/>
        <w:jc w:val="both"/>
        <w:rPr>
          <w:rFonts w:ascii="Palatino Linotype" w:hAnsi="Palatino Linotype" w:cs="Arial"/>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94080" behindDoc="0" locked="0" layoutInCell="1" allowOverlap="1" wp14:anchorId="407D6A1F" wp14:editId="437A6702">
                <wp:simplePos x="0" y="0"/>
                <wp:positionH relativeFrom="column">
                  <wp:posOffset>-230282</wp:posOffset>
                </wp:positionH>
                <wp:positionV relativeFrom="paragraph">
                  <wp:posOffset>393177</wp:posOffset>
                </wp:positionV>
                <wp:extent cx="6626711" cy="2441986"/>
                <wp:effectExtent l="0" t="0" r="22225" b="34925"/>
                <wp:wrapNone/>
                <wp:docPr id="11" name="Conector recto 11"/>
                <wp:cNvGraphicFramePr/>
                <a:graphic xmlns:a="http://schemas.openxmlformats.org/drawingml/2006/main">
                  <a:graphicData uri="http://schemas.microsoft.com/office/word/2010/wordprocessingShape">
                    <wps:wsp>
                      <wps:cNvCnPr/>
                      <wps:spPr>
                        <a:xfrm>
                          <a:off x="0" y="0"/>
                          <a:ext cx="6626711" cy="24419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690F0" id="Conector recto 1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8.15pt,30.95pt" to="503.65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" strokecolor="#5b9bd5 [3204]" strokeweight=".5pt">
                <v:stroke joinstyle="miter"/>
              </v:line>
            </w:pict>
          </mc:Fallback>
        </mc:AlternateContent>
      </w:r>
      <w:hyperlink r:id="rId8" w:history="1">
        <w:r w:rsidRPr="00AD2B8A">
          <w:rPr>
            <w:rStyle w:val="Hipervnculo"/>
            <w:rFonts w:ascii="Palatino Linotype" w:hAnsi="Palatino Linotype"/>
            <w:sz w:val="24"/>
            <w:szCs w:val="24"/>
          </w:rPr>
          <w:t>https://www.osfem.gob.mx/04_Normatividad/Normatividad_18.html</w:t>
        </w:r>
      </w:hyperlink>
    </w:p>
    <w:p w14:paraId="60CE691B" w14:textId="68AC0A88" w:rsidR="00AD2B8A" w:rsidRDefault="00AD2B8A" w:rsidP="001C3D4A">
      <w:pPr>
        <w:spacing w:before="240" w:after="240" w:line="360" w:lineRule="auto"/>
        <w:jc w:val="both"/>
        <w:rPr>
          <w:rFonts w:ascii="Palatino Linotype" w:hAnsi="Palatino Linotype" w:cs="Arial"/>
        </w:rPr>
      </w:pPr>
    </w:p>
    <w:p w14:paraId="69A31656" w14:textId="2B1CFA8B" w:rsidR="00AD2B8A" w:rsidRDefault="00AD2B8A" w:rsidP="001C3D4A">
      <w:pPr>
        <w:spacing w:before="240" w:after="240" w:line="360" w:lineRule="auto"/>
        <w:jc w:val="both"/>
        <w:rPr>
          <w:rFonts w:ascii="Palatino Linotype" w:hAnsi="Palatino Linotype" w:cs="Arial"/>
        </w:rPr>
      </w:pPr>
      <w:r w:rsidRPr="00CE01AA">
        <w:rPr>
          <w:rFonts w:ascii="Palatino Linotype" w:hAnsi="Palatino Linotype"/>
          <w:noProof/>
          <w:sz w:val="24"/>
          <w:szCs w:val="24"/>
          <w:lang w:eastAsia="es-MX"/>
        </w:rPr>
        <w:lastRenderedPageBreak/>
        <w:drawing>
          <wp:anchor distT="0" distB="0" distL="114300" distR="114300" simplePos="0" relativeHeight="251693056" behindDoc="0" locked="0" layoutInCell="1" allowOverlap="1" wp14:anchorId="5227F912" wp14:editId="00439108">
            <wp:simplePos x="0" y="0"/>
            <wp:positionH relativeFrom="page">
              <wp:align>center</wp:align>
            </wp:positionH>
            <wp:positionV relativeFrom="paragraph">
              <wp:posOffset>19461</wp:posOffset>
            </wp:positionV>
            <wp:extent cx="5751830" cy="3506470"/>
            <wp:effectExtent l="19050" t="19050" r="20320" b="17780"/>
            <wp:wrapThrough wrapText="bothSides">
              <wp:wrapPolygon edited="0">
                <wp:start x="-72" y="-117"/>
                <wp:lineTo x="-72" y="21592"/>
                <wp:lineTo x="21605" y="21592"/>
                <wp:lineTo x="21605" y="-117"/>
                <wp:lineTo x="-72" y="-117"/>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1830" cy="35064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1C59C5C" w14:textId="78AEBA83" w:rsidR="00CC2C8C" w:rsidRPr="00017543" w:rsidRDefault="00CC2C8C" w:rsidP="001C3D4A">
      <w:pPr>
        <w:spacing w:before="240" w:after="240" w:line="360" w:lineRule="auto"/>
        <w:jc w:val="both"/>
        <w:rPr>
          <w:rFonts w:ascii="Palatino Linotype" w:hAnsi="Palatino Linotype" w:cs="Arial"/>
          <w:sz w:val="24"/>
          <w:szCs w:val="24"/>
        </w:rPr>
      </w:pPr>
      <w:r w:rsidRPr="00017543">
        <w:rPr>
          <w:rFonts w:ascii="Palatino Linotype" w:hAnsi="Palatino Linotype" w:cs="Arial"/>
          <w:sz w:val="24"/>
          <w:szCs w:val="24"/>
        </w:rPr>
        <w:t xml:space="preserve">Hasta aquí lo expuesto se desprende las siguientes consideraciones: </w:t>
      </w:r>
    </w:p>
    <w:p w14:paraId="6D33F524" w14:textId="42B40750" w:rsidR="00CC2C8C" w:rsidRDefault="00CC2C8C" w:rsidP="00CC2C8C">
      <w:pPr>
        <w:pStyle w:val="Prrafodelista"/>
        <w:numPr>
          <w:ilvl w:val="0"/>
          <w:numId w:val="13"/>
        </w:numPr>
        <w:spacing w:before="240" w:after="240" w:line="360" w:lineRule="auto"/>
        <w:jc w:val="both"/>
        <w:rPr>
          <w:rFonts w:ascii="Palatino Linotype" w:hAnsi="Palatino Linotype" w:cs="Arial"/>
        </w:rPr>
      </w:pPr>
      <w:r>
        <w:rPr>
          <w:rFonts w:ascii="Palatino Linotype" w:hAnsi="Palatino Linotype" w:cs="Arial"/>
        </w:rPr>
        <w:t xml:space="preserve">En términos del numeral 32 de la Ley de Fiscalización Superior del Estado de México, </w:t>
      </w:r>
      <w:r>
        <w:rPr>
          <w:rFonts w:ascii="Palatino Linotype" w:hAnsi="Palatino Linotype" w:cs="Arial"/>
          <w:b/>
        </w:rPr>
        <w:t xml:space="preserve">El Sujeto Obligado </w:t>
      </w:r>
      <w:r>
        <w:rPr>
          <w:rFonts w:ascii="Palatino Linotype" w:hAnsi="Palatino Linotype" w:cs="Arial"/>
        </w:rPr>
        <w:t>funge como una entidad fiscalizable, en consecue</w:t>
      </w:r>
      <w:r w:rsidR="00BD79B4">
        <w:rPr>
          <w:rFonts w:ascii="Palatino Linotype" w:hAnsi="Palatino Linotype" w:cs="Arial"/>
        </w:rPr>
        <w:t xml:space="preserve">ncia, su esfera competencial </w:t>
      </w:r>
      <w:r w:rsidR="00AD2B8A">
        <w:rPr>
          <w:rFonts w:ascii="Palatino Linotype" w:hAnsi="Palatino Linotype" w:cs="Arial"/>
        </w:rPr>
        <w:t>lo</w:t>
      </w:r>
      <w:r w:rsidR="00C54DC8">
        <w:rPr>
          <w:rFonts w:ascii="Palatino Linotype" w:hAnsi="Palatino Linotype" w:cs="Arial"/>
        </w:rPr>
        <w:t xml:space="preserve"> encauza</w:t>
      </w:r>
      <w:r w:rsidR="00BD79B4">
        <w:rPr>
          <w:rFonts w:ascii="Palatino Linotype" w:hAnsi="Palatino Linotype" w:cs="Arial"/>
        </w:rPr>
        <w:t xml:space="preserve"> a rendir informes mensuales respecto de diversos tópicos, englobando lo relativo al disco 4, es decir, información de nómina. </w:t>
      </w:r>
    </w:p>
    <w:p w14:paraId="3D413CD3" w14:textId="55A361DB" w:rsidR="00BD79B4" w:rsidRDefault="00BD79B4" w:rsidP="00CC2C8C">
      <w:pPr>
        <w:pStyle w:val="Prrafodelista"/>
        <w:numPr>
          <w:ilvl w:val="0"/>
          <w:numId w:val="13"/>
        </w:numPr>
        <w:spacing w:before="240" w:after="240" w:line="360" w:lineRule="auto"/>
        <w:jc w:val="both"/>
        <w:rPr>
          <w:rFonts w:ascii="Palatino Linotype" w:hAnsi="Palatino Linotype" w:cs="Arial"/>
        </w:rPr>
      </w:pPr>
      <w:r>
        <w:rPr>
          <w:rFonts w:ascii="Palatino Linotype" w:hAnsi="Palatino Linotype" w:cs="Arial"/>
        </w:rPr>
        <w:t xml:space="preserve">Mediante respuesta </w:t>
      </w:r>
      <w:r>
        <w:rPr>
          <w:rFonts w:ascii="Palatino Linotype" w:hAnsi="Palatino Linotype" w:cs="Arial"/>
          <w:b/>
        </w:rPr>
        <w:t xml:space="preserve">El Sujeto Obligado </w:t>
      </w:r>
      <w:r>
        <w:rPr>
          <w:rFonts w:ascii="Palatino Linotype" w:hAnsi="Palatino Linotype" w:cs="Arial"/>
        </w:rPr>
        <w:t xml:space="preserve">remitió múltiples documentos electrónicos, precisando que </w:t>
      </w:r>
      <w:r w:rsidR="00017543">
        <w:rPr>
          <w:rFonts w:ascii="Palatino Linotype" w:hAnsi="Palatino Linotype" w:cs="Arial"/>
        </w:rPr>
        <w:t>los archivos</w:t>
      </w:r>
      <w:r>
        <w:rPr>
          <w:rFonts w:ascii="Palatino Linotype" w:hAnsi="Palatino Linotype" w:cs="Arial"/>
        </w:rPr>
        <w:t xml:space="preserve"> en formato PDF reflejan las firmas requeridas de los servidores públicos, de conformidad con la imagen ilustrativa plasmada con anterioridad</w:t>
      </w:r>
      <w:r w:rsidR="00C54DC8">
        <w:rPr>
          <w:rFonts w:ascii="Palatino Linotype" w:hAnsi="Palatino Linotype" w:cs="Arial"/>
        </w:rPr>
        <w:t>.</w:t>
      </w:r>
      <w:r>
        <w:rPr>
          <w:rFonts w:ascii="Palatino Linotype" w:hAnsi="Palatino Linotype" w:cs="Arial"/>
        </w:rPr>
        <w:t xml:space="preserve"> </w:t>
      </w:r>
    </w:p>
    <w:p w14:paraId="4AABC1E0" w14:textId="77DD8EE2" w:rsidR="00C54DC8" w:rsidRDefault="00C54DC8" w:rsidP="00017543">
      <w:pPr>
        <w:pStyle w:val="Prrafodelista"/>
        <w:numPr>
          <w:ilvl w:val="0"/>
          <w:numId w:val="13"/>
        </w:numPr>
        <w:spacing w:before="240" w:after="240" w:line="360" w:lineRule="auto"/>
        <w:jc w:val="both"/>
        <w:rPr>
          <w:rFonts w:ascii="Palatino Linotype" w:hAnsi="Palatino Linotype" w:cs="Arial"/>
        </w:rPr>
      </w:pPr>
      <w:r w:rsidRPr="00C54DC8">
        <w:rPr>
          <w:rFonts w:ascii="Palatino Linotype" w:hAnsi="Palatino Linotype" w:cs="Arial"/>
        </w:rPr>
        <w:lastRenderedPageBreak/>
        <w:t xml:space="preserve">El Estado tiene el deber ineludible de garantizar el derecho de acceso a la información pública, no obstante lo anterior, se ha reiterado constitucionalmente, legalmente  y jurisprudencialmente que los derechos fundamentales de ninguna manera deben de ser concebidos como derechos absolutos, en este sentido, si bien es cierto que los particulares tienen derecho de acceder a la información pública que resulte de su interés, lo cierto también es que los </w:t>
      </w:r>
      <w:r w:rsidRPr="00C54DC8">
        <w:rPr>
          <w:rFonts w:ascii="Palatino Linotype" w:hAnsi="Palatino Linotype" w:cs="Arial"/>
          <w:b/>
        </w:rPr>
        <w:t xml:space="preserve">Sujetos Obligados </w:t>
      </w:r>
      <w:r w:rsidRPr="00C54DC8">
        <w:rPr>
          <w:rFonts w:ascii="Palatino Linotype" w:hAnsi="Palatino Linotype" w:cs="Arial"/>
        </w:rPr>
        <w:t>deberán de garantizar el derecho de protección de datos personales, por ello, al incumplir con dicha obligación se insiste en la necesidad de dar vista al Titular de la Contraloría Interna y Órgano de Control y Vigilancia de este Instituto, de conformidad con el artículo 190 de la Ley de Transparencia y Acceso a la Información Pública del Estado de México y Municipios.</w:t>
      </w:r>
    </w:p>
    <w:p w14:paraId="47BB12AD" w14:textId="273B87E1" w:rsidR="00CE01AA" w:rsidRPr="00B97B05" w:rsidRDefault="00CE01AA" w:rsidP="00CE01AA">
      <w:pPr>
        <w:pStyle w:val="Prrafodelista"/>
        <w:numPr>
          <w:ilvl w:val="0"/>
          <w:numId w:val="13"/>
        </w:numPr>
        <w:spacing w:before="240" w:after="240" w:line="360" w:lineRule="auto"/>
        <w:jc w:val="both"/>
        <w:rPr>
          <w:rFonts w:ascii="Palatino Linotype" w:hAnsi="Palatino Linotype" w:cs="Arial"/>
          <w:b/>
          <w:u w:val="single"/>
        </w:rPr>
      </w:pPr>
      <w:r w:rsidRPr="00B97B05">
        <w:rPr>
          <w:rFonts w:ascii="Palatino Linotype" w:hAnsi="Palatino Linotype" w:cs="Arial"/>
        </w:rPr>
        <w:t xml:space="preserve">Mediante los puntos </w:t>
      </w:r>
      <w:r w:rsidRPr="00B97B05">
        <w:rPr>
          <w:rFonts w:ascii="Palatino Linotype" w:hAnsi="Palatino Linotype" w:cs="Arial"/>
          <w:b/>
        </w:rPr>
        <w:t>5, 6 y 7</w:t>
      </w:r>
      <w:r w:rsidRPr="00B97B05">
        <w:rPr>
          <w:rFonts w:ascii="Palatino Linotype" w:hAnsi="Palatino Linotype" w:cs="Arial"/>
        </w:rPr>
        <w:t xml:space="preserve"> del disco 4, las entidades fiscalizables municipales deberán de remitir los comprobantes fiscales digitales por internet por concepto de honorarios; por concepto de nómina del 01 al 15 del mes; </w:t>
      </w:r>
      <w:r>
        <w:rPr>
          <w:rFonts w:ascii="Palatino Linotype" w:hAnsi="Palatino Linotype" w:cs="Arial"/>
        </w:rPr>
        <w:t xml:space="preserve">y </w:t>
      </w:r>
      <w:r w:rsidRPr="00B97B05">
        <w:rPr>
          <w:rFonts w:ascii="Palatino Linotype" w:hAnsi="Palatino Linotype" w:cs="Arial"/>
        </w:rPr>
        <w:t xml:space="preserve">por concepto de nómina </w:t>
      </w:r>
      <w:r w:rsidR="000A354F">
        <w:rPr>
          <w:rFonts w:ascii="Palatino Linotype" w:hAnsi="Palatino Linotype" w:cs="Arial"/>
        </w:rPr>
        <w:t>del 16 al 28, 29, 30/31 del mes; respectivamente.</w:t>
      </w:r>
      <w:r w:rsidRPr="00B97B05">
        <w:rPr>
          <w:rFonts w:ascii="Palatino Linotype" w:hAnsi="Palatino Linotype" w:cs="Arial"/>
        </w:rPr>
        <w:t xml:space="preserve"> En este tenor, de lo anteriormente expuesto se desprende que mediante respuesta </w:t>
      </w:r>
      <w:r w:rsidRPr="00B97B05">
        <w:rPr>
          <w:rFonts w:ascii="Palatino Linotype" w:hAnsi="Palatino Linotype" w:cs="Arial"/>
          <w:b/>
        </w:rPr>
        <w:t xml:space="preserve">El Sujeto Obligado </w:t>
      </w:r>
      <w:r w:rsidRPr="00B97B05">
        <w:rPr>
          <w:rFonts w:ascii="Palatino Linotype" w:hAnsi="Palatino Linotype" w:cs="Arial"/>
        </w:rPr>
        <w:t>remitió dichos soportes documentales en versión pública, no obstante lo anterior, no fue remitido el acuerdo emitido por el comité de transparencia que la sustente. Asimismo, se testaron indebidamente d</w:t>
      </w:r>
      <w:r w:rsidR="000A354F">
        <w:rPr>
          <w:rFonts w:ascii="Palatino Linotype" w:hAnsi="Palatino Linotype" w:cs="Arial"/>
        </w:rPr>
        <w:t xml:space="preserve">iversos datos tales como el RFC del </w:t>
      </w:r>
      <w:r w:rsidR="000A354F">
        <w:rPr>
          <w:rFonts w:ascii="Palatino Linotype" w:hAnsi="Palatino Linotype" w:cs="Arial"/>
          <w:b/>
        </w:rPr>
        <w:t>Sujeto Obligado</w:t>
      </w:r>
      <w:r w:rsidRPr="00B97B05">
        <w:rPr>
          <w:rFonts w:ascii="Palatino Linotype" w:hAnsi="Palatino Linotype" w:cs="Arial"/>
          <w:b/>
          <w:u w:val="single"/>
        </w:rPr>
        <w:t xml:space="preserve">, </w:t>
      </w:r>
      <w:r w:rsidRPr="00B97B05">
        <w:rPr>
          <w:rFonts w:ascii="Palatino Linotype" w:hAnsi="Palatino Linotype" w:cs="Arial"/>
        </w:rPr>
        <w:t xml:space="preserve">folio fiscal, sellos digitales, así como el número de certificado del SAT. </w:t>
      </w:r>
    </w:p>
    <w:p w14:paraId="6EC85F12" w14:textId="2039C464" w:rsidR="00CE01AA" w:rsidRDefault="00CE01AA" w:rsidP="00CE01AA">
      <w:pPr>
        <w:pStyle w:val="Prrafodelista"/>
        <w:spacing w:before="240" w:after="240" w:line="360" w:lineRule="auto"/>
        <w:ind w:left="720"/>
        <w:jc w:val="both"/>
        <w:rPr>
          <w:rFonts w:ascii="Palatino Linotype" w:hAnsi="Palatino Linotype" w:cs="Arial"/>
        </w:rPr>
      </w:pPr>
      <w:r>
        <w:rPr>
          <w:rFonts w:ascii="Palatino Linotype" w:hAnsi="Palatino Linotype" w:cs="Arial"/>
        </w:rPr>
        <w:lastRenderedPageBreak/>
        <w:t xml:space="preserve">En sentido contrario, en alusión al Código QR se precisa que su lectura mediante diferentes hardwares (teléfonos inteligentes, tabletas, escáneres, etc.), su lectura desencripta diversa información como el folio fiscal, </w:t>
      </w:r>
      <w:r w:rsidR="000A354F">
        <w:rPr>
          <w:rFonts w:ascii="Palatino Linotype" w:hAnsi="Palatino Linotype" w:cs="Arial"/>
        </w:rPr>
        <w:t xml:space="preserve">RFC del Sujeto Obligado y </w:t>
      </w:r>
      <w:r w:rsidR="000A354F" w:rsidRPr="000A354F">
        <w:rPr>
          <w:rFonts w:ascii="Palatino Linotype" w:hAnsi="Palatino Linotype" w:cs="Arial"/>
          <w:b/>
          <w:u w:val="single"/>
        </w:rPr>
        <w:t>RFC del servidor público</w:t>
      </w:r>
      <w:r w:rsidRPr="000A354F">
        <w:rPr>
          <w:rFonts w:ascii="Palatino Linotype" w:hAnsi="Palatino Linotype" w:cs="Arial"/>
          <w:b/>
          <w:u w:val="single"/>
        </w:rPr>
        <w:t>,</w:t>
      </w:r>
      <w:r>
        <w:rPr>
          <w:rFonts w:ascii="Palatino Linotype" w:hAnsi="Palatino Linotype" w:cs="Arial"/>
          <w:b/>
          <w:u w:val="single"/>
        </w:rPr>
        <w:t xml:space="preserve"> </w:t>
      </w:r>
      <w:r>
        <w:rPr>
          <w:rFonts w:ascii="Palatino Linotype" w:hAnsi="Palatino Linotype" w:cs="Arial"/>
        </w:rPr>
        <w:t xml:space="preserve">en este sentido, tratándose de los servidores públicos es un dato susceptible de ser clasificado como confidencial. </w:t>
      </w:r>
    </w:p>
    <w:p w14:paraId="666B6F26" w14:textId="77777777" w:rsidR="005D1661" w:rsidRDefault="00CE01AA" w:rsidP="005D1661">
      <w:pPr>
        <w:pStyle w:val="Prrafodelista"/>
        <w:spacing w:before="240" w:after="240" w:line="360" w:lineRule="auto"/>
        <w:ind w:left="720"/>
        <w:jc w:val="both"/>
        <w:rPr>
          <w:rFonts w:ascii="Palatino Linotype" w:hAnsi="Palatino Linotype" w:cs="Arial"/>
        </w:rPr>
      </w:pPr>
      <w:r w:rsidRPr="00CE01AA">
        <w:rPr>
          <w:rFonts w:ascii="Palatino Linotype" w:hAnsi="Palatino Linotype" w:cs="Arial"/>
        </w:rPr>
        <w:t xml:space="preserve">Bajo estas líneas argumentativas, resulta procedente ordenar nuevamente la entrega de los puntos identificados con los numerales </w:t>
      </w:r>
      <w:r w:rsidRPr="00CE01AA">
        <w:rPr>
          <w:rFonts w:ascii="Palatino Linotype" w:hAnsi="Palatino Linotype" w:cs="Arial"/>
          <w:b/>
        </w:rPr>
        <w:t xml:space="preserve">5, 6 </w:t>
      </w:r>
      <w:r w:rsidRPr="00CE01AA">
        <w:rPr>
          <w:rFonts w:ascii="Palatino Linotype" w:hAnsi="Palatino Linotype" w:cs="Arial"/>
        </w:rPr>
        <w:t xml:space="preserve">y </w:t>
      </w:r>
      <w:r w:rsidRPr="00CE01AA">
        <w:rPr>
          <w:rFonts w:ascii="Palatino Linotype" w:hAnsi="Palatino Linotype" w:cs="Arial"/>
          <w:b/>
        </w:rPr>
        <w:t xml:space="preserve">7 </w:t>
      </w:r>
      <w:r w:rsidRPr="00CE01AA">
        <w:rPr>
          <w:rFonts w:ascii="Palatino Linotype" w:hAnsi="Palatino Linotype" w:cs="Arial"/>
        </w:rPr>
        <w:t xml:space="preserve">del disco 4 del informe mensual municipal correspondiente al mes de diciembre de dos mil dieciocho, en una correcta versión pública, acompañada del acuerdo de clasificación correspondiente, mismo que deberá de ser elaborado con estricta observancia a la normatividad aplicable. Asimismo, se enfatiza nuevamente que no resulta procedente la entrega de los recibos de nómina de los elementos de seguridad, al revelar el estado de fuerza. </w:t>
      </w:r>
    </w:p>
    <w:p w14:paraId="1A231044" w14:textId="2C8130D5" w:rsidR="00B97B05" w:rsidRPr="00AD2B8A" w:rsidRDefault="005D1661" w:rsidP="005D1661">
      <w:pPr>
        <w:pStyle w:val="Prrafodelista"/>
        <w:numPr>
          <w:ilvl w:val="0"/>
          <w:numId w:val="13"/>
        </w:numPr>
        <w:spacing w:before="240" w:after="240" w:line="360" w:lineRule="auto"/>
        <w:jc w:val="both"/>
        <w:rPr>
          <w:rFonts w:ascii="Palatino Linotype" w:hAnsi="Palatino Linotype" w:cs="Arial"/>
          <w:b/>
          <w:u w:val="single"/>
        </w:rPr>
      </w:pPr>
      <w:r w:rsidRPr="00AD2B8A">
        <w:rPr>
          <w:rFonts w:ascii="Palatino Linotype" w:hAnsi="Palatino Linotype" w:cs="Arial"/>
        </w:rPr>
        <w:t>F</w:t>
      </w:r>
      <w:r w:rsidR="005D6BEF" w:rsidRPr="00AD2B8A">
        <w:rPr>
          <w:rFonts w:ascii="Palatino Linotype" w:hAnsi="Palatino Linotype" w:cs="Arial"/>
        </w:rPr>
        <w:t xml:space="preserve">inalmente, vale la pena mencionar que </w:t>
      </w:r>
      <w:r w:rsidRPr="00AD2B8A">
        <w:rPr>
          <w:rFonts w:ascii="Palatino Linotype" w:hAnsi="Palatino Linotype" w:cs="Arial"/>
          <w:b/>
        </w:rPr>
        <w:t xml:space="preserve">El Sujeto Obligado </w:t>
      </w:r>
      <w:r w:rsidRPr="00AD2B8A">
        <w:rPr>
          <w:rFonts w:ascii="Palatino Linotype" w:hAnsi="Palatino Linotype" w:cs="Arial"/>
        </w:rPr>
        <w:t>se auxilia de diversas dependencias de naturaleza centralizada y descentralizada, lo anterior con fundamento en los artículos 58 y 60 del Bando Municipal 2018, normatividad invocada cuyo contenido literal es el siguiente:</w:t>
      </w:r>
    </w:p>
    <w:p w14:paraId="0F896773" w14:textId="2F6B7066" w:rsidR="00AD2B8A" w:rsidRPr="00AD2B8A" w:rsidRDefault="00AD2B8A" w:rsidP="00AD2B8A">
      <w:pPr>
        <w:pStyle w:val="Prrafodelista"/>
        <w:spacing w:before="240" w:after="160" w:line="360" w:lineRule="auto"/>
        <w:ind w:left="851" w:right="851"/>
        <w:jc w:val="both"/>
        <w:rPr>
          <w:rFonts w:ascii="Palatino Linotype" w:hAnsi="Palatino Linotype"/>
          <w:i/>
          <w:sz w:val="22"/>
          <w:szCs w:val="22"/>
        </w:rPr>
      </w:pPr>
      <w:r w:rsidRPr="00AD2B8A">
        <w:rPr>
          <w:rFonts w:ascii="Palatino Linotype" w:hAnsi="Palatino Linotype"/>
          <w:i/>
          <w:sz w:val="22"/>
          <w:szCs w:val="22"/>
        </w:rPr>
        <w:t>“</w:t>
      </w:r>
      <w:r w:rsidR="005D1661" w:rsidRPr="00AD2B8A">
        <w:rPr>
          <w:rFonts w:ascii="Palatino Linotype" w:hAnsi="Palatino Linotype"/>
          <w:i/>
          <w:sz w:val="22"/>
          <w:szCs w:val="22"/>
        </w:rPr>
        <w:t xml:space="preserve">Artículo 58. Para el estudio, planeación y despacho de los asuntos de la Administración Pública Municipal centralizada y descentralizada, la Presidenta Municipal se auxiliará de las siguientes dependencias: </w:t>
      </w:r>
    </w:p>
    <w:p w14:paraId="64AD9227" w14:textId="58BF6E98" w:rsidR="00AD2B8A" w:rsidRPr="00AD2B8A" w:rsidRDefault="005D1661" w:rsidP="00AD2B8A">
      <w:pPr>
        <w:pStyle w:val="Prrafodelista"/>
        <w:numPr>
          <w:ilvl w:val="0"/>
          <w:numId w:val="15"/>
        </w:numPr>
        <w:spacing w:before="240" w:after="160" w:line="360" w:lineRule="auto"/>
        <w:ind w:left="851" w:right="851" w:firstLine="0"/>
        <w:jc w:val="both"/>
        <w:rPr>
          <w:rFonts w:ascii="Palatino Linotype" w:hAnsi="Palatino Linotype"/>
          <w:i/>
          <w:sz w:val="22"/>
          <w:szCs w:val="22"/>
        </w:rPr>
      </w:pPr>
      <w:r w:rsidRPr="00AD2B8A">
        <w:rPr>
          <w:rFonts w:ascii="Palatino Linotype" w:hAnsi="Palatino Linotype"/>
          <w:i/>
          <w:sz w:val="22"/>
          <w:szCs w:val="22"/>
        </w:rPr>
        <w:t>Secretaría del Ayuntamiento.</w:t>
      </w:r>
    </w:p>
    <w:p w14:paraId="73BF0AC6" w14:textId="6933554C" w:rsidR="00AD2B8A" w:rsidRPr="00AD2B8A" w:rsidRDefault="00AD2B8A" w:rsidP="00AD2B8A">
      <w:pPr>
        <w:pStyle w:val="Prrafodelista"/>
        <w:numPr>
          <w:ilvl w:val="0"/>
          <w:numId w:val="15"/>
        </w:numPr>
        <w:spacing w:before="240" w:after="160" w:line="360" w:lineRule="auto"/>
        <w:ind w:left="851" w:right="851" w:firstLine="0"/>
        <w:jc w:val="both"/>
        <w:rPr>
          <w:rFonts w:ascii="Palatino Linotype" w:hAnsi="Palatino Linotype"/>
          <w:i/>
          <w:sz w:val="22"/>
          <w:szCs w:val="22"/>
        </w:rPr>
      </w:pPr>
      <w:r w:rsidRPr="00AD2B8A">
        <w:rPr>
          <w:rFonts w:ascii="Palatino Linotype" w:hAnsi="Palatino Linotype"/>
          <w:i/>
          <w:sz w:val="22"/>
          <w:szCs w:val="22"/>
        </w:rPr>
        <w:t xml:space="preserve"> </w:t>
      </w:r>
      <w:r w:rsidR="005D1661" w:rsidRPr="00AD2B8A">
        <w:rPr>
          <w:rFonts w:ascii="Palatino Linotype" w:hAnsi="Palatino Linotype"/>
          <w:i/>
          <w:sz w:val="22"/>
          <w:szCs w:val="22"/>
        </w:rPr>
        <w:t xml:space="preserve">Tesorería Municipal. </w:t>
      </w:r>
    </w:p>
    <w:p w14:paraId="319AB32B" w14:textId="715C214B" w:rsidR="00AD2B8A" w:rsidRPr="00AD2B8A" w:rsidRDefault="005D1661" w:rsidP="00AD2B8A">
      <w:pPr>
        <w:pStyle w:val="Prrafodelista"/>
        <w:numPr>
          <w:ilvl w:val="0"/>
          <w:numId w:val="15"/>
        </w:numPr>
        <w:spacing w:before="240" w:after="160" w:line="360" w:lineRule="auto"/>
        <w:ind w:left="851" w:right="851" w:firstLine="0"/>
        <w:jc w:val="both"/>
        <w:rPr>
          <w:rFonts w:ascii="Palatino Linotype" w:hAnsi="Palatino Linotype"/>
          <w:i/>
          <w:sz w:val="22"/>
          <w:szCs w:val="22"/>
        </w:rPr>
      </w:pPr>
      <w:r w:rsidRPr="00AD2B8A">
        <w:rPr>
          <w:rFonts w:ascii="Palatino Linotype" w:hAnsi="Palatino Linotype"/>
          <w:i/>
          <w:sz w:val="22"/>
          <w:szCs w:val="22"/>
        </w:rPr>
        <w:lastRenderedPageBreak/>
        <w:t xml:space="preserve">Contraloría Municipal. </w:t>
      </w:r>
    </w:p>
    <w:p w14:paraId="00962770" w14:textId="76762E88" w:rsidR="00AD2B8A" w:rsidRPr="00AD2B8A" w:rsidRDefault="005D1661" w:rsidP="00AD2B8A">
      <w:pPr>
        <w:pStyle w:val="Prrafodelista"/>
        <w:numPr>
          <w:ilvl w:val="0"/>
          <w:numId w:val="15"/>
        </w:numPr>
        <w:spacing w:before="240" w:after="160" w:line="360" w:lineRule="auto"/>
        <w:ind w:left="851" w:right="851" w:firstLine="0"/>
        <w:jc w:val="both"/>
        <w:rPr>
          <w:rFonts w:ascii="Palatino Linotype" w:hAnsi="Palatino Linotype"/>
          <w:i/>
          <w:sz w:val="22"/>
          <w:szCs w:val="22"/>
        </w:rPr>
      </w:pPr>
      <w:r w:rsidRPr="00AD2B8A">
        <w:rPr>
          <w:rFonts w:ascii="Palatino Linotype" w:hAnsi="Palatino Linotype"/>
          <w:i/>
          <w:sz w:val="22"/>
          <w:szCs w:val="22"/>
        </w:rPr>
        <w:t xml:space="preserve">Dirección General de Administración. </w:t>
      </w:r>
    </w:p>
    <w:p w14:paraId="402E38EE" w14:textId="2EE41403" w:rsidR="00AD2B8A" w:rsidRPr="00AD2B8A" w:rsidRDefault="005D1661" w:rsidP="00AD2B8A">
      <w:pPr>
        <w:pStyle w:val="Prrafodelista"/>
        <w:numPr>
          <w:ilvl w:val="0"/>
          <w:numId w:val="15"/>
        </w:numPr>
        <w:spacing w:before="240" w:after="160" w:line="360" w:lineRule="auto"/>
        <w:ind w:left="851" w:right="851" w:firstLine="0"/>
        <w:jc w:val="both"/>
        <w:rPr>
          <w:rFonts w:ascii="Palatino Linotype" w:hAnsi="Palatino Linotype"/>
          <w:i/>
          <w:sz w:val="22"/>
          <w:szCs w:val="22"/>
        </w:rPr>
      </w:pPr>
      <w:r w:rsidRPr="00AD2B8A">
        <w:rPr>
          <w:rFonts w:ascii="Palatino Linotype" w:hAnsi="Palatino Linotype"/>
          <w:i/>
          <w:sz w:val="22"/>
          <w:szCs w:val="22"/>
        </w:rPr>
        <w:t xml:space="preserve">Dirección General de Desarrollo Económico. </w:t>
      </w:r>
    </w:p>
    <w:p w14:paraId="79F3E320" w14:textId="7EE0939F" w:rsidR="00AD2B8A" w:rsidRPr="00AD2B8A" w:rsidRDefault="005D1661" w:rsidP="00AD2B8A">
      <w:pPr>
        <w:pStyle w:val="Prrafodelista"/>
        <w:numPr>
          <w:ilvl w:val="0"/>
          <w:numId w:val="15"/>
        </w:numPr>
        <w:spacing w:before="240" w:after="160" w:line="360" w:lineRule="auto"/>
        <w:ind w:left="851" w:right="851" w:firstLine="0"/>
        <w:jc w:val="both"/>
        <w:rPr>
          <w:rFonts w:ascii="Palatino Linotype" w:hAnsi="Palatino Linotype"/>
          <w:i/>
          <w:sz w:val="22"/>
          <w:szCs w:val="22"/>
        </w:rPr>
      </w:pPr>
      <w:r w:rsidRPr="00AD2B8A">
        <w:rPr>
          <w:rFonts w:ascii="Palatino Linotype" w:hAnsi="Palatino Linotype"/>
          <w:i/>
          <w:sz w:val="22"/>
          <w:szCs w:val="22"/>
        </w:rPr>
        <w:t xml:space="preserve">Dirección General de Desarrollo Social. </w:t>
      </w:r>
    </w:p>
    <w:p w14:paraId="3E782C2E" w14:textId="088C477B" w:rsidR="00AD2B8A" w:rsidRPr="00AD2B8A" w:rsidRDefault="005D1661" w:rsidP="00AD2B8A">
      <w:pPr>
        <w:pStyle w:val="Prrafodelista"/>
        <w:numPr>
          <w:ilvl w:val="0"/>
          <w:numId w:val="15"/>
        </w:numPr>
        <w:spacing w:before="240" w:after="160" w:line="360" w:lineRule="auto"/>
        <w:ind w:left="851" w:right="851" w:firstLine="0"/>
        <w:jc w:val="both"/>
        <w:rPr>
          <w:rFonts w:ascii="Palatino Linotype" w:hAnsi="Palatino Linotype"/>
          <w:i/>
          <w:sz w:val="22"/>
          <w:szCs w:val="22"/>
        </w:rPr>
      </w:pPr>
      <w:r w:rsidRPr="00AD2B8A">
        <w:rPr>
          <w:rFonts w:ascii="Palatino Linotype" w:hAnsi="Palatino Linotype"/>
          <w:i/>
          <w:sz w:val="22"/>
          <w:szCs w:val="22"/>
        </w:rPr>
        <w:t xml:space="preserve">Dirección General de Desarrollo Urbano y Obras Públicas. </w:t>
      </w:r>
    </w:p>
    <w:p w14:paraId="780528A4" w14:textId="089EF1F5" w:rsidR="00AD2B8A" w:rsidRPr="00AD2B8A" w:rsidRDefault="005D1661" w:rsidP="00AD2B8A">
      <w:pPr>
        <w:pStyle w:val="Prrafodelista"/>
        <w:numPr>
          <w:ilvl w:val="0"/>
          <w:numId w:val="15"/>
        </w:numPr>
        <w:spacing w:before="240" w:after="160" w:line="360" w:lineRule="auto"/>
        <w:ind w:left="851" w:right="851" w:firstLine="0"/>
        <w:jc w:val="both"/>
        <w:rPr>
          <w:rFonts w:ascii="Palatino Linotype" w:hAnsi="Palatino Linotype"/>
          <w:i/>
          <w:sz w:val="22"/>
          <w:szCs w:val="22"/>
        </w:rPr>
      </w:pPr>
      <w:r w:rsidRPr="00AD2B8A">
        <w:rPr>
          <w:rFonts w:ascii="Palatino Linotype" w:hAnsi="Palatino Linotype"/>
          <w:i/>
          <w:sz w:val="22"/>
          <w:szCs w:val="22"/>
        </w:rPr>
        <w:t xml:space="preserve">Dirección General de Gobierno. </w:t>
      </w:r>
    </w:p>
    <w:p w14:paraId="6ECFF279" w14:textId="3FE58011" w:rsidR="00AD2B8A" w:rsidRPr="00AD2B8A" w:rsidRDefault="00AD2B8A" w:rsidP="00AD2B8A">
      <w:pPr>
        <w:pStyle w:val="Prrafodelista"/>
        <w:numPr>
          <w:ilvl w:val="0"/>
          <w:numId w:val="15"/>
        </w:numPr>
        <w:spacing w:before="240" w:after="160" w:line="360" w:lineRule="auto"/>
        <w:ind w:left="851" w:right="851" w:firstLine="0"/>
        <w:jc w:val="both"/>
        <w:rPr>
          <w:rFonts w:ascii="Palatino Linotype" w:hAnsi="Palatino Linotype"/>
          <w:i/>
          <w:sz w:val="22"/>
          <w:szCs w:val="22"/>
        </w:rPr>
      </w:pPr>
      <w:r w:rsidRPr="00AD2B8A">
        <w:rPr>
          <w:rFonts w:ascii="Palatino Linotype" w:hAnsi="Palatino Linotype"/>
          <w:i/>
          <w:sz w:val="22"/>
          <w:szCs w:val="22"/>
        </w:rPr>
        <w:t>D</w:t>
      </w:r>
      <w:r w:rsidR="005D1661" w:rsidRPr="00AD2B8A">
        <w:rPr>
          <w:rFonts w:ascii="Palatino Linotype" w:hAnsi="Palatino Linotype"/>
          <w:i/>
          <w:sz w:val="22"/>
          <w:szCs w:val="22"/>
        </w:rPr>
        <w:t>irección General de Seguridad Pública;</w:t>
      </w:r>
    </w:p>
    <w:p w14:paraId="401C06FB" w14:textId="555543C9" w:rsidR="005D1661" w:rsidRPr="00AD2B8A" w:rsidRDefault="00AD2B8A" w:rsidP="00AD2B8A">
      <w:pPr>
        <w:pStyle w:val="Prrafodelista"/>
        <w:numPr>
          <w:ilvl w:val="0"/>
          <w:numId w:val="15"/>
        </w:numPr>
        <w:spacing w:before="240" w:after="160" w:line="360" w:lineRule="auto"/>
        <w:ind w:left="851" w:right="851" w:firstLine="0"/>
        <w:jc w:val="both"/>
        <w:rPr>
          <w:rFonts w:ascii="Palatino Linotype" w:hAnsi="Palatino Linotype"/>
          <w:i/>
          <w:sz w:val="22"/>
          <w:szCs w:val="22"/>
        </w:rPr>
      </w:pPr>
      <w:r w:rsidRPr="00AD2B8A">
        <w:rPr>
          <w:rFonts w:ascii="Palatino Linotype" w:hAnsi="Palatino Linotype"/>
          <w:i/>
          <w:sz w:val="22"/>
          <w:szCs w:val="22"/>
        </w:rPr>
        <w:t xml:space="preserve"> </w:t>
      </w:r>
      <w:r w:rsidR="005D1661" w:rsidRPr="00AD2B8A">
        <w:rPr>
          <w:rFonts w:ascii="Palatino Linotype" w:hAnsi="Palatino Linotype"/>
          <w:i/>
          <w:sz w:val="22"/>
          <w:szCs w:val="22"/>
        </w:rPr>
        <w:t>Dirección General de Servicios Públicos</w:t>
      </w:r>
    </w:p>
    <w:p w14:paraId="431659F9" w14:textId="77777777" w:rsidR="00AD2B8A" w:rsidRPr="00AD2B8A" w:rsidRDefault="005D1661" w:rsidP="00AD2B8A">
      <w:pPr>
        <w:pStyle w:val="Prrafodelista"/>
        <w:spacing w:before="240" w:after="160" w:line="360" w:lineRule="auto"/>
        <w:ind w:left="851" w:right="851"/>
        <w:jc w:val="both"/>
        <w:rPr>
          <w:rFonts w:ascii="Palatino Linotype" w:hAnsi="Palatino Linotype"/>
          <w:i/>
          <w:sz w:val="22"/>
          <w:szCs w:val="22"/>
        </w:rPr>
      </w:pPr>
      <w:r w:rsidRPr="00AD2B8A">
        <w:rPr>
          <w:rFonts w:ascii="Palatino Linotype" w:hAnsi="Palatino Linotype"/>
          <w:i/>
          <w:sz w:val="22"/>
          <w:szCs w:val="22"/>
        </w:rPr>
        <w:t xml:space="preserve">Artículo 60. Son Organismos Públicos Descentralizados aquellos que de acuerdo a la ley, tienen personalidad jurídica y patrimonio propio. </w:t>
      </w:r>
    </w:p>
    <w:p w14:paraId="039483DA" w14:textId="77777777" w:rsidR="00AD2B8A" w:rsidRPr="00AD2B8A" w:rsidRDefault="005D1661" w:rsidP="005D1661">
      <w:pPr>
        <w:pStyle w:val="Prrafodelista"/>
        <w:spacing w:before="240" w:after="240" w:line="360" w:lineRule="auto"/>
        <w:ind w:left="720"/>
        <w:jc w:val="both"/>
        <w:rPr>
          <w:rFonts w:ascii="Palatino Linotype" w:hAnsi="Palatino Linotype"/>
          <w:i/>
          <w:sz w:val="22"/>
          <w:szCs w:val="22"/>
        </w:rPr>
      </w:pPr>
      <w:r w:rsidRPr="00AD2B8A">
        <w:rPr>
          <w:rFonts w:ascii="Palatino Linotype" w:hAnsi="Palatino Linotype"/>
          <w:i/>
          <w:sz w:val="22"/>
          <w:szCs w:val="22"/>
        </w:rPr>
        <w:t xml:space="preserve">En el municipio existen los siguientes: </w:t>
      </w:r>
    </w:p>
    <w:p w14:paraId="67FE981F" w14:textId="0F26A954" w:rsidR="00AD2B8A" w:rsidRPr="00AD2B8A" w:rsidRDefault="005D1661" w:rsidP="00AD2B8A">
      <w:pPr>
        <w:pStyle w:val="Prrafodelista"/>
        <w:numPr>
          <w:ilvl w:val="0"/>
          <w:numId w:val="16"/>
        </w:numPr>
        <w:spacing w:before="240" w:after="240" w:line="360" w:lineRule="auto"/>
        <w:jc w:val="both"/>
        <w:rPr>
          <w:rFonts w:ascii="Palatino Linotype" w:hAnsi="Palatino Linotype"/>
          <w:i/>
          <w:sz w:val="22"/>
          <w:szCs w:val="22"/>
        </w:rPr>
      </w:pPr>
      <w:r w:rsidRPr="00AD2B8A">
        <w:rPr>
          <w:rFonts w:ascii="Palatino Linotype" w:hAnsi="Palatino Linotype"/>
          <w:i/>
          <w:sz w:val="22"/>
          <w:szCs w:val="22"/>
        </w:rPr>
        <w:t xml:space="preserve">Sistema Municipal para el Desarrollo Integral de la Familia de Ocoyoacac. </w:t>
      </w:r>
    </w:p>
    <w:p w14:paraId="0500A396" w14:textId="42EF1D38" w:rsidR="005D1661" w:rsidRPr="00AD2B8A" w:rsidRDefault="005D1661" w:rsidP="00AD2B8A">
      <w:pPr>
        <w:pStyle w:val="Prrafodelista"/>
        <w:numPr>
          <w:ilvl w:val="0"/>
          <w:numId w:val="16"/>
        </w:numPr>
        <w:spacing w:before="240" w:after="240" w:line="360" w:lineRule="auto"/>
        <w:jc w:val="both"/>
        <w:rPr>
          <w:rFonts w:ascii="Palatino Linotype" w:hAnsi="Palatino Linotype"/>
          <w:i/>
          <w:sz w:val="22"/>
          <w:szCs w:val="22"/>
        </w:rPr>
      </w:pPr>
      <w:r w:rsidRPr="00AD2B8A">
        <w:rPr>
          <w:rFonts w:ascii="Palatino Linotype" w:hAnsi="Palatino Linotype"/>
          <w:i/>
          <w:sz w:val="22"/>
          <w:szCs w:val="22"/>
        </w:rPr>
        <w:t>Instituto Municipal de Cultura Física y Deporte de Ocoyoacac.</w:t>
      </w:r>
      <w:r w:rsidR="00AD2B8A" w:rsidRPr="00AD2B8A">
        <w:rPr>
          <w:rFonts w:ascii="Palatino Linotype" w:hAnsi="Palatino Linotype"/>
          <w:i/>
          <w:sz w:val="22"/>
          <w:szCs w:val="22"/>
        </w:rPr>
        <w:t>”</w:t>
      </w:r>
      <w:r w:rsidR="000A354F">
        <w:rPr>
          <w:rFonts w:ascii="Palatino Linotype" w:hAnsi="Palatino Linotype"/>
          <w:i/>
          <w:sz w:val="22"/>
          <w:szCs w:val="22"/>
        </w:rPr>
        <w:t xml:space="preserve"> </w:t>
      </w:r>
      <w:r w:rsidR="000A354F">
        <w:rPr>
          <w:rFonts w:ascii="Palatino Linotype" w:hAnsi="Palatino Linotype"/>
          <w:b/>
          <w:i/>
          <w:sz w:val="22"/>
          <w:szCs w:val="22"/>
        </w:rPr>
        <w:t>[Sic]</w:t>
      </w:r>
    </w:p>
    <w:p w14:paraId="0C4E9F90" w14:textId="77777777" w:rsidR="00AD2B8A" w:rsidRDefault="00AD2B8A" w:rsidP="00AD2B8A">
      <w:pPr>
        <w:spacing w:before="240" w:after="240" w:line="360" w:lineRule="auto"/>
        <w:jc w:val="both"/>
      </w:pPr>
    </w:p>
    <w:p w14:paraId="64E5A3DF" w14:textId="6A82233B" w:rsidR="005D1661" w:rsidRDefault="005D1661" w:rsidP="00AD2B8A">
      <w:pPr>
        <w:spacing w:before="240" w:after="240" w:line="360" w:lineRule="auto"/>
        <w:jc w:val="both"/>
        <w:rPr>
          <w:rFonts w:ascii="Palatino Linotype" w:hAnsi="Palatino Linotype"/>
          <w:sz w:val="24"/>
          <w:szCs w:val="24"/>
        </w:rPr>
      </w:pPr>
      <w:r w:rsidRPr="00AD2B8A">
        <w:rPr>
          <w:rFonts w:ascii="Palatino Linotype" w:hAnsi="Palatino Linotype"/>
          <w:sz w:val="24"/>
          <w:szCs w:val="24"/>
        </w:rPr>
        <w:t xml:space="preserve">Bajo estas líneas argumentativas, vale la pena mencionar que los organismos descentralizados coadyuvan a la integración del informe mensual municipal, no obstante lo anterior, </w:t>
      </w:r>
      <w:r w:rsidRPr="00AD2B8A">
        <w:rPr>
          <w:rFonts w:ascii="Palatino Linotype" w:hAnsi="Palatino Linotype"/>
          <w:b/>
          <w:sz w:val="24"/>
          <w:szCs w:val="24"/>
        </w:rPr>
        <w:t xml:space="preserve">El Sujeto Obligado </w:t>
      </w:r>
      <w:r w:rsidRPr="00AD2B8A">
        <w:rPr>
          <w:rFonts w:ascii="Palatino Linotype" w:hAnsi="Palatino Linotype"/>
          <w:sz w:val="24"/>
          <w:szCs w:val="24"/>
        </w:rPr>
        <w:t xml:space="preserve">se limitó a </w:t>
      </w:r>
      <w:r w:rsidR="00F05163">
        <w:rPr>
          <w:rFonts w:ascii="Palatino Linotype" w:hAnsi="Palatino Linotype"/>
          <w:sz w:val="24"/>
          <w:szCs w:val="24"/>
        </w:rPr>
        <w:t xml:space="preserve">turnar el requerimiento al tesorero municipal, </w:t>
      </w:r>
      <w:r w:rsidRPr="00AD2B8A">
        <w:rPr>
          <w:rFonts w:ascii="Palatino Linotype" w:hAnsi="Palatino Linotype"/>
          <w:sz w:val="24"/>
          <w:szCs w:val="24"/>
        </w:rPr>
        <w:t xml:space="preserve">en consecuencia, al haber remitido la información incompleta </w:t>
      </w:r>
      <w:r w:rsidR="00F05163">
        <w:rPr>
          <w:rFonts w:ascii="Palatino Linotype" w:hAnsi="Palatino Linotype"/>
          <w:sz w:val="24"/>
          <w:szCs w:val="24"/>
        </w:rPr>
        <w:t xml:space="preserve">y al no haber turnado los requerimientos a todas las áreas competentes, </w:t>
      </w:r>
      <w:r w:rsidRPr="00AD2B8A">
        <w:rPr>
          <w:rFonts w:ascii="Palatino Linotype" w:hAnsi="Palatino Linotype"/>
          <w:sz w:val="24"/>
          <w:szCs w:val="24"/>
        </w:rPr>
        <w:t xml:space="preserve">se actualiza </w:t>
      </w:r>
      <w:r w:rsidR="00F05163">
        <w:rPr>
          <w:rFonts w:ascii="Palatino Linotype" w:hAnsi="Palatino Linotype"/>
          <w:sz w:val="24"/>
          <w:szCs w:val="24"/>
        </w:rPr>
        <w:t xml:space="preserve">el artículo 162, </w:t>
      </w:r>
      <w:r w:rsidR="00F05163">
        <w:rPr>
          <w:rFonts w:ascii="Palatino Linotype" w:hAnsi="Palatino Linotype"/>
          <w:sz w:val="24"/>
          <w:szCs w:val="24"/>
        </w:rPr>
        <w:lastRenderedPageBreak/>
        <w:t xml:space="preserve">así como </w:t>
      </w:r>
      <w:r w:rsidRPr="00AD2B8A">
        <w:rPr>
          <w:rFonts w:ascii="Palatino Linotype" w:hAnsi="Palatino Linotype"/>
          <w:sz w:val="24"/>
          <w:szCs w:val="24"/>
        </w:rPr>
        <w:t>la causal de procedencia inmersa en la fracción V del artículo 179</w:t>
      </w:r>
      <w:r w:rsidR="00F05163">
        <w:rPr>
          <w:rFonts w:ascii="Palatino Linotype" w:hAnsi="Palatino Linotype"/>
          <w:sz w:val="24"/>
          <w:szCs w:val="24"/>
        </w:rPr>
        <w:t xml:space="preserve">, ambos </w:t>
      </w:r>
      <w:r w:rsidRPr="00AD2B8A">
        <w:rPr>
          <w:rFonts w:ascii="Palatino Linotype" w:hAnsi="Palatino Linotype"/>
          <w:sz w:val="24"/>
          <w:szCs w:val="24"/>
        </w:rPr>
        <w:t xml:space="preserve"> de la Ley de Transparencia y Acceso a la Información Pública del Estado de M</w:t>
      </w:r>
      <w:r w:rsidR="00F05163">
        <w:rPr>
          <w:rFonts w:ascii="Palatino Linotype" w:hAnsi="Palatino Linotype"/>
          <w:sz w:val="24"/>
          <w:szCs w:val="24"/>
        </w:rPr>
        <w:t xml:space="preserve">éxico y Municipios, normatividad invocada que señala a la literalidad: </w:t>
      </w:r>
    </w:p>
    <w:p w14:paraId="40A08E5C" w14:textId="1315415F" w:rsidR="00F05163" w:rsidRPr="00F05163" w:rsidRDefault="00F05163" w:rsidP="00F05163">
      <w:pPr>
        <w:spacing w:before="240" w:line="360" w:lineRule="auto"/>
        <w:ind w:left="851" w:right="851"/>
        <w:jc w:val="both"/>
        <w:rPr>
          <w:rFonts w:ascii="Palatino Linotype" w:hAnsi="Palatino Linotype"/>
          <w:i/>
        </w:rPr>
      </w:pPr>
      <w:r w:rsidRPr="00F05163">
        <w:rPr>
          <w:rFonts w:ascii="Palatino Linotype" w:hAnsi="Palatino Linotype"/>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EAAE985" w14:textId="50738008" w:rsidR="00F05163" w:rsidRPr="00F05163" w:rsidRDefault="00F05163" w:rsidP="00F05163">
      <w:pPr>
        <w:spacing w:before="240" w:line="360" w:lineRule="auto"/>
        <w:ind w:left="851" w:right="851"/>
        <w:jc w:val="both"/>
        <w:rPr>
          <w:rFonts w:ascii="Palatino Linotype" w:hAnsi="Palatino Linotype"/>
          <w:i/>
        </w:rPr>
      </w:pPr>
      <w:r w:rsidRPr="00F05163">
        <w:rPr>
          <w:rFonts w:ascii="Palatino Linotype" w:hAnsi="Palatino Linotype"/>
          <w:i/>
        </w:rPr>
        <w:t>Artículo 179. El recurso de revisión es un medio de protección que la Ley otorga a los particulares, para hacer valer su derecho de acceso a la información pública, y procederá en contra de las siguientes causas:</w:t>
      </w:r>
    </w:p>
    <w:p w14:paraId="7A039608" w14:textId="1D3AF887" w:rsidR="00F05163" w:rsidRPr="00F05163" w:rsidRDefault="00F05163" w:rsidP="00F05163">
      <w:pPr>
        <w:spacing w:before="240" w:line="360" w:lineRule="auto"/>
        <w:ind w:left="851" w:right="851"/>
        <w:jc w:val="both"/>
        <w:rPr>
          <w:rFonts w:ascii="Palatino Linotype" w:hAnsi="Palatino Linotype"/>
          <w:i/>
        </w:rPr>
      </w:pPr>
      <w:r w:rsidRPr="00F05163">
        <w:rPr>
          <w:rFonts w:ascii="Palatino Linotype" w:hAnsi="Palatino Linotype"/>
          <w:i/>
        </w:rPr>
        <w:t>(…)</w:t>
      </w:r>
    </w:p>
    <w:p w14:paraId="1CB3150B" w14:textId="31799CCC" w:rsidR="00F05163" w:rsidRPr="00870707" w:rsidRDefault="00F05163" w:rsidP="00F05163">
      <w:pPr>
        <w:spacing w:before="240" w:line="360" w:lineRule="auto"/>
        <w:ind w:left="851" w:right="851"/>
        <w:jc w:val="both"/>
        <w:rPr>
          <w:rFonts w:ascii="Palatino Linotype" w:hAnsi="Palatino Linotype"/>
          <w:b/>
          <w:i/>
          <w:u w:val="single"/>
        </w:rPr>
      </w:pPr>
      <w:r w:rsidRPr="00870707">
        <w:rPr>
          <w:rFonts w:ascii="Palatino Linotype" w:hAnsi="Palatino Linotype"/>
          <w:b/>
          <w:i/>
          <w:u w:val="single"/>
        </w:rPr>
        <w:t>V. La entrega de información incompleta;</w:t>
      </w:r>
    </w:p>
    <w:p w14:paraId="21811C4C" w14:textId="3E5AFBE3" w:rsidR="00F05163" w:rsidRPr="00F05163" w:rsidRDefault="00F05163" w:rsidP="00F05163">
      <w:pPr>
        <w:spacing w:before="240" w:line="360" w:lineRule="auto"/>
        <w:ind w:left="851" w:right="851"/>
        <w:jc w:val="both"/>
        <w:rPr>
          <w:rFonts w:ascii="Palatino Linotype" w:hAnsi="Palatino Linotype"/>
          <w:b/>
          <w:i/>
        </w:rPr>
      </w:pPr>
      <w:r w:rsidRPr="00F05163">
        <w:rPr>
          <w:rFonts w:ascii="Palatino Linotype" w:hAnsi="Palatino Linotype"/>
          <w:i/>
        </w:rPr>
        <w:t xml:space="preserve">(…)” </w:t>
      </w:r>
      <w:r w:rsidRPr="00F05163">
        <w:rPr>
          <w:rFonts w:ascii="Palatino Linotype" w:hAnsi="Palatino Linotype"/>
          <w:b/>
          <w:i/>
        </w:rPr>
        <w:t>[Sic]</w:t>
      </w:r>
    </w:p>
    <w:p w14:paraId="2454C311" w14:textId="77777777" w:rsidR="00F05163" w:rsidRDefault="00F05163" w:rsidP="00373E72">
      <w:pPr>
        <w:autoSpaceDE w:val="0"/>
        <w:autoSpaceDN w:val="0"/>
        <w:adjustRightInd w:val="0"/>
        <w:spacing w:before="240" w:line="360" w:lineRule="auto"/>
        <w:jc w:val="both"/>
        <w:rPr>
          <w:rFonts w:ascii="Palatino Linotype" w:hAnsi="Palatino Linotype" w:cs="Arial"/>
          <w:sz w:val="24"/>
          <w:szCs w:val="24"/>
        </w:rPr>
      </w:pPr>
    </w:p>
    <w:p w14:paraId="609A4A2E" w14:textId="11D5F790" w:rsidR="001E0C0E" w:rsidRDefault="00601A1F" w:rsidP="00373E72">
      <w:pPr>
        <w:autoSpaceDE w:val="0"/>
        <w:autoSpaceDN w:val="0"/>
        <w:adjustRightInd w:val="0"/>
        <w:spacing w:before="240" w:line="360" w:lineRule="auto"/>
        <w:jc w:val="both"/>
        <w:rPr>
          <w:rFonts w:ascii="Palatino Linotype" w:hAnsi="Palatino Linotype" w:cs="Arial"/>
          <w:sz w:val="24"/>
          <w:szCs w:val="24"/>
        </w:rPr>
      </w:pPr>
      <w:r w:rsidRPr="00F05163">
        <w:rPr>
          <w:rFonts w:ascii="Palatino Linotype" w:hAnsi="Palatino Linotype" w:cs="Arial"/>
          <w:sz w:val="24"/>
          <w:szCs w:val="24"/>
        </w:rPr>
        <w:t>Por lo anteriormente expuesto, resulta procedente</w:t>
      </w:r>
      <w:r w:rsidR="00F750DF" w:rsidRPr="00F05163">
        <w:rPr>
          <w:rFonts w:ascii="Palatino Linotype" w:hAnsi="Palatino Linotype" w:cs="Arial"/>
          <w:sz w:val="24"/>
          <w:szCs w:val="24"/>
        </w:rPr>
        <w:t xml:space="preserve"> realizar una búsqueda exhaustiva y razonable con el objeto de</w:t>
      </w:r>
      <w:r w:rsidRPr="00F05163">
        <w:rPr>
          <w:rFonts w:ascii="Palatino Linotype" w:hAnsi="Palatino Linotype" w:cs="Arial"/>
          <w:sz w:val="24"/>
          <w:szCs w:val="24"/>
        </w:rPr>
        <w:t xml:space="preserve"> </w:t>
      </w:r>
      <w:r w:rsidR="00F750DF" w:rsidRPr="00F05163">
        <w:rPr>
          <w:rFonts w:ascii="Palatino Linotype" w:hAnsi="Palatino Linotype" w:cs="Arial"/>
          <w:sz w:val="24"/>
          <w:szCs w:val="24"/>
        </w:rPr>
        <w:t>entregar</w:t>
      </w:r>
      <w:r w:rsidR="000E4901" w:rsidRPr="00F05163">
        <w:rPr>
          <w:rFonts w:ascii="Palatino Linotype" w:hAnsi="Palatino Linotype" w:cs="Arial"/>
          <w:sz w:val="24"/>
          <w:szCs w:val="24"/>
        </w:rPr>
        <w:t xml:space="preserve"> la información contenida en el disco 4 del informe mensual municipal remitid</w:t>
      </w:r>
      <w:r w:rsidR="00F05163">
        <w:rPr>
          <w:rFonts w:ascii="Palatino Linotype" w:hAnsi="Palatino Linotype" w:cs="Arial"/>
          <w:sz w:val="24"/>
          <w:szCs w:val="24"/>
        </w:rPr>
        <w:t>a</w:t>
      </w:r>
      <w:r w:rsidR="000E4901" w:rsidRPr="00F05163">
        <w:rPr>
          <w:rFonts w:ascii="Palatino Linotype" w:hAnsi="Palatino Linotype" w:cs="Arial"/>
          <w:sz w:val="24"/>
          <w:szCs w:val="24"/>
        </w:rPr>
        <w:t xml:space="preserve"> al Órgano Superior de Fiscalización del Estado de México, correspondiente al mes de diciembre de dos mil dieciocho, </w:t>
      </w:r>
      <w:r w:rsidR="000E4901" w:rsidRPr="00F05163">
        <w:rPr>
          <w:rFonts w:ascii="Palatino Linotype" w:hAnsi="Palatino Linotype" w:cs="Arial"/>
          <w:b/>
          <w:sz w:val="24"/>
          <w:szCs w:val="24"/>
          <w:u w:val="single"/>
        </w:rPr>
        <w:t xml:space="preserve">únicamente respecto de la información </w:t>
      </w:r>
      <w:r w:rsidR="00F05163" w:rsidRPr="00F05163">
        <w:rPr>
          <w:rFonts w:ascii="Palatino Linotype" w:hAnsi="Palatino Linotype" w:cs="Arial"/>
          <w:b/>
          <w:sz w:val="24"/>
          <w:szCs w:val="24"/>
          <w:u w:val="single"/>
        </w:rPr>
        <w:t xml:space="preserve">indebidamente testada, así como la que no </w:t>
      </w:r>
      <w:r w:rsidR="00F05163">
        <w:rPr>
          <w:rFonts w:ascii="Palatino Linotype" w:hAnsi="Palatino Linotype" w:cs="Arial"/>
          <w:b/>
          <w:sz w:val="24"/>
          <w:szCs w:val="24"/>
          <w:u w:val="single"/>
        </w:rPr>
        <w:t xml:space="preserve">fue remitida mediante respuesta, </w:t>
      </w:r>
      <w:r w:rsidR="000E4901">
        <w:rPr>
          <w:rFonts w:ascii="Palatino Linotype" w:hAnsi="Palatino Linotype" w:cs="Arial"/>
          <w:sz w:val="24"/>
          <w:szCs w:val="24"/>
        </w:rPr>
        <w:t xml:space="preserve">en versión pública, acompañada del acuerdo de clasificación </w:t>
      </w:r>
      <w:r w:rsidR="000E4901">
        <w:rPr>
          <w:rFonts w:ascii="Palatino Linotype" w:hAnsi="Palatino Linotype" w:cs="Arial"/>
          <w:sz w:val="24"/>
          <w:szCs w:val="24"/>
        </w:rPr>
        <w:lastRenderedPageBreak/>
        <w:t xml:space="preserve">correspondiente, mismo que deberá de ser elaborado con estricta observancia a la normatividad aplicable. </w:t>
      </w:r>
    </w:p>
    <w:p w14:paraId="5103C1AD" w14:textId="77777777" w:rsidR="00870707" w:rsidRDefault="00870707" w:rsidP="00373E72">
      <w:pPr>
        <w:autoSpaceDE w:val="0"/>
        <w:autoSpaceDN w:val="0"/>
        <w:adjustRightInd w:val="0"/>
        <w:spacing w:before="240" w:line="360" w:lineRule="auto"/>
        <w:jc w:val="both"/>
        <w:rPr>
          <w:rFonts w:ascii="Palatino Linotype" w:hAnsi="Palatino Linotype" w:cs="Arial"/>
          <w:sz w:val="24"/>
          <w:szCs w:val="24"/>
        </w:rPr>
      </w:pPr>
    </w:p>
    <w:p w14:paraId="02764205" w14:textId="77777777" w:rsidR="00FF4365" w:rsidRPr="00850407" w:rsidRDefault="00FF4365" w:rsidP="003D5DC6">
      <w:pPr>
        <w:pStyle w:val="Prrafodelista"/>
        <w:numPr>
          <w:ilvl w:val="0"/>
          <w:numId w:val="8"/>
        </w:numPr>
        <w:spacing w:line="360" w:lineRule="auto"/>
        <w:jc w:val="both"/>
        <w:rPr>
          <w:rFonts w:ascii="Palatino Linotype" w:hAnsi="Palatino Linotype"/>
          <w:b/>
          <w:sz w:val="28"/>
        </w:rPr>
      </w:pPr>
      <w:r w:rsidRPr="00850407">
        <w:rPr>
          <w:rFonts w:ascii="Palatino Linotype" w:hAnsi="Palatino Linotype"/>
          <w:b/>
          <w:sz w:val="28"/>
        </w:rPr>
        <w:t>Versión Pública</w:t>
      </w:r>
    </w:p>
    <w:p w14:paraId="6B0517E2" w14:textId="77777777" w:rsidR="00FF4365" w:rsidRPr="001571EB" w:rsidRDefault="00FF4365" w:rsidP="00FF436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721D35" w14:textId="77777777" w:rsidR="00FF4365" w:rsidRPr="00E60DEF" w:rsidRDefault="00FF4365" w:rsidP="00FF436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DD74781" w14:textId="77777777" w:rsidR="00FF4365" w:rsidRPr="00E60DEF" w:rsidRDefault="00FF4365" w:rsidP="00FF436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6DF041F" w14:textId="77777777" w:rsidR="00FF4365" w:rsidRPr="001571EB" w:rsidRDefault="00FF4365" w:rsidP="00FF436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4ADCE16" w14:textId="77777777" w:rsidR="00FF4365" w:rsidRPr="001571EB" w:rsidRDefault="00FF4365" w:rsidP="00FF436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AC7FE01" w14:textId="77777777" w:rsidR="00FF4365" w:rsidRPr="001571EB" w:rsidRDefault="00FF4365" w:rsidP="00FF436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568484D" w14:textId="77777777" w:rsidR="00FF4365" w:rsidRPr="001571EB" w:rsidRDefault="00FF4365" w:rsidP="00FF4365">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CAA86F2" w14:textId="77777777" w:rsidR="00FF4365" w:rsidRPr="001571EB" w:rsidRDefault="00FF4365" w:rsidP="00FF436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507A4A4" w14:textId="77777777" w:rsidR="00FF4365" w:rsidRPr="001571EB" w:rsidRDefault="00FF4365" w:rsidP="00FF436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144004C" w14:textId="77777777" w:rsidR="00FF4365" w:rsidRPr="001571EB" w:rsidRDefault="00FF4365" w:rsidP="00FF436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8CC197C" w14:textId="77777777" w:rsidR="00FF4365" w:rsidRPr="00E60DEF" w:rsidRDefault="00FF4365" w:rsidP="00FF436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8FA7486" w14:textId="77777777" w:rsidR="00FF4365" w:rsidRPr="001571EB" w:rsidRDefault="00FF4365" w:rsidP="00FF436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B5527A7" w14:textId="77777777" w:rsidR="00FF4365" w:rsidRPr="00E60DEF" w:rsidRDefault="00FF4365" w:rsidP="00FF436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CDEE585" w14:textId="77777777" w:rsidR="00FF4365" w:rsidRPr="001571EB" w:rsidRDefault="00FF4365" w:rsidP="00FF4365">
      <w:pPr>
        <w:spacing w:line="240" w:lineRule="auto"/>
        <w:ind w:left="851" w:right="851"/>
        <w:jc w:val="both"/>
        <w:rPr>
          <w:rFonts w:ascii="Palatino Linotype" w:hAnsi="Palatino Linotype" w:cs="Arial"/>
          <w:b/>
          <w:i/>
          <w:u w:val="single"/>
        </w:rPr>
      </w:pPr>
    </w:p>
    <w:p w14:paraId="7E17ED77" w14:textId="77777777" w:rsidR="00FF4365" w:rsidRPr="001571EB" w:rsidRDefault="00FF4365" w:rsidP="00FF436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w:t>
      </w:r>
      <w:r w:rsidRPr="001571EB">
        <w:rPr>
          <w:rFonts w:ascii="Palatino Linotype" w:hAnsi="Palatino Linotype" w:cs="Arial"/>
          <w:sz w:val="24"/>
          <w:szCs w:val="24"/>
        </w:rPr>
        <w:lastRenderedPageBreak/>
        <w:t>servidor público  o aquellos que no reciban recursos públicos, entre otros considerados como datos personales en términos de la normatividad aplicable.</w:t>
      </w:r>
    </w:p>
    <w:p w14:paraId="76FDD960" w14:textId="77777777" w:rsidR="00FF4365" w:rsidRPr="001571EB" w:rsidRDefault="00FF4365" w:rsidP="00FF436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3892E7E" w14:textId="77777777" w:rsidR="00FF4365" w:rsidRPr="001571EB" w:rsidRDefault="00FF4365" w:rsidP="00FF436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0C93991" w14:textId="77777777" w:rsidR="00FF4365" w:rsidRPr="001571EB" w:rsidRDefault="00FF4365" w:rsidP="00FF436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2B24672"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C4543EE"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84BC400"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DAB09DB"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5A60D9E"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5E65585D" w14:textId="77777777" w:rsidR="00FF4365" w:rsidRPr="001571EB" w:rsidRDefault="00FF4365" w:rsidP="00FF4365">
      <w:pPr>
        <w:autoSpaceDE w:val="0"/>
        <w:autoSpaceDN w:val="0"/>
        <w:adjustRightInd w:val="0"/>
        <w:spacing w:before="120" w:after="120"/>
        <w:ind w:left="567" w:right="850"/>
        <w:jc w:val="both"/>
        <w:rPr>
          <w:rFonts w:ascii="Palatino Linotype" w:eastAsia="Times New Roman" w:hAnsi="Palatino Linotype" w:cs="Arial"/>
          <w:i/>
        </w:rPr>
      </w:pPr>
    </w:p>
    <w:p w14:paraId="70FBCC30" w14:textId="77777777" w:rsidR="00FF4365" w:rsidRPr="001571EB" w:rsidRDefault="00FF4365" w:rsidP="00FF436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6D53691" w14:textId="77777777" w:rsidR="00FF4365" w:rsidRPr="001571EB" w:rsidRDefault="00FF4365" w:rsidP="00FF436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C9B0628" w14:textId="77777777" w:rsidR="00FF4365" w:rsidRPr="001571EB" w:rsidRDefault="00FF4365" w:rsidP="00FF436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2481030"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1A1CB3E"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76FEE023"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AE99E05"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F5FF0AB" w14:textId="18CEB719" w:rsidR="00FF4365" w:rsidRPr="00870707"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r w:rsidR="00870707">
        <w:rPr>
          <w:rFonts w:ascii="Palatino Linotype" w:eastAsia="Times New Roman" w:hAnsi="Palatino Linotype" w:cs="Arial"/>
          <w:i/>
          <w:lang w:eastAsia="es-MX"/>
        </w:rPr>
        <w:t xml:space="preserve"> </w:t>
      </w:r>
      <w:r w:rsidR="00870707">
        <w:rPr>
          <w:rFonts w:ascii="Palatino Linotype" w:eastAsia="Times New Roman" w:hAnsi="Palatino Linotype" w:cs="Arial"/>
          <w:b/>
          <w:i/>
          <w:lang w:eastAsia="es-MX"/>
        </w:rPr>
        <w:t>[Sic]</w:t>
      </w:r>
    </w:p>
    <w:p w14:paraId="7EA0BB91" w14:textId="77777777" w:rsidR="00FF4365" w:rsidRPr="001571EB" w:rsidRDefault="00FF4365" w:rsidP="00FF4365">
      <w:pPr>
        <w:spacing w:after="0" w:line="360" w:lineRule="auto"/>
        <w:jc w:val="both"/>
        <w:rPr>
          <w:rFonts w:ascii="Palatino Linotype" w:hAnsi="Palatino Linotype" w:cs="Arial"/>
        </w:rPr>
      </w:pPr>
    </w:p>
    <w:p w14:paraId="774895A5" w14:textId="77777777" w:rsidR="00FF4365" w:rsidRDefault="00FF4365" w:rsidP="00FF436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6A1D167" w14:textId="67632A55" w:rsidR="00FF4365" w:rsidRPr="00E644F4" w:rsidRDefault="00FF4365" w:rsidP="00FF4365">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 xml:space="preserve">Finalmente, en mérito de lo expuesto en líneas anteriores, resultan parcialmente fundados los motivos de inconformidad vertidos por </w:t>
      </w:r>
      <w:r w:rsidR="000E4901">
        <w:rPr>
          <w:rFonts w:ascii="Palatino Linotype" w:hAnsi="Palatino Linotype"/>
          <w:b/>
          <w:sz w:val="24"/>
          <w:szCs w:val="24"/>
        </w:rPr>
        <w:t>La</w:t>
      </w:r>
      <w:r w:rsidRPr="00E644F4">
        <w:rPr>
          <w:rFonts w:ascii="Palatino Linotype" w:hAnsi="Palatino Linotype"/>
          <w:b/>
          <w:sz w:val="24"/>
          <w:szCs w:val="24"/>
        </w:rPr>
        <w:t xml:space="preserve"> Recurrente, </w:t>
      </w:r>
      <w:r w:rsidRPr="00E644F4">
        <w:rPr>
          <w:rFonts w:ascii="Palatino Linotype" w:hAnsi="Palatino Linotype"/>
          <w:sz w:val="24"/>
          <w:szCs w:val="24"/>
        </w:rPr>
        <w:t xml:space="preserve">por ello con fundamento en el artículo 186 fracción III de la Ley de Transparencia y Acceso a la </w:t>
      </w:r>
      <w:r w:rsidRPr="00E644F4">
        <w:rPr>
          <w:rFonts w:ascii="Palatino Linotype" w:hAnsi="Palatino Linotype"/>
          <w:sz w:val="24"/>
          <w:szCs w:val="24"/>
        </w:rPr>
        <w:lastRenderedPageBreak/>
        <w:t xml:space="preserve">Información Pública del Estado de México y Municipios, se </w:t>
      </w:r>
      <w:r w:rsidRPr="00E644F4">
        <w:rPr>
          <w:rFonts w:ascii="Palatino Linotype" w:hAnsi="Palatino Linotype"/>
          <w:b/>
          <w:sz w:val="24"/>
          <w:szCs w:val="24"/>
        </w:rPr>
        <w:t xml:space="preserve">MODIFICA </w:t>
      </w:r>
      <w:r w:rsidRPr="00E644F4">
        <w:rPr>
          <w:rFonts w:ascii="Palatino Linotype" w:hAnsi="Palatino Linotype"/>
          <w:sz w:val="24"/>
          <w:szCs w:val="24"/>
        </w:rPr>
        <w:t xml:space="preserve">la respuesta a la solicitud de información </w:t>
      </w:r>
      <w:r w:rsidR="000E4901">
        <w:rPr>
          <w:rFonts w:ascii="Palatino Linotype" w:hAnsi="Palatino Linotype"/>
          <w:b/>
          <w:sz w:val="24"/>
          <w:szCs w:val="24"/>
        </w:rPr>
        <w:t>00034/OCOYOAC/IP/2019</w:t>
      </w:r>
      <w:r w:rsidRPr="00F7557A">
        <w:rPr>
          <w:rFonts w:ascii="Palatino Linotype" w:hAnsi="Palatino Linotype"/>
          <w:b/>
          <w:sz w:val="24"/>
          <w:szCs w:val="24"/>
        </w:rPr>
        <w:t>,</w:t>
      </w:r>
      <w:r w:rsidRPr="00E644F4">
        <w:rPr>
          <w:rFonts w:ascii="Palatino Linotype" w:hAnsi="Palatino Linotype"/>
          <w:b/>
          <w:sz w:val="24"/>
          <w:szCs w:val="24"/>
        </w:rPr>
        <w:t xml:space="preserve"> </w:t>
      </w:r>
      <w:r w:rsidRPr="00E644F4">
        <w:rPr>
          <w:rFonts w:ascii="Palatino Linotype" w:hAnsi="Palatino Linotype"/>
          <w:sz w:val="24"/>
          <w:szCs w:val="24"/>
        </w:rPr>
        <w:t xml:space="preserve">que ha sido materia del presente fallo. </w:t>
      </w:r>
    </w:p>
    <w:p w14:paraId="78EB3CFF" w14:textId="58CA5D37" w:rsidR="00FF4365" w:rsidRDefault="00FF4365" w:rsidP="00FF4365">
      <w:pPr>
        <w:pStyle w:val="Prrafodelista"/>
        <w:spacing w:before="240" w:after="240" w:line="360" w:lineRule="auto"/>
        <w:ind w:left="0"/>
        <w:jc w:val="both"/>
        <w:rPr>
          <w:rFonts w:ascii="Palatino Linotype" w:hAnsi="Palatino Linotype"/>
        </w:rPr>
      </w:pPr>
      <w:r>
        <w:rPr>
          <w:rFonts w:ascii="Palatino Linotype" w:hAnsi="Palatino Linotype"/>
        </w:rPr>
        <w:t xml:space="preserve">Por lo antes expuesto y fundado es de resolverse y, </w:t>
      </w:r>
    </w:p>
    <w:p w14:paraId="4D52EE4E" w14:textId="77777777" w:rsidR="00870707" w:rsidRDefault="00870707" w:rsidP="00FF4365">
      <w:pPr>
        <w:pStyle w:val="Prrafodelista"/>
        <w:spacing w:before="240" w:after="240" w:line="360" w:lineRule="auto"/>
        <w:ind w:left="0"/>
        <w:jc w:val="both"/>
        <w:rPr>
          <w:rFonts w:ascii="Palatino Linotype" w:hAnsi="Palatino Linotype"/>
        </w:rPr>
      </w:pPr>
    </w:p>
    <w:p w14:paraId="73900802" w14:textId="686578EB" w:rsidR="00FF4365" w:rsidRDefault="00731B27" w:rsidP="00FF436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w:t>
      </w:r>
      <w:r w:rsidR="00FF4365">
        <w:rPr>
          <w:rFonts w:ascii="Palatino Linotype" w:hAnsi="Palatino Linotype"/>
          <w:b/>
          <w:spacing w:val="60"/>
          <w:sz w:val="24"/>
          <w:szCs w:val="24"/>
        </w:rPr>
        <w:t>E RESUELVE</w:t>
      </w:r>
    </w:p>
    <w:p w14:paraId="6E630D36" w14:textId="5DC26895" w:rsidR="00FF4365" w:rsidRDefault="00FF4365" w:rsidP="00FF4365">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sidR="000E4901">
        <w:rPr>
          <w:rFonts w:ascii="Palatino Linotype" w:hAnsi="Palatino Linotype"/>
          <w:b/>
          <w:sz w:val="24"/>
          <w:szCs w:val="24"/>
        </w:rPr>
        <w:t>00034/OCOYOAC/IP/2019</w:t>
      </w:r>
      <w:r w:rsidRPr="00F403D2">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resultar parcialmente fundados los motivos de inconformidad que arguye </w:t>
      </w:r>
      <w:r w:rsidR="000E4901">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14:paraId="68FEBFBC" w14:textId="77777777" w:rsidR="00FF4365" w:rsidRPr="00413327" w:rsidRDefault="00FF4365" w:rsidP="00FF4365">
      <w:pPr>
        <w:spacing w:before="240" w:line="360" w:lineRule="auto"/>
        <w:jc w:val="both"/>
        <w:rPr>
          <w:rFonts w:ascii="Palatino Linotype" w:hAnsi="Palatino Linotype" w:cs="Arial"/>
          <w:sz w:val="24"/>
          <w:szCs w:val="24"/>
        </w:rPr>
      </w:pPr>
    </w:p>
    <w:p w14:paraId="100E7786" w14:textId="27F74F86" w:rsidR="00FF4365" w:rsidRDefault="00FF4365" w:rsidP="00FF4365">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 xml:space="preserve">que </w:t>
      </w:r>
      <w:r w:rsidR="000E4901">
        <w:rPr>
          <w:rFonts w:ascii="Palatino Linotype" w:hAnsi="Palatino Linotype" w:cs="Arial"/>
          <w:sz w:val="24"/>
          <w:szCs w:val="24"/>
        </w:rPr>
        <w:t>haga entrega a</w:t>
      </w:r>
      <w:r>
        <w:rPr>
          <w:rFonts w:ascii="Palatino Linotype" w:hAnsi="Palatino Linotype" w:cs="Arial"/>
          <w:b/>
          <w:sz w:val="24"/>
          <w:szCs w:val="24"/>
        </w:rPr>
        <w:t xml:space="preserve"> </w:t>
      </w:r>
      <w:r w:rsidR="000E4901">
        <w:rPr>
          <w:rFonts w:ascii="Palatino Linotype" w:hAnsi="Palatino Linotype" w:cs="Arial"/>
          <w:b/>
          <w:sz w:val="24"/>
          <w:szCs w:val="24"/>
        </w:rPr>
        <w:t xml:space="preserve">LA </w:t>
      </w:r>
      <w:r>
        <w:rPr>
          <w:rFonts w:ascii="Palatino Linotype" w:hAnsi="Palatino Linotype" w:cs="Arial"/>
          <w:b/>
          <w:sz w:val="24"/>
          <w:szCs w:val="24"/>
        </w:rPr>
        <w:t>RECURRENTE</w:t>
      </w:r>
      <w:r w:rsidRPr="003C2632">
        <w:rPr>
          <w:rFonts w:ascii="Palatino Linotype" w:hAnsi="Palatino Linotype" w:cs="Arial"/>
          <w:sz w:val="24"/>
          <w:szCs w:val="24"/>
        </w:rPr>
        <w:t xml:space="preserve">, </w:t>
      </w:r>
      <w:r w:rsidR="00F750DF">
        <w:rPr>
          <w:rFonts w:ascii="Palatino Linotype" w:hAnsi="Palatino Linotype" w:cs="Arial"/>
          <w:sz w:val="24"/>
          <w:szCs w:val="24"/>
        </w:rPr>
        <w:t xml:space="preserve">previa búsqueda exhaustiva y razonable, </w:t>
      </w:r>
      <w:r>
        <w:rPr>
          <w:rFonts w:ascii="Palatino Linotype" w:hAnsi="Palatino Linotype" w:cs="Arial"/>
          <w:sz w:val="24"/>
          <w:szCs w:val="24"/>
        </w:rPr>
        <w:t xml:space="preserve">en versión pública, a través del </w:t>
      </w:r>
      <w:r w:rsidRPr="00A507EB">
        <w:rPr>
          <w:rFonts w:ascii="Palatino Linotype" w:hAnsi="Palatino Linotype" w:cs="Arial"/>
          <w:b/>
          <w:sz w:val="24"/>
          <w:szCs w:val="24"/>
        </w:rPr>
        <w:t>SAIMEX,</w:t>
      </w:r>
      <w:r>
        <w:rPr>
          <w:rFonts w:ascii="Palatino Linotype" w:hAnsi="Palatino Linotype" w:cs="Arial"/>
          <w:sz w:val="24"/>
          <w:szCs w:val="24"/>
        </w:rPr>
        <w:t xml:space="preserve"> </w:t>
      </w:r>
      <w:r w:rsidR="00957678">
        <w:rPr>
          <w:rFonts w:ascii="Palatino Linotype" w:hAnsi="Palatino Linotype" w:cs="Arial"/>
          <w:sz w:val="24"/>
          <w:szCs w:val="24"/>
        </w:rPr>
        <w:t xml:space="preserve">de </w:t>
      </w:r>
      <w:r w:rsidR="000E4901">
        <w:rPr>
          <w:rFonts w:ascii="Palatino Linotype" w:hAnsi="Palatino Linotype" w:cs="Arial"/>
          <w:sz w:val="24"/>
          <w:szCs w:val="24"/>
        </w:rPr>
        <w:t xml:space="preserve">lo siguiente: </w:t>
      </w:r>
    </w:p>
    <w:p w14:paraId="2D9E199D" w14:textId="056D8694" w:rsidR="00893578" w:rsidRPr="00893578" w:rsidRDefault="00C12B93" w:rsidP="003D5DC6">
      <w:pPr>
        <w:pStyle w:val="Prrafodelista"/>
        <w:numPr>
          <w:ilvl w:val="0"/>
          <w:numId w:val="9"/>
        </w:numPr>
        <w:spacing w:before="240" w:line="360" w:lineRule="auto"/>
        <w:jc w:val="both"/>
        <w:rPr>
          <w:rFonts w:ascii="Palatino Linotype" w:hAnsi="Palatino Linotype"/>
          <w:i/>
        </w:rPr>
      </w:pPr>
      <w:r>
        <w:rPr>
          <w:rFonts w:ascii="Palatino Linotype" w:hAnsi="Palatino Linotype"/>
          <w:i/>
        </w:rPr>
        <w:t xml:space="preserve">Información contenida en el disco 4 del informe mensual municipal remitido al Órgano Superior de Fiscalización del Estado de México, correspondiente al mes de diciembre de dos mil dieciocho, </w:t>
      </w:r>
      <w:r>
        <w:rPr>
          <w:rFonts w:ascii="Palatino Linotype" w:hAnsi="Palatino Linotype"/>
          <w:b/>
          <w:i/>
        </w:rPr>
        <w:t xml:space="preserve">únicamente respecto de la información </w:t>
      </w:r>
      <w:r w:rsidR="00893578">
        <w:rPr>
          <w:rFonts w:ascii="Palatino Linotype" w:hAnsi="Palatino Linotype"/>
          <w:b/>
          <w:i/>
        </w:rPr>
        <w:t xml:space="preserve">indebidamente testada, así como la que no fue remitida mediante respuesta. </w:t>
      </w:r>
    </w:p>
    <w:p w14:paraId="2DADC837" w14:textId="069E259A" w:rsidR="00FF4365" w:rsidRPr="00731B27" w:rsidRDefault="00FF4365" w:rsidP="00FF4365">
      <w:pPr>
        <w:pStyle w:val="Prrafodelista"/>
        <w:spacing w:before="240" w:line="360" w:lineRule="auto"/>
        <w:ind w:left="720" w:right="141"/>
        <w:jc w:val="both"/>
        <w:rPr>
          <w:rFonts w:ascii="Palatino Linotype" w:hAnsi="Palatino Linotype" w:cs="Arial"/>
          <w:i/>
          <w:lang w:val="es-ES_tradnl"/>
        </w:rPr>
      </w:pPr>
      <w:r w:rsidRPr="00731B27">
        <w:rPr>
          <w:rFonts w:ascii="Palatino Linotype" w:hAnsi="Palatino Linotype" w:cs="Arial"/>
          <w:i/>
          <w:lang w:val="es-ES_tradnl"/>
        </w:rPr>
        <w:t xml:space="preserve">Para la entrega en versión pública deberá emitir el Acuerdo del Comité de Transparencia en términos de los artículos 49, fracción VIII y 132 fracción II de la Ley </w:t>
      </w:r>
      <w:r w:rsidRPr="00731B27">
        <w:rPr>
          <w:rFonts w:ascii="Palatino Linotype" w:hAnsi="Palatino Linotype" w:cs="Arial"/>
          <w:i/>
          <w:lang w:val="es-ES_tradnl"/>
        </w:rPr>
        <w:lastRenderedPageBreak/>
        <w:t>de Transparencia y Acceso a la Información Pública del Estado de México y Municipios, en el que funde y motive las razones sobre los datos que se supriman o eliminen y se ponga a dispo</w:t>
      </w:r>
      <w:r w:rsidR="00731B27">
        <w:rPr>
          <w:rFonts w:ascii="Palatino Linotype" w:hAnsi="Palatino Linotype" w:cs="Arial"/>
          <w:i/>
          <w:lang w:val="es-ES_tradnl"/>
        </w:rPr>
        <w:t>sición de</w:t>
      </w:r>
      <w:r w:rsidRPr="00731B27">
        <w:rPr>
          <w:rFonts w:ascii="Palatino Linotype" w:hAnsi="Palatino Linotype" w:cs="Arial"/>
          <w:i/>
          <w:lang w:val="es-ES_tradnl"/>
        </w:rPr>
        <w:t xml:space="preserve"> </w:t>
      </w:r>
      <w:r w:rsidR="00731B27">
        <w:rPr>
          <w:rFonts w:ascii="Palatino Linotype" w:hAnsi="Palatino Linotype" w:cs="Arial"/>
          <w:i/>
          <w:lang w:val="es-ES_tradnl"/>
        </w:rPr>
        <w:t xml:space="preserve">La </w:t>
      </w:r>
      <w:r w:rsidRPr="00731B27">
        <w:rPr>
          <w:rFonts w:ascii="Palatino Linotype" w:hAnsi="Palatino Linotype" w:cs="Arial"/>
          <w:i/>
          <w:lang w:val="es-ES_tradnl"/>
        </w:rPr>
        <w:t xml:space="preserve">Recurrente. </w:t>
      </w:r>
    </w:p>
    <w:p w14:paraId="663D8FA2" w14:textId="77777777" w:rsidR="004F3830" w:rsidRDefault="004F3830" w:rsidP="00957678">
      <w:pPr>
        <w:pStyle w:val="Prrafodelista"/>
        <w:spacing w:line="360" w:lineRule="auto"/>
        <w:ind w:left="720"/>
        <w:contextualSpacing/>
        <w:jc w:val="both"/>
        <w:rPr>
          <w:rFonts w:ascii="Palatino Linotype" w:hAnsi="Palatino Linotype" w:cs="Arial"/>
          <w:bCs/>
          <w:i/>
        </w:rPr>
      </w:pPr>
    </w:p>
    <w:p w14:paraId="75652C71" w14:textId="77777777" w:rsidR="00FF4365" w:rsidRDefault="00FF4365" w:rsidP="00FF4365">
      <w:pPr>
        <w:spacing w:before="240" w:line="360" w:lineRule="auto"/>
        <w:jc w:val="both"/>
        <w:rPr>
          <w:rFonts w:ascii="Palatino Linotype" w:hAnsi="Palatino Linotype"/>
          <w:sz w:val="24"/>
          <w:szCs w:val="24"/>
          <w:shd w:val="clear" w:color="auto" w:fill="FFFFFF"/>
        </w:rPr>
      </w:pPr>
      <w:r w:rsidRPr="0012305B">
        <w:rPr>
          <w:rFonts w:ascii="Palatino Linotype" w:hAnsi="Palatino Linotype" w:cs="Arial"/>
          <w:b/>
          <w:sz w:val="24"/>
          <w:szCs w:val="24"/>
        </w:rPr>
        <w:t xml:space="preserve">TERCERO.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z w:val="24"/>
          <w:szCs w:val="24"/>
          <w:shd w:val="clear" w:color="auto" w:fill="FFFFFF"/>
        </w:rPr>
        <w:t xml:space="preserve"> </w:t>
      </w:r>
      <w:r w:rsidRPr="0012305B">
        <w:rPr>
          <w:rFonts w:ascii="Palatino Linotype" w:hAnsi="Palatino Linotype"/>
          <w:b/>
          <w:sz w:val="24"/>
          <w:szCs w:val="24"/>
          <w:shd w:val="clear" w:color="auto" w:fill="FFFFFF"/>
        </w:rPr>
        <w:t>SUJETO OBLIGADO</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diez días hábiles, 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14:paraId="35917E39" w14:textId="77777777" w:rsidR="00C12B93" w:rsidRDefault="00C12B93" w:rsidP="00FF4365">
      <w:pPr>
        <w:spacing w:before="240" w:line="360" w:lineRule="auto"/>
        <w:jc w:val="both"/>
        <w:rPr>
          <w:rFonts w:ascii="Palatino Linotype" w:hAnsi="Palatino Linotype"/>
          <w:sz w:val="24"/>
          <w:szCs w:val="24"/>
          <w:shd w:val="clear" w:color="auto" w:fill="FFFFFF"/>
        </w:rPr>
      </w:pPr>
    </w:p>
    <w:p w14:paraId="15D80B55" w14:textId="14C5B749" w:rsidR="00FF4365" w:rsidRDefault="00FF4365" w:rsidP="00FF436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sidR="00C12B93">
        <w:rPr>
          <w:rFonts w:ascii="Palatino Linotype" w:hAnsi="Palatino Linotype" w:cs="Arial"/>
          <w:sz w:val="24"/>
          <w:szCs w:val="24"/>
        </w:rPr>
        <w:t xml:space="preserve">la presente resolución a </w:t>
      </w:r>
      <w:r w:rsidR="00C12B93">
        <w:rPr>
          <w:rFonts w:ascii="Palatino Linotype" w:hAnsi="Palatino Linotype" w:cs="Arial"/>
          <w:b/>
          <w:sz w:val="24"/>
          <w:szCs w:val="24"/>
        </w:rPr>
        <w:t>LA</w:t>
      </w:r>
      <w:r w:rsidRPr="00444CA2">
        <w:rPr>
          <w:rFonts w:ascii="Palatino Linotype" w:hAnsi="Palatino Linotype" w:cs="Arial"/>
          <w:b/>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Sistema de Acceso a la Información Mexiquense (SAIMEX). </w:t>
      </w:r>
    </w:p>
    <w:p w14:paraId="1C377846" w14:textId="77777777" w:rsidR="00FF4365" w:rsidRDefault="00FF4365" w:rsidP="00FF4365">
      <w:pPr>
        <w:autoSpaceDE w:val="0"/>
        <w:autoSpaceDN w:val="0"/>
        <w:adjustRightInd w:val="0"/>
        <w:spacing w:before="240" w:line="360" w:lineRule="auto"/>
        <w:jc w:val="both"/>
        <w:rPr>
          <w:rFonts w:ascii="Palatino Linotype" w:hAnsi="Palatino Linotype" w:cs="Arial"/>
          <w:sz w:val="24"/>
          <w:szCs w:val="24"/>
        </w:rPr>
      </w:pPr>
    </w:p>
    <w:p w14:paraId="170DD858" w14:textId="46D13D1C" w:rsidR="00FF4365" w:rsidRDefault="00FF4365" w:rsidP="00FF436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QUINTO. </w:t>
      </w:r>
      <w:r>
        <w:rPr>
          <w:rFonts w:ascii="Palatino Linotype" w:hAnsi="Palatino Linotype" w:cs="Arial"/>
          <w:sz w:val="24"/>
          <w:szCs w:val="24"/>
        </w:rPr>
        <w:t>Se hace del conocimiento de</w:t>
      </w:r>
      <w:r w:rsidR="00C12B93">
        <w:rPr>
          <w:rFonts w:ascii="Palatino Linotype" w:hAnsi="Palatino Linotype" w:cs="Arial"/>
          <w:b/>
          <w:sz w:val="24"/>
          <w:szCs w:val="24"/>
        </w:rPr>
        <w:t xml:space="preserve"> LA</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C154515" w14:textId="77777777" w:rsidR="00731B27" w:rsidRDefault="00731B27" w:rsidP="00FF4365">
      <w:pPr>
        <w:autoSpaceDE w:val="0"/>
        <w:autoSpaceDN w:val="0"/>
        <w:adjustRightInd w:val="0"/>
        <w:spacing w:before="240" w:line="360" w:lineRule="auto"/>
        <w:jc w:val="both"/>
        <w:rPr>
          <w:rFonts w:ascii="Palatino Linotype" w:hAnsi="Palatino Linotype" w:cs="Arial"/>
          <w:sz w:val="24"/>
          <w:szCs w:val="24"/>
        </w:rPr>
      </w:pPr>
    </w:p>
    <w:p w14:paraId="5E0CE835" w14:textId="004CA455" w:rsidR="00C12B93" w:rsidRDefault="00C12B93" w:rsidP="00C12B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SEXTO</w:t>
      </w:r>
      <w:r w:rsidRPr="00387D9D">
        <w:rPr>
          <w:rFonts w:ascii="Palatino Linotype" w:hAnsi="Palatino Linotype" w:cs="Arial"/>
          <w:b/>
          <w:sz w:val="24"/>
          <w:szCs w:val="24"/>
        </w:rPr>
        <w:t>.</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09316351" w14:textId="77777777" w:rsidR="00FF4365" w:rsidRDefault="00FF4365" w:rsidP="00FF4365">
      <w:pPr>
        <w:autoSpaceDE w:val="0"/>
        <w:autoSpaceDN w:val="0"/>
        <w:adjustRightInd w:val="0"/>
        <w:spacing w:before="240" w:line="360" w:lineRule="auto"/>
        <w:jc w:val="both"/>
        <w:rPr>
          <w:rFonts w:ascii="Palatino Linotype" w:hAnsi="Palatino Linotype" w:cs="Arial"/>
          <w:sz w:val="24"/>
          <w:szCs w:val="24"/>
        </w:rPr>
      </w:pPr>
    </w:p>
    <w:p w14:paraId="46BBC882" w14:textId="174451E3" w:rsidR="00FF4365" w:rsidRDefault="00870707" w:rsidP="00FF4365">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151387DA" wp14:editId="7C3D0333">
                <wp:simplePos x="0" y="0"/>
                <wp:positionH relativeFrom="margin">
                  <wp:posOffset>-398648</wp:posOffset>
                </wp:positionH>
                <wp:positionV relativeFrom="paragraph">
                  <wp:posOffset>2961820</wp:posOffset>
                </wp:positionV>
                <wp:extent cx="6904295" cy="3503714"/>
                <wp:effectExtent l="0" t="0" r="30480" b="20955"/>
                <wp:wrapNone/>
                <wp:docPr id="12" name="Conector recto 12"/>
                <wp:cNvGraphicFramePr/>
                <a:graphic xmlns:a="http://schemas.openxmlformats.org/drawingml/2006/main">
                  <a:graphicData uri="http://schemas.microsoft.com/office/word/2010/wordprocessingShape">
                    <wps:wsp>
                      <wps:cNvCnPr/>
                      <wps:spPr>
                        <a:xfrm>
                          <a:off x="0" y="0"/>
                          <a:ext cx="6904295" cy="35037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CC809" id="Conector recto 12"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4pt,233.2pt" to="512.25pt,5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" strokecolor="#5b9bd5 [3204]" strokeweight=".5pt">
                <v:stroke joinstyle="miter"/>
                <w10:wrap anchorx="margin"/>
              </v:line>
            </w:pict>
          </mc:Fallback>
        </mc:AlternateContent>
      </w:r>
      <w:r w:rsidR="00957678" w:rsidRPr="00D05C83">
        <w:rPr>
          <w:rFonts w:ascii="Palatino Linotype" w:hAnsi="Palatino Linotype" w:cs="Arial"/>
          <w:sz w:val="24"/>
          <w:szCs w:val="24"/>
        </w:rPr>
        <w:t>ASÍ LO RESUELVE, POR UNANIMIDAD DE VOTOS EL PLENO DEL</w:t>
      </w:r>
      <w:r w:rsidR="00957678" w:rsidRPr="00D05C83">
        <w:rPr>
          <w:rFonts w:ascii="Palatino Linotype" w:eastAsia="Arial Unicode MS" w:hAnsi="Palatino Linotype" w:cs="Arial"/>
          <w:sz w:val="24"/>
          <w:szCs w:val="24"/>
        </w:rPr>
        <w:t xml:space="preserve"> INSTITUTO </w:t>
      </w:r>
      <w:r w:rsidR="00957678"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957678" w:rsidRPr="006C6A05">
        <w:rPr>
          <w:rFonts w:ascii="Palatino Linotype" w:hAnsi="Palatino Linotype" w:cs="Arial"/>
          <w:sz w:val="24"/>
          <w:szCs w:val="24"/>
        </w:rPr>
        <w:t>, CONFORMADO POR LOS COMISIONADOS ZULEMA MARTÍNEZ SÁNCHEZ, EVA ABAID YAPUR</w:t>
      </w:r>
      <w:r w:rsidR="00E467D0">
        <w:rPr>
          <w:rFonts w:ascii="Palatino Linotype" w:hAnsi="Palatino Linotype" w:cs="Arial"/>
          <w:sz w:val="24"/>
          <w:szCs w:val="24"/>
        </w:rPr>
        <w:t xml:space="preserve"> (VOTO PARTICULAR)</w:t>
      </w:r>
      <w:r w:rsidR="00957678" w:rsidRPr="006C6A05">
        <w:rPr>
          <w:rFonts w:ascii="Palatino Linotype" w:hAnsi="Palatino Linotype" w:cs="Arial"/>
          <w:sz w:val="24"/>
          <w:szCs w:val="24"/>
        </w:rPr>
        <w:t xml:space="preserve">, </w:t>
      </w:r>
      <w:r w:rsidR="00957678">
        <w:rPr>
          <w:rFonts w:ascii="Palatino Linotype" w:hAnsi="Palatino Linotype" w:cs="Arial"/>
          <w:sz w:val="24"/>
          <w:szCs w:val="24"/>
        </w:rPr>
        <w:t xml:space="preserve">JOSÉ GUADALUPE LUNA HERNÁNDEZ, </w:t>
      </w:r>
      <w:r w:rsidR="00957678" w:rsidRPr="006C6A05">
        <w:rPr>
          <w:rFonts w:ascii="Palatino Linotype" w:hAnsi="Palatino Linotype" w:cs="Arial"/>
          <w:sz w:val="24"/>
          <w:szCs w:val="24"/>
        </w:rPr>
        <w:t xml:space="preserve">JAVIER </w:t>
      </w:r>
      <w:r w:rsidR="00957678">
        <w:rPr>
          <w:rFonts w:ascii="Palatino Linotype" w:hAnsi="Palatino Linotype" w:cs="Arial"/>
          <w:sz w:val="24"/>
          <w:szCs w:val="24"/>
        </w:rPr>
        <w:t xml:space="preserve">MARTÍNEZ CRUZ Y LUIS GUSTAVO PARRA </w:t>
      </w:r>
      <w:r w:rsidR="00C12B93">
        <w:rPr>
          <w:rFonts w:ascii="Palatino Linotype" w:hAnsi="Palatino Linotype" w:cs="Arial"/>
          <w:sz w:val="24"/>
          <w:szCs w:val="24"/>
        </w:rPr>
        <w:t xml:space="preserve">NORIEGA </w:t>
      </w:r>
      <w:r w:rsidR="00E467D0">
        <w:rPr>
          <w:rFonts w:ascii="Palatino Linotype" w:hAnsi="Palatino Linotype" w:cs="Arial"/>
          <w:sz w:val="24"/>
          <w:szCs w:val="24"/>
        </w:rPr>
        <w:t xml:space="preserve">(VOTO PARTICULAR), </w:t>
      </w:r>
      <w:r w:rsidR="00C12B93">
        <w:rPr>
          <w:rFonts w:ascii="Palatino Linotype" w:hAnsi="Palatino Linotype" w:cs="Arial"/>
          <w:sz w:val="24"/>
          <w:szCs w:val="24"/>
        </w:rPr>
        <w:t>EN</w:t>
      </w:r>
      <w:r w:rsidR="00957678" w:rsidRPr="006C6A05">
        <w:rPr>
          <w:rFonts w:ascii="Palatino Linotype" w:hAnsi="Palatino Linotype" w:cs="Arial"/>
          <w:sz w:val="24"/>
          <w:szCs w:val="24"/>
        </w:rPr>
        <w:t xml:space="preserve"> LA </w:t>
      </w:r>
      <w:r w:rsidR="00957678">
        <w:rPr>
          <w:rFonts w:ascii="Palatino Linotype" w:hAnsi="Palatino Linotype" w:cs="Arial"/>
          <w:sz w:val="24"/>
          <w:szCs w:val="24"/>
        </w:rPr>
        <w:t xml:space="preserve">VIGÉSIMA </w:t>
      </w:r>
      <w:r w:rsidR="00C12B93">
        <w:rPr>
          <w:rFonts w:ascii="Palatino Linotype" w:hAnsi="Palatino Linotype" w:cs="Arial"/>
          <w:sz w:val="24"/>
          <w:szCs w:val="24"/>
        </w:rPr>
        <w:t>CUARTA</w:t>
      </w:r>
      <w:r w:rsidR="00957678">
        <w:rPr>
          <w:rFonts w:ascii="Palatino Linotype" w:hAnsi="Palatino Linotype" w:cs="Arial"/>
          <w:sz w:val="24"/>
          <w:szCs w:val="24"/>
        </w:rPr>
        <w:t xml:space="preserve"> SESIÓN ORDINARIA CELEBRADA EL </w:t>
      </w:r>
      <w:r w:rsidR="00C12B93">
        <w:rPr>
          <w:rFonts w:ascii="Palatino Linotype" w:hAnsi="Palatino Linotype" w:cs="Arial"/>
          <w:sz w:val="24"/>
          <w:szCs w:val="24"/>
        </w:rPr>
        <w:t xml:space="preserve">VEINTISÉIS </w:t>
      </w:r>
      <w:r w:rsidR="00957678">
        <w:rPr>
          <w:rFonts w:ascii="Palatino Linotype" w:hAnsi="Palatino Linotype" w:cs="Arial"/>
          <w:sz w:val="24"/>
          <w:szCs w:val="24"/>
        </w:rPr>
        <w:t xml:space="preserve">DE JUNIO DE DOS MIL DIECINUEVE, </w:t>
      </w:r>
      <w:r w:rsidR="00957678" w:rsidRPr="006C6A05">
        <w:rPr>
          <w:rFonts w:ascii="Palatino Linotype" w:hAnsi="Palatino Linotype" w:cs="Arial"/>
          <w:sz w:val="24"/>
          <w:szCs w:val="24"/>
        </w:rPr>
        <w:t>ANTE EL SECRETARIO TÉCNICO DE</w:t>
      </w:r>
      <w:r w:rsidR="00957678">
        <w:rPr>
          <w:rFonts w:ascii="Palatino Linotype" w:hAnsi="Palatino Linotype" w:cs="Arial"/>
          <w:sz w:val="24"/>
          <w:szCs w:val="24"/>
        </w:rPr>
        <w:t xml:space="preserve"> </w:t>
      </w:r>
      <w:r w:rsidR="00957678" w:rsidRPr="006C6A05">
        <w:rPr>
          <w:rFonts w:ascii="Palatino Linotype" w:hAnsi="Palatino Linotype" w:cs="Arial"/>
          <w:sz w:val="24"/>
          <w:szCs w:val="24"/>
        </w:rPr>
        <w:t>L PLENO, ALEXIS TAPIA RAMÍREZ.</w:t>
      </w:r>
      <w:r w:rsidR="00957678">
        <w:rPr>
          <w:rFonts w:ascii="Palatino Linotype" w:hAnsi="Palatino Linotype" w:cs="Arial"/>
          <w:sz w:val="24"/>
          <w:szCs w:val="24"/>
        </w:rPr>
        <w:t xml:space="preserve">  </w:t>
      </w:r>
      <w:r w:rsidR="00FF4365">
        <w:rPr>
          <w:rFonts w:ascii="Palatino Linotype" w:hAnsi="Palatino Linotype" w:cs="Arial"/>
          <w:sz w:val="24"/>
          <w:szCs w:val="24"/>
        </w:rPr>
        <w:br w:type="page"/>
      </w:r>
    </w:p>
    <w:p w14:paraId="2D07F1E7" w14:textId="77777777" w:rsidR="00FF4365" w:rsidRDefault="00FF4365" w:rsidP="00FF4365">
      <w:pPr>
        <w:spacing w:before="240" w:line="360" w:lineRule="auto"/>
        <w:jc w:val="both"/>
        <w:rPr>
          <w:rFonts w:ascii="Palatino Linotype" w:hAnsi="Palatino Linotype" w:cs="Arial"/>
          <w:sz w:val="24"/>
          <w:szCs w:val="24"/>
        </w:rPr>
      </w:pPr>
    </w:p>
    <w:p w14:paraId="24D7FA1F" w14:textId="77777777" w:rsidR="00FF4365" w:rsidRDefault="00FF4365" w:rsidP="00FF4365">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6912" behindDoc="0" locked="0" layoutInCell="1" allowOverlap="1" wp14:anchorId="047C3447" wp14:editId="2BEE2FE2">
                <wp:simplePos x="0" y="0"/>
                <wp:positionH relativeFrom="page">
                  <wp:posOffset>2600325</wp:posOffset>
                </wp:positionH>
                <wp:positionV relativeFrom="paragraph">
                  <wp:posOffset>231009</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762836" w14:textId="77777777" w:rsidR="00017543" w:rsidRPr="00EF2FC0" w:rsidRDefault="00017543" w:rsidP="00FF4365">
                            <w:pPr>
                              <w:jc w:val="center"/>
                              <w:rPr>
                                <w:rFonts w:ascii="Palatino Linotype" w:hAnsi="Palatino Linotype"/>
                              </w:rPr>
                            </w:pPr>
                            <w:r w:rsidRPr="00EF2FC0">
                              <w:rPr>
                                <w:rFonts w:ascii="Palatino Linotype" w:hAnsi="Palatino Linotype"/>
                                <w:b/>
                              </w:rPr>
                              <w:t>Zulema Martínez Sánchez</w:t>
                            </w:r>
                          </w:p>
                          <w:p w14:paraId="61F17E07" w14:textId="77777777" w:rsidR="00017543" w:rsidRDefault="00017543" w:rsidP="00FF4365">
                            <w:pPr>
                              <w:jc w:val="center"/>
                              <w:rPr>
                                <w:rFonts w:ascii="Palatino Linotype" w:hAnsi="Palatino Linotype"/>
                              </w:rPr>
                            </w:pPr>
                            <w:r>
                              <w:rPr>
                                <w:rFonts w:ascii="Palatino Linotype" w:hAnsi="Palatino Linotype"/>
                              </w:rPr>
                              <w:t>Comisionada Presidenta</w:t>
                            </w:r>
                          </w:p>
                          <w:p w14:paraId="087CB2C1" w14:textId="77777777" w:rsidR="00017543" w:rsidRDefault="00017543" w:rsidP="00FF4365">
                            <w:pPr>
                              <w:jc w:val="center"/>
                              <w:rPr>
                                <w:rFonts w:ascii="Palatino Linotype" w:hAnsi="Palatino Linotype"/>
                                <w:b/>
                              </w:rPr>
                            </w:pPr>
                            <w:r>
                              <w:rPr>
                                <w:rFonts w:ascii="Palatino Linotype" w:hAnsi="Palatino Linotype"/>
                                <w:b/>
                              </w:rPr>
                              <w:t>(Rúbrica).</w:t>
                            </w:r>
                          </w:p>
                          <w:p w14:paraId="32E25248" w14:textId="77777777" w:rsidR="00017543" w:rsidRPr="00016AF3" w:rsidRDefault="00017543" w:rsidP="00FF436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C3447" id="_x0000_t202" coordsize="21600,21600" o:spt="202" path="m,l,21600r21600,l21600,xe">
                <v:stroke joinstyle="miter"/>
                <v:path gradientshapeok="t" o:connecttype="rect"/>
              </v:shapetype>
              <v:shape id="Cuadro de texto 19" o:spid="_x0000_s1026" type="#_x0000_t202" style="position:absolute;left:0;text-align:left;margin-left:204.75pt;margin-top:18.2pt;width:200.9pt;height:76.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" fillcolor="white [3201]" strokecolor="white [3212]" strokeweight=".5pt">
                <v:textbox>
                  <w:txbxContent>
                    <w:p w14:paraId="3A762836" w14:textId="77777777" w:rsidR="00017543" w:rsidRPr="00EF2FC0" w:rsidRDefault="00017543" w:rsidP="00FF4365">
                      <w:pPr>
                        <w:jc w:val="center"/>
                        <w:rPr>
                          <w:rFonts w:ascii="Palatino Linotype" w:hAnsi="Palatino Linotype"/>
                        </w:rPr>
                      </w:pPr>
                      <w:r w:rsidRPr="00EF2FC0">
                        <w:rPr>
                          <w:rFonts w:ascii="Palatino Linotype" w:hAnsi="Palatino Linotype"/>
                          <w:b/>
                        </w:rPr>
                        <w:t>Zulema Martínez Sánchez</w:t>
                      </w:r>
                    </w:p>
                    <w:p w14:paraId="61F17E07" w14:textId="77777777" w:rsidR="00017543" w:rsidRDefault="00017543" w:rsidP="00FF4365">
                      <w:pPr>
                        <w:jc w:val="center"/>
                        <w:rPr>
                          <w:rFonts w:ascii="Palatino Linotype" w:hAnsi="Palatino Linotype"/>
                        </w:rPr>
                      </w:pPr>
                      <w:r>
                        <w:rPr>
                          <w:rFonts w:ascii="Palatino Linotype" w:hAnsi="Palatino Linotype"/>
                        </w:rPr>
                        <w:t>Comisionada Presidenta</w:t>
                      </w:r>
                    </w:p>
                    <w:p w14:paraId="087CB2C1" w14:textId="77777777" w:rsidR="00017543" w:rsidRDefault="00017543" w:rsidP="00FF4365">
                      <w:pPr>
                        <w:jc w:val="center"/>
                        <w:rPr>
                          <w:rFonts w:ascii="Palatino Linotype" w:hAnsi="Palatino Linotype"/>
                          <w:b/>
                        </w:rPr>
                      </w:pPr>
                      <w:r>
                        <w:rPr>
                          <w:rFonts w:ascii="Palatino Linotype" w:hAnsi="Palatino Linotype"/>
                          <w:b/>
                        </w:rPr>
                        <w:t>(Rúbrica).</w:t>
                      </w:r>
                    </w:p>
                    <w:p w14:paraId="32E25248" w14:textId="77777777" w:rsidR="00017543" w:rsidRPr="00016AF3" w:rsidRDefault="00017543" w:rsidP="00FF4365">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0CA32A84" w14:textId="77777777" w:rsidR="00FF4365" w:rsidRDefault="00FF4365" w:rsidP="00FF4365">
      <w:pPr>
        <w:autoSpaceDE w:val="0"/>
        <w:autoSpaceDN w:val="0"/>
        <w:adjustRightInd w:val="0"/>
        <w:spacing w:before="240" w:line="480" w:lineRule="auto"/>
        <w:jc w:val="both"/>
        <w:rPr>
          <w:rFonts w:ascii="Palatino Linotype" w:hAnsi="Palatino Linotype" w:cs="Arial"/>
          <w:sz w:val="24"/>
          <w:szCs w:val="24"/>
        </w:rPr>
      </w:pPr>
    </w:p>
    <w:p w14:paraId="6AA2C6B8" w14:textId="77777777" w:rsidR="00FF4365" w:rsidRDefault="00FF4365" w:rsidP="00FF4365">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8960" behindDoc="0" locked="0" layoutInCell="1" allowOverlap="1" wp14:anchorId="6BAFAB65" wp14:editId="4D4F27AB">
                <wp:simplePos x="0" y="0"/>
                <wp:positionH relativeFrom="margin">
                  <wp:posOffset>3575685</wp:posOffset>
                </wp:positionH>
                <wp:positionV relativeFrom="paragraph">
                  <wp:posOffset>257175</wp:posOffset>
                </wp:positionV>
                <wp:extent cx="2543175" cy="942975"/>
                <wp:effectExtent l="0" t="0" r="28575" b="28575"/>
                <wp:wrapNone/>
                <wp:docPr id="20" name="Cuadro de texto 20"/>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7B6887" w14:textId="77777777" w:rsidR="00017543" w:rsidRPr="00EF2FC0" w:rsidRDefault="00017543" w:rsidP="00FF4365">
                            <w:pPr>
                              <w:jc w:val="center"/>
                              <w:rPr>
                                <w:rFonts w:ascii="Palatino Linotype" w:hAnsi="Palatino Linotype"/>
                              </w:rPr>
                            </w:pPr>
                            <w:r>
                              <w:rPr>
                                <w:rFonts w:ascii="Palatino Linotype" w:hAnsi="Palatino Linotype"/>
                                <w:b/>
                              </w:rPr>
                              <w:t>José Guadalupe Luna Hernández</w:t>
                            </w:r>
                          </w:p>
                          <w:p w14:paraId="2C65CAC0" w14:textId="77777777" w:rsidR="00017543" w:rsidRDefault="00017543" w:rsidP="00FF4365">
                            <w:pPr>
                              <w:jc w:val="center"/>
                              <w:rPr>
                                <w:rFonts w:ascii="Palatino Linotype" w:hAnsi="Palatino Linotype"/>
                              </w:rPr>
                            </w:pPr>
                            <w:r w:rsidRPr="00EF2FC0">
                              <w:rPr>
                                <w:rFonts w:ascii="Palatino Linotype" w:hAnsi="Palatino Linotype"/>
                              </w:rPr>
                              <w:t>Comisionado</w:t>
                            </w:r>
                          </w:p>
                          <w:p w14:paraId="581FFB12" w14:textId="77777777" w:rsidR="00017543" w:rsidRPr="009234AD" w:rsidRDefault="00017543" w:rsidP="00FF436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AB65" id="Cuadro de texto 20" o:spid="_x0000_s1027" type="#_x0000_t202" style="position:absolute;left:0;text-align:left;margin-left:281.55pt;margin-top:20.25pt;width:200.25pt;height:74.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" fillcolor="white [3201]" strokecolor="white [3212]" strokeweight=".5pt">
                <v:textbox>
                  <w:txbxContent>
                    <w:p w14:paraId="2F7B6887" w14:textId="77777777" w:rsidR="00017543" w:rsidRPr="00EF2FC0" w:rsidRDefault="00017543" w:rsidP="00FF4365">
                      <w:pPr>
                        <w:jc w:val="center"/>
                        <w:rPr>
                          <w:rFonts w:ascii="Palatino Linotype" w:hAnsi="Palatino Linotype"/>
                        </w:rPr>
                      </w:pPr>
                      <w:r>
                        <w:rPr>
                          <w:rFonts w:ascii="Palatino Linotype" w:hAnsi="Palatino Linotype"/>
                          <w:b/>
                        </w:rPr>
                        <w:t>José Guadalupe Luna Hernández</w:t>
                      </w:r>
                    </w:p>
                    <w:p w14:paraId="2C65CAC0" w14:textId="77777777" w:rsidR="00017543" w:rsidRDefault="00017543" w:rsidP="00FF4365">
                      <w:pPr>
                        <w:jc w:val="center"/>
                        <w:rPr>
                          <w:rFonts w:ascii="Palatino Linotype" w:hAnsi="Palatino Linotype"/>
                        </w:rPr>
                      </w:pPr>
                      <w:r w:rsidRPr="00EF2FC0">
                        <w:rPr>
                          <w:rFonts w:ascii="Palatino Linotype" w:hAnsi="Palatino Linotype"/>
                        </w:rPr>
                        <w:t>Comisionado</w:t>
                      </w:r>
                    </w:p>
                    <w:p w14:paraId="581FFB12" w14:textId="77777777" w:rsidR="00017543" w:rsidRPr="009234AD" w:rsidRDefault="00017543" w:rsidP="00FF4365">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7936" behindDoc="0" locked="0" layoutInCell="1" allowOverlap="1" wp14:anchorId="70B1AD33" wp14:editId="6B4E74D0">
                <wp:simplePos x="0" y="0"/>
                <wp:positionH relativeFrom="margin">
                  <wp:posOffset>-316122</wp:posOffset>
                </wp:positionH>
                <wp:positionV relativeFrom="paragraph">
                  <wp:posOffset>229043</wp:posOffset>
                </wp:positionV>
                <wp:extent cx="2486025" cy="895350"/>
                <wp:effectExtent l="0" t="0" r="28575" b="19050"/>
                <wp:wrapNone/>
                <wp:docPr id="21" name="Cuadro de texto 21"/>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EFBAC7" w14:textId="77777777" w:rsidR="00017543" w:rsidRPr="00EF2FC0" w:rsidRDefault="00017543" w:rsidP="00FF4365">
                            <w:pPr>
                              <w:jc w:val="center"/>
                              <w:rPr>
                                <w:rFonts w:ascii="Palatino Linotype" w:hAnsi="Palatino Linotype"/>
                                <w:b/>
                              </w:rPr>
                            </w:pPr>
                            <w:r w:rsidRPr="00EF2FC0">
                              <w:rPr>
                                <w:rFonts w:ascii="Palatino Linotype" w:hAnsi="Palatino Linotype"/>
                                <w:b/>
                              </w:rPr>
                              <w:t>Eva Abaid Yapur</w:t>
                            </w:r>
                          </w:p>
                          <w:p w14:paraId="50DD4AF2" w14:textId="77777777" w:rsidR="00017543" w:rsidRPr="00EF2FC0" w:rsidRDefault="00017543" w:rsidP="00FF4365">
                            <w:pPr>
                              <w:jc w:val="center"/>
                              <w:rPr>
                                <w:rFonts w:ascii="Palatino Linotype" w:hAnsi="Palatino Linotype"/>
                              </w:rPr>
                            </w:pPr>
                            <w:r w:rsidRPr="00EF2FC0">
                              <w:rPr>
                                <w:rFonts w:ascii="Palatino Linotype" w:hAnsi="Palatino Linotype"/>
                              </w:rPr>
                              <w:t>Comisionada</w:t>
                            </w:r>
                          </w:p>
                          <w:p w14:paraId="5490F9E8" w14:textId="77777777" w:rsidR="00017543" w:rsidRDefault="00017543" w:rsidP="00FF4365">
                            <w:pPr>
                              <w:jc w:val="center"/>
                              <w:rPr>
                                <w:rFonts w:ascii="Palatino Linotype" w:hAnsi="Palatino Linotype"/>
                                <w:b/>
                              </w:rPr>
                            </w:pPr>
                            <w:r>
                              <w:rPr>
                                <w:rFonts w:ascii="Palatino Linotype" w:hAnsi="Palatino Linotype"/>
                                <w:b/>
                              </w:rPr>
                              <w:t>(Rúbrica).</w:t>
                            </w:r>
                          </w:p>
                          <w:p w14:paraId="58D02ADF" w14:textId="77777777" w:rsidR="00017543" w:rsidRDefault="00017543" w:rsidP="00FF436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1AD33" id="Cuadro de texto 21" o:spid="_x0000_s1028" type="#_x0000_t202" style="position:absolute;left:0;text-align:left;margin-left:-24.9pt;margin-top:18.05pt;width:195.75pt;height:7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78lQ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" fillcolor="white [3201]" strokecolor="white [3212]" strokeweight=".5pt">
                <v:textbox>
                  <w:txbxContent>
                    <w:p w14:paraId="5DEFBAC7" w14:textId="77777777" w:rsidR="00017543" w:rsidRPr="00EF2FC0" w:rsidRDefault="00017543" w:rsidP="00FF4365">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50DD4AF2" w14:textId="77777777" w:rsidR="00017543" w:rsidRPr="00EF2FC0" w:rsidRDefault="00017543" w:rsidP="00FF4365">
                      <w:pPr>
                        <w:jc w:val="center"/>
                        <w:rPr>
                          <w:rFonts w:ascii="Palatino Linotype" w:hAnsi="Palatino Linotype"/>
                        </w:rPr>
                      </w:pPr>
                      <w:r w:rsidRPr="00EF2FC0">
                        <w:rPr>
                          <w:rFonts w:ascii="Palatino Linotype" w:hAnsi="Palatino Linotype"/>
                        </w:rPr>
                        <w:t>Comisionada</w:t>
                      </w:r>
                    </w:p>
                    <w:p w14:paraId="5490F9E8" w14:textId="77777777" w:rsidR="00017543" w:rsidRDefault="00017543" w:rsidP="00FF4365">
                      <w:pPr>
                        <w:jc w:val="center"/>
                        <w:rPr>
                          <w:rFonts w:ascii="Palatino Linotype" w:hAnsi="Palatino Linotype"/>
                          <w:b/>
                        </w:rPr>
                      </w:pPr>
                      <w:r>
                        <w:rPr>
                          <w:rFonts w:ascii="Palatino Linotype" w:hAnsi="Palatino Linotype"/>
                          <w:b/>
                        </w:rPr>
                        <w:t>(Rúbrica).</w:t>
                      </w:r>
                    </w:p>
                    <w:p w14:paraId="58D02ADF" w14:textId="77777777" w:rsidR="00017543" w:rsidRDefault="00017543" w:rsidP="00FF4365">
                      <w:pPr>
                        <w:jc w:val="center"/>
                      </w:pPr>
                    </w:p>
                  </w:txbxContent>
                </v:textbox>
                <w10:wrap anchorx="margin"/>
              </v:shape>
            </w:pict>
          </mc:Fallback>
        </mc:AlternateContent>
      </w:r>
      <w:r>
        <w:rPr>
          <w:rFonts w:ascii="Palatino Linotype" w:hAnsi="Palatino Linotype" w:cs="Arial"/>
          <w:sz w:val="24"/>
          <w:szCs w:val="24"/>
        </w:rPr>
        <w:t xml:space="preserve"> </w:t>
      </w:r>
    </w:p>
    <w:p w14:paraId="01AE669A" w14:textId="77777777" w:rsidR="00FF4365" w:rsidRPr="00D54B7D" w:rsidRDefault="00FF4365" w:rsidP="00FF4365">
      <w:pPr>
        <w:spacing w:before="240" w:line="480" w:lineRule="auto"/>
        <w:jc w:val="both"/>
        <w:rPr>
          <w:rFonts w:ascii="Palatino Linotype" w:hAnsi="Palatino Linotype"/>
        </w:rPr>
      </w:pPr>
    </w:p>
    <w:p w14:paraId="1AA2C8B0" w14:textId="77777777" w:rsidR="00FF4365" w:rsidRPr="00D54B7D" w:rsidRDefault="00FF4365" w:rsidP="00FF4365">
      <w:pPr>
        <w:spacing w:before="240" w:line="480" w:lineRule="auto"/>
        <w:jc w:val="center"/>
        <w:rPr>
          <w:rFonts w:ascii="Palatino Linotype" w:hAnsi="Palatino Linotype"/>
        </w:rPr>
      </w:pPr>
    </w:p>
    <w:p w14:paraId="71F9B7E4" w14:textId="77777777" w:rsidR="00FF4365" w:rsidRDefault="00FF4365" w:rsidP="00FF4365">
      <w:pPr>
        <w:spacing w:before="240" w:line="480" w:lineRule="auto"/>
        <w:rPr>
          <w:rFonts w:ascii="Palatino Linotype" w:hAnsi="Palatino Linotype"/>
          <w:b/>
        </w:rPr>
      </w:pPr>
    </w:p>
    <w:p w14:paraId="1410A044" w14:textId="77777777" w:rsidR="00FF4365" w:rsidRDefault="00FF4365" w:rsidP="00FF436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3BE42FFF" wp14:editId="3C121AC9">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994F0" w14:textId="77777777" w:rsidR="00017543" w:rsidRPr="00EF2FC0" w:rsidRDefault="00017543" w:rsidP="00FF4365">
                            <w:pPr>
                              <w:jc w:val="center"/>
                              <w:rPr>
                                <w:rFonts w:ascii="Palatino Linotype" w:hAnsi="Palatino Linotype"/>
                              </w:rPr>
                            </w:pPr>
                            <w:r w:rsidRPr="00EF2FC0">
                              <w:rPr>
                                <w:rFonts w:ascii="Palatino Linotype" w:hAnsi="Palatino Linotype"/>
                                <w:b/>
                              </w:rPr>
                              <w:t>Javier Martínez Cruz</w:t>
                            </w:r>
                          </w:p>
                          <w:p w14:paraId="1BA3928E" w14:textId="77777777" w:rsidR="00017543" w:rsidRDefault="00017543" w:rsidP="00FF4365">
                            <w:pPr>
                              <w:jc w:val="center"/>
                              <w:rPr>
                                <w:rFonts w:ascii="Palatino Linotype" w:hAnsi="Palatino Linotype"/>
                              </w:rPr>
                            </w:pPr>
                            <w:r w:rsidRPr="00EF2FC0">
                              <w:rPr>
                                <w:rFonts w:ascii="Palatino Linotype" w:hAnsi="Palatino Linotype"/>
                              </w:rPr>
                              <w:t>Comisionado</w:t>
                            </w:r>
                          </w:p>
                          <w:p w14:paraId="6D3A237B" w14:textId="08D90946" w:rsidR="00017543" w:rsidRPr="00F55D03" w:rsidRDefault="00017543" w:rsidP="00FF4365">
                            <w:pPr>
                              <w:jc w:val="center"/>
                              <w:rPr>
                                <w:rFonts w:ascii="Palatino Linotype" w:hAnsi="Palatino Linotype"/>
                                <w:b/>
                              </w:rPr>
                            </w:pPr>
                            <w:r>
                              <w:rPr>
                                <w:rFonts w:ascii="Palatino Linotype" w:hAnsi="Palatino Linotype"/>
                                <w:b/>
                              </w:rPr>
                              <w:t>(Rúbrica).</w:t>
                            </w:r>
                          </w:p>
                          <w:p w14:paraId="6A7013FA" w14:textId="77777777" w:rsidR="00017543" w:rsidRDefault="00017543" w:rsidP="00FF4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42FFF" id="Cuadro de texto 22" o:spid="_x0000_s1029" type="#_x0000_t202" style="position:absolute;margin-left:-23.55pt;margin-top:45.9pt;width:195.75pt;height:73.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14:paraId="450994F0" w14:textId="77777777" w:rsidR="00017543" w:rsidRPr="00EF2FC0" w:rsidRDefault="00017543" w:rsidP="00FF4365">
                      <w:pPr>
                        <w:jc w:val="center"/>
                        <w:rPr>
                          <w:rFonts w:ascii="Palatino Linotype" w:hAnsi="Palatino Linotype"/>
                        </w:rPr>
                      </w:pPr>
                      <w:r w:rsidRPr="00EF2FC0">
                        <w:rPr>
                          <w:rFonts w:ascii="Palatino Linotype" w:hAnsi="Palatino Linotype"/>
                          <w:b/>
                        </w:rPr>
                        <w:t>Javier Martínez Cruz</w:t>
                      </w:r>
                    </w:p>
                    <w:p w14:paraId="1BA3928E" w14:textId="77777777" w:rsidR="00017543" w:rsidRDefault="00017543" w:rsidP="00FF4365">
                      <w:pPr>
                        <w:jc w:val="center"/>
                        <w:rPr>
                          <w:rFonts w:ascii="Palatino Linotype" w:hAnsi="Palatino Linotype"/>
                        </w:rPr>
                      </w:pPr>
                      <w:r w:rsidRPr="00EF2FC0">
                        <w:rPr>
                          <w:rFonts w:ascii="Palatino Linotype" w:hAnsi="Palatino Linotype"/>
                        </w:rPr>
                        <w:t>Comisionado</w:t>
                      </w:r>
                    </w:p>
                    <w:p w14:paraId="6D3A237B" w14:textId="08D90946" w:rsidR="00017543" w:rsidRPr="00F55D03" w:rsidRDefault="00017543" w:rsidP="00FF4365">
                      <w:pPr>
                        <w:jc w:val="center"/>
                        <w:rPr>
                          <w:rFonts w:ascii="Palatino Linotype" w:hAnsi="Palatino Linotype"/>
                          <w:b/>
                        </w:rPr>
                      </w:pPr>
                      <w:r>
                        <w:rPr>
                          <w:rFonts w:ascii="Palatino Linotype" w:hAnsi="Palatino Linotype"/>
                          <w:b/>
                        </w:rPr>
                        <w:t>(Rúbrica).</w:t>
                      </w:r>
                    </w:p>
                    <w:p w14:paraId="6A7013FA" w14:textId="77777777" w:rsidR="00017543" w:rsidRDefault="00017543" w:rsidP="00FF4365"/>
                  </w:txbxContent>
                </v:textbox>
                <w10:wrap anchorx="margin"/>
              </v:shape>
            </w:pict>
          </mc:Fallback>
        </mc:AlternateContent>
      </w:r>
    </w:p>
    <w:p w14:paraId="5CE0FCAF" w14:textId="77777777" w:rsidR="00FF4365" w:rsidRDefault="00FF4365" w:rsidP="00FF436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1D9A5FFF" wp14:editId="46617E5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BB460B" w14:textId="77777777" w:rsidR="00017543" w:rsidRPr="00EF2FC0" w:rsidRDefault="00017543" w:rsidP="00FF4365">
                            <w:pPr>
                              <w:jc w:val="center"/>
                              <w:rPr>
                                <w:rFonts w:ascii="Palatino Linotype" w:hAnsi="Palatino Linotype"/>
                              </w:rPr>
                            </w:pPr>
                            <w:r>
                              <w:rPr>
                                <w:rFonts w:ascii="Palatino Linotype" w:hAnsi="Palatino Linotype"/>
                                <w:b/>
                              </w:rPr>
                              <w:t>Luis Gustavo Parra Noriega</w:t>
                            </w:r>
                          </w:p>
                          <w:p w14:paraId="737B073C" w14:textId="77777777" w:rsidR="00017543" w:rsidRDefault="00017543" w:rsidP="00FF4365">
                            <w:pPr>
                              <w:jc w:val="center"/>
                              <w:rPr>
                                <w:rFonts w:ascii="Palatino Linotype" w:hAnsi="Palatino Linotype"/>
                              </w:rPr>
                            </w:pPr>
                            <w:r w:rsidRPr="00EF2FC0">
                              <w:rPr>
                                <w:rFonts w:ascii="Palatino Linotype" w:hAnsi="Palatino Linotype"/>
                              </w:rPr>
                              <w:t>Comisionado</w:t>
                            </w:r>
                          </w:p>
                          <w:p w14:paraId="51D17092" w14:textId="3093DFEB" w:rsidR="00017543" w:rsidRPr="00F55D03" w:rsidRDefault="00017543" w:rsidP="00FF4365">
                            <w:pPr>
                              <w:jc w:val="center"/>
                              <w:rPr>
                                <w:rFonts w:ascii="Palatino Linotype" w:hAnsi="Palatino Linotype"/>
                                <w:b/>
                              </w:rPr>
                            </w:pPr>
                            <w:r>
                              <w:rPr>
                                <w:rFonts w:ascii="Palatino Linotype" w:hAnsi="Palatino Linotype"/>
                                <w:b/>
                              </w:rPr>
                              <w:t>(Rúbrica).</w:t>
                            </w:r>
                          </w:p>
                          <w:p w14:paraId="6AD880E8" w14:textId="77777777" w:rsidR="00017543" w:rsidRDefault="00017543" w:rsidP="00FF4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A5FFF" id="Cuadro de texto 23" o:spid="_x0000_s1030" type="#_x0000_t202" style="position:absolute;margin-left:281.7pt;margin-top:4.2pt;width:200.25pt;height:73.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14:paraId="68BB460B" w14:textId="77777777" w:rsidR="00017543" w:rsidRPr="00EF2FC0" w:rsidRDefault="00017543" w:rsidP="00FF4365">
                      <w:pPr>
                        <w:jc w:val="center"/>
                        <w:rPr>
                          <w:rFonts w:ascii="Palatino Linotype" w:hAnsi="Palatino Linotype"/>
                        </w:rPr>
                      </w:pPr>
                      <w:r>
                        <w:rPr>
                          <w:rFonts w:ascii="Palatino Linotype" w:hAnsi="Palatino Linotype"/>
                          <w:b/>
                        </w:rPr>
                        <w:t>Luis Gustavo Parra Noriega</w:t>
                      </w:r>
                    </w:p>
                    <w:p w14:paraId="737B073C" w14:textId="77777777" w:rsidR="00017543" w:rsidRDefault="00017543" w:rsidP="00FF4365">
                      <w:pPr>
                        <w:jc w:val="center"/>
                        <w:rPr>
                          <w:rFonts w:ascii="Palatino Linotype" w:hAnsi="Palatino Linotype"/>
                        </w:rPr>
                      </w:pPr>
                      <w:r w:rsidRPr="00EF2FC0">
                        <w:rPr>
                          <w:rFonts w:ascii="Palatino Linotype" w:hAnsi="Palatino Linotype"/>
                        </w:rPr>
                        <w:t>Comisionado</w:t>
                      </w:r>
                    </w:p>
                    <w:p w14:paraId="51D17092" w14:textId="3093DFEB" w:rsidR="00017543" w:rsidRPr="00F55D03" w:rsidRDefault="00017543" w:rsidP="00FF4365">
                      <w:pPr>
                        <w:jc w:val="center"/>
                        <w:rPr>
                          <w:rFonts w:ascii="Palatino Linotype" w:hAnsi="Palatino Linotype"/>
                          <w:b/>
                        </w:rPr>
                      </w:pPr>
                      <w:r>
                        <w:rPr>
                          <w:rFonts w:ascii="Palatino Linotype" w:hAnsi="Palatino Linotype"/>
                          <w:b/>
                        </w:rPr>
                        <w:t>(Rúbrica).</w:t>
                      </w:r>
                    </w:p>
                    <w:p w14:paraId="6AD880E8" w14:textId="77777777" w:rsidR="00017543" w:rsidRDefault="00017543" w:rsidP="00FF4365"/>
                  </w:txbxContent>
                </v:textbox>
                <w10:wrap anchorx="margin"/>
              </v:shape>
            </w:pict>
          </mc:Fallback>
        </mc:AlternateContent>
      </w:r>
    </w:p>
    <w:p w14:paraId="3E4AB751" w14:textId="77777777" w:rsidR="00FF4365" w:rsidRDefault="00FF4365" w:rsidP="00FF4365">
      <w:pPr>
        <w:spacing w:before="240" w:line="480" w:lineRule="auto"/>
        <w:rPr>
          <w:rFonts w:ascii="Palatino Linotype" w:hAnsi="Palatino Linotype"/>
          <w:b/>
        </w:rPr>
      </w:pPr>
    </w:p>
    <w:p w14:paraId="53676DED" w14:textId="77777777" w:rsidR="00FF4365" w:rsidRDefault="00FF4365" w:rsidP="00FF436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2538E577" wp14:editId="12C7C480">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D62564" w14:textId="77777777" w:rsidR="00017543" w:rsidRPr="007F6133" w:rsidRDefault="00017543" w:rsidP="00FF4365">
                            <w:pPr>
                              <w:jc w:val="center"/>
                              <w:rPr>
                                <w:rFonts w:ascii="Palatino Linotype" w:hAnsi="Palatino Linotype"/>
                                <w:b/>
                              </w:rPr>
                            </w:pPr>
                            <w:r>
                              <w:rPr>
                                <w:rFonts w:ascii="Palatino Linotype" w:hAnsi="Palatino Linotype"/>
                                <w:b/>
                              </w:rPr>
                              <w:t xml:space="preserve">Alexis Tapia Ramírez </w:t>
                            </w:r>
                          </w:p>
                          <w:p w14:paraId="48653064" w14:textId="77777777" w:rsidR="00017543" w:rsidRDefault="00017543" w:rsidP="00FF436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CFE359B" w14:textId="77777777" w:rsidR="00017543" w:rsidRDefault="00017543" w:rsidP="00FF4365">
                            <w:pPr>
                              <w:jc w:val="center"/>
                              <w:rPr>
                                <w:rFonts w:ascii="Palatino Linotype" w:hAnsi="Palatino Linotype"/>
                                <w:b/>
                              </w:rPr>
                            </w:pPr>
                            <w:r>
                              <w:rPr>
                                <w:rFonts w:ascii="Palatino Linotype" w:hAnsi="Palatino Linotype"/>
                                <w:b/>
                              </w:rPr>
                              <w:t>(Rúbrica).</w:t>
                            </w:r>
                          </w:p>
                          <w:p w14:paraId="6F5B6DDF" w14:textId="77777777" w:rsidR="00017543" w:rsidRDefault="00017543" w:rsidP="00FF4365">
                            <w:pPr>
                              <w:jc w:val="center"/>
                              <w:rPr>
                                <w:rFonts w:ascii="Palatino Linotype" w:hAnsi="Palatino Linotype"/>
                              </w:rPr>
                            </w:pPr>
                          </w:p>
                          <w:p w14:paraId="2192F9E0" w14:textId="77777777" w:rsidR="00017543" w:rsidRPr="00EF2FC0" w:rsidRDefault="00017543" w:rsidP="00FF4365">
                            <w:pPr>
                              <w:jc w:val="center"/>
                              <w:rPr>
                                <w:rFonts w:ascii="Palatino Linotype" w:hAnsi="Palatino Linotype"/>
                              </w:rPr>
                            </w:pPr>
                          </w:p>
                          <w:p w14:paraId="1E88D594" w14:textId="77777777" w:rsidR="00017543" w:rsidRDefault="00017543" w:rsidP="00FF4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8E577" id="Cuadro de texto 24" o:spid="_x0000_s1031" type="#_x0000_t202" style="position:absolute;margin-left:0;margin-top:30.25pt;width:248.25pt;height:1in;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14:paraId="0ED62564" w14:textId="77777777" w:rsidR="00017543" w:rsidRPr="007F6133" w:rsidRDefault="00017543" w:rsidP="00FF4365">
                      <w:pPr>
                        <w:jc w:val="center"/>
                        <w:rPr>
                          <w:rFonts w:ascii="Palatino Linotype" w:hAnsi="Palatino Linotype"/>
                          <w:b/>
                        </w:rPr>
                      </w:pPr>
                      <w:r>
                        <w:rPr>
                          <w:rFonts w:ascii="Palatino Linotype" w:hAnsi="Palatino Linotype"/>
                          <w:b/>
                        </w:rPr>
                        <w:t xml:space="preserve">Alexis Tapia Ramírez </w:t>
                      </w:r>
                    </w:p>
                    <w:p w14:paraId="48653064" w14:textId="77777777" w:rsidR="00017543" w:rsidRDefault="00017543" w:rsidP="00FF436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CFE359B" w14:textId="77777777" w:rsidR="00017543" w:rsidRDefault="00017543" w:rsidP="00FF4365">
                      <w:pPr>
                        <w:jc w:val="center"/>
                        <w:rPr>
                          <w:rFonts w:ascii="Palatino Linotype" w:hAnsi="Palatino Linotype"/>
                          <w:b/>
                        </w:rPr>
                      </w:pPr>
                      <w:r>
                        <w:rPr>
                          <w:rFonts w:ascii="Palatino Linotype" w:hAnsi="Palatino Linotype"/>
                          <w:b/>
                        </w:rPr>
                        <w:t>(Rúbrica).</w:t>
                      </w:r>
                    </w:p>
                    <w:p w14:paraId="6F5B6DDF" w14:textId="77777777" w:rsidR="00017543" w:rsidRDefault="00017543" w:rsidP="00FF4365">
                      <w:pPr>
                        <w:jc w:val="center"/>
                        <w:rPr>
                          <w:rFonts w:ascii="Palatino Linotype" w:hAnsi="Palatino Linotype"/>
                        </w:rPr>
                      </w:pPr>
                    </w:p>
                    <w:p w14:paraId="2192F9E0" w14:textId="77777777" w:rsidR="00017543" w:rsidRPr="00EF2FC0" w:rsidRDefault="00017543" w:rsidP="00FF4365">
                      <w:pPr>
                        <w:jc w:val="center"/>
                        <w:rPr>
                          <w:rFonts w:ascii="Palatino Linotype" w:hAnsi="Palatino Linotype"/>
                        </w:rPr>
                      </w:pPr>
                    </w:p>
                    <w:p w14:paraId="1E88D594" w14:textId="77777777" w:rsidR="00017543" w:rsidRDefault="00017543" w:rsidP="00FF4365"/>
                  </w:txbxContent>
                </v:textbox>
                <w10:wrap anchorx="margin"/>
              </v:shape>
            </w:pict>
          </mc:Fallback>
        </mc:AlternateContent>
      </w:r>
    </w:p>
    <w:p w14:paraId="41F0EC39" w14:textId="77777777" w:rsidR="00FF4365" w:rsidRPr="00D54B7D" w:rsidRDefault="00FF4365" w:rsidP="00FF4365">
      <w:pPr>
        <w:spacing w:before="240" w:line="480" w:lineRule="auto"/>
        <w:rPr>
          <w:rFonts w:ascii="Palatino Linotype" w:hAnsi="Palatino Linotype"/>
          <w:b/>
        </w:rPr>
      </w:pPr>
    </w:p>
    <w:p w14:paraId="52A3195A" w14:textId="77777777" w:rsidR="00FF4365" w:rsidRDefault="00FF4365" w:rsidP="00FF4365">
      <w:pPr>
        <w:tabs>
          <w:tab w:val="left" w:pos="709"/>
        </w:tabs>
        <w:spacing w:before="240" w:line="360" w:lineRule="auto"/>
        <w:ind w:right="51"/>
        <w:jc w:val="both"/>
        <w:rPr>
          <w:rFonts w:ascii="Palatino Linotype" w:hAnsi="Palatino Linotype"/>
          <w:sz w:val="24"/>
          <w:szCs w:val="24"/>
        </w:rPr>
      </w:pPr>
    </w:p>
    <w:p w14:paraId="561078F2" w14:textId="47B95FD4" w:rsidR="00FF4365" w:rsidRDefault="00FF4365" w:rsidP="00FF4365">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893578">
        <w:rPr>
          <w:rFonts w:ascii="Palatino Linotype" w:hAnsi="Palatino Linotype" w:cs="Arial"/>
          <w:sz w:val="16"/>
          <w:szCs w:val="16"/>
        </w:rPr>
        <w:t>veintiséis</w:t>
      </w:r>
      <w:r w:rsidR="00957678">
        <w:rPr>
          <w:rFonts w:ascii="Palatino Linotype" w:hAnsi="Palatino Linotype" w:cs="Arial"/>
          <w:sz w:val="16"/>
          <w:szCs w:val="16"/>
        </w:rPr>
        <w:t xml:space="preserve"> de junio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893578">
        <w:rPr>
          <w:rFonts w:ascii="Palatino Linotype" w:hAnsi="Palatino Linotype" w:cs="Arial"/>
          <w:bCs/>
          <w:sz w:val="16"/>
          <w:szCs w:val="16"/>
          <w:lang w:eastAsia="es-MX"/>
        </w:rPr>
        <w:t>02545</w:t>
      </w:r>
      <w:r>
        <w:rPr>
          <w:rFonts w:ascii="Palatino Linotype" w:hAnsi="Palatino Linotype" w:cs="Arial"/>
          <w:bCs/>
          <w:sz w:val="16"/>
          <w:szCs w:val="16"/>
          <w:lang w:eastAsia="es-MX"/>
        </w:rPr>
        <w:t xml:space="preserve">/INFOEM/IP/RR/2019. </w:t>
      </w:r>
    </w:p>
    <w:p w14:paraId="085F3478" w14:textId="476CA175" w:rsidR="00E467D0" w:rsidRDefault="00E467D0" w:rsidP="00FF4365">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E467D0" w:rsidSect="00C8102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801A0" w14:textId="77777777" w:rsidR="00814EF5" w:rsidRDefault="00814EF5" w:rsidP="006168E4">
      <w:pPr>
        <w:spacing w:after="0" w:line="240" w:lineRule="auto"/>
      </w:pPr>
      <w:r>
        <w:separator/>
      </w:r>
    </w:p>
  </w:endnote>
  <w:endnote w:type="continuationSeparator" w:id="0">
    <w:p w14:paraId="0FCCF584" w14:textId="77777777" w:rsidR="00814EF5" w:rsidRDefault="00814EF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017543" w:rsidRPr="000B69FA" w:rsidRDefault="00017543"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3437">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43437">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017543" w:rsidRPr="000B69FA" w:rsidRDefault="00017543"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34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43437">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BE3AA" w14:textId="77777777" w:rsidR="00814EF5" w:rsidRDefault="00814EF5" w:rsidP="006168E4">
      <w:pPr>
        <w:spacing w:after="0" w:line="240" w:lineRule="auto"/>
      </w:pPr>
      <w:r>
        <w:separator/>
      </w:r>
    </w:p>
  </w:footnote>
  <w:footnote w:type="continuationSeparator" w:id="0">
    <w:p w14:paraId="6F92C721" w14:textId="77777777" w:rsidR="00814EF5" w:rsidRDefault="00814EF5" w:rsidP="006168E4">
      <w:pPr>
        <w:spacing w:after="0" w:line="240" w:lineRule="auto"/>
      </w:pPr>
      <w:r>
        <w:continuationSeparator/>
      </w:r>
    </w:p>
  </w:footnote>
  <w:footnote w:id="1">
    <w:p w14:paraId="3E9CB508" w14:textId="77777777" w:rsidR="00017543" w:rsidRPr="000E3E73" w:rsidRDefault="00017543" w:rsidP="007868D9">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14:paraId="1CD9BADE" w14:textId="77777777" w:rsidR="00017543" w:rsidRPr="000E3E73" w:rsidRDefault="00017543" w:rsidP="007868D9">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17543" w:rsidRDefault="00017543">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017543" w14:paraId="1B55C452" w14:textId="77777777" w:rsidTr="00C8102B">
      <w:trPr>
        <w:trHeight w:val="227"/>
      </w:trPr>
      <w:tc>
        <w:tcPr>
          <w:tcW w:w="5529" w:type="dxa"/>
          <w:hideMark/>
        </w:tcPr>
        <w:p w14:paraId="7D61692F" w14:textId="77777777" w:rsidR="00017543" w:rsidRDefault="0001754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6B4DB36" w:rsidR="00017543" w:rsidRPr="00B4142F" w:rsidRDefault="00017543"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02545/INFOEM/IP/RR/2019</w:t>
          </w:r>
        </w:p>
      </w:tc>
    </w:tr>
    <w:tr w:rsidR="00017543" w14:paraId="54A9600B" w14:textId="77777777" w:rsidTr="00C8102B">
      <w:trPr>
        <w:trHeight w:val="242"/>
      </w:trPr>
      <w:tc>
        <w:tcPr>
          <w:tcW w:w="5529" w:type="dxa"/>
          <w:hideMark/>
        </w:tcPr>
        <w:p w14:paraId="44594D83" w14:textId="77777777" w:rsidR="00017543" w:rsidRDefault="0001754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5A1DF1F8" w:rsidR="00017543" w:rsidRPr="00F06FED" w:rsidRDefault="00017543" w:rsidP="003C4068">
          <w:pPr>
            <w:spacing w:after="120" w:line="256" w:lineRule="auto"/>
            <w:ind w:left="639" w:right="214"/>
            <w:jc w:val="both"/>
            <w:rPr>
              <w:rFonts w:ascii="Palatino Linotype" w:hAnsi="Palatino Linotype" w:cs="Arial"/>
            </w:rPr>
          </w:pPr>
          <w:r>
            <w:rPr>
              <w:rFonts w:ascii="Palatino Linotype" w:hAnsi="Palatino Linotype" w:cs="Arial"/>
              <w:szCs w:val="20"/>
            </w:rPr>
            <w:t>Ayuntamiento de Ocoyoacac</w:t>
          </w:r>
        </w:p>
      </w:tc>
    </w:tr>
    <w:tr w:rsidR="00017543" w14:paraId="02ED08B1" w14:textId="77777777" w:rsidTr="00C8102B">
      <w:trPr>
        <w:trHeight w:val="342"/>
      </w:trPr>
      <w:tc>
        <w:tcPr>
          <w:tcW w:w="5529" w:type="dxa"/>
          <w:hideMark/>
        </w:tcPr>
        <w:p w14:paraId="00D66E60" w14:textId="77777777" w:rsidR="00017543" w:rsidRDefault="0001754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17543" w:rsidRDefault="00017543"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17543" w:rsidRDefault="000175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17543" w14:paraId="333E5951" w14:textId="77777777" w:rsidTr="00C8102B">
      <w:trPr>
        <w:trHeight w:val="227"/>
      </w:trPr>
      <w:tc>
        <w:tcPr>
          <w:tcW w:w="5529" w:type="dxa"/>
          <w:hideMark/>
        </w:tcPr>
        <w:p w14:paraId="5A8BD2EE" w14:textId="77777777" w:rsidR="00017543" w:rsidRDefault="0001754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E27AAE6" w:rsidR="00017543" w:rsidRPr="00B4142F" w:rsidRDefault="00017543"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02545/INFOEM/IP/RR/2019 </w:t>
          </w:r>
        </w:p>
      </w:tc>
    </w:tr>
    <w:tr w:rsidR="00017543" w14:paraId="6C6CCDEF" w14:textId="77777777" w:rsidTr="00C8102B">
      <w:trPr>
        <w:trHeight w:val="196"/>
      </w:trPr>
      <w:tc>
        <w:tcPr>
          <w:tcW w:w="5529" w:type="dxa"/>
          <w:hideMark/>
        </w:tcPr>
        <w:p w14:paraId="79F53C9B" w14:textId="77777777" w:rsidR="00017543" w:rsidRDefault="0001754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121C7C7" w:rsidR="00017543" w:rsidRPr="00F06FED" w:rsidRDefault="00343437" w:rsidP="00D76554">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017543" w14:paraId="63F5D633" w14:textId="77777777" w:rsidTr="00C8102B">
      <w:trPr>
        <w:trHeight w:val="242"/>
      </w:trPr>
      <w:tc>
        <w:tcPr>
          <w:tcW w:w="5529" w:type="dxa"/>
          <w:hideMark/>
        </w:tcPr>
        <w:p w14:paraId="25254C34" w14:textId="77777777" w:rsidR="00017543" w:rsidRDefault="0001754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04E80C2" w:rsidR="00017543" w:rsidRDefault="00017543" w:rsidP="001E6DB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Ocoyoacac</w:t>
          </w:r>
        </w:p>
      </w:tc>
    </w:tr>
    <w:tr w:rsidR="00017543" w14:paraId="6E9635C5" w14:textId="77777777" w:rsidTr="00C8102B">
      <w:trPr>
        <w:trHeight w:val="342"/>
      </w:trPr>
      <w:tc>
        <w:tcPr>
          <w:tcW w:w="5529" w:type="dxa"/>
          <w:hideMark/>
        </w:tcPr>
        <w:p w14:paraId="69273B9D" w14:textId="77777777" w:rsidR="00017543" w:rsidRDefault="00017543"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17543" w:rsidRDefault="00017543"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17543" w:rsidRDefault="000175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07D3"/>
    <w:multiLevelType w:val="hybridMultilevel"/>
    <w:tmpl w:val="1EF60D94"/>
    <w:lvl w:ilvl="0" w:tplc="36AE20C8">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72A762F"/>
    <w:multiLevelType w:val="hybridMultilevel"/>
    <w:tmpl w:val="1652B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41C45"/>
    <w:multiLevelType w:val="hybridMultilevel"/>
    <w:tmpl w:val="85B048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C169F6"/>
    <w:multiLevelType w:val="hybridMultilevel"/>
    <w:tmpl w:val="7E806E0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2A50A4"/>
    <w:multiLevelType w:val="hybridMultilevel"/>
    <w:tmpl w:val="B5E24C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718B7"/>
    <w:multiLevelType w:val="hybridMultilevel"/>
    <w:tmpl w:val="A3F69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0254CE"/>
    <w:multiLevelType w:val="hybridMultilevel"/>
    <w:tmpl w:val="94727DEA"/>
    <w:lvl w:ilvl="0" w:tplc="975406A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99F1C72"/>
    <w:multiLevelType w:val="hybridMultilevel"/>
    <w:tmpl w:val="F67CBBCA"/>
    <w:lvl w:ilvl="0" w:tplc="917EFA38">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B652F1C"/>
    <w:multiLevelType w:val="hybridMultilevel"/>
    <w:tmpl w:val="EC8EC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D4190A"/>
    <w:multiLevelType w:val="hybridMultilevel"/>
    <w:tmpl w:val="60947D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393985"/>
    <w:multiLevelType w:val="hybridMultilevel"/>
    <w:tmpl w:val="B83ED366"/>
    <w:lvl w:ilvl="0" w:tplc="25385E4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54C54F6"/>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
  </w:num>
  <w:num w:numId="4">
    <w:abstractNumId w:val="9"/>
  </w:num>
  <w:num w:numId="5">
    <w:abstractNumId w:val="6"/>
  </w:num>
  <w:num w:numId="6">
    <w:abstractNumId w:val="7"/>
  </w:num>
  <w:num w:numId="7">
    <w:abstractNumId w:val="3"/>
  </w:num>
  <w:num w:numId="8">
    <w:abstractNumId w:val="15"/>
  </w:num>
  <w:num w:numId="9">
    <w:abstractNumId w:val="14"/>
  </w:num>
  <w:num w:numId="10">
    <w:abstractNumId w:val="2"/>
  </w:num>
  <w:num w:numId="11">
    <w:abstractNumId w:val="0"/>
  </w:num>
  <w:num w:numId="12">
    <w:abstractNumId w:val="10"/>
  </w:num>
  <w:num w:numId="13">
    <w:abstractNumId w:val="4"/>
  </w:num>
  <w:num w:numId="14">
    <w:abstractNumId w:val="5"/>
  </w:num>
  <w:num w:numId="15">
    <w:abstractNumId w:val="8"/>
  </w:num>
  <w:num w:numId="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300F"/>
    <w:rsid w:val="00004591"/>
    <w:rsid w:val="00006ECC"/>
    <w:rsid w:val="00006EF3"/>
    <w:rsid w:val="0000791F"/>
    <w:rsid w:val="00017543"/>
    <w:rsid w:val="000242C8"/>
    <w:rsid w:val="00026263"/>
    <w:rsid w:val="00034796"/>
    <w:rsid w:val="000414F1"/>
    <w:rsid w:val="0004372D"/>
    <w:rsid w:val="0004457B"/>
    <w:rsid w:val="0004467E"/>
    <w:rsid w:val="00045B26"/>
    <w:rsid w:val="00046793"/>
    <w:rsid w:val="00047CEC"/>
    <w:rsid w:val="00055224"/>
    <w:rsid w:val="000616F2"/>
    <w:rsid w:val="00061821"/>
    <w:rsid w:val="00063619"/>
    <w:rsid w:val="000639C9"/>
    <w:rsid w:val="000656B2"/>
    <w:rsid w:val="000671D1"/>
    <w:rsid w:val="00073DF6"/>
    <w:rsid w:val="00074115"/>
    <w:rsid w:val="00076054"/>
    <w:rsid w:val="00076413"/>
    <w:rsid w:val="000777D6"/>
    <w:rsid w:val="00080482"/>
    <w:rsid w:val="0008152D"/>
    <w:rsid w:val="0008648A"/>
    <w:rsid w:val="00086F8A"/>
    <w:rsid w:val="00087F5D"/>
    <w:rsid w:val="00090621"/>
    <w:rsid w:val="000908B1"/>
    <w:rsid w:val="00091468"/>
    <w:rsid w:val="00091552"/>
    <w:rsid w:val="00093E23"/>
    <w:rsid w:val="000949C4"/>
    <w:rsid w:val="00097C3E"/>
    <w:rsid w:val="000A2CB6"/>
    <w:rsid w:val="000A337E"/>
    <w:rsid w:val="000A354F"/>
    <w:rsid w:val="000A4A07"/>
    <w:rsid w:val="000B0670"/>
    <w:rsid w:val="000B62E8"/>
    <w:rsid w:val="000C1DFB"/>
    <w:rsid w:val="000C51A4"/>
    <w:rsid w:val="000C539B"/>
    <w:rsid w:val="000C6188"/>
    <w:rsid w:val="000D00AC"/>
    <w:rsid w:val="000D03C6"/>
    <w:rsid w:val="000D214C"/>
    <w:rsid w:val="000D2676"/>
    <w:rsid w:val="000E13D9"/>
    <w:rsid w:val="000E414D"/>
    <w:rsid w:val="000E4742"/>
    <w:rsid w:val="000E4901"/>
    <w:rsid w:val="000E6529"/>
    <w:rsid w:val="000F2747"/>
    <w:rsid w:val="00101281"/>
    <w:rsid w:val="001107EF"/>
    <w:rsid w:val="00111621"/>
    <w:rsid w:val="001132C3"/>
    <w:rsid w:val="0011559B"/>
    <w:rsid w:val="001158FD"/>
    <w:rsid w:val="00117DA2"/>
    <w:rsid w:val="00121ABD"/>
    <w:rsid w:val="00124855"/>
    <w:rsid w:val="001260E7"/>
    <w:rsid w:val="00130240"/>
    <w:rsid w:val="0014223D"/>
    <w:rsid w:val="001471C9"/>
    <w:rsid w:val="001571AC"/>
    <w:rsid w:val="00157906"/>
    <w:rsid w:val="0016108F"/>
    <w:rsid w:val="00165C9D"/>
    <w:rsid w:val="00172CD6"/>
    <w:rsid w:val="00174A84"/>
    <w:rsid w:val="0017533E"/>
    <w:rsid w:val="00175588"/>
    <w:rsid w:val="00175897"/>
    <w:rsid w:val="00177571"/>
    <w:rsid w:val="00181FF9"/>
    <w:rsid w:val="001A02EC"/>
    <w:rsid w:val="001A5182"/>
    <w:rsid w:val="001B28A5"/>
    <w:rsid w:val="001B31FB"/>
    <w:rsid w:val="001B3F18"/>
    <w:rsid w:val="001B4A39"/>
    <w:rsid w:val="001B666B"/>
    <w:rsid w:val="001B7B88"/>
    <w:rsid w:val="001B7C27"/>
    <w:rsid w:val="001C0454"/>
    <w:rsid w:val="001C3D4A"/>
    <w:rsid w:val="001C455C"/>
    <w:rsid w:val="001C4BFB"/>
    <w:rsid w:val="001C60E9"/>
    <w:rsid w:val="001C66B9"/>
    <w:rsid w:val="001D0472"/>
    <w:rsid w:val="001D12B5"/>
    <w:rsid w:val="001E0C0E"/>
    <w:rsid w:val="001E52AE"/>
    <w:rsid w:val="001E54B0"/>
    <w:rsid w:val="001E6DB0"/>
    <w:rsid w:val="001E7015"/>
    <w:rsid w:val="001F03EF"/>
    <w:rsid w:val="001F6195"/>
    <w:rsid w:val="00200225"/>
    <w:rsid w:val="00200AEB"/>
    <w:rsid w:val="002026DB"/>
    <w:rsid w:val="00202A10"/>
    <w:rsid w:val="00211957"/>
    <w:rsid w:val="00216E06"/>
    <w:rsid w:val="00217520"/>
    <w:rsid w:val="002205C0"/>
    <w:rsid w:val="00224535"/>
    <w:rsid w:val="002246BE"/>
    <w:rsid w:val="0023032F"/>
    <w:rsid w:val="00231E2C"/>
    <w:rsid w:val="00232D81"/>
    <w:rsid w:val="00233D67"/>
    <w:rsid w:val="00235B65"/>
    <w:rsid w:val="002363B0"/>
    <w:rsid w:val="00236939"/>
    <w:rsid w:val="00236BD7"/>
    <w:rsid w:val="00237601"/>
    <w:rsid w:val="002467BE"/>
    <w:rsid w:val="00251358"/>
    <w:rsid w:val="0025388F"/>
    <w:rsid w:val="00256F9C"/>
    <w:rsid w:val="0026005E"/>
    <w:rsid w:val="00260470"/>
    <w:rsid w:val="00264EF7"/>
    <w:rsid w:val="0027206D"/>
    <w:rsid w:val="00277182"/>
    <w:rsid w:val="00280DA7"/>
    <w:rsid w:val="00282948"/>
    <w:rsid w:val="002929C8"/>
    <w:rsid w:val="002A2034"/>
    <w:rsid w:val="002A228B"/>
    <w:rsid w:val="002A4CB4"/>
    <w:rsid w:val="002A6C73"/>
    <w:rsid w:val="002B110E"/>
    <w:rsid w:val="002B27A8"/>
    <w:rsid w:val="002B371D"/>
    <w:rsid w:val="002B5F40"/>
    <w:rsid w:val="002B7BFB"/>
    <w:rsid w:val="002C09FC"/>
    <w:rsid w:val="002C517F"/>
    <w:rsid w:val="002C638E"/>
    <w:rsid w:val="002C79B7"/>
    <w:rsid w:val="002C7D02"/>
    <w:rsid w:val="002D1675"/>
    <w:rsid w:val="002D1EC2"/>
    <w:rsid w:val="002D4084"/>
    <w:rsid w:val="002D4F59"/>
    <w:rsid w:val="002D5D9D"/>
    <w:rsid w:val="002E0624"/>
    <w:rsid w:val="002E2D5A"/>
    <w:rsid w:val="002E6A03"/>
    <w:rsid w:val="002F3246"/>
    <w:rsid w:val="002F37BE"/>
    <w:rsid w:val="002F41D6"/>
    <w:rsid w:val="002F7E70"/>
    <w:rsid w:val="00300D0B"/>
    <w:rsid w:val="0030289B"/>
    <w:rsid w:val="00306096"/>
    <w:rsid w:val="00306B6E"/>
    <w:rsid w:val="00307FBF"/>
    <w:rsid w:val="00313850"/>
    <w:rsid w:val="00317FD2"/>
    <w:rsid w:val="00335CB3"/>
    <w:rsid w:val="003372D0"/>
    <w:rsid w:val="00340234"/>
    <w:rsid w:val="00343437"/>
    <w:rsid w:val="003508B1"/>
    <w:rsid w:val="003511AD"/>
    <w:rsid w:val="00352FBE"/>
    <w:rsid w:val="003545AD"/>
    <w:rsid w:val="00354F06"/>
    <w:rsid w:val="0036024B"/>
    <w:rsid w:val="00361B9C"/>
    <w:rsid w:val="003625BE"/>
    <w:rsid w:val="0036596F"/>
    <w:rsid w:val="00366381"/>
    <w:rsid w:val="00367FDB"/>
    <w:rsid w:val="00373E72"/>
    <w:rsid w:val="00377C4A"/>
    <w:rsid w:val="003802A1"/>
    <w:rsid w:val="00380EFC"/>
    <w:rsid w:val="0038288C"/>
    <w:rsid w:val="00385BEA"/>
    <w:rsid w:val="00397454"/>
    <w:rsid w:val="00397B57"/>
    <w:rsid w:val="003A17A3"/>
    <w:rsid w:val="003A388F"/>
    <w:rsid w:val="003A61F9"/>
    <w:rsid w:val="003B3ADF"/>
    <w:rsid w:val="003B45B5"/>
    <w:rsid w:val="003B4A0F"/>
    <w:rsid w:val="003B7B17"/>
    <w:rsid w:val="003C0091"/>
    <w:rsid w:val="003C0E5B"/>
    <w:rsid w:val="003C150D"/>
    <w:rsid w:val="003C4068"/>
    <w:rsid w:val="003C7ACD"/>
    <w:rsid w:val="003D5DC6"/>
    <w:rsid w:val="003D73DA"/>
    <w:rsid w:val="003D7780"/>
    <w:rsid w:val="003E4407"/>
    <w:rsid w:val="003E4B02"/>
    <w:rsid w:val="003E71E5"/>
    <w:rsid w:val="004012CF"/>
    <w:rsid w:val="0040168E"/>
    <w:rsid w:val="00402FF3"/>
    <w:rsid w:val="00404BC4"/>
    <w:rsid w:val="004057C7"/>
    <w:rsid w:val="004109DB"/>
    <w:rsid w:val="0041107F"/>
    <w:rsid w:val="00412CE5"/>
    <w:rsid w:val="00420C33"/>
    <w:rsid w:val="00420D16"/>
    <w:rsid w:val="004216D8"/>
    <w:rsid w:val="00423213"/>
    <w:rsid w:val="00423397"/>
    <w:rsid w:val="004242D1"/>
    <w:rsid w:val="00427F2E"/>
    <w:rsid w:val="0043362E"/>
    <w:rsid w:val="00434F17"/>
    <w:rsid w:val="00437DEC"/>
    <w:rsid w:val="00440B46"/>
    <w:rsid w:val="00441585"/>
    <w:rsid w:val="004419C1"/>
    <w:rsid w:val="004425BF"/>
    <w:rsid w:val="00442B2A"/>
    <w:rsid w:val="00445D06"/>
    <w:rsid w:val="00450A99"/>
    <w:rsid w:val="00451890"/>
    <w:rsid w:val="00454FB3"/>
    <w:rsid w:val="00455922"/>
    <w:rsid w:val="00455C2A"/>
    <w:rsid w:val="00457E00"/>
    <w:rsid w:val="00461DBA"/>
    <w:rsid w:val="00463E45"/>
    <w:rsid w:val="00464386"/>
    <w:rsid w:val="00471EC9"/>
    <w:rsid w:val="00474A8B"/>
    <w:rsid w:val="00477306"/>
    <w:rsid w:val="00477720"/>
    <w:rsid w:val="00480E64"/>
    <w:rsid w:val="0048178E"/>
    <w:rsid w:val="00481AAF"/>
    <w:rsid w:val="004906C8"/>
    <w:rsid w:val="004A080B"/>
    <w:rsid w:val="004A0CC0"/>
    <w:rsid w:val="004A5AAA"/>
    <w:rsid w:val="004A6F52"/>
    <w:rsid w:val="004A73CE"/>
    <w:rsid w:val="004B0DE4"/>
    <w:rsid w:val="004B2B77"/>
    <w:rsid w:val="004B5DE3"/>
    <w:rsid w:val="004B5E1A"/>
    <w:rsid w:val="004C1D11"/>
    <w:rsid w:val="004C7621"/>
    <w:rsid w:val="004D574A"/>
    <w:rsid w:val="004E160B"/>
    <w:rsid w:val="004E3640"/>
    <w:rsid w:val="004E4255"/>
    <w:rsid w:val="004E48B4"/>
    <w:rsid w:val="004E6BE9"/>
    <w:rsid w:val="004E7C39"/>
    <w:rsid w:val="004F0097"/>
    <w:rsid w:val="004F3830"/>
    <w:rsid w:val="004F4C61"/>
    <w:rsid w:val="00501E21"/>
    <w:rsid w:val="005102E0"/>
    <w:rsid w:val="005152E2"/>
    <w:rsid w:val="00520BBE"/>
    <w:rsid w:val="00522352"/>
    <w:rsid w:val="00523307"/>
    <w:rsid w:val="00523CF0"/>
    <w:rsid w:val="00526538"/>
    <w:rsid w:val="005313A4"/>
    <w:rsid w:val="00534592"/>
    <w:rsid w:val="005360AC"/>
    <w:rsid w:val="005436D7"/>
    <w:rsid w:val="005437E7"/>
    <w:rsid w:val="00545FC2"/>
    <w:rsid w:val="00552846"/>
    <w:rsid w:val="00557B14"/>
    <w:rsid w:val="00562653"/>
    <w:rsid w:val="005645BE"/>
    <w:rsid w:val="00567D72"/>
    <w:rsid w:val="00570592"/>
    <w:rsid w:val="005733EB"/>
    <w:rsid w:val="005825A8"/>
    <w:rsid w:val="00582600"/>
    <w:rsid w:val="005A07AF"/>
    <w:rsid w:val="005A08C7"/>
    <w:rsid w:val="005A11CB"/>
    <w:rsid w:val="005A376D"/>
    <w:rsid w:val="005B09EE"/>
    <w:rsid w:val="005B6443"/>
    <w:rsid w:val="005C2FF8"/>
    <w:rsid w:val="005D1661"/>
    <w:rsid w:val="005D2B59"/>
    <w:rsid w:val="005D303B"/>
    <w:rsid w:val="005D332C"/>
    <w:rsid w:val="005D370F"/>
    <w:rsid w:val="005D4761"/>
    <w:rsid w:val="005D50BF"/>
    <w:rsid w:val="005D6BEF"/>
    <w:rsid w:val="005D6EF7"/>
    <w:rsid w:val="005D7DC3"/>
    <w:rsid w:val="005E1D55"/>
    <w:rsid w:val="005E3BC0"/>
    <w:rsid w:val="005E49DA"/>
    <w:rsid w:val="005E6C3F"/>
    <w:rsid w:val="005F0D26"/>
    <w:rsid w:val="005F1557"/>
    <w:rsid w:val="005F42AA"/>
    <w:rsid w:val="005F57F0"/>
    <w:rsid w:val="005F591F"/>
    <w:rsid w:val="005F6CA8"/>
    <w:rsid w:val="00601A1F"/>
    <w:rsid w:val="00606021"/>
    <w:rsid w:val="006069DC"/>
    <w:rsid w:val="006113E2"/>
    <w:rsid w:val="00611928"/>
    <w:rsid w:val="00611FD3"/>
    <w:rsid w:val="00613AD7"/>
    <w:rsid w:val="006168E4"/>
    <w:rsid w:val="00616A3A"/>
    <w:rsid w:val="006176CF"/>
    <w:rsid w:val="00625D0D"/>
    <w:rsid w:val="0062682A"/>
    <w:rsid w:val="006314A7"/>
    <w:rsid w:val="006479CF"/>
    <w:rsid w:val="00647CFC"/>
    <w:rsid w:val="00651AA0"/>
    <w:rsid w:val="006615F9"/>
    <w:rsid w:val="00661B47"/>
    <w:rsid w:val="006639E2"/>
    <w:rsid w:val="00665261"/>
    <w:rsid w:val="00666AD1"/>
    <w:rsid w:val="00672209"/>
    <w:rsid w:val="0067282C"/>
    <w:rsid w:val="00672DC6"/>
    <w:rsid w:val="00676967"/>
    <w:rsid w:val="0068092C"/>
    <w:rsid w:val="006827A5"/>
    <w:rsid w:val="0068733B"/>
    <w:rsid w:val="0069184E"/>
    <w:rsid w:val="0069410C"/>
    <w:rsid w:val="0069416F"/>
    <w:rsid w:val="00696D5C"/>
    <w:rsid w:val="006A6BD9"/>
    <w:rsid w:val="006A7C10"/>
    <w:rsid w:val="006B0B31"/>
    <w:rsid w:val="006C24FA"/>
    <w:rsid w:val="006C427D"/>
    <w:rsid w:val="006D5B07"/>
    <w:rsid w:val="006D7F6F"/>
    <w:rsid w:val="006E0725"/>
    <w:rsid w:val="006E7258"/>
    <w:rsid w:val="006F55F2"/>
    <w:rsid w:val="006F7AEB"/>
    <w:rsid w:val="007005F8"/>
    <w:rsid w:val="007017AF"/>
    <w:rsid w:val="007051B0"/>
    <w:rsid w:val="0070767C"/>
    <w:rsid w:val="00714CA6"/>
    <w:rsid w:val="00715527"/>
    <w:rsid w:val="0072080A"/>
    <w:rsid w:val="0072333B"/>
    <w:rsid w:val="00724090"/>
    <w:rsid w:val="007303B7"/>
    <w:rsid w:val="00731B27"/>
    <w:rsid w:val="00731DC5"/>
    <w:rsid w:val="00732DD5"/>
    <w:rsid w:val="007433D8"/>
    <w:rsid w:val="00744EEF"/>
    <w:rsid w:val="00751F1B"/>
    <w:rsid w:val="00754CAE"/>
    <w:rsid w:val="0076176B"/>
    <w:rsid w:val="00764374"/>
    <w:rsid w:val="007646FD"/>
    <w:rsid w:val="00766B1F"/>
    <w:rsid w:val="00766B69"/>
    <w:rsid w:val="00770F40"/>
    <w:rsid w:val="00774536"/>
    <w:rsid w:val="00775BF4"/>
    <w:rsid w:val="007851D2"/>
    <w:rsid w:val="007868D9"/>
    <w:rsid w:val="0079244F"/>
    <w:rsid w:val="00794F80"/>
    <w:rsid w:val="007A36EE"/>
    <w:rsid w:val="007A5EAA"/>
    <w:rsid w:val="007A681B"/>
    <w:rsid w:val="007B2C77"/>
    <w:rsid w:val="007B3C72"/>
    <w:rsid w:val="007B4114"/>
    <w:rsid w:val="007C02B3"/>
    <w:rsid w:val="007C2476"/>
    <w:rsid w:val="007C3098"/>
    <w:rsid w:val="007C6A59"/>
    <w:rsid w:val="007D1A27"/>
    <w:rsid w:val="007D1F15"/>
    <w:rsid w:val="007D25B1"/>
    <w:rsid w:val="007D2878"/>
    <w:rsid w:val="007D56C3"/>
    <w:rsid w:val="007E27BA"/>
    <w:rsid w:val="007E3012"/>
    <w:rsid w:val="007E4685"/>
    <w:rsid w:val="007F0DBD"/>
    <w:rsid w:val="007F23D7"/>
    <w:rsid w:val="007F246B"/>
    <w:rsid w:val="007F377E"/>
    <w:rsid w:val="007F6055"/>
    <w:rsid w:val="007F6E5B"/>
    <w:rsid w:val="00800950"/>
    <w:rsid w:val="00804CAE"/>
    <w:rsid w:val="00810F15"/>
    <w:rsid w:val="00811205"/>
    <w:rsid w:val="00812C48"/>
    <w:rsid w:val="00814EF5"/>
    <w:rsid w:val="00817B10"/>
    <w:rsid w:val="008212A5"/>
    <w:rsid w:val="008217D2"/>
    <w:rsid w:val="00834D80"/>
    <w:rsid w:val="00836437"/>
    <w:rsid w:val="00842B83"/>
    <w:rsid w:val="00842EB2"/>
    <w:rsid w:val="00847296"/>
    <w:rsid w:val="00847D23"/>
    <w:rsid w:val="00850899"/>
    <w:rsid w:val="00850F73"/>
    <w:rsid w:val="00851144"/>
    <w:rsid w:val="008518F7"/>
    <w:rsid w:val="008531DD"/>
    <w:rsid w:val="00854B28"/>
    <w:rsid w:val="00862368"/>
    <w:rsid w:val="00863619"/>
    <w:rsid w:val="00870707"/>
    <w:rsid w:val="00873BDB"/>
    <w:rsid w:val="00884054"/>
    <w:rsid w:val="00884824"/>
    <w:rsid w:val="00884901"/>
    <w:rsid w:val="00887CAA"/>
    <w:rsid w:val="00892D37"/>
    <w:rsid w:val="00893578"/>
    <w:rsid w:val="008A08A8"/>
    <w:rsid w:val="008A0D27"/>
    <w:rsid w:val="008A5BD8"/>
    <w:rsid w:val="008A6B62"/>
    <w:rsid w:val="008A7208"/>
    <w:rsid w:val="008B52F9"/>
    <w:rsid w:val="008B678F"/>
    <w:rsid w:val="008C00FA"/>
    <w:rsid w:val="008C1A65"/>
    <w:rsid w:val="008C3125"/>
    <w:rsid w:val="008C55A3"/>
    <w:rsid w:val="008D214A"/>
    <w:rsid w:val="008D27DB"/>
    <w:rsid w:val="008D5FD2"/>
    <w:rsid w:val="008E044C"/>
    <w:rsid w:val="008E2C11"/>
    <w:rsid w:val="008E472A"/>
    <w:rsid w:val="008E5A5E"/>
    <w:rsid w:val="008E629B"/>
    <w:rsid w:val="008E6375"/>
    <w:rsid w:val="008E70AD"/>
    <w:rsid w:val="008F1464"/>
    <w:rsid w:val="008F2BA6"/>
    <w:rsid w:val="008F7B86"/>
    <w:rsid w:val="00911AD7"/>
    <w:rsid w:val="00913196"/>
    <w:rsid w:val="00913D0A"/>
    <w:rsid w:val="00920964"/>
    <w:rsid w:val="009236B1"/>
    <w:rsid w:val="00924E45"/>
    <w:rsid w:val="00924F63"/>
    <w:rsid w:val="00932918"/>
    <w:rsid w:val="009366E4"/>
    <w:rsid w:val="00941D7F"/>
    <w:rsid w:val="00942A79"/>
    <w:rsid w:val="00942DCF"/>
    <w:rsid w:val="00944468"/>
    <w:rsid w:val="00944DC9"/>
    <w:rsid w:val="009510B5"/>
    <w:rsid w:val="0095267A"/>
    <w:rsid w:val="00955DA9"/>
    <w:rsid w:val="009567F2"/>
    <w:rsid w:val="00956C05"/>
    <w:rsid w:val="00957678"/>
    <w:rsid w:val="00961D50"/>
    <w:rsid w:val="00964A99"/>
    <w:rsid w:val="0096643B"/>
    <w:rsid w:val="00966C4B"/>
    <w:rsid w:val="00971264"/>
    <w:rsid w:val="009738FB"/>
    <w:rsid w:val="00973AD8"/>
    <w:rsid w:val="00973E6E"/>
    <w:rsid w:val="009743C4"/>
    <w:rsid w:val="009865A9"/>
    <w:rsid w:val="00992913"/>
    <w:rsid w:val="0099331E"/>
    <w:rsid w:val="00994426"/>
    <w:rsid w:val="00997358"/>
    <w:rsid w:val="00997EB1"/>
    <w:rsid w:val="009A2832"/>
    <w:rsid w:val="009A3903"/>
    <w:rsid w:val="009A686F"/>
    <w:rsid w:val="009A6A58"/>
    <w:rsid w:val="009B3487"/>
    <w:rsid w:val="009B4CE2"/>
    <w:rsid w:val="009D21B9"/>
    <w:rsid w:val="009D23B7"/>
    <w:rsid w:val="009D68FF"/>
    <w:rsid w:val="009D7AB0"/>
    <w:rsid w:val="009E227D"/>
    <w:rsid w:val="009E3F91"/>
    <w:rsid w:val="009E7413"/>
    <w:rsid w:val="009F136C"/>
    <w:rsid w:val="009F6476"/>
    <w:rsid w:val="00A04A4E"/>
    <w:rsid w:val="00A063CB"/>
    <w:rsid w:val="00A077D1"/>
    <w:rsid w:val="00A07D41"/>
    <w:rsid w:val="00A112FB"/>
    <w:rsid w:val="00A14119"/>
    <w:rsid w:val="00A17750"/>
    <w:rsid w:val="00A22240"/>
    <w:rsid w:val="00A417A1"/>
    <w:rsid w:val="00A44B75"/>
    <w:rsid w:val="00A47C12"/>
    <w:rsid w:val="00A568EB"/>
    <w:rsid w:val="00A603BA"/>
    <w:rsid w:val="00A608D7"/>
    <w:rsid w:val="00A6194C"/>
    <w:rsid w:val="00A625E2"/>
    <w:rsid w:val="00A72465"/>
    <w:rsid w:val="00A80C92"/>
    <w:rsid w:val="00A81342"/>
    <w:rsid w:val="00A84239"/>
    <w:rsid w:val="00A87FD5"/>
    <w:rsid w:val="00A93319"/>
    <w:rsid w:val="00A9541B"/>
    <w:rsid w:val="00AA352E"/>
    <w:rsid w:val="00AA648E"/>
    <w:rsid w:val="00AB1E78"/>
    <w:rsid w:val="00AB3710"/>
    <w:rsid w:val="00AB4489"/>
    <w:rsid w:val="00AB4B0F"/>
    <w:rsid w:val="00AD02CA"/>
    <w:rsid w:val="00AD2B8A"/>
    <w:rsid w:val="00AE3531"/>
    <w:rsid w:val="00AE3CCC"/>
    <w:rsid w:val="00AE4213"/>
    <w:rsid w:val="00AE76CD"/>
    <w:rsid w:val="00AF0A12"/>
    <w:rsid w:val="00AF2434"/>
    <w:rsid w:val="00B02A6E"/>
    <w:rsid w:val="00B0451D"/>
    <w:rsid w:val="00B0552A"/>
    <w:rsid w:val="00B10F5B"/>
    <w:rsid w:val="00B12BDA"/>
    <w:rsid w:val="00B143FC"/>
    <w:rsid w:val="00B20329"/>
    <w:rsid w:val="00B2394F"/>
    <w:rsid w:val="00B23959"/>
    <w:rsid w:val="00B260C8"/>
    <w:rsid w:val="00B32CD3"/>
    <w:rsid w:val="00B3672D"/>
    <w:rsid w:val="00B36C81"/>
    <w:rsid w:val="00B3772D"/>
    <w:rsid w:val="00B4013A"/>
    <w:rsid w:val="00B40A50"/>
    <w:rsid w:val="00B4269B"/>
    <w:rsid w:val="00B46554"/>
    <w:rsid w:val="00B554F8"/>
    <w:rsid w:val="00B61F06"/>
    <w:rsid w:val="00B62734"/>
    <w:rsid w:val="00B840EA"/>
    <w:rsid w:val="00B86A10"/>
    <w:rsid w:val="00B90141"/>
    <w:rsid w:val="00B97B05"/>
    <w:rsid w:val="00BA7AD1"/>
    <w:rsid w:val="00BB243B"/>
    <w:rsid w:val="00BB3328"/>
    <w:rsid w:val="00BB4049"/>
    <w:rsid w:val="00BB687B"/>
    <w:rsid w:val="00BB7E9B"/>
    <w:rsid w:val="00BC0FDD"/>
    <w:rsid w:val="00BC1787"/>
    <w:rsid w:val="00BC1900"/>
    <w:rsid w:val="00BC22E0"/>
    <w:rsid w:val="00BD1278"/>
    <w:rsid w:val="00BD42A8"/>
    <w:rsid w:val="00BD5FAD"/>
    <w:rsid w:val="00BD79B4"/>
    <w:rsid w:val="00BE0E81"/>
    <w:rsid w:val="00BE2E43"/>
    <w:rsid w:val="00C001F2"/>
    <w:rsid w:val="00C06C28"/>
    <w:rsid w:val="00C12B93"/>
    <w:rsid w:val="00C13AF5"/>
    <w:rsid w:val="00C2109F"/>
    <w:rsid w:val="00C2287C"/>
    <w:rsid w:val="00C34ACE"/>
    <w:rsid w:val="00C34E64"/>
    <w:rsid w:val="00C40FD6"/>
    <w:rsid w:val="00C47608"/>
    <w:rsid w:val="00C50568"/>
    <w:rsid w:val="00C531DA"/>
    <w:rsid w:val="00C54DC8"/>
    <w:rsid w:val="00C55013"/>
    <w:rsid w:val="00C601CA"/>
    <w:rsid w:val="00C608B5"/>
    <w:rsid w:val="00C62738"/>
    <w:rsid w:val="00C63F32"/>
    <w:rsid w:val="00C64B8E"/>
    <w:rsid w:val="00C66B3B"/>
    <w:rsid w:val="00C7502E"/>
    <w:rsid w:val="00C8102B"/>
    <w:rsid w:val="00C8172B"/>
    <w:rsid w:val="00C836B3"/>
    <w:rsid w:val="00C83EE5"/>
    <w:rsid w:val="00C875A4"/>
    <w:rsid w:val="00C97356"/>
    <w:rsid w:val="00CA0732"/>
    <w:rsid w:val="00CB147C"/>
    <w:rsid w:val="00CB2B18"/>
    <w:rsid w:val="00CB2E37"/>
    <w:rsid w:val="00CB60D0"/>
    <w:rsid w:val="00CC0C5F"/>
    <w:rsid w:val="00CC2C8C"/>
    <w:rsid w:val="00CC3AB7"/>
    <w:rsid w:val="00CC6B8D"/>
    <w:rsid w:val="00CD255F"/>
    <w:rsid w:val="00CD2D8C"/>
    <w:rsid w:val="00CD6A0F"/>
    <w:rsid w:val="00CE01AA"/>
    <w:rsid w:val="00CE2ADF"/>
    <w:rsid w:val="00CE5425"/>
    <w:rsid w:val="00CE57A2"/>
    <w:rsid w:val="00CE7CBD"/>
    <w:rsid w:val="00D00942"/>
    <w:rsid w:val="00D01156"/>
    <w:rsid w:val="00D067D6"/>
    <w:rsid w:val="00D06CA0"/>
    <w:rsid w:val="00D10E06"/>
    <w:rsid w:val="00D11A14"/>
    <w:rsid w:val="00D14DF8"/>
    <w:rsid w:val="00D170A2"/>
    <w:rsid w:val="00D24E6C"/>
    <w:rsid w:val="00D25ACB"/>
    <w:rsid w:val="00D26D95"/>
    <w:rsid w:val="00D27721"/>
    <w:rsid w:val="00D27B74"/>
    <w:rsid w:val="00D36BD5"/>
    <w:rsid w:val="00D42929"/>
    <w:rsid w:val="00D43069"/>
    <w:rsid w:val="00D45BC8"/>
    <w:rsid w:val="00D6157B"/>
    <w:rsid w:val="00D633C2"/>
    <w:rsid w:val="00D64F6A"/>
    <w:rsid w:val="00D70DD1"/>
    <w:rsid w:val="00D72D16"/>
    <w:rsid w:val="00D741A3"/>
    <w:rsid w:val="00D7560D"/>
    <w:rsid w:val="00D76554"/>
    <w:rsid w:val="00D8164B"/>
    <w:rsid w:val="00D83A8C"/>
    <w:rsid w:val="00D90540"/>
    <w:rsid w:val="00D95546"/>
    <w:rsid w:val="00D96B46"/>
    <w:rsid w:val="00D9743B"/>
    <w:rsid w:val="00D97A2F"/>
    <w:rsid w:val="00D97E7D"/>
    <w:rsid w:val="00DA078E"/>
    <w:rsid w:val="00DA3016"/>
    <w:rsid w:val="00DA380F"/>
    <w:rsid w:val="00DA67C7"/>
    <w:rsid w:val="00DB11D0"/>
    <w:rsid w:val="00DB5C0A"/>
    <w:rsid w:val="00DB6D1E"/>
    <w:rsid w:val="00DC173E"/>
    <w:rsid w:val="00DC3FB1"/>
    <w:rsid w:val="00DD05CF"/>
    <w:rsid w:val="00DD134E"/>
    <w:rsid w:val="00DD13E2"/>
    <w:rsid w:val="00DD32C0"/>
    <w:rsid w:val="00DD79E0"/>
    <w:rsid w:val="00DE1B70"/>
    <w:rsid w:val="00DE684B"/>
    <w:rsid w:val="00DE707D"/>
    <w:rsid w:val="00DF003C"/>
    <w:rsid w:val="00DF0645"/>
    <w:rsid w:val="00DF163A"/>
    <w:rsid w:val="00DF2B89"/>
    <w:rsid w:val="00DF4501"/>
    <w:rsid w:val="00DF62A4"/>
    <w:rsid w:val="00DF7715"/>
    <w:rsid w:val="00E02A52"/>
    <w:rsid w:val="00E07BD8"/>
    <w:rsid w:val="00E1072D"/>
    <w:rsid w:val="00E10BB4"/>
    <w:rsid w:val="00E128C3"/>
    <w:rsid w:val="00E160C7"/>
    <w:rsid w:val="00E168E5"/>
    <w:rsid w:val="00E175C9"/>
    <w:rsid w:val="00E24495"/>
    <w:rsid w:val="00E35003"/>
    <w:rsid w:val="00E467D0"/>
    <w:rsid w:val="00E47913"/>
    <w:rsid w:val="00E53ACB"/>
    <w:rsid w:val="00E60EAC"/>
    <w:rsid w:val="00E632AA"/>
    <w:rsid w:val="00E63D4F"/>
    <w:rsid w:val="00E65E29"/>
    <w:rsid w:val="00E701B2"/>
    <w:rsid w:val="00E71827"/>
    <w:rsid w:val="00E76617"/>
    <w:rsid w:val="00E774E4"/>
    <w:rsid w:val="00E82EE4"/>
    <w:rsid w:val="00E835A5"/>
    <w:rsid w:val="00E854AF"/>
    <w:rsid w:val="00E93992"/>
    <w:rsid w:val="00EA1F89"/>
    <w:rsid w:val="00EA2649"/>
    <w:rsid w:val="00EA4F5C"/>
    <w:rsid w:val="00EA597E"/>
    <w:rsid w:val="00EB0A6E"/>
    <w:rsid w:val="00EB23BA"/>
    <w:rsid w:val="00EB4240"/>
    <w:rsid w:val="00EB79BB"/>
    <w:rsid w:val="00EB79CD"/>
    <w:rsid w:val="00EC5C70"/>
    <w:rsid w:val="00EC5E3E"/>
    <w:rsid w:val="00ED255A"/>
    <w:rsid w:val="00ED255B"/>
    <w:rsid w:val="00ED4FA8"/>
    <w:rsid w:val="00ED5615"/>
    <w:rsid w:val="00EE2200"/>
    <w:rsid w:val="00EE2942"/>
    <w:rsid w:val="00EE2A41"/>
    <w:rsid w:val="00EE608E"/>
    <w:rsid w:val="00EE61E6"/>
    <w:rsid w:val="00EE6809"/>
    <w:rsid w:val="00EE6BC3"/>
    <w:rsid w:val="00EF64CD"/>
    <w:rsid w:val="00EF6BEF"/>
    <w:rsid w:val="00F01245"/>
    <w:rsid w:val="00F016B9"/>
    <w:rsid w:val="00F0351B"/>
    <w:rsid w:val="00F05163"/>
    <w:rsid w:val="00F051C8"/>
    <w:rsid w:val="00F10DEE"/>
    <w:rsid w:val="00F15D2B"/>
    <w:rsid w:val="00F22566"/>
    <w:rsid w:val="00F23ADA"/>
    <w:rsid w:val="00F31200"/>
    <w:rsid w:val="00F35D59"/>
    <w:rsid w:val="00F40374"/>
    <w:rsid w:val="00F47A77"/>
    <w:rsid w:val="00F47BA8"/>
    <w:rsid w:val="00F522D2"/>
    <w:rsid w:val="00F55762"/>
    <w:rsid w:val="00F558F7"/>
    <w:rsid w:val="00F56371"/>
    <w:rsid w:val="00F621AE"/>
    <w:rsid w:val="00F727B0"/>
    <w:rsid w:val="00F750DF"/>
    <w:rsid w:val="00F83218"/>
    <w:rsid w:val="00F84570"/>
    <w:rsid w:val="00F853C3"/>
    <w:rsid w:val="00F952C8"/>
    <w:rsid w:val="00F97B46"/>
    <w:rsid w:val="00FA4C4E"/>
    <w:rsid w:val="00FA4EBF"/>
    <w:rsid w:val="00FA56CD"/>
    <w:rsid w:val="00FB0C03"/>
    <w:rsid w:val="00FB21F4"/>
    <w:rsid w:val="00FB263F"/>
    <w:rsid w:val="00FB4BBD"/>
    <w:rsid w:val="00FB6EFA"/>
    <w:rsid w:val="00FB7484"/>
    <w:rsid w:val="00FD2E24"/>
    <w:rsid w:val="00FD3F68"/>
    <w:rsid w:val="00FD4599"/>
    <w:rsid w:val="00FD4784"/>
    <w:rsid w:val="00FD65FE"/>
    <w:rsid w:val="00FD67D8"/>
    <w:rsid w:val="00FE69D7"/>
    <w:rsid w:val="00FF155A"/>
    <w:rsid w:val="00FF43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table" w:styleId="Tablaconcuadrcula">
    <w:name w:val="Table Grid"/>
    <w:basedOn w:val="Tablanormal"/>
    <w:uiPriority w:val="39"/>
    <w:rsid w:val="00480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0C5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997540457">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2710226">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591885810">
      <w:bodyDiv w:val="1"/>
      <w:marLeft w:val="0"/>
      <w:marRight w:val="0"/>
      <w:marTop w:val="0"/>
      <w:marBottom w:val="0"/>
      <w:divBdr>
        <w:top w:val="none" w:sz="0" w:space="0" w:color="auto"/>
        <w:left w:val="none" w:sz="0" w:space="0" w:color="auto"/>
        <w:bottom w:val="none" w:sz="0" w:space="0" w:color="auto"/>
        <w:right w:val="none" w:sz="0" w:space="0" w:color="auto"/>
      </w:divBdr>
      <w:divsChild>
        <w:div w:id="850143040">
          <w:marLeft w:val="0"/>
          <w:marRight w:val="0"/>
          <w:marTop w:val="0"/>
          <w:marBottom w:val="0"/>
          <w:divBdr>
            <w:top w:val="none" w:sz="0" w:space="0" w:color="auto"/>
            <w:left w:val="none" w:sz="0" w:space="0" w:color="auto"/>
            <w:bottom w:val="none" w:sz="0" w:space="0" w:color="auto"/>
            <w:right w:val="none" w:sz="0" w:space="0" w:color="auto"/>
          </w:divBdr>
        </w:div>
      </w:divsChild>
    </w:div>
    <w:div w:id="1899969427">
      <w:bodyDiv w:val="1"/>
      <w:marLeft w:val="0"/>
      <w:marRight w:val="0"/>
      <w:marTop w:val="0"/>
      <w:marBottom w:val="0"/>
      <w:divBdr>
        <w:top w:val="none" w:sz="0" w:space="0" w:color="auto"/>
        <w:left w:val="none" w:sz="0" w:space="0" w:color="auto"/>
        <w:bottom w:val="none" w:sz="0" w:space="0" w:color="auto"/>
        <w:right w:val="none" w:sz="0" w:space="0" w:color="auto"/>
      </w:divBdr>
    </w:div>
    <w:div w:id="1902128994">
      <w:bodyDiv w:val="1"/>
      <w:marLeft w:val="0"/>
      <w:marRight w:val="0"/>
      <w:marTop w:val="0"/>
      <w:marBottom w:val="0"/>
      <w:divBdr>
        <w:top w:val="none" w:sz="0" w:space="0" w:color="auto"/>
        <w:left w:val="none" w:sz="0" w:space="0" w:color="auto"/>
        <w:bottom w:val="none" w:sz="0" w:space="0" w:color="auto"/>
        <w:right w:val="none" w:sz="0" w:space="0" w:color="auto"/>
      </w:divBdr>
    </w:div>
    <w:div w:id="193246622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144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Normatividad_18.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EF89-6C40-4E77-92AB-DBB75F7E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6547</Words>
  <Characters>36014</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2019-05-15T18:47:00Z</cp:lastPrinted>
  <dcterms:created xsi:type="dcterms:W3CDTF">2019-08-21T21:39:00Z</dcterms:created>
  <dcterms:modified xsi:type="dcterms:W3CDTF">2019-08-21T21:39:00Z</dcterms:modified>
</cp:coreProperties>
</file>