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1EDF" w14:textId="36154EC8" w:rsidR="00B31222" w:rsidRPr="00117E76" w:rsidRDefault="004B1DB5" w:rsidP="00EB6EEA">
      <w:pPr>
        <w:spacing w:line="360" w:lineRule="auto"/>
        <w:jc w:val="both"/>
        <w:rPr>
          <w:rFonts w:ascii="Palatino Linotype" w:hAnsi="Palatino Linotype" w:cs="Tahoma"/>
          <w:sz w:val="22"/>
          <w:szCs w:val="22"/>
        </w:rPr>
      </w:pPr>
      <w:r w:rsidRPr="00117E7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32BAD">
        <w:rPr>
          <w:rFonts w:ascii="Palatino Linotype" w:hAnsi="Palatino Linotype" w:cs="Tahoma"/>
          <w:bCs/>
          <w:sz w:val="22"/>
          <w:szCs w:val="22"/>
        </w:rPr>
        <w:t>doce de junio</w:t>
      </w:r>
      <w:r w:rsidR="0042748E" w:rsidRPr="00117E76">
        <w:rPr>
          <w:rFonts w:ascii="Palatino Linotype" w:hAnsi="Palatino Linotype" w:cs="Tahoma"/>
          <w:bCs/>
          <w:sz w:val="22"/>
          <w:szCs w:val="22"/>
        </w:rPr>
        <w:t xml:space="preserve"> </w:t>
      </w:r>
      <w:r w:rsidRPr="00117E76">
        <w:rPr>
          <w:rFonts w:ascii="Palatino Linotype" w:hAnsi="Palatino Linotype" w:cs="Tahoma"/>
          <w:bCs/>
          <w:sz w:val="22"/>
          <w:szCs w:val="22"/>
        </w:rPr>
        <w:t xml:space="preserve">de dos mil </w:t>
      </w:r>
      <w:r w:rsidR="006C415A" w:rsidRPr="00117E76">
        <w:rPr>
          <w:rFonts w:ascii="Palatino Linotype" w:hAnsi="Palatino Linotype" w:cs="Tahoma"/>
          <w:bCs/>
          <w:sz w:val="22"/>
          <w:szCs w:val="22"/>
        </w:rPr>
        <w:t>diecinueve</w:t>
      </w:r>
      <w:r w:rsidRPr="00117E76">
        <w:rPr>
          <w:rFonts w:ascii="Palatino Linotype" w:hAnsi="Palatino Linotype" w:cs="Tahoma"/>
          <w:bCs/>
          <w:sz w:val="22"/>
          <w:szCs w:val="22"/>
        </w:rPr>
        <w:t>.</w:t>
      </w:r>
    </w:p>
    <w:p w14:paraId="74550A8E" w14:textId="77777777" w:rsidR="00B31222" w:rsidRPr="00117E76" w:rsidRDefault="00B31222" w:rsidP="00EB6EEA">
      <w:pPr>
        <w:spacing w:line="360" w:lineRule="auto"/>
        <w:rPr>
          <w:rFonts w:ascii="Palatino Linotype" w:hAnsi="Palatino Linotype" w:cs="Tahoma"/>
          <w:bCs/>
          <w:sz w:val="22"/>
          <w:szCs w:val="22"/>
        </w:rPr>
      </w:pPr>
    </w:p>
    <w:p w14:paraId="7D82D69A" w14:textId="60553AB2" w:rsidR="00B31222" w:rsidRPr="00117E76" w:rsidRDefault="00940887" w:rsidP="00EB6EEA">
      <w:pPr>
        <w:spacing w:line="360" w:lineRule="auto"/>
        <w:jc w:val="both"/>
        <w:rPr>
          <w:rFonts w:ascii="Palatino Linotype" w:hAnsi="Palatino Linotype" w:cs="Tahoma"/>
          <w:bCs/>
          <w:sz w:val="22"/>
          <w:szCs w:val="22"/>
        </w:rPr>
      </w:pPr>
      <w:r w:rsidRPr="00117E76">
        <w:rPr>
          <w:rFonts w:ascii="Palatino Linotype" w:hAnsi="Palatino Linotype" w:cs="Tahoma"/>
          <w:b/>
          <w:bCs/>
          <w:color w:val="0D0D0D" w:themeColor="text1" w:themeTint="F2"/>
          <w:sz w:val="22"/>
          <w:szCs w:val="22"/>
        </w:rPr>
        <w:t>V</w:t>
      </w:r>
      <w:r w:rsidR="00820CA7" w:rsidRPr="00117E76">
        <w:rPr>
          <w:rFonts w:ascii="Palatino Linotype" w:hAnsi="Palatino Linotype" w:cs="Tahoma"/>
          <w:b/>
          <w:bCs/>
          <w:color w:val="0D0D0D" w:themeColor="text1" w:themeTint="F2"/>
          <w:sz w:val="22"/>
          <w:szCs w:val="22"/>
        </w:rPr>
        <w:t>ISTOS</w:t>
      </w:r>
      <w:r w:rsidRPr="00117E76">
        <w:rPr>
          <w:rFonts w:ascii="Palatino Linotype" w:hAnsi="Palatino Linotype" w:cs="Tahoma"/>
          <w:bCs/>
          <w:color w:val="0D0D0D" w:themeColor="text1" w:themeTint="F2"/>
          <w:sz w:val="22"/>
          <w:szCs w:val="22"/>
        </w:rPr>
        <w:t xml:space="preserve"> los</w:t>
      </w:r>
      <w:r w:rsidR="0019389B" w:rsidRPr="00117E76">
        <w:rPr>
          <w:rFonts w:ascii="Palatino Linotype" w:hAnsi="Palatino Linotype" w:cs="Tahoma"/>
          <w:bCs/>
          <w:color w:val="0D0D0D" w:themeColor="text1" w:themeTint="F2"/>
          <w:sz w:val="22"/>
          <w:szCs w:val="22"/>
        </w:rPr>
        <w:t xml:space="preserve"> expediente</w:t>
      </w:r>
      <w:r w:rsidR="00FD2E26" w:rsidRPr="00117E76">
        <w:rPr>
          <w:rFonts w:ascii="Palatino Linotype" w:hAnsi="Palatino Linotype" w:cs="Tahoma"/>
          <w:bCs/>
          <w:color w:val="0D0D0D" w:themeColor="text1" w:themeTint="F2"/>
          <w:sz w:val="22"/>
          <w:szCs w:val="22"/>
        </w:rPr>
        <w:t>s</w:t>
      </w:r>
      <w:r w:rsidR="0019389B" w:rsidRPr="00117E76">
        <w:rPr>
          <w:rFonts w:ascii="Palatino Linotype" w:hAnsi="Palatino Linotype" w:cs="Tahoma"/>
          <w:bCs/>
          <w:color w:val="0D0D0D" w:themeColor="text1" w:themeTint="F2"/>
          <w:sz w:val="22"/>
          <w:szCs w:val="22"/>
        </w:rPr>
        <w:t xml:space="preserve"> </w:t>
      </w:r>
      <w:r w:rsidRPr="00117E76">
        <w:rPr>
          <w:rFonts w:ascii="Palatino Linotype" w:hAnsi="Palatino Linotype" w:cs="Tahoma"/>
          <w:bCs/>
          <w:color w:val="0D0D0D" w:themeColor="text1" w:themeTint="F2"/>
          <w:sz w:val="22"/>
          <w:szCs w:val="22"/>
        </w:rPr>
        <w:t>conformados con</w:t>
      </w:r>
      <w:r w:rsidR="00FD2E26" w:rsidRPr="00117E76">
        <w:rPr>
          <w:rFonts w:ascii="Palatino Linotype" w:hAnsi="Palatino Linotype" w:cs="Tahoma"/>
          <w:bCs/>
          <w:color w:val="0D0D0D" w:themeColor="text1" w:themeTint="F2"/>
          <w:sz w:val="22"/>
          <w:szCs w:val="22"/>
        </w:rPr>
        <w:t xml:space="preserve"> motivo de </w:t>
      </w:r>
      <w:proofErr w:type="gramStart"/>
      <w:r w:rsidR="00FD2E26" w:rsidRPr="00117E76">
        <w:rPr>
          <w:rFonts w:ascii="Palatino Linotype" w:hAnsi="Palatino Linotype" w:cs="Tahoma"/>
          <w:bCs/>
          <w:color w:val="0D0D0D" w:themeColor="text1" w:themeTint="F2"/>
          <w:sz w:val="22"/>
          <w:szCs w:val="22"/>
        </w:rPr>
        <w:t xml:space="preserve">los </w:t>
      </w:r>
      <w:r w:rsidR="00422869" w:rsidRPr="00117E76">
        <w:rPr>
          <w:rFonts w:ascii="Palatino Linotype" w:hAnsi="Palatino Linotype" w:cs="Tahoma"/>
          <w:bCs/>
          <w:color w:val="0D0D0D" w:themeColor="text1" w:themeTint="F2"/>
          <w:sz w:val="22"/>
          <w:szCs w:val="22"/>
        </w:rPr>
        <w:t xml:space="preserve"> Recurso</w:t>
      </w:r>
      <w:r w:rsidR="00FD2E26" w:rsidRPr="00117E76">
        <w:rPr>
          <w:rFonts w:ascii="Palatino Linotype" w:hAnsi="Palatino Linotype" w:cs="Tahoma"/>
          <w:bCs/>
          <w:color w:val="0D0D0D" w:themeColor="text1" w:themeTint="F2"/>
          <w:sz w:val="22"/>
          <w:szCs w:val="22"/>
        </w:rPr>
        <w:t>s</w:t>
      </w:r>
      <w:proofErr w:type="gramEnd"/>
      <w:r w:rsidR="00422869" w:rsidRPr="00117E76">
        <w:rPr>
          <w:rFonts w:ascii="Palatino Linotype" w:hAnsi="Palatino Linotype" w:cs="Tahoma"/>
          <w:bCs/>
          <w:color w:val="0D0D0D" w:themeColor="text1" w:themeTint="F2"/>
          <w:sz w:val="22"/>
          <w:szCs w:val="22"/>
        </w:rPr>
        <w:t xml:space="preserve"> de Revisión </w:t>
      </w:r>
      <w:r w:rsidR="00F51168" w:rsidRP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2391</w:t>
      </w:r>
      <w:r w:rsidR="00F51168" w:rsidRPr="00117E76">
        <w:rPr>
          <w:rFonts w:ascii="Palatino Linotype" w:hAnsi="Palatino Linotype" w:cs="Tahoma"/>
          <w:b/>
          <w:bCs/>
          <w:color w:val="0D0D0D" w:themeColor="text1" w:themeTint="F2"/>
          <w:sz w:val="22"/>
          <w:szCs w:val="22"/>
        </w:rPr>
        <w:t>/INFOEM/IP/RR/2019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2392</w:t>
      </w:r>
      <w:r w:rsidR="00117E76">
        <w:rPr>
          <w:rFonts w:ascii="Palatino Linotype" w:hAnsi="Palatino Linotype" w:cs="Tahoma"/>
          <w:b/>
          <w:bCs/>
          <w:color w:val="0D0D0D" w:themeColor="text1" w:themeTint="F2"/>
          <w:sz w:val="22"/>
          <w:szCs w:val="22"/>
        </w:rPr>
        <w:t>/INFOEM/IP/RR/2019</w:t>
      </w:r>
      <w:r w:rsidR="006C415A"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2398</w:t>
      </w:r>
      <w:r w:rsidR="00117E76">
        <w:rPr>
          <w:rFonts w:ascii="Palatino Linotype" w:hAnsi="Palatino Linotype" w:cs="Tahoma"/>
          <w:b/>
          <w:bCs/>
          <w:color w:val="0D0D0D" w:themeColor="text1" w:themeTint="F2"/>
          <w:sz w:val="22"/>
          <w:szCs w:val="22"/>
        </w:rPr>
        <w:t>/INFOEM/IP/RR/2019</w:t>
      </w:r>
      <w:r w:rsidR="00000E3F">
        <w:rPr>
          <w:rFonts w:ascii="Palatino Linotype" w:hAnsi="Palatino Linotype" w:cs="Tahoma"/>
          <w:b/>
          <w:bCs/>
          <w:color w:val="0D0D0D" w:themeColor="text1" w:themeTint="F2"/>
          <w:sz w:val="22"/>
          <w:szCs w:val="22"/>
        </w:rPr>
        <w:t xml:space="preserve"> y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2399</w:t>
      </w:r>
      <w:r w:rsidR="00117E76">
        <w:rPr>
          <w:rFonts w:ascii="Palatino Linotype" w:hAnsi="Palatino Linotype" w:cs="Tahoma"/>
          <w:b/>
          <w:bCs/>
          <w:color w:val="0D0D0D" w:themeColor="text1" w:themeTint="F2"/>
          <w:sz w:val="22"/>
          <w:szCs w:val="22"/>
        </w:rPr>
        <w:t>/INFOEM/IP/RR/2019</w:t>
      </w:r>
      <w:r w:rsidR="00FD2E26" w:rsidRPr="00117E76">
        <w:rPr>
          <w:rFonts w:ascii="Palatino Linotype" w:hAnsi="Palatino Linotype" w:cs="Tahoma"/>
          <w:b/>
          <w:bCs/>
          <w:color w:val="0D0D0D" w:themeColor="text1" w:themeTint="F2"/>
          <w:sz w:val="22"/>
          <w:szCs w:val="22"/>
        </w:rPr>
        <w:t xml:space="preserve">, </w:t>
      </w:r>
      <w:r w:rsidR="00127757" w:rsidRPr="00117E76">
        <w:rPr>
          <w:rFonts w:ascii="Palatino Linotype" w:hAnsi="Palatino Linotype" w:cs="Tahoma"/>
          <w:bCs/>
          <w:color w:val="0D0D0D" w:themeColor="text1" w:themeTint="F2"/>
          <w:sz w:val="22"/>
          <w:szCs w:val="22"/>
        </w:rPr>
        <w:t>interpuesto</w:t>
      </w:r>
      <w:r w:rsidR="00FD2E26" w:rsidRPr="00117E76">
        <w:rPr>
          <w:rFonts w:ascii="Palatino Linotype" w:hAnsi="Palatino Linotype" w:cs="Tahoma"/>
          <w:bCs/>
          <w:color w:val="0D0D0D" w:themeColor="text1" w:themeTint="F2"/>
          <w:sz w:val="22"/>
          <w:szCs w:val="22"/>
        </w:rPr>
        <w:t>s</w:t>
      </w:r>
      <w:r w:rsidR="00127757" w:rsidRPr="00117E76">
        <w:rPr>
          <w:rFonts w:ascii="Palatino Linotype" w:hAnsi="Palatino Linotype" w:cs="Tahoma"/>
          <w:bCs/>
          <w:color w:val="0D0D0D" w:themeColor="text1" w:themeTint="F2"/>
          <w:sz w:val="22"/>
          <w:szCs w:val="22"/>
        </w:rPr>
        <w:t xml:space="preserve"> por </w:t>
      </w:r>
      <w:bookmarkStart w:id="0" w:name="_GoBack"/>
      <w:bookmarkEnd w:id="0"/>
      <w:r w:rsidR="00327928" w:rsidRPr="00327928">
        <w:rPr>
          <w:rFonts w:ascii="Palatino Linotype" w:hAnsi="Palatino Linotype" w:cs="Tahoma"/>
          <w:b/>
          <w:bCs/>
          <w:color w:val="0D0D0D" w:themeColor="text1" w:themeTint="F2"/>
          <w:sz w:val="22"/>
          <w:szCs w:val="22"/>
          <w:highlight w:val="black"/>
        </w:rPr>
        <w:t>XXXXXXXXXXXXXXXX</w:t>
      </w:r>
      <w:r w:rsidR="004B1DB5" w:rsidRPr="00327928">
        <w:rPr>
          <w:rFonts w:ascii="Palatino Linotype" w:hAnsi="Palatino Linotype" w:cs="Tahoma"/>
          <w:b/>
          <w:bCs/>
          <w:color w:val="0D0D0D" w:themeColor="text1" w:themeTint="F2"/>
          <w:sz w:val="22"/>
          <w:szCs w:val="22"/>
          <w:highlight w:val="black"/>
        </w:rPr>
        <w:t>,</w:t>
      </w:r>
      <w:r w:rsidRPr="00117E76">
        <w:rPr>
          <w:rFonts w:ascii="Palatino Linotype" w:hAnsi="Palatino Linotype" w:cs="Tahoma"/>
          <w:bCs/>
          <w:color w:val="0D0D0D" w:themeColor="text1" w:themeTint="F2"/>
          <w:sz w:val="22"/>
          <w:szCs w:val="22"/>
        </w:rPr>
        <w:t xml:space="preserve"> </w:t>
      </w:r>
      <w:r w:rsidR="00CF4B69" w:rsidRPr="00117E76">
        <w:rPr>
          <w:rFonts w:ascii="Palatino Linotype" w:hAnsi="Palatino Linotype" w:cs="Tahoma"/>
          <w:bCs/>
          <w:color w:val="0D0D0D" w:themeColor="text1" w:themeTint="F2"/>
          <w:sz w:val="22"/>
          <w:szCs w:val="22"/>
        </w:rPr>
        <w:t>en lo sucesivo Recurrente o P</w:t>
      </w:r>
      <w:r w:rsidR="004B1DB5" w:rsidRPr="00117E76">
        <w:rPr>
          <w:rFonts w:ascii="Palatino Linotype" w:hAnsi="Palatino Linotype" w:cs="Tahoma"/>
          <w:bCs/>
          <w:color w:val="0D0D0D" w:themeColor="text1" w:themeTint="F2"/>
          <w:sz w:val="22"/>
          <w:szCs w:val="22"/>
        </w:rPr>
        <w:t xml:space="preserve">articular, </w:t>
      </w:r>
      <w:r w:rsidRPr="00117E76">
        <w:rPr>
          <w:rFonts w:ascii="Palatino Linotype" w:hAnsi="Palatino Linotype" w:cs="Tahoma"/>
          <w:bCs/>
          <w:color w:val="0D0D0D" w:themeColor="text1" w:themeTint="F2"/>
          <w:sz w:val="22"/>
          <w:szCs w:val="22"/>
        </w:rPr>
        <w:t>en</w:t>
      </w:r>
      <w:r w:rsidR="00DC1594" w:rsidRPr="00117E76">
        <w:rPr>
          <w:rFonts w:ascii="Palatino Linotype" w:hAnsi="Palatino Linotype" w:cs="Tahoma"/>
          <w:bCs/>
          <w:color w:val="0D0D0D" w:themeColor="text1" w:themeTint="F2"/>
          <w:sz w:val="22"/>
          <w:szCs w:val="22"/>
        </w:rPr>
        <w:t xml:space="preserve"> contra de la</w:t>
      </w:r>
      <w:r w:rsidR="00FD2E26" w:rsidRPr="00117E76">
        <w:rPr>
          <w:rFonts w:ascii="Palatino Linotype" w:hAnsi="Palatino Linotype" w:cs="Tahoma"/>
          <w:bCs/>
          <w:color w:val="0D0D0D" w:themeColor="text1" w:themeTint="F2"/>
          <w:sz w:val="22"/>
          <w:szCs w:val="22"/>
        </w:rPr>
        <w:t>s</w:t>
      </w:r>
      <w:r w:rsidR="00DC1594" w:rsidRPr="00117E76">
        <w:rPr>
          <w:rFonts w:ascii="Palatino Linotype" w:hAnsi="Palatino Linotype" w:cs="Tahoma"/>
          <w:bCs/>
          <w:color w:val="0D0D0D" w:themeColor="text1" w:themeTint="F2"/>
          <w:sz w:val="22"/>
          <w:szCs w:val="22"/>
        </w:rPr>
        <w:t xml:space="preserve"> respuesta</w:t>
      </w:r>
      <w:r w:rsidR="00FD2E26" w:rsidRPr="00117E76">
        <w:rPr>
          <w:rFonts w:ascii="Palatino Linotype" w:hAnsi="Palatino Linotype" w:cs="Tahoma"/>
          <w:bCs/>
          <w:color w:val="0D0D0D" w:themeColor="text1" w:themeTint="F2"/>
          <w:sz w:val="22"/>
          <w:szCs w:val="22"/>
        </w:rPr>
        <w:t>s</w:t>
      </w:r>
      <w:r w:rsidR="00DC1594" w:rsidRPr="00117E76">
        <w:rPr>
          <w:rFonts w:ascii="Palatino Linotype" w:hAnsi="Palatino Linotype" w:cs="Tahoma"/>
          <w:bCs/>
          <w:color w:val="0D0D0D" w:themeColor="text1" w:themeTint="F2"/>
          <w:sz w:val="22"/>
          <w:szCs w:val="22"/>
        </w:rPr>
        <w:t xml:space="preserve"> del </w:t>
      </w:r>
      <w:r w:rsidR="002A0FB8" w:rsidRPr="00117E76">
        <w:rPr>
          <w:rFonts w:ascii="Palatino Linotype" w:hAnsi="Palatino Linotype" w:cs="Tahoma"/>
          <w:b/>
          <w:bCs/>
          <w:color w:val="0D0D0D" w:themeColor="text1" w:themeTint="F2"/>
          <w:sz w:val="22"/>
          <w:szCs w:val="22"/>
        </w:rPr>
        <w:t>Sujeto Obligado</w:t>
      </w:r>
      <w:r w:rsidR="00283B6A" w:rsidRPr="00117E76">
        <w:rPr>
          <w:rFonts w:ascii="Palatino Linotype" w:hAnsi="Palatino Linotype" w:cs="Tahoma"/>
          <w:b/>
          <w:bCs/>
          <w:color w:val="0D0D0D" w:themeColor="text1" w:themeTint="F2"/>
          <w:sz w:val="22"/>
          <w:szCs w:val="22"/>
        </w:rPr>
        <w:t>,</w:t>
      </w:r>
      <w:r w:rsidR="00EB4D59" w:rsidRPr="00117E76">
        <w:rPr>
          <w:rFonts w:ascii="Palatino Linotype" w:hAnsi="Palatino Linotype" w:cs="Tahoma"/>
          <w:b/>
          <w:bCs/>
          <w:color w:val="0D0D0D" w:themeColor="text1" w:themeTint="F2"/>
          <w:sz w:val="22"/>
          <w:szCs w:val="22"/>
        </w:rPr>
        <w:t xml:space="preserve"> </w:t>
      </w:r>
      <w:r w:rsidR="00000E3F">
        <w:rPr>
          <w:rFonts w:ascii="Palatino Linotype" w:hAnsi="Palatino Linotype" w:cs="Tahoma"/>
          <w:b/>
          <w:bCs/>
          <w:color w:val="0D0D0D" w:themeColor="text1" w:themeTint="F2"/>
          <w:sz w:val="22"/>
          <w:szCs w:val="22"/>
        </w:rPr>
        <w:t>Ayuntamiento de Coyotepec</w:t>
      </w:r>
      <w:r w:rsidR="00DC1594" w:rsidRPr="00117E76">
        <w:rPr>
          <w:rFonts w:ascii="Palatino Linotype" w:hAnsi="Palatino Linotype" w:cs="Tahoma"/>
          <w:bCs/>
          <w:color w:val="0D0D0D" w:themeColor="text1" w:themeTint="F2"/>
          <w:sz w:val="22"/>
          <w:szCs w:val="22"/>
        </w:rPr>
        <w:t xml:space="preserve">, </w:t>
      </w:r>
      <w:r w:rsidR="00422869" w:rsidRPr="00117E76">
        <w:rPr>
          <w:rFonts w:ascii="Palatino Linotype" w:hAnsi="Palatino Linotype" w:cs="Tahoma"/>
          <w:bCs/>
          <w:color w:val="0D0D0D" w:themeColor="text1" w:themeTint="F2"/>
          <w:sz w:val="22"/>
          <w:szCs w:val="22"/>
        </w:rPr>
        <w:t xml:space="preserve">se emite la presente Resolución, </w:t>
      </w:r>
      <w:r w:rsidR="00DC1594" w:rsidRPr="00117E76">
        <w:rPr>
          <w:rFonts w:ascii="Palatino Linotype" w:hAnsi="Palatino Linotype" w:cs="Tahoma"/>
          <w:bCs/>
          <w:color w:val="0D0D0D" w:themeColor="text1" w:themeTint="F2"/>
          <w:sz w:val="22"/>
          <w:szCs w:val="22"/>
        </w:rPr>
        <w:t>con base en</w:t>
      </w:r>
      <w:r w:rsidRPr="00117E76">
        <w:rPr>
          <w:rFonts w:ascii="Palatino Linotype" w:hAnsi="Palatino Linotype" w:cs="Tahoma"/>
          <w:bCs/>
          <w:color w:val="0D0D0D" w:themeColor="text1" w:themeTint="F2"/>
          <w:sz w:val="22"/>
          <w:szCs w:val="22"/>
        </w:rPr>
        <w:t xml:space="preserve"> </w:t>
      </w:r>
      <w:r w:rsidR="00DC1594" w:rsidRPr="00117E76">
        <w:rPr>
          <w:rFonts w:ascii="Palatino Linotype" w:hAnsi="Palatino Linotype" w:cs="Tahoma"/>
          <w:bCs/>
          <w:color w:val="0D0D0D" w:themeColor="text1" w:themeTint="F2"/>
          <w:sz w:val="22"/>
          <w:szCs w:val="22"/>
        </w:rPr>
        <w:t xml:space="preserve">los </w:t>
      </w:r>
      <w:r w:rsidR="006C1B1D" w:rsidRPr="00117E76">
        <w:rPr>
          <w:rFonts w:ascii="Palatino Linotype" w:hAnsi="Palatino Linotype" w:cs="Tahoma"/>
          <w:bCs/>
          <w:color w:val="0D0D0D" w:themeColor="text1" w:themeTint="F2"/>
          <w:sz w:val="22"/>
          <w:szCs w:val="22"/>
        </w:rPr>
        <w:t>A</w:t>
      </w:r>
      <w:r w:rsidR="00DC1594" w:rsidRPr="00117E76">
        <w:rPr>
          <w:rFonts w:ascii="Palatino Linotype" w:hAnsi="Palatino Linotype" w:cs="Tahoma"/>
          <w:bCs/>
          <w:color w:val="0D0D0D" w:themeColor="text1" w:themeTint="F2"/>
          <w:sz w:val="22"/>
          <w:szCs w:val="22"/>
        </w:rPr>
        <w:t xml:space="preserve">ntecedentes y </w:t>
      </w:r>
      <w:r w:rsidR="002A0FB8" w:rsidRPr="00117E76">
        <w:rPr>
          <w:rFonts w:ascii="Palatino Linotype" w:hAnsi="Palatino Linotype" w:cs="Tahoma"/>
          <w:bCs/>
          <w:color w:val="0D0D0D" w:themeColor="text1" w:themeTint="F2"/>
          <w:sz w:val="22"/>
          <w:szCs w:val="22"/>
        </w:rPr>
        <w:t>C</w:t>
      </w:r>
      <w:r w:rsidR="002A0FB8" w:rsidRPr="00117E76">
        <w:rPr>
          <w:rFonts w:ascii="Palatino Linotype" w:hAnsi="Palatino Linotype" w:cs="Tahoma"/>
          <w:bCs/>
          <w:sz w:val="22"/>
          <w:szCs w:val="22"/>
        </w:rPr>
        <w:t xml:space="preserve">onsiderandos </w:t>
      </w:r>
      <w:r w:rsidR="00DC1594" w:rsidRPr="00117E76">
        <w:rPr>
          <w:rFonts w:ascii="Palatino Linotype" w:hAnsi="Palatino Linotype" w:cs="Tahoma"/>
          <w:bCs/>
          <w:sz w:val="22"/>
          <w:szCs w:val="22"/>
        </w:rPr>
        <w:t>que a continuación se exponen</w:t>
      </w:r>
      <w:r w:rsidR="00B31222" w:rsidRPr="00117E76">
        <w:rPr>
          <w:rFonts w:ascii="Palatino Linotype" w:hAnsi="Palatino Linotype" w:cs="Tahoma"/>
          <w:bCs/>
          <w:sz w:val="22"/>
          <w:szCs w:val="22"/>
        </w:rPr>
        <w:t>:</w:t>
      </w:r>
    </w:p>
    <w:p w14:paraId="1F6FDD3D" w14:textId="77777777" w:rsidR="00422869" w:rsidRPr="00117E76" w:rsidRDefault="006C415A" w:rsidP="00EB6EEA">
      <w:pPr>
        <w:tabs>
          <w:tab w:val="left" w:pos="7020"/>
        </w:tabs>
        <w:spacing w:line="360" w:lineRule="auto"/>
        <w:rPr>
          <w:rFonts w:ascii="Palatino Linotype" w:hAnsi="Palatino Linotype" w:cs="Tahoma"/>
          <w:sz w:val="22"/>
          <w:szCs w:val="22"/>
        </w:rPr>
      </w:pPr>
      <w:r w:rsidRPr="00117E76">
        <w:rPr>
          <w:rFonts w:ascii="Palatino Linotype" w:hAnsi="Palatino Linotype" w:cs="Tahoma"/>
          <w:sz w:val="22"/>
          <w:szCs w:val="22"/>
        </w:rPr>
        <w:tab/>
      </w:r>
    </w:p>
    <w:p w14:paraId="21873A6A" w14:textId="77777777" w:rsidR="00B31222" w:rsidRPr="00117E76" w:rsidRDefault="00B31222" w:rsidP="00EB6EEA">
      <w:pPr>
        <w:tabs>
          <w:tab w:val="center" w:pos="4522"/>
          <w:tab w:val="left" w:pos="7245"/>
        </w:tabs>
        <w:spacing w:line="360" w:lineRule="auto"/>
        <w:jc w:val="center"/>
        <w:rPr>
          <w:rFonts w:ascii="Palatino Linotype" w:hAnsi="Palatino Linotype" w:cs="Tahoma"/>
          <w:b/>
          <w:sz w:val="22"/>
          <w:szCs w:val="22"/>
        </w:rPr>
      </w:pPr>
      <w:r w:rsidRPr="00117E76">
        <w:rPr>
          <w:rFonts w:ascii="Palatino Linotype" w:hAnsi="Palatino Linotype" w:cs="Tahoma"/>
          <w:b/>
          <w:sz w:val="22"/>
          <w:szCs w:val="22"/>
        </w:rPr>
        <w:t>ANTECEDENTES:</w:t>
      </w:r>
    </w:p>
    <w:p w14:paraId="5BD8B266" w14:textId="77777777" w:rsidR="00B31222" w:rsidRPr="00117E76" w:rsidRDefault="00B31222" w:rsidP="00EB6EEA">
      <w:pPr>
        <w:pStyle w:val="Prrafodelista"/>
        <w:tabs>
          <w:tab w:val="left" w:pos="567"/>
        </w:tabs>
        <w:spacing w:line="360" w:lineRule="auto"/>
        <w:ind w:left="0"/>
        <w:contextualSpacing w:val="0"/>
        <w:jc w:val="both"/>
        <w:rPr>
          <w:rFonts w:ascii="Palatino Linotype" w:hAnsi="Palatino Linotype" w:cs="Tahoma"/>
          <w:szCs w:val="22"/>
        </w:rPr>
      </w:pPr>
    </w:p>
    <w:p w14:paraId="2340CE3F" w14:textId="77777777" w:rsidR="00DC1594" w:rsidRPr="00117E76" w:rsidRDefault="00B31222" w:rsidP="00EB6EEA">
      <w:pPr>
        <w:pStyle w:val="Prrafodelista"/>
        <w:tabs>
          <w:tab w:val="left" w:pos="567"/>
        </w:tabs>
        <w:spacing w:line="360" w:lineRule="auto"/>
        <w:ind w:left="0"/>
        <w:contextualSpacing w:val="0"/>
        <w:jc w:val="both"/>
        <w:rPr>
          <w:rFonts w:ascii="Palatino Linotype" w:hAnsi="Palatino Linotype" w:cs="Tahoma"/>
          <w:b/>
          <w:szCs w:val="22"/>
        </w:rPr>
      </w:pPr>
      <w:r w:rsidRPr="00117E76">
        <w:rPr>
          <w:rFonts w:ascii="Palatino Linotype" w:hAnsi="Palatino Linotype" w:cs="Tahoma"/>
          <w:b/>
          <w:szCs w:val="22"/>
        </w:rPr>
        <w:t>I. Presentación de la</w:t>
      </w:r>
      <w:r w:rsidR="003D03E9" w:rsidRPr="00117E76">
        <w:rPr>
          <w:rFonts w:ascii="Palatino Linotype" w:hAnsi="Palatino Linotype" w:cs="Tahoma"/>
          <w:b/>
          <w:szCs w:val="22"/>
        </w:rPr>
        <w:t>s</w:t>
      </w:r>
      <w:r w:rsidRPr="00117E76">
        <w:rPr>
          <w:rFonts w:ascii="Palatino Linotype" w:hAnsi="Palatino Linotype" w:cs="Tahoma"/>
          <w:b/>
          <w:szCs w:val="22"/>
        </w:rPr>
        <w:t xml:space="preserve"> solicitud</w:t>
      </w:r>
      <w:r w:rsidR="003D03E9" w:rsidRPr="00117E76">
        <w:rPr>
          <w:rFonts w:ascii="Palatino Linotype" w:hAnsi="Palatino Linotype" w:cs="Tahoma"/>
          <w:b/>
          <w:szCs w:val="22"/>
        </w:rPr>
        <w:t>es</w:t>
      </w:r>
      <w:r w:rsidRPr="00117E76">
        <w:rPr>
          <w:rFonts w:ascii="Palatino Linotype" w:hAnsi="Palatino Linotype" w:cs="Tahoma"/>
          <w:b/>
          <w:szCs w:val="22"/>
        </w:rPr>
        <w:t xml:space="preserve"> de información. </w:t>
      </w:r>
    </w:p>
    <w:p w14:paraId="0834FC8A" w14:textId="77777777" w:rsidR="00DC1594" w:rsidRPr="00117E76" w:rsidRDefault="00DC1594" w:rsidP="00EB6EEA">
      <w:pPr>
        <w:pStyle w:val="Prrafodelista"/>
        <w:tabs>
          <w:tab w:val="left" w:pos="567"/>
        </w:tabs>
        <w:spacing w:line="360" w:lineRule="auto"/>
        <w:ind w:left="0"/>
        <w:contextualSpacing w:val="0"/>
        <w:jc w:val="both"/>
        <w:rPr>
          <w:rFonts w:ascii="Palatino Linotype" w:hAnsi="Palatino Linotype" w:cs="Tahoma"/>
          <w:szCs w:val="22"/>
        </w:rPr>
      </w:pPr>
    </w:p>
    <w:p w14:paraId="73C8EFB4" w14:textId="76FFA717" w:rsidR="00B31222" w:rsidRPr="00117E76" w:rsidRDefault="00AA417B" w:rsidP="00EB6EEA">
      <w:pPr>
        <w:pStyle w:val="Prrafodelista"/>
        <w:tabs>
          <w:tab w:val="left" w:pos="567"/>
        </w:tabs>
        <w:spacing w:line="360" w:lineRule="auto"/>
        <w:ind w:left="0"/>
        <w:contextualSpacing w:val="0"/>
        <w:jc w:val="both"/>
        <w:rPr>
          <w:rFonts w:ascii="Palatino Linotype" w:hAnsi="Palatino Linotype" w:cs="Tahoma"/>
          <w:szCs w:val="22"/>
        </w:rPr>
      </w:pPr>
      <w:r w:rsidRPr="00117E76">
        <w:rPr>
          <w:rFonts w:ascii="Palatino Linotype" w:hAnsi="Palatino Linotype" w:cs="Tahoma"/>
          <w:szCs w:val="22"/>
        </w:rPr>
        <w:t>Con fecha</w:t>
      </w:r>
      <w:r w:rsidR="003A67E5">
        <w:rPr>
          <w:rFonts w:ascii="Palatino Linotype" w:hAnsi="Palatino Linotype" w:cs="Tahoma"/>
          <w:szCs w:val="22"/>
        </w:rPr>
        <w:t xml:space="preserve"> siete de enero de dos mil diecinueve y</w:t>
      </w:r>
      <w:r w:rsidR="005407C1" w:rsidRPr="00117E76">
        <w:rPr>
          <w:rFonts w:ascii="Palatino Linotype" w:hAnsi="Palatino Linotype" w:cs="Tahoma"/>
          <w:szCs w:val="22"/>
        </w:rPr>
        <w:t xml:space="preserve"> </w:t>
      </w:r>
      <w:r w:rsidR="008965BD">
        <w:rPr>
          <w:rFonts w:ascii="Palatino Linotype" w:hAnsi="Palatino Linotype" w:cs="Tahoma"/>
          <w:szCs w:val="22"/>
        </w:rPr>
        <w:t>cinco</w:t>
      </w:r>
      <w:r w:rsidR="000560BE">
        <w:rPr>
          <w:rFonts w:ascii="Palatino Linotype" w:hAnsi="Palatino Linotype" w:cs="Tahoma"/>
          <w:szCs w:val="22"/>
        </w:rPr>
        <w:t xml:space="preserve"> de febrero</w:t>
      </w:r>
      <w:r w:rsidR="003A67E5">
        <w:rPr>
          <w:rFonts w:ascii="Palatino Linotype" w:hAnsi="Palatino Linotype" w:cs="Tahoma"/>
          <w:szCs w:val="22"/>
        </w:rPr>
        <w:t xml:space="preserve"> de la presente anualidad respectivamente</w:t>
      </w:r>
      <w:r w:rsidR="00B31222" w:rsidRPr="00117E76">
        <w:rPr>
          <w:rFonts w:ascii="Palatino Linotype" w:hAnsi="Palatino Linotype" w:cs="Tahoma"/>
          <w:szCs w:val="22"/>
        </w:rPr>
        <w:t xml:space="preserve">, </w:t>
      </w:r>
      <w:r w:rsidR="006C415A" w:rsidRPr="00117E76">
        <w:rPr>
          <w:rFonts w:ascii="Palatino Linotype" w:hAnsi="Palatino Linotype" w:cs="Tahoma"/>
          <w:szCs w:val="22"/>
        </w:rPr>
        <w:t>el P</w:t>
      </w:r>
      <w:r w:rsidR="00940887" w:rsidRPr="00117E76">
        <w:rPr>
          <w:rFonts w:ascii="Palatino Linotype" w:hAnsi="Palatino Linotype" w:cs="Tahoma"/>
          <w:szCs w:val="22"/>
        </w:rPr>
        <w:t>articular</w:t>
      </w:r>
      <w:r w:rsidR="00B31222" w:rsidRPr="00117E76">
        <w:rPr>
          <w:rFonts w:ascii="Palatino Linotype" w:hAnsi="Palatino Linotype" w:cs="Tahoma"/>
          <w:szCs w:val="22"/>
        </w:rPr>
        <w:t xml:space="preserve"> presentó </w:t>
      </w:r>
      <w:r w:rsidR="0021661C">
        <w:rPr>
          <w:rFonts w:ascii="Palatino Linotype" w:hAnsi="Palatino Linotype" w:cs="Tahoma"/>
          <w:szCs w:val="22"/>
        </w:rPr>
        <w:t>cuatro</w:t>
      </w:r>
      <w:r w:rsidR="005407C1" w:rsidRPr="00117E76">
        <w:rPr>
          <w:rFonts w:ascii="Palatino Linotype" w:hAnsi="Palatino Linotype" w:cs="Tahoma"/>
          <w:szCs w:val="22"/>
        </w:rPr>
        <w:t xml:space="preserve"> </w:t>
      </w:r>
      <w:r w:rsidR="00940887" w:rsidRPr="00117E76">
        <w:rPr>
          <w:rFonts w:ascii="Palatino Linotype" w:hAnsi="Palatino Linotype" w:cs="Tahoma"/>
          <w:szCs w:val="22"/>
        </w:rPr>
        <w:t>solicitudes</w:t>
      </w:r>
      <w:r w:rsidR="00B31222" w:rsidRPr="00117E76">
        <w:rPr>
          <w:rFonts w:ascii="Palatino Linotype" w:hAnsi="Palatino Linotype" w:cs="Tahoma"/>
          <w:szCs w:val="22"/>
        </w:rPr>
        <w:t xml:space="preserve"> de acceso a la información</w:t>
      </w:r>
      <w:r w:rsidR="00C55151" w:rsidRPr="00117E76">
        <w:rPr>
          <w:rFonts w:ascii="Palatino Linotype" w:hAnsi="Palatino Linotype" w:cs="Tahoma"/>
          <w:szCs w:val="22"/>
        </w:rPr>
        <w:t xml:space="preserve"> pública</w:t>
      </w:r>
      <w:r w:rsidR="006C415A" w:rsidRPr="00117E76">
        <w:rPr>
          <w:rFonts w:ascii="Palatino Linotype" w:hAnsi="Palatino Linotype" w:cs="Tahoma"/>
          <w:szCs w:val="22"/>
        </w:rPr>
        <w:t>,</w:t>
      </w:r>
      <w:r w:rsidR="00C55151" w:rsidRPr="00117E76">
        <w:rPr>
          <w:rFonts w:ascii="Palatino Linotype" w:hAnsi="Palatino Linotype" w:cs="Tahoma"/>
          <w:szCs w:val="22"/>
        </w:rPr>
        <w:t xml:space="preserve"> a través d</w:t>
      </w:r>
      <w:r w:rsidR="000C27CA" w:rsidRPr="00117E76">
        <w:rPr>
          <w:rFonts w:ascii="Palatino Linotype" w:hAnsi="Palatino Linotype" w:cs="Tahoma"/>
          <w:szCs w:val="22"/>
        </w:rPr>
        <w:t>el Sistema de Acceso a la Información Mexiquense</w:t>
      </w:r>
      <w:r w:rsidR="004100AA" w:rsidRPr="00117E76">
        <w:rPr>
          <w:rFonts w:ascii="Palatino Linotype" w:hAnsi="Palatino Linotype" w:cs="Tahoma"/>
          <w:szCs w:val="22"/>
        </w:rPr>
        <w:t xml:space="preserve"> (SAIMEX)</w:t>
      </w:r>
      <w:r w:rsidR="00B31222" w:rsidRPr="00117E76">
        <w:rPr>
          <w:rFonts w:ascii="Palatino Linotype" w:hAnsi="Palatino Linotype" w:cs="Tahoma"/>
          <w:szCs w:val="22"/>
        </w:rPr>
        <w:t xml:space="preserve">, </w:t>
      </w:r>
      <w:r w:rsidR="00C55151" w:rsidRPr="00117E76">
        <w:rPr>
          <w:rFonts w:ascii="Palatino Linotype" w:hAnsi="Palatino Linotype" w:cs="Tahoma"/>
          <w:szCs w:val="22"/>
        </w:rPr>
        <w:t xml:space="preserve">ante </w:t>
      </w:r>
      <w:r w:rsidR="008C6A27">
        <w:rPr>
          <w:rFonts w:ascii="Palatino Linotype" w:hAnsi="Palatino Linotype" w:cs="Tahoma"/>
          <w:szCs w:val="22"/>
        </w:rPr>
        <w:t>el</w:t>
      </w:r>
      <w:r w:rsidR="000C27CA" w:rsidRPr="00117E76">
        <w:rPr>
          <w:rFonts w:ascii="Palatino Linotype" w:hAnsi="Palatino Linotype" w:cs="Tahoma"/>
          <w:szCs w:val="22"/>
        </w:rPr>
        <w:t xml:space="preserve"> </w:t>
      </w:r>
      <w:r w:rsidR="00000E3F">
        <w:rPr>
          <w:rFonts w:ascii="Palatino Linotype" w:hAnsi="Palatino Linotype" w:cs="Tahoma"/>
          <w:szCs w:val="22"/>
        </w:rPr>
        <w:t>Ayuntamiento de Coyotepec</w:t>
      </w:r>
      <w:r w:rsidR="00B31222" w:rsidRPr="00117E76">
        <w:rPr>
          <w:rFonts w:ascii="Palatino Linotype" w:hAnsi="Palatino Linotype" w:cs="Tahoma"/>
          <w:szCs w:val="22"/>
        </w:rPr>
        <w:t>,</w:t>
      </w:r>
      <w:r w:rsidR="0021661C">
        <w:rPr>
          <w:rFonts w:ascii="Palatino Linotype" w:hAnsi="Palatino Linotype" w:cs="Tahoma"/>
          <w:szCs w:val="22"/>
        </w:rPr>
        <w:t xml:space="preserve"> </w:t>
      </w:r>
      <w:r w:rsidR="0021661C" w:rsidRPr="0021661C">
        <w:rPr>
          <w:rFonts w:ascii="Palatino Linotype" w:hAnsi="Palatino Linotype" w:cs="Tahoma"/>
          <w:b/>
          <w:szCs w:val="22"/>
        </w:rPr>
        <w:t>lo anterior, ya que si bien, se present</w:t>
      </w:r>
      <w:r w:rsidR="0021661C">
        <w:rPr>
          <w:rFonts w:ascii="Palatino Linotype" w:hAnsi="Palatino Linotype" w:cs="Tahoma"/>
          <w:b/>
          <w:szCs w:val="22"/>
        </w:rPr>
        <w:t>aron dichos requerimientos</w:t>
      </w:r>
      <w:r w:rsidR="0021661C" w:rsidRPr="0021661C">
        <w:rPr>
          <w:rFonts w:ascii="Palatino Linotype" w:hAnsi="Palatino Linotype" w:cs="Tahoma"/>
          <w:b/>
          <w:szCs w:val="22"/>
        </w:rPr>
        <w:t xml:space="preserve"> </w:t>
      </w:r>
      <w:r w:rsidR="0021661C">
        <w:rPr>
          <w:rFonts w:ascii="Palatino Linotype" w:hAnsi="Palatino Linotype" w:cs="Tahoma"/>
          <w:b/>
          <w:szCs w:val="22"/>
        </w:rPr>
        <w:t>el</w:t>
      </w:r>
      <w:r w:rsidR="003A67E5">
        <w:rPr>
          <w:rFonts w:ascii="Palatino Linotype" w:hAnsi="Palatino Linotype" w:cs="Tahoma"/>
          <w:b/>
          <w:szCs w:val="22"/>
        </w:rPr>
        <w:t xml:space="preserve"> uno de enero de dos mil diecinueve y</w:t>
      </w:r>
      <w:r w:rsidR="0021661C">
        <w:rPr>
          <w:rFonts w:ascii="Palatino Linotype" w:hAnsi="Palatino Linotype" w:cs="Tahoma"/>
          <w:b/>
          <w:szCs w:val="22"/>
        </w:rPr>
        <w:t xml:space="preserve"> cuatro </w:t>
      </w:r>
      <w:r w:rsidR="003A67E5">
        <w:rPr>
          <w:rFonts w:ascii="Palatino Linotype" w:hAnsi="Palatino Linotype" w:cs="Tahoma"/>
          <w:b/>
          <w:szCs w:val="22"/>
        </w:rPr>
        <w:t>de febrero de dicho año</w:t>
      </w:r>
      <w:r w:rsidR="00C611BF">
        <w:rPr>
          <w:rFonts w:ascii="Palatino Linotype" w:hAnsi="Palatino Linotype" w:cs="Tahoma"/>
          <w:b/>
          <w:szCs w:val="22"/>
        </w:rPr>
        <w:t xml:space="preserve"> respectivamente</w:t>
      </w:r>
      <w:r w:rsidR="0021661C" w:rsidRPr="0021661C">
        <w:rPr>
          <w:rFonts w:ascii="Palatino Linotype" w:hAnsi="Palatino Linotype" w:cs="Tahoma"/>
          <w:b/>
          <w:szCs w:val="22"/>
        </w:rPr>
        <w:t>, a través de dicho portal, también lo es, que fue inhábil, de conformidad con el artículo 3°, fracción X de la Ley de Transparencia y Acceso a la Información Pública del Estado de México y Municipios, por lo que, se tuvo por recibido, el día hábil siguiente</w:t>
      </w:r>
      <w:r w:rsidR="00B31222" w:rsidRPr="00117E76">
        <w:rPr>
          <w:rFonts w:ascii="Palatino Linotype" w:hAnsi="Palatino Linotype" w:cs="Tahoma"/>
          <w:szCs w:val="22"/>
        </w:rPr>
        <w:t xml:space="preserve"> </w:t>
      </w:r>
      <w:r w:rsidR="00C55151" w:rsidRPr="00117E76">
        <w:rPr>
          <w:rFonts w:ascii="Palatino Linotype" w:hAnsi="Palatino Linotype" w:cs="Tahoma"/>
          <w:szCs w:val="22"/>
        </w:rPr>
        <w:t>mediante la</w:t>
      </w:r>
      <w:r w:rsidR="00B3080E" w:rsidRPr="00117E76">
        <w:rPr>
          <w:rFonts w:ascii="Palatino Linotype" w:hAnsi="Palatino Linotype" w:cs="Tahoma"/>
          <w:szCs w:val="22"/>
        </w:rPr>
        <w:t>s</w:t>
      </w:r>
      <w:r w:rsidR="00C55151" w:rsidRPr="00117E76">
        <w:rPr>
          <w:rFonts w:ascii="Palatino Linotype" w:hAnsi="Palatino Linotype" w:cs="Tahoma"/>
          <w:szCs w:val="22"/>
        </w:rPr>
        <w:t xml:space="preserve"> cual</w:t>
      </w:r>
      <w:r w:rsidR="00B3080E" w:rsidRPr="00117E76">
        <w:rPr>
          <w:rFonts w:ascii="Palatino Linotype" w:hAnsi="Palatino Linotype" w:cs="Tahoma"/>
          <w:szCs w:val="22"/>
        </w:rPr>
        <w:t>es</w:t>
      </w:r>
      <w:r w:rsidR="00C55151" w:rsidRPr="00117E76">
        <w:rPr>
          <w:rFonts w:ascii="Palatino Linotype" w:hAnsi="Palatino Linotype" w:cs="Tahoma"/>
          <w:szCs w:val="22"/>
        </w:rPr>
        <w:t xml:space="preserve"> requirió</w:t>
      </w:r>
      <w:r w:rsidR="00B3080E" w:rsidRPr="00117E76">
        <w:rPr>
          <w:rFonts w:ascii="Palatino Linotype" w:hAnsi="Palatino Linotype" w:cs="Tahoma"/>
          <w:szCs w:val="22"/>
        </w:rPr>
        <w:t xml:space="preserve"> lo siguiente:</w:t>
      </w:r>
    </w:p>
    <w:p w14:paraId="2F96613C" w14:textId="77777777" w:rsidR="006C4748" w:rsidRPr="00117E76" w:rsidRDefault="006C4748" w:rsidP="00EB6EEA">
      <w:pPr>
        <w:pStyle w:val="Prrafodelista"/>
        <w:tabs>
          <w:tab w:val="left" w:pos="567"/>
        </w:tabs>
        <w:spacing w:line="360" w:lineRule="auto"/>
        <w:ind w:left="0"/>
        <w:contextualSpacing w:val="0"/>
        <w:jc w:val="both"/>
        <w:rPr>
          <w:rFonts w:ascii="Palatino Linotype" w:hAnsi="Palatino Linotype" w:cs="Tahoma"/>
          <w:szCs w:val="22"/>
        </w:rPr>
      </w:pPr>
    </w:p>
    <w:p w14:paraId="791ADD72" w14:textId="67A57559" w:rsidR="00B3080E" w:rsidRPr="000560BE" w:rsidRDefault="00B3080E" w:rsidP="00EB6EEA">
      <w:pPr>
        <w:tabs>
          <w:tab w:val="left" w:pos="4667"/>
        </w:tabs>
        <w:spacing w:line="360" w:lineRule="auto"/>
        <w:ind w:left="567" w:right="567"/>
        <w:jc w:val="both"/>
        <w:rPr>
          <w:rFonts w:ascii="Palatino Linotype" w:hAnsi="Palatino Linotype" w:cs="Tahoma"/>
          <w:b/>
          <w:i/>
        </w:rPr>
      </w:pPr>
      <w:r w:rsidRPr="000560BE">
        <w:rPr>
          <w:rFonts w:ascii="Palatino Linotype" w:hAnsi="Palatino Linotype" w:cs="Tahoma"/>
          <w:b/>
          <w:i/>
        </w:rPr>
        <w:t>Solicitud de Información con número de folio</w:t>
      </w:r>
      <w:r w:rsidR="006C415A" w:rsidRPr="000560BE">
        <w:rPr>
          <w:rStyle w:val="Hipervnculo"/>
          <w:rFonts w:ascii="Palatino Linotype" w:hAnsi="Palatino Linotype" w:cs="Tahoma"/>
          <w:b/>
          <w:bCs/>
          <w:i/>
          <w:color w:val="auto"/>
          <w:u w:val="none"/>
        </w:rPr>
        <w:t xml:space="preserve"> </w:t>
      </w:r>
      <w:r w:rsidR="00353C29" w:rsidRPr="000560BE">
        <w:rPr>
          <w:rFonts w:ascii="Palatino Linotype" w:hAnsi="Palatino Linotype" w:cs="Tahoma"/>
          <w:b/>
          <w:bCs/>
          <w:i/>
        </w:rPr>
        <w:t>00003/COYOTEP/IP/2019</w:t>
      </w:r>
      <w:r w:rsidRPr="000560BE">
        <w:rPr>
          <w:rFonts w:ascii="Palatino Linotype" w:hAnsi="Palatino Linotype" w:cs="Tahoma"/>
          <w:b/>
          <w:i/>
        </w:rPr>
        <w:t>:</w:t>
      </w:r>
    </w:p>
    <w:p w14:paraId="369F511E" w14:textId="77777777" w:rsidR="007A2F67" w:rsidRPr="000560BE" w:rsidRDefault="009C45E5"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lastRenderedPageBreak/>
        <w:t>“</w:t>
      </w:r>
      <w:r w:rsidR="000C27CA" w:rsidRPr="000560BE">
        <w:rPr>
          <w:rFonts w:ascii="Palatino Linotype" w:hAnsi="Palatino Linotype" w:cs="Tahoma"/>
          <w:b/>
          <w:bCs/>
          <w:i/>
        </w:rPr>
        <w:t>DESCRIPCIÓN CLARA Y PRECISA DE LA INFORMACIÓN SOLICITADA</w:t>
      </w:r>
    </w:p>
    <w:p w14:paraId="18F7B9FA" w14:textId="31AAC194" w:rsidR="00411A2C" w:rsidRPr="000560BE" w:rsidRDefault="00353C29"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Cs/>
          <w:i/>
        </w:rPr>
        <w:t>Copia del acta de cabildo #1 celebrada el 01 de enero de 2019</w:t>
      </w:r>
      <w:r w:rsidR="009C45E5" w:rsidRPr="000560BE">
        <w:rPr>
          <w:rFonts w:ascii="Palatino Linotype" w:hAnsi="Palatino Linotype" w:cs="Tahoma"/>
          <w:bCs/>
          <w:i/>
        </w:rPr>
        <w:t>”</w:t>
      </w:r>
      <w:r w:rsidR="00411A2C" w:rsidRPr="000560BE">
        <w:rPr>
          <w:rFonts w:ascii="Palatino Linotype" w:hAnsi="Palatino Linotype" w:cs="Tahoma"/>
          <w:bCs/>
          <w:i/>
        </w:rPr>
        <w:t xml:space="preserve"> </w:t>
      </w:r>
      <w:r w:rsidR="00CF4B69" w:rsidRPr="000560BE">
        <w:rPr>
          <w:rFonts w:ascii="Palatino Linotype" w:hAnsi="Palatino Linotype" w:cs="Tahoma"/>
          <w:bCs/>
          <w:i/>
        </w:rPr>
        <w:t>(Sic)</w:t>
      </w:r>
    </w:p>
    <w:p w14:paraId="72A669A2" w14:textId="77777777" w:rsidR="00411A2C" w:rsidRPr="000560BE" w:rsidRDefault="00411A2C" w:rsidP="00EB6EEA">
      <w:pPr>
        <w:tabs>
          <w:tab w:val="left" w:pos="4667"/>
        </w:tabs>
        <w:spacing w:line="360" w:lineRule="auto"/>
        <w:ind w:left="567" w:right="567"/>
        <w:jc w:val="both"/>
        <w:rPr>
          <w:rFonts w:ascii="Palatino Linotype" w:hAnsi="Palatino Linotype" w:cs="Tahoma"/>
          <w:bCs/>
          <w:i/>
        </w:rPr>
      </w:pPr>
    </w:p>
    <w:p w14:paraId="752F666E" w14:textId="77777777" w:rsidR="007A2F67" w:rsidRPr="000560BE" w:rsidRDefault="009C45E5"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
          <w:bCs/>
          <w:i/>
        </w:rPr>
        <w:t>“</w:t>
      </w:r>
      <w:r w:rsidR="000C27CA" w:rsidRPr="000560BE">
        <w:rPr>
          <w:rFonts w:ascii="Palatino Linotype" w:hAnsi="Palatino Linotype" w:cs="Tahoma"/>
          <w:b/>
          <w:bCs/>
          <w:i/>
        </w:rPr>
        <w:t>MODALIDAD DE ENTREGA</w:t>
      </w:r>
    </w:p>
    <w:p w14:paraId="36799075" w14:textId="77777777" w:rsidR="00B31222" w:rsidRPr="000560BE" w:rsidRDefault="00B3080E" w:rsidP="00EB6EEA">
      <w:pPr>
        <w:spacing w:line="360" w:lineRule="auto"/>
        <w:ind w:left="567" w:right="567"/>
        <w:jc w:val="both"/>
        <w:rPr>
          <w:rFonts w:ascii="Palatino Linotype" w:hAnsi="Palatino Linotype" w:cs="Tahoma"/>
          <w:bCs/>
          <w:i/>
        </w:rPr>
      </w:pPr>
      <w:r w:rsidRPr="000560BE">
        <w:rPr>
          <w:rFonts w:ascii="Palatino Linotype" w:hAnsi="Palatino Linotype" w:cs="Arial"/>
          <w:bCs/>
          <w:i/>
        </w:rPr>
        <w:t>A través del SAIMEX</w:t>
      </w:r>
      <w:r w:rsidR="009C45E5" w:rsidRPr="000560BE">
        <w:rPr>
          <w:rFonts w:ascii="Palatino Linotype" w:hAnsi="Palatino Linotype" w:cs="Arial"/>
          <w:bCs/>
          <w:i/>
        </w:rPr>
        <w:t>”</w:t>
      </w:r>
    </w:p>
    <w:p w14:paraId="70A7B423" w14:textId="77777777" w:rsidR="00B3080E" w:rsidRPr="000560BE" w:rsidRDefault="00B3080E" w:rsidP="00EB6EEA">
      <w:pPr>
        <w:spacing w:line="360" w:lineRule="auto"/>
        <w:ind w:right="567"/>
        <w:jc w:val="both"/>
        <w:rPr>
          <w:rFonts w:ascii="Palatino Linotype" w:hAnsi="Palatino Linotype" w:cs="Tahoma"/>
          <w:bCs/>
          <w:i/>
        </w:rPr>
      </w:pPr>
    </w:p>
    <w:p w14:paraId="6CB6A889" w14:textId="779D6AB7" w:rsidR="00B3080E" w:rsidRPr="000560BE" w:rsidRDefault="00B3080E"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t xml:space="preserve">Solicitud de Información con número de folio </w:t>
      </w:r>
      <w:r w:rsidR="00353C29" w:rsidRPr="000560BE">
        <w:rPr>
          <w:rStyle w:val="Hipervnculo"/>
          <w:rFonts w:ascii="Palatino Linotype" w:hAnsi="Palatino Linotype" w:cs="Tahoma"/>
          <w:b/>
          <w:bCs/>
          <w:i/>
          <w:color w:val="auto"/>
          <w:u w:val="none"/>
        </w:rPr>
        <w:t>00009/COYOTEP/IP/2019</w:t>
      </w:r>
      <w:r w:rsidRPr="000560BE">
        <w:rPr>
          <w:rFonts w:ascii="Palatino Linotype" w:hAnsi="Palatino Linotype" w:cs="Tahoma"/>
          <w:b/>
          <w:bCs/>
          <w:i/>
        </w:rPr>
        <w:t>:</w:t>
      </w:r>
    </w:p>
    <w:p w14:paraId="366C797F" w14:textId="77777777" w:rsidR="00B3080E" w:rsidRPr="000560BE" w:rsidRDefault="00B3080E" w:rsidP="00EB6EEA">
      <w:pPr>
        <w:spacing w:line="360" w:lineRule="auto"/>
        <w:ind w:right="567"/>
        <w:jc w:val="both"/>
        <w:rPr>
          <w:rFonts w:ascii="Palatino Linotype" w:hAnsi="Palatino Linotype" w:cs="Tahoma"/>
          <w:bCs/>
          <w:i/>
        </w:rPr>
      </w:pPr>
    </w:p>
    <w:p w14:paraId="7A7DBC00" w14:textId="77777777" w:rsidR="00B3080E" w:rsidRPr="000560BE" w:rsidRDefault="009C45E5"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t>“</w:t>
      </w:r>
      <w:r w:rsidR="00B3080E" w:rsidRPr="000560BE">
        <w:rPr>
          <w:rFonts w:ascii="Palatino Linotype" w:hAnsi="Palatino Linotype" w:cs="Tahoma"/>
          <w:b/>
          <w:bCs/>
          <w:i/>
        </w:rPr>
        <w:t>DESCRIPCIÓN CLARA Y PRECISA DE LA INFORMACIÓN SOLICITADA</w:t>
      </w:r>
    </w:p>
    <w:p w14:paraId="2A43980B" w14:textId="09B0FFD8" w:rsidR="009C7CD0" w:rsidRPr="000560BE" w:rsidRDefault="000560BE"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Cs/>
          <w:i/>
        </w:rPr>
        <w:t>Copia en formato .pdf del Acta número 1 de la Sesión Ordinaria de Cabildo del municipio de Coyotepec 2019-2021</w:t>
      </w:r>
      <w:r w:rsidR="009C45E5" w:rsidRPr="000560BE">
        <w:rPr>
          <w:rFonts w:ascii="Palatino Linotype" w:hAnsi="Palatino Linotype" w:cs="Tahoma"/>
          <w:bCs/>
          <w:i/>
        </w:rPr>
        <w:t>”</w:t>
      </w:r>
      <w:r w:rsidR="009C7CD0" w:rsidRPr="000560BE">
        <w:rPr>
          <w:rFonts w:ascii="Palatino Linotype" w:hAnsi="Palatino Linotype" w:cs="Tahoma"/>
          <w:bCs/>
          <w:i/>
        </w:rPr>
        <w:t xml:space="preserve"> (Sic)</w:t>
      </w:r>
    </w:p>
    <w:p w14:paraId="1DDA00AD" w14:textId="77777777" w:rsidR="00B3080E" w:rsidRPr="000560BE" w:rsidRDefault="00B3080E" w:rsidP="00EB6EEA">
      <w:pPr>
        <w:tabs>
          <w:tab w:val="left" w:pos="4667"/>
        </w:tabs>
        <w:spacing w:line="360" w:lineRule="auto"/>
        <w:ind w:left="567" w:right="567"/>
        <w:jc w:val="both"/>
        <w:rPr>
          <w:rFonts w:ascii="Palatino Linotype" w:hAnsi="Palatino Linotype" w:cs="Tahoma"/>
          <w:bCs/>
          <w:i/>
        </w:rPr>
      </w:pPr>
    </w:p>
    <w:p w14:paraId="4F58B53A" w14:textId="77777777" w:rsidR="00B3080E" w:rsidRPr="000560BE" w:rsidRDefault="009C45E5"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
          <w:bCs/>
          <w:i/>
        </w:rPr>
        <w:t>“</w:t>
      </w:r>
      <w:r w:rsidR="00B3080E" w:rsidRPr="000560BE">
        <w:rPr>
          <w:rFonts w:ascii="Palatino Linotype" w:hAnsi="Palatino Linotype" w:cs="Tahoma"/>
          <w:b/>
          <w:bCs/>
          <w:i/>
        </w:rPr>
        <w:t>MODALIDAD DE ENTREGA</w:t>
      </w:r>
    </w:p>
    <w:p w14:paraId="192D5DBF" w14:textId="77777777" w:rsidR="00B3080E" w:rsidRPr="000560BE" w:rsidRDefault="00B3080E" w:rsidP="00EB6EEA">
      <w:pPr>
        <w:spacing w:line="360" w:lineRule="auto"/>
        <w:ind w:left="567" w:right="567"/>
        <w:jc w:val="both"/>
        <w:rPr>
          <w:rFonts w:ascii="Palatino Linotype" w:hAnsi="Palatino Linotype" w:cs="Tahoma"/>
          <w:bCs/>
          <w:i/>
        </w:rPr>
      </w:pPr>
      <w:r w:rsidRPr="000560BE">
        <w:rPr>
          <w:rFonts w:ascii="Palatino Linotype" w:hAnsi="Palatino Linotype" w:cs="Arial"/>
          <w:bCs/>
          <w:i/>
        </w:rPr>
        <w:t>A través del SAIMEX</w:t>
      </w:r>
      <w:r w:rsidR="009C45E5" w:rsidRPr="000560BE">
        <w:rPr>
          <w:rFonts w:ascii="Palatino Linotype" w:hAnsi="Palatino Linotype" w:cs="Arial"/>
          <w:bCs/>
          <w:i/>
        </w:rPr>
        <w:t>”</w:t>
      </w:r>
    </w:p>
    <w:p w14:paraId="7C721C89" w14:textId="77777777" w:rsidR="00B3080E" w:rsidRPr="000560BE" w:rsidRDefault="00B3080E" w:rsidP="00EB6EEA">
      <w:pPr>
        <w:spacing w:line="360" w:lineRule="auto"/>
        <w:jc w:val="both"/>
        <w:rPr>
          <w:rFonts w:ascii="Palatino Linotype" w:hAnsi="Palatino Linotype" w:cs="Tahoma"/>
          <w:bCs/>
          <w:i/>
        </w:rPr>
      </w:pPr>
    </w:p>
    <w:p w14:paraId="40BD9DCB" w14:textId="5CAE3A07" w:rsidR="00270479" w:rsidRPr="000560BE" w:rsidRDefault="00270479" w:rsidP="00EB6EEA">
      <w:pPr>
        <w:tabs>
          <w:tab w:val="left" w:pos="4667"/>
        </w:tabs>
        <w:spacing w:line="360" w:lineRule="auto"/>
        <w:ind w:left="567" w:right="567"/>
        <w:jc w:val="both"/>
        <w:rPr>
          <w:rFonts w:ascii="Palatino Linotype" w:hAnsi="Palatino Linotype" w:cs="Tahoma"/>
          <w:b/>
          <w:i/>
        </w:rPr>
      </w:pPr>
      <w:r w:rsidRPr="000560BE">
        <w:rPr>
          <w:rFonts w:ascii="Palatino Linotype" w:hAnsi="Palatino Linotype" w:cs="Tahoma"/>
          <w:b/>
          <w:i/>
        </w:rPr>
        <w:t xml:space="preserve">Solicitud de Información con número de folio </w:t>
      </w:r>
      <w:r w:rsidR="00353C29" w:rsidRPr="000560BE">
        <w:rPr>
          <w:b/>
          <w:i/>
        </w:rPr>
        <w:t>00010/COYOTEP/IP/2019</w:t>
      </w:r>
      <w:r w:rsidRPr="000560BE">
        <w:rPr>
          <w:rFonts w:ascii="Palatino Linotype" w:hAnsi="Palatino Linotype" w:cs="Tahoma"/>
          <w:b/>
          <w:i/>
        </w:rPr>
        <w:t>:</w:t>
      </w:r>
    </w:p>
    <w:p w14:paraId="455B4F7C" w14:textId="77777777" w:rsidR="00B3080E" w:rsidRPr="000560BE" w:rsidRDefault="00B3080E" w:rsidP="00EB6EEA">
      <w:pPr>
        <w:spacing w:line="360" w:lineRule="auto"/>
        <w:jc w:val="both"/>
        <w:rPr>
          <w:rFonts w:ascii="Palatino Linotype" w:hAnsi="Palatino Linotype" w:cs="Tahoma"/>
          <w:bCs/>
          <w:i/>
        </w:rPr>
      </w:pPr>
    </w:p>
    <w:p w14:paraId="5B05209C" w14:textId="77777777" w:rsidR="00270479" w:rsidRPr="000560BE" w:rsidRDefault="009C45E5"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t>“</w:t>
      </w:r>
      <w:r w:rsidR="00270479" w:rsidRPr="000560BE">
        <w:rPr>
          <w:rFonts w:ascii="Palatino Linotype" w:hAnsi="Palatino Linotype" w:cs="Tahoma"/>
          <w:b/>
          <w:bCs/>
          <w:i/>
        </w:rPr>
        <w:t>DESCRIPCIÓN CLARA Y PRECISA DE LA INFORMACIÓN SOLICITADA</w:t>
      </w:r>
    </w:p>
    <w:p w14:paraId="6EC0F555" w14:textId="41C9588B" w:rsidR="00270479" w:rsidRPr="000560BE" w:rsidRDefault="000560BE"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Cs/>
          <w:i/>
        </w:rPr>
        <w:t>Copia en formato .pdf del Acta número 2 de la Sesión Ordinaria de Cabildo del municipio de Coyotepec 2019-2021 a</w:t>
      </w:r>
      <w:r w:rsidR="009C45E5" w:rsidRPr="000560BE">
        <w:rPr>
          <w:rFonts w:ascii="Palatino Linotype" w:hAnsi="Palatino Linotype" w:cs="Tahoma"/>
          <w:bCs/>
          <w:i/>
        </w:rPr>
        <w:t>”</w:t>
      </w:r>
      <w:r w:rsidR="009C7CD0" w:rsidRPr="000560BE">
        <w:rPr>
          <w:rFonts w:ascii="Palatino Linotype" w:hAnsi="Palatino Linotype" w:cs="Tahoma"/>
          <w:bCs/>
          <w:i/>
        </w:rPr>
        <w:t xml:space="preserve"> (Sic)</w:t>
      </w:r>
    </w:p>
    <w:p w14:paraId="7B90B6F6" w14:textId="77777777" w:rsidR="00283B6A" w:rsidRPr="000560BE" w:rsidRDefault="00283B6A" w:rsidP="00EB6EEA">
      <w:pPr>
        <w:tabs>
          <w:tab w:val="left" w:pos="4667"/>
        </w:tabs>
        <w:spacing w:line="360" w:lineRule="auto"/>
        <w:ind w:left="567" w:right="567"/>
        <w:jc w:val="both"/>
        <w:rPr>
          <w:rFonts w:ascii="Palatino Linotype" w:hAnsi="Palatino Linotype" w:cs="Tahoma"/>
          <w:bCs/>
          <w:i/>
        </w:rPr>
      </w:pPr>
    </w:p>
    <w:p w14:paraId="79C7E995" w14:textId="77777777" w:rsidR="00270479" w:rsidRPr="000560BE" w:rsidRDefault="009C45E5"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
          <w:bCs/>
          <w:i/>
        </w:rPr>
        <w:t>“</w:t>
      </w:r>
      <w:r w:rsidR="00270479" w:rsidRPr="000560BE">
        <w:rPr>
          <w:rFonts w:ascii="Palatino Linotype" w:hAnsi="Palatino Linotype" w:cs="Tahoma"/>
          <w:b/>
          <w:bCs/>
          <w:i/>
        </w:rPr>
        <w:t>MODALIDAD DE ENTREGA</w:t>
      </w:r>
    </w:p>
    <w:p w14:paraId="055900D4" w14:textId="77777777" w:rsidR="00270479" w:rsidRPr="000560BE" w:rsidRDefault="00270479" w:rsidP="00EB6EEA">
      <w:pPr>
        <w:spacing w:line="360" w:lineRule="auto"/>
        <w:ind w:left="567" w:right="567"/>
        <w:jc w:val="both"/>
        <w:rPr>
          <w:rFonts w:ascii="Palatino Linotype" w:hAnsi="Palatino Linotype" w:cs="Tahoma"/>
          <w:bCs/>
          <w:i/>
        </w:rPr>
      </w:pPr>
      <w:r w:rsidRPr="000560BE">
        <w:rPr>
          <w:rFonts w:ascii="Palatino Linotype" w:hAnsi="Palatino Linotype" w:cs="Arial"/>
          <w:bCs/>
          <w:i/>
        </w:rPr>
        <w:t>A través del SAIMEX</w:t>
      </w:r>
      <w:r w:rsidR="009C45E5" w:rsidRPr="000560BE">
        <w:rPr>
          <w:rFonts w:ascii="Palatino Linotype" w:hAnsi="Palatino Linotype" w:cs="Arial"/>
          <w:bCs/>
          <w:i/>
        </w:rPr>
        <w:t>”</w:t>
      </w:r>
    </w:p>
    <w:p w14:paraId="428176B1" w14:textId="77777777" w:rsidR="00B3080E" w:rsidRPr="000560BE" w:rsidRDefault="00B3080E" w:rsidP="00EB6EEA">
      <w:pPr>
        <w:spacing w:line="360" w:lineRule="auto"/>
        <w:jc w:val="both"/>
        <w:rPr>
          <w:rFonts w:ascii="Palatino Linotype" w:hAnsi="Palatino Linotype" w:cs="Tahoma"/>
          <w:bCs/>
          <w:i/>
        </w:rPr>
      </w:pPr>
    </w:p>
    <w:p w14:paraId="7BB34E8C" w14:textId="5074658F" w:rsidR="00270479" w:rsidRPr="000560BE" w:rsidRDefault="00270479"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t xml:space="preserve">Solicitud de Información con número de folio </w:t>
      </w:r>
      <w:r w:rsidR="003A54BD" w:rsidRPr="000560BE">
        <w:rPr>
          <w:rStyle w:val="Hipervnculo"/>
          <w:rFonts w:ascii="Palatino Linotype" w:hAnsi="Palatino Linotype" w:cs="Tahoma"/>
          <w:b/>
          <w:bCs/>
          <w:i/>
          <w:color w:val="auto"/>
          <w:u w:val="none"/>
        </w:rPr>
        <w:t>00011/COYOTEP/IP/2019</w:t>
      </w:r>
      <w:r w:rsidRPr="000560BE">
        <w:rPr>
          <w:rFonts w:ascii="Palatino Linotype" w:hAnsi="Palatino Linotype" w:cs="Tahoma"/>
          <w:b/>
          <w:bCs/>
          <w:i/>
        </w:rPr>
        <w:t>:</w:t>
      </w:r>
    </w:p>
    <w:p w14:paraId="28D9406E" w14:textId="77777777" w:rsidR="00B3080E" w:rsidRDefault="00B3080E" w:rsidP="00EB6EEA">
      <w:pPr>
        <w:spacing w:line="360" w:lineRule="auto"/>
        <w:jc w:val="both"/>
        <w:rPr>
          <w:rFonts w:ascii="Palatino Linotype" w:hAnsi="Palatino Linotype" w:cs="Tahoma"/>
          <w:bCs/>
          <w:i/>
        </w:rPr>
      </w:pPr>
    </w:p>
    <w:p w14:paraId="278342CE" w14:textId="77777777" w:rsidR="00FC267A" w:rsidRDefault="00FC267A" w:rsidP="00EB6EEA">
      <w:pPr>
        <w:spacing w:line="360" w:lineRule="auto"/>
        <w:jc w:val="both"/>
        <w:rPr>
          <w:rFonts w:ascii="Palatino Linotype" w:hAnsi="Palatino Linotype" w:cs="Tahoma"/>
          <w:bCs/>
          <w:i/>
        </w:rPr>
      </w:pPr>
    </w:p>
    <w:p w14:paraId="71A6A7E2" w14:textId="77777777" w:rsidR="00FC267A" w:rsidRPr="000560BE" w:rsidRDefault="00FC267A" w:rsidP="00EB6EEA">
      <w:pPr>
        <w:spacing w:line="360" w:lineRule="auto"/>
        <w:jc w:val="both"/>
        <w:rPr>
          <w:rFonts w:ascii="Palatino Linotype" w:hAnsi="Palatino Linotype" w:cs="Tahoma"/>
          <w:bCs/>
          <w:i/>
        </w:rPr>
      </w:pPr>
    </w:p>
    <w:p w14:paraId="31898145" w14:textId="77777777" w:rsidR="00E8367B" w:rsidRPr="000560BE" w:rsidRDefault="009C45E5" w:rsidP="00EB6EEA">
      <w:pPr>
        <w:tabs>
          <w:tab w:val="left" w:pos="4667"/>
        </w:tabs>
        <w:spacing w:line="360" w:lineRule="auto"/>
        <w:ind w:left="567" w:right="567"/>
        <w:jc w:val="both"/>
        <w:rPr>
          <w:rFonts w:ascii="Palatino Linotype" w:hAnsi="Palatino Linotype" w:cs="Tahoma"/>
          <w:b/>
          <w:bCs/>
          <w:i/>
        </w:rPr>
      </w:pPr>
      <w:r w:rsidRPr="000560BE">
        <w:rPr>
          <w:rFonts w:ascii="Palatino Linotype" w:hAnsi="Palatino Linotype" w:cs="Tahoma"/>
          <w:b/>
          <w:bCs/>
          <w:i/>
        </w:rPr>
        <w:lastRenderedPageBreak/>
        <w:t>“</w:t>
      </w:r>
      <w:r w:rsidR="00E8367B" w:rsidRPr="000560BE">
        <w:rPr>
          <w:rFonts w:ascii="Palatino Linotype" w:hAnsi="Palatino Linotype" w:cs="Tahoma"/>
          <w:b/>
          <w:bCs/>
          <w:i/>
        </w:rPr>
        <w:t>DESCRIPCIÓN CLARA Y PRECISA DE LA INFORMACIÓN SOLICITADA</w:t>
      </w:r>
    </w:p>
    <w:p w14:paraId="03310E95" w14:textId="6653A9DA" w:rsidR="00E8367B" w:rsidRPr="000560BE" w:rsidRDefault="000560BE"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Cs/>
          <w:i/>
        </w:rPr>
        <w:t>Copia en formato .pdf del Acta número 3 de la Sesión Ordinaria de Cabildo del municipio de Coyotepec 2019-2021</w:t>
      </w:r>
      <w:r w:rsidR="009C45E5" w:rsidRPr="000560BE">
        <w:rPr>
          <w:rFonts w:ascii="Palatino Linotype" w:hAnsi="Palatino Linotype" w:cs="Tahoma"/>
          <w:bCs/>
          <w:i/>
        </w:rPr>
        <w:t>”</w:t>
      </w:r>
      <w:r w:rsidR="009C7CD0" w:rsidRPr="000560BE">
        <w:rPr>
          <w:rFonts w:ascii="Palatino Linotype" w:hAnsi="Palatino Linotype" w:cs="Tahoma"/>
          <w:bCs/>
          <w:i/>
        </w:rPr>
        <w:t xml:space="preserve"> (Sic)</w:t>
      </w:r>
    </w:p>
    <w:p w14:paraId="0C092DCB" w14:textId="77777777" w:rsidR="00E8367B" w:rsidRPr="000560BE" w:rsidRDefault="00E8367B" w:rsidP="00EB6EEA">
      <w:pPr>
        <w:tabs>
          <w:tab w:val="left" w:pos="4667"/>
        </w:tabs>
        <w:spacing w:line="360" w:lineRule="auto"/>
        <w:ind w:left="567" w:right="567"/>
        <w:jc w:val="both"/>
        <w:rPr>
          <w:rFonts w:ascii="Palatino Linotype" w:hAnsi="Palatino Linotype" w:cs="Tahoma"/>
          <w:bCs/>
          <w:i/>
        </w:rPr>
      </w:pPr>
    </w:p>
    <w:p w14:paraId="572E790C" w14:textId="77777777" w:rsidR="00E8367B" w:rsidRPr="000560BE" w:rsidRDefault="009C45E5" w:rsidP="00EB6EEA">
      <w:pPr>
        <w:tabs>
          <w:tab w:val="left" w:pos="4667"/>
        </w:tabs>
        <w:spacing w:line="360" w:lineRule="auto"/>
        <w:ind w:left="567" w:right="567"/>
        <w:jc w:val="both"/>
        <w:rPr>
          <w:rFonts w:ascii="Palatino Linotype" w:hAnsi="Palatino Linotype" w:cs="Tahoma"/>
          <w:bCs/>
          <w:i/>
        </w:rPr>
      </w:pPr>
      <w:r w:rsidRPr="000560BE">
        <w:rPr>
          <w:rFonts w:ascii="Palatino Linotype" w:hAnsi="Palatino Linotype" w:cs="Tahoma"/>
          <w:b/>
          <w:bCs/>
          <w:i/>
        </w:rPr>
        <w:t>“</w:t>
      </w:r>
      <w:r w:rsidR="00E8367B" w:rsidRPr="000560BE">
        <w:rPr>
          <w:rFonts w:ascii="Palatino Linotype" w:hAnsi="Palatino Linotype" w:cs="Tahoma"/>
          <w:b/>
          <w:bCs/>
          <w:i/>
        </w:rPr>
        <w:t>MODALIDAD DE ENTREGA</w:t>
      </w:r>
    </w:p>
    <w:p w14:paraId="2CE6A9F4" w14:textId="77777777" w:rsidR="00E8367B" w:rsidRPr="000560BE" w:rsidRDefault="00E8367B" w:rsidP="00EB6EEA">
      <w:pPr>
        <w:spacing w:line="360" w:lineRule="auto"/>
        <w:ind w:left="567" w:right="567"/>
        <w:jc w:val="both"/>
        <w:rPr>
          <w:rFonts w:ascii="Palatino Linotype" w:hAnsi="Palatino Linotype" w:cs="Tahoma"/>
          <w:bCs/>
          <w:i/>
        </w:rPr>
      </w:pPr>
      <w:r w:rsidRPr="000560BE">
        <w:rPr>
          <w:rFonts w:ascii="Palatino Linotype" w:hAnsi="Palatino Linotype" w:cs="Arial"/>
          <w:bCs/>
          <w:i/>
        </w:rPr>
        <w:t>A través del SAIMEX</w:t>
      </w:r>
      <w:r w:rsidR="009C45E5" w:rsidRPr="000560BE">
        <w:rPr>
          <w:rFonts w:ascii="Palatino Linotype" w:hAnsi="Palatino Linotype" w:cs="Arial"/>
          <w:bCs/>
          <w:i/>
        </w:rPr>
        <w:t>”</w:t>
      </w:r>
    </w:p>
    <w:p w14:paraId="2812AFB6" w14:textId="77777777" w:rsidR="00270479" w:rsidRPr="00117E76" w:rsidRDefault="00270479" w:rsidP="00EB6EEA">
      <w:pPr>
        <w:spacing w:line="360" w:lineRule="auto"/>
        <w:jc w:val="both"/>
        <w:rPr>
          <w:rFonts w:ascii="Palatino Linotype" w:hAnsi="Palatino Linotype" w:cs="Tahoma"/>
          <w:bCs/>
          <w:i/>
          <w:sz w:val="22"/>
          <w:szCs w:val="22"/>
        </w:rPr>
      </w:pPr>
    </w:p>
    <w:p w14:paraId="5D25C327" w14:textId="49F1F623" w:rsidR="00AA5A86" w:rsidRPr="00117E76" w:rsidRDefault="006C1B1D" w:rsidP="00EB6EEA">
      <w:pPr>
        <w:pStyle w:val="Prrafodelista"/>
        <w:tabs>
          <w:tab w:val="left" w:pos="567"/>
        </w:tabs>
        <w:spacing w:line="360" w:lineRule="auto"/>
        <w:ind w:left="0"/>
        <w:contextualSpacing w:val="0"/>
        <w:jc w:val="both"/>
        <w:rPr>
          <w:rFonts w:ascii="Palatino Linotype" w:hAnsi="Palatino Linotype" w:cs="Tahoma"/>
          <w:b/>
          <w:szCs w:val="22"/>
        </w:rPr>
      </w:pPr>
      <w:r w:rsidRPr="00117E76">
        <w:rPr>
          <w:rFonts w:ascii="Palatino Linotype" w:hAnsi="Palatino Linotype" w:cs="Tahoma"/>
          <w:b/>
          <w:szCs w:val="22"/>
        </w:rPr>
        <w:t>II</w:t>
      </w:r>
      <w:r w:rsidR="00C55151" w:rsidRPr="00117E76">
        <w:rPr>
          <w:rFonts w:ascii="Palatino Linotype" w:hAnsi="Palatino Linotype" w:cs="Tahoma"/>
          <w:b/>
          <w:szCs w:val="22"/>
        </w:rPr>
        <w:t xml:space="preserve">. </w:t>
      </w:r>
      <w:r w:rsidR="00571082">
        <w:rPr>
          <w:rFonts w:ascii="Palatino Linotype" w:hAnsi="Palatino Linotype" w:cs="Tahoma"/>
          <w:b/>
          <w:szCs w:val="22"/>
        </w:rPr>
        <w:t xml:space="preserve"> </w:t>
      </w:r>
      <w:r w:rsidR="00AA5A86" w:rsidRPr="00117E76">
        <w:rPr>
          <w:rFonts w:ascii="Palatino Linotype" w:hAnsi="Palatino Linotype" w:cs="Tahoma"/>
          <w:b/>
          <w:szCs w:val="22"/>
        </w:rPr>
        <w:t>Respuesta</w:t>
      </w:r>
      <w:r w:rsidR="003D03E9" w:rsidRPr="00117E76">
        <w:rPr>
          <w:rFonts w:ascii="Palatino Linotype" w:hAnsi="Palatino Linotype" w:cs="Tahoma"/>
          <w:b/>
          <w:szCs w:val="22"/>
        </w:rPr>
        <w:t>s</w:t>
      </w:r>
      <w:r w:rsidR="00AA5A86" w:rsidRPr="00117E76">
        <w:rPr>
          <w:rFonts w:ascii="Palatino Linotype" w:hAnsi="Palatino Linotype" w:cs="Tahoma"/>
          <w:b/>
          <w:szCs w:val="22"/>
        </w:rPr>
        <w:t xml:space="preserve"> del Sujeto Obligado.</w:t>
      </w:r>
    </w:p>
    <w:p w14:paraId="0CBC972C" w14:textId="77777777" w:rsidR="00AA5A86" w:rsidRDefault="00AA5A86" w:rsidP="00EB6EEA">
      <w:pPr>
        <w:autoSpaceDE w:val="0"/>
        <w:autoSpaceDN w:val="0"/>
        <w:adjustRightInd w:val="0"/>
        <w:spacing w:line="360" w:lineRule="auto"/>
        <w:jc w:val="both"/>
        <w:rPr>
          <w:rFonts w:ascii="Palatino Linotype" w:hAnsi="Palatino Linotype" w:cs="Tahoma"/>
          <w:sz w:val="22"/>
          <w:szCs w:val="22"/>
        </w:rPr>
      </w:pPr>
    </w:p>
    <w:p w14:paraId="56E85FA8" w14:textId="6DC194C7" w:rsidR="003A54BD" w:rsidRPr="00EC2AFA" w:rsidRDefault="003A54BD" w:rsidP="003A54BD">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De conformidad con el artículo 163, párrafo primero de la Ley de Transparencia y Acceso a la Información Pública del Estado de México y Municipios, el Sujeto Obligado debió dar contestación a la</w:t>
      </w:r>
      <w:r w:rsidR="002C732E">
        <w:rPr>
          <w:rFonts w:ascii="Palatino Linotype" w:hAnsi="Palatino Linotype" w:cs="Tahoma"/>
          <w:sz w:val="22"/>
          <w:szCs w:val="22"/>
        </w:rPr>
        <w:t>s</w:t>
      </w:r>
      <w:r w:rsidRPr="00EC2AFA">
        <w:rPr>
          <w:rFonts w:ascii="Palatino Linotype" w:hAnsi="Palatino Linotype" w:cs="Tahoma"/>
          <w:sz w:val="22"/>
          <w:szCs w:val="22"/>
        </w:rPr>
        <w:t xml:space="preserve"> solicitud</w:t>
      </w:r>
      <w:r w:rsidR="002C732E">
        <w:rPr>
          <w:rFonts w:ascii="Palatino Linotype" w:hAnsi="Palatino Linotype" w:cs="Tahoma"/>
          <w:sz w:val="22"/>
          <w:szCs w:val="22"/>
        </w:rPr>
        <w:t>es</w:t>
      </w:r>
      <w:r w:rsidRPr="00EC2AFA">
        <w:rPr>
          <w:rFonts w:ascii="Palatino Linotype" w:hAnsi="Palatino Linotype" w:cs="Tahoma"/>
          <w:sz w:val="22"/>
          <w:szCs w:val="22"/>
        </w:rPr>
        <w:t xml:space="preserve"> de acceso a la información; sin embargo, de las constancias que obran en el expediente electrónico del </w:t>
      </w:r>
      <w:r w:rsidRPr="00EC2AFA">
        <w:rPr>
          <w:rFonts w:ascii="Palatino Linotype" w:hAnsi="Palatino Linotype" w:cs="Tahoma"/>
          <w:sz w:val="22"/>
          <w:szCs w:val="22"/>
          <w:lang w:val="es-ES"/>
        </w:rPr>
        <w:t xml:space="preserve">Sistema de Acceso a la Información Mexiquense (SAIMEX), se advierte que </w:t>
      </w:r>
      <w:r w:rsidRPr="00EC2AFA">
        <w:rPr>
          <w:rFonts w:ascii="Palatino Linotype" w:hAnsi="Palatino Linotype" w:cs="Tahoma"/>
          <w:b/>
          <w:sz w:val="22"/>
          <w:szCs w:val="22"/>
          <w:lang w:val="es-ES"/>
        </w:rPr>
        <w:t xml:space="preserve">el </w:t>
      </w:r>
      <w:r w:rsidRPr="00EC2AFA">
        <w:rPr>
          <w:rFonts w:ascii="Palatino Linotype" w:hAnsi="Palatino Linotype" w:cs="Tahoma"/>
          <w:b/>
          <w:sz w:val="22"/>
          <w:szCs w:val="22"/>
        </w:rPr>
        <w:t xml:space="preserve">Ayuntamiento de </w:t>
      </w:r>
      <w:r w:rsidR="002C732E">
        <w:rPr>
          <w:rFonts w:ascii="Palatino Linotype" w:hAnsi="Palatino Linotype" w:cs="Tahoma"/>
          <w:b/>
          <w:sz w:val="22"/>
          <w:szCs w:val="22"/>
        </w:rPr>
        <w:t>Coyotepec</w:t>
      </w:r>
      <w:r w:rsidRPr="00EC2AFA">
        <w:rPr>
          <w:rFonts w:ascii="Palatino Linotype" w:hAnsi="Palatino Linotype" w:cs="Tahoma"/>
          <w:b/>
          <w:sz w:val="22"/>
          <w:szCs w:val="22"/>
        </w:rPr>
        <w:t xml:space="preserve"> </w:t>
      </w:r>
      <w:r w:rsidRPr="00EC2AFA">
        <w:rPr>
          <w:rFonts w:ascii="Palatino Linotype" w:hAnsi="Palatino Linotype" w:cs="Tahoma"/>
          <w:b/>
          <w:sz w:val="22"/>
          <w:szCs w:val="22"/>
          <w:lang w:val="es-ES"/>
        </w:rPr>
        <w:t xml:space="preserve">no dio </w:t>
      </w:r>
      <w:r w:rsidR="000560BE">
        <w:rPr>
          <w:rFonts w:ascii="Palatino Linotype" w:hAnsi="Palatino Linotype" w:cs="Tahoma"/>
          <w:b/>
          <w:sz w:val="22"/>
          <w:szCs w:val="22"/>
          <w:lang w:val="es-ES"/>
        </w:rPr>
        <w:t>contestación</w:t>
      </w:r>
      <w:r w:rsidRPr="00EC2AFA">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6387417E" w14:textId="77777777" w:rsidR="003A54BD" w:rsidRPr="00117E76" w:rsidRDefault="003A54BD" w:rsidP="00EB6EEA">
      <w:pPr>
        <w:autoSpaceDE w:val="0"/>
        <w:autoSpaceDN w:val="0"/>
        <w:adjustRightInd w:val="0"/>
        <w:spacing w:line="360" w:lineRule="auto"/>
        <w:jc w:val="both"/>
        <w:rPr>
          <w:rFonts w:ascii="Palatino Linotype" w:hAnsi="Palatino Linotype" w:cs="Tahoma"/>
          <w:sz w:val="22"/>
          <w:szCs w:val="22"/>
        </w:rPr>
      </w:pPr>
    </w:p>
    <w:p w14:paraId="5B4C97B4" w14:textId="06E342DC" w:rsidR="00587F23" w:rsidRPr="00117E76" w:rsidRDefault="00504766" w:rsidP="00EB6EEA">
      <w:pPr>
        <w:autoSpaceDE w:val="0"/>
        <w:autoSpaceDN w:val="0"/>
        <w:adjustRightInd w:val="0"/>
        <w:spacing w:line="360" w:lineRule="auto"/>
        <w:jc w:val="both"/>
        <w:rPr>
          <w:rFonts w:ascii="Palatino Linotype" w:hAnsi="Palatino Linotype" w:cs="Tahoma"/>
          <w:b/>
          <w:sz w:val="22"/>
          <w:szCs w:val="22"/>
        </w:rPr>
      </w:pPr>
      <w:r w:rsidRPr="00117E76">
        <w:rPr>
          <w:rFonts w:ascii="Palatino Linotype" w:hAnsi="Palatino Linotype" w:cs="Tahoma"/>
          <w:b/>
          <w:sz w:val="22"/>
          <w:szCs w:val="22"/>
        </w:rPr>
        <w:t>V</w:t>
      </w:r>
      <w:r w:rsidR="00571082">
        <w:rPr>
          <w:rFonts w:ascii="Palatino Linotype" w:hAnsi="Palatino Linotype" w:cs="Tahoma"/>
          <w:b/>
          <w:sz w:val="22"/>
          <w:szCs w:val="22"/>
        </w:rPr>
        <w:t>I</w:t>
      </w:r>
      <w:r w:rsidR="00AA5A86" w:rsidRPr="00117E76">
        <w:rPr>
          <w:rFonts w:ascii="Palatino Linotype" w:hAnsi="Palatino Linotype" w:cs="Tahoma"/>
          <w:b/>
          <w:sz w:val="22"/>
          <w:szCs w:val="22"/>
        </w:rPr>
        <w:t xml:space="preserve">. </w:t>
      </w:r>
      <w:r w:rsidR="004100AA" w:rsidRPr="00117E76">
        <w:rPr>
          <w:rFonts w:ascii="Palatino Linotype" w:hAnsi="Palatino Linotype" w:cs="Tahoma"/>
          <w:b/>
          <w:sz w:val="22"/>
          <w:szCs w:val="22"/>
        </w:rPr>
        <w:t>Interposición</w:t>
      </w:r>
      <w:r w:rsidR="00C459A9" w:rsidRPr="00117E76">
        <w:rPr>
          <w:rFonts w:ascii="Palatino Linotype" w:hAnsi="Palatino Linotype" w:cs="Tahoma"/>
          <w:b/>
          <w:sz w:val="22"/>
          <w:szCs w:val="22"/>
        </w:rPr>
        <w:t xml:space="preserve"> de</w:t>
      </w:r>
      <w:r w:rsidR="003D03E9" w:rsidRPr="00117E76">
        <w:rPr>
          <w:rFonts w:ascii="Palatino Linotype" w:hAnsi="Palatino Linotype" w:cs="Tahoma"/>
          <w:b/>
          <w:sz w:val="22"/>
          <w:szCs w:val="22"/>
        </w:rPr>
        <w:t xml:space="preserve"> </w:t>
      </w:r>
      <w:r w:rsidR="00C459A9" w:rsidRPr="00117E76">
        <w:rPr>
          <w:rFonts w:ascii="Palatino Linotype" w:hAnsi="Palatino Linotype" w:cs="Tahoma"/>
          <w:b/>
          <w:sz w:val="22"/>
          <w:szCs w:val="22"/>
        </w:rPr>
        <w:t>l</w:t>
      </w:r>
      <w:r w:rsidR="003D03E9" w:rsidRPr="00117E76">
        <w:rPr>
          <w:rFonts w:ascii="Palatino Linotype" w:hAnsi="Palatino Linotype" w:cs="Tahoma"/>
          <w:b/>
          <w:sz w:val="22"/>
          <w:szCs w:val="22"/>
        </w:rPr>
        <w:t>os</w:t>
      </w:r>
      <w:r w:rsidR="00C459A9" w:rsidRPr="00117E76">
        <w:rPr>
          <w:rFonts w:ascii="Palatino Linotype" w:hAnsi="Palatino Linotype" w:cs="Tahoma"/>
          <w:b/>
          <w:sz w:val="22"/>
          <w:szCs w:val="22"/>
        </w:rPr>
        <w:t xml:space="preserve"> Recurso</w:t>
      </w:r>
      <w:r w:rsidR="003D03E9" w:rsidRPr="00117E76">
        <w:rPr>
          <w:rFonts w:ascii="Palatino Linotype" w:hAnsi="Palatino Linotype" w:cs="Tahoma"/>
          <w:b/>
          <w:sz w:val="22"/>
          <w:szCs w:val="22"/>
        </w:rPr>
        <w:t>s</w:t>
      </w:r>
      <w:r w:rsidR="00C459A9" w:rsidRPr="00117E76">
        <w:rPr>
          <w:rFonts w:ascii="Palatino Linotype" w:hAnsi="Palatino Linotype" w:cs="Tahoma"/>
          <w:b/>
          <w:sz w:val="22"/>
          <w:szCs w:val="22"/>
        </w:rPr>
        <w:t xml:space="preserve"> de R</w:t>
      </w:r>
      <w:r w:rsidR="00C25238" w:rsidRPr="00117E76">
        <w:rPr>
          <w:rFonts w:ascii="Palatino Linotype" w:hAnsi="Palatino Linotype" w:cs="Tahoma"/>
          <w:b/>
          <w:sz w:val="22"/>
          <w:szCs w:val="22"/>
        </w:rPr>
        <w:t xml:space="preserve">evisión. </w:t>
      </w:r>
    </w:p>
    <w:p w14:paraId="2464C203" w14:textId="77777777" w:rsidR="00587F23" w:rsidRPr="00117E76" w:rsidRDefault="00587F23" w:rsidP="00EB6EEA">
      <w:pPr>
        <w:autoSpaceDE w:val="0"/>
        <w:autoSpaceDN w:val="0"/>
        <w:adjustRightInd w:val="0"/>
        <w:spacing w:line="360" w:lineRule="auto"/>
        <w:jc w:val="both"/>
        <w:rPr>
          <w:rFonts w:ascii="Palatino Linotype" w:hAnsi="Palatino Linotype" w:cs="Tahoma"/>
          <w:b/>
          <w:sz w:val="22"/>
          <w:szCs w:val="22"/>
        </w:rPr>
      </w:pPr>
    </w:p>
    <w:p w14:paraId="4873BCF7" w14:textId="7C74A59B" w:rsidR="00C25238" w:rsidRPr="00117E76" w:rsidRDefault="006C1B1D"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Con fecha </w:t>
      </w:r>
      <w:r w:rsidR="002C732E">
        <w:rPr>
          <w:rFonts w:ascii="Palatino Linotype" w:hAnsi="Palatino Linotype" w:cs="Tahoma"/>
          <w:sz w:val="22"/>
          <w:szCs w:val="22"/>
        </w:rPr>
        <w:t>siete de abril</w:t>
      </w:r>
      <w:r w:rsidR="00590D84">
        <w:rPr>
          <w:rFonts w:ascii="Palatino Linotype" w:hAnsi="Palatino Linotype" w:cs="Tahoma"/>
          <w:sz w:val="22"/>
          <w:szCs w:val="22"/>
        </w:rPr>
        <w:t xml:space="preserve"> de dos mil diecinueve</w:t>
      </w:r>
      <w:r w:rsidR="00C25238" w:rsidRPr="00117E76">
        <w:rPr>
          <w:rFonts w:ascii="Palatino Linotype" w:hAnsi="Palatino Linotype" w:cs="Tahoma"/>
          <w:sz w:val="22"/>
          <w:szCs w:val="22"/>
        </w:rPr>
        <w:t>, se recibi</w:t>
      </w:r>
      <w:r w:rsidR="00D26F3D" w:rsidRPr="00117E76">
        <w:rPr>
          <w:rFonts w:ascii="Palatino Linotype" w:hAnsi="Palatino Linotype" w:cs="Tahoma"/>
          <w:sz w:val="22"/>
          <w:szCs w:val="22"/>
        </w:rPr>
        <w:t>eron en</w:t>
      </w:r>
      <w:r w:rsidR="00C25238" w:rsidRPr="00117E76">
        <w:rPr>
          <w:rFonts w:ascii="Palatino Linotype" w:hAnsi="Palatino Linotype" w:cs="Tahoma"/>
          <w:sz w:val="22"/>
          <w:szCs w:val="22"/>
        </w:rPr>
        <w:t xml:space="preserve"> este </w:t>
      </w:r>
      <w:r w:rsidR="00C25238" w:rsidRPr="00117E76">
        <w:rPr>
          <w:rFonts w:ascii="Palatino Linotype" w:eastAsia="Calibri" w:hAnsi="Palatino Linotype" w:cs="Tahoma"/>
          <w:sz w:val="22"/>
          <w:szCs w:val="22"/>
          <w:lang w:eastAsia="en-US"/>
        </w:rPr>
        <w:t xml:space="preserve">Instituto, a través del </w:t>
      </w:r>
      <w:r w:rsidR="000313A7" w:rsidRPr="00117E76">
        <w:rPr>
          <w:rFonts w:ascii="Palatino Linotype" w:hAnsi="Palatino Linotype" w:cs="Tahoma"/>
          <w:sz w:val="22"/>
          <w:szCs w:val="22"/>
        </w:rPr>
        <w:t>Sistema de Acceso a la Información Mexiquense (SAIMEX)</w:t>
      </w:r>
      <w:r w:rsidRPr="00117E76">
        <w:rPr>
          <w:rFonts w:ascii="Palatino Linotype" w:hAnsi="Palatino Linotype" w:cs="Tahoma"/>
          <w:sz w:val="22"/>
          <w:szCs w:val="22"/>
        </w:rPr>
        <w:t xml:space="preserve">, </w:t>
      </w:r>
      <w:r w:rsidR="000560BE">
        <w:rPr>
          <w:rFonts w:ascii="Palatino Linotype" w:hAnsi="Palatino Linotype" w:cs="Tahoma"/>
          <w:sz w:val="22"/>
          <w:szCs w:val="22"/>
        </w:rPr>
        <w:t>cuatro</w:t>
      </w:r>
      <w:r w:rsidR="00432607" w:rsidRPr="00117E76">
        <w:rPr>
          <w:rFonts w:ascii="Palatino Linotype" w:hAnsi="Palatino Linotype" w:cs="Tahoma"/>
          <w:sz w:val="22"/>
          <w:szCs w:val="22"/>
        </w:rPr>
        <w:t xml:space="preserve"> </w:t>
      </w:r>
      <w:r w:rsidR="00072A35" w:rsidRPr="00117E76">
        <w:rPr>
          <w:rFonts w:ascii="Palatino Linotype" w:hAnsi="Palatino Linotype" w:cs="Tahoma"/>
          <w:sz w:val="22"/>
          <w:szCs w:val="22"/>
        </w:rPr>
        <w:t xml:space="preserve">Recursos </w:t>
      </w:r>
      <w:r w:rsidR="00432607" w:rsidRPr="00117E76">
        <w:rPr>
          <w:rFonts w:ascii="Palatino Linotype" w:hAnsi="Palatino Linotype" w:cs="Tahoma"/>
          <w:sz w:val="22"/>
          <w:szCs w:val="22"/>
        </w:rPr>
        <w:t xml:space="preserve">de </w:t>
      </w:r>
      <w:r w:rsidR="00072A35" w:rsidRPr="00117E76">
        <w:rPr>
          <w:rFonts w:ascii="Palatino Linotype" w:hAnsi="Palatino Linotype" w:cs="Tahoma"/>
          <w:sz w:val="22"/>
          <w:szCs w:val="22"/>
        </w:rPr>
        <w:t xml:space="preserve">Revisión </w:t>
      </w:r>
      <w:r w:rsidR="00C25238" w:rsidRPr="00117E76">
        <w:rPr>
          <w:rFonts w:ascii="Palatino Linotype" w:hAnsi="Palatino Linotype" w:cs="Tahoma"/>
          <w:sz w:val="22"/>
          <w:szCs w:val="22"/>
        </w:rPr>
        <w:t>interpuesto</w:t>
      </w:r>
      <w:r w:rsidR="00A73376" w:rsidRPr="00117E76">
        <w:rPr>
          <w:rFonts w:ascii="Palatino Linotype" w:hAnsi="Palatino Linotype" w:cs="Tahoma"/>
          <w:sz w:val="22"/>
          <w:szCs w:val="22"/>
        </w:rPr>
        <w:t>s</w:t>
      </w:r>
      <w:r w:rsidR="00C25238" w:rsidRPr="00117E76">
        <w:rPr>
          <w:rFonts w:ascii="Palatino Linotype" w:hAnsi="Palatino Linotype" w:cs="Tahoma"/>
          <w:sz w:val="22"/>
          <w:szCs w:val="22"/>
        </w:rPr>
        <w:t xml:space="preserve"> por la</w:t>
      </w:r>
      <w:r w:rsidRPr="00117E76">
        <w:rPr>
          <w:rFonts w:ascii="Palatino Linotype" w:hAnsi="Palatino Linotype" w:cs="Tahoma"/>
          <w:sz w:val="22"/>
          <w:szCs w:val="22"/>
        </w:rPr>
        <w:t xml:space="preserve"> parte</w:t>
      </w:r>
      <w:r w:rsidR="00504766" w:rsidRPr="00117E76">
        <w:rPr>
          <w:rFonts w:ascii="Palatino Linotype" w:hAnsi="Palatino Linotype" w:cs="Tahoma"/>
          <w:sz w:val="22"/>
          <w:szCs w:val="22"/>
        </w:rPr>
        <w:t xml:space="preserve"> R</w:t>
      </w:r>
      <w:r w:rsidR="00C25238" w:rsidRPr="00117E76">
        <w:rPr>
          <w:rFonts w:ascii="Palatino Linotype" w:hAnsi="Palatino Linotype" w:cs="Tahoma"/>
          <w:sz w:val="22"/>
          <w:szCs w:val="22"/>
        </w:rPr>
        <w:t>ecurrente, en contra de la</w:t>
      </w:r>
      <w:r w:rsidR="00A73376" w:rsidRPr="00117E76">
        <w:rPr>
          <w:rFonts w:ascii="Palatino Linotype" w:hAnsi="Palatino Linotype" w:cs="Tahoma"/>
          <w:sz w:val="22"/>
          <w:szCs w:val="22"/>
        </w:rPr>
        <w:t>s</w:t>
      </w:r>
      <w:r w:rsidR="00C25238" w:rsidRPr="00117E76">
        <w:rPr>
          <w:rFonts w:ascii="Palatino Linotype" w:hAnsi="Palatino Linotype" w:cs="Tahoma"/>
          <w:sz w:val="22"/>
          <w:szCs w:val="22"/>
        </w:rPr>
        <w:t xml:space="preserve"> </w:t>
      </w:r>
      <w:r w:rsidR="00940887" w:rsidRPr="00117E76">
        <w:rPr>
          <w:rFonts w:ascii="Palatino Linotype" w:hAnsi="Palatino Linotype" w:cs="Tahoma"/>
          <w:sz w:val="22"/>
          <w:szCs w:val="22"/>
        </w:rPr>
        <w:t>respuestas emitidas</w:t>
      </w:r>
      <w:r w:rsidR="00A73376" w:rsidRPr="00117E76">
        <w:rPr>
          <w:rFonts w:ascii="Palatino Linotype" w:hAnsi="Palatino Linotype" w:cs="Tahoma"/>
          <w:sz w:val="22"/>
          <w:szCs w:val="22"/>
        </w:rPr>
        <w:t xml:space="preserve"> por </w:t>
      </w:r>
      <w:r w:rsidR="00590D84">
        <w:rPr>
          <w:rFonts w:ascii="Palatino Linotype" w:hAnsi="Palatino Linotype" w:cs="Tahoma"/>
          <w:sz w:val="22"/>
          <w:szCs w:val="22"/>
        </w:rPr>
        <w:t>el</w:t>
      </w:r>
      <w:r w:rsidR="00504766" w:rsidRPr="00117E76">
        <w:rPr>
          <w:rFonts w:ascii="Palatino Linotype" w:hAnsi="Palatino Linotype" w:cs="Tahoma"/>
          <w:sz w:val="22"/>
          <w:szCs w:val="22"/>
        </w:rPr>
        <w:t xml:space="preserve"> </w:t>
      </w:r>
      <w:r w:rsidR="00000E3F">
        <w:rPr>
          <w:rFonts w:ascii="Palatino Linotype" w:hAnsi="Palatino Linotype" w:cs="Tahoma"/>
          <w:sz w:val="22"/>
          <w:szCs w:val="22"/>
        </w:rPr>
        <w:t>Ayuntamiento de Coyotepec</w:t>
      </w:r>
      <w:r w:rsidR="00504766" w:rsidRPr="00117E76">
        <w:rPr>
          <w:rFonts w:ascii="Palatino Linotype" w:hAnsi="Palatino Linotype" w:cs="Tahoma"/>
          <w:sz w:val="22"/>
          <w:szCs w:val="22"/>
        </w:rPr>
        <w:t xml:space="preserve">, todos en </w:t>
      </w:r>
      <w:r w:rsidR="008B299A" w:rsidRPr="00117E76">
        <w:rPr>
          <w:rFonts w:ascii="Palatino Linotype" w:hAnsi="Palatino Linotype" w:cs="Tahoma"/>
          <w:sz w:val="22"/>
          <w:szCs w:val="22"/>
        </w:rPr>
        <w:t xml:space="preserve">los </w:t>
      </w:r>
      <w:r w:rsidR="00504766" w:rsidRPr="00117E76">
        <w:rPr>
          <w:rFonts w:ascii="Palatino Linotype" w:hAnsi="Palatino Linotype" w:cs="Tahoma"/>
          <w:sz w:val="22"/>
          <w:szCs w:val="22"/>
        </w:rPr>
        <w:t>mismo</w:t>
      </w:r>
      <w:r w:rsidR="008B299A" w:rsidRPr="00117E76">
        <w:rPr>
          <w:rFonts w:ascii="Palatino Linotype" w:hAnsi="Palatino Linotype" w:cs="Tahoma"/>
          <w:sz w:val="22"/>
          <w:szCs w:val="22"/>
        </w:rPr>
        <w:t>s</w:t>
      </w:r>
      <w:r w:rsidR="00504766" w:rsidRPr="00117E76">
        <w:rPr>
          <w:rFonts w:ascii="Palatino Linotype" w:hAnsi="Palatino Linotype" w:cs="Tahoma"/>
          <w:sz w:val="22"/>
          <w:szCs w:val="22"/>
        </w:rPr>
        <w:t xml:space="preserve"> término</w:t>
      </w:r>
      <w:r w:rsidR="008B299A" w:rsidRPr="00117E76">
        <w:rPr>
          <w:rFonts w:ascii="Palatino Linotype" w:hAnsi="Palatino Linotype" w:cs="Tahoma"/>
          <w:sz w:val="22"/>
          <w:szCs w:val="22"/>
        </w:rPr>
        <w:t>s</w:t>
      </w:r>
      <w:r w:rsidR="00504766" w:rsidRPr="00117E76">
        <w:rPr>
          <w:rFonts w:ascii="Palatino Linotype" w:hAnsi="Palatino Linotype" w:cs="Tahoma"/>
          <w:sz w:val="22"/>
          <w:szCs w:val="22"/>
        </w:rPr>
        <w:t>, tal como se muestra a continuación</w:t>
      </w:r>
      <w:r w:rsidR="00C25238" w:rsidRPr="00117E76">
        <w:rPr>
          <w:rFonts w:ascii="Palatino Linotype" w:hAnsi="Palatino Linotype" w:cs="Tahoma"/>
          <w:sz w:val="22"/>
          <w:szCs w:val="22"/>
        </w:rPr>
        <w:t>:</w:t>
      </w:r>
    </w:p>
    <w:p w14:paraId="21837B25" w14:textId="77777777" w:rsidR="00FC267A" w:rsidRDefault="00FC267A" w:rsidP="00EB6EEA">
      <w:pPr>
        <w:spacing w:line="360" w:lineRule="auto"/>
        <w:ind w:left="567" w:right="567"/>
        <w:jc w:val="both"/>
        <w:rPr>
          <w:rFonts w:ascii="Palatino Linotype" w:hAnsi="Palatino Linotype" w:cs="Tahoma"/>
          <w:b/>
          <w:bCs/>
          <w:i/>
        </w:rPr>
      </w:pPr>
    </w:p>
    <w:p w14:paraId="4C17FF9A" w14:textId="77777777" w:rsidR="00FC267A" w:rsidRDefault="00FC267A" w:rsidP="00EB6EEA">
      <w:pPr>
        <w:spacing w:line="360" w:lineRule="auto"/>
        <w:ind w:left="567" w:right="567"/>
        <w:jc w:val="both"/>
        <w:rPr>
          <w:rFonts w:ascii="Palatino Linotype" w:hAnsi="Palatino Linotype" w:cs="Tahoma"/>
          <w:b/>
          <w:bCs/>
          <w:i/>
        </w:rPr>
      </w:pPr>
    </w:p>
    <w:p w14:paraId="1D1E5443" w14:textId="6BE4D90B" w:rsidR="00CD1FCD" w:rsidRPr="00A05BAF" w:rsidRDefault="00CD1FCD" w:rsidP="00EB6EEA">
      <w:pPr>
        <w:spacing w:line="360" w:lineRule="auto"/>
        <w:ind w:left="567" w:right="567"/>
        <w:jc w:val="both"/>
        <w:rPr>
          <w:rFonts w:ascii="Palatino Linotype" w:hAnsi="Palatino Linotype" w:cs="Tahoma"/>
          <w:b/>
          <w:bCs/>
          <w:i/>
        </w:rPr>
      </w:pPr>
      <w:r w:rsidRPr="00A05BAF">
        <w:rPr>
          <w:rFonts w:ascii="Palatino Linotype" w:hAnsi="Palatino Linotype" w:cs="Tahoma"/>
          <w:b/>
          <w:bCs/>
          <w:i/>
        </w:rPr>
        <w:lastRenderedPageBreak/>
        <w:t xml:space="preserve">Solicitud de Información con número de folio </w:t>
      </w:r>
      <w:r w:rsidR="00793D5A" w:rsidRPr="00A05BAF">
        <w:rPr>
          <w:rFonts w:ascii="Palatino Linotype" w:hAnsi="Palatino Linotype" w:cs="Tahoma"/>
          <w:b/>
          <w:bCs/>
          <w:i/>
        </w:rPr>
        <w:t>00003/COYOTEP/IP/2019</w:t>
      </w:r>
      <w:r w:rsidRPr="00A05BAF">
        <w:rPr>
          <w:rFonts w:ascii="Palatino Linotype" w:hAnsi="Palatino Linotype" w:cs="Tahoma"/>
          <w:b/>
          <w:bCs/>
          <w:i/>
        </w:rPr>
        <w:t xml:space="preserve">, referente al Recurso </w:t>
      </w:r>
      <w:r w:rsidR="00793D5A" w:rsidRPr="00A05BAF">
        <w:rPr>
          <w:rFonts w:ascii="Palatino Linotype" w:hAnsi="Palatino Linotype" w:cs="Tahoma"/>
          <w:b/>
          <w:bCs/>
          <w:i/>
        </w:rPr>
        <w:t>02391/INFOEM/IP/RR/2019</w:t>
      </w:r>
      <w:r w:rsidRPr="00A05BAF">
        <w:rPr>
          <w:rFonts w:ascii="Palatino Linotype" w:hAnsi="Palatino Linotype" w:cs="Tahoma"/>
          <w:b/>
          <w:bCs/>
          <w:i/>
        </w:rPr>
        <w:t>:</w:t>
      </w:r>
    </w:p>
    <w:p w14:paraId="2F9361E3" w14:textId="77777777" w:rsidR="00CD1FCD" w:rsidRPr="00A05BAF" w:rsidRDefault="00CD1FCD" w:rsidP="00EB6EEA">
      <w:pPr>
        <w:spacing w:line="360" w:lineRule="auto"/>
        <w:jc w:val="both"/>
        <w:rPr>
          <w:rFonts w:ascii="Palatino Linotype" w:hAnsi="Palatino Linotype" w:cs="Tahoma"/>
          <w:b/>
          <w:bCs/>
          <w:i/>
        </w:rPr>
      </w:pPr>
    </w:p>
    <w:p w14:paraId="2E05E557" w14:textId="77777777" w:rsidR="00566A81" w:rsidRPr="00A05BAF" w:rsidRDefault="00566A81" w:rsidP="00EB6EEA">
      <w:pPr>
        <w:tabs>
          <w:tab w:val="left" w:pos="4667"/>
        </w:tabs>
        <w:spacing w:line="360" w:lineRule="auto"/>
        <w:ind w:left="567" w:right="567"/>
        <w:jc w:val="both"/>
        <w:rPr>
          <w:rFonts w:ascii="Palatino Linotype" w:hAnsi="Palatino Linotype" w:cs="Tahoma"/>
          <w:bCs/>
          <w:i/>
        </w:rPr>
      </w:pPr>
      <w:r w:rsidRPr="00A05BAF">
        <w:rPr>
          <w:rFonts w:ascii="Palatino Linotype" w:hAnsi="Palatino Linotype" w:cs="Tahoma"/>
          <w:b/>
          <w:bCs/>
          <w:i/>
        </w:rPr>
        <w:t>“ACTO IMPUGNADO</w:t>
      </w:r>
    </w:p>
    <w:p w14:paraId="333BFDBE" w14:textId="0AE64DB0" w:rsidR="00566A81" w:rsidRPr="00A05BAF" w:rsidRDefault="00793D5A"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00003/COYOTEP/IP/2019</w:t>
      </w:r>
      <w:r w:rsidR="00566A81" w:rsidRPr="00A05BAF">
        <w:rPr>
          <w:rFonts w:ascii="Palatino Linotype" w:hAnsi="Palatino Linotype" w:cs="Tahoma"/>
          <w:i/>
        </w:rPr>
        <w:t>” (Sic.)</w:t>
      </w:r>
    </w:p>
    <w:p w14:paraId="1F823246" w14:textId="77777777" w:rsidR="00566A81" w:rsidRPr="00A05BAF" w:rsidRDefault="00566A81" w:rsidP="00EB6EEA">
      <w:pPr>
        <w:autoSpaceDE w:val="0"/>
        <w:autoSpaceDN w:val="0"/>
        <w:adjustRightInd w:val="0"/>
        <w:spacing w:line="360" w:lineRule="auto"/>
        <w:ind w:left="567" w:right="567"/>
        <w:jc w:val="both"/>
        <w:rPr>
          <w:rFonts w:ascii="Palatino Linotype" w:hAnsi="Palatino Linotype" w:cs="Tahoma"/>
          <w:i/>
        </w:rPr>
      </w:pPr>
    </w:p>
    <w:p w14:paraId="60CF6F82" w14:textId="77777777" w:rsidR="00566A81" w:rsidRPr="00A05BAF" w:rsidRDefault="00566A81" w:rsidP="00EB6EEA">
      <w:pPr>
        <w:autoSpaceDE w:val="0"/>
        <w:autoSpaceDN w:val="0"/>
        <w:adjustRightInd w:val="0"/>
        <w:spacing w:line="360" w:lineRule="auto"/>
        <w:ind w:left="567" w:right="567"/>
        <w:jc w:val="both"/>
        <w:rPr>
          <w:rFonts w:ascii="Palatino Linotype" w:hAnsi="Palatino Linotype" w:cs="Tahoma"/>
          <w:b/>
          <w:i/>
        </w:rPr>
      </w:pPr>
      <w:r w:rsidRPr="00A05BAF">
        <w:rPr>
          <w:rFonts w:ascii="Palatino Linotype" w:hAnsi="Palatino Linotype" w:cs="Tahoma"/>
          <w:b/>
          <w:i/>
        </w:rPr>
        <w:t>“RAZONES O MOTIVOS DE LA INCONFORMIDAD</w:t>
      </w:r>
    </w:p>
    <w:p w14:paraId="10F5C464" w14:textId="4BE88DB8" w:rsidR="00566A81" w:rsidRPr="00A05BAF" w:rsidRDefault="00793D5A"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No se me proporcionó la información solicitada</w:t>
      </w:r>
      <w:r w:rsidR="00566A81" w:rsidRPr="00A05BAF">
        <w:rPr>
          <w:rFonts w:ascii="Palatino Linotype" w:hAnsi="Palatino Linotype" w:cs="Tahoma"/>
          <w:i/>
        </w:rPr>
        <w:t>” (Sic.)</w:t>
      </w:r>
    </w:p>
    <w:p w14:paraId="5E51E377" w14:textId="77777777" w:rsidR="00CD1FCD" w:rsidRPr="00A05BAF" w:rsidRDefault="00CD1FCD" w:rsidP="00EB6EEA">
      <w:pPr>
        <w:spacing w:line="360" w:lineRule="auto"/>
        <w:jc w:val="both"/>
        <w:rPr>
          <w:rFonts w:ascii="Palatino Linotype" w:hAnsi="Palatino Linotype" w:cs="Tahoma"/>
          <w:bCs/>
        </w:rPr>
      </w:pPr>
    </w:p>
    <w:p w14:paraId="06903343" w14:textId="5A437784" w:rsidR="00CD1FCD" w:rsidRPr="00A05BAF" w:rsidRDefault="00CD1FCD" w:rsidP="00EB6EEA">
      <w:pPr>
        <w:spacing w:line="360" w:lineRule="auto"/>
        <w:ind w:left="567" w:right="567"/>
        <w:jc w:val="both"/>
        <w:rPr>
          <w:rFonts w:ascii="Palatino Linotype" w:hAnsi="Palatino Linotype" w:cs="Tahoma"/>
          <w:b/>
          <w:bCs/>
          <w:i/>
        </w:rPr>
      </w:pPr>
      <w:r w:rsidRPr="00A05BAF">
        <w:rPr>
          <w:rFonts w:ascii="Palatino Linotype" w:hAnsi="Palatino Linotype" w:cs="Tahoma"/>
          <w:b/>
          <w:bCs/>
          <w:i/>
        </w:rPr>
        <w:t xml:space="preserve">Solicitud de Información con número de folio </w:t>
      </w:r>
      <w:r w:rsidR="00D951F3" w:rsidRPr="00A05BAF">
        <w:rPr>
          <w:rFonts w:ascii="Palatino Linotype" w:hAnsi="Palatino Linotype" w:cs="Tahoma"/>
          <w:b/>
          <w:bCs/>
          <w:i/>
        </w:rPr>
        <w:t>00009/COYOTEP/IP/2019</w:t>
      </w:r>
      <w:r w:rsidRPr="00A05BAF">
        <w:rPr>
          <w:rFonts w:ascii="Palatino Linotype" w:hAnsi="Palatino Linotype" w:cs="Tahoma"/>
          <w:b/>
          <w:bCs/>
          <w:i/>
        </w:rPr>
        <w:t>, referente al Recurso 013</w:t>
      </w:r>
      <w:r w:rsidR="003B6DB3" w:rsidRPr="00A05BAF">
        <w:rPr>
          <w:rFonts w:ascii="Palatino Linotype" w:hAnsi="Palatino Linotype" w:cs="Tahoma"/>
          <w:b/>
          <w:bCs/>
          <w:i/>
        </w:rPr>
        <w:t>14</w:t>
      </w:r>
      <w:r w:rsidRPr="00A05BAF">
        <w:rPr>
          <w:rFonts w:ascii="Palatino Linotype" w:hAnsi="Palatino Linotype" w:cs="Tahoma"/>
          <w:b/>
          <w:bCs/>
          <w:i/>
        </w:rPr>
        <w:t>/INFOEM/IP/RR/2019:</w:t>
      </w:r>
    </w:p>
    <w:p w14:paraId="6BE4E0F5" w14:textId="77777777" w:rsidR="003B6DB3" w:rsidRPr="00A05BAF" w:rsidRDefault="003B6DB3" w:rsidP="00EB6EEA">
      <w:pPr>
        <w:tabs>
          <w:tab w:val="left" w:pos="4667"/>
        </w:tabs>
        <w:spacing w:line="360" w:lineRule="auto"/>
        <w:ind w:left="567" w:right="567"/>
        <w:jc w:val="both"/>
        <w:rPr>
          <w:rFonts w:ascii="Palatino Linotype" w:hAnsi="Palatino Linotype" w:cs="Tahoma"/>
          <w:bCs/>
          <w:i/>
        </w:rPr>
      </w:pPr>
      <w:r w:rsidRPr="00A05BAF">
        <w:rPr>
          <w:rFonts w:ascii="Palatino Linotype" w:hAnsi="Palatino Linotype" w:cs="Tahoma"/>
          <w:b/>
          <w:bCs/>
          <w:i/>
        </w:rPr>
        <w:t>“ACTO IMPUGNADO</w:t>
      </w:r>
    </w:p>
    <w:p w14:paraId="4696FD22" w14:textId="6CAEE53C" w:rsidR="003B6DB3" w:rsidRPr="00A05BAF" w:rsidRDefault="00D951F3"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00009/COYOTEP/IP/2019</w:t>
      </w:r>
      <w:r w:rsidR="003B6DB3" w:rsidRPr="00A05BAF">
        <w:rPr>
          <w:rFonts w:ascii="Palatino Linotype" w:hAnsi="Palatino Linotype" w:cs="Tahoma"/>
          <w:i/>
        </w:rPr>
        <w:t>” (Sic.)</w:t>
      </w:r>
    </w:p>
    <w:p w14:paraId="2979CB02"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i/>
        </w:rPr>
      </w:pPr>
    </w:p>
    <w:p w14:paraId="406DD468"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b/>
          <w:i/>
        </w:rPr>
      </w:pPr>
      <w:r w:rsidRPr="00A05BAF">
        <w:rPr>
          <w:rFonts w:ascii="Palatino Linotype" w:hAnsi="Palatino Linotype" w:cs="Tahoma"/>
          <w:b/>
          <w:i/>
        </w:rPr>
        <w:t>“RAZONES O MOTIVOS DE LA INCONFORMIDAD</w:t>
      </w:r>
    </w:p>
    <w:p w14:paraId="507A7AF6" w14:textId="0D8A3B3A" w:rsidR="003B6DB3" w:rsidRPr="00A05BAF" w:rsidRDefault="00D951F3"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No se me proporcionó la información solicitada</w:t>
      </w:r>
      <w:r w:rsidR="003B6DB3" w:rsidRPr="00A05BAF">
        <w:rPr>
          <w:rFonts w:ascii="Palatino Linotype" w:hAnsi="Palatino Linotype" w:cs="Tahoma"/>
          <w:i/>
        </w:rPr>
        <w:t>” (Sic.)</w:t>
      </w:r>
    </w:p>
    <w:p w14:paraId="12092DA4" w14:textId="77777777" w:rsidR="00CD1FCD" w:rsidRPr="00A05BAF" w:rsidRDefault="00CD1FCD" w:rsidP="00EB6EEA">
      <w:pPr>
        <w:spacing w:line="360" w:lineRule="auto"/>
        <w:jc w:val="both"/>
        <w:rPr>
          <w:rFonts w:ascii="Palatino Linotype" w:hAnsi="Palatino Linotype" w:cs="Tahoma"/>
          <w:bCs/>
        </w:rPr>
      </w:pPr>
    </w:p>
    <w:p w14:paraId="0528B257" w14:textId="4CF3EC5B" w:rsidR="00CD1FCD" w:rsidRPr="00A05BAF" w:rsidRDefault="00CD1FCD" w:rsidP="00EB6EEA">
      <w:pPr>
        <w:spacing w:line="360" w:lineRule="auto"/>
        <w:ind w:left="567" w:right="567"/>
        <w:jc w:val="both"/>
        <w:rPr>
          <w:rFonts w:ascii="Palatino Linotype" w:hAnsi="Palatino Linotype" w:cs="Tahoma"/>
          <w:b/>
          <w:bCs/>
          <w:i/>
        </w:rPr>
      </w:pPr>
      <w:r w:rsidRPr="00A05BAF">
        <w:rPr>
          <w:rFonts w:ascii="Palatino Linotype" w:hAnsi="Palatino Linotype" w:cs="Tahoma"/>
          <w:b/>
          <w:bCs/>
          <w:i/>
        </w:rPr>
        <w:t xml:space="preserve">Solicitud de Información con número de folio </w:t>
      </w:r>
      <w:r w:rsidR="00D951F3" w:rsidRPr="00A05BAF">
        <w:rPr>
          <w:rFonts w:ascii="Palatino Linotype" w:hAnsi="Palatino Linotype" w:cs="Tahoma"/>
          <w:b/>
          <w:bCs/>
          <w:i/>
        </w:rPr>
        <w:t>00010/COYOTEP/IP/2019</w:t>
      </w:r>
      <w:r w:rsidRPr="00A05BAF">
        <w:rPr>
          <w:rFonts w:ascii="Palatino Linotype" w:hAnsi="Palatino Linotype" w:cs="Tahoma"/>
          <w:b/>
          <w:bCs/>
          <w:i/>
        </w:rPr>
        <w:t>, referente al Recurso 013</w:t>
      </w:r>
      <w:r w:rsidR="003B6DB3" w:rsidRPr="00A05BAF">
        <w:rPr>
          <w:rFonts w:ascii="Palatino Linotype" w:hAnsi="Palatino Linotype" w:cs="Tahoma"/>
          <w:b/>
          <w:bCs/>
          <w:i/>
        </w:rPr>
        <w:t>13</w:t>
      </w:r>
      <w:r w:rsidRPr="00A05BAF">
        <w:rPr>
          <w:rFonts w:ascii="Palatino Linotype" w:hAnsi="Palatino Linotype" w:cs="Tahoma"/>
          <w:b/>
          <w:bCs/>
          <w:i/>
        </w:rPr>
        <w:t>/INFOEM/IP/RR/2019:</w:t>
      </w:r>
    </w:p>
    <w:p w14:paraId="054E6B35" w14:textId="77777777" w:rsidR="00CD1FCD" w:rsidRPr="00A05BAF" w:rsidRDefault="00CD1FCD" w:rsidP="00EB6EEA">
      <w:pPr>
        <w:spacing w:line="360" w:lineRule="auto"/>
        <w:jc w:val="both"/>
        <w:rPr>
          <w:rFonts w:ascii="Palatino Linotype" w:hAnsi="Palatino Linotype" w:cs="Tahoma"/>
          <w:b/>
          <w:bCs/>
          <w:i/>
        </w:rPr>
      </w:pPr>
    </w:p>
    <w:p w14:paraId="24252989" w14:textId="77777777" w:rsidR="003B6DB3" w:rsidRPr="00A05BAF" w:rsidRDefault="003B6DB3" w:rsidP="00EB6EEA">
      <w:pPr>
        <w:tabs>
          <w:tab w:val="left" w:pos="4667"/>
        </w:tabs>
        <w:spacing w:line="360" w:lineRule="auto"/>
        <w:ind w:left="567" w:right="567"/>
        <w:jc w:val="both"/>
        <w:rPr>
          <w:rFonts w:ascii="Palatino Linotype" w:hAnsi="Palatino Linotype" w:cs="Tahoma"/>
          <w:bCs/>
          <w:i/>
        </w:rPr>
      </w:pPr>
      <w:r w:rsidRPr="00A05BAF">
        <w:rPr>
          <w:rFonts w:ascii="Palatino Linotype" w:hAnsi="Palatino Linotype" w:cs="Tahoma"/>
          <w:b/>
          <w:bCs/>
          <w:i/>
        </w:rPr>
        <w:t>“ACTO IMPUGNADO</w:t>
      </w:r>
    </w:p>
    <w:p w14:paraId="40B727E3" w14:textId="263BBBBD" w:rsidR="003B6DB3" w:rsidRPr="00A05BAF" w:rsidRDefault="00D951F3"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00010/COYOTEP/IP/2019</w:t>
      </w:r>
      <w:r w:rsidR="003B6DB3" w:rsidRPr="00A05BAF">
        <w:rPr>
          <w:rFonts w:ascii="Palatino Linotype" w:hAnsi="Palatino Linotype" w:cs="Tahoma"/>
          <w:i/>
        </w:rPr>
        <w:t>” (Sic.)</w:t>
      </w:r>
    </w:p>
    <w:p w14:paraId="4D82155E"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i/>
        </w:rPr>
      </w:pPr>
    </w:p>
    <w:p w14:paraId="127A9230"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b/>
          <w:i/>
        </w:rPr>
      </w:pPr>
      <w:r w:rsidRPr="00A05BAF">
        <w:rPr>
          <w:rFonts w:ascii="Palatino Linotype" w:hAnsi="Palatino Linotype" w:cs="Tahoma"/>
          <w:b/>
          <w:i/>
        </w:rPr>
        <w:t>“RAZONES O MOTIVOS DE LA INCONFORMIDAD</w:t>
      </w:r>
    </w:p>
    <w:p w14:paraId="03470984" w14:textId="6537ACFE" w:rsidR="003B6DB3" w:rsidRPr="00A05BAF" w:rsidRDefault="008D3123"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No se me proporcionó la información solicitada</w:t>
      </w:r>
      <w:r w:rsidR="003B6DB3" w:rsidRPr="00A05BAF">
        <w:rPr>
          <w:rFonts w:ascii="Palatino Linotype" w:hAnsi="Palatino Linotype" w:cs="Tahoma"/>
          <w:i/>
        </w:rPr>
        <w:t>” (Sic.)</w:t>
      </w:r>
    </w:p>
    <w:p w14:paraId="6549BD59" w14:textId="77777777" w:rsidR="00CD1FCD" w:rsidRPr="00A05BAF" w:rsidRDefault="00CD1FCD" w:rsidP="00EB6EEA">
      <w:pPr>
        <w:spacing w:line="360" w:lineRule="auto"/>
        <w:jc w:val="both"/>
        <w:rPr>
          <w:rFonts w:ascii="Palatino Linotype" w:hAnsi="Palatino Linotype" w:cs="Tahoma"/>
          <w:bCs/>
        </w:rPr>
      </w:pPr>
    </w:p>
    <w:p w14:paraId="58F1E229" w14:textId="1D8102FA" w:rsidR="00CD1FCD" w:rsidRPr="00A05BAF" w:rsidRDefault="00CD1FCD" w:rsidP="00EB6EEA">
      <w:pPr>
        <w:spacing w:line="360" w:lineRule="auto"/>
        <w:ind w:left="567" w:right="567"/>
        <w:jc w:val="both"/>
        <w:rPr>
          <w:rFonts w:ascii="Palatino Linotype" w:hAnsi="Palatino Linotype" w:cs="Tahoma"/>
          <w:b/>
          <w:bCs/>
          <w:i/>
        </w:rPr>
      </w:pPr>
      <w:r w:rsidRPr="00A05BAF">
        <w:rPr>
          <w:rFonts w:ascii="Palatino Linotype" w:hAnsi="Palatino Linotype" w:cs="Tahoma"/>
          <w:b/>
          <w:bCs/>
          <w:i/>
        </w:rPr>
        <w:t xml:space="preserve">Solicitud de Información con número de folio </w:t>
      </w:r>
      <w:r w:rsidR="00BB549B" w:rsidRPr="00A05BAF">
        <w:rPr>
          <w:rFonts w:ascii="Palatino Linotype" w:hAnsi="Palatino Linotype" w:cs="Tahoma"/>
          <w:b/>
          <w:bCs/>
          <w:i/>
        </w:rPr>
        <w:t>00011/COYOTEP/IP/2019</w:t>
      </w:r>
      <w:r w:rsidRPr="00A05BAF">
        <w:rPr>
          <w:rFonts w:ascii="Palatino Linotype" w:hAnsi="Palatino Linotype" w:cs="Tahoma"/>
          <w:b/>
          <w:bCs/>
          <w:i/>
        </w:rPr>
        <w:t xml:space="preserve">, referente al Recurso </w:t>
      </w:r>
      <w:r w:rsidR="00BB549B" w:rsidRPr="00A05BAF">
        <w:rPr>
          <w:rFonts w:ascii="Palatino Linotype" w:hAnsi="Palatino Linotype" w:cs="Tahoma"/>
          <w:b/>
          <w:bCs/>
          <w:i/>
        </w:rPr>
        <w:t>02392/INFOEM/IP/RR/2019</w:t>
      </w:r>
      <w:r w:rsidRPr="00A05BAF">
        <w:rPr>
          <w:rFonts w:ascii="Palatino Linotype" w:hAnsi="Palatino Linotype" w:cs="Tahoma"/>
          <w:b/>
          <w:bCs/>
          <w:i/>
        </w:rPr>
        <w:t>:</w:t>
      </w:r>
    </w:p>
    <w:p w14:paraId="1229D1BB" w14:textId="77777777" w:rsidR="003B6DB3" w:rsidRPr="00A05BAF" w:rsidRDefault="003B6DB3" w:rsidP="00EB6EEA">
      <w:pPr>
        <w:tabs>
          <w:tab w:val="left" w:pos="4667"/>
        </w:tabs>
        <w:spacing w:line="360" w:lineRule="auto"/>
        <w:ind w:left="567" w:right="567"/>
        <w:jc w:val="both"/>
        <w:rPr>
          <w:rFonts w:ascii="Palatino Linotype" w:hAnsi="Palatino Linotype" w:cs="Tahoma"/>
          <w:bCs/>
          <w:i/>
        </w:rPr>
      </w:pPr>
      <w:r w:rsidRPr="00A05BAF">
        <w:rPr>
          <w:rFonts w:ascii="Palatino Linotype" w:hAnsi="Palatino Linotype" w:cs="Tahoma"/>
          <w:b/>
          <w:bCs/>
          <w:i/>
        </w:rPr>
        <w:lastRenderedPageBreak/>
        <w:t>“ACTO IMPUGNADO</w:t>
      </w:r>
    </w:p>
    <w:p w14:paraId="695FAEF3" w14:textId="2A3E2941" w:rsidR="003B6DB3" w:rsidRPr="00A05BAF" w:rsidRDefault="00BB549B"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00011/COYOTEP/IP/2019</w:t>
      </w:r>
      <w:r w:rsidR="003B6DB3" w:rsidRPr="00A05BAF">
        <w:rPr>
          <w:rFonts w:ascii="Palatino Linotype" w:hAnsi="Palatino Linotype" w:cs="Tahoma"/>
          <w:i/>
        </w:rPr>
        <w:t>” (Sic.)</w:t>
      </w:r>
    </w:p>
    <w:p w14:paraId="16C78D13"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i/>
        </w:rPr>
      </w:pPr>
    </w:p>
    <w:p w14:paraId="007BE1DB" w14:textId="77777777" w:rsidR="003B6DB3" w:rsidRPr="00A05BAF" w:rsidRDefault="003B6DB3" w:rsidP="00EB6EEA">
      <w:pPr>
        <w:autoSpaceDE w:val="0"/>
        <w:autoSpaceDN w:val="0"/>
        <w:adjustRightInd w:val="0"/>
        <w:spacing w:line="360" w:lineRule="auto"/>
        <w:ind w:left="567" w:right="567"/>
        <w:jc w:val="both"/>
        <w:rPr>
          <w:rFonts w:ascii="Palatino Linotype" w:hAnsi="Palatino Linotype" w:cs="Tahoma"/>
          <w:b/>
          <w:i/>
        </w:rPr>
      </w:pPr>
      <w:r w:rsidRPr="00A05BAF">
        <w:rPr>
          <w:rFonts w:ascii="Palatino Linotype" w:hAnsi="Palatino Linotype" w:cs="Tahoma"/>
          <w:b/>
          <w:i/>
        </w:rPr>
        <w:t>“RAZONES O MOTIVOS DE LA INCONFORMIDAD</w:t>
      </w:r>
    </w:p>
    <w:p w14:paraId="2B943AC5" w14:textId="48026671" w:rsidR="003B6DB3" w:rsidRPr="00A05BAF" w:rsidRDefault="00BB549B" w:rsidP="00EB6EEA">
      <w:pPr>
        <w:autoSpaceDE w:val="0"/>
        <w:autoSpaceDN w:val="0"/>
        <w:adjustRightInd w:val="0"/>
        <w:spacing w:line="360" w:lineRule="auto"/>
        <w:ind w:left="567" w:right="567"/>
        <w:jc w:val="both"/>
        <w:rPr>
          <w:rFonts w:ascii="Palatino Linotype" w:hAnsi="Palatino Linotype" w:cs="Tahoma"/>
          <w:i/>
        </w:rPr>
      </w:pPr>
      <w:r w:rsidRPr="00A05BAF">
        <w:rPr>
          <w:rFonts w:ascii="Palatino Linotype" w:hAnsi="Palatino Linotype" w:cs="Tahoma"/>
          <w:i/>
        </w:rPr>
        <w:t>No se me proporcionó la información solicitada</w:t>
      </w:r>
      <w:r w:rsidR="003B6DB3" w:rsidRPr="00A05BAF">
        <w:rPr>
          <w:rFonts w:ascii="Palatino Linotype" w:hAnsi="Palatino Linotype" w:cs="Tahoma"/>
          <w:i/>
        </w:rPr>
        <w:t>” (Sic.)</w:t>
      </w:r>
    </w:p>
    <w:p w14:paraId="56493E28" w14:textId="77777777" w:rsidR="00BB549B" w:rsidRDefault="00BB549B" w:rsidP="00EB6EEA">
      <w:pPr>
        <w:spacing w:line="360" w:lineRule="auto"/>
        <w:jc w:val="both"/>
        <w:rPr>
          <w:rFonts w:ascii="Palatino Linotype" w:hAnsi="Palatino Linotype" w:cs="Tahoma"/>
          <w:b/>
          <w:sz w:val="22"/>
          <w:szCs w:val="22"/>
        </w:rPr>
      </w:pPr>
    </w:p>
    <w:p w14:paraId="1EF93875" w14:textId="5788B07C" w:rsidR="00B31222" w:rsidRPr="00117E76" w:rsidRDefault="00F846D6" w:rsidP="00EB6EEA">
      <w:pPr>
        <w:spacing w:line="360" w:lineRule="auto"/>
        <w:jc w:val="both"/>
        <w:rPr>
          <w:rFonts w:ascii="Palatino Linotype" w:eastAsia="Batang" w:hAnsi="Palatino Linotype" w:cs="Tahoma"/>
          <w:b/>
          <w:bCs/>
          <w:sz w:val="22"/>
          <w:szCs w:val="22"/>
        </w:rPr>
      </w:pPr>
      <w:r w:rsidRPr="00117E76">
        <w:rPr>
          <w:rFonts w:ascii="Palatino Linotype" w:hAnsi="Palatino Linotype" w:cs="Tahoma"/>
          <w:b/>
          <w:sz w:val="22"/>
          <w:szCs w:val="22"/>
        </w:rPr>
        <w:t>V</w:t>
      </w:r>
      <w:r w:rsidR="00571082">
        <w:rPr>
          <w:rFonts w:ascii="Palatino Linotype" w:hAnsi="Palatino Linotype" w:cs="Tahoma"/>
          <w:b/>
          <w:sz w:val="22"/>
          <w:szCs w:val="22"/>
        </w:rPr>
        <w:t>II</w:t>
      </w:r>
      <w:r w:rsidR="00B31222" w:rsidRPr="00117E76">
        <w:rPr>
          <w:rFonts w:ascii="Palatino Linotype" w:hAnsi="Palatino Linotype" w:cs="Tahoma"/>
          <w:b/>
          <w:sz w:val="22"/>
          <w:szCs w:val="22"/>
        </w:rPr>
        <w:t xml:space="preserve">. </w:t>
      </w:r>
      <w:r w:rsidR="00B31222" w:rsidRPr="00117E76">
        <w:rPr>
          <w:rFonts w:ascii="Palatino Linotype" w:eastAsia="Batang" w:hAnsi="Palatino Linotype" w:cs="Tahoma"/>
          <w:b/>
          <w:bCs/>
          <w:sz w:val="22"/>
          <w:szCs w:val="22"/>
        </w:rPr>
        <w:t>Trámite de</w:t>
      </w:r>
      <w:r w:rsidR="003D03E9" w:rsidRPr="00117E76">
        <w:rPr>
          <w:rFonts w:ascii="Palatino Linotype" w:eastAsia="Batang" w:hAnsi="Palatino Linotype" w:cs="Tahoma"/>
          <w:b/>
          <w:bCs/>
          <w:sz w:val="22"/>
          <w:szCs w:val="22"/>
        </w:rPr>
        <w:t xml:space="preserve"> </w:t>
      </w:r>
      <w:r w:rsidR="00B31222" w:rsidRPr="00117E76">
        <w:rPr>
          <w:rFonts w:ascii="Palatino Linotype" w:eastAsia="Batang" w:hAnsi="Palatino Linotype" w:cs="Tahoma"/>
          <w:b/>
          <w:bCs/>
          <w:sz w:val="22"/>
          <w:szCs w:val="22"/>
        </w:rPr>
        <w:t>l</w:t>
      </w:r>
      <w:r w:rsidR="003D03E9" w:rsidRPr="00117E76">
        <w:rPr>
          <w:rFonts w:ascii="Palatino Linotype" w:eastAsia="Batang" w:hAnsi="Palatino Linotype" w:cs="Tahoma"/>
          <w:b/>
          <w:bCs/>
          <w:sz w:val="22"/>
          <w:szCs w:val="22"/>
        </w:rPr>
        <w:t>os</w:t>
      </w:r>
      <w:r w:rsidR="00B31222" w:rsidRPr="00117E76">
        <w:rPr>
          <w:rFonts w:ascii="Palatino Linotype" w:eastAsia="Batang" w:hAnsi="Palatino Linotype" w:cs="Tahoma"/>
          <w:b/>
          <w:bCs/>
          <w:sz w:val="22"/>
          <w:szCs w:val="22"/>
        </w:rPr>
        <w:t xml:space="preserve"> </w:t>
      </w:r>
      <w:r w:rsidR="00C459A9" w:rsidRPr="00117E76">
        <w:rPr>
          <w:rFonts w:ascii="Palatino Linotype" w:hAnsi="Palatino Linotype" w:cs="Tahoma"/>
          <w:b/>
          <w:sz w:val="22"/>
          <w:szCs w:val="22"/>
        </w:rPr>
        <w:t>Recurso</w:t>
      </w:r>
      <w:r w:rsidR="003D03E9" w:rsidRPr="00117E76">
        <w:rPr>
          <w:rFonts w:ascii="Palatino Linotype" w:hAnsi="Palatino Linotype" w:cs="Tahoma"/>
          <w:b/>
          <w:sz w:val="22"/>
          <w:szCs w:val="22"/>
        </w:rPr>
        <w:t>s</w:t>
      </w:r>
      <w:r w:rsidR="00C459A9" w:rsidRPr="00117E76">
        <w:rPr>
          <w:rFonts w:ascii="Palatino Linotype" w:hAnsi="Palatino Linotype" w:cs="Tahoma"/>
          <w:b/>
          <w:sz w:val="22"/>
          <w:szCs w:val="22"/>
        </w:rPr>
        <w:t xml:space="preserve"> de </w:t>
      </w:r>
      <w:r w:rsidR="00940887" w:rsidRPr="00117E76">
        <w:rPr>
          <w:rFonts w:ascii="Palatino Linotype" w:hAnsi="Palatino Linotype" w:cs="Tahoma"/>
          <w:b/>
          <w:sz w:val="22"/>
          <w:szCs w:val="22"/>
        </w:rPr>
        <w:t>Revisión</w:t>
      </w:r>
      <w:r w:rsidR="00940887" w:rsidRPr="00117E76">
        <w:rPr>
          <w:rFonts w:ascii="Palatino Linotype" w:eastAsia="Batang" w:hAnsi="Palatino Linotype" w:cs="Tahoma"/>
          <w:b/>
          <w:bCs/>
          <w:sz w:val="22"/>
          <w:szCs w:val="22"/>
        </w:rPr>
        <w:t xml:space="preserve"> ante</w:t>
      </w:r>
      <w:r w:rsidR="00B31222" w:rsidRPr="00117E76">
        <w:rPr>
          <w:rFonts w:ascii="Palatino Linotype" w:eastAsia="Batang" w:hAnsi="Palatino Linotype" w:cs="Tahoma"/>
          <w:b/>
          <w:bCs/>
          <w:sz w:val="22"/>
          <w:szCs w:val="22"/>
        </w:rPr>
        <w:t xml:space="preserve"> el Instituto</w:t>
      </w:r>
      <w:r w:rsidR="00E445DA" w:rsidRPr="00117E76">
        <w:rPr>
          <w:rFonts w:ascii="Palatino Linotype" w:eastAsia="Batang" w:hAnsi="Palatino Linotype" w:cs="Tahoma"/>
          <w:b/>
          <w:bCs/>
          <w:sz w:val="22"/>
          <w:szCs w:val="22"/>
        </w:rPr>
        <w:t>.</w:t>
      </w:r>
    </w:p>
    <w:p w14:paraId="59F79EFE" w14:textId="77777777" w:rsidR="00E445DA" w:rsidRPr="00117E76" w:rsidRDefault="00E445DA" w:rsidP="00EB6EEA">
      <w:pPr>
        <w:spacing w:line="360" w:lineRule="auto"/>
        <w:jc w:val="both"/>
        <w:rPr>
          <w:rFonts w:ascii="Palatino Linotype" w:eastAsia="Batang" w:hAnsi="Palatino Linotype" w:cs="Tahoma"/>
          <w:b/>
          <w:bCs/>
          <w:sz w:val="22"/>
          <w:szCs w:val="22"/>
        </w:rPr>
      </w:pPr>
    </w:p>
    <w:p w14:paraId="0B9B62D9" w14:textId="0CF8C17B" w:rsidR="00E42069" w:rsidRPr="00117E76" w:rsidRDefault="00E42069" w:rsidP="00EB6EEA">
      <w:pPr>
        <w:spacing w:line="360" w:lineRule="auto"/>
        <w:jc w:val="both"/>
        <w:rPr>
          <w:rFonts w:ascii="Palatino Linotype" w:eastAsia="Batang" w:hAnsi="Palatino Linotype" w:cs="Tahoma"/>
          <w:bCs/>
          <w:sz w:val="22"/>
          <w:szCs w:val="22"/>
        </w:rPr>
      </w:pPr>
      <w:r w:rsidRPr="00117E76">
        <w:rPr>
          <w:rFonts w:ascii="Palatino Linotype" w:eastAsia="Batang" w:hAnsi="Palatino Linotype" w:cs="Tahoma"/>
          <w:b/>
          <w:bCs/>
          <w:sz w:val="22"/>
          <w:szCs w:val="22"/>
        </w:rPr>
        <w:t>a) Turno de</w:t>
      </w:r>
      <w:r w:rsidR="003D03E9" w:rsidRPr="00117E76">
        <w:rPr>
          <w:rFonts w:ascii="Palatino Linotype" w:eastAsia="Batang" w:hAnsi="Palatino Linotype" w:cs="Tahoma"/>
          <w:b/>
          <w:bCs/>
          <w:sz w:val="22"/>
          <w:szCs w:val="22"/>
        </w:rPr>
        <w:t xml:space="preserve"> </w:t>
      </w:r>
      <w:r w:rsidRPr="00117E76">
        <w:rPr>
          <w:rFonts w:ascii="Palatino Linotype" w:eastAsia="Batang" w:hAnsi="Palatino Linotype" w:cs="Tahoma"/>
          <w:b/>
          <w:bCs/>
          <w:sz w:val="22"/>
          <w:szCs w:val="22"/>
        </w:rPr>
        <w:t>l</w:t>
      </w:r>
      <w:r w:rsidR="003D03E9" w:rsidRPr="00117E76">
        <w:rPr>
          <w:rFonts w:ascii="Palatino Linotype" w:eastAsia="Batang" w:hAnsi="Palatino Linotype" w:cs="Tahoma"/>
          <w:b/>
          <w:bCs/>
          <w:sz w:val="22"/>
          <w:szCs w:val="22"/>
        </w:rPr>
        <w:t>os</w:t>
      </w:r>
      <w:r w:rsidRPr="00117E76">
        <w:rPr>
          <w:rFonts w:ascii="Palatino Linotype" w:eastAsia="Batang" w:hAnsi="Palatino Linotype" w:cs="Tahoma"/>
          <w:b/>
          <w:bCs/>
          <w:sz w:val="22"/>
          <w:szCs w:val="22"/>
        </w:rPr>
        <w:t xml:space="preserve"> </w:t>
      </w:r>
      <w:r w:rsidRPr="00117E76">
        <w:rPr>
          <w:rFonts w:ascii="Palatino Linotype" w:hAnsi="Palatino Linotype" w:cs="Tahoma"/>
          <w:b/>
          <w:sz w:val="22"/>
          <w:szCs w:val="22"/>
        </w:rPr>
        <w:t>Recurso</w:t>
      </w:r>
      <w:r w:rsidR="003D03E9" w:rsidRPr="00117E76">
        <w:rPr>
          <w:rFonts w:ascii="Palatino Linotype" w:hAnsi="Palatino Linotype" w:cs="Tahoma"/>
          <w:b/>
          <w:sz w:val="22"/>
          <w:szCs w:val="22"/>
        </w:rPr>
        <w:t>s</w:t>
      </w:r>
      <w:r w:rsidRPr="00117E76">
        <w:rPr>
          <w:rFonts w:ascii="Palatino Linotype" w:hAnsi="Palatino Linotype" w:cs="Tahoma"/>
          <w:b/>
          <w:sz w:val="22"/>
          <w:szCs w:val="22"/>
        </w:rPr>
        <w:t xml:space="preserve"> de Revisión</w:t>
      </w:r>
      <w:r w:rsidRPr="00117E76">
        <w:rPr>
          <w:rFonts w:ascii="Palatino Linotype" w:eastAsia="Batang" w:hAnsi="Palatino Linotype" w:cs="Tahoma"/>
          <w:b/>
          <w:bCs/>
          <w:sz w:val="22"/>
          <w:szCs w:val="22"/>
        </w:rPr>
        <w:t xml:space="preserve">. </w:t>
      </w:r>
      <w:r w:rsidRPr="00117E76">
        <w:rPr>
          <w:rFonts w:ascii="Palatino Linotype" w:eastAsia="Batang" w:hAnsi="Palatino Linotype" w:cs="Tahoma"/>
          <w:bCs/>
          <w:sz w:val="22"/>
          <w:szCs w:val="22"/>
        </w:rPr>
        <w:t xml:space="preserve">El </w:t>
      </w:r>
      <w:r w:rsidR="00C34D99" w:rsidRPr="00C34D99">
        <w:rPr>
          <w:rFonts w:ascii="Palatino Linotype" w:eastAsia="Batang" w:hAnsi="Palatino Linotype" w:cs="Tahoma"/>
          <w:bCs/>
          <w:sz w:val="22"/>
          <w:szCs w:val="22"/>
        </w:rPr>
        <w:t>cuatro, cinco y siete de marzo de dos mil diecinueve</w:t>
      </w:r>
      <w:r w:rsidRPr="00117E76">
        <w:rPr>
          <w:rFonts w:ascii="Palatino Linotype" w:eastAsia="Batang" w:hAnsi="Palatino Linotype" w:cs="Tahoma"/>
          <w:bCs/>
          <w:sz w:val="22"/>
          <w:szCs w:val="22"/>
        </w:rPr>
        <w:t xml:space="preserve">, el </w:t>
      </w:r>
      <w:r w:rsidRPr="00117E76">
        <w:rPr>
          <w:rFonts w:ascii="Palatino Linotype" w:hAnsi="Palatino Linotype" w:cs="Tahoma"/>
          <w:sz w:val="22"/>
          <w:szCs w:val="22"/>
        </w:rPr>
        <w:t>Sistema de Acceso a la Información Mexiquense (SAIMEX),</w:t>
      </w:r>
      <w:r w:rsidRPr="00117E76">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117E76">
        <w:rPr>
          <w:rFonts w:ascii="Palatino Linotype" w:eastAsia="Batang" w:hAnsi="Palatino Linotype" w:cs="Tahoma"/>
          <w:bCs/>
          <w:sz w:val="22"/>
          <w:szCs w:val="22"/>
        </w:rPr>
        <w:t>,</w:t>
      </w:r>
      <w:r w:rsidRPr="00117E76">
        <w:rPr>
          <w:rFonts w:ascii="Palatino Linotype" w:eastAsia="Batang" w:hAnsi="Palatino Linotype" w:cs="Tahoma"/>
          <w:bCs/>
          <w:sz w:val="22"/>
          <w:szCs w:val="22"/>
        </w:rPr>
        <w:t xml:space="preserve"> de la siguiente manera:</w:t>
      </w:r>
    </w:p>
    <w:p w14:paraId="70297458" w14:textId="77777777" w:rsidR="006C4748" w:rsidRPr="00117E76" w:rsidRDefault="006C4748" w:rsidP="00EB6EEA">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3062"/>
        <w:gridCol w:w="2884"/>
        <w:gridCol w:w="2980"/>
      </w:tblGrid>
      <w:tr w:rsidR="00E42069" w:rsidRPr="00117E76" w14:paraId="2F8DC277" w14:textId="77777777" w:rsidTr="008D3123">
        <w:trPr>
          <w:trHeight w:val="283"/>
          <w:jc w:val="center"/>
        </w:trPr>
        <w:tc>
          <w:tcPr>
            <w:tcW w:w="3062" w:type="dxa"/>
            <w:shd w:val="clear" w:color="auto" w:fill="A6A6A6" w:themeFill="background1" w:themeFillShade="A6"/>
          </w:tcPr>
          <w:p w14:paraId="24524550"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Solicitud</w:t>
            </w:r>
          </w:p>
        </w:tc>
        <w:tc>
          <w:tcPr>
            <w:tcW w:w="2884" w:type="dxa"/>
            <w:shd w:val="clear" w:color="auto" w:fill="A6A6A6" w:themeFill="background1" w:themeFillShade="A6"/>
          </w:tcPr>
          <w:p w14:paraId="0339C6DD"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Recursos</w:t>
            </w:r>
          </w:p>
        </w:tc>
        <w:tc>
          <w:tcPr>
            <w:tcW w:w="2980" w:type="dxa"/>
            <w:shd w:val="clear" w:color="auto" w:fill="A6A6A6" w:themeFill="background1" w:themeFillShade="A6"/>
          </w:tcPr>
          <w:p w14:paraId="5A8EB39F" w14:textId="77777777" w:rsidR="00E42069" w:rsidRPr="00117E76" w:rsidRDefault="00E42069" w:rsidP="00EB6EEA">
            <w:pPr>
              <w:autoSpaceDE w:val="0"/>
              <w:autoSpaceDN w:val="0"/>
              <w:adjustRightInd w:val="0"/>
              <w:spacing w:line="360" w:lineRule="auto"/>
              <w:jc w:val="center"/>
              <w:rPr>
                <w:rFonts w:ascii="Palatino Linotype" w:hAnsi="Palatino Linotype" w:cs="Tahoma"/>
                <w:b/>
                <w:sz w:val="22"/>
                <w:szCs w:val="22"/>
                <w:lang w:val="es-MX"/>
              </w:rPr>
            </w:pPr>
            <w:r w:rsidRPr="00117E76">
              <w:rPr>
                <w:rFonts w:ascii="Palatino Linotype" w:hAnsi="Palatino Linotype" w:cs="Tahoma"/>
                <w:b/>
                <w:sz w:val="22"/>
                <w:szCs w:val="22"/>
                <w:lang w:val="es-MX"/>
              </w:rPr>
              <w:t>Comisionado</w:t>
            </w:r>
          </w:p>
        </w:tc>
      </w:tr>
      <w:tr w:rsidR="00E42069" w:rsidRPr="00117E76" w14:paraId="05B167D0" w14:textId="77777777" w:rsidTr="008D3123">
        <w:trPr>
          <w:trHeight w:val="302"/>
          <w:jc w:val="center"/>
        </w:trPr>
        <w:tc>
          <w:tcPr>
            <w:tcW w:w="3062" w:type="dxa"/>
          </w:tcPr>
          <w:p w14:paraId="6C6A28B1" w14:textId="30D2D882" w:rsidR="00E42069" w:rsidRPr="00117E76" w:rsidRDefault="008D3123" w:rsidP="00EB6EEA">
            <w:pPr>
              <w:autoSpaceDE w:val="0"/>
              <w:autoSpaceDN w:val="0"/>
              <w:adjustRightInd w:val="0"/>
              <w:spacing w:line="360" w:lineRule="auto"/>
              <w:jc w:val="both"/>
              <w:rPr>
                <w:rFonts w:ascii="Palatino Linotype" w:hAnsi="Palatino Linotype" w:cs="Tahoma"/>
                <w:sz w:val="22"/>
                <w:szCs w:val="22"/>
                <w:lang w:val="es-MX"/>
              </w:rPr>
            </w:pPr>
            <w:r w:rsidRPr="008D3123">
              <w:rPr>
                <w:rFonts w:ascii="Palatino Linotype" w:hAnsi="Palatino Linotype" w:cs="Tahoma"/>
                <w:b/>
                <w:bCs/>
                <w:sz w:val="22"/>
                <w:szCs w:val="22"/>
                <w:lang w:val="es-MX"/>
              </w:rPr>
              <w:t>00003/COYOTEP/IP/2019</w:t>
            </w:r>
          </w:p>
        </w:tc>
        <w:tc>
          <w:tcPr>
            <w:tcW w:w="2884" w:type="dxa"/>
          </w:tcPr>
          <w:p w14:paraId="3FA809DC" w14:textId="5E196AD0" w:rsidR="00E42069" w:rsidRPr="00117E76" w:rsidRDefault="00530827" w:rsidP="00EB6EEA">
            <w:pPr>
              <w:autoSpaceDE w:val="0"/>
              <w:autoSpaceDN w:val="0"/>
              <w:adjustRightInd w:val="0"/>
              <w:spacing w:line="360" w:lineRule="auto"/>
              <w:jc w:val="both"/>
              <w:rPr>
                <w:rFonts w:ascii="Palatino Linotype" w:hAnsi="Palatino Linotype" w:cs="Tahoma"/>
                <w:sz w:val="22"/>
                <w:szCs w:val="22"/>
                <w:lang w:val="es-MX"/>
              </w:rPr>
            </w:pPr>
            <w:r w:rsidRPr="00117E76">
              <w:rPr>
                <w:rFonts w:ascii="Palatino Linotype" w:hAnsi="Palatino Linotype" w:cs="Tahoma"/>
                <w:bCs/>
                <w:sz w:val="22"/>
                <w:szCs w:val="22"/>
                <w:lang w:val="es-MX"/>
              </w:rPr>
              <w:t>0</w:t>
            </w:r>
            <w:r>
              <w:rPr>
                <w:rFonts w:ascii="Palatino Linotype" w:hAnsi="Palatino Linotype" w:cs="Tahoma"/>
                <w:bCs/>
                <w:sz w:val="22"/>
                <w:szCs w:val="22"/>
                <w:lang w:val="es-MX"/>
              </w:rPr>
              <w:t>2391</w:t>
            </w:r>
            <w:r w:rsidRPr="00117E76">
              <w:rPr>
                <w:rFonts w:ascii="Palatino Linotype" w:hAnsi="Palatino Linotype" w:cs="Tahoma"/>
                <w:bCs/>
                <w:sz w:val="22"/>
                <w:szCs w:val="22"/>
                <w:lang w:val="es-MX"/>
              </w:rPr>
              <w:t>/INFOEM/IP/RR/2019</w:t>
            </w:r>
          </w:p>
        </w:tc>
        <w:tc>
          <w:tcPr>
            <w:tcW w:w="2980" w:type="dxa"/>
          </w:tcPr>
          <w:p w14:paraId="2C8F04A1" w14:textId="75929F31" w:rsidR="00E42069" w:rsidRPr="00117E76" w:rsidRDefault="001523EC" w:rsidP="00EB6EEA">
            <w:pPr>
              <w:autoSpaceDE w:val="0"/>
              <w:autoSpaceDN w:val="0"/>
              <w:adjustRightInd w:val="0"/>
              <w:spacing w:line="360" w:lineRule="auto"/>
              <w:jc w:val="both"/>
              <w:rPr>
                <w:rFonts w:ascii="Palatino Linotype" w:hAnsi="Palatino Linotype" w:cs="Tahoma"/>
                <w:sz w:val="22"/>
                <w:szCs w:val="22"/>
                <w:lang w:val="es-MX"/>
              </w:rPr>
            </w:pPr>
            <w:r w:rsidRPr="001523EC">
              <w:rPr>
                <w:rFonts w:ascii="Palatino Linotype" w:hAnsi="Palatino Linotype" w:cs="Tahoma"/>
                <w:sz w:val="22"/>
                <w:szCs w:val="22"/>
                <w:lang w:val="es-MX"/>
              </w:rPr>
              <w:t>Luis Gustavo Parra Noriega</w:t>
            </w:r>
          </w:p>
        </w:tc>
      </w:tr>
      <w:tr w:rsidR="00E42069" w:rsidRPr="00117E76" w14:paraId="3D6A132D" w14:textId="77777777" w:rsidTr="008D3123">
        <w:trPr>
          <w:trHeight w:val="302"/>
          <w:jc w:val="center"/>
        </w:trPr>
        <w:tc>
          <w:tcPr>
            <w:tcW w:w="3062" w:type="dxa"/>
          </w:tcPr>
          <w:p w14:paraId="01E84971" w14:textId="30AC29DD" w:rsidR="00E42069" w:rsidRPr="00117E76" w:rsidRDefault="008D3123" w:rsidP="00EB6EEA">
            <w:pPr>
              <w:autoSpaceDE w:val="0"/>
              <w:autoSpaceDN w:val="0"/>
              <w:adjustRightInd w:val="0"/>
              <w:spacing w:line="360" w:lineRule="auto"/>
              <w:jc w:val="both"/>
              <w:rPr>
                <w:rFonts w:ascii="Palatino Linotype" w:hAnsi="Palatino Linotype" w:cs="Tahoma"/>
                <w:b/>
                <w:bCs/>
                <w:sz w:val="22"/>
                <w:szCs w:val="22"/>
                <w:lang w:val="es-MX"/>
              </w:rPr>
            </w:pPr>
            <w:r w:rsidRPr="008D3123">
              <w:rPr>
                <w:rStyle w:val="Hipervnculo"/>
                <w:rFonts w:ascii="Palatino Linotype" w:hAnsi="Palatino Linotype" w:cs="Tahoma"/>
                <w:b/>
                <w:bCs/>
                <w:color w:val="auto"/>
                <w:sz w:val="22"/>
                <w:szCs w:val="22"/>
                <w:u w:val="none"/>
                <w:lang w:val="es-MX"/>
              </w:rPr>
              <w:t>00009/COYOTEP/IP/2019</w:t>
            </w:r>
          </w:p>
        </w:tc>
        <w:tc>
          <w:tcPr>
            <w:tcW w:w="2884" w:type="dxa"/>
          </w:tcPr>
          <w:p w14:paraId="47563457" w14:textId="1965C51A" w:rsidR="00E42069" w:rsidRPr="00117E76" w:rsidRDefault="008D3123" w:rsidP="00EB6EEA">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bCs/>
                <w:sz w:val="22"/>
                <w:szCs w:val="22"/>
                <w:lang w:val="es-MX"/>
              </w:rPr>
              <w:t>02398/INFOEM/IP/RR/2019</w:t>
            </w:r>
          </w:p>
        </w:tc>
        <w:tc>
          <w:tcPr>
            <w:tcW w:w="2980" w:type="dxa"/>
          </w:tcPr>
          <w:p w14:paraId="5122C19A" w14:textId="70A453B9" w:rsidR="00E42069" w:rsidRPr="00117E76" w:rsidRDefault="00530827" w:rsidP="00530827">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José Guadalupe Luna Hernández</w:t>
            </w:r>
            <w:r>
              <w:rPr>
                <w:rFonts w:ascii="Palatino Linotype" w:eastAsia="Calibri" w:hAnsi="Palatino Linotype" w:cs="Tahoma"/>
                <w:sz w:val="22"/>
                <w:szCs w:val="22"/>
                <w:lang w:val="es-MX"/>
              </w:rPr>
              <w:t xml:space="preserve"> </w:t>
            </w:r>
          </w:p>
        </w:tc>
      </w:tr>
      <w:tr w:rsidR="00E42069" w:rsidRPr="00117E76" w14:paraId="6A3C351F" w14:textId="77777777" w:rsidTr="008D3123">
        <w:trPr>
          <w:trHeight w:val="302"/>
          <w:jc w:val="center"/>
        </w:trPr>
        <w:tc>
          <w:tcPr>
            <w:tcW w:w="3062" w:type="dxa"/>
          </w:tcPr>
          <w:p w14:paraId="296E8435" w14:textId="78D38F11" w:rsidR="00E42069" w:rsidRPr="00117E76" w:rsidRDefault="008D3123" w:rsidP="00EB6EE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8D3123">
              <w:rPr>
                <w:rFonts w:ascii="Palatino Linotype" w:hAnsi="Palatino Linotype" w:cs="Tahoma"/>
                <w:b/>
                <w:bCs/>
                <w:color w:val="000000" w:themeColor="text1"/>
                <w:sz w:val="22"/>
                <w:szCs w:val="22"/>
                <w:lang w:val="es-MX"/>
              </w:rPr>
              <w:t>00010/COYOTEP/IP/2019</w:t>
            </w:r>
          </w:p>
        </w:tc>
        <w:tc>
          <w:tcPr>
            <w:tcW w:w="2884" w:type="dxa"/>
          </w:tcPr>
          <w:p w14:paraId="0FD2BD73" w14:textId="04B43490" w:rsidR="00E42069" w:rsidRPr="00117E76" w:rsidRDefault="008D3123" w:rsidP="00EB6EEA">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02399/INFOEM/IP/RR/2019</w:t>
            </w:r>
          </w:p>
        </w:tc>
        <w:tc>
          <w:tcPr>
            <w:tcW w:w="2980" w:type="dxa"/>
          </w:tcPr>
          <w:p w14:paraId="22BA903D" w14:textId="6B2CD7DD" w:rsidR="00E42069" w:rsidRPr="00117E76" w:rsidRDefault="00530827" w:rsidP="00EB6EEA">
            <w:pPr>
              <w:autoSpaceDE w:val="0"/>
              <w:autoSpaceDN w:val="0"/>
              <w:adjustRightInd w:val="0"/>
              <w:spacing w:line="360" w:lineRule="auto"/>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Javier Martínez Cruz</w:t>
            </w:r>
          </w:p>
        </w:tc>
      </w:tr>
      <w:tr w:rsidR="00530827" w:rsidRPr="00117E76" w14:paraId="465AAE31" w14:textId="77777777" w:rsidTr="008D3123">
        <w:trPr>
          <w:trHeight w:val="302"/>
          <w:jc w:val="center"/>
        </w:trPr>
        <w:tc>
          <w:tcPr>
            <w:tcW w:w="3062" w:type="dxa"/>
          </w:tcPr>
          <w:p w14:paraId="22CED29C" w14:textId="36D70048" w:rsidR="00530827" w:rsidRPr="00117E76" w:rsidRDefault="00530827" w:rsidP="00530827">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8D3123">
              <w:rPr>
                <w:rFonts w:ascii="Palatino Linotype" w:hAnsi="Palatino Linotype" w:cs="Tahoma"/>
                <w:b/>
                <w:bCs/>
                <w:sz w:val="22"/>
                <w:szCs w:val="22"/>
                <w:lang w:val="es-MX"/>
              </w:rPr>
              <w:t>00011/COYOTEP/IP/2019</w:t>
            </w:r>
          </w:p>
        </w:tc>
        <w:tc>
          <w:tcPr>
            <w:tcW w:w="2884" w:type="dxa"/>
          </w:tcPr>
          <w:p w14:paraId="7372772C" w14:textId="32F535B7" w:rsidR="00530827" w:rsidRPr="00117E76" w:rsidRDefault="00530827" w:rsidP="00530827">
            <w:pPr>
              <w:autoSpaceDE w:val="0"/>
              <w:autoSpaceDN w:val="0"/>
              <w:adjustRightInd w:val="0"/>
              <w:spacing w:line="360" w:lineRule="auto"/>
              <w:jc w:val="both"/>
              <w:rPr>
                <w:rFonts w:ascii="Palatino Linotype" w:hAnsi="Palatino Linotype" w:cs="Tahoma"/>
                <w:bCs/>
                <w:sz w:val="22"/>
                <w:szCs w:val="22"/>
                <w:lang w:val="es-MX"/>
              </w:rPr>
            </w:pPr>
            <w:r>
              <w:rPr>
                <w:rFonts w:ascii="Palatino Linotype" w:hAnsi="Palatino Linotype" w:cs="Tahoma"/>
                <w:bCs/>
                <w:sz w:val="22"/>
                <w:szCs w:val="22"/>
                <w:lang w:val="es-MX"/>
              </w:rPr>
              <w:t>02392/INFOEM/IP/RR/2019</w:t>
            </w:r>
          </w:p>
        </w:tc>
        <w:tc>
          <w:tcPr>
            <w:tcW w:w="2980" w:type="dxa"/>
          </w:tcPr>
          <w:p w14:paraId="0952BE49" w14:textId="74FC67C2" w:rsidR="00530827" w:rsidRPr="00117E76" w:rsidRDefault="00530827" w:rsidP="00530827">
            <w:pPr>
              <w:autoSpaceDE w:val="0"/>
              <w:autoSpaceDN w:val="0"/>
              <w:adjustRightInd w:val="0"/>
              <w:spacing w:line="360" w:lineRule="auto"/>
              <w:jc w:val="both"/>
              <w:rPr>
                <w:rFonts w:ascii="Palatino Linotype" w:eastAsia="Calibri" w:hAnsi="Palatino Linotype" w:cs="Tahoma"/>
                <w:sz w:val="22"/>
                <w:szCs w:val="22"/>
                <w:lang w:val="es-MX"/>
              </w:rPr>
            </w:pPr>
            <w:r w:rsidRPr="00970F98">
              <w:rPr>
                <w:rFonts w:ascii="Palatino Linotype" w:eastAsia="Calibri" w:hAnsi="Palatino Linotype" w:cs="Tahoma"/>
                <w:sz w:val="22"/>
                <w:szCs w:val="22"/>
                <w:lang w:val="es-MX"/>
              </w:rPr>
              <w:t>Eva Abaid Yapur</w:t>
            </w:r>
          </w:p>
        </w:tc>
      </w:tr>
    </w:tbl>
    <w:p w14:paraId="6E4BB78F" w14:textId="77777777" w:rsidR="00B31222" w:rsidRPr="00117E76" w:rsidRDefault="00B31222" w:rsidP="00EB6EEA">
      <w:pPr>
        <w:spacing w:line="360" w:lineRule="auto"/>
        <w:jc w:val="both"/>
        <w:rPr>
          <w:rFonts w:ascii="Palatino Linotype" w:eastAsia="Batang" w:hAnsi="Palatino Linotype" w:cs="Tahoma"/>
          <w:b/>
          <w:bCs/>
          <w:sz w:val="22"/>
          <w:szCs w:val="22"/>
        </w:rPr>
      </w:pPr>
    </w:p>
    <w:p w14:paraId="69CDD585" w14:textId="52FEECD7" w:rsidR="00E42069" w:rsidRPr="00117E76" w:rsidRDefault="00E42069" w:rsidP="00EB6EEA">
      <w:pPr>
        <w:spacing w:line="360" w:lineRule="auto"/>
        <w:jc w:val="both"/>
        <w:rPr>
          <w:rFonts w:ascii="Palatino Linotype" w:hAnsi="Palatino Linotype" w:cs="Tahoma"/>
          <w:bCs/>
          <w:sz w:val="22"/>
          <w:szCs w:val="22"/>
        </w:rPr>
      </w:pPr>
      <w:r w:rsidRPr="00117E76">
        <w:rPr>
          <w:rFonts w:ascii="Palatino Linotype" w:eastAsia="Batang" w:hAnsi="Palatino Linotype" w:cs="Tahoma"/>
          <w:b/>
          <w:bCs/>
          <w:sz w:val="22"/>
          <w:szCs w:val="22"/>
        </w:rPr>
        <w:t xml:space="preserve">b) Admisión de los </w:t>
      </w:r>
      <w:r w:rsidRPr="00117E76">
        <w:rPr>
          <w:rFonts w:ascii="Palatino Linotype" w:hAnsi="Palatino Linotype" w:cs="Tahoma"/>
          <w:b/>
          <w:sz w:val="22"/>
          <w:szCs w:val="22"/>
        </w:rPr>
        <w:t>Recursos de Revisión</w:t>
      </w:r>
      <w:r w:rsidRPr="00117E76">
        <w:rPr>
          <w:rFonts w:ascii="Palatino Linotype" w:eastAsia="Batang" w:hAnsi="Palatino Linotype" w:cs="Tahoma"/>
          <w:b/>
          <w:bCs/>
          <w:sz w:val="22"/>
          <w:szCs w:val="22"/>
        </w:rPr>
        <w:t xml:space="preserve">. </w:t>
      </w:r>
      <w:r w:rsidRPr="00117E76">
        <w:rPr>
          <w:rFonts w:ascii="Palatino Linotype" w:eastAsia="Batang" w:hAnsi="Palatino Linotype" w:cs="Tahoma"/>
          <w:bCs/>
          <w:sz w:val="22"/>
          <w:szCs w:val="22"/>
        </w:rPr>
        <w:t xml:space="preserve">El </w:t>
      </w:r>
      <w:r w:rsidR="00530827">
        <w:rPr>
          <w:rFonts w:ascii="Palatino Linotype" w:eastAsia="Batang" w:hAnsi="Palatino Linotype" w:cs="Tahoma"/>
          <w:bCs/>
          <w:sz w:val="22"/>
          <w:szCs w:val="22"/>
        </w:rPr>
        <w:t>doce de abril</w:t>
      </w:r>
      <w:r w:rsidR="008339D2">
        <w:rPr>
          <w:rFonts w:ascii="Palatino Linotype" w:eastAsia="Batang" w:hAnsi="Palatino Linotype" w:cs="Tahoma"/>
          <w:bCs/>
          <w:sz w:val="22"/>
          <w:szCs w:val="22"/>
        </w:rPr>
        <w:t xml:space="preserve"> de dos mil diecinueve</w:t>
      </w:r>
      <w:r w:rsidRPr="00117E76">
        <w:rPr>
          <w:rFonts w:ascii="Palatino Linotype" w:eastAsia="Batang" w:hAnsi="Palatino Linotype" w:cs="Tahoma"/>
          <w:bCs/>
          <w:sz w:val="22"/>
          <w:szCs w:val="22"/>
        </w:rPr>
        <w:t xml:space="preserve">, </w:t>
      </w:r>
      <w:r w:rsidRPr="00117E76">
        <w:rPr>
          <w:rFonts w:ascii="Palatino Linotype" w:hAnsi="Palatino Linotype" w:cs="Tahoma"/>
          <w:sz w:val="22"/>
          <w:szCs w:val="22"/>
        </w:rPr>
        <w:t>se</w:t>
      </w:r>
      <w:r w:rsidRPr="00117E76">
        <w:rPr>
          <w:rFonts w:ascii="Palatino Linotype" w:eastAsia="Calibri" w:hAnsi="Palatino Linotype" w:cs="Tahoma"/>
          <w:sz w:val="22"/>
          <w:szCs w:val="22"/>
          <w:lang w:eastAsia="en-US"/>
        </w:rPr>
        <w:t xml:space="preserve"> acordó la admisión de los cinco medios de impugnación con número </w:t>
      </w:r>
      <w:r w:rsidRPr="00117E76">
        <w:rPr>
          <w:rFonts w:ascii="Palatino Linotype" w:hAnsi="Palatino Linotype" w:cs="Tahoma"/>
          <w:sz w:val="22"/>
          <w:szCs w:val="22"/>
        </w:rPr>
        <w:t xml:space="preserve"> </w:t>
      </w:r>
      <w:r w:rsidR="00F51168" w:rsidRP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2391</w:t>
      </w:r>
      <w:r w:rsidR="00F51168" w:rsidRPr="00117E76">
        <w:rPr>
          <w:rFonts w:ascii="Palatino Linotype" w:hAnsi="Palatino Linotype" w:cs="Tahoma"/>
          <w:b/>
          <w:bCs/>
          <w:color w:val="0D0D0D" w:themeColor="text1" w:themeTint="F2"/>
          <w:sz w:val="22"/>
          <w:szCs w:val="22"/>
        </w:rPr>
        <w:t>/INFOEM/IP/RR/2019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2392</w:t>
      </w:r>
      <w:r w:rsidR="00117E76">
        <w:rPr>
          <w:rFonts w:ascii="Palatino Linotype" w:hAnsi="Palatino Linotype" w:cs="Tahoma"/>
          <w:b/>
          <w:bCs/>
          <w:color w:val="0D0D0D" w:themeColor="text1" w:themeTint="F2"/>
          <w:sz w:val="22"/>
          <w:szCs w:val="22"/>
        </w:rPr>
        <w:t>/INFOEM/IP/RR/2019</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2398</w:t>
      </w:r>
      <w:r w:rsidR="00117E76">
        <w:rPr>
          <w:rFonts w:ascii="Palatino Linotype" w:hAnsi="Palatino Linotype" w:cs="Tahoma"/>
          <w:b/>
          <w:bCs/>
          <w:color w:val="0D0D0D" w:themeColor="text1" w:themeTint="F2"/>
          <w:sz w:val="22"/>
          <w:szCs w:val="22"/>
        </w:rPr>
        <w:t>/INFOEM/IP/RR/2019</w:t>
      </w:r>
      <w:r w:rsidR="00530827">
        <w:rPr>
          <w:rFonts w:ascii="Palatino Linotype" w:hAnsi="Palatino Linotype" w:cs="Tahoma"/>
          <w:b/>
          <w:bCs/>
          <w:color w:val="0D0D0D" w:themeColor="text1" w:themeTint="F2"/>
          <w:sz w:val="22"/>
          <w:szCs w:val="22"/>
        </w:rPr>
        <w:t xml:space="preserve"> y</w:t>
      </w:r>
      <w:r w:rsidR="00DE0D62" w:rsidRPr="00117E76">
        <w:rPr>
          <w:rFonts w:ascii="Palatino Linotype" w:hAnsi="Palatino Linotype" w:cs="Tahoma"/>
          <w:b/>
          <w:bCs/>
          <w:color w:val="0D0D0D" w:themeColor="text1" w:themeTint="F2"/>
          <w:sz w:val="22"/>
          <w:szCs w:val="22"/>
        </w:rPr>
        <w:t xml:space="preserve"> </w:t>
      </w:r>
      <w:r w:rsidR="00117E76">
        <w:rPr>
          <w:rFonts w:ascii="Palatino Linotype" w:hAnsi="Palatino Linotype" w:cs="Tahoma"/>
          <w:b/>
          <w:bCs/>
          <w:color w:val="0D0D0D" w:themeColor="text1" w:themeTint="F2"/>
          <w:sz w:val="22"/>
          <w:szCs w:val="22"/>
        </w:rPr>
        <w:t>0</w:t>
      </w:r>
      <w:r w:rsidR="00000E3F">
        <w:rPr>
          <w:rFonts w:ascii="Palatino Linotype" w:hAnsi="Palatino Linotype" w:cs="Tahoma"/>
          <w:b/>
          <w:bCs/>
          <w:color w:val="0D0D0D" w:themeColor="text1" w:themeTint="F2"/>
          <w:sz w:val="22"/>
          <w:szCs w:val="22"/>
        </w:rPr>
        <w:t>2399</w:t>
      </w:r>
      <w:r w:rsidR="00117E76">
        <w:rPr>
          <w:rFonts w:ascii="Palatino Linotype" w:hAnsi="Palatino Linotype" w:cs="Tahoma"/>
          <w:b/>
          <w:bCs/>
          <w:color w:val="0D0D0D" w:themeColor="text1" w:themeTint="F2"/>
          <w:sz w:val="22"/>
          <w:szCs w:val="22"/>
        </w:rPr>
        <w:t>/INFOEM/IP/RR/2019</w:t>
      </w:r>
      <w:r w:rsidR="00530827">
        <w:rPr>
          <w:rFonts w:ascii="Palatino Linotype" w:hAnsi="Palatino Linotype" w:cs="Tahoma"/>
          <w:b/>
          <w:bCs/>
          <w:color w:val="0D0D0D" w:themeColor="text1" w:themeTint="F2"/>
          <w:sz w:val="22"/>
          <w:szCs w:val="22"/>
        </w:rPr>
        <w:t xml:space="preserve"> </w:t>
      </w:r>
      <w:r w:rsidR="00530827" w:rsidRPr="00530827">
        <w:rPr>
          <w:rFonts w:ascii="Palatino Linotype" w:hAnsi="Palatino Linotype" w:cs="Tahoma"/>
          <w:bCs/>
          <w:color w:val="0D0D0D" w:themeColor="text1" w:themeTint="F2"/>
          <w:sz w:val="22"/>
          <w:szCs w:val="22"/>
        </w:rPr>
        <w:t>i</w:t>
      </w:r>
      <w:r w:rsidRPr="00117E76">
        <w:rPr>
          <w:rFonts w:ascii="Palatino Linotype" w:hAnsi="Palatino Linotype" w:cs="Tahoma"/>
          <w:sz w:val="22"/>
          <w:szCs w:val="22"/>
        </w:rPr>
        <w:t xml:space="preserve">nterpuestos por el Recurrente en contra de la </w:t>
      </w:r>
      <w:r w:rsidR="00000E3F">
        <w:rPr>
          <w:rFonts w:ascii="Palatino Linotype" w:hAnsi="Palatino Linotype" w:cs="Tahoma"/>
          <w:sz w:val="22"/>
          <w:szCs w:val="22"/>
        </w:rPr>
        <w:t>Ayuntamiento de Coyotepec</w:t>
      </w:r>
      <w:r w:rsidRPr="00117E76">
        <w:rPr>
          <w:rFonts w:ascii="Palatino Linotype" w:hAnsi="Palatino Linotype" w:cs="Tahoma"/>
          <w:sz w:val="22"/>
          <w:szCs w:val="22"/>
        </w:rPr>
        <w:t>, en términos del artículo 185, fracciones I y II</w:t>
      </w:r>
      <w:r w:rsidR="00237229" w:rsidRPr="00117E76">
        <w:rPr>
          <w:rFonts w:ascii="Palatino Linotype" w:hAnsi="Palatino Linotype" w:cs="Tahoma"/>
          <w:sz w:val="22"/>
          <w:szCs w:val="22"/>
        </w:rPr>
        <w:t>,</w:t>
      </w:r>
      <w:r w:rsidRPr="00117E76">
        <w:rPr>
          <w:rFonts w:ascii="Palatino Linotype" w:hAnsi="Palatino Linotype" w:cs="Tahoma"/>
          <w:sz w:val="22"/>
          <w:szCs w:val="22"/>
        </w:rPr>
        <w:t xml:space="preserve"> de la </w:t>
      </w:r>
      <w:r w:rsidRPr="00117E76">
        <w:rPr>
          <w:rFonts w:ascii="Palatino Linotype" w:hAnsi="Palatino Linotype" w:cs="Tahoma"/>
          <w:bCs/>
          <w:sz w:val="22"/>
          <w:szCs w:val="22"/>
        </w:rPr>
        <w:t xml:space="preserve">Ley de Transparencia y Acceso a la Información Pública del </w:t>
      </w:r>
      <w:r w:rsidRPr="00117E76">
        <w:rPr>
          <w:rFonts w:ascii="Palatino Linotype" w:hAnsi="Palatino Linotype" w:cs="Tahoma"/>
          <w:bCs/>
          <w:sz w:val="22"/>
          <w:szCs w:val="22"/>
        </w:rPr>
        <w:lastRenderedPageBreak/>
        <w:t xml:space="preserve">Estado de México y Municipios, la cual fue notificada a las partes el mismo día, a través del </w:t>
      </w:r>
      <w:r w:rsidRPr="00117E76">
        <w:rPr>
          <w:rFonts w:ascii="Palatino Linotype" w:hAnsi="Palatino Linotype" w:cs="Tahoma"/>
          <w:sz w:val="22"/>
          <w:szCs w:val="22"/>
        </w:rPr>
        <w:t>Sistema de Acceso a la Información Mexiquense (SAIMEX)</w:t>
      </w:r>
      <w:r w:rsidRPr="00117E76">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0161409E" w14:textId="77777777" w:rsidR="006C4748" w:rsidRPr="00117E76" w:rsidRDefault="006C4748" w:rsidP="00EB6EEA">
      <w:pPr>
        <w:spacing w:line="360" w:lineRule="auto"/>
        <w:jc w:val="both"/>
        <w:rPr>
          <w:rFonts w:ascii="Palatino Linotype" w:hAnsi="Palatino Linotype" w:cs="Tahoma"/>
          <w:b/>
          <w:sz w:val="22"/>
          <w:szCs w:val="22"/>
        </w:rPr>
      </w:pPr>
    </w:p>
    <w:p w14:paraId="471AA282" w14:textId="4D24531E" w:rsidR="000973F2" w:rsidRPr="00117E76" w:rsidRDefault="00954744" w:rsidP="00EB6EEA">
      <w:pPr>
        <w:widowControl w:val="0"/>
        <w:spacing w:line="360" w:lineRule="auto"/>
        <w:jc w:val="both"/>
        <w:rPr>
          <w:rFonts w:ascii="Palatino Linotype" w:hAnsi="Palatino Linotype" w:cs="Tahoma"/>
          <w:bCs/>
          <w:iCs/>
          <w:sz w:val="22"/>
          <w:szCs w:val="22"/>
        </w:rPr>
      </w:pPr>
      <w:r w:rsidRPr="00117E76">
        <w:rPr>
          <w:rFonts w:ascii="Palatino Linotype" w:hAnsi="Palatino Linotype" w:cs="Tahoma"/>
          <w:b/>
          <w:sz w:val="22"/>
          <w:szCs w:val="22"/>
        </w:rPr>
        <w:t xml:space="preserve">c) </w:t>
      </w:r>
      <w:r w:rsidR="000973F2" w:rsidRPr="00117E76">
        <w:rPr>
          <w:rFonts w:ascii="Palatino Linotype" w:hAnsi="Palatino Linotype" w:cs="Tahoma"/>
          <w:b/>
          <w:sz w:val="22"/>
          <w:szCs w:val="22"/>
        </w:rPr>
        <w:t>Acumulación de los asuntos.</w:t>
      </w:r>
      <w:r w:rsidR="000973F2" w:rsidRPr="00117E76">
        <w:rPr>
          <w:rFonts w:ascii="Palatino Linotype" w:hAnsi="Palatino Linotype" w:cs="Tahoma"/>
          <w:sz w:val="22"/>
          <w:szCs w:val="22"/>
        </w:rPr>
        <w:t xml:space="preserve"> El </w:t>
      </w:r>
      <w:r w:rsidR="00AE3C75">
        <w:rPr>
          <w:rFonts w:ascii="Palatino Linotype" w:hAnsi="Palatino Linotype" w:cs="Tahoma"/>
          <w:sz w:val="22"/>
          <w:szCs w:val="22"/>
        </w:rPr>
        <w:t>veinticuatro de abril</w:t>
      </w:r>
      <w:r w:rsidR="008339D2">
        <w:rPr>
          <w:rFonts w:ascii="Palatino Linotype" w:hAnsi="Palatino Linotype" w:cs="Tahoma"/>
          <w:sz w:val="22"/>
          <w:szCs w:val="22"/>
        </w:rPr>
        <w:t xml:space="preserve"> de dos mil diecinueve</w:t>
      </w:r>
      <w:r w:rsidR="000973F2" w:rsidRPr="00117E76">
        <w:rPr>
          <w:rFonts w:ascii="Palatino Linotype" w:hAnsi="Palatino Linotype" w:cs="Tahoma"/>
          <w:sz w:val="22"/>
          <w:szCs w:val="22"/>
        </w:rPr>
        <w:t xml:space="preserve">, el Pleno del Instituto de Transparencia, Acceso a la Información Pública y Protección de Datos Personales del Estado de México uy Municipios, durante su </w:t>
      </w:r>
      <w:r w:rsidR="008339D2">
        <w:rPr>
          <w:rFonts w:ascii="Palatino Linotype" w:hAnsi="Palatino Linotype" w:cs="Tahoma"/>
          <w:sz w:val="22"/>
          <w:szCs w:val="22"/>
        </w:rPr>
        <w:t>Décima</w:t>
      </w:r>
      <w:r w:rsidR="00AE3C75">
        <w:rPr>
          <w:rFonts w:ascii="Palatino Linotype" w:hAnsi="Palatino Linotype" w:cs="Tahoma"/>
          <w:sz w:val="22"/>
          <w:szCs w:val="22"/>
        </w:rPr>
        <w:t xml:space="preserve"> Quinta</w:t>
      </w:r>
      <w:r w:rsidR="000973F2" w:rsidRPr="00117E76">
        <w:rPr>
          <w:rFonts w:ascii="Palatino Linotype" w:hAnsi="Palatino Linotype" w:cs="Tahoma"/>
          <w:sz w:val="22"/>
          <w:szCs w:val="22"/>
        </w:rPr>
        <w:t xml:space="preserve"> Sesión Ordinaria, con el propósito de privilegiar la resolución expedida y evitar determinaciones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0973F2" w:rsidRPr="00117E76">
        <w:rPr>
          <w:rFonts w:ascii="Palatino Linotype" w:hAnsi="Palatino Linotype" w:cs="Tahoma"/>
          <w:b/>
          <w:sz w:val="22"/>
          <w:szCs w:val="22"/>
        </w:rPr>
        <w:t>acordó</w:t>
      </w:r>
      <w:r w:rsidR="000973F2" w:rsidRPr="00117E76">
        <w:rPr>
          <w:rFonts w:ascii="Palatino Linotype" w:hAnsi="Palatino Linotype" w:cs="Tahoma"/>
          <w:sz w:val="22"/>
          <w:szCs w:val="22"/>
        </w:rPr>
        <w:t xml:space="preserve"> la acumulación de los Recursos de Revisión </w:t>
      </w:r>
      <w:r w:rsidR="00AE3C75" w:rsidRPr="00AE3C75">
        <w:rPr>
          <w:rFonts w:ascii="Palatino Linotype" w:hAnsi="Palatino Linotype" w:cs="Tahoma"/>
          <w:b/>
          <w:bCs/>
          <w:color w:val="0D0D0D" w:themeColor="text1" w:themeTint="F2"/>
          <w:sz w:val="22"/>
          <w:szCs w:val="22"/>
        </w:rPr>
        <w:t>02392/INFOEM/IP/RR/2019, 02398/INFOEM/IP/RR/2019 y 02399/INFOEM/IP/RR/2019</w:t>
      </w:r>
      <w:r w:rsidR="00AE3C75">
        <w:rPr>
          <w:rFonts w:ascii="Palatino Linotype" w:hAnsi="Palatino Linotype" w:cs="Tahoma"/>
          <w:b/>
          <w:bCs/>
          <w:color w:val="0D0D0D" w:themeColor="text1" w:themeTint="F2"/>
          <w:sz w:val="22"/>
          <w:szCs w:val="22"/>
        </w:rPr>
        <w:t xml:space="preserve"> </w:t>
      </w:r>
      <w:r w:rsidR="000973F2" w:rsidRPr="00117E76">
        <w:rPr>
          <w:rFonts w:ascii="Palatino Linotype" w:hAnsi="Palatino Linotype" w:cs="Tahoma"/>
          <w:sz w:val="22"/>
          <w:szCs w:val="22"/>
        </w:rPr>
        <w:t xml:space="preserve">al diverso </w:t>
      </w:r>
      <w:r w:rsidR="00F51168" w:rsidRPr="00117E76">
        <w:rPr>
          <w:rFonts w:ascii="Palatino Linotype" w:hAnsi="Palatino Linotype" w:cs="Tahoma"/>
          <w:b/>
          <w:sz w:val="22"/>
          <w:szCs w:val="22"/>
        </w:rPr>
        <w:t>0</w:t>
      </w:r>
      <w:r w:rsidR="00000E3F">
        <w:rPr>
          <w:rFonts w:ascii="Palatino Linotype" w:hAnsi="Palatino Linotype" w:cs="Tahoma"/>
          <w:b/>
          <w:sz w:val="22"/>
          <w:szCs w:val="22"/>
        </w:rPr>
        <w:t>2391</w:t>
      </w:r>
      <w:r w:rsidR="00F51168" w:rsidRPr="00117E76">
        <w:rPr>
          <w:rFonts w:ascii="Palatino Linotype" w:hAnsi="Palatino Linotype" w:cs="Tahoma"/>
          <w:b/>
          <w:sz w:val="22"/>
          <w:szCs w:val="22"/>
        </w:rPr>
        <w:t>/INFOEM/IP/RR/2019</w:t>
      </w:r>
      <w:r w:rsidR="000973F2" w:rsidRPr="00117E76">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8339D2">
        <w:rPr>
          <w:rFonts w:ascii="Palatino Linotype" w:hAnsi="Palatino Linotype" w:cs="Tahoma"/>
          <w:sz w:val="22"/>
          <w:szCs w:val="22"/>
        </w:rPr>
        <w:t>el</w:t>
      </w:r>
      <w:r w:rsidR="000973F2" w:rsidRPr="00117E76">
        <w:rPr>
          <w:rFonts w:ascii="Palatino Linotype" w:hAnsi="Palatino Linotype" w:cs="Tahoma"/>
          <w:b/>
          <w:sz w:val="22"/>
          <w:szCs w:val="22"/>
        </w:rPr>
        <w:t xml:space="preserve"> </w:t>
      </w:r>
      <w:r w:rsidR="00000E3F">
        <w:rPr>
          <w:rFonts w:ascii="Palatino Linotype" w:hAnsi="Palatino Linotype" w:cs="Tahoma"/>
          <w:b/>
          <w:sz w:val="22"/>
          <w:szCs w:val="22"/>
        </w:rPr>
        <w:t>Ayuntamiento de Coyotepec</w:t>
      </w:r>
      <w:r w:rsidR="000973F2" w:rsidRPr="00117E76">
        <w:rPr>
          <w:rFonts w:ascii="Palatino Linotype" w:hAnsi="Palatino Linotype" w:cs="Tahoma"/>
          <w:b/>
          <w:sz w:val="22"/>
          <w:szCs w:val="22"/>
        </w:rPr>
        <w:t xml:space="preserve"> </w:t>
      </w:r>
      <w:r w:rsidR="000973F2" w:rsidRPr="00117E76">
        <w:rPr>
          <w:rFonts w:ascii="Palatino Linotype" w:hAnsi="Palatino Linotype" w:cs="Tahoma"/>
          <w:sz w:val="22"/>
          <w:szCs w:val="22"/>
        </w:rPr>
        <w:t>y en los cuales, además, se manifestaron actos recurridos</w:t>
      </w:r>
      <w:r w:rsidR="008339D2">
        <w:rPr>
          <w:rFonts w:ascii="Palatino Linotype" w:hAnsi="Palatino Linotype" w:cs="Tahoma"/>
          <w:sz w:val="22"/>
          <w:szCs w:val="22"/>
        </w:rPr>
        <w:t xml:space="preserve"> relacionados</w:t>
      </w:r>
      <w:r w:rsidR="000973F2" w:rsidRPr="00117E76">
        <w:rPr>
          <w:rFonts w:ascii="Palatino Linotype" w:hAnsi="Palatino Linotype" w:cs="Tahoma"/>
          <w:sz w:val="22"/>
          <w:szCs w:val="22"/>
        </w:rPr>
        <w:t>.</w:t>
      </w:r>
    </w:p>
    <w:p w14:paraId="2662FAB2" w14:textId="77777777" w:rsidR="000973F2" w:rsidRPr="00117E76" w:rsidRDefault="000973F2" w:rsidP="00EB6EEA">
      <w:pPr>
        <w:spacing w:line="360" w:lineRule="auto"/>
        <w:jc w:val="both"/>
        <w:rPr>
          <w:rFonts w:ascii="Palatino Linotype" w:hAnsi="Palatino Linotype" w:cs="Tahoma"/>
          <w:b/>
          <w:sz w:val="22"/>
          <w:szCs w:val="22"/>
        </w:rPr>
      </w:pPr>
    </w:p>
    <w:p w14:paraId="7D315314" w14:textId="16536521" w:rsidR="001909A0" w:rsidRDefault="000973F2" w:rsidP="00AA17CF">
      <w:pPr>
        <w:spacing w:line="360" w:lineRule="auto"/>
        <w:jc w:val="both"/>
        <w:rPr>
          <w:rFonts w:ascii="Palatino Linotype" w:hAnsi="Palatino Linotype" w:cs="Tahoma"/>
          <w:bCs/>
          <w:iCs/>
          <w:sz w:val="22"/>
          <w:szCs w:val="22"/>
        </w:rPr>
      </w:pPr>
      <w:r w:rsidRPr="00117E76">
        <w:rPr>
          <w:rFonts w:ascii="Palatino Linotype" w:hAnsi="Palatino Linotype" w:cs="Tahoma"/>
          <w:b/>
          <w:sz w:val="22"/>
          <w:szCs w:val="22"/>
        </w:rPr>
        <w:t xml:space="preserve">d) </w:t>
      </w:r>
      <w:r w:rsidR="003D03E9" w:rsidRPr="00117E76">
        <w:rPr>
          <w:rFonts w:ascii="Palatino Linotype" w:hAnsi="Palatino Linotype" w:cs="Tahoma"/>
          <w:b/>
          <w:sz w:val="22"/>
          <w:szCs w:val="22"/>
        </w:rPr>
        <w:t>Informe</w:t>
      </w:r>
      <w:r w:rsidR="00656548">
        <w:rPr>
          <w:rFonts w:ascii="Palatino Linotype" w:hAnsi="Palatino Linotype" w:cs="Tahoma"/>
          <w:b/>
          <w:sz w:val="22"/>
          <w:szCs w:val="22"/>
        </w:rPr>
        <w:t>s</w:t>
      </w:r>
      <w:r w:rsidR="003D03E9" w:rsidRPr="00117E76">
        <w:rPr>
          <w:rFonts w:ascii="Palatino Linotype" w:hAnsi="Palatino Linotype" w:cs="Tahoma"/>
          <w:b/>
          <w:sz w:val="22"/>
          <w:szCs w:val="22"/>
        </w:rPr>
        <w:t xml:space="preserve"> Justificado</w:t>
      </w:r>
      <w:r w:rsidR="00656548">
        <w:rPr>
          <w:rFonts w:ascii="Palatino Linotype" w:hAnsi="Palatino Linotype" w:cs="Tahoma"/>
          <w:b/>
          <w:sz w:val="22"/>
          <w:szCs w:val="22"/>
        </w:rPr>
        <w:t>s</w:t>
      </w:r>
      <w:r w:rsidR="003D03E9" w:rsidRPr="00117E76">
        <w:rPr>
          <w:rFonts w:ascii="Palatino Linotype" w:hAnsi="Palatino Linotype" w:cs="Tahoma"/>
          <w:b/>
          <w:sz w:val="22"/>
          <w:szCs w:val="22"/>
        </w:rPr>
        <w:t xml:space="preserve">. </w:t>
      </w:r>
      <w:r w:rsidR="003D03E9" w:rsidRPr="00117E76">
        <w:rPr>
          <w:rFonts w:ascii="Palatino Linotype" w:hAnsi="Palatino Linotype" w:cs="Tahoma"/>
          <w:sz w:val="22"/>
          <w:szCs w:val="22"/>
        </w:rPr>
        <w:t xml:space="preserve">El </w:t>
      </w:r>
      <w:r w:rsidR="00AA17CF">
        <w:rPr>
          <w:rFonts w:ascii="Palatino Linotype" w:hAnsi="Palatino Linotype" w:cs="Tahoma"/>
          <w:sz w:val="22"/>
          <w:szCs w:val="22"/>
        </w:rPr>
        <w:t>dos, siete y nueve</w:t>
      </w:r>
      <w:r w:rsidR="00BA54F3">
        <w:rPr>
          <w:rFonts w:ascii="Palatino Linotype" w:hAnsi="Palatino Linotype" w:cs="Tahoma"/>
          <w:sz w:val="22"/>
          <w:szCs w:val="22"/>
        </w:rPr>
        <w:t xml:space="preserve"> de </w:t>
      </w:r>
      <w:r w:rsidR="00AA17CF">
        <w:rPr>
          <w:rFonts w:ascii="Palatino Linotype" w:hAnsi="Palatino Linotype" w:cs="Tahoma"/>
          <w:sz w:val="22"/>
          <w:szCs w:val="22"/>
        </w:rPr>
        <w:t>mayo</w:t>
      </w:r>
      <w:r w:rsidR="00BA54F3">
        <w:rPr>
          <w:rFonts w:ascii="Palatino Linotype" w:hAnsi="Palatino Linotype" w:cs="Tahoma"/>
          <w:sz w:val="22"/>
          <w:szCs w:val="22"/>
        </w:rPr>
        <w:t xml:space="preserve"> de dos mil diecinueve</w:t>
      </w:r>
      <w:r w:rsidR="003D03E9" w:rsidRPr="00117E76">
        <w:rPr>
          <w:rFonts w:ascii="Palatino Linotype" w:hAnsi="Palatino Linotype" w:cs="Tahoma"/>
          <w:sz w:val="22"/>
          <w:szCs w:val="22"/>
        </w:rPr>
        <w:t>, se recibieron a través del Sistema de Acceso a la Información Mexiquense</w:t>
      </w:r>
      <w:r w:rsidR="00E67F8F" w:rsidRPr="00117E76">
        <w:rPr>
          <w:rFonts w:ascii="Palatino Linotype" w:hAnsi="Palatino Linotype" w:cs="Tahoma"/>
          <w:sz w:val="22"/>
          <w:szCs w:val="22"/>
        </w:rPr>
        <w:t xml:space="preserve"> (SAIMEX)</w:t>
      </w:r>
      <w:r w:rsidR="003D03E9" w:rsidRPr="00117E76">
        <w:rPr>
          <w:rFonts w:ascii="Palatino Linotype" w:hAnsi="Palatino Linotype" w:cs="Tahoma"/>
          <w:sz w:val="22"/>
          <w:szCs w:val="22"/>
        </w:rPr>
        <w:t xml:space="preserve">, </w:t>
      </w:r>
      <w:r w:rsidR="009070D4">
        <w:rPr>
          <w:rFonts w:ascii="Palatino Linotype" w:hAnsi="Palatino Linotype" w:cs="Tahoma"/>
          <w:bCs/>
          <w:iCs/>
          <w:sz w:val="22"/>
          <w:szCs w:val="22"/>
        </w:rPr>
        <w:t>los</w:t>
      </w:r>
      <w:r w:rsidR="0041533D" w:rsidRPr="00117E76">
        <w:rPr>
          <w:rFonts w:ascii="Palatino Linotype" w:hAnsi="Palatino Linotype" w:cs="Tahoma"/>
          <w:bCs/>
          <w:iCs/>
          <w:sz w:val="22"/>
          <w:szCs w:val="22"/>
        </w:rPr>
        <w:t xml:space="preserve"> Informe</w:t>
      </w:r>
      <w:r w:rsidR="009070D4">
        <w:rPr>
          <w:rFonts w:ascii="Palatino Linotype" w:hAnsi="Palatino Linotype" w:cs="Tahoma"/>
          <w:bCs/>
          <w:iCs/>
          <w:sz w:val="22"/>
          <w:szCs w:val="22"/>
        </w:rPr>
        <w:t>s</w:t>
      </w:r>
      <w:r w:rsidR="0041533D" w:rsidRPr="00117E76">
        <w:rPr>
          <w:rFonts w:ascii="Palatino Linotype" w:hAnsi="Palatino Linotype" w:cs="Tahoma"/>
          <w:bCs/>
          <w:iCs/>
          <w:sz w:val="22"/>
          <w:szCs w:val="22"/>
        </w:rPr>
        <w:t xml:space="preserve"> Justificado</w:t>
      </w:r>
      <w:r w:rsidR="009070D4">
        <w:rPr>
          <w:rFonts w:ascii="Palatino Linotype" w:hAnsi="Palatino Linotype" w:cs="Tahoma"/>
          <w:bCs/>
          <w:iCs/>
          <w:sz w:val="22"/>
          <w:szCs w:val="22"/>
        </w:rPr>
        <w:t>s</w:t>
      </w:r>
      <w:r w:rsidR="00AA17CF">
        <w:rPr>
          <w:rFonts w:ascii="Palatino Linotype" w:hAnsi="Palatino Linotype" w:cs="Tahoma"/>
          <w:bCs/>
          <w:iCs/>
          <w:sz w:val="22"/>
          <w:szCs w:val="22"/>
        </w:rPr>
        <w:t xml:space="preserve"> de los Recursos de Revisión con número </w:t>
      </w:r>
      <w:r w:rsidR="00AA17CF" w:rsidRPr="00AA17CF">
        <w:rPr>
          <w:rFonts w:ascii="Palatino Linotype" w:hAnsi="Palatino Linotype" w:cs="Tahoma"/>
          <w:bCs/>
          <w:iCs/>
          <w:sz w:val="22"/>
          <w:szCs w:val="22"/>
        </w:rPr>
        <w:t>02391/INFOEM/IP/RR/2019, 02392/INFOEM/IP/RR/2019, 02398/INFOEM/IP/RR</w:t>
      </w:r>
      <w:r w:rsidR="00AA17CF">
        <w:rPr>
          <w:rFonts w:ascii="Palatino Linotype" w:hAnsi="Palatino Linotype" w:cs="Tahoma"/>
          <w:bCs/>
          <w:iCs/>
          <w:sz w:val="22"/>
          <w:szCs w:val="22"/>
        </w:rPr>
        <w:t>/2019 y 02399/INFOEM/IP/RR/2019,</w:t>
      </w:r>
      <w:r w:rsidR="009070D4">
        <w:rPr>
          <w:rFonts w:ascii="Palatino Linotype" w:hAnsi="Palatino Linotype" w:cs="Tahoma"/>
          <w:bCs/>
          <w:iCs/>
          <w:sz w:val="22"/>
          <w:szCs w:val="22"/>
        </w:rPr>
        <w:t xml:space="preserve"> </w:t>
      </w:r>
      <w:r w:rsidR="00AA17CF">
        <w:rPr>
          <w:rFonts w:ascii="Palatino Linotype" w:hAnsi="Palatino Linotype" w:cs="Tahoma"/>
          <w:bCs/>
          <w:iCs/>
          <w:sz w:val="22"/>
          <w:szCs w:val="22"/>
        </w:rPr>
        <w:t>por medio de los cuales se proporcionaron los siguientes documentos:</w:t>
      </w:r>
    </w:p>
    <w:p w14:paraId="358D6080" w14:textId="77777777" w:rsidR="001909A0" w:rsidRDefault="001909A0" w:rsidP="00EB6EEA">
      <w:pPr>
        <w:spacing w:line="360" w:lineRule="auto"/>
        <w:jc w:val="both"/>
        <w:rPr>
          <w:rFonts w:ascii="Palatino Linotype" w:hAnsi="Palatino Linotype" w:cs="Tahoma"/>
          <w:bCs/>
          <w:iCs/>
          <w:sz w:val="22"/>
          <w:szCs w:val="22"/>
        </w:rPr>
      </w:pPr>
    </w:p>
    <w:p w14:paraId="4F208929" w14:textId="2EC4CC7B"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i) </w:t>
      </w:r>
      <w:r w:rsidR="00D55BB7">
        <w:rPr>
          <w:rFonts w:ascii="Palatino Linotype" w:hAnsi="Palatino Linotype" w:cs="Tahoma"/>
          <w:bCs/>
          <w:iCs/>
          <w:sz w:val="22"/>
          <w:szCs w:val="22"/>
        </w:rPr>
        <w:t>Acta de la Primera Sesión Solemne de Cabildo del Ayuntamiento de Coyotepec, del uno de enero de dos mil diecinueve.</w:t>
      </w:r>
    </w:p>
    <w:p w14:paraId="4EE544C1" w14:textId="77777777" w:rsidR="00D55BB7" w:rsidRDefault="00D55BB7" w:rsidP="00EB6EEA">
      <w:pPr>
        <w:spacing w:line="360" w:lineRule="auto"/>
        <w:jc w:val="both"/>
        <w:rPr>
          <w:rFonts w:ascii="Palatino Linotype" w:hAnsi="Palatino Linotype" w:cs="Tahoma"/>
          <w:bCs/>
          <w:iCs/>
          <w:sz w:val="22"/>
          <w:szCs w:val="22"/>
        </w:rPr>
      </w:pPr>
    </w:p>
    <w:p w14:paraId="2184BD2D" w14:textId="56534F05" w:rsidR="001909A0"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w:t>
      </w:r>
      <w:r w:rsidR="00571082">
        <w:rPr>
          <w:rFonts w:ascii="Palatino Linotype" w:hAnsi="Palatino Linotype" w:cs="Tahoma"/>
          <w:bCs/>
          <w:iCs/>
          <w:sz w:val="22"/>
          <w:szCs w:val="22"/>
        </w:rPr>
        <w:t xml:space="preserve"> </w:t>
      </w:r>
      <w:r w:rsidR="00D55BB7">
        <w:rPr>
          <w:rFonts w:ascii="Palatino Linotype" w:hAnsi="Palatino Linotype" w:cs="Tahoma"/>
          <w:bCs/>
          <w:iCs/>
          <w:sz w:val="22"/>
          <w:szCs w:val="22"/>
        </w:rPr>
        <w:t>Acta de la Segunda Sesión Ordinaria de Cabildo del Sujeto Obligado, del dieciocho de enero de dos mil diecinueve.</w:t>
      </w:r>
    </w:p>
    <w:p w14:paraId="550B54E6" w14:textId="77777777" w:rsidR="00D55BB7" w:rsidRDefault="00D55BB7" w:rsidP="00EB6EEA">
      <w:pPr>
        <w:spacing w:line="360" w:lineRule="auto"/>
        <w:jc w:val="both"/>
        <w:rPr>
          <w:rFonts w:ascii="Palatino Linotype" w:hAnsi="Palatino Linotype" w:cs="Tahoma"/>
          <w:bCs/>
          <w:iCs/>
          <w:sz w:val="22"/>
          <w:szCs w:val="22"/>
        </w:rPr>
      </w:pPr>
    </w:p>
    <w:p w14:paraId="2662D9FF" w14:textId="25567217" w:rsidR="00736DB2" w:rsidRDefault="001909A0" w:rsidP="00EB6EE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iii)</w:t>
      </w:r>
      <w:r w:rsidR="00595772">
        <w:rPr>
          <w:rFonts w:ascii="Palatino Linotype" w:hAnsi="Palatino Linotype" w:cs="Tahoma"/>
          <w:bCs/>
          <w:iCs/>
          <w:sz w:val="22"/>
          <w:szCs w:val="22"/>
        </w:rPr>
        <w:t xml:space="preserve"> </w:t>
      </w:r>
      <w:r w:rsidR="00736DB2" w:rsidRPr="00736DB2">
        <w:rPr>
          <w:rFonts w:ascii="Palatino Linotype" w:hAnsi="Palatino Linotype" w:cs="Tahoma"/>
          <w:bCs/>
          <w:iCs/>
          <w:sz w:val="22"/>
          <w:szCs w:val="22"/>
        </w:rPr>
        <w:t xml:space="preserve">Acta de la </w:t>
      </w:r>
      <w:r w:rsidR="00736DB2">
        <w:rPr>
          <w:rFonts w:ascii="Palatino Linotype" w:hAnsi="Palatino Linotype" w:cs="Tahoma"/>
          <w:bCs/>
          <w:iCs/>
          <w:sz w:val="22"/>
          <w:szCs w:val="22"/>
        </w:rPr>
        <w:t>Tercera</w:t>
      </w:r>
      <w:r w:rsidR="00736DB2" w:rsidRPr="00736DB2">
        <w:rPr>
          <w:rFonts w:ascii="Palatino Linotype" w:hAnsi="Palatino Linotype" w:cs="Tahoma"/>
          <w:bCs/>
          <w:iCs/>
          <w:sz w:val="22"/>
          <w:szCs w:val="22"/>
        </w:rPr>
        <w:t xml:space="preserve"> Sesión Ordinaria de Cabildo del Sujeto Obligado, del </w:t>
      </w:r>
      <w:r w:rsidR="008813FE">
        <w:rPr>
          <w:rFonts w:ascii="Palatino Linotype" w:hAnsi="Palatino Linotype" w:cs="Tahoma"/>
          <w:bCs/>
          <w:iCs/>
          <w:sz w:val="22"/>
          <w:szCs w:val="22"/>
        </w:rPr>
        <w:t>veinticinco</w:t>
      </w:r>
      <w:r w:rsidR="00736DB2" w:rsidRPr="00736DB2">
        <w:rPr>
          <w:rFonts w:ascii="Palatino Linotype" w:hAnsi="Palatino Linotype" w:cs="Tahoma"/>
          <w:bCs/>
          <w:iCs/>
          <w:sz w:val="22"/>
          <w:szCs w:val="22"/>
        </w:rPr>
        <w:t xml:space="preserve"> de enero de dos mil diecinueve.</w:t>
      </w:r>
    </w:p>
    <w:p w14:paraId="149B597B" w14:textId="77777777" w:rsidR="00736DB2" w:rsidRDefault="00736DB2" w:rsidP="00EB6EEA">
      <w:pPr>
        <w:spacing w:line="360" w:lineRule="auto"/>
        <w:jc w:val="both"/>
        <w:rPr>
          <w:rFonts w:ascii="Palatino Linotype" w:hAnsi="Palatino Linotype" w:cs="Tahoma"/>
          <w:bCs/>
          <w:iCs/>
          <w:sz w:val="22"/>
          <w:szCs w:val="22"/>
        </w:rPr>
      </w:pPr>
    </w:p>
    <w:p w14:paraId="26C477E9" w14:textId="4A6E6A16" w:rsidR="00736DB2" w:rsidRDefault="003E763A" w:rsidP="00EB6EEA">
      <w:pPr>
        <w:spacing w:line="360" w:lineRule="auto"/>
        <w:jc w:val="both"/>
        <w:rPr>
          <w:rFonts w:ascii="Palatino Linotype" w:hAnsi="Palatino Linotype" w:cs="Tahoma"/>
          <w:b/>
          <w:sz w:val="22"/>
          <w:szCs w:val="22"/>
        </w:rPr>
      </w:pPr>
      <w:r w:rsidRPr="00117E76">
        <w:rPr>
          <w:rFonts w:ascii="Palatino Linotype" w:hAnsi="Palatino Linotype" w:cs="Tahoma"/>
          <w:b/>
          <w:sz w:val="22"/>
          <w:szCs w:val="22"/>
        </w:rPr>
        <w:t>e</w:t>
      </w:r>
      <w:r w:rsidR="00AE4195" w:rsidRPr="00117E76">
        <w:rPr>
          <w:rFonts w:ascii="Palatino Linotype" w:hAnsi="Palatino Linotype" w:cs="Tahoma"/>
          <w:b/>
          <w:sz w:val="22"/>
          <w:szCs w:val="22"/>
        </w:rPr>
        <w:t xml:space="preserve">) </w:t>
      </w:r>
      <w:r w:rsidR="00736DB2" w:rsidRPr="00D00D35">
        <w:rPr>
          <w:rFonts w:ascii="Palatino Linotype" w:hAnsi="Palatino Linotype" w:cs="Tahoma"/>
          <w:b/>
          <w:sz w:val="22"/>
          <w:szCs w:val="22"/>
        </w:rPr>
        <w:t xml:space="preserve">Vista de los Informes Justificados: </w:t>
      </w:r>
      <w:r w:rsidR="00736DB2" w:rsidRPr="00D00D35">
        <w:rPr>
          <w:rFonts w:ascii="Palatino Linotype" w:hAnsi="Palatino Linotype" w:cs="Tahoma"/>
          <w:sz w:val="22"/>
          <w:szCs w:val="22"/>
        </w:rPr>
        <w:t xml:space="preserve">El </w:t>
      </w:r>
      <w:r w:rsidR="00736DB2">
        <w:rPr>
          <w:rFonts w:ascii="Palatino Linotype" w:hAnsi="Palatino Linotype" w:cs="Tahoma"/>
          <w:sz w:val="22"/>
          <w:szCs w:val="22"/>
        </w:rPr>
        <w:t>veinticuatro de mayo</w:t>
      </w:r>
      <w:r w:rsidR="00736DB2" w:rsidRPr="00D00D35">
        <w:rPr>
          <w:rFonts w:ascii="Palatino Linotype" w:hAnsi="Palatino Linotype" w:cs="Tahoma"/>
          <w:sz w:val="22"/>
          <w:szCs w:val="22"/>
        </w:rPr>
        <w:t xml:space="preserve"> de dos mil diecinueve, se dictó acuerdo mediante el cual </w:t>
      </w:r>
      <w:r w:rsidR="00736DB2" w:rsidRPr="00D00D35">
        <w:rPr>
          <w:rFonts w:ascii="Palatino Linotype" w:hAnsi="Palatino Linotype" w:cs="Tahoma"/>
          <w:b/>
          <w:sz w:val="22"/>
          <w:szCs w:val="22"/>
        </w:rPr>
        <w:t>se pusieron a la vista del Particular los Informes Justificados</w:t>
      </w:r>
      <w:r w:rsidR="00736DB2" w:rsidRPr="00D00D35">
        <w:rPr>
          <w:rFonts w:ascii="Palatino Linotype" w:hAnsi="Palatino Linotype" w:cs="Tahoma"/>
          <w:sz w:val="22"/>
          <w:szCs w:val="22"/>
        </w:rPr>
        <w:t xml:space="preserve"> entregados por el Sujeto Obligado de los recursos citados al rubro, así como los documentos adjuntos, por haber modificado</w:t>
      </w:r>
      <w:r w:rsidR="00736DB2">
        <w:rPr>
          <w:rFonts w:ascii="Palatino Linotype" w:hAnsi="Palatino Linotype" w:cs="Tahoma"/>
          <w:sz w:val="22"/>
          <w:szCs w:val="22"/>
        </w:rPr>
        <w:t xml:space="preserve"> y ratificado</w:t>
      </w:r>
      <w:r w:rsidR="00736DB2" w:rsidRPr="00D00D35">
        <w:rPr>
          <w:rFonts w:ascii="Palatino Linotype" w:hAnsi="Palatino Linotype" w:cs="Tahoma"/>
          <w:sz w:val="22"/>
          <w:szCs w:val="22"/>
        </w:rPr>
        <w:t xml:space="preserve"> en parte</w:t>
      </w:r>
      <w:r w:rsidR="00736DB2">
        <w:rPr>
          <w:rFonts w:ascii="Palatino Linotype" w:hAnsi="Palatino Linotype" w:cs="Tahoma"/>
          <w:sz w:val="22"/>
          <w:szCs w:val="22"/>
        </w:rPr>
        <w:t>,</w:t>
      </w:r>
      <w:r w:rsidR="00736DB2" w:rsidRPr="00D00D35">
        <w:rPr>
          <w:rFonts w:ascii="Palatino Linotype" w:hAnsi="Palatino Linotype" w:cs="Tahoma"/>
          <w:sz w:val="22"/>
          <w:szCs w:val="22"/>
        </w:rPr>
        <w:t xml:space="preserve"> su respuesta inicial, el cual fue notificado a las partes, en esa misma fecha, a través del Sistema de Acceso a la Información Mexiquense (SAIMEX).</w:t>
      </w:r>
    </w:p>
    <w:p w14:paraId="556683F9" w14:textId="77777777" w:rsidR="00736DB2" w:rsidRDefault="00736DB2" w:rsidP="00EB6EEA">
      <w:pPr>
        <w:spacing w:line="360" w:lineRule="auto"/>
        <w:jc w:val="both"/>
        <w:rPr>
          <w:rFonts w:ascii="Palatino Linotype" w:hAnsi="Palatino Linotype" w:cs="Tahoma"/>
          <w:b/>
          <w:sz w:val="22"/>
          <w:szCs w:val="22"/>
        </w:rPr>
      </w:pPr>
    </w:p>
    <w:p w14:paraId="5C0AA8BB" w14:textId="5EEB9B38" w:rsidR="00827247" w:rsidRPr="00736DB2" w:rsidRDefault="00736DB2" w:rsidP="00736DB2">
      <w:pPr>
        <w:widowControl w:val="0"/>
        <w:spacing w:line="360" w:lineRule="auto"/>
        <w:jc w:val="both"/>
        <w:rPr>
          <w:rFonts w:ascii="Palatino Linotype" w:hAnsi="Palatino Linotype" w:cs="Tahoma"/>
          <w:bCs/>
          <w:iCs/>
          <w:sz w:val="22"/>
          <w:szCs w:val="22"/>
        </w:rPr>
      </w:pPr>
      <w:r w:rsidRPr="00117E76">
        <w:rPr>
          <w:rFonts w:ascii="Palatino Linotype" w:hAnsi="Palatino Linotype" w:cs="Tahoma"/>
          <w:b/>
          <w:bCs/>
          <w:sz w:val="22"/>
          <w:szCs w:val="22"/>
        </w:rPr>
        <w:t xml:space="preserve">f) </w:t>
      </w:r>
      <w:r w:rsidR="00057570" w:rsidRPr="00117E76">
        <w:rPr>
          <w:rFonts w:ascii="Palatino Linotype" w:hAnsi="Palatino Linotype" w:cs="Tahoma"/>
          <w:b/>
          <w:bCs/>
          <w:sz w:val="22"/>
          <w:szCs w:val="22"/>
        </w:rPr>
        <w:t>Ampliación del plazo para</w:t>
      </w:r>
      <w:r w:rsidR="00057570" w:rsidRPr="00117E76">
        <w:rPr>
          <w:rFonts w:ascii="Palatino Linotype" w:hAnsi="Palatino Linotype" w:cs="Tahoma"/>
          <w:bCs/>
          <w:sz w:val="22"/>
          <w:szCs w:val="22"/>
        </w:rPr>
        <w:t xml:space="preserve"> </w:t>
      </w:r>
      <w:r w:rsidR="00057570" w:rsidRPr="00117E76">
        <w:rPr>
          <w:rFonts w:ascii="Palatino Linotype" w:hAnsi="Palatino Linotype" w:cs="Tahoma"/>
          <w:b/>
          <w:bCs/>
          <w:sz w:val="22"/>
          <w:szCs w:val="22"/>
        </w:rPr>
        <w:t>resolver: </w:t>
      </w:r>
      <w:r w:rsidR="00057570" w:rsidRPr="00117E76">
        <w:rPr>
          <w:rFonts w:ascii="Palatino Linotype" w:hAnsi="Palatino Linotype" w:cs="Tahoma"/>
          <w:sz w:val="22"/>
          <w:szCs w:val="22"/>
        </w:rPr>
        <w:t xml:space="preserve">El </w:t>
      </w:r>
      <w:r>
        <w:rPr>
          <w:rFonts w:ascii="Palatino Linotype" w:hAnsi="Palatino Linotype" w:cs="Tahoma"/>
          <w:sz w:val="22"/>
          <w:szCs w:val="22"/>
        </w:rPr>
        <w:t>tres de junio</w:t>
      </w:r>
      <w:r w:rsidR="00656548">
        <w:rPr>
          <w:rFonts w:ascii="Palatino Linotype" w:hAnsi="Palatino Linotype" w:cs="Tahoma"/>
          <w:sz w:val="22"/>
          <w:szCs w:val="22"/>
        </w:rPr>
        <w:t xml:space="preserve"> de dos mil diecinueve</w:t>
      </w:r>
      <w:r w:rsidR="00057570" w:rsidRPr="00117E76">
        <w:rPr>
          <w:rFonts w:ascii="Palatino Linotype" w:hAnsi="Palatino Linotype" w:cs="Tahoma"/>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diez del mismo mes y año.</w:t>
      </w:r>
    </w:p>
    <w:p w14:paraId="3BDCDDD4" w14:textId="77777777" w:rsidR="008339D2" w:rsidRDefault="008339D2" w:rsidP="00EB6EEA">
      <w:pPr>
        <w:spacing w:line="360" w:lineRule="auto"/>
        <w:jc w:val="both"/>
        <w:rPr>
          <w:rFonts w:ascii="Palatino Linotype" w:hAnsi="Palatino Linotype" w:cs="Tahoma"/>
          <w:b/>
          <w:bCs/>
          <w:sz w:val="22"/>
          <w:szCs w:val="22"/>
        </w:rPr>
      </w:pPr>
    </w:p>
    <w:p w14:paraId="35E30A14" w14:textId="5CFE8B9A" w:rsidR="00AE4195" w:rsidRPr="00117E76" w:rsidRDefault="008339D2" w:rsidP="00EB6EE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g) </w:t>
      </w:r>
      <w:r w:rsidR="00AE4195" w:rsidRPr="00117E76">
        <w:rPr>
          <w:rFonts w:ascii="Palatino Linotype" w:hAnsi="Palatino Linotype" w:cs="Tahoma"/>
          <w:b/>
          <w:sz w:val="22"/>
          <w:szCs w:val="22"/>
        </w:rPr>
        <w:t>Cierre de instrucción.</w:t>
      </w:r>
      <w:r w:rsidR="00AE4195" w:rsidRPr="00117E76">
        <w:rPr>
          <w:rFonts w:ascii="Palatino Linotype" w:hAnsi="Palatino Linotype" w:cs="Tahoma"/>
          <w:sz w:val="22"/>
          <w:szCs w:val="22"/>
        </w:rPr>
        <w:t xml:space="preserve"> El </w:t>
      </w:r>
      <w:r w:rsidR="00405E57">
        <w:rPr>
          <w:rFonts w:ascii="Palatino Linotype" w:hAnsi="Palatino Linotype" w:cs="Tahoma"/>
          <w:sz w:val="22"/>
          <w:szCs w:val="22"/>
        </w:rPr>
        <w:t>seis de junio</w:t>
      </w:r>
      <w:r w:rsidR="007F3466" w:rsidRPr="00117E76">
        <w:rPr>
          <w:rFonts w:ascii="Palatino Linotype" w:hAnsi="Palatino Linotype" w:cs="Tahoma"/>
          <w:sz w:val="22"/>
          <w:szCs w:val="22"/>
        </w:rPr>
        <w:t xml:space="preserve"> de dos mil diecinueve</w:t>
      </w:r>
      <w:r w:rsidR="00AE4195" w:rsidRPr="00117E76">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117E76">
        <w:rPr>
          <w:rFonts w:ascii="Palatino Linotype" w:hAnsi="Palatino Linotype" w:cs="Tahoma"/>
          <w:sz w:val="22"/>
          <w:szCs w:val="22"/>
        </w:rPr>
        <w:t>los expedientes</w:t>
      </w:r>
      <w:r w:rsidR="00AE4195" w:rsidRPr="00117E76">
        <w:rPr>
          <w:rFonts w:ascii="Palatino Linotype" w:hAnsi="Palatino Linotype" w:cs="Tahoma"/>
          <w:sz w:val="22"/>
          <w:szCs w:val="22"/>
        </w:rPr>
        <w:t xml:space="preserve"> a resolución, en términos de lo dispuesto en </w:t>
      </w:r>
      <w:r w:rsidR="00AE4195" w:rsidRPr="00117E76">
        <w:rPr>
          <w:rFonts w:ascii="Palatino Linotype" w:hAnsi="Palatino Linotype" w:cs="Tahoma"/>
          <w:sz w:val="22"/>
          <w:szCs w:val="22"/>
        </w:rPr>
        <w:lastRenderedPageBreak/>
        <w:t>los artículos 185, fracciones VI y VIII de la Ley de Transparencia y Acceso a la Información Pública del Estado de México y Municipios, mismo que fue notificado a las partes el mismo día, a través del Sistema de Acceso a la Información Mexiquense (SAIMEX).</w:t>
      </w:r>
    </w:p>
    <w:p w14:paraId="62067B8D" w14:textId="77777777" w:rsidR="005A12EA" w:rsidRPr="00117E76" w:rsidRDefault="005A12EA" w:rsidP="00EB6EEA">
      <w:pPr>
        <w:spacing w:line="360" w:lineRule="auto"/>
        <w:jc w:val="both"/>
        <w:rPr>
          <w:rFonts w:ascii="Palatino Linotype" w:hAnsi="Palatino Linotype" w:cs="Tahoma"/>
          <w:sz w:val="22"/>
          <w:szCs w:val="22"/>
        </w:rPr>
      </w:pPr>
    </w:p>
    <w:p w14:paraId="2DBECBB5" w14:textId="77777777" w:rsidR="00AE4195" w:rsidRPr="00117E76" w:rsidRDefault="00AE4195" w:rsidP="00EB6EEA">
      <w:pPr>
        <w:spacing w:line="360" w:lineRule="auto"/>
        <w:jc w:val="both"/>
        <w:rPr>
          <w:rFonts w:ascii="Palatino Linotype" w:hAnsi="Palatino Linotype" w:cs="Tahoma"/>
          <w:color w:val="000000"/>
          <w:sz w:val="22"/>
          <w:szCs w:val="22"/>
        </w:rPr>
      </w:pPr>
      <w:r w:rsidRPr="00117E7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DE41DF2" w14:textId="77777777" w:rsidR="00856D0F" w:rsidRPr="00117E76" w:rsidRDefault="00856D0F" w:rsidP="00EB6EEA">
      <w:pPr>
        <w:spacing w:line="360" w:lineRule="auto"/>
        <w:jc w:val="both"/>
        <w:rPr>
          <w:rFonts w:ascii="Palatino Linotype" w:hAnsi="Palatino Linotype" w:cs="Tahoma"/>
          <w:color w:val="000000"/>
          <w:sz w:val="22"/>
          <w:szCs w:val="22"/>
        </w:rPr>
      </w:pPr>
      <w:r w:rsidRPr="00117E76">
        <w:rPr>
          <w:rFonts w:ascii="Palatino Linotype" w:hAnsi="Palatino Linotype" w:cs="Tahoma"/>
          <w:color w:val="000000"/>
          <w:sz w:val="22"/>
          <w:szCs w:val="22"/>
        </w:rPr>
        <w:t xml:space="preserve"> </w:t>
      </w:r>
    </w:p>
    <w:p w14:paraId="1F859C59" w14:textId="135DC5C7" w:rsidR="004F2D88" w:rsidRPr="00117E76" w:rsidRDefault="009A620E" w:rsidP="00EB6EEA">
      <w:pPr>
        <w:spacing w:line="360" w:lineRule="auto"/>
        <w:jc w:val="center"/>
        <w:rPr>
          <w:rFonts w:ascii="Palatino Linotype" w:hAnsi="Palatino Linotype" w:cs="Tahoma"/>
          <w:b/>
          <w:sz w:val="22"/>
          <w:szCs w:val="22"/>
        </w:rPr>
      </w:pPr>
      <w:r w:rsidRPr="00117E76">
        <w:rPr>
          <w:rFonts w:ascii="Palatino Linotype" w:hAnsi="Palatino Linotype" w:cs="Tahoma"/>
          <w:b/>
          <w:sz w:val="22"/>
          <w:szCs w:val="22"/>
        </w:rPr>
        <w:t>CONSIDERANDOS</w:t>
      </w:r>
      <w:r w:rsidR="004F2D88" w:rsidRPr="00117E76">
        <w:rPr>
          <w:rFonts w:ascii="Palatino Linotype" w:hAnsi="Palatino Linotype" w:cs="Tahoma"/>
          <w:b/>
          <w:sz w:val="22"/>
          <w:szCs w:val="22"/>
        </w:rPr>
        <w:t>:</w:t>
      </w:r>
    </w:p>
    <w:p w14:paraId="63CBB8F4" w14:textId="77777777" w:rsidR="004F2D88" w:rsidRPr="00117E76" w:rsidRDefault="004F2D88" w:rsidP="00EB6EEA">
      <w:pPr>
        <w:spacing w:line="360" w:lineRule="auto"/>
        <w:rPr>
          <w:rFonts w:ascii="Palatino Linotype" w:hAnsi="Palatino Linotype" w:cs="Tahoma"/>
          <w:b/>
          <w:sz w:val="22"/>
          <w:szCs w:val="22"/>
        </w:rPr>
      </w:pPr>
    </w:p>
    <w:p w14:paraId="19835271" w14:textId="77777777" w:rsidR="00B64641" w:rsidRPr="00117E76" w:rsidRDefault="009C569C" w:rsidP="00EB6EEA">
      <w:pPr>
        <w:autoSpaceDE w:val="0"/>
        <w:autoSpaceDN w:val="0"/>
        <w:adjustRightInd w:val="0"/>
        <w:spacing w:line="360" w:lineRule="auto"/>
        <w:jc w:val="both"/>
        <w:rPr>
          <w:rFonts w:ascii="Palatino Linotype" w:hAnsi="Palatino Linotype" w:cs="Tahoma"/>
          <w:b/>
          <w:sz w:val="22"/>
          <w:szCs w:val="22"/>
        </w:rPr>
      </w:pPr>
      <w:r w:rsidRPr="00117E76">
        <w:rPr>
          <w:rFonts w:ascii="Palatino Linotype" w:eastAsia="Calibri" w:hAnsi="Palatino Linotype" w:cs="Tahoma"/>
          <w:b/>
          <w:color w:val="000000"/>
          <w:sz w:val="22"/>
          <w:szCs w:val="22"/>
          <w:lang w:eastAsia="es-MX"/>
        </w:rPr>
        <w:t>PRIMERO</w:t>
      </w:r>
      <w:r w:rsidR="00B64641" w:rsidRPr="00117E76">
        <w:rPr>
          <w:rFonts w:ascii="Palatino Linotype" w:eastAsia="Calibri" w:hAnsi="Palatino Linotype" w:cs="Tahoma"/>
          <w:color w:val="000000"/>
          <w:sz w:val="22"/>
          <w:szCs w:val="22"/>
          <w:lang w:eastAsia="es-MX"/>
        </w:rPr>
        <w:t xml:space="preserve">. </w:t>
      </w:r>
      <w:r w:rsidR="00B64641" w:rsidRPr="00117E76">
        <w:rPr>
          <w:rFonts w:ascii="Palatino Linotype" w:hAnsi="Palatino Linotype" w:cs="Tahoma"/>
          <w:b/>
          <w:sz w:val="22"/>
          <w:szCs w:val="22"/>
        </w:rPr>
        <w:t>Competencia.</w:t>
      </w:r>
    </w:p>
    <w:p w14:paraId="5DFE7ECF" w14:textId="77777777" w:rsidR="00BE24A7" w:rsidRPr="00117E76" w:rsidRDefault="00BE24A7" w:rsidP="00EB6EEA">
      <w:pPr>
        <w:autoSpaceDE w:val="0"/>
        <w:autoSpaceDN w:val="0"/>
        <w:adjustRightInd w:val="0"/>
        <w:spacing w:line="360" w:lineRule="auto"/>
        <w:jc w:val="both"/>
        <w:rPr>
          <w:rFonts w:ascii="Palatino Linotype" w:hAnsi="Palatino Linotype" w:cs="Tahoma"/>
          <w:sz w:val="22"/>
          <w:szCs w:val="22"/>
        </w:rPr>
      </w:pPr>
    </w:p>
    <w:p w14:paraId="0753A92A" w14:textId="77777777" w:rsidR="00436FD3" w:rsidRDefault="00436FD3" w:rsidP="00EB6EEA">
      <w:pPr>
        <w:spacing w:line="360" w:lineRule="auto"/>
        <w:jc w:val="both"/>
        <w:rPr>
          <w:rFonts w:ascii="Palatino Linotype" w:hAnsi="Palatino Linotype" w:cs="Tahoma"/>
          <w:sz w:val="22"/>
          <w:szCs w:val="22"/>
          <w:shd w:val="clear" w:color="auto" w:fill="FFFFFF"/>
        </w:rPr>
      </w:pPr>
      <w:r w:rsidRPr="00117E76">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117E76">
        <w:rPr>
          <w:rFonts w:ascii="Palatino Linotype" w:hAnsi="Palatino Linotype" w:cs="Tahoma"/>
          <w:sz w:val="22"/>
          <w:szCs w:val="22"/>
          <w:shd w:val="clear" w:color="auto" w:fill="FFFFFF"/>
        </w:rPr>
        <w:t>°</w:t>
      </w:r>
      <w:r w:rsidRPr="00117E76">
        <w:rPr>
          <w:rFonts w:ascii="Palatino Linotype" w:hAnsi="Palatino Linotype" w:cs="Tahoma"/>
          <w:sz w:val="22"/>
          <w:szCs w:val="22"/>
          <w:shd w:val="clear" w:color="auto" w:fill="FFFFFF"/>
        </w:rPr>
        <w:t>, apartado A de la Constitución Política de los Estados Unidos Mexicanos; 5</w:t>
      </w:r>
      <w:r w:rsidR="001A0E21" w:rsidRPr="00117E76">
        <w:rPr>
          <w:rFonts w:ascii="Palatino Linotype" w:hAnsi="Palatino Linotype" w:cs="Tahoma"/>
          <w:sz w:val="22"/>
          <w:szCs w:val="22"/>
          <w:shd w:val="clear" w:color="auto" w:fill="FFFFFF"/>
        </w:rPr>
        <w:t>°</w:t>
      </w:r>
      <w:r w:rsidRPr="00117E76">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7E76">
        <w:rPr>
          <w:rStyle w:val="apple-converted-space"/>
          <w:rFonts w:ascii="Palatino Linotype" w:hAnsi="Palatino Linotype" w:cs="Tahoma"/>
          <w:sz w:val="22"/>
          <w:szCs w:val="22"/>
          <w:shd w:val="clear" w:color="auto" w:fill="FFFFFF"/>
        </w:rPr>
        <w:t xml:space="preserve"> 7°, </w:t>
      </w:r>
      <w:r w:rsidRPr="00117E76">
        <w:rPr>
          <w:rFonts w:ascii="Palatino Linotype" w:hAnsi="Palatino Linotype" w:cs="Tahoma"/>
          <w:sz w:val="22"/>
          <w:szCs w:val="22"/>
        </w:rPr>
        <w:t>9</w:t>
      </w:r>
      <w:r w:rsidR="003E763A" w:rsidRPr="00117E76">
        <w:rPr>
          <w:rFonts w:ascii="Palatino Linotype" w:hAnsi="Palatino Linotype" w:cs="Tahoma"/>
          <w:sz w:val="22"/>
          <w:szCs w:val="22"/>
        </w:rPr>
        <w:t>°</w:t>
      </w:r>
      <w:r w:rsidRPr="00117E76">
        <w:rPr>
          <w:rFonts w:ascii="Palatino Linotype" w:hAnsi="Palatino Linotype" w:cs="Tahoma"/>
          <w:sz w:val="22"/>
          <w:szCs w:val="22"/>
        </w:rPr>
        <w:t xml:space="preserve">, fracciones I y XXIV y 11 </w:t>
      </w:r>
      <w:r w:rsidRPr="00117E76">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7BDA3A3" w14:textId="77777777" w:rsidR="00FC267A" w:rsidRPr="00117E76" w:rsidRDefault="00FC267A" w:rsidP="00EB6EEA">
      <w:pPr>
        <w:spacing w:line="360" w:lineRule="auto"/>
        <w:jc w:val="both"/>
        <w:rPr>
          <w:rFonts w:ascii="Palatino Linotype" w:hAnsi="Palatino Linotype" w:cs="Tahoma"/>
          <w:sz w:val="22"/>
          <w:szCs w:val="22"/>
          <w:shd w:val="clear" w:color="auto" w:fill="FFFFFF"/>
        </w:rPr>
      </w:pPr>
    </w:p>
    <w:p w14:paraId="2F8D5B31" w14:textId="77777777" w:rsidR="005A12EA" w:rsidRPr="00117E76" w:rsidRDefault="005A12EA"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CF043B6"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eastAsia="Calibri" w:hAnsi="Palatino Linotype" w:cs="Tahoma"/>
          <w:b/>
          <w:color w:val="000000"/>
          <w:sz w:val="22"/>
          <w:szCs w:val="22"/>
          <w:lang w:eastAsia="es-MX"/>
        </w:rPr>
        <w:lastRenderedPageBreak/>
        <w:t>SEGUNDO</w:t>
      </w:r>
      <w:r w:rsidRPr="00117E76">
        <w:rPr>
          <w:rFonts w:ascii="Palatino Linotype" w:eastAsia="Calibri" w:hAnsi="Palatino Linotype" w:cs="Tahoma"/>
          <w:color w:val="000000"/>
          <w:sz w:val="22"/>
          <w:szCs w:val="22"/>
          <w:lang w:eastAsia="es-MX"/>
        </w:rPr>
        <w:t xml:space="preserve">. </w:t>
      </w:r>
      <w:r w:rsidRPr="00117E76">
        <w:rPr>
          <w:rFonts w:ascii="Palatino Linotype" w:hAnsi="Palatino Linotype" w:cs="Tahoma"/>
          <w:b/>
          <w:sz w:val="22"/>
          <w:szCs w:val="22"/>
        </w:rPr>
        <w:t>Metodología de estudio.</w:t>
      </w:r>
      <w:r w:rsidRPr="00117E76">
        <w:rPr>
          <w:rFonts w:ascii="Palatino Linotype" w:hAnsi="Palatino Linotype" w:cs="Tahoma"/>
          <w:sz w:val="22"/>
          <w:szCs w:val="22"/>
        </w:rPr>
        <w:t xml:space="preserve"> </w:t>
      </w:r>
    </w:p>
    <w:p w14:paraId="08627FF4"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p>
    <w:p w14:paraId="45D35728" w14:textId="77777777" w:rsidR="00B33A5C" w:rsidRPr="00117E76" w:rsidRDefault="00B33A5C" w:rsidP="00EB6EEA">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De las constancias que forma parte del Recurso de Revisión que se analiza, se advierte que previo al estudio del fondo de la </w:t>
      </w:r>
      <w:r w:rsidRPr="00117E76">
        <w:rPr>
          <w:rFonts w:ascii="Palatino Linotype" w:hAnsi="Palatino Linotype" w:cs="Tahoma"/>
          <w:i/>
          <w:sz w:val="22"/>
          <w:szCs w:val="22"/>
        </w:rPr>
        <w:t>litis</w:t>
      </w:r>
      <w:r w:rsidRPr="00117E76">
        <w:rPr>
          <w:rFonts w:ascii="Palatino Linotype" w:hAnsi="Palatino Linotype" w:cs="Tahoma"/>
          <w:sz w:val="22"/>
          <w:szCs w:val="22"/>
        </w:rPr>
        <w:t>, es necesario estudiar las causales de improcedencia y sobreseimiento que se adviertan, para determinar lo que en Derecho proceda.</w:t>
      </w:r>
    </w:p>
    <w:p w14:paraId="08E3A912" w14:textId="77777777" w:rsidR="00595879" w:rsidRDefault="00595879"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0BD8EB9" w14:textId="77777777" w:rsidR="007409CF" w:rsidRPr="00117E76" w:rsidRDefault="007409CF"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b/>
          <w:color w:val="000000"/>
          <w:sz w:val="22"/>
          <w:szCs w:val="22"/>
          <w:lang w:eastAsia="es-MX"/>
        </w:rPr>
        <w:t>Causales de improcedencia.</w:t>
      </w:r>
      <w:r w:rsidRPr="00117E76">
        <w:rPr>
          <w:rFonts w:ascii="Palatino Linotype" w:eastAsia="Calibri" w:hAnsi="Palatino Linotype" w:cs="Tahoma"/>
          <w:color w:val="000000"/>
          <w:sz w:val="22"/>
          <w:szCs w:val="22"/>
          <w:lang w:eastAsia="es-MX"/>
        </w:rPr>
        <w:t xml:space="preserve"> </w:t>
      </w:r>
    </w:p>
    <w:p w14:paraId="0318F400" w14:textId="77777777" w:rsidR="0042748E" w:rsidRPr="00117E76" w:rsidRDefault="0042748E"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555E98" w14:textId="77777777" w:rsidR="00734A02" w:rsidRPr="00117E76" w:rsidRDefault="00734A02" w:rsidP="00EB6EEA">
      <w:pPr>
        <w:spacing w:line="360" w:lineRule="auto"/>
        <w:jc w:val="both"/>
        <w:rPr>
          <w:rFonts w:ascii="Palatino Linotype" w:hAnsi="Palatino Linotype" w:cs="Tahoma"/>
          <w:sz w:val="22"/>
          <w:szCs w:val="22"/>
        </w:rPr>
      </w:pPr>
      <w:r w:rsidRPr="00117E7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4BBE75" w14:textId="77777777" w:rsidR="00734A02"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C3E7674" w14:textId="77777777" w:rsidR="00405E57" w:rsidRDefault="00405E57"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170AFE"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este Instituto no tiene conocimiento </w:t>
      </w:r>
      <w:r w:rsidRPr="00117E76">
        <w:rPr>
          <w:rFonts w:ascii="Palatino Linotype" w:hAnsi="Palatino Linotype" w:cs="Tahoma"/>
          <w:sz w:val="22"/>
          <w:szCs w:val="22"/>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w:t>
      </w:r>
      <w:r w:rsidRPr="00117E76">
        <w:rPr>
          <w:rFonts w:ascii="Palatino Linotype" w:hAnsi="Palatino Linotype" w:cs="Tahoma"/>
          <w:sz w:val="22"/>
          <w:szCs w:val="22"/>
        </w:rPr>
        <w:lastRenderedPageBreak/>
        <w:t xml:space="preserve">requerimientos informativos; además de que </w:t>
      </w:r>
      <w:r w:rsidRPr="00117E76">
        <w:rPr>
          <w:rFonts w:ascii="Palatino Linotype" w:eastAsia="Calibri" w:hAnsi="Palatino Linotype" w:cs="Tahoma"/>
          <w:color w:val="000000"/>
          <w:sz w:val="22"/>
          <w:szCs w:val="22"/>
          <w:lang w:eastAsia="es-MX"/>
        </w:rPr>
        <w:t>el medio de impugnación fue presentando en tiempo.</w:t>
      </w:r>
    </w:p>
    <w:p w14:paraId="2F0D7A0E" w14:textId="77777777" w:rsidR="00734A02" w:rsidRPr="00117E76" w:rsidRDefault="00734A02"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655664" w14:textId="77777777" w:rsidR="00A40401" w:rsidRPr="00EC2AFA" w:rsidRDefault="00A40401" w:rsidP="00A40401">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 de la Ley de la materia</w:t>
      </w:r>
      <w:r w:rsidRPr="00EC2AFA">
        <w:rPr>
          <w:rFonts w:ascii="Palatino Linotype" w:hAnsi="Palatino Linotype" w:cs="Tahoma"/>
          <w:bCs/>
          <w:sz w:val="22"/>
          <w:szCs w:val="22"/>
          <w:lang w:val="es-ES"/>
        </w:rPr>
        <w:t xml:space="preserve">, toda vez que </w:t>
      </w:r>
      <w:r>
        <w:rPr>
          <w:rFonts w:ascii="Palatino Linotype" w:hAnsi="Palatino Linotype" w:cs="Tahoma"/>
          <w:bCs/>
          <w:sz w:val="22"/>
          <w:szCs w:val="22"/>
          <w:lang w:val="es-ES"/>
        </w:rPr>
        <w:t>el</w:t>
      </w:r>
      <w:r w:rsidRPr="00EC2AFA">
        <w:rPr>
          <w:rFonts w:ascii="Palatino Linotype" w:hAnsi="Palatino Linotype" w:cs="Tahoma"/>
          <w:bCs/>
          <w:sz w:val="22"/>
          <w:szCs w:val="22"/>
          <w:lang w:val="es-ES"/>
        </w:rPr>
        <w:t xml:space="preserve"> Solicitante se inconformó con la falta de respuesta a su solicitud de información.</w:t>
      </w:r>
    </w:p>
    <w:p w14:paraId="489A46EE" w14:textId="77777777" w:rsidR="00F248FD" w:rsidRPr="00117E76" w:rsidRDefault="00F248FD" w:rsidP="00EB6EEA">
      <w:pPr>
        <w:widowControl w:val="0"/>
        <w:spacing w:line="360" w:lineRule="auto"/>
        <w:jc w:val="both"/>
        <w:rPr>
          <w:rFonts w:ascii="Palatino Linotype" w:hAnsi="Palatino Linotype" w:cs="Tahoma"/>
          <w:sz w:val="22"/>
          <w:szCs w:val="22"/>
        </w:rPr>
      </w:pPr>
    </w:p>
    <w:p w14:paraId="6FD638B0" w14:textId="77777777" w:rsidR="00A40401" w:rsidRPr="00B73882" w:rsidRDefault="00A40401" w:rsidP="00A40401">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Pr="00B73882">
        <w:rPr>
          <w:rFonts w:ascii="Palatino Linotype" w:hAnsi="Palatino Linotype" w:cs="Tahoma"/>
          <w:b/>
          <w:bCs/>
          <w:sz w:val="22"/>
          <w:szCs w:val="22"/>
        </w:rPr>
        <w:t>ausales de sobreseimiento.</w:t>
      </w:r>
    </w:p>
    <w:p w14:paraId="0849A81C" w14:textId="77777777" w:rsidR="00A40401" w:rsidRPr="00B73882" w:rsidRDefault="00A40401" w:rsidP="00A4040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0CC2EA81" w14:textId="68FF412E" w:rsidR="00A40401" w:rsidRPr="002556B4" w:rsidRDefault="00A40401" w:rsidP="00A40401">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2CAB1069" w14:textId="77777777" w:rsidR="00A40401" w:rsidRPr="002556B4" w:rsidRDefault="00A40401" w:rsidP="00A40401">
      <w:pPr>
        <w:spacing w:line="360" w:lineRule="auto"/>
        <w:jc w:val="both"/>
        <w:rPr>
          <w:rFonts w:ascii="Palatino Linotype" w:hAnsi="Palatino Linotype" w:cs="Tahoma"/>
          <w:sz w:val="22"/>
          <w:szCs w:val="22"/>
        </w:rPr>
      </w:pPr>
    </w:p>
    <w:p w14:paraId="39A152CD" w14:textId="77777777" w:rsidR="00A40401" w:rsidRPr="002556B4" w:rsidRDefault="00A40401" w:rsidP="00A40401">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7CF26753" w14:textId="77777777" w:rsidR="00A40401" w:rsidRPr="002556B4" w:rsidRDefault="00A40401" w:rsidP="00A40401">
      <w:pPr>
        <w:spacing w:line="360" w:lineRule="auto"/>
        <w:jc w:val="both"/>
        <w:rPr>
          <w:rFonts w:ascii="Palatino Linotype" w:hAnsi="Palatino Linotype" w:cs="Tahoma"/>
          <w:b/>
          <w:sz w:val="22"/>
          <w:szCs w:val="22"/>
        </w:rPr>
      </w:pPr>
    </w:p>
    <w:p w14:paraId="7A72C7B8" w14:textId="25F8464D" w:rsidR="00A40401" w:rsidRPr="002556B4" w:rsidRDefault="00A40401" w:rsidP="00A40401">
      <w:pPr>
        <w:spacing w:line="360" w:lineRule="auto"/>
        <w:jc w:val="both"/>
        <w:rPr>
          <w:rFonts w:ascii="Palatino Linotype" w:hAnsi="Palatino Linotype" w:cs="Tahoma"/>
          <w:sz w:val="22"/>
          <w:szCs w:val="22"/>
        </w:rPr>
      </w:pPr>
      <w:r w:rsidRPr="002556B4">
        <w:rPr>
          <w:rFonts w:ascii="Palatino Linotype" w:hAnsi="Palatino Linotype" w:cs="Tahoma"/>
          <w:sz w:val="22"/>
          <w:szCs w:val="22"/>
        </w:rPr>
        <w:t>No obstante, toda vez que durante la sustanciación de</w:t>
      </w:r>
      <w:r w:rsidR="00C24545">
        <w:rPr>
          <w:rFonts w:ascii="Palatino Linotype" w:hAnsi="Palatino Linotype" w:cs="Tahoma"/>
          <w:sz w:val="22"/>
          <w:szCs w:val="22"/>
        </w:rPr>
        <w:t xml:space="preserve"> </w:t>
      </w:r>
      <w:r w:rsidRPr="002556B4">
        <w:rPr>
          <w:rFonts w:ascii="Palatino Linotype" w:hAnsi="Palatino Linotype" w:cs="Tahoma"/>
          <w:sz w:val="22"/>
          <w:szCs w:val="22"/>
        </w:rPr>
        <w:t>l</w:t>
      </w:r>
      <w:r w:rsidR="00C24545">
        <w:rPr>
          <w:rFonts w:ascii="Palatino Linotype" w:hAnsi="Palatino Linotype" w:cs="Tahoma"/>
          <w:sz w:val="22"/>
          <w:szCs w:val="22"/>
        </w:rPr>
        <w:t>os</w:t>
      </w:r>
      <w:r w:rsidRPr="002556B4">
        <w:rPr>
          <w:rFonts w:ascii="Palatino Linotype" w:hAnsi="Palatino Linotype" w:cs="Tahoma"/>
          <w:sz w:val="22"/>
          <w:szCs w:val="22"/>
        </w:rPr>
        <w:t xml:space="preserve"> Recurso</w:t>
      </w:r>
      <w:r w:rsidR="00C24545">
        <w:rPr>
          <w:rFonts w:ascii="Palatino Linotype" w:hAnsi="Palatino Linotype" w:cs="Tahoma"/>
          <w:sz w:val="22"/>
          <w:szCs w:val="22"/>
        </w:rPr>
        <w:t>s</w:t>
      </w:r>
      <w:r w:rsidRPr="002556B4">
        <w:rPr>
          <w:rFonts w:ascii="Palatino Linotype" w:hAnsi="Palatino Linotype" w:cs="Tahoma"/>
          <w:sz w:val="22"/>
          <w:szCs w:val="22"/>
        </w:rPr>
        <w:t xml:space="preserve"> de Revisión </w:t>
      </w:r>
      <w:r w:rsidR="00C24545" w:rsidRPr="00C24545">
        <w:rPr>
          <w:rFonts w:ascii="Palatino Linotype" w:hAnsi="Palatino Linotype" w:cs="Tahoma"/>
          <w:b/>
          <w:bCs/>
          <w:iCs/>
          <w:sz w:val="22"/>
          <w:szCs w:val="22"/>
        </w:rPr>
        <w:t>02391/INFOEM/IP/RR/2019, 02392/INFOEM/IP/RR/2019, 02398/INFOEM/IP/RR/2019 y 02399/INFOEM/IP/RR/2019</w:t>
      </w:r>
      <w:r w:rsidRPr="002556B4">
        <w:rPr>
          <w:rFonts w:ascii="Palatino Linotype" w:hAnsi="Palatino Linotype" w:cs="Tahoma"/>
          <w:sz w:val="22"/>
          <w:szCs w:val="22"/>
        </w:rPr>
        <w:t xml:space="preserve">, </w:t>
      </w:r>
      <w:r>
        <w:rPr>
          <w:rFonts w:ascii="Palatino Linotype" w:hAnsi="Palatino Linotype" w:cs="Tahoma"/>
          <w:sz w:val="22"/>
          <w:szCs w:val="22"/>
        </w:rPr>
        <w:t>el Ayuntamiento de Coyotepec</w:t>
      </w:r>
      <w:r w:rsidRPr="002556B4">
        <w:rPr>
          <w:rFonts w:ascii="Palatino Linotype" w:hAnsi="Palatino Linotype" w:cs="Tahoma"/>
          <w:sz w:val="22"/>
          <w:szCs w:val="22"/>
        </w:rPr>
        <w:t xml:space="preserve"> </w:t>
      </w:r>
      <w:r>
        <w:rPr>
          <w:rFonts w:ascii="Palatino Linotype" w:hAnsi="Palatino Linotype" w:cs="Tahoma"/>
          <w:sz w:val="22"/>
          <w:szCs w:val="22"/>
        </w:rPr>
        <w:t>revocó</w:t>
      </w:r>
      <w:r w:rsidRPr="002556B4">
        <w:rPr>
          <w:rFonts w:ascii="Palatino Linotype" w:hAnsi="Palatino Linotype" w:cs="Tahoma"/>
          <w:sz w:val="22"/>
          <w:szCs w:val="22"/>
        </w:rPr>
        <w:t xml:space="preserve"> </w:t>
      </w:r>
      <w:r>
        <w:rPr>
          <w:rFonts w:ascii="Palatino Linotype" w:hAnsi="Palatino Linotype" w:cs="Tahoma"/>
          <w:sz w:val="22"/>
          <w:szCs w:val="22"/>
        </w:rPr>
        <w:t>su actuar</w:t>
      </w:r>
      <w:r w:rsidRPr="002556B4">
        <w:rPr>
          <w:rFonts w:ascii="Palatino Linotype" w:hAnsi="Palatino Linotype" w:cs="Tahoma"/>
          <w:sz w:val="22"/>
          <w:szCs w:val="22"/>
        </w:rPr>
        <w:t>,</w:t>
      </w:r>
      <w:r>
        <w:rPr>
          <w:rFonts w:ascii="Palatino Linotype" w:hAnsi="Palatino Linotype" w:cs="Tahoma"/>
          <w:sz w:val="22"/>
          <w:szCs w:val="22"/>
        </w:rPr>
        <w:t xml:space="preserve"> al emitir respuesta </w:t>
      </w:r>
      <w:r w:rsidRPr="002556B4">
        <w:rPr>
          <w:rFonts w:ascii="Palatino Linotype" w:hAnsi="Palatino Linotype" w:cs="Tahoma"/>
          <w:sz w:val="22"/>
          <w:szCs w:val="22"/>
        </w:rPr>
        <w:t>a través de su</w:t>
      </w:r>
      <w:r w:rsidR="00C24545">
        <w:rPr>
          <w:rFonts w:ascii="Palatino Linotype" w:hAnsi="Palatino Linotype" w:cs="Tahoma"/>
          <w:sz w:val="22"/>
          <w:szCs w:val="22"/>
        </w:rPr>
        <w:t>s</w:t>
      </w:r>
      <w:r w:rsidRPr="002556B4">
        <w:rPr>
          <w:rFonts w:ascii="Palatino Linotype" w:hAnsi="Palatino Linotype" w:cs="Tahoma"/>
          <w:sz w:val="22"/>
          <w:szCs w:val="22"/>
        </w:rPr>
        <w:t xml:space="preserve"> Informe</w:t>
      </w:r>
      <w:r w:rsidR="00C24545">
        <w:rPr>
          <w:rFonts w:ascii="Palatino Linotype" w:hAnsi="Palatino Linotype" w:cs="Tahoma"/>
          <w:sz w:val="22"/>
          <w:szCs w:val="22"/>
        </w:rPr>
        <w:t>s</w:t>
      </w:r>
      <w:r w:rsidRPr="002556B4">
        <w:rPr>
          <w:rFonts w:ascii="Palatino Linotype" w:hAnsi="Palatino Linotype" w:cs="Tahoma"/>
          <w:sz w:val="22"/>
          <w:szCs w:val="22"/>
        </w:rPr>
        <w:t xml:space="preserve"> Justificado</w:t>
      </w:r>
      <w:r w:rsidR="00C24545">
        <w:rPr>
          <w:rFonts w:ascii="Palatino Linotype" w:hAnsi="Palatino Linotype" w:cs="Tahoma"/>
          <w:sz w:val="22"/>
          <w:szCs w:val="22"/>
        </w:rPr>
        <w:t>s</w:t>
      </w:r>
      <w:r w:rsidRPr="002556B4">
        <w:rPr>
          <w:rFonts w:ascii="Palatino Linotype" w:hAnsi="Palatino Linotype" w:cs="Tahoma"/>
          <w:sz w:val="22"/>
          <w:szCs w:val="22"/>
        </w:rPr>
        <w:t xml:space="preserve">,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0A183EFF" w14:textId="77777777" w:rsidR="00B33A5C" w:rsidRDefault="00B33A5C"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064E5B1" w14:textId="57CF6567" w:rsidR="00A40401" w:rsidRDefault="00C24545" w:rsidP="00EB6EEA">
      <w:pPr>
        <w:autoSpaceDE w:val="0"/>
        <w:autoSpaceDN w:val="0"/>
        <w:adjustRightInd w:val="0"/>
        <w:spacing w:line="360" w:lineRule="auto"/>
        <w:jc w:val="both"/>
        <w:rPr>
          <w:rFonts w:ascii="Palatino Linotype" w:eastAsia="Calibri" w:hAnsi="Palatino Linotype" w:cs="Tahoma"/>
          <w:iCs/>
          <w:color w:val="000000"/>
          <w:sz w:val="22"/>
          <w:szCs w:val="22"/>
          <w:lang w:eastAsia="es-MX"/>
        </w:rPr>
      </w:pPr>
      <w:r w:rsidRPr="00C24545">
        <w:rPr>
          <w:rFonts w:ascii="Palatino Linotype" w:eastAsia="Calibri" w:hAnsi="Palatino Linotype" w:cs="Tahoma"/>
          <w:color w:val="000000"/>
          <w:sz w:val="22"/>
          <w:szCs w:val="22"/>
          <w:lang w:eastAsia="es-MX"/>
        </w:rPr>
        <w:lastRenderedPageBreak/>
        <w:t xml:space="preserve">Al respecto, a efecto de verificar si se actualiza la causal de sobreseimiento, es necesario precisar que el Particular </w:t>
      </w:r>
      <w:r w:rsidRPr="00C24545">
        <w:rPr>
          <w:rFonts w:ascii="Palatino Linotype" w:eastAsia="Calibri" w:hAnsi="Palatino Linotype" w:cs="Tahoma"/>
          <w:iCs/>
          <w:color w:val="000000"/>
          <w:sz w:val="22"/>
          <w:szCs w:val="22"/>
          <w:lang w:eastAsia="es-MX"/>
        </w:rPr>
        <w:t>requirió</w:t>
      </w:r>
      <w:r w:rsidR="00F31359">
        <w:rPr>
          <w:rFonts w:ascii="Palatino Linotype" w:eastAsia="Calibri" w:hAnsi="Palatino Linotype" w:cs="Tahoma"/>
          <w:iCs/>
          <w:color w:val="000000"/>
          <w:sz w:val="22"/>
          <w:szCs w:val="22"/>
          <w:lang w:eastAsia="es-MX"/>
        </w:rPr>
        <w:t>, a través de cuatro solicitudes de información lo siguiente:</w:t>
      </w:r>
    </w:p>
    <w:p w14:paraId="0FB2C229" w14:textId="77777777" w:rsidR="00F31359" w:rsidRDefault="00F31359" w:rsidP="00EB6EEA">
      <w:pPr>
        <w:autoSpaceDE w:val="0"/>
        <w:autoSpaceDN w:val="0"/>
        <w:adjustRightInd w:val="0"/>
        <w:spacing w:line="360" w:lineRule="auto"/>
        <w:jc w:val="both"/>
        <w:rPr>
          <w:rFonts w:ascii="Palatino Linotype" w:eastAsia="Calibri" w:hAnsi="Palatino Linotype" w:cs="Tahoma"/>
          <w:iCs/>
          <w:color w:val="000000"/>
          <w:sz w:val="22"/>
          <w:szCs w:val="22"/>
          <w:lang w:eastAsia="es-MX"/>
        </w:rPr>
      </w:pPr>
    </w:p>
    <w:p w14:paraId="0500EC87" w14:textId="2B3612C6" w:rsidR="00A03E6C" w:rsidRDefault="00A03E6C" w:rsidP="00A03E6C">
      <w:pPr>
        <w:pStyle w:val="Prrafodelista"/>
        <w:numPr>
          <w:ilvl w:val="0"/>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Acta de la Primera Sesión de Cab</w:t>
      </w:r>
      <w:r w:rsidR="00595879">
        <w:rPr>
          <w:rFonts w:ascii="Palatino Linotype" w:eastAsia="Calibri" w:hAnsi="Palatino Linotype" w:cs="Tahoma"/>
          <w:color w:val="000000"/>
          <w:szCs w:val="22"/>
          <w:lang w:eastAsia="es-MX"/>
        </w:rPr>
        <w:t xml:space="preserve">ildo, </w:t>
      </w:r>
      <w:r>
        <w:rPr>
          <w:rFonts w:ascii="Palatino Linotype" w:eastAsia="Calibri" w:hAnsi="Palatino Linotype" w:cs="Tahoma"/>
          <w:color w:val="000000"/>
          <w:szCs w:val="22"/>
          <w:lang w:eastAsia="es-MX"/>
        </w:rPr>
        <w:t>del uno de enero de dos mil diecinueve;</w:t>
      </w:r>
    </w:p>
    <w:p w14:paraId="20BDE2A8" w14:textId="41AFBEB6" w:rsidR="00A03E6C" w:rsidRDefault="00A03E6C" w:rsidP="00A03E6C">
      <w:pPr>
        <w:pStyle w:val="Prrafodelista"/>
        <w:numPr>
          <w:ilvl w:val="0"/>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Acta de la Primera Sesión Ordinaria de Cabildo, de la administración 2019-2021;</w:t>
      </w:r>
    </w:p>
    <w:p w14:paraId="59F6574B" w14:textId="16AC1F3D" w:rsidR="00A03E6C" w:rsidRDefault="00A03E6C" w:rsidP="00A03E6C">
      <w:pPr>
        <w:pStyle w:val="Prrafodelista"/>
        <w:numPr>
          <w:ilvl w:val="0"/>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Acta de la Segunda Sesión Ordinaria de Cabildo, de la administración 2019-2021, y</w:t>
      </w:r>
    </w:p>
    <w:p w14:paraId="5CD18946" w14:textId="2B6F7B04" w:rsidR="00A03E6C" w:rsidRPr="00A03E6C" w:rsidRDefault="00A03E6C" w:rsidP="00A03E6C">
      <w:pPr>
        <w:pStyle w:val="Prrafodelista"/>
        <w:numPr>
          <w:ilvl w:val="0"/>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Acta de la Tercera Sesión Ordinaria de Cabildo, de la administración 2019-2021.</w:t>
      </w:r>
    </w:p>
    <w:p w14:paraId="13FAD104" w14:textId="77777777" w:rsidR="00A40401" w:rsidRDefault="00A40401"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0CD79D2" w14:textId="5D916040" w:rsidR="008E2695" w:rsidRDefault="008E2695" w:rsidP="008E2695">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Ante la falta de respuesta del Sujeto Obligado</w:t>
      </w:r>
      <w:r>
        <w:rPr>
          <w:rFonts w:ascii="Palatino Linotype" w:eastAsia="Calibri" w:hAnsi="Palatino Linotype" w:cs="Tahoma"/>
          <w:iCs/>
          <w:sz w:val="22"/>
          <w:szCs w:val="22"/>
          <w:lang w:val="es-ES" w:eastAsia="es-ES_tradnl"/>
        </w:rPr>
        <w:t xml:space="preserve"> a las solicitudes de información</w:t>
      </w:r>
      <w:r w:rsidRPr="00EC2AF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el</w:t>
      </w:r>
      <w:r w:rsidRPr="00EC2AFA">
        <w:rPr>
          <w:rFonts w:ascii="Palatino Linotype" w:eastAsia="Calibri" w:hAnsi="Palatino Linotype" w:cs="Tahoma"/>
          <w:iCs/>
          <w:sz w:val="22"/>
          <w:szCs w:val="22"/>
          <w:lang w:val="es-ES" w:eastAsia="es-ES_tradnl"/>
        </w:rPr>
        <w:t xml:space="preserve"> ahora Recurrente, justamente se inconformó porque no fue contestado su requerimiento informativo; por lo cual se actualiza el supuesto previsto en el artículo 179, fracción VII, de la Ley de Transparencia y Acceso a la Información Pública del Estado de México y Municipios, correspondiente a </w:t>
      </w:r>
      <w:r w:rsidRPr="00EC2AFA">
        <w:rPr>
          <w:rFonts w:ascii="Palatino Linotype" w:eastAsia="Calibri" w:hAnsi="Palatino Linotype" w:cs="Tahoma"/>
          <w:b/>
          <w:iCs/>
          <w:sz w:val="22"/>
          <w:szCs w:val="22"/>
          <w:lang w:val="es-ES" w:eastAsia="es-ES_tradnl"/>
        </w:rPr>
        <w:t>-La falta de respuesta a una solicitud de acceso a la información-</w:t>
      </w:r>
      <w:r w:rsidRPr="00EC2AFA">
        <w:rPr>
          <w:rFonts w:ascii="Palatino Linotype" w:eastAsia="Calibri" w:hAnsi="Palatino Linotype" w:cs="Tahoma"/>
          <w:iCs/>
          <w:sz w:val="22"/>
          <w:szCs w:val="22"/>
          <w:lang w:val="es-ES" w:eastAsia="es-ES_tradnl"/>
        </w:rPr>
        <w:t xml:space="preserve">. </w:t>
      </w:r>
    </w:p>
    <w:p w14:paraId="2D267116" w14:textId="77777777" w:rsidR="008E2695" w:rsidRDefault="008E2695" w:rsidP="008E2695">
      <w:pPr>
        <w:tabs>
          <w:tab w:val="left" w:pos="4962"/>
        </w:tabs>
        <w:spacing w:line="360" w:lineRule="auto"/>
        <w:jc w:val="both"/>
        <w:rPr>
          <w:rFonts w:ascii="Palatino Linotype" w:eastAsia="Calibri" w:hAnsi="Palatino Linotype" w:cs="Tahoma"/>
          <w:iCs/>
          <w:sz w:val="22"/>
          <w:szCs w:val="22"/>
          <w:lang w:val="es-ES" w:eastAsia="es-ES_tradnl"/>
        </w:rPr>
      </w:pPr>
    </w:p>
    <w:p w14:paraId="36CD19CE" w14:textId="7467358C" w:rsidR="008E2695" w:rsidRDefault="008813FE" w:rsidP="008E2695">
      <w:pPr>
        <w:tabs>
          <w:tab w:val="left" w:pos="4962"/>
        </w:tabs>
        <w:spacing w:line="360" w:lineRule="auto"/>
        <w:jc w:val="both"/>
        <w:rPr>
          <w:rFonts w:ascii="Palatino Linotype" w:eastAsia="Calibri" w:hAnsi="Palatino Linotype" w:cs="Tahoma"/>
          <w:iCs/>
          <w:sz w:val="22"/>
          <w:szCs w:val="22"/>
          <w:lang w:val="es-ES" w:eastAsia="es-ES_tradnl"/>
        </w:rPr>
      </w:pPr>
      <w:r w:rsidRPr="008813FE">
        <w:rPr>
          <w:rFonts w:ascii="Palatino Linotype" w:eastAsia="Calibri" w:hAnsi="Palatino Linotype" w:cs="Tahoma"/>
          <w:bCs/>
          <w:iCs/>
          <w:sz w:val="22"/>
          <w:szCs w:val="22"/>
          <w:lang w:eastAsia="es-ES_tradnl"/>
        </w:rPr>
        <w:t>El Ente Recurrido</w:t>
      </w:r>
      <w:r>
        <w:rPr>
          <w:rFonts w:ascii="Palatino Linotype" w:eastAsia="Calibri" w:hAnsi="Palatino Linotype" w:cs="Tahoma"/>
          <w:bCs/>
          <w:iCs/>
          <w:sz w:val="22"/>
          <w:szCs w:val="22"/>
          <w:lang w:eastAsia="es-ES_tradnl"/>
        </w:rPr>
        <w:t xml:space="preserve"> al remitir los</w:t>
      </w:r>
      <w:r w:rsidRPr="008813FE">
        <w:rPr>
          <w:rFonts w:ascii="Palatino Linotype" w:eastAsia="Calibri" w:hAnsi="Palatino Linotype" w:cs="Tahoma"/>
          <w:bCs/>
          <w:iCs/>
          <w:sz w:val="22"/>
          <w:szCs w:val="22"/>
          <w:lang w:eastAsia="es-ES_tradnl"/>
        </w:rPr>
        <w:t xml:space="preserve"> Informe</w:t>
      </w:r>
      <w:r>
        <w:rPr>
          <w:rFonts w:ascii="Palatino Linotype" w:eastAsia="Calibri" w:hAnsi="Palatino Linotype" w:cs="Tahoma"/>
          <w:bCs/>
          <w:iCs/>
          <w:sz w:val="22"/>
          <w:szCs w:val="22"/>
          <w:lang w:eastAsia="es-ES_tradnl"/>
        </w:rPr>
        <w:t>s</w:t>
      </w:r>
      <w:r w:rsidRPr="008813FE">
        <w:rPr>
          <w:rFonts w:ascii="Palatino Linotype" w:eastAsia="Calibri" w:hAnsi="Palatino Linotype" w:cs="Tahoma"/>
          <w:bCs/>
          <w:iCs/>
          <w:sz w:val="22"/>
          <w:szCs w:val="22"/>
          <w:lang w:eastAsia="es-ES_tradnl"/>
        </w:rPr>
        <w:t xml:space="preserve"> Justificado</w:t>
      </w:r>
      <w:r>
        <w:rPr>
          <w:rFonts w:ascii="Palatino Linotype" w:eastAsia="Calibri" w:hAnsi="Palatino Linotype" w:cs="Tahoma"/>
          <w:bCs/>
          <w:iCs/>
          <w:sz w:val="22"/>
          <w:szCs w:val="22"/>
          <w:lang w:eastAsia="es-ES_tradnl"/>
        </w:rPr>
        <w:t>s correspondientes</w:t>
      </w:r>
      <w:r w:rsidRPr="008813FE">
        <w:rPr>
          <w:rFonts w:ascii="Palatino Linotype" w:eastAsia="Calibri" w:hAnsi="Palatino Linotype" w:cs="Tahoma"/>
          <w:bCs/>
          <w:iCs/>
          <w:sz w:val="22"/>
          <w:szCs w:val="22"/>
          <w:lang w:eastAsia="es-ES_tradnl"/>
        </w:rPr>
        <w:t>, mismo que se puso a la vista del ahora Recurrente</w:t>
      </w:r>
      <w:r w:rsidRPr="008813F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mediante los cuales proporcionó los siguientes documentos:</w:t>
      </w:r>
    </w:p>
    <w:p w14:paraId="54524D2A" w14:textId="77777777" w:rsidR="008813FE" w:rsidRDefault="008813FE" w:rsidP="008E2695">
      <w:pPr>
        <w:tabs>
          <w:tab w:val="left" w:pos="4962"/>
        </w:tabs>
        <w:spacing w:line="360" w:lineRule="auto"/>
        <w:jc w:val="both"/>
        <w:rPr>
          <w:rFonts w:ascii="Palatino Linotype" w:eastAsia="Calibri" w:hAnsi="Palatino Linotype" w:cs="Tahoma"/>
          <w:iCs/>
          <w:sz w:val="22"/>
          <w:szCs w:val="22"/>
          <w:lang w:val="es-ES" w:eastAsia="es-ES_tradnl"/>
        </w:rPr>
      </w:pPr>
    </w:p>
    <w:p w14:paraId="11EDA088" w14:textId="0FB89A8F" w:rsidR="008813FE" w:rsidRPr="008813FE" w:rsidRDefault="008813FE" w:rsidP="008813FE">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8813FE">
        <w:rPr>
          <w:rFonts w:ascii="Palatino Linotype" w:eastAsia="Calibri" w:hAnsi="Palatino Linotype" w:cs="Tahoma"/>
          <w:iCs/>
          <w:szCs w:val="22"/>
          <w:lang w:val="es-ES" w:eastAsia="es-ES_tradnl"/>
        </w:rPr>
        <w:t>Acta de la Primera Sesión Solemne de Cabildo del Ayuntamiento de Coyotepec, del uno de enero de dos mil diecinueve.</w:t>
      </w:r>
    </w:p>
    <w:p w14:paraId="6434401F" w14:textId="77777777" w:rsidR="008813FE" w:rsidRPr="008813FE" w:rsidRDefault="008813FE" w:rsidP="008813FE">
      <w:pPr>
        <w:tabs>
          <w:tab w:val="left" w:pos="4962"/>
        </w:tabs>
        <w:spacing w:line="360" w:lineRule="auto"/>
        <w:jc w:val="both"/>
        <w:rPr>
          <w:rFonts w:ascii="Palatino Linotype" w:eastAsia="Calibri" w:hAnsi="Palatino Linotype" w:cs="Tahoma"/>
          <w:iCs/>
          <w:sz w:val="22"/>
          <w:szCs w:val="22"/>
          <w:lang w:val="es-ES" w:eastAsia="es-ES_tradnl"/>
        </w:rPr>
      </w:pPr>
    </w:p>
    <w:p w14:paraId="438CC060" w14:textId="380E1633" w:rsidR="008813FE" w:rsidRPr="008813FE" w:rsidRDefault="008813FE" w:rsidP="008813FE">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8813FE">
        <w:rPr>
          <w:rFonts w:ascii="Palatino Linotype" w:eastAsia="Calibri" w:hAnsi="Palatino Linotype" w:cs="Tahoma"/>
          <w:iCs/>
          <w:szCs w:val="22"/>
          <w:lang w:val="es-ES" w:eastAsia="es-ES_tradnl"/>
        </w:rPr>
        <w:t>Acta de la Segunda Sesión Ordinaria de Cabildo del Sujeto Obligado, del dieciocho de enero de dos mil diecinueve.</w:t>
      </w:r>
    </w:p>
    <w:p w14:paraId="09BCF7EC" w14:textId="77777777" w:rsidR="008813FE" w:rsidRPr="008813FE" w:rsidRDefault="008813FE" w:rsidP="008813FE">
      <w:pPr>
        <w:tabs>
          <w:tab w:val="left" w:pos="4962"/>
        </w:tabs>
        <w:spacing w:line="360" w:lineRule="auto"/>
        <w:jc w:val="both"/>
        <w:rPr>
          <w:rFonts w:ascii="Palatino Linotype" w:eastAsia="Calibri" w:hAnsi="Palatino Linotype" w:cs="Tahoma"/>
          <w:iCs/>
          <w:sz w:val="22"/>
          <w:szCs w:val="22"/>
          <w:lang w:val="es-ES" w:eastAsia="es-ES_tradnl"/>
        </w:rPr>
      </w:pPr>
    </w:p>
    <w:p w14:paraId="367E3CA9" w14:textId="0F76697D" w:rsidR="008813FE" w:rsidRPr="008813FE" w:rsidRDefault="008813FE" w:rsidP="008813FE">
      <w:pPr>
        <w:pStyle w:val="Prrafodelista"/>
        <w:numPr>
          <w:ilvl w:val="0"/>
          <w:numId w:val="14"/>
        </w:numPr>
        <w:tabs>
          <w:tab w:val="left" w:pos="4962"/>
        </w:tabs>
        <w:spacing w:line="360" w:lineRule="auto"/>
        <w:jc w:val="both"/>
        <w:rPr>
          <w:rFonts w:ascii="Palatino Linotype" w:eastAsia="Calibri" w:hAnsi="Palatino Linotype" w:cs="Tahoma"/>
          <w:iCs/>
          <w:szCs w:val="22"/>
          <w:lang w:val="es-ES" w:eastAsia="es-ES_tradnl"/>
        </w:rPr>
      </w:pPr>
      <w:r w:rsidRPr="008813FE">
        <w:rPr>
          <w:rFonts w:ascii="Palatino Linotype" w:eastAsia="Calibri" w:hAnsi="Palatino Linotype" w:cs="Tahoma"/>
          <w:iCs/>
          <w:szCs w:val="22"/>
          <w:lang w:val="es-ES" w:eastAsia="es-ES_tradnl"/>
        </w:rPr>
        <w:t>Acta de la Tercera Sesión Ordinaria de Cabildo del Sujeto Obligado, del veinticinco de enero de dos mil diecinueve.</w:t>
      </w:r>
    </w:p>
    <w:p w14:paraId="122BA987" w14:textId="77777777" w:rsidR="008813FE" w:rsidRDefault="008813FE" w:rsidP="008E2695">
      <w:pPr>
        <w:tabs>
          <w:tab w:val="left" w:pos="4962"/>
        </w:tabs>
        <w:spacing w:line="360" w:lineRule="auto"/>
        <w:jc w:val="both"/>
        <w:rPr>
          <w:rFonts w:ascii="Palatino Linotype" w:eastAsia="Calibri" w:hAnsi="Palatino Linotype" w:cs="Tahoma"/>
          <w:iCs/>
          <w:sz w:val="22"/>
          <w:szCs w:val="22"/>
          <w:lang w:val="es-ES" w:eastAsia="es-ES_tradnl"/>
        </w:rPr>
      </w:pPr>
    </w:p>
    <w:p w14:paraId="1E4968FA" w14:textId="09C7ABA6" w:rsidR="00F53A39" w:rsidRPr="00B73882" w:rsidRDefault="00F53A39" w:rsidP="00F53A39">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lastRenderedPageBreak/>
        <w:t>Lo anterior, se desprende de las documentales que obran en los expedientes de referencia, materia de la presente resolución, consistente en: la</w:t>
      </w:r>
      <w:r>
        <w:rPr>
          <w:rFonts w:ascii="Palatino Linotype" w:hAnsi="Palatino Linotype" w:cs="Tahoma"/>
          <w:iCs/>
          <w:sz w:val="22"/>
          <w:szCs w:val="22"/>
        </w:rPr>
        <w:t>s</w:t>
      </w:r>
      <w:r w:rsidRPr="00B73882">
        <w:rPr>
          <w:rFonts w:ascii="Palatino Linotype" w:hAnsi="Palatino Linotype" w:cs="Tahoma"/>
          <w:iCs/>
          <w:sz w:val="22"/>
          <w:szCs w:val="22"/>
        </w:rPr>
        <w:t xml:space="preserve"> solicitud</w:t>
      </w:r>
      <w:r>
        <w:rPr>
          <w:rFonts w:ascii="Palatino Linotype" w:hAnsi="Palatino Linotype" w:cs="Tahoma"/>
          <w:iCs/>
          <w:sz w:val="22"/>
          <w:szCs w:val="22"/>
        </w:rPr>
        <w:t>es de acceso a la información</w:t>
      </w:r>
      <w:r w:rsidRPr="00B73882">
        <w:rPr>
          <w:rFonts w:ascii="Palatino Linotype" w:hAnsi="Palatino Linotype" w:cs="Tahoma"/>
          <w:iCs/>
          <w:sz w:val="22"/>
          <w:szCs w:val="22"/>
        </w:rPr>
        <w:t xml:space="preserve">, </w:t>
      </w:r>
      <w:r>
        <w:rPr>
          <w:rFonts w:ascii="Palatino Linotype" w:hAnsi="Palatino Linotype" w:cs="Tahoma"/>
          <w:iCs/>
          <w:sz w:val="22"/>
          <w:szCs w:val="22"/>
        </w:rPr>
        <w:t>los</w:t>
      </w:r>
      <w:r w:rsidRPr="00B73882">
        <w:rPr>
          <w:rFonts w:ascii="Palatino Linotype" w:hAnsi="Palatino Linotype" w:cs="Tahoma"/>
          <w:iCs/>
          <w:sz w:val="22"/>
          <w:szCs w:val="22"/>
        </w:rPr>
        <w:t xml:space="preserve"> escrito</w:t>
      </w:r>
      <w:r>
        <w:rPr>
          <w:rFonts w:ascii="Palatino Linotype" w:hAnsi="Palatino Linotype" w:cs="Tahoma"/>
          <w:iCs/>
          <w:sz w:val="22"/>
          <w:szCs w:val="22"/>
        </w:rPr>
        <w:t>s</w:t>
      </w:r>
      <w:r w:rsidRPr="00B73882">
        <w:rPr>
          <w:rFonts w:ascii="Palatino Linotype" w:hAnsi="Palatino Linotype" w:cs="Tahoma"/>
          <w:iCs/>
          <w:sz w:val="22"/>
          <w:szCs w:val="22"/>
        </w:rPr>
        <w:t xml:space="preserve"> recursal</w:t>
      </w:r>
      <w:r>
        <w:rPr>
          <w:rFonts w:ascii="Palatino Linotype" w:hAnsi="Palatino Linotype" w:cs="Tahoma"/>
          <w:iCs/>
          <w:sz w:val="22"/>
          <w:szCs w:val="22"/>
        </w:rPr>
        <w:t>es y los</w:t>
      </w:r>
      <w:r w:rsidRPr="00B73882">
        <w:rPr>
          <w:rFonts w:ascii="Palatino Linotype" w:hAnsi="Palatino Linotype" w:cs="Tahoma"/>
          <w:iCs/>
          <w:sz w:val="22"/>
          <w:szCs w:val="22"/>
        </w:rPr>
        <w:t xml:space="preserve"> Informe</w:t>
      </w:r>
      <w:r>
        <w:rPr>
          <w:rFonts w:ascii="Palatino Linotype" w:hAnsi="Palatino Linotype" w:cs="Tahoma"/>
          <w:iCs/>
          <w:sz w:val="22"/>
          <w:szCs w:val="22"/>
        </w:rPr>
        <w:t>s</w:t>
      </w:r>
      <w:r w:rsidRPr="00B73882">
        <w:rPr>
          <w:rFonts w:ascii="Palatino Linotype" w:hAnsi="Palatino Linotype" w:cs="Tahoma"/>
          <w:iCs/>
          <w:sz w:val="22"/>
          <w:szCs w:val="22"/>
        </w:rPr>
        <w:t xml:space="preserve"> Justificado</w:t>
      </w:r>
      <w:r>
        <w:rPr>
          <w:rFonts w:ascii="Palatino Linotype" w:hAnsi="Palatino Linotype" w:cs="Tahoma"/>
          <w:iCs/>
          <w:sz w:val="22"/>
          <w:szCs w:val="22"/>
        </w:rPr>
        <w:t>s</w:t>
      </w:r>
      <w:r w:rsidRPr="00B73882">
        <w:rPr>
          <w:rFonts w:ascii="Palatino Linotype" w:hAnsi="Palatino Linotype" w:cs="Tahoma"/>
          <w:iCs/>
          <w:sz w:val="22"/>
          <w:szCs w:val="22"/>
        </w:rPr>
        <w:t xml:space="preserve"> del Sujeto Obligado;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2732CEB" w14:textId="77777777" w:rsidR="00A40401" w:rsidRDefault="00A40401"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3354EE9" w14:textId="33639B40"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Pr>
          <w:rFonts w:ascii="Palatino Linotype" w:eastAsia="Calibri" w:hAnsi="Palatino Linotype" w:cs="Tahoma"/>
          <w:bCs/>
          <w:sz w:val="22"/>
          <w:szCs w:val="22"/>
          <w:lang w:eastAsia="en-US"/>
        </w:rPr>
        <w:t>is del agravio hecho valer por el</w:t>
      </w:r>
      <w:r w:rsidRPr="00EC2AFA">
        <w:rPr>
          <w:rFonts w:ascii="Palatino Linotype" w:eastAsia="Calibri" w:hAnsi="Palatino Linotype" w:cs="Tahoma"/>
          <w:bCs/>
          <w:sz w:val="22"/>
          <w:szCs w:val="22"/>
          <w:lang w:eastAsia="en-US"/>
        </w:rPr>
        <w:t xml:space="preserve"> ahora Recurrente, concerniente a la falta de respuesta del Ayuntamiento de </w:t>
      </w:r>
      <w:r w:rsidR="00241D52">
        <w:rPr>
          <w:rFonts w:ascii="Palatino Linotype" w:eastAsia="Calibri" w:hAnsi="Palatino Linotype" w:cs="Tahoma"/>
          <w:bCs/>
          <w:sz w:val="22"/>
          <w:szCs w:val="22"/>
          <w:lang w:eastAsia="en-US"/>
        </w:rPr>
        <w:t>Coyotepec.</w:t>
      </w:r>
    </w:p>
    <w:p w14:paraId="2F20FDDD"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1FB7CA20"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8D1F900"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5A4A6ADC" w14:textId="77777777" w:rsidR="00AD7AF5" w:rsidRPr="00EC2AFA" w:rsidRDefault="00AD7AF5" w:rsidP="00AD7AF5">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3F26F68" w14:textId="77777777" w:rsidR="00AD7AF5" w:rsidRPr="00EC2AFA" w:rsidRDefault="00AD7AF5" w:rsidP="00AD7AF5">
      <w:pPr>
        <w:spacing w:line="360" w:lineRule="auto"/>
        <w:ind w:left="360" w:right="-93"/>
        <w:jc w:val="both"/>
        <w:rPr>
          <w:rFonts w:ascii="Palatino Linotype" w:eastAsia="Calibri" w:hAnsi="Palatino Linotype" w:cs="Tahoma"/>
          <w:bCs/>
          <w:sz w:val="22"/>
          <w:szCs w:val="22"/>
          <w:lang w:eastAsia="en-US"/>
        </w:rPr>
      </w:pPr>
    </w:p>
    <w:p w14:paraId="36A8E1CB" w14:textId="77777777" w:rsidR="00AD7AF5" w:rsidRPr="00EC2AFA" w:rsidRDefault="00AD7AF5" w:rsidP="00AD7AF5">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Transparentar la gestión pública, mediante la difusión de la información generada por los sujetos obligados, y</w:t>
      </w:r>
    </w:p>
    <w:p w14:paraId="07EAE9B6" w14:textId="77777777" w:rsidR="00AD7AF5" w:rsidRPr="00EC2AFA" w:rsidRDefault="00AD7AF5" w:rsidP="00AD7AF5">
      <w:pPr>
        <w:pStyle w:val="Prrafodelista"/>
        <w:spacing w:line="360" w:lineRule="auto"/>
        <w:rPr>
          <w:rFonts w:ascii="Palatino Linotype" w:eastAsia="Calibri" w:hAnsi="Palatino Linotype" w:cs="Tahoma"/>
          <w:bCs/>
          <w:szCs w:val="22"/>
          <w:lang w:eastAsia="en-US"/>
        </w:rPr>
      </w:pPr>
    </w:p>
    <w:p w14:paraId="5A14B119" w14:textId="77777777" w:rsidR="00AD7AF5" w:rsidRPr="00EC2AFA" w:rsidRDefault="00AD7AF5" w:rsidP="00AD7AF5">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6DAFEF2"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7A737535"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Conforme a lo anterior,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3A6476A7"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3B28BD02"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E7D57D"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6CF5D521"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DFE4016" w14:textId="77777777" w:rsidR="00AD7AF5" w:rsidRPr="00EC2AFA" w:rsidRDefault="00AD7AF5" w:rsidP="00AD7AF5">
      <w:pPr>
        <w:spacing w:line="360" w:lineRule="auto"/>
        <w:ind w:right="-93"/>
        <w:jc w:val="both"/>
        <w:rPr>
          <w:rFonts w:ascii="Palatino Linotype" w:eastAsia="Calibri" w:hAnsi="Palatino Linotype" w:cs="Tahoma"/>
          <w:bCs/>
          <w:sz w:val="22"/>
          <w:szCs w:val="22"/>
          <w:lang w:eastAsia="en-US"/>
        </w:rPr>
      </w:pPr>
    </w:p>
    <w:p w14:paraId="0DED5174" w14:textId="77777777" w:rsidR="00AD7AF5" w:rsidRPr="00EC2AFA" w:rsidRDefault="00AD7AF5" w:rsidP="00AD7AF5">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645A913A" w14:textId="77777777" w:rsidR="00AD7AF5" w:rsidRPr="00EC2AFA" w:rsidRDefault="00AD7AF5" w:rsidP="00AD7AF5">
      <w:pPr>
        <w:pStyle w:val="Prrafodelista"/>
        <w:spacing w:line="360" w:lineRule="auto"/>
        <w:ind w:right="-93"/>
        <w:jc w:val="both"/>
        <w:rPr>
          <w:rFonts w:ascii="Palatino Linotype" w:eastAsia="Calibri" w:hAnsi="Palatino Linotype" w:cs="Tahoma"/>
          <w:bCs/>
          <w:szCs w:val="22"/>
          <w:lang w:eastAsia="en-US"/>
        </w:rPr>
      </w:pPr>
    </w:p>
    <w:p w14:paraId="01823FDB" w14:textId="77777777" w:rsidR="00AD7AF5" w:rsidRDefault="00AD7AF5" w:rsidP="00AD7AF5">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EC2AFA">
        <w:rPr>
          <w:rFonts w:ascii="Palatino Linotype" w:eastAsia="Calibri" w:hAnsi="Palatino Linotype" w:cs="Tahoma"/>
          <w:b/>
          <w:bCs/>
          <w:szCs w:val="22"/>
          <w:lang w:eastAsia="en-US"/>
        </w:rPr>
        <w:t xml:space="preserve">quince días hábiles, contados a partir </w:t>
      </w:r>
      <w:r w:rsidRPr="00EC2AFA">
        <w:rPr>
          <w:rFonts w:ascii="Palatino Linotype" w:eastAsia="Calibri" w:hAnsi="Palatino Linotype" w:cs="Tahoma"/>
          <w:b/>
          <w:bCs/>
          <w:szCs w:val="22"/>
          <w:lang w:eastAsia="en-US"/>
        </w:rPr>
        <w:lastRenderedPageBreak/>
        <w:t>del día siguiente a la presentación de esta.</w:t>
      </w:r>
      <w:r w:rsidRPr="00EC2AF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CD8699B" w14:textId="77777777" w:rsidR="00AD7AF5" w:rsidRPr="009A0495" w:rsidRDefault="00AD7AF5" w:rsidP="00AD7AF5">
      <w:pPr>
        <w:pStyle w:val="Prrafodelista"/>
        <w:rPr>
          <w:rFonts w:ascii="Palatino Linotype" w:eastAsia="Calibri" w:hAnsi="Palatino Linotype" w:cs="Tahoma"/>
          <w:bCs/>
          <w:szCs w:val="22"/>
          <w:lang w:eastAsia="en-US"/>
        </w:rPr>
      </w:pPr>
    </w:p>
    <w:p w14:paraId="1558503B" w14:textId="77777777" w:rsidR="00AD7AF5" w:rsidRPr="00EC2AFA" w:rsidRDefault="00AD7AF5" w:rsidP="00AD7AF5">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780A9C41" w14:textId="77777777" w:rsidR="00AD7AF5" w:rsidRPr="00EC2AFA" w:rsidRDefault="00AD7AF5" w:rsidP="00AD7AF5">
      <w:pPr>
        <w:pStyle w:val="Prrafodelista"/>
        <w:spacing w:line="360" w:lineRule="auto"/>
        <w:rPr>
          <w:rFonts w:ascii="Palatino Linotype" w:eastAsia="Calibri" w:hAnsi="Palatino Linotype" w:cs="Tahoma"/>
          <w:b/>
          <w:bCs/>
          <w:szCs w:val="22"/>
          <w:lang w:eastAsia="en-US"/>
        </w:rPr>
      </w:pPr>
    </w:p>
    <w:p w14:paraId="4A196BFD" w14:textId="77777777" w:rsidR="00AD7AF5" w:rsidRPr="00EC2AFA" w:rsidRDefault="00AD7AF5" w:rsidP="00AD7AF5">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Pr>
          <w:rFonts w:ascii="Palatino Linotype" w:eastAsia="Calibri" w:hAnsi="Palatino Linotype" w:cs="Tahoma"/>
          <w:bCs/>
          <w:szCs w:val="22"/>
          <w:lang w:eastAsia="en-US"/>
        </w:rPr>
        <w:t>el</w:t>
      </w:r>
      <w:r w:rsidRPr="00EC2AFA">
        <w:rPr>
          <w:rFonts w:ascii="Palatino Linotype" w:eastAsia="Calibri" w:hAnsi="Palatino Linotype" w:cs="Tahoma"/>
          <w:bCs/>
          <w:szCs w:val="22"/>
          <w:lang w:eastAsia="en-US"/>
        </w:rPr>
        <w:t xml:space="preserve"> solicitante, cuando no se pueda entregarse en dicha modalidad, el Sujeto Obligado deberá ofrecer otras; por lo cual, deberá fundamentar y motivar la necesidad de modificar el medio de entrega, y</w:t>
      </w:r>
    </w:p>
    <w:p w14:paraId="4C50A4D9" w14:textId="77777777" w:rsidR="00AD7AF5" w:rsidRPr="00EC2AFA" w:rsidRDefault="00AD7AF5" w:rsidP="00AD7AF5">
      <w:pPr>
        <w:pStyle w:val="Prrafodelista"/>
        <w:spacing w:line="360" w:lineRule="auto"/>
        <w:rPr>
          <w:rFonts w:ascii="Palatino Linotype" w:eastAsia="Calibri" w:hAnsi="Palatino Linotype" w:cs="Tahoma"/>
          <w:b/>
          <w:bCs/>
          <w:szCs w:val="22"/>
          <w:lang w:eastAsia="en-US"/>
        </w:rPr>
      </w:pPr>
    </w:p>
    <w:p w14:paraId="4CD0EDCD" w14:textId="77777777" w:rsidR="00AD7AF5" w:rsidRPr="00EC2AFA" w:rsidRDefault="00AD7AF5" w:rsidP="00AD7AF5">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Pr>
          <w:rFonts w:ascii="Palatino Linotype" w:eastAsia="Calibri" w:hAnsi="Palatino Linotype" w:cs="Tahoma"/>
          <w:bCs/>
          <w:szCs w:val="22"/>
          <w:lang w:eastAsia="en-US"/>
        </w:rPr>
        <w:t>el</w:t>
      </w:r>
      <w:r w:rsidRPr="00EC2AFA">
        <w:rPr>
          <w:rFonts w:ascii="Palatino Linotype" w:eastAsia="Calibri" w:hAnsi="Palatino Linotype" w:cs="Tahoma"/>
          <w:bCs/>
          <w:szCs w:val="22"/>
          <w:lang w:eastAsia="en-US"/>
        </w:rPr>
        <w:t xml:space="preserve">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63FAA91" w14:textId="77777777" w:rsidR="00AD7AF5" w:rsidRPr="00EC2AFA" w:rsidRDefault="00AD7AF5" w:rsidP="00AD7AF5">
      <w:pPr>
        <w:spacing w:line="360" w:lineRule="auto"/>
        <w:ind w:right="-93"/>
        <w:jc w:val="both"/>
        <w:rPr>
          <w:rFonts w:ascii="Palatino Linotype" w:eastAsia="Calibri" w:hAnsi="Palatino Linotype" w:cs="Tahoma"/>
          <w:b/>
          <w:bCs/>
          <w:sz w:val="22"/>
          <w:szCs w:val="22"/>
          <w:lang w:eastAsia="en-US"/>
        </w:rPr>
      </w:pPr>
    </w:p>
    <w:p w14:paraId="547DB100" w14:textId="6FA46B5C" w:rsidR="00AD7AF5" w:rsidRPr="00EC2AFA" w:rsidRDefault="00AD7AF5" w:rsidP="00AD7AF5">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Cs/>
          <w:sz w:val="22"/>
          <w:szCs w:val="22"/>
          <w:lang w:eastAsia="en-US"/>
        </w:rPr>
        <w:t>Una vez establecido lo anterior, es preciso indicar que este Instituto verificó que,</w:t>
      </w:r>
      <w:r w:rsidR="00A65214">
        <w:rPr>
          <w:rFonts w:ascii="Palatino Linotype" w:eastAsia="Calibri" w:hAnsi="Palatino Linotype" w:cs="Tahoma"/>
          <w:bCs/>
          <w:sz w:val="22"/>
          <w:szCs w:val="22"/>
          <w:lang w:eastAsia="en-US"/>
        </w:rPr>
        <w:t xml:space="preserve"> en efecto, no se registraron</w:t>
      </w:r>
      <w:r w:rsidRPr="00EC2AFA">
        <w:rPr>
          <w:rFonts w:ascii="Palatino Linotype" w:eastAsia="Calibri" w:hAnsi="Palatino Linotype" w:cs="Tahoma"/>
          <w:bCs/>
          <w:sz w:val="22"/>
          <w:szCs w:val="22"/>
          <w:lang w:eastAsia="en-US"/>
        </w:rPr>
        <w:t xml:space="preserve"> </w:t>
      </w:r>
      <w:r w:rsidR="00A65214">
        <w:rPr>
          <w:rFonts w:ascii="Palatino Linotype" w:eastAsia="Calibri" w:hAnsi="Palatino Linotype" w:cs="Tahoma"/>
          <w:bCs/>
          <w:sz w:val="22"/>
          <w:szCs w:val="22"/>
          <w:lang w:eastAsia="en-US"/>
        </w:rPr>
        <w:t>las</w:t>
      </w:r>
      <w:r w:rsidRPr="00EC2AFA">
        <w:rPr>
          <w:rFonts w:ascii="Palatino Linotype" w:eastAsia="Calibri" w:hAnsi="Palatino Linotype" w:cs="Tahoma"/>
          <w:bCs/>
          <w:sz w:val="22"/>
          <w:szCs w:val="22"/>
          <w:lang w:eastAsia="en-US"/>
        </w:rPr>
        <w:t xml:space="preserve"> respuesta</w:t>
      </w:r>
      <w:r w:rsidR="00A65214">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a la</w:t>
      </w:r>
      <w:r w:rsidR="00A65214">
        <w:rPr>
          <w:rFonts w:ascii="Palatino Linotype" w:eastAsia="Calibri" w:hAnsi="Palatino Linotype" w:cs="Tahoma"/>
          <w:bCs/>
          <w:sz w:val="22"/>
          <w:szCs w:val="22"/>
          <w:lang w:eastAsia="en-US"/>
        </w:rPr>
        <w:t xml:space="preserve">s solicitudes </w:t>
      </w:r>
      <w:r>
        <w:rPr>
          <w:rFonts w:ascii="Palatino Linotype" w:eastAsia="Calibri" w:hAnsi="Palatino Linotype" w:cs="Tahoma"/>
          <w:bCs/>
          <w:sz w:val="22"/>
          <w:szCs w:val="22"/>
          <w:lang w:eastAsia="en-US"/>
        </w:rPr>
        <w:t>del</w:t>
      </w:r>
      <w:r w:rsidRPr="00EC2AFA">
        <w:rPr>
          <w:rFonts w:ascii="Palatino Linotype" w:eastAsia="Calibri" w:hAnsi="Palatino Linotype" w:cs="Tahoma"/>
          <w:bCs/>
          <w:sz w:val="22"/>
          <w:szCs w:val="22"/>
          <w:lang w:eastAsia="en-US"/>
        </w:rPr>
        <w:t xml:space="preserve"> ahora Recurrente, en el </w:t>
      </w:r>
      <w:r w:rsidRPr="00EC2AFA">
        <w:rPr>
          <w:rFonts w:ascii="Palatino Linotype" w:hAnsi="Palatino Linotype" w:cs="Tahoma"/>
          <w:sz w:val="22"/>
          <w:szCs w:val="22"/>
          <w:lang w:val="es-ES"/>
        </w:rPr>
        <w:t xml:space="preserve">Sistema de Acceso a la </w:t>
      </w:r>
      <w:r w:rsidRPr="00EC2AFA">
        <w:rPr>
          <w:rFonts w:ascii="Palatino Linotype" w:hAnsi="Palatino Linotype" w:cs="Tahoma"/>
          <w:sz w:val="22"/>
          <w:szCs w:val="22"/>
          <w:lang w:val="es-ES"/>
        </w:rPr>
        <w:lastRenderedPageBreak/>
        <w:t>Información Mexiquense (SAIMEX), plataforma utilizada para presentar el requerimiento de información, tal como se observa a continuación:</w:t>
      </w:r>
    </w:p>
    <w:p w14:paraId="74FC4183" w14:textId="7DCE89F0" w:rsidR="00AD7AF5" w:rsidRPr="00EC2AFA" w:rsidRDefault="00A65214" w:rsidP="00A65214">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778EC3BB" wp14:editId="2756A8E4">
            <wp:extent cx="3240000" cy="15071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0000" cy="1507187"/>
                    </a:xfrm>
                    <a:prstGeom prst="rect">
                      <a:avLst/>
                    </a:prstGeom>
                  </pic:spPr>
                </pic:pic>
              </a:graphicData>
            </a:graphic>
          </wp:inline>
        </w:drawing>
      </w:r>
    </w:p>
    <w:p w14:paraId="0C6A29BE" w14:textId="73B2B7EF" w:rsidR="00AD7AF5" w:rsidRDefault="00AD7AF5" w:rsidP="00AD7AF5">
      <w:pPr>
        <w:spacing w:line="360" w:lineRule="auto"/>
        <w:ind w:right="-93"/>
        <w:jc w:val="center"/>
        <w:rPr>
          <w:rFonts w:ascii="Palatino Linotype" w:hAnsi="Palatino Linotype" w:cs="Tahoma"/>
          <w:sz w:val="22"/>
          <w:szCs w:val="22"/>
          <w:lang w:val="es-ES"/>
        </w:rPr>
      </w:pPr>
    </w:p>
    <w:p w14:paraId="605326B3" w14:textId="38713DAC" w:rsidR="00A65214" w:rsidRDefault="00A65214" w:rsidP="00AD7AF5">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6B57CD71" wp14:editId="702AB19A">
            <wp:extent cx="3240000" cy="14548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000" cy="1454876"/>
                    </a:xfrm>
                    <a:prstGeom prst="rect">
                      <a:avLst/>
                    </a:prstGeom>
                  </pic:spPr>
                </pic:pic>
              </a:graphicData>
            </a:graphic>
          </wp:inline>
        </w:drawing>
      </w:r>
    </w:p>
    <w:p w14:paraId="7271A61A" w14:textId="77777777" w:rsidR="00A65214" w:rsidRDefault="00A65214" w:rsidP="00AD7AF5">
      <w:pPr>
        <w:spacing w:line="360" w:lineRule="auto"/>
        <w:ind w:right="-93"/>
        <w:jc w:val="center"/>
        <w:rPr>
          <w:rFonts w:ascii="Palatino Linotype" w:hAnsi="Palatino Linotype" w:cs="Tahoma"/>
          <w:sz w:val="22"/>
          <w:szCs w:val="22"/>
          <w:lang w:val="es-ES"/>
        </w:rPr>
      </w:pPr>
    </w:p>
    <w:p w14:paraId="2F2E4137" w14:textId="717682A0" w:rsidR="00A65214" w:rsidRDefault="00A65214" w:rsidP="00AD7AF5">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6A7E39F2" wp14:editId="78D6F66D">
            <wp:extent cx="3240000" cy="145087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0000" cy="1450879"/>
                    </a:xfrm>
                    <a:prstGeom prst="rect">
                      <a:avLst/>
                    </a:prstGeom>
                  </pic:spPr>
                </pic:pic>
              </a:graphicData>
            </a:graphic>
          </wp:inline>
        </w:drawing>
      </w:r>
    </w:p>
    <w:p w14:paraId="1CE06C5F" w14:textId="77777777" w:rsidR="00A65214" w:rsidRDefault="00A65214" w:rsidP="00AD7AF5">
      <w:pPr>
        <w:spacing w:line="360" w:lineRule="auto"/>
        <w:ind w:right="-93"/>
        <w:jc w:val="center"/>
        <w:rPr>
          <w:rFonts w:ascii="Palatino Linotype" w:hAnsi="Palatino Linotype" w:cs="Tahoma"/>
          <w:sz w:val="22"/>
          <w:szCs w:val="22"/>
          <w:lang w:val="es-ES"/>
        </w:rPr>
      </w:pPr>
    </w:p>
    <w:p w14:paraId="5C2F35D8" w14:textId="586BB775" w:rsidR="00A65214" w:rsidRDefault="00A65214" w:rsidP="00AD7AF5">
      <w:pPr>
        <w:spacing w:line="360" w:lineRule="auto"/>
        <w:ind w:right="-93"/>
        <w:jc w:val="center"/>
        <w:rPr>
          <w:rFonts w:ascii="Palatino Linotype" w:hAnsi="Palatino Linotype" w:cs="Tahoma"/>
          <w:sz w:val="22"/>
          <w:szCs w:val="22"/>
          <w:lang w:val="es-ES"/>
        </w:rPr>
      </w:pPr>
      <w:r>
        <w:rPr>
          <w:noProof/>
          <w:lang w:eastAsia="es-MX"/>
        </w:rPr>
        <w:lastRenderedPageBreak/>
        <w:drawing>
          <wp:inline distT="0" distB="0" distL="0" distR="0" wp14:anchorId="3769DDA5" wp14:editId="18756165">
            <wp:extent cx="3240000" cy="159538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0000" cy="1595380"/>
                    </a:xfrm>
                    <a:prstGeom prst="rect">
                      <a:avLst/>
                    </a:prstGeom>
                  </pic:spPr>
                </pic:pic>
              </a:graphicData>
            </a:graphic>
          </wp:inline>
        </w:drawing>
      </w:r>
    </w:p>
    <w:p w14:paraId="013B84FD" w14:textId="77777777" w:rsidR="00FC267A" w:rsidRDefault="00FC267A" w:rsidP="00AD7AF5">
      <w:pPr>
        <w:spacing w:line="360" w:lineRule="auto"/>
        <w:ind w:right="-93"/>
        <w:jc w:val="center"/>
        <w:rPr>
          <w:rFonts w:ascii="Palatino Linotype" w:hAnsi="Palatino Linotype" w:cs="Tahoma"/>
          <w:sz w:val="22"/>
          <w:szCs w:val="22"/>
          <w:lang w:val="es-ES"/>
        </w:rPr>
      </w:pPr>
    </w:p>
    <w:p w14:paraId="078EF40A" w14:textId="5C90D37D" w:rsidR="00A40401" w:rsidRDefault="00AD7AF5" w:rsidP="00AD7AF5">
      <w:pPr>
        <w:autoSpaceDE w:val="0"/>
        <w:autoSpaceDN w:val="0"/>
        <w:adjustRightInd w:val="0"/>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establecido, se colige que, tal como lo indicó </w:t>
      </w:r>
      <w:r>
        <w:rPr>
          <w:rFonts w:ascii="Palatino Linotype" w:eastAsia="Calibri" w:hAnsi="Palatino Linotype" w:cs="Tahoma"/>
          <w:bCs/>
          <w:sz w:val="22"/>
          <w:szCs w:val="22"/>
          <w:lang w:eastAsia="en-US"/>
        </w:rPr>
        <w:t>el</w:t>
      </w:r>
      <w:r w:rsidRPr="00EC2AFA">
        <w:rPr>
          <w:rFonts w:ascii="Palatino Linotype" w:eastAsia="Calibri" w:hAnsi="Palatino Linotype" w:cs="Tahoma"/>
          <w:bCs/>
          <w:sz w:val="22"/>
          <w:szCs w:val="22"/>
          <w:lang w:eastAsia="en-US"/>
        </w:rPr>
        <w:t xml:space="preserve"> Particular, el Ayuntamiento de </w:t>
      </w:r>
      <w:r w:rsidR="001E6202">
        <w:rPr>
          <w:rFonts w:ascii="Palatino Linotype" w:eastAsia="Calibri" w:hAnsi="Palatino Linotype" w:cs="Tahoma"/>
          <w:bCs/>
          <w:sz w:val="22"/>
          <w:szCs w:val="22"/>
          <w:lang w:eastAsia="en-US"/>
        </w:rPr>
        <w:t>Coyotepec</w:t>
      </w:r>
      <w:r w:rsidRPr="00EC2AFA">
        <w:rPr>
          <w:rFonts w:ascii="Palatino Linotype" w:eastAsia="Calibri" w:hAnsi="Palatino Linotype" w:cs="Tahoma"/>
          <w:bCs/>
          <w:sz w:val="22"/>
          <w:szCs w:val="22"/>
          <w:lang w:eastAsia="en-US"/>
        </w:rPr>
        <w:t xml:space="preserve"> no emitió respuesta para dar contestación a la</w:t>
      </w:r>
      <w:r w:rsidR="002D71C6">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solicitud</w:t>
      </w:r>
      <w:r w:rsidR="002D71C6">
        <w:rPr>
          <w:rFonts w:ascii="Palatino Linotype" w:eastAsia="Calibri" w:hAnsi="Palatino Linotype" w:cs="Tahoma"/>
          <w:bCs/>
          <w:sz w:val="22"/>
          <w:szCs w:val="22"/>
          <w:lang w:eastAsia="en-US"/>
        </w:rPr>
        <w:t>es</w:t>
      </w:r>
      <w:r w:rsidRPr="00EC2AFA">
        <w:rPr>
          <w:rFonts w:ascii="Palatino Linotype" w:eastAsia="Calibri" w:hAnsi="Palatino Linotype" w:cs="Tahoma"/>
          <w:bCs/>
          <w:sz w:val="22"/>
          <w:szCs w:val="22"/>
          <w:lang w:eastAsia="en-US"/>
        </w:rPr>
        <w:t xml:space="preserve"> de información, dentro de los plazos establecidos en el artículo 163 de la Ley de la materia</w:t>
      </w:r>
      <w:r w:rsidR="001E6202">
        <w:rPr>
          <w:rFonts w:ascii="Palatino Linotype" w:eastAsia="Calibri" w:hAnsi="Palatino Linotype" w:cs="Tahoma"/>
          <w:bCs/>
          <w:sz w:val="22"/>
          <w:szCs w:val="22"/>
          <w:lang w:eastAsia="en-US"/>
        </w:rPr>
        <w:t>; no obstante</w:t>
      </w:r>
      <w:r w:rsidR="002D71C6">
        <w:rPr>
          <w:rFonts w:ascii="Palatino Linotype" w:eastAsia="Calibri" w:hAnsi="Palatino Linotype" w:cs="Tahoma"/>
          <w:bCs/>
          <w:sz w:val="22"/>
          <w:szCs w:val="22"/>
          <w:lang w:eastAsia="en-US"/>
        </w:rPr>
        <w:t xml:space="preserve"> </w:t>
      </w:r>
      <w:r w:rsidR="001E6202">
        <w:rPr>
          <w:rFonts w:ascii="Palatino Linotype" w:eastAsia="Calibri" w:hAnsi="Palatino Linotype" w:cs="Tahoma"/>
          <w:bCs/>
          <w:sz w:val="22"/>
          <w:szCs w:val="22"/>
          <w:lang w:eastAsia="en-US"/>
        </w:rPr>
        <w:t xml:space="preserve">lo anterior, durante la substanciación del presente medio de </w:t>
      </w:r>
      <w:r w:rsidR="002D71C6">
        <w:rPr>
          <w:rFonts w:ascii="Palatino Linotype" w:eastAsia="Calibri" w:hAnsi="Palatino Linotype" w:cs="Tahoma"/>
          <w:bCs/>
          <w:sz w:val="22"/>
          <w:szCs w:val="22"/>
          <w:lang w:eastAsia="en-US"/>
        </w:rPr>
        <w:t xml:space="preserve">impugnación, el Sujeto Obligado </w:t>
      </w:r>
      <w:r w:rsidR="00681738">
        <w:rPr>
          <w:rFonts w:ascii="Palatino Linotype" w:eastAsia="Calibri" w:hAnsi="Palatino Linotype" w:cs="Tahoma"/>
          <w:bCs/>
          <w:sz w:val="22"/>
          <w:szCs w:val="22"/>
          <w:lang w:eastAsia="en-US"/>
        </w:rPr>
        <w:t xml:space="preserve"> </w:t>
      </w:r>
      <w:r w:rsidR="002D71C6">
        <w:rPr>
          <w:rFonts w:ascii="Palatino Linotype" w:eastAsia="Calibri" w:hAnsi="Palatino Linotype" w:cs="Tahoma"/>
          <w:bCs/>
          <w:sz w:val="22"/>
          <w:szCs w:val="22"/>
          <w:lang w:eastAsia="en-US"/>
        </w:rPr>
        <w:t xml:space="preserve">dio respuesta </w:t>
      </w:r>
      <w:r w:rsidR="00681738">
        <w:rPr>
          <w:rFonts w:ascii="Palatino Linotype" w:eastAsia="Calibri" w:hAnsi="Palatino Linotype" w:cs="Tahoma"/>
          <w:bCs/>
          <w:sz w:val="22"/>
          <w:szCs w:val="22"/>
          <w:lang w:eastAsia="en-US"/>
        </w:rPr>
        <w:t>a todas las solicitudes de informació</w:t>
      </w:r>
      <w:r w:rsidR="009E3452">
        <w:rPr>
          <w:rFonts w:ascii="Palatino Linotype" w:eastAsia="Calibri" w:hAnsi="Palatino Linotype" w:cs="Tahoma"/>
          <w:bCs/>
          <w:sz w:val="22"/>
          <w:szCs w:val="22"/>
          <w:lang w:eastAsia="en-US"/>
        </w:rPr>
        <w:t xml:space="preserve">n, y proporcionó </w:t>
      </w:r>
      <w:r w:rsidR="0082246F">
        <w:rPr>
          <w:rFonts w:ascii="Palatino Linotype" w:eastAsia="Calibri" w:hAnsi="Palatino Linotype" w:cs="Tahoma"/>
          <w:bCs/>
          <w:sz w:val="22"/>
          <w:szCs w:val="22"/>
          <w:lang w:eastAsia="en-US"/>
        </w:rPr>
        <w:t>las tres primeras actas de las sesiones que realizó el cabildo</w:t>
      </w:r>
      <w:r w:rsidR="009E3452">
        <w:rPr>
          <w:rFonts w:ascii="Palatino Linotype" w:eastAsia="Calibri" w:hAnsi="Palatino Linotype" w:cs="Tahoma"/>
          <w:bCs/>
          <w:sz w:val="22"/>
          <w:szCs w:val="22"/>
          <w:lang w:eastAsia="en-US"/>
        </w:rPr>
        <w:t xml:space="preserve"> durante enero de dos mil diecinueve, por lo que, se procede analizar si las mismas</w:t>
      </w:r>
      <w:r w:rsidR="00C611BF">
        <w:rPr>
          <w:rFonts w:ascii="Palatino Linotype" w:eastAsia="Calibri" w:hAnsi="Palatino Linotype" w:cs="Tahoma"/>
          <w:bCs/>
          <w:sz w:val="22"/>
          <w:szCs w:val="22"/>
          <w:lang w:eastAsia="en-US"/>
        </w:rPr>
        <w:t xml:space="preserve"> satisfacen los requerimientos informativos.</w:t>
      </w:r>
    </w:p>
    <w:p w14:paraId="12839250" w14:textId="77777777" w:rsidR="00C611BF" w:rsidRDefault="00C611BF" w:rsidP="00AD7AF5">
      <w:pPr>
        <w:autoSpaceDE w:val="0"/>
        <w:autoSpaceDN w:val="0"/>
        <w:adjustRightInd w:val="0"/>
        <w:spacing w:line="360" w:lineRule="auto"/>
        <w:jc w:val="both"/>
        <w:rPr>
          <w:rFonts w:ascii="Palatino Linotype" w:eastAsia="Calibri" w:hAnsi="Palatino Linotype" w:cs="Tahoma"/>
          <w:bCs/>
          <w:sz w:val="22"/>
          <w:szCs w:val="22"/>
          <w:lang w:eastAsia="en-US"/>
        </w:rPr>
      </w:pPr>
    </w:p>
    <w:p w14:paraId="3EE49C04" w14:textId="51CF5709" w:rsidR="0051732C" w:rsidRDefault="00C611BF" w:rsidP="00AD7AF5">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en principio resulta necesario precisar que mediante la solicitud </w:t>
      </w:r>
      <w:r w:rsidRPr="00C611BF">
        <w:rPr>
          <w:rFonts w:ascii="Palatino Linotype" w:eastAsia="Calibri" w:hAnsi="Palatino Linotype" w:cs="Tahoma"/>
          <w:bCs/>
          <w:sz w:val="22"/>
          <w:szCs w:val="22"/>
          <w:lang w:eastAsia="en-US"/>
        </w:rPr>
        <w:t>00003/COYOTEP/IP/2019</w:t>
      </w:r>
      <w:r>
        <w:rPr>
          <w:rFonts w:ascii="Palatino Linotype" w:eastAsia="Calibri" w:hAnsi="Palatino Linotype" w:cs="Tahoma"/>
          <w:bCs/>
          <w:sz w:val="22"/>
          <w:szCs w:val="22"/>
          <w:lang w:eastAsia="en-US"/>
        </w:rPr>
        <w:t xml:space="preserve">, se requirió el </w:t>
      </w:r>
      <w:r w:rsidR="0051732C">
        <w:rPr>
          <w:rFonts w:ascii="Palatino Linotype" w:eastAsia="Calibri" w:hAnsi="Palatino Linotype" w:cs="Tahoma"/>
          <w:bCs/>
          <w:sz w:val="22"/>
          <w:szCs w:val="22"/>
          <w:lang w:eastAsia="en-US"/>
        </w:rPr>
        <w:t>Acta de C</w:t>
      </w:r>
      <w:r>
        <w:rPr>
          <w:rFonts w:ascii="Palatino Linotype" w:eastAsia="Calibri" w:hAnsi="Palatino Linotype" w:cs="Tahoma"/>
          <w:bCs/>
          <w:sz w:val="22"/>
          <w:szCs w:val="22"/>
          <w:lang w:eastAsia="en-US"/>
        </w:rPr>
        <w:t>abildo</w:t>
      </w:r>
      <w:r w:rsidR="0051732C">
        <w:rPr>
          <w:rFonts w:ascii="Palatino Linotype" w:eastAsia="Calibri" w:hAnsi="Palatino Linotype" w:cs="Tahoma"/>
          <w:bCs/>
          <w:sz w:val="22"/>
          <w:szCs w:val="22"/>
          <w:lang w:eastAsia="en-US"/>
        </w:rPr>
        <w:t xml:space="preserve"> número uno,</w:t>
      </w:r>
      <w:r>
        <w:rPr>
          <w:rFonts w:ascii="Palatino Linotype" w:eastAsia="Calibri" w:hAnsi="Palatino Linotype" w:cs="Tahoma"/>
          <w:bCs/>
          <w:sz w:val="22"/>
          <w:szCs w:val="22"/>
          <w:lang w:eastAsia="en-US"/>
        </w:rPr>
        <w:t xml:space="preserve"> del uno de enero de dos mil diecinueve; mientras que en la diversa </w:t>
      </w:r>
      <w:r w:rsidRPr="00C611BF">
        <w:rPr>
          <w:rFonts w:ascii="Palatino Linotype" w:eastAsia="Calibri" w:hAnsi="Palatino Linotype" w:cs="Tahoma"/>
          <w:bCs/>
          <w:sz w:val="22"/>
          <w:szCs w:val="22"/>
          <w:lang w:eastAsia="en-US"/>
        </w:rPr>
        <w:t>00009/COYOTEP/IP/2019</w:t>
      </w:r>
      <w:r>
        <w:rPr>
          <w:rFonts w:ascii="Palatino Linotype" w:eastAsia="Calibri" w:hAnsi="Palatino Linotype" w:cs="Tahoma"/>
          <w:bCs/>
          <w:sz w:val="22"/>
          <w:szCs w:val="22"/>
          <w:lang w:eastAsia="en-US"/>
        </w:rPr>
        <w:t xml:space="preserve">, se pidió el </w:t>
      </w:r>
      <w:r w:rsidR="0051732C">
        <w:rPr>
          <w:rFonts w:ascii="Palatino Linotype" w:eastAsia="Calibri" w:hAnsi="Palatino Linotype" w:cs="Tahoma"/>
          <w:bCs/>
          <w:sz w:val="22"/>
          <w:szCs w:val="22"/>
          <w:lang w:eastAsia="en-US"/>
        </w:rPr>
        <w:t>Acta de la Primera Sesi</w:t>
      </w:r>
      <w:r w:rsidR="00595879">
        <w:rPr>
          <w:rFonts w:ascii="Palatino Linotype" w:eastAsia="Calibri" w:hAnsi="Palatino Linotype" w:cs="Tahoma"/>
          <w:bCs/>
          <w:sz w:val="22"/>
          <w:szCs w:val="22"/>
          <w:lang w:eastAsia="en-US"/>
        </w:rPr>
        <w:t xml:space="preserve">ón Ordinaria de Cabildo; </w:t>
      </w:r>
      <w:r w:rsidR="00445F56">
        <w:rPr>
          <w:rFonts w:ascii="Palatino Linotype" w:eastAsia="Calibri" w:hAnsi="Palatino Linotype" w:cs="Tahoma"/>
          <w:bCs/>
          <w:sz w:val="22"/>
          <w:szCs w:val="22"/>
          <w:lang w:eastAsia="en-US"/>
        </w:rPr>
        <w:t>al respecto, este Instituto considera que la pretensión del particular en ambas solicitudes, es obtener el mismo documento, correspondiente al Acta número uno, celebrada por el Cabildo.</w:t>
      </w:r>
    </w:p>
    <w:p w14:paraId="688BAF42" w14:textId="77777777" w:rsidR="00445F56" w:rsidRDefault="00445F56" w:rsidP="00AD7AF5">
      <w:pPr>
        <w:autoSpaceDE w:val="0"/>
        <w:autoSpaceDN w:val="0"/>
        <w:adjustRightInd w:val="0"/>
        <w:spacing w:line="360" w:lineRule="auto"/>
        <w:jc w:val="both"/>
        <w:rPr>
          <w:rFonts w:ascii="Palatino Linotype" w:eastAsia="Calibri" w:hAnsi="Palatino Linotype" w:cs="Tahoma"/>
          <w:bCs/>
          <w:sz w:val="22"/>
          <w:szCs w:val="22"/>
          <w:lang w:eastAsia="en-US"/>
        </w:rPr>
      </w:pPr>
    </w:p>
    <w:p w14:paraId="1A4AC8DE" w14:textId="7767EEBB" w:rsidR="00445F56" w:rsidRDefault="00445F56" w:rsidP="00AD7AF5">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toma sus</w:t>
      </w:r>
      <w:r w:rsidR="00263CCE">
        <w:rPr>
          <w:rFonts w:ascii="Palatino Linotype" w:eastAsia="Calibri" w:hAnsi="Palatino Linotype" w:cs="Tahoma"/>
          <w:bCs/>
          <w:sz w:val="22"/>
          <w:szCs w:val="22"/>
          <w:lang w:eastAsia="en-US"/>
        </w:rPr>
        <w:t>tento en el Criterio 16/17, emitido por el Instituto Nacional de Transparencia, Acceso a la Información y Protección de Datos Personales, que establece lo siguiente:</w:t>
      </w:r>
    </w:p>
    <w:p w14:paraId="0B528293" w14:textId="77777777" w:rsidR="00263CCE" w:rsidRDefault="00263CCE" w:rsidP="00AD7AF5">
      <w:pPr>
        <w:autoSpaceDE w:val="0"/>
        <w:autoSpaceDN w:val="0"/>
        <w:adjustRightInd w:val="0"/>
        <w:spacing w:line="360" w:lineRule="auto"/>
        <w:jc w:val="both"/>
        <w:rPr>
          <w:rFonts w:ascii="Palatino Linotype" w:eastAsia="Calibri" w:hAnsi="Palatino Linotype" w:cs="Tahoma"/>
          <w:bCs/>
          <w:sz w:val="22"/>
          <w:szCs w:val="22"/>
          <w:lang w:eastAsia="en-US"/>
        </w:rPr>
      </w:pPr>
    </w:p>
    <w:p w14:paraId="693E7803" w14:textId="6658DF17" w:rsidR="00263CCE" w:rsidRPr="00DD20B7" w:rsidRDefault="00263CCE" w:rsidP="00263CCE">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lastRenderedPageBreak/>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234CDBF" w14:textId="77777777" w:rsidR="00A40401" w:rsidRDefault="00A40401"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5FADB2C" w14:textId="5A12D039" w:rsidR="002D7936" w:rsidRDefault="00263CCE"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Del citado Criterio, se desprende que </w:t>
      </w:r>
      <w:r w:rsidR="002D7936">
        <w:rPr>
          <w:rFonts w:ascii="Palatino Linotype" w:eastAsia="Calibri" w:hAnsi="Palatino Linotype" w:cs="Tahoma"/>
          <w:color w:val="000000"/>
          <w:sz w:val="22"/>
          <w:szCs w:val="22"/>
          <w:lang w:eastAsia="es-MX"/>
        </w:rPr>
        <w:t>los sujetos obligados se encuentran constreñidos a darles a las solicitudes de información una interpretación que les otorgue una expresión documental a los particulares, cuando estos no identifiquen de manera precisa tal documentación.</w:t>
      </w:r>
    </w:p>
    <w:p w14:paraId="1627723A" w14:textId="77777777" w:rsidR="002D7936" w:rsidRDefault="002D7936"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5CF03" w14:textId="44493526" w:rsidR="00A40401" w:rsidRPr="00263CCE" w:rsidRDefault="002D7936"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Además, resulta necesario </w:t>
      </w:r>
      <w:r w:rsidR="00F45B9E">
        <w:rPr>
          <w:rFonts w:ascii="Palatino Linotype" w:eastAsia="Calibri" w:hAnsi="Palatino Linotype" w:cs="Tahoma"/>
          <w:color w:val="000000"/>
          <w:sz w:val="22"/>
          <w:szCs w:val="22"/>
          <w:lang w:eastAsia="es-MX"/>
        </w:rPr>
        <w:t xml:space="preserve">precisar que los particulares </w:t>
      </w:r>
      <w:r w:rsidR="009F06CC">
        <w:rPr>
          <w:rFonts w:ascii="Palatino Linotype" w:eastAsia="Calibri" w:hAnsi="Palatino Linotype" w:cs="Tahoma"/>
          <w:color w:val="000000"/>
          <w:sz w:val="22"/>
          <w:szCs w:val="22"/>
          <w:lang w:eastAsia="es-MX"/>
        </w:rPr>
        <w:t xml:space="preserve">no se encuentran obligados a conocer con exactitud los nombres de los documentos a los cuales quieren tener acceso, pues no son peritos en la materia; por lo que, en el presente caso se considera que en los requerimientos </w:t>
      </w:r>
      <w:r w:rsidR="009F06CC" w:rsidRPr="009F06CC">
        <w:rPr>
          <w:rFonts w:ascii="Palatino Linotype" w:eastAsia="Calibri" w:hAnsi="Palatino Linotype" w:cs="Tahoma"/>
          <w:color w:val="000000"/>
          <w:sz w:val="22"/>
          <w:szCs w:val="22"/>
          <w:lang w:eastAsia="es-MX"/>
        </w:rPr>
        <w:t>00003/COYOTEP/IP/2019</w:t>
      </w:r>
      <w:r w:rsidR="009F06CC">
        <w:rPr>
          <w:rFonts w:ascii="Palatino Linotype" w:eastAsia="Calibri" w:hAnsi="Palatino Linotype" w:cs="Tahoma"/>
          <w:color w:val="000000"/>
          <w:sz w:val="22"/>
          <w:szCs w:val="22"/>
          <w:lang w:eastAsia="es-MX"/>
        </w:rPr>
        <w:t xml:space="preserve"> y </w:t>
      </w:r>
      <w:r w:rsidR="009F06CC" w:rsidRPr="009F06CC">
        <w:rPr>
          <w:rFonts w:ascii="Palatino Linotype" w:eastAsia="Calibri" w:hAnsi="Palatino Linotype" w:cs="Tahoma"/>
          <w:bCs/>
          <w:color w:val="000000"/>
          <w:sz w:val="22"/>
          <w:szCs w:val="22"/>
          <w:lang w:eastAsia="es-MX"/>
        </w:rPr>
        <w:t>00009/COYOTEP/IP/2019</w:t>
      </w:r>
      <w:r w:rsidR="009F06CC">
        <w:rPr>
          <w:rFonts w:ascii="Palatino Linotype" w:eastAsia="Calibri" w:hAnsi="Palatino Linotype" w:cs="Tahoma"/>
          <w:bCs/>
          <w:color w:val="000000"/>
          <w:sz w:val="22"/>
          <w:szCs w:val="22"/>
          <w:lang w:eastAsia="es-MX"/>
        </w:rPr>
        <w:t xml:space="preserve">, el ahora Recurrente quiere tener acceso a la primera </w:t>
      </w:r>
      <w:r w:rsidR="007B0626">
        <w:rPr>
          <w:rFonts w:ascii="Palatino Linotype" w:eastAsia="Calibri" w:hAnsi="Palatino Linotype" w:cs="Tahoma"/>
          <w:bCs/>
          <w:color w:val="000000"/>
          <w:sz w:val="22"/>
          <w:szCs w:val="22"/>
          <w:lang w:eastAsia="es-MX"/>
        </w:rPr>
        <w:t>acta de sesión llevada a cabo por el Cabildo, durante el dos mil diecinueve.</w:t>
      </w:r>
    </w:p>
    <w:p w14:paraId="55A36986" w14:textId="77777777" w:rsidR="00A40401" w:rsidRDefault="00A40401" w:rsidP="00EB6EE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91425CC" w14:textId="445D5C5E" w:rsidR="00A40401" w:rsidRDefault="007B0626"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Una vez establecido lo anterior, </w:t>
      </w:r>
      <w:r w:rsidR="00DD20B7">
        <w:rPr>
          <w:rFonts w:ascii="Palatino Linotype" w:eastAsia="Calibri" w:hAnsi="Palatino Linotype" w:cs="Tahoma"/>
          <w:color w:val="000000"/>
          <w:sz w:val="22"/>
          <w:szCs w:val="22"/>
          <w:lang w:eastAsia="es-MX"/>
        </w:rPr>
        <w:t>cabe precisar que el Ente Recurrido proporcionó los siguientes documentos:</w:t>
      </w:r>
    </w:p>
    <w:p w14:paraId="575EA572" w14:textId="77777777" w:rsidR="00DD20B7" w:rsidRDefault="00DD20B7"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AFB9CA" w14:textId="77777777" w:rsidR="008813FE" w:rsidRPr="00DD20B7" w:rsidRDefault="008813FE" w:rsidP="00DD20B7">
      <w:pPr>
        <w:numPr>
          <w:ilvl w:val="0"/>
          <w:numId w:val="17"/>
        </w:numPr>
        <w:autoSpaceDE w:val="0"/>
        <w:autoSpaceDN w:val="0"/>
        <w:adjustRightInd w:val="0"/>
        <w:spacing w:line="360" w:lineRule="auto"/>
        <w:jc w:val="both"/>
        <w:rPr>
          <w:rFonts w:ascii="Palatino Linotype" w:eastAsia="Calibri" w:hAnsi="Palatino Linotype" w:cs="Tahoma"/>
          <w:iCs/>
          <w:color w:val="000000"/>
          <w:sz w:val="22"/>
          <w:szCs w:val="22"/>
          <w:lang w:val="es-ES" w:eastAsia="es-MX"/>
        </w:rPr>
      </w:pPr>
      <w:r w:rsidRPr="00DD20B7">
        <w:rPr>
          <w:rFonts w:ascii="Palatino Linotype" w:eastAsia="Calibri" w:hAnsi="Palatino Linotype" w:cs="Tahoma"/>
          <w:iCs/>
          <w:color w:val="000000"/>
          <w:sz w:val="22"/>
          <w:szCs w:val="22"/>
          <w:lang w:val="es-ES" w:eastAsia="es-MX"/>
        </w:rPr>
        <w:t>Acta de la Primera Sesión Solemne de Cabildo del Ayuntamiento de Coyotepec, del uno de enero de dos mil diecinueve.</w:t>
      </w:r>
    </w:p>
    <w:p w14:paraId="72775BC9" w14:textId="77777777" w:rsidR="00DD20B7" w:rsidRPr="00DD20B7" w:rsidRDefault="00DD20B7" w:rsidP="00DD20B7">
      <w:pPr>
        <w:autoSpaceDE w:val="0"/>
        <w:autoSpaceDN w:val="0"/>
        <w:adjustRightInd w:val="0"/>
        <w:spacing w:line="360" w:lineRule="auto"/>
        <w:jc w:val="both"/>
        <w:rPr>
          <w:rFonts w:ascii="Palatino Linotype" w:eastAsia="Calibri" w:hAnsi="Palatino Linotype" w:cs="Tahoma"/>
          <w:iCs/>
          <w:color w:val="000000"/>
          <w:sz w:val="22"/>
          <w:szCs w:val="22"/>
          <w:lang w:val="es-ES" w:eastAsia="es-MX"/>
        </w:rPr>
      </w:pPr>
    </w:p>
    <w:p w14:paraId="68093351" w14:textId="77777777" w:rsidR="008813FE" w:rsidRPr="00DD20B7" w:rsidRDefault="008813FE" w:rsidP="00DD20B7">
      <w:pPr>
        <w:numPr>
          <w:ilvl w:val="0"/>
          <w:numId w:val="17"/>
        </w:numPr>
        <w:autoSpaceDE w:val="0"/>
        <w:autoSpaceDN w:val="0"/>
        <w:adjustRightInd w:val="0"/>
        <w:spacing w:line="360" w:lineRule="auto"/>
        <w:jc w:val="both"/>
        <w:rPr>
          <w:rFonts w:ascii="Palatino Linotype" w:eastAsia="Calibri" w:hAnsi="Palatino Linotype" w:cs="Tahoma"/>
          <w:iCs/>
          <w:color w:val="000000"/>
          <w:sz w:val="22"/>
          <w:szCs w:val="22"/>
          <w:lang w:val="es-ES" w:eastAsia="es-MX"/>
        </w:rPr>
      </w:pPr>
      <w:r w:rsidRPr="00DD20B7">
        <w:rPr>
          <w:rFonts w:ascii="Palatino Linotype" w:eastAsia="Calibri" w:hAnsi="Palatino Linotype" w:cs="Tahoma"/>
          <w:iCs/>
          <w:color w:val="000000"/>
          <w:sz w:val="22"/>
          <w:szCs w:val="22"/>
          <w:lang w:val="es-ES" w:eastAsia="es-MX"/>
        </w:rPr>
        <w:t>Acta de la Segunda Sesión Ordinaria de Cabildo del Sujeto Obligado, del dieciocho de enero de dos mil diecinueve.</w:t>
      </w:r>
    </w:p>
    <w:p w14:paraId="440289A9" w14:textId="77777777" w:rsidR="00DD20B7" w:rsidRPr="00DD20B7" w:rsidRDefault="00DD20B7" w:rsidP="00DD20B7">
      <w:pPr>
        <w:autoSpaceDE w:val="0"/>
        <w:autoSpaceDN w:val="0"/>
        <w:adjustRightInd w:val="0"/>
        <w:spacing w:line="360" w:lineRule="auto"/>
        <w:jc w:val="both"/>
        <w:rPr>
          <w:rFonts w:ascii="Palatino Linotype" w:eastAsia="Calibri" w:hAnsi="Palatino Linotype" w:cs="Tahoma"/>
          <w:iCs/>
          <w:color w:val="000000"/>
          <w:sz w:val="22"/>
          <w:szCs w:val="22"/>
          <w:lang w:val="es-ES" w:eastAsia="es-MX"/>
        </w:rPr>
      </w:pPr>
    </w:p>
    <w:p w14:paraId="3067ED11" w14:textId="20022AF8" w:rsidR="008813FE" w:rsidRPr="00DD20B7" w:rsidRDefault="008813FE" w:rsidP="00DD20B7">
      <w:pPr>
        <w:numPr>
          <w:ilvl w:val="0"/>
          <w:numId w:val="17"/>
        </w:numPr>
        <w:autoSpaceDE w:val="0"/>
        <w:autoSpaceDN w:val="0"/>
        <w:adjustRightInd w:val="0"/>
        <w:spacing w:line="360" w:lineRule="auto"/>
        <w:jc w:val="both"/>
        <w:rPr>
          <w:rFonts w:ascii="Palatino Linotype" w:eastAsia="Calibri" w:hAnsi="Palatino Linotype" w:cs="Tahoma"/>
          <w:iCs/>
          <w:color w:val="000000"/>
          <w:sz w:val="22"/>
          <w:szCs w:val="22"/>
          <w:lang w:val="es-ES" w:eastAsia="es-MX"/>
        </w:rPr>
      </w:pPr>
      <w:r w:rsidRPr="00DD20B7">
        <w:rPr>
          <w:rFonts w:ascii="Palatino Linotype" w:eastAsia="Calibri" w:hAnsi="Palatino Linotype" w:cs="Tahoma"/>
          <w:iCs/>
          <w:color w:val="000000"/>
          <w:sz w:val="22"/>
          <w:szCs w:val="22"/>
          <w:lang w:val="es-ES" w:eastAsia="es-MX"/>
        </w:rPr>
        <w:lastRenderedPageBreak/>
        <w:t xml:space="preserve">Acta de la Tercera Sesión Ordinaria de Cabildo del </w:t>
      </w:r>
      <w:r w:rsidR="00041336">
        <w:rPr>
          <w:rFonts w:ascii="Palatino Linotype" w:eastAsia="Calibri" w:hAnsi="Palatino Linotype" w:cs="Tahoma"/>
          <w:iCs/>
          <w:color w:val="000000"/>
          <w:sz w:val="22"/>
          <w:szCs w:val="22"/>
          <w:lang w:val="es-ES" w:eastAsia="es-MX"/>
        </w:rPr>
        <w:t>Ente Recurrido</w:t>
      </w:r>
      <w:r w:rsidRPr="00DD20B7">
        <w:rPr>
          <w:rFonts w:ascii="Palatino Linotype" w:eastAsia="Calibri" w:hAnsi="Palatino Linotype" w:cs="Tahoma"/>
          <w:iCs/>
          <w:color w:val="000000"/>
          <w:sz w:val="22"/>
          <w:szCs w:val="22"/>
          <w:lang w:val="es-ES" w:eastAsia="es-MX"/>
        </w:rPr>
        <w:t>, del veinticinco de enero de dos mil diecinueve.</w:t>
      </w:r>
    </w:p>
    <w:p w14:paraId="519B0D62" w14:textId="77777777" w:rsidR="00DD20B7" w:rsidRDefault="00DD20B7" w:rsidP="00EB6EE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3196F3" w14:textId="0E37209F" w:rsidR="006C2BFA" w:rsidRPr="00D00D35" w:rsidRDefault="005A3CBA" w:rsidP="006C2BFA">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color w:val="000000"/>
          <w:sz w:val="22"/>
          <w:szCs w:val="22"/>
          <w:lang w:eastAsia="es-MX"/>
        </w:rPr>
        <w:t>En ese sentido, de la revisi</w:t>
      </w:r>
      <w:r w:rsidR="00041336">
        <w:rPr>
          <w:rFonts w:ascii="Palatino Linotype" w:eastAsia="Calibri" w:hAnsi="Palatino Linotype" w:cs="Tahoma"/>
          <w:color w:val="000000"/>
          <w:sz w:val="22"/>
          <w:szCs w:val="22"/>
          <w:lang w:eastAsia="es-MX"/>
        </w:rPr>
        <w:t xml:space="preserve">ón de cada una de las actas, </w:t>
      </w:r>
      <w:r>
        <w:rPr>
          <w:rFonts w:ascii="Palatino Linotype" w:eastAsia="Calibri" w:hAnsi="Palatino Linotype" w:cs="Tahoma"/>
          <w:color w:val="000000"/>
          <w:sz w:val="22"/>
          <w:szCs w:val="22"/>
          <w:lang w:eastAsia="es-MX"/>
        </w:rPr>
        <w:t xml:space="preserve">se logró observar que corresponden a los documentos que dan cuenta de lo solicitado, pues corresponden a las </w:t>
      </w:r>
      <w:r w:rsidR="006C2BFA">
        <w:rPr>
          <w:rFonts w:ascii="Palatino Linotype" w:eastAsia="Calibri" w:hAnsi="Palatino Linotype" w:cs="Tahoma"/>
          <w:color w:val="000000"/>
          <w:sz w:val="22"/>
          <w:szCs w:val="22"/>
          <w:lang w:eastAsia="es-MX"/>
        </w:rPr>
        <w:t>Actas, de las primeras tres Sesiones de C</w:t>
      </w:r>
      <w:r>
        <w:rPr>
          <w:rFonts w:ascii="Palatino Linotype" w:eastAsia="Calibri" w:hAnsi="Palatino Linotype" w:cs="Tahoma"/>
          <w:color w:val="000000"/>
          <w:sz w:val="22"/>
          <w:szCs w:val="22"/>
          <w:lang w:eastAsia="es-MX"/>
        </w:rPr>
        <w:t>abildo</w:t>
      </w:r>
      <w:r w:rsidR="006C2BFA">
        <w:rPr>
          <w:rFonts w:ascii="Palatino Linotype" w:eastAsia="Calibri" w:hAnsi="Palatino Linotype" w:cs="Tahoma"/>
          <w:color w:val="000000"/>
          <w:sz w:val="22"/>
          <w:szCs w:val="22"/>
          <w:lang w:eastAsia="es-MX"/>
        </w:rPr>
        <w:t>, llevadas a cabo en la Administración 2019-202</w:t>
      </w:r>
      <w:r w:rsidR="00041336">
        <w:rPr>
          <w:rFonts w:ascii="Palatino Linotype" w:eastAsia="Calibri" w:hAnsi="Palatino Linotype" w:cs="Tahoma"/>
          <w:color w:val="000000"/>
          <w:sz w:val="22"/>
          <w:szCs w:val="22"/>
          <w:lang w:eastAsia="es-MX"/>
        </w:rPr>
        <w:t>1</w:t>
      </w:r>
      <w:r w:rsidR="006C2BFA">
        <w:rPr>
          <w:rFonts w:ascii="Palatino Linotype" w:eastAsia="Calibri" w:hAnsi="Palatino Linotype" w:cs="Tahoma"/>
          <w:color w:val="000000"/>
          <w:sz w:val="22"/>
          <w:szCs w:val="22"/>
          <w:lang w:eastAsia="es-MX"/>
        </w:rPr>
        <w:t xml:space="preserve">; </w:t>
      </w:r>
      <w:r w:rsidR="006C2BFA" w:rsidRPr="00D00D35">
        <w:rPr>
          <w:rFonts w:ascii="Palatino Linotype" w:hAnsi="Palatino Linotype" w:cs="Tahoma"/>
          <w:bCs/>
          <w:iCs/>
          <w:sz w:val="22"/>
          <w:szCs w:val="24"/>
          <w:lang w:val="es-ES"/>
        </w:rPr>
        <w:t xml:space="preserve">dicha determinación toma relevancia, pues </w:t>
      </w:r>
      <w:r w:rsidR="006C2BFA"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6C2BFA">
        <w:rPr>
          <w:rFonts w:ascii="Palatino Linotype" w:hAnsi="Palatino Linotype" w:cs="Tahoma"/>
          <w:sz w:val="22"/>
          <w:szCs w:val="22"/>
        </w:rPr>
        <w:t>del</w:t>
      </w:r>
      <w:r w:rsidR="006C2BFA" w:rsidRPr="00D00D35">
        <w:rPr>
          <w:rFonts w:ascii="Palatino Linotype" w:hAnsi="Palatino Linotype" w:cs="Tahoma"/>
          <w:sz w:val="22"/>
          <w:szCs w:val="22"/>
        </w:rPr>
        <w:t xml:space="preserve"> solicitante, además, que tampoco deberá generarla, resumirla, efectuar cálculos o practicar investigaciones.</w:t>
      </w:r>
    </w:p>
    <w:p w14:paraId="0578BF0C" w14:textId="77777777" w:rsidR="006C2BFA" w:rsidRPr="00D00D35" w:rsidRDefault="006C2BFA" w:rsidP="006C2BFA">
      <w:pPr>
        <w:tabs>
          <w:tab w:val="left" w:pos="4962"/>
        </w:tabs>
        <w:spacing w:line="360" w:lineRule="auto"/>
        <w:jc w:val="both"/>
        <w:rPr>
          <w:rFonts w:ascii="Palatino Linotype" w:hAnsi="Palatino Linotype" w:cs="Tahoma"/>
          <w:sz w:val="22"/>
          <w:szCs w:val="22"/>
        </w:rPr>
      </w:pPr>
    </w:p>
    <w:p w14:paraId="0445EFE0" w14:textId="77777777" w:rsidR="006C2BFA" w:rsidRPr="00D00D35" w:rsidRDefault="006C2BFA" w:rsidP="006C2BFA">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A1026EA" w14:textId="77777777" w:rsidR="006C2BFA" w:rsidRPr="00D00D35" w:rsidRDefault="006C2BFA" w:rsidP="006C2BFA">
      <w:pPr>
        <w:spacing w:before="73" w:line="360" w:lineRule="auto"/>
        <w:ind w:left="567" w:right="567"/>
        <w:jc w:val="both"/>
        <w:rPr>
          <w:rFonts w:ascii="Palatino Linotype" w:eastAsia="Arial" w:hAnsi="Palatino Linotype" w:cs="Arial"/>
          <w:b/>
          <w:sz w:val="22"/>
        </w:rPr>
      </w:pPr>
    </w:p>
    <w:p w14:paraId="28B19DE0" w14:textId="77777777" w:rsidR="006C2BFA" w:rsidRPr="006C2BFA" w:rsidRDefault="006C2BFA" w:rsidP="006C2BFA">
      <w:pPr>
        <w:spacing w:before="73" w:line="360" w:lineRule="auto"/>
        <w:ind w:left="567" w:right="567"/>
        <w:jc w:val="both"/>
        <w:rPr>
          <w:rFonts w:ascii="Palatino Linotype" w:eastAsia="Arial" w:hAnsi="Palatino Linotype" w:cs="Arial"/>
          <w:i/>
        </w:rPr>
      </w:pPr>
      <w:r w:rsidRPr="006C2BFA">
        <w:rPr>
          <w:rFonts w:ascii="Palatino Linotype" w:eastAsia="Arial" w:hAnsi="Palatino Linotype" w:cs="Arial"/>
          <w:b/>
          <w:i/>
        </w:rPr>
        <w:t xml:space="preserve">“No existe obligación de elaborar </w:t>
      </w:r>
      <w:r w:rsidRPr="006C2BFA">
        <w:rPr>
          <w:rFonts w:ascii="Palatino Linotype" w:eastAsia="Arial" w:hAnsi="Palatino Linotype" w:cs="Arial"/>
          <w:b/>
          <w:i/>
          <w:spacing w:val="-3"/>
        </w:rPr>
        <w:t>d</w:t>
      </w:r>
      <w:r w:rsidRPr="006C2BFA">
        <w:rPr>
          <w:rFonts w:ascii="Palatino Linotype" w:eastAsia="Arial" w:hAnsi="Palatino Linotype" w:cs="Arial"/>
          <w:b/>
          <w:i/>
        </w:rPr>
        <w:t>ocum</w:t>
      </w:r>
      <w:r w:rsidRPr="006C2BFA">
        <w:rPr>
          <w:rFonts w:ascii="Palatino Linotype" w:eastAsia="Arial" w:hAnsi="Palatino Linotype" w:cs="Arial"/>
          <w:b/>
          <w:i/>
          <w:spacing w:val="1"/>
        </w:rPr>
        <w:t>e</w:t>
      </w:r>
      <w:r w:rsidRPr="006C2BFA">
        <w:rPr>
          <w:rFonts w:ascii="Palatino Linotype" w:eastAsia="Arial" w:hAnsi="Palatino Linotype" w:cs="Arial"/>
          <w:b/>
          <w:i/>
        </w:rPr>
        <w:t>n</w:t>
      </w:r>
      <w:r w:rsidRPr="006C2BFA">
        <w:rPr>
          <w:rFonts w:ascii="Palatino Linotype" w:eastAsia="Arial" w:hAnsi="Palatino Linotype" w:cs="Arial"/>
          <w:b/>
          <w:i/>
          <w:spacing w:val="-1"/>
        </w:rPr>
        <w:t>t</w:t>
      </w:r>
      <w:r w:rsidRPr="006C2BFA">
        <w:rPr>
          <w:rFonts w:ascii="Palatino Linotype" w:eastAsia="Arial" w:hAnsi="Palatino Linotype" w:cs="Arial"/>
          <w:b/>
          <w:i/>
        </w:rPr>
        <w:t xml:space="preserve">os </w:t>
      </w:r>
      <w:r w:rsidRPr="006C2BFA">
        <w:rPr>
          <w:rFonts w:ascii="Palatino Linotype" w:eastAsia="Arial" w:hAnsi="Palatino Linotype" w:cs="Arial"/>
          <w:b/>
          <w:i/>
          <w:spacing w:val="-1"/>
        </w:rPr>
        <w:t xml:space="preserve">ad </w:t>
      </w:r>
      <w:r w:rsidRPr="006C2BFA">
        <w:rPr>
          <w:rFonts w:ascii="Palatino Linotype" w:eastAsia="Arial" w:hAnsi="Palatino Linotype" w:cs="Arial"/>
          <w:b/>
          <w:i/>
        </w:rPr>
        <w:t>hoc para atender las sol</w:t>
      </w:r>
      <w:r w:rsidRPr="006C2BFA">
        <w:rPr>
          <w:rFonts w:ascii="Palatino Linotype" w:eastAsia="Arial" w:hAnsi="Palatino Linotype" w:cs="Arial"/>
          <w:b/>
          <w:i/>
          <w:spacing w:val="-2"/>
        </w:rPr>
        <w:t>i</w:t>
      </w:r>
      <w:r w:rsidRPr="006C2BFA">
        <w:rPr>
          <w:rFonts w:ascii="Palatino Linotype" w:eastAsia="Arial" w:hAnsi="Palatino Linotype" w:cs="Arial"/>
          <w:b/>
          <w:i/>
          <w:spacing w:val="1"/>
        </w:rPr>
        <w:t>c</w:t>
      </w:r>
      <w:r w:rsidRPr="006C2BFA">
        <w:rPr>
          <w:rFonts w:ascii="Palatino Linotype" w:eastAsia="Arial" w:hAnsi="Palatino Linotype" w:cs="Arial"/>
          <w:b/>
          <w:i/>
        </w:rPr>
        <w:t xml:space="preserve">itudes de </w:t>
      </w:r>
      <w:r w:rsidRPr="006C2BFA">
        <w:rPr>
          <w:rFonts w:ascii="Palatino Linotype" w:eastAsia="Arial" w:hAnsi="Palatino Linotype" w:cs="Arial"/>
          <w:b/>
          <w:i/>
          <w:spacing w:val="1"/>
        </w:rPr>
        <w:t>ac</w:t>
      </w:r>
      <w:r w:rsidRPr="006C2BFA">
        <w:rPr>
          <w:rFonts w:ascii="Palatino Linotype" w:eastAsia="Arial" w:hAnsi="Palatino Linotype" w:cs="Arial"/>
          <w:b/>
          <w:i/>
          <w:spacing w:val="-1"/>
        </w:rPr>
        <w:t>c</w:t>
      </w:r>
      <w:r w:rsidRPr="006C2BFA">
        <w:rPr>
          <w:rFonts w:ascii="Palatino Linotype" w:eastAsia="Arial" w:hAnsi="Palatino Linotype" w:cs="Arial"/>
          <w:b/>
          <w:i/>
          <w:spacing w:val="1"/>
        </w:rPr>
        <w:t>es</w:t>
      </w:r>
      <w:r w:rsidRPr="006C2BFA">
        <w:rPr>
          <w:rFonts w:ascii="Palatino Linotype" w:eastAsia="Arial" w:hAnsi="Palatino Linotype" w:cs="Arial"/>
          <w:b/>
          <w:i/>
        </w:rPr>
        <w:t>o a la informa</w:t>
      </w:r>
      <w:r w:rsidRPr="006C2BFA">
        <w:rPr>
          <w:rFonts w:ascii="Palatino Linotype" w:eastAsia="Arial" w:hAnsi="Palatino Linotype" w:cs="Arial"/>
          <w:b/>
          <w:i/>
          <w:spacing w:val="1"/>
        </w:rPr>
        <w:t>c</w:t>
      </w:r>
      <w:r w:rsidRPr="006C2BFA">
        <w:rPr>
          <w:rFonts w:ascii="Palatino Linotype" w:eastAsia="Arial" w:hAnsi="Palatino Linotype" w:cs="Arial"/>
          <w:b/>
          <w:i/>
        </w:rPr>
        <w:t>ió</w:t>
      </w:r>
      <w:r w:rsidRPr="006C2BFA">
        <w:rPr>
          <w:rFonts w:ascii="Palatino Linotype" w:eastAsia="Arial" w:hAnsi="Palatino Linotype" w:cs="Arial"/>
          <w:b/>
          <w:i/>
          <w:spacing w:val="-2"/>
        </w:rPr>
        <w:t>n</w:t>
      </w:r>
      <w:r w:rsidRPr="006C2BFA">
        <w:rPr>
          <w:rFonts w:ascii="Palatino Linotype" w:eastAsia="Arial" w:hAnsi="Palatino Linotype" w:cs="Arial"/>
          <w:b/>
          <w:i/>
        </w:rPr>
        <w:t xml:space="preserve">. </w:t>
      </w:r>
      <w:r w:rsidRPr="006C2BFA">
        <w:rPr>
          <w:rFonts w:ascii="Palatino Linotype" w:eastAsia="Arial" w:hAnsi="Palatino Linotype" w:cs="Arial"/>
          <w:i/>
          <w:spacing w:val="18"/>
        </w:rPr>
        <w:t>L</w:t>
      </w:r>
      <w:r w:rsidRPr="006C2BFA">
        <w:rPr>
          <w:rFonts w:ascii="Palatino Linotype" w:eastAsia="Arial" w:hAnsi="Palatino Linotype" w:cs="Arial"/>
          <w:i/>
          <w:spacing w:val="-1"/>
        </w:rPr>
        <w:t xml:space="preserve">os </w:t>
      </w:r>
      <w:r w:rsidRPr="006C2BFA">
        <w:rPr>
          <w:rFonts w:ascii="Palatino Linotype" w:eastAsia="Arial" w:hAnsi="Palatino Linotype" w:cs="Arial"/>
          <w:i/>
          <w:spacing w:val="1"/>
        </w:rPr>
        <w:t>a</w:t>
      </w:r>
      <w:r w:rsidRPr="006C2BFA">
        <w:rPr>
          <w:rFonts w:ascii="Palatino Linotype" w:eastAsia="Arial" w:hAnsi="Palatino Linotype" w:cs="Arial"/>
          <w:i/>
        </w:rPr>
        <w:t>rt</w:t>
      </w:r>
      <w:r w:rsidRPr="006C2BFA">
        <w:rPr>
          <w:rFonts w:ascii="Palatino Linotype" w:eastAsia="Arial" w:hAnsi="Palatino Linotype" w:cs="Arial"/>
          <w:i/>
          <w:spacing w:val="-2"/>
        </w:rPr>
        <w:t>í</w:t>
      </w:r>
      <w:r w:rsidRPr="006C2BFA">
        <w:rPr>
          <w:rFonts w:ascii="Palatino Linotype" w:eastAsia="Arial" w:hAnsi="Palatino Linotype" w:cs="Arial"/>
          <w:i/>
        </w:rPr>
        <w:t>c</w:t>
      </w:r>
      <w:r w:rsidRPr="006C2BFA">
        <w:rPr>
          <w:rFonts w:ascii="Palatino Linotype" w:eastAsia="Arial" w:hAnsi="Palatino Linotype" w:cs="Arial"/>
          <w:i/>
          <w:spacing w:val="1"/>
        </w:rPr>
        <w:t>u</w:t>
      </w:r>
      <w:r w:rsidRPr="006C2BFA">
        <w:rPr>
          <w:rFonts w:ascii="Palatino Linotype" w:eastAsia="Arial" w:hAnsi="Palatino Linotype" w:cs="Arial"/>
          <w:i/>
        </w:rPr>
        <w:t>los</w:t>
      </w:r>
      <w:r w:rsidRPr="006C2BFA">
        <w:rPr>
          <w:rFonts w:ascii="Palatino Linotype" w:eastAsia="Arial" w:hAnsi="Palatino Linotype" w:cs="Arial"/>
          <w:i/>
          <w:spacing w:val="8"/>
        </w:rPr>
        <w:t xml:space="preserve"> 129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 xml:space="preserve">y General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y </w:t>
      </w:r>
      <w:r w:rsidRPr="006C2BFA">
        <w:rPr>
          <w:rFonts w:ascii="Palatino Linotype" w:eastAsia="Arial" w:hAnsi="Palatino Linotype" w:cs="Arial"/>
          <w:i/>
          <w:spacing w:val="8"/>
        </w:rPr>
        <w:t xml:space="preserve">130, párrafo cuarto,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y Fe</w:t>
      </w:r>
      <w:r w:rsidRPr="006C2BFA">
        <w:rPr>
          <w:rFonts w:ascii="Palatino Linotype" w:eastAsia="Arial" w:hAnsi="Palatino Linotype" w:cs="Arial"/>
          <w:i/>
          <w:spacing w:val="1"/>
        </w:rPr>
        <w:t>de</w:t>
      </w:r>
      <w:r w:rsidRPr="006C2BFA">
        <w:rPr>
          <w:rFonts w:ascii="Palatino Linotype" w:eastAsia="Arial" w:hAnsi="Palatino Linotype" w:cs="Arial"/>
          <w:i/>
        </w:rPr>
        <w:t xml:space="preserv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w:t>
      </w:r>
      <w:r w:rsidRPr="006C2BFA">
        <w:rPr>
          <w:rFonts w:ascii="Palatino Linotype" w:eastAsia="Arial" w:hAnsi="Palatino Linotype" w:cs="Arial"/>
          <w:i/>
          <w:spacing w:val="-1"/>
        </w:rPr>
        <w:t>señalan q</w:t>
      </w:r>
      <w:r w:rsidRPr="006C2BFA">
        <w:rPr>
          <w:rFonts w:ascii="Palatino Linotype" w:eastAsia="Arial" w:hAnsi="Palatino Linotype" w:cs="Arial"/>
          <w:i/>
          <w:spacing w:val="1"/>
        </w:rPr>
        <w:t>u</w:t>
      </w:r>
      <w:r w:rsidRPr="006C2BFA">
        <w:rPr>
          <w:rFonts w:ascii="Palatino Linotype" w:eastAsia="Arial" w:hAnsi="Palatino Linotype" w:cs="Arial"/>
          <w:i/>
        </w:rPr>
        <w:t xml:space="preserve">e los sujetos obligados deberán otorgar acceso a los documentos que se encuentren en sus archivos o que estén obligados a documentar, de acuerdo con sus facultades, </w:t>
      </w:r>
      <w:r w:rsidRPr="006C2BFA">
        <w:rPr>
          <w:rFonts w:ascii="Palatino Linotype" w:eastAsia="Arial" w:hAnsi="Palatino Linotype" w:cs="Arial"/>
          <w:i/>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2BFA">
        <w:rPr>
          <w:rFonts w:ascii="Palatino Linotype" w:eastAsia="Arial" w:hAnsi="Palatino Linotype" w:cs="Arial"/>
          <w:i/>
          <w:spacing w:val="-1"/>
        </w:rPr>
        <w:t xml:space="preserve"> sin necesidad de</w:t>
      </w:r>
      <w:r w:rsidRPr="006C2BFA">
        <w:rPr>
          <w:rFonts w:ascii="Palatino Linotype" w:eastAsia="Arial" w:hAnsi="Palatino Linotype" w:cs="Arial"/>
          <w:i/>
          <w:spacing w:val="1"/>
        </w:rPr>
        <w:t xml:space="preserve"> e</w:t>
      </w:r>
      <w:r w:rsidRPr="006C2BFA">
        <w:rPr>
          <w:rFonts w:ascii="Palatino Linotype" w:eastAsia="Arial" w:hAnsi="Palatino Linotype" w:cs="Arial"/>
          <w:i/>
        </w:rPr>
        <w:t>la</w:t>
      </w:r>
      <w:r w:rsidRPr="006C2BFA">
        <w:rPr>
          <w:rFonts w:ascii="Palatino Linotype" w:eastAsia="Arial" w:hAnsi="Palatino Linotype" w:cs="Arial"/>
          <w:i/>
          <w:spacing w:val="1"/>
        </w:rPr>
        <w:t>bo</w:t>
      </w:r>
      <w:r w:rsidRPr="006C2BFA">
        <w:rPr>
          <w:rFonts w:ascii="Palatino Linotype" w:eastAsia="Arial" w:hAnsi="Palatino Linotype" w:cs="Arial"/>
          <w:i/>
        </w:rPr>
        <w:t xml:space="preserve">rar </w:t>
      </w:r>
      <w:r w:rsidRPr="006C2BFA">
        <w:rPr>
          <w:rFonts w:ascii="Palatino Linotype" w:eastAsia="Arial" w:hAnsi="Palatino Linotype" w:cs="Arial"/>
          <w:i/>
          <w:spacing w:val="1"/>
        </w:rPr>
        <w:t>do</w:t>
      </w:r>
      <w:r w:rsidRPr="006C2BFA">
        <w:rPr>
          <w:rFonts w:ascii="Palatino Linotype" w:eastAsia="Arial" w:hAnsi="Palatino Linotype" w:cs="Arial"/>
          <w:i/>
          <w:spacing w:val="-2"/>
        </w:rPr>
        <w:t>c</w:t>
      </w:r>
      <w:r w:rsidRPr="006C2BFA">
        <w:rPr>
          <w:rFonts w:ascii="Palatino Linotype" w:eastAsia="Arial" w:hAnsi="Palatino Linotype" w:cs="Arial"/>
          <w:i/>
          <w:spacing w:val="1"/>
        </w:rPr>
        <w:t>u</w:t>
      </w:r>
      <w:r w:rsidRPr="006C2BFA">
        <w:rPr>
          <w:rFonts w:ascii="Palatino Linotype" w:eastAsia="Arial" w:hAnsi="Palatino Linotype" w:cs="Arial"/>
          <w:i/>
          <w:spacing w:val="-1"/>
        </w:rPr>
        <w:t>m</w:t>
      </w:r>
      <w:r w:rsidRPr="006C2BFA">
        <w:rPr>
          <w:rFonts w:ascii="Palatino Linotype" w:eastAsia="Arial" w:hAnsi="Palatino Linotype" w:cs="Arial"/>
          <w:i/>
          <w:spacing w:val="1"/>
        </w:rPr>
        <w:t>en</w:t>
      </w:r>
      <w:r w:rsidRPr="006C2BFA">
        <w:rPr>
          <w:rFonts w:ascii="Palatino Linotype" w:eastAsia="Arial" w:hAnsi="Palatino Linotype" w:cs="Arial"/>
          <w:i/>
          <w:spacing w:val="-2"/>
        </w:rPr>
        <w:t>t</w:t>
      </w:r>
      <w:r w:rsidRPr="006C2BFA">
        <w:rPr>
          <w:rFonts w:ascii="Palatino Linotype" w:eastAsia="Arial" w:hAnsi="Palatino Linotype" w:cs="Arial"/>
          <w:i/>
          <w:spacing w:val="1"/>
        </w:rPr>
        <w:t>o</w:t>
      </w:r>
      <w:r w:rsidRPr="006C2BFA">
        <w:rPr>
          <w:rFonts w:ascii="Palatino Linotype" w:eastAsia="Arial" w:hAnsi="Palatino Linotype" w:cs="Arial"/>
          <w:i/>
        </w:rPr>
        <w:t xml:space="preserve">s </w:t>
      </w:r>
      <w:r w:rsidRPr="006C2BFA">
        <w:rPr>
          <w:rFonts w:ascii="Palatino Linotype" w:eastAsia="Arial" w:hAnsi="Palatino Linotype" w:cs="Arial"/>
          <w:i/>
          <w:spacing w:val="1"/>
        </w:rPr>
        <w:t>a</w:t>
      </w:r>
      <w:r w:rsidRPr="006C2BFA">
        <w:rPr>
          <w:rFonts w:ascii="Palatino Linotype" w:eastAsia="Arial" w:hAnsi="Palatino Linotype" w:cs="Arial"/>
          <w:i/>
        </w:rPr>
        <w:t>d</w:t>
      </w:r>
      <w:r w:rsidRPr="006C2BFA">
        <w:rPr>
          <w:rFonts w:ascii="Palatino Linotype" w:eastAsia="Arial" w:hAnsi="Palatino Linotype" w:cs="Arial"/>
          <w:i/>
          <w:spacing w:val="1"/>
        </w:rPr>
        <w:t xml:space="preserve"> ho</w:t>
      </w:r>
      <w:r w:rsidRPr="006C2BFA">
        <w:rPr>
          <w:rFonts w:ascii="Palatino Linotype" w:eastAsia="Arial" w:hAnsi="Palatino Linotype" w:cs="Arial"/>
          <w:i/>
        </w:rPr>
        <w:t xml:space="preserve">c </w:t>
      </w:r>
      <w:r w:rsidRPr="006C2BFA">
        <w:rPr>
          <w:rFonts w:ascii="Palatino Linotype" w:eastAsia="Arial" w:hAnsi="Palatino Linotype" w:cs="Arial"/>
          <w:i/>
          <w:spacing w:val="1"/>
        </w:rPr>
        <w:t>pa</w:t>
      </w:r>
      <w:r w:rsidRPr="006C2BFA">
        <w:rPr>
          <w:rFonts w:ascii="Palatino Linotype" w:eastAsia="Arial" w:hAnsi="Palatino Linotype" w:cs="Arial"/>
          <w:i/>
        </w:rPr>
        <w:t xml:space="preserve">ra </w:t>
      </w:r>
      <w:r w:rsidRPr="006C2BFA">
        <w:rPr>
          <w:rFonts w:ascii="Palatino Linotype" w:eastAsia="Arial" w:hAnsi="Palatino Linotype" w:cs="Arial"/>
          <w:i/>
          <w:spacing w:val="1"/>
        </w:rPr>
        <w:t>a</w:t>
      </w:r>
      <w:r w:rsidRPr="006C2BFA">
        <w:rPr>
          <w:rFonts w:ascii="Palatino Linotype" w:eastAsia="Arial" w:hAnsi="Palatino Linotype" w:cs="Arial"/>
          <w:i/>
        </w:rPr>
        <w:t>t</w:t>
      </w:r>
      <w:r w:rsidRPr="006C2BFA">
        <w:rPr>
          <w:rFonts w:ascii="Palatino Linotype" w:eastAsia="Arial" w:hAnsi="Palatino Linotype" w:cs="Arial"/>
          <w:i/>
          <w:spacing w:val="-1"/>
        </w:rPr>
        <w:t>e</w:t>
      </w:r>
      <w:r w:rsidRPr="006C2BFA">
        <w:rPr>
          <w:rFonts w:ascii="Palatino Linotype" w:eastAsia="Arial" w:hAnsi="Palatino Linotype" w:cs="Arial"/>
          <w:i/>
          <w:spacing w:val="1"/>
        </w:rPr>
        <w:t>n</w:t>
      </w:r>
      <w:r w:rsidRPr="006C2BFA">
        <w:rPr>
          <w:rFonts w:ascii="Palatino Linotype" w:eastAsia="Arial" w:hAnsi="Palatino Linotype" w:cs="Arial"/>
          <w:i/>
          <w:spacing w:val="-1"/>
        </w:rPr>
        <w:t>d</w:t>
      </w:r>
      <w:r w:rsidRPr="006C2BFA">
        <w:rPr>
          <w:rFonts w:ascii="Palatino Linotype" w:eastAsia="Arial" w:hAnsi="Palatino Linotype" w:cs="Arial"/>
          <w:i/>
          <w:spacing w:val="1"/>
        </w:rPr>
        <w:t>e</w:t>
      </w:r>
      <w:r w:rsidRPr="006C2BFA">
        <w:rPr>
          <w:rFonts w:ascii="Palatino Linotype" w:eastAsia="Arial" w:hAnsi="Palatino Linotype" w:cs="Arial"/>
          <w:i/>
        </w:rPr>
        <w:t>r l</w:t>
      </w:r>
      <w:r w:rsidRPr="006C2BFA">
        <w:rPr>
          <w:rFonts w:ascii="Palatino Linotype" w:eastAsia="Arial" w:hAnsi="Palatino Linotype" w:cs="Arial"/>
          <w:i/>
          <w:spacing w:val="-2"/>
        </w:rPr>
        <w:t>a</w:t>
      </w:r>
      <w:r w:rsidRPr="006C2BFA">
        <w:rPr>
          <w:rFonts w:ascii="Palatino Linotype" w:eastAsia="Arial" w:hAnsi="Palatino Linotype" w:cs="Arial"/>
          <w:i/>
        </w:rPr>
        <w:t>s s</w:t>
      </w:r>
      <w:r w:rsidRPr="006C2BFA">
        <w:rPr>
          <w:rFonts w:ascii="Palatino Linotype" w:eastAsia="Arial" w:hAnsi="Palatino Linotype" w:cs="Arial"/>
          <w:i/>
          <w:spacing w:val="1"/>
        </w:rPr>
        <w:t>o</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cit</w:t>
      </w:r>
      <w:r w:rsidRPr="006C2BFA">
        <w:rPr>
          <w:rFonts w:ascii="Palatino Linotype" w:eastAsia="Arial" w:hAnsi="Palatino Linotype" w:cs="Arial"/>
          <w:i/>
          <w:spacing w:val="1"/>
        </w:rPr>
        <w:t>ude</w:t>
      </w:r>
      <w:r w:rsidRPr="006C2BFA">
        <w:rPr>
          <w:rFonts w:ascii="Palatino Linotype" w:eastAsia="Arial" w:hAnsi="Palatino Linotype" w:cs="Arial"/>
          <w:i/>
        </w:rPr>
        <w:t xml:space="preserve">s </w:t>
      </w:r>
      <w:r w:rsidRPr="006C2BFA">
        <w:rPr>
          <w:rFonts w:ascii="Palatino Linotype" w:eastAsia="Arial" w:hAnsi="Palatino Linotype" w:cs="Arial"/>
          <w:i/>
          <w:spacing w:val="-1"/>
        </w:rPr>
        <w:t>d</w:t>
      </w:r>
      <w:r w:rsidRPr="006C2BFA">
        <w:rPr>
          <w:rFonts w:ascii="Palatino Linotype" w:eastAsia="Arial" w:hAnsi="Palatino Linotype" w:cs="Arial"/>
          <w:i/>
        </w:rPr>
        <w:t>e i</w:t>
      </w:r>
      <w:r w:rsidRPr="006C2BFA">
        <w:rPr>
          <w:rFonts w:ascii="Palatino Linotype" w:eastAsia="Arial" w:hAnsi="Palatino Linotype" w:cs="Arial"/>
          <w:i/>
          <w:spacing w:val="-2"/>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rPr>
        <w:t>r</w:t>
      </w:r>
      <w:r w:rsidRPr="006C2BFA">
        <w:rPr>
          <w:rFonts w:ascii="Palatino Linotype" w:eastAsia="Arial" w:hAnsi="Palatino Linotype" w:cs="Arial"/>
          <w:i/>
          <w:spacing w:val="-1"/>
        </w:rPr>
        <w:t>m</w:t>
      </w:r>
      <w:r w:rsidRPr="006C2BFA">
        <w:rPr>
          <w:rFonts w:ascii="Palatino Linotype" w:eastAsia="Arial" w:hAnsi="Palatino Linotype" w:cs="Arial"/>
          <w:i/>
          <w:spacing w:val="1"/>
        </w:rPr>
        <w:t>a</w:t>
      </w:r>
      <w:r w:rsidRPr="006C2BFA">
        <w:rPr>
          <w:rFonts w:ascii="Palatino Linotype" w:eastAsia="Arial" w:hAnsi="Palatino Linotype" w:cs="Arial"/>
          <w:i/>
        </w:rPr>
        <w:t>ció</w:t>
      </w:r>
      <w:r w:rsidRPr="006C2BFA">
        <w:rPr>
          <w:rFonts w:ascii="Palatino Linotype" w:eastAsia="Arial" w:hAnsi="Palatino Linotype" w:cs="Arial"/>
          <w:i/>
          <w:spacing w:val="1"/>
        </w:rPr>
        <w:t>n</w:t>
      </w:r>
      <w:r w:rsidRPr="006C2BFA">
        <w:rPr>
          <w:rFonts w:ascii="Palatino Linotype" w:eastAsia="Arial" w:hAnsi="Palatino Linotype" w:cs="Arial"/>
          <w:i/>
        </w:rPr>
        <w:t>.”</w:t>
      </w:r>
    </w:p>
    <w:p w14:paraId="41025D10" w14:textId="77777777" w:rsidR="006C2BFA" w:rsidRDefault="006C2BFA" w:rsidP="006C2BFA">
      <w:pPr>
        <w:spacing w:line="360" w:lineRule="auto"/>
        <w:jc w:val="both"/>
        <w:rPr>
          <w:rFonts w:ascii="Palatino Linotype" w:hAnsi="Palatino Linotype" w:cs="Tahoma"/>
          <w:sz w:val="22"/>
          <w:szCs w:val="24"/>
          <w:lang w:val="es-ES"/>
        </w:rPr>
      </w:pPr>
    </w:p>
    <w:p w14:paraId="7D58FEC5" w14:textId="6F042A67" w:rsidR="00A40401" w:rsidRDefault="006C2BFA" w:rsidP="006C2BFA">
      <w:pPr>
        <w:autoSpaceDE w:val="0"/>
        <w:autoSpaceDN w:val="0"/>
        <w:adjustRightInd w:val="0"/>
        <w:spacing w:line="360" w:lineRule="auto"/>
        <w:jc w:val="both"/>
        <w:rPr>
          <w:rFonts w:ascii="Palatino Linotype" w:hAnsi="Palatino Linotype" w:cs="Tahoma"/>
          <w:sz w:val="22"/>
          <w:szCs w:val="24"/>
          <w:lang w:val="es-ES"/>
        </w:rPr>
      </w:pPr>
      <w:r w:rsidRPr="00D00D35">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4"/>
          <w:lang w:val="es-ES"/>
        </w:rPr>
        <w:t xml:space="preserve">del </w:t>
      </w:r>
      <w:r w:rsidRPr="00D00D35">
        <w:rPr>
          <w:rFonts w:ascii="Palatino Linotype" w:hAnsi="Palatino Linotype" w:cs="Tahoma"/>
          <w:sz w:val="22"/>
          <w:szCs w:val="24"/>
          <w:lang w:val="es-ES"/>
        </w:rPr>
        <w:t>Recurrente; lo cual aconteció en el presente caso,</w:t>
      </w:r>
      <w:r w:rsidR="00041336">
        <w:rPr>
          <w:rFonts w:ascii="Palatino Linotype" w:hAnsi="Palatino Linotype" w:cs="Tahoma"/>
          <w:sz w:val="22"/>
          <w:szCs w:val="24"/>
          <w:lang w:val="es-ES"/>
        </w:rPr>
        <w:t xml:space="preserve"> pues el Ayuntamiento de Coyotepec, proporcionó las actas de la Primera, Segunda y Tercera Sesión</w:t>
      </w:r>
      <w:r w:rsidR="0028762A">
        <w:rPr>
          <w:rFonts w:ascii="Palatino Linotype" w:hAnsi="Palatino Linotype" w:cs="Tahoma"/>
          <w:sz w:val="22"/>
          <w:szCs w:val="24"/>
          <w:lang w:val="es-ES"/>
        </w:rPr>
        <w:t>, llevadas a cabo por el Cabildo, durante la Administración 2019-2021, tal como lo requirió el ahora Recurrente.</w:t>
      </w:r>
    </w:p>
    <w:p w14:paraId="7AE2EF53" w14:textId="77777777" w:rsidR="0028762A" w:rsidRDefault="0028762A" w:rsidP="006C2BFA">
      <w:pPr>
        <w:autoSpaceDE w:val="0"/>
        <w:autoSpaceDN w:val="0"/>
        <w:adjustRightInd w:val="0"/>
        <w:spacing w:line="360" w:lineRule="auto"/>
        <w:jc w:val="both"/>
        <w:rPr>
          <w:rFonts w:ascii="Palatino Linotype" w:hAnsi="Palatino Linotype" w:cs="Tahoma"/>
          <w:sz w:val="22"/>
          <w:szCs w:val="24"/>
          <w:lang w:val="es-ES"/>
        </w:rPr>
      </w:pPr>
    </w:p>
    <w:p w14:paraId="4F5B87C8" w14:textId="6ED82903" w:rsidR="005B6C6A" w:rsidRPr="005B6C6A" w:rsidRDefault="0028762A" w:rsidP="005B6C6A">
      <w:pPr>
        <w:autoSpaceDE w:val="0"/>
        <w:autoSpaceDN w:val="0"/>
        <w:adjustRightInd w:val="0"/>
        <w:spacing w:line="360" w:lineRule="auto"/>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durante la sustanciación de</w:t>
      </w:r>
      <w:r w:rsidR="00C520E7">
        <w:rPr>
          <w:rFonts w:ascii="Palatino Linotype" w:hAnsi="Palatino Linotype" w:cs="Tahoma"/>
          <w:bCs/>
          <w:sz w:val="22"/>
          <w:szCs w:val="22"/>
        </w:rPr>
        <w:t xml:space="preserve"> </w:t>
      </w:r>
      <w:r>
        <w:rPr>
          <w:rFonts w:ascii="Palatino Linotype" w:hAnsi="Palatino Linotype" w:cs="Tahoma"/>
          <w:bCs/>
          <w:sz w:val="22"/>
          <w:szCs w:val="22"/>
        </w:rPr>
        <w:t>l</w:t>
      </w:r>
      <w:r w:rsidR="00C520E7">
        <w:rPr>
          <w:rFonts w:ascii="Palatino Linotype" w:hAnsi="Palatino Linotype" w:cs="Tahoma"/>
          <w:bCs/>
          <w:sz w:val="22"/>
          <w:szCs w:val="22"/>
        </w:rPr>
        <w:t>os</w:t>
      </w:r>
      <w:r>
        <w:rPr>
          <w:rFonts w:ascii="Palatino Linotype" w:hAnsi="Palatino Linotype" w:cs="Tahoma"/>
          <w:bCs/>
          <w:sz w:val="22"/>
          <w:szCs w:val="22"/>
        </w:rPr>
        <w:t xml:space="preserve"> presente</w:t>
      </w:r>
      <w:r w:rsidR="00C520E7">
        <w:rPr>
          <w:rFonts w:ascii="Palatino Linotype" w:hAnsi="Palatino Linotype" w:cs="Tahoma"/>
          <w:bCs/>
          <w:sz w:val="22"/>
          <w:szCs w:val="22"/>
        </w:rPr>
        <w:t>s</w:t>
      </w:r>
      <w:r>
        <w:rPr>
          <w:rFonts w:ascii="Palatino Linotype" w:hAnsi="Palatino Linotype" w:cs="Tahoma"/>
          <w:bCs/>
          <w:sz w:val="22"/>
          <w:szCs w:val="22"/>
        </w:rPr>
        <w:t xml:space="preserve"> Medio</w:t>
      </w:r>
      <w:r w:rsidR="00C520E7">
        <w:rPr>
          <w:rFonts w:ascii="Palatino Linotype" w:hAnsi="Palatino Linotype" w:cs="Tahoma"/>
          <w:bCs/>
          <w:sz w:val="22"/>
          <w:szCs w:val="22"/>
        </w:rPr>
        <w:t>s</w:t>
      </w:r>
      <w:r>
        <w:rPr>
          <w:rFonts w:ascii="Palatino Linotype" w:hAnsi="Palatino Linotype" w:cs="Tahoma"/>
          <w:bCs/>
          <w:sz w:val="22"/>
          <w:szCs w:val="22"/>
        </w:rPr>
        <w:t xml:space="preserve"> de Impugnación, el Sujeto </w:t>
      </w:r>
      <w:r w:rsidRPr="00C520E7">
        <w:rPr>
          <w:rFonts w:ascii="Palatino Linotype" w:hAnsi="Palatino Linotype" w:cs="Tahoma"/>
          <w:b/>
          <w:bCs/>
          <w:sz w:val="22"/>
          <w:szCs w:val="22"/>
        </w:rPr>
        <w:t>Obligado</w:t>
      </w:r>
      <w:r w:rsidR="00C520E7" w:rsidRPr="00C520E7">
        <w:rPr>
          <w:rFonts w:ascii="Palatino Linotype" w:hAnsi="Palatino Linotype" w:cs="Tahoma"/>
          <w:b/>
          <w:bCs/>
          <w:sz w:val="22"/>
          <w:szCs w:val="22"/>
        </w:rPr>
        <w:t xml:space="preserve"> revocó su actuar, al dar respuesta a la solicitudes de acceso a la información y proporcionar la documentación que obra en sus archivo</w:t>
      </w:r>
      <w:r w:rsidR="00C520E7">
        <w:rPr>
          <w:rFonts w:ascii="Palatino Linotype" w:hAnsi="Palatino Linotype" w:cs="Tahoma"/>
          <w:b/>
          <w:bCs/>
          <w:sz w:val="22"/>
          <w:szCs w:val="22"/>
        </w:rPr>
        <w:t xml:space="preserve"> y que da cuenta de lo requerido, </w:t>
      </w:r>
      <w:r w:rsidR="00C520E7">
        <w:rPr>
          <w:rFonts w:ascii="Palatino Linotype" w:hAnsi="Palatino Linotype" w:cs="Tahoma"/>
          <w:bCs/>
          <w:sz w:val="22"/>
          <w:szCs w:val="22"/>
        </w:rPr>
        <w:t xml:space="preserve">en </w:t>
      </w:r>
      <w:r w:rsidR="00C520E7" w:rsidRPr="00C520E7">
        <w:rPr>
          <w:rFonts w:ascii="Palatino Linotype" w:hAnsi="Palatino Linotype" w:cs="Tahoma"/>
          <w:bCs/>
          <w:sz w:val="22"/>
          <w:szCs w:val="22"/>
        </w:rPr>
        <w:t>términos de los artículos 12 y 160 de la Ley de Transparencia y Acceso a la Información Pública del Estado de México y Municipios</w:t>
      </w:r>
      <w:r w:rsidR="005B6C6A">
        <w:rPr>
          <w:rFonts w:ascii="Palatino Linotype" w:hAnsi="Palatino Linotype" w:cs="Tahoma"/>
          <w:bCs/>
          <w:sz w:val="22"/>
          <w:szCs w:val="22"/>
        </w:rPr>
        <w:t xml:space="preserve">, al corresponder a las Actas de las primeras tres sesiones llevadas a cabo el Cabildo, durante la Administración 2019-2021; por lo cual, </w:t>
      </w:r>
      <w:r w:rsidR="005B6C6A" w:rsidRPr="005B6C6A">
        <w:rPr>
          <w:rFonts w:ascii="Palatino Linotype" w:hAnsi="Palatino Linotype" w:cs="Tahoma"/>
          <w:b/>
          <w:bCs/>
          <w:sz w:val="22"/>
          <w:szCs w:val="22"/>
        </w:rPr>
        <w:t>se considera que la impugnación que se dirime ha quedado sin materia.</w:t>
      </w:r>
    </w:p>
    <w:p w14:paraId="2C2EA29B" w14:textId="6044ED96" w:rsidR="00FB1686" w:rsidRDefault="00FB1686" w:rsidP="005B6C6A">
      <w:pPr>
        <w:autoSpaceDE w:val="0"/>
        <w:autoSpaceDN w:val="0"/>
        <w:adjustRightInd w:val="0"/>
        <w:spacing w:line="360" w:lineRule="auto"/>
        <w:jc w:val="both"/>
        <w:rPr>
          <w:rFonts w:ascii="Palatino Linotype" w:eastAsia="Calibri" w:hAnsi="Palatino Linotype" w:cs="Tahoma"/>
          <w:bCs/>
          <w:sz w:val="22"/>
          <w:szCs w:val="22"/>
          <w:lang w:eastAsia="en-US"/>
        </w:rPr>
      </w:pPr>
    </w:p>
    <w:p w14:paraId="68653C2E" w14:textId="77777777" w:rsidR="00911B58" w:rsidRDefault="005B6C6A" w:rsidP="005B6C6A">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CUARTO. Decisión. </w:t>
      </w:r>
    </w:p>
    <w:p w14:paraId="5A71FC10" w14:textId="77777777" w:rsidR="00911B58" w:rsidRDefault="00911B58" w:rsidP="005B6C6A">
      <w:pPr>
        <w:spacing w:line="360" w:lineRule="auto"/>
        <w:jc w:val="both"/>
        <w:rPr>
          <w:rFonts w:ascii="Palatino Linotype" w:hAnsi="Palatino Linotype" w:cs="Tahoma"/>
          <w:b/>
          <w:sz w:val="22"/>
          <w:szCs w:val="22"/>
          <w:lang w:val="es-ES"/>
        </w:rPr>
      </w:pPr>
    </w:p>
    <w:p w14:paraId="2DB70055" w14:textId="0EC298F1" w:rsidR="005B6C6A" w:rsidRPr="008A627A" w:rsidRDefault="005B6C6A" w:rsidP="005B6C6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lastRenderedPageBreak/>
        <w:t>SOBRESEER</w:t>
      </w:r>
      <w:r w:rsidRPr="00961CCC">
        <w:rPr>
          <w:rFonts w:ascii="Palatino Linotype" w:hAnsi="Palatino Linotype" w:cs="Tahoma"/>
          <w:b/>
          <w:sz w:val="22"/>
          <w:szCs w:val="22"/>
          <w:lang w:val="es-ES"/>
        </w:rPr>
        <w:t xml:space="preserve"> </w:t>
      </w:r>
      <w:r w:rsidR="00911B58">
        <w:rPr>
          <w:rFonts w:ascii="Palatino Linotype" w:hAnsi="Palatino Linotype" w:cs="Tahoma"/>
          <w:sz w:val="22"/>
          <w:szCs w:val="22"/>
          <w:lang w:val="es-ES"/>
        </w:rPr>
        <w:t>los Recursos de Revisión</w:t>
      </w:r>
      <w:r w:rsidRPr="00961CCC">
        <w:rPr>
          <w:rFonts w:ascii="Palatino Linotype" w:hAnsi="Palatino Linotype" w:cs="Tahoma"/>
          <w:sz w:val="22"/>
          <w:szCs w:val="22"/>
          <w:lang w:val="es-ES"/>
        </w:rPr>
        <w:t>,</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60947F44" w14:textId="77777777" w:rsidR="005B6C6A" w:rsidRDefault="005B6C6A" w:rsidP="005B6C6A">
      <w:pPr>
        <w:widowControl w:val="0"/>
        <w:spacing w:line="360" w:lineRule="auto"/>
        <w:ind w:right="-91"/>
        <w:jc w:val="both"/>
        <w:rPr>
          <w:rFonts w:ascii="Palatino Linotype" w:hAnsi="Palatino Linotype" w:cs="Tahoma"/>
          <w:sz w:val="22"/>
          <w:szCs w:val="22"/>
        </w:rPr>
      </w:pPr>
    </w:p>
    <w:p w14:paraId="4D651D98" w14:textId="37F5EB34" w:rsidR="00911B58" w:rsidRPr="00EC2AFA" w:rsidRDefault="00911B58" w:rsidP="00911B58">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QUINTO</w:t>
      </w:r>
      <w:r w:rsidRPr="00EC2AFA">
        <w:rPr>
          <w:rFonts w:ascii="Palatino Linotype" w:eastAsia="Calibri" w:hAnsi="Palatino Linotype" w:cs="Tahoma"/>
          <w:b/>
          <w:bCs/>
          <w:sz w:val="22"/>
          <w:szCs w:val="22"/>
          <w:lang w:eastAsia="en-US"/>
        </w:rPr>
        <w:t xml:space="preserve">. </w:t>
      </w:r>
      <w:r w:rsidRPr="00EC2AFA">
        <w:rPr>
          <w:rFonts w:ascii="Palatino Linotype" w:hAnsi="Palatino Linotype" w:cs="Tahoma"/>
          <w:b/>
          <w:sz w:val="22"/>
          <w:szCs w:val="22"/>
        </w:rPr>
        <w:t xml:space="preserve">Vista a la Contraloría Interna y </w:t>
      </w:r>
      <w:r w:rsidRPr="00EC2AFA">
        <w:rPr>
          <w:rFonts w:ascii="Palatino Linotype" w:eastAsia="Calibri" w:hAnsi="Palatino Linotype" w:cs="Tahoma"/>
          <w:b/>
          <w:bCs/>
          <w:sz w:val="22"/>
          <w:szCs w:val="22"/>
          <w:lang w:val="es-ES_tradnl" w:eastAsia="en-US"/>
        </w:rPr>
        <w:t>Órgano de Control y Vigilancia</w:t>
      </w:r>
      <w:r w:rsidRPr="00EC2AFA">
        <w:rPr>
          <w:rFonts w:ascii="Palatino Linotype" w:hAnsi="Palatino Linotype" w:cs="Tahoma"/>
          <w:b/>
          <w:sz w:val="22"/>
          <w:szCs w:val="22"/>
        </w:rPr>
        <w:t xml:space="preserve">. </w:t>
      </w:r>
    </w:p>
    <w:p w14:paraId="3B2D3AEB" w14:textId="77777777" w:rsidR="00911B58" w:rsidRPr="00EC2AFA" w:rsidRDefault="00911B58" w:rsidP="00911B58">
      <w:pPr>
        <w:widowControl w:val="0"/>
        <w:spacing w:line="360" w:lineRule="auto"/>
        <w:ind w:right="-91"/>
        <w:jc w:val="both"/>
        <w:rPr>
          <w:rFonts w:ascii="Palatino Linotype" w:hAnsi="Palatino Linotype" w:cs="Tahoma"/>
          <w:b/>
          <w:sz w:val="22"/>
          <w:szCs w:val="22"/>
        </w:rPr>
      </w:pPr>
    </w:p>
    <w:p w14:paraId="513A1606" w14:textId="7F6DF866" w:rsidR="00911B58" w:rsidRPr="00EC2AFA" w:rsidRDefault="00911B58" w:rsidP="00911B58">
      <w:pPr>
        <w:spacing w:line="360" w:lineRule="auto"/>
        <w:ind w:right="-93"/>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Ayuntamiento de </w:t>
      </w:r>
      <w:r>
        <w:rPr>
          <w:rFonts w:ascii="Palatino Linotype" w:hAnsi="Palatino Linotype" w:cs="Tahoma"/>
          <w:sz w:val="22"/>
          <w:szCs w:val="22"/>
        </w:rPr>
        <w:t>Coyotepec</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C6BB70D" w14:textId="77777777" w:rsidR="00911B58" w:rsidRPr="00EC2AFA" w:rsidRDefault="00911B58" w:rsidP="00911B58">
      <w:pPr>
        <w:spacing w:line="360" w:lineRule="auto"/>
        <w:ind w:right="-93"/>
        <w:jc w:val="both"/>
        <w:rPr>
          <w:rFonts w:ascii="Palatino Linotype" w:hAnsi="Palatino Linotype" w:cs="Tahoma"/>
          <w:sz w:val="22"/>
          <w:szCs w:val="22"/>
        </w:rPr>
      </w:pPr>
    </w:p>
    <w:p w14:paraId="0B5A4385" w14:textId="77777777" w:rsidR="00911B58" w:rsidRPr="00EC2AFA" w:rsidRDefault="00911B58" w:rsidP="00911B58">
      <w:pPr>
        <w:widowControl w:val="0"/>
        <w:spacing w:line="360" w:lineRule="auto"/>
        <w:ind w:right="-91"/>
        <w:jc w:val="both"/>
        <w:rPr>
          <w:rFonts w:ascii="Palatino Linotype" w:hAnsi="Palatino Linotype" w:cs="Tahoma"/>
          <w:sz w:val="22"/>
          <w:szCs w:val="22"/>
        </w:rPr>
      </w:pPr>
      <w:r w:rsidRPr="00EC2AFA">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20DCF7F8" w14:textId="77777777" w:rsidR="00911B58" w:rsidRPr="00EC2AFA" w:rsidRDefault="00911B58" w:rsidP="00911B58">
      <w:pPr>
        <w:spacing w:line="360" w:lineRule="auto"/>
        <w:ind w:right="-93"/>
        <w:jc w:val="both"/>
        <w:rPr>
          <w:rFonts w:ascii="Palatino Linotype" w:hAnsi="Palatino Linotype" w:cs="Tahoma"/>
          <w:sz w:val="22"/>
          <w:szCs w:val="22"/>
        </w:rPr>
      </w:pPr>
    </w:p>
    <w:p w14:paraId="5821B6D7" w14:textId="77777777" w:rsidR="00911B58" w:rsidRPr="00EC2AFA" w:rsidRDefault="00911B58" w:rsidP="00911B58">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20703677" w14:textId="77777777" w:rsidR="00911B58" w:rsidRPr="00EC2AFA" w:rsidRDefault="00911B58" w:rsidP="00911B58">
      <w:pPr>
        <w:spacing w:line="360" w:lineRule="auto"/>
        <w:ind w:right="-93"/>
        <w:jc w:val="both"/>
        <w:rPr>
          <w:rFonts w:ascii="Palatino Linotype" w:eastAsia="Calibri" w:hAnsi="Palatino Linotype" w:cs="Tahoma"/>
          <w:bCs/>
          <w:sz w:val="22"/>
          <w:szCs w:val="22"/>
          <w:lang w:eastAsia="en-US"/>
        </w:rPr>
      </w:pPr>
    </w:p>
    <w:p w14:paraId="0BE63D57" w14:textId="77777777" w:rsidR="00911B58" w:rsidRPr="00EC2AFA" w:rsidRDefault="00911B58" w:rsidP="00911B58">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1ACBD85F" w14:textId="77777777" w:rsidR="00911B58" w:rsidRPr="00EC2AFA" w:rsidRDefault="00911B58" w:rsidP="00911B58">
      <w:pPr>
        <w:spacing w:line="360" w:lineRule="auto"/>
        <w:ind w:right="-93"/>
        <w:jc w:val="both"/>
        <w:rPr>
          <w:rFonts w:ascii="Palatino Linotype" w:eastAsia="Calibri" w:hAnsi="Palatino Linotype" w:cs="Tahoma"/>
          <w:bCs/>
          <w:sz w:val="22"/>
          <w:szCs w:val="22"/>
          <w:lang w:eastAsia="en-US"/>
        </w:rPr>
      </w:pPr>
    </w:p>
    <w:p w14:paraId="19387CF8" w14:textId="77777777" w:rsidR="00911B58" w:rsidRPr="00EC2AFA" w:rsidRDefault="00911B58" w:rsidP="00911B58">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EC2AFA">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271F025F" w14:textId="77777777" w:rsidR="00911B58" w:rsidRPr="00EC2AFA" w:rsidRDefault="00911B58" w:rsidP="00911B58">
      <w:pPr>
        <w:spacing w:line="360" w:lineRule="auto"/>
        <w:ind w:right="-93"/>
        <w:jc w:val="both"/>
        <w:rPr>
          <w:rFonts w:ascii="Palatino Linotype" w:eastAsia="Calibri" w:hAnsi="Palatino Linotype" w:cs="Tahoma"/>
          <w:bCs/>
          <w:sz w:val="22"/>
          <w:szCs w:val="22"/>
          <w:lang w:eastAsia="en-US"/>
        </w:rPr>
      </w:pPr>
    </w:p>
    <w:p w14:paraId="3BE32AFF" w14:textId="77777777" w:rsidR="005B6C6A" w:rsidRPr="00B73882" w:rsidRDefault="005B6C6A" w:rsidP="005B6C6A">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14F54391" w14:textId="77777777" w:rsidR="005B6C6A" w:rsidRPr="00B73882" w:rsidRDefault="005B6C6A" w:rsidP="005B6C6A">
      <w:pPr>
        <w:spacing w:line="360" w:lineRule="auto"/>
        <w:jc w:val="both"/>
        <w:rPr>
          <w:rFonts w:ascii="Palatino Linotype" w:eastAsia="Calibri" w:hAnsi="Palatino Linotype" w:cs="Tahoma"/>
          <w:bCs/>
          <w:sz w:val="22"/>
          <w:szCs w:val="22"/>
          <w:lang w:eastAsia="en-US"/>
        </w:rPr>
      </w:pPr>
    </w:p>
    <w:p w14:paraId="202DDDBB" w14:textId="77777777" w:rsidR="005B6C6A" w:rsidRPr="00B73882" w:rsidRDefault="005B6C6A" w:rsidP="005B6C6A">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t>RESUELVE:</w:t>
      </w:r>
    </w:p>
    <w:p w14:paraId="1AA0106C" w14:textId="77777777" w:rsidR="005B6C6A" w:rsidRPr="00B73882" w:rsidRDefault="005B6C6A" w:rsidP="005B6C6A">
      <w:pPr>
        <w:spacing w:line="360" w:lineRule="auto"/>
        <w:jc w:val="center"/>
        <w:rPr>
          <w:rFonts w:ascii="Palatino Linotype" w:hAnsi="Palatino Linotype" w:cs="Tahoma"/>
          <w:b/>
          <w:bCs/>
          <w:sz w:val="22"/>
          <w:szCs w:val="22"/>
        </w:rPr>
      </w:pPr>
    </w:p>
    <w:p w14:paraId="09A2CFA3" w14:textId="228231CD" w:rsidR="005B6C6A" w:rsidRPr="004E591C" w:rsidRDefault="005B6C6A" w:rsidP="005B6C6A">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00EB40B7">
        <w:rPr>
          <w:rFonts w:ascii="Palatino Linotype" w:hAnsi="Palatino Linotype" w:cs="Arial"/>
          <w:b/>
          <w:bCs/>
          <w:color w:val="000000" w:themeColor="text1"/>
          <w:sz w:val="22"/>
          <w:szCs w:val="22"/>
          <w:lang w:val="es-ES"/>
        </w:rPr>
        <w:t>N</w:t>
      </w:r>
      <w:r w:rsidRPr="00F143B3">
        <w:rPr>
          <w:rFonts w:ascii="Palatino Linotype" w:hAnsi="Palatino Linotype" w:cs="Arial"/>
          <w:bCs/>
          <w:color w:val="000000" w:themeColor="text1"/>
          <w:sz w:val="22"/>
          <w:szCs w:val="22"/>
          <w:lang w:val="es-ES"/>
        </w:rPr>
        <w:t xml:space="preserve"> </w:t>
      </w:r>
      <w:r w:rsidR="00EB40B7">
        <w:rPr>
          <w:rFonts w:ascii="Palatino Linotype" w:hAnsi="Palatino Linotype" w:cs="Arial"/>
          <w:bCs/>
          <w:color w:val="000000" w:themeColor="text1"/>
          <w:sz w:val="22"/>
          <w:szCs w:val="22"/>
          <w:lang w:val="es-ES"/>
        </w:rPr>
        <w:t xml:space="preserve">los </w:t>
      </w:r>
      <w:r>
        <w:rPr>
          <w:rFonts w:ascii="Palatino Linotype" w:hAnsi="Palatino Linotype" w:cs="Arial"/>
          <w:bCs/>
          <w:color w:val="000000" w:themeColor="text1"/>
          <w:sz w:val="22"/>
          <w:szCs w:val="22"/>
          <w:lang w:val="es-ES"/>
        </w:rPr>
        <w:t>Recurso</w:t>
      </w:r>
      <w:r w:rsidR="00EB40B7">
        <w:rPr>
          <w:rFonts w:ascii="Palatino Linotype" w:hAnsi="Palatino Linotype" w:cs="Arial"/>
          <w:bCs/>
          <w:color w:val="000000" w:themeColor="text1"/>
          <w:sz w:val="22"/>
          <w:szCs w:val="22"/>
          <w:lang w:val="es-ES"/>
        </w:rPr>
        <w:t>s</w:t>
      </w:r>
      <w:r>
        <w:rPr>
          <w:rFonts w:ascii="Palatino Linotype" w:hAnsi="Palatino Linotype" w:cs="Arial"/>
          <w:bCs/>
          <w:color w:val="000000" w:themeColor="text1"/>
          <w:sz w:val="22"/>
          <w:szCs w:val="22"/>
          <w:lang w:val="es-ES"/>
        </w:rPr>
        <w:t xml:space="preserve"> de Revisión </w:t>
      </w:r>
      <w:r w:rsidR="00EB40B7">
        <w:rPr>
          <w:rFonts w:ascii="Palatino Linotype" w:hAnsi="Palatino Linotype" w:cs="Arial"/>
          <w:bCs/>
          <w:color w:val="000000" w:themeColor="text1"/>
          <w:sz w:val="22"/>
          <w:szCs w:val="22"/>
          <w:lang w:val="es-ES"/>
        </w:rPr>
        <w:t xml:space="preserve">con </w:t>
      </w:r>
      <w:r>
        <w:rPr>
          <w:rFonts w:ascii="Palatino Linotype" w:hAnsi="Palatino Linotype" w:cs="Arial"/>
          <w:bCs/>
          <w:color w:val="000000" w:themeColor="text1"/>
          <w:sz w:val="22"/>
          <w:szCs w:val="22"/>
          <w:lang w:val="es-ES"/>
        </w:rPr>
        <w:t xml:space="preserve">número </w:t>
      </w:r>
      <w:r w:rsidR="00EB40B7" w:rsidRPr="00EB40B7">
        <w:rPr>
          <w:rFonts w:ascii="Palatino Linotype" w:hAnsi="Palatino Linotype" w:cs="Arial"/>
          <w:b/>
          <w:bCs/>
          <w:iCs/>
          <w:color w:val="000000" w:themeColor="text1"/>
          <w:sz w:val="22"/>
          <w:szCs w:val="22"/>
        </w:rPr>
        <w:t>02391/INFOEM/IP/RR/2019, 02392/INFOEM/IP/RR/2019, 02398/INFOEM/IP/RR/2019 y 02399/INFOEM/IP/RR/2019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sidR="00181AEE">
        <w:rPr>
          <w:rFonts w:ascii="Palatino Linotype" w:hAnsi="Palatino Linotype" w:cs="Tahoma"/>
          <w:bCs/>
          <w:iCs/>
          <w:sz w:val="22"/>
          <w:szCs w:val="24"/>
          <w:lang w:val="es-ES_tradnl"/>
        </w:rPr>
        <w:t>modificar</w:t>
      </w:r>
      <w:r w:rsidR="00EB40B7">
        <w:rPr>
          <w:rFonts w:ascii="Palatino Linotype" w:hAnsi="Palatino Linotype" w:cs="Tahoma"/>
          <w:bCs/>
          <w:iCs/>
          <w:sz w:val="22"/>
          <w:szCs w:val="24"/>
          <w:lang w:val="es-ES_tradnl"/>
        </w:rPr>
        <w:t xml:space="preserve"> su actuar</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sidR="00EB40B7">
        <w:rPr>
          <w:rFonts w:ascii="Palatino Linotype" w:hAnsi="Palatino Linotype" w:cs="Tahoma"/>
          <w:bCs/>
          <w:iCs/>
          <w:sz w:val="22"/>
          <w:szCs w:val="24"/>
          <w:lang w:val="es-ES_tradnl"/>
        </w:rPr>
        <w:t>los</w:t>
      </w:r>
      <w:r>
        <w:rPr>
          <w:rFonts w:ascii="Palatino Linotype" w:hAnsi="Palatino Linotype" w:cs="Tahoma"/>
          <w:bCs/>
          <w:iCs/>
          <w:sz w:val="22"/>
          <w:szCs w:val="24"/>
          <w:lang w:val="es-ES_tradnl"/>
        </w:rPr>
        <w:t xml:space="preserve"> Medio</w:t>
      </w:r>
      <w:r w:rsidR="00EB40B7">
        <w:rPr>
          <w:rFonts w:ascii="Palatino Linotype" w:hAnsi="Palatino Linotype" w:cs="Tahoma"/>
          <w:bCs/>
          <w:iCs/>
          <w:sz w:val="22"/>
          <w:szCs w:val="24"/>
          <w:lang w:val="es-ES_tradnl"/>
        </w:rPr>
        <w:t>s</w:t>
      </w:r>
      <w:r>
        <w:rPr>
          <w:rFonts w:ascii="Palatino Linotype" w:hAnsi="Palatino Linotype" w:cs="Tahoma"/>
          <w:bCs/>
          <w:iCs/>
          <w:sz w:val="22"/>
          <w:szCs w:val="24"/>
          <w:lang w:val="es-ES_tradnl"/>
        </w:rPr>
        <w:t xml:space="preserve"> de Impugnación qued</w:t>
      </w:r>
      <w:r w:rsidR="00EB40B7">
        <w:rPr>
          <w:rFonts w:ascii="Palatino Linotype" w:hAnsi="Palatino Linotype" w:cs="Tahoma"/>
          <w:bCs/>
          <w:iCs/>
          <w:sz w:val="22"/>
          <w:szCs w:val="24"/>
          <w:lang w:val="es-ES_tradnl"/>
        </w:rPr>
        <w:t>aron</w:t>
      </w:r>
      <w:r>
        <w:rPr>
          <w:rFonts w:ascii="Palatino Linotype" w:hAnsi="Palatino Linotype" w:cs="Tahoma"/>
          <w:bCs/>
          <w:iCs/>
          <w:sz w:val="22"/>
          <w:szCs w:val="24"/>
          <w:lang w:val="es-ES_tradnl"/>
        </w:rPr>
        <w:t xml:space="preserve">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412F5F">
        <w:rPr>
          <w:rFonts w:ascii="Palatino Linotype" w:hAnsi="Palatino Linotype" w:cs="Tahoma"/>
          <w:b/>
          <w:bCs/>
          <w:iCs/>
          <w:sz w:val="22"/>
          <w:szCs w:val="24"/>
          <w:lang w:val="es-ES_tradnl"/>
        </w:rPr>
        <w:t>TERCERO y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2E78E592" w14:textId="77777777" w:rsidR="005B6C6A" w:rsidRDefault="005B6C6A" w:rsidP="005B6C6A">
      <w:pPr>
        <w:spacing w:line="360" w:lineRule="auto"/>
        <w:jc w:val="both"/>
        <w:rPr>
          <w:rFonts w:ascii="Palatino Linotype" w:hAnsi="Palatino Linotype" w:cs="Arial"/>
          <w:b/>
          <w:bCs/>
          <w:color w:val="000000" w:themeColor="text1"/>
          <w:sz w:val="22"/>
          <w:szCs w:val="22"/>
          <w:lang w:val="es-ES"/>
        </w:rPr>
      </w:pPr>
    </w:p>
    <w:p w14:paraId="6F0BD76C" w14:textId="77777777" w:rsidR="005B6C6A" w:rsidRPr="00F143B3" w:rsidRDefault="005B6C6A" w:rsidP="005B6C6A">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34542BB8" w14:textId="77777777" w:rsidR="005B6C6A" w:rsidRPr="00F143B3" w:rsidRDefault="005B6C6A" w:rsidP="005B6C6A">
      <w:pPr>
        <w:spacing w:line="360" w:lineRule="auto"/>
        <w:jc w:val="both"/>
        <w:rPr>
          <w:rFonts w:ascii="Palatino Linotype" w:hAnsi="Palatino Linotype" w:cs="Arial"/>
          <w:bCs/>
          <w:color w:val="000000" w:themeColor="text1"/>
          <w:sz w:val="22"/>
          <w:szCs w:val="22"/>
          <w:lang w:val="es-ES"/>
        </w:rPr>
      </w:pPr>
    </w:p>
    <w:p w14:paraId="1C1DF176" w14:textId="77777777" w:rsidR="005B6C6A" w:rsidRDefault="005B6C6A" w:rsidP="005B6C6A">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Pr>
          <w:rFonts w:ascii="Palatino Linotype" w:hAnsi="Palatino Linotype" w:cs="Tahoma"/>
          <w:sz w:val="22"/>
          <w:szCs w:val="22"/>
        </w:rPr>
        <w:t>al</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39D455" w14:textId="77777777" w:rsidR="00AD7AF5" w:rsidRDefault="00AD7AF5" w:rsidP="00EB6EEA">
      <w:pPr>
        <w:spacing w:line="360" w:lineRule="auto"/>
        <w:jc w:val="both"/>
        <w:rPr>
          <w:rFonts w:ascii="Palatino Linotype" w:eastAsia="Calibri" w:hAnsi="Palatino Linotype" w:cs="Tahoma"/>
          <w:bCs/>
          <w:sz w:val="22"/>
          <w:szCs w:val="22"/>
          <w:lang w:eastAsia="en-US"/>
        </w:rPr>
      </w:pPr>
    </w:p>
    <w:p w14:paraId="7D8D8CE9" w14:textId="4574CE75" w:rsidR="00911B58" w:rsidRPr="00EC2AFA" w:rsidRDefault="00911B58" w:rsidP="00911B58">
      <w:pPr>
        <w:shd w:val="clear" w:color="auto" w:fill="FFFFFF" w:themeFill="background1"/>
        <w:spacing w:line="360" w:lineRule="auto"/>
        <w:jc w:val="both"/>
        <w:rPr>
          <w:rFonts w:ascii="Palatino Linotype" w:hAnsi="Palatino Linotype" w:cs="Tahoma"/>
          <w:b/>
          <w:sz w:val="22"/>
          <w:szCs w:val="22"/>
        </w:rPr>
      </w:pPr>
      <w:r w:rsidRPr="00911B58">
        <w:rPr>
          <w:rFonts w:ascii="Palatino Linotype" w:eastAsia="Calibri" w:hAnsi="Palatino Linotype" w:cs="Tahoma"/>
          <w:b/>
          <w:bCs/>
          <w:sz w:val="22"/>
          <w:szCs w:val="22"/>
          <w:lang w:eastAsia="en-US"/>
        </w:rPr>
        <w:t>CUARTO</w:t>
      </w:r>
      <w:r>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 xml:space="preserve">Quinto </w:t>
      </w:r>
      <w:r w:rsidRPr="00EC2AFA">
        <w:rPr>
          <w:rFonts w:ascii="Palatino Linotype" w:eastAsia="Calibri" w:hAnsi="Palatino Linotype" w:cs="Tahoma"/>
          <w:bCs/>
          <w:sz w:val="22"/>
          <w:szCs w:val="22"/>
          <w:lang w:val="es-ES_tradnl" w:eastAsia="en-US"/>
        </w:rPr>
        <w:t>de la presente Resolución.</w:t>
      </w:r>
    </w:p>
    <w:p w14:paraId="1420EBAE" w14:textId="77BD4742" w:rsidR="00FB1686" w:rsidRPr="00117E76" w:rsidRDefault="00FB1686" w:rsidP="00EB6EEA">
      <w:pPr>
        <w:spacing w:line="360" w:lineRule="auto"/>
        <w:jc w:val="both"/>
        <w:rPr>
          <w:rFonts w:ascii="Palatino Linotype" w:hAnsi="Palatino Linotype" w:cs="Tahoma"/>
          <w:sz w:val="22"/>
          <w:szCs w:val="22"/>
          <w:lang w:eastAsia="es-MX"/>
        </w:rPr>
      </w:pPr>
      <w:r w:rsidRPr="00117E76">
        <w:rPr>
          <w:rFonts w:ascii="Palatino Linotype" w:hAnsi="Palatino Linotype" w:cs="Tahoma"/>
          <w:sz w:val="22"/>
          <w:szCs w:val="22"/>
          <w:lang w:eastAsia="es-MX"/>
        </w:rPr>
        <w:lastRenderedPageBreak/>
        <w:t xml:space="preserve">ASÍ, POR </w:t>
      </w:r>
      <w:r w:rsidRPr="00117E76">
        <w:rPr>
          <w:rFonts w:ascii="Palatino Linotype" w:hAnsi="Palatino Linotype" w:cs="Tahoma"/>
          <w:b/>
          <w:sz w:val="22"/>
          <w:szCs w:val="22"/>
          <w:lang w:eastAsia="es-MX"/>
        </w:rPr>
        <w:t>UNANIMIDAD</w:t>
      </w:r>
      <w:r w:rsidRPr="00117E7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w:t>
      </w:r>
      <w:r w:rsidR="009F130B" w:rsidRPr="00117E76">
        <w:rPr>
          <w:rFonts w:ascii="Palatino Linotype" w:hAnsi="Palatino Linotype" w:cs="Tahoma"/>
          <w:sz w:val="22"/>
          <w:szCs w:val="22"/>
          <w:lang w:eastAsia="es-MX"/>
        </w:rPr>
        <w:t xml:space="preserve"> </w:t>
      </w:r>
      <w:r w:rsidRPr="00117E76">
        <w:rPr>
          <w:rFonts w:ascii="Palatino Linotype" w:hAnsi="Palatino Linotype" w:cs="Tahoma"/>
          <w:sz w:val="22"/>
          <w:szCs w:val="22"/>
          <w:lang w:eastAsia="es-MX"/>
        </w:rPr>
        <w:t xml:space="preserve">Y LUIS GUSTAVO PARRA NORIEGA, EN LA </w:t>
      </w:r>
      <w:r w:rsidR="00032BAD">
        <w:rPr>
          <w:rFonts w:ascii="Palatino Linotype" w:hAnsi="Palatino Linotype" w:cs="Tahoma"/>
          <w:sz w:val="22"/>
          <w:szCs w:val="22"/>
          <w:lang w:eastAsia="es-MX"/>
        </w:rPr>
        <w:t>VIGÉSIMA SEGUNDA</w:t>
      </w:r>
      <w:r w:rsidRPr="00117E76">
        <w:rPr>
          <w:rFonts w:ascii="Palatino Linotype" w:hAnsi="Palatino Linotype" w:cs="Tahoma"/>
          <w:sz w:val="22"/>
          <w:szCs w:val="22"/>
          <w:lang w:eastAsia="es-MX"/>
        </w:rPr>
        <w:t xml:space="preserve"> SESIÓN ORDINARIA, CELEBRADA EL </w:t>
      </w:r>
      <w:r w:rsidR="00EB40B7">
        <w:rPr>
          <w:rFonts w:ascii="Palatino Linotype" w:hAnsi="Palatino Linotype" w:cs="Tahoma"/>
          <w:sz w:val="22"/>
          <w:szCs w:val="22"/>
          <w:lang w:eastAsia="es-MX"/>
        </w:rPr>
        <w:t>DOCE DE JUNIO</w:t>
      </w:r>
      <w:r w:rsidRPr="00117E76">
        <w:rPr>
          <w:rFonts w:ascii="Palatino Linotype" w:hAnsi="Palatino Linotype" w:cs="Tahoma"/>
          <w:sz w:val="22"/>
          <w:szCs w:val="22"/>
          <w:lang w:eastAsia="es-MX"/>
        </w:rPr>
        <w:t xml:space="preserve"> DE DOS MIL DIECINUEVE,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FB1686" w:rsidRPr="00117E76" w14:paraId="56033D1E" w14:textId="77777777" w:rsidTr="00B64120">
        <w:tc>
          <w:tcPr>
            <w:tcW w:w="9072" w:type="dxa"/>
            <w:gridSpan w:val="4"/>
          </w:tcPr>
          <w:p w14:paraId="4DFE2C21" w14:textId="77777777" w:rsidR="00FB1686" w:rsidRDefault="00FB1686" w:rsidP="00EB6EEA">
            <w:pPr>
              <w:spacing w:line="360" w:lineRule="auto"/>
              <w:jc w:val="center"/>
              <w:rPr>
                <w:rFonts w:ascii="Palatino Linotype" w:eastAsia="Calibri" w:hAnsi="Palatino Linotype" w:cs="Tahoma"/>
                <w:b/>
                <w:sz w:val="22"/>
                <w:szCs w:val="22"/>
                <w:lang w:eastAsia="es-MX"/>
              </w:rPr>
            </w:pPr>
          </w:p>
          <w:p w14:paraId="1E3E63AB" w14:textId="77777777" w:rsidR="00F409F3" w:rsidRDefault="00F409F3" w:rsidP="00EB6EEA">
            <w:pPr>
              <w:spacing w:line="360" w:lineRule="auto"/>
              <w:jc w:val="center"/>
              <w:rPr>
                <w:rFonts w:ascii="Palatino Linotype" w:eastAsia="Calibri" w:hAnsi="Palatino Linotype" w:cs="Tahoma"/>
                <w:b/>
                <w:sz w:val="22"/>
                <w:szCs w:val="22"/>
                <w:lang w:eastAsia="es-MX"/>
              </w:rPr>
            </w:pPr>
          </w:p>
          <w:p w14:paraId="0A892082" w14:textId="77777777" w:rsidR="007378B0" w:rsidRPr="00117E76" w:rsidRDefault="007378B0" w:rsidP="00EB6EEA">
            <w:pPr>
              <w:spacing w:line="360" w:lineRule="auto"/>
              <w:jc w:val="center"/>
              <w:rPr>
                <w:rFonts w:ascii="Palatino Linotype" w:eastAsia="Calibri" w:hAnsi="Palatino Linotype" w:cs="Tahoma"/>
                <w:b/>
                <w:sz w:val="22"/>
                <w:szCs w:val="22"/>
                <w:lang w:eastAsia="es-MX"/>
              </w:rPr>
            </w:pPr>
          </w:p>
          <w:p w14:paraId="2AEFD77D" w14:textId="77777777" w:rsidR="00FB1686" w:rsidRPr="00117E76" w:rsidRDefault="00FB1686" w:rsidP="00EB6EEA">
            <w:pPr>
              <w:tabs>
                <w:tab w:val="left" w:pos="2445"/>
                <w:tab w:val="center" w:pos="4428"/>
              </w:tabs>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Zulema Martínez Sánchez</w:t>
            </w:r>
          </w:p>
          <w:p w14:paraId="4E2AA6A8" w14:textId="77777777" w:rsidR="00FB1686" w:rsidRPr="00117E76" w:rsidRDefault="00FB1686" w:rsidP="00EB6EEA">
            <w:pPr>
              <w:spacing w:line="360" w:lineRule="auto"/>
              <w:ind w:right="-108"/>
              <w:jc w:val="center"/>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t>Comisionada Presidenta</w:t>
            </w:r>
          </w:p>
          <w:p w14:paraId="55486979"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tc>
      </w:tr>
      <w:tr w:rsidR="00FB1686" w:rsidRPr="00117E76" w14:paraId="441F81C4" w14:textId="77777777" w:rsidTr="00FC267A">
        <w:trPr>
          <w:trHeight w:val="2156"/>
        </w:trPr>
        <w:tc>
          <w:tcPr>
            <w:tcW w:w="3402" w:type="dxa"/>
          </w:tcPr>
          <w:p w14:paraId="554C92E5" w14:textId="77777777" w:rsidR="00FB1686" w:rsidRDefault="00FB1686" w:rsidP="00EB6EEA">
            <w:pPr>
              <w:spacing w:line="360" w:lineRule="auto"/>
              <w:ind w:right="-108"/>
              <w:rPr>
                <w:rFonts w:ascii="Palatino Linotype" w:eastAsia="Calibri" w:hAnsi="Palatino Linotype" w:cs="Tahoma"/>
                <w:b/>
                <w:sz w:val="22"/>
                <w:szCs w:val="22"/>
              </w:rPr>
            </w:pPr>
          </w:p>
          <w:p w14:paraId="66D5C821" w14:textId="77777777" w:rsidR="007378B0" w:rsidRDefault="007378B0" w:rsidP="00EB6EEA">
            <w:pPr>
              <w:spacing w:line="360" w:lineRule="auto"/>
              <w:ind w:right="-108"/>
              <w:rPr>
                <w:rFonts w:ascii="Palatino Linotype" w:eastAsia="Calibri" w:hAnsi="Palatino Linotype" w:cs="Tahoma"/>
                <w:b/>
                <w:sz w:val="22"/>
                <w:szCs w:val="22"/>
              </w:rPr>
            </w:pPr>
          </w:p>
          <w:p w14:paraId="26C350C2" w14:textId="77777777" w:rsidR="00032BAD" w:rsidRDefault="00032BAD" w:rsidP="00EB6EEA">
            <w:pPr>
              <w:spacing w:line="360" w:lineRule="auto"/>
              <w:ind w:right="-108"/>
              <w:rPr>
                <w:rFonts w:ascii="Palatino Linotype" w:eastAsia="Calibri" w:hAnsi="Palatino Linotype" w:cs="Tahoma"/>
                <w:b/>
                <w:sz w:val="22"/>
                <w:szCs w:val="22"/>
              </w:rPr>
            </w:pPr>
          </w:p>
          <w:p w14:paraId="2DFDDF78" w14:textId="77777777" w:rsidR="00032BAD" w:rsidRDefault="00032BAD" w:rsidP="00EB6EEA">
            <w:pPr>
              <w:spacing w:line="360" w:lineRule="auto"/>
              <w:ind w:right="-108"/>
              <w:rPr>
                <w:rFonts w:ascii="Palatino Linotype" w:eastAsia="Calibri" w:hAnsi="Palatino Linotype" w:cs="Tahoma"/>
                <w:b/>
                <w:sz w:val="22"/>
                <w:szCs w:val="22"/>
              </w:rPr>
            </w:pPr>
          </w:p>
          <w:p w14:paraId="7F72D2E2" w14:textId="77777777" w:rsidR="00032BAD" w:rsidRDefault="00032BAD" w:rsidP="00EB6EEA">
            <w:pPr>
              <w:spacing w:line="360" w:lineRule="auto"/>
              <w:ind w:right="-108"/>
              <w:rPr>
                <w:rFonts w:ascii="Palatino Linotype" w:eastAsia="Calibri" w:hAnsi="Palatino Linotype" w:cs="Tahoma"/>
                <w:b/>
                <w:sz w:val="22"/>
                <w:szCs w:val="22"/>
              </w:rPr>
            </w:pPr>
          </w:p>
          <w:p w14:paraId="0BAC6B65" w14:textId="77777777" w:rsidR="00AF508A" w:rsidRPr="00117E76" w:rsidRDefault="00AF508A" w:rsidP="00EB6EEA">
            <w:pPr>
              <w:spacing w:line="360" w:lineRule="auto"/>
              <w:ind w:right="-108"/>
              <w:rPr>
                <w:rFonts w:ascii="Palatino Linotype" w:eastAsia="Calibri" w:hAnsi="Palatino Linotype" w:cs="Tahoma"/>
                <w:b/>
                <w:sz w:val="22"/>
                <w:szCs w:val="22"/>
              </w:rPr>
            </w:pPr>
          </w:p>
          <w:p w14:paraId="75AC43B7"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t xml:space="preserve">Eva Abaid Yapur </w:t>
            </w:r>
          </w:p>
          <w:p w14:paraId="6CAEAC3A" w14:textId="77777777" w:rsidR="00FB1686" w:rsidRPr="00117E76" w:rsidRDefault="00FB1686" w:rsidP="00EB6EEA">
            <w:pPr>
              <w:spacing w:line="360" w:lineRule="auto"/>
              <w:ind w:right="-108"/>
              <w:jc w:val="center"/>
              <w:rPr>
                <w:rFonts w:ascii="Palatino Linotype" w:eastAsia="Calibri" w:hAnsi="Palatino Linotype" w:cs="Tahoma"/>
                <w:sz w:val="22"/>
                <w:szCs w:val="22"/>
              </w:rPr>
            </w:pPr>
            <w:r w:rsidRPr="00117E76">
              <w:rPr>
                <w:rFonts w:ascii="Palatino Linotype" w:eastAsia="Calibri" w:hAnsi="Palatino Linotype" w:cs="Tahoma"/>
                <w:sz w:val="22"/>
                <w:szCs w:val="22"/>
              </w:rPr>
              <w:t>Comisionada</w:t>
            </w:r>
          </w:p>
          <w:p w14:paraId="04122AE1"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p w14:paraId="4803AC51" w14:textId="77777777" w:rsidR="00FB1686" w:rsidRDefault="00FB1686" w:rsidP="00EB6EEA">
            <w:pPr>
              <w:spacing w:line="360" w:lineRule="auto"/>
              <w:rPr>
                <w:rFonts w:ascii="Palatino Linotype" w:eastAsia="Calibri" w:hAnsi="Palatino Linotype" w:cs="Tahoma"/>
                <w:sz w:val="22"/>
                <w:szCs w:val="22"/>
                <w:lang w:eastAsia="es-MX"/>
              </w:rPr>
            </w:pPr>
          </w:p>
          <w:p w14:paraId="78301ABD" w14:textId="77777777" w:rsidR="00FB1686" w:rsidRDefault="00FB1686" w:rsidP="00EB6EEA">
            <w:pPr>
              <w:tabs>
                <w:tab w:val="left" w:pos="2070"/>
              </w:tabs>
              <w:spacing w:line="360" w:lineRule="auto"/>
              <w:rPr>
                <w:rFonts w:ascii="Palatino Linotype" w:eastAsia="Calibri" w:hAnsi="Palatino Linotype" w:cs="Tahoma"/>
                <w:sz w:val="22"/>
                <w:szCs w:val="22"/>
                <w:lang w:eastAsia="es-MX"/>
              </w:rPr>
            </w:pPr>
          </w:p>
          <w:p w14:paraId="687EB9D9" w14:textId="77777777" w:rsidR="007378B0" w:rsidRDefault="007378B0" w:rsidP="00EB6EEA">
            <w:pPr>
              <w:tabs>
                <w:tab w:val="left" w:pos="2070"/>
              </w:tabs>
              <w:spacing w:line="360" w:lineRule="auto"/>
              <w:rPr>
                <w:rFonts w:ascii="Palatino Linotype" w:eastAsia="Calibri" w:hAnsi="Palatino Linotype" w:cs="Tahoma"/>
                <w:sz w:val="22"/>
                <w:szCs w:val="22"/>
                <w:lang w:eastAsia="es-MX"/>
              </w:rPr>
            </w:pPr>
          </w:p>
          <w:p w14:paraId="60AC96F7" w14:textId="77777777" w:rsidR="007378B0" w:rsidRDefault="007378B0" w:rsidP="00EB6EEA">
            <w:pPr>
              <w:tabs>
                <w:tab w:val="left" w:pos="2070"/>
              </w:tabs>
              <w:spacing w:line="360" w:lineRule="auto"/>
              <w:rPr>
                <w:rFonts w:ascii="Palatino Linotype" w:eastAsia="Calibri" w:hAnsi="Palatino Linotype" w:cs="Tahoma"/>
                <w:sz w:val="22"/>
                <w:szCs w:val="22"/>
                <w:lang w:eastAsia="es-MX"/>
              </w:rPr>
            </w:pPr>
          </w:p>
          <w:p w14:paraId="251048F6" w14:textId="77777777" w:rsidR="007378B0" w:rsidRDefault="007378B0" w:rsidP="00EB6EEA">
            <w:pPr>
              <w:tabs>
                <w:tab w:val="left" w:pos="2070"/>
              </w:tabs>
              <w:spacing w:line="360" w:lineRule="auto"/>
              <w:rPr>
                <w:rFonts w:ascii="Palatino Linotype" w:eastAsia="Calibri" w:hAnsi="Palatino Linotype" w:cs="Tahoma"/>
                <w:sz w:val="22"/>
                <w:szCs w:val="22"/>
                <w:lang w:eastAsia="es-MX"/>
              </w:rPr>
            </w:pPr>
          </w:p>
          <w:p w14:paraId="7CCBCA73" w14:textId="77777777" w:rsidR="00032BAD" w:rsidRDefault="00032BAD" w:rsidP="00EB6EEA">
            <w:pPr>
              <w:tabs>
                <w:tab w:val="left" w:pos="2070"/>
              </w:tabs>
              <w:spacing w:line="360" w:lineRule="auto"/>
              <w:rPr>
                <w:rFonts w:ascii="Palatino Linotype" w:eastAsia="Calibri" w:hAnsi="Palatino Linotype" w:cs="Tahoma"/>
                <w:sz w:val="22"/>
                <w:szCs w:val="22"/>
                <w:lang w:eastAsia="es-MX"/>
              </w:rPr>
            </w:pPr>
          </w:p>
          <w:p w14:paraId="4E53D33E" w14:textId="77777777" w:rsidR="00032BAD" w:rsidRPr="00117E76" w:rsidRDefault="00032BAD" w:rsidP="00EB6EEA">
            <w:pPr>
              <w:tabs>
                <w:tab w:val="left" w:pos="2070"/>
              </w:tabs>
              <w:spacing w:line="360" w:lineRule="auto"/>
              <w:rPr>
                <w:rFonts w:ascii="Palatino Linotype" w:eastAsia="Calibri" w:hAnsi="Palatino Linotype" w:cs="Tahoma"/>
                <w:sz w:val="22"/>
                <w:szCs w:val="22"/>
                <w:lang w:eastAsia="es-MX"/>
              </w:rPr>
            </w:pPr>
          </w:p>
        </w:tc>
        <w:tc>
          <w:tcPr>
            <w:tcW w:w="1564" w:type="dxa"/>
          </w:tcPr>
          <w:p w14:paraId="00DBC12D" w14:textId="77777777" w:rsidR="00FB1686" w:rsidRPr="00117E76" w:rsidRDefault="00FB1686" w:rsidP="00EB6EEA">
            <w:pPr>
              <w:spacing w:line="360" w:lineRule="auto"/>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lastRenderedPageBreak/>
              <w:t xml:space="preserve">            </w:t>
            </w:r>
          </w:p>
          <w:p w14:paraId="098E920D" w14:textId="77777777" w:rsidR="00FB1686" w:rsidRDefault="00FB1686" w:rsidP="00EB6EEA">
            <w:pPr>
              <w:spacing w:line="360" w:lineRule="auto"/>
              <w:rPr>
                <w:rFonts w:ascii="Palatino Linotype" w:eastAsia="Calibri" w:hAnsi="Palatino Linotype" w:cs="Tahoma"/>
                <w:sz w:val="22"/>
                <w:szCs w:val="22"/>
                <w:lang w:eastAsia="es-MX"/>
              </w:rPr>
            </w:pPr>
          </w:p>
          <w:p w14:paraId="474A42CF" w14:textId="77777777" w:rsidR="00032BAD" w:rsidRDefault="00032BAD" w:rsidP="00EB6EEA">
            <w:pPr>
              <w:spacing w:line="360" w:lineRule="auto"/>
              <w:rPr>
                <w:rFonts w:ascii="Palatino Linotype" w:eastAsia="Calibri" w:hAnsi="Palatino Linotype" w:cs="Tahoma"/>
                <w:sz w:val="22"/>
                <w:szCs w:val="22"/>
                <w:lang w:eastAsia="es-MX"/>
              </w:rPr>
            </w:pPr>
          </w:p>
          <w:p w14:paraId="06F1D598" w14:textId="77777777" w:rsidR="00032BAD" w:rsidRDefault="00032BAD" w:rsidP="00EB6EEA">
            <w:pPr>
              <w:spacing w:line="360" w:lineRule="auto"/>
              <w:rPr>
                <w:rFonts w:ascii="Palatino Linotype" w:eastAsia="Calibri" w:hAnsi="Palatino Linotype" w:cs="Tahoma"/>
                <w:sz w:val="22"/>
                <w:szCs w:val="22"/>
                <w:lang w:eastAsia="es-MX"/>
              </w:rPr>
            </w:pPr>
          </w:p>
          <w:p w14:paraId="069BEC42" w14:textId="77777777" w:rsidR="00032BAD" w:rsidRPr="00117E76" w:rsidRDefault="00032BAD" w:rsidP="00EB6EEA">
            <w:pPr>
              <w:spacing w:line="360" w:lineRule="auto"/>
              <w:rPr>
                <w:rFonts w:ascii="Palatino Linotype" w:eastAsia="Calibri" w:hAnsi="Palatino Linotype" w:cs="Tahoma"/>
                <w:sz w:val="22"/>
                <w:szCs w:val="22"/>
                <w:lang w:eastAsia="es-MX"/>
              </w:rPr>
            </w:pPr>
          </w:p>
          <w:p w14:paraId="3D85A0C4" w14:textId="77777777" w:rsidR="00FB1686" w:rsidRPr="00117E76" w:rsidRDefault="00FB1686" w:rsidP="00EB6EEA">
            <w:pPr>
              <w:spacing w:line="360" w:lineRule="auto"/>
              <w:jc w:val="center"/>
              <w:rPr>
                <w:rFonts w:ascii="Palatino Linotype" w:eastAsia="Calibri" w:hAnsi="Palatino Linotype" w:cs="Tahoma"/>
                <w:b/>
                <w:sz w:val="22"/>
                <w:szCs w:val="22"/>
              </w:rPr>
            </w:pPr>
          </w:p>
          <w:p w14:paraId="4A754C57" w14:textId="77777777" w:rsidR="00FB1686" w:rsidRPr="00117E76" w:rsidRDefault="00FB1686" w:rsidP="00EB6EEA">
            <w:pPr>
              <w:spacing w:line="360" w:lineRule="auto"/>
              <w:rPr>
                <w:rFonts w:ascii="Palatino Linotype" w:eastAsia="Batang" w:hAnsi="Palatino Linotype" w:cs="Tahoma"/>
                <w:sz w:val="22"/>
                <w:szCs w:val="22"/>
              </w:rPr>
            </w:pPr>
          </w:p>
        </w:tc>
        <w:tc>
          <w:tcPr>
            <w:tcW w:w="4106" w:type="dxa"/>
            <w:gridSpan w:val="2"/>
          </w:tcPr>
          <w:p w14:paraId="10FE928E"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p>
          <w:p w14:paraId="61B7219F" w14:textId="77777777" w:rsidR="007378B0" w:rsidRDefault="007378B0" w:rsidP="00EB6EEA">
            <w:pPr>
              <w:spacing w:line="360" w:lineRule="auto"/>
              <w:ind w:right="-108"/>
              <w:jc w:val="center"/>
              <w:rPr>
                <w:rFonts w:ascii="Palatino Linotype" w:eastAsia="Calibri" w:hAnsi="Palatino Linotype" w:cs="Tahoma"/>
                <w:b/>
                <w:sz w:val="22"/>
                <w:szCs w:val="22"/>
              </w:rPr>
            </w:pPr>
          </w:p>
          <w:p w14:paraId="4991C49A" w14:textId="77777777" w:rsidR="007378B0" w:rsidRDefault="007378B0" w:rsidP="00EB6EEA">
            <w:pPr>
              <w:spacing w:line="360" w:lineRule="auto"/>
              <w:ind w:right="-108"/>
              <w:jc w:val="center"/>
              <w:rPr>
                <w:rFonts w:ascii="Palatino Linotype" w:eastAsia="Calibri" w:hAnsi="Palatino Linotype" w:cs="Tahoma"/>
                <w:b/>
                <w:sz w:val="22"/>
                <w:szCs w:val="22"/>
              </w:rPr>
            </w:pPr>
          </w:p>
          <w:p w14:paraId="73113590" w14:textId="77777777" w:rsidR="00032BAD" w:rsidRDefault="00032BAD" w:rsidP="00EB6EEA">
            <w:pPr>
              <w:spacing w:line="360" w:lineRule="auto"/>
              <w:ind w:right="-108"/>
              <w:jc w:val="center"/>
              <w:rPr>
                <w:rFonts w:ascii="Palatino Linotype" w:eastAsia="Calibri" w:hAnsi="Palatino Linotype" w:cs="Tahoma"/>
                <w:b/>
                <w:sz w:val="22"/>
                <w:szCs w:val="22"/>
              </w:rPr>
            </w:pPr>
          </w:p>
          <w:p w14:paraId="7640D31D" w14:textId="77777777" w:rsidR="00032BAD" w:rsidRDefault="00032BAD" w:rsidP="00EB6EEA">
            <w:pPr>
              <w:spacing w:line="360" w:lineRule="auto"/>
              <w:ind w:right="-108"/>
              <w:jc w:val="center"/>
              <w:rPr>
                <w:rFonts w:ascii="Palatino Linotype" w:eastAsia="Calibri" w:hAnsi="Palatino Linotype" w:cs="Tahoma"/>
                <w:b/>
                <w:sz w:val="22"/>
                <w:szCs w:val="22"/>
              </w:rPr>
            </w:pPr>
          </w:p>
          <w:p w14:paraId="2FEFFED7" w14:textId="77777777" w:rsidR="00032BAD" w:rsidRPr="00117E76" w:rsidRDefault="00032BAD" w:rsidP="00EB6EEA">
            <w:pPr>
              <w:spacing w:line="360" w:lineRule="auto"/>
              <w:ind w:right="-108"/>
              <w:jc w:val="center"/>
              <w:rPr>
                <w:rFonts w:ascii="Palatino Linotype" w:eastAsia="Calibri" w:hAnsi="Palatino Linotype" w:cs="Tahoma"/>
                <w:b/>
                <w:sz w:val="22"/>
                <w:szCs w:val="22"/>
              </w:rPr>
            </w:pPr>
          </w:p>
          <w:p w14:paraId="1149091C" w14:textId="77777777" w:rsidR="00FB1686" w:rsidRPr="00117E76" w:rsidRDefault="00FB1686" w:rsidP="00EB6EEA">
            <w:pPr>
              <w:spacing w:line="360" w:lineRule="auto"/>
              <w:ind w:right="-108"/>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José Guadalupe Luna Hernández</w:t>
            </w:r>
          </w:p>
          <w:p w14:paraId="39EF4180" w14:textId="77777777" w:rsidR="00FB1686" w:rsidRPr="00117E76" w:rsidRDefault="00FB1686" w:rsidP="00EB6EEA">
            <w:pPr>
              <w:spacing w:line="360" w:lineRule="auto"/>
              <w:ind w:right="-108"/>
              <w:jc w:val="center"/>
              <w:rPr>
                <w:rFonts w:ascii="Palatino Linotype" w:eastAsia="Calibri" w:hAnsi="Palatino Linotype" w:cs="Tahoma"/>
                <w:sz w:val="22"/>
                <w:szCs w:val="22"/>
                <w:lang w:eastAsia="es-MX"/>
              </w:rPr>
            </w:pPr>
            <w:r w:rsidRPr="00117E76">
              <w:rPr>
                <w:rFonts w:ascii="Palatino Linotype" w:eastAsia="Calibri" w:hAnsi="Palatino Linotype" w:cs="Tahoma"/>
                <w:sz w:val="22"/>
                <w:szCs w:val="22"/>
                <w:lang w:eastAsia="es-MX"/>
              </w:rPr>
              <w:t>Comisionado</w:t>
            </w:r>
          </w:p>
          <w:p w14:paraId="2AB0AC89" w14:textId="7BBC13F2"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w:t>
            </w:r>
            <w:r w:rsidR="00EB40B7">
              <w:rPr>
                <w:rFonts w:ascii="Palatino Linotype" w:eastAsia="Calibri" w:hAnsi="Palatino Linotype" w:cs="Tahoma"/>
                <w:b/>
                <w:sz w:val="22"/>
                <w:szCs w:val="22"/>
                <w:lang w:eastAsia="es-MX"/>
              </w:rPr>
              <w:t>Rúbrica</w:t>
            </w:r>
            <w:r w:rsidRPr="00117E76">
              <w:rPr>
                <w:rFonts w:ascii="Palatino Linotype" w:eastAsia="Calibri" w:hAnsi="Palatino Linotype" w:cs="Tahoma"/>
                <w:b/>
                <w:sz w:val="22"/>
                <w:szCs w:val="22"/>
                <w:lang w:eastAsia="es-MX"/>
              </w:rPr>
              <w:t>)</w:t>
            </w:r>
          </w:p>
          <w:p w14:paraId="56D7BFDC"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p>
          <w:p w14:paraId="537D40DD" w14:textId="77777777" w:rsidR="00FB1686" w:rsidRDefault="00FB1686" w:rsidP="00EB6EEA">
            <w:pPr>
              <w:tabs>
                <w:tab w:val="left" w:pos="3120"/>
              </w:tabs>
              <w:spacing w:line="360" w:lineRule="auto"/>
              <w:rPr>
                <w:rFonts w:ascii="Palatino Linotype" w:eastAsia="Calibri" w:hAnsi="Palatino Linotype" w:cs="Tahoma"/>
                <w:b/>
                <w:sz w:val="22"/>
                <w:szCs w:val="22"/>
                <w:lang w:eastAsia="es-MX"/>
              </w:rPr>
            </w:pPr>
          </w:p>
          <w:p w14:paraId="2DE84EB0" w14:textId="77777777" w:rsidR="00F409F3" w:rsidRPr="00117E76" w:rsidRDefault="00F409F3" w:rsidP="00EB6EEA">
            <w:pPr>
              <w:tabs>
                <w:tab w:val="left" w:pos="3120"/>
              </w:tabs>
              <w:spacing w:line="360" w:lineRule="auto"/>
              <w:rPr>
                <w:rFonts w:ascii="Palatino Linotype" w:eastAsia="Calibri" w:hAnsi="Palatino Linotype" w:cs="Tahoma"/>
                <w:b/>
                <w:sz w:val="22"/>
                <w:szCs w:val="22"/>
                <w:lang w:eastAsia="es-MX"/>
              </w:rPr>
            </w:pPr>
          </w:p>
        </w:tc>
      </w:tr>
      <w:tr w:rsidR="00FB1686" w:rsidRPr="00117E76" w14:paraId="6E9AF8C9" w14:textId="77777777" w:rsidTr="00F409F3">
        <w:trPr>
          <w:trHeight w:val="1993"/>
        </w:trPr>
        <w:tc>
          <w:tcPr>
            <w:tcW w:w="3402" w:type="dxa"/>
          </w:tcPr>
          <w:p w14:paraId="07C20F27" w14:textId="77777777" w:rsidR="00FB1686" w:rsidRPr="00117E76" w:rsidRDefault="00FB1686" w:rsidP="00EB6EEA">
            <w:pPr>
              <w:spacing w:line="360" w:lineRule="auto"/>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lastRenderedPageBreak/>
              <w:t xml:space="preserve"> </w:t>
            </w:r>
            <w:r w:rsidRPr="00117E76">
              <w:rPr>
                <w:rFonts w:ascii="Palatino Linotype" w:eastAsia="Calibri" w:hAnsi="Palatino Linotype" w:cs="Tahoma"/>
                <w:b/>
                <w:sz w:val="22"/>
                <w:szCs w:val="22"/>
                <w:lang w:val="es-ES_tradnl"/>
              </w:rPr>
              <w:t xml:space="preserve">Javier Martínez Cruz </w:t>
            </w:r>
            <w:r w:rsidRPr="00117E76">
              <w:rPr>
                <w:rFonts w:ascii="Palatino Linotype" w:eastAsia="Calibri" w:hAnsi="Palatino Linotype" w:cs="Tahoma"/>
                <w:sz w:val="22"/>
                <w:szCs w:val="22"/>
              </w:rPr>
              <w:t>Comisionado</w:t>
            </w:r>
          </w:p>
          <w:p w14:paraId="3F64EC92" w14:textId="0C870AE9" w:rsidR="00FB1686" w:rsidRPr="00921867" w:rsidRDefault="00921867" w:rsidP="00921867">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c>
          <w:tcPr>
            <w:tcW w:w="1985" w:type="dxa"/>
            <w:gridSpan w:val="2"/>
          </w:tcPr>
          <w:p w14:paraId="1DD46F2A" w14:textId="77777777" w:rsidR="00FB1686" w:rsidRPr="00117E76" w:rsidRDefault="00FB1686" w:rsidP="00EB6EEA">
            <w:pPr>
              <w:spacing w:line="360" w:lineRule="auto"/>
              <w:rPr>
                <w:rFonts w:ascii="Palatino Linotype" w:eastAsia="Batang" w:hAnsi="Palatino Linotype" w:cs="Tahoma"/>
                <w:sz w:val="22"/>
                <w:szCs w:val="22"/>
              </w:rPr>
            </w:pPr>
          </w:p>
          <w:p w14:paraId="7A204725" w14:textId="37E7CA43" w:rsidR="00F409F3" w:rsidRDefault="00F409F3" w:rsidP="00921867">
            <w:pPr>
              <w:rPr>
                <w:rFonts w:ascii="Palatino Linotype" w:eastAsia="Batang" w:hAnsi="Palatino Linotype" w:cs="Tahoma"/>
                <w:sz w:val="22"/>
                <w:szCs w:val="22"/>
              </w:rPr>
            </w:pPr>
          </w:p>
          <w:p w14:paraId="7684E77C" w14:textId="77777777" w:rsidR="00F409F3" w:rsidRPr="00F409F3" w:rsidRDefault="00F409F3" w:rsidP="00F409F3">
            <w:pPr>
              <w:rPr>
                <w:rFonts w:ascii="Palatino Linotype" w:eastAsia="Batang" w:hAnsi="Palatino Linotype" w:cs="Tahoma"/>
                <w:sz w:val="22"/>
                <w:szCs w:val="22"/>
              </w:rPr>
            </w:pPr>
          </w:p>
          <w:p w14:paraId="6B8A7127" w14:textId="072E51AE" w:rsidR="00F409F3" w:rsidRDefault="00F409F3" w:rsidP="00F409F3">
            <w:pPr>
              <w:rPr>
                <w:rFonts w:ascii="Palatino Linotype" w:eastAsia="Batang" w:hAnsi="Palatino Linotype" w:cs="Tahoma"/>
                <w:sz w:val="22"/>
                <w:szCs w:val="22"/>
              </w:rPr>
            </w:pPr>
          </w:p>
          <w:p w14:paraId="58287977" w14:textId="77777777" w:rsidR="007378B0" w:rsidRDefault="007378B0" w:rsidP="00F409F3">
            <w:pPr>
              <w:rPr>
                <w:rFonts w:ascii="Palatino Linotype" w:eastAsia="Batang" w:hAnsi="Palatino Linotype" w:cs="Tahoma"/>
                <w:sz w:val="22"/>
                <w:szCs w:val="22"/>
              </w:rPr>
            </w:pPr>
          </w:p>
          <w:p w14:paraId="23C8AE1D" w14:textId="77777777" w:rsidR="007378B0" w:rsidRDefault="007378B0" w:rsidP="00F409F3">
            <w:pPr>
              <w:rPr>
                <w:rFonts w:ascii="Palatino Linotype" w:eastAsia="Batang" w:hAnsi="Palatino Linotype" w:cs="Tahoma"/>
                <w:sz w:val="22"/>
                <w:szCs w:val="22"/>
              </w:rPr>
            </w:pPr>
          </w:p>
          <w:p w14:paraId="0BC8165C" w14:textId="77777777" w:rsidR="007378B0" w:rsidRDefault="007378B0" w:rsidP="00F409F3">
            <w:pPr>
              <w:rPr>
                <w:rFonts w:ascii="Palatino Linotype" w:eastAsia="Batang" w:hAnsi="Palatino Linotype" w:cs="Tahoma"/>
                <w:sz w:val="22"/>
                <w:szCs w:val="22"/>
              </w:rPr>
            </w:pPr>
          </w:p>
          <w:p w14:paraId="17002933" w14:textId="7C394AB6" w:rsidR="00FB1686" w:rsidRPr="00F409F3" w:rsidRDefault="00FB1686" w:rsidP="00F409F3">
            <w:pPr>
              <w:rPr>
                <w:rFonts w:ascii="Palatino Linotype" w:eastAsia="Batang" w:hAnsi="Palatino Linotype" w:cs="Tahoma"/>
                <w:sz w:val="22"/>
                <w:szCs w:val="22"/>
              </w:rPr>
            </w:pPr>
          </w:p>
        </w:tc>
        <w:tc>
          <w:tcPr>
            <w:tcW w:w="3685" w:type="dxa"/>
          </w:tcPr>
          <w:p w14:paraId="2BB127BA" w14:textId="77777777" w:rsidR="00FB1686" w:rsidRPr="00117E76" w:rsidRDefault="00FB1686" w:rsidP="00EB6EEA">
            <w:pPr>
              <w:spacing w:line="360" w:lineRule="auto"/>
              <w:ind w:right="-108"/>
              <w:jc w:val="center"/>
              <w:rPr>
                <w:rFonts w:ascii="Palatino Linotype" w:eastAsia="Calibri" w:hAnsi="Palatino Linotype" w:cs="Tahoma"/>
                <w:b/>
                <w:sz w:val="22"/>
                <w:szCs w:val="22"/>
              </w:rPr>
            </w:pPr>
            <w:r w:rsidRPr="00117E76">
              <w:rPr>
                <w:rFonts w:ascii="Palatino Linotype" w:eastAsia="Calibri" w:hAnsi="Palatino Linotype" w:cs="Tahoma"/>
                <w:b/>
                <w:sz w:val="22"/>
                <w:szCs w:val="22"/>
                <w:lang w:val="es-ES_tradnl"/>
              </w:rPr>
              <w:t>Luis Gustavo Parra Noriega</w:t>
            </w:r>
          </w:p>
          <w:p w14:paraId="464DC4B7" w14:textId="77777777" w:rsidR="00FB1686" w:rsidRPr="00117E76" w:rsidRDefault="00FB1686" w:rsidP="00EB6EEA">
            <w:pPr>
              <w:spacing w:line="360" w:lineRule="auto"/>
              <w:ind w:right="-108"/>
              <w:jc w:val="center"/>
              <w:rPr>
                <w:rFonts w:ascii="Palatino Linotype" w:eastAsia="Calibri" w:hAnsi="Palatino Linotype" w:cs="Tahoma"/>
                <w:sz w:val="22"/>
                <w:szCs w:val="22"/>
              </w:rPr>
            </w:pPr>
            <w:r w:rsidRPr="00117E76">
              <w:rPr>
                <w:rFonts w:ascii="Palatino Linotype" w:eastAsia="Calibri" w:hAnsi="Palatino Linotype" w:cs="Tahoma"/>
                <w:sz w:val="22"/>
                <w:szCs w:val="22"/>
              </w:rPr>
              <w:t>Comisionado</w:t>
            </w:r>
          </w:p>
          <w:p w14:paraId="30807886" w14:textId="77777777" w:rsidR="00FB1686" w:rsidRPr="00117E76" w:rsidRDefault="00FB1686" w:rsidP="00EB6EEA">
            <w:pPr>
              <w:spacing w:line="360" w:lineRule="auto"/>
              <w:jc w:val="center"/>
              <w:rPr>
                <w:rFonts w:ascii="Palatino Linotype" w:eastAsia="Calibri" w:hAnsi="Palatino Linotype" w:cs="Tahoma"/>
                <w:b/>
                <w:sz w:val="22"/>
                <w:szCs w:val="22"/>
                <w:lang w:eastAsia="es-MX"/>
              </w:rPr>
            </w:pPr>
            <w:r w:rsidRPr="00117E76">
              <w:rPr>
                <w:rFonts w:ascii="Palatino Linotype" w:eastAsia="Calibri" w:hAnsi="Palatino Linotype" w:cs="Tahoma"/>
                <w:b/>
                <w:sz w:val="22"/>
                <w:szCs w:val="22"/>
                <w:lang w:eastAsia="es-MX"/>
              </w:rPr>
              <w:t>(Rúbrica)</w:t>
            </w:r>
          </w:p>
          <w:p w14:paraId="75B07043" w14:textId="77777777" w:rsidR="00FB1686" w:rsidRDefault="00FB1686" w:rsidP="00F409F3">
            <w:pPr>
              <w:spacing w:line="360" w:lineRule="auto"/>
              <w:ind w:right="-108"/>
              <w:rPr>
                <w:rFonts w:ascii="Palatino Linotype" w:eastAsia="Batang" w:hAnsi="Palatino Linotype" w:cs="Tahoma"/>
                <w:b/>
                <w:sz w:val="22"/>
                <w:szCs w:val="22"/>
              </w:rPr>
            </w:pPr>
          </w:p>
          <w:p w14:paraId="0CCFB0E1" w14:textId="77777777" w:rsidR="00032BAD" w:rsidRDefault="00032BAD" w:rsidP="00F409F3">
            <w:pPr>
              <w:spacing w:line="360" w:lineRule="auto"/>
              <w:ind w:right="-108"/>
              <w:rPr>
                <w:rFonts w:ascii="Palatino Linotype" w:eastAsia="Batang" w:hAnsi="Palatino Linotype" w:cs="Tahoma"/>
                <w:b/>
                <w:sz w:val="22"/>
                <w:szCs w:val="22"/>
              </w:rPr>
            </w:pPr>
          </w:p>
          <w:p w14:paraId="16C16901" w14:textId="77777777" w:rsidR="00032BAD" w:rsidRDefault="00032BAD" w:rsidP="00F409F3">
            <w:pPr>
              <w:spacing w:line="360" w:lineRule="auto"/>
              <w:ind w:right="-108"/>
              <w:rPr>
                <w:rFonts w:ascii="Palatino Linotype" w:eastAsia="Batang" w:hAnsi="Palatino Linotype" w:cs="Tahoma"/>
                <w:b/>
                <w:sz w:val="22"/>
                <w:szCs w:val="22"/>
              </w:rPr>
            </w:pPr>
          </w:p>
          <w:p w14:paraId="14E606DC" w14:textId="77777777" w:rsidR="00032BAD" w:rsidRDefault="00032BAD" w:rsidP="00F409F3">
            <w:pPr>
              <w:spacing w:line="360" w:lineRule="auto"/>
              <w:ind w:right="-108"/>
              <w:rPr>
                <w:rFonts w:ascii="Palatino Linotype" w:eastAsia="Batang" w:hAnsi="Palatino Linotype" w:cs="Tahoma"/>
                <w:b/>
                <w:sz w:val="22"/>
                <w:szCs w:val="22"/>
              </w:rPr>
            </w:pPr>
          </w:p>
          <w:p w14:paraId="57A1E1F0" w14:textId="77777777" w:rsidR="00032BAD" w:rsidRDefault="00032BAD" w:rsidP="00F409F3">
            <w:pPr>
              <w:spacing w:line="360" w:lineRule="auto"/>
              <w:ind w:right="-108"/>
              <w:rPr>
                <w:rFonts w:ascii="Palatino Linotype" w:eastAsia="Batang" w:hAnsi="Palatino Linotype" w:cs="Tahoma"/>
                <w:b/>
                <w:sz w:val="22"/>
                <w:szCs w:val="22"/>
              </w:rPr>
            </w:pPr>
          </w:p>
          <w:p w14:paraId="02AE2A57" w14:textId="77777777" w:rsidR="00032BAD" w:rsidRPr="00117E76" w:rsidRDefault="00032BAD" w:rsidP="00F409F3">
            <w:pPr>
              <w:spacing w:line="360" w:lineRule="auto"/>
              <w:ind w:right="-108"/>
              <w:rPr>
                <w:rFonts w:ascii="Palatino Linotype" w:eastAsia="Batang" w:hAnsi="Palatino Linotype" w:cs="Tahoma"/>
                <w:b/>
                <w:sz w:val="22"/>
                <w:szCs w:val="22"/>
              </w:rPr>
            </w:pPr>
          </w:p>
        </w:tc>
      </w:tr>
      <w:tr w:rsidR="00FB1686" w:rsidRPr="00117E76" w14:paraId="01B611C3" w14:textId="77777777" w:rsidTr="00B64120">
        <w:tc>
          <w:tcPr>
            <w:tcW w:w="9072" w:type="dxa"/>
            <w:gridSpan w:val="4"/>
          </w:tcPr>
          <w:p w14:paraId="4A47252B" w14:textId="77777777" w:rsidR="00FB1686" w:rsidRPr="00117E76" w:rsidRDefault="00FB1686" w:rsidP="00EB6EEA">
            <w:pPr>
              <w:spacing w:line="360" w:lineRule="auto"/>
              <w:jc w:val="center"/>
              <w:rPr>
                <w:rFonts w:ascii="Palatino Linotype" w:eastAsia="Calibri" w:hAnsi="Palatino Linotype" w:cs="Tahoma"/>
                <w:b/>
                <w:sz w:val="22"/>
                <w:szCs w:val="22"/>
              </w:rPr>
            </w:pPr>
            <w:r w:rsidRPr="00117E76">
              <w:rPr>
                <w:rFonts w:ascii="Palatino Linotype" w:eastAsia="Calibri" w:hAnsi="Palatino Linotype" w:cs="Tahoma"/>
                <w:b/>
                <w:sz w:val="22"/>
                <w:szCs w:val="22"/>
              </w:rPr>
              <w:t>Alexis Tapia Ramírez</w:t>
            </w:r>
          </w:p>
          <w:p w14:paraId="2669ADA0" w14:textId="77777777" w:rsidR="00FB1686" w:rsidRPr="00117E76" w:rsidRDefault="00FB1686" w:rsidP="00EB6EEA">
            <w:pPr>
              <w:spacing w:line="360" w:lineRule="auto"/>
              <w:jc w:val="center"/>
              <w:rPr>
                <w:rFonts w:ascii="Palatino Linotype" w:eastAsia="Calibri" w:hAnsi="Palatino Linotype" w:cs="Tahoma"/>
                <w:sz w:val="22"/>
                <w:szCs w:val="22"/>
              </w:rPr>
            </w:pPr>
            <w:r w:rsidRPr="00117E76">
              <w:rPr>
                <w:rFonts w:ascii="Palatino Linotype" w:eastAsia="Calibri" w:hAnsi="Palatino Linotype" w:cs="Tahoma"/>
                <w:sz w:val="22"/>
                <w:szCs w:val="22"/>
              </w:rPr>
              <w:t>Secretario Técnico del Pleno</w:t>
            </w:r>
          </w:p>
          <w:p w14:paraId="2E90BD2C" w14:textId="43564FAD" w:rsidR="00FB1686" w:rsidRPr="00921867" w:rsidRDefault="00921867" w:rsidP="00921867">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bl>
    <w:p w14:paraId="6D3BE1C8" w14:textId="77777777" w:rsidR="00032BAD" w:rsidRDefault="00032BAD" w:rsidP="00EB6EEA">
      <w:pPr>
        <w:tabs>
          <w:tab w:val="left" w:pos="8931"/>
        </w:tabs>
        <w:spacing w:line="360" w:lineRule="auto"/>
        <w:ind w:right="-93"/>
        <w:jc w:val="both"/>
        <w:rPr>
          <w:rFonts w:ascii="Palatino Linotype" w:eastAsia="Calibri" w:hAnsi="Palatino Linotype" w:cs="Tahoma"/>
          <w:sz w:val="22"/>
          <w:szCs w:val="22"/>
          <w:lang w:eastAsia="en-US"/>
        </w:rPr>
      </w:pPr>
    </w:p>
    <w:p w14:paraId="332118A2" w14:textId="290F6668" w:rsidR="006E469C" w:rsidRPr="00117E76" w:rsidRDefault="00FB1686" w:rsidP="00EB6EEA">
      <w:pPr>
        <w:tabs>
          <w:tab w:val="left" w:pos="8931"/>
        </w:tabs>
        <w:spacing w:line="360" w:lineRule="auto"/>
        <w:ind w:right="-93"/>
        <w:jc w:val="both"/>
        <w:rPr>
          <w:rFonts w:ascii="Palatino Linotype" w:hAnsi="Palatino Linotype" w:cs="Tahoma"/>
          <w:bCs/>
          <w:iCs/>
          <w:sz w:val="22"/>
          <w:szCs w:val="22"/>
          <w:lang w:val="es-ES_tradnl"/>
        </w:rPr>
      </w:pPr>
      <w:r w:rsidRPr="00117E76">
        <w:rPr>
          <w:rFonts w:ascii="Palatino Linotype" w:eastAsia="Calibri" w:hAnsi="Palatino Linotype" w:cs="Tahoma"/>
          <w:sz w:val="22"/>
          <w:szCs w:val="22"/>
          <w:lang w:eastAsia="en-US"/>
        </w:rPr>
        <w:t xml:space="preserve">Esta foja corresponde a la resolución de fecha </w:t>
      </w:r>
      <w:r w:rsidR="00EB40B7">
        <w:rPr>
          <w:rFonts w:ascii="Palatino Linotype" w:eastAsia="Calibri" w:hAnsi="Palatino Linotype" w:cs="Tahoma"/>
          <w:sz w:val="22"/>
          <w:szCs w:val="22"/>
          <w:lang w:eastAsia="en-US"/>
        </w:rPr>
        <w:t>doce de junio</w:t>
      </w:r>
      <w:r w:rsidRPr="00117E76">
        <w:rPr>
          <w:rFonts w:ascii="Palatino Linotype" w:eastAsia="Calibri" w:hAnsi="Palatino Linotype" w:cs="Tahoma"/>
          <w:sz w:val="22"/>
          <w:szCs w:val="22"/>
          <w:lang w:eastAsia="en-US"/>
        </w:rPr>
        <w:t xml:space="preserve"> de dos mil diecinueve, emitida en el recurso de revisión número </w:t>
      </w:r>
      <w:r w:rsidR="00F51168" w:rsidRPr="00117E76">
        <w:rPr>
          <w:rFonts w:ascii="Palatino Linotype" w:eastAsia="Calibri" w:hAnsi="Palatino Linotype" w:cs="Tahoma"/>
          <w:b/>
          <w:bCs/>
          <w:sz w:val="22"/>
          <w:szCs w:val="22"/>
          <w:lang w:eastAsia="en-US"/>
        </w:rPr>
        <w:t>0</w:t>
      </w:r>
      <w:r w:rsidR="00000E3F">
        <w:rPr>
          <w:rFonts w:ascii="Palatino Linotype" w:eastAsia="Calibri" w:hAnsi="Palatino Linotype" w:cs="Tahoma"/>
          <w:b/>
          <w:bCs/>
          <w:sz w:val="22"/>
          <w:szCs w:val="22"/>
          <w:lang w:eastAsia="en-US"/>
        </w:rPr>
        <w:t>2391</w:t>
      </w:r>
      <w:r w:rsidR="00F51168" w:rsidRPr="00117E76">
        <w:rPr>
          <w:rFonts w:ascii="Palatino Linotype" w:eastAsia="Calibri" w:hAnsi="Palatino Linotype" w:cs="Tahoma"/>
          <w:b/>
          <w:bCs/>
          <w:sz w:val="22"/>
          <w:szCs w:val="22"/>
          <w:lang w:eastAsia="en-US"/>
        </w:rPr>
        <w:t>/INFOEM/IP/RR/2019</w:t>
      </w:r>
      <w:r w:rsidR="009C0CB3" w:rsidRPr="00117E76">
        <w:rPr>
          <w:rFonts w:ascii="Palatino Linotype" w:eastAsia="Calibri" w:hAnsi="Palatino Linotype" w:cs="Tahoma"/>
          <w:b/>
          <w:bCs/>
          <w:sz w:val="22"/>
          <w:szCs w:val="22"/>
          <w:lang w:eastAsia="en-US"/>
        </w:rPr>
        <w:t xml:space="preserve"> y acumulados</w:t>
      </w:r>
      <w:r w:rsidRPr="00117E76">
        <w:rPr>
          <w:rFonts w:ascii="Palatino Linotype" w:eastAsia="Calibri" w:hAnsi="Palatino Linotype" w:cs="Tahoma"/>
          <w:bCs/>
          <w:sz w:val="22"/>
          <w:szCs w:val="22"/>
          <w:lang w:eastAsia="en-US"/>
        </w:rPr>
        <w:t>.</w:t>
      </w:r>
    </w:p>
    <w:sectPr w:rsidR="006E469C" w:rsidRPr="00117E76"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7A0B" w14:textId="77777777" w:rsidR="00746D74" w:rsidRDefault="00746D74" w:rsidP="00B31222">
      <w:r>
        <w:separator/>
      </w:r>
    </w:p>
  </w:endnote>
  <w:endnote w:type="continuationSeparator" w:id="0">
    <w:p w14:paraId="14C2616E" w14:textId="77777777" w:rsidR="00746D74" w:rsidRDefault="00746D7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153CEE99" w:rsidR="00000E3F" w:rsidRDefault="00000E3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267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267A">
              <w:rPr>
                <w:b/>
                <w:bCs/>
                <w:noProof/>
              </w:rPr>
              <w:t>23</w:t>
            </w:r>
            <w:r>
              <w:rPr>
                <w:b/>
                <w:bCs/>
                <w:sz w:val="24"/>
                <w:szCs w:val="24"/>
              </w:rPr>
              <w:fldChar w:fldCharType="end"/>
            </w:r>
          </w:p>
        </w:sdtContent>
      </w:sdt>
    </w:sdtContent>
  </w:sdt>
  <w:p w14:paraId="2E2FA503" w14:textId="77777777" w:rsidR="00000E3F" w:rsidRDefault="00000E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7AD54828" w:rsidR="00000E3F" w:rsidRDefault="00000E3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26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267A">
              <w:rPr>
                <w:b/>
                <w:bCs/>
                <w:noProof/>
              </w:rPr>
              <w:t>23</w:t>
            </w:r>
            <w:r>
              <w:rPr>
                <w:b/>
                <w:bCs/>
                <w:sz w:val="24"/>
                <w:szCs w:val="24"/>
              </w:rPr>
              <w:fldChar w:fldCharType="end"/>
            </w:r>
          </w:p>
        </w:sdtContent>
      </w:sdt>
    </w:sdtContent>
  </w:sdt>
  <w:p w14:paraId="34C64553" w14:textId="77777777" w:rsidR="00000E3F" w:rsidRDefault="00000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1C132" w14:textId="77777777" w:rsidR="00746D74" w:rsidRDefault="00746D74" w:rsidP="00B31222">
      <w:r>
        <w:separator/>
      </w:r>
    </w:p>
  </w:footnote>
  <w:footnote w:type="continuationSeparator" w:id="0">
    <w:p w14:paraId="7D1604EE" w14:textId="77777777" w:rsidR="00746D74" w:rsidRDefault="00746D7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00E3F" w:rsidRPr="005C106F" w14:paraId="56D5AD37" w14:textId="77777777" w:rsidTr="00202DB8">
      <w:trPr>
        <w:trHeight w:val="1435"/>
      </w:trPr>
      <w:tc>
        <w:tcPr>
          <w:tcW w:w="2835" w:type="dxa"/>
          <w:shd w:val="clear" w:color="auto" w:fill="auto"/>
        </w:tcPr>
        <w:p w14:paraId="1E2A3739" w14:textId="77777777" w:rsidR="00000E3F" w:rsidRPr="005C106F" w:rsidRDefault="00000E3F"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000E3F" w:rsidRDefault="00000E3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00E3F"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000E3F" w:rsidRPr="001B5FB6" w:rsidRDefault="00000E3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15056568" w:rsidR="00000E3F" w:rsidRPr="001B5FB6" w:rsidRDefault="00FC267A"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000E3F">
                  <w:rPr>
                    <w:rFonts w:ascii="Palatino Linotype" w:eastAsia="Calibri" w:hAnsi="Palatino Linotype" w:cs="Tahoma"/>
                    <w:bCs/>
                    <w:sz w:val="22"/>
                    <w:szCs w:val="22"/>
                    <w:lang w:eastAsia="en-US"/>
                  </w:rPr>
                  <w:t>2391/INFOEM/IP/RR/2019 y a</w:t>
                </w:r>
                <w:r w:rsidR="00000E3F" w:rsidRPr="001B5FB6">
                  <w:rPr>
                    <w:rFonts w:ascii="Palatino Linotype" w:eastAsia="Calibri" w:hAnsi="Palatino Linotype" w:cs="Tahoma"/>
                    <w:bCs/>
                    <w:sz w:val="22"/>
                    <w:szCs w:val="22"/>
                    <w:lang w:eastAsia="en-US"/>
                  </w:rPr>
                  <w:t>cumulados</w:t>
                </w:r>
              </w:p>
            </w:tc>
          </w:tr>
          <w:tr w:rsidR="00000E3F"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000E3F" w:rsidRPr="001B5FB6" w:rsidRDefault="00000E3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489F5438" w:rsidR="00000E3F" w:rsidRPr="001B5FB6" w:rsidRDefault="00000E3F"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Coyotepec</w:t>
                </w:r>
              </w:p>
            </w:tc>
          </w:tr>
          <w:tr w:rsidR="00000E3F"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000E3F" w:rsidRPr="001B5FB6" w:rsidRDefault="00000E3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000E3F" w:rsidRPr="001B5FB6" w:rsidRDefault="00000E3F"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000E3F" w14:paraId="3902D0B1" w14:textId="77777777" w:rsidTr="00DB7E5F">
            <w:trPr>
              <w:trHeight w:val="283"/>
            </w:trPr>
            <w:tc>
              <w:tcPr>
                <w:tcW w:w="2698" w:type="dxa"/>
                <w:gridSpan w:val="2"/>
              </w:tcPr>
              <w:p w14:paraId="6271BF47" w14:textId="77777777" w:rsidR="00000E3F" w:rsidRPr="001B5FB6" w:rsidRDefault="00000E3F"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000E3F" w:rsidRPr="001B5FB6" w:rsidRDefault="00000E3F"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000E3F" w:rsidRPr="005C106F" w:rsidRDefault="00000E3F" w:rsidP="005743D2">
          <w:pPr>
            <w:tabs>
              <w:tab w:val="right" w:pos="8838"/>
            </w:tabs>
            <w:ind w:left="-28"/>
            <w:jc w:val="both"/>
            <w:rPr>
              <w:rFonts w:ascii="Arial" w:eastAsia="Calibri" w:hAnsi="Arial" w:cs="Arial"/>
              <w:b/>
              <w:sz w:val="22"/>
              <w:szCs w:val="22"/>
              <w:lang w:eastAsia="en-US"/>
            </w:rPr>
          </w:pPr>
        </w:p>
      </w:tc>
    </w:tr>
  </w:tbl>
  <w:p w14:paraId="5E62FE9B" w14:textId="77777777" w:rsidR="00000E3F" w:rsidRPr="00443C6B" w:rsidRDefault="00000E3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00E3F" w:rsidRPr="005C106F" w14:paraId="0218C76A" w14:textId="77777777" w:rsidTr="003B165A">
      <w:trPr>
        <w:trHeight w:val="1435"/>
      </w:trPr>
      <w:tc>
        <w:tcPr>
          <w:tcW w:w="2835" w:type="dxa"/>
          <w:shd w:val="clear" w:color="auto" w:fill="auto"/>
        </w:tcPr>
        <w:p w14:paraId="720B3633" w14:textId="77777777" w:rsidR="00000E3F" w:rsidRPr="005C106F" w:rsidRDefault="00000E3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5"/>
          </w:tblGrid>
          <w:tr w:rsidR="00000E3F" w14:paraId="4BCC46F2" w14:textId="77777777" w:rsidTr="00F51168">
            <w:trPr>
              <w:trHeight w:val="144"/>
            </w:trPr>
            <w:tc>
              <w:tcPr>
                <w:tcW w:w="2410" w:type="dxa"/>
              </w:tcPr>
              <w:p w14:paraId="332B4953" w14:textId="77777777" w:rsidR="00000E3F" w:rsidRPr="001B5FB6" w:rsidRDefault="00000E3F" w:rsidP="00F51168">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85" w:type="dxa"/>
              </w:tcPr>
              <w:p w14:paraId="1EA8C64D" w14:textId="3CB5E757" w:rsidR="00000E3F" w:rsidRPr="001B5FB6" w:rsidRDefault="00FC267A" w:rsidP="00F51168">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000E3F">
                  <w:rPr>
                    <w:rFonts w:ascii="Palatino Linotype" w:eastAsia="Calibri" w:hAnsi="Palatino Linotype" w:cs="Tahoma"/>
                    <w:bCs/>
                    <w:sz w:val="22"/>
                    <w:szCs w:val="22"/>
                    <w:lang w:eastAsia="en-US"/>
                  </w:rPr>
                  <w:t>2391/INFOEM/IP/RR/2019 y a</w:t>
                </w:r>
                <w:r w:rsidR="00000E3F" w:rsidRPr="001B5FB6">
                  <w:rPr>
                    <w:rFonts w:ascii="Palatino Linotype" w:eastAsia="Calibri" w:hAnsi="Palatino Linotype" w:cs="Tahoma"/>
                    <w:bCs/>
                    <w:sz w:val="22"/>
                    <w:szCs w:val="22"/>
                    <w:lang w:eastAsia="en-US"/>
                  </w:rPr>
                  <w:t>cumulados</w:t>
                </w:r>
              </w:p>
            </w:tc>
          </w:tr>
          <w:tr w:rsidR="00000E3F" w14:paraId="414BE743" w14:textId="77777777" w:rsidTr="00F51168">
            <w:trPr>
              <w:trHeight w:val="144"/>
            </w:trPr>
            <w:tc>
              <w:tcPr>
                <w:tcW w:w="2410" w:type="dxa"/>
              </w:tcPr>
              <w:p w14:paraId="76CA9CFC" w14:textId="77777777" w:rsidR="00000E3F" w:rsidRPr="001B5FB6" w:rsidRDefault="00000E3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85" w:type="dxa"/>
              </w:tcPr>
              <w:p w14:paraId="55F55F0A" w14:textId="68BC711E" w:rsidR="00000E3F" w:rsidRPr="00327928" w:rsidRDefault="00327928" w:rsidP="00F51168">
                <w:pPr>
                  <w:tabs>
                    <w:tab w:val="right" w:pos="8838"/>
                  </w:tabs>
                  <w:jc w:val="both"/>
                  <w:rPr>
                    <w:rFonts w:ascii="Palatino Linotype" w:eastAsia="Calibri" w:hAnsi="Palatino Linotype" w:cs="Tahoma"/>
                    <w:sz w:val="22"/>
                    <w:szCs w:val="22"/>
                    <w:highlight w:val="black"/>
                    <w:lang w:val="es-MX" w:eastAsia="en-US"/>
                  </w:rPr>
                </w:pPr>
                <w:r w:rsidRPr="00327928">
                  <w:rPr>
                    <w:rFonts w:ascii="Palatino Linotype" w:eastAsia="Calibri" w:hAnsi="Palatino Linotype" w:cs="Tahoma"/>
                    <w:sz w:val="22"/>
                    <w:szCs w:val="22"/>
                    <w:highlight w:val="black"/>
                    <w:lang w:val="es-MX" w:eastAsia="en-US"/>
                  </w:rPr>
                  <w:t>XXXXXXXXXXXXXXXXXX</w:t>
                </w:r>
              </w:p>
            </w:tc>
          </w:tr>
          <w:tr w:rsidR="00000E3F" w14:paraId="1F8F2F2A" w14:textId="77777777" w:rsidTr="00F51168">
            <w:trPr>
              <w:trHeight w:val="283"/>
            </w:trPr>
            <w:tc>
              <w:tcPr>
                <w:tcW w:w="2410" w:type="dxa"/>
              </w:tcPr>
              <w:p w14:paraId="17F3CD02" w14:textId="77777777" w:rsidR="00000E3F" w:rsidRPr="001B5FB6" w:rsidRDefault="00000E3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85" w:type="dxa"/>
              </w:tcPr>
              <w:p w14:paraId="7F0C8D21" w14:textId="68DD709C" w:rsidR="00000E3F" w:rsidRPr="001B5FB6" w:rsidRDefault="00000E3F" w:rsidP="00F51168">
                <w:pPr>
                  <w:tabs>
                    <w:tab w:val="right" w:pos="8838"/>
                  </w:tabs>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Coyotepec</w:t>
                </w:r>
              </w:p>
            </w:tc>
          </w:tr>
          <w:tr w:rsidR="00000E3F" w14:paraId="61E6F64D" w14:textId="77777777" w:rsidTr="00F51168">
            <w:trPr>
              <w:trHeight w:val="283"/>
            </w:trPr>
            <w:tc>
              <w:tcPr>
                <w:tcW w:w="2410" w:type="dxa"/>
              </w:tcPr>
              <w:p w14:paraId="5311219E" w14:textId="77777777" w:rsidR="00000E3F" w:rsidRPr="001B5FB6" w:rsidRDefault="00000E3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85" w:type="dxa"/>
              </w:tcPr>
              <w:p w14:paraId="2D4ABEB7" w14:textId="77777777" w:rsidR="00000E3F" w:rsidRDefault="00000E3F" w:rsidP="00F51168">
                <w:pPr>
                  <w:tabs>
                    <w:tab w:val="right" w:pos="8838"/>
                  </w:tabs>
                  <w:jc w:val="both"/>
                  <w:rPr>
                    <w:rFonts w:ascii="Palatino Linotype" w:eastAsia="Calibri" w:hAnsi="Palatino Linotype" w:cs="Tahoma"/>
                    <w:sz w:val="22"/>
                    <w:szCs w:val="22"/>
                    <w:lang w:val="es-MX" w:eastAsia="en-US"/>
                  </w:rPr>
                </w:pPr>
                <w:r w:rsidRPr="001B5FB6">
                  <w:rPr>
                    <w:rFonts w:ascii="Palatino Linotype" w:eastAsia="Calibri" w:hAnsi="Palatino Linotype" w:cs="Tahoma"/>
                    <w:sz w:val="22"/>
                    <w:szCs w:val="22"/>
                    <w:lang w:val="es-MX" w:eastAsia="en-US"/>
                  </w:rPr>
                  <w:t>Luis Gustavo Parra Noriega</w:t>
                </w:r>
              </w:p>
              <w:p w14:paraId="53438F8D" w14:textId="77777777" w:rsidR="00FC267A" w:rsidRPr="001B5FB6" w:rsidRDefault="00FC267A" w:rsidP="00F51168">
                <w:pPr>
                  <w:tabs>
                    <w:tab w:val="right" w:pos="8838"/>
                  </w:tabs>
                  <w:jc w:val="both"/>
                  <w:rPr>
                    <w:rFonts w:ascii="Palatino Linotype" w:eastAsia="Calibri" w:hAnsi="Palatino Linotype" w:cs="Tahoma"/>
                    <w:b/>
                    <w:sz w:val="22"/>
                    <w:szCs w:val="22"/>
                    <w:lang w:val="es-MX" w:eastAsia="en-US"/>
                  </w:rPr>
                </w:pPr>
              </w:p>
            </w:tc>
          </w:tr>
        </w:tbl>
        <w:p w14:paraId="7483DF41" w14:textId="77777777" w:rsidR="00000E3F" w:rsidRPr="005C106F" w:rsidRDefault="00000E3F" w:rsidP="00DB7E5F">
          <w:pPr>
            <w:tabs>
              <w:tab w:val="right" w:pos="8838"/>
            </w:tabs>
            <w:ind w:left="-28"/>
            <w:jc w:val="both"/>
            <w:rPr>
              <w:rFonts w:ascii="Arial" w:eastAsia="Calibri" w:hAnsi="Arial" w:cs="Arial"/>
              <w:b/>
              <w:sz w:val="22"/>
              <w:szCs w:val="22"/>
              <w:lang w:eastAsia="en-US"/>
            </w:rPr>
          </w:pPr>
        </w:p>
      </w:tc>
    </w:tr>
  </w:tbl>
  <w:p w14:paraId="0BA6D84C" w14:textId="77777777" w:rsidR="00000E3F" w:rsidRDefault="00000E3F"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FA68CC"/>
    <w:multiLevelType w:val="hybridMultilevel"/>
    <w:tmpl w:val="65D05E3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112A2398"/>
    <w:multiLevelType w:val="hybridMultilevel"/>
    <w:tmpl w:val="6360B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B06AD"/>
    <w:multiLevelType w:val="hybridMultilevel"/>
    <w:tmpl w:val="E9C02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2D356C"/>
    <w:multiLevelType w:val="hybridMultilevel"/>
    <w:tmpl w:val="52F611B8"/>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B8067F"/>
    <w:multiLevelType w:val="hybridMultilevel"/>
    <w:tmpl w:val="B4AE12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5C7B0C"/>
    <w:multiLevelType w:val="hybridMultilevel"/>
    <w:tmpl w:val="B4AE12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24C4005"/>
    <w:multiLevelType w:val="hybridMultilevel"/>
    <w:tmpl w:val="6622B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381B7C"/>
    <w:multiLevelType w:val="hybridMultilevel"/>
    <w:tmpl w:val="53C63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C822FE"/>
    <w:multiLevelType w:val="hybridMultilevel"/>
    <w:tmpl w:val="6A9C7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1"/>
  </w:num>
  <w:num w:numId="10">
    <w:abstractNumId w:val="8"/>
  </w:num>
  <w:num w:numId="11">
    <w:abstractNumId w:val="4"/>
  </w:num>
  <w:num w:numId="12">
    <w:abstractNumId w:val="2"/>
  </w:num>
  <w:num w:numId="13">
    <w:abstractNumId w:val="9"/>
  </w:num>
  <w:num w:numId="14">
    <w:abstractNumId w:val="6"/>
  </w:num>
  <w:num w:numId="15">
    <w:abstractNumId w:val="5"/>
  </w:num>
  <w:num w:numId="16">
    <w:abstractNumId w:val="13"/>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3F"/>
    <w:rsid w:val="000027EB"/>
    <w:rsid w:val="0000485A"/>
    <w:rsid w:val="0000502A"/>
    <w:rsid w:val="00006543"/>
    <w:rsid w:val="00007FF3"/>
    <w:rsid w:val="00011CF1"/>
    <w:rsid w:val="00013090"/>
    <w:rsid w:val="00013A19"/>
    <w:rsid w:val="00014465"/>
    <w:rsid w:val="0001688E"/>
    <w:rsid w:val="000212E5"/>
    <w:rsid w:val="00021C64"/>
    <w:rsid w:val="00022EBA"/>
    <w:rsid w:val="000241C5"/>
    <w:rsid w:val="00024935"/>
    <w:rsid w:val="000255A6"/>
    <w:rsid w:val="000267DE"/>
    <w:rsid w:val="0002758B"/>
    <w:rsid w:val="00027A4B"/>
    <w:rsid w:val="000303E6"/>
    <w:rsid w:val="000313A7"/>
    <w:rsid w:val="000326E0"/>
    <w:rsid w:val="00032BAD"/>
    <w:rsid w:val="00032F5B"/>
    <w:rsid w:val="00034568"/>
    <w:rsid w:val="00034E9D"/>
    <w:rsid w:val="000373BC"/>
    <w:rsid w:val="00037F4B"/>
    <w:rsid w:val="00041336"/>
    <w:rsid w:val="000434BA"/>
    <w:rsid w:val="00043984"/>
    <w:rsid w:val="00043C3A"/>
    <w:rsid w:val="00043C4B"/>
    <w:rsid w:val="000450F7"/>
    <w:rsid w:val="0004646B"/>
    <w:rsid w:val="000528E6"/>
    <w:rsid w:val="000560BE"/>
    <w:rsid w:val="00056803"/>
    <w:rsid w:val="00056E06"/>
    <w:rsid w:val="00057570"/>
    <w:rsid w:val="0006017B"/>
    <w:rsid w:val="00065DAE"/>
    <w:rsid w:val="000705B2"/>
    <w:rsid w:val="00071FAF"/>
    <w:rsid w:val="00072A35"/>
    <w:rsid w:val="00072CE6"/>
    <w:rsid w:val="00074D80"/>
    <w:rsid w:val="00075D18"/>
    <w:rsid w:val="000760C0"/>
    <w:rsid w:val="00076172"/>
    <w:rsid w:val="0008148B"/>
    <w:rsid w:val="000838F8"/>
    <w:rsid w:val="000848C3"/>
    <w:rsid w:val="000866D4"/>
    <w:rsid w:val="00094298"/>
    <w:rsid w:val="00096644"/>
    <w:rsid w:val="00097211"/>
    <w:rsid w:val="000973F2"/>
    <w:rsid w:val="000A3FA1"/>
    <w:rsid w:val="000A5627"/>
    <w:rsid w:val="000A5737"/>
    <w:rsid w:val="000A7211"/>
    <w:rsid w:val="000A7CAD"/>
    <w:rsid w:val="000A7E2C"/>
    <w:rsid w:val="000B00F8"/>
    <w:rsid w:val="000B0B65"/>
    <w:rsid w:val="000B1A4C"/>
    <w:rsid w:val="000B2C93"/>
    <w:rsid w:val="000B36DD"/>
    <w:rsid w:val="000B739B"/>
    <w:rsid w:val="000B7ADA"/>
    <w:rsid w:val="000C27CA"/>
    <w:rsid w:val="000C2E24"/>
    <w:rsid w:val="000C386E"/>
    <w:rsid w:val="000C59CB"/>
    <w:rsid w:val="000C6D2F"/>
    <w:rsid w:val="000D0B08"/>
    <w:rsid w:val="000D148D"/>
    <w:rsid w:val="000D2939"/>
    <w:rsid w:val="000D3C79"/>
    <w:rsid w:val="000D70D6"/>
    <w:rsid w:val="000E06C5"/>
    <w:rsid w:val="000E0F6E"/>
    <w:rsid w:val="000E3FBC"/>
    <w:rsid w:val="000E7EDC"/>
    <w:rsid w:val="000F24C8"/>
    <w:rsid w:val="000F2952"/>
    <w:rsid w:val="000F3DA0"/>
    <w:rsid w:val="000F555D"/>
    <w:rsid w:val="000F5D3B"/>
    <w:rsid w:val="000F5EE7"/>
    <w:rsid w:val="000F73CF"/>
    <w:rsid w:val="000F7A45"/>
    <w:rsid w:val="000F7C75"/>
    <w:rsid w:val="000F7FD8"/>
    <w:rsid w:val="00100BAC"/>
    <w:rsid w:val="001017B7"/>
    <w:rsid w:val="001034C6"/>
    <w:rsid w:val="001049B0"/>
    <w:rsid w:val="0010589F"/>
    <w:rsid w:val="001133D5"/>
    <w:rsid w:val="00114068"/>
    <w:rsid w:val="001150E9"/>
    <w:rsid w:val="00116543"/>
    <w:rsid w:val="00116C42"/>
    <w:rsid w:val="00117E76"/>
    <w:rsid w:val="00125F6C"/>
    <w:rsid w:val="00126CBC"/>
    <w:rsid w:val="00127757"/>
    <w:rsid w:val="00130573"/>
    <w:rsid w:val="00132A80"/>
    <w:rsid w:val="00132F95"/>
    <w:rsid w:val="00134C13"/>
    <w:rsid w:val="001368EC"/>
    <w:rsid w:val="00141272"/>
    <w:rsid w:val="0014232B"/>
    <w:rsid w:val="0014307A"/>
    <w:rsid w:val="00144D0B"/>
    <w:rsid w:val="001452DE"/>
    <w:rsid w:val="00147566"/>
    <w:rsid w:val="00151053"/>
    <w:rsid w:val="001514BF"/>
    <w:rsid w:val="001523EC"/>
    <w:rsid w:val="00154CC4"/>
    <w:rsid w:val="00156A6B"/>
    <w:rsid w:val="001609DB"/>
    <w:rsid w:val="001613EE"/>
    <w:rsid w:val="00161DF9"/>
    <w:rsid w:val="00162CCE"/>
    <w:rsid w:val="00170545"/>
    <w:rsid w:val="00172542"/>
    <w:rsid w:val="0017459B"/>
    <w:rsid w:val="00176922"/>
    <w:rsid w:val="001769BD"/>
    <w:rsid w:val="00181AEE"/>
    <w:rsid w:val="00181B03"/>
    <w:rsid w:val="00183D24"/>
    <w:rsid w:val="00184F5F"/>
    <w:rsid w:val="001851A6"/>
    <w:rsid w:val="001874C4"/>
    <w:rsid w:val="001875A7"/>
    <w:rsid w:val="001879E1"/>
    <w:rsid w:val="001909A0"/>
    <w:rsid w:val="00191816"/>
    <w:rsid w:val="00191BCC"/>
    <w:rsid w:val="001935D3"/>
    <w:rsid w:val="0019389B"/>
    <w:rsid w:val="00193DAC"/>
    <w:rsid w:val="00194230"/>
    <w:rsid w:val="00194306"/>
    <w:rsid w:val="001A01AB"/>
    <w:rsid w:val="001A0E21"/>
    <w:rsid w:val="001A13E0"/>
    <w:rsid w:val="001A1B94"/>
    <w:rsid w:val="001A4AD8"/>
    <w:rsid w:val="001A7FD2"/>
    <w:rsid w:val="001B107D"/>
    <w:rsid w:val="001B1BA2"/>
    <w:rsid w:val="001B2CD9"/>
    <w:rsid w:val="001B2F37"/>
    <w:rsid w:val="001B5FB6"/>
    <w:rsid w:val="001B62A0"/>
    <w:rsid w:val="001B7E4E"/>
    <w:rsid w:val="001C152E"/>
    <w:rsid w:val="001C4B31"/>
    <w:rsid w:val="001C5EBD"/>
    <w:rsid w:val="001D18F2"/>
    <w:rsid w:val="001D489F"/>
    <w:rsid w:val="001D557F"/>
    <w:rsid w:val="001D6101"/>
    <w:rsid w:val="001D7BD2"/>
    <w:rsid w:val="001E03E9"/>
    <w:rsid w:val="001E159C"/>
    <w:rsid w:val="001E1EE4"/>
    <w:rsid w:val="001E2A31"/>
    <w:rsid w:val="001E2A4D"/>
    <w:rsid w:val="001E53C2"/>
    <w:rsid w:val="001E6202"/>
    <w:rsid w:val="001E73BA"/>
    <w:rsid w:val="001F0E9C"/>
    <w:rsid w:val="001F1540"/>
    <w:rsid w:val="001F55EE"/>
    <w:rsid w:val="001F5A08"/>
    <w:rsid w:val="001F652C"/>
    <w:rsid w:val="001F78D9"/>
    <w:rsid w:val="00202DB8"/>
    <w:rsid w:val="0020487C"/>
    <w:rsid w:val="00205E5B"/>
    <w:rsid w:val="002067B7"/>
    <w:rsid w:val="00207736"/>
    <w:rsid w:val="00214858"/>
    <w:rsid w:val="0021585C"/>
    <w:rsid w:val="00215D0D"/>
    <w:rsid w:val="00216570"/>
    <w:rsid w:val="00216601"/>
    <w:rsid w:val="0021661C"/>
    <w:rsid w:val="00216E92"/>
    <w:rsid w:val="00217AEF"/>
    <w:rsid w:val="00221EC9"/>
    <w:rsid w:val="00223ECD"/>
    <w:rsid w:val="00224774"/>
    <w:rsid w:val="00224F7A"/>
    <w:rsid w:val="00225152"/>
    <w:rsid w:val="00226889"/>
    <w:rsid w:val="00226B4A"/>
    <w:rsid w:val="00227B30"/>
    <w:rsid w:val="00230E81"/>
    <w:rsid w:val="00232673"/>
    <w:rsid w:val="00236863"/>
    <w:rsid w:val="00237126"/>
    <w:rsid w:val="00237229"/>
    <w:rsid w:val="00237C1F"/>
    <w:rsid w:val="00240516"/>
    <w:rsid w:val="00241D52"/>
    <w:rsid w:val="002432AE"/>
    <w:rsid w:val="002433A4"/>
    <w:rsid w:val="002435DC"/>
    <w:rsid w:val="002469FF"/>
    <w:rsid w:val="00247B17"/>
    <w:rsid w:val="00247FC0"/>
    <w:rsid w:val="00250389"/>
    <w:rsid w:val="00250D25"/>
    <w:rsid w:val="00252669"/>
    <w:rsid w:val="00254209"/>
    <w:rsid w:val="00254288"/>
    <w:rsid w:val="0025469C"/>
    <w:rsid w:val="002579CE"/>
    <w:rsid w:val="00260FEC"/>
    <w:rsid w:val="002610B9"/>
    <w:rsid w:val="00261DD6"/>
    <w:rsid w:val="00263CCE"/>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8762A"/>
    <w:rsid w:val="00292EF4"/>
    <w:rsid w:val="00293491"/>
    <w:rsid w:val="002A0FB8"/>
    <w:rsid w:val="002A6193"/>
    <w:rsid w:val="002A632B"/>
    <w:rsid w:val="002A6D1D"/>
    <w:rsid w:val="002A7BD4"/>
    <w:rsid w:val="002B20A1"/>
    <w:rsid w:val="002B46AD"/>
    <w:rsid w:val="002B46D4"/>
    <w:rsid w:val="002B54CF"/>
    <w:rsid w:val="002C085A"/>
    <w:rsid w:val="002C2104"/>
    <w:rsid w:val="002C4269"/>
    <w:rsid w:val="002C732E"/>
    <w:rsid w:val="002C7BC2"/>
    <w:rsid w:val="002C7FF0"/>
    <w:rsid w:val="002D0D55"/>
    <w:rsid w:val="002D1BE4"/>
    <w:rsid w:val="002D2BBC"/>
    <w:rsid w:val="002D5FFD"/>
    <w:rsid w:val="002D71C6"/>
    <w:rsid w:val="002D770A"/>
    <w:rsid w:val="002D7936"/>
    <w:rsid w:val="002E0295"/>
    <w:rsid w:val="002E03D0"/>
    <w:rsid w:val="002E19BD"/>
    <w:rsid w:val="002E4753"/>
    <w:rsid w:val="002E5015"/>
    <w:rsid w:val="002E7ACF"/>
    <w:rsid w:val="002F0CE9"/>
    <w:rsid w:val="002F147B"/>
    <w:rsid w:val="00300A0B"/>
    <w:rsid w:val="00301F46"/>
    <w:rsid w:val="00303866"/>
    <w:rsid w:val="00303CAD"/>
    <w:rsid w:val="00306418"/>
    <w:rsid w:val="003100F3"/>
    <w:rsid w:val="00310C11"/>
    <w:rsid w:val="00315238"/>
    <w:rsid w:val="00316600"/>
    <w:rsid w:val="003172EC"/>
    <w:rsid w:val="0032170B"/>
    <w:rsid w:val="0032242B"/>
    <w:rsid w:val="00323325"/>
    <w:rsid w:val="00323B64"/>
    <w:rsid w:val="00325EC0"/>
    <w:rsid w:val="00327928"/>
    <w:rsid w:val="00330801"/>
    <w:rsid w:val="0033106E"/>
    <w:rsid w:val="003325C3"/>
    <w:rsid w:val="003325F5"/>
    <w:rsid w:val="00333081"/>
    <w:rsid w:val="003340EC"/>
    <w:rsid w:val="003355E5"/>
    <w:rsid w:val="0034057C"/>
    <w:rsid w:val="00340A0C"/>
    <w:rsid w:val="003418BF"/>
    <w:rsid w:val="00344667"/>
    <w:rsid w:val="00347690"/>
    <w:rsid w:val="00347DB4"/>
    <w:rsid w:val="00350142"/>
    <w:rsid w:val="00351C5C"/>
    <w:rsid w:val="003536C2"/>
    <w:rsid w:val="00353B6D"/>
    <w:rsid w:val="00353C29"/>
    <w:rsid w:val="003547BA"/>
    <w:rsid w:val="00354920"/>
    <w:rsid w:val="00355547"/>
    <w:rsid w:val="00355DC6"/>
    <w:rsid w:val="00357A79"/>
    <w:rsid w:val="00357EBE"/>
    <w:rsid w:val="003604D7"/>
    <w:rsid w:val="00362A51"/>
    <w:rsid w:val="00363F4A"/>
    <w:rsid w:val="00364521"/>
    <w:rsid w:val="00365E98"/>
    <w:rsid w:val="00367F82"/>
    <w:rsid w:val="0037388D"/>
    <w:rsid w:val="003754DD"/>
    <w:rsid w:val="003756AF"/>
    <w:rsid w:val="0037710C"/>
    <w:rsid w:val="00380441"/>
    <w:rsid w:val="00380857"/>
    <w:rsid w:val="0038438A"/>
    <w:rsid w:val="00384EC9"/>
    <w:rsid w:val="003864D2"/>
    <w:rsid w:val="00386BB8"/>
    <w:rsid w:val="00390249"/>
    <w:rsid w:val="00390BF8"/>
    <w:rsid w:val="003911D9"/>
    <w:rsid w:val="00391AA4"/>
    <w:rsid w:val="00392E12"/>
    <w:rsid w:val="00394D7E"/>
    <w:rsid w:val="003956E9"/>
    <w:rsid w:val="003965EC"/>
    <w:rsid w:val="00396BA0"/>
    <w:rsid w:val="003A0E17"/>
    <w:rsid w:val="003A2F63"/>
    <w:rsid w:val="003A357E"/>
    <w:rsid w:val="003A54BD"/>
    <w:rsid w:val="003A67E5"/>
    <w:rsid w:val="003A6E62"/>
    <w:rsid w:val="003A78B5"/>
    <w:rsid w:val="003A7BE8"/>
    <w:rsid w:val="003A7FBE"/>
    <w:rsid w:val="003B165A"/>
    <w:rsid w:val="003B172D"/>
    <w:rsid w:val="003B1873"/>
    <w:rsid w:val="003B2140"/>
    <w:rsid w:val="003B67D6"/>
    <w:rsid w:val="003B6DB3"/>
    <w:rsid w:val="003C006D"/>
    <w:rsid w:val="003C28B8"/>
    <w:rsid w:val="003C6934"/>
    <w:rsid w:val="003C7FD0"/>
    <w:rsid w:val="003D0268"/>
    <w:rsid w:val="003D03E9"/>
    <w:rsid w:val="003D08C6"/>
    <w:rsid w:val="003D1A43"/>
    <w:rsid w:val="003D1A64"/>
    <w:rsid w:val="003D3CEA"/>
    <w:rsid w:val="003D40EB"/>
    <w:rsid w:val="003D5C9B"/>
    <w:rsid w:val="003E31E5"/>
    <w:rsid w:val="003E32ED"/>
    <w:rsid w:val="003E3FE0"/>
    <w:rsid w:val="003E58C9"/>
    <w:rsid w:val="003E763A"/>
    <w:rsid w:val="003F1911"/>
    <w:rsid w:val="003F2B05"/>
    <w:rsid w:val="003F56CC"/>
    <w:rsid w:val="004004E9"/>
    <w:rsid w:val="00400CCE"/>
    <w:rsid w:val="0040517C"/>
    <w:rsid w:val="004052C5"/>
    <w:rsid w:val="00405E57"/>
    <w:rsid w:val="00406E67"/>
    <w:rsid w:val="004100AA"/>
    <w:rsid w:val="00411A2C"/>
    <w:rsid w:val="00412203"/>
    <w:rsid w:val="004129C4"/>
    <w:rsid w:val="00414EDF"/>
    <w:rsid w:val="0041533D"/>
    <w:rsid w:val="00415CBB"/>
    <w:rsid w:val="00415D27"/>
    <w:rsid w:val="00417DE3"/>
    <w:rsid w:val="00420B07"/>
    <w:rsid w:val="00421319"/>
    <w:rsid w:val="00422869"/>
    <w:rsid w:val="0042748E"/>
    <w:rsid w:val="004276B0"/>
    <w:rsid w:val="0043257A"/>
    <w:rsid w:val="00432607"/>
    <w:rsid w:val="00432631"/>
    <w:rsid w:val="004334F6"/>
    <w:rsid w:val="00436B7F"/>
    <w:rsid w:val="00436FD3"/>
    <w:rsid w:val="004372A1"/>
    <w:rsid w:val="004406CF"/>
    <w:rsid w:val="00441804"/>
    <w:rsid w:val="004420AB"/>
    <w:rsid w:val="004435B4"/>
    <w:rsid w:val="00444B7C"/>
    <w:rsid w:val="00445F56"/>
    <w:rsid w:val="00446029"/>
    <w:rsid w:val="00447055"/>
    <w:rsid w:val="004476A1"/>
    <w:rsid w:val="0045255F"/>
    <w:rsid w:val="00452AD3"/>
    <w:rsid w:val="004551B3"/>
    <w:rsid w:val="00455F90"/>
    <w:rsid w:val="00456ABC"/>
    <w:rsid w:val="00456BA2"/>
    <w:rsid w:val="0046048A"/>
    <w:rsid w:val="00461363"/>
    <w:rsid w:val="00463A52"/>
    <w:rsid w:val="00465A72"/>
    <w:rsid w:val="00466346"/>
    <w:rsid w:val="00470A51"/>
    <w:rsid w:val="00471C79"/>
    <w:rsid w:val="004740CB"/>
    <w:rsid w:val="004751D6"/>
    <w:rsid w:val="00475C6D"/>
    <w:rsid w:val="00475E1A"/>
    <w:rsid w:val="004766DF"/>
    <w:rsid w:val="004768D4"/>
    <w:rsid w:val="00477E20"/>
    <w:rsid w:val="00480BB8"/>
    <w:rsid w:val="00481A5F"/>
    <w:rsid w:val="00483039"/>
    <w:rsid w:val="00483BCF"/>
    <w:rsid w:val="00483EAA"/>
    <w:rsid w:val="00484090"/>
    <w:rsid w:val="00484F12"/>
    <w:rsid w:val="0048519E"/>
    <w:rsid w:val="00485EC7"/>
    <w:rsid w:val="004860BD"/>
    <w:rsid w:val="00487430"/>
    <w:rsid w:val="004926FE"/>
    <w:rsid w:val="0049601E"/>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89C"/>
    <w:rsid w:val="004D1F81"/>
    <w:rsid w:val="004D43ED"/>
    <w:rsid w:val="004D5DB3"/>
    <w:rsid w:val="004D6767"/>
    <w:rsid w:val="004D6888"/>
    <w:rsid w:val="004E15D8"/>
    <w:rsid w:val="004E345F"/>
    <w:rsid w:val="004E4000"/>
    <w:rsid w:val="004E41C7"/>
    <w:rsid w:val="004E591C"/>
    <w:rsid w:val="004E6602"/>
    <w:rsid w:val="004F2D88"/>
    <w:rsid w:val="00504766"/>
    <w:rsid w:val="00506C4F"/>
    <w:rsid w:val="005070C3"/>
    <w:rsid w:val="0051038A"/>
    <w:rsid w:val="0051732C"/>
    <w:rsid w:val="00520ADE"/>
    <w:rsid w:val="005220BE"/>
    <w:rsid w:val="00522D8C"/>
    <w:rsid w:val="00523581"/>
    <w:rsid w:val="00524DB5"/>
    <w:rsid w:val="005251E8"/>
    <w:rsid w:val="00525E0F"/>
    <w:rsid w:val="0052635E"/>
    <w:rsid w:val="00530827"/>
    <w:rsid w:val="00531590"/>
    <w:rsid w:val="00533EB9"/>
    <w:rsid w:val="005407C1"/>
    <w:rsid w:val="00542D5F"/>
    <w:rsid w:val="005435DE"/>
    <w:rsid w:val="00546BAE"/>
    <w:rsid w:val="00552EBD"/>
    <w:rsid w:val="005543F6"/>
    <w:rsid w:val="00555875"/>
    <w:rsid w:val="00555F71"/>
    <w:rsid w:val="00556E34"/>
    <w:rsid w:val="00561294"/>
    <w:rsid w:val="0056468A"/>
    <w:rsid w:val="00564732"/>
    <w:rsid w:val="00566A81"/>
    <w:rsid w:val="00567059"/>
    <w:rsid w:val="005675A2"/>
    <w:rsid w:val="00567A1F"/>
    <w:rsid w:val="00571082"/>
    <w:rsid w:val="005743D2"/>
    <w:rsid w:val="0057477C"/>
    <w:rsid w:val="005761BE"/>
    <w:rsid w:val="00576EA1"/>
    <w:rsid w:val="0057730B"/>
    <w:rsid w:val="00577B73"/>
    <w:rsid w:val="005802BD"/>
    <w:rsid w:val="005842FE"/>
    <w:rsid w:val="005860FC"/>
    <w:rsid w:val="00586FA8"/>
    <w:rsid w:val="00587F23"/>
    <w:rsid w:val="005909E4"/>
    <w:rsid w:val="00590D84"/>
    <w:rsid w:val="00591E3A"/>
    <w:rsid w:val="00593CB4"/>
    <w:rsid w:val="00595772"/>
    <w:rsid w:val="00595879"/>
    <w:rsid w:val="00596BD4"/>
    <w:rsid w:val="005A12EA"/>
    <w:rsid w:val="005A311C"/>
    <w:rsid w:val="005A3CBA"/>
    <w:rsid w:val="005B0D7C"/>
    <w:rsid w:val="005B23E2"/>
    <w:rsid w:val="005B6854"/>
    <w:rsid w:val="005B6C6A"/>
    <w:rsid w:val="005C015E"/>
    <w:rsid w:val="005C1FE5"/>
    <w:rsid w:val="005C4034"/>
    <w:rsid w:val="005C5575"/>
    <w:rsid w:val="005C651C"/>
    <w:rsid w:val="005D0E8E"/>
    <w:rsid w:val="005D136D"/>
    <w:rsid w:val="005D1427"/>
    <w:rsid w:val="005D294E"/>
    <w:rsid w:val="005D49C4"/>
    <w:rsid w:val="005D5607"/>
    <w:rsid w:val="005D5FA1"/>
    <w:rsid w:val="005D67C2"/>
    <w:rsid w:val="005D7BE2"/>
    <w:rsid w:val="005E1BA9"/>
    <w:rsid w:val="005F03DB"/>
    <w:rsid w:val="005F29DD"/>
    <w:rsid w:val="005F636B"/>
    <w:rsid w:val="005F6B5B"/>
    <w:rsid w:val="005F72A2"/>
    <w:rsid w:val="00600383"/>
    <w:rsid w:val="00601212"/>
    <w:rsid w:val="00602B43"/>
    <w:rsid w:val="00603A46"/>
    <w:rsid w:val="00603B53"/>
    <w:rsid w:val="006042DE"/>
    <w:rsid w:val="006052C8"/>
    <w:rsid w:val="00605881"/>
    <w:rsid w:val="00611A49"/>
    <w:rsid w:val="006121A5"/>
    <w:rsid w:val="00612C0D"/>
    <w:rsid w:val="006132E5"/>
    <w:rsid w:val="00613972"/>
    <w:rsid w:val="00613A54"/>
    <w:rsid w:val="00614CB1"/>
    <w:rsid w:val="00616189"/>
    <w:rsid w:val="00621760"/>
    <w:rsid w:val="006217BB"/>
    <w:rsid w:val="006244E8"/>
    <w:rsid w:val="00625BD5"/>
    <w:rsid w:val="00625DFB"/>
    <w:rsid w:val="00626590"/>
    <w:rsid w:val="00626CAE"/>
    <w:rsid w:val="006315CE"/>
    <w:rsid w:val="00637179"/>
    <w:rsid w:val="00640A41"/>
    <w:rsid w:val="00640F6B"/>
    <w:rsid w:val="00641116"/>
    <w:rsid w:val="00641CFA"/>
    <w:rsid w:val="00641D84"/>
    <w:rsid w:val="00641F91"/>
    <w:rsid w:val="006476CA"/>
    <w:rsid w:val="00652C6A"/>
    <w:rsid w:val="006552AE"/>
    <w:rsid w:val="00655773"/>
    <w:rsid w:val="00655DF8"/>
    <w:rsid w:val="006563CA"/>
    <w:rsid w:val="00656548"/>
    <w:rsid w:val="00656613"/>
    <w:rsid w:val="006567F5"/>
    <w:rsid w:val="006578FC"/>
    <w:rsid w:val="006608AB"/>
    <w:rsid w:val="006610E2"/>
    <w:rsid w:val="006620DF"/>
    <w:rsid w:val="006629DC"/>
    <w:rsid w:val="00664587"/>
    <w:rsid w:val="0067359B"/>
    <w:rsid w:val="00673DD4"/>
    <w:rsid w:val="00674AEB"/>
    <w:rsid w:val="0067548D"/>
    <w:rsid w:val="0067773D"/>
    <w:rsid w:val="006779EE"/>
    <w:rsid w:val="00681738"/>
    <w:rsid w:val="006839F7"/>
    <w:rsid w:val="00683AF1"/>
    <w:rsid w:val="0069245D"/>
    <w:rsid w:val="00692EFE"/>
    <w:rsid w:val="006969BA"/>
    <w:rsid w:val="006A026A"/>
    <w:rsid w:val="006A1470"/>
    <w:rsid w:val="006A16AA"/>
    <w:rsid w:val="006A2464"/>
    <w:rsid w:val="006A3869"/>
    <w:rsid w:val="006A75BD"/>
    <w:rsid w:val="006B0298"/>
    <w:rsid w:val="006B0E83"/>
    <w:rsid w:val="006B2F38"/>
    <w:rsid w:val="006B3780"/>
    <w:rsid w:val="006B3A6E"/>
    <w:rsid w:val="006B7BBA"/>
    <w:rsid w:val="006C09DE"/>
    <w:rsid w:val="006C10C0"/>
    <w:rsid w:val="006C1B1D"/>
    <w:rsid w:val="006C1B6A"/>
    <w:rsid w:val="006C2BFA"/>
    <w:rsid w:val="006C3747"/>
    <w:rsid w:val="006C415A"/>
    <w:rsid w:val="006C4748"/>
    <w:rsid w:val="006C7760"/>
    <w:rsid w:val="006C7EEA"/>
    <w:rsid w:val="006D1010"/>
    <w:rsid w:val="006D19AC"/>
    <w:rsid w:val="006D1AB0"/>
    <w:rsid w:val="006D522C"/>
    <w:rsid w:val="006D7795"/>
    <w:rsid w:val="006D7855"/>
    <w:rsid w:val="006D7ACB"/>
    <w:rsid w:val="006E00EF"/>
    <w:rsid w:val="006E02BB"/>
    <w:rsid w:val="006E175A"/>
    <w:rsid w:val="006E1A7A"/>
    <w:rsid w:val="006E2079"/>
    <w:rsid w:val="006E469C"/>
    <w:rsid w:val="006E4D0F"/>
    <w:rsid w:val="006E537A"/>
    <w:rsid w:val="006E7459"/>
    <w:rsid w:val="006F01E7"/>
    <w:rsid w:val="006F1F3A"/>
    <w:rsid w:val="006F50EA"/>
    <w:rsid w:val="0070166A"/>
    <w:rsid w:val="00702A07"/>
    <w:rsid w:val="00702DD7"/>
    <w:rsid w:val="00704A8C"/>
    <w:rsid w:val="00705C40"/>
    <w:rsid w:val="00705F85"/>
    <w:rsid w:val="00706B9B"/>
    <w:rsid w:val="0071087E"/>
    <w:rsid w:val="00716E24"/>
    <w:rsid w:val="00716F43"/>
    <w:rsid w:val="007178BC"/>
    <w:rsid w:val="007229A1"/>
    <w:rsid w:val="007235AA"/>
    <w:rsid w:val="00724D96"/>
    <w:rsid w:val="00727E28"/>
    <w:rsid w:val="00734A02"/>
    <w:rsid w:val="00735C21"/>
    <w:rsid w:val="0073614A"/>
    <w:rsid w:val="00736DB2"/>
    <w:rsid w:val="007378B0"/>
    <w:rsid w:val="007409CF"/>
    <w:rsid w:val="00740C8C"/>
    <w:rsid w:val="00741B6E"/>
    <w:rsid w:val="0074407A"/>
    <w:rsid w:val="00746267"/>
    <w:rsid w:val="00746D74"/>
    <w:rsid w:val="00750112"/>
    <w:rsid w:val="007515BC"/>
    <w:rsid w:val="0075544B"/>
    <w:rsid w:val="007573B2"/>
    <w:rsid w:val="007574BB"/>
    <w:rsid w:val="0075764C"/>
    <w:rsid w:val="00760FF2"/>
    <w:rsid w:val="00762198"/>
    <w:rsid w:val="00762C79"/>
    <w:rsid w:val="00766C06"/>
    <w:rsid w:val="007670FA"/>
    <w:rsid w:val="00767A99"/>
    <w:rsid w:val="00767E49"/>
    <w:rsid w:val="00770792"/>
    <w:rsid w:val="0077081D"/>
    <w:rsid w:val="00771442"/>
    <w:rsid w:val="00773417"/>
    <w:rsid w:val="00774F83"/>
    <w:rsid w:val="00774FFE"/>
    <w:rsid w:val="00775205"/>
    <w:rsid w:val="00775638"/>
    <w:rsid w:val="00775677"/>
    <w:rsid w:val="00775937"/>
    <w:rsid w:val="0077599A"/>
    <w:rsid w:val="00776472"/>
    <w:rsid w:val="00776B4A"/>
    <w:rsid w:val="00777353"/>
    <w:rsid w:val="00782EA4"/>
    <w:rsid w:val="00784C96"/>
    <w:rsid w:val="00785461"/>
    <w:rsid w:val="00785FC3"/>
    <w:rsid w:val="007862DF"/>
    <w:rsid w:val="00786FF3"/>
    <w:rsid w:val="007876CF"/>
    <w:rsid w:val="0079045D"/>
    <w:rsid w:val="0079304B"/>
    <w:rsid w:val="00793090"/>
    <w:rsid w:val="007936C9"/>
    <w:rsid w:val="00793D5A"/>
    <w:rsid w:val="00795231"/>
    <w:rsid w:val="007959AE"/>
    <w:rsid w:val="00797589"/>
    <w:rsid w:val="007A2F67"/>
    <w:rsid w:val="007A3918"/>
    <w:rsid w:val="007B0626"/>
    <w:rsid w:val="007B0E89"/>
    <w:rsid w:val="007B2C38"/>
    <w:rsid w:val="007B2E54"/>
    <w:rsid w:val="007B2FB9"/>
    <w:rsid w:val="007B6799"/>
    <w:rsid w:val="007B7498"/>
    <w:rsid w:val="007B7AEE"/>
    <w:rsid w:val="007C46BA"/>
    <w:rsid w:val="007C4A2D"/>
    <w:rsid w:val="007C7B03"/>
    <w:rsid w:val="007C7EB6"/>
    <w:rsid w:val="007D00A6"/>
    <w:rsid w:val="007D2F75"/>
    <w:rsid w:val="007E22E7"/>
    <w:rsid w:val="007E3AE8"/>
    <w:rsid w:val="007E42D6"/>
    <w:rsid w:val="007E69BB"/>
    <w:rsid w:val="007F0477"/>
    <w:rsid w:val="007F0CC2"/>
    <w:rsid w:val="007F21C5"/>
    <w:rsid w:val="007F3466"/>
    <w:rsid w:val="007F3EF1"/>
    <w:rsid w:val="007F4F85"/>
    <w:rsid w:val="007F527F"/>
    <w:rsid w:val="007F792A"/>
    <w:rsid w:val="00801BCE"/>
    <w:rsid w:val="00802515"/>
    <w:rsid w:val="00802F6D"/>
    <w:rsid w:val="00811629"/>
    <w:rsid w:val="0081283F"/>
    <w:rsid w:val="00812E37"/>
    <w:rsid w:val="008133BB"/>
    <w:rsid w:val="0081480A"/>
    <w:rsid w:val="0081712D"/>
    <w:rsid w:val="008202EB"/>
    <w:rsid w:val="00820CA7"/>
    <w:rsid w:val="0082246F"/>
    <w:rsid w:val="00823A4F"/>
    <w:rsid w:val="00823EFF"/>
    <w:rsid w:val="0082637A"/>
    <w:rsid w:val="00826CE5"/>
    <w:rsid w:val="00827247"/>
    <w:rsid w:val="0082728A"/>
    <w:rsid w:val="00827F88"/>
    <w:rsid w:val="008315D3"/>
    <w:rsid w:val="008336A5"/>
    <w:rsid w:val="008339D2"/>
    <w:rsid w:val="00835474"/>
    <w:rsid w:val="00836747"/>
    <w:rsid w:val="00836B66"/>
    <w:rsid w:val="008373C0"/>
    <w:rsid w:val="00837E95"/>
    <w:rsid w:val="0084133A"/>
    <w:rsid w:val="0084145F"/>
    <w:rsid w:val="00841DA2"/>
    <w:rsid w:val="00842144"/>
    <w:rsid w:val="00844548"/>
    <w:rsid w:val="0084549E"/>
    <w:rsid w:val="008458F6"/>
    <w:rsid w:val="00845AED"/>
    <w:rsid w:val="00847B4B"/>
    <w:rsid w:val="00851AE4"/>
    <w:rsid w:val="00851FC8"/>
    <w:rsid w:val="0085598D"/>
    <w:rsid w:val="00856D0F"/>
    <w:rsid w:val="00860384"/>
    <w:rsid w:val="008619D2"/>
    <w:rsid w:val="0086216A"/>
    <w:rsid w:val="00862771"/>
    <w:rsid w:val="00862925"/>
    <w:rsid w:val="00864E0B"/>
    <w:rsid w:val="00865F22"/>
    <w:rsid w:val="0086682F"/>
    <w:rsid w:val="00876F54"/>
    <w:rsid w:val="00877292"/>
    <w:rsid w:val="0087766C"/>
    <w:rsid w:val="008813FE"/>
    <w:rsid w:val="008839DA"/>
    <w:rsid w:val="008849F1"/>
    <w:rsid w:val="00884EE8"/>
    <w:rsid w:val="00885168"/>
    <w:rsid w:val="00885516"/>
    <w:rsid w:val="00886409"/>
    <w:rsid w:val="008909AA"/>
    <w:rsid w:val="008915C5"/>
    <w:rsid w:val="0089173B"/>
    <w:rsid w:val="0089220F"/>
    <w:rsid w:val="008935AA"/>
    <w:rsid w:val="008965BD"/>
    <w:rsid w:val="008A0DF3"/>
    <w:rsid w:val="008A15E1"/>
    <w:rsid w:val="008A1C86"/>
    <w:rsid w:val="008B0DFE"/>
    <w:rsid w:val="008B299A"/>
    <w:rsid w:val="008B6848"/>
    <w:rsid w:val="008C053F"/>
    <w:rsid w:val="008C268A"/>
    <w:rsid w:val="008C2FA1"/>
    <w:rsid w:val="008C6A27"/>
    <w:rsid w:val="008D1F76"/>
    <w:rsid w:val="008D3123"/>
    <w:rsid w:val="008D345D"/>
    <w:rsid w:val="008D395B"/>
    <w:rsid w:val="008D4D0B"/>
    <w:rsid w:val="008D575B"/>
    <w:rsid w:val="008D7E0D"/>
    <w:rsid w:val="008D7EDB"/>
    <w:rsid w:val="008E1829"/>
    <w:rsid w:val="008E2327"/>
    <w:rsid w:val="008E2695"/>
    <w:rsid w:val="008E344C"/>
    <w:rsid w:val="008E49CF"/>
    <w:rsid w:val="008E64F0"/>
    <w:rsid w:val="008E6FF3"/>
    <w:rsid w:val="008E7B77"/>
    <w:rsid w:val="008F18ED"/>
    <w:rsid w:val="008F407E"/>
    <w:rsid w:val="008F43C6"/>
    <w:rsid w:val="008F54D1"/>
    <w:rsid w:val="008F6B0D"/>
    <w:rsid w:val="00900839"/>
    <w:rsid w:val="009033E6"/>
    <w:rsid w:val="00903D37"/>
    <w:rsid w:val="009064C8"/>
    <w:rsid w:val="009070D4"/>
    <w:rsid w:val="0091055D"/>
    <w:rsid w:val="00911B58"/>
    <w:rsid w:val="009169D0"/>
    <w:rsid w:val="00917512"/>
    <w:rsid w:val="00917D6F"/>
    <w:rsid w:val="00917EA9"/>
    <w:rsid w:val="00921867"/>
    <w:rsid w:val="00921B1A"/>
    <w:rsid w:val="00921DDA"/>
    <w:rsid w:val="0092296B"/>
    <w:rsid w:val="00922D07"/>
    <w:rsid w:val="0092600D"/>
    <w:rsid w:val="00926631"/>
    <w:rsid w:val="00927066"/>
    <w:rsid w:val="0093039D"/>
    <w:rsid w:val="00931A86"/>
    <w:rsid w:val="00931E4F"/>
    <w:rsid w:val="0093364D"/>
    <w:rsid w:val="00940887"/>
    <w:rsid w:val="009415D5"/>
    <w:rsid w:val="0094423F"/>
    <w:rsid w:val="00944B8C"/>
    <w:rsid w:val="00951F3A"/>
    <w:rsid w:val="00952487"/>
    <w:rsid w:val="00954744"/>
    <w:rsid w:val="00956A26"/>
    <w:rsid w:val="00960346"/>
    <w:rsid w:val="009617D3"/>
    <w:rsid w:val="00962B79"/>
    <w:rsid w:val="00965CB3"/>
    <w:rsid w:val="00967869"/>
    <w:rsid w:val="00970F98"/>
    <w:rsid w:val="009710AB"/>
    <w:rsid w:val="00971F54"/>
    <w:rsid w:val="009725C5"/>
    <w:rsid w:val="00972B0E"/>
    <w:rsid w:val="00973F40"/>
    <w:rsid w:val="00976E12"/>
    <w:rsid w:val="009849EF"/>
    <w:rsid w:val="009934CF"/>
    <w:rsid w:val="00996A11"/>
    <w:rsid w:val="009A0D75"/>
    <w:rsid w:val="009A347A"/>
    <w:rsid w:val="009A3B8D"/>
    <w:rsid w:val="009A620E"/>
    <w:rsid w:val="009A6D21"/>
    <w:rsid w:val="009B150D"/>
    <w:rsid w:val="009B34D0"/>
    <w:rsid w:val="009B3CC2"/>
    <w:rsid w:val="009B6A6F"/>
    <w:rsid w:val="009C0CB3"/>
    <w:rsid w:val="009C16F0"/>
    <w:rsid w:val="009C1AFE"/>
    <w:rsid w:val="009C2A5E"/>
    <w:rsid w:val="009C2F24"/>
    <w:rsid w:val="009C45E5"/>
    <w:rsid w:val="009C53C3"/>
    <w:rsid w:val="009C568D"/>
    <w:rsid w:val="009C569C"/>
    <w:rsid w:val="009C7CD0"/>
    <w:rsid w:val="009D028B"/>
    <w:rsid w:val="009D048B"/>
    <w:rsid w:val="009D4415"/>
    <w:rsid w:val="009D6616"/>
    <w:rsid w:val="009D7821"/>
    <w:rsid w:val="009D782F"/>
    <w:rsid w:val="009E1FE6"/>
    <w:rsid w:val="009E3452"/>
    <w:rsid w:val="009E4D6C"/>
    <w:rsid w:val="009E5419"/>
    <w:rsid w:val="009E5A6E"/>
    <w:rsid w:val="009E63A1"/>
    <w:rsid w:val="009F06CC"/>
    <w:rsid w:val="009F130B"/>
    <w:rsid w:val="009F1807"/>
    <w:rsid w:val="009F3566"/>
    <w:rsid w:val="009F46DC"/>
    <w:rsid w:val="009F5E24"/>
    <w:rsid w:val="00A002ED"/>
    <w:rsid w:val="00A01C00"/>
    <w:rsid w:val="00A03E6C"/>
    <w:rsid w:val="00A05545"/>
    <w:rsid w:val="00A05BAF"/>
    <w:rsid w:val="00A10209"/>
    <w:rsid w:val="00A158B1"/>
    <w:rsid w:val="00A1620D"/>
    <w:rsid w:val="00A16AC0"/>
    <w:rsid w:val="00A17258"/>
    <w:rsid w:val="00A20086"/>
    <w:rsid w:val="00A220A3"/>
    <w:rsid w:val="00A23D31"/>
    <w:rsid w:val="00A2474A"/>
    <w:rsid w:val="00A25052"/>
    <w:rsid w:val="00A27718"/>
    <w:rsid w:val="00A301A7"/>
    <w:rsid w:val="00A30BCD"/>
    <w:rsid w:val="00A30C34"/>
    <w:rsid w:val="00A30DED"/>
    <w:rsid w:val="00A30FD3"/>
    <w:rsid w:val="00A35928"/>
    <w:rsid w:val="00A35E2F"/>
    <w:rsid w:val="00A37891"/>
    <w:rsid w:val="00A40401"/>
    <w:rsid w:val="00A40A51"/>
    <w:rsid w:val="00A41784"/>
    <w:rsid w:val="00A42B54"/>
    <w:rsid w:val="00A47916"/>
    <w:rsid w:val="00A5315A"/>
    <w:rsid w:val="00A55EA9"/>
    <w:rsid w:val="00A57C3D"/>
    <w:rsid w:val="00A61001"/>
    <w:rsid w:val="00A65214"/>
    <w:rsid w:val="00A66352"/>
    <w:rsid w:val="00A6697B"/>
    <w:rsid w:val="00A672BA"/>
    <w:rsid w:val="00A70450"/>
    <w:rsid w:val="00A73376"/>
    <w:rsid w:val="00A74C2D"/>
    <w:rsid w:val="00A75D79"/>
    <w:rsid w:val="00A76B34"/>
    <w:rsid w:val="00A8156B"/>
    <w:rsid w:val="00A81B39"/>
    <w:rsid w:val="00A854FF"/>
    <w:rsid w:val="00A8745D"/>
    <w:rsid w:val="00A90F9B"/>
    <w:rsid w:val="00A92694"/>
    <w:rsid w:val="00A93072"/>
    <w:rsid w:val="00A9629C"/>
    <w:rsid w:val="00AA17CF"/>
    <w:rsid w:val="00AA2E97"/>
    <w:rsid w:val="00AA2F90"/>
    <w:rsid w:val="00AA35D5"/>
    <w:rsid w:val="00AA417B"/>
    <w:rsid w:val="00AA533F"/>
    <w:rsid w:val="00AA5A86"/>
    <w:rsid w:val="00AB010D"/>
    <w:rsid w:val="00AB0303"/>
    <w:rsid w:val="00AB0749"/>
    <w:rsid w:val="00AB32E5"/>
    <w:rsid w:val="00AB3D07"/>
    <w:rsid w:val="00AB5027"/>
    <w:rsid w:val="00AB5DA7"/>
    <w:rsid w:val="00AB7E6A"/>
    <w:rsid w:val="00AC0299"/>
    <w:rsid w:val="00AC1B61"/>
    <w:rsid w:val="00AC2038"/>
    <w:rsid w:val="00AC2C6E"/>
    <w:rsid w:val="00AC3EE0"/>
    <w:rsid w:val="00AC5EE6"/>
    <w:rsid w:val="00AC7D7C"/>
    <w:rsid w:val="00AD0D24"/>
    <w:rsid w:val="00AD1923"/>
    <w:rsid w:val="00AD2611"/>
    <w:rsid w:val="00AD28D2"/>
    <w:rsid w:val="00AD2E85"/>
    <w:rsid w:val="00AD3D57"/>
    <w:rsid w:val="00AD7AF5"/>
    <w:rsid w:val="00AD7C82"/>
    <w:rsid w:val="00AD7F5B"/>
    <w:rsid w:val="00AE3C75"/>
    <w:rsid w:val="00AE4195"/>
    <w:rsid w:val="00AE4EA5"/>
    <w:rsid w:val="00AE73CE"/>
    <w:rsid w:val="00AE7C10"/>
    <w:rsid w:val="00AF08D1"/>
    <w:rsid w:val="00AF3379"/>
    <w:rsid w:val="00AF508A"/>
    <w:rsid w:val="00AF6432"/>
    <w:rsid w:val="00AF739E"/>
    <w:rsid w:val="00B03992"/>
    <w:rsid w:val="00B065F9"/>
    <w:rsid w:val="00B07E36"/>
    <w:rsid w:val="00B07F12"/>
    <w:rsid w:val="00B1415B"/>
    <w:rsid w:val="00B14750"/>
    <w:rsid w:val="00B158C8"/>
    <w:rsid w:val="00B2335F"/>
    <w:rsid w:val="00B274AE"/>
    <w:rsid w:val="00B274BF"/>
    <w:rsid w:val="00B3080E"/>
    <w:rsid w:val="00B31222"/>
    <w:rsid w:val="00B33A5C"/>
    <w:rsid w:val="00B33DC3"/>
    <w:rsid w:val="00B35105"/>
    <w:rsid w:val="00B41AE0"/>
    <w:rsid w:val="00B42E81"/>
    <w:rsid w:val="00B4329D"/>
    <w:rsid w:val="00B46DEB"/>
    <w:rsid w:val="00B47C65"/>
    <w:rsid w:val="00B50188"/>
    <w:rsid w:val="00B510E0"/>
    <w:rsid w:val="00B520F9"/>
    <w:rsid w:val="00B5215A"/>
    <w:rsid w:val="00B53FA4"/>
    <w:rsid w:val="00B5495A"/>
    <w:rsid w:val="00B56345"/>
    <w:rsid w:val="00B577A3"/>
    <w:rsid w:val="00B64120"/>
    <w:rsid w:val="00B64641"/>
    <w:rsid w:val="00B65756"/>
    <w:rsid w:val="00B71E1D"/>
    <w:rsid w:val="00B7262F"/>
    <w:rsid w:val="00B73FD4"/>
    <w:rsid w:val="00B74FC5"/>
    <w:rsid w:val="00B75A6C"/>
    <w:rsid w:val="00B8043F"/>
    <w:rsid w:val="00B81CC1"/>
    <w:rsid w:val="00B8260C"/>
    <w:rsid w:val="00B82F2D"/>
    <w:rsid w:val="00B83E2A"/>
    <w:rsid w:val="00B83E38"/>
    <w:rsid w:val="00B86C19"/>
    <w:rsid w:val="00B86D98"/>
    <w:rsid w:val="00B90B72"/>
    <w:rsid w:val="00B92086"/>
    <w:rsid w:val="00B93510"/>
    <w:rsid w:val="00B953D6"/>
    <w:rsid w:val="00B954F3"/>
    <w:rsid w:val="00B95BCD"/>
    <w:rsid w:val="00B95CE5"/>
    <w:rsid w:val="00B97518"/>
    <w:rsid w:val="00BA2232"/>
    <w:rsid w:val="00BA4BC0"/>
    <w:rsid w:val="00BA54F3"/>
    <w:rsid w:val="00BA6553"/>
    <w:rsid w:val="00BA7098"/>
    <w:rsid w:val="00BB0AA2"/>
    <w:rsid w:val="00BB15CA"/>
    <w:rsid w:val="00BB375D"/>
    <w:rsid w:val="00BB42DC"/>
    <w:rsid w:val="00BB49A0"/>
    <w:rsid w:val="00BB4B14"/>
    <w:rsid w:val="00BB50C1"/>
    <w:rsid w:val="00BB515F"/>
    <w:rsid w:val="00BB549B"/>
    <w:rsid w:val="00BB57CA"/>
    <w:rsid w:val="00BB656F"/>
    <w:rsid w:val="00BB6C22"/>
    <w:rsid w:val="00BB784F"/>
    <w:rsid w:val="00BC0352"/>
    <w:rsid w:val="00BC1FA5"/>
    <w:rsid w:val="00BC23F3"/>
    <w:rsid w:val="00BC2C0C"/>
    <w:rsid w:val="00BC3D70"/>
    <w:rsid w:val="00BC5E36"/>
    <w:rsid w:val="00BC5E5D"/>
    <w:rsid w:val="00BC732A"/>
    <w:rsid w:val="00BC758B"/>
    <w:rsid w:val="00BD35D6"/>
    <w:rsid w:val="00BD453D"/>
    <w:rsid w:val="00BD4BB3"/>
    <w:rsid w:val="00BD5762"/>
    <w:rsid w:val="00BE152A"/>
    <w:rsid w:val="00BE17C6"/>
    <w:rsid w:val="00BE24A7"/>
    <w:rsid w:val="00BE2994"/>
    <w:rsid w:val="00BE2BD3"/>
    <w:rsid w:val="00BE4865"/>
    <w:rsid w:val="00BE4ECE"/>
    <w:rsid w:val="00BE7430"/>
    <w:rsid w:val="00BE7B48"/>
    <w:rsid w:val="00BE7E67"/>
    <w:rsid w:val="00BF410B"/>
    <w:rsid w:val="00BF5A50"/>
    <w:rsid w:val="00BF71F2"/>
    <w:rsid w:val="00C017EB"/>
    <w:rsid w:val="00C01874"/>
    <w:rsid w:val="00C06936"/>
    <w:rsid w:val="00C10265"/>
    <w:rsid w:val="00C11716"/>
    <w:rsid w:val="00C121B7"/>
    <w:rsid w:val="00C151B0"/>
    <w:rsid w:val="00C16B4B"/>
    <w:rsid w:val="00C17427"/>
    <w:rsid w:val="00C2036B"/>
    <w:rsid w:val="00C210FD"/>
    <w:rsid w:val="00C21615"/>
    <w:rsid w:val="00C217F4"/>
    <w:rsid w:val="00C220BB"/>
    <w:rsid w:val="00C24545"/>
    <w:rsid w:val="00C25238"/>
    <w:rsid w:val="00C25EDD"/>
    <w:rsid w:val="00C30185"/>
    <w:rsid w:val="00C305F2"/>
    <w:rsid w:val="00C3345C"/>
    <w:rsid w:val="00C34D99"/>
    <w:rsid w:val="00C37E18"/>
    <w:rsid w:val="00C409A3"/>
    <w:rsid w:val="00C41B0C"/>
    <w:rsid w:val="00C42DAC"/>
    <w:rsid w:val="00C436A9"/>
    <w:rsid w:val="00C459A9"/>
    <w:rsid w:val="00C502A5"/>
    <w:rsid w:val="00C51512"/>
    <w:rsid w:val="00C520E7"/>
    <w:rsid w:val="00C521F7"/>
    <w:rsid w:val="00C527E2"/>
    <w:rsid w:val="00C52975"/>
    <w:rsid w:val="00C53008"/>
    <w:rsid w:val="00C53948"/>
    <w:rsid w:val="00C55151"/>
    <w:rsid w:val="00C560FA"/>
    <w:rsid w:val="00C56F83"/>
    <w:rsid w:val="00C57F11"/>
    <w:rsid w:val="00C57FF9"/>
    <w:rsid w:val="00C611BF"/>
    <w:rsid w:val="00C64434"/>
    <w:rsid w:val="00C66B0F"/>
    <w:rsid w:val="00C704AD"/>
    <w:rsid w:val="00C7063C"/>
    <w:rsid w:val="00C7094C"/>
    <w:rsid w:val="00C72FA0"/>
    <w:rsid w:val="00C733E3"/>
    <w:rsid w:val="00C73C57"/>
    <w:rsid w:val="00C74D43"/>
    <w:rsid w:val="00C75CA7"/>
    <w:rsid w:val="00C8274F"/>
    <w:rsid w:val="00C921C1"/>
    <w:rsid w:val="00C92552"/>
    <w:rsid w:val="00C93F1B"/>
    <w:rsid w:val="00C94409"/>
    <w:rsid w:val="00C95F37"/>
    <w:rsid w:val="00C9607D"/>
    <w:rsid w:val="00C973B7"/>
    <w:rsid w:val="00C976D1"/>
    <w:rsid w:val="00CA0862"/>
    <w:rsid w:val="00CA1752"/>
    <w:rsid w:val="00CA77E5"/>
    <w:rsid w:val="00CB1416"/>
    <w:rsid w:val="00CB319B"/>
    <w:rsid w:val="00CB5926"/>
    <w:rsid w:val="00CB675A"/>
    <w:rsid w:val="00CB6BE8"/>
    <w:rsid w:val="00CB6D2E"/>
    <w:rsid w:val="00CC0E77"/>
    <w:rsid w:val="00CC2092"/>
    <w:rsid w:val="00CC4673"/>
    <w:rsid w:val="00CC5BF9"/>
    <w:rsid w:val="00CD1423"/>
    <w:rsid w:val="00CD1FCD"/>
    <w:rsid w:val="00CD3162"/>
    <w:rsid w:val="00CD3A5D"/>
    <w:rsid w:val="00CD5FD4"/>
    <w:rsid w:val="00CE0DCE"/>
    <w:rsid w:val="00CE1BC9"/>
    <w:rsid w:val="00CE23A8"/>
    <w:rsid w:val="00CE33C1"/>
    <w:rsid w:val="00CE7556"/>
    <w:rsid w:val="00CE76FF"/>
    <w:rsid w:val="00CF3B0C"/>
    <w:rsid w:val="00CF4012"/>
    <w:rsid w:val="00CF43C1"/>
    <w:rsid w:val="00CF4B69"/>
    <w:rsid w:val="00CF7073"/>
    <w:rsid w:val="00D00B0F"/>
    <w:rsid w:val="00D02BC6"/>
    <w:rsid w:val="00D0310D"/>
    <w:rsid w:val="00D05C7C"/>
    <w:rsid w:val="00D06666"/>
    <w:rsid w:val="00D06906"/>
    <w:rsid w:val="00D074A2"/>
    <w:rsid w:val="00D07742"/>
    <w:rsid w:val="00D1276A"/>
    <w:rsid w:val="00D12C2B"/>
    <w:rsid w:val="00D14350"/>
    <w:rsid w:val="00D14DB7"/>
    <w:rsid w:val="00D1572A"/>
    <w:rsid w:val="00D15ED5"/>
    <w:rsid w:val="00D169A0"/>
    <w:rsid w:val="00D23D28"/>
    <w:rsid w:val="00D252BB"/>
    <w:rsid w:val="00D26F3D"/>
    <w:rsid w:val="00D348F7"/>
    <w:rsid w:val="00D40BC3"/>
    <w:rsid w:val="00D434EC"/>
    <w:rsid w:val="00D44E74"/>
    <w:rsid w:val="00D44E9D"/>
    <w:rsid w:val="00D47156"/>
    <w:rsid w:val="00D472A7"/>
    <w:rsid w:val="00D47DF1"/>
    <w:rsid w:val="00D546BA"/>
    <w:rsid w:val="00D558EE"/>
    <w:rsid w:val="00D55BB7"/>
    <w:rsid w:val="00D61A23"/>
    <w:rsid w:val="00D62FB9"/>
    <w:rsid w:val="00D64B17"/>
    <w:rsid w:val="00D65A87"/>
    <w:rsid w:val="00D66D25"/>
    <w:rsid w:val="00D67827"/>
    <w:rsid w:val="00D709A6"/>
    <w:rsid w:val="00D739CA"/>
    <w:rsid w:val="00D7746E"/>
    <w:rsid w:val="00D80D24"/>
    <w:rsid w:val="00D80F9D"/>
    <w:rsid w:val="00D81BAE"/>
    <w:rsid w:val="00D82099"/>
    <w:rsid w:val="00D82B62"/>
    <w:rsid w:val="00D842F6"/>
    <w:rsid w:val="00D84B17"/>
    <w:rsid w:val="00D8507D"/>
    <w:rsid w:val="00D853CF"/>
    <w:rsid w:val="00D86048"/>
    <w:rsid w:val="00D86735"/>
    <w:rsid w:val="00D8757F"/>
    <w:rsid w:val="00D90C9D"/>
    <w:rsid w:val="00D91910"/>
    <w:rsid w:val="00D919DC"/>
    <w:rsid w:val="00D91AA8"/>
    <w:rsid w:val="00D944A6"/>
    <w:rsid w:val="00D951F3"/>
    <w:rsid w:val="00D96FC3"/>
    <w:rsid w:val="00DA0CCB"/>
    <w:rsid w:val="00DA12C3"/>
    <w:rsid w:val="00DA13AC"/>
    <w:rsid w:val="00DA1B4D"/>
    <w:rsid w:val="00DA495D"/>
    <w:rsid w:val="00DA6529"/>
    <w:rsid w:val="00DA7BA0"/>
    <w:rsid w:val="00DB2781"/>
    <w:rsid w:val="00DB52C3"/>
    <w:rsid w:val="00DB5DA3"/>
    <w:rsid w:val="00DB76A4"/>
    <w:rsid w:val="00DB7E5F"/>
    <w:rsid w:val="00DC10B0"/>
    <w:rsid w:val="00DC1594"/>
    <w:rsid w:val="00DC1942"/>
    <w:rsid w:val="00DC4BCD"/>
    <w:rsid w:val="00DC78A6"/>
    <w:rsid w:val="00DD178F"/>
    <w:rsid w:val="00DD1FE4"/>
    <w:rsid w:val="00DD20B7"/>
    <w:rsid w:val="00DD4C5C"/>
    <w:rsid w:val="00DE0D62"/>
    <w:rsid w:val="00DE26E6"/>
    <w:rsid w:val="00DE4107"/>
    <w:rsid w:val="00DE5F4A"/>
    <w:rsid w:val="00DE68AE"/>
    <w:rsid w:val="00DF0ED5"/>
    <w:rsid w:val="00DF6EBD"/>
    <w:rsid w:val="00DF72D9"/>
    <w:rsid w:val="00DF7EC8"/>
    <w:rsid w:val="00E00B84"/>
    <w:rsid w:val="00E028ED"/>
    <w:rsid w:val="00E02DD1"/>
    <w:rsid w:val="00E0420C"/>
    <w:rsid w:val="00E076B9"/>
    <w:rsid w:val="00E07B64"/>
    <w:rsid w:val="00E104F6"/>
    <w:rsid w:val="00E10748"/>
    <w:rsid w:val="00E10E8B"/>
    <w:rsid w:val="00E12F57"/>
    <w:rsid w:val="00E14282"/>
    <w:rsid w:val="00E15A82"/>
    <w:rsid w:val="00E16A98"/>
    <w:rsid w:val="00E20B15"/>
    <w:rsid w:val="00E20B7A"/>
    <w:rsid w:val="00E22A57"/>
    <w:rsid w:val="00E22E56"/>
    <w:rsid w:val="00E26860"/>
    <w:rsid w:val="00E27DDF"/>
    <w:rsid w:val="00E30A90"/>
    <w:rsid w:val="00E30D70"/>
    <w:rsid w:val="00E314EB"/>
    <w:rsid w:val="00E33FD1"/>
    <w:rsid w:val="00E34700"/>
    <w:rsid w:val="00E3568B"/>
    <w:rsid w:val="00E35725"/>
    <w:rsid w:val="00E37E8F"/>
    <w:rsid w:val="00E42069"/>
    <w:rsid w:val="00E42B11"/>
    <w:rsid w:val="00E42F28"/>
    <w:rsid w:val="00E43469"/>
    <w:rsid w:val="00E43D75"/>
    <w:rsid w:val="00E445DA"/>
    <w:rsid w:val="00E45379"/>
    <w:rsid w:val="00E46313"/>
    <w:rsid w:val="00E465F2"/>
    <w:rsid w:val="00E5065F"/>
    <w:rsid w:val="00E50B22"/>
    <w:rsid w:val="00E51352"/>
    <w:rsid w:val="00E51CF7"/>
    <w:rsid w:val="00E531F4"/>
    <w:rsid w:val="00E53706"/>
    <w:rsid w:val="00E60695"/>
    <w:rsid w:val="00E609F9"/>
    <w:rsid w:val="00E617BD"/>
    <w:rsid w:val="00E67F8F"/>
    <w:rsid w:val="00E705B4"/>
    <w:rsid w:val="00E759A5"/>
    <w:rsid w:val="00E8155D"/>
    <w:rsid w:val="00E8367B"/>
    <w:rsid w:val="00E846C3"/>
    <w:rsid w:val="00E865FB"/>
    <w:rsid w:val="00E918DC"/>
    <w:rsid w:val="00E94844"/>
    <w:rsid w:val="00E95582"/>
    <w:rsid w:val="00E955CB"/>
    <w:rsid w:val="00E95ACA"/>
    <w:rsid w:val="00EA0E04"/>
    <w:rsid w:val="00EA1C29"/>
    <w:rsid w:val="00EA220D"/>
    <w:rsid w:val="00EA5D2C"/>
    <w:rsid w:val="00EA5D8E"/>
    <w:rsid w:val="00EA755F"/>
    <w:rsid w:val="00EB0F08"/>
    <w:rsid w:val="00EB15A5"/>
    <w:rsid w:val="00EB3B88"/>
    <w:rsid w:val="00EB40B7"/>
    <w:rsid w:val="00EB4D59"/>
    <w:rsid w:val="00EB5B98"/>
    <w:rsid w:val="00EB6EEA"/>
    <w:rsid w:val="00EC3C26"/>
    <w:rsid w:val="00EC5A0B"/>
    <w:rsid w:val="00EC5CA0"/>
    <w:rsid w:val="00EC7372"/>
    <w:rsid w:val="00ED2BBD"/>
    <w:rsid w:val="00ED30E8"/>
    <w:rsid w:val="00ED3B69"/>
    <w:rsid w:val="00ED43D8"/>
    <w:rsid w:val="00ED7CBD"/>
    <w:rsid w:val="00EE3961"/>
    <w:rsid w:val="00EE43B2"/>
    <w:rsid w:val="00EE4CD8"/>
    <w:rsid w:val="00EE56B3"/>
    <w:rsid w:val="00EE5F2E"/>
    <w:rsid w:val="00EE611C"/>
    <w:rsid w:val="00EE7897"/>
    <w:rsid w:val="00EF488A"/>
    <w:rsid w:val="00EF4A64"/>
    <w:rsid w:val="00F01719"/>
    <w:rsid w:val="00F02171"/>
    <w:rsid w:val="00F033EF"/>
    <w:rsid w:val="00F0399F"/>
    <w:rsid w:val="00F03F10"/>
    <w:rsid w:val="00F0456F"/>
    <w:rsid w:val="00F04B1B"/>
    <w:rsid w:val="00F06E9C"/>
    <w:rsid w:val="00F07B0D"/>
    <w:rsid w:val="00F11AB3"/>
    <w:rsid w:val="00F1430A"/>
    <w:rsid w:val="00F16578"/>
    <w:rsid w:val="00F17C40"/>
    <w:rsid w:val="00F20633"/>
    <w:rsid w:val="00F22A63"/>
    <w:rsid w:val="00F248FD"/>
    <w:rsid w:val="00F24C49"/>
    <w:rsid w:val="00F24C98"/>
    <w:rsid w:val="00F26B97"/>
    <w:rsid w:val="00F27FE5"/>
    <w:rsid w:val="00F31359"/>
    <w:rsid w:val="00F35243"/>
    <w:rsid w:val="00F379D7"/>
    <w:rsid w:val="00F409F3"/>
    <w:rsid w:val="00F423BA"/>
    <w:rsid w:val="00F434EB"/>
    <w:rsid w:val="00F43E6E"/>
    <w:rsid w:val="00F44423"/>
    <w:rsid w:val="00F44B29"/>
    <w:rsid w:val="00F45B9E"/>
    <w:rsid w:val="00F465F1"/>
    <w:rsid w:val="00F47F9F"/>
    <w:rsid w:val="00F50F2E"/>
    <w:rsid w:val="00F51168"/>
    <w:rsid w:val="00F51236"/>
    <w:rsid w:val="00F5348E"/>
    <w:rsid w:val="00F5374C"/>
    <w:rsid w:val="00F53A39"/>
    <w:rsid w:val="00F541B8"/>
    <w:rsid w:val="00F56CC2"/>
    <w:rsid w:val="00F57AED"/>
    <w:rsid w:val="00F62370"/>
    <w:rsid w:val="00F628D3"/>
    <w:rsid w:val="00F62A2F"/>
    <w:rsid w:val="00F6497E"/>
    <w:rsid w:val="00F653DD"/>
    <w:rsid w:val="00F677E2"/>
    <w:rsid w:val="00F71F24"/>
    <w:rsid w:val="00F71FBA"/>
    <w:rsid w:val="00F72DB4"/>
    <w:rsid w:val="00F73751"/>
    <w:rsid w:val="00F75EAD"/>
    <w:rsid w:val="00F77154"/>
    <w:rsid w:val="00F7793E"/>
    <w:rsid w:val="00F80F33"/>
    <w:rsid w:val="00F821BF"/>
    <w:rsid w:val="00F83409"/>
    <w:rsid w:val="00F83E80"/>
    <w:rsid w:val="00F846D6"/>
    <w:rsid w:val="00F8512A"/>
    <w:rsid w:val="00F90A4B"/>
    <w:rsid w:val="00F90CB7"/>
    <w:rsid w:val="00F9173A"/>
    <w:rsid w:val="00F91800"/>
    <w:rsid w:val="00F93711"/>
    <w:rsid w:val="00F94B7E"/>
    <w:rsid w:val="00F9650A"/>
    <w:rsid w:val="00F96578"/>
    <w:rsid w:val="00F967C7"/>
    <w:rsid w:val="00F96C61"/>
    <w:rsid w:val="00F97A58"/>
    <w:rsid w:val="00F97DD0"/>
    <w:rsid w:val="00FA0437"/>
    <w:rsid w:val="00FA0C8F"/>
    <w:rsid w:val="00FA0CBF"/>
    <w:rsid w:val="00FA233F"/>
    <w:rsid w:val="00FA2E05"/>
    <w:rsid w:val="00FA7D57"/>
    <w:rsid w:val="00FB0008"/>
    <w:rsid w:val="00FB05BD"/>
    <w:rsid w:val="00FB071C"/>
    <w:rsid w:val="00FB1686"/>
    <w:rsid w:val="00FB39AA"/>
    <w:rsid w:val="00FB3EA0"/>
    <w:rsid w:val="00FB413A"/>
    <w:rsid w:val="00FB426C"/>
    <w:rsid w:val="00FB6867"/>
    <w:rsid w:val="00FC0562"/>
    <w:rsid w:val="00FC0B63"/>
    <w:rsid w:val="00FC17FD"/>
    <w:rsid w:val="00FC1B74"/>
    <w:rsid w:val="00FC2209"/>
    <w:rsid w:val="00FC267A"/>
    <w:rsid w:val="00FC335E"/>
    <w:rsid w:val="00FC4B44"/>
    <w:rsid w:val="00FC5DFD"/>
    <w:rsid w:val="00FC7531"/>
    <w:rsid w:val="00FC7A8A"/>
    <w:rsid w:val="00FC7EAA"/>
    <w:rsid w:val="00FD2E26"/>
    <w:rsid w:val="00FD4FA5"/>
    <w:rsid w:val="00FE117F"/>
    <w:rsid w:val="00FE1366"/>
    <w:rsid w:val="00FE14D4"/>
    <w:rsid w:val="00FE4E15"/>
    <w:rsid w:val="00FE4F0E"/>
    <w:rsid w:val="00FE6EAD"/>
    <w:rsid w:val="00FF05CF"/>
    <w:rsid w:val="00FF456A"/>
    <w:rsid w:val="00FF45A0"/>
    <w:rsid w:val="00FF5FDF"/>
    <w:rsid w:val="00FF6204"/>
    <w:rsid w:val="00FF634D"/>
    <w:rsid w:val="00FF77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CE20D"/>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B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776870">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530684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9112724">
      <w:bodyDiv w:val="1"/>
      <w:marLeft w:val="0"/>
      <w:marRight w:val="0"/>
      <w:marTop w:val="0"/>
      <w:marBottom w:val="0"/>
      <w:divBdr>
        <w:top w:val="none" w:sz="0" w:space="0" w:color="auto"/>
        <w:left w:val="none" w:sz="0" w:space="0" w:color="auto"/>
        <w:bottom w:val="none" w:sz="0" w:space="0" w:color="auto"/>
        <w:right w:val="none" w:sz="0" w:space="0" w:color="auto"/>
      </w:divBdr>
    </w:div>
    <w:div w:id="3148449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9200183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9202777">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756433">
      <w:bodyDiv w:val="1"/>
      <w:marLeft w:val="0"/>
      <w:marRight w:val="0"/>
      <w:marTop w:val="0"/>
      <w:marBottom w:val="0"/>
      <w:divBdr>
        <w:top w:val="none" w:sz="0" w:space="0" w:color="auto"/>
        <w:left w:val="none" w:sz="0" w:space="0" w:color="auto"/>
        <w:bottom w:val="none" w:sz="0" w:space="0" w:color="auto"/>
        <w:right w:val="none" w:sz="0" w:space="0" w:color="auto"/>
      </w:divBdr>
    </w:div>
    <w:div w:id="563831856">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1965720">
      <w:bodyDiv w:val="1"/>
      <w:marLeft w:val="0"/>
      <w:marRight w:val="0"/>
      <w:marTop w:val="0"/>
      <w:marBottom w:val="0"/>
      <w:divBdr>
        <w:top w:val="none" w:sz="0" w:space="0" w:color="auto"/>
        <w:left w:val="none" w:sz="0" w:space="0" w:color="auto"/>
        <w:bottom w:val="none" w:sz="0" w:space="0" w:color="auto"/>
        <w:right w:val="none" w:sz="0" w:space="0" w:color="auto"/>
      </w:divBdr>
    </w:div>
    <w:div w:id="85696607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499996">
      <w:bodyDiv w:val="1"/>
      <w:marLeft w:val="0"/>
      <w:marRight w:val="0"/>
      <w:marTop w:val="0"/>
      <w:marBottom w:val="0"/>
      <w:divBdr>
        <w:top w:val="none" w:sz="0" w:space="0" w:color="auto"/>
        <w:left w:val="none" w:sz="0" w:space="0" w:color="auto"/>
        <w:bottom w:val="none" w:sz="0" w:space="0" w:color="auto"/>
        <w:right w:val="none" w:sz="0" w:space="0" w:color="auto"/>
      </w:divBdr>
    </w:div>
    <w:div w:id="954479548">
      <w:bodyDiv w:val="1"/>
      <w:marLeft w:val="0"/>
      <w:marRight w:val="0"/>
      <w:marTop w:val="0"/>
      <w:marBottom w:val="0"/>
      <w:divBdr>
        <w:top w:val="none" w:sz="0" w:space="0" w:color="auto"/>
        <w:left w:val="none" w:sz="0" w:space="0" w:color="auto"/>
        <w:bottom w:val="none" w:sz="0" w:space="0" w:color="auto"/>
        <w:right w:val="none" w:sz="0" w:space="0" w:color="auto"/>
      </w:divBdr>
    </w:div>
    <w:div w:id="96137608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069454">
      <w:bodyDiv w:val="1"/>
      <w:marLeft w:val="0"/>
      <w:marRight w:val="0"/>
      <w:marTop w:val="0"/>
      <w:marBottom w:val="0"/>
      <w:divBdr>
        <w:top w:val="none" w:sz="0" w:space="0" w:color="auto"/>
        <w:left w:val="none" w:sz="0" w:space="0" w:color="auto"/>
        <w:bottom w:val="none" w:sz="0" w:space="0" w:color="auto"/>
        <w:right w:val="none" w:sz="0" w:space="0" w:color="auto"/>
      </w:divBdr>
    </w:div>
    <w:div w:id="12505769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253373">
      <w:bodyDiv w:val="1"/>
      <w:marLeft w:val="0"/>
      <w:marRight w:val="0"/>
      <w:marTop w:val="0"/>
      <w:marBottom w:val="0"/>
      <w:divBdr>
        <w:top w:val="none" w:sz="0" w:space="0" w:color="auto"/>
        <w:left w:val="none" w:sz="0" w:space="0" w:color="auto"/>
        <w:bottom w:val="none" w:sz="0" w:space="0" w:color="auto"/>
        <w:right w:val="none" w:sz="0" w:space="0" w:color="auto"/>
      </w:divBdr>
    </w:div>
    <w:div w:id="1334142498">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6873529">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5799173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9207134">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633452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553913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7081293">
      <w:bodyDiv w:val="1"/>
      <w:marLeft w:val="0"/>
      <w:marRight w:val="0"/>
      <w:marTop w:val="0"/>
      <w:marBottom w:val="0"/>
      <w:divBdr>
        <w:top w:val="none" w:sz="0" w:space="0" w:color="auto"/>
        <w:left w:val="none" w:sz="0" w:space="0" w:color="auto"/>
        <w:bottom w:val="none" w:sz="0" w:space="0" w:color="auto"/>
        <w:right w:val="none" w:sz="0" w:space="0" w:color="auto"/>
      </w:divBdr>
    </w:div>
    <w:div w:id="155878546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10127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93759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961959">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6907934">
      <w:bodyDiv w:val="1"/>
      <w:marLeft w:val="0"/>
      <w:marRight w:val="0"/>
      <w:marTop w:val="0"/>
      <w:marBottom w:val="0"/>
      <w:divBdr>
        <w:top w:val="none" w:sz="0" w:space="0" w:color="auto"/>
        <w:left w:val="none" w:sz="0" w:space="0" w:color="auto"/>
        <w:bottom w:val="none" w:sz="0" w:space="0" w:color="auto"/>
        <w:right w:val="none" w:sz="0" w:space="0" w:color="auto"/>
      </w:divBdr>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552154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7DB9-C90D-4CC7-B042-D46A4CEB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4809</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 INFOEM</cp:lastModifiedBy>
  <cp:revision>5</cp:revision>
  <cp:lastPrinted>2019-05-16T23:46:00Z</cp:lastPrinted>
  <dcterms:created xsi:type="dcterms:W3CDTF">2019-06-07T06:03:00Z</dcterms:created>
  <dcterms:modified xsi:type="dcterms:W3CDTF">2019-07-01T17:24:00Z</dcterms:modified>
</cp:coreProperties>
</file>