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B82233" w:rsidRDefault="00BE4FCA" w:rsidP="00100B8B">
      <w:pPr>
        <w:spacing w:before="240" w:after="240" w:line="360" w:lineRule="auto"/>
        <w:jc w:val="center"/>
        <w:rPr>
          <w:rFonts w:ascii="Palatino Linotype" w:hAnsi="Palatino Linotype"/>
          <w:b/>
        </w:rPr>
      </w:pPr>
      <w:bookmarkStart w:id="0" w:name="_GoBack"/>
      <w:bookmarkEnd w:id="0"/>
      <w:r>
        <w:rPr>
          <w:rFonts w:ascii="Palatino Linotype" w:hAnsi="Palatino Linotype"/>
          <w:b/>
        </w:rPr>
        <w:t xml:space="preserve"> </w:t>
      </w:r>
      <w:r w:rsidR="00100B8B" w:rsidRPr="00B82233">
        <w:rPr>
          <w:rFonts w:ascii="Palatino Linotype" w:hAnsi="Palatino Linotype"/>
          <w:b/>
        </w:rPr>
        <w:t>LÍNEAS ARGUMENTATIVAS.</w:t>
      </w:r>
    </w:p>
    <w:p w14:paraId="4FA3DA89" w14:textId="77777777" w:rsidR="00943B9C" w:rsidRPr="00B82233" w:rsidRDefault="00943B9C" w:rsidP="00943B9C">
      <w:pPr>
        <w:spacing w:line="360" w:lineRule="auto"/>
        <w:jc w:val="both"/>
        <w:rPr>
          <w:rFonts w:ascii="Palatino Linotype" w:eastAsia="Calibri" w:hAnsi="Palatino Linotype" w:cs="Times New Roman"/>
        </w:rPr>
      </w:pPr>
      <w:r w:rsidRPr="00B82233">
        <w:rPr>
          <w:rFonts w:ascii="Palatino Linotype" w:eastAsia="Calibri" w:hAnsi="Palatino Linotype" w:cs="Times New Roman"/>
          <w:b/>
        </w:rPr>
        <w:t>DE LA GARANTÍA DE PROPORCIONAR LA INFORMACIÓN PÚBLICA GUBERNAMENTAL.</w:t>
      </w:r>
      <w:r w:rsidRPr="00B8223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3A4542E" w14:textId="77777777" w:rsidR="008A2FEC" w:rsidRPr="00B82233" w:rsidRDefault="008A2FEC" w:rsidP="00943B9C">
      <w:pPr>
        <w:spacing w:line="360" w:lineRule="auto"/>
        <w:jc w:val="both"/>
        <w:rPr>
          <w:rFonts w:ascii="Palatino Linotype" w:eastAsia="Calibri" w:hAnsi="Palatino Linotype" w:cs="Times New Roman"/>
        </w:rPr>
      </w:pPr>
    </w:p>
    <w:p w14:paraId="22CE6924" w14:textId="77777777" w:rsidR="008A2FEC" w:rsidRPr="00B82233" w:rsidRDefault="008A2FEC" w:rsidP="008A2FEC">
      <w:pPr>
        <w:spacing w:line="360" w:lineRule="auto"/>
        <w:jc w:val="both"/>
        <w:rPr>
          <w:rFonts w:ascii="Palatino Linotype" w:hAnsi="Palatino Linotype" w:cs="Arial"/>
        </w:rPr>
      </w:pPr>
      <w:r w:rsidRPr="00B82233">
        <w:rPr>
          <w:rFonts w:ascii="Palatino Linotype" w:hAnsi="Palatino Linotype" w:cs="Arial"/>
          <w:b/>
        </w:rPr>
        <w:t>MOFIDIFICACIÓN DEL ACTO IMPUGNADO, SOBRESEIMIENTO DEL RECURSO POR</w:t>
      </w:r>
      <w:r w:rsidRPr="00B82233">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23F9699" w14:textId="0D61AFD1" w:rsidR="00B0144D" w:rsidRPr="00B82233" w:rsidRDefault="00B0144D" w:rsidP="00B0144D">
      <w:pPr>
        <w:spacing w:line="360" w:lineRule="auto"/>
        <w:jc w:val="both"/>
        <w:rPr>
          <w:rFonts w:ascii="Palatino Linotype" w:hAnsi="Palatino Linotype" w:cs="Arial"/>
        </w:rPr>
      </w:pPr>
    </w:p>
    <w:p w14:paraId="0023DA9A" w14:textId="13E06EBD" w:rsidR="002F7480" w:rsidRPr="00B82233" w:rsidRDefault="002F7480" w:rsidP="00943B9C">
      <w:pPr>
        <w:spacing w:before="240" w:after="240" w:line="360" w:lineRule="auto"/>
        <w:jc w:val="both"/>
        <w:rPr>
          <w:rFonts w:ascii="Palatino Linotype" w:eastAsia="MS Mincho" w:hAnsi="Palatino Linotype" w:cs="Arial"/>
        </w:rPr>
      </w:pPr>
      <w:r w:rsidRPr="00B82233">
        <w:rPr>
          <w:rFonts w:ascii="Palatino Linotype" w:hAnsi="Palatino Linotype"/>
        </w:rPr>
        <w:t xml:space="preserve">  </w:t>
      </w:r>
      <w:r w:rsidR="008632C8" w:rsidRPr="00B82233">
        <w:rPr>
          <w:rFonts w:ascii="Palatino Linotype" w:eastAsia="MS Mincho" w:hAnsi="Palatino Linotype" w:cs="Arial"/>
        </w:rPr>
        <w:t xml:space="preserve"> </w:t>
      </w:r>
    </w:p>
    <w:p w14:paraId="323E5B34" w14:textId="77777777" w:rsidR="008A2FEC" w:rsidRPr="00B82233" w:rsidRDefault="008A2FEC" w:rsidP="00943B9C">
      <w:pPr>
        <w:spacing w:before="240" w:after="240" w:line="360" w:lineRule="auto"/>
        <w:jc w:val="both"/>
        <w:rPr>
          <w:rFonts w:ascii="Palatino Linotype" w:eastAsia="MS Mincho" w:hAnsi="Palatino Linotype" w:cs="Arial"/>
        </w:rPr>
      </w:pPr>
    </w:p>
    <w:p w14:paraId="1D3DA259" w14:textId="77777777" w:rsidR="008A2FEC" w:rsidRPr="00B82233" w:rsidRDefault="008A2FEC" w:rsidP="00943B9C">
      <w:pPr>
        <w:spacing w:before="240" w:after="240" w:line="360" w:lineRule="auto"/>
        <w:jc w:val="both"/>
        <w:rPr>
          <w:rFonts w:ascii="Palatino Linotype" w:eastAsia="MS Mincho" w:hAnsi="Palatino Linotype" w:cs="Arial"/>
        </w:rPr>
      </w:pPr>
    </w:p>
    <w:p w14:paraId="6089FC9B" w14:textId="77777777" w:rsidR="008A2FEC" w:rsidRPr="00B82233" w:rsidRDefault="008A2FEC" w:rsidP="00943B9C">
      <w:pPr>
        <w:spacing w:before="240" w:after="240" w:line="360" w:lineRule="auto"/>
        <w:jc w:val="both"/>
        <w:rPr>
          <w:rFonts w:ascii="Palatino Linotype" w:eastAsia="MS Mincho" w:hAnsi="Palatino Linotype" w:cs="Arial"/>
        </w:rPr>
      </w:pPr>
    </w:p>
    <w:p w14:paraId="28ACC311" w14:textId="77777777" w:rsidR="008A2FEC" w:rsidRPr="00B82233" w:rsidRDefault="008A2FEC" w:rsidP="00943B9C">
      <w:pPr>
        <w:spacing w:before="240" w:after="240" w:line="360" w:lineRule="auto"/>
        <w:jc w:val="both"/>
        <w:rPr>
          <w:rFonts w:ascii="Palatino Linotype" w:eastAsia="Times New Roman" w:hAnsi="Palatino Linotype" w:cs="Times New Roman"/>
          <w:b/>
          <w:u w:val="single"/>
        </w:rPr>
      </w:pPr>
    </w:p>
    <w:p w14:paraId="31137936" w14:textId="302D1D0F" w:rsidR="00BC61B2" w:rsidRPr="00B82233" w:rsidRDefault="00A20B1F" w:rsidP="001E74A5">
      <w:pPr>
        <w:spacing w:line="360" w:lineRule="auto"/>
        <w:jc w:val="center"/>
        <w:rPr>
          <w:rFonts w:ascii="Palatino Linotype" w:eastAsia="Times New Roman" w:hAnsi="Palatino Linotype" w:cs="Times New Roman"/>
          <w:b/>
          <w:u w:val="single"/>
        </w:rPr>
      </w:pPr>
      <w:r w:rsidRPr="00B82233">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0080039A" w14:textId="77777777" w:rsidR="008A2FEC" w:rsidRPr="00B82233" w:rsidRDefault="00DA7E2F" w:rsidP="008A2FEC">
          <w:pPr>
            <w:pStyle w:val="TDC1"/>
            <w:ind w:left="0"/>
            <w:rPr>
              <w:rFonts w:ascii="Palatino Linotype" w:hAnsi="Palatino Linotype"/>
              <w:noProof/>
              <w:sz w:val="22"/>
              <w:szCs w:val="22"/>
              <w:lang w:val="es-MX" w:eastAsia="es-MX"/>
            </w:rPr>
          </w:pPr>
          <w:r w:rsidRPr="00B82233">
            <w:rPr>
              <w:rFonts w:ascii="Palatino Linotype" w:eastAsiaTheme="majorEastAsia" w:hAnsi="Palatino Linotype" w:cstheme="majorBidi"/>
              <w:b/>
              <w:szCs w:val="32"/>
              <w:lang w:val="es-MX" w:eastAsia="es-MX"/>
            </w:rPr>
            <w:fldChar w:fldCharType="begin"/>
          </w:r>
          <w:r w:rsidRPr="00B82233">
            <w:rPr>
              <w:rFonts w:ascii="Palatino Linotype" w:hAnsi="Palatino Linotype"/>
              <w:b/>
            </w:rPr>
            <w:instrText xml:space="preserve"> TOC \o "1-3" \h \z \u </w:instrText>
          </w:r>
          <w:r w:rsidRPr="00B82233">
            <w:rPr>
              <w:rFonts w:ascii="Palatino Linotype" w:eastAsiaTheme="majorEastAsia" w:hAnsi="Palatino Linotype" w:cstheme="majorBidi"/>
              <w:b/>
              <w:szCs w:val="32"/>
              <w:lang w:val="es-MX" w:eastAsia="es-MX"/>
            </w:rPr>
            <w:fldChar w:fldCharType="separate"/>
          </w:r>
          <w:hyperlink w:anchor="_Toc34153934" w:history="1">
            <w:r w:rsidR="008A2FEC" w:rsidRPr="00B82233">
              <w:rPr>
                <w:rStyle w:val="Hipervnculo"/>
                <w:rFonts w:ascii="Palatino Linotype" w:hAnsi="Palatino Linotype"/>
                <w:b/>
                <w:noProof/>
              </w:rPr>
              <w:t>ANTECEDENTES</w:t>
            </w:r>
            <w:r w:rsidR="008A2FEC" w:rsidRPr="00B82233">
              <w:rPr>
                <w:rFonts w:ascii="Palatino Linotype" w:hAnsi="Palatino Linotype"/>
                <w:noProof/>
                <w:webHidden/>
              </w:rPr>
              <w:tab/>
            </w:r>
            <w:r w:rsidR="008A2FEC" w:rsidRPr="00B82233">
              <w:rPr>
                <w:rFonts w:ascii="Palatino Linotype" w:hAnsi="Palatino Linotype"/>
                <w:noProof/>
                <w:webHidden/>
              </w:rPr>
              <w:fldChar w:fldCharType="begin"/>
            </w:r>
            <w:r w:rsidR="008A2FEC" w:rsidRPr="00B82233">
              <w:rPr>
                <w:rFonts w:ascii="Palatino Linotype" w:hAnsi="Palatino Linotype"/>
                <w:noProof/>
                <w:webHidden/>
              </w:rPr>
              <w:instrText xml:space="preserve"> PAGEREF _Toc34153934 \h </w:instrText>
            </w:r>
            <w:r w:rsidR="008A2FEC" w:rsidRPr="00B82233">
              <w:rPr>
                <w:rFonts w:ascii="Palatino Linotype" w:hAnsi="Palatino Linotype"/>
                <w:noProof/>
                <w:webHidden/>
              </w:rPr>
            </w:r>
            <w:r w:rsidR="008A2FEC" w:rsidRPr="00B82233">
              <w:rPr>
                <w:rFonts w:ascii="Palatino Linotype" w:hAnsi="Palatino Linotype"/>
                <w:noProof/>
                <w:webHidden/>
              </w:rPr>
              <w:fldChar w:fldCharType="separate"/>
            </w:r>
            <w:r w:rsidR="008A2FEC" w:rsidRPr="00B82233">
              <w:rPr>
                <w:rFonts w:ascii="Palatino Linotype" w:hAnsi="Palatino Linotype"/>
                <w:noProof/>
                <w:webHidden/>
              </w:rPr>
              <w:t>3</w:t>
            </w:r>
            <w:r w:rsidR="008A2FEC" w:rsidRPr="00B82233">
              <w:rPr>
                <w:rFonts w:ascii="Palatino Linotype" w:hAnsi="Palatino Linotype"/>
                <w:noProof/>
                <w:webHidden/>
              </w:rPr>
              <w:fldChar w:fldCharType="end"/>
            </w:r>
          </w:hyperlink>
        </w:p>
        <w:p w14:paraId="43783852" w14:textId="77777777" w:rsidR="008A2FEC" w:rsidRPr="00B82233" w:rsidRDefault="002328F0" w:rsidP="008A2FEC">
          <w:pPr>
            <w:pStyle w:val="TDC1"/>
            <w:ind w:left="0"/>
            <w:rPr>
              <w:rFonts w:ascii="Palatino Linotype" w:hAnsi="Palatino Linotype"/>
              <w:noProof/>
              <w:sz w:val="22"/>
              <w:szCs w:val="22"/>
              <w:lang w:val="es-MX" w:eastAsia="es-MX"/>
            </w:rPr>
          </w:pPr>
          <w:hyperlink w:anchor="_Toc34153937" w:history="1">
            <w:r w:rsidR="008A2FEC" w:rsidRPr="00B82233">
              <w:rPr>
                <w:rStyle w:val="Hipervnculo"/>
                <w:rFonts w:ascii="Palatino Linotype" w:hAnsi="Palatino Linotype"/>
                <w:b/>
                <w:noProof/>
              </w:rPr>
              <w:t>CONSIDERANDO</w:t>
            </w:r>
            <w:r w:rsidR="008A2FEC" w:rsidRPr="00B82233">
              <w:rPr>
                <w:rFonts w:ascii="Palatino Linotype" w:hAnsi="Palatino Linotype"/>
                <w:noProof/>
                <w:webHidden/>
              </w:rPr>
              <w:tab/>
            </w:r>
            <w:r w:rsidR="008A2FEC" w:rsidRPr="00B82233">
              <w:rPr>
                <w:rFonts w:ascii="Palatino Linotype" w:hAnsi="Palatino Linotype"/>
                <w:noProof/>
                <w:webHidden/>
              </w:rPr>
              <w:fldChar w:fldCharType="begin"/>
            </w:r>
            <w:r w:rsidR="008A2FEC" w:rsidRPr="00B82233">
              <w:rPr>
                <w:rFonts w:ascii="Palatino Linotype" w:hAnsi="Palatino Linotype"/>
                <w:noProof/>
                <w:webHidden/>
              </w:rPr>
              <w:instrText xml:space="preserve"> PAGEREF _Toc34153937 \h </w:instrText>
            </w:r>
            <w:r w:rsidR="008A2FEC" w:rsidRPr="00B82233">
              <w:rPr>
                <w:rFonts w:ascii="Palatino Linotype" w:hAnsi="Palatino Linotype"/>
                <w:noProof/>
                <w:webHidden/>
              </w:rPr>
            </w:r>
            <w:r w:rsidR="008A2FEC" w:rsidRPr="00B82233">
              <w:rPr>
                <w:rFonts w:ascii="Palatino Linotype" w:hAnsi="Palatino Linotype"/>
                <w:noProof/>
                <w:webHidden/>
              </w:rPr>
              <w:fldChar w:fldCharType="separate"/>
            </w:r>
            <w:r w:rsidR="008A2FEC" w:rsidRPr="00B82233">
              <w:rPr>
                <w:rFonts w:ascii="Palatino Linotype" w:hAnsi="Palatino Linotype"/>
                <w:noProof/>
                <w:webHidden/>
              </w:rPr>
              <w:t>7</w:t>
            </w:r>
            <w:r w:rsidR="008A2FEC" w:rsidRPr="00B82233">
              <w:rPr>
                <w:rFonts w:ascii="Palatino Linotype" w:hAnsi="Palatino Linotype"/>
                <w:noProof/>
                <w:webHidden/>
              </w:rPr>
              <w:fldChar w:fldCharType="end"/>
            </w:r>
          </w:hyperlink>
        </w:p>
        <w:p w14:paraId="76156EE3" w14:textId="77777777" w:rsidR="008A2FEC" w:rsidRPr="00B82233" w:rsidRDefault="002328F0">
          <w:pPr>
            <w:pStyle w:val="TDC2"/>
            <w:rPr>
              <w:rFonts w:ascii="Palatino Linotype" w:hAnsi="Palatino Linotype"/>
              <w:noProof/>
              <w:sz w:val="22"/>
              <w:szCs w:val="22"/>
              <w:lang w:val="es-MX" w:eastAsia="es-MX"/>
            </w:rPr>
          </w:pPr>
          <w:hyperlink w:anchor="_Toc34153938" w:history="1">
            <w:r w:rsidR="008A2FEC" w:rsidRPr="00B82233">
              <w:rPr>
                <w:rStyle w:val="Hipervnculo"/>
                <w:rFonts w:ascii="Palatino Linotype" w:hAnsi="Palatino Linotype"/>
                <w:b/>
                <w:noProof/>
              </w:rPr>
              <w:t>PRIMERO. De la competencia</w:t>
            </w:r>
            <w:r w:rsidR="008A2FEC" w:rsidRPr="00B82233">
              <w:rPr>
                <w:rFonts w:ascii="Palatino Linotype" w:hAnsi="Palatino Linotype"/>
                <w:noProof/>
                <w:webHidden/>
              </w:rPr>
              <w:tab/>
            </w:r>
            <w:r w:rsidR="008A2FEC" w:rsidRPr="00B82233">
              <w:rPr>
                <w:rFonts w:ascii="Palatino Linotype" w:hAnsi="Palatino Linotype"/>
                <w:noProof/>
                <w:webHidden/>
              </w:rPr>
              <w:fldChar w:fldCharType="begin"/>
            </w:r>
            <w:r w:rsidR="008A2FEC" w:rsidRPr="00B82233">
              <w:rPr>
                <w:rFonts w:ascii="Palatino Linotype" w:hAnsi="Palatino Linotype"/>
                <w:noProof/>
                <w:webHidden/>
              </w:rPr>
              <w:instrText xml:space="preserve"> PAGEREF _Toc34153938 \h </w:instrText>
            </w:r>
            <w:r w:rsidR="008A2FEC" w:rsidRPr="00B82233">
              <w:rPr>
                <w:rFonts w:ascii="Palatino Linotype" w:hAnsi="Palatino Linotype"/>
                <w:noProof/>
                <w:webHidden/>
              </w:rPr>
            </w:r>
            <w:r w:rsidR="008A2FEC" w:rsidRPr="00B82233">
              <w:rPr>
                <w:rFonts w:ascii="Palatino Linotype" w:hAnsi="Palatino Linotype"/>
                <w:noProof/>
                <w:webHidden/>
              </w:rPr>
              <w:fldChar w:fldCharType="separate"/>
            </w:r>
            <w:r w:rsidR="008A2FEC" w:rsidRPr="00B82233">
              <w:rPr>
                <w:rFonts w:ascii="Palatino Linotype" w:hAnsi="Palatino Linotype"/>
                <w:noProof/>
                <w:webHidden/>
              </w:rPr>
              <w:t>7</w:t>
            </w:r>
            <w:r w:rsidR="008A2FEC" w:rsidRPr="00B82233">
              <w:rPr>
                <w:rFonts w:ascii="Palatino Linotype" w:hAnsi="Palatino Linotype"/>
                <w:noProof/>
                <w:webHidden/>
              </w:rPr>
              <w:fldChar w:fldCharType="end"/>
            </w:r>
          </w:hyperlink>
        </w:p>
        <w:p w14:paraId="2F4BF726" w14:textId="77777777" w:rsidR="008A2FEC" w:rsidRPr="00B82233" w:rsidRDefault="002328F0">
          <w:pPr>
            <w:pStyle w:val="TDC2"/>
            <w:rPr>
              <w:rFonts w:ascii="Palatino Linotype" w:hAnsi="Palatino Linotype"/>
              <w:noProof/>
              <w:sz w:val="22"/>
              <w:szCs w:val="22"/>
              <w:lang w:val="es-MX" w:eastAsia="es-MX"/>
            </w:rPr>
          </w:pPr>
          <w:hyperlink w:anchor="_Toc34153939" w:history="1">
            <w:r w:rsidR="008A2FEC" w:rsidRPr="00B82233">
              <w:rPr>
                <w:rStyle w:val="Hipervnculo"/>
                <w:rFonts w:ascii="Palatino Linotype" w:hAnsi="Palatino Linotype"/>
                <w:b/>
                <w:noProof/>
              </w:rPr>
              <w:t>SEGUNDO. De la oportunidad y procedencia.</w:t>
            </w:r>
            <w:r w:rsidR="008A2FEC" w:rsidRPr="00B82233">
              <w:rPr>
                <w:rFonts w:ascii="Palatino Linotype" w:hAnsi="Palatino Linotype"/>
                <w:noProof/>
                <w:webHidden/>
              </w:rPr>
              <w:tab/>
            </w:r>
            <w:r w:rsidR="008A2FEC" w:rsidRPr="00B82233">
              <w:rPr>
                <w:rFonts w:ascii="Palatino Linotype" w:hAnsi="Palatino Linotype"/>
                <w:noProof/>
                <w:webHidden/>
              </w:rPr>
              <w:fldChar w:fldCharType="begin"/>
            </w:r>
            <w:r w:rsidR="008A2FEC" w:rsidRPr="00B82233">
              <w:rPr>
                <w:rFonts w:ascii="Palatino Linotype" w:hAnsi="Palatino Linotype"/>
                <w:noProof/>
                <w:webHidden/>
              </w:rPr>
              <w:instrText xml:space="preserve"> PAGEREF _Toc34153939 \h </w:instrText>
            </w:r>
            <w:r w:rsidR="008A2FEC" w:rsidRPr="00B82233">
              <w:rPr>
                <w:rFonts w:ascii="Palatino Linotype" w:hAnsi="Palatino Linotype"/>
                <w:noProof/>
                <w:webHidden/>
              </w:rPr>
            </w:r>
            <w:r w:rsidR="008A2FEC" w:rsidRPr="00B82233">
              <w:rPr>
                <w:rFonts w:ascii="Palatino Linotype" w:hAnsi="Palatino Linotype"/>
                <w:noProof/>
                <w:webHidden/>
              </w:rPr>
              <w:fldChar w:fldCharType="separate"/>
            </w:r>
            <w:r w:rsidR="008A2FEC" w:rsidRPr="00B82233">
              <w:rPr>
                <w:rFonts w:ascii="Palatino Linotype" w:hAnsi="Palatino Linotype"/>
                <w:noProof/>
                <w:webHidden/>
              </w:rPr>
              <w:t>8</w:t>
            </w:r>
            <w:r w:rsidR="008A2FEC" w:rsidRPr="00B82233">
              <w:rPr>
                <w:rFonts w:ascii="Palatino Linotype" w:hAnsi="Palatino Linotype"/>
                <w:noProof/>
                <w:webHidden/>
              </w:rPr>
              <w:fldChar w:fldCharType="end"/>
            </w:r>
          </w:hyperlink>
        </w:p>
        <w:p w14:paraId="105529E0" w14:textId="77777777" w:rsidR="008A2FEC" w:rsidRPr="00B82233" w:rsidRDefault="002328F0">
          <w:pPr>
            <w:pStyle w:val="TDC1"/>
            <w:rPr>
              <w:rFonts w:ascii="Palatino Linotype" w:hAnsi="Palatino Linotype"/>
              <w:noProof/>
              <w:sz w:val="22"/>
              <w:szCs w:val="22"/>
              <w:lang w:val="es-MX" w:eastAsia="es-MX"/>
            </w:rPr>
          </w:pPr>
          <w:hyperlink w:anchor="_Toc34153940" w:history="1">
            <w:r w:rsidR="008A2FEC" w:rsidRPr="00B82233">
              <w:rPr>
                <w:rStyle w:val="Hipervnculo"/>
                <w:rFonts w:ascii="Palatino Linotype" w:hAnsi="Palatino Linotype"/>
                <w:b/>
                <w:noProof/>
              </w:rPr>
              <w:t>TERCERO. De las causales de sobreseimiento.</w:t>
            </w:r>
            <w:r w:rsidR="008A2FEC" w:rsidRPr="00B82233">
              <w:rPr>
                <w:rFonts w:ascii="Palatino Linotype" w:hAnsi="Palatino Linotype"/>
                <w:noProof/>
                <w:webHidden/>
              </w:rPr>
              <w:tab/>
            </w:r>
            <w:r w:rsidR="008A2FEC" w:rsidRPr="00B82233">
              <w:rPr>
                <w:rFonts w:ascii="Palatino Linotype" w:hAnsi="Palatino Linotype"/>
                <w:noProof/>
                <w:webHidden/>
              </w:rPr>
              <w:fldChar w:fldCharType="begin"/>
            </w:r>
            <w:r w:rsidR="008A2FEC" w:rsidRPr="00B82233">
              <w:rPr>
                <w:rFonts w:ascii="Palatino Linotype" w:hAnsi="Palatino Linotype"/>
                <w:noProof/>
                <w:webHidden/>
              </w:rPr>
              <w:instrText xml:space="preserve"> PAGEREF _Toc34153940 \h </w:instrText>
            </w:r>
            <w:r w:rsidR="008A2FEC" w:rsidRPr="00B82233">
              <w:rPr>
                <w:rFonts w:ascii="Palatino Linotype" w:hAnsi="Palatino Linotype"/>
                <w:noProof/>
                <w:webHidden/>
              </w:rPr>
            </w:r>
            <w:r w:rsidR="008A2FEC" w:rsidRPr="00B82233">
              <w:rPr>
                <w:rFonts w:ascii="Palatino Linotype" w:hAnsi="Palatino Linotype"/>
                <w:noProof/>
                <w:webHidden/>
              </w:rPr>
              <w:fldChar w:fldCharType="separate"/>
            </w:r>
            <w:r w:rsidR="008A2FEC" w:rsidRPr="00B82233">
              <w:rPr>
                <w:rFonts w:ascii="Palatino Linotype" w:hAnsi="Palatino Linotype"/>
                <w:noProof/>
                <w:webHidden/>
              </w:rPr>
              <w:t>8</w:t>
            </w:r>
            <w:r w:rsidR="008A2FEC" w:rsidRPr="00B82233">
              <w:rPr>
                <w:rFonts w:ascii="Palatino Linotype" w:hAnsi="Palatino Linotype"/>
                <w:noProof/>
                <w:webHidden/>
              </w:rPr>
              <w:fldChar w:fldCharType="end"/>
            </w:r>
          </w:hyperlink>
        </w:p>
        <w:p w14:paraId="2E342B47" w14:textId="77777777" w:rsidR="008A2FEC" w:rsidRPr="00B82233" w:rsidRDefault="002328F0" w:rsidP="008A2FEC">
          <w:pPr>
            <w:pStyle w:val="TDC1"/>
            <w:ind w:left="0"/>
            <w:rPr>
              <w:rFonts w:ascii="Palatino Linotype" w:hAnsi="Palatino Linotype"/>
              <w:noProof/>
              <w:sz w:val="22"/>
              <w:szCs w:val="22"/>
              <w:lang w:val="es-MX" w:eastAsia="es-MX"/>
            </w:rPr>
          </w:pPr>
          <w:hyperlink w:anchor="_Toc34153941" w:history="1">
            <w:r w:rsidR="008A2FEC" w:rsidRPr="00B82233">
              <w:rPr>
                <w:rStyle w:val="Hipervnculo"/>
                <w:rFonts w:ascii="Palatino Linotype" w:hAnsi="Palatino Linotype"/>
                <w:b/>
                <w:noProof/>
              </w:rPr>
              <w:t>R E S O L U T I V O S</w:t>
            </w:r>
            <w:r w:rsidR="008A2FEC" w:rsidRPr="00B82233">
              <w:rPr>
                <w:rFonts w:ascii="Palatino Linotype" w:hAnsi="Palatino Linotype"/>
                <w:noProof/>
                <w:webHidden/>
              </w:rPr>
              <w:tab/>
            </w:r>
            <w:r w:rsidR="008A2FEC" w:rsidRPr="00B82233">
              <w:rPr>
                <w:rFonts w:ascii="Palatino Linotype" w:hAnsi="Palatino Linotype"/>
                <w:noProof/>
                <w:webHidden/>
              </w:rPr>
              <w:fldChar w:fldCharType="begin"/>
            </w:r>
            <w:r w:rsidR="008A2FEC" w:rsidRPr="00B82233">
              <w:rPr>
                <w:rFonts w:ascii="Palatino Linotype" w:hAnsi="Palatino Linotype"/>
                <w:noProof/>
                <w:webHidden/>
              </w:rPr>
              <w:instrText xml:space="preserve"> PAGEREF _Toc34153941 \h </w:instrText>
            </w:r>
            <w:r w:rsidR="008A2FEC" w:rsidRPr="00B82233">
              <w:rPr>
                <w:rFonts w:ascii="Palatino Linotype" w:hAnsi="Palatino Linotype"/>
                <w:noProof/>
                <w:webHidden/>
              </w:rPr>
            </w:r>
            <w:r w:rsidR="008A2FEC" w:rsidRPr="00B82233">
              <w:rPr>
                <w:rFonts w:ascii="Palatino Linotype" w:hAnsi="Palatino Linotype"/>
                <w:noProof/>
                <w:webHidden/>
              </w:rPr>
              <w:fldChar w:fldCharType="separate"/>
            </w:r>
            <w:r w:rsidR="008A2FEC" w:rsidRPr="00B82233">
              <w:rPr>
                <w:rFonts w:ascii="Palatino Linotype" w:hAnsi="Palatino Linotype"/>
                <w:noProof/>
                <w:webHidden/>
              </w:rPr>
              <w:t>28</w:t>
            </w:r>
            <w:r w:rsidR="008A2FEC" w:rsidRPr="00B82233">
              <w:rPr>
                <w:rFonts w:ascii="Palatino Linotype" w:hAnsi="Palatino Linotype"/>
                <w:noProof/>
                <w:webHidden/>
              </w:rPr>
              <w:fldChar w:fldCharType="end"/>
            </w:r>
          </w:hyperlink>
        </w:p>
        <w:p w14:paraId="2416AEAB" w14:textId="0CC5F68E" w:rsidR="00100B8B" w:rsidRPr="00B82233" w:rsidRDefault="008A2FEC" w:rsidP="00A206F7">
          <w:pPr>
            <w:spacing w:line="360" w:lineRule="auto"/>
            <w:rPr>
              <w:rFonts w:ascii="Palatino Linotype" w:hAnsi="Palatino Linotype"/>
            </w:rPr>
          </w:pPr>
          <w:r w:rsidRPr="00B82233">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02DB6B7C" wp14:editId="0C9E425A">
                    <wp:simplePos x="0" y="0"/>
                    <wp:positionH relativeFrom="column">
                      <wp:posOffset>-8786</wp:posOffset>
                    </wp:positionH>
                    <wp:positionV relativeFrom="paragraph">
                      <wp:posOffset>236988</wp:posOffset>
                    </wp:positionV>
                    <wp:extent cx="5602406" cy="2654489"/>
                    <wp:effectExtent l="38100" t="38100" r="74930" b="88900"/>
                    <wp:wrapNone/>
                    <wp:docPr id="4" name="Conector recto 4"/>
                    <wp:cNvGraphicFramePr/>
                    <a:graphic xmlns:a="http://schemas.openxmlformats.org/drawingml/2006/main">
                      <a:graphicData uri="http://schemas.microsoft.com/office/word/2010/wordprocessingShape">
                        <wps:wsp>
                          <wps:cNvCnPr/>
                          <wps:spPr>
                            <a:xfrm>
                              <a:off x="0" y="0"/>
                              <a:ext cx="5602406" cy="26544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E2C4C" id="Conector recto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8.65pt" to="440.45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" strokecolor="black [3200]" strokeweight="2pt">
                    <v:shadow on="t" color="black" opacity="24903f" origin=",.5" offset="0,.55556mm"/>
                  </v:line>
                </w:pict>
              </mc:Fallback>
            </mc:AlternateContent>
          </w:r>
          <w:r w:rsidR="00DA7E2F" w:rsidRPr="00B82233">
            <w:rPr>
              <w:rFonts w:ascii="Palatino Linotype" w:hAnsi="Palatino Linotype"/>
              <w:b/>
              <w:bCs/>
              <w:lang w:val="es-ES"/>
            </w:rPr>
            <w:fldChar w:fldCharType="end"/>
          </w:r>
        </w:p>
      </w:sdtContent>
    </w:sdt>
    <w:p w14:paraId="18E6F21E" w14:textId="27F568E6" w:rsidR="00A206F7" w:rsidRPr="00B82233"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B82233" w:rsidRDefault="00A206F7" w:rsidP="00440800">
      <w:pPr>
        <w:tabs>
          <w:tab w:val="left" w:pos="3465"/>
        </w:tabs>
        <w:spacing w:before="240" w:after="360" w:line="360" w:lineRule="auto"/>
        <w:jc w:val="both"/>
        <w:rPr>
          <w:rFonts w:ascii="Palatino Linotype" w:hAnsi="Palatino Linotype"/>
        </w:rPr>
      </w:pPr>
    </w:p>
    <w:p w14:paraId="1B4E2ED5" w14:textId="77777777" w:rsidR="00A206F7" w:rsidRPr="00B82233" w:rsidRDefault="00A206F7" w:rsidP="00440800">
      <w:pPr>
        <w:tabs>
          <w:tab w:val="left" w:pos="3465"/>
        </w:tabs>
        <w:spacing w:before="240" w:after="360" w:line="360" w:lineRule="auto"/>
        <w:jc w:val="both"/>
        <w:rPr>
          <w:rFonts w:ascii="Palatino Linotype" w:hAnsi="Palatino Linotype"/>
        </w:rPr>
      </w:pPr>
    </w:p>
    <w:p w14:paraId="733C50B5" w14:textId="77777777" w:rsidR="008A2FEC" w:rsidRPr="00B82233" w:rsidRDefault="008A2FEC" w:rsidP="00440800">
      <w:pPr>
        <w:tabs>
          <w:tab w:val="left" w:pos="3465"/>
        </w:tabs>
        <w:spacing w:before="240" w:after="360" w:line="360" w:lineRule="auto"/>
        <w:jc w:val="both"/>
        <w:rPr>
          <w:rFonts w:ascii="Palatino Linotype" w:hAnsi="Palatino Linotype"/>
        </w:rPr>
      </w:pPr>
    </w:p>
    <w:p w14:paraId="6BF12BAF" w14:textId="77777777" w:rsidR="008A2FEC" w:rsidRPr="00B82233" w:rsidRDefault="008A2FEC" w:rsidP="00440800">
      <w:pPr>
        <w:tabs>
          <w:tab w:val="left" w:pos="3465"/>
        </w:tabs>
        <w:spacing w:before="240" w:after="360" w:line="360" w:lineRule="auto"/>
        <w:jc w:val="both"/>
        <w:rPr>
          <w:rFonts w:ascii="Palatino Linotype" w:hAnsi="Palatino Linotype"/>
        </w:rPr>
      </w:pPr>
    </w:p>
    <w:p w14:paraId="73F7F940" w14:textId="20A6BD2E" w:rsidR="00662C69" w:rsidRPr="00B82233" w:rsidRDefault="009B11D6" w:rsidP="00440800">
      <w:pPr>
        <w:tabs>
          <w:tab w:val="left" w:pos="3465"/>
        </w:tabs>
        <w:spacing w:before="240" w:after="360" w:line="360" w:lineRule="auto"/>
        <w:jc w:val="both"/>
        <w:rPr>
          <w:rFonts w:ascii="Palatino Linotype" w:hAnsi="Palatino Linotype"/>
        </w:rPr>
      </w:pPr>
      <w:r w:rsidRPr="00B82233">
        <w:rPr>
          <w:rFonts w:ascii="Palatino Linotype" w:hAnsi="Palatino Linotype"/>
        </w:rPr>
        <w:lastRenderedPageBreak/>
        <w:t>R</w:t>
      </w:r>
      <w:r w:rsidR="00662C69" w:rsidRPr="00B82233">
        <w:rPr>
          <w:rFonts w:ascii="Palatino Linotype" w:hAnsi="Palatino Linotype"/>
        </w:rPr>
        <w:t>esolución del Pleno del Instituto de Transparencia, Acceso a la Información Pública y Protección de Datos Personales del Estado de México y Mun</w:t>
      </w:r>
      <w:r w:rsidR="000D5A1D" w:rsidRPr="00B82233">
        <w:rPr>
          <w:rFonts w:ascii="Palatino Linotype" w:hAnsi="Palatino Linotype"/>
        </w:rPr>
        <w:t>icipios, con</w:t>
      </w:r>
      <w:r w:rsidR="00662C69" w:rsidRPr="00B82233">
        <w:rPr>
          <w:rFonts w:ascii="Palatino Linotype" w:hAnsi="Palatino Linotype"/>
        </w:rPr>
        <w:t xml:space="preserve"> </w:t>
      </w:r>
      <w:r w:rsidR="00485DB6" w:rsidRPr="00B82233">
        <w:rPr>
          <w:rFonts w:ascii="Palatino Linotype" w:hAnsi="Palatino Linotype"/>
        </w:rPr>
        <w:t xml:space="preserve">domicilio </w:t>
      </w:r>
      <w:r w:rsidR="00662C69" w:rsidRPr="00B82233">
        <w:rPr>
          <w:rFonts w:ascii="Palatino Linotype" w:hAnsi="Palatino Linotype"/>
        </w:rPr>
        <w:t xml:space="preserve">en </w:t>
      </w:r>
      <w:r w:rsidR="008B547D" w:rsidRPr="00B82233">
        <w:rPr>
          <w:rFonts w:ascii="Palatino Linotype" w:hAnsi="Palatino Linotype"/>
        </w:rPr>
        <w:t>Metepec</w:t>
      </w:r>
      <w:r w:rsidR="00662C69" w:rsidRPr="00B82233">
        <w:rPr>
          <w:rFonts w:ascii="Palatino Linotype" w:hAnsi="Palatino Linotype"/>
        </w:rPr>
        <w:t xml:space="preserve">, Estado de México; de </w:t>
      </w:r>
      <w:r w:rsidR="000D5A1D" w:rsidRPr="00B82233">
        <w:rPr>
          <w:rFonts w:ascii="Palatino Linotype" w:hAnsi="Palatino Linotype"/>
        </w:rPr>
        <w:t xml:space="preserve">fecha </w:t>
      </w:r>
      <w:r w:rsidR="00B82233" w:rsidRPr="00B82233">
        <w:rPr>
          <w:rFonts w:ascii="Palatino Linotype" w:hAnsi="Palatino Linotype"/>
        </w:rPr>
        <w:t>once</w:t>
      </w:r>
      <w:r w:rsidR="00100B8B" w:rsidRPr="00B82233">
        <w:rPr>
          <w:rFonts w:ascii="Palatino Linotype" w:hAnsi="Palatino Linotype"/>
        </w:rPr>
        <w:t xml:space="preserve"> </w:t>
      </w:r>
      <w:r w:rsidR="00662C69" w:rsidRPr="00B82233">
        <w:rPr>
          <w:rFonts w:ascii="Palatino Linotype" w:hAnsi="Palatino Linotype"/>
        </w:rPr>
        <w:t>(</w:t>
      </w:r>
      <w:r w:rsidR="00B82233" w:rsidRPr="00B82233">
        <w:rPr>
          <w:rFonts w:ascii="Palatino Linotype" w:hAnsi="Palatino Linotype"/>
        </w:rPr>
        <w:t>11</w:t>
      </w:r>
      <w:r w:rsidR="00662C69" w:rsidRPr="00B82233">
        <w:rPr>
          <w:rFonts w:ascii="Palatino Linotype" w:hAnsi="Palatino Linotype"/>
        </w:rPr>
        <w:t xml:space="preserve">) de </w:t>
      </w:r>
      <w:r w:rsidR="007A5E6C" w:rsidRPr="00B82233">
        <w:rPr>
          <w:rFonts w:ascii="Palatino Linotype" w:hAnsi="Palatino Linotype"/>
        </w:rPr>
        <w:t>marzo</w:t>
      </w:r>
      <w:r w:rsidR="001E74A5" w:rsidRPr="00B82233">
        <w:rPr>
          <w:rFonts w:ascii="Palatino Linotype" w:hAnsi="Palatino Linotype"/>
        </w:rPr>
        <w:t xml:space="preserve"> </w:t>
      </w:r>
      <w:r w:rsidR="00662C69" w:rsidRPr="00B82233">
        <w:rPr>
          <w:rFonts w:ascii="Palatino Linotype" w:hAnsi="Palatino Linotype"/>
        </w:rPr>
        <w:t xml:space="preserve">de dos mil </w:t>
      </w:r>
      <w:r w:rsidR="00222AAA" w:rsidRPr="00B82233">
        <w:rPr>
          <w:rFonts w:ascii="Palatino Linotype" w:hAnsi="Palatino Linotype"/>
        </w:rPr>
        <w:t>veinte</w:t>
      </w:r>
      <w:r w:rsidR="00662C69" w:rsidRPr="00B82233">
        <w:rPr>
          <w:rFonts w:ascii="Palatino Linotype" w:hAnsi="Palatino Linotype"/>
        </w:rPr>
        <w:t>.</w:t>
      </w:r>
    </w:p>
    <w:p w14:paraId="02C1324E" w14:textId="56AFDEF7" w:rsidR="00662C69" w:rsidRPr="00B82233" w:rsidRDefault="00662C69" w:rsidP="001E74A5">
      <w:pPr>
        <w:spacing w:before="240" w:after="360" w:line="360" w:lineRule="auto"/>
        <w:jc w:val="both"/>
        <w:rPr>
          <w:rFonts w:ascii="Palatino Linotype" w:hAnsi="Palatino Linotype"/>
          <w:b/>
        </w:rPr>
      </w:pPr>
      <w:r w:rsidRPr="00B82233">
        <w:rPr>
          <w:rFonts w:ascii="Palatino Linotype" w:hAnsi="Palatino Linotype"/>
          <w:b/>
        </w:rPr>
        <w:t>VISTO</w:t>
      </w:r>
      <w:r w:rsidRPr="00B82233">
        <w:rPr>
          <w:rFonts w:ascii="Palatino Linotype" w:hAnsi="Palatino Linotype"/>
        </w:rPr>
        <w:t xml:space="preserve"> el expediente electrónico for</w:t>
      </w:r>
      <w:r w:rsidR="00D37494" w:rsidRPr="00B82233">
        <w:rPr>
          <w:rFonts w:ascii="Palatino Linotype" w:hAnsi="Palatino Linotype"/>
        </w:rPr>
        <w:t>mado con motivo del</w:t>
      </w:r>
      <w:r w:rsidRPr="00B82233">
        <w:rPr>
          <w:rFonts w:ascii="Palatino Linotype" w:hAnsi="Palatino Linotype"/>
        </w:rPr>
        <w:t xml:space="preserve"> recurso de revisión </w:t>
      </w:r>
      <w:r w:rsidR="00926F75" w:rsidRPr="00B82233">
        <w:rPr>
          <w:rFonts w:ascii="Palatino Linotype" w:hAnsi="Palatino Linotype"/>
          <w:b/>
        </w:rPr>
        <w:t>11618/INFOEM/IP/RR/2019</w:t>
      </w:r>
      <w:r w:rsidR="004F3DEB" w:rsidRPr="00B82233">
        <w:rPr>
          <w:rFonts w:ascii="Palatino Linotype" w:hAnsi="Palatino Linotype"/>
          <w:b/>
        </w:rPr>
        <w:t>,</w:t>
      </w:r>
      <w:r w:rsidR="00335BFE" w:rsidRPr="00B82233">
        <w:rPr>
          <w:rFonts w:ascii="Palatino Linotype" w:hAnsi="Palatino Linotype" w:cs="Arial"/>
          <w:b/>
          <w:bCs/>
        </w:rPr>
        <w:t xml:space="preserve"> </w:t>
      </w:r>
      <w:r w:rsidRPr="00B82233">
        <w:rPr>
          <w:rFonts w:ascii="Palatino Linotype" w:hAnsi="Palatino Linotype"/>
        </w:rPr>
        <w:t>promovido por</w:t>
      </w:r>
      <w:r w:rsidR="00311C3D" w:rsidRPr="00B82233">
        <w:rPr>
          <w:rFonts w:ascii="Palatino Linotype" w:hAnsi="Palatino Linotype"/>
        </w:rPr>
        <w:t xml:space="preserve"> </w:t>
      </w:r>
      <w:r w:rsidR="00D92007" w:rsidRPr="00D92007">
        <w:rPr>
          <w:rFonts w:ascii="Palatino Linotype" w:hAnsi="Palatino Linotype"/>
          <w:b/>
          <w:highlight w:val="black"/>
        </w:rPr>
        <w:t>----------------------------------------</w:t>
      </w:r>
      <w:r w:rsidR="00BC28E4" w:rsidRPr="00D92007">
        <w:rPr>
          <w:rFonts w:ascii="Palatino Linotype" w:hAnsi="Palatino Linotype"/>
          <w:b/>
          <w:highlight w:val="black"/>
        </w:rPr>
        <w:t xml:space="preserve"> </w:t>
      </w:r>
      <w:r w:rsidR="00D92007" w:rsidRPr="00D92007">
        <w:rPr>
          <w:rFonts w:ascii="Palatino Linotype" w:hAnsi="Palatino Linotype"/>
          <w:b/>
          <w:highlight w:val="black"/>
        </w:rPr>
        <w:t>-------------------------------------------------</w:t>
      </w:r>
      <w:r w:rsidR="007521DE" w:rsidRPr="00B82233">
        <w:rPr>
          <w:rFonts w:ascii="Palatino Linotype" w:hAnsi="Palatino Linotype"/>
        </w:rPr>
        <w:t xml:space="preserve">, </w:t>
      </w:r>
      <w:r w:rsidR="0064508B" w:rsidRPr="00B82233">
        <w:rPr>
          <w:rFonts w:ascii="Palatino Linotype" w:hAnsi="Palatino Linotype"/>
        </w:rPr>
        <w:t xml:space="preserve">a quien </w:t>
      </w:r>
      <w:r w:rsidR="00A05D06" w:rsidRPr="00B82233">
        <w:rPr>
          <w:rFonts w:ascii="Palatino Linotype" w:hAnsi="Palatino Linotype"/>
        </w:rPr>
        <w:t xml:space="preserve">en </w:t>
      </w:r>
      <w:r w:rsidR="00E64EAF" w:rsidRPr="00B82233">
        <w:rPr>
          <w:rFonts w:ascii="Palatino Linotype" w:hAnsi="Palatino Linotype"/>
        </w:rPr>
        <w:t>lo sucesivo</w:t>
      </w:r>
      <w:r w:rsidR="00A05D06" w:rsidRPr="00B82233">
        <w:rPr>
          <w:rFonts w:ascii="Palatino Linotype" w:hAnsi="Palatino Linotype"/>
        </w:rPr>
        <w:t xml:space="preserve"> se </w:t>
      </w:r>
      <w:r w:rsidR="007521DE" w:rsidRPr="00B82233">
        <w:rPr>
          <w:rFonts w:ascii="Palatino Linotype" w:hAnsi="Palatino Linotype"/>
        </w:rPr>
        <w:t xml:space="preserve">le </w:t>
      </w:r>
      <w:r w:rsidR="00A05D06" w:rsidRPr="00B82233">
        <w:rPr>
          <w:rFonts w:ascii="Palatino Linotype" w:hAnsi="Palatino Linotype"/>
        </w:rPr>
        <w:t>identificará como</w:t>
      </w:r>
      <w:r w:rsidR="00FF0139" w:rsidRPr="00B82233">
        <w:rPr>
          <w:rFonts w:ascii="Palatino Linotype" w:hAnsi="Palatino Linotype"/>
        </w:rPr>
        <w:t xml:space="preserve"> </w:t>
      </w:r>
      <w:r w:rsidR="00311C3D" w:rsidRPr="00B82233">
        <w:rPr>
          <w:rFonts w:ascii="Palatino Linotype" w:hAnsi="Palatino Linotype"/>
        </w:rPr>
        <w:t>e</w:t>
      </w:r>
      <w:r w:rsidR="0064508B" w:rsidRPr="00B82233">
        <w:rPr>
          <w:rFonts w:ascii="Palatino Linotype" w:hAnsi="Palatino Linotype"/>
        </w:rPr>
        <w:t>l</w:t>
      </w:r>
      <w:r w:rsidR="0004427A" w:rsidRPr="00B82233">
        <w:rPr>
          <w:rFonts w:ascii="Palatino Linotype" w:hAnsi="Palatino Linotype"/>
          <w:b/>
        </w:rPr>
        <w:t xml:space="preserve"> </w:t>
      </w:r>
      <w:r w:rsidRPr="00B82233">
        <w:rPr>
          <w:rFonts w:ascii="Palatino Linotype" w:hAnsi="Palatino Linotype" w:cs="Arial"/>
          <w:b/>
        </w:rPr>
        <w:t>RECURRENTE</w:t>
      </w:r>
      <w:r w:rsidRPr="00B82233">
        <w:rPr>
          <w:rFonts w:ascii="Palatino Linotype" w:hAnsi="Palatino Linotype" w:cs="Arial"/>
        </w:rPr>
        <w:t xml:space="preserve">, en contra </w:t>
      </w:r>
      <w:r w:rsidR="000D5A1D" w:rsidRPr="00B82233">
        <w:rPr>
          <w:rFonts w:ascii="Palatino Linotype" w:hAnsi="Palatino Linotype" w:cs="Arial"/>
        </w:rPr>
        <w:t xml:space="preserve">de </w:t>
      </w:r>
      <w:r w:rsidR="00843908" w:rsidRPr="00B82233">
        <w:rPr>
          <w:rFonts w:ascii="Palatino Linotype" w:hAnsi="Palatino Linotype" w:cs="Arial"/>
        </w:rPr>
        <w:t>la respuesta de</w:t>
      </w:r>
      <w:r w:rsidR="00926F75" w:rsidRPr="00B82233">
        <w:rPr>
          <w:rFonts w:ascii="Palatino Linotype" w:hAnsi="Palatino Linotype" w:cs="Arial"/>
        </w:rPr>
        <w:t xml:space="preserve"> </w:t>
      </w:r>
      <w:r w:rsidR="00F378CB" w:rsidRPr="00B82233">
        <w:rPr>
          <w:rFonts w:ascii="Palatino Linotype" w:hAnsi="Palatino Linotype" w:cs="Arial"/>
        </w:rPr>
        <w:t>l</w:t>
      </w:r>
      <w:r w:rsidR="00926F75" w:rsidRPr="00B82233">
        <w:rPr>
          <w:rFonts w:ascii="Palatino Linotype" w:hAnsi="Palatino Linotype" w:cs="Arial"/>
        </w:rPr>
        <w:t>a</w:t>
      </w:r>
      <w:r w:rsidR="00F378CB" w:rsidRPr="00B82233">
        <w:rPr>
          <w:rFonts w:ascii="Palatino Linotype" w:hAnsi="Palatino Linotype" w:cs="Arial"/>
        </w:rPr>
        <w:t xml:space="preserve"> </w:t>
      </w:r>
      <w:r w:rsidR="00926F75" w:rsidRPr="00B82233">
        <w:rPr>
          <w:rFonts w:ascii="Palatino Linotype" w:hAnsi="Palatino Linotype" w:cs="Arial"/>
          <w:b/>
        </w:rPr>
        <w:t>Secretaría de Movilidad</w:t>
      </w:r>
      <w:r w:rsidR="004F3DEB" w:rsidRPr="00B82233">
        <w:rPr>
          <w:rFonts w:ascii="Palatino Linotype" w:hAnsi="Palatino Linotype" w:cs="Arial"/>
          <w:b/>
        </w:rPr>
        <w:t>,</w:t>
      </w:r>
      <w:r w:rsidR="0036073F" w:rsidRPr="00B82233">
        <w:rPr>
          <w:rFonts w:ascii="Palatino Linotype" w:hAnsi="Palatino Linotype"/>
          <w:b/>
        </w:rPr>
        <w:t xml:space="preserve"> </w:t>
      </w:r>
      <w:r w:rsidR="00F378CB" w:rsidRPr="00B82233">
        <w:rPr>
          <w:rFonts w:ascii="Palatino Linotype" w:hAnsi="Palatino Linotype"/>
        </w:rPr>
        <w:t xml:space="preserve">en lo sucesivo </w:t>
      </w:r>
      <w:r w:rsidR="0081425E" w:rsidRPr="00B82233">
        <w:rPr>
          <w:rFonts w:ascii="Palatino Linotype" w:hAnsi="Palatino Linotype"/>
        </w:rPr>
        <w:t>e</w:t>
      </w:r>
      <w:r w:rsidRPr="00B82233">
        <w:rPr>
          <w:rFonts w:ascii="Palatino Linotype" w:hAnsi="Palatino Linotype"/>
        </w:rPr>
        <w:t>l</w:t>
      </w:r>
      <w:r w:rsidRPr="00B82233">
        <w:rPr>
          <w:rFonts w:ascii="Palatino Linotype" w:hAnsi="Palatino Linotype"/>
          <w:b/>
        </w:rPr>
        <w:t xml:space="preserve"> SUJETO OBLIGADO</w:t>
      </w:r>
      <w:r w:rsidRPr="00B82233">
        <w:rPr>
          <w:rFonts w:ascii="Palatino Linotype" w:hAnsi="Palatino Linotype"/>
        </w:rPr>
        <w:t xml:space="preserve">, </w:t>
      </w:r>
      <w:r w:rsidR="004D71C0" w:rsidRPr="00B82233">
        <w:rPr>
          <w:rFonts w:ascii="Palatino Linotype" w:hAnsi="Palatino Linotype"/>
        </w:rPr>
        <w:t xml:space="preserve">por lo que </w:t>
      </w:r>
      <w:r w:rsidRPr="00B82233">
        <w:rPr>
          <w:rFonts w:ascii="Palatino Linotype" w:hAnsi="Palatino Linotype"/>
        </w:rPr>
        <w:t>se procede a dictar la presente resolución, con base en los siguientes:</w:t>
      </w:r>
    </w:p>
    <w:p w14:paraId="769E1410" w14:textId="5740327F" w:rsidR="00587366" w:rsidRPr="00B82233" w:rsidRDefault="00662C69" w:rsidP="001E74A5">
      <w:pPr>
        <w:pStyle w:val="Ttulo1"/>
        <w:spacing w:line="360" w:lineRule="auto"/>
        <w:jc w:val="center"/>
        <w:rPr>
          <w:b/>
        </w:rPr>
      </w:pPr>
      <w:bookmarkStart w:id="1" w:name="_Toc461555884"/>
      <w:bookmarkStart w:id="2" w:name="_Toc466371847"/>
      <w:bookmarkStart w:id="3" w:name="_Toc34153934"/>
      <w:r w:rsidRPr="00B82233">
        <w:rPr>
          <w:b/>
        </w:rPr>
        <w:t>ANTECEDENTES</w:t>
      </w:r>
      <w:bookmarkEnd w:id="1"/>
      <w:bookmarkEnd w:id="2"/>
      <w:bookmarkEnd w:id="3"/>
    </w:p>
    <w:p w14:paraId="402A4C0A" w14:textId="09E01037" w:rsidR="00D9392E" w:rsidRPr="00B82233" w:rsidRDefault="00D9392E" w:rsidP="00926F7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82233">
        <w:rPr>
          <w:rFonts w:ascii="Palatino Linotype" w:eastAsia="Calibri" w:hAnsi="Palatino Linotype" w:cs="Arial"/>
          <w:lang w:val="es-ES"/>
        </w:rPr>
        <w:t xml:space="preserve">El día </w:t>
      </w:r>
      <w:r w:rsidR="009D0930" w:rsidRPr="00B82233">
        <w:rPr>
          <w:rFonts w:ascii="Palatino Linotype" w:eastAsia="Calibri" w:hAnsi="Palatino Linotype" w:cs="Arial"/>
          <w:lang w:val="es-ES"/>
        </w:rPr>
        <w:t>veintiséis</w:t>
      </w:r>
      <w:r w:rsidRPr="00B82233">
        <w:rPr>
          <w:rFonts w:ascii="Palatino Linotype" w:eastAsia="Calibri" w:hAnsi="Palatino Linotype" w:cs="Arial"/>
          <w:lang w:val="es-ES"/>
        </w:rPr>
        <w:t xml:space="preserve"> (</w:t>
      </w:r>
      <w:r w:rsidR="00926F75" w:rsidRPr="00B82233">
        <w:rPr>
          <w:rFonts w:ascii="Palatino Linotype" w:eastAsia="Calibri" w:hAnsi="Palatino Linotype" w:cs="Arial"/>
          <w:lang w:val="es-ES"/>
        </w:rPr>
        <w:t>26</w:t>
      </w:r>
      <w:r w:rsidRPr="00B82233">
        <w:rPr>
          <w:rFonts w:ascii="Palatino Linotype" w:eastAsia="Calibri" w:hAnsi="Palatino Linotype" w:cs="Arial"/>
          <w:lang w:val="es-ES"/>
        </w:rPr>
        <w:t xml:space="preserve">) de </w:t>
      </w:r>
      <w:r w:rsidR="00E17BD3" w:rsidRPr="00B82233">
        <w:rPr>
          <w:rFonts w:ascii="Palatino Linotype" w:eastAsia="Calibri" w:hAnsi="Palatino Linotype" w:cs="Arial"/>
          <w:lang w:val="es-ES"/>
        </w:rPr>
        <w:t>noviem</w:t>
      </w:r>
      <w:r w:rsidR="005C3C00" w:rsidRPr="00B82233">
        <w:rPr>
          <w:rFonts w:ascii="Palatino Linotype" w:eastAsia="Calibri" w:hAnsi="Palatino Linotype" w:cs="Arial"/>
          <w:lang w:val="es-ES"/>
        </w:rPr>
        <w:t>bre</w:t>
      </w:r>
      <w:r w:rsidRPr="00B82233">
        <w:rPr>
          <w:rFonts w:ascii="Palatino Linotype" w:eastAsia="Calibri" w:hAnsi="Palatino Linotype" w:cs="Arial"/>
          <w:lang w:val="es-ES"/>
        </w:rPr>
        <w:t xml:space="preserve"> de dos mil dieci</w:t>
      </w:r>
      <w:r w:rsidR="00333331" w:rsidRPr="00B82233">
        <w:rPr>
          <w:rFonts w:ascii="Palatino Linotype" w:eastAsia="Calibri" w:hAnsi="Palatino Linotype" w:cs="Arial"/>
          <w:lang w:val="es-ES"/>
        </w:rPr>
        <w:t>nueve</w:t>
      </w:r>
      <w:r w:rsidRPr="00B82233">
        <w:rPr>
          <w:rFonts w:ascii="Palatino Linotype" w:hAnsi="Palatino Linotype"/>
          <w:b/>
        </w:rPr>
        <w:t xml:space="preserve">, </w:t>
      </w:r>
      <w:r w:rsidRPr="00B82233">
        <w:rPr>
          <w:rFonts w:ascii="Palatino Linotype" w:eastAsia="Calibri" w:hAnsi="Palatino Linotype" w:cs="Arial"/>
          <w:lang w:val="es-ES"/>
        </w:rPr>
        <w:t>se presentó</w:t>
      </w:r>
      <w:r w:rsidR="00223D1A" w:rsidRPr="00B82233">
        <w:rPr>
          <w:rFonts w:ascii="Palatino Linotype" w:eastAsia="Calibri" w:hAnsi="Palatino Linotype" w:cs="Arial"/>
          <w:lang w:val="es-ES"/>
        </w:rPr>
        <w:t xml:space="preserve"> ante </w:t>
      </w:r>
      <w:r w:rsidR="0081425E" w:rsidRPr="00B82233">
        <w:rPr>
          <w:rFonts w:ascii="Palatino Linotype" w:eastAsia="Calibri" w:hAnsi="Palatino Linotype" w:cs="Arial"/>
          <w:lang w:val="es-ES"/>
        </w:rPr>
        <w:t>e</w:t>
      </w:r>
      <w:r w:rsidRPr="00B82233">
        <w:rPr>
          <w:rFonts w:ascii="Palatino Linotype" w:eastAsia="Calibri" w:hAnsi="Palatino Linotype" w:cs="Arial"/>
          <w:lang w:val="es-ES"/>
        </w:rPr>
        <w:t xml:space="preserve">l </w:t>
      </w:r>
      <w:r w:rsidRPr="00B82233">
        <w:rPr>
          <w:rFonts w:ascii="Palatino Linotype" w:eastAsia="Calibri" w:hAnsi="Palatino Linotype" w:cs="Arial"/>
          <w:b/>
          <w:lang w:val="es-ES"/>
        </w:rPr>
        <w:t>SUJETO OBLIGADO</w:t>
      </w:r>
      <w:r w:rsidRPr="00B82233">
        <w:rPr>
          <w:rFonts w:ascii="Palatino Linotype" w:eastAsia="Calibri" w:hAnsi="Palatino Linotype" w:cs="Arial"/>
        </w:rPr>
        <w:t xml:space="preserve"> vía </w:t>
      </w:r>
      <w:r w:rsidR="00DA77AE" w:rsidRPr="00B82233">
        <w:rPr>
          <w:rFonts w:ascii="Palatino Linotype" w:eastAsia="Calibri" w:hAnsi="Palatino Linotype" w:cs="Arial"/>
          <w:lang w:val="es-ES"/>
        </w:rPr>
        <w:t>Sistema de Acceso a la Información Mexiquense</w:t>
      </w:r>
      <w:r w:rsidRPr="00B82233">
        <w:rPr>
          <w:rFonts w:ascii="Palatino Linotype" w:eastAsia="Calibri" w:hAnsi="Palatino Linotype" w:cs="Arial"/>
          <w:lang w:val="es-ES"/>
        </w:rPr>
        <w:t xml:space="preserve"> </w:t>
      </w:r>
      <w:r w:rsidR="00FB1953" w:rsidRPr="00B82233">
        <w:rPr>
          <w:rFonts w:ascii="Palatino Linotype" w:eastAsia="Calibri" w:hAnsi="Palatino Linotype" w:cs="Arial"/>
          <w:lang w:val="es-ES"/>
        </w:rPr>
        <w:t>(</w:t>
      </w:r>
      <w:r w:rsidR="00DA77AE" w:rsidRPr="00B82233">
        <w:rPr>
          <w:rFonts w:ascii="Palatino Linotype" w:eastAsia="Calibri" w:hAnsi="Palatino Linotype" w:cs="Arial"/>
          <w:b/>
          <w:lang w:val="es-ES"/>
        </w:rPr>
        <w:t>SAIMEX</w:t>
      </w:r>
      <w:r w:rsidR="00FB1953" w:rsidRPr="00B82233">
        <w:rPr>
          <w:rFonts w:ascii="Palatino Linotype" w:eastAsia="Calibri" w:hAnsi="Palatino Linotype" w:cs="Arial"/>
          <w:lang w:val="es-ES"/>
        </w:rPr>
        <w:t>)</w:t>
      </w:r>
      <w:r w:rsidRPr="00B82233">
        <w:rPr>
          <w:rFonts w:ascii="Palatino Linotype" w:eastAsia="Calibri" w:hAnsi="Palatino Linotype" w:cs="Arial"/>
          <w:lang w:val="es-ES"/>
        </w:rPr>
        <w:t>, la solicitud de información pública registrad</w:t>
      </w:r>
      <w:r w:rsidR="0081425E" w:rsidRPr="00B82233">
        <w:rPr>
          <w:rFonts w:ascii="Palatino Linotype" w:eastAsia="Calibri" w:hAnsi="Palatino Linotype" w:cs="Arial"/>
          <w:lang w:val="es-ES"/>
        </w:rPr>
        <w:t>a</w:t>
      </w:r>
      <w:r w:rsidRPr="00B82233">
        <w:rPr>
          <w:rFonts w:ascii="Palatino Linotype" w:eastAsia="Calibri" w:hAnsi="Palatino Linotype" w:cs="Arial"/>
          <w:lang w:val="es-ES"/>
        </w:rPr>
        <w:t xml:space="preserve"> con </w:t>
      </w:r>
      <w:r w:rsidR="0081425E" w:rsidRPr="00B82233">
        <w:rPr>
          <w:rFonts w:ascii="Palatino Linotype" w:eastAsia="Calibri" w:hAnsi="Palatino Linotype" w:cs="Arial"/>
          <w:lang w:val="es-ES"/>
        </w:rPr>
        <w:t>e</w:t>
      </w:r>
      <w:r w:rsidRPr="00B82233">
        <w:rPr>
          <w:rFonts w:ascii="Palatino Linotype" w:eastAsia="Calibri" w:hAnsi="Palatino Linotype" w:cs="Arial"/>
          <w:lang w:val="es-ES"/>
        </w:rPr>
        <w:t>l</w:t>
      </w:r>
      <w:r w:rsidR="0081425E" w:rsidRPr="00B82233">
        <w:rPr>
          <w:rFonts w:ascii="Palatino Linotype" w:eastAsia="Calibri" w:hAnsi="Palatino Linotype" w:cs="Arial"/>
          <w:lang w:val="es-ES"/>
        </w:rPr>
        <w:t xml:space="preserve"> número</w:t>
      </w:r>
      <w:r w:rsidR="004D71C0" w:rsidRPr="00B82233">
        <w:rPr>
          <w:rFonts w:ascii="Palatino Linotype" w:hAnsi="Palatino Linotype"/>
          <w:b/>
          <w:bCs/>
          <w:color w:val="000000" w:themeColor="text1"/>
        </w:rPr>
        <w:t xml:space="preserve"> </w:t>
      </w:r>
      <w:r w:rsidR="00926F75" w:rsidRPr="00B82233">
        <w:rPr>
          <w:rFonts w:ascii="Palatino Linotype" w:hAnsi="Palatino Linotype"/>
          <w:b/>
          <w:bCs/>
          <w:color w:val="000000" w:themeColor="text1"/>
        </w:rPr>
        <w:t>00403/SM/IP/2019</w:t>
      </w:r>
      <w:r w:rsidRPr="00B82233">
        <w:rPr>
          <w:rFonts w:ascii="Palatino Linotype" w:eastAsia="Calibri" w:hAnsi="Palatino Linotype" w:cs="Arial"/>
          <w:lang w:val="es-ES"/>
        </w:rPr>
        <w:t xml:space="preserve"> mediante la cual </w:t>
      </w:r>
      <w:r w:rsidR="00A133FA" w:rsidRPr="00B82233">
        <w:rPr>
          <w:rFonts w:ascii="Palatino Linotype" w:eastAsia="Calibri" w:hAnsi="Palatino Linotype" w:cs="Arial"/>
          <w:lang w:val="es-ES"/>
        </w:rPr>
        <w:t xml:space="preserve">se </w:t>
      </w:r>
      <w:r w:rsidRPr="00B82233">
        <w:rPr>
          <w:rFonts w:ascii="Palatino Linotype" w:eastAsia="Calibri" w:hAnsi="Palatino Linotype" w:cs="Arial"/>
          <w:lang w:val="es-ES"/>
        </w:rPr>
        <w:t>solicitó</w:t>
      </w:r>
      <w:r w:rsidR="00A16B32" w:rsidRPr="00B82233">
        <w:rPr>
          <w:rFonts w:ascii="Palatino Linotype" w:eastAsia="Calibri" w:hAnsi="Palatino Linotype" w:cs="Arial"/>
          <w:lang w:val="es-ES"/>
        </w:rPr>
        <w:t xml:space="preserve"> </w:t>
      </w:r>
      <w:r w:rsidR="00646BEE" w:rsidRPr="00B82233">
        <w:rPr>
          <w:rFonts w:ascii="Palatino Linotype" w:eastAsia="Calibri" w:hAnsi="Palatino Linotype" w:cs="Arial"/>
          <w:lang w:val="es-ES"/>
        </w:rPr>
        <w:t>la</w:t>
      </w:r>
      <w:r w:rsidR="00A16B32" w:rsidRPr="00B82233">
        <w:rPr>
          <w:rFonts w:ascii="Palatino Linotype" w:eastAsia="Calibri" w:hAnsi="Palatino Linotype" w:cs="Arial"/>
          <w:lang w:val="es-ES"/>
        </w:rPr>
        <w:t xml:space="preserve"> siguiente</w:t>
      </w:r>
      <w:r w:rsidR="00646BEE" w:rsidRPr="00B82233">
        <w:rPr>
          <w:rFonts w:ascii="Palatino Linotype" w:eastAsia="Calibri" w:hAnsi="Palatino Linotype" w:cs="Arial"/>
          <w:lang w:val="es-ES"/>
        </w:rPr>
        <w:t xml:space="preserve"> información</w:t>
      </w:r>
      <w:r w:rsidRPr="00B82233">
        <w:rPr>
          <w:rFonts w:ascii="Palatino Linotype" w:eastAsia="Calibri" w:hAnsi="Palatino Linotype" w:cs="Arial"/>
          <w:lang w:val="es-ES"/>
        </w:rPr>
        <w:t>:</w:t>
      </w:r>
    </w:p>
    <w:p w14:paraId="6601F6E5" w14:textId="77777777" w:rsidR="00FE2D41" w:rsidRPr="00B82233" w:rsidRDefault="00FE2D41" w:rsidP="00D9392E">
      <w:pPr>
        <w:pStyle w:val="Prrafodelista"/>
        <w:spacing w:line="360" w:lineRule="auto"/>
        <w:ind w:left="709" w:right="333"/>
        <w:jc w:val="both"/>
        <w:rPr>
          <w:rFonts w:ascii="Palatino Linotype" w:hAnsi="Palatino Linotype"/>
          <w:i/>
          <w:color w:val="000000"/>
        </w:rPr>
      </w:pPr>
    </w:p>
    <w:p w14:paraId="45EF49F8" w14:textId="71E29EDB" w:rsidR="001C34D6" w:rsidRPr="00B82233" w:rsidRDefault="00222AAA" w:rsidP="00333331">
      <w:pPr>
        <w:pStyle w:val="Prrafodelista"/>
        <w:spacing w:line="360" w:lineRule="auto"/>
        <w:ind w:left="567" w:right="474"/>
        <w:jc w:val="both"/>
        <w:rPr>
          <w:rFonts w:ascii="Palatino Linotype" w:hAnsi="Palatino Linotype"/>
          <w:color w:val="000000"/>
        </w:rPr>
      </w:pPr>
      <w:r w:rsidRPr="00B82233">
        <w:rPr>
          <w:rFonts w:ascii="Palatino Linotype" w:hAnsi="Palatino Linotype"/>
          <w:i/>
          <w:color w:val="000000"/>
        </w:rPr>
        <w:t>“</w:t>
      </w:r>
      <w:r w:rsidR="00926F75" w:rsidRPr="00B82233">
        <w:rPr>
          <w:rFonts w:ascii="Palatino Linotype" w:hAnsi="Palatino Linotype"/>
          <w:i/>
          <w:color w:val="000000"/>
        </w:rPr>
        <w:t xml:space="preserve">SOLICITUD DE INFORMACION: LA CUAL DEVERA SER FIDEDIGNA, VERDADERA Y ENLISTADA, REFIRIENDOSE EN SU TOTALIDAD CUANTAS BASES DE TAXIS AUTORIZADAS ESTAN REGISTRADAS DENTRO DE TERRITORIO DE TOLUCA DE LERDO, ESTADO DE MEXICO, DE IGUAL MANERA REQUIERO CONOCER LA UBICACION </w:t>
      </w:r>
      <w:r w:rsidR="00926F75" w:rsidRPr="00B82233">
        <w:rPr>
          <w:rFonts w:ascii="Palatino Linotype" w:hAnsi="Palatino Linotype"/>
          <w:i/>
          <w:color w:val="000000"/>
        </w:rPr>
        <w:lastRenderedPageBreak/>
        <w:t>GEOGRAFICA Y SU RAZON SOCIAL O DENOMINACION DE CADA UNA DE ELLAS</w:t>
      </w:r>
      <w:r w:rsidR="001C34D6" w:rsidRPr="00B82233">
        <w:rPr>
          <w:rFonts w:ascii="Palatino Linotype" w:hAnsi="Palatino Linotype"/>
          <w:i/>
          <w:color w:val="000000"/>
        </w:rPr>
        <w:t>”</w:t>
      </w:r>
      <w:r w:rsidR="001C34D6" w:rsidRPr="00B82233">
        <w:rPr>
          <w:rFonts w:ascii="Palatino Linotype" w:hAnsi="Palatino Linotype"/>
          <w:color w:val="000000"/>
        </w:rPr>
        <w:t xml:space="preserve"> (Sic)</w:t>
      </w:r>
    </w:p>
    <w:p w14:paraId="2623C1CF" w14:textId="27DF2011" w:rsidR="00D9392E" w:rsidRPr="00B82233" w:rsidRDefault="00D9392E" w:rsidP="002D3C71">
      <w:pPr>
        <w:spacing w:line="360" w:lineRule="auto"/>
        <w:jc w:val="both"/>
        <w:rPr>
          <w:rFonts w:ascii="Palatino Linotype" w:hAnsi="Palatino Linotype"/>
        </w:rPr>
      </w:pPr>
    </w:p>
    <w:p w14:paraId="50BB2322" w14:textId="77777777" w:rsidR="00BC2CF8" w:rsidRPr="00B82233" w:rsidRDefault="00BC2CF8" w:rsidP="00DA77AE">
      <w:pPr>
        <w:pStyle w:val="Prrafodelista"/>
        <w:numPr>
          <w:ilvl w:val="0"/>
          <w:numId w:val="4"/>
        </w:numPr>
        <w:spacing w:line="360" w:lineRule="auto"/>
        <w:ind w:right="34" w:hanging="437"/>
        <w:jc w:val="both"/>
        <w:rPr>
          <w:rFonts w:ascii="Palatino Linotype" w:hAnsi="Palatino Linotype"/>
        </w:rPr>
      </w:pPr>
      <w:r w:rsidRPr="00B82233">
        <w:rPr>
          <w:rFonts w:ascii="Palatino Linotype" w:eastAsia="Times New Roman" w:hAnsi="Palatino Linotype" w:cs="Arial"/>
          <w:lang w:val="es-ES"/>
        </w:rPr>
        <w:t>Se eligió como modalidad de entrega de la información</w:t>
      </w:r>
      <w:r w:rsidRPr="00B82233">
        <w:rPr>
          <w:rFonts w:ascii="Palatino Linotype" w:hAnsi="Palatino Linotype"/>
        </w:rPr>
        <w:t xml:space="preserve">: Vía </w:t>
      </w:r>
      <w:r w:rsidRPr="00B82233">
        <w:rPr>
          <w:rFonts w:ascii="Palatino Linotype" w:hAnsi="Palatino Linotype"/>
          <w:b/>
        </w:rPr>
        <w:t>SAIMEX</w:t>
      </w:r>
    </w:p>
    <w:p w14:paraId="04265B83" w14:textId="77777777" w:rsidR="005C3C00" w:rsidRPr="00B82233" w:rsidRDefault="005C3C00" w:rsidP="005C3C00">
      <w:pPr>
        <w:pStyle w:val="Prrafodelista"/>
        <w:spacing w:line="360" w:lineRule="auto"/>
        <w:ind w:left="0" w:right="34"/>
        <w:jc w:val="both"/>
        <w:rPr>
          <w:rFonts w:ascii="Palatino Linotype" w:hAnsi="Palatino Linotype"/>
        </w:rPr>
      </w:pPr>
    </w:p>
    <w:p w14:paraId="1CD89AC6" w14:textId="2D6712B5" w:rsidR="009D7380" w:rsidRPr="00D92007" w:rsidRDefault="00EA600C" w:rsidP="00C44029">
      <w:pPr>
        <w:pStyle w:val="Prrafodelista"/>
        <w:numPr>
          <w:ilvl w:val="0"/>
          <w:numId w:val="2"/>
        </w:numPr>
        <w:spacing w:line="360" w:lineRule="auto"/>
        <w:ind w:left="0" w:right="34" w:firstLine="0"/>
        <w:jc w:val="both"/>
        <w:rPr>
          <w:rFonts w:ascii="Palatino Linotype" w:hAnsi="Palatino Linotype"/>
        </w:rPr>
      </w:pPr>
      <w:r w:rsidRPr="00B82233">
        <w:rPr>
          <w:rFonts w:ascii="Palatino Linotype" w:eastAsia="Times New Roman" w:hAnsi="Palatino Linotype" w:cs="Arial"/>
          <w:lang w:val="es-ES"/>
        </w:rPr>
        <w:t xml:space="preserve">En fecha </w:t>
      </w:r>
      <w:r w:rsidR="009D0930" w:rsidRPr="00B82233">
        <w:rPr>
          <w:rFonts w:ascii="Palatino Linotype" w:eastAsia="Times New Roman" w:hAnsi="Palatino Linotype" w:cs="Arial"/>
          <w:lang w:val="es-ES"/>
        </w:rPr>
        <w:t>dieciséis</w:t>
      </w:r>
      <w:r w:rsidR="001B3B55" w:rsidRPr="00B82233">
        <w:rPr>
          <w:rFonts w:ascii="Palatino Linotype" w:eastAsia="Times New Roman" w:hAnsi="Palatino Linotype" w:cs="Arial"/>
          <w:lang w:val="es-ES"/>
        </w:rPr>
        <w:t xml:space="preserve"> </w:t>
      </w:r>
      <w:r w:rsidR="00361595" w:rsidRPr="00B82233">
        <w:rPr>
          <w:rFonts w:ascii="Palatino Linotype" w:eastAsia="Times New Roman" w:hAnsi="Palatino Linotype" w:cs="Arial"/>
          <w:lang w:val="es-ES"/>
        </w:rPr>
        <w:t>(</w:t>
      </w:r>
      <w:r w:rsidR="00926F75" w:rsidRPr="00B82233">
        <w:rPr>
          <w:rFonts w:ascii="Palatino Linotype" w:eastAsia="Times New Roman" w:hAnsi="Palatino Linotype" w:cs="Arial"/>
          <w:lang w:val="es-ES"/>
        </w:rPr>
        <w:t>16</w:t>
      </w:r>
      <w:r w:rsidR="001B3B55" w:rsidRPr="00B82233">
        <w:rPr>
          <w:rFonts w:ascii="Palatino Linotype" w:eastAsia="Times New Roman" w:hAnsi="Palatino Linotype" w:cs="Arial"/>
          <w:lang w:val="es-ES"/>
        </w:rPr>
        <w:t>)</w:t>
      </w:r>
      <w:r w:rsidR="00FB1953" w:rsidRPr="00B82233">
        <w:rPr>
          <w:rFonts w:ascii="Palatino Linotype" w:eastAsia="Times New Roman" w:hAnsi="Palatino Linotype" w:cs="Arial"/>
          <w:lang w:val="es-ES"/>
        </w:rPr>
        <w:t xml:space="preserve"> de </w:t>
      </w:r>
      <w:r w:rsidR="00C44029" w:rsidRPr="00B82233">
        <w:rPr>
          <w:rFonts w:ascii="Palatino Linotype" w:eastAsia="Times New Roman" w:hAnsi="Palatino Linotype" w:cs="Arial"/>
          <w:lang w:val="es-ES"/>
        </w:rPr>
        <w:t>dic</w:t>
      </w:r>
      <w:r w:rsidR="00715488" w:rsidRPr="00B82233">
        <w:rPr>
          <w:rFonts w:ascii="Palatino Linotype" w:eastAsia="Times New Roman" w:hAnsi="Palatino Linotype" w:cs="Arial"/>
          <w:lang w:val="es-ES"/>
        </w:rPr>
        <w:t>i</w:t>
      </w:r>
      <w:r w:rsidR="00373EFE" w:rsidRPr="00B82233">
        <w:rPr>
          <w:rFonts w:ascii="Palatino Linotype" w:eastAsia="Times New Roman" w:hAnsi="Palatino Linotype" w:cs="Arial"/>
          <w:lang w:val="es-ES"/>
        </w:rPr>
        <w:t>embre</w:t>
      </w:r>
      <w:r w:rsidR="0013431F" w:rsidRPr="00B82233">
        <w:rPr>
          <w:rFonts w:ascii="Palatino Linotype" w:eastAsia="Times New Roman" w:hAnsi="Palatino Linotype" w:cs="Arial"/>
          <w:lang w:val="es-ES"/>
        </w:rPr>
        <w:t xml:space="preserve"> de dos mil diecinueve</w:t>
      </w:r>
      <w:r w:rsidR="00532AD0" w:rsidRPr="00B82233">
        <w:rPr>
          <w:rFonts w:ascii="Palatino Linotype" w:eastAsia="Times New Roman" w:hAnsi="Palatino Linotype" w:cs="Arial"/>
          <w:lang w:val="es-ES"/>
        </w:rPr>
        <w:t>,</w:t>
      </w:r>
      <w:r w:rsidR="00FB1953" w:rsidRPr="00B82233">
        <w:rPr>
          <w:rFonts w:ascii="Palatino Linotype" w:eastAsia="Times New Roman" w:hAnsi="Palatino Linotype" w:cs="Arial"/>
          <w:lang w:val="es-ES"/>
        </w:rPr>
        <w:t xml:space="preserve"> </w:t>
      </w:r>
      <w:r w:rsidR="00AE3985" w:rsidRPr="00B82233">
        <w:rPr>
          <w:rFonts w:ascii="Palatino Linotype" w:eastAsia="Times New Roman" w:hAnsi="Palatino Linotype" w:cs="Arial"/>
          <w:lang w:val="es-ES"/>
        </w:rPr>
        <w:t>el</w:t>
      </w:r>
      <w:r w:rsidR="00FB1953" w:rsidRPr="00B82233">
        <w:rPr>
          <w:rFonts w:ascii="Palatino Linotype" w:eastAsia="Times New Roman" w:hAnsi="Palatino Linotype" w:cs="Arial"/>
          <w:lang w:val="es-ES"/>
        </w:rPr>
        <w:t xml:space="preserve"> </w:t>
      </w:r>
      <w:r w:rsidR="00FB1953" w:rsidRPr="00B82233">
        <w:rPr>
          <w:rFonts w:ascii="Palatino Linotype" w:eastAsia="Times New Roman" w:hAnsi="Palatino Linotype" w:cs="Arial"/>
          <w:b/>
          <w:lang w:val="es-ES"/>
        </w:rPr>
        <w:t>SUJETO OBLIGADO</w:t>
      </w:r>
      <w:r w:rsidR="00FB1953" w:rsidRPr="00B82233">
        <w:rPr>
          <w:rFonts w:ascii="Palatino Linotype" w:eastAsia="Times New Roman" w:hAnsi="Palatino Linotype" w:cs="Arial"/>
          <w:lang w:val="es-ES"/>
        </w:rPr>
        <w:t xml:space="preserve"> </w:t>
      </w:r>
      <w:r w:rsidR="00410219" w:rsidRPr="00B82233">
        <w:rPr>
          <w:rFonts w:ascii="Palatino Linotype" w:eastAsia="Times New Roman" w:hAnsi="Palatino Linotype" w:cs="Arial"/>
          <w:lang w:val="es-ES"/>
        </w:rPr>
        <w:t>dio respuesta</w:t>
      </w:r>
      <w:r w:rsidR="007E004C" w:rsidRPr="00B82233">
        <w:rPr>
          <w:rFonts w:ascii="Palatino Linotype" w:eastAsia="Times New Roman" w:hAnsi="Palatino Linotype" w:cs="Arial"/>
          <w:i/>
          <w:lang w:val="es-ES"/>
        </w:rPr>
        <w:t>,</w:t>
      </w:r>
      <w:r w:rsidR="007E004C" w:rsidRPr="00B82233">
        <w:rPr>
          <w:rFonts w:ascii="Palatino Linotype" w:eastAsia="Times New Roman" w:hAnsi="Palatino Linotype" w:cs="Arial"/>
          <w:lang w:val="es-ES"/>
        </w:rPr>
        <w:t xml:space="preserve"> </w:t>
      </w:r>
      <w:r w:rsidR="00926F75" w:rsidRPr="00B82233">
        <w:rPr>
          <w:rFonts w:ascii="Palatino Linotype" w:eastAsia="Times New Roman" w:hAnsi="Palatino Linotype" w:cs="Arial"/>
          <w:lang w:val="es-ES"/>
        </w:rPr>
        <w:t>a través del escrito y archivos siguientes</w:t>
      </w:r>
      <w:r w:rsidR="00FD670E" w:rsidRPr="00B82233">
        <w:rPr>
          <w:rFonts w:ascii="Palatino Linotype" w:eastAsia="Times New Roman" w:hAnsi="Palatino Linotype" w:cs="Arial"/>
          <w:lang w:val="es-ES"/>
        </w:rPr>
        <w:t>:</w:t>
      </w:r>
    </w:p>
    <w:p w14:paraId="77F361DD" w14:textId="77777777" w:rsidR="00D92007" w:rsidRPr="00B82233" w:rsidRDefault="00D92007" w:rsidP="00D92007">
      <w:pPr>
        <w:pStyle w:val="Prrafodelista"/>
        <w:spacing w:line="360" w:lineRule="auto"/>
        <w:ind w:left="0" w:right="34"/>
        <w:jc w:val="both"/>
        <w:rPr>
          <w:rFonts w:ascii="Palatino Linotype" w:hAnsi="Palatino Linotype"/>
        </w:rPr>
      </w:pPr>
    </w:p>
    <w:p w14:paraId="09943B5F" w14:textId="76439EC9" w:rsidR="00373EFE" w:rsidRPr="00B82233" w:rsidRDefault="00D92007" w:rsidP="00C44029">
      <w:pPr>
        <w:pStyle w:val="Prrafodelista"/>
        <w:spacing w:line="360" w:lineRule="auto"/>
        <w:ind w:left="0" w:right="34"/>
        <w:jc w:val="center"/>
        <w:rPr>
          <w:rFonts w:ascii="Palatino Linotype" w:hAnsi="Palatino Linotype"/>
        </w:rPr>
      </w:pPr>
      <w:r w:rsidRPr="00D92007">
        <w:rPr>
          <w:rFonts w:ascii="Palatino Linotype" w:hAnsi="Palatino Linotype"/>
          <w:noProof/>
          <w:lang w:val="es-MX" w:eastAsia="es-MX"/>
        </w:rPr>
        <w:drawing>
          <wp:inline distT="0" distB="0" distL="0" distR="0" wp14:anchorId="4D464DE7" wp14:editId="6D033169">
            <wp:extent cx="6114361" cy="4340225"/>
            <wp:effectExtent l="19050" t="19050" r="2032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868" cy="4346263"/>
                    </a:xfrm>
                    <a:prstGeom prst="rect">
                      <a:avLst/>
                    </a:prstGeom>
                    <a:noFill/>
                    <a:ln>
                      <a:solidFill>
                        <a:schemeClr val="tx1"/>
                      </a:solidFill>
                    </a:ln>
                  </pic:spPr>
                </pic:pic>
              </a:graphicData>
            </a:graphic>
          </wp:inline>
        </w:drawing>
      </w:r>
    </w:p>
    <w:p w14:paraId="70CE5927" w14:textId="77777777" w:rsidR="00926F75" w:rsidRPr="00B82233" w:rsidRDefault="00926F75" w:rsidP="00C44029">
      <w:pPr>
        <w:pStyle w:val="Prrafodelista"/>
        <w:spacing w:line="360" w:lineRule="auto"/>
        <w:ind w:left="0" w:right="34"/>
        <w:jc w:val="center"/>
        <w:rPr>
          <w:rFonts w:ascii="Palatino Linotype" w:hAnsi="Palatino Linotype"/>
        </w:rPr>
      </w:pPr>
    </w:p>
    <w:p w14:paraId="40E27305" w14:textId="381EADF0" w:rsidR="00926F75" w:rsidRPr="00B82233" w:rsidRDefault="00926F75" w:rsidP="00926F75">
      <w:pPr>
        <w:pStyle w:val="Prrafodelista"/>
        <w:numPr>
          <w:ilvl w:val="0"/>
          <w:numId w:val="2"/>
        </w:numPr>
        <w:spacing w:line="360" w:lineRule="auto"/>
        <w:ind w:left="0" w:right="34" w:firstLine="0"/>
        <w:jc w:val="both"/>
        <w:rPr>
          <w:rFonts w:ascii="Palatino Linotype" w:hAnsi="Palatino Linotype"/>
        </w:rPr>
      </w:pPr>
      <w:r w:rsidRPr="00B82233">
        <w:rPr>
          <w:rFonts w:ascii="Palatino Linotype" w:eastAsia="Times New Roman" w:hAnsi="Palatino Linotype" w:cs="Arial"/>
          <w:lang w:val="es-ES"/>
        </w:rPr>
        <w:t>Asimismo</w:t>
      </w:r>
      <w:r w:rsidRPr="00B82233">
        <w:rPr>
          <w:rFonts w:ascii="Palatino Linotype" w:hAnsi="Palatino Linotype"/>
        </w:rPr>
        <w:t xml:space="preserve"> se </w:t>
      </w:r>
      <w:r w:rsidR="009D0930" w:rsidRPr="00B82233">
        <w:rPr>
          <w:rFonts w:ascii="Palatino Linotype" w:hAnsi="Palatino Linotype"/>
        </w:rPr>
        <w:t>anexaron</w:t>
      </w:r>
      <w:r w:rsidRPr="00B82233">
        <w:rPr>
          <w:rFonts w:ascii="Palatino Linotype" w:hAnsi="Palatino Linotype"/>
        </w:rPr>
        <w:t xml:space="preserve"> dos archivos electrónicos de nombres </w:t>
      </w:r>
      <w:r w:rsidRPr="00B82233">
        <w:rPr>
          <w:rFonts w:ascii="Palatino Linotype" w:hAnsi="Palatino Linotype"/>
          <w:b/>
        </w:rPr>
        <w:t>Asociaciones_bases_Toluca_Pet403.pdf</w:t>
      </w:r>
      <w:r w:rsidRPr="00B82233">
        <w:rPr>
          <w:rFonts w:ascii="Palatino Linotype" w:hAnsi="Palatino Linotype"/>
        </w:rPr>
        <w:t xml:space="preserve"> y </w:t>
      </w:r>
      <w:r w:rsidRPr="00B82233">
        <w:rPr>
          <w:rFonts w:ascii="Palatino Linotype" w:hAnsi="Palatino Linotype"/>
          <w:b/>
        </w:rPr>
        <w:t>Bases Autorizadas_Toluca_Pet403.pdf</w:t>
      </w:r>
      <w:r w:rsidRPr="00B82233">
        <w:rPr>
          <w:rFonts w:ascii="Palatino Linotype" w:hAnsi="Palatino Linotype"/>
        </w:rPr>
        <w:t xml:space="preserve">, mismos que ya son del conocimiento de las partes por lo que se omite la </w:t>
      </w:r>
      <w:r w:rsidR="009D0930" w:rsidRPr="00B82233">
        <w:rPr>
          <w:rFonts w:ascii="Palatino Linotype" w:hAnsi="Palatino Linotype"/>
        </w:rPr>
        <w:t>transcripción</w:t>
      </w:r>
      <w:r w:rsidRPr="00B82233">
        <w:rPr>
          <w:rFonts w:ascii="Palatino Linotype" w:hAnsi="Palatino Linotype"/>
        </w:rPr>
        <w:t xml:space="preserve"> de su contenido.</w:t>
      </w:r>
    </w:p>
    <w:p w14:paraId="764EDDAD" w14:textId="1AA58FA2" w:rsidR="008807C9" w:rsidRPr="00B82233" w:rsidRDefault="008807C9" w:rsidP="008807C9">
      <w:pPr>
        <w:spacing w:line="360" w:lineRule="auto"/>
        <w:ind w:left="644" w:right="34"/>
        <w:rPr>
          <w:rFonts w:ascii="Palatino Linotype" w:hAnsi="Palatino Linotype"/>
          <w:b/>
        </w:rPr>
      </w:pPr>
    </w:p>
    <w:p w14:paraId="63ACDCD1" w14:textId="4081B47A" w:rsidR="00CB3448" w:rsidRPr="00B82233"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B82233">
        <w:rPr>
          <w:rFonts w:ascii="Palatino Linotype" w:eastAsia="Times New Roman" w:hAnsi="Palatino Linotype" w:cs="Arial"/>
          <w:color w:val="000000" w:themeColor="text1"/>
          <w:lang w:val="es-ES"/>
        </w:rPr>
        <w:t xml:space="preserve">En fecha </w:t>
      </w:r>
      <w:r w:rsidR="00C93405" w:rsidRPr="00B82233">
        <w:rPr>
          <w:rFonts w:ascii="Palatino Linotype" w:eastAsia="Times New Roman" w:hAnsi="Palatino Linotype" w:cs="Arial"/>
          <w:color w:val="000000" w:themeColor="text1"/>
          <w:lang w:val="es-ES"/>
        </w:rPr>
        <w:t>dieciocho</w:t>
      </w:r>
      <w:r w:rsidR="00715488" w:rsidRPr="00B82233">
        <w:rPr>
          <w:rFonts w:ascii="Palatino Linotype" w:eastAsia="Times New Roman" w:hAnsi="Palatino Linotype" w:cs="Arial"/>
          <w:color w:val="000000" w:themeColor="text1"/>
          <w:lang w:val="es-ES"/>
        </w:rPr>
        <w:t xml:space="preserve"> </w:t>
      </w:r>
      <w:r w:rsidRPr="00B82233">
        <w:rPr>
          <w:rFonts w:ascii="Palatino Linotype" w:eastAsia="Times New Roman" w:hAnsi="Palatino Linotype" w:cs="Arial"/>
          <w:color w:val="000000" w:themeColor="text1"/>
          <w:lang w:val="es-ES"/>
        </w:rPr>
        <w:t>(</w:t>
      </w:r>
      <w:r w:rsidR="00C93405" w:rsidRPr="00B82233">
        <w:rPr>
          <w:rFonts w:ascii="Palatino Linotype" w:eastAsia="Times New Roman" w:hAnsi="Palatino Linotype" w:cs="Arial"/>
          <w:color w:val="000000" w:themeColor="text1"/>
          <w:lang w:val="es-ES"/>
        </w:rPr>
        <w:t>18</w:t>
      </w:r>
      <w:r w:rsidRPr="00B82233">
        <w:rPr>
          <w:rFonts w:ascii="Palatino Linotype" w:eastAsia="Times New Roman" w:hAnsi="Palatino Linotype" w:cs="Arial"/>
          <w:color w:val="000000" w:themeColor="text1"/>
          <w:lang w:val="es-ES"/>
        </w:rPr>
        <w:t xml:space="preserve">) de </w:t>
      </w:r>
      <w:r w:rsidR="004C33A5" w:rsidRPr="00B82233">
        <w:rPr>
          <w:rFonts w:ascii="Palatino Linotype" w:eastAsia="Times New Roman" w:hAnsi="Palatino Linotype" w:cs="Arial"/>
          <w:color w:val="000000" w:themeColor="text1"/>
          <w:lang w:val="es-ES"/>
        </w:rPr>
        <w:t>dic</w:t>
      </w:r>
      <w:r w:rsidR="00C54BEF" w:rsidRPr="00B82233">
        <w:rPr>
          <w:rFonts w:ascii="Palatino Linotype" w:eastAsia="Times New Roman" w:hAnsi="Palatino Linotype" w:cs="Arial"/>
          <w:color w:val="000000" w:themeColor="text1"/>
          <w:lang w:val="es-ES"/>
        </w:rPr>
        <w:t>iem</w:t>
      </w:r>
      <w:r w:rsidR="00596F7B" w:rsidRPr="00B82233">
        <w:rPr>
          <w:rFonts w:ascii="Palatino Linotype" w:eastAsia="Times New Roman" w:hAnsi="Palatino Linotype" w:cs="Arial"/>
          <w:color w:val="000000" w:themeColor="text1"/>
          <w:lang w:val="es-ES"/>
        </w:rPr>
        <w:t>bre</w:t>
      </w:r>
      <w:r w:rsidRPr="00B82233">
        <w:rPr>
          <w:rFonts w:ascii="Palatino Linotype" w:eastAsia="Times New Roman" w:hAnsi="Palatino Linotype" w:cs="Arial"/>
          <w:color w:val="000000" w:themeColor="text1"/>
          <w:lang w:val="es-ES"/>
        </w:rPr>
        <w:t xml:space="preserve"> de</w:t>
      </w:r>
      <w:r w:rsidR="00C965D0" w:rsidRPr="00B82233">
        <w:rPr>
          <w:rFonts w:ascii="Palatino Linotype" w:eastAsia="Times New Roman" w:hAnsi="Palatino Linotype" w:cs="Arial"/>
          <w:color w:val="000000" w:themeColor="text1"/>
          <w:lang w:val="es-ES"/>
        </w:rPr>
        <w:t xml:space="preserve"> dos mil diecinueve</w:t>
      </w:r>
      <w:r w:rsidRPr="00B82233">
        <w:rPr>
          <w:rFonts w:ascii="Palatino Linotype" w:eastAsia="Times New Roman" w:hAnsi="Palatino Linotype" w:cs="Arial"/>
          <w:color w:val="000000" w:themeColor="text1"/>
          <w:lang w:val="es-ES"/>
        </w:rPr>
        <w:t xml:space="preserve">, el particular interpuso el recurso de revisión en contra de la </w:t>
      </w:r>
      <w:r w:rsidR="00C44029" w:rsidRPr="00B82233">
        <w:rPr>
          <w:rFonts w:ascii="Palatino Linotype" w:eastAsia="Times New Roman" w:hAnsi="Palatino Linotype" w:cs="Arial"/>
          <w:color w:val="000000" w:themeColor="text1"/>
          <w:lang w:val="es-ES"/>
        </w:rPr>
        <w:t xml:space="preserve">falta de </w:t>
      </w:r>
      <w:r w:rsidRPr="00B82233">
        <w:rPr>
          <w:rFonts w:ascii="Palatino Linotype" w:eastAsia="Times New Roman" w:hAnsi="Palatino Linotype" w:cs="Arial"/>
          <w:color w:val="000000" w:themeColor="text1"/>
          <w:lang w:val="es-ES"/>
        </w:rPr>
        <w:t>respuesta, señalando</w:t>
      </w:r>
      <w:r w:rsidRPr="00B82233">
        <w:rPr>
          <w:rFonts w:ascii="Palatino Linotype" w:eastAsia="Times New Roman" w:hAnsi="Palatino Linotype" w:cs="Arial"/>
          <w:color w:val="000000" w:themeColor="text1"/>
        </w:rPr>
        <w:t xml:space="preserve"> </w:t>
      </w:r>
      <w:r w:rsidRPr="00B82233">
        <w:rPr>
          <w:rFonts w:ascii="Palatino Linotype" w:eastAsia="Times New Roman" w:hAnsi="Palatino Linotype" w:cs="Arial"/>
          <w:color w:val="000000" w:themeColor="text1"/>
          <w:lang w:val="es-ES"/>
        </w:rPr>
        <w:t>como:</w:t>
      </w:r>
    </w:p>
    <w:p w14:paraId="1744C6A0" w14:textId="017C7CC4" w:rsidR="00CB3448" w:rsidRPr="00B82233" w:rsidRDefault="00CB3448" w:rsidP="00CB3448">
      <w:pPr>
        <w:spacing w:line="360" w:lineRule="auto"/>
        <w:ind w:right="34"/>
        <w:jc w:val="both"/>
        <w:rPr>
          <w:rFonts w:ascii="Palatino Linotype" w:hAnsi="Palatino Linotype"/>
          <w:b/>
          <w:sz w:val="22"/>
          <w:szCs w:val="22"/>
        </w:rPr>
      </w:pPr>
    </w:p>
    <w:p w14:paraId="41517A7C" w14:textId="243B2B30" w:rsidR="00585F00" w:rsidRPr="00B82233" w:rsidRDefault="00585F00" w:rsidP="00926F75">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3935"/>
      <w:bookmarkStart w:id="13" w:name="_Toc471908126"/>
      <w:bookmarkStart w:id="14" w:name="_Toc491791300"/>
      <w:bookmarkStart w:id="15" w:name="_Toc496726170"/>
      <w:bookmarkStart w:id="16" w:name="_Toc497242134"/>
      <w:bookmarkStart w:id="17" w:name="_Toc497292517"/>
      <w:bookmarkStart w:id="18" w:name="_Toc498503716"/>
      <w:bookmarkStart w:id="19" w:name="_Toc499568660"/>
      <w:bookmarkStart w:id="20" w:name="_Toc499568693"/>
      <w:bookmarkStart w:id="21" w:name="_Toc499665452"/>
      <w:bookmarkStart w:id="22" w:name="_Toc499729819"/>
      <w:bookmarkStart w:id="23" w:name="_Toc499835024"/>
      <w:bookmarkStart w:id="24" w:name="_Toc499835835"/>
      <w:bookmarkStart w:id="25" w:name="_Toc499835858"/>
      <w:bookmarkStart w:id="26" w:name="_Toc500264537"/>
      <w:bookmarkStart w:id="27" w:name="_Toc503290275"/>
      <w:bookmarkStart w:id="28" w:name="_Toc524009637"/>
      <w:bookmarkStart w:id="29" w:name="_Toc524009672"/>
      <w:bookmarkStart w:id="30" w:name="_Toc524602720"/>
      <w:bookmarkStart w:id="31" w:name="_Toc526365279"/>
      <w:bookmarkStart w:id="32" w:name="_Toc526365337"/>
      <w:bookmarkStart w:id="33" w:name="_Toc530067664"/>
      <w:bookmarkStart w:id="34" w:name="_Toc530067692"/>
      <w:bookmarkStart w:id="35" w:name="_Toc530067939"/>
      <w:bookmarkStart w:id="36" w:name="_Toc530590420"/>
      <w:bookmarkStart w:id="37" w:name="_Toc530593951"/>
      <w:bookmarkStart w:id="38" w:name="_Toc531190248"/>
      <w:bookmarkStart w:id="39" w:name="_Toc531190295"/>
      <w:bookmarkStart w:id="40" w:name="_Toc534908208"/>
      <w:bookmarkStart w:id="41" w:name="_Toc534909344"/>
      <w:bookmarkStart w:id="42" w:name="_Toc535353305"/>
      <w:bookmarkStart w:id="43" w:name="_Toc535353791"/>
      <w:bookmarkStart w:id="44" w:name="_Toc18436351"/>
      <w:bookmarkStart w:id="45" w:name="_Toc18436385"/>
      <w:bookmarkStart w:id="46" w:name="_Toc18513477"/>
      <w:bookmarkStart w:id="47" w:name="_Toc18513503"/>
      <w:bookmarkStart w:id="48" w:name="_Toc18606801"/>
      <w:bookmarkStart w:id="49" w:name="_Toc19723536"/>
      <w:bookmarkStart w:id="50" w:name="_Toc20322795"/>
      <w:bookmarkStart w:id="51" w:name="_Toc20323052"/>
      <w:bookmarkStart w:id="52" w:name="_Toc20323181"/>
      <w:bookmarkStart w:id="53" w:name="_Toc20420591"/>
      <w:bookmarkStart w:id="54" w:name="_Toc20421579"/>
      <w:bookmarkStart w:id="55" w:name="_Toc21027316"/>
      <w:bookmarkStart w:id="56" w:name="_Toc22660652"/>
      <w:bookmarkStart w:id="57" w:name="_Toc22811623"/>
      <w:bookmarkStart w:id="58" w:name="_Toc26436015"/>
      <w:r w:rsidRPr="00B82233">
        <w:rPr>
          <w:rStyle w:val="Ttulo2Car"/>
          <w:rFonts w:ascii="Palatino Linotype" w:hAnsi="Palatino Linotype"/>
          <w:b/>
          <w:color w:val="auto"/>
          <w:sz w:val="24"/>
          <w:szCs w:val="24"/>
        </w:rPr>
        <w:t>Acto impugnado</w:t>
      </w:r>
      <w:bookmarkEnd w:id="4"/>
      <w:r w:rsidR="00F95F7E" w:rsidRPr="00B82233">
        <w:rPr>
          <w:rStyle w:val="Ttulo2Car"/>
          <w:rFonts w:ascii="Palatino Linotype" w:hAnsi="Palatino Linotype"/>
          <w:b/>
          <w:color w:val="000000" w:themeColor="text1"/>
          <w:sz w:val="24"/>
          <w:szCs w:val="24"/>
        </w:rPr>
        <w:t xml:space="preserve">: </w:t>
      </w:r>
      <w:r w:rsidR="00F95F7E" w:rsidRPr="00B82233">
        <w:rPr>
          <w:rStyle w:val="Ttulo2Car"/>
          <w:rFonts w:ascii="Palatino Linotype" w:hAnsi="Palatino Linotype"/>
          <w:i/>
          <w:color w:val="000000" w:themeColor="text1"/>
          <w:sz w:val="24"/>
          <w:szCs w:val="24"/>
        </w:rPr>
        <w:t>“</w:t>
      </w:r>
      <w:r w:rsidR="00926F75" w:rsidRPr="00B82233">
        <w:rPr>
          <w:rStyle w:val="Ttulo2Car"/>
          <w:rFonts w:ascii="Palatino Linotype" w:hAnsi="Palatino Linotype"/>
          <w:i/>
          <w:color w:val="000000" w:themeColor="text1"/>
          <w:sz w:val="24"/>
          <w:szCs w:val="24"/>
        </w:rPr>
        <w:t>CUANTAS BASES DE TAXIS AUTORIZADAS ESTÁN REGISTRADAS DENTRO DE TERRITORIO DE TOLUCA DE LERDO, ESTADO DE MÉXICO, DE IGUAL MANERA REQUIERO CONOCER LA UBICACIÓN GEOGRÁFICA Y SU RAZÓN SOCIAL O DENOMINACIÓN DE CADA UNA DE ELLAS</w:t>
      </w:r>
      <w:r w:rsidRPr="00B82233">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r w:rsidRPr="00B82233">
        <w:rPr>
          <w:rFonts w:ascii="Palatino Linotype" w:hAnsi="Palatino Linotype"/>
          <w:i/>
          <w:color w:val="000000" w:themeColor="text1"/>
          <w:sz w:val="24"/>
          <w:szCs w:val="24"/>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D4C621" w14:textId="6F268153" w:rsidR="00585F00" w:rsidRPr="00B82233" w:rsidRDefault="00585F00" w:rsidP="00585F00">
      <w:pPr>
        <w:ind w:left="851"/>
        <w:rPr>
          <w:lang w:val="es-MX" w:eastAsia="en-US"/>
        </w:rPr>
      </w:pPr>
    </w:p>
    <w:p w14:paraId="16C1CD16" w14:textId="6AE36ED5" w:rsidR="00585F00" w:rsidRPr="00B82233" w:rsidRDefault="00585F00" w:rsidP="00926F75">
      <w:pPr>
        <w:pStyle w:val="Ttulo2"/>
        <w:numPr>
          <w:ilvl w:val="0"/>
          <w:numId w:val="3"/>
        </w:numPr>
        <w:spacing w:line="360" w:lineRule="auto"/>
        <w:jc w:val="both"/>
        <w:rPr>
          <w:rFonts w:ascii="Palatino Linotype" w:hAnsi="Palatino Linotype"/>
          <w:i/>
          <w:color w:val="000000" w:themeColor="text1"/>
          <w:sz w:val="24"/>
          <w:szCs w:val="24"/>
        </w:rPr>
      </w:pPr>
      <w:bookmarkStart w:id="59" w:name="_Toc466982515"/>
      <w:bookmarkStart w:id="60" w:name="_Toc27589209"/>
      <w:bookmarkStart w:id="61" w:name="_Toc29395023"/>
      <w:bookmarkStart w:id="62" w:name="_Toc29481468"/>
      <w:bookmarkStart w:id="63" w:name="_Toc33113912"/>
      <w:bookmarkStart w:id="64" w:name="_Toc33643060"/>
      <w:bookmarkStart w:id="65" w:name="_Toc33724992"/>
      <w:bookmarkStart w:id="66" w:name="_Toc33726435"/>
      <w:bookmarkStart w:id="67" w:name="_Toc34153936"/>
      <w:bookmarkStart w:id="68" w:name="_Toc471908127"/>
      <w:bookmarkStart w:id="69" w:name="_Toc491791301"/>
      <w:bookmarkStart w:id="70" w:name="_Toc496726171"/>
      <w:bookmarkStart w:id="71" w:name="_Toc497242135"/>
      <w:bookmarkStart w:id="72" w:name="_Toc497292518"/>
      <w:bookmarkStart w:id="73" w:name="_Toc498503717"/>
      <w:bookmarkStart w:id="74" w:name="_Toc499568661"/>
      <w:bookmarkStart w:id="75" w:name="_Toc499568694"/>
      <w:bookmarkStart w:id="76" w:name="_Toc499665453"/>
      <w:bookmarkStart w:id="77" w:name="_Toc499729820"/>
      <w:bookmarkStart w:id="78" w:name="_Toc499835025"/>
      <w:bookmarkStart w:id="79" w:name="_Toc499835836"/>
      <w:bookmarkStart w:id="80" w:name="_Toc499835859"/>
      <w:bookmarkStart w:id="81" w:name="_Toc500264538"/>
      <w:bookmarkStart w:id="82" w:name="_Toc503290276"/>
      <w:bookmarkStart w:id="83" w:name="_Toc524009638"/>
      <w:bookmarkStart w:id="84" w:name="_Toc524009673"/>
      <w:bookmarkStart w:id="85" w:name="_Toc524602721"/>
      <w:bookmarkStart w:id="86" w:name="_Toc526365280"/>
      <w:bookmarkStart w:id="87" w:name="_Toc526365338"/>
      <w:bookmarkStart w:id="88" w:name="_Toc530067665"/>
      <w:bookmarkStart w:id="89" w:name="_Toc530067693"/>
      <w:bookmarkStart w:id="90" w:name="_Toc530067940"/>
      <w:bookmarkStart w:id="91" w:name="_Toc530590421"/>
      <w:bookmarkStart w:id="92" w:name="_Toc530593952"/>
      <w:bookmarkStart w:id="93" w:name="_Toc531190249"/>
      <w:bookmarkStart w:id="94" w:name="_Toc531190296"/>
      <w:bookmarkStart w:id="95" w:name="_Toc534908209"/>
      <w:bookmarkStart w:id="96" w:name="_Toc534909345"/>
      <w:bookmarkStart w:id="97" w:name="_Toc535353306"/>
      <w:bookmarkStart w:id="98" w:name="_Toc535353792"/>
      <w:bookmarkStart w:id="99" w:name="_Toc18436352"/>
      <w:bookmarkStart w:id="100" w:name="_Toc18436386"/>
      <w:bookmarkStart w:id="101" w:name="_Toc18513478"/>
      <w:bookmarkStart w:id="102" w:name="_Toc18513504"/>
      <w:bookmarkStart w:id="103" w:name="_Toc18606802"/>
      <w:bookmarkStart w:id="104" w:name="_Toc19723537"/>
      <w:bookmarkStart w:id="105" w:name="_Toc20322796"/>
      <w:bookmarkStart w:id="106" w:name="_Toc20323053"/>
      <w:bookmarkStart w:id="107" w:name="_Toc20323182"/>
      <w:bookmarkStart w:id="108" w:name="_Toc20420592"/>
      <w:bookmarkStart w:id="109" w:name="_Toc20421580"/>
      <w:bookmarkStart w:id="110" w:name="_Toc21027317"/>
      <w:bookmarkStart w:id="111" w:name="_Toc22660653"/>
      <w:bookmarkStart w:id="112" w:name="_Toc22811624"/>
      <w:bookmarkStart w:id="113" w:name="_Toc26436016"/>
      <w:r w:rsidRPr="00B82233">
        <w:rPr>
          <w:rStyle w:val="Ttulo2Car"/>
          <w:rFonts w:ascii="Palatino Linotype" w:hAnsi="Palatino Linotype"/>
          <w:b/>
          <w:color w:val="000000" w:themeColor="text1"/>
          <w:sz w:val="24"/>
          <w:szCs w:val="24"/>
        </w:rPr>
        <w:t>Razones o Motivos de inconformidad:</w:t>
      </w:r>
      <w:bookmarkEnd w:id="59"/>
      <w:r w:rsidRPr="00B82233">
        <w:rPr>
          <w:rFonts w:ascii="Palatino Linotype" w:hAnsi="Palatino Linotype"/>
          <w:b/>
          <w:color w:val="000000" w:themeColor="text1"/>
          <w:sz w:val="24"/>
          <w:szCs w:val="24"/>
        </w:rPr>
        <w:t xml:space="preserve"> </w:t>
      </w:r>
      <w:r w:rsidRPr="00B82233">
        <w:rPr>
          <w:rFonts w:ascii="Palatino Linotype" w:hAnsi="Palatino Linotype"/>
          <w:i/>
          <w:color w:val="000000" w:themeColor="text1"/>
          <w:sz w:val="24"/>
          <w:szCs w:val="24"/>
        </w:rPr>
        <w:t>“</w:t>
      </w:r>
      <w:r w:rsidR="00926F75" w:rsidRPr="00B82233">
        <w:rPr>
          <w:rFonts w:ascii="Palatino Linotype" w:hAnsi="Palatino Linotype"/>
          <w:i/>
          <w:color w:val="000000" w:themeColor="text1"/>
          <w:sz w:val="24"/>
          <w:szCs w:val="24"/>
        </w:rPr>
        <w:t>QUE SE ESPECIFIQUE QUE GRUPO O ASOCIACIÓN TIENE EL DOMINIO DE CADA UNA DE LAS BASES DE SITIOS DE TAXIS</w:t>
      </w:r>
      <w:r w:rsidRPr="00B82233">
        <w:rPr>
          <w:rFonts w:ascii="Palatino Linotype" w:hAnsi="Palatino Linotype"/>
          <w:i/>
          <w:color w:val="000000" w:themeColor="text1"/>
          <w:sz w:val="24"/>
          <w:szCs w:val="24"/>
        </w:rPr>
        <w:t>”</w:t>
      </w:r>
      <w:bookmarkEnd w:id="60"/>
      <w:bookmarkEnd w:id="61"/>
      <w:bookmarkEnd w:id="62"/>
      <w:bookmarkEnd w:id="63"/>
      <w:bookmarkEnd w:id="64"/>
      <w:bookmarkEnd w:id="65"/>
      <w:bookmarkEnd w:id="66"/>
      <w:bookmarkEnd w:id="67"/>
      <w:r w:rsidRPr="00B82233">
        <w:rPr>
          <w:rFonts w:ascii="Palatino Linotype" w:hAnsi="Palatino Linotype"/>
          <w:i/>
          <w:color w:val="000000" w:themeColor="text1"/>
          <w:sz w:val="24"/>
          <w:szCs w:val="24"/>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96CE205" w14:textId="77777777" w:rsidR="00EB781A" w:rsidRPr="00B82233" w:rsidRDefault="00EB781A" w:rsidP="00EB781A">
      <w:pPr>
        <w:rPr>
          <w:lang w:val="es-MX" w:eastAsia="en-US"/>
        </w:rPr>
      </w:pPr>
    </w:p>
    <w:p w14:paraId="2A36D9BD" w14:textId="5CAA3B5F" w:rsidR="00034A1F" w:rsidRPr="00B82233"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B82233">
        <w:rPr>
          <w:rFonts w:ascii="Palatino Linotype" w:eastAsia="Calibri" w:hAnsi="Palatino Linotype" w:cs="Arial"/>
          <w:lang w:val="es-ES"/>
        </w:rPr>
        <w:t>El Comisionado Ponente con fundamento en lo dispuesto por el artículo 185 fracción II de la</w:t>
      </w:r>
      <w:r w:rsidR="003364ED" w:rsidRPr="00B82233">
        <w:rPr>
          <w:rFonts w:ascii="Palatino Linotype" w:eastAsia="Calibri" w:hAnsi="Palatino Linotype" w:cs="Arial"/>
          <w:lang w:val="es-ES"/>
        </w:rPr>
        <w:t xml:space="preserve"> ley de la materia, a través de</w:t>
      </w:r>
      <w:r w:rsidRPr="00B82233">
        <w:rPr>
          <w:rFonts w:ascii="Palatino Linotype" w:eastAsia="Calibri" w:hAnsi="Palatino Linotype" w:cs="Arial"/>
          <w:lang w:val="es-ES"/>
        </w:rPr>
        <w:t xml:space="preserve">l acuerdo de admisión de fecha </w:t>
      </w:r>
      <w:r w:rsidR="00C44029" w:rsidRPr="00B82233">
        <w:rPr>
          <w:rFonts w:ascii="Palatino Linotype" w:eastAsia="Calibri" w:hAnsi="Palatino Linotype" w:cs="Arial"/>
          <w:lang w:val="es-ES"/>
        </w:rPr>
        <w:t>nueve</w:t>
      </w:r>
      <w:r w:rsidR="001863AF" w:rsidRPr="00B82233">
        <w:rPr>
          <w:rFonts w:ascii="Palatino Linotype" w:eastAsia="Calibri" w:hAnsi="Palatino Linotype" w:cs="Arial"/>
          <w:lang w:val="es-ES"/>
        </w:rPr>
        <w:t xml:space="preserve"> </w:t>
      </w:r>
      <w:r w:rsidR="007B002D" w:rsidRPr="00B82233">
        <w:rPr>
          <w:rFonts w:ascii="Palatino Linotype" w:eastAsia="Calibri" w:hAnsi="Palatino Linotype" w:cs="Arial"/>
          <w:lang w:val="es-ES"/>
        </w:rPr>
        <w:t>(</w:t>
      </w:r>
      <w:r w:rsidR="00C93405" w:rsidRPr="00B82233">
        <w:rPr>
          <w:rFonts w:ascii="Palatino Linotype" w:eastAsia="Calibri" w:hAnsi="Palatino Linotype" w:cs="Arial"/>
          <w:lang w:val="es-ES"/>
        </w:rPr>
        <w:t>0</w:t>
      </w:r>
      <w:r w:rsidR="00C44029" w:rsidRPr="00B82233">
        <w:rPr>
          <w:rFonts w:ascii="Palatino Linotype" w:eastAsia="Calibri" w:hAnsi="Palatino Linotype" w:cs="Arial"/>
          <w:lang w:val="es-ES"/>
        </w:rPr>
        <w:t>9</w:t>
      </w:r>
      <w:r w:rsidR="007B002D" w:rsidRPr="00B82233">
        <w:rPr>
          <w:rFonts w:ascii="Palatino Linotype" w:eastAsia="Calibri" w:hAnsi="Palatino Linotype" w:cs="Arial"/>
          <w:lang w:val="es-ES"/>
        </w:rPr>
        <w:t>)</w:t>
      </w:r>
      <w:r w:rsidR="00290721" w:rsidRPr="00B82233">
        <w:rPr>
          <w:rFonts w:ascii="Palatino Linotype" w:eastAsia="Calibri" w:hAnsi="Palatino Linotype" w:cs="Arial"/>
          <w:lang w:val="es-ES"/>
        </w:rPr>
        <w:t xml:space="preserve"> </w:t>
      </w:r>
      <w:r w:rsidRPr="00B82233">
        <w:rPr>
          <w:rFonts w:ascii="Palatino Linotype" w:eastAsia="Calibri" w:hAnsi="Palatino Linotype" w:cs="Arial"/>
          <w:lang w:val="es-ES"/>
        </w:rPr>
        <w:t xml:space="preserve">de </w:t>
      </w:r>
      <w:r w:rsidR="00765A4A" w:rsidRPr="00B82233">
        <w:rPr>
          <w:rFonts w:ascii="Palatino Linotype" w:eastAsia="Calibri" w:hAnsi="Palatino Linotype" w:cs="Arial"/>
          <w:lang w:val="es-ES"/>
        </w:rPr>
        <w:t>e</w:t>
      </w:r>
      <w:r w:rsidR="00C93405" w:rsidRPr="00B82233">
        <w:rPr>
          <w:rFonts w:ascii="Palatino Linotype" w:eastAsia="Calibri" w:hAnsi="Palatino Linotype" w:cs="Arial"/>
          <w:lang w:val="es-ES"/>
        </w:rPr>
        <w:t>nero</w:t>
      </w:r>
      <w:r w:rsidRPr="00B82233">
        <w:rPr>
          <w:rFonts w:ascii="Palatino Linotype" w:eastAsia="Calibri" w:hAnsi="Palatino Linotype" w:cs="Arial"/>
          <w:lang w:val="es-ES"/>
        </w:rPr>
        <w:t xml:space="preserve"> del año en curso, puso a disposición de las partes </w:t>
      </w:r>
      <w:r w:rsidR="00C93405" w:rsidRPr="00B82233">
        <w:rPr>
          <w:rFonts w:ascii="Palatino Linotype" w:eastAsia="Calibri" w:hAnsi="Palatino Linotype" w:cs="Arial"/>
          <w:lang w:val="es-ES"/>
        </w:rPr>
        <w:t>e</w:t>
      </w:r>
      <w:r w:rsidRPr="00B82233">
        <w:rPr>
          <w:rFonts w:ascii="Palatino Linotype" w:eastAsia="Calibri" w:hAnsi="Palatino Linotype" w:cs="Arial"/>
          <w:lang w:val="es-ES"/>
        </w:rPr>
        <w:t xml:space="preserve">l expediente </w:t>
      </w:r>
      <w:r w:rsidRPr="00B82233">
        <w:rPr>
          <w:rFonts w:ascii="Palatino Linotype" w:eastAsia="Calibri" w:hAnsi="Palatino Linotype" w:cs="Arial"/>
          <w:lang w:val="es-ES"/>
        </w:rPr>
        <w:lastRenderedPageBreak/>
        <w:t xml:space="preserve">electrónico </w:t>
      </w:r>
      <w:r w:rsidRPr="00B82233">
        <w:rPr>
          <w:rFonts w:ascii="Palatino Linotype" w:eastAsia="Calibri" w:hAnsi="Palatino Linotype" w:cs="Arial"/>
        </w:rPr>
        <w:t xml:space="preserve">vía </w:t>
      </w:r>
      <w:r w:rsidRPr="00B82233">
        <w:rPr>
          <w:rFonts w:ascii="Palatino Linotype" w:eastAsia="Calibri" w:hAnsi="Palatino Linotype" w:cs="Arial"/>
          <w:lang w:val="es-ES"/>
        </w:rPr>
        <w:t xml:space="preserve">Sistema de Acceso a la Información Mexiquense </w:t>
      </w:r>
      <w:r w:rsidR="001475E7" w:rsidRPr="00B82233">
        <w:rPr>
          <w:rFonts w:ascii="Palatino Linotype" w:eastAsia="Calibri" w:hAnsi="Palatino Linotype" w:cs="Arial"/>
          <w:lang w:val="es-ES"/>
        </w:rPr>
        <w:t>(</w:t>
      </w:r>
      <w:r w:rsidRPr="00B82233">
        <w:rPr>
          <w:rFonts w:ascii="Palatino Linotype" w:eastAsia="Calibri" w:hAnsi="Palatino Linotype" w:cs="Arial"/>
          <w:b/>
          <w:lang w:val="es-ES"/>
        </w:rPr>
        <w:t>SAIMEX</w:t>
      </w:r>
      <w:r w:rsidR="001475E7" w:rsidRPr="00B82233">
        <w:rPr>
          <w:rFonts w:ascii="Palatino Linotype" w:eastAsia="Calibri" w:hAnsi="Palatino Linotype" w:cs="Arial"/>
          <w:b/>
          <w:lang w:val="es-ES"/>
        </w:rPr>
        <w:t>)</w:t>
      </w:r>
      <w:r w:rsidRPr="00B82233">
        <w:rPr>
          <w:rFonts w:ascii="Palatino Linotype" w:eastAsia="Calibri" w:hAnsi="Palatino Linotype" w:cs="Arial"/>
          <w:b/>
          <w:lang w:val="es-ES"/>
        </w:rPr>
        <w:t xml:space="preserve"> </w:t>
      </w:r>
      <w:r w:rsidRPr="00B82233">
        <w:rPr>
          <w:rFonts w:ascii="Palatino Linotype" w:eastAsia="Calibri" w:hAnsi="Palatino Linotype" w:cs="Arial"/>
          <w:lang w:val="es-ES"/>
        </w:rPr>
        <w:t>a efecto de que en un plazo máximo de siete días manifestaran</w:t>
      </w:r>
      <w:r w:rsidR="005E77E6" w:rsidRPr="00B82233">
        <w:rPr>
          <w:rFonts w:ascii="Palatino Linotype" w:eastAsia="Calibri" w:hAnsi="Palatino Linotype" w:cs="Arial"/>
          <w:lang w:val="es-ES"/>
        </w:rPr>
        <w:t xml:space="preserve"> lo que a su derecho conviniera</w:t>
      </w:r>
      <w:r w:rsidRPr="00B82233">
        <w:rPr>
          <w:rFonts w:ascii="Palatino Linotype" w:eastAsia="Calibri" w:hAnsi="Palatino Linotype" w:cs="Arial"/>
          <w:lang w:val="es-ES"/>
        </w:rPr>
        <w:t xml:space="preserve">, ofrecieran pruebas y alegatos según corresponda a los casos concretos, de esta forma para que el </w:t>
      </w:r>
      <w:r w:rsidRPr="00B82233">
        <w:rPr>
          <w:rFonts w:ascii="Palatino Linotype" w:eastAsia="Calibri" w:hAnsi="Palatino Linotype" w:cs="Arial"/>
          <w:b/>
          <w:lang w:val="es-ES"/>
        </w:rPr>
        <w:t>SUJETO OBLIGADO</w:t>
      </w:r>
      <w:r w:rsidRPr="00B82233">
        <w:rPr>
          <w:rFonts w:ascii="Palatino Linotype" w:eastAsia="Calibri" w:hAnsi="Palatino Linotype" w:cs="Arial"/>
          <w:lang w:val="es-ES"/>
        </w:rPr>
        <w:t xml:space="preserve"> presentará el Informe Justificado procedente.</w:t>
      </w:r>
    </w:p>
    <w:p w14:paraId="221FC3ED" w14:textId="77777777" w:rsidR="009B03ED" w:rsidRPr="00B82233" w:rsidRDefault="009B03ED" w:rsidP="009B03ED">
      <w:pPr>
        <w:pStyle w:val="Prrafodelista"/>
        <w:spacing w:before="240" w:after="240" w:line="360" w:lineRule="auto"/>
        <w:ind w:left="0"/>
        <w:jc w:val="both"/>
        <w:rPr>
          <w:rFonts w:ascii="Palatino Linotype" w:hAnsi="Palatino Linotype"/>
          <w:i/>
          <w:sz w:val="22"/>
          <w:szCs w:val="22"/>
        </w:rPr>
      </w:pPr>
    </w:p>
    <w:p w14:paraId="54C63665" w14:textId="0359A353" w:rsidR="003A0AA2" w:rsidRPr="00B82233" w:rsidRDefault="00A82510" w:rsidP="003A0AA2">
      <w:pPr>
        <w:pStyle w:val="Prrafodelista"/>
        <w:numPr>
          <w:ilvl w:val="0"/>
          <w:numId w:val="2"/>
        </w:numPr>
        <w:spacing w:before="240" w:after="240" w:line="360" w:lineRule="auto"/>
        <w:ind w:left="0" w:firstLine="0"/>
        <w:jc w:val="both"/>
        <w:rPr>
          <w:rFonts w:ascii="Palatino Linotype" w:hAnsi="Palatino Linotype"/>
        </w:rPr>
      </w:pPr>
      <w:r w:rsidRPr="00B82233">
        <w:rPr>
          <w:rFonts w:ascii="Palatino Linotype" w:hAnsi="Palatino Linotype"/>
          <w:color w:val="000000"/>
          <w:szCs w:val="22"/>
        </w:rPr>
        <w:t>E</w:t>
      </w:r>
      <w:r w:rsidR="001863AF" w:rsidRPr="00B82233">
        <w:rPr>
          <w:rFonts w:ascii="Palatino Linotype" w:hAnsi="Palatino Linotype"/>
          <w:color w:val="000000"/>
          <w:szCs w:val="22"/>
        </w:rPr>
        <w:t xml:space="preserve">l </w:t>
      </w:r>
      <w:r w:rsidR="001863AF" w:rsidRPr="00B82233">
        <w:rPr>
          <w:rFonts w:ascii="Palatino Linotype" w:hAnsi="Palatino Linotype"/>
          <w:b/>
          <w:color w:val="000000"/>
          <w:szCs w:val="22"/>
        </w:rPr>
        <w:t>SUJETO OBLIGADO</w:t>
      </w:r>
      <w:r w:rsidR="001863AF" w:rsidRPr="00B82233">
        <w:rPr>
          <w:rFonts w:ascii="Palatino Linotype" w:hAnsi="Palatino Linotype"/>
          <w:color w:val="000000"/>
          <w:szCs w:val="22"/>
        </w:rPr>
        <w:t xml:space="preserve">, </w:t>
      </w:r>
      <w:r w:rsidR="003A0AA2" w:rsidRPr="00B82233">
        <w:rPr>
          <w:rFonts w:ascii="Palatino Linotype" w:hAnsi="Palatino Linotype"/>
          <w:color w:val="000000"/>
          <w:szCs w:val="22"/>
        </w:rPr>
        <w:t xml:space="preserve">en fecha diecisiete (17) de enero de dos mil veinte  rindió el informe justificado respectivo, mismo que fue notificado al particular por contener elementos novedosos con relación a la primigenia respuesta mediante acuerdo de fecha </w:t>
      </w:r>
      <w:r w:rsidR="009D0930" w:rsidRPr="00B82233">
        <w:rPr>
          <w:rFonts w:ascii="Palatino Linotype" w:hAnsi="Palatino Linotype"/>
          <w:color w:val="000000"/>
          <w:szCs w:val="22"/>
        </w:rPr>
        <w:t>veintisiete</w:t>
      </w:r>
      <w:r w:rsidR="003A0AA2" w:rsidRPr="00B82233">
        <w:rPr>
          <w:rFonts w:ascii="Palatino Linotype" w:hAnsi="Palatino Linotype"/>
          <w:color w:val="000000"/>
          <w:szCs w:val="22"/>
        </w:rPr>
        <w:t xml:space="preserve"> (27) de febrero del mismo año; no obstante el particular dejo de manifestar lo que a su derecho conviniera y asistiera.</w:t>
      </w:r>
    </w:p>
    <w:p w14:paraId="4D4BACE5" w14:textId="77777777" w:rsidR="003A0AA2" w:rsidRPr="00B82233" w:rsidRDefault="003A0AA2" w:rsidP="003A0AA2">
      <w:pPr>
        <w:pStyle w:val="Prrafodelista"/>
        <w:rPr>
          <w:rFonts w:ascii="Palatino Linotype" w:hAnsi="Palatino Linotype"/>
        </w:rPr>
      </w:pPr>
    </w:p>
    <w:p w14:paraId="66F0290E" w14:textId="539C5AF5" w:rsidR="00643903" w:rsidRPr="00B82233"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B82233">
        <w:rPr>
          <w:rFonts w:ascii="Palatino Linotype" w:hAnsi="Palatino Linotype"/>
        </w:rPr>
        <w:t xml:space="preserve">El Comisionado Ponente </w:t>
      </w:r>
      <w:r w:rsidR="00CE2991" w:rsidRPr="00B82233">
        <w:rPr>
          <w:rFonts w:ascii="Palatino Linotype" w:hAnsi="Palatino Linotype"/>
        </w:rPr>
        <w:t xml:space="preserve">decreto el cierre de instrucción mediante acuerdo de fecha </w:t>
      </w:r>
      <w:r w:rsidR="00F54E3C" w:rsidRPr="00B82233">
        <w:rPr>
          <w:rFonts w:ascii="Palatino Linotype" w:hAnsi="Palatino Linotype"/>
        </w:rPr>
        <w:t>cinco</w:t>
      </w:r>
      <w:r w:rsidR="003A0AA2" w:rsidRPr="00B82233">
        <w:rPr>
          <w:rFonts w:ascii="Palatino Linotype" w:hAnsi="Palatino Linotype"/>
        </w:rPr>
        <w:t xml:space="preserve"> </w:t>
      </w:r>
      <w:r w:rsidR="00CE2991" w:rsidRPr="00B82233">
        <w:rPr>
          <w:rFonts w:ascii="Palatino Linotype" w:hAnsi="Palatino Linotype"/>
        </w:rPr>
        <w:t>(</w:t>
      </w:r>
      <w:r w:rsidR="003A0AA2" w:rsidRPr="00B82233">
        <w:rPr>
          <w:rFonts w:ascii="Palatino Linotype" w:hAnsi="Palatino Linotype"/>
        </w:rPr>
        <w:t>0</w:t>
      </w:r>
      <w:r w:rsidR="00F54E3C" w:rsidRPr="00B82233">
        <w:rPr>
          <w:rFonts w:ascii="Palatino Linotype" w:hAnsi="Palatino Linotype"/>
        </w:rPr>
        <w:t>5</w:t>
      </w:r>
      <w:r w:rsidR="00CE2991" w:rsidRPr="00B82233">
        <w:rPr>
          <w:rFonts w:ascii="Palatino Linotype" w:hAnsi="Palatino Linotype"/>
        </w:rPr>
        <w:t xml:space="preserve">) de </w:t>
      </w:r>
      <w:r w:rsidR="003A0AA2" w:rsidRPr="00B82233">
        <w:rPr>
          <w:rFonts w:ascii="Palatino Linotype" w:hAnsi="Palatino Linotype"/>
        </w:rPr>
        <w:t>marz</w:t>
      </w:r>
      <w:r w:rsidR="00E71A61" w:rsidRPr="00B82233">
        <w:rPr>
          <w:rFonts w:ascii="Palatino Linotype" w:hAnsi="Palatino Linotype"/>
        </w:rPr>
        <w:t>o</w:t>
      </w:r>
      <w:r w:rsidR="00CE2991" w:rsidRPr="00B82233">
        <w:rPr>
          <w:rFonts w:ascii="Palatino Linotype" w:hAnsi="Palatino Linotype"/>
        </w:rPr>
        <w:t xml:space="preserve"> de dos mil </w:t>
      </w:r>
      <w:r w:rsidR="00772B6F" w:rsidRPr="00B82233">
        <w:rPr>
          <w:rFonts w:ascii="Palatino Linotype" w:hAnsi="Palatino Linotype"/>
        </w:rPr>
        <w:t>veinte</w:t>
      </w:r>
      <w:r w:rsidR="00CE2991" w:rsidRPr="00B82233">
        <w:rPr>
          <w:rFonts w:ascii="Palatino Linotype" w:hAnsi="Palatino Linotype"/>
        </w:rPr>
        <w:t>; posteriormente mediante</w:t>
      </w:r>
      <w:r w:rsidR="00C8486C" w:rsidRPr="00B82233">
        <w:rPr>
          <w:rFonts w:ascii="Palatino Linotype" w:hAnsi="Palatino Linotype"/>
        </w:rPr>
        <w:t xml:space="preserve"> acuerdo</w:t>
      </w:r>
      <w:r w:rsidR="004C33A5" w:rsidRPr="00B82233">
        <w:rPr>
          <w:rFonts w:ascii="Palatino Linotype" w:hAnsi="Palatino Linotype"/>
        </w:rPr>
        <w:t xml:space="preserve"> de </w:t>
      </w:r>
      <w:r w:rsidR="00AD747C" w:rsidRPr="00B82233">
        <w:rPr>
          <w:rFonts w:ascii="Palatino Linotype" w:hAnsi="Palatino Linotype"/>
        </w:rPr>
        <w:t xml:space="preserve">misma </w:t>
      </w:r>
      <w:r w:rsidR="00CE2991" w:rsidRPr="00B82233">
        <w:rPr>
          <w:rFonts w:ascii="Palatino Linotype" w:hAnsi="Palatino Linotype"/>
        </w:rPr>
        <w:t>fecha,</w:t>
      </w:r>
      <w:r w:rsidR="00C8486C" w:rsidRPr="00B82233">
        <w:rPr>
          <w:rFonts w:ascii="Palatino Linotype" w:hAnsi="Palatino Linotype"/>
        </w:rPr>
        <w:t xml:space="preserve"> para </w:t>
      </w:r>
      <w:r w:rsidR="00CE2991" w:rsidRPr="00B82233">
        <w:rPr>
          <w:rFonts w:ascii="Palatino Linotype" w:hAnsi="Palatino Linotype"/>
        </w:rPr>
        <w:t xml:space="preserve">un </w:t>
      </w:r>
      <w:r w:rsidR="00C8486C" w:rsidRPr="00B82233">
        <w:rPr>
          <w:rFonts w:ascii="Palatino Linotype" w:hAnsi="Palatino Linotype"/>
        </w:rPr>
        <w:t xml:space="preserve">mejor proveer </w:t>
      </w:r>
      <w:r w:rsidR="005C7AB3" w:rsidRPr="00B82233">
        <w:rPr>
          <w:rFonts w:ascii="Palatino Linotype" w:hAnsi="Palatino Linotype"/>
        </w:rPr>
        <w:t xml:space="preserve">en su estudio y resolución </w:t>
      </w:r>
      <w:r w:rsidR="00CE2991" w:rsidRPr="00B82233">
        <w:rPr>
          <w:rFonts w:ascii="Palatino Linotype" w:hAnsi="Palatino Linotype"/>
        </w:rPr>
        <w:t>se acordó la ampliación del termino para resolver</w:t>
      </w:r>
      <w:r w:rsidR="00C8486C" w:rsidRPr="00B82233">
        <w:rPr>
          <w:rFonts w:ascii="Palatino Linotype" w:hAnsi="Palatino Linotype"/>
        </w:rPr>
        <w:t xml:space="preserve">, </w:t>
      </w:r>
      <w:r w:rsidR="006A3E8C" w:rsidRPr="00B82233">
        <w:rPr>
          <w:rFonts w:ascii="Palatino Linotype" w:hAnsi="Palatino Linotype"/>
        </w:rPr>
        <w:t>por lo que</w:t>
      </w:r>
      <w:r w:rsidR="00CF3F0A" w:rsidRPr="00B82233">
        <w:rPr>
          <w:rFonts w:ascii="Palatino Linotype" w:hAnsi="Palatino Linotype"/>
        </w:rPr>
        <w:t xml:space="preserve"> </w:t>
      </w:r>
      <w:r w:rsidRPr="00B82233">
        <w:rPr>
          <w:rFonts w:ascii="Palatino Linotype" w:hAnsi="Palatino Linotype"/>
        </w:rPr>
        <w:t>se</w:t>
      </w:r>
      <w:r w:rsidR="00585F00" w:rsidRPr="00B82233">
        <w:rPr>
          <w:rFonts w:ascii="Palatino Linotype" w:hAnsi="Palatino Linotype" w:cs="Arial"/>
        </w:rPr>
        <w:t xml:space="preserve"> ordenó tur</w:t>
      </w:r>
      <w:r w:rsidR="00434B23" w:rsidRPr="00B82233">
        <w:rPr>
          <w:rFonts w:ascii="Palatino Linotype" w:hAnsi="Palatino Linotype" w:cs="Arial"/>
        </w:rPr>
        <w:t xml:space="preserve">nar el expediente a resolución, </w:t>
      </w:r>
      <w:r w:rsidR="00274F7F" w:rsidRPr="00B82233">
        <w:rPr>
          <w:rFonts w:ascii="Palatino Linotype" w:hAnsi="Palatino Linotype" w:cs="Arial"/>
        </w:rPr>
        <w:t xml:space="preserve">por lo que no habiendo más que hacer constar, </w:t>
      </w:r>
      <w:r w:rsidR="001F5AF8" w:rsidRPr="00B82233">
        <w:rPr>
          <w:rFonts w:ascii="Palatino Linotype" w:hAnsi="Palatino Linotype" w:cs="Arial"/>
        </w:rPr>
        <w:t xml:space="preserve">y - </w:t>
      </w:r>
      <w:r w:rsidR="00AD747C" w:rsidRPr="00B82233">
        <w:rPr>
          <w:rFonts w:ascii="Palatino Linotype" w:hAnsi="Palatino Linotype" w:cs="Arial"/>
        </w:rPr>
        <w:t xml:space="preserve">- - - - - - - - - - - - - - - - - </w:t>
      </w:r>
    </w:p>
    <w:p w14:paraId="51E91971" w14:textId="4A8939B2" w:rsidR="00585F00" w:rsidRPr="00B82233" w:rsidRDefault="00585F00" w:rsidP="00585F00">
      <w:pPr>
        <w:pStyle w:val="Ttulo1"/>
        <w:jc w:val="center"/>
        <w:rPr>
          <w:b/>
        </w:rPr>
      </w:pPr>
      <w:bookmarkStart w:id="114" w:name="_Toc491791302"/>
      <w:bookmarkStart w:id="115" w:name="_Toc34153937"/>
      <w:r w:rsidRPr="00B82233">
        <w:rPr>
          <w:b/>
        </w:rPr>
        <w:t>CONSIDERANDO</w:t>
      </w:r>
      <w:bookmarkEnd w:id="114"/>
      <w:bookmarkEnd w:id="115"/>
    </w:p>
    <w:p w14:paraId="7681ED66" w14:textId="77777777" w:rsidR="00585F00" w:rsidRPr="00B82233" w:rsidRDefault="00585F00" w:rsidP="00585F00">
      <w:pPr>
        <w:rPr>
          <w:rFonts w:ascii="Palatino Linotype" w:hAnsi="Palatino Linotype"/>
          <w:lang w:val="es-MX" w:eastAsia="en-US"/>
        </w:rPr>
      </w:pPr>
    </w:p>
    <w:p w14:paraId="717D4ABA" w14:textId="77777777" w:rsidR="00585F00" w:rsidRPr="00B82233" w:rsidRDefault="00585F00" w:rsidP="00585F00">
      <w:pPr>
        <w:pStyle w:val="Ttulo2"/>
        <w:rPr>
          <w:rFonts w:ascii="Palatino Linotype" w:hAnsi="Palatino Linotype"/>
          <w:b/>
          <w:color w:val="auto"/>
          <w:sz w:val="24"/>
        </w:rPr>
      </w:pPr>
      <w:bookmarkStart w:id="116" w:name="_Toc491791303"/>
      <w:bookmarkStart w:id="117" w:name="_Toc34153938"/>
      <w:r w:rsidRPr="00B82233">
        <w:rPr>
          <w:rFonts w:ascii="Palatino Linotype" w:hAnsi="Palatino Linotype"/>
          <w:b/>
          <w:color w:val="auto"/>
          <w:sz w:val="24"/>
        </w:rPr>
        <w:t>PRIMERO. De la competencia</w:t>
      </w:r>
      <w:bookmarkEnd w:id="116"/>
      <w:bookmarkEnd w:id="117"/>
    </w:p>
    <w:p w14:paraId="6EA8B854" w14:textId="77777777" w:rsidR="00585F00" w:rsidRPr="00B82233" w:rsidRDefault="00585F00" w:rsidP="00585F00">
      <w:pPr>
        <w:rPr>
          <w:lang w:val="es-MX" w:eastAsia="en-US"/>
        </w:rPr>
      </w:pPr>
    </w:p>
    <w:p w14:paraId="59B46AF8" w14:textId="77777777" w:rsidR="00585F00" w:rsidRPr="00B8223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B8223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B82233">
        <w:rPr>
          <w:rFonts w:ascii="Palatino Linotype" w:eastAsia="Calibri" w:hAnsi="Palatino Linotype" w:cs="Times New Roman"/>
          <w:lang w:val="es-ES"/>
        </w:rPr>
        <w:lastRenderedPageBreak/>
        <w:t xml:space="preserve">y resolver del presente recurso de conformidad con el artículo: 6, apartado A, fracción IV de la </w:t>
      </w:r>
      <w:r w:rsidRPr="00B82233">
        <w:rPr>
          <w:rFonts w:ascii="Palatino Linotype" w:eastAsia="Calibri" w:hAnsi="Palatino Linotype" w:cs="Times New Roman"/>
          <w:b/>
          <w:lang w:val="es-ES"/>
        </w:rPr>
        <w:t>Constitución Política de los Estados Unidos Mexicanos</w:t>
      </w:r>
      <w:r w:rsidRPr="00B82233">
        <w:rPr>
          <w:rFonts w:ascii="Palatino Linotype" w:eastAsia="Calibri" w:hAnsi="Palatino Linotype" w:cs="Times New Roman"/>
          <w:lang w:val="es-ES"/>
        </w:rPr>
        <w:t xml:space="preserve">; 5, párrafos vigésimo, vigésimo primero y vigésimo segundo fracciones IV y V de la </w:t>
      </w:r>
      <w:r w:rsidRPr="00B82233">
        <w:rPr>
          <w:rFonts w:ascii="Palatino Linotype" w:eastAsia="Calibri" w:hAnsi="Palatino Linotype" w:cs="Times New Roman"/>
          <w:b/>
          <w:lang w:val="es-ES"/>
        </w:rPr>
        <w:t>Constitución Política del Estado Libre y Soberano de México</w:t>
      </w:r>
      <w:r w:rsidRPr="00B82233">
        <w:rPr>
          <w:rFonts w:ascii="Palatino Linotype" w:eastAsia="Calibri" w:hAnsi="Palatino Linotype" w:cs="Times New Roman"/>
          <w:lang w:val="es-ES"/>
        </w:rPr>
        <w:t xml:space="preserve">; artículos 1, 2 fracción II, 13, 29, 36 fracciones I y II, 176, 178, 179, 181 párrafo tercero y 185 </w:t>
      </w:r>
      <w:r w:rsidRPr="00B82233">
        <w:rPr>
          <w:rFonts w:ascii="Palatino Linotype" w:eastAsia="Calibri" w:hAnsi="Palatino Linotype" w:cs="Arial"/>
          <w:lang w:val="es-ES"/>
        </w:rPr>
        <w:t xml:space="preserve">de la </w:t>
      </w:r>
      <w:r w:rsidRPr="00B82233">
        <w:rPr>
          <w:rFonts w:ascii="Palatino Linotype" w:eastAsia="Calibri" w:hAnsi="Palatino Linotype" w:cs="Arial"/>
          <w:b/>
          <w:lang w:val="es-ES"/>
        </w:rPr>
        <w:t>Ley de Transparencia y Acceso a la Información Pública del Estado de México y Municipios</w:t>
      </w:r>
      <w:r w:rsidRPr="00B82233">
        <w:rPr>
          <w:rFonts w:ascii="Palatino Linotype" w:eastAsia="Calibri" w:hAnsi="Palatino Linotype" w:cs="Arial"/>
          <w:lang w:val="es-ES"/>
        </w:rPr>
        <w:t xml:space="preserve">; ; y 10, 7, 9 fracciones I y XXIV, y 11 del </w:t>
      </w:r>
      <w:r w:rsidRPr="00B8223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B82233" w:rsidRDefault="00F73160" w:rsidP="00F73160">
      <w:pPr>
        <w:pStyle w:val="Prrafodelista"/>
        <w:spacing w:line="360" w:lineRule="auto"/>
        <w:ind w:left="0"/>
        <w:jc w:val="both"/>
        <w:rPr>
          <w:rFonts w:ascii="Palatino Linotype" w:eastAsia="Calibri" w:hAnsi="Palatino Linotype" w:cs="Times New Roman"/>
          <w:b/>
          <w:lang w:val="es-ES"/>
        </w:rPr>
      </w:pPr>
    </w:p>
    <w:p w14:paraId="235D448C" w14:textId="77777777" w:rsidR="00C93405" w:rsidRPr="00B82233" w:rsidRDefault="00C93405"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B82233" w:rsidRDefault="00585F00" w:rsidP="00585F00">
      <w:pPr>
        <w:pStyle w:val="Ttulo2"/>
        <w:rPr>
          <w:rFonts w:ascii="Palatino Linotype" w:hAnsi="Palatino Linotype"/>
          <w:b/>
          <w:color w:val="auto"/>
          <w:sz w:val="24"/>
        </w:rPr>
      </w:pPr>
      <w:bookmarkStart w:id="118" w:name="_Toc491791304"/>
      <w:bookmarkStart w:id="119" w:name="_Toc34153939"/>
      <w:r w:rsidRPr="00B82233">
        <w:rPr>
          <w:rFonts w:ascii="Palatino Linotype" w:hAnsi="Palatino Linotype"/>
          <w:b/>
          <w:color w:val="auto"/>
          <w:sz w:val="24"/>
        </w:rPr>
        <w:t>SEGUNDO. De la oportunidad y procedencia.</w:t>
      </w:r>
      <w:bookmarkEnd w:id="118"/>
      <w:bookmarkEnd w:id="119"/>
    </w:p>
    <w:p w14:paraId="7CBA5E3B" w14:textId="77777777" w:rsidR="00CE2991" w:rsidRPr="00B82233" w:rsidRDefault="00CE2991" w:rsidP="00CE2991">
      <w:pPr>
        <w:rPr>
          <w:lang w:val="es-MX" w:eastAsia="en-US"/>
        </w:rPr>
      </w:pPr>
    </w:p>
    <w:p w14:paraId="29A5650A" w14:textId="3BC93BBB" w:rsidR="00C93405" w:rsidRPr="00B82233" w:rsidRDefault="00C93405" w:rsidP="00C93405">
      <w:pPr>
        <w:pStyle w:val="Prrafodelista"/>
        <w:numPr>
          <w:ilvl w:val="0"/>
          <w:numId w:val="2"/>
        </w:numPr>
        <w:spacing w:line="360" w:lineRule="auto"/>
        <w:ind w:left="0" w:firstLine="0"/>
        <w:jc w:val="both"/>
        <w:rPr>
          <w:rFonts w:ascii="Palatino Linotype" w:hAnsi="Palatino Linotype"/>
        </w:rPr>
      </w:pPr>
      <w:bookmarkStart w:id="120" w:name="_Toc521431830"/>
      <w:bookmarkStart w:id="121" w:name="_Toc27653760"/>
      <w:r w:rsidRPr="00B82233">
        <w:rPr>
          <w:rFonts w:ascii="Palatino Linotype" w:eastAsia="Calibri" w:hAnsi="Palatino Linotype" w:cs="Arial"/>
        </w:rPr>
        <w:t xml:space="preserve">El medio de impugnación fue presentado a través del </w:t>
      </w:r>
      <w:r w:rsidRPr="00B82233">
        <w:rPr>
          <w:rFonts w:ascii="Palatino Linotype" w:eastAsia="Calibri" w:hAnsi="Palatino Linotype" w:cs="Arial"/>
          <w:b/>
        </w:rPr>
        <w:t>SAIMEX,</w:t>
      </w:r>
      <w:r w:rsidRPr="00B8223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82233">
        <w:rPr>
          <w:rFonts w:ascii="Palatino Linotype" w:eastAsia="Calibri" w:hAnsi="Palatino Linotype" w:cs="Arial"/>
          <w:b/>
        </w:rPr>
        <w:t>SUJETO OBLIGADO</w:t>
      </w:r>
      <w:r w:rsidRPr="00B82233">
        <w:rPr>
          <w:rFonts w:ascii="Palatino Linotype" w:eastAsia="Calibri" w:hAnsi="Palatino Linotype" w:cs="Arial"/>
        </w:rPr>
        <w:t xml:space="preserve"> e</w:t>
      </w:r>
      <w:r w:rsidR="00150BDE" w:rsidRPr="00B82233">
        <w:rPr>
          <w:rFonts w:ascii="Palatino Linotype" w:eastAsia="Calibri" w:hAnsi="Palatino Linotype" w:cs="Arial"/>
        </w:rPr>
        <w:t xml:space="preserve">ntrego su respuesta el día </w:t>
      </w:r>
      <w:r w:rsidR="009D0930" w:rsidRPr="00B82233">
        <w:rPr>
          <w:rFonts w:ascii="Palatino Linotype" w:eastAsia="Calibri" w:hAnsi="Palatino Linotype" w:cs="Arial"/>
        </w:rPr>
        <w:t>dieciséis</w:t>
      </w:r>
      <w:r w:rsidRPr="00B82233">
        <w:rPr>
          <w:rFonts w:ascii="Palatino Linotype" w:eastAsia="Calibri" w:hAnsi="Palatino Linotype" w:cs="Arial"/>
        </w:rPr>
        <w:t xml:space="preserve"> (</w:t>
      </w:r>
      <w:r w:rsidR="00150BDE" w:rsidRPr="00B82233">
        <w:rPr>
          <w:rFonts w:ascii="Palatino Linotype" w:eastAsia="Calibri" w:hAnsi="Palatino Linotype" w:cs="Arial"/>
        </w:rPr>
        <w:t>16</w:t>
      </w:r>
      <w:r w:rsidRPr="00B82233">
        <w:rPr>
          <w:rFonts w:ascii="Palatino Linotype" w:eastAsia="Calibri" w:hAnsi="Palatino Linotype" w:cs="Arial"/>
        </w:rPr>
        <w:t xml:space="preserve">) de diciembre de dos mil diecinueve, </w:t>
      </w:r>
      <w:r w:rsidRPr="00B82233">
        <w:rPr>
          <w:rFonts w:ascii="Palatino Linotype" w:hAnsi="Palatino Linotype" w:cs="Arial"/>
        </w:rPr>
        <w:t xml:space="preserve">de tal forma que el plazo para interponer el </w:t>
      </w:r>
      <w:r w:rsidR="00150BDE" w:rsidRPr="00B82233">
        <w:rPr>
          <w:rFonts w:ascii="Palatino Linotype" w:hAnsi="Palatino Linotype" w:cs="Arial"/>
        </w:rPr>
        <w:t>recurso transcurrió del día diecisiete</w:t>
      </w:r>
      <w:r w:rsidRPr="00B82233">
        <w:rPr>
          <w:rFonts w:ascii="Palatino Linotype" w:hAnsi="Palatino Linotype" w:cs="Arial"/>
        </w:rPr>
        <w:t xml:space="preserve"> (</w:t>
      </w:r>
      <w:r w:rsidR="00150BDE" w:rsidRPr="00B82233">
        <w:rPr>
          <w:rFonts w:ascii="Palatino Linotype" w:hAnsi="Palatino Linotype" w:cs="Arial"/>
        </w:rPr>
        <w:t>17</w:t>
      </w:r>
      <w:r w:rsidRPr="00B82233">
        <w:rPr>
          <w:rFonts w:ascii="Palatino Linotype" w:hAnsi="Palatino Linotype" w:cs="Arial"/>
        </w:rPr>
        <w:t xml:space="preserve">) de diciembre al </w:t>
      </w:r>
      <w:r w:rsidR="009D0930" w:rsidRPr="00B82233">
        <w:rPr>
          <w:rFonts w:ascii="Palatino Linotype" w:hAnsi="Palatino Linotype" w:cs="Arial"/>
        </w:rPr>
        <w:t>veintidós</w:t>
      </w:r>
      <w:r w:rsidRPr="00B82233">
        <w:rPr>
          <w:rFonts w:ascii="Palatino Linotype" w:hAnsi="Palatino Linotype" w:cs="Arial"/>
        </w:rPr>
        <w:t xml:space="preserve"> (</w:t>
      </w:r>
      <w:r w:rsidR="00150BDE" w:rsidRPr="00B82233">
        <w:rPr>
          <w:rFonts w:ascii="Palatino Linotype" w:hAnsi="Palatino Linotype" w:cs="Arial"/>
        </w:rPr>
        <w:t>22</w:t>
      </w:r>
      <w:r w:rsidRPr="00B82233">
        <w:rPr>
          <w:rFonts w:ascii="Palatino Linotype" w:hAnsi="Palatino Linotype" w:cs="Arial"/>
        </w:rPr>
        <w:t xml:space="preserve">) de enero de dos mil diecinueve; en consecuencia, el ahora recurrente presentó su inconformidad el día dieciocho (18) de diciembre de dos mil diecinueve; por lo que el medio de impugnación se encuentra dentro del lapso legalmente establecido para tal efecto. </w:t>
      </w:r>
    </w:p>
    <w:p w14:paraId="4921FC76" w14:textId="77777777" w:rsidR="00C93405" w:rsidRPr="00B82233" w:rsidRDefault="00C93405" w:rsidP="00C93405">
      <w:pPr>
        <w:pStyle w:val="Prrafodelista"/>
        <w:spacing w:before="240" w:after="240" w:line="360" w:lineRule="auto"/>
        <w:ind w:left="0" w:right="49"/>
        <w:jc w:val="both"/>
        <w:rPr>
          <w:rFonts w:ascii="Palatino Linotype" w:hAnsi="Palatino Linotype"/>
        </w:rPr>
      </w:pPr>
    </w:p>
    <w:p w14:paraId="37DF0DD0" w14:textId="77777777" w:rsidR="00C93405" w:rsidRPr="00B82233" w:rsidRDefault="00C93405" w:rsidP="00C93405">
      <w:pPr>
        <w:pStyle w:val="Prrafodelista"/>
        <w:numPr>
          <w:ilvl w:val="0"/>
          <w:numId w:val="2"/>
        </w:numPr>
        <w:spacing w:line="360" w:lineRule="auto"/>
        <w:ind w:left="0" w:firstLine="0"/>
        <w:jc w:val="both"/>
        <w:rPr>
          <w:rFonts w:ascii="Palatino Linotype" w:hAnsi="Palatino Linotype"/>
        </w:rPr>
      </w:pPr>
      <w:r w:rsidRPr="00B82233">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D16B7" w14:textId="77777777" w:rsidR="00C93405" w:rsidRPr="00B82233" w:rsidRDefault="00C93405" w:rsidP="00C93405">
      <w:pPr>
        <w:pStyle w:val="Prrafodelista"/>
        <w:rPr>
          <w:rFonts w:ascii="Palatino Linotype" w:hAnsi="Palatino Linotype" w:cs="Arial"/>
          <w:szCs w:val="23"/>
        </w:rPr>
      </w:pPr>
    </w:p>
    <w:p w14:paraId="5902D8C4" w14:textId="77777777" w:rsidR="008A2FEC" w:rsidRPr="00B82233" w:rsidRDefault="008A2FEC" w:rsidP="008A2FEC">
      <w:pPr>
        <w:pStyle w:val="Ttulo1"/>
        <w:spacing w:line="360" w:lineRule="auto"/>
        <w:rPr>
          <w:b/>
          <w:color w:val="000000" w:themeColor="text1"/>
          <w:szCs w:val="24"/>
        </w:rPr>
      </w:pPr>
      <w:bookmarkStart w:id="122" w:name="_Toc32497255"/>
      <w:bookmarkStart w:id="123" w:name="_Toc34153940"/>
      <w:bookmarkEnd w:id="120"/>
      <w:bookmarkEnd w:id="121"/>
      <w:r w:rsidRPr="00B82233">
        <w:rPr>
          <w:b/>
          <w:color w:val="000000" w:themeColor="text1"/>
          <w:szCs w:val="24"/>
        </w:rPr>
        <w:t xml:space="preserve">TERCERO. </w:t>
      </w:r>
      <w:bookmarkStart w:id="124" w:name="_Toc501021590"/>
      <w:bookmarkStart w:id="125" w:name="_Toc27653761"/>
      <w:r w:rsidRPr="00B82233">
        <w:rPr>
          <w:b/>
          <w:color w:val="000000" w:themeColor="text1"/>
          <w:szCs w:val="24"/>
        </w:rPr>
        <w:t>De las causales de sobreseimiento.</w:t>
      </w:r>
      <w:bookmarkEnd w:id="122"/>
      <w:bookmarkEnd w:id="123"/>
      <w:bookmarkEnd w:id="124"/>
      <w:bookmarkEnd w:id="125"/>
    </w:p>
    <w:p w14:paraId="087372FD" w14:textId="77777777" w:rsidR="00FC6D86" w:rsidRPr="00B82233" w:rsidRDefault="00FC6D86" w:rsidP="00FC6D86">
      <w:pPr>
        <w:rPr>
          <w:lang w:val="es-MX" w:eastAsia="en-US"/>
        </w:rPr>
      </w:pPr>
    </w:p>
    <w:p w14:paraId="192535B5" w14:textId="77777777" w:rsidR="00FC6D86" w:rsidRPr="00B82233"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B82233">
        <w:rPr>
          <w:rFonts w:ascii="Palatino Linotype" w:eastAsia="Calibri" w:hAnsi="Palatino Linotype" w:cs="Arial"/>
        </w:rPr>
        <w:t>Derivado</w:t>
      </w:r>
      <w:r w:rsidRPr="00B82233">
        <w:rPr>
          <w:rFonts w:ascii="Palatino Linotype" w:hAnsi="Palatino Linotype" w:cs="Arial"/>
          <w:szCs w:val="23"/>
        </w:rPr>
        <w:t xml:space="preserve"> del planteamiento de la </w:t>
      </w:r>
      <w:r w:rsidRPr="00B82233">
        <w:rPr>
          <w:rFonts w:ascii="Palatino Linotype" w:hAnsi="Palatino Linotype" w:cs="Arial"/>
          <w:i/>
          <w:szCs w:val="23"/>
        </w:rPr>
        <w:t>Litis</w:t>
      </w:r>
      <w:r w:rsidRPr="00B82233">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82233">
        <w:rPr>
          <w:rFonts w:ascii="Palatino Linotype" w:eastAsia="Calibri" w:hAnsi="Palatino Linotype" w:cs="Arial"/>
          <w:b/>
          <w:lang w:val="es-ES"/>
        </w:rPr>
        <w:t>Ley de Transparencia y Acceso a la Información Pública del Estado de México y Municipios</w:t>
      </w:r>
      <w:r w:rsidRPr="00B82233">
        <w:rPr>
          <w:rFonts w:ascii="Palatino Linotype" w:eastAsia="Times New Roman" w:hAnsi="Palatino Linotype" w:cs="Arial"/>
          <w:lang w:val="es-ES" w:eastAsia="es-MX"/>
        </w:rPr>
        <w:t>.</w:t>
      </w:r>
    </w:p>
    <w:p w14:paraId="438A2AEF" w14:textId="77777777" w:rsidR="00FC6D86" w:rsidRPr="00B82233"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B82233"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82233">
        <w:rPr>
          <w:rFonts w:ascii="Palatino Linotype" w:eastAsia="Calibri" w:hAnsi="Palatino Linotype" w:cs="Arial"/>
        </w:rPr>
        <w:t>Es</w:t>
      </w:r>
      <w:r w:rsidRPr="00B82233">
        <w:rPr>
          <w:rFonts w:ascii="Palatino Linotype" w:hAnsi="Palatino Linotype"/>
        </w:rPr>
        <w:t xml:space="preserve"> menester precisar que este </w:t>
      </w:r>
      <w:r w:rsidRPr="00B82233">
        <w:rPr>
          <w:rFonts w:ascii="Palatino Linotype" w:eastAsia="MS Mincho" w:hAnsi="Palatino Linotype" w:cs="Times New Roman"/>
          <w:color w:val="000000"/>
        </w:rPr>
        <w:t xml:space="preserve">Órgano Garante parte de que </w:t>
      </w:r>
      <w:r w:rsidRPr="00B8223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82233">
        <w:rPr>
          <w:rFonts w:ascii="Palatino Linotype" w:eastAsia="Times New Roman" w:hAnsi="Palatino Linotype" w:cs="Arial"/>
          <w:color w:val="000000"/>
        </w:rPr>
        <w:t xml:space="preserve"> </w:t>
      </w:r>
      <w:r w:rsidRPr="00B82233">
        <w:rPr>
          <w:rFonts w:ascii="Palatino Linotype" w:eastAsia="Times New Roman" w:hAnsi="Palatino Linotype" w:cs="Arial"/>
          <w:b/>
          <w:color w:val="000000"/>
        </w:rPr>
        <w:t>SUJETO OBLIGADO</w:t>
      </w:r>
      <w:r w:rsidRPr="00B82233">
        <w:rPr>
          <w:rFonts w:ascii="Palatino Linotype" w:eastAsia="Times New Roman" w:hAnsi="Palatino Linotype" w:cs="Arial"/>
          <w:color w:val="000000"/>
        </w:rPr>
        <w:t xml:space="preserve"> debe ser cuidadoso del </w:t>
      </w:r>
      <w:r w:rsidRPr="00B82233">
        <w:rPr>
          <w:rFonts w:ascii="Palatino Linotype" w:eastAsia="Times New Roman" w:hAnsi="Palatino Linotype" w:cs="Arial"/>
          <w:color w:val="000000"/>
        </w:rPr>
        <w:lastRenderedPageBreak/>
        <w:t xml:space="preserve">debido cumplimiento de las obligaciones constitucionales que se le imponen, en consecuencia, a todas las autoridades, en el ámbito de su competencia, según lo dispone el tercer párrafo del artículo primero de la </w:t>
      </w:r>
      <w:r w:rsidRPr="00B82233">
        <w:rPr>
          <w:rFonts w:ascii="Palatino Linotype" w:eastAsia="Times New Roman" w:hAnsi="Palatino Linotype" w:cs="Arial"/>
          <w:b/>
          <w:color w:val="000000"/>
        </w:rPr>
        <w:t xml:space="preserve">Constitución Política de los Estados Unidos Mexicanos </w:t>
      </w:r>
      <w:r w:rsidRPr="00B82233">
        <w:rPr>
          <w:rFonts w:ascii="Palatino Linotype" w:eastAsia="Times New Roman" w:hAnsi="Palatino Linotype" w:cs="Arial"/>
          <w:color w:val="000000"/>
        </w:rPr>
        <w:t xml:space="preserve">al señalar la obligación de “promover, </w:t>
      </w:r>
      <w:r w:rsidRPr="00B82233">
        <w:rPr>
          <w:rFonts w:ascii="Palatino Linotype" w:eastAsia="Times New Roman" w:hAnsi="Palatino Linotype" w:cs="Arial"/>
          <w:b/>
          <w:color w:val="000000"/>
        </w:rPr>
        <w:t>respetar</w:t>
      </w:r>
      <w:r w:rsidRPr="00B82233">
        <w:rPr>
          <w:rFonts w:ascii="Palatino Linotype" w:eastAsia="Times New Roman" w:hAnsi="Palatino Linotype" w:cs="Arial"/>
          <w:color w:val="000000"/>
        </w:rPr>
        <w:t xml:space="preserve">, proteger y </w:t>
      </w:r>
      <w:r w:rsidRPr="00B82233">
        <w:rPr>
          <w:rFonts w:ascii="Palatino Linotype" w:eastAsia="Times New Roman" w:hAnsi="Palatino Linotype" w:cs="Arial"/>
          <w:b/>
          <w:color w:val="000000"/>
        </w:rPr>
        <w:t>garantizar</w:t>
      </w:r>
      <w:r w:rsidRPr="00B82233">
        <w:rPr>
          <w:rFonts w:ascii="Palatino Linotype" w:eastAsia="Times New Roman" w:hAnsi="Palatino Linotype" w:cs="Arial"/>
          <w:color w:val="000000"/>
        </w:rPr>
        <w:t xml:space="preserve"> los derechos humanos”, entre los cuales se encuentra dicho derecho. </w:t>
      </w:r>
    </w:p>
    <w:p w14:paraId="128A5312" w14:textId="77777777" w:rsidR="00FC6D86" w:rsidRPr="00B82233"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B82233"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B82233">
        <w:rPr>
          <w:rFonts w:ascii="Palatino Linotype" w:eastAsia="Calibri" w:hAnsi="Palatino Linotype" w:cs="Arial"/>
        </w:rPr>
        <w:t>Por</w:t>
      </w:r>
      <w:r w:rsidRPr="00B8223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B82233" w:rsidRDefault="00FC6D86" w:rsidP="00FC6D86">
      <w:pPr>
        <w:pStyle w:val="Prrafodelista"/>
        <w:ind w:left="426"/>
        <w:rPr>
          <w:rFonts w:ascii="Palatino Linotype" w:eastAsia="MS Mincho" w:hAnsi="Palatino Linotype" w:cs="Times New Roman"/>
          <w:color w:val="000000"/>
        </w:rPr>
      </w:pPr>
    </w:p>
    <w:p w14:paraId="372F3447" w14:textId="77777777" w:rsidR="00FC6D86" w:rsidRPr="00B82233"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82233">
        <w:rPr>
          <w:rFonts w:ascii="Palatino Linotype" w:eastAsia="Calibri" w:hAnsi="Palatino Linotype" w:cs="Arial"/>
        </w:rPr>
        <w:t>Además</w:t>
      </w:r>
      <w:r w:rsidRPr="00B82233">
        <w:rPr>
          <w:rFonts w:ascii="Palatino Linotype" w:eastAsia="MS Mincho" w:hAnsi="Palatino Linotype" w:cs="Times New Roman"/>
          <w:color w:val="000000"/>
        </w:rPr>
        <w:t xml:space="preserve"> de la obligación de promover, </w:t>
      </w:r>
      <w:r w:rsidRPr="00B82233">
        <w:rPr>
          <w:rFonts w:ascii="Palatino Linotype" w:eastAsia="MS Mincho" w:hAnsi="Palatino Linotype" w:cs="Times New Roman"/>
          <w:b/>
          <w:color w:val="000000"/>
          <w:u w:val="single"/>
        </w:rPr>
        <w:t>respetar, proteger</w:t>
      </w:r>
      <w:r w:rsidRPr="00B82233">
        <w:rPr>
          <w:rFonts w:ascii="Palatino Linotype" w:eastAsia="MS Mincho" w:hAnsi="Palatino Linotype" w:cs="Times New Roman"/>
          <w:color w:val="000000"/>
        </w:rPr>
        <w:t xml:space="preserve"> y garantizar el derecho de acceso a la información, la </w:t>
      </w:r>
      <w:r w:rsidRPr="00B82233">
        <w:rPr>
          <w:rFonts w:ascii="Palatino Linotype" w:eastAsia="MS Mincho" w:hAnsi="Palatino Linotype" w:cs="Times New Roman"/>
          <w:b/>
          <w:color w:val="000000"/>
        </w:rPr>
        <w:t xml:space="preserve">Ley General de Trasparencia y Acceso a la Información Pública del Estado de México y Municipios </w:t>
      </w:r>
      <w:r w:rsidRPr="00B8223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82233">
        <w:rPr>
          <w:rFonts w:ascii="Palatino Linotype" w:eastAsia="MS Mincho" w:hAnsi="Palatino Linotype" w:cs="Times New Roman"/>
          <w:b/>
          <w:color w:val="000000"/>
        </w:rPr>
        <w:t>simplicidad y rapidez</w:t>
      </w:r>
      <w:r w:rsidRPr="00B82233">
        <w:rPr>
          <w:rFonts w:ascii="Palatino Linotype" w:eastAsia="MS Mincho" w:hAnsi="Palatino Linotype" w:cs="Times New Roman"/>
          <w:color w:val="000000"/>
        </w:rPr>
        <w:t xml:space="preserve">. </w:t>
      </w:r>
    </w:p>
    <w:p w14:paraId="28F560CF" w14:textId="77777777" w:rsidR="00FC6D86" w:rsidRPr="00B82233" w:rsidRDefault="00FC6D86" w:rsidP="00FC6D86">
      <w:pPr>
        <w:pStyle w:val="Prrafodelista"/>
        <w:rPr>
          <w:rFonts w:ascii="Palatino Linotype" w:eastAsia="MS Mincho" w:hAnsi="Palatino Linotype" w:cs="Times New Roman"/>
          <w:color w:val="000000"/>
        </w:rPr>
      </w:pPr>
    </w:p>
    <w:p w14:paraId="688FB6F2" w14:textId="77777777" w:rsidR="00FC6D86" w:rsidRPr="00B82233"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B82233">
        <w:rPr>
          <w:rFonts w:ascii="Palatino Linotype" w:eastAsia="Calibri" w:hAnsi="Palatino Linotype" w:cs="Arial"/>
        </w:rPr>
        <w:t>Ahora</w:t>
      </w:r>
      <w:r w:rsidRPr="00B82233">
        <w:rPr>
          <w:rFonts w:ascii="Palatino Linotype" w:eastAsia="Times New Roman" w:hAnsi="Palatino Linotype" w:cs="Arial"/>
          <w:lang w:val="es-ES"/>
        </w:rPr>
        <w:t xml:space="preserve"> bien, la solicitud de información verso </w:t>
      </w:r>
      <w:r w:rsidRPr="00B82233">
        <w:rPr>
          <w:rFonts w:ascii="Palatino Linotype" w:eastAsia="Times New Roman" w:hAnsi="Palatino Linotype" w:cs="Arial"/>
          <w:i/>
          <w:lang w:val="es-ES"/>
        </w:rPr>
        <w:t xml:space="preserve">a groso modo </w:t>
      </w:r>
      <w:r w:rsidRPr="00B82233">
        <w:rPr>
          <w:rFonts w:ascii="Palatino Linotype" w:eastAsia="Times New Roman" w:hAnsi="Palatino Linotype" w:cs="Arial"/>
          <w:lang w:val="es-ES"/>
        </w:rPr>
        <w:t>en obtener la información siguiente:</w:t>
      </w:r>
    </w:p>
    <w:p w14:paraId="6C6A4245" w14:textId="77777777" w:rsidR="00FC6D86" w:rsidRPr="00B82233" w:rsidRDefault="00FC6D86" w:rsidP="00FC6D86">
      <w:pPr>
        <w:pStyle w:val="Prrafodelista"/>
        <w:rPr>
          <w:rFonts w:ascii="Palatino Linotype" w:hAnsi="Palatino Linotype" w:cs="Arial"/>
          <w:i/>
          <w:lang w:val="es-MX"/>
        </w:rPr>
      </w:pPr>
    </w:p>
    <w:p w14:paraId="437D4189" w14:textId="10BD12D4" w:rsidR="00FC6D86" w:rsidRPr="00B82233" w:rsidRDefault="00150BDE" w:rsidP="00150BDE">
      <w:pPr>
        <w:pStyle w:val="Prrafodelista"/>
        <w:numPr>
          <w:ilvl w:val="0"/>
          <w:numId w:val="34"/>
        </w:numPr>
        <w:spacing w:before="240" w:after="240" w:line="360" w:lineRule="auto"/>
        <w:ind w:left="567"/>
        <w:jc w:val="both"/>
        <w:rPr>
          <w:rFonts w:ascii="Palatino Linotype" w:hAnsi="Palatino Linotype" w:cs="Arial"/>
          <w:b/>
          <w:lang w:val="es-MX"/>
        </w:rPr>
      </w:pPr>
      <w:r w:rsidRPr="00B82233">
        <w:rPr>
          <w:rFonts w:ascii="Palatino Linotype" w:hAnsi="Palatino Linotype" w:cs="Arial"/>
          <w:b/>
          <w:lang w:val="es-MX"/>
        </w:rPr>
        <w:lastRenderedPageBreak/>
        <w:t xml:space="preserve">Número de bases de taxis autorizadas y registradas en Toluca, Estado de México, </w:t>
      </w:r>
      <w:r w:rsidR="009D0930" w:rsidRPr="00B82233">
        <w:rPr>
          <w:rFonts w:ascii="Palatino Linotype" w:hAnsi="Palatino Linotype" w:cs="Arial"/>
          <w:b/>
          <w:lang w:val="es-MX"/>
        </w:rPr>
        <w:t>así</w:t>
      </w:r>
      <w:r w:rsidRPr="00B82233">
        <w:rPr>
          <w:rFonts w:ascii="Palatino Linotype" w:hAnsi="Palatino Linotype" w:cs="Arial"/>
          <w:b/>
          <w:lang w:val="es-MX"/>
        </w:rPr>
        <w:t xml:space="preserve"> como su ubicación y razón social o denominación.</w:t>
      </w:r>
    </w:p>
    <w:p w14:paraId="3747F0F9" w14:textId="77777777" w:rsidR="00FC6D86" w:rsidRPr="00B82233" w:rsidRDefault="00FC6D86" w:rsidP="00FC6D86">
      <w:pPr>
        <w:pStyle w:val="Prrafodelista"/>
        <w:rPr>
          <w:rFonts w:ascii="Palatino Linotype" w:eastAsia="Times New Roman" w:hAnsi="Palatino Linotype" w:cs="Arial"/>
          <w:lang w:val="es-ES"/>
        </w:rPr>
      </w:pPr>
    </w:p>
    <w:p w14:paraId="06FEBE21" w14:textId="1518DBC0" w:rsidR="001C535E" w:rsidRPr="00B82233" w:rsidRDefault="00FC6D86" w:rsidP="00CE79CE">
      <w:pPr>
        <w:pStyle w:val="Prrafodelista"/>
        <w:numPr>
          <w:ilvl w:val="0"/>
          <w:numId w:val="2"/>
        </w:numPr>
        <w:spacing w:line="360" w:lineRule="auto"/>
        <w:ind w:left="0" w:firstLine="0"/>
        <w:jc w:val="both"/>
        <w:rPr>
          <w:rFonts w:ascii="Palatino Linotype" w:hAnsi="Palatino Linotype" w:cs="Arial"/>
        </w:rPr>
      </w:pPr>
      <w:r w:rsidRPr="00B82233">
        <w:rPr>
          <w:rFonts w:ascii="Palatino Linotype" w:hAnsi="Palatino Linotype" w:cs="Arial"/>
        </w:rPr>
        <w:t xml:space="preserve">En ese sentido como ya se hiciera mención, el </w:t>
      </w:r>
      <w:r w:rsidRPr="00B82233">
        <w:rPr>
          <w:rFonts w:ascii="Palatino Linotype" w:hAnsi="Palatino Linotype" w:cs="Arial"/>
          <w:b/>
        </w:rPr>
        <w:t xml:space="preserve">SUJETO OBLIGADO </w:t>
      </w:r>
      <w:r w:rsidRPr="00B82233">
        <w:rPr>
          <w:rFonts w:ascii="Palatino Linotype" w:hAnsi="Palatino Linotype" w:cs="Arial"/>
        </w:rPr>
        <w:t>primeramente dio una contestación, mediante dos archivos que previamente han sido descritos</w:t>
      </w:r>
      <w:r w:rsidR="00F6472F" w:rsidRPr="00B82233">
        <w:rPr>
          <w:rFonts w:ascii="Palatino Linotype" w:hAnsi="Palatino Linotype" w:cs="Arial"/>
        </w:rPr>
        <w:t>,</w:t>
      </w:r>
      <w:r w:rsidR="001C535E" w:rsidRPr="00B82233">
        <w:rPr>
          <w:rFonts w:ascii="Palatino Linotype" w:hAnsi="Palatino Linotype" w:cs="Arial"/>
        </w:rPr>
        <w:t xml:space="preserve"> </w:t>
      </w:r>
      <w:r w:rsidR="00F6472F" w:rsidRPr="00B82233">
        <w:rPr>
          <w:rFonts w:ascii="Palatino Linotype" w:hAnsi="Palatino Linotype" w:cs="Arial"/>
        </w:rPr>
        <w:t>mismos que contienen dos listados correspondientes a la relación de bases de taxi autorizadas y la segunda a las asociaciones con bases de taxi autorizadas en el Municipio de Toluca. Lo anterior trajo consigo la inconformidad del particular</w:t>
      </w:r>
      <w:r w:rsidR="00CE79CE" w:rsidRPr="00B82233">
        <w:rPr>
          <w:rFonts w:ascii="Palatino Linotype" w:hAnsi="Palatino Linotype" w:cs="Arial"/>
        </w:rPr>
        <w:t xml:space="preserve">, razón por la cual el </w:t>
      </w:r>
      <w:r w:rsidR="00CE79CE" w:rsidRPr="00B82233">
        <w:rPr>
          <w:rFonts w:ascii="Palatino Linotype" w:hAnsi="Palatino Linotype" w:cs="Arial"/>
          <w:b/>
        </w:rPr>
        <w:t>SUJETO OBLIGADO</w:t>
      </w:r>
      <w:r w:rsidR="00CE79CE" w:rsidRPr="00B82233">
        <w:rPr>
          <w:rFonts w:ascii="Palatino Linotype" w:hAnsi="Palatino Linotype" w:cs="Arial"/>
        </w:rPr>
        <w:t xml:space="preserve"> en fecha diecisiete (17) de enero de dos mil veinte </w:t>
      </w:r>
      <w:r w:rsidR="009D0930" w:rsidRPr="00B82233">
        <w:rPr>
          <w:rFonts w:ascii="Palatino Linotype" w:hAnsi="Palatino Linotype" w:cs="Arial"/>
        </w:rPr>
        <w:t>rindió</w:t>
      </w:r>
      <w:r w:rsidR="00CE79CE" w:rsidRPr="00B82233">
        <w:rPr>
          <w:rFonts w:ascii="Palatino Linotype" w:hAnsi="Palatino Linotype" w:cs="Arial"/>
        </w:rPr>
        <w:t xml:space="preserve"> el informe justificado respectivo, mismo que fue puesto a la vista del particular toda vez que aportaba elementos novedosos con relación a la primigenia respuesta, a saber la ubicación, ello en virtud que ciertamente desde la solicitud de información hizo referencia a la razón social o denominación y </w:t>
      </w:r>
      <w:r w:rsidR="009D0930" w:rsidRPr="00B82233">
        <w:rPr>
          <w:rFonts w:ascii="Palatino Linotype" w:hAnsi="Palatino Linotype" w:cs="Arial"/>
        </w:rPr>
        <w:t>ubicación</w:t>
      </w:r>
      <w:r w:rsidR="00CE79CE" w:rsidRPr="00B82233">
        <w:rPr>
          <w:rFonts w:ascii="Palatino Linotype" w:hAnsi="Palatino Linotype" w:cs="Arial"/>
        </w:rPr>
        <w:t>.</w:t>
      </w:r>
    </w:p>
    <w:p w14:paraId="5BE535B9" w14:textId="77777777" w:rsidR="00CE79CE" w:rsidRPr="00B82233" w:rsidRDefault="00CE79CE" w:rsidP="00CE79CE">
      <w:pPr>
        <w:pStyle w:val="Prrafodelista"/>
        <w:spacing w:line="360" w:lineRule="auto"/>
        <w:ind w:left="0"/>
        <w:jc w:val="both"/>
        <w:rPr>
          <w:rFonts w:ascii="Palatino Linotype" w:hAnsi="Palatino Linotype" w:cs="Arial"/>
        </w:rPr>
      </w:pPr>
    </w:p>
    <w:p w14:paraId="5EB3E3E8" w14:textId="71937192" w:rsidR="001C535E" w:rsidRPr="00B82233" w:rsidRDefault="00CE79CE" w:rsidP="00BB32F4">
      <w:pPr>
        <w:pStyle w:val="Prrafodelista"/>
        <w:numPr>
          <w:ilvl w:val="0"/>
          <w:numId w:val="2"/>
        </w:numPr>
        <w:spacing w:line="360" w:lineRule="auto"/>
        <w:ind w:left="0" w:firstLine="0"/>
        <w:jc w:val="both"/>
        <w:rPr>
          <w:rFonts w:ascii="Palatino Linotype" w:hAnsi="Palatino Linotype" w:cs="Arial"/>
        </w:rPr>
      </w:pPr>
      <w:r w:rsidRPr="00B82233">
        <w:rPr>
          <w:rFonts w:ascii="Palatino Linotype" w:hAnsi="Palatino Linotype" w:cs="Arial"/>
        </w:rPr>
        <w:t>De la nueva contestación, efectivamente se desprenden dichos rubros como se observa:</w:t>
      </w:r>
    </w:p>
    <w:p w14:paraId="4078E95F" w14:textId="77777777" w:rsidR="00CE79CE" w:rsidRPr="00B82233" w:rsidRDefault="00CE79CE" w:rsidP="00CE79CE">
      <w:pPr>
        <w:pStyle w:val="Prrafodelista"/>
        <w:rPr>
          <w:rFonts w:ascii="Palatino Linotype" w:hAnsi="Palatino Linotype" w:cs="Arial"/>
        </w:rPr>
      </w:pPr>
    </w:p>
    <w:p w14:paraId="5B3DEBFF" w14:textId="1C96928F" w:rsidR="00CE79CE" w:rsidRPr="00B82233" w:rsidRDefault="00CE79CE" w:rsidP="00CE79CE">
      <w:pPr>
        <w:pStyle w:val="Prrafodelista"/>
        <w:spacing w:line="360" w:lineRule="auto"/>
        <w:ind w:left="0"/>
        <w:jc w:val="both"/>
        <w:rPr>
          <w:rFonts w:ascii="Palatino Linotype" w:hAnsi="Palatino Linotype" w:cs="Arial"/>
        </w:rPr>
      </w:pPr>
      <w:r w:rsidRPr="00B82233">
        <w:rPr>
          <w:noProof/>
          <w:lang w:val="es-MX" w:eastAsia="es-MX"/>
        </w:rPr>
        <w:lastRenderedPageBreak/>
        <w:drawing>
          <wp:inline distT="0" distB="0" distL="0" distR="0" wp14:anchorId="57813DA2" wp14:editId="72CF2C17">
            <wp:extent cx="5612130" cy="1711960"/>
            <wp:effectExtent l="19050" t="19050" r="26670" b="21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1960"/>
                    </a:xfrm>
                    <a:prstGeom prst="rect">
                      <a:avLst/>
                    </a:prstGeom>
                    <a:ln>
                      <a:solidFill>
                        <a:schemeClr val="tx1"/>
                      </a:solidFill>
                    </a:ln>
                  </pic:spPr>
                </pic:pic>
              </a:graphicData>
            </a:graphic>
          </wp:inline>
        </w:drawing>
      </w:r>
    </w:p>
    <w:p w14:paraId="10DB5A8E" w14:textId="583505AB" w:rsidR="00CE79CE" w:rsidRPr="00B82233" w:rsidRDefault="00CE79CE" w:rsidP="00CE79CE">
      <w:pPr>
        <w:pStyle w:val="Prrafodelista"/>
        <w:spacing w:line="360" w:lineRule="auto"/>
        <w:ind w:left="0"/>
        <w:jc w:val="center"/>
        <w:rPr>
          <w:rFonts w:ascii="Palatino Linotype" w:hAnsi="Palatino Linotype" w:cs="Arial"/>
        </w:rPr>
      </w:pPr>
      <w:r w:rsidRPr="00B82233">
        <w:rPr>
          <w:rFonts w:ascii="Palatino Linotype" w:hAnsi="Palatino Linotype" w:cs="Arial"/>
        </w:rPr>
        <w:t>(…)</w:t>
      </w:r>
    </w:p>
    <w:p w14:paraId="04269948" w14:textId="77777777" w:rsidR="00CE79CE" w:rsidRPr="00B82233" w:rsidRDefault="00CE79CE" w:rsidP="00CE79CE">
      <w:pPr>
        <w:pStyle w:val="Prrafodelista"/>
        <w:spacing w:line="360" w:lineRule="auto"/>
        <w:ind w:left="0"/>
        <w:jc w:val="center"/>
        <w:rPr>
          <w:rFonts w:ascii="Palatino Linotype" w:hAnsi="Palatino Linotype" w:cs="Arial"/>
        </w:rPr>
      </w:pPr>
    </w:p>
    <w:p w14:paraId="5AA96EA6" w14:textId="4CDBC1E2" w:rsidR="0088389D" w:rsidRPr="00B82233" w:rsidRDefault="00CE79CE" w:rsidP="0088389D">
      <w:pPr>
        <w:pStyle w:val="Prrafodelista"/>
        <w:numPr>
          <w:ilvl w:val="0"/>
          <w:numId w:val="2"/>
        </w:numPr>
        <w:spacing w:line="360" w:lineRule="auto"/>
        <w:ind w:left="0" w:firstLine="0"/>
        <w:jc w:val="both"/>
        <w:rPr>
          <w:rFonts w:ascii="Palatino Linotype" w:eastAsia="Calibri" w:hAnsi="Palatino Linotype"/>
          <w:szCs w:val="22"/>
          <w:lang w:val="es-MX"/>
        </w:rPr>
      </w:pPr>
      <w:r w:rsidRPr="00B82233">
        <w:rPr>
          <w:rFonts w:ascii="Palatino Linotype" w:hAnsi="Palatino Linotype" w:cs="Arial"/>
        </w:rPr>
        <w:t xml:space="preserve">Ahora bien, la respuesta se observa que corresponde a documentos </w:t>
      </w:r>
      <w:r w:rsidRPr="00B82233">
        <w:rPr>
          <w:rFonts w:ascii="Palatino Linotype" w:hAnsi="Palatino Linotype" w:cs="Arial"/>
          <w:i/>
        </w:rPr>
        <w:t>Ad hoc</w:t>
      </w:r>
      <w:r w:rsidRPr="00B82233">
        <w:rPr>
          <w:rFonts w:ascii="Palatino Linotype" w:hAnsi="Palatino Linotype" w:cs="Arial"/>
        </w:rPr>
        <w:t xml:space="preserve"> generados con la finalidad de dar contestación a las </w:t>
      </w:r>
      <w:r w:rsidR="009D0930" w:rsidRPr="00B82233">
        <w:rPr>
          <w:rFonts w:ascii="Palatino Linotype" w:hAnsi="Palatino Linotype" w:cs="Arial"/>
        </w:rPr>
        <w:t>pretensiones</w:t>
      </w:r>
      <w:r w:rsidR="0088389D" w:rsidRPr="00B82233">
        <w:rPr>
          <w:rFonts w:ascii="Palatino Linotype" w:hAnsi="Palatino Linotype" w:cs="Arial"/>
        </w:rPr>
        <w:t xml:space="preserve"> especificas del particular, al respecto </w:t>
      </w:r>
      <w:r w:rsidR="0088389D" w:rsidRPr="00B82233">
        <w:rPr>
          <w:rFonts w:ascii="Palatino Linotype" w:eastAsia="Calibri" w:hAnsi="Palatino Linotype"/>
          <w:szCs w:val="22"/>
          <w:lang w:val="es-MX"/>
        </w:rPr>
        <w:t xml:space="preserve">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por lo que del presente asunto se advierte que el derecho del particular, podría colmarse con la entrega de un documento </w:t>
      </w:r>
      <w:r w:rsidR="0088389D" w:rsidRPr="00B82233">
        <w:rPr>
          <w:rFonts w:ascii="Palatino Linotype" w:eastAsia="Calibri" w:hAnsi="Palatino Linotype"/>
          <w:i/>
          <w:szCs w:val="22"/>
          <w:lang w:val="es-MX"/>
        </w:rPr>
        <w:t>ad hoc</w:t>
      </w:r>
      <w:r w:rsidR="0088389D" w:rsidRPr="00B82233">
        <w:rPr>
          <w:rFonts w:ascii="Palatino Linotype" w:eastAsia="Calibri" w:hAnsi="Palatino Linotype"/>
          <w:szCs w:val="22"/>
          <w:lang w:val="es-MX"/>
        </w:rPr>
        <w:t>.</w:t>
      </w:r>
    </w:p>
    <w:p w14:paraId="3106C952" w14:textId="77777777" w:rsidR="0088389D" w:rsidRPr="00B82233" w:rsidRDefault="0088389D" w:rsidP="0088389D">
      <w:pPr>
        <w:pStyle w:val="Prrafodelista"/>
        <w:autoSpaceDE w:val="0"/>
        <w:autoSpaceDN w:val="0"/>
        <w:adjustRightInd w:val="0"/>
        <w:spacing w:before="240" w:after="240" w:line="360" w:lineRule="auto"/>
        <w:ind w:left="0" w:right="-91"/>
        <w:jc w:val="both"/>
        <w:rPr>
          <w:rFonts w:ascii="Palatino Linotype" w:eastAsia="Calibri" w:hAnsi="Palatino Linotype"/>
          <w:szCs w:val="22"/>
          <w:lang w:val="es-MX"/>
        </w:rPr>
      </w:pPr>
    </w:p>
    <w:p w14:paraId="6C6621A8" w14:textId="77777777" w:rsidR="0088389D" w:rsidRPr="00B82233" w:rsidRDefault="0088389D" w:rsidP="0088389D">
      <w:pPr>
        <w:pStyle w:val="Prrafodelista"/>
        <w:numPr>
          <w:ilvl w:val="0"/>
          <w:numId w:val="2"/>
        </w:numPr>
        <w:spacing w:line="360" w:lineRule="auto"/>
        <w:ind w:left="0" w:firstLine="0"/>
        <w:jc w:val="both"/>
        <w:rPr>
          <w:rFonts w:ascii="Palatino Linotype" w:hAnsi="Palatino Linotype"/>
          <w:color w:val="000000"/>
        </w:rPr>
      </w:pPr>
      <w:r w:rsidRPr="00B82233">
        <w:rPr>
          <w:rFonts w:ascii="Palatino Linotype" w:hAnsi="Palatino Linotype" w:cs="Arial"/>
          <w:color w:val="000000" w:themeColor="text1"/>
        </w:rPr>
        <w:t>E</w:t>
      </w:r>
      <w:r w:rsidRPr="00B82233">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B82233">
        <w:rPr>
          <w:rFonts w:ascii="Palatino Linotype" w:eastAsia="MS Mincho" w:hAnsi="Palatino Linotype" w:cs="Arial"/>
          <w:i/>
        </w:rPr>
        <w:t>ad hoc</w:t>
      </w:r>
      <w:r w:rsidRPr="00B82233">
        <w:rPr>
          <w:rFonts w:ascii="Palatino Linotype" w:eastAsia="MS Mincho" w:hAnsi="Palatino Linotype" w:cs="Arial"/>
        </w:rPr>
        <w:t xml:space="preserve">, es precisamente a lo que la ley no obliga a las autoridades, ya que ello implica una tarea adicional de la autoridad que se vería en la necesidad de generar un documento inexistente, hasta antes de la solicitud, que </w:t>
      </w:r>
      <w:r w:rsidRPr="00B82233">
        <w:rPr>
          <w:rFonts w:ascii="Palatino Linotype" w:eastAsia="MS Mincho" w:hAnsi="Palatino Linotype" w:cs="Arial"/>
        </w:rPr>
        <w:lastRenderedPageBreak/>
        <w:t>sería producto de un procesamiento de información, consecuencia de resumir diversos documentos para simplificar su contenido, efectuar cálculos o realizar una investigación para generar un nuevo documento.</w:t>
      </w:r>
      <w:r w:rsidRPr="00B82233">
        <w:rPr>
          <w:rStyle w:val="Refdenotaalpie"/>
          <w:rFonts w:ascii="Palatino Linotype" w:eastAsia="MS Mincho" w:hAnsi="Palatino Linotype" w:cs="Arial"/>
        </w:rPr>
        <w:footnoteReference w:id="1"/>
      </w:r>
      <w:r w:rsidRPr="00B82233">
        <w:rPr>
          <w:rFonts w:ascii="Palatino Linotype" w:eastAsia="MS Mincho" w:hAnsi="Palatino Linotype" w:cs="Arial"/>
        </w:rPr>
        <w:t xml:space="preserve"> </w:t>
      </w:r>
    </w:p>
    <w:p w14:paraId="25262630" w14:textId="77777777" w:rsidR="0088389D" w:rsidRPr="00B82233" w:rsidRDefault="0088389D" w:rsidP="0088389D">
      <w:pPr>
        <w:pStyle w:val="Prrafodelista"/>
        <w:numPr>
          <w:ilvl w:val="0"/>
          <w:numId w:val="2"/>
        </w:numPr>
        <w:spacing w:line="360" w:lineRule="auto"/>
        <w:ind w:left="0" w:firstLine="0"/>
        <w:jc w:val="both"/>
        <w:rPr>
          <w:rFonts w:ascii="Palatino Linotype" w:hAnsi="Palatino Linotype"/>
          <w:color w:val="000000"/>
        </w:rPr>
      </w:pPr>
      <w:r w:rsidRPr="00B82233">
        <w:rPr>
          <w:rFonts w:ascii="Palatino Linotype" w:hAnsi="Palatino Linotype" w:cs="Arial"/>
          <w:color w:val="000000" w:themeColor="text1"/>
        </w:rPr>
        <w:t>Sistemáticamente</w:t>
      </w:r>
      <w:r w:rsidRPr="00B82233">
        <w:rPr>
          <w:rFonts w:ascii="Palatino Linotype" w:eastAsia="MS Mincho" w:hAnsi="Palatino Linotype" w:cs="Arial"/>
        </w:rPr>
        <w:t xml:space="preserve"> hemos señalado, y así lo entienden tanto otros Órganos Garantes</w:t>
      </w:r>
      <w:r w:rsidRPr="00B82233">
        <w:rPr>
          <w:rStyle w:val="Refdenotaalpie"/>
          <w:rFonts w:ascii="Palatino Linotype" w:eastAsia="MS Mincho" w:hAnsi="Palatino Linotype" w:cs="Arial"/>
        </w:rPr>
        <w:footnoteReference w:id="2"/>
      </w:r>
      <w:r w:rsidRPr="00B82233">
        <w:rPr>
          <w:rFonts w:ascii="Palatino Linotype" w:eastAsia="MS Mincho" w:hAnsi="Palatino Linotype" w:cs="Arial"/>
        </w:rPr>
        <w:t>Como Órganos Internacionales Especializados,</w:t>
      </w:r>
      <w:r w:rsidRPr="00B82233">
        <w:rPr>
          <w:rStyle w:val="Refdenotaalpie"/>
          <w:rFonts w:ascii="Palatino Linotype" w:eastAsia="MS Mincho" w:hAnsi="Palatino Linotype" w:cs="Arial"/>
        </w:rPr>
        <w:footnoteReference w:id="3"/>
      </w:r>
      <w:r w:rsidRPr="00B82233">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4393D887" w14:textId="77777777" w:rsidR="0088389D" w:rsidRPr="00B82233" w:rsidRDefault="0088389D" w:rsidP="0088389D">
      <w:pPr>
        <w:pStyle w:val="Prrafodelista"/>
        <w:rPr>
          <w:rFonts w:ascii="Palatino Linotype" w:hAnsi="Palatino Linotype"/>
          <w:color w:val="000000"/>
        </w:rPr>
      </w:pPr>
    </w:p>
    <w:p w14:paraId="19E68BC3" w14:textId="77777777" w:rsidR="0088389D" w:rsidRPr="00B82233" w:rsidRDefault="0088389D" w:rsidP="0088389D">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B82233">
        <w:rPr>
          <w:rFonts w:ascii="Palatino Linotype" w:eastAsia="Times New Roman" w:hAnsi="Palatino Linotype" w:cs="Arial"/>
        </w:rPr>
        <w:lastRenderedPageBreak/>
        <w:t xml:space="preserve">Es decir, el Derecho de Acceso a la Información Pública se satisface en aquellos casos en que </w:t>
      </w:r>
      <w:r w:rsidRPr="00B82233">
        <w:rPr>
          <w:rFonts w:ascii="Palatino Linotype" w:eastAsia="Times New Roman" w:hAnsi="Palatino Linotype" w:cs="Arial"/>
          <w:b/>
          <w:u w:val="single"/>
        </w:rPr>
        <w:t>se entregue el soporte documental en que conste la información pública</w:t>
      </w:r>
      <w:r w:rsidRPr="00B82233">
        <w:rPr>
          <w:rFonts w:ascii="Palatino Linotype" w:eastAsia="Times New Roman" w:hAnsi="Palatino Linotype" w:cs="Arial"/>
        </w:rPr>
        <w:t xml:space="preserve">, toda vez que no se tiene el deber de generar un documento </w:t>
      </w:r>
      <w:r w:rsidRPr="00B82233">
        <w:rPr>
          <w:rFonts w:ascii="Palatino Linotype" w:eastAsia="Times New Roman" w:hAnsi="Palatino Linotype" w:cs="Arial"/>
          <w:i/>
        </w:rPr>
        <w:t>ad hoc</w:t>
      </w:r>
      <w:r w:rsidRPr="00B82233">
        <w:rPr>
          <w:rFonts w:ascii="Palatino Linotype" w:eastAsia="Times New Roman" w:hAnsi="Palatino Linotype" w:cs="Arial"/>
        </w:rPr>
        <w:t>, para satisfacer la solicitud.</w:t>
      </w:r>
    </w:p>
    <w:p w14:paraId="3C8C6DB7" w14:textId="77777777" w:rsidR="0088389D" w:rsidRPr="00B82233" w:rsidRDefault="0088389D" w:rsidP="0088389D">
      <w:pPr>
        <w:pStyle w:val="Prrafodelista"/>
        <w:spacing w:before="240" w:after="240" w:line="360" w:lineRule="auto"/>
        <w:ind w:left="0"/>
        <w:jc w:val="both"/>
        <w:rPr>
          <w:rFonts w:ascii="Palatino Linotype" w:eastAsia="Times New Roman" w:hAnsi="Palatino Linotype" w:cs="Arial"/>
          <w:lang w:eastAsia="es-MX"/>
        </w:rPr>
      </w:pPr>
    </w:p>
    <w:p w14:paraId="7259CFF5" w14:textId="6AF90335" w:rsidR="0088389D" w:rsidRPr="00B82233" w:rsidRDefault="0088389D" w:rsidP="0088389D">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B82233">
        <w:rPr>
          <w:rFonts w:ascii="Palatino Linotype" w:eastAsia="Times New Roman" w:hAnsi="Palatino Linotype" w:cs="Arial"/>
        </w:rPr>
        <w:t xml:space="preserve">Como apoyo a lo anterior, es aplicable por analogía el Criterio 03-17, emitido por el Pleno del entonces </w:t>
      </w:r>
      <w:r w:rsidRPr="00B82233">
        <w:rPr>
          <w:rFonts w:ascii="Palatino Linotype" w:eastAsia="Times New Roman" w:hAnsi="Palatino Linotype" w:cs="Arial"/>
          <w:bCs/>
        </w:rPr>
        <w:t>Instituto Federal de Acceso a la Información y Protección de Datos, que a la letra dice:</w:t>
      </w:r>
    </w:p>
    <w:p w14:paraId="7A8BD8F8" w14:textId="77777777" w:rsidR="0088389D" w:rsidRPr="00B82233" w:rsidRDefault="0088389D" w:rsidP="0088389D">
      <w:pPr>
        <w:pStyle w:val="Prrafodelista"/>
        <w:rPr>
          <w:rFonts w:ascii="Palatino Linotype" w:eastAsia="Times New Roman" w:hAnsi="Palatino Linotype" w:cs="Arial"/>
          <w:i/>
          <w:sz w:val="22"/>
          <w:szCs w:val="22"/>
          <w:lang w:eastAsia="es-MX"/>
        </w:rPr>
      </w:pPr>
    </w:p>
    <w:p w14:paraId="620FA2BE" w14:textId="3E749D5E" w:rsidR="0088389D" w:rsidRPr="00B82233" w:rsidRDefault="0088389D" w:rsidP="0088389D">
      <w:pPr>
        <w:spacing w:line="360" w:lineRule="auto"/>
        <w:ind w:left="851" w:right="902"/>
        <w:jc w:val="both"/>
        <w:rPr>
          <w:rFonts w:ascii="Palatino Linotype" w:hAnsi="Palatino Linotype"/>
          <w:i/>
          <w:iCs/>
          <w:color w:val="212121"/>
          <w:szCs w:val="21"/>
          <w:bdr w:val="none" w:sz="0" w:space="0" w:color="auto" w:frame="1"/>
          <w:lang w:val="es-ES" w:eastAsia="es-MX"/>
        </w:rPr>
      </w:pPr>
      <w:r w:rsidRPr="00B82233">
        <w:rPr>
          <w:rFonts w:ascii="Palatino Linotype" w:hAnsi="Palatino Linotype"/>
          <w:b/>
          <w:bCs/>
          <w:i/>
          <w:iCs/>
          <w:color w:val="212121"/>
          <w:szCs w:val="21"/>
          <w:bdr w:val="none" w:sz="0" w:space="0" w:color="auto" w:frame="1"/>
          <w:lang w:val="es-ES" w:eastAsia="es-MX"/>
        </w:rPr>
        <w:t>“No existe obligación de elaborar documentos ad hoc para atender las solicitudes de acceso a la información.</w:t>
      </w:r>
      <w:r w:rsidRPr="00B82233">
        <w:rPr>
          <w:rFonts w:ascii="Palatino Linotype" w:hAnsi="Palatino Linotype"/>
          <w:bCs/>
          <w:i/>
          <w:iCs/>
          <w:color w:val="212121"/>
          <w:szCs w:val="21"/>
          <w:bdr w:val="none" w:sz="0" w:space="0" w:color="auto" w:frame="1"/>
          <w:lang w:val="es-ES"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B82233">
        <w:rPr>
          <w:rFonts w:ascii="Palatino Linotype" w:hAnsi="Palatino Linotype"/>
          <w:i/>
          <w:iCs/>
          <w:color w:val="212121"/>
          <w:szCs w:val="21"/>
          <w:bdr w:val="none" w:sz="0" w:space="0" w:color="auto" w:frame="1"/>
          <w:lang w:val="es-ES" w:eastAsia="es-MX"/>
        </w:rPr>
        <w:t xml:space="preserve"> </w:t>
      </w:r>
    </w:p>
    <w:p w14:paraId="6C357F02" w14:textId="77777777" w:rsidR="0088389D" w:rsidRPr="00B82233" w:rsidRDefault="0088389D" w:rsidP="0088389D">
      <w:pPr>
        <w:spacing w:line="360" w:lineRule="auto"/>
        <w:ind w:left="851" w:right="902"/>
        <w:jc w:val="both"/>
        <w:rPr>
          <w:rFonts w:ascii="Palatino Linotype" w:hAnsi="Palatino Linotype" w:cs="Arial"/>
          <w:i/>
          <w:color w:val="000000"/>
          <w:szCs w:val="21"/>
        </w:rPr>
      </w:pPr>
    </w:p>
    <w:p w14:paraId="0CE34E95" w14:textId="77777777" w:rsidR="0088389D" w:rsidRPr="00B82233" w:rsidRDefault="0088389D" w:rsidP="0088389D">
      <w:pPr>
        <w:spacing w:line="360" w:lineRule="auto"/>
        <w:ind w:left="851" w:right="902"/>
        <w:jc w:val="both"/>
        <w:rPr>
          <w:rFonts w:ascii="Palatino Linotype" w:hAnsi="Palatino Linotype" w:cs="Arial"/>
          <w:i/>
          <w:color w:val="000000"/>
          <w:szCs w:val="21"/>
        </w:rPr>
      </w:pPr>
      <w:r w:rsidRPr="00B82233">
        <w:rPr>
          <w:rFonts w:ascii="Palatino Linotype" w:hAnsi="Palatino Linotype" w:cs="Arial"/>
          <w:i/>
          <w:color w:val="000000"/>
          <w:szCs w:val="21"/>
        </w:rPr>
        <w:lastRenderedPageBreak/>
        <w:t xml:space="preserve">Resoluciones: </w:t>
      </w:r>
    </w:p>
    <w:p w14:paraId="3378B3CC" w14:textId="77777777" w:rsidR="0088389D" w:rsidRPr="00B82233" w:rsidRDefault="0088389D" w:rsidP="0088389D">
      <w:pPr>
        <w:pStyle w:val="Prrafodelista"/>
        <w:tabs>
          <w:tab w:val="left" w:pos="0"/>
        </w:tabs>
        <w:spacing w:line="360" w:lineRule="auto"/>
        <w:ind w:left="851" w:right="900"/>
        <w:jc w:val="both"/>
        <w:rPr>
          <w:rFonts w:ascii="Palatino Linotype" w:hAnsi="Palatino Linotype" w:cs="Arial"/>
          <w:i/>
          <w:color w:val="000000"/>
          <w:sz w:val="20"/>
          <w:szCs w:val="21"/>
        </w:rPr>
      </w:pPr>
      <w:r w:rsidRPr="00B82233">
        <w:rPr>
          <w:rFonts w:ascii="Palatino Linotype" w:hAnsi="Palatino Linotype" w:cs="Arial"/>
          <w:i/>
          <w:color w:val="000000"/>
          <w:sz w:val="20"/>
          <w:szCs w:val="21"/>
        </w:rPr>
        <w:t>• RRA 0050/16. Instituto Nacional para la Evaluación de la Educación. 13 julio de 2016. Por unanimidad. Comisionado Ponente: Francisco Javier Acuña Llamas.</w:t>
      </w:r>
    </w:p>
    <w:p w14:paraId="38966191" w14:textId="77777777" w:rsidR="0088389D" w:rsidRPr="00B82233" w:rsidRDefault="0088389D" w:rsidP="0088389D">
      <w:pPr>
        <w:pStyle w:val="Prrafodelista"/>
        <w:tabs>
          <w:tab w:val="left" w:pos="0"/>
        </w:tabs>
        <w:spacing w:line="360" w:lineRule="auto"/>
        <w:ind w:left="851" w:right="900"/>
        <w:jc w:val="both"/>
        <w:rPr>
          <w:rFonts w:ascii="Palatino Linotype" w:hAnsi="Palatino Linotype" w:cs="Arial"/>
          <w:i/>
          <w:color w:val="000000"/>
          <w:sz w:val="20"/>
          <w:szCs w:val="21"/>
        </w:rPr>
      </w:pPr>
      <w:r w:rsidRPr="00B82233">
        <w:rPr>
          <w:rFonts w:ascii="Palatino Linotype" w:hAnsi="Palatino Linotype" w:cs="Arial"/>
          <w:i/>
          <w:color w:val="000000"/>
          <w:sz w:val="20"/>
          <w:szCs w:val="21"/>
        </w:rPr>
        <w:t>• RRA 0310/16. Instituto Nacional de Transparencia, Acceso a la Información y Protección de Datos Personales. 10 de agosto de 2016. Por unanimidad. Comisionada Ponente. Areli Cano Guadiana.</w:t>
      </w:r>
    </w:p>
    <w:p w14:paraId="7F96657F" w14:textId="7C29C3F3" w:rsidR="0088389D" w:rsidRPr="00B82233" w:rsidRDefault="0088389D" w:rsidP="0088389D">
      <w:pPr>
        <w:pStyle w:val="Prrafodelista"/>
        <w:tabs>
          <w:tab w:val="left" w:pos="0"/>
        </w:tabs>
        <w:spacing w:line="360" w:lineRule="auto"/>
        <w:ind w:left="851" w:right="900"/>
        <w:jc w:val="both"/>
        <w:rPr>
          <w:rFonts w:ascii="Palatino Linotype" w:hAnsi="Palatino Linotype" w:cs="Arial"/>
          <w:i/>
          <w:color w:val="000000"/>
          <w:sz w:val="20"/>
          <w:szCs w:val="21"/>
        </w:rPr>
      </w:pPr>
      <w:r w:rsidRPr="00B82233">
        <w:rPr>
          <w:rFonts w:ascii="Palatino Linotype" w:hAnsi="Palatino Linotype" w:cs="Arial"/>
          <w:i/>
          <w:color w:val="000000"/>
          <w:sz w:val="20"/>
          <w:szCs w:val="21"/>
        </w:rPr>
        <w:t>• RRA 1889/16. Secretaría de Hacienda y Crédito Público. 05 de octubre de 2016. Por unanimidad. Comisionada Ponente. Ximena Puente de la Mora.</w:t>
      </w:r>
    </w:p>
    <w:p w14:paraId="694F3E08" w14:textId="77777777" w:rsidR="0088389D" w:rsidRPr="00B82233" w:rsidRDefault="0088389D" w:rsidP="0088389D">
      <w:pPr>
        <w:pStyle w:val="Prrafodelista"/>
        <w:tabs>
          <w:tab w:val="left" w:pos="0"/>
        </w:tabs>
        <w:spacing w:line="360" w:lineRule="auto"/>
        <w:ind w:left="284" w:right="49"/>
        <w:jc w:val="both"/>
        <w:rPr>
          <w:rFonts w:ascii="Palatino Linotype" w:eastAsia="MS Mincho" w:hAnsi="Palatino Linotype" w:cs="Times New Roman"/>
          <w:color w:val="000000"/>
        </w:rPr>
      </w:pPr>
    </w:p>
    <w:p w14:paraId="47C0BF55" w14:textId="7F751A89" w:rsidR="0088389D" w:rsidRPr="00B82233" w:rsidRDefault="0088389D" w:rsidP="0088389D">
      <w:pPr>
        <w:pStyle w:val="Prrafodelista"/>
        <w:numPr>
          <w:ilvl w:val="0"/>
          <w:numId w:val="2"/>
        </w:numPr>
        <w:spacing w:before="240" w:after="240" w:line="360" w:lineRule="auto"/>
        <w:ind w:left="0" w:firstLine="0"/>
        <w:jc w:val="both"/>
        <w:rPr>
          <w:rFonts w:ascii="Palatino Linotype" w:hAnsi="Palatino Linotype"/>
        </w:rPr>
      </w:pPr>
      <w:r w:rsidRPr="00B82233">
        <w:rPr>
          <w:rFonts w:ascii="Palatino Linotype" w:eastAsia="Times New Roman" w:hAnsi="Palatino Linotype" w:cs="Arial"/>
        </w:rPr>
        <w:t>No</w:t>
      </w:r>
      <w:r w:rsidRPr="00B82233">
        <w:rPr>
          <w:rFonts w:ascii="Palatino Linotype" w:eastAsia="MS Mincho" w:hAnsi="Palatino Linotype" w:cs="Times New Roman"/>
          <w:color w:val="000000"/>
        </w:rPr>
        <w:t xml:space="preserve"> obstante lo anterior, cierto es también que </w:t>
      </w:r>
      <w:r w:rsidRPr="00B82233">
        <w:rPr>
          <w:rFonts w:ascii="Palatino Linotype" w:eastAsia="MS Mincho" w:hAnsi="Palatino Linotype" w:cs="Times New Roman"/>
          <w:b/>
          <w:color w:val="000000"/>
        </w:rPr>
        <w:t>no existe precepto legal que lo impida</w:t>
      </w:r>
      <w:r w:rsidRPr="00B82233">
        <w:rPr>
          <w:rFonts w:ascii="Palatino Linotype" w:eastAsia="MS Mincho" w:hAnsi="Palatino Linotype" w:cs="Times New Roman"/>
          <w:color w:val="000000"/>
        </w:rPr>
        <w:t xml:space="preserve">. </w:t>
      </w:r>
      <w:r w:rsidRPr="00B82233">
        <w:rPr>
          <w:rFonts w:ascii="Palatino Linotype" w:hAnsi="Palatino Linotype" w:cs="Arial"/>
        </w:rPr>
        <w:t xml:space="preserve">Por otro lado en relación a la solicitud de que la información </w:t>
      </w:r>
      <w:r w:rsidR="009D0930" w:rsidRPr="00B82233">
        <w:rPr>
          <w:rFonts w:ascii="Palatino Linotype" w:hAnsi="Palatino Linotype" w:cs="Arial"/>
        </w:rPr>
        <w:t>deberá</w:t>
      </w:r>
      <w:r w:rsidRPr="00B82233">
        <w:rPr>
          <w:rFonts w:ascii="Palatino Linotype" w:hAnsi="Palatino Linotype" w:cs="Arial"/>
        </w:rPr>
        <w:t xml:space="preserve"> ser fidedigna y verdadera;</w:t>
      </w:r>
      <w:r w:rsidRPr="00B82233">
        <w:rPr>
          <w:rFonts w:ascii="Palatino Linotype" w:eastAsia="MS Mincho" w:hAnsi="Palatino Linotype" w:cs="Arial"/>
        </w:rPr>
        <w:t xml:space="preserve"> ya se ha señalado en reiteras ocasiones que </w:t>
      </w:r>
      <w:r w:rsidRPr="00B82233">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B82233">
        <w:rPr>
          <w:rFonts w:ascii="Palatino Linotype" w:hAnsi="Palatino Linotype" w:cs="Bookman Old Style"/>
          <w:lang w:val="es-ES"/>
        </w:rPr>
        <w:t>de las respuestas emitidas por los sujetos obligados</w:t>
      </w:r>
      <w:r w:rsidRPr="00B82233">
        <w:rPr>
          <w:rFonts w:ascii="Palatino Linotype" w:hAnsi="Palatino Linotype" w:cs="Arial"/>
        </w:rPr>
        <w:t xml:space="preserve"> ni de la que ponen a disposición de los solicitantes; situación que se aleja de las atribuciones de este Instituto </w:t>
      </w:r>
      <w:r w:rsidRPr="00B82233">
        <w:rPr>
          <w:rFonts w:ascii="Palatino Linotype" w:hAnsi="Palatino Linotype"/>
          <w:color w:val="000000"/>
        </w:rPr>
        <w:t>máxime que al momento que ponen a disposición ésta, la misma tiene el carácter oficial y se presume veraz, tan es así que la misma queda registrada en el SAIMEX.</w:t>
      </w:r>
    </w:p>
    <w:p w14:paraId="48790602" w14:textId="77777777" w:rsidR="0088389D" w:rsidRPr="00B82233" w:rsidRDefault="0088389D" w:rsidP="0088389D">
      <w:pPr>
        <w:pStyle w:val="Prrafodelista"/>
        <w:spacing w:line="360" w:lineRule="auto"/>
        <w:ind w:left="0"/>
        <w:jc w:val="both"/>
        <w:rPr>
          <w:rFonts w:ascii="Palatino Linotype" w:hAnsi="Palatino Linotype"/>
        </w:rPr>
      </w:pPr>
    </w:p>
    <w:p w14:paraId="65E8444E" w14:textId="77777777" w:rsidR="0088389D" w:rsidRPr="00B82233" w:rsidRDefault="0088389D" w:rsidP="0088389D">
      <w:pPr>
        <w:pStyle w:val="Prrafodelista"/>
        <w:numPr>
          <w:ilvl w:val="0"/>
          <w:numId w:val="2"/>
        </w:numPr>
        <w:spacing w:line="360" w:lineRule="auto"/>
        <w:ind w:left="0" w:firstLine="0"/>
        <w:jc w:val="both"/>
        <w:rPr>
          <w:rFonts w:ascii="Palatino Linotype" w:hAnsi="Palatino Linotype"/>
        </w:rPr>
      </w:pPr>
      <w:r w:rsidRPr="00B82233">
        <w:rPr>
          <w:rFonts w:ascii="Palatino Linotype" w:hAnsi="Palatino Linotype"/>
        </w:rPr>
        <w:t xml:space="preserve">Sirviendo de apoyo a lo anterior por analogía, el criterio 31-10 emitido por el ahora </w:t>
      </w:r>
      <w:r w:rsidRPr="00B82233">
        <w:rPr>
          <w:rFonts w:ascii="Palatino Linotype" w:hAnsi="Palatino Linotype" w:cs="Arial"/>
        </w:rPr>
        <w:t>Instituto</w:t>
      </w:r>
      <w:r w:rsidRPr="00B82233">
        <w:rPr>
          <w:rFonts w:ascii="Palatino Linotype" w:hAnsi="Palatino Linotype"/>
        </w:rPr>
        <w:t xml:space="preserve"> Nacional de Transparencia, Acceso a la Información y Protección de Datos Personales, que a la letra dice:</w:t>
      </w:r>
    </w:p>
    <w:p w14:paraId="1A914C6A" w14:textId="77777777" w:rsidR="0088389D" w:rsidRPr="00B82233" w:rsidRDefault="0088389D" w:rsidP="0088389D">
      <w:pPr>
        <w:pStyle w:val="Default"/>
        <w:spacing w:before="240" w:after="360" w:line="360" w:lineRule="auto"/>
        <w:ind w:left="851" w:right="850"/>
        <w:jc w:val="both"/>
        <w:rPr>
          <w:rFonts w:ascii="Palatino Linotype" w:hAnsi="Palatino Linotype"/>
          <w:i/>
        </w:rPr>
      </w:pPr>
      <w:r w:rsidRPr="00B82233">
        <w:rPr>
          <w:rFonts w:ascii="Palatino Linotype" w:hAnsi="Palatino Linotype"/>
          <w:i/>
        </w:rPr>
        <w:lastRenderedPageBreak/>
        <w:t xml:space="preserve">El Instituto Federal de Acceso a la Información y Protección de Datos </w:t>
      </w:r>
      <w:r w:rsidRPr="00B82233">
        <w:rPr>
          <w:rFonts w:ascii="Palatino Linotype" w:hAnsi="Palatino Linotype"/>
          <w:b/>
          <w:i/>
        </w:rPr>
        <w:t>no cuenta con facultades para pronunciarse respecto de la veracidad de los documentos proporcionados por los sujetos obligados.</w:t>
      </w:r>
      <w:r w:rsidRPr="00B8223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2D3D72" w14:textId="77777777" w:rsidR="0088389D" w:rsidRPr="00B82233" w:rsidRDefault="0088389D" w:rsidP="0088389D">
      <w:pPr>
        <w:pStyle w:val="Prrafodelista"/>
        <w:numPr>
          <w:ilvl w:val="0"/>
          <w:numId w:val="2"/>
        </w:numPr>
        <w:spacing w:line="360" w:lineRule="auto"/>
        <w:ind w:left="0" w:firstLine="0"/>
        <w:jc w:val="both"/>
        <w:rPr>
          <w:rFonts w:ascii="Palatino Linotype" w:hAnsi="Palatino Linotype"/>
          <w:i/>
        </w:rPr>
      </w:pPr>
      <w:r w:rsidRPr="00B82233">
        <w:rPr>
          <w:rFonts w:ascii="Palatino Linotype" w:hAnsi="Palatino Linotype"/>
        </w:rPr>
        <w:t xml:space="preserve">Por su parte, la </w:t>
      </w:r>
      <w:r w:rsidRPr="00B82233">
        <w:rPr>
          <w:rFonts w:ascii="Palatino Linotype" w:hAnsi="Palatino Linotype"/>
          <w:b/>
        </w:rPr>
        <w:t xml:space="preserve">Ley de Transparencia y Acceso a la Información Pública del </w:t>
      </w:r>
      <w:r w:rsidRPr="00B82233">
        <w:rPr>
          <w:rFonts w:ascii="Palatino Linotype" w:hAnsi="Palatino Linotype"/>
        </w:rPr>
        <w:t>Estado</w:t>
      </w:r>
      <w:r w:rsidRPr="00B82233">
        <w:rPr>
          <w:rFonts w:ascii="Palatino Linotype" w:hAnsi="Palatino Linotype"/>
          <w:b/>
        </w:rPr>
        <w:t xml:space="preserve"> de México y Municipios</w:t>
      </w:r>
      <w:r w:rsidRPr="00B82233">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B82233">
        <w:rPr>
          <w:rFonts w:ascii="Palatino Linotype" w:hAnsi="Palatino Linotype"/>
        </w:rPr>
        <w:lastRenderedPageBreak/>
        <w:t>momento a los criterios de publicidad, veracidad, oportunidad entre otros, numeral en comento que a la letra señala:</w:t>
      </w:r>
    </w:p>
    <w:p w14:paraId="099B2E6F" w14:textId="77777777" w:rsidR="0088389D" w:rsidRPr="00B82233" w:rsidRDefault="0088389D" w:rsidP="0088389D">
      <w:pPr>
        <w:pStyle w:val="Prrafodelista"/>
        <w:spacing w:line="360" w:lineRule="auto"/>
        <w:ind w:left="0"/>
        <w:jc w:val="both"/>
        <w:rPr>
          <w:rFonts w:ascii="Palatino Linotype" w:hAnsi="Palatino Linotype"/>
          <w:i/>
        </w:rPr>
      </w:pPr>
    </w:p>
    <w:p w14:paraId="21512102" w14:textId="77777777" w:rsidR="0088389D" w:rsidRPr="00B82233" w:rsidRDefault="0088389D" w:rsidP="0088389D">
      <w:pPr>
        <w:pStyle w:val="Prrafodelista"/>
        <w:spacing w:line="360" w:lineRule="auto"/>
        <w:ind w:left="709" w:right="758"/>
        <w:jc w:val="both"/>
        <w:rPr>
          <w:rFonts w:ascii="Palatino Linotype" w:hAnsi="Palatino Linotype" w:cs="Arial"/>
          <w:b/>
        </w:rPr>
      </w:pPr>
      <w:r w:rsidRPr="00B8223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82233">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B82233">
        <w:rPr>
          <w:rFonts w:ascii="Palatino Linotype" w:hAnsi="Palatino Linotype" w:cs="Arial"/>
        </w:rPr>
        <w:t>Énfasis añadido</w:t>
      </w:r>
    </w:p>
    <w:p w14:paraId="406C048C" w14:textId="77777777" w:rsidR="0088389D" w:rsidRPr="00B82233" w:rsidRDefault="0088389D" w:rsidP="0088389D">
      <w:pPr>
        <w:pStyle w:val="Prrafodelista"/>
        <w:spacing w:line="360" w:lineRule="auto"/>
        <w:ind w:left="851" w:right="902"/>
        <w:jc w:val="both"/>
        <w:rPr>
          <w:rFonts w:ascii="Palatino Linotype" w:hAnsi="Palatino Linotype" w:cs="Arial"/>
          <w:b/>
          <w:i/>
        </w:rPr>
      </w:pPr>
    </w:p>
    <w:p w14:paraId="0AF738E4" w14:textId="77777777" w:rsidR="0088389D" w:rsidRPr="00B82233" w:rsidRDefault="0088389D" w:rsidP="0088389D">
      <w:pPr>
        <w:pStyle w:val="Prrafodelista"/>
        <w:numPr>
          <w:ilvl w:val="0"/>
          <w:numId w:val="2"/>
        </w:numPr>
        <w:spacing w:line="360" w:lineRule="auto"/>
        <w:ind w:left="0" w:firstLine="0"/>
        <w:jc w:val="both"/>
        <w:rPr>
          <w:rFonts w:ascii="Palatino Linotype" w:hAnsi="Palatino Linotype" w:cs="Arial"/>
          <w:noProof/>
          <w:lang w:eastAsia="es-MX"/>
        </w:rPr>
      </w:pPr>
      <w:r w:rsidRPr="00B82233">
        <w:rPr>
          <w:rFonts w:ascii="Palatino Linotype" w:hAnsi="Palatino Linotype"/>
        </w:rPr>
        <w:t>Numerales</w:t>
      </w:r>
      <w:r w:rsidRPr="00B82233">
        <w:rPr>
          <w:rFonts w:ascii="Palatino Linotype" w:hAnsi="Palatino Linotype" w:cs="Arial"/>
          <w:noProof/>
          <w:lang w:eastAsia="es-MX"/>
        </w:rPr>
        <w:t xml:space="preserve"> que compelen al </w:t>
      </w:r>
      <w:r w:rsidRPr="00B82233">
        <w:rPr>
          <w:rFonts w:ascii="Palatino Linotype" w:hAnsi="Palatino Linotype" w:cs="Arial"/>
          <w:b/>
          <w:noProof/>
          <w:lang w:eastAsia="es-MX"/>
        </w:rPr>
        <w:t>SUJETO OBLIGADO</w:t>
      </w:r>
      <w:r w:rsidRPr="00B82233">
        <w:rPr>
          <w:rFonts w:ascii="Palatino Linotype" w:hAnsi="Palatino Linotype" w:cs="Arial"/>
          <w:noProof/>
          <w:lang w:eastAsia="es-MX"/>
        </w:rPr>
        <w:t xml:space="preserve"> apegarse en todo momento a los criterios ya expuestos, imipidiendo a este Órgano Colegiado cuestionar la veracidad de la información.</w:t>
      </w:r>
    </w:p>
    <w:p w14:paraId="3CBD5CE0" w14:textId="77777777" w:rsidR="00152F5A" w:rsidRPr="00B82233" w:rsidRDefault="00152F5A" w:rsidP="00152F5A">
      <w:pPr>
        <w:pStyle w:val="Prrafodelista"/>
        <w:spacing w:line="360" w:lineRule="auto"/>
        <w:ind w:left="0"/>
        <w:jc w:val="both"/>
        <w:rPr>
          <w:rFonts w:ascii="Palatino Linotype" w:hAnsi="Palatino Linotype" w:cs="Arial"/>
          <w:noProof/>
          <w:lang w:eastAsia="es-MX"/>
        </w:rPr>
      </w:pPr>
    </w:p>
    <w:p w14:paraId="7D5D6D44" w14:textId="3C3B6DC3" w:rsidR="00152F5A" w:rsidRPr="00B82233" w:rsidRDefault="00152F5A" w:rsidP="00152F5A">
      <w:pPr>
        <w:pStyle w:val="Prrafodelista"/>
        <w:numPr>
          <w:ilvl w:val="0"/>
          <w:numId w:val="2"/>
        </w:numPr>
        <w:spacing w:before="240" w:after="240" w:line="360" w:lineRule="auto"/>
        <w:ind w:left="0" w:firstLine="0"/>
        <w:jc w:val="both"/>
        <w:rPr>
          <w:rFonts w:ascii="Palatino Linotype" w:eastAsia="Times New Roman" w:hAnsi="Palatino Linotype" w:cs="Arial"/>
          <w:color w:val="222222"/>
          <w:lang w:eastAsia="es-MX"/>
        </w:rPr>
      </w:pPr>
      <w:r w:rsidRPr="00B82233">
        <w:rPr>
          <w:rFonts w:ascii="Palatino Linotype" w:hAnsi="Palatino Linotype" w:cs="Arial"/>
        </w:rPr>
        <w:t xml:space="preserve">Por </w:t>
      </w:r>
      <w:r w:rsidR="009D0930" w:rsidRPr="00B82233">
        <w:rPr>
          <w:rFonts w:ascii="Palatino Linotype" w:hAnsi="Palatino Linotype" w:cs="Arial"/>
        </w:rPr>
        <w:t>último</w:t>
      </w:r>
      <w:r w:rsidRPr="00B82233">
        <w:rPr>
          <w:rFonts w:ascii="Palatino Linotype" w:hAnsi="Palatino Linotype" w:cs="Arial"/>
        </w:rPr>
        <w:t>, señalar que el motivo de inconformidad relativo a “</w:t>
      </w:r>
      <w:r w:rsidRPr="00B82233">
        <w:rPr>
          <w:rFonts w:ascii="Palatino Linotype" w:hAnsi="Palatino Linotype" w:cs="Arial"/>
          <w:i/>
        </w:rPr>
        <w:t xml:space="preserve">QUE SE ESPECIFIQUE QUE GRUPO O ASOCIACIÓN TIENE EL DOMINIO DE CADA UNA DE LAS BASES DE SITIOS DE TAXIS”, </w:t>
      </w:r>
      <w:r w:rsidRPr="00B82233">
        <w:rPr>
          <w:rFonts w:ascii="Palatino Linotype" w:hAnsi="Palatino Linotype" w:cs="Arial"/>
        </w:rPr>
        <w:t xml:space="preserve">es una </w:t>
      </w:r>
      <w:r w:rsidR="009D0930" w:rsidRPr="00B82233">
        <w:rPr>
          <w:rFonts w:ascii="Palatino Linotype" w:eastAsia="MS Mincho" w:hAnsi="Palatino Linotype" w:cs="Times New Roman"/>
          <w:color w:val="000000"/>
        </w:rPr>
        <w:t>cuestión</w:t>
      </w:r>
      <w:r w:rsidRPr="00B82233">
        <w:rPr>
          <w:rFonts w:ascii="Palatino Linotype" w:eastAsia="MS Mincho" w:hAnsi="Palatino Linotype" w:cs="Times New Roman"/>
          <w:color w:val="000000"/>
        </w:rPr>
        <w:t xml:space="preserve"> novedosa que no se </w:t>
      </w:r>
      <w:r w:rsidR="009D0930" w:rsidRPr="00B82233">
        <w:rPr>
          <w:rFonts w:ascii="Palatino Linotype" w:eastAsia="MS Mincho" w:hAnsi="Palatino Linotype" w:cs="Times New Roman"/>
          <w:color w:val="000000"/>
        </w:rPr>
        <w:t>solicitó</w:t>
      </w:r>
      <w:r w:rsidRPr="00B82233">
        <w:rPr>
          <w:rFonts w:ascii="Palatino Linotype" w:eastAsia="MS Mincho" w:hAnsi="Palatino Linotype" w:cs="Times New Roman"/>
          <w:color w:val="000000"/>
        </w:rPr>
        <w:t xml:space="preserve"> en un inicio, </w:t>
      </w:r>
      <w:r w:rsidRPr="00B82233">
        <w:rPr>
          <w:rFonts w:ascii="Palatino Linotype" w:eastAsia="Times New Roman" w:hAnsi="Palatino Linotype" w:cs="Arial"/>
          <w:color w:val="000000" w:themeColor="text1"/>
          <w:lang w:val="es-ES"/>
        </w:rPr>
        <w:t xml:space="preserve">lo anterior se entiende como una </w:t>
      </w:r>
      <w:r w:rsidRPr="00B82233">
        <w:rPr>
          <w:rFonts w:ascii="Palatino Linotype" w:eastAsia="Times New Roman" w:hAnsi="Palatino Linotype" w:cs="Arial"/>
          <w:b/>
          <w:bCs/>
          <w:i/>
          <w:iCs/>
          <w:color w:val="000000" w:themeColor="text1"/>
          <w:lang w:val="es-ES"/>
        </w:rPr>
        <w:t xml:space="preserve">Plus Petitio </w:t>
      </w:r>
      <w:r w:rsidRPr="00B82233">
        <w:rPr>
          <w:rFonts w:ascii="Palatino Linotype" w:eastAsia="Times New Roman" w:hAnsi="Palatino Linotype" w:cs="Arial"/>
          <w:color w:val="000000" w:themeColor="text1"/>
          <w:lang w:val="es-ES"/>
        </w:rPr>
        <w:t>a su petición inicial que no puede abordarse</w:t>
      </w:r>
      <w:r w:rsidRPr="00B82233">
        <w:rPr>
          <w:rFonts w:ascii="Palatino Linotype" w:eastAsia="Times New Roman" w:hAnsi="Palatino Linotype" w:cs="Arial"/>
          <w:i/>
          <w:iCs/>
          <w:color w:val="000000" w:themeColor="text1"/>
          <w:lang w:val="es-ES"/>
        </w:rPr>
        <w:t>.</w:t>
      </w:r>
    </w:p>
    <w:p w14:paraId="0435B36E" w14:textId="77777777" w:rsidR="00152F5A" w:rsidRPr="00B82233" w:rsidRDefault="00152F5A" w:rsidP="00152F5A">
      <w:pPr>
        <w:pStyle w:val="Prrafodelista"/>
        <w:tabs>
          <w:tab w:val="left" w:pos="567"/>
        </w:tabs>
        <w:spacing w:line="360" w:lineRule="auto"/>
        <w:ind w:left="0"/>
        <w:jc w:val="both"/>
        <w:rPr>
          <w:rFonts w:ascii="Palatino Linotype" w:eastAsia="Calibri" w:hAnsi="Palatino Linotype" w:cs="Times New Roman"/>
          <w:lang w:val="es-ES"/>
        </w:rPr>
      </w:pPr>
    </w:p>
    <w:p w14:paraId="1B3141D4" w14:textId="77777777" w:rsidR="00152F5A" w:rsidRPr="00B82233" w:rsidRDefault="00152F5A" w:rsidP="00152F5A">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B82233">
        <w:rPr>
          <w:rFonts w:ascii="Palatino Linotype" w:hAnsi="Palatino Linotype" w:cs="Arial"/>
        </w:rPr>
        <w:lastRenderedPageBreak/>
        <w:t>Robusteciendo</w:t>
      </w:r>
      <w:r w:rsidRPr="00B82233">
        <w:rPr>
          <w:rFonts w:ascii="Palatino Linotype" w:eastAsia="Times New Roman" w:hAnsi="Palatino Linotype" w:cs="Arial"/>
          <w:color w:val="000000" w:themeColor="text1"/>
          <w:lang w:val="es-E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C07DA31" w14:textId="77777777" w:rsidR="00152F5A" w:rsidRPr="00B82233" w:rsidRDefault="00152F5A" w:rsidP="00152F5A">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B82233">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644A6A9B" w14:textId="77777777" w:rsidR="00152F5A" w:rsidRPr="00B82233" w:rsidRDefault="00152F5A" w:rsidP="00152F5A">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r w:rsidRPr="00B82233">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w:t>
      </w:r>
      <w:r w:rsidRPr="00B82233">
        <w:rPr>
          <w:rFonts w:ascii="Palatino Linotype" w:eastAsia="Times New Roman" w:hAnsi="Palatino Linotype" w:cs="Arial"/>
          <w:i/>
          <w:iCs/>
          <w:color w:val="000000" w:themeColor="text1"/>
          <w:sz w:val="22"/>
          <w:szCs w:val="22"/>
          <w:lang w:val="es-ES"/>
        </w:rPr>
        <w:lastRenderedPageBreak/>
        <w:t>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5E8B03A" w14:textId="77777777" w:rsidR="00152F5A" w:rsidRPr="00B82233" w:rsidRDefault="00152F5A" w:rsidP="00152F5A">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1ABD5479" w14:textId="77777777" w:rsidR="00152F5A" w:rsidRPr="00B82233" w:rsidRDefault="00152F5A" w:rsidP="00152F5A">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B82233">
        <w:rPr>
          <w:rFonts w:ascii="Palatino Linotype" w:hAnsi="Palatino Linotype" w:cs="Arial"/>
        </w:rPr>
        <w:t>Asimismo</w:t>
      </w:r>
      <w:r w:rsidRPr="00B82233">
        <w:rPr>
          <w:rFonts w:ascii="Palatino Linotype" w:eastAsia="Times New Roman" w:hAnsi="Palatino Linotype" w:cs="Arial"/>
          <w:color w:val="000000" w:themeColor="text1"/>
          <w:lang w:val="es-ES"/>
        </w:rPr>
        <w:t xml:space="preserve">, ha sido criterio del Instituto Nacional de Transparencia, Acceso a la Información y Protección de Datos Personales bajo el </w:t>
      </w:r>
      <w:r w:rsidRPr="00B82233">
        <w:rPr>
          <w:rFonts w:ascii="Palatino Linotype" w:eastAsia="Times New Roman" w:hAnsi="Palatino Linotype" w:cs="Arial"/>
          <w:b/>
          <w:color w:val="000000" w:themeColor="text1"/>
          <w:lang w:val="es-ES"/>
        </w:rPr>
        <w:t>criterio número</w:t>
      </w:r>
      <w:r w:rsidRPr="00B82233">
        <w:rPr>
          <w:rFonts w:ascii="Palatino Linotype" w:eastAsia="Times New Roman" w:hAnsi="Palatino Linotype" w:cs="Arial"/>
          <w:color w:val="000000" w:themeColor="text1"/>
          <w:lang w:val="es-ES"/>
        </w:rPr>
        <w:t xml:space="preserve"> </w:t>
      </w:r>
      <w:r w:rsidRPr="00B82233">
        <w:rPr>
          <w:rFonts w:ascii="Palatino Linotype" w:eastAsia="Times New Roman" w:hAnsi="Palatino Linotype" w:cs="Arial"/>
          <w:b/>
          <w:color w:val="000000" w:themeColor="text1"/>
          <w:lang w:val="es-ES"/>
        </w:rPr>
        <w:t>01/17</w:t>
      </w:r>
      <w:r w:rsidRPr="00B82233">
        <w:rPr>
          <w:rFonts w:ascii="Palatino Linotype" w:eastAsia="Times New Roman" w:hAnsi="Palatino Linotype" w:cs="Arial"/>
          <w:color w:val="000000" w:themeColor="text1"/>
          <w:lang w:val="es-ES"/>
        </w:rPr>
        <w:t xml:space="preserve"> que </w:t>
      </w:r>
      <w:r w:rsidRPr="00B82233">
        <w:rPr>
          <w:rFonts w:ascii="Palatino Linotype" w:eastAsia="Times New Roman" w:hAnsi="Palatino Linotype" w:cs="Arial"/>
          <w:bCs/>
          <w:color w:val="000000" w:themeColor="text1"/>
          <w:u w:val="single"/>
          <w:lang w:val="es-ES"/>
        </w:rPr>
        <w:t>resulta improcedente ampliar las solicitudes de información pública</w:t>
      </w:r>
      <w:r w:rsidRPr="00B82233">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B82233">
        <w:rPr>
          <w:rFonts w:ascii="Palatino Linotype" w:eastAsia="Times New Roman" w:hAnsi="Palatino Linotype" w:cs="Arial"/>
          <w:color w:val="000000" w:themeColor="text1"/>
          <w:lang w:val="es-ES"/>
        </w:rPr>
        <w:t xml:space="preserve">, como se estima acontece en el presente asunto, al aumentar datos a la solicitud inicial, </w:t>
      </w:r>
      <w:r w:rsidRPr="00B82233">
        <w:rPr>
          <w:rFonts w:ascii="Palatino Linotype" w:eastAsia="Times New Roman" w:hAnsi="Palatino Linotype" w:cs="Arial"/>
          <w:b/>
          <w:bCs/>
          <w:color w:val="000000" w:themeColor="text1"/>
          <w:lang w:val="es-ES"/>
        </w:rPr>
        <w:t>por lo que se insiste no se puede entrar al estudio de la información novedosa</w:t>
      </w:r>
      <w:r w:rsidRPr="00B82233">
        <w:rPr>
          <w:rFonts w:ascii="Palatino Linotype" w:eastAsia="Times New Roman" w:hAnsi="Palatino Linotype" w:cs="Arial"/>
          <w:color w:val="000000" w:themeColor="text1"/>
          <w:lang w:val="es-ES"/>
        </w:rPr>
        <w:t>, criterio que es de la literalidad siguiente:</w:t>
      </w:r>
    </w:p>
    <w:p w14:paraId="6C5E70A8" w14:textId="77777777" w:rsidR="00152F5A" w:rsidRPr="00B82233" w:rsidRDefault="00152F5A" w:rsidP="00152F5A">
      <w:pPr>
        <w:spacing w:line="360" w:lineRule="auto"/>
        <w:ind w:left="567" w:right="567"/>
        <w:jc w:val="both"/>
        <w:rPr>
          <w:rFonts w:ascii="Palatino Linotype" w:hAnsi="Palatino Linotype" w:cs="Arial"/>
          <w:b/>
          <w:i/>
        </w:rPr>
      </w:pPr>
      <w:r w:rsidRPr="00B82233">
        <w:rPr>
          <w:rFonts w:ascii="Palatino Linotype" w:hAnsi="Palatino Linotype" w:cs="Arial"/>
          <w:b/>
          <w:i/>
        </w:rPr>
        <w:t xml:space="preserve">Es improcedente ampliar las solicitudes de acceso a información, a través de la interposición del recurso de revisión. </w:t>
      </w:r>
      <w:r w:rsidRPr="00B82233">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E14E0E7" w14:textId="77777777" w:rsidR="00152F5A" w:rsidRPr="00B82233" w:rsidRDefault="00152F5A" w:rsidP="00152F5A">
      <w:pPr>
        <w:ind w:left="993" w:right="567"/>
        <w:jc w:val="both"/>
        <w:rPr>
          <w:rFonts w:ascii="Palatino Linotype" w:hAnsi="Palatino Linotype" w:cs="Arial"/>
          <w:b/>
          <w:i/>
        </w:rPr>
      </w:pPr>
    </w:p>
    <w:p w14:paraId="0204F223" w14:textId="77777777" w:rsidR="00152F5A" w:rsidRPr="00B82233" w:rsidRDefault="00152F5A" w:rsidP="00152F5A">
      <w:pPr>
        <w:ind w:left="993" w:right="567"/>
        <w:jc w:val="both"/>
        <w:rPr>
          <w:rFonts w:ascii="Palatino Linotype" w:hAnsi="Palatino Linotype" w:cs="Arial"/>
          <w:b/>
          <w:i/>
          <w:sz w:val="20"/>
        </w:rPr>
      </w:pPr>
      <w:r w:rsidRPr="00B82233">
        <w:rPr>
          <w:rFonts w:ascii="Palatino Linotype" w:hAnsi="Palatino Linotype" w:cs="Arial"/>
          <w:b/>
          <w:i/>
          <w:sz w:val="20"/>
        </w:rPr>
        <w:t>Resoluciones:</w:t>
      </w:r>
    </w:p>
    <w:p w14:paraId="12C9D1B4" w14:textId="77777777" w:rsidR="00152F5A" w:rsidRPr="00B82233" w:rsidRDefault="00152F5A" w:rsidP="00152F5A">
      <w:pPr>
        <w:pStyle w:val="Prrafodelista"/>
        <w:numPr>
          <w:ilvl w:val="0"/>
          <w:numId w:val="35"/>
        </w:numPr>
        <w:spacing w:before="120" w:after="120"/>
        <w:ind w:left="993" w:right="567" w:hanging="284"/>
        <w:contextualSpacing w:val="0"/>
        <w:jc w:val="both"/>
        <w:rPr>
          <w:rFonts w:ascii="Palatino Linotype" w:hAnsi="Palatino Linotype" w:cs="Arial"/>
          <w:i/>
          <w:sz w:val="20"/>
        </w:rPr>
      </w:pPr>
      <w:r w:rsidRPr="00B82233">
        <w:rPr>
          <w:rFonts w:ascii="Palatino Linotype" w:hAnsi="Palatino Linotype" w:cs="Arial"/>
          <w:b/>
          <w:i/>
          <w:sz w:val="20"/>
        </w:rPr>
        <w:t>RRA 0196/16.</w:t>
      </w:r>
      <w:r w:rsidRPr="00B82233">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637EA794" w14:textId="77777777" w:rsidR="00152F5A" w:rsidRPr="00B82233" w:rsidRDefault="00152F5A" w:rsidP="00152F5A">
      <w:pPr>
        <w:pStyle w:val="Prrafodelista"/>
        <w:numPr>
          <w:ilvl w:val="0"/>
          <w:numId w:val="35"/>
        </w:numPr>
        <w:spacing w:before="120" w:after="120"/>
        <w:ind w:left="993" w:right="567" w:hanging="284"/>
        <w:contextualSpacing w:val="0"/>
        <w:jc w:val="both"/>
        <w:rPr>
          <w:rFonts w:ascii="Palatino Linotype" w:hAnsi="Palatino Linotype" w:cs="Arial"/>
          <w:i/>
          <w:sz w:val="20"/>
        </w:rPr>
      </w:pPr>
      <w:r w:rsidRPr="00B82233">
        <w:rPr>
          <w:rFonts w:ascii="Palatino Linotype" w:hAnsi="Palatino Linotype" w:cs="Arial"/>
          <w:b/>
          <w:i/>
          <w:sz w:val="20"/>
        </w:rPr>
        <w:t xml:space="preserve">RRA 0130/16. </w:t>
      </w:r>
      <w:r w:rsidRPr="00B82233">
        <w:rPr>
          <w:rFonts w:ascii="Palatino Linotype" w:hAnsi="Palatino Linotype" w:cs="Arial"/>
          <w:i/>
          <w:sz w:val="20"/>
        </w:rPr>
        <w:t xml:space="preserve">Comisión Nacional del Agua. 09 de agosto de 2016. Por unanimidad. Comisionado Ponente </w:t>
      </w:r>
      <w:r w:rsidRPr="00B82233">
        <w:rPr>
          <w:rFonts w:ascii="Palatino Linotype" w:hAnsi="Palatino Linotype"/>
          <w:i/>
          <w:color w:val="000000"/>
          <w:sz w:val="20"/>
        </w:rPr>
        <w:t>María Patricia Kurczyn Villalobos.</w:t>
      </w:r>
    </w:p>
    <w:p w14:paraId="0CEFCAA9" w14:textId="77777777" w:rsidR="00152F5A" w:rsidRPr="00B82233" w:rsidRDefault="00152F5A" w:rsidP="00152F5A">
      <w:pPr>
        <w:pStyle w:val="Prrafodelista"/>
        <w:shd w:val="clear" w:color="auto" w:fill="FFFFFF"/>
        <w:spacing w:before="240" w:after="240" w:line="360" w:lineRule="auto"/>
        <w:ind w:left="993" w:right="567"/>
        <w:jc w:val="both"/>
        <w:rPr>
          <w:rFonts w:ascii="Palatino Linotype" w:hAnsi="Palatino Linotype" w:cs="Arial"/>
          <w:i/>
          <w:sz w:val="20"/>
        </w:rPr>
      </w:pPr>
      <w:r w:rsidRPr="00B82233">
        <w:rPr>
          <w:rFonts w:ascii="Palatino Linotype" w:hAnsi="Palatino Linotype" w:cs="Arial"/>
          <w:b/>
          <w:i/>
          <w:sz w:val="20"/>
        </w:rPr>
        <w:t>RRA 0342/16.</w:t>
      </w:r>
      <w:r w:rsidRPr="00B82233">
        <w:rPr>
          <w:rFonts w:ascii="Palatino Linotype" w:hAnsi="Palatino Linotype" w:cs="Arial"/>
          <w:i/>
          <w:sz w:val="20"/>
        </w:rPr>
        <w:t xml:space="preserve"> Colegio de Bachilleres. 24 de agosto de 2016. Por unanimidad. Comisionada Ponente Ximena Puente de la Mora.</w:t>
      </w:r>
    </w:p>
    <w:p w14:paraId="097AAA86" w14:textId="77777777" w:rsidR="00152F5A" w:rsidRPr="00B82233" w:rsidRDefault="00152F5A" w:rsidP="00152F5A">
      <w:pPr>
        <w:pStyle w:val="Prrafodelista"/>
        <w:shd w:val="clear" w:color="auto" w:fill="FFFFFF"/>
        <w:spacing w:before="240" w:after="240" w:line="360" w:lineRule="auto"/>
        <w:ind w:left="993" w:right="567"/>
        <w:jc w:val="both"/>
        <w:rPr>
          <w:rFonts w:ascii="Palatino Linotype" w:hAnsi="Palatino Linotype" w:cs="Arial"/>
          <w:i/>
          <w:sz w:val="20"/>
        </w:rPr>
      </w:pPr>
    </w:p>
    <w:p w14:paraId="41EC8CDA" w14:textId="6D688E87" w:rsidR="00152F5A" w:rsidRPr="00B82233" w:rsidRDefault="009D0930" w:rsidP="00152F5A">
      <w:pPr>
        <w:numPr>
          <w:ilvl w:val="0"/>
          <w:numId w:val="2"/>
        </w:numPr>
        <w:spacing w:before="240" w:after="240" w:line="360" w:lineRule="auto"/>
        <w:ind w:left="0" w:firstLine="0"/>
        <w:contextualSpacing/>
        <w:jc w:val="both"/>
        <w:rPr>
          <w:rFonts w:ascii="Palatino Linotype" w:eastAsia="Times New Roman" w:hAnsi="Palatino Linotype"/>
        </w:rPr>
      </w:pPr>
      <w:r w:rsidRPr="00B82233">
        <w:rPr>
          <w:rFonts w:ascii="Palatino Linotype" w:eastAsia="Times New Roman" w:hAnsi="Palatino Linotype"/>
        </w:rPr>
        <w:t>Así</w:t>
      </w:r>
      <w:r w:rsidR="00152F5A" w:rsidRPr="00B82233">
        <w:rPr>
          <w:rFonts w:ascii="Palatino Linotype" w:eastAsia="Times New Roman" w:hAnsi="Palatino Linotype"/>
        </w:rPr>
        <w:t xml:space="preserve"> las cosas para concluir, es de subrayar que el Derecho de Acceso a la Información Pública se define como: </w:t>
      </w:r>
      <w:r w:rsidR="00152F5A" w:rsidRPr="00B82233">
        <w:rPr>
          <w:rFonts w:ascii="Palatino Linotype" w:hAnsi="Palatino Linotype"/>
          <w:i/>
          <w:color w:val="000000"/>
        </w:rPr>
        <w:t>La igualdad de oportunidades para recibir, buscar e impartir información</w:t>
      </w:r>
      <w:r w:rsidR="00152F5A" w:rsidRPr="00B82233">
        <w:rPr>
          <w:rFonts w:ascii="Palatino Linotype" w:hAnsi="Palatino Linotype"/>
          <w:i/>
          <w:color w:val="000000"/>
          <w:vertAlign w:val="superscript"/>
        </w:rPr>
        <w:footnoteReference w:id="4"/>
      </w:r>
      <w:r w:rsidR="00152F5A" w:rsidRPr="00B8223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52F5A" w:rsidRPr="00B82233">
        <w:rPr>
          <w:rFonts w:ascii="Palatino Linotype" w:hAnsi="Palatino Linotype"/>
          <w:i/>
          <w:color w:val="000000"/>
          <w:vertAlign w:val="superscript"/>
        </w:rPr>
        <w:footnoteReference w:id="5"/>
      </w:r>
      <w:r w:rsidR="00152F5A" w:rsidRPr="00B82233">
        <w:rPr>
          <w:rFonts w:ascii="Palatino Linotype" w:hAnsi="Palatino Linotype"/>
          <w:color w:val="000000"/>
        </w:rPr>
        <w:t>que se constituye como una herramienta fundamental para ejercer</w:t>
      </w:r>
      <w:r w:rsidR="00152F5A" w:rsidRPr="00B8223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152F5A" w:rsidRPr="00B82233">
        <w:rPr>
          <w:rFonts w:ascii="Palatino Linotype" w:hAnsi="Palatino Linotype"/>
          <w:i/>
          <w:color w:val="000000"/>
          <w:vertAlign w:val="superscript"/>
        </w:rPr>
        <w:footnoteReference w:id="6"/>
      </w:r>
      <w:r w:rsidR="00152F5A" w:rsidRPr="00B82233">
        <w:rPr>
          <w:rFonts w:ascii="Palatino Linotype" w:hAnsi="Palatino Linotype"/>
          <w:color w:val="000000"/>
        </w:rPr>
        <w:t>fomentando</w:t>
      </w:r>
      <w:r w:rsidR="00152F5A" w:rsidRPr="00B82233">
        <w:rPr>
          <w:rFonts w:ascii="Palatino Linotype" w:hAnsi="Palatino Linotype"/>
          <w:i/>
          <w:color w:val="000000"/>
        </w:rPr>
        <w:t xml:space="preserve"> la transparencia de las actividades estatales y </w:t>
      </w:r>
      <w:r w:rsidR="00152F5A" w:rsidRPr="00B82233">
        <w:rPr>
          <w:rFonts w:ascii="Palatino Linotype" w:hAnsi="Palatino Linotype"/>
          <w:color w:val="000000"/>
        </w:rPr>
        <w:t>promoviendo</w:t>
      </w:r>
      <w:r w:rsidR="00152F5A" w:rsidRPr="00B82233">
        <w:rPr>
          <w:rFonts w:ascii="Palatino Linotype" w:hAnsi="Palatino Linotype"/>
          <w:i/>
          <w:color w:val="000000"/>
        </w:rPr>
        <w:t xml:space="preserve"> la responsabilidad de los funcionarios sobre su </w:t>
      </w:r>
      <w:r w:rsidR="00152F5A" w:rsidRPr="00B82233">
        <w:rPr>
          <w:rFonts w:ascii="Palatino Linotype" w:hAnsi="Palatino Linotype"/>
          <w:i/>
          <w:color w:val="000000"/>
        </w:rPr>
        <w:lastRenderedPageBreak/>
        <w:t>gestión pública,</w:t>
      </w:r>
      <w:r w:rsidR="00152F5A" w:rsidRPr="00B82233">
        <w:rPr>
          <w:rFonts w:ascii="Palatino Linotype" w:hAnsi="Palatino Linotype"/>
          <w:i/>
          <w:color w:val="000000"/>
          <w:vertAlign w:val="superscript"/>
        </w:rPr>
        <w:footnoteReference w:id="7"/>
      </w:r>
      <w:r w:rsidR="00152F5A" w:rsidRPr="00B82233">
        <w:rPr>
          <w:rFonts w:ascii="Palatino Linotype" w:hAnsi="Palatino Linotype"/>
          <w:color w:val="000000"/>
        </w:rPr>
        <w:t>que permite</w:t>
      </w:r>
      <w:r w:rsidR="00152F5A" w:rsidRPr="00B8223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E46D8D" w14:textId="77777777" w:rsidR="00152F5A" w:rsidRPr="00B82233" w:rsidRDefault="00152F5A" w:rsidP="00152F5A">
      <w:pPr>
        <w:contextualSpacing/>
        <w:rPr>
          <w:rFonts w:ascii="Palatino Linotype" w:eastAsia="Times New Roman" w:hAnsi="Palatino Linotype"/>
        </w:rPr>
      </w:pPr>
    </w:p>
    <w:p w14:paraId="184B7259" w14:textId="77777777" w:rsidR="00152F5A" w:rsidRPr="00B82233" w:rsidRDefault="00152F5A" w:rsidP="00152F5A">
      <w:pPr>
        <w:pStyle w:val="Prrafodelista"/>
        <w:numPr>
          <w:ilvl w:val="0"/>
          <w:numId w:val="2"/>
        </w:numPr>
        <w:spacing w:line="360" w:lineRule="auto"/>
        <w:ind w:left="0" w:firstLine="0"/>
        <w:jc w:val="both"/>
        <w:rPr>
          <w:rFonts w:ascii="Palatino Linotype" w:hAnsi="Palatino Linotype" w:cs="Arial"/>
          <w:i/>
          <w:color w:val="000000" w:themeColor="text1"/>
        </w:rPr>
      </w:pPr>
      <w:r w:rsidRPr="00B82233">
        <w:rPr>
          <w:rFonts w:ascii="Palatino Linotype" w:hAnsi="Palatino Linotype" w:cs="Arial"/>
        </w:rPr>
        <w:t xml:space="preserve">Para entender los alcances de la información pública se considera importante citar el criterio </w:t>
      </w:r>
      <w:r w:rsidRPr="00B8223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82233">
        <w:rPr>
          <w:rFonts w:ascii="Palatino Linotype" w:hAnsi="Palatino Linotype" w:cs="Arial"/>
        </w:rPr>
        <w:t>cuyo rubro y texto dispone:</w:t>
      </w:r>
    </w:p>
    <w:p w14:paraId="216E75AF" w14:textId="77777777" w:rsidR="00152F5A" w:rsidRPr="00B82233" w:rsidRDefault="00152F5A" w:rsidP="00152F5A">
      <w:pPr>
        <w:pStyle w:val="Prrafodelista"/>
        <w:autoSpaceDE w:val="0"/>
        <w:autoSpaceDN w:val="0"/>
        <w:adjustRightInd w:val="0"/>
        <w:spacing w:line="360" w:lineRule="auto"/>
        <w:ind w:left="0"/>
        <w:jc w:val="both"/>
        <w:rPr>
          <w:rFonts w:ascii="Palatino Linotype" w:hAnsi="Palatino Linotype" w:cs="Arial"/>
          <w:lang w:val="es-MX"/>
        </w:rPr>
      </w:pPr>
    </w:p>
    <w:p w14:paraId="25A57AA4"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Arial"/>
          <w:b/>
          <w:i/>
          <w:lang w:val="es-MX" w:eastAsia="es-MX"/>
        </w:rPr>
      </w:pPr>
      <w:r w:rsidRPr="00B82233">
        <w:rPr>
          <w:rFonts w:ascii="Palatino Linotype" w:hAnsi="Palatino Linotype" w:cs="Arial"/>
          <w:b/>
          <w:i/>
          <w:lang w:val="es-MX" w:eastAsia="es-MX"/>
        </w:rPr>
        <w:t>“CRITERIO 0002-11</w:t>
      </w:r>
    </w:p>
    <w:p w14:paraId="585EA4AB"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Arial"/>
          <w:i/>
          <w:lang w:val="es-MX" w:eastAsia="es-MX"/>
        </w:rPr>
      </w:pPr>
      <w:r w:rsidRPr="00B82233">
        <w:rPr>
          <w:rFonts w:ascii="Palatino Linotype" w:hAnsi="Palatino Linotype" w:cs="Arial"/>
          <w:b/>
          <w:i/>
          <w:lang w:val="es-MX" w:eastAsia="es-MX"/>
        </w:rPr>
        <w:t xml:space="preserve">INFORMACIÓN PÚBLICA, CONCEPTO DE, EN MATERIA DE TRANSPARENCIA. INTERPRETACIÓN TEMÁTICA DE LOS ARTÍCULOS 2, FRACCIÓN </w:t>
      </w:r>
      <w:r w:rsidRPr="00B82233">
        <w:rPr>
          <w:rFonts w:ascii="Palatino Linotype" w:hAnsi="Palatino Linotype" w:cs="Arial"/>
          <w:b/>
          <w:bCs/>
          <w:i/>
          <w:lang w:val="es-MX" w:eastAsia="es-MX"/>
        </w:rPr>
        <w:t xml:space="preserve">V, XV, Y XVI, </w:t>
      </w:r>
      <w:r w:rsidRPr="00B82233">
        <w:rPr>
          <w:rFonts w:ascii="Palatino Linotype" w:hAnsi="Palatino Linotype" w:cs="Arial"/>
          <w:b/>
          <w:i/>
          <w:lang w:val="es-MX" w:eastAsia="es-MX"/>
        </w:rPr>
        <w:t>3, 4,11 Y 41.</w:t>
      </w:r>
      <w:r w:rsidRPr="00B8223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E00BB6"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Arial"/>
          <w:i/>
          <w:lang w:val="es-MX" w:eastAsia="es-MX"/>
        </w:rPr>
      </w:pPr>
      <w:r w:rsidRPr="00B82233">
        <w:rPr>
          <w:rFonts w:ascii="Palatino Linotype" w:hAnsi="Palatino Linotype" w:cs="Arial"/>
          <w:i/>
          <w:lang w:val="es-MX" w:eastAsia="es-MX"/>
        </w:rPr>
        <w:t>En consecuencia el acceso a la información se refiere a que se cumplan cualquiera de los siguientes tres supuestos:</w:t>
      </w:r>
    </w:p>
    <w:p w14:paraId="4B2E2BEB"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82233">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4557B84D"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8223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1464B52" w14:textId="77777777" w:rsidR="00152F5A" w:rsidRPr="00B82233" w:rsidRDefault="00152F5A" w:rsidP="00152F5A">
      <w:pPr>
        <w:spacing w:line="360" w:lineRule="auto"/>
        <w:ind w:left="567" w:right="567"/>
        <w:jc w:val="both"/>
        <w:rPr>
          <w:rFonts w:ascii="Palatino Linotype" w:hAnsi="Palatino Linotype" w:cs="Arial"/>
          <w:i/>
          <w:color w:val="000000" w:themeColor="text1"/>
          <w:sz w:val="22"/>
          <w:szCs w:val="22"/>
        </w:rPr>
      </w:pPr>
      <w:r w:rsidRPr="00B8223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0C47178" w14:textId="77777777" w:rsidR="00152F5A" w:rsidRPr="00B82233" w:rsidRDefault="00152F5A" w:rsidP="00152F5A">
      <w:pPr>
        <w:pStyle w:val="Prrafodelista"/>
        <w:tabs>
          <w:tab w:val="left" w:pos="851"/>
        </w:tabs>
        <w:spacing w:line="360" w:lineRule="auto"/>
        <w:ind w:left="0" w:right="49"/>
        <w:jc w:val="both"/>
        <w:rPr>
          <w:rFonts w:ascii="Palatino Linotype" w:hAnsi="Palatino Linotype"/>
          <w:lang w:val="es-ES"/>
        </w:rPr>
      </w:pPr>
    </w:p>
    <w:p w14:paraId="5B41B28D" w14:textId="77777777" w:rsidR="00152F5A" w:rsidRPr="00B82233" w:rsidRDefault="00152F5A" w:rsidP="00152F5A">
      <w:pPr>
        <w:pStyle w:val="Prrafodelista"/>
        <w:numPr>
          <w:ilvl w:val="0"/>
          <w:numId w:val="2"/>
        </w:numPr>
        <w:spacing w:line="360" w:lineRule="auto"/>
        <w:ind w:left="0" w:firstLine="0"/>
        <w:jc w:val="both"/>
        <w:rPr>
          <w:rFonts w:ascii="Palatino Linotype" w:hAnsi="Palatino Linotype" w:cs="Arial"/>
          <w:sz w:val="28"/>
          <w:lang w:val="es-ES"/>
        </w:rPr>
      </w:pPr>
      <w:r w:rsidRPr="00B8223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26BC0A4" w14:textId="77777777" w:rsidR="00152F5A" w:rsidRPr="00B82233" w:rsidRDefault="00152F5A" w:rsidP="00152F5A">
      <w:pPr>
        <w:pStyle w:val="Prrafodelista"/>
        <w:spacing w:line="360" w:lineRule="auto"/>
        <w:ind w:left="0"/>
        <w:jc w:val="both"/>
        <w:rPr>
          <w:rFonts w:ascii="Palatino Linotype" w:hAnsi="Palatino Linotype" w:cs="Arial"/>
          <w:sz w:val="28"/>
          <w:lang w:val="es-ES"/>
        </w:rPr>
      </w:pPr>
    </w:p>
    <w:p w14:paraId="7AC9F8E4"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i/>
          <w:sz w:val="28"/>
          <w:lang w:val="es-ES"/>
        </w:rPr>
      </w:pPr>
      <w:r w:rsidRPr="00B82233">
        <w:rPr>
          <w:rFonts w:ascii="Palatino Linotype" w:eastAsiaTheme="minorHAnsi" w:hAnsi="Palatino Linotype" w:cs="Bookman Old Style,Bold"/>
          <w:b/>
          <w:bCs/>
          <w:i/>
          <w:sz w:val="22"/>
          <w:szCs w:val="20"/>
          <w:lang w:val="es-MX" w:eastAsia="en-US"/>
        </w:rPr>
        <w:t xml:space="preserve">XI. Documento: </w:t>
      </w:r>
      <w:r w:rsidRPr="00B82233">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82233">
        <w:rPr>
          <w:rFonts w:ascii="Palatino Linotype" w:eastAsiaTheme="minorHAnsi" w:hAnsi="Palatino Linotype" w:cs="Bookman Old Style"/>
          <w:b/>
          <w:i/>
          <w:sz w:val="22"/>
          <w:szCs w:val="20"/>
          <w:lang w:val="es-MX" w:eastAsia="en-US"/>
        </w:rPr>
        <w:t>cualquier otro registro</w:t>
      </w:r>
      <w:r w:rsidRPr="00B82233">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15E2E34" w14:textId="77777777" w:rsidR="00152F5A" w:rsidRPr="00B82233" w:rsidRDefault="00152F5A" w:rsidP="00152F5A">
      <w:pPr>
        <w:pStyle w:val="Prrafodelista"/>
        <w:tabs>
          <w:tab w:val="left" w:pos="851"/>
        </w:tabs>
        <w:spacing w:line="360" w:lineRule="auto"/>
        <w:ind w:left="0" w:right="49"/>
        <w:jc w:val="both"/>
        <w:rPr>
          <w:rFonts w:ascii="Palatino Linotype" w:hAnsi="Palatino Linotype"/>
          <w:lang w:val="es-ES"/>
        </w:rPr>
      </w:pPr>
    </w:p>
    <w:p w14:paraId="051F568A" w14:textId="77777777" w:rsidR="00152F5A" w:rsidRPr="00B82233" w:rsidRDefault="00152F5A" w:rsidP="00152F5A">
      <w:pPr>
        <w:pStyle w:val="Prrafodelista"/>
        <w:numPr>
          <w:ilvl w:val="0"/>
          <w:numId w:val="2"/>
        </w:numPr>
        <w:spacing w:line="360" w:lineRule="auto"/>
        <w:ind w:left="0" w:firstLine="0"/>
        <w:jc w:val="both"/>
        <w:rPr>
          <w:rFonts w:ascii="Palatino Linotype" w:hAnsi="Palatino Linotype"/>
          <w:lang w:val="es-ES"/>
        </w:rPr>
      </w:pPr>
      <w:r w:rsidRPr="00B8223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E4790DA" w14:textId="77777777" w:rsidR="00152F5A" w:rsidRPr="00B82233" w:rsidRDefault="00152F5A" w:rsidP="00152F5A">
      <w:pPr>
        <w:pStyle w:val="Prrafodelista"/>
        <w:spacing w:line="360" w:lineRule="auto"/>
        <w:ind w:left="0"/>
        <w:jc w:val="both"/>
        <w:rPr>
          <w:rFonts w:ascii="Palatino Linotype" w:eastAsia="Calibri" w:hAnsi="Palatino Linotype" w:cs="Arial"/>
        </w:rPr>
      </w:pPr>
    </w:p>
    <w:p w14:paraId="3A8CAED2" w14:textId="77777777" w:rsidR="00152F5A" w:rsidRPr="00B82233" w:rsidRDefault="00152F5A" w:rsidP="00152F5A">
      <w:pPr>
        <w:pStyle w:val="Prrafodelista"/>
        <w:numPr>
          <w:ilvl w:val="0"/>
          <w:numId w:val="2"/>
        </w:numPr>
        <w:spacing w:line="360" w:lineRule="auto"/>
        <w:ind w:left="0" w:firstLine="0"/>
        <w:jc w:val="both"/>
        <w:rPr>
          <w:rFonts w:ascii="Palatino Linotype" w:eastAsia="Calibri" w:hAnsi="Palatino Linotype" w:cs="Arial"/>
        </w:rPr>
      </w:pPr>
      <w:r w:rsidRPr="00B82233">
        <w:rPr>
          <w:rFonts w:ascii="Palatino Linotype" w:eastAsia="Calibri" w:hAnsi="Palatino Linotype" w:cs="Arial"/>
        </w:rPr>
        <w:t>Luego entonces, e</w:t>
      </w:r>
      <w:r w:rsidRPr="00B82233">
        <w:rPr>
          <w:rFonts w:ascii="Palatino Linotype" w:eastAsia="MS Mincho" w:hAnsi="Palatino Linotype"/>
        </w:rPr>
        <w:t xml:space="preserve">l acceso a la información es un derecho humano constitucional y convencionalmente reconocido y para tal efecto </w:t>
      </w:r>
      <w:r w:rsidRPr="00B8223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82233">
        <w:rPr>
          <w:rFonts w:ascii="Palatino Linotype" w:eastAsia="Calibri" w:hAnsi="Palatino Linotype"/>
          <w:i/>
          <w:lang w:val="es-ES"/>
        </w:rPr>
        <w:t xml:space="preserve">en el ámbito de sus atribuciones, de promover, respetar, proteger y </w:t>
      </w:r>
      <w:r w:rsidRPr="00B82233">
        <w:rPr>
          <w:rFonts w:ascii="Palatino Linotype" w:eastAsia="Calibri" w:hAnsi="Palatino Linotype"/>
          <w:b/>
          <w:i/>
          <w:lang w:val="es-ES"/>
        </w:rPr>
        <w:t>garantizar</w:t>
      </w:r>
      <w:r w:rsidRPr="00B82233">
        <w:rPr>
          <w:rFonts w:ascii="Palatino Linotype" w:eastAsia="Calibri" w:hAnsi="Palatino Linotype"/>
          <w:i/>
          <w:lang w:val="es-ES"/>
        </w:rPr>
        <w:t xml:space="preserve"> los derechos humanos. </w:t>
      </w:r>
      <w:r w:rsidRPr="00B8223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82233">
        <w:rPr>
          <w:rFonts w:ascii="Palatino Linotype" w:eastAsia="Calibri" w:hAnsi="Palatino Linotype"/>
          <w:b/>
          <w:i/>
          <w:lang w:val="es-ES"/>
        </w:rPr>
        <w:t xml:space="preserve"> e</w:t>
      </w:r>
      <w:r w:rsidRPr="00B8223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82233">
        <w:rPr>
          <w:rStyle w:val="Refdenotaalpie"/>
          <w:rFonts w:ascii="Palatino Linotype" w:hAnsi="Palatino Linotype"/>
          <w:i/>
        </w:rPr>
        <w:footnoteReference w:id="8"/>
      </w:r>
      <w:r w:rsidRPr="00B82233">
        <w:rPr>
          <w:rFonts w:ascii="Palatino Linotype" w:hAnsi="Palatino Linotype"/>
          <w:i/>
        </w:rPr>
        <w:t xml:space="preserve">, </w:t>
      </w:r>
      <w:r w:rsidRPr="00B82233">
        <w:rPr>
          <w:rFonts w:ascii="Palatino Linotype" w:hAnsi="Palatino Linotype"/>
        </w:rPr>
        <w:t>asimismo establece</w:t>
      </w:r>
      <w:r w:rsidRPr="00B8223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21B8DE6" w14:textId="77777777" w:rsidR="00152F5A" w:rsidRPr="00B82233" w:rsidRDefault="00152F5A" w:rsidP="00152F5A">
      <w:pPr>
        <w:pStyle w:val="Prrafodelista"/>
        <w:rPr>
          <w:rFonts w:ascii="Palatino Linotype" w:eastAsia="Calibri" w:hAnsi="Palatino Linotype" w:cs="Arial"/>
        </w:rPr>
      </w:pPr>
    </w:p>
    <w:p w14:paraId="361F81B4" w14:textId="77777777" w:rsidR="00152F5A" w:rsidRPr="00B82233" w:rsidRDefault="00152F5A" w:rsidP="00152F5A">
      <w:pPr>
        <w:pStyle w:val="Prrafodelista"/>
        <w:numPr>
          <w:ilvl w:val="0"/>
          <w:numId w:val="2"/>
        </w:numPr>
        <w:spacing w:line="360" w:lineRule="auto"/>
        <w:ind w:left="0" w:firstLine="0"/>
        <w:jc w:val="both"/>
        <w:rPr>
          <w:rFonts w:ascii="Palatino Linotype" w:eastAsia="Calibri" w:hAnsi="Palatino Linotype" w:cs="Arial"/>
        </w:rPr>
      </w:pPr>
      <w:r w:rsidRPr="00B82233">
        <w:rPr>
          <w:rFonts w:ascii="Palatino Linotype" w:hAnsi="Palatino Linotype"/>
          <w:color w:val="000000" w:themeColor="text1"/>
        </w:rPr>
        <w:t xml:space="preserve">Resulta necesario referir que, el </w:t>
      </w:r>
      <w:r w:rsidRPr="00B8223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B82233">
        <w:rPr>
          <w:rFonts w:ascii="Palatino Linotype" w:eastAsia="Calibri" w:hAnsi="Palatino Linotype" w:cs="Arial"/>
        </w:rPr>
        <w:lastRenderedPageBreak/>
        <w:t xml:space="preserve">concurren refiriendo que </w:t>
      </w:r>
      <w:r w:rsidRPr="00B82233">
        <w:rPr>
          <w:rFonts w:ascii="Palatino Linotype" w:eastAsia="Calibri" w:hAnsi="Palatino Linotype" w:cs="Arial"/>
          <w:b/>
        </w:rPr>
        <w:t>los Sujetos Obligados deberán documentar todo acto que se derive del ejercicio de sus facultades, competencias o funciones,</w:t>
      </w:r>
      <w:r w:rsidRPr="00B82233">
        <w:rPr>
          <w:rFonts w:ascii="Palatino Linotype" w:eastAsia="Calibri" w:hAnsi="Palatino Linotype" w:cs="Arial"/>
        </w:rPr>
        <w:t xml:space="preserve"> considerando desde su origen la eventual publicidad y reutilización de la información que generen, posean o administren.</w:t>
      </w:r>
    </w:p>
    <w:p w14:paraId="71BFA55D" w14:textId="77777777" w:rsidR="00152F5A" w:rsidRPr="00B82233" w:rsidRDefault="00152F5A" w:rsidP="00152F5A">
      <w:pPr>
        <w:pStyle w:val="Prrafodelista"/>
        <w:rPr>
          <w:rFonts w:ascii="Palatino Linotype" w:eastAsia="Calibri" w:hAnsi="Palatino Linotype" w:cs="Arial"/>
        </w:rPr>
      </w:pPr>
    </w:p>
    <w:p w14:paraId="6037CBDB" w14:textId="77777777" w:rsidR="00152F5A" w:rsidRPr="00B82233" w:rsidRDefault="00152F5A" w:rsidP="00152F5A">
      <w:pPr>
        <w:pStyle w:val="Prrafodelista"/>
        <w:numPr>
          <w:ilvl w:val="0"/>
          <w:numId w:val="2"/>
        </w:numPr>
        <w:spacing w:line="360" w:lineRule="auto"/>
        <w:ind w:left="0" w:firstLine="0"/>
        <w:jc w:val="both"/>
        <w:rPr>
          <w:rFonts w:ascii="Palatino Linotype" w:eastAsia="Calibri" w:hAnsi="Palatino Linotype" w:cs="Arial"/>
        </w:rPr>
      </w:pPr>
      <w:r w:rsidRPr="00B82233">
        <w:rPr>
          <w:rFonts w:ascii="Palatino Linotype" w:eastAsia="Times New Roman" w:hAnsi="Palatino Linotype" w:cs="Arial"/>
          <w:color w:val="000000"/>
        </w:rPr>
        <w:t xml:space="preserve">Además, debemos tomar en cuenta los artículos 4 y 12, de la Ley de </w:t>
      </w:r>
      <w:r w:rsidRPr="00B82233">
        <w:rPr>
          <w:rFonts w:ascii="Palatino Linotype" w:hAnsi="Palatino Linotype"/>
          <w:color w:val="000000" w:themeColor="text1"/>
        </w:rPr>
        <w:t>Transparencia</w:t>
      </w:r>
      <w:r w:rsidRPr="00B82233">
        <w:rPr>
          <w:rFonts w:ascii="Palatino Linotype" w:eastAsia="Times New Roman" w:hAnsi="Palatino Linotype" w:cs="Arial"/>
          <w:color w:val="000000"/>
        </w:rPr>
        <w:t xml:space="preserve"> y Acceso a la Información Pública del Estado de México y Municipios, los cuales establecen lo siguiente:</w:t>
      </w:r>
    </w:p>
    <w:p w14:paraId="57948020" w14:textId="77777777" w:rsidR="00152F5A" w:rsidRPr="00B82233" w:rsidRDefault="00152F5A" w:rsidP="00152F5A">
      <w:pPr>
        <w:pStyle w:val="Prrafodelista"/>
        <w:spacing w:line="360" w:lineRule="auto"/>
        <w:rPr>
          <w:rFonts w:ascii="Palatino Linotype" w:eastAsia="Times New Roman" w:hAnsi="Palatino Linotype" w:cs="Arial"/>
          <w:color w:val="000000"/>
        </w:rPr>
      </w:pPr>
    </w:p>
    <w:p w14:paraId="77043738"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82233">
        <w:rPr>
          <w:rFonts w:ascii="Palatino Linotype" w:hAnsi="Palatino Linotype" w:cs="Bookman Old Style,Bold"/>
          <w:b/>
          <w:bCs/>
          <w:i/>
          <w:sz w:val="22"/>
          <w:szCs w:val="20"/>
          <w:lang w:val="es-MX"/>
        </w:rPr>
        <w:t xml:space="preserve">Artículo 4. </w:t>
      </w:r>
      <w:r w:rsidRPr="00B8223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7C75940"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5B7DA78"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82233">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450EEC"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95A7211"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82233">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3DD6B318" w14:textId="77777777" w:rsidR="00152F5A" w:rsidRPr="00B82233" w:rsidRDefault="00152F5A" w:rsidP="00152F5A">
      <w:pPr>
        <w:autoSpaceDE w:val="0"/>
        <w:autoSpaceDN w:val="0"/>
        <w:adjustRightInd w:val="0"/>
        <w:spacing w:line="360" w:lineRule="auto"/>
        <w:ind w:right="567"/>
        <w:jc w:val="both"/>
        <w:rPr>
          <w:rFonts w:ascii="Palatino Linotype" w:eastAsia="Times New Roman" w:hAnsi="Palatino Linotype" w:cs="Arial"/>
          <w:i/>
          <w:color w:val="000000"/>
          <w:sz w:val="28"/>
        </w:rPr>
      </w:pPr>
    </w:p>
    <w:p w14:paraId="70A16D0B"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82233">
        <w:rPr>
          <w:rFonts w:ascii="Palatino Linotype" w:hAnsi="Palatino Linotype" w:cs="Bookman Old Style,Bold"/>
          <w:b/>
          <w:bCs/>
          <w:i/>
          <w:sz w:val="22"/>
          <w:szCs w:val="20"/>
          <w:lang w:val="es-MX"/>
        </w:rPr>
        <w:t xml:space="preserve">Artículo 12. </w:t>
      </w:r>
      <w:r w:rsidRPr="00B8223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BE12A37"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81D7D7D" w14:textId="77777777" w:rsidR="00152F5A" w:rsidRPr="00B82233" w:rsidRDefault="00152F5A" w:rsidP="00152F5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82233">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8223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E63E179" w14:textId="77777777" w:rsidR="00152F5A" w:rsidRPr="00B82233" w:rsidRDefault="00152F5A" w:rsidP="00152F5A">
      <w:pPr>
        <w:autoSpaceDE w:val="0"/>
        <w:autoSpaceDN w:val="0"/>
        <w:adjustRightInd w:val="0"/>
        <w:spacing w:line="360" w:lineRule="auto"/>
        <w:ind w:left="567" w:right="567"/>
        <w:jc w:val="both"/>
        <w:rPr>
          <w:rFonts w:ascii="Palatino Linotype" w:eastAsia="Times New Roman" w:hAnsi="Palatino Linotype" w:cs="Arial"/>
          <w:i/>
          <w:color w:val="000000"/>
        </w:rPr>
      </w:pPr>
    </w:p>
    <w:p w14:paraId="08CDE096" w14:textId="77777777" w:rsidR="00152F5A" w:rsidRPr="00B82233" w:rsidRDefault="00152F5A" w:rsidP="00152F5A">
      <w:pPr>
        <w:pStyle w:val="Prrafodelista"/>
        <w:numPr>
          <w:ilvl w:val="0"/>
          <w:numId w:val="2"/>
        </w:numPr>
        <w:spacing w:line="360" w:lineRule="auto"/>
        <w:ind w:left="0" w:firstLine="0"/>
        <w:jc w:val="both"/>
        <w:rPr>
          <w:rFonts w:ascii="Palatino Linotype" w:hAnsi="Palatino Linotype"/>
          <w:lang w:val="es-ES"/>
        </w:rPr>
      </w:pPr>
      <w:r w:rsidRPr="00B8223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82233">
        <w:rPr>
          <w:rStyle w:val="Refdenotaalpie"/>
          <w:rFonts w:ascii="Palatino Linotype" w:hAnsi="Palatino Linotype"/>
          <w:lang w:val="es-ES"/>
        </w:rPr>
        <w:footnoteReference w:id="9"/>
      </w:r>
      <w:r w:rsidRPr="00B82233">
        <w:rPr>
          <w:rFonts w:ascii="Palatino Linotype" w:hAnsi="Palatino Linotype"/>
          <w:lang w:val="es-ES"/>
        </w:rPr>
        <w:t xml:space="preserve"> y máxima publicidad, sobre éste último se debe poner mayor énfasis, puesto que establece que toda la información en posesión de los Sujetos </w:t>
      </w:r>
      <w:r w:rsidRPr="00B82233">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5D2D9742" w14:textId="77777777" w:rsidR="00152F5A" w:rsidRPr="00B82233" w:rsidRDefault="00152F5A" w:rsidP="00152F5A">
      <w:pPr>
        <w:pStyle w:val="Prrafodelista"/>
        <w:tabs>
          <w:tab w:val="left" w:pos="851"/>
        </w:tabs>
        <w:spacing w:line="360" w:lineRule="auto"/>
        <w:ind w:left="0" w:right="49"/>
        <w:jc w:val="both"/>
        <w:rPr>
          <w:rFonts w:ascii="Palatino Linotype" w:hAnsi="Palatino Linotype"/>
          <w:lang w:val="es-ES"/>
        </w:rPr>
      </w:pPr>
    </w:p>
    <w:p w14:paraId="3910A4BB" w14:textId="77777777" w:rsidR="00152F5A" w:rsidRPr="00B82233" w:rsidRDefault="00152F5A" w:rsidP="00152F5A">
      <w:pPr>
        <w:pStyle w:val="Prrafodelista"/>
        <w:numPr>
          <w:ilvl w:val="0"/>
          <w:numId w:val="2"/>
        </w:numPr>
        <w:spacing w:line="360" w:lineRule="auto"/>
        <w:ind w:left="0" w:firstLine="0"/>
        <w:jc w:val="both"/>
        <w:rPr>
          <w:rFonts w:ascii="Palatino Linotype" w:hAnsi="Palatino Linotype"/>
          <w:lang w:val="es-ES"/>
        </w:rPr>
      </w:pPr>
      <w:r w:rsidRPr="00B8223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E8C6709" w14:textId="77777777" w:rsidR="00152F5A" w:rsidRPr="00B82233" w:rsidRDefault="00152F5A" w:rsidP="00152F5A">
      <w:pPr>
        <w:pStyle w:val="Prrafodelista"/>
        <w:spacing w:line="360" w:lineRule="auto"/>
        <w:rPr>
          <w:rFonts w:ascii="Palatino Linotype" w:hAnsi="Palatino Linotype"/>
          <w:lang w:val="es-ES"/>
        </w:rPr>
      </w:pPr>
    </w:p>
    <w:p w14:paraId="7B599A95" w14:textId="77777777" w:rsidR="00152F5A" w:rsidRPr="00B82233" w:rsidRDefault="00152F5A" w:rsidP="00152F5A">
      <w:pPr>
        <w:pStyle w:val="Prrafodelista"/>
        <w:tabs>
          <w:tab w:val="left" w:pos="851"/>
        </w:tabs>
        <w:spacing w:line="360" w:lineRule="auto"/>
        <w:ind w:left="567" w:right="567"/>
        <w:jc w:val="both"/>
        <w:rPr>
          <w:rFonts w:ascii="Palatino Linotype" w:hAnsi="Palatino Linotype"/>
          <w:i/>
          <w:sz w:val="22"/>
        </w:rPr>
      </w:pPr>
      <w:r w:rsidRPr="00B82233">
        <w:rPr>
          <w:rFonts w:ascii="Palatino Linotype" w:hAnsi="Palatino Linotype"/>
          <w:b/>
          <w:i/>
          <w:sz w:val="22"/>
        </w:rPr>
        <w:t>ACCESO A LA INFORMACIÓN. IMPLICACIÓN DEL PRINCIPIO DE MÁXIMA PUBLICIDAD EN EL DERECHO FUNDAMENTAL RELATIVO.</w:t>
      </w:r>
      <w:r w:rsidRPr="00B8223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B82233">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78C4FEC" w14:textId="77777777" w:rsidR="00152F5A" w:rsidRPr="00B82233" w:rsidRDefault="00152F5A" w:rsidP="00152F5A">
      <w:pPr>
        <w:pStyle w:val="Prrafodelista"/>
        <w:tabs>
          <w:tab w:val="left" w:pos="851"/>
        </w:tabs>
        <w:spacing w:line="360" w:lineRule="auto"/>
        <w:ind w:left="567" w:right="567"/>
        <w:jc w:val="both"/>
        <w:rPr>
          <w:rFonts w:ascii="Palatino Linotype" w:hAnsi="Palatino Linotype"/>
          <w:i/>
          <w:sz w:val="22"/>
        </w:rPr>
      </w:pPr>
    </w:p>
    <w:p w14:paraId="1CE2EC13" w14:textId="77777777" w:rsidR="00152F5A" w:rsidRPr="00B82233" w:rsidRDefault="00152F5A" w:rsidP="00152F5A">
      <w:pPr>
        <w:pStyle w:val="Prrafodelista"/>
        <w:tabs>
          <w:tab w:val="left" w:pos="851"/>
        </w:tabs>
        <w:spacing w:line="360" w:lineRule="auto"/>
        <w:ind w:left="567" w:right="567"/>
        <w:jc w:val="both"/>
        <w:rPr>
          <w:rFonts w:ascii="Palatino Linotype" w:hAnsi="Palatino Linotype"/>
          <w:i/>
          <w:sz w:val="22"/>
        </w:rPr>
      </w:pPr>
      <w:r w:rsidRPr="00B82233">
        <w:rPr>
          <w:rFonts w:ascii="Palatino Linotype" w:hAnsi="Palatino Linotype"/>
          <w:i/>
          <w:sz w:val="22"/>
        </w:rPr>
        <w:t xml:space="preserve">CUARTO TRIBUNAL COLEGIADO EN MATERIA ADMINISTRATIVA DEL PRIMER CIRCUITO. </w:t>
      </w:r>
    </w:p>
    <w:p w14:paraId="4887587D" w14:textId="77777777" w:rsidR="00152F5A" w:rsidRPr="00B82233" w:rsidRDefault="00152F5A" w:rsidP="00152F5A">
      <w:pPr>
        <w:pStyle w:val="Prrafodelista"/>
        <w:tabs>
          <w:tab w:val="left" w:pos="851"/>
        </w:tabs>
        <w:spacing w:line="360" w:lineRule="auto"/>
        <w:ind w:left="567" w:right="567"/>
        <w:jc w:val="both"/>
        <w:rPr>
          <w:rFonts w:ascii="Palatino Linotype" w:hAnsi="Palatino Linotype"/>
          <w:i/>
          <w:sz w:val="22"/>
        </w:rPr>
      </w:pPr>
    </w:p>
    <w:p w14:paraId="0B5A871C" w14:textId="77777777" w:rsidR="00152F5A" w:rsidRPr="00B82233" w:rsidRDefault="00152F5A" w:rsidP="00152F5A">
      <w:pPr>
        <w:pStyle w:val="Prrafodelista"/>
        <w:tabs>
          <w:tab w:val="left" w:pos="851"/>
        </w:tabs>
        <w:spacing w:line="360" w:lineRule="auto"/>
        <w:ind w:left="567" w:right="567"/>
        <w:jc w:val="both"/>
        <w:rPr>
          <w:rFonts w:ascii="Palatino Linotype" w:hAnsi="Palatino Linotype"/>
          <w:i/>
          <w:sz w:val="22"/>
        </w:rPr>
      </w:pPr>
      <w:r w:rsidRPr="00B82233">
        <w:rPr>
          <w:rFonts w:ascii="Palatino Linotype" w:hAnsi="Palatino Linotype"/>
          <w:i/>
          <w:sz w:val="22"/>
        </w:rPr>
        <w:t>Amparo en revisión 257/2012. Ruth Corona Muñoz. 6 de diciembre de 2012. Unanimidad de votos. Ponente: Jean Claude Tron Petit. Secretaria: Mayra Susana Martínez López.</w:t>
      </w:r>
    </w:p>
    <w:p w14:paraId="2AFDEC87" w14:textId="77777777" w:rsidR="00152F5A" w:rsidRPr="00B82233" w:rsidRDefault="00152F5A" w:rsidP="00152F5A">
      <w:pPr>
        <w:pStyle w:val="Prrafodelista"/>
        <w:tabs>
          <w:tab w:val="left" w:pos="851"/>
        </w:tabs>
        <w:spacing w:line="360" w:lineRule="auto"/>
        <w:ind w:left="567" w:right="567"/>
        <w:jc w:val="both"/>
        <w:rPr>
          <w:rFonts w:ascii="Palatino Linotype" w:hAnsi="Palatino Linotype"/>
          <w:i/>
          <w:sz w:val="22"/>
          <w:lang w:val="es-ES"/>
        </w:rPr>
      </w:pPr>
    </w:p>
    <w:p w14:paraId="6A67C916" w14:textId="6F56A9F1" w:rsidR="00152F5A" w:rsidRPr="00B82233" w:rsidRDefault="00152F5A" w:rsidP="008A2FEC">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B82233">
        <w:rPr>
          <w:rFonts w:ascii="Palatino Linotype" w:eastAsia="MS Mincho" w:hAnsi="Palatino Linotype" w:cs="Times New Roman"/>
          <w:color w:val="000000"/>
        </w:rPr>
        <w:t xml:space="preserve">Luego entonces, se advierte que el </w:t>
      </w:r>
      <w:r w:rsidRPr="00B82233">
        <w:rPr>
          <w:rFonts w:ascii="Palatino Linotype" w:eastAsia="MS Mincho" w:hAnsi="Palatino Linotype" w:cs="Times New Roman"/>
          <w:b/>
          <w:color w:val="000000"/>
        </w:rPr>
        <w:t>SUJETO OBLIGADO</w:t>
      </w:r>
      <w:r w:rsidRPr="00B82233">
        <w:rPr>
          <w:rFonts w:ascii="Palatino Linotype" w:eastAsia="MS Mincho" w:hAnsi="Palatino Linotype" w:cs="Times New Roman"/>
          <w:color w:val="000000"/>
        </w:rPr>
        <w:t xml:space="preserve"> en un acto posterior como lo es el informe justificado, modifico la respuesta inicial, colmando los extremos de la solicitud de información planteada por el hoy recurrente, por lo que en relatadas circunstancias, este Pleno determina </w:t>
      </w:r>
      <w:r w:rsidRPr="00B82233">
        <w:rPr>
          <w:rFonts w:ascii="Palatino Linotype" w:eastAsia="MS Mincho" w:hAnsi="Palatino Linotype" w:cs="Times New Roman"/>
          <w:b/>
          <w:color w:val="000000"/>
        </w:rPr>
        <w:t xml:space="preserve">SOBRESEER </w:t>
      </w:r>
      <w:r w:rsidRPr="00B82233">
        <w:rPr>
          <w:rFonts w:ascii="Palatino Linotype" w:eastAsia="MS Mincho" w:hAnsi="Palatino Linotype" w:cs="Times New Roman"/>
          <w:color w:val="000000"/>
        </w:rPr>
        <w:t xml:space="preserve">el recurso de revisión de </w:t>
      </w:r>
      <w:r w:rsidR="009D0930" w:rsidRPr="00B82233">
        <w:rPr>
          <w:rFonts w:ascii="Palatino Linotype" w:eastAsia="MS Mincho" w:hAnsi="Palatino Linotype" w:cs="Times New Roman"/>
          <w:color w:val="000000"/>
        </w:rPr>
        <w:t>mérito</w:t>
      </w:r>
      <w:r w:rsidRPr="00B82233">
        <w:rPr>
          <w:rFonts w:ascii="Palatino Linotype" w:eastAsia="MS Mincho" w:hAnsi="Palatino Linotype" w:cs="Times New Roman"/>
          <w:color w:val="000000"/>
        </w:rPr>
        <w:t>,</w:t>
      </w:r>
      <w:r w:rsidRPr="00B82233">
        <w:rPr>
          <w:rFonts w:ascii="Palatino Linotype" w:hAnsi="Palatino Linotype"/>
        </w:rPr>
        <w:t xml:space="preserve"> con fundamento en los artículos 186 fracción I y 192 fracción III de la Ley de la Materia vigente en la Entidad;</w:t>
      </w:r>
      <w:r w:rsidRPr="00B82233">
        <w:rPr>
          <w:rFonts w:ascii="Palatino Linotype" w:eastAsia="MS Mincho" w:hAnsi="Palatino Linotype" w:cs="Times New Roman"/>
          <w:color w:val="000000"/>
        </w:rPr>
        <w:t xml:space="preserve"> por lo que este Órgano Garante precede a dictar los siguientes:</w:t>
      </w:r>
    </w:p>
    <w:p w14:paraId="0480E518" w14:textId="2E644047" w:rsidR="008A2FEC" w:rsidRPr="00B82233" w:rsidRDefault="008A2FEC" w:rsidP="008A2FEC">
      <w:pPr>
        <w:pStyle w:val="Prrafodelista"/>
        <w:spacing w:before="240" w:after="240" w:line="360" w:lineRule="auto"/>
        <w:ind w:left="0" w:right="49"/>
        <w:jc w:val="both"/>
        <w:rPr>
          <w:rFonts w:ascii="Palatino Linotype" w:eastAsia="MS Mincho" w:hAnsi="Palatino Linotype" w:cs="Times New Roman"/>
          <w:color w:val="000000"/>
        </w:rPr>
      </w:pPr>
    </w:p>
    <w:p w14:paraId="4CACADBA" w14:textId="5A2E0833" w:rsidR="008A59AC" w:rsidRPr="00B82233" w:rsidRDefault="008A59AC" w:rsidP="008A59AC">
      <w:pPr>
        <w:pStyle w:val="Ttulo1"/>
        <w:spacing w:line="360" w:lineRule="auto"/>
        <w:jc w:val="center"/>
        <w:rPr>
          <w:b/>
          <w:color w:val="000000" w:themeColor="text1"/>
          <w:szCs w:val="24"/>
        </w:rPr>
      </w:pPr>
      <w:bookmarkStart w:id="126" w:name="_Toc466371865"/>
      <w:bookmarkStart w:id="127" w:name="_Toc466377653"/>
      <w:bookmarkStart w:id="128" w:name="_Toc495427547"/>
      <w:bookmarkStart w:id="129" w:name="_Toc34153941"/>
      <w:r w:rsidRPr="00B82233">
        <w:rPr>
          <w:b/>
          <w:color w:val="000000" w:themeColor="text1"/>
          <w:szCs w:val="24"/>
        </w:rPr>
        <w:lastRenderedPageBreak/>
        <w:t>R E S O L U T I V O S</w:t>
      </w:r>
      <w:bookmarkEnd w:id="126"/>
      <w:bookmarkEnd w:id="127"/>
      <w:bookmarkEnd w:id="128"/>
      <w:bookmarkEnd w:id="129"/>
    </w:p>
    <w:p w14:paraId="6F395430" w14:textId="77777777" w:rsidR="000D3339" w:rsidRPr="00B82233" w:rsidRDefault="000D3339" w:rsidP="000D3339">
      <w:pPr>
        <w:rPr>
          <w:lang w:val="es-MX" w:eastAsia="en-US"/>
        </w:rPr>
      </w:pPr>
    </w:p>
    <w:p w14:paraId="6CB2302E" w14:textId="7CBED32A" w:rsidR="008A2FEC" w:rsidRPr="00B82233" w:rsidRDefault="008A2FEC" w:rsidP="008A2FEC">
      <w:pPr>
        <w:pStyle w:val="Sinespaciado"/>
        <w:spacing w:line="360" w:lineRule="auto"/>
        <w:jc w:val="both"/>
        <w:rPr>
          <w:rFonts w:ascii="Palatino Linotype" w:hAnsi="Palatino Linotype"/>
          <w:szCs w:val="20"/>
        </w:rPr>
      </w:pPr>
      <w:r w:rsidRPr="00B82233">
        <w:rPr>
          <w:rFonts w:ascii="Palatino Linotype" w:hAnsi="Palatino Linotype"/>
          <w:b/>
          <w:szCs w:val="20"/>
        </w:rPr>
        <w:t xml:space="preserve">PRIMERO. </w:t>
      </w:r>
      <w:r w:rsidRPr="00B82233">
        <w:rPr>
          <w:rFonts w:ascii="Palatino Linotype" w:hAnsi="Palatino Linotype"/>
          <w:szCs w:val="20"/>
        </w:rPr>
        <w:t xml:space="preserve">Se </w:t>
      </w:r>
      <w:r w:rsidRPr="00B82233">
        <w:rPr>
          <w:rFonts w:ascii="Palatino Linotype" w:hAnsi="Palatino Linotype"/>
          <w:b/>
          <w:szCs w:val="20"/>
        </w:rPr>
        <w:t>SOBRESEE</w:t>
      </w:r>
      <w:r w:rsidRPr="00B82233">
        <w:rPr>
          <w:rFonts w:ascii="Palatino Linotype" w:hAnsi="Palatino Linotype"/>
          <w:szCs w:val="20"/>
        </w:rPr>
        <w:t xml:space="preserve"> el recurso de revisión número </w:t>
      </w:r>
      <w:r w:rsidRPr="00B82233">
        <w:rPr>
          <w:rFonts w:ascii="Palatino Linotype" w:hAnsi="Palatino Linotype"/>
          <w:b/>
          <w:szCs w:val="20"/>
        </w:rPr>
        <w:t>11618/INFOEM/IP/RR/2019</w:t>
      </w:r>
      <w:r w:rsidRPr="00B82233">
        <w:rPr>
          <w:rFonts w:ascii="Palatino Linotype" w:hAnsi="Palatino Linotype"/>
          <w:szCs w:val="20"/>
        </w:rPr>
        <w:t xml:space="preserve">, porque al modificar la respuesta el recurso de revisión quedó sin materia en términos del  Considerando </w:t>
      </w:r>
      <w:r w:rsidRPr="00B82233">
        <w:rPr>
          <w:rFonts w:ascii="Palatino Linotype" w:hAnsi="Palatino Linotype"/>
          <w:b/>
          <w:szCs w:val="20"/>
        </w:rPr>
        <w:t>TERCERO</w:t>
      </w:r>
      <w:r w:rsidRPr="00B82233">
        <w:rPr>
          <w:rFonts w:ascii="Palatino Linotype" w:hAnsi="Palatino Linotype"/>
          <w:szCs w:val="20"/>
        </w:rPr>
        <w:t xml:space="preserve"> de la presente resolución.</w:t>
      </w:r>
    </w:p>
    <w:p w14:paraId="0AEF4110" w14:textId="77777777" w:rsidR="008A2FEC" w:rsidRPr="00B82233" w:rsidRDefault="008A2FEC" w:rsidP="008A2FEC">
      <w:pPr>
        <w:pStyle w:val="Sinespaciado"/>
        <w:spacing w:line="360" w:lineRule="auto"/>
        <w:jc w:val="both"/>
        <w:rPr>
          <w:rFonts w:ascii="Palatino Linotype" w:hAnsi="Palatino Linotype"/>
          <w:szCs w:val="20"/>
        </w:rPr>
      </w:pPr>
    </w:p>
    <w:p w14:paraId="179FA91B" w14:textId="77777777" w:rsidR="008A2FEC" w:rsidRPr="00B82233" w:rsidRDefault="008A2FEC" w:rsidP="008A2FEC">
      <w:pPr>
        <w:pStyle w:val="Sinespaciado"/>
        <w:spacing w:line="360" w:lineRule="auto"/>
        <w:jc w:val="both"/>
        <w:rPr>
          <w:rFonts w:ascii="Palatino Linotype" w:eastAsia="Calibri" w:hAnsi="Palatino Linotype" w:cs="Arial"/>
          <w:b/>
          <w:bCs/>
          <w:lang w:val="es-ES"/>
        </w:rPr>
      </w:pPr>
      <w:r w:rsidRPr="00B82233">
        <w:rPr>
          <w:rFonts w:ascii="Palatino Linotype" w:eastAsia="Calibri" w:hAnsi="Palatino Linotype" w:cs="Arial"/>
          <w:b/>
          <w:bCs/>
          <w:lang w:val="es-ES"/>
        </w:rPr>
        <w:t xml:space="preserve">SEGUNDO. REMÍTASE </w:t>
      </w:r>
      <w:r w:rsidRPr="00B82233">
        <w:rPr>
          <w:rFonts w:ascii="Palatino Linotype" w:eastAsia="Calibri" w:hAnsi="Palatino Linotype" w:cs="Arial"/>
          <w:bCs/>
          <w:lang w:val="es-ES"/>
        </w:rPr>
        <w:t xml:space="preserve">a través del Sistema de Acceso a la Información Mexiquense </w:t>
      </w:r>
      <w:r w:rsidRPr="00B82233">
        <w:rPr>
          <w:rFonts w:ascii="Palatino Linotype" w:eastAsia="Calibri" w:hAnsi="Palatino Linotype" w:cs="Arial"/>
          <w:b/>
          <w:bCs/>
          <w:lang w:val="es-ES"/>
        </w:rPr>
        <w:t xml:space="preserve">(SAIMEX) </w:t>
      </w:r>
      <w:r w:rsidRPr="00B82233">
        <w:rPr>
          <w:rFonts w:ascii="Palatino Linotype" w:eastAsia="Calibri" w:hAnsi="Palatino Linotype" w:cs="Arial"/>
          <w:bCs/>
          <w:lang w:val="es-ES"/>
        </w:rPr>
        <w:t>la presente resolución al Titular de la Unidad de Transparencia del</w:t>
      </w:r>
      <w:r w:rsidRPr="00B82233">
        <w:rPr>
          <w:rFonts w:ascii="Palatino Linotype" w:eastAsia="Calibri" w:hAnsi="Palatino Linotype" w:cs="Arial"/>
          <w:b/>
          <w:bCs/>
          <w:lang w:val="es-ES"/>
        </w:rPr>
        <w:t xml:space="preserve"> SUJETO OBLIGADO. </w:t>
      </w:r>
    </w:p>
    <w:p w14:paraId="63271D50" w14:textId="77777777" w:rsidR="008A2FEC" w:rsidRPr="00B82233" w:rsidRDefault="008A2FEC" w:rsidP="008A2FEC">
      <w:pPr>
        <w:pStyle w:val="Sinespaciado"/>
        <w:spacing w:line="360" w:lineRule="auto"/>
        <w:jc w:val="both"/>
        <w:rPr>
          <w:rFonts w:ascii="Palatino Linotype" w:eastAsia="Palatino Linotype" w:hAnsi="Palatino Linotype" w:cs="Palatino Linotype"/>
          <w:b/>
        </w:rPr>
      </w:pPr>
    </w:p>
    <w:p w14:paraId="6E9C8237" w14:textId="1F34E98B" w:rsidR="008A2FEC" w:rsidRPr="00B82233" w:rsidRDefault="008A2FEC" w:rsidP="008A2FEC">
      <w:pPr>
        <w:pStyle w:val="Sinespaciado"/>
        <w:spacing w:line="360" w:lineRule="auto"/>
        <w:jc w:val="both"/>
        <w:rPr>
          <w:rFonts w:ascii="Palatino Linotype" w:eastAsia="Times New Roman" w:hAnsi="Palatino Linotype" w:cs="Times New Roman"/>
          <w:color w:val="222222"/>
          <w:lang w:val="es-ES" w:eastAsia="es-MX"/>
        </w:rPr>
      </w:pPr>
      <w:r w:rsidRPr="00B82233">
        <w:rPr>
          <w:rFonts w:ascii="Palatino Linotype" w:eastAsia="Times New Roman" w:hAnsi="Palatino Linotype" w:cs="Arial"/>
          <w:b/>
        </w:rPr>
        <w:t xml:space="preserve">TERCERO. </w:t>
      </w:r>
      <w:r w:rsidRPr="00B82233">
        <w:rPr>
          <w:rFonts w:ascii="Palatino Linotype" w:eastAsia="Times New Roman" w:hAnsi="Palatino Linotype" w:cs="Times New Roman"/>
          <w:b/>
          <w:bCs/>
          <w:color w:val="222222"/>
          <w:lang w:val="es-ES"/>
        </w:rPr>
        <w:t xml:space="preserve">Notifíquese </w:t>
      </w:r>
      <w:r w:rsidRPr="00B82233">
        <w:rPr>
          <w:rFonts w:ascii="Palatino Linotype" w:eastAsia="Times New Roman" w:hAnsi="Palatino Linotype" w:cs="Times New Roman"/>
          <w:bCs/>
          <w:color w:val="222222"/>
          <w:lang w:val="es-ES"/>
        </w:rPr>
        <w:t xml:space="preserve">a </w:t>
      </w:r>
      <w:r w:rsidR="0027501F" w:rsidRPr="0027501F">
        <w:rPr>
          <w:rFonts w:ascii="Palatino Linotype" w:hAnsi="Palatino Linotype"/>
          <w:b/>
          <w:highlight w:val="black"/>
        </w:rPr>
        <w:t>---------------------------------------------------------------</w:t>
      </w:r>
      <w:r w:rsidRPr="00B82233">
        <w:rPr>
          <w:rFonts w:ascii="Palatino Linotype" w:hAnsi="Palatino Linotype"/>
          <w:b/>
        </w:rPr>
        <w:t xml:space="preserve"> </w:t>
      </w:r>
      <w:r w:rsidRPr="00B82233">
        <w:rPr>
          <w:rFonts w:ascii="Palatino Linotype" w:eastAsia="Times New Roman" w:hAnsi="Palatino Linotype" w:cs="Times New Roman"/>
          <w:color w:val="222222"/>
          <w:lang w:val="es-ES" w:eastAsia="es-MX"/>
        </w:rPr>
        <w:t>la presente resolución.</w:t>
      </w:r>
    </w:p>
    <w:p w14:paraId="053C775D" w14:textId="77777777" w:rsidR="008A2FEC" w:rsidRPr="00B82233" w:rsidRDefault="008A2FEC" w:rsidP="008A2FEC">
      <w:pPr>
        <w:pStyle w:val="Sinespaciado"/>
        <w:spacing w:line="360" w:lineRule="auto"/>
        <w:jc w:val="both"/>
        <w:rPr>
          <w:rFonts w:ascii="Palatino Linotype" w:eastAsia="Times New Roman" w:hAnsi="Palatino Linotype" w:cs="Times New Roman"/>
          <w:color w:val="222222"/>
          <w:lang w:val="es-ES" w:eastAsia="es-MX"/>
        </w:rPr>
      </w:pPr>
    </w:p>
    <w:p w14:paraId="7BBBD62A" w14:textId="51603BD9" w:rsidR="008A2FEC" w:rsidRPr="00B82233" w:rsidRDefault="008A2FEC" w:rsidP="008A2FEC">
      <w:pPr>
        <w:shd w:val="clear" w:color="auto" w:fill="FFFFFF"/>
        <w:spacing w:line="360" w:lineRule="auto"/>
        <w:jc w:val="both"/>
        <w:rPr>
          <w:rFonts w:ascii="Palatino Linotype" w:eastAsia="MS Mincho" w:hAnsi="Palatino Linotype" w:cs="Times New Roman"/>
          <w:lang w:val="es-ES"/>
        </w:rPr>
      </w:pPr>
      <w:r w:rsidRPr="00B82233">
        <w:rPr>
          <w:rFonts w:ascii="Palatino Linotype" w:eastAsia="MS Mincho" w:hAnsi="Palatino Linotype" w:cs="Times New Roman"/>
          <w:b/>
          <w:lang w:val="es-MX"/>
        </w:rPr>
        <w:t>CUARTO.</w:t>
      </w:r>
      <w:r w:rsidRPr="00B82233">
        <w:rPr>
          <w:rFonts w:ascii="Palatino Linotype" w:eastAsia="MS Mincho" w:hAnsi="Palatino Linotype" w:cs="Times New Roman"/>
          <w:lang w:val="es-MX"/>
        </w:rPr>
        <w:t xml:space="preserve"> </w:t>
      </w:r>
      <w:r w:rsidRPr="00B82233">
        <w:rPr>
          <w:rFonts w:ascii="Palatino Linotype" w:eastAsia="MS Mincho" w:hAnsi="Palatino Linotype" w:cs="Times New Roman"/>
          <w:lang w:val="es-ES"/>
        </w:rPr>
        <w:t xml:space="preserve">Se hace del conocimiento de </w:t>
      </w:r>
      <w:r w:rsidR="0027501F" w:rsidRPr="0027501F">
        <w:rPr>
          <w:rFonts w:ascii="Palatino Linotype" w:hAnsi="Palatino Linotype"/>
          <w:b/>
          <w:highlight w:val="black"/>
        </w:rPr>
        <w:t>---------------------------------------------------------</w:t>
      </w:r>
      <w:r w:rsidRPr="0027501F">
        <w:rPr>
          <w:rFonts w:ascii="Palatino Linotype" w:hAnsi="Palatino Linotype"/>
          <w:b/>
          <w:highlight w:val="black"/>
        </w:rPr>
        <w:t xml:space="preserve"> </w:t>
      </w:r>
      <w:r w:rsidR="0027501F" w:rsidRPr="0027501F">
        <w:rPr>
          <w:rFonts w:ascii="Palatino Linotype" w:hAnsi="Palatino Linotype"/>
          <w:b/>
          <w:highlight w:val="black"/>
        </w:rPr>
        <w:t>-------------</w:t>
      </w:r>
      <w:r w:rsidRPr="00B8223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82233">
        <w:rPr>
          <w:rFonts w:ascii="Palatino Linotype" w:eastAsia="MS Mincho" w:hAnsi="Palatino Linotype" w:cs="Times New Roman"/>
          <w:bCs/>
          <w:lang w:val="es-ES"/>
        </w:rPr>
        <w:t>vía juicio de amparo</w:t>
      </w:r>
      <w:r w:rsidRPr="00B82233">
        <w:rPr>
          <w:rFonts w:ascii="Palatino Linotype" w:eastAsia="MS Mincho" w:hAnsi="Palatino Linotype" w:cs="Times New Roman"/>
          <w:lang w:val="es-ES"/>
        </w:rPr>
        <w:t> en los términos de las leyes aplicables.</w:t>
      </w:r>
    </w:p>
    <w:p w14:paraId="09298F7D" w14:textId="5C8EC897" w:rsidR="00E51DFC" w:rsidRDefault="00E51DFC" w:rsidP="00E51DFC">
      <w:pPr>
        <w:spacing w:line="360" w:lineRule="auto"/>
        <w:jc w:val="both"/>
        <w:rPr>
          <w:rFonts w:ascii="Palatino Linotype" w:eastAsia="MS Mincho" w:hAnsi="Palatino Linotype" w:cs="Times New Roman"/>
          <w:b/>
        </w:rPr>
      </w:pPr>
    </w:p>
    <w:p w14:paraId="26E81E1C" w14:textId="5147C65B" w:rsidR="00B82233" w:rsidRPr="00B82233" w:rsidRDefault="00B82233" w:rsidP="00E51DFC">
      <w:pPr>
        <w:spacing w:line="360" w:lineRule="auto"/>
        <w:jc w:val="both"/>
        <w:rPr>
          <w:rFonts w:ascii="Palatino Linotype" w:eastAsia="MS Mincho" w:hAnsi="Palatino Linotype" w:cs="Times New Roman"/>
          <w:b/>
        </w:rPr>
      </w:pPr>
    </w:p>
    <w:p w14:paraId="46947960" w14:textId="77777777" w:rsidR="00647721" w:rsidRPr="00B82233" w:rsidRDefault="00647721" w:rsidP="008E4CDB">
      <w:pPr>
        <w:shd w:val="clear" w:color="auto" w:fill="FFFFFF"/>
        <w:spacing w:line="360" w:lineRule="auto"/>
        <w:jc w:val="both"/>
        <w:rPr>
          <w:rFonts w:ascii="Palatino Linotype" w:eastAsia="MS Mincho" w:hAnsi="Palatino Linotype" w:cs="Times New Roman"/>
          <w:lang w:val="es-ES"/>
        </w:rPr>
      </w:pPr>
    </w:p>
    <w:p w14:paraId="382274DC" w14:textId="77777777" w:rsidR="00B82233" w:rsidRPr="00040622" w:rsidRDefault="00B82233" w:rsidP="00B82233">
      <w:pPr>
        <w:pStyle w:val="Prrafodelista"/>
        <w:spacing w:line="360" w:lineRule="auto"/>
        <w:ind w:left="0"/>
        <w:jc w:val="both"/>
        <w:rPr>
          <w:rFonts w:ascii="Palatino Linotype" w:hAnsi="Palatino Linotype" w:cs="Arial"/>
          <w:color w:val="000000" w:themeColor="text1"/>
          <w:sz w:val="22"/>
        </w:rPr>
      </w:pPr>
      <w:r w:rsidRPr="00040622">
        <w:rPr>
          <w:rFonts w:ascii="Palatino Linotype" w:hAnsi="Palatino Linotype"/>
          <w:color w:val="000000" w:themeColor="text1"/>
          <w:sz w:val="22"/>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040622">
        <w:rPr>
          <w:rFonts w:ascii="Palatino Linotype" w:hAnsi="Palatino Linotype" w:cs="Arial"/>
          <w:color w:val="000000" w:themeColor="text1"/>
          <w:sz w:val="22"/>
        </w:rPr>
        <w:t xml:space="preserve"> </w:t>
      </w:r>
    </w:p>
    <w:p w14:paraId="04FBD838" w14:textId="77777777" w:rsidR="00B82233" w:rsidRPr="008823CD" w:rsidRDefault="00B82233" w:rsidP="00B82233">
      <w:pPr>
        <w:shd w:val="clear" w:color="auto" w:fill="FFFFFF"/>
        <w:spacing w:line="360" w:lineRule="auto"/>
        <w:jc w:val="both"/>
        <w:rPr>
          <w:rFonts w:ascii="Palatino Linotype" w:eastAsia="MS Mincho" w:hAnsi="Palatino Linotype" w:cs="Times New Roman"/>
          <w:lang w:val="es-ES"/>
        </w:rPr>
      </w:pPr>
    </w:p>
    <w:tbl>
      <w:tblPr>
        <w:tblStyle w:val="Tablaconcuadrcula1"/>
        <w:tblW w:w="8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8"/>
      </w:tblGrid>
      <w:tr w:rsidR="00B82233" w:rsidRPr="008823CD" w14:paraId="4B6AC341" w14:textId="77777777" w:rsidTr="00490C6F">
        <w:trPr>
          <w:trHeight w:val="2109"/>
        </w:trPr>
        <w:tc>
          <w:tcPr>
            <w:tcW w:w="8937" w:type="dxa"/>
            <w:gridSpan w:val="2"/>
            <w:vAlign w:val="center"/>
          </w:tcPr>
          <w:p w14:paraId="262F8A5D" w14:textId="77777777" w:rsidR="00B82233" w:rsidRDefault="00B82233" w:rsidP="00490C6F">
            <w:pPr>
              <w:jc w:val="center"/>
              <w:rPr>
                <w:rFonts w:ascii="Palatino Linotype" w:hAnsi="Palatino Linotype" w:cs="Times New Roman"/>
                <w:b/>
                <w:color w:val="000000" w:themeColor="text1"/>
              </w:rPr>
            </w:pPr>
          </w:p>
          <w:p w14:paraId="08DBE569" w14:textId="77777777" w:rsidR="00B82233" w:rsidRDefault="00B82233" w:rsidP="00490C6F">
            <w:pPr>
              <w:jc w:val="center"/>
              <w:rPr>
                <w:rFonts w:ascii="Palatino Linotype" w:hAnsi="Palatino Linotype" w:cs="Times New Roman"/>
                <w:b/>
                <w:color w:val="000000" w:themeColor="text1"/>
              </w:rPr>
            </w:pPr>
          </w:p>
          <w:p w14:paraId="4CA29ECE" w14:textId="77777777" w:rsidR="00B82233" w:rsidRPr="008823CD" w:rsidRDefault="00B82233"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15B32319" w14:textId="77777777" w:rsidR="00B82233" w:rsidRPr="008823CD" w:rsidRDefault="00B82233"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14563CE4" w14:textId="77777777" w:rsidR="00B82233" w:rsidRPr="008823CD" w:rsidRDefault="00B82233"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B82233" w:rsidRPr="008823CD" w14:paraId="3F554496" w14:textId="77777777" w:rsidTr="00490C6F">
        <w:trPr>
          <w:trHeight w:val="2516"/>
        </w:trPr>
        <w:tc>
          <w:tcPr>
            <w:tcW w:w="4189" w:type="dxa"/>
            <w:vAlign w:val="center"/>
          </w:tcPr>
          <w:p w14:paraId="5CE5AB06" w14:textId="77777777" w:rsidR="00B82233" w:rsidRDefault="00B82233" w:rsidP="00490C6F">
            <w:pPr>
              <w:jc w:val="center"/>
              <w:rPr>
                <w:rFonts w:ascii="Palatino Linotype" w:hAnsi="Palatino Linotype" w:cs="Times New Roman"/>
                <w:b/>
                <w:color w:val="000000" w:themeColor="text1"/>
              </w:rPr>
            </w:pPr>
          </w:p>
          <w:p w14:paraId="71DEEDC7" w14:textId="77777777" w:rsidR="00B82233" w:rsidRDefault="00B82233" w:rsidP="00490C6F">
            <w:pPr>
              <w:jc w:val="center"/>
              <w:rPr>
                <w:rFonts w:ascii="Palatino Linotype" w:hAnsi="Palatino Linotype" w:cs="Times New Roman"/>
                <w:b/>
                <w:color w:val="000000" w:themeColor="text1"/>
              </w:rPr>
            </w:pPr>
          </w:p>
          <w:p w14:paraId="76FC9587" w14:textId="77777777" w:rsidR="00B82233" w:rsidRDefault="00B82233" w:rsidP="00490C6F">
            <w:pPr>
              <w:jc w:val="center"/>
              <w:rPr>
                <w:rFonts w:ascii="Palatino Linotype" w:hAnsi="Palatino Linotype" w:cs="Times New Roman"/>
                <w:b/>
                <w:color w:val="000000" w:themeColor="text1"/>
              </w:rPr>
            </w:pPr>
          </w:p>
          <w:p w14:paraId="449F1683" w14:textId="77777777" w:rsidR="00B82233" w:rsidRDefault="00B82233" w:rsidP="00490C6F">
            <w:pPr>
              <w:jc w:val="center"/>
              <w:rPr>
                <w:rFonts w:ascii="Palatino Linotype" w:hAnsi="Palatino Linotype" w:cs="Times New Roman"/>
                <w:b/>
                <w:color w:val="000000" w:themeColor="text1"/>
              </w:rPr>
            </w:pPr>
          </w:p>
          <w:p w14:paraId="74DDD2A4" w14:textId="77777777" w:rsidR="00B82233" w:rsidRPr="008823CD" w:rsidRDefault="00B82233"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14:paraId="7CE6E040"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4035EF10"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14:paraId="1054DB04" w14:textId="77777777" w:rsidR="00B82233" w:rsidRDefault="00B82233" w:rsidP="00490C6F">
            <w:pPr>
              <w:jc w:val="center"/>
              <w:rPr>
                <w:rFonts w:ascii="Palatino Linotype" w:hAnsi="Palatino Linotype" w:cs="Times New Roman"/>
                <w:b/>
                <w:color w:val="000000" w:themeColor="text1"/>
              </w:rPr>
            </w:pPr>
          </w:p>
          <w:p w14:paraId="2262D556" w14:textId="77777777" w:rsidR="00B82233" w:rsidRDefault="00B82233" w:rsidP="00490C6F">
            <w:pPr>
              <w:jc w:val="center"/>
              <w:rPr>
                <w:rFonts w:ascii="Palatino Linotype" w:hAnsi="Palatino Linotype" w:cs="Times New Roman"/>
                <w:b/>
                <w:color w:val="000000" w:themeColor="text1"/>
              </w:rPr>
            </w:pPr>
          </w:p>
          <w:p w14:paraId="53015893" w14:textId="77777777" w:rsidR="00B82233" w:rsidRDefault="00B82233" w:rsidP="00490C6F">
            <w:pPr>
              <w:jc w:val="center"/>
              <w:rPr>
                <w:rFonts w:ascii="Palatino Linotype" w:hAnsi="Palatino Linotype" w:cs="Times New Roman"/>
                <w:b/>
                <w:color w:val="000000" w:themeColor="text1"/>
              </w:rPr>
            </w:pPr>
          </w:p>
          <w:p w14:paraId="75AFD50B" w14:textId="77777777" w:rsidR="00B82233" w:rsidRDefault="00B82233" w:rsidP="00490C6F">
            <w:pPr>
              <w:jc w:val="center"/>
              <w:rPr>
                <w:rFonts w:ascii="Palatino Linotype" w:hAnsi="Palatino Linotype" w:cs="Times New Roman"/>
                <w:b/>
                <w:color w:val="000000" w:themeColor="text1"/>
              </w:rPr>
            </w:pPr>
          </w:p>
          <w:p w14:paraId="220D0433" w14:textId="77777777" w:rsidR="00B82233" w:rsidRPr="008823CD" w:rsidRDefault="00B82233"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6866D704"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4C53A106"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82233" w:rsidRPr="008823CD" w14:paraId="78390910" w14:textId="77777777" w:rsidTr="00490C6F">
        <w:trPr>
          <w:trHeight w:val="2618"/>
        </w:trPr>
        <w:tc>
          <w:tcPr>
            <w:tcW w:w="4189" w:type="dxa"/>
            <w:vAlign w:val="center"/>
          </w:tcPr>
          <w:p w14:paraId="45350D6D" w14:textId="77777777" w:rsidR="00B82233" w:rsidRDefault="00B82233" w:rsidP="00490C6F">
            <w:pPr>
              <w:jc w:val="center"/>
              <w:rPr>
                <w:rFonts w:ascii="Palatino Linotype" w:hAnsi="Palatino Linotype" w:cs="Times New Roman"/>
                <w:b/>
                <w:color w:val="000000" w:themeColor="text1"/>
              </w:rPr>
            </w:pPr>
          </w:p>
          <w:p w14:paraId="1F50EDC2" w14:textId="77777777" w:rsidR="00B82233" w:rsidRDefault="00B82233" w:rsidP="00490C6F">
            <w:pPr>
              <w:jc w:val="center"/>
              <w:rPr>
                <w:rFonts w:ascii="Palatino Linotype" w:hAnsi="Palatino Linotype" w:cs="Times New Roman"/>
                <w:b/>
                <w:color w:val="000000" w:themeColor="text1"/>
              </w:rPr>
            </w:pPr>
          </w:p>
          <w:p w14:paraId="73BB95AA" w14:textId="77777777" w:rsidR="00B82233" w:rsidRDefault="00B82233" w:rsidP="00490C6F">
            <w:pPr>
              <w:jc w:val="center"/>
              <w:rPr>
                <w:rFonts w:ascii="Palatino Linotype" w:hAnsi="Palatino Linotype" w:cs="Times New Roman"/>
                <w:b/>
                <w:color w:val="000000" w:themeColor="text1"/>
              </w:rPr>
            </w:pPr>
          </w:p>
          <w:p w14:paraId="7EBDF92C" w14:textId="77777777" w:rsidR="00B82233" w:rsidRDefault="00B82233" w:rsidP="00490C6F">
            <w:pPr>
              <w:jc w:val="center"/>
              <w:rPr>
                <w:rFonts w:ascii="Palatino Linotype" w:hAnsi="Palatino Linotype" w:cs="Times New Roman"/>
                <w:b/>
                <w:color w:val="000000" w:themeColor="text1"/>
              </w:rPr>
            </w:pPr>
          </w:p>
          <w:p w14:paraId="590D1B0C" w14:textId="77777777" w:rsidR="00B82233" w:rsidRPr="008823CD" w:rsidRDefault="00B82233"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66D3842F"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5B82DD55"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14:paraId="4671F30D" w14:textId="77777777" w:rsidR="00B82233" w:rsidRDefault="00B82233" w:rsidP="00490C6F">
            <w:pPr>
              <w:jc w:val="center"/>
              <w:rPr>
                <w:rFonts w:ascii="Palatino Linotype" w:hAnsi="Palatino Linotype" w:cs="Times New Roman"/>
                <w:b/>
                <w:color w:val="000000" w:themeColor="text1"/>
              </w:rPr>
            </w:pPr>
          </w:p>
          <w:p w14:paraId="1C860627" w14:textId="77777777" w:rsidR="00B82233" w:rsidRPr="008823CD" w:rsidRDefault="00B82233" w:rsidP="00490C6F">
            <w:pPr>
              <w:jc w:val="center"/>
              <w:rPr>
                <w:rFonts w:ascii="Palatino Linotype" w:hAnsi="Palatino Linotype" w:cs="Times New Roman"/>
                <w:b/>
                <w:color w:val="000000" w:themeColor="text1"/>
              </w:rPr>
            </w:pPr>
          </w:p>
          <w:p w14:paraId="5CA6C422" w14:textId="77777777" w:rsidR="00B82233" w:rsidRDefault="00B82233" w:rsidP="00490C6F">
            <w:pPr>
              <w:jc w:val="center"/>
              <w:rPr>
                <w:rFonts w:ascii="Palatino Linotype" w:hAnsi="Palatino Linotype" w:cs="Times New Roman"/>
                <w:b/>
                <w:color w:val="000000" w:themeColor="text1"/>
              </w:rPr>
            </w:pPr>
          </w:p>
          <w:p w14:paraId="795602EF" w14:textId="77777777" w:rsidR="00B82233" w:rsidRPr="008823CD" w:rsidRDefault="00B82233" w:rsidP="00490C6F">
            <w:pPr>
              <w:jc w:val="center"/>
              <w:rPr>
                <w:rFonts w:ascii="Palatino Linotype" w:hAnsi="Palatino Linotype" w:cs="Times New Roman"/>
                <w:b/>
                <w:color w:val="000000" w:themeColor="text1"/>
              </w:rPr>
            </w:pPr>
          </w:p>
          <w:p w14:paraId="04BF2E83" w14:textId="77777777" w:rsidR="00B82233" w:rsidRPr="008823CD" w:rsidRDefault="00B82233"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3568091E"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332A035"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82233" w:rsidRPr="008823CD" w14:paraId="67DDA96D" w14:textId="77777777" w:rsidTr="00490C6F">
        <w:trPr>
          <w:trHeight w:val="2279"/>
        </w:trPr>
        <w:tc>
          <w:tcPr>
            <w:tcW w:w="8937" w:type="dxa"/>
            <w:gridSpan w:val="2"/>
            <w:vAlign w:val="center"/>
          </w:tcPr>
          <w:p w14:paraId="3F1D95BC" w14:textId="77777777" w:rsidR="00B82233" w:rsidRDefault="00B82233" w:rsidP="00490C6F">
            <w:pPr>
              <w:pStyle w:val="Prrafodelista"/>
              <w:ind w:left="0"/>
              <w:jc w:val="both"/>
              <w:rPr>
                <w:rFonts w:ascii="Palatino Linotype" w:hAnsi="Palatino Linotype"/>
                <w:color w:val="000000" w:themeColor="text1"/>
              </w:rPr>
            </w:pPr>
          </w:p>
          <w:p w14:paraId="41C31E46" w14:textId="77777777" w:rsidR="00B82233" w:rsidRDefault="00B82233" w:rsidP="00490C6F">
            <w:pPr>
              <w:pStyle w:val="Prrafodelista"/>
              <w:ind w:left="0"/>
              <w:jc w:val="both"/>
              <w:rPr>
                <w:rFonts w:ascii="Palatino Linotype" w:hAnsi="Palatino Linotype"/>
                <w:color w:val="000000" w:themeColor="text1"/>
              </w:rPr>
            </w:pPr>
          </w:p>
          <w:p w14:paraId="756D334D" w14:textId="77777777" w:rsidR="00B82233" w:rsidRDefault="00B82233" w:rsidP="00490C6F">
            <w:pPr>
              <w:pStyle w:val="Prrafodelista"/>
              <w:ind w:left="0"/>
              <w:jc w:val="both"/>
              <w:rPr>
                <w:rFonts w:ascii="Palatino Linotype" w:hAnsi="Palatino Linotype"/>
                <w:color w:val="000000" w:themeColor="text1"/>
              </w:rPr>
            </w:pPr>
          </w:p>
          <w:p w14:paraId="6D062EED" w14:textId="77777777" w:rsidR="00B82233" w:rsidRPr="008823CD" w:rsidRDefault="00B82233" w:rsidP="00490C6F">
            <w:pPr>
              <w:pStyle w:val="Prrafodelista"/>
              <w:ind w:left="0"/>
              <w:jc w:val="both"/>
              <w:rPr>
                <w:rFonts w:ascii="Palatino Linotype" w:hAnsi="Palatino Linotype"/>
                <w:color w:val="000000" w:themeColor="text1"/>
              </w:rPr>
            </w:pPr>
          </w:p>
          <w:p w14:paraId="21432DF0" w14:textId="77777777" w:rsidR="00B82233" w:rsidRPr="008823CD" w:rsidRDefault="00B82233"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29462323"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02BEAC1E" w14:textId="77777777" w:rsidR="00B82233" w:rsidRPr="008823CD" w:rsidRDefault="00B82233"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3DB9B316" w14:textId="3C23BAD4" w:rsidR="00B82233" w:rsidRPr="00CA74FE" w:rsidRDefault="00B82233" w:rsidP="00B82233">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11618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p w14:paraId="09D5B693" w14:textId="39FC8F97" w:rsidR="00BB5CA9" w:rsidRPr="00EE0ACB" w:rsidRDefault="00BB5CA9" w:rsidP="00614DFF">
      <w:pPr>
        <w:pStyle w:val="Ttulo1"/>
        <w:spacing w:line="360" w:lineRule="auto"/>
      </w:pPr>
    </w:p>
    <w:sectPr w:rsidR="00BB5CA9" w:rsidRPr="00EE0ACB" w:rsidSect="00943B9C">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A6B2" w14:textId="77777777" w:rsidR="00C34091" w:rsidRDefault="00C34091" w:rsidP="00587366">
      <w:r>
        <w:separator/>
      </w:r>
    </w:p>
  </w:endnote>
  <w:endnote w:type="continuationSeparator" w:id="0">
    <w:p w14:paraId="4435A2B8" w14:textId="77777777" w:rsidR="00C34091" w:rsidRDefault="00C3409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28F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28F0">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28F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28F0" w:rsidRPr="002328F0">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7837E" w14:textId="77777777" w:rsidR="00C34091" w:rsidRDefault="00C34091" w:rsidP="00587366">
      <w:r>
        <w:separator/>
      </w:r>
    </w:p>
  </w:footnote>
  <w:footnote w:type="continuationSeparator" w:id="0">
    <w:p w14:paraId="1B371D7B" w14:textId="77777777" w:rsidR="00C34091" w:rsidRDefault="00C34091" w:rsidP="00587366">
      <w:r>
        <w:continuationSeparator/>
      </w:r>
    </w:p>
  </w:footnote>
  <w:footnote w:id="1">
    <w:p w14:paraId="494E47FD" w14:textId="77777777" w:rsidR="0088389D" w:rsidRPr="00EF4872" w:rsidRDefault="0088389D" w:rsidP="0088389D">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5B2C817C" w14:textId="77777777" w:rsidR="0088389D" w:rsidRPr="00EF4872" w:rsidRDefault="0088389D" w:rsidP="0088389D">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55706450" w14:textId="77777777" w:rsidR="0088389D" w:rsidRPr="00EF4872" w:rsidRDefault="0088389D" w:rsidP="0088389D">
      <w:pPr>
        <w:jc w:val="both"/>
        <w:rPr>
          <w:rFonts w:ascii="Palatino Linotype" w:hAnsi="Palatino Linotype"/>
          <w:i/>
          <w:sz w:val="18"/>
          <w:szCs w:val="20"/>
        </w:rPr>
      </w:pPr>
      <w:r w:rsidRPr="00EF4872">
        <w:rPr>
          <w:rFonts w:ascii="Palatino Linotype" w:hAnsi="Palatino Linotype"/>
          <w:i/>
          <w:sz w:val="18"/>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53C52AFA" w14:textId="77777777" w:rsidR="0088389D" w:rsidRPr="00735C44" w:rsidRDefault="0088389D" w:rsidP="0088389D">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2A9A4D3A" w14:textId="77777777" w:rsidR="00152F5A" w:rsidRDefault="00152F5A" w:rsidP="00152F5A">
      <w:pPr>
        <w:pStyle w:val="Textonotapie"/>
      </w:pPr>
      <w:r>
        <w:rPr>
          <w:rStyle w:val="Refdenotaalpie"/>
        </w:rPr>
        <w:footnoteRef/>
      </w:r>
      <w:r>
        <w:t xml:space="preserve"> Convención Americana sobre Derechos Humanos. Artículo 13.</w:t>
      </w:r>
    </w:p>
  </w:footnote>
  <w:footnote w:id="5">
    <w:p w14:paraId="7C9163B0" w14:textId="77777777" w:rsidR="00152F5A" w:rsidRDefault="00152F5A" w:rsidP="00152F5A">
      <w:pPr>
        <w:pStyle w:val="Textonotapie"/>
      </w:pPr>
      <w:r>
        <w:rPr>
          <w:rStyle w:val="Refdenotaalpie"/>
        </w:rPr>
        <w:footnoteRef/>
      </w:r>
      <w:r>
        <w:t xml:space="preserve"> Constitución Política de los Estados Unidos Mexicanos. Artículo sexto, sección A, fracción I.</w:t>
      </w:r>
    </w:p>
  </w:footnote>
  <w:footnote w:id="6">
    <w:p w14:paraId="70AA4AED" w14:textId="77777777" w:rsidR="00152F5A" w:rsidRDefault="00152F5A" w:rsidP="00152F5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500946D4" w14:textId="77777777" w:rsidR="00152F5A" w:rsidRDefault="00152F5A" w:rsidP="00152F5A">
      <w:pPr>
        <w:pStyle w:val="Textonotapie"/>
      </w:pPr>
      <w:r>
        <w:rPr>
          <w:rStyle w:val="Refdenotaalpie"/>
        </w:rPr>
        <w:footnoteRef/>
      </w:r>
      <w:r>
        <w:t xml:space="preserve"> Ibídem. Parr. 87.</w:t>
      </w:r>
    </w:p>
  </w:footnote>
  <w:footnote w:id="8">
    <w:p w14:paraId="0EEF200A" w14:textId="77777777" w:rsidR="00152F5A" w:rsidRDefault="00152F5A" w:rsidP="00152F5A">
      <w:pPr>
        <w:pStyle w:val="Textonotapie"/>
      </w:pPr>
      <w:r>
        <w:rPr>
          <w:rStyle w:val="Refdenotaalpie"/>
        </w:rPr>
        <w:footnoteRef/>
      </w:r>
      <w:r>
        <w:t xml:space="preserve"> Artículo 150. Ley de Transparencia y Acceso a la Información Pública del Estado de México y Municipios.</w:t>
      </w:r>
    </w:p>
    <w:p w14:paraId="06ACDE20" w14:textId="77777777" w:rsidR="00152F5A" w:rsidRDefault="00152F5A" w:rsidP="00152F5A">
      <w:pPr>
        <w:pStyle w:val="Textonotapie"/>
      </w:pPr>
      <w:r>
        <w:t>Artículo 151. Ibídem.</w:t>
      </w:r>
    </w:p>
  </w:footnote>
  <w:footnote w:id="9">
    <w:p w14:paraId="30D237D6" w14:textId="77777777" w:rsidR="00152F5A" w:rsidRDefault="00152F5A" w:rsidP="00152F5A">
      <w:pPr>
        <w:pStyle w:val="Textonotapie"/>
      </w:pPr>
      <w:r>
        <w:rPr>
          <w:rStyle w:val="Refdenotaalpie"/>
        </w:rPr>
        <w:footnoteRef/>
      </w:r>
      <w:r>
        <w:t xml:space="preserve"> Ley de Transparencia y Acceso a la Información Pública del Estado de México y Municipios. Artículo 9. …</w:t>
      </w:r>
    </w:p>
    <w:p w14:paraId="0BB4C7CA" w14:textId="77777777" w:rsidR="00152F5A" w:rsidRDefault="00152F5A" w:rsidP="00152F5A">
      <w:pPr>
        <w:pStyle w:val="Textonotapie"/>
      </w:pPr>
      <w:r>
        <w:t>II. Eficacia: Obligación del Instituto para tutelar, de manera efectiva, el derecho de acceso a la información;</w:t>
      </w:r>
    </w:p>
    <w:p w14:paraId="316148F4" w14:textId="77777777" w:rsidR="00152F5A" w:rsidRDefault="00152F5A" w:rsidP="00152F5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206F7" w:rsidRDefault="00A206F7" w:rsidP="001C6012">
    <w:pPr>
      <w:pStyle w:val="Encabezado"/>
      <w:tabs>
        <w:tab w:val="clear" w:pos="4252"/>
        <w:tab w:val="clear" w:pos="8504"/>
        <w:tab w:val="left" w:pos="8460"/>
      </w:tabs>
    </w:pPr>
    <w:r>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FC6BD95" w:rsidR="00A206F7" w:rsidRPr="00674A46" w:rsidRDefault="00926F75" w:rsidP="00410219">
          <w:pPr>
            <w:pStyle w:val="Encabezado"/>
            <w:rPr>
              <w:rFonts w:ascii="Palatino Linotype" w:hAnsi="Palatino Linotype"/>
              <w:b/>
              <w:sz w:val="22"/>
              <w:szCs w:val="22"/>
            </w:rPr>
          </w:pPr>
          <w:r>
            <w:rPr>
              <w:rFonts w:ascii="Palatino Linotype" w:hAnsi="Palatino Linotype" w:cs="Arial"/>
              <w:b/>
              <w:bCs/>
              <w:sz w:val="22"/>
              <w:szCs w:val="22"/>
              <w:lang w:eastAsia="es-MX"/>
            </w:rPr>
            <w:t>1161</w:t>
          </w:r>
          <w:r w:rsidR="00410219">
            <w:rPr>
              <w:rFonts w:ascii="Palatino Linotype" w:hAnsi="Palatino Linotype" w:cs="Arial"/>
              <w:b/>
              <w:bCs/>
              <w:sz w:val="22"/>
              <w:szCs w:val="22"/>
              <w:lang w:eastAsia="es-MX"/>
            </w:rPr>
            <w:t>8</w:t>
          </w:r>
          <w:r w:rsidR="00A206F7">
            <w:rPr>
              <w:rFonts w:ascii="Palatino Linotype" w:hAnsi="Palatino Linotype" w:cs="Arial"/>
              <w:b/>
              <w:bCs/>
              <w:sz w:val="22"/>
              <w:szCs w:val="22"/>
              <w:lang w:eastAsia="es-MX"/>
            </w:rPr>
            <w:t>/INFOEM/IP/RR/2019</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3B6448" w:rsidR="00A206F7" w:rsidRPr="00B75F20" w:rsidRDefault="00926F75" w:rsidP="00926F75">
          <w:pPr>
            <w:pStyle w:val="Encabezado"/>
            <w:jc w:val="both"/>
            <w:rPr>
              <w:rFonts w:ascii="Palatino Linotype" w:hAnsi="Palatino Linotype"/>
              <w:b/>
              <w:sz w:val="22"/>
              <w:szCs w:val="22"/>
            </w:rPr>
          </w:pPr>
          <w:r w:rsidRPr="00926F75">
            <w:rPr>
              <w:rFonts w:ascii="Palatino Linotype" w:hAnsi="Palatino Linotype"/>
              <w:b/>
              <w:bCs/>
              <w:color w:val="000000"/>
              <w:sz w:val="22"/>
              <w:szCs w:val="22"/>
            </w:rPr>
            <w:t>Secretaría de Movilidad</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206F7" w:rsidRDefault="00A206F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A7A40D9" w:rsidR="00A206F7" w:rsidRPr="00674A46" w:rsidRDefault="00926F75" w:rsidP="00695083">
          <w:pPr>
            <w:pStyle w:val="Encabezado"/>
            <w:rPr>
              <w:rFonts w:ascii="Palatino Linotype" w:hAnsi="Palatino Linotype"/>
              <w:b/>
              <w:sz w:val="22"/>
              <w:szCs w:val="22"/>
            </w:rPr>
          </w:pPr>
          <w:r>
            <w:rPr>
              <w:rFonts w:ascii="Palatino Linotype" w:hAnsi="Palatino Linotype" w:cs="Arial"/>
              <w:b/>
              <w:bCs/>
              <w:sz w:val="22"/>
              <w:szCs w:val="22"/>
              <w:lang w:eastAsia="es-MX"/>
            </w:rPr>
            <w:t>01161</w:t>
          </w:r>
          <w:r w:rsidR="00695083">
            <w:rPr>
              <w:rFonts w:ascii="Palatino Linotype" w:hAnsi="Palatino Linotype" w:cs="Arial"/>
              <w:b/>
              <w:bCs/>
              <w:sz w:val="22"/>
              <w:szCs w:val="22"/>
              <w:lang w:eastAsia="es-MX"/>
            </w:rPr>
            <w:t>8</w:t>
          </w:r>
          <w:r w:rsidR="00A206F7">
            <w:rPr>
              <w:rFonts w:ascii="Palatino Linotype" w:hAnsi="Palatino Linotype" w:cs="Arial"/>
              <w:b/>
              <w:bCs/>
              <w:sz w:val="22"/>
              <w:szCs w:val="22"/>
              <w:lang w:eastAsia="es-MX"/>
            </w:rPr>
            <w:t>/</w:t>
          </w:r>
          <w:r w:rsidR="00A206F7" w:rsidRPr="00373EFE">
            <w:rPr>
              <w:rFonts w:ascii="Palatino Linotype" w:hAnsi="Palatino Linotype" w:cs="Arial"/>
              <w:b/>
              <w:bCs/>
              <w:sz w:val="22"/>
              <w:szCs w:val="22"/>
              <w:lang w:eastAsia="es-MX"/>
            </w:rPr>
            <w:t>INFOEM/IP/RR/2019</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2AB12D3" w:rsidR="00A206F7" w:rsidRPr="00D92007" w:rsidRDefault="00D92007" w:rsidP="00926F75">
          <w:pPr>
            <w:pStyle w:val="Encabezado"/>
            <w:rPr>
              <w:rFonts w:ascii="Palatino Linotype" w:hAnsi="Palatino Linotype"/>
              <w:b/>
              <w:sz w:val="22"/>
              <w:szCs w:val="22"/>
              <w:highlight w:val="black"/>
            </w:rPr>
          </w:pPr>
          <w:r w:rsidRPr="00D92007">
            <w:rPr>
              <w:rFonts w:ascii="Palatino Linotype" w:hAnsi="Palatino Linotype"/>
              <w:b/>
              <w:sz w:val="22"/>
              <w:szCs w:val="22"/>
              <w:highlight w:val="black"/>
            </w:rPr>
            <w:t>----------------------------------------------------------------------------------------------------------</w:t>
          </w: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72B8D5" w:rsidR="00A206F7" w:rsidRPr="00674A46" w:rsidRDefault="00926F75" w:rsidP="005C3414">
          <w:pPr>
            <w:pStyle w:val="Encabezado"/>
            <w:jc w:val="both"/>
            <w:rPr>
              <w:rFonts w:ascii="Palatino Linotype" w:hAnsi="Palatino Linotype"/>
              <w:b/>
              <w:sz w:val="22"/>
              <w:szCs w:val="22"/>
            </w:rPr>
          </w:pPr>
          <w:r w:rsidRPr="00926F75">
            <w:rPr>
              <w:rFonts w:ascii="Palatino Linotype" w:hAnsi="Palatino Linotype"/>
              <w:b/>
              <w:bCs/>
              <w:color w:val="000000"/>
              <w:sz w:val="22"/>
              <w:szCs w:val="22"/>
            </w:rPr>
            <w:t>Secretaría de Movilidad</w:t>
          </w:r>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5"/>
  </w:num>
  <w:num w:numId="4">
    <w:abstractNumId w:val="31"/>
  </w:num>
  <w:num w:numId="5">
    <w:abstractNumId w:val="15"/>
  </w:num>
  <w:num w:numId="6">
    <w:abstractNumId w:val="26"/>
  </w:num>
  <w:num w:numId="7">
    <w:abstractNumId w:val="3"/>
  </w:num>
  <w:num w:numId="8">
    <w:abstractNumId w:val="11"/>
  </w:num>
  <w:num w:numId="9">
    <w:abstractNumId w:val="8"/>
  </w:num>
  <w:num w:numId="10">
    <w:abstractNumId w:val="7"/>
  </w:num>
  <w:num w:numId="11">
    <w:abstractNumId w:val="17"/>
  </w:num>
  <w:num w:numId="12">
    <w:abstractNumId w:val="21"/>
  </w:num>
  <w:num w:numId="13">
    <w:abstractNumId w:val="2"/>
  </w:num>
  <w:num w:numId="14">
    <w:abstractNumId w:val="1"/>
  </w:num>
  <w:num w:numId="15">
    <w:abstractNumId w:val="9"/>
  </w:num>
  <w:num w:numId="16">
    <w:abstractNumId w:val="30"/>
  </w:num>
  <w:num w:numId="17">
    <w:abstractNumId w:val="27"/>
  </w:num>
  <w:num w:numId="18">
    <w:abstractNumId w:val="20"/>
  </w:num>
  <w:num w:numId="19">
    <w:abstractNumId w:val="24"/>
  </w:num>
  <w:num w:numId="20">
    <w:abstractNumId w:val="16"/>
  </w:num>
  <w:num w:numId="21">
    <w:abstractNumId w:val="28"/>
  </w:num>
  <w:num w:numId="22">
    <w:abstractNumId w:val="32"/>
  </w:num>
  <w:num w:numId="23">
    <w:abstractNumId w:val="18"/>
  </w:num>
  <w:num w:numId="24">
    <w:abstractNumId w:val="5"/>
  </w:num>
  <w:num w:numId="25">
    <w:abstractNumId w:val="10"/>
  </w:num>
  <w:num w:numId="26">
    <w:abstractNumId w:val="29"/>
  </w:num>
  <w:num w:numId="27">
    <w:abstractNumId w:val="22"/>
  </w:num>
  <w:num w:numId="28">
    <w:abstractNumId w:val="4"/>
  </w:num>
  <w:num w:numId="29">
    <w:abstractNumId w:val="6"/>
  </w:num>
  <w:num w:numId="30">
    <w:abstractNumId w:val="19"/>
  </w:num>
  <w:num w:numId="31">
    <w:abstractNumId w:val="12"/>
  </w:num>
  <w:num w:numId="32">
    <w:abstractNumId w:val="3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37CF6"/>
    <w:rsid w:val="00140D44"/>
    <w:rsid w:val="00141114"/>
    <w:rsid w:val="00141BF0"/>
    <w:rsid w:val="001436BB"/>
    <w:rsid w:val="00143BF3"/>
    <w:rsid w:val="0014481A"/>
    <w:rsid w:val="001459C8"/>
    <w:rsid w:val="001468A5"/>
    <w:rsid w:val="001475E7"/>
    <w:rsid w:val="00147864"/>
    <w:rsid w:val="00150BDE"/>
    <w:rsid w:val="00152ADF"/>
    <w:rsid w:val="00152F5A"/>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1BA1"/>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35E"/>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28F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501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2C1C"/>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A83"/>
    <w:rsid w:val="003C3086"/>
    <w:rsid w:val="003C3B0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89D"/>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2FEC"/>
    <w:rsid w:val="008A460C"/>
    <w:rsid w:val="008A4966"/>
    <w:rsid w:val="008A52F3"/>
    <w:rsid w:val="008A5456"/>
    <w:rsid w:val="008A59AC"/>
    <w:rsid w:val="008A6BC1"/>
    <w:rsid w:val="008A7F7D"/>
    <w:rsid w:val="008B0551"/>
    <w:rsid w:val="008B1A5A"/>
    <w:rsid w:val="008B300E"/>
    <w:rsid w:val="008B382F"/>
    <w:rsid w:val="008B4590"/>
    <w:rsid w:val="008B49B9"/>
    <w:rsid w:val="008B547D"/>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0930"/>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233"/>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C0CE4"/>
    <w:rsid w:val="00BC260A"/>
    <w:rsid w:val="00BC28E4"/>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4091"/>
    <w:rsid w:val="00C37DED"/>
    <w:rsid w:val="00C41015"/>
    <w:rsid w:val="00C41EE1"/>
    <w:rsid w:val="00C43EDF"/>
    <w:rsid w:val="00C44029"/>
    <w:rsid w:val="00C45BF0"/>
    <w:rsid w:val="00C47468"/>
    <w:rsid w:val="00C54BEF"/>
    <w:rsid w:val="00C54F26"/>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9CE"/>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007"/>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5EDC"/>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0B"/>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1B5"/>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4E3C"/>
    <w:rsid w:val="00F550C2"/>
    <w:rsid w:val="00F55D7B"/>
    <w:rsid w:val="00F575AC"/>
    <w:rsid w:val="00F602FE"/>
    <w:rsid w:val="00F60C62"/>
    <w:rsid w:val="00F61B52"/>
    <w:rsid w:val="00F6299D"/>
    <w:rsid w:val="00F63F1D"/>
    <w:rsid w:val="00F645AF"/>
    <w:rsid w:val="00F6472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3072-7065-4D9F-8242-52950AE2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29</Pages>
  <Words>5163</Words>
  <Characters>28401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2019-01-16T02:59:00Z</cp:lastPrinted>
  <dcterms:created xsi:type="dcterms:W3CDTF">2020-03-06T00:12:00Z</dcterms:created>
  <dcterms:modified xsi:type="dcterms:W3CDTF">2020-07-17T01:47:00Z</dcterms:modified>
</cp:coreProperties>
</file>