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687383" w:rsidRDefault="00C46003" w:rsidP="00A30EBD">
      <w:pPr>
        <w:spacing w:after="200" w:line="360" w:lineRule="auto"/>
        <w:jc w:val="both"/>
        <w:rPr>
          <w:rFonts w:ascii="Palatino Linotype" w:hAnsi="Palatino Linotype"/>
        </w:rPr>
      </w:pPr>
      <w:bookmarkStart w:id="0" w:name="_GoBack"/>
      <w:bookmarkEnd w:id="0"/>
      <w:r w:rsidRPr="00687383">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373949" w:rsidRPr="00687383">
        <w:rPr>
          <w:rFonts w:ascii="Palatino Linotype" w:hAnsi="Palatino Linotype"/>
        </w:rPr>
        <w:t>once</w:t>
      </w:r>
      <w:r w:rsidR="00FD4C85" w:rsidRPr="00687383">
        <w:rPr>
          <w:rFonts w:ascii="Palatino Linotype" w:hAnsi="Palatino Linotype"/>
        </w:rPr>
        <w:t xml:space="preserve"> de </w:t>
      </w:r>
      <w:r w:rsidR="00373949" w:rsidRPr="00687383">
        <w:rPr>
          <w:rFonts w:ascii="Palatino Linotype" w:hAnsi="Palatino Linotype"/>
        </w:rPr>
        <w:t>septiembre</w:t>
      </w:r>
      <w:r w:rsidR="00FD4C85" w:rsidRPr="00687383">
        <w:rPr>
          <w:rFonts w:ascii="Palatino Linotype" w:hAnsi="Palatino Linotype"/>
        </w:rPr>
        <w:t xml:space="preserve"> de dos mil diecinueve</w:t>
      </w:r>
      <w:r w:rsidRPr="00687383">
        <w:rPr>
          <w:rFonts w:ascii="Palatino Linotype" w:hAnsi="Palatino Linotype"/>
        </w:rPr>
        <w:t>.</w:t>
      </w:r>
    </w:p>
    <w:p w:rsidR="00F413DE" w:rsidRPr="00687383" w:rsidRDefault="00F413DE" w:rsidP="00867401">
      <w:pPr>
        <w:spacing w:before="360" w:after="240" w:line="360" w:lineRule="auto"/>
        <w:jc w:val="both"/>
        <w:rPr>
          <w:rFonts w:ascii="Palatino Linotype" w:hAnsi="Palatino Linotype"/>
        </w:rPr>
      </w:pPr>
      <w:r w:rsidRPr="00687383">
        <w:rPr>
          <w:rFonts w:ascii="Palatino Linotype" w:hAnsi="Palatino Linotype"/>
          <w:b/>
        </w:rPr>
        <w:t>VISTO</w:t>
      </w:r>
      <w:r w:rsidR="00D730A4" w:rsidRPr="00687383">
        <w:rPr>
          <w:rFonts w:ascii="Palatino Linotype" w:hAnsi="Palatino Linotype"/>
        </w:rPr>
        <w:t xml:space="preserve"> </w:t>
      </w:r>
      <w:r w:rsidR="00DD5205" w:rsidRPr="00687383">
        <w:rPr>
          <w:rFonts w:ascii="Palatino Linotype" w:hAnsi="Palatino Linotype"/>
        </w:rPr>
        <w:t>el</w:t>
      </w:r>
      <w:r w:rsidR="00D730A4" w:rsidRPr="00687383">
        <w:rPr>
          <w:rFonts w:ascii="Palatino Linotype" w:hAnsi="Palatino Linotype"/>
        </w:rPr>
        <w:t xml:space="preserve"> </w:t>
      </w:r>
      <w:r w:rsidRPr="00687383">
        <w:rPr>
          <w:rFonts w:ascii="Palatino Linotype" w:hAnsi="Palatino Linotype"/>
        </w:rPr>
        <w:t>expediente</w:t>
      </w:r>
      <w:r w:rsidR="00D730A4" w:rsidRPr="00687383">
        <w:rPr>
          <w:rFonts w:ascii="Palatino Linotype" w:hAnsi="Palatino Linotype"/>
        </w:rPr>
        <w:t xml:space="preserve"> </w:t>
      </w:r>
      <w:r w:rsidRPr="00687383">
        <w:rPr>
          <w:rFonts w:ascii="Palatino Linotype" w:hAnsi="Palatino Linotype"/>
        </w:rPr>
        <w:t>formado</w:t>
      </w:r>
      <w:r w:rsidR="00D730A4" w:rsidRPr="00687383">
        <w:rPr>
          <w:rFonts w:ascii="Palatino Linotype" w:hAnsi="Palatino Linotype"/>
        </w:rPr>
        <w:t xml:space="preserve"> </w:t>
      </w:r>
      <w:r w:rsidRPr="00687383">
        <w:rPr>
          <w:rFonts w:ascii="Palatino Linotype" w:hAnsi="Palatino Linotype"/>
        </w:rPr>
        <w:t>con</w:t>
      </w:r>
      <w:r w:rsidR="00D730A4" w:rsidRPr="00687383">
        <w:rPr>
          <w:rFonts w:ascii="Palatino Linotype" w:hAnsi="Palatino Linotype"/>
        </w:rPr>
        <w:t xml:space="preserve"> </w:t>
      </w:r>
      <w:r w:rsidRPr="00687383">
        <w:rPr>
          <w:rFonts w:ascii="Palatino Linotype" w:hAnsi="Palatino Linotype"/>
        </w:rPr>
        <w:t>motivo</w:t>
      </w:r>
      <w:r w:rsidR="00D730A4" w:rsidRPr="00687383">
        <w:rPr>
          <w:rFonts w:ascii="Palatino Linotype" w:hAnsi="Palatino Linotype"/>
        </w:rPr>
        <w:t xml:space="preserve"> </w:t>
      </w:r>
      <w:r w:rsidRPr="00687383">
        <w:rPr>
          <w:rFonts w:ascii="Palatino Linotype" w:hAnsi="Palatino Linotype"/>
        </w:rPr>
        <w:t>de</w:t>
      </w:r>
      <w:r w:rsidR="00DD5205" w:rsidRPr="00687383">
        <w:rPr>
          <w:rFonts w:ascii="Palatino Linotype" w:hAnsi="Palatino Linotype"/>
        </w:rPr>
        <w:t>l</w:t>
      </w:r>
      <w:r w:rsidR="00D730A4" w:rsidRPr="00687383">
        <w:rPr>
          <w:rFonts w:ascii="Palatino Linotype" w:hAnsi="Palatino Linotype"/>
        </w:rPr>
        <w:t xml:space="preserve"> </w:t>
      </w:r>
      <w:r w:rsidRPr="00687383">
        <w:rPr>
          <w:rFonts w:ascii="Palatino Linotype" w:hAnsi="Palatino Linotype"/>
        </w:rPr>
        <w:t>recurso</w:t>
      </w:r>
      <w:r w:rsidR="00D730A4" w:rsidRPr="00687383">
        <w:rPr>
          <w:rFonts w:ascii="Palatino Linotype" w:hAnsi="Palatino Linotype"/>
        </w:rPr>
        <w:t xml:space="preserve"> </w:t>
      </w:r>
      <w:r w:rsidRPr="00687383">
        <w:rPr>
          <w:rFonts w:ascii="Palatino Linotype" w:hAnsi="Palatino Linotype"/>
        </w:rPr>
        <w:t>de</w:t>
      </w:r>
      <w:r w:rsidR="00D730A4" w:rsidRPr="00687383">
        <w:rPr>
          <w:rFonts w:ascii="Palatino Linotype" w:hAnsi="Palatino Linotype"/>
        </w:rPr>
        <w:t xml:space="preserve"> </w:t>
      </w:r>
      <w:r w:rsidRPr="00687383">
        <w:rPr>
          <w:rFonts w:ascii="Palatino Linotype" w:hAnsi="Palatino Linotype"/>
        </w:rPr>
        <w:t>revisión</w:t>
      </w:r>
      <w:r w:rsidR="00D730A4" w:rsidRPr="00687383">
        <w:rPr>
          <w:rFonts w:ascii="Palatino Linotype" w:hAnsi="Palatino Linotype"/>
        </w:rPr>
        <w:t xml:space="preserve"> </w:t>
      </w:r>
      <w:r w:rsidR="00F60847" w:rsidRPr="00687383">
        <w:rPr>
          <w:rFonts w:ascii="Palatino Linotype" w:hAnsi="Palatino Linotype"/>
          <w:b/>
        </w:rPr>
        <w:t>04017/INFOEM/IP/RR/2019</w:t>
      </w:r>
      <w:r w:rsidRPr="00687383">
        <w:rPr>
          <w:rFonts w:ascii="Palatino Linotype" w:hAnsi="Palatino Linotype"/>
        </w:rPr>
        <w:t>,</w:t>
      </w:r>
      <w:r w:rsidR="00D730A4" w:rsidRPr="00687383">
        <w:rPr>
          <w:rFonts w:ascii="Palatino Linotype" w:hAnsi="Palatino Linotype"/>
        </w:rPr>
        <w:t xml:space="preserve"> </w:t>
      </w:r>
      <w:r w:rsidRPr="00687383">
        <w:rPr>
          <w:rFonts w:ascii="Palatino Linotype" w:hAnsi="Palatino Linotype"/>
        </w:rPr>
        <w:t>promovido</w:t>
      </w:r>
      <w:r w:rsidR="00D730A4" w:rsidRPr="00687383">
        <w:rPr>
          <w:rFonts w:ascii="Palatino Linotype" w:hAnsi="Palatino Linotype"/>
        </w:rPr>
        <w:t xml:space="preserve"> </w:t>
      </w:r>
      <w:r w:rsidRPr="00687383">
        <w:rPr>
          <w:rFonts w:ascii="Palatino Linotype" w:hAnsi="Palatino Linotype"/>
        </w:rPr>
        <w:t>por</w:t>
      </w:r>
      <w:r w:rsidR="00DA209E" w:rsidRPr="00687383">
        <w:rPr>
          <w:rFonts w:ascii="Palatino Linotype" w:hAnsi="Palatino Linotype"/>
        </w:rPr>
        <w:t xml:space="preserve"> </w:t>
      </w:r>
      <w:r w:rsidR="0005690C" w:rsidRPr="0005690C">
        <w:rPr>
          <w:rFonts w:ascii="Palatino Linotype" w:hAnsi="Palatino Linotype"/>
          <w:b/>
        </w:rPr>
        <w:t>XXXXX XXXXXX</w:t>
      </w:r>
      <w:r w:rsidR="00E6045D" w:rsidRPr="00687383">
        <w:rPr>
          <w:rFonts w:ascii="Palatino Linotype" w:hAnsi="Palatino Linotype" w:cs="Arial"/>
        </w:rPr>
        <w:t>, en lo sucesivo</w:t>
      </w:r>
      <w:r w:rsidR="00E6045D" w:rsidRPr="00687383">
        <w:rPr>
          <w:rFonts w:ascii="Palatino Linotype" w:hAnsi="Palatino Linotype" w:cs="Arial"/>
          <w:b/>
        </w:rPr>
        <w:t xml:space="preserve"> </w:t>
      </w:r>
      <w:r w:rsidR="001042E9" w:rsidRPr="00687383">
        <w:rPr>
          <w:rFonts w:ascii="Palatino Linotype" w:hAnsi="Palatino Linotype" w:cs="Arial"/>
          <w:b/>
        </w:rPr>
        <w:t>EL</w:t>
      </w:r>
      <w:r w:rsidR="00A30EBD" w:rsidRPr="00687383">
        <w:rPr>
          <w:rFonts w:ascii="Palatino Linotype" w:hAnsi="Palatino Linotype" w:cs="Arial"/>
          <w:b/>
        </w:rPr>
        <w:t xml:space="preserve"> </w:t>
      </w:r>
      <w:r w:rsidR="00442634" w:rsidRPr="00687383">
        <w:rPr>
          <w:rFonts w:ascii="Palatino Linotype" w:hAnsi="Palatino Linotype" w:cs="Arial"/>
          <w:b/>
        </w:rPr>
        <w:t>RECURRENTE</w:t>
      </w:r>
      <w:r w:rsidRPr="00687383">
        <w:rPr>
          <w:rFonts w:ascii="Palatino Linotype" w:hAnsi="Palatino Linotype"/>
        </w:rPr>
        <w:t>,</w:t>
      </w:r>
      <w:r w:rsidR="00D730A4" w:rsidRPr="00687383">
        <w:rPr>
          <w:rFonts w:ascii="Palatino Linotype" w:hAnsi="Palatino Linotype"/>
        </w:rPr>
        <w:t xml:space="preserve"> </w:t>
      </w:r>
      <w:r w:rsidR="002C7540" w:rsidRPr="00687383">
        <w:rPr>
          <w:rFonts w:ascii="Palatino Linotype" w:hAnsi="Palatino Linotype"/>
        </w:rPr>
        <w:t xml:space="preserve">en contra de la respuesta emitida por el </w:t>
      </w:r>
      <w:r w:rsidR="00F60847" w:rsidRPr="00687383">
        <w:rPr>
          <w:rFonts w:ascii="Palatino Linotype" w:hAnsi="Palatino Linotype"/>
          <w:b/>
        </w:rPr>
        <w:t>Ayuntamiento de Almoloya de Juárez</w:t>
      </w:r>
      <w:r w:rsidRPr="00687383">
        <w:rPr>
          <w:rFonts w:ascii="Palatino Linotype" w:hAnsi="Palatino Linotype"/>
        </w:rPr>
        <w:t>,</w:t>
      </w:r>
      <w:r w:rsidR="00D730A4" w:rsidRPr="00687383">
        <w:rPr>
          <w:rFonts w:ascii="Palatino Linotype" w:hAnsi="Palatino Linotype"/>
        </w:rPr>
        <w:t xml:space="preserve"> </w:t>
      </w:r>
      <w:r w:rsidRPr="00687383">
        <w:rPr>
          <w:rFonts w:ascii="Palatino Linotype" w:hAnsi="Palatino Linotype"/>
        </w:rPr>
        <w:t>en</w:t>
      </w:r>
      <w:r w:rsidR="00D730A4" w:rsidRPr="00687383">
        <w:rPr>
          <w:rFonts w:ascii="Palatino Linotype" w:hAnsi="Palatino Linotype"/>
        </w:rPr>
        <w:t xml:space="preserve"> </w:t>
      </w:r>
      <w:r w:rsidRPr="00687383">
        <w:rPr>
          <w:rFonts w:ascii="Palatino Linotype" w:hAnsi="Palatino Linotype"/>
        </w:rPr>
        <w:t>lo</w:t>
      </w:r>
      <w:r w:rsidR="00D730A4" w:rsidRPr="00687383">
        <w:rPr>
          <w:rFonts w:ascii="Palatino Linotype" w:hAnsi="Palatino Linotype"/>
        </w:rPr>
        <w:t xml:space="preserve"> </w:t>
      </w:r>
      <w:r w:rsidRPr="00687383">
        <w:rPr>
          <w:rFonts w:ascii="Palatino Linotype" w:hAnsi="Palatino Linotype"/>
        </w:rPr>
        <w:t>sucesivo</w:t>
      </w:r>
      <w:r w:rsidR="00D730A4" w:rsidRPr="00687383">
        <w:rPr>
          <w:rFonts w:ascii="Palatino Linotype" w:hAnsi="Palatino Linotype"/>
        </w:rPr>
        <w:t xml:space="preserve"> </w:t>
      </w:r>
      <w:r w:rsidRPr="00687383">
        <w:rPr>
          <w:rFonts w:ascii="Palatino Linotype" w:hAnsi="Palatino Linotype"/>
          <w:b/>
        </w:rPr>
        <w:t>EL</w:t>
      </w:r>
      <w:r w:rsidR="00D730A4" w:rsidRPr="00687383">
        <w:rPr>
          <w:rFonts w:ascii="Palatino Linotype" w:hAnsi="Palatino Linotype"/>
          <w:b/>
        </w:rPr>
        <w:t xml:space="preserve"> </w:t>
      </w:r>
      <w:r w:rsidRPr="00687383">
        <w:rPr>
          <w:rFonts w:ascii="Palatino Linotype" w:hAnsi="Palatino Linotype"/>
          <w:b/>
        </w:rPr>
        <w:t>SUJETO</w:t>
      </w:r>
      <w:r w:rsidR="00D730A4" w:rsidRPr="00687383">
        <w:rPr>
          <w:rFonts w:ascii="Palatino Linotype" w:hAnsi="Palatino Linotype"/>
          <w:b/>
        </w:rPr>
        <w:t xml:space="preserve"> </w:t>
      </w:r>
      <w:r w:rsidRPr="00687383">
        <w:rPr>
          <w:rFonts w:ascii="Palatino Linotype" w:hAnsi="Palatino Linotype"/>
          <w:b/>
        </w:rPr>
        <w:t>OBLIGADO</w:t>
      </w:r>
      <w:r w:rsidRPr="00687383">
        <w:rPr>
          <w:rFonts w:ascii="Palatino Linotype" w:hAnsi="Palatino Linotype"/>
        </w:rPr>
        <w:t>,</w:t>
      </w:r>
      <w:r w:rsidR="00D730A4" w:rsidRPr="00687383">
        <w:rPr>
          <w:rFonts w:ascii="Palatino Linotype" w:hAnsi="Palatino Linotype"/>
        </w:rPr>
        <w:t xml:space="preserve"> </w:t>
      </w:r>
      <w:r w:rsidRPr="00687383">
        <w:rPr>
          <w:rFonts w:ascii="Palatino Linotype" w:hAnsi="Palatino Linotype"/>
        </w:rPr>
        <w:t>se</w:t>
      </w:r>
      <w:r w:rsidR="00D730A4" w:rsidRPr="00687383">
        <w:rPr>
          <w:rFonts w:ascii="Palatino Linotype" w:hAnsi="Palatino Linotype"/>
        </w:rPr>
        <w:t xml:space="preserve"> </w:t>
      </w:r>
      <w:r w:rsidRPr="00687383">
        <w:rPr>
          <w:rFonts w:ascii="Palatino Linotype" w:hAnsi="Palatino Linotype"/>
        </w:rPr>
        <w:t>procede</w:t>
      </w:r>
      <w:r w:rsidR="00D730A4" w:rsidRPr="00687383">
        <w:rPr>
          <w:rFonts w:ascii="Palatino Linotype" w:hAnsi="Palatino Linotype"/>
        </w:rPr>
        <w:t xml:space="preserve"> </w:t>
      </w:r>
      <w:r w:rsidRPr="00687383">
        <w:rPr>
          <w:rFonts w:ascii="Palatino Linotype" w:hAnsi="Palatino Linotype"/>
        </w:rPr>
        <w:t>a</w:t>
      </w:r>
      <w:r w:rsidR="00D730A4" w:rsidRPr="00687383">
        <w:rPr>
          <w:rFonts w:ascii="Palatino Linotype" w:hAnsi="Palatino Linotype"/>
        </w:rPr>
        <w:t xml:space="preserve"> </w:t>
      </w:r>
      <w:r w:rsidRPr="00687383">
        <w:rPr>
          <w:rFonts w:ascii="Palatino Linotype" w:hAnsi="Palatino Linotype"/>
        </w:rPr>
        <w:t>dictar</w:t>
      </w:r>
      <w:r w:rsidR="00D730A4" w:rsidRPr="00687383">
        <w:rPr>
          <w:rFonts w:ascii="Palatino Linotype" w:hAnsi="Palatino Linotype"/>
        </w:rPr>
        <w:t xml:space="preserve"> </w:t>
      </w:r>
      <w:r w:rsidRPr="00687383">
        <w:rPr>
          <w:rFonts w:ascii="Palatino Linotype" w:hAnsi="Palatino Linotype"/>
        </w:rPr>
        <w:t>la</w:t>
      </w:r>
      <w:r w:rsidR="00D730A4" w:rsidRPr="00687383">
        <w:rPr>
          <w:rFonts w:ascii="Palatino Linotype" w:hAnsi="Palatino Linotype"/>
        </w:rPr>
        <w:t xml:space="preserve"> </w:t>
      </w:r>
      <w:r w:rsidRPr="00687383">
        <w:rPr>
          <w:rFonts w:ascii="Palatino Linotype" w:hAnsi="Palatino Linotype"/>
        </w:rPr>
        <w:t>presente</w:t>
      </w:r>
      <w:r w:rsidR="00D730A4" w:rsidRPr="00687383">
        <w:rPr>
          <w:rFonts w:ascii="Palatino Linotype" w:hAnsi="Palatino Linotype"/>
        </w:rPr>
        <w:t xml:space="preserve"> </w:t>
      </w:r>
      <w:r w:rsidRPr="00687383">
        <w:rPr>
          <w:rFonts w:ascii="Palatino Linotype" w:hAnsi="Palatino Linotype"/>
        </w:rPr>
        <w:t>resolución</w:t>
      </w:r>
      <w:r w:rsidR="00D730A4" w:rsidRPr="00687383">
        <w:rPr>
          <w:rFonts w:ascii="Palatino Linotype" w:hAnsi="Palatino Linotype"/>
        </w:rPr>
        <w:t xml:space="preserve"> </w:t>
      </w:r>
      <w:r w:rsidRPr="00687383">
        <w:rPr>
          <w:rFonts w:ascii="Palatino Linotype" w:hAnsi="Palatino Linotype"/>
        </w:rPr>
        <w:t>con</w:t>
      </w:r>
      <w:r w:rsidR="00D730A4" w:rsidRPr="00687383">
        <w:rPr>
          <w:rFonts w:ascii="Palatino Linotype" w:hAnsi="Palatino Linotype"/>
        </w:rPr>
        <w:t xml:space="preserve"> </w:t>
      </w:r>
      <w:r w:rsidRPr="00687383">
        <w:rPr>
          <w:rFonts w:ascii="Palatino Linotype" w:hAnsi="Palatino Linotype"/>
        </w:rPr>
        <w:t>base</w:t>
      </w:r>
      <w:r w:rsidR="00D730A4" w:rsidRPr="00687383">
        <w:rPr>
          <w:rFonts w:ascii="Palatino Linotype" w:hAnsi="Palatino Linotype"/>
        </w:rPr>
        <w:t xml:space="preserve"> </w:t>
      </w:r>
      <w:r w:rsidRPr="00687383">
        <w:rPr>
          <w:rFonts w:ascii="Palatino Linotype" w:hAnsi="Palatino Linotype"/>
        </w:rPr>
        <w:t>en</w:t>
      </w:r>
      <w:r w:rsidR="00D730A4" w:rsidRPr="00687383">
        <w:rPr>
          <w:rFonts w:ascii="Palatino Linotype" w:hAnsi="Palatino Linotype"/>
        </w:rPr>
        <w:t xml:space="preserve"> </w:t>
      </w:r>
      <w:r w:rsidRPr="00687383">
        <w:rPr>
          <w:rFonts w:ascii="Palatino Linotype" w:hAnsi="Palatino Linotype"/>
        </w:rPr>
        <w:t>lo</w:t>
      </w:r>
      <w:r w:rsidR="00D730A4" w:rsidRPr="00687383">
        <w:rPr>
          <w:rFonts w:ascii="Palatino Linotype" w:hAnsi="Palatino Linotype"/>
        </w:rPr>
        <w:t xml:space="preserve"> </w:t>
      </w:r>
      <w:r w:rsidRPr="00687383">
        <w:rPr>
          <w:rFonts w:ascii="Palatino Linotype" w:hAnsi="Palatino Linotype"/>
        </w:rPr>
        <w:t>siguiente:</w:t>
      </w:r>
      <w:r w:rsidR="00D730A4" w:rsidRPr="00687383">
        <w:rPr>
          <w:rFonts w:ascii="Palatino Linotype" w:hAnsi="Palatino Linotype"/>
        </w:rPr>
        <w:t xml:space="preserve"> </w:t>
      </w:r>
    </w:p>
    <w:p w:rsidR="00A2780F" w:rsidRPr="00687383" w:rsidRDefault="00A2780F" w:rsidP="00867401">
      <w:pPr>
        <w:spacing w:before="360" w:after="240" w:line="360" w:lineRule="auto"/>
        <w:jc w:val="center"/>
        <w:rPr>
          <w:rFonts w:ascii="Palatino Linotype" w:hAnsi="Palatino Linotype"/>
          <w:b/>
          <w:bCs/>
          <w:spacing w:val="40"/>
          <w:sz w:val="28"/>
        </w:rPr>
      </w:pPr>
      <w:r w:rsidRPr="00687383">
        <w:rPr>
          <w:rFonts w:ascii="Palatino Linotype" w:hAnsi="Palatino Linotype"/>
          <w:b/>
          <w:bCs/>
          <w:spacing w:val="40"/>
          <w:sz w:val="28"/>
        </w:rPr>
        <w:t>RESULTANDO</w:t>
      </w:r>
    </w:p>
    <w:p w:rsidR="00345471" w:rsidRPr="00687383" w:rsidRDefault="00A327E0" w:rsidP="00A30EBD">
      <w:pPr>
        <w:pStyle w:val="Prrafodelista"/>
        <w:numPr>
          <w:ilvl w:val="0"/>
          <w:numId w:val="6"/>
        </w:numPr>
        <w:tabs>
          <w:tab w:val="left" w:pos="567"/>
        </w:tabs>
        <w:spacing w:before="160" w:after="120" w:line="360" w:lineRule="auto"/>
        <w:ind w:left="0" w:firstLine="0"/>
        <w:jc w:val="both"/>
        <w:rPr>
          <w:rFonts w:ascii="Palatino Linotype" w:hAnsi="Palatino Linotype" w:cs="Arial"/>
        </w:rPr>
      </w:pPr>
      <w:r w:rsidRPr="00687383">
        <w:rPr>
          <w:rFonts w:ascii="Palatino Linotype" w:hAnsi="Palatino Linotype"/>
        </w:rPr>
        <w:t>En</w:t>
      </w:r>
      <w:r w:rsidR="00D730A4" w:rsidRPr="00687383">
        <w:rPr>
          <w:rFonts w:ascii="Palatino Linotype" w:hAnsi="Palatino Linotype"/>
        </w:rPr>
        <w:t xml:space="preserve"> </w:t>
      </w:r>
      <w:r w:rsidRPr="00687383">
        <w:rPr>
          <w:rFonts w:ascii="Palatino Linotype" w:hAnsi="Palatino Linotype"/>
        </w:rPr>
        <w:t>fecha</w:t>
      </w:r>
      <w:r w:rsidR="00D730A4" w:rsidRPr="00687383">
        <w:rPr>
          <w:rFonts w:ascii="Palatino Linotype" w:hAnsi="Palatino Linotype"/>
        </w:rPr>
        <w:t xml:space="preserve"> </w:t>
      </w:r>
      <w:r w:rsidR="00F60847" w:rsidRPr="00687383">
        <w:rPr>
          <w:rFonts w:ascii="Palatino Linotype" w:hAnsi="Palatino Linotype"/>
        </w:rPr>
        <w:t>uno</w:t>
      </w:r>
      <w:r w:rsidR="00A30EBD" w:rsidRPr="00687383">
        <w:rPr>
          <w:rFonts w:ascii="Palatino Linotype" w:hAnsi="Palatino Linotype"/>
        </w:rPr>
        <w:t xml:space="preserve"> </w:t>
      </w:r>
      <w:r w:rsidR="008C6296" w:rsidRPr="00687383">
        <w:rPr>
          <w:rFonts w:ascii="Palatino Linotype" w:hAnsi="Palatino Linotype"/>
        </w:rPr>
        <w:t>de</w:t>
      </w:r>
      <w:r w:rsidR="00D730A4" w:rsidRPr="00687383">
        <w:rPr>
          <w:rFonts w:ascii="Palatino Linotype" w:hAnsi="Palatino Linotype"/>
        </w:rPr>
        <w:t xml:space="preserve"> </w:t>
      </w:r>
      <w:r w:rsidR="00F60847" w:rsidRPr="00687383">
        <w:rPr>
          <w:rFonts w:ascii="Palatino Linotype" w:hAnsi="Palatino Linotype"/>
        </w:rPr>
        <w:t>abril</w:t>
      </w:r>
      <w:r w:rsidR="00D730A4" w:rsidRPr="00687383">
        <w:rPr>
          <w:rFonts w:ascii="Palatino Linotype" w:hAnsi="Palatino Linotype"/>
        </w:rPr>
        <w:t xml:space="preserve"> </w:t>
      </w:r>
      <w:r w:rsidRPr="00687383">
        <w:rPr>
          <w:rFonts w:ascii="Palatino Linotype" w:hAnsi="Palatino Linotype"/>
        </w:rPr>
        <w:t>de</w:t>
      </w:r>
      <w:r w:rsidR="00D730A4" w:rsidRPr="00687383">
        <w:rPr>
          <w:rFonts w:ascii="Palatino Linotype" w:hAnsi="Palatino Linotype"/>
        </w:rPr>
        <w:t xml:space="preserve"> </w:t>
      </w:r>
      <w:r w:rsidRPr="00687383">
        <w:rPr>
          <w:rFonts w:ascii="Palatino Linotype" w:hAnsi="Palatino Linotype"/>
        </w:rPr>
        <w:t>dos</w:t>
      </w:r>
      <w:r w:rsidR="00D730A4" w:rsidRPr="00687383">
        <w:rPr>
          <w:rFonts w:ascii="Palatino Linotype" w:hAnsi="Palatino Linotype"/>
        </w:rPr>
        <w:t xml:space="preserve"> </w:t>
      </w:r>
      <w:r w:rsidRPr="00687383">
        <w:rPr>
          <w:rFonts w:ascii="Palatino Linotype" w:hAnsi="Palatino Linotype"/>
        </w:rPr>
        <w:t>mil</w:t>
      </w:r>
      <w:r w:rsidR="00D730A4" w:rsidRPr="00687383">
        <w:rPr>
          <w:rFonts w:ascii="Palatino Linotype" w:hAnsi="Palatino Linotype"/>
        </w:rPr>
        <w:t xml:space="preserve"> </w:t>
      </w:r>
      <w:r w:rsidRPr="00687383">
        <w:rPr>
          <w:rFonts w:ascii="Palatino Linotype" w:hAnsi="Palatino Linotype"/>
        </w:rPr>
        <w:t>dieci</w:t>
      </w:r>
      <w:r w:rsidR="00024D1B" w:rsidRPr="00687383">
        <w:rPr>
          <w:rFonts w:ascii="Palatino Linotype" w:hAnsi="Palatino Linotype"/>
        </w:rPr>
        <w:t>nueve</w:t>
      </w:r>
      <w:r w:rsidRPr="00687383">
        <w:rPr>
          <w:rFonts w:ascii="Palatino Linotype" w:hAnsi="Palatino Linotype"/>
        </w:rPr>
        <w:t>,</w:t>
      </w:r>
      <w:r w:rsidR="00D730A4" w:rsidRPr="00687383">
        <w:rPr>
          <w:rFonts w:ascii="Palatino Linotype" w:hAnsi="Palatino Linotype"/>
        </w:rPr>
        <w:t xml:space="preserve"> </w:t>
      </w:r>
      <w:r w:rsidR="001042E9" w:rsidRPr="00687383">
        <w:rPr>
          <w:rFonts w:ascii="Palatino Linotype" w:hAnsi="Palatino Linotype" w:cs="Arial"/>
          <w:b/>
        </w:rPr>
        <w:t>EL RECURRENTE</w:t>
      </w:r>
      <w:r w:rsidR="00D730A4" w:rsidRPr="00687383">
        <w:rPr>
          <w:rFonts w:ascii="Palatino Linotype" w:hAnsi="Palatino Linotype"/>
        </w:rPr>
        <w:t xml:space="preserve"> </w:t>
      </w:r>
      <w:r w:rsidRPr="00687383">
        <w:rPr>
          <w:rFonts w:ascii="Palatino Linotype" w:hAnsi="Palatino Linotype"/>
        </w:rPr>
        <w:t>presentó</w:t>
      </w:r>
      <w:r w:rsidR="00D730A4" w:rsidRPr="00687383">
        <w:rPr>
          <w:rFonts w:ascii="Palatino Linotype" w:hAnsi="Palatino Linotype"/>
        </w:rPr>
        <w:t xml:space="preserve"> </w:t>
      </w:r>
      <w:r w:rsidRPr="00687383">
        <w:rPr>
          <w:rFonts w:ascii="Palatino Linotype" w:hAnsi="Palatino Linotype"/>
        </w:rPr>
        <w:t>a</w:t>
      </w:r>
      <w:r w:rsidR="00D730A4" w:rsidRPr="00687383">
        <w:rPr>
          <w:rFonts w:ascii="Palatino Linotype" w:hAnsi="Palatino Linotype"/>
        </w:rPr>
        <w:t xml:space="preserve"> </w:t>
      </w:r>
      <w:r w:rsidRPr="00687383">
        <w:rPr>
          <w:rFonts w:ascii="Palatino Linotype" w:hAnsi="Palatino Linotype"/>
        </w:rPr>
        <w:t>través</w:t>
      </w:r>
      <w:r w:rsidR="00D730A4" w:rsidRPr="00687383">
        <w:rPr>
          <w:rFonts w:ascii="Palatino Linotype" w:hAnsi="Palatino Linotype"/>
        </w:rPr>
        <w:t xml:space="preserve"> </w:t>
      </w:r>
      <w:r w:rsidRPr="00687383">
        <w:rPr>
          <w:rFonts w:ascii="Palatino Linotype" w:hAnsi="Palatino Linotype"/>
        </w:rPr>
        <w:t>del</w:t>
      </w:r>
      <w:r w:rsidR="00D730A4" w:rsidRPr="00687383">
        <w:rPr>
          <w:rFonts w:ascii="Palatino Linotype" w:hAnsi="Palatino Linotype"/>
        </w:rPr>
        <w:t xml:space="preserve"> </w:t>
      </w:r>
      <w:r w:rsidRPr="00687383">
        <w:rPr>
          <w:rFonts w:ascii="Palatino Linotype" w:hAnsi="Palatino Linotype" w:cs="Arial"/>
        </w:rPr>
        <w:t>Sistema</w:t>
      </w:r>
      <w:r w:rsidR="00D730A4" w:rsidRPr="00687383">
        <w:rPr>
          <w:rFonts w:ascii="Palatino Linotype" w:hAnsi="Palatino Linotype"/>
        </w:rPr>
        <w:t xml:space="preserve"> </w:t>
      </w:r>
      <w:r w:rsidRPr="00687383">
        <w:rPr>
          <w:rFonts w:ascii="Palatino Linotype" w:hAnsi="Palatino Linotype"/>
        </w:rPr>
        <w:t>de</w:t>
      </w:r>
      <w:r w:rsidR="00D730A4" w:rsidRPr="00687383">
        <w:rPr>
          <w:rFonts w:ascii="Palatino Linotype" w:hAnsi="Palatino Linotype"/>
        </w:rPr>
        <w:t xml:space="preserve"> </w:t>
      </w:r>
      <w:r w:rsidRPr="00687383">
        <w:rPr>
          <w:rFonts w:ascii="Palatino Linotype" w:hAnsi="Palatino Linotype"/>
        </w:rPr>
        <w:t>Acceso</w:t>
      </w:r>
      <w:r w:rsidR="00D730A4" w:rsidRPr="00687383">
        <w:rPr>
          <w:rFonts w:ascii="Palatino Linotype" w:hAnsi="Palatino Linotype"/>
        </w:rPr>
        <w:t xml:space="preserve"> </w:t>
      </w:r>
      <w:r w:rsidRPr="00687383">
        <w:rPr>
          <w:rFonts w:ascii="Palatino Linotype" w:hAnsi="Palatino Linotype"/>
        </w:rPr>
        <w:t>a</w:t>
      </w:r>
      <w:r w:rsidR="00D730A4" w:rsidRPr="00687383">
        <w:rPr>
          <w:rFonts w:ascii="Palatino Linotype" w:hAnsi="Palatino Linotype"/>
        </w:rPr>
        <w:t xml:space="preserve"> </w:t>
      </w:r>
      <w:r w:rsidRPr="00687383">
        <w:rPr>
          <w:rFonts w:ascii="Palatino Linotype" w:hAnsi="Palatino Linotype"/>
        </w:rPr>
        <w:t>la</w:t>
      </w:r>
      <w:r w:rsidR="00D730A4" w:rsidRPr="00687383">
        <w:rPr>
          <w:rFonts w:ascii="Palatino Linotype" w:hAnsi="Palatino Linotype"/>
        </w:rPr>
        <w:t xml:space="preserve"> </w:t>
      </w:r>
      <w:r w:rsidRPr="00687383">
        <w:rPr>
          <w:rFonts w:ascii="Palatino Linotype" w:hAnsi="Palatino Linotype"/>
        </w:rPr>
        <w:t>Información</w:t>
      </w:r>
      <w:r w:rsidR="00D730A4" w:rsidRPr="00687383">
        <w:rPr>
          <w:rFonts w:ascii="Palatino Linotype" w:hAnsi="Palatino Linotype"/>
        </w:rPr>
        <w:t xml:space="preserve"> </w:t>
      </w:r>
      <w:r w:rsidRPr="00687383">
        <w:rPr>
          <w:rFonts w:ascii="Palatino Linotype" w:hAnsi="Palatino Linotype"/>
        </w:rPr>
        <w:t>Mexiquense,</w:t>
      </w:r>
      <w:r w:rsidR="00D730A4" w:rsidRPr="00687383">
        <w:rPr>
          <w:rFonts w:ascii="Palatino Linotype" w:hAnsi="Palatino Linotype"/>
        </w:rPr>
        <w:t xml:space="preserve"> </w:t>
      </w:r>
      <w:r w:rsidRPr="00687383">
        <w:rPr>
          <w:rFonts w:ascii="Palatino Linotype" w:hAnsi="Palatino Linotype"/>
        </w:rPr>
        <w:t>en</w:t>
      </w:r>
      <w:r w:rsidR="00D730A4" w:rsidRPr="00687383">
        <w:rPr>
          <w:rFonts w:ascii="Palatino Linotype" w:hAnsi="Palatino Linotype"/>
        </w:rPr>
        <w:t xml:space="preserve"> </w:t>
      </w:r>
      <w:r w:rsidRPr="00687383">
        <w:rPr>
          <w:rFonts w:ascii="Palatino Linotype" w:hAnsi="Palatino Linotype"/>
        </w:rPr>
        <w:t>lo</w:t>
      </w:r>
      <w:r w:rsidR="00D730A4" w:rsidRPr="00687383">
        <w:rPr>
          <w:rFonts w:ascii="Palatino Linotype" w:hAnsi="Palatino Linotype"/>
        </w:rPr>
        <w:t xml:space="preserve"> </w:t>
      </w:r>
      <w:r w:rsidRPr="00687383">
        <w:rPr>
          <w:rFonts w:ascii="Palatino Linotype" w:hAnsi="Palatino Linotype"/>
        </w:rPr>
        <w:t>subsecuente</w:t>
      </w:r>
      <w:r w:rsidR="00D730A4" w:rsidRPr="00687383">
        <w:rPr>
          <w:rFonts w:ascii="Palatino Linotype" w:hAnsi="Palatino Linotype"/>
        </w:rPr>
        <w:t xml:space="preserve"> </w:t>
      </w:r>
      <w:r w:rsidRPr="00687383">
        <w:rPr>
          <w:rFonts w:ascii="Palatino Linotype" w:hAnsi="Palatino Linotype"/>
          <w:b/>
        </w:rPr>
        <w:t>EL</w:t>
      </w:r>
      <w:r w:rsidR="00D730A4" w:rsidRPr="00687383">
        <w:rPr>
          <w:rFonts w:ascii="Palatino Linotype" w:hAnsi="Palatino Linotype"/>
          <w:b/>
        </w:rPr>
        <w:t xml:space="preserve"> </w:t>
      </w:r>
      <w:r w:rsidRPr="00687383">
        <w:rPr>
          <w:rFonts w:ascii="Palatino Linotype" w:hAnsi="Palatino Linotype"/>
          <w:b/>
        </w:rPr>
        <w:t>SAIMEX</w:t>
      </w:r>
      <w:r w:rsidR="00D730A4" w:rsidRPr="00687383">
        <w:rPr>
          <w:rFonts w:ascii="Palatino Linotype" w:hAnsi="Palatino Linotype"/>
        </w:rPr>
        <w:t xml:space="preserve"> </w:t>
      </w:r>
      <w:r w:rsidRPr="00687383">
        <w:rPr>
          <w:rFonts w:ascii="Palatino Linotype" w:hAnsi="Palatino Linotype"/>
        </w:rPr>
        <w:t>ante</w:t>
      </w:r>
      <w:r w:rsidR="00D730A4" w:rsidRPr="00687383">
        <w:rPr>
          <w:rFonts w:ascii="Palatino Linotype" w:hAnsi="Palatino Linotype"/>
        </w:rPr>
        <w:t xml:space="preserve"> </w:t>
      </w:r>
      <w:r w:rsidRPr="00687383">
        <w:rPr>
          <w:rFonts w:ascii="Palatino Linotype" w:hAnsi="Palatino Linotype"/>
          <w:b/>
        </w:rPr>
        <w:t>EL</w:t>
      </w:r>
      <w:r w:rsidR="00D730A4" w:rsidRPr="00687383">
        <w:rPr>
          <w:rFonts w:ascii="Palatino Linotype" w:hAnsi="Palatino Linotype"/>
          <w:b/>
        </w:rPr>
        <w:t xml:space="preserve"> </w:t>
      </w:r>
      <w:r w:rsidRPr="00687383">
        <w:rPr>
          <w:rFonts w:ascii="Palatino Linotype" w:hAnsi="Palatino Linotype"/>
          <w:b/>
        </w:rPr>
        <w:t>SUJETO</w:t>
      </w:r>
      <w:r w:rsidR="00D730A4" w:rsidRPr="00687383">
        <w:rPr>
          <w:rFonts w:ascii="Palatino Linotype" w:hAnsi="Palatino Linotype"/>
          <w:b/>
        </w:rPr>
        <w:t xml:space="preserve"> </w:t>
      </w:r>
      <w:r w:rsidRPr="00687383">
        <w:rPr>
          <w:rFonts w:ascii="Palatino Linotype" w:hAnsi="Palatino Linotype"/>
          <w:b/>
        </w:rPr>
        <w:t>OBLIGADO</w:t>
      </w:r>
      <w:r w:rsidRPr="00687383">
        <w:rPr>
          <w:rFonts w:ascii="Palatino Linotype" w:hAnsi="Palatino Linotype"/>
        </w:rPr>
        <w:t>,</w:t>
      </w:r>
      <w:r w:rsidR="00D730A4" w:rsidRPr="00687383">
        <w:rPr>
          <w:rFonts w:ascii="Palatino Linotype" w:hAnsi="Palatino Linotype"/>
        </w:rPr>
        <w:t xml:space="preserve"> </w:t>
      </w:r>
      <w:r w:rsidRPr="00687383">
        <w:rPr>
          <w:rFonts w:ascii="Palatino Linotype" w:hAnsi="Palatino Linotype"/>
        </w:rPr>
        <w:t>la</w:t>
      </w:r>
      <w:r w:rsidR="00D730A4" w:rsidRPr="00687383">
        <w:rPr>
          <w:rFonts w:ascii="Palatino Linotype" w:hAnsi="Palatino Linotype"/>
        </w:rPr>
        <w:t xml:space="preserve"> </w:t>
      </w:r>
      <w:r w:rsidRPr="00687383">
        <w:rPr>
          <w:rFonts w:ascii="Palatino Linotype" w:hAnsi="Palatino Linotype"/>
        </w:rPr>
        <w:t>solicitud</w:t>
      </w:r>
      <w:r w:rsidR="00D730A4" w:rsidRPr="00687383">
        <w:rPr>
          <w:rFonts w:ascii="Palatino Linotype" w:hAnsi="Palatino Linotype"/>
        </w:rPr>
        <w:t xml:space="preserve"> </w:t>
      </w:r>
      <w:r w:rsidRPr="00687383">
        <w:rPr>
          <w:rFonts w:ascii="Palatino Linotype" w:hAnsi="Palatino Linotype"/>
        </w:rPr>
        <w:t>de</w:t>
      </w:r>
      <w:r w:rsidR="00D730A4" w:rsidRPr="00687383">
        <w:rPr>
          <w:rFonts w:ascii="Palatino Linotype" w:hAnsi="Palatino Linotype"/>
        </w:rPr>
        <w:t xml:space="preserve"> </w:t>
      </w:r>
      <w:r w:rsidRPr="00687383">
        <w:rPr>
          <w:rFonts w:ascii="Palatino Linotype" w:hAnsi="Palatino Linotype"/>
        </w:rPr>
        <w:t>acceso</w:t>
      </w:r>
      <w:r w:rsidR="00D730A4" w:rsidRPr="00687383">
        <w:rPr>
          <w:rFonts w:ascii="Palatino Linotype" w:hAnsi="Palatino Linotype"/>
        </w:rPr>
        <w:t xml:space="preserve"> </w:t>
      </w:r>
      <w:r w:rsidRPr="00687383">
        <w:rPr>
          <w:rFonts w:ascii="Palatino Linotype" w:hAnsi="Palatino Linotype"/>
        </w:rPr>
        <w:t>a</w:t>
      </w:r>
      <w:r w:rsidR="00D730A4" w:rsidRPr="00687383">
        <w:rPr>
          <w:rFonts w:ascii="Palatino Linotype" w:hAnsi="Palatino Linotype"/>
        </w:rPr>
        <w:t xml:space="preserve"> </w:t>
      </w:r>
      <w:r w:rsidRPr="00687383">
        <w:rPr>
          <w:rFonts w:ascii="Palatino Linotype" w:hAnsi="Palatino Linotype"/>
        </w:rPr>
        <w:t>la</w:t>
      </w:r>
      <w:r w:rsidR="00D730A4" w:rsidRPr="00687383">
        <w:rPr>
          <w:rFonts w:ascii="Palatino Linotype" w:hAnsi="Palatino Linotype"/>
        </w:rPr>
        <w:t xml:space="preserve"> </w:t>
      </w:r>
      <w:r w:rsidRPr="00687383">
        <w:rPr>
          <w:rFonts w:ascii="Palatino Linotype" w:hAnsi="Palatino Linotype"/>
        </w:rPr>
        <w:t>información</w:t>
      </w:r>
      <w:r w:rsidR="00D730A4" w:rsidRPr="00687383">
        <w:rPr>
          <w:rFonts w:ascii="Palatino Linotype" w:hAnsi="Palatino Linotype"/>
        </w:rPr>
        <w:t xml:space="preserve"> </w:t>
      </w:r>
      <w:r w:rsidRPr="00687383">
        <w:rPr>
          <w:rFonts w:ascii="Palatino Linotype" w:hAnsi="Palatino Linotype"/>
        </w:rPr>
        <w:t>pública,</w:t>
      </w:r>
      <w:r w:rsidR="00D730A4" w:rsidRPr="00687383">
        <w:rPr>
          <w:rFonts w:ascii="Palatino Linotype" w:hAnsi="Palatino Linotype"/>
        </w:rPr>
        <w:t xml:space="preserve"> </w:t>
      </w:r>
      <w:r w:rsidR="00345471" w:rsidRPr="00687383">
        <w:rPr>
          <w:rFonts w:ascii="Palatino Linotype" w:hAnsi="Palatino Linotype"/>
        </w:rPr>
        <w:t xml:space="preserve">a la que se le asignó el número </w:t>
      </w:r>
      <w:r w:rsidR="00F60847" w:rsidRPr="00687383">
        <w:rPr>
          <w:rFonts w:ascii="Palatino Linotype" w:hAnsi="Palatino Linotype"/>
          <w:b/>
          <w:bCs/>
        </w:rPr>
        <w:t>00070/ALMOJU/IP/2019</w:t>
      </w:r>
      <w:r w:rsidR="00345471" w:rsidRPr="00687383">
        <w:rPr>
          <w:rFonts w:ascii="Palatino Linotype" w:hAnsi="Palatino Linotype"/>
        </w:rPr>
        <w:t xml:space="preserve">, </w:t>
      </w:r>
      <w:r w:rsidR="00002897" w:rsidRPr="00687383">
        <w:rPr>
          <w:rFonts w:ascii="Palatino Linotype" w:hAnsi="Palatino Linotype"/>
        </w:rPr>
        <w:t>mediante la cual requirió por dicha vía:</w:t>
      </w:r>
    </w:p>
    <w:p w:rsidR="00A327E0" w:rsidRPr="00687383" w:rsidRDefault="00A327E0" w:rsidP="00024D1B">
      <w:pPr>
        <w:spacing w:before="360" w:after="360"/>
        <w:ind w:left="709" w:right="709"/>
        <w:jc w:val="both"/>
        <w:rPr>
          <w:rFonts w:ascii="Palatino Linotype" w:hAnsi="Palatino Linotype"/>
          <w:sz w:val="22"/>
          <w:szCs w:val="22"/>
        </w:rPr>
      </w:pPr>
      <w:r w:rsidRPr="00687383">
        <w:rPr>
          <w:rFonts w:ascii="Palatino Linotype" w:hAnsi="Palatino Linotype" w:cs="Arial"/>
          <w:i/>
          <w:sz w:val="22"/>
          <w:szCs w:val="22"/>
        </w:rPr>
        <w:t>“</w:t>
      </w:r>
      <w:r w:rsidR="00F60847" w:rsidRPr="00687383">
        <w:rPr>
          <w:rFonts w:ascii="Palatino Linotype" w:hAnsi="Palatino Linotype" w:cs="Arial"/>
          <w:i/>
          <w:sz w:val="22"/>
          <w:szCs w:val="22"/>
        </w:rPr>
        <w:t xml:space="preserve">Requiero se me otorguen acceso a los </w:t>
      </w:r>
      <w:proofErr w:type="spellStart"/>
      <w:r w:rsidR="00F60847" w:rsidRPr="00687383">
        <w:rPr>
          <w:rFonts w:ascii="Palatino Linotype" w:hAnsi="Palatino Linotype" w:cs="Arial"/>
          <w:i/>
          <w:sz w:val="22"/>
          <w:szCs w:val="22"/>
        </w:rPr>
        <w:t>titulos</w:t>
      </w:r>
      <w:proofErr w:type="spellEnd"/>
      <w:r w:rsidR="00F60847" w:rsidRPr="00687383">
        <w:rPr>
          <w:rFonts w:ascii="Palatino Linotype" w:hAnsi="Palatino Linotype" w:cs="Arial"/>
          <w:i/>
          <w:sz w:val="22"/>
          <w:szCs w:val="22"/>
        </w:rPr>
        <w:t xml:space="preserve"> y cédulas profesionales de todos los Servidores públicos que ocupan un cargo de Director en ese H. Ayuntamiento, en virtud de que no es posible que gente sin conocimientos ocupe cargos tan importantes y relevantes en una administración municipal, como lo es la </w:t>
      </w:r>
      <w:proofErr w:type="spellStart"/>
      <w:r w:rsidR="00F60847" w:rsidRPr="00687383">
        <w:rPr>
          <w:rFonts w:ascii="Palatino Linotype" w:hAnsi="Palatino Linotype" w:cs="Arial"/>
          <w:i/>
          <w:sz w:val="22"/>
          <w:szCs w:val="22"/>
        </w:rPr>
        <w:t>tesoreria</w:t>
      </w:r>
      <w:proofErr w:type="spellEnd"/>
      <w:r w:rsidR="00F60847" w:rsidRPr="00687383">
        <w:rPr>
          <w:rFonts w:ascii="Palatino Linotype" w:hAnsi="Palatino Linotype" w:cs="Arial"/>
          <w:i/>
          <w:sz w:val="22"/>
          <w:szCs w:val="22"/>
        </w:rPr>
        <w:t>. Y en caso de no contar con tales documentos, me informen cual fue su proceso de contratación o si esta fue por "pago de favores".</w:t>
      </w:r>
      <w:r w:rsidR="00DA209E" w:rsidRPr="00687383">
        <w:rPr>
          <w:rFonts w:ascii="Palatino Linotype" w:hAnsi="Palatino Linotype" w:cs="Arial"/>
          <w:i/>
          <w:sz w:val="22"/>
          <w:szCs w:val="22"/>
        </w:rPr>
        <w:t>”</w:t>
      </w:r>
      <w:r w:rsidR="00D730A4" w:rsidRPr="00687383">
        <w:rPr>
          <w:rFonts w:ascii="Palatino Linotype" w:hAnsi="Palatino Linotype" w:cs="Arial"/>
          <w:i/>
          <w:sz w:val="22"/>
          <w:szCs w:val="22"/>
        </w:rPr>
        <w:t xml:space="preserve"> </w:t>
      </w:r>
      <w:r w:rsidRPr="00687383">
        <w:rPr>
          <w:rFonts w:ascii="Palatino Linotype" w:hAnsi="Palatino Linotype"/>
          <w:sz w:val="22"/>
          <w:szCs w:val="22"/>
        </w:rPr>
        <w:t>(Sic)</w:t>
      </w:r>
      <w:r w:rsidR="005E4AF2" w:rsidRPr="00687383">
        <w:rPr>
          <w:rFonts w:ascii="Palatino Linotype" w:hAnsi="Palatino Linotype"/>
          <w:sz w:val="22"/>
          <w:szCs w:val="22"/>
        </w:rPr>
        <w:t>.</w:t>
      </w:r>
    </w:p>
    <w:p w:rsidR="00024D1B" w:rsidRPr="00687383" w:rsidRDefault="00024D1B" w:rsidP="00024D1B">
      <w:pPr>
        <w:pStyle w:val="Prrafodelista"/>
        <w:numPr>
          <w:ilvl w:val="0"/>
          <w:numId w:val="6"/>
        </w:numPr>
        <w:tabs>
          <w:tab w:val="left" w:pos="709"/>
        </w:tabs>
        <w:spacing w:before="360" w:after="120" w:line="360" w:lineRule="auto"/>
        <w:ind w:left="0" w:firstLine="0"/>
        <w:jc w:val="both"/>
        <w:rPr>
          <w:rFonts w:ascii="Palatino Linotype" w:hAnsi="Palatino Linotype" w:cs="Arial"/>
        </w:rPr>
      </w:pPr>
      <w:bookmarkStart w:id="1" w:name="_Ref532229977"/>
      <w:bookmarkStart w:id="2" w:name="_Ref534905157"/>
      <w:r w:rsidRPr="00687383">
        <w:rPr>
          <w:rFonts w:ascii="Palatino Linotype" w:hAnsi="Palatino Linotype" w:cs="Arial"/>
          <w:szCs w:val="20"/>
        </w:rPr>
        <w:t xml:space="preserve">De las constancias que obran en el expediente electrónico del </w:t>
      </w:r>
      <w:r w:rsidRPr="00687383">
        <w:rPr>
          <w:rFonts w:ascii="Palatino Linotype" w:hAnsi="Palatino Linotype" w:cs="Arial"/>
          <w:b/>
          <w:szCs w:val="20"/>
        </w:rPr>
        <w:t>SAIMEX</w:t>
      </w:r>
      <w:r w:rsidRPr="00687383">
        <w:rPr>
          <w:rFonts w:ascii="Palatino Linotype" w:hAnsi="Palatino Linotype" w:cs="Arial"/>
          <w:szCs w:val="20"/>
        </w:rPr>
        <w:t xml:space="preserve">, </w:t>
      </w:r>
      <w:r w:rsidRPr="00687383">
        <w:rPr>
          <w:rFonts w:ascii="Palatino Linotype" w:hAnsi="Palatino Linotype" w:cs="Arial"/>
        </w:rPr>
        <w:t xml:space="preserve">en fecha </w:t>
      </w:r>
      <w:r w:rsidR="00F60847" w:rsidRPr="00687383">
        <w:rPr>
          <w:rFonts w:ascii="Palatino Linotype" w:hAnsi="Palatino Linotype"/>
        </w:rPr>
        <w:t>treinta</w:t>
      </w:r>
      <w:r w:rsidRPr="00687383">
        <w:rPr>
          <w:rFonts w:ascii="Palatino Linotype" w:hAnsi="Palatino Linotype"/>
        </w:rPr>
        <w:t xml:space="preserve"> de abril de dos mil diecinueve, </w:t>
      </w:r>
      <w:r w:rsidRPr="00687383">
        <w:rPr>
          <w:rFonts w:ascii="Palatino Linotype" w:hAnsi="Palatino Linotype" w:cs="Arial"/>
          <w:b/>
        </w:rPr>
        <w:t>EL SUJETO OBLIGADO</w:t>
      </w:r>
      <w:r w:rsidRPr="00687383">
        <w:rPr>
          <w:rFonts w:ascii="Palatino Linotype" w:hAnsi="Palatino Linotype" w:cs="Arial"/>
        </w:rPr>
        <w:t xml:space="preserve"> dio respuesta a la </w:t>
      </w:r>
      <w:r w:rsidRPr="00687383">
        <w:rPr>
          <w:rFonts w:ascii="Palatino Linotype" w:hAnsi="Palatino Linotype"/>
        </w:rPr>
        <w:lastRenderedPageBreak/>
        <w:t>solicitud</w:t>
      </w:r>
      <w:r w:rsidRPr="00687383">
        <w:rPr>
          <w:rFonts w:ascii="Palatino Linotype" w:hAnsi="Palatino Linotype" w:cs="Arial"/>
        </w:rPr>
        <w:t xml:space="preserve"> de </w:t>
      </w:r>
      <w:r w:rsidRPr="00687383">
        <w:rPr>
          <w:rFonts w:ascii="Palatino Linotype" w:hAnsi="Palatino Linotype"/>
        </w:rPr>
        <w:t>acceso</w:t>
      </w:r>
      <w:r w:rsidRPr="00687383">
        <w:rPr>
          <w:rFonts w:ascii="Palatino Linotype" w:hAnsi="Palatino Linotype" w:cs="Arial"/>
        </w:rPr>
        <w:t xml:space="preserve"> a la información pública requerida por </w:t>
      </w:r>
      <w:r w:rsidRPr="00687383">
        <w:rPr>
          <w:rFonts w:ascii="Palatino Linotype" w:hAnsi="Palatino Linotype" w:cs="Arial"/>
          <w:b/>
        </w:rPr>
        <w:t>EL RECURRENTE</w:t>
      </w:r>
      <w:r w:rsidRPr="00687383">
        <w:rPr>
          <w:rFonts w:ascii="Palatino Linotype" w:hAnsi="Palatino Linotype" w:cs="Arial"/>
        </w:rPr>
        <w:t>, en los siguientes términos:</w:t>
      </w:r>
      <w:bookmarkEnd w:id="1"/>
      <w:bookmarkEnd w:id="2"/>
    </w:p>
    <w:p w:rsidR="00F60847" w:rsidRPr="00687383" w:rsidRDefault="00024D1B" w:rsidP="00272290">
      <w:pPr>
        <w:spacing w:before="120" w:after="120"/>
        <w:ind w:left="709" w:right="709"/>
        <w:jc w:val="both"/>
        <w:rPr>
          <w:rFonts w:ascii="Palatino Linotype" w:hAnsi="Palatino Linotype" w:cs="Arial"/>
          <w:i/>
          <w:sz w:val="22"/>
        </w:rPr>
      </w:pPr>
      <w:r w:rsidRPr="00687383">
        <w:rPr>
          <w:rFonts w:ascii="Palatino Linotype" w:hAnsi="Palatino Linotype" w:cs="Arial"/>
          <w:i/>
          <w:sz w:val="22"/>
        </w:rPr>
        <w:t>“…</w:t>
      </w:r>
      <w:r w:rsidR="00F60847" w:rsidRPr="00687383">
        <w:rPr>
          <w:rFonts w:ascii="Palatino Linotype" w:hAnsi="Palatino Linotype" w:cs="Arial"/>
          <w:i/>
          <w:sz w:val="22"/>
        </w:rPr>
        <w:t xml:space="preserve"> Con fundamento en el artículo 53 fracciones II, V y VI de la Ley de Transparencia y Acceso a la Información Pública del Estado de México y Municipios, por este medio se hace entrega de la documental pública que atiende a su amable solicitud de información. Se incluye el Acuerdo del Comité de Transparencia que da cuenta de la clasificación de datos contenida en la documental proveída, así como la aprobación de la versión pública de la misma. </w:t>
      </w:r>
    </w:p>
    <w:p w:rsidR="00F60847" w:rsidRPr="00687383" w:rsidRDefault="00F60847" w:rsidP="00272290">
      <w:pPr>
        <w:spacing w:before="120" w:after="120"/>
        <w:ind w:left="709" w:right="709"/>
        <w:jc w:val="both"/>
        <w:rPr>
          <w:rFonts w:ascii="Palatino Linotype" w:hAnsi="Palatino Linotype" w:cs="Arial"/>
          <w:i/>
          <w:sz w:val="22"/>
        </w:rPr>
      </w:pPr>
      <w:r w:rsidRPr="00687383">
        <w:rPr>
          <w:rFonts w:ascii="Palatino Linotype" w:hAnsi="Palatino Linotype" w:cs="Arial"/>
          <w:i/>
          <w:sz w:val="22"/>
        </w:rPr>
        <w:t xml:space="preserve">Hacemos oportuna la ocasión para recordarle, en términos de los artículos 176 y 177 de la Ley de Transparencia y Acceso a la Información Pública del Estado de México y Municipios, que cuenta con el término de quince días hábiles para presentar Recurso de Revisión en el supuesto caso de que la respuesta otorgada afecte o vulnere su garantía de derecho de acceso a la información. </w:t>
      </w:r>
    </w:p>
    <w:p w:rsidR="00024D1B" w:rsidRPr="00687383" w:rsidRDefault="00F60847" w:rsidP="00272290">
      <w:pPr>
        <w:spacing w:before="120" w:after="120"/>
        <w:ind w:left="709" w:right="709"/>
        <w:jc w:val="both"/>
        <w:rPr>
          <w:rFonts w:ascii="Palatino Linotype" w:hAnsi="Palatino Linotype"/>
          <w:sz w:val="22"/>
        </w:rPr>
      </w:pPr>
      <w:r w:rsidRPr="00687383">
        <w:rPr>
          <w:rFonts w:ascii="Palatino Linotype" w:hAnsi="Palatino Linotype" w:cs="Arial"/>
          <w:i/>
          <w:sz w:val="22"/>
        </w:rPr>
        <w:t xml:space="preserve">Nos reiteramos a sus apreciables órdenes. </w:t>
      </w:r>
      <w:r w:rsidR="00024D1B" w:rsidRPr="00687383">
        <w:rPr>
          <w:rFonts w:ascii="Palatino Linotype" w:hAnsi="Palatino Linotype" w:cs="Arial"/>
          <w:i/>
          <w:sz w:val="22"/>
          <w:szCs w:val="22"/>
        </w:rPr>
        <w:t>…”</w:t>
      </w:r>
      <w:r w:rsidR="00024D1B" w:rsidRPr="00687383">
        <w:rPr>
          <w:rFonts w:ascii="Palatino Linotype" w:hAnsi="Palatino Linotype" w:cs="Arial"/>
          <w:i/>
          <w:sz w:val="22"/>
        </w:rPr>
        <w:t xml:space="preserve"> </w:t>
      </w:r>
      <w:r w:rsidR="00024D1B" w:rsidRPr="00687383">
        <w:rPr>
          <w:rFonts w:ascii="Palatino Linotype" w:hAnsi="Palatino Linotype"/>
          <w:sz w:val="22"/>
        </w:rPr>
        <w:t>(Sic)</w:t>
      </w:r>
    </w:p>
    <w:p w:rsidR="00DF1AD2" w:rsidRPr="00687383" w:rsidRDefault="00DF1AD2" w:rsidP="00E27F45">
      <w:pPr>
        <w:pStyle w:val="Prrafodelista"/>
        <w:tabs>
          <w:tab w:val="left" w:pos="567"/>
        </w:tabs>
        <w:spacing w:before="300" w:after="240" w:line="360" w:lineRule="auto"/>
        <w:ind w:left="0"/>
        <w:jc w:val="both"/>
        <w:rPr>
          <w:rFonts w:ascii="Palatino Linotype" w:hAnsi="Palatino Linotype"/>
        </w:rPr>
      </w:pPr>
      <w:r w:rsidRPr="00687383">
        <w:rPr>
          <w:rFonts w:ascii="Palatino Linotype" w:hAnsi="Palatino Linotype"/>
        </w:rPr>
        <w:t xml:space="preserve">Asimismo, adjuntó los archivos electrónicos denominados </w:t>
      </w:r>
      <w:r w:rsidR="00227782" w:rsidRPr="00687383">
        <w:rPr>
          <w:rFonts w:ascii="Palatino Linotype" w:hAnsi="Palatino Linotype"/>
          <w:b/>
          <w:i/>
        </w:rPr>
        <w:t xml:space="preserve">RESP070-19 VP.pdf </w:t>
      </w:r>
      <w:r w:rsidR="00227782" w:rsidRPr="00687383">
        <w:rPr>
          <w:rFonts w:ascii="Palatino Linotype" w:hAnsi="Palatino Linotype"/>
        </w:rPr>
        <w:t xml:space="preserve">y </w:t>
      </w:r>
      <w:r w:rsidR="00227782" w:rsidRPr="00687383">
        <w:rPr>
          <w:rFonts w:ascii="Palatino Linotype" w:hAnsi="Palatino Linotype"/>
          <w:b/>
          <w:i/>
        </w:rPr>
        <w:t>Acta SE-010-240419.PDF</w:t>
      </w:r>
      <w:r w:rsidRPr="00687383">
        <w:rPr>
          <w:rFonts w:ascii="Palatino Linotype" w:hAnsi="Palatino Linotype"/>
        </w:rPr>
        <w:t>, cuyo contenido se omite en este apartado en razón de que serán objeto de estudio en la presente resolución.</w:t>
      </w:r>
    </w:p>
    <w:p w:rsidR="00024D1B" w:rsidRPr="00687383" w:rsidRDefault="00024D1B" w:rsidP="00E27F45">
      <w:pPr>
        <w:pStyle w:val="Prrafodelista"/>
        <w:numPr>
          <w:ilvl w:val="0"/>
          <w:numId w:val="6"/>
        </w:numPr>
        <w:tabs>
          <w:tab w:val="left" w:pos="567"/>
        </w:tabs>
        <w:spacing w:before="300" w:after="240" w:line="360" w:lineRule="auto"/>
        <w:ind w:left="0" w:firstLine="0"/>
        <w:jc w:val="both"/>
        <w:rPr>
          <w:rFonts w:ascii="Palatino Linotype" w:hAnsi="Palatino Linotype" w:cs="Arial"/>
        </w:rPr>
      </w:pPr>
      <w:bookmarkStart w:id="3" w:name="_Ref490476121"/>
      <w:bookmarkStart w:id="4" w:name="_Ref12466712"/>
      <w:r w:rsidRPr="00687383">
        <w:rPr>
          <w:rFonts w:ascii="Palatino Linotype" w:hAnsi="Palatino Linotype"/>
        </w:rPr>
        <w:t xml:space="preserve">Inconforme con la respuesta del </w:t>
      </w:r>
      <w:r w:rsidRPr="00687383">
        <w:rPr>
          <w:rFonts w:ascii="Palatino Linotype" w:hAnsi="Palatino Linotype"/>
          <w:b/>
        </w:rPr>
        <w:t>SUJETO OBLIGADO</w:t>
      </w:r>
      <w:r w:rsidRPr="00687383">
        <w:rPr>
          <w:rFonts w:ascii="Palatino Linotype" w:hAnsi="Palatino Linotype"/>
        </w:rPr>
        <w:t xml:space="preserve">, </w:t>
      </w:r>
      <w:r w:rsidRPr="00687383">
        <w:rPr>
          <w:rFonts w:ascii="Palatino Linotype" w:hAnsi="Palatino Linotype" w:cs="Arial"/>
        </w:rPr>
        <w:t>en</w:t>
      </w:r>
      <w:r w:rsidRPr="00687383">
        <w:rPr>
          <w:rFonts w:ascii="Palatino Linotype" w:hAnsi="Palatino Linotype"/>
        </w:rPr>
        <w:t xml:space="preserve"> fecha </w:t>
      </w:r>
      <w:r w:rsidR="00227782" w:rsidRPr="00687383">
        <w:rPr>
          <w:rFonts w:ascii="Palatino Linotype" w:hAnsi="Palatino Linotype"/>
        </w:rPr>
        <w:t>catorce</w:t>
      </w:r>
      <w:r w:rsidRPr="00687383">
        <w:rPr>
          <w:rFonts w:ascii="Palatino Linotype" w:hAnsi="Palatino Linotype"/>
        </w:rPr>
        <w:t xml:space="preserve"> de </w:t>
      </w:r>
      <w:r w:rsidR="00227782" w:rsidRPr="00687383">
        <w:rPr>
          <w:rFonts w:ascii="Palatino Linotype" w:hAnsi="Palatino Linotype"/>
        </w:rPr>
        <w:t>mayo</w:t>
      </w:r>
      <w:r w:rsidRPr="00687383">
        <w:rPr>
          <w:rFonts w:ascii="Palatino Linotype" w:hAnsi="Palatino Linotype"/>
        </w:rPr>
        <w:t xml:space="preserve"> de dos mil diecinueve, </w:t>
      </w:r>
      <w:r w:rsidRPr="00687383">
        <w:rPr>
          <w:rFonts w:ascii="Palatino Linotype" w:hAnsi="Palatino Linotype" w:cs="Arial"/>
          <w:b/>
        </w:rPr>
        <w:t>EL RECURRENTE</w:t>
      </w:r>
      <w:r w:rsidRPr="00687383">
        <w:rPr>
          <w:rFonts w:ascii="Palatino Linotype" w:hAnsi="Palatino Linotype" w:cs="Arial"/>
        </w:rPr>
        <w:t xml:space="preserve"> </w:t>
      </w:r>
      <w:r w:rsidRPr="00687383">
        <w:rPr>
          <w:rFonts w:ascii="Palatino Linotype" w:hAnsi="Palatino Linotype"/>
        </w:rPr>
        <w:t xml:space="preserve">interpuso el recurso de revisión objeto del presente estudio, el cual fue registrado en </w:t>
      </w:r>
      <w:r w:rsidRPr="00687383">
        <w:rPr>
          <w:rFonts w:ascii="Palatino Linotype" w:hAnsi="Palatino Linotype"/>
          <w:b/>
        </w:rPr>
        <w:t>EL SAIMEX</w:t>
      </w:r>
      <w:r w:rsidRPr="00687383">
        <w:rPr>
          <w:rFonts w:ascii="Palatino Linotype" w:hAnsi="Palatino Linotype"/>
        </w:rPr>
        <w:t xml:space="preserve"> y se le asignó el número </w:t>
      </w:r>
      <w:r w:rsidR="00227782" w:rsidRPr="00687383">
        <w:rPr>
          <w:rFonts w:ascii="Palatino Linotype" w:hAnsi="Palatino Linotype" w:cs="Arial"/>
          <w:b/>
        </w:rPr>
        <w:t>04017/INFOEM/IP/RR/2019</w:t>
      </w:r>
      <w:r w:rsidRPr="00687383">
        <w:rPr>
          <w:rFonts w:ascii="Palatino Linotype" w:hAnsi="Palatino Linotype" w:cs="Arial"/>
        </w:rPr>
        <w:t>, en el que señaló como acto impugnado, lo siguiente:</w:t>
      </w:r>
      <w:bookmarkEnd w:id="3"/>
      <w:bookmarkEnd w:id="4"/>
    </w:p>
    <w:p w:rsidR="00024D1B" w:rsidRPr="00687383" w:rsidRDefault="00024D1B" w:rsidP="00024D1B">
      <w:pPr>
        <w:spacing w:before="200" w:after="200"/>
        <w:ind w:left="709" w:right="709"/>
        <w:jc w:val="both"/>
        <w:rPr>
          <w:rFonts w:ascii="Palatino Linotype" w:hAnsi="Palatino Linotype" w:cs="Arial"/>
          <w:sz w:val="22"/>
          <w:szCs w:val="22"/>
          <w:lang w:eastAsia="es-MX"/>
        </w:rPr>
      </w:pPr>
      <w:r w:rsidRPr="00687383">
        <w:rPr>
          <w:rFonts w:ascii="Palatino Linotype" w:hAnsi="Palatino Linotype" w:cs="Arial"/>
          <w:i/>
          <w:sz w:val="22"/>
          <w:szCs w:val="22"/>
          <w:lang w:eastAsia="es-MX"/>
        </w:rPr>
        <w:t>“</w:t>
      </w:r>
      <w:r w:rsidR="00227782" w:rsidRPr="00687383">
        <w:rPr>
          <w:rFonts w:ascii="Palatino Linotype" w:hAnsi="Palatino Linotype" w:cs="Arial"/>
          <w:i/>
          <w:sz w:val="22"/>
          <w:szCs w:val="22"/>
        </w:rPr>
        <w:t>La falta de respuesta</w:t>
      </w:r>
      <w:r w:rsidR="00E52C26" w:rsidRPr="00687383">
        <w:rPr>
          <w:rFonts w:ascii="Palatino Linotype" w:hAnsi="Palatino Linotype" w:cs="Arial"/>
          <w:i/>
          <w:sz w:val="22"/>
          <w:szCs w:val="22"/>
        </w:rPr>
        <w:t>”</w:t>
      </w:r>
      <w:r w:rsidRPr="00687383">
        <w:rPr>
          <w:rFonts w:ascii="Palatino Linotype" w:hAnsi="Palatino Linotype" w:cs="Arial"/>
          <w:i/>
          <w:sz w:val="22"/>
          <w:szCs w:val="22"/>
          <w:lang w:eastAsia="es-MX"/>
        </w:rPr>
        <w:t xml:space="preserve"> </w:t>
      </w:r>
      <w:r w:rsidRPr="00687383">
        <w:rPr>
          <w:rFonts w:ascii="Palatino Linotype" w:hAnsi="Palatino Linotype" w:cs="Arial"/>
          <w:sz w:val="22"/>
          <w:szCs w:val="22"/>
          <w:lang w:eastAsia="es-MX"/>
        </w:rPr>
        <w:t>(Sic)</w:t>
      </w:r>
    </w:p>
    <w:p w:rsidR="00024D1B" w:rsidRPr="00687383" w:rsidRDefault="00024D1B" w:rsidP="00024D1B">
      <w:pPr>
        <w:pStyle w:val="Prrafodelista"/>
        <w:spacing w:before="360" w:after="240" w:line="360" w:lineRule="auto"/>
        <w:ind w:left="0"/>
        <w:jc w:val="both"/>
        <w:rPr>
          <w:rFonts w:ascii="Palatino Linotype" w:hAnsi="Palatino Linotype"/>
        </w:rPr>
      </w:pPr>
      <w:r w:rsidRPr="00687383">
        <w:rPr>
          <w:rFonts w:ascii="Palatino Linotype" w:hAnsi="Palatino Linotype" w:cs="Arial"/>
        </w:rPr>
        <w:t>Asimismo</w:t>
      </w:r>
      <w:r w:rsidRPr="00687383">
        <w:rPr>
          <w:rFonts w:ascii="Palatino Linotype" w:hAnsi="Palatino Linotype"/>
        </w:rPr>
        <w:t xml:space="preserve">, </w:t>
      </w:r>
      <w:r w:rsidRPr="00687383">
        <w:rPr>
          <w:rFonts w:ascii="Palatino Linotype" w:hAnsi="Palatino Linotype" w:cs="Arial"/>
          <w:b/>
        </w:rPr>
        <w:t xml:space="preserve">EL RECURRENTE </w:t>
      </w:r>
      <w:r w:rsidRPr="00687383">
        <w:rPr>
          <w:rFonts w:ascii="Palatino Linotype" w:hAnsi="Palatino Linotype"/>
        </w:rPr>
        <w:t xml:space="preserve">indicó como razones o motivos de inconformidad: </w:t>
      </w:r>
    </w:p>
    <w:p w:rsidR="00024D1B" w:rsidRPr="00687383" w:rsidRDefault="00024D1B" w:rsidP="00024D1B">
      <w:pPr>
        <w:spacing w:before="120" w:after="120"/>
        <w:ind w:left="709" w:right="709"/>
        <w:jc w:val="both"/>
        <w:rPr>
          <w:rFonts w:ascii="Palatino Linotype" w:hAnsi="Palatino Linotype" w:cs="Arial"/>
          <w:spacing w:val="-6"/>
          <w:sz w:val="22"/>
          <w:lang w:eastAsia="es-MX"/>
        </w:rPr>
      </w:pPr>
      <w:r w:rsidRPr="00687383">
        <w:rPr>
          <w:rFonts w:ascii="Palatino Linotype" w:hAnsi="Palatino Linotype" w:cs="Arial"/>
          <w:i/>
          <w:sz w:val="22"/>
          <w:szCs w:val="22"/>
        </w:rPr>
        <w:t>“</w:t>
      </w:r>
      <w:r w:rsidR="00227782" w:rsidRPr="00687383">
        <w:rPr>
          <w:rFonts w:ascii="Palatino Linotype" w:hAnsi="Palatino Linotype" w:cs="Arial"/>
          <w:i/>
          <w:sz w:val="22"/>
          <w:szCs w:val="22"/>
        </w:rPr>
        <w:t xml:space="preserve">Interpongo el presente recurso toda vez que la información proporcionada no corresponde con la totalidad de lo solicitado, en virtud de que de conformidad con el organigrama de ese ayuntamiento cuenta con más Direcciones de las que me remiten, lo que demuestra que no se hizo una búsqueda exhaustiva de la información, o en su caso </w:t>
      </w:r>
      <w:r w:rsidR="00227782" w:rsidRPr="00687383">
        <w:rPr>
          <w:rFonts w:ascii="Palatino Linotype" w:hAnsi="Palatino Linotype" w:cs="Arial"/>
          <w:i/>
          <w:sz w:val="22"/>
          <w:szCs w:val="22"/>
        </w:rPr>
        <w:lastRenderedPageBreak/>
        <w:t xml:space="preserve">se me </w:t>
      </w:r>
      <w:proofErr w:type="spellStart"/>
      <w:r w:rsidR="00227782" w:rsidRPr="00687383">
        <w:rPr>
          <w:rFonts w:ascii="Palatino Linotype" w:hAnsi="Palatino Linotype" w:cs="Arial"/>
          <w:i/>
          <w:sz w:val="22"/>
          <w:szCs w:val="22"/>
        </w:rPr>
        <w:t>tenia</w:t>
      </w:r>
      <w:proofErr w:type="spellEnd"/>
      <w:r w:rsidR="00227782" w:rsidRPr="00687383">
        <w:rPr>
          <w:rFonts w:ascii="Palatino Linotype" w:hAnsi="Palatino Linotype" w:cs="Arial"/>
          <w:i/>
          <w:sz w:val="22"/>
          <w:szCs w:val="22"/>
        </w:rPr>
        <w:t xml:space="preserve"> que informar que de la totalidad de los servidores que tiene un puesto de Dirección no tiene </w:t>
      </w:r>
      <w:proofErr w:type="spellStart"/>
      <w:r w:rsidR="00227782" w:rsidRPr="00687383">
        <w:rPr>
          <w:rFonts w:ascii="Palatino Linotype" w:hAnsi="Palatino Linotype" w:cs="Arial"/>
          <w:i/>
          <w:sz w:val="22"/>
          <w:szCs w:val="22"/>
        </w:rPr>
        <w:t>titulo</w:t>
      </w:r>
      <w:proofErr w:type="spellEnd"/>
      <w:r w:rsidR="00227782" w:rsidRPr="00687383">
        <w:rPr>
          <w:rFonts w:ascii="Palatino Linotype" w:hAnsi="Palatino Linotype" w:cs="Arial"/>
          <w:i/>
          <w:sz w:val="22"/>
          <w:szCs w:val="22"/>
        </w:rPr>
        <w:t>, lo que comprobaría las deficiencias de ese ayuntamiento. Asimismo, su acuerdo de clasificación no corresponde con lo entregado, corroborando que las personas que laboran en ese ayuntamiento son ineficientes.</w:t>
      </w:r>
      <w:r w:rsidRPr="00687383">
        <w:rPr>
          <w:rFonts w:ascii="Palatino Linotype" w:hAnsi="Palatino Linotype" w:cs="Arial"/>
          <w:i/>
          <w:sz w:val="22"/>
          <w:szCs w:val="22"/>
        </w:rPr>
        <w:t>”</w:t>
      </w:r>
      <w:r w:rsidRPr="00687383">
        <w:rPr>
          <w:rFonts w:ascii="Palatino Linotype" w:hAnsi="Palatino Linotype" w:cs="Arial"/>
          <w:i/>
          <w:spacing w:val="-6"/>
          <w:sz w:val="22"/>
          <w:lang w:eastAsia="es-MX"/>
        </w:rPr>
        <w:t xml:space="preserve"> </w:t>
      </w:r>
      <w:r w:rsidRPr="00687383">
        <w:rPr>
          <w:rFonts w:ascii="Palatino Linotype" w:hAnsi="Palatino Linotype" w:cs="Arial"/>
          <w:spacing w:val="-6"/>
          <w:sz w:val="22"/>
          <w:lang w:eastAsia="es-MX"/>
        </w:rPr>
        <w:t>(Sic)</w:t>
      </w:r>
    </w:p>
    <w:p w:rsidR="00D73FD7" w:rsidRPr="00687383" w:rsidRDefault="00D73FD7" w:rsidP="00227782">
      <w:pPr>
        <w:pStyle w:val="Prrafodelista"/>
        <w:numPr>
          <w:ilvl w:val="0"/>
          <w:numId w:val="6"/>
        </w:numPr>
        <w:tabs>
          <w:tab w:val="left" w:pos="567"/>
        </w:tabs>
        <w:spacing w:before="360" w:after="240" w:line="360" w:lineRule="auto"/>
        <w:ind w:left="0" w:firstLine="0"/>
        <w:jc w:val="both"/>
        <w:rPr>
          <w:rFonts w:ascii="Palatino Linotype" w:hAnsi="Palatino Linotype" w:cs="Arial"/>
          <w:lang w:val="es-ES_tradnl"/>
        </w:rPr>
      </w:pPr>
      <w:r w:rsidRPr="00687383">
        <w:rPr>
          <w:rFonts w:ascii="Palatino Linotype" w:hAnsi="Palatino Linotype" w:cs="Arial"/>
        </w:rPr>
        <w:t>E</w:t>
      </w:r>
      <w:r w:rsidR="00150CF7" w:rsidRPr="00687383">
        <w:rPr>
          <w:rFonts w:ascii="Palatino Linotype" w:hAnsi="Palatino Linotype" w:cs="Arial"/>
        </w:rPr>
        <w:t>n</w:t>
      </w:r>
      <w:r w:rsidR="00D730A4" w:rsidRPr="00687383">
        <w:rPr>
          <w:rFonts w:ascii="Palatino Linotype" w:hAnsi="Palatino Linotype" w:cs="Arial"/>
        </w:rPr>
        <w:t xml:space="preserve"> </w:t>
      </w:r>
      <w:r w:rsidR="00150CF7" w:rsidRPr="00687383">
        <w:rPr>
          <w:rFonts w:ascii="Palatino Linotype" w:hAnsi="Palatino Linotype" w:cs="Arial"/>
        </w:rPr>
        <w:t>fecha</w:t>
      </w:r>
      <w:r w:rsidR="00D730A4" w:rsidRPr="00687383">
        <w:rPr>
          <w:rFonts w:ascii="Palatino Linotype" w:hAnsi="Palatino Linotype" w:cs="Arial"/>
        </w:rPr>
        <w:t xml:space="preserve"> </w:t>
      </w:r>
      <w:r w:rsidR="00227782" w:rsidRPr="00687383">
        <w:rPr>
          <w:rFonts w:ascii="Palatino Linotype" w:hAnsi="Palatino Linotype"/>
        </w:rPr>
        <w:t>catorce de mayo de dos mil diecinueve</w:t>
      </w:r>
      <w:r w:rsidRPr="00687383">
        <w:rPr>
          <w:rFonts w:ascii="Palatino Linotype" w:hAnsi="Palatino Linotype"/>
        </w:rPr>
        <w:t>,</w:t>
      </w:r>
      <w:r w:rsidR="00D730A4" w:rsidRPr="00687383">
        <w:rPr>
          <w:rFonts w:ascii="Palatino Linotype" w:hAnsi="Palatino Linotype"/>
        </w:rPr>
        <w:t xml:space="preserve"> </w:t>
      </w:r>
      <w:r w:rsidRPr="00687383">
        <w:rPr>
          <w:rFonts w:ascii="Palatino Linotype" w:hAnsi="Palatino Linotype"/>
        </w:rPr>
        <w:t>el</w:t>
      </w:r>
      <w:r w:rsidR="00D730A4" w:rsidRPr="00687383">
        <w:rPr>
          <w:rFonts w:ascii="Palatino Linotype" w:hAnsi="Palatino Linotype" w:cs="Arial"/>
        </w:rPr>
        <w:t xml:space="preserve"> </w:t>
      </w:r>
      <w:r w:rsidRPr="00687383">
        <w:rPr>
          <w:rFonts w:ascii="Palatino Linotype" w:hAnsi="Palatino Linotype" w:cs="Arial"/>
          <w:lang w:val="es-ES_tradnl"/>
        </w:rPr>
        <w:t>recurso</w:t>
      </w:r>
      <w:r w:rsidR="00D730A4" w:rsidRPr="00687383">
        <w:rPr>
          <w:rFonts w:ascii="Palatino Linotype" w:hAnsi="Palatino Linotype" w:cs="Arial"/>
          <w:lang w:val="es-ES_tradnl"/>
        </w:rPr>
        <w:t xml:space="preserve"> </w:t>
      </w:r>
      <w:r w:rsidRPr="00687383">
        <w:rPr>
          <w:rFonts w:ascii="Palatino Linotype" w:hAnsi="Palatino Linotype" w:cs="Arial"/>
          <w:lang w:val="es-ES_tradnl"/>
        </w:rPr>
        <w:t>de</w:t>
      </w:r>
      <w:r w:rsidR="00D730A4" w:rsidRPr="00687383">
        <w:rPr>
          <w:rFonts w:ascii="Palatino Linotype" w:hAnsi="Palatino Linotype" w:cs="Arial"/>
          <w:lang w:val="es-ES_tradnl"/>
        </w:rPr>
        <w:t xml:space="preserve"> </w:t>
      </w:r>
      <w:r w:rsidRPr="00687383">
        <w:rPr>
          <w:rFonts w:ascii="Palatino Linotype" w:hAnsi="Palatino Linotype" w:cs="Arial"/>
          <w:lang w:val="es-ES_tradnl"/>
        </w:rPr>
        <w:t>que</w:t>
      </w:r>
      <w:r w:rsidR="00D730A4" w:rsidRPr="00687383">
        <w:rPr>
          <w:rFonts w:ascii="Palatino Linotype" w:hAnsi="Palatino Linotype" w:cs="Arial"/>
        </w:rPr>
        <w:t xml:space="preserve"> </w:t>
      </w:r>
      <w:r w:rsidRPr="00687383">
        <w:rPr>
          <w:rFonts w:ascii="Palatino Linotype" w:hAnsi="Palatino Linotype" w:cs="Arial"/>
        </w:rPr>
        <w:t>se</w:t>
      </w:r>
      <w:r w:rsidR="00D730A4" w:rsidRPr="00687383">
        <w:rPr>
          <w:rFonts w:ascii="Palatino Linotype" w:hAnsi="Palatino Linotype" w:cs="Arial"/>
        </w:rPr>
        <w:t xml:space="preserve"> </w:t>
      </w:r>
      <w:r w:rsidRPr="00687383">
        <w:rPr>
          <w:rFonts w:ascii="Palatino Linotype" w:hAnsi="Palatino Linotype" w:cs="Arial"/>
        </w:rPr>
        <w:t>trata</w:t>
      </w:r>
      <w:r w:rsidR="00D730A4" w:rsidRPr="00687383">
        <w:rPr>
          <w:rFonts w:ascii="Palatino Linotype" w:hAnsi="Palatino Linotype" w:cs="Arial"/>
          <w:lang w:val="es-ES_tradnl"/>
        </w:rPr>
        <w:t xml:space="preserve"> </w:t>
      </w:r>
      <w:r w:rsidRPr="00687383">
        <w:rPr>
          <w:rFonts w:ascii="Palatino Linotype" w:hAnsi="Palatino Linotype" w:cs="Arial"/>
          <w:lang w:val="es-ES_tradnl"/>
        </w:rPr>
        <w:t>se</w:t>
      </w:r>
      <w:r w:rsidR="00D730A4" w:rsidRPr="00687383">
        <w:rPr>
          <w:rFonts w:ascii="Palatino Linotype" w:hAnsi="Palatino Linotype" w:cs="Arial"/>
          <w:lang w:val="es-ES_tradnl"/>
        </w:rPr>
        <w:t xml:space="preserve"> </w:t>
      </w:r>
      <w:r w:rsidRPr="00687383">
        <w:rPr>
          <w:rFonts w:ascii="Palatino Linotype" w:hAnsi="Palatino Linotype" w:cs="Arial"/>
          <w:lang w:val="es-ES_tradnl"/>
        </w:rPr>
        <w:t>envió</w:t>
      </w:r>
      <w:r w:rsidR="00D730A4" w:rsidRPr="00687383">
        <w:rPr>
          <w:rFonts w:ascii="Palatino Linotype" w:hAnsi="Palatino Linotype" w:cs="Arial"/>
          <w:lang w:val="es-ES_tradnl"/>
        </w:rPr>
        <w:t xml:space="preserve"> </w:t>
      </w:r>
      <w:r w:rsidRPr="00687383">
        <w:rPr>
          <w:rFonts w:ascii="Palatino Linotype" w:hAnsi="Palatino Linotype"/>
        </w:rPr>
        <w:t>electrónicamente</w:t>
      </w:r>
      <w:r w:rsidR="00D730A4" w:rsidRPr="00687383">
        <w:rPr>
          <w:rFonts w:ascii="Palatino Linotype" w:hAnsi="Palatino Linotype" w:cs="Arial"/>
          <w:lang w:val="es-ES_tradnl"/>
        </w:rPr>
        <w:t xml:space="preserve"> </w:t>
      </w:r>
      <w:r w:rsidRPr="00687383">
        <w:rPr>
          <w:rFonts w:ascii="Palatino Linotype" w:hAnsi="Palatino Linotype" w:cs="Arial"/>
        </w:rPr>
        <w:t>al</w:t>
      </w:r>
      <w:r w:rsidR="00D730A4" w:rsidRPr="00687383">
        <w:rPr>
          <w:rFonts w:ascii="Palatino Linotype" w:hAnsi="Palatino Linotype" w:cs="Arial"/>
          <w:lang w:val="es-ES_tradnl"/>
        </w:rPr>
        <w:t xml:space="preserve"> </w:t>
      </w:r>
      <w:r w:rsidRPr="00687383">
        <w:rPr>
          <w:rFonts w:ascii="Palatino Linotype" w:hAnsi="Palatino Linotype"/>
        </w:rPr>
        <w:t>Instituto</w:t>
      </w:r>
      <w:r w:rsidR="00D730A4" w:rsidRPr="00687383">
        <w:rPr>
          <w:rFonts w:ascii="Palatino Linotype" w:hAnsi="Palatino Linotype" w:cs="Arial"/>
          <w:lang w:val="es-ES_tradnl"/>
        </w:rPr>
        <w:t xml:space="preserve"> </w:t>
      </w:r>
      <w:r w:rsidRPr="00687383">
        <w:rPr>
          <w:rFonts w:ascii="Palatino Linotype" w:hAnsi="Palatino Linotype" w:cs="Arial"/>
          <w:lang w:val="es-ES_tradnl"/>
        </w:rPr>
        <w:t>de</w:t>
      </w:r>
      <w:r w:rsidR="00D730A4" w:rsidRPr="00687383">
        <w:rPr>
          <w:rFonts w:ascii="Palatino Linotype" w:hAnsi="Palatino Linotype" w:cs="Arial"/>
          <w:lang w:val="es-ES_tradnl"/>
        </w:rPr>
        <w:t xml:space="preserve"> </w:t>
      </w:r>
      <w:r w:rsidRPr="00687383">
        <w:rPr>
          <w:rFonts w:ascii="Palatino Linotype" w:eastAsia="Arial Unicode MS" w:hAnsi="Palatino Linotype" w:cs="Arial"/>
        </w:rPr>
        <w:t>Transparencia</w:t>
      </w:r>
      <w:r w:rsidRPr="00687383">
        <w:rPr>
          <w:rFonts w:ascii="Palatino Linotype" w:hAnsi="Palatino Linotype" w:cs="Arial"/>
          <w:lang w:val="es-ES_tradnl"/>
        </w:rPr>
        <w:t>,</w:t>
      </w:r>
      <w:r w:rsidR="00D730A4" w:rsidRPr="00687383">
        <w:rPr>
          <w:rFonts w:ascii="Palatino Linotype" w:hAnsi="Palatino Linotype" w:cs="Arial"/>
          <w:lang w:val="es-ES_tradnl"/>
        </w:rPr>
        <w:t xml:space="preserve"> </w:t>
      </w:r>
      <w:r w:rsidRPr="00687383">
        <w:rPr>
          <w:rFonts w:ascii="Palatino Linotype" w:hAnsi="Palatino Linotype" w:cs="Arial"/>
          <w:lang w:val="es-ES_tradnl"/>
        </w:rPr>
        <w:t>Acceso</w:t>
      </w:r>
      <w:r w:rsidR="00D730A4" w:rsidRPr="00687383">
        <w:rPr>
          <w:rFonts w:ascii="Palatino Linotype" w:hAnsi="Palatino Linotype" w:cs="Arial"/>
          <w:lang w:val="es-ES_tradnl"/>
        </w:rPr>
        <w:t xml:space="preserve"> </w:t>
      </w:r>
      <w:r w:rsidRPr="00687383">
        <w:rPr>
          <w:rFonts w:ascii="Palatino Linotype" w:hAnsi="Palatino Linotype" w:cs="Arial"/>
          <w:lang w:val="es-ES_tradnl"/>
        </w:rPr>
        <w:t>a</w:t>
      </w:r>
      <w:r w:rsidR="00D730A4" w:rsidRPr="00687383">
        <w:rPr>
          <w:rFonts w:ascii="Palatino Linotype" w:hAnsi="Palatino Linotype" w:cs="Arial"/>
          <w:lang w:val="es-ES_tradnl"/>
        </w:rPr>
        <w:t xml:space="preserve"> </w:t>
      </w:r>
      <w:r w:rsidRPr="00687383">
        <w:rPr>
          <w:rFonts w:ascii="Palatino Linotype" w:hAnsi="Palatino Linotype" w:cs="Arial"/>
          <w:lang w:val="es-ES_tradnl"/>
        </w:rPr>
        <w:t>la</w:t>
      </w:r>
      <w:r w:rsidR="00D730A4" w:rsidRPr="00687383">
        <w:rPr>
          <w:rFonts w:ascii="Palatino Linotype" w:hAnsi="Palatino Linotype" w:cs="Arial"/>
          <w:lang w:val="es-ES_tradnl"/>
        </w:rPr>
        <w:t xml:space="preserve"> </w:t>
      </w:r>
      <w:r w:rsidRPr="00687383">
        <w:rPr>
          <w:rFonts w:ascii="Palatino Linotype" w:hAnsi="Palatino Linotype" w:cs="Arial"/>
          <w:lang w:val="es-ES_tradnl"/>
        </w:rPr>
        <w:t>Información</w:t>
      </w:r>
      <w:r w:rsidR="00D730A4" w:rsidRPr="00687383">
        <w:rPr>
          <w:rFonts w:ascii="Palatino Linotype" w:hAnsi="Palatino Linotype" w:cs="Arial"/>
          <w:lang w:val="es-ES_tradnl"/>
        </w:rPr>
        <w:t xml:space="preserve"> </w:t>
      </w:r>
      <w:r w:rsidRPr="00687383">
        <w:rPr>
          <w:rFonts w:ascii="Palatino Linotype" w:hAnsi="Palatino Linotype" w:cs="Arial"/>
          <w:lang w:val="es-ES_tradnl"/>
        </w:rPr>
        <w:t>Pública</w:t>
      </w:r>
      <w:r w:rsidR="00D730A4" w:rsidRPr="00687383">
        <w:rPr>
          <w:rFonts w:ascii="Palatino Linotype" w:hAnsi="Palatino Linotype" w:cs="Arial"/>
          <w:lang w:val="es-ES_tradnl"/>
        </w:rPr>
        <w:t xml:space="preserve"> </w:t>
      </w:r>
      <w:r w:rsidRPr="00687383">
        <w:rPr>
          <w:rFonts w:ascii="Palatino Linotype" w:hAnsi="Palatino Linotype" w:cs="Arial"/>
          <w:lang w:val="es-ES_tradnl"/>
        </w:rPr>
        <w:t>y</w:t>
      </w:r>
      <w:r w:rsidR="00D730A4" w:rsidRPr="00687383">
        <w:rPr>
          <w:rFonts w:ascii="Palatino Linotype" w:hAnsi="Palatino Linotype" w:cs="Arial"/>
          <w:lang w:val="es-ES_tradnl"/>
        </w:rPr>
        <w:t xml:space="preserve"> </w:t>
      </w:r>
      <w:r w:rsidRPr="00687383">
        <w:rPr>
          <w:rFonts w:ascii="Palatino Linotype" w:hAnsi="Palatino Linotype" w:cs="Arial"/>
        </w:rPr>
        <w:t>Protección</w:t>
      </w:r>
      <w:r w:rsidR="00D730A4" w:rsidRPr="00687383">
        <w:rPr>
          <w:rFonts w:ascii="Palatino Linotype" w:hAnsi="Palatino Linotype" w:cs="Arial"/>
          <w:lang w:val="es-ES_tradnl"/>
        </w:rPr>
        <w:t xml:space="preserve"> </w:t>
      </w:r>
      <w:r w:rsidRPr="00687383">
        <w:rPr>
          <w:rFonts w:ascii="Palatino Linotype" w:hAnsi="Palatino Linotype" w:cs="Arial"/>
        </w:rPr>
        <w:t>de</w:t>
      </w:r>
      <w:r w:rsidR="00D730A4" w:rsidRPr="00687383">
        <w:rPr>
          <w:rFonts w:ascii="Palatino Linotype" w:hAnsi="Palatino Linotype" w:cs="Arial"/>
          <w:lang w:val="es-ES_tradnl"/>
        </w:rPr>
        <w:t xml:space="preserve"> </w:t>
      </w:r>
      <w:r w:rsidRPr="00687383">
        <w:rPr>
          <w:rFonts w:ascii="Palatino Linotype" w:hAnsi="Palatino Linotype"/>
        </w:rPr>
        <w:t>Datos</w:t>
      </w:r>
      <w:r w:rsidR="00D730A4" w:rsidRPr="00687383">
        <w:rPr>
          <w:rFonts w:ascii="Palatino Linotype" w:hAnsi="Palatino Linotype" w:cs="Arial"/>
          <w:lang w:val="es-ES_tradnl"/>
        </w:rPr>
        <w:t xml:space="preserve"> </w:t>
      </w:r>
      <w:r w:rsidRPr="00687383">
        <w:rPr>
          <w:rFonts w:ascii="Palatino Linotype" w:hAnsi="Palatino Linotype"/>
        </w:rPr>
        <w:t>Personales</w:t>
      </w:r>
      <w:r w:rsidR="00D730A4" w:rsidRPr="00687383">
        <w:rPr>
          <w:rFonts w:ascii="Palatino Linotype" w:hAnsi="Palatino Linotype" w:cs="Arial"/>
          <w:lang w:val="es-ES_tradnl"/>
        </w:rPr>
        <w:t xml:space="preserve"> </w:t>
      </w:r>
      <w:r w:rsidRPr="00687383">
        <w:rPr>
          <w:rFonts w:ascii="Palatino Linotype" w:hAnsi="Palatino Linotype"/>
        </w:rPr>
        <w:t>del</w:t>
      </w:r>
      <w:r w:rsidR="00D730A4" w:rsidRPr="00687383">
        <w:rPr>
          <w:rFonts w:ascii="Palatino Linotype" w:hAnsi="Palatino Linotype" w:cs="Arial"/>
          <w:lang w:val="es-ES_tradnl"/>
        </w:rPr>
        <w:t xml:space="preserve"> </w:t>
      </w:r>
      <w:r w:rsidRPr="00687383">
        <w:rPr>
          <w:rFonts w:ascii="Palatino Linotype" w:hAnsi="Palatino Linotype" w:cs="Arial"/>
          <w:lang w:val="es-ES_tradnl"/>
        </w:rPr>
        <w:t>Estado</w:t>
      </w:r>
      <w:r w:rsidR="00D730A4" w:rsidRPr="00687383">
        <w:rPr>
          <w:rFonts w:ascii="Palatino Linotype" w:hAnsi="Palatino Linotype" w:cs="Arial"/>
          <w:lang w:val="es-ES_tradnl"/>
        </w:rPr>
        <w:t xml:space="preserve"> </w:t>
      </w:r>
      <w:r w:rsidRPr="00687383">
        <w:rPr>
          <w:rFonts w:ascii="Palatino Linotype" w:hAnsi="Palatino Linotype" w:cs="Arial"/>
          <w:lang w:val="es-ES_tradnl"/>
        </w:rPr>
        <w:t>de</w:t>
      </w:r>
      <w:r w:rsidR="00D730A4" w:rsidRPr="00687383">
        <w:rPr>
          <w:rFonts w:ascii="Palatino Linotype" w:hAnsi="Palatino Linotype" w:cs="Arial"/>
          <w:lang w:val="es-ES_tradnl"/>
        </w:rPr>
        <w:t xml:space="preserve"> </w:t>
      </w:r>
      <w:r w:rsidRPr="00687383">
        <w:rPr>
          <w:rFonts w:ascii="Palatino Linotype" w:hAnsi="Palatino Linotype" w:cs="Arial"/>
          <w:lang w:val="es-ES_tradnl"/>
        </w:rPr>
        <w:t>México</w:t>
      </w:r>
      <w:r w:rsidR="00D730A4" w:rsidRPr="00687383">
        <w:rPr>
          <w:rFonts w:ascii="Palatino Linotype" w:hAnsi="Palatino Linotype" w:cs="Arial"/>
          <w:lang w:val="es-ES_tradnl"/>
        </w:rPr>
        <w:t xml:space="preserve"> </w:t>
      </w:r>
      <w:r w:rsidRPr="00687383">
        <w:rPr>
          <w:rFonts w:ascii="Palatino Linotype" w:hAnsi="Palatino Linotype" w:cs="Arial"/>
          <w:lang w:val="es-ES_tradnl"/>
        </w:rPr>
        <w:t>y</w:t>
      </w:r>
      <w:r w:rsidR="00D730A4" w:rsidRPr="00687383">
        <w:rPr>
          <w:rFonts w:ascii="Palatino Linotype" w:hAnsi="Palatino Linotype" w:cs="Arial"/>
          <w:lang w:val="es-ES_tradnl"/>
        </w:rPr>
        <w:t xml:space="preserve"> </w:t>
      </w:r>
      <w:r w:rsidRPr="00687383">
        <w:rPr>
          <w:rFonts w:ascii="Palatino Linotype" w:hAnsi="Palatino Linotype" w:cs="Arial"/>
          <w:lang w:val="es-ES_tradnl"/>
        </w:rPr>
        <w:t>Municipios</w:t>
      </w:r>
      <w:r w:rsidR="00D730A4" w:rsidRPr="00687383">
        <w:rPr>
          <w:rFonts w:ascii="Palatino Linotype" w:hAnsi="Palatino Linotype" w:cs="Arial"/>
          <w:lang w:val="es-ES_tradnl"/>
        </w:rPr>
        <w:t xml:space="preserve"> </w:t>
      </w:r>
      <w:r w:rsidRPr="00687383">
        <w:rPr>
          <w:rFonts w:ascii="Palatino Linotype" w:hAnsi="Palatino Linotype" w:cs="Arial"/>
          <w:lang w:val="es-ES_tradnl"/>
        </w:rPr>
        <w:t>y</w:t>
      </w:r>
      <w:r w:rsidR="00D730A4" w:rsidRPr="00687383">
        <w:rPr>
          <w:rFonts w:ascii="Palatino Linotype" w:hAnsi="Palatino Linotype" w:cs="Arial"/>
          <w:lang w:val="es-ES_tradnl"/>
        </w:rPr>
        <w:t xml:space="preserve"> </w:t>
      </w:r>
      <w:r w:rsidRPr="00687383">
        <w:rPr>
          <w:rFonts w:ascii="Palatino Linotype" w:hAnsi="Palatino Linotype" w:cs="Arial"/>
          <w:lang w:val="es-ES_tradnl"/>
        </w:rPr>
        <w:t>con</w:t>
      </w:r>
      <w:r w:rsidR="00D730A4" w:rsidRPr="00687383">
        <w:rPr>
          <w:rFonts w:ascii="Palatino Linotype" w:hAnsi="Palatino Linotype" w:cs="Arial"/>
          <w:lang w:val="es-ES_tradnl"/>
        </w:rPr>
        <w:t xml:space="preserve"> </w:t>
      </w:r>
      <w:r w:rsidRPr="00687383">
        <w:rPr>
          <w:rFonts w:ascii="Palatino Linotype" w:hAnsi="Palatino Linotype" w:cs="Arial"/>
          <w:lang w:val="es-ES_tradnl"/>
        </w:rPr>
        <w:t>fundamento</w:t>
      </w:r>
      <w:r w:rsidR="00D730A4" w:rsidRPr="00687383">
        <w:rPr>
          <w:rFonts w:ascii="Palatino Linotype" w:hAnsi="Palatino Linotype" w:cs="Arial"/>
          <w:lang w:val="es-ES_tradnl"/>
        </w:rPr>
        <w:t xml:space="preserve"> </w:t>
      </w:r>
      <w:r w:rsidRPr="00687383">
        <w:rPr>
          <w:rFonts w:ascii="Palatino Linotype" w:hAnsi="Palatino Linotype" w:cs="Arial"/>
          <w:lang w:val="es-ES_tradnl"/>
        </w:rPr>
        <w:t>en</w:t>
      </w:r>
      <w:r w:rsidR="00D730A4" w:rsidRPr="00687383">
        <w:rPr>
          <w:rFonts w:ascii="Palatino Linotype" w:hAnsi="Palatino Linotype" w:cs="Arial"/>
          <w:lang w:val="es-ES_tradnl"/>
        </w:rPr>
        <w:t xml:space="preserve"> </w:t>
      </w:r>
      <w:r w:rsidRPr="00687383">
        <w:rPr>
          <w:rFonts w:ascii="Palatino Linotype" w:hAnsi="Palatino Linotype" w:cs="Arial"/>
          <w:lang w:val="es-ES_tradnl"/>
        </w:rPr>
        <w:t>el</w:t>
      </w:r>
      <w:r w:rsidR="00D730A4" w:rsidRPr="00687383">
        <w:rPr>
          <w:rFonts w:ascii="Palatino Linotype" w:hAnsi="Palatino Linotype" w:cs="Arial"/>
          <w:lang w:val="es-ES_tradnl"/>
        </w:rPr>
        <w:t xml:space="preserve"> </w:t>
      </w:r>
      <w:r w:rsidRPr="00687383">
        <w:rPr>
          <w:rFonts w:ascii="Palatino Linotype" w:hAnsi="Palatino Linotype" w:cs="Arial"/>
        </w:rPr>
        <w:t>artículo</w:t>
      </w:r>
      <w:r w:rsidR="00D730A4" w:rsidRPr="00687383">
        <w:rPr>
          <w:rFonts w:ascii="Palatino Linotype" w:hAnsi="Palatino Linotype" w:cs="Arial"/>
          <w:lang w:val="es-ES_tradnl"/>
        </w:rPr>
        <w:t xml:space="preserve"> </w:t>
      </w:r>
      <w:r w:rsidRPr="00687383">
        <w:rPr>
          <w:rFonts w:ascii="Palatino Linotype" w:hAnsi="Palatino Linotype" w:cs="Arial"/>
          <w:lang w:val="es-ES_tradnl"/>
        </w:rPr>
        <w:t>185</w:t>
      </w:r>
      <w:r w:rsidR="00EA1249" w:rsidRPr="00687383">
        <w:rPr>
          <w:rFonts w:ascii="Palatino Linotype" w:hAnsi="Palatino Linotype" w:cs="Arial"/>
          <w:lang w:val="es-ES_tradnl"/>
        </w:rPr>
        <w:t>,</w:t>
      </w:r>
      <w:r w:rsidR="00D730A4" w:rsidRPr="00687383">
        <w:rPr>
          <w:rFonts w:ascii="Palatino Linotype" w:hAnsi="Palatino Linotype" w:cs="Arial"/>
          <w:lang w:val="es-ES_tradnl"/>
        </w:rPr>
        <w:t xml:space="preserve"> </w:t>
      </w:r>
      <w:r w:rsidRPr="00687383">
        <w:rPr>
          <w:rFonts w:ascii="Palatino Linotype" w:hAnsi="Palatino Linotype"/>
        </w:rPr>
        <w:t>fracción</w:t>
      </w:r>
      <w:r w:rsidR="00D730A4" w:rsidRPr="00687383">
        <w:rPr>
          <w:rFonts w:ascii="Palatino Linotype" w:hAnsi="Palatino Linotype" w:cs="Arial"/>
          <w:lang w:val="es-ES_tradnl"/>
        </w:rPr>
        <w:t xml:space="preserve"> </w:t>
      </w:r>
      <w:r w:rsidRPr="00687383">
        <w:rPr>
          <w:rFonts w:ascii="Palatino Linotype" w:hAnsi="Palatino Linotype" w:cs="Arial"/>
          <w:lang w:val="es-ES_tradnl"/>
        </w:rPr>
        <w:t>I</w:t>
      </w:r>
      <w:r w:rsidR="00EA1249" w:rsidRPr="00687383">
        <w:rPr>
          <w:rFonts w:ascii="Palatino Linotype" w:hAnsi="Palatino Linotype" w:cs="Arial"/>
          <w:lang w:val="es-ES_tradnl"/>
        </w:rPr>
        <w:t>,</w:t>
      </w:r>
      <w:r w:rsidR="00D730A4" w:rsidRPr="00687383">
        <w:rPr>
          <w:rFonts w:ascii="Palatino Linotype" w:hAnsi="Palatino Linotype" w:cs="Arial"/>
          <w:lang w:val="es-ES_tradnl"/>
        </w:rPr>
        <w:t xml:space="preserve"> </w:t>
      </w:r>
      <w:r w:rsidRPr="00687383">
        <w:rPr>
          <w:rFonts w:ascii="Palatino Linotype" w:hAnsi="Palatino Linotype" w:cs="Arial"/>
          <w:lang w:val="es-ES_tradnl"/>
        </w:rPr>
        <w:t>de</w:t>
      </w:r>
      <w:r w:rsidR="00D730A4" w:rsidRPr="00687383">
        <w:rPr>
          <w:rFonts w:ascii="Palatino Linotype" w:hAnsi="Palatino Linotype" w:cs="Arial"/>
          <w:lang w:val="es-ES_tradnl"/>
        </w:rPr>
        <w:t xml:space="preserve"> </w:t>
      </w:r>
      <w:r w:rsidRPr="00687383">
        <w:rPr>
          <w:rFonts w:ascii="Palatino Linotype" w:hAnsi="Palatino Linotype" w:cs="Arial"/>
          <w:lang w:val="es-ES_tradnl"/>
        </w:rPr>
        <w:t>la</w:t>
      </w:r>
      <w:r w:rsidR="00D730A4" w:rsidRPr="00687383">
        <w:rPr>
          <w:rFonts w:ascii="Palatino Linotype" w:hAnsi="Palatino Linotype" w:cs="Arial"/>
          <w:lang w:val="es-ES_tradnl"/>
        </w:rPr>
        <w:t xml:space="preserve"> </w:t>
      </w:r>
      <w:r w:rsidRPr="00687383">
        <w:rPr>
          <w:rFonts w:ascii="Palatino Linotype" w:hAnsi="Palatino Linotype"/>
        </w:rPr>
        <w:t>Ley</w:t>
      </w:r>
      <w:r w:rsidR="00D730A4" w:rsidRPr="00687383">
        <w:rPr>
          <w:rFonts w:ascii="Palatino Linotype" w:hAnsi="Palatino Linotype"/>
        </w:rPr>
        <w:t xml:space="preserve"> </w:t>
      </w:r>
      <w:r w:rsidRPr="00687383">
        <w:rPr>
          <w:rFonts w:ascii="Palatino Linotype" w:hAnsi="Palatino Linotype"/>
        </w:rPr>
        <w:t>de</w:t>
      </w:r>
      <w:r w:rsidR="00D730A4" w:rsidRPr="00687383">
        <w:rPr>
          <w:rFonts w:ascii="Palatino Linotype" w:hAnsi="Palatino Linotype"/>
        </w:rPr>
        <w:t xml:space="preserve"> </w:t>
      </w:r>
      <w:r w:rsidRPr="00687383">
        <w:rPr>
          <w:rFonts w:ascii="Palatino Linotype" w:hAnsi="Palatino Linotype"/>
        </w:rPr>
        <w:t>Transparencia</w:t>
      </w:r>
      <w:r w:rsidR="00D730A4" w:rsidRPr="00687383">
        <w:rPr>
          <w:rFonts w:ascii="Palatino Linotype" w:hAnsi="Palatino Linotype"/>
        </w:rPr>
        <w:t xml:space="preserve"> </w:t>
      </w:r>
      <w:r w:rsidRPr="00687383">
        <w:rPr>
          <w:rFonts w:ascii="Palatino Linotype" w:hAnsi="Palatino Linotype"/>
        </w:rPr>
        <w:t>y</w:t>
      </w:r>
      <w:r w:rsidR="00D730A4" w:rsidRPr="00687383">
        <w:rPr>
          <w:rFonts w:ascii="Palatino Linotype" w:hAnsi="Palatino Linotype"/>
        </w:rPr>
        <w:t xml:space="preserve"> </w:t>
      </w:r>
      <w:r w:rsidRPr="00687383">
        <w:rPr>
          <w:rFonts w:ascii="Palatino Linotype" w:hAnsi="Palatino Linotype"/>
        </w:rPr>
        <w:t>Acceso</w:t>
      </w:r>
      <w:r w:rsidR="00D730A4" w:rsidRPr="00687383">
        <w:rPr>
          <w:rFonts w:ascii="Palatino Linotype" w:hAnsi="Palatino Linotype"/>
        </w:rPr>
        <w:t xml:space="preserve"> </w:t>
      </w:r>
      <w:r w:rsidRPr="00687383">
        <w:rPr>
          <w:rFonts w:ascii="Palatino Linotype" w:hAnsi="Palatino Linotype"/>
        </w:rPr>
        <w:t>a</w:t>
      </w:r>
      <w:r w:rsidR="00D730A4" w:rsidRPr="00687383">
        <w:rPr>
          <w:rFonts w:ascii="Palatino Linotype" w:hAnsi="Palatino Linotype"/>
        </w:rPr>
        <w:t xml:space="preserve"> </w:t>
      </w:r>
      <w:r w:rsidRPr="00687383">
        <w:rPr>
          <w:rFonts w:ascii="Palatino Linotype" w:hAnsi="Palatino Linotype"/>
        </w:rPr>
        <w:t>la</w:t>
      </w:r>
      <w:r w:rsidR="00D730A4" w:rsidRPr="00687383">
        <w:rPr>
          <w:rFonts w:ascii="Palatino Linotype" w:hAnsi="Palatino Linotype"/>
        </w:rPr>
        <w:t xml:space="preserve"> </w:t>
      </w:r>
      <w:r w:rsidRPr="00687383">
        <w:rPr>
          <w:rFonts w:ascii="Palatino Linotype" w:hAnsi="Palatino Linotype"/>
        </w:rPr>
        <w:t>Información</w:t>
      </w:r>
      <w:r w:rsidR="00D730A4" w:rsidRPr="00687383">
        <w:rPr>
          <w:rFonts w:ascii="Palatino Linotype" w:hAnsi="Palatino Linotype"/>
        </w:rPr>
        <w:t xml:space="preserve"> </w:t>
      </w:r>
      <w:r w:rsidRPr="00687383">
        <w:rPr>
          <w:rFonts w:ascii="Palatino Linotype" w:hAnsi="Palatino Linotype"/>
        </w:rPr>
        <w:t>Pública</w:t>
      </w:r>
      <w:r w:rsidR="00D730A4" w:rsidRPr="00687383">
        <w:rPr>
          <w:rFonts w:ascii="Palatino Linotype" w:hAnsi="Palatino Linotype"/>
        </w:rPr>
        <w:t xml:space="preserve"> </w:t>
      </w:r>
      <w:r w:rsidRPr="00687383">
        <w:rPr>
          <w:rFonts w:ascii="Palatino Linotype" w:hAnsi="Palatino Linotype"/>
        </w:rPr>
        <w:t>del</w:t>
      </w:r>
      <w:r w:rsidR="00D730A4" w:rsidRPr="00687383">
        <w:rPr>
          <w:rFonts w:ascii="Palatino Linotype" w:hAnsi="Palatino Linotype"/>
        </w:rPr>
        <w:t xml:space="preserve"> </w:t>
      </w:r>
      <w:r w:rsidRPr="00687383">
        <w:rPr>
          <w:rFonts w:ascii="Palatino Linotype" w:hAnsi="Palatino Linotype"/>
        </w:rPr>
        <w:t>Estado</w:t>
      </w:r>
      <w:r w:rsidR="00D730A4" w:rsidRPr="00687383">
        <w:rPr>
          <w:rFonts w:ascii="Palatino Linotype" w:hAnsi="Palatino Linotype"/>
        </w:rPr>
        <w:t xml:space="preserve"> </w:t>
      </w:r>
      <w:r w:rsidRPr="00687383">
        <w:rPr>
          <w:rFonts w:ascii="Palatino Linotype" w:hAnsi="Palatino Linotype"/>
        </w:rPr>
        <w:t>de</w:t>
      </w:r>
      <w:r w:rsidR="00D730A4" w:rsidRPr="00687383">
        <w:rPr>
          <w:rFonts w:ascii="Palatino Linotype" w:hAnsi="Palatino Linotype"/>
        </w:rPr>
        <w:t xml:space="preserve"> </w:t>
      </w:r>
      <w:r w:rsidRPr="00687383">
        <w:rPr>
          <w:rFonts w:ascii="Palatino Linotype" w:hAnsi="Palatino Linotype"/>
        </w:rPr>
        <w:t>México</w:t>
      </w:r>
      <w:r w:rsidR="00D730A4" w:rsidRPr="00687383">
        <w:rPr>
          <w:rFonts w:ascii="Palatino Linotype" w:hAnsi="Palatino Linotype"/>
        </w:rPr>
        <w:t xml:space="preserve"> </w:t>
      </w:r>
      <w:r w:rsidRPr="00687383">
        <w:rPr>
          <w:rFonts w:ascii="Palatino Linotype" w:hAnsi="Palatino Linotype"/>
        </w:rPr>
        <w:t>y</w:t>
      </w:r>
      <w:r w:rsidR="00D730A4" w:rsidRPr="00687383">
        <w:rPr>
          <w:rFonts w:ascii="Palatino Linotype" w:hAnsi="Palatino Linotype"/>
        </w:rPr>
        <w:t xml:space="preserve"> </w:t>
      </w:r>
      <w:r w:rsidRPr="00687383">
        <w:rPr>
          <w:rFonts w:ascii="Palatino Linotype" w:hAnsi="Palatino Linotype"/>
        </w:rPr>
        <w:t>Municipios</w:t>
      </w:r>
      <w:r w:rsidRPr="00687383">
        <w:rPr>
          <w:rFonts w:ascii="Palatino Linotype" w:hAnsi="Palatino Linotype" w:cs="Arial"/>
          <w:lang w:val="es-ES_tradnl"/>
        </w:rPr>
        <w:t>,</w:t>
      </w:r>
      <w:r w:rsidR="00D730A4" w:rsidRPr="00687383">
        <w:rPr>
          <w:rFonts w:ascii="Palatino Linotype" w:hAnsi="Palatino Linotype" w:cs="Arial"/>
          <w:lang w:val="es-ES_tradnl"/>
        </w:rPr>
        <w:t xml:space="preserve"> </w:t>
      </w:r>
      <w:r w:rsidRPr="00687383">
        <w:rPr>
          <w:rFonts w:ascii="Palatino Linotype" w:hAnsi="Palatino Linotype" w:cs="Arial"/>
          <w:lang w:val="es-ES_tradnl"/>
        </w:rPr>
        <w:t>se</w:t>
      </w:r>
      <w:r w:rsidR="00D730A4" w:rsidRPr="00687383">
        <w:rPr>
          <w:rFonts w:ascii="Palatino Linotype" w:hAnsi="Palatino Linotype" w:cs="Arial"/>
          <w:lang w:val="es-ES_tradnl"/>
        </w:rPr>
        <w:t xml:space="preserve"> </w:t>
      </w:r>
      <w:r w:rsidRPr="00687383">
        <w:rPr>
          <w:rFonts w:ascii="Palatino Linotype" w:hAnsi="Palatino Linotype" w:cs="Arial"/>
          <w:lang w:val="es-ES_tradnl"/>
        </w:rPr>
        <w:t>turnó,</w:t>
      </w:r>
      <w:r w:rsidR="00D730A4" w:rsidRPr="00687383">
        <w:rPr>
          <w:rFonts w:ascii="Palatino Linotype" w:hAnsi="Palatino Linotype" w:cs="Arial"/>
          <w:lang w:val="es-ES_tradnl"/>
        </w:rPr>
        <w:t xml:space="preserve"> </w:t>
      </w:r>
      <w:r w:rsidRPr="00687383">
        <w:rPr>
          <w:rFonts w:ascii="Palatino Linotype" w:hAnsi="Palatino Linotype" w:cs="Arial"/>
          <w:lang w:val="es-ES_tradnl"/>
        </w:rPr>
        <w:t>a</w:t>
      </w:r>
      <w:r w:rsidR="00D730A4" w:rsidRPr="00687383">
        <w:rPr>
          <w:rFonts w:ascii="Palatino Linotype" w:hAnsi="Palatino Linotype" w:cs="Arial"/>
          <w:lang w:val="es-ES_tradnl"/>
        </w:rPr>
        <w:t xml:space="preserve"> </w:t>
      </w:r>
      <w:r w:rsidRPr="00687383">
        <w:rPr>
          <w:rFonts w:ascii="Palatino Linotype" w:hAnsi="Palatino Linotype" w:cs="Arial"/>
          <w:lang w:val="es-ES_tradnl"/>
        </w:rPr>
        <w:t>través</w:t>
      </w:r>
      <w:r w:rsidR="00D730A4" w:rsidRPr="00687383">
        <w:rPr>
          <w:rFonts w:ascii="Palatino Linotype" w:hAnsi="Palatino Linotype" w:cs="Arial"/>
          <w:lang w:val="es-ES_tradnl"/>
        </w:rPr>
        <w:t xml:space="preserve"> </w:t>
      </w:r>
      <w:r w:rsidRPr="00687383">
        <w:rPr>
          <w:rFonts w:ascii="Palatino Linotype" w:hAnsi="Palatino Linotype" w:cs="Arial"/>
          <w:lang w:val="es-ES_tradnl"/>
        </w:rPr>
        <w:t>del</w:t>
      </w:r>
      <w:r w:rsidR="00D730A4" w:rsidRPr="00687383">
        <w:rPr>
          <w:rFonts w:ascii="Palatino Linotype" w:eastAsia="Arial Unicode MS" w:hAnsi="Palatino Linotype" w:cs="Arial"/>
          <w:lang w:val="es-ES_tradnl"/>
        </w:rPr>
        <w:t xml:space="preserve"> </w:t>
      </w:r>
      <w:r w:rsidRPr="00687383">
        <w:rPr>
          <w:rFonts w:ascii="Palatino Linotype" w:eastAsia="Arial Unicode MS" w:hAnsi="Palatino Linotype" w:cs="Arial"/>
          <w:b/>
          <w:lang w:val="es-ES_tradnl"/>
        </w:rPr>
        <w:t>SAIMEX</w:t>
      </w:r>
      <w:r w:rsidRPr="00687383">
        <w:rPr>
          <w:rFonts w:ascii="Palatino Linotype" w:hAnsi="Palatino Linotype"/>
        </w:rPr>
        <w:t>,</w:t>
      </w:r>
      <w:r w:rsidR="00D730A4" w:rsidRPr="00687383">
        <w:rPr>
          <w:rFonts w:ascii="Palatino Linotype" w:hAnsi="Palatino Linotype"/>
        </w:rPr>
        <w:t xml:space="preserve"> </w:t>
      </w:r>
      <w:r w:rsidRPr="00687383">
        <w:rPr>
          <w:rFonts w:ascii="Palatino Linotype" w:hAnsi="Palatino Linotype"/>
        </w:rPr>
        <w:t>a</w:t>
      </w:r>
      <w:r w:rsidR="00D730A4" w:rsidRPr="00687383">
        <w:rPr>
          <w:rFonts w:ascii="Palatino Linotype" w:hAnsi="Palatino Linotype"/>
        </w:rPr>
        <w:t xml:space="preserve"> </w:t>
      </w:r>
      <w:r w:rsidRPr="00687383">
        <w:rPr>
          <w:rFonts w:ascii="Palatino Linotype" w:hAnsi="Palatino Linotype"/>
        </w:rPr>
        <w:t>la</w:t>
      </w:r>
      <w:r w:rsidR="00D730A4" w:rsidRPr="00687383">
        <w:rPr>
          <w:rFonts w:ascii="Palatino Linotype" w:hAnsi="Palatino Linotype"/>
        </w:rPr>
        <w:t xml:space="preserve"> </w:t>
      </w:r>
      <w:r w:rsidRPr="00687383">
        <w:rPr>
          <w:rFonts w:ascii="Palatino Linotype" w:hAnsi="Palatino Linotype" w:cs="Arial"/>
          <w:lang w:val="es-ES_tradnl"/>
        </w:rPr>
        <w:t>Comisionada</w:t>
      </w:r>
      <w:r w:rsidR="00D730A4" w:rsidRPr="00687383">
        <w:rPr>
          <w:rFonts w:ascii="Palatino Linotype" w:hAnsi="Palatino Linotype" w:cs="Arial"/>
          <w:lang w:val="es-ES_tradnl"/>
        </w:rPr>
        <w:t xml:space="preserve"> </w:t>
      </w:r>
      <w:r w:rsidRPr="00687383">
        <w:rPr>
          <w:rFonts w:ascii="Palatino Linotype" w:hAnsi="Palatino Linotype" w:cs="Arial"/>
          <w:b/>
          <w:lang w:val="es-ES_tradnl"/>
        </w:rPr>
        <w:t>EVA</w:t>
      </w:r>
      <w:r w:rsidR="00D730A4" w:rsidRPr="00687383">
        <w:rPr>
          <w:rFonts w:ascii="Palatino Linotype" w:hAnsi="Palatino Linotype" w:cs="Arial"/>
          <w:b/>
          <w:lang w:val="es-ES_tradnl"/>
        </w:rPr>
        <w:t xml:space="preserve"> </w:t>
      </w:r>
      <w:r w:rsidRPr="00687383">
        <w:rPr>
          <w:rFonts w:ascii="Palatino Linotype" w:hAnsi="Palatino Linotype" w:cs="Arial"/>
          <w:b/>
          <w:lang w:val="es-ES_tradnl"/>
        </w:rPr>
        <w:t>ABAID</w:t>
      </w:r>
      <w:r w:rsidR="00D730A4" w:rsidRPr="00687383">
        <w:rPr>
          <w:rFonts w:ascii="Palatino Linotype" w:hAnsi="Palatino Linotype" w:cs="Arial"/>
          <w:b/>
          <w:lang w:val="es-ES_tradnl"/>
        </w:rPr>
        <w:t xml:space="preserve"> </w:t>
      </w:r>
      <w:r w:rsidRPr="00687383">
        <w:rPr>
          <w:rFonts w:ascii="Palatino Linotype" w:hAnsi="Palatino Linotype" w:cs="Arial"/>
          <w:b/>
          <w:lang w:val="es-ES_tradnl"/>
        </w:rPr>
        <w:t>YAPUR</w:t>
      </w:r>
      <w:r w:rsidRPr="00687383">
        <w:rPr>
          <w:rFonts w:ascii="Palatino Linotype" w:hAnsi="Palatino Linotype" w:cs="Arial"/>
          <w:lang w:val="es-ES_tradnl"/>
        </w:rPr>
        <w:t>,</w:t>
      </w:r>
      <w:r w:rsidR="00D730A4" w:rsidRPr="00687383">
        <w:rPr>
          <w:rFonts w:ascii="Palatino Linotype" w:hAnsi="Palatino Linotype" w:cs="Arial"/>
          <w:lang w:val="es-ES_tradnl"/>
        </w:rPr>
        <w:t xml:space="preserve"> </w:t>
      </w:r>
      <w:r w:rsidRPr="00687383">
        <w:rPr>
          <w:rFonts w:ascii="Palatino Linotype" w:hAnsi="Palatino Linotype" w:cs="Arial"/>
          <w:lang w:val="es-ES_tradnl"/>
        </w:rPr>
        <w:t>a</w:t>
      </w:r>
      <w:r w:rsidR="00D730A4" w:rsidRPr="00687383">
        <w:rPr>
          <w:rFonts w:ascii="Palatino Linotype" w:hAnsi="Palatino Linotype" w:cs="Arial"/>
          <w:lang w:val="es-ES_tradnl"/>
        </w:rPr>
        <w:t xml:space="preserve"> </w:t>
      </w:r>
      <w:r w:rsidRPr="00687383">
        <w:rPr>
          <w:rFonts w:ascii="Palatino Linotype" w:hAnsi="Palatino Linotype" w:cs="Arial"/>
          <w:lang w:val="es-ES_tradnl"/>
        </w:rPr>
        <w:t>efecto</w:t>
      </w:r>
      <w:r w:rsidR="00D730A4" w:rsidRPr="00687383">
        <w:rPr>
          <w:rFonts w:ascii="Palatino Linotype" w:hAnsi="Palatino Linotype" w:cs="Arial"/>
          <w:lang w:val="es-ES_tradnl"/>
        </w:rPr>
        <w:t xml:space="preserve"> </w:t>
      </w:r>
      <w:r w:rsidRPr="00687383">
        <w:rPr>
          <w:rFonts w:ascii="Palatino Linotype" w:hAnsi="Palatino Linotype" w:cs="Arial"/>
          <w:lang w:val="es-ES_tradnl"/>
        </w:rPr>
        <w:t>de</w:t>
      </w:r>
      <w:r w:rsidR="00D730A4" w:rsidRPr="00687383">
        <w:rPr>
          <w:rFonts w:ascii="Palatino Linotype" w:hAnsi="Palatino Linotype" w:cs="Arial"/>
          <w:lang w:val="es-ES_tradnl"/>
        </w:rPr>
        <w:t xml:space="preserve"> </w:t>
      </w:r>
      <w:r w:rsidRPr="00687383">
        <w:rPr>
          <w:rFonts w:ascii="Palatino Linotype" w:hAnsi="Palatino Linotype" w:cs="Arial"/>
          <w:lang w:val="es-ES_tradnl"/>
        </w:rPr>
        <w:t>que</w:t>
      </w:r>
      <w:r w:rsidR="00D730A4" w:rsidRPr="00687383">
        <w:rPr>
          <w:rFonts w:ascii="Palatino Linotype" w:hAnsi="Palatino Linotype" w:cs="Arial"/>
          <w:lang w:val="es-ES_tradnl"/>
        </w:rPr>
        <w:t xml:space="preserve"> </w:t>
      </w:r>
      <w:r w:rsidRPr="00687383">
        <w:rPr>
          <w:rFonts w:ascii="Palatino Linotype" w:hAnsi="Palatino Linotype" w:cs="Arial"/>
          <w:lang w:val="es-ES_tradnl"/>
        </w:rPr>
        <w:t>decretara</w:t>
      </w:r>
      <w:r w:rsidR="00D730A4" w:rsidRPr="00687383">
        <w:rPr>
          <w:rFonts w:ascii="Palatino Linotype" w:hAnsi="Palatino Linotype" w:cs="Arial"/>
          <w:lang w:val="es-ES_tradnl"/>
        </w:rPr>
        <w:t xml:space="preserve"> </w:t>
      </w:r>
      <w:r w:rsidRPr="00687383">
        <w:rPr>
          <w:rFonts w:ascii="Palatino Linotype" w:hAnsi="Palatino Linotype" w:cs="Arial"/>
          <w:lang w:val="es-ES_tradnl"/>
        </w:rPr>
        <w:t>su</w:t>
      </w:r>
      <w:r w:rsidR="00D730A4" w:rsidRPr="00687383">
        <w:rPr>
          <w:rFonts w:ascii="Palatino Linotype" w:hAnsi="Palatino Linotype" w:cs="Arial"/>
          <w:lang w:val="es-ES_tradnl"/>
        </w:rPr>
        <w:t xml:space="preserve"> </w:t>
      </w:r>
      <w:r w:rsidRPr="00687383">
        <w:rPr>
          <w:rFonts w:ascii="Palatino Linotype" w:hAnsi="Palatino Linotype" w:cs="Arial"/>
          <w:lang w:val="es-ES_tradnl"/>
        </w:rPr>
        <w:t>admisión</w:t>
      </w:r>
      <w:r w:rsidR="00D730A4" w:rsidRPr="00687383">
        <w:rPr>
          <w:rFonts w:ascii="Palatino Linotype" w:hAnsi="Palatino Linotype" w:cs="Arial"/>
          <w:lang w:val="es-ES_tradnl"/>
        </w:rPr>
        <w:t xml:space="preserve"> </w:t>
      </w:r>
      <w:r w:rsidRPr="00687383">
        <w:rPr>
          <w:rFonts w:ascii="Palatino Linotype" w:hAnsi="Palatino Linotype" w:cs="Arial"/>
          <w:lang w:val="es-ES_tradnl"/>
        </w:rPr>
        <w:t>o</w:t>
      </w:r>
      <w:r w:rsidR="00D730A4" w:rsidRPr="00687383">
        <w:rPr>
          <w:rFonts w:ascii="Palatino Linotype" w:hAnsi="Palatino Linotype" w:cs="Arial"/>
          <w:lang w:val="es-ES_tradnl"/>
        </w:rPr>
        <w:t xml:space="preserve"> </w:t>
      </w:r>
      <w:r w:rsidRPr="00687383">
        <w:rPr>
          <w:rFonts w:ascii="Palatino Linotype" w:hAnsi="Palatino Linotype" w:cs="Arial"/>
          <w:lang w:val="es-ES_tradnl"/>
        </w:rPr>
        <w:t>desechamiento.</w:t>
      </w:r>
    </w:p>
    <w:p w:rsidR="001E38B1" w:rsidRPr="00687383" w:rsidRDefault="00AB1847" w:rsidP="00227782">
      <w:pPr>
        <w:pStyle w:val="Prrafodelista"/>
        <w:numPr>
          <w:ilvl w:val="0"/>
          <w:numId w:val="6"/>
        </w:numPr>
        <w:tabs>
          <w:tab w:val="left" w:pos="567"/>
        </w:tabs>
        <w:spacing w:before="360" w:after="240" w:line="360" w:lineRule="auto"/>
        <w:ind w:left="0" w:firstLine="0"/>
        <w:jc w:val="both"/>
        <w:rPr>
          <w:rFonts w:ascii="Palatino Linotype" w:hAnsi="Palatino Linotype" w:cs="Arial"/>
        </w:rPr>
      </w:pPr>
      <w:r w:rsidRPr="00687383">
        <w:rPr>
          <w:rFonts w:ascii="Palatino Linotype" w:hAnsi="Palatino Linotype" w:cs="Arial"/>
        </w:rPr>
        <w:t>E</w:t>
      </w:r>
      <w:r w:rsidR="004B3947" w:rsidRPr="00687383">
        <w:rPr>
          <w:rFonts w:ascii="Palatino Linotype" w:hAnsi="Palatino Linotype" w:cs="Arial"/>
        </w:rPr>
        <w:t>n</w:t>
      </w:r>
      <w:r w:rsidR="00D730A4" w:rsidRPr="00687383">
        <w:rPr>
          <w:rFonts w:ascii="Palatino Linotype" w:hAnsi="Palatino Linotype" w:cs="Arial"/>
        </w:rPr>
        <w:t xml:space="preserve"> </w:t>
      </w:r>
      <w:r w:rsidR="004B3947" w:rsidRPr="00687383">
        <w:rPr>
          <w:rFonts w:ascii="Palatino Linotype" w:hAnsi="Palatino Linotype" w:cs="Arial"/>
        </w:rPr>
        <w:t>fecha</w:t>
      </w:r>
      <w:r w:rsidR="00D730A4" w:rsidRPr="00687383">
        <w:rPr>
          <w:rFonts w:ascii="Palatino Linotype" w:hAnsi="Palatino Linotype" w:cs="Arial"/>
        </w:rPr>
        <w:t xml:space="preserve"> </w:t>
      </w:r>
      <w:r w:rsidR="00E52C26" w:rsidRPr="00687383">
        <w:rPr>
          <w:rFonts w:ascii="Palatino Linotype" w:hAnsi="Palatino Linotype"/>
        </w:rPr>
        <w:t>veint</w:t>
      </w:r>
      <w:r w:rsidR="00E27F45" w:rsidRPr="00687383">
        <w:rPr>
          <w:rFonts w:ascii="Palatino Linotype" w:hAnsi="Palatino Linotype"/>
        </w:rPr>
        <w:t>e</w:t>
      </w:r>
      <w:r w:rsidR="00E52C26" w:rsidRPr="00687383">
        <w:rPr>
          <w:rFonts w:ascii="Palatino Linotype" w:hAnsi="Palatino Linotype"/>
        </w:rPr>
        <w:t xml:space="preserve"> de </w:t>
      </w:r>
      <w:r w:rsidR="00E27F45" w:rsidRPr="00687383">
        <w:rPr>
          <w:rFonts w:ascii="Palatino Linotype" w:hAnsi="Palatino Linotype"/>
        </w:rPr>
        <w:t>mayo</w:t>
      </w:r>
      <w:r w:rsidR="00E52C26" w:rsidRPr="00687383">
        <w:rPr>
          <w:rFonts w:ascii="Palatino Linotype" w:hAnsi="Palatino Linotype"/>
        </w:rPr>
        <w:t xml:space="preserve"> de dos mil diecinueve</w:t>
      </w:r>
      <w:r w:rsidRPr="00687383">
        <w:rPr>
          <w:rFonts w:ascii="Palatino Linotype" w:hAnsi="Palatino Linotype" w:cs="Arial"/>
        </w:rPr>
        <w:t>,</w:t>
      </w:r>
      <w:r w:rsidR="00D730A4" w:rsidRPr="00687383">
        <w:rPr>
          <w:rFonts w:ascii="Palatino Linotype" w:hAnsi="Palatino Linotype" w:cs="Arial"/>
        </w:rPr>
        <w:t xml:space="preserve"> </w:t>
      </w:r>
      <w:r w:rsidRPr="00687383">
        <w:rPr>
          <w:rFonts w:ascii="Palatino Linotype" w:hAnsi="Palatino Linotype" w:cs="Arial"/>
        </w:rPr>
        <w:t>atento</w:t>
      </w:r>
      <w:r w:rsidR="00D730A4" w:rsidRPr="00687383">
        <w:rPr>
          <w:rFonts w:ascii="Palatino Linotype" w:hAnsi="Palatino Linotype" w:cs="Arial"/>
        </w:rPr>
        <w:t xml:space="preserve"> </w:t>
      </w:r>
      <w:r w:rsidRPr="00687383">
        <w:rPr>
          <w:rFonts w:ascii="Palatino Linotype" w:hAnsi="Palatino Linotype" w:cs="Arial"/>
        </w:rPr>
        <w:t>a</w:t>
      </w:r>
      <w:r w:rsidR="00D730A4" w:rsidRPr="00687383">
        <w:rPr>
          <w:rFonts w:ascii="Palatino Linotype" w:hAnsi="Palatino Linotype" w:cs="Arial"/>
        </w:rPr>
        <w:t xml:space="preserve"> </w:t>
      </w:r>
      <w:r w:rsidRPr="00687383">
        <w:rPr>
          <w:rFonts w:ascii="Palatino Linotype" w:hAnsi="Palatino Linotype" w:cs="Arial"/>
        </w:rPr>
        <w:t>lo</w:t>
      </w:r>
      <w:r w:rsidR="00D730A4" w:rsidRPr="00687383">
        <w:rPr>
          <w:rFonts w:ascii="Palatino Linotype" w:hAnsi="Palatino Linotype" w:cs="Arial"/>
        </w:rPr>
        <w:t xml:space="preserve"> </w:t>
      </w:r>
      <w:r w:rsidRPr="00687383">
        <w:rPr>
          <w:rFonts w:ascii="Palatino Linotype" w:hAnsi="Palatino Linotype" w:cs="Arial"/>
        </w:rPr>
        <w:t>dispuesto</w:t>
      </w:r>
      <w:r w:rsidR="00D730A4" w:rsidRPr="00687383">
        <w:rPr>
          <w:rFonts w:ascii="Palatino Linotype" w:hAnsi="Palatino Linotype" w:cs="Arial"/>
        </w:rPr>
        <w:t xml:space="preserve"> </w:t>
      </w:r>
      <w:r w:rsidRPr="00687383">
        <w:rPr>
          <w:rFonts w:ascii="Palatino Linotype" w:hAnsi="Palatino Linotype" w:cs="Arial"/>
        </w:rPr>
        <w:t>en</w:t>
      </w:r>
      <w:r w:rsidR="00D730A4" w:rsidRPr="00687383">
        <w:rPr>
          <w:rFonts w:ascii="Palatino Linotype" w:hAnsi="Palatino Linotype" w:cs="Arial"/>
        </w:rPr>
        <w:t xml:space="preserve"> </w:t>
      </w:r>
      <w:r w:rsidRPr="00687383">
        <w:rPr>
          <w:rFonts w:ascii="Palatino Linotype" w:hAnsi="Palatino Linotype" w:cs="Arial"/>
        </w:rPr>
        <w:t>el</w:t>
      </w:r>
      <w:r w:rsidR="00D730A4" w:rsidRPr="00687383">
        <w:rPr>
          <w:rFonts w:ascii="Palatino Linotype" w:hAnsi="Palatino Linotype" w:cs="Arial"/>
        </w:rPr>
        <w:t xml:space="preserve"> </w:t>
      </w:r>
      <w:r w:rsidRPr="00687383">
        <w:rPr>
          <w:rFonts w:ascii="Palatino Linotype" w:hAnsi="Palatino Linotype" w:cs="Arial"/>
        </w:rPr>
        <w:t>artículo</w:t>
      </w:r>
      <w:r w:rsidR="00D730A4" w:rsidRPr="00687383">
        <w:rPr>
          <w:rFonts w:ascii="Palatino Linotype" w:hAnsi="Palatino Linotype" w:cs="Arial"/>
        </w:rPr>
        <w:t xml:space="preserve"> </w:t>
      </w:r>
      <w:r w:rsidRPr="00687383">
        <w:rPr>
          <w:rFonts w:ascii="Palatino Linotype" w:hAnsi="Palatino Linotype" w:cs="Arial"/>
        </w:rPr>
        <w:t>185</w:t>
      </w:r>
      <w:r w:rsidR="00EA1249" w:rsidRPr="00687383">
        <w:rPr>
          <w:rFonts w:ascii="Palatino Linotype" w:hAnsi="Palatino Linotype" w:cs="Arial"/>
        </w:rPr>
        <w:t>,</w:t>
      </w:r>
      <w:r w:rsidR="00D730A4" w:rsidRPr="00687383">
        <w:rPr>
          <w:rFonts w:ascii="Palatino Linotype" w:hAnsi="Palatino Linotype" w:cs="Arial"/>
        </w:rPr>
        <w:t xml:space="preserve"> </w:t>
      </w:r>
      <w:r w:rsidRPr="00687383">
        <w:rPr>
          <w:rFonts w:ascii="Palatino Linotype" w:hAnsi="Palatino Linotype" w:cs="Arial"/>
        </w:rPr>
        <w:t>fracciones</w:t>
      </w:r>
      <w:r w:rsidR="00D730A4" w:rsidRPr="00687383">
        <w:rPr>
          <w:rFonts w:ascii="Palatino Linotype" w:hAnsi="Palatino Linotype" w:cs="Arial"/>
        </w:rPr>
        <w:t xml:space="preserve"> </w:t>
      </w:r>
      <w:r w:rsidRPr="00687383">
        <w:rPr>
          <w:rFonts w:ascii="Palatino Linotype" w:hAnsi="Palatino Linotype" w:cs="Arial"/>
        </w:rPr>
        <w:t>I,</w:t>
      </w:r>
      <w:r w:rsidR="00D730A4" w:rsidRPr="00687383">
        <w:rPr>
          <w:rFonts w:ascii="Palatino Linotype" w:hAnsi="Palatino Linotype" w:cs="Arial"/>
        </w:rPr>
        <w:t xml:space="preserve"> </w:t>
      </w:r>
      <w:r w:rsidRPr="00687383">
        <w:rPr>
          <w:rFonts w:ascii="Palatino Linotype" w:hAnsi="Palatino Linotype" w:cs="Arial"/>
        </w:rPr>
        <w:t>II</w:t>
      </w:r>
      <w:r w:rsidR="00D730A4" w:rsidRPr="00687383">
        <w:rPr>
          <w:rFonts w:ascii="Palatino Linotype" w:hAnsi="Palatino Linotype" w:cs="Arial"/>
        </w:rPr>
        <w:t xml:space="preserve"> </w:t>
      </w:r>
      <w:r w:rsidRPr="00687383">
        <w:rPr>
          <w:rFonts w:ascii="Palatino Linotype" w:hAnsi="Palatino Linotype" w:cs="Arial"/>
        </w:rPr>
        <w:t>y</w:t>
      </w:r>
      <w:r w:rsidR="00D730A4" w:rsidRPr="00687383">
        <w:rPr>
          <w:rFonts w:ascii="Palatino Linotype" w:hAnsi="Palatino Linotype" w:cs="Arial"/>
        </w:rPr>
        <w:t xml:space="preserve"> </w:t>
      </w:r>
      <w:r w:rsidRPr="00687383">
        <w:rPr>
          <w:rFonts w:ascii="Palatino Linotype" w:hAnsi="Palatino Linotype" w:cs="Arial"/>
        </w:rPr>
        <w:t>IV</w:t>
      </w:r>
      <w:r w:rsidR="00EA1249" w:rsidRPr="00687383">
        <w:rPr>
          <w:rFonts w:ascii="Palatino Linotype" w:hAnsi="Palatino Linotype" w:cs="Arial"/>
        </w:rPr>
        <w:t>,</w:t>
      </w:r>
      <w:r w:rsidR="00D730A4" w:rsidRPr="00687383">
        <w:rPr>
          <w:rFonts w:ascii="Palatino Linotype" w:hAnsi="Palatino Linotype" w:cs="Arial"/>
        </w:rPr>
        <w:t xml:space="preserve"> </w:t>
      </w:r>
      <w:r w:rsidRPr="00687383">
        <w:rPr>
          <w:rFonts w:ascii="Palatino Linotype" w:hAnsi="Palatino Linotype" w:cs="Arial"/>
        </w:rPr>
        <w:t>de</w:t>
      </w:r>
      <w:r w:rsidR="00D730A4" w:rsidRPr="00687383">
        <w:rPr>
          <w:rFonts w:ascii="Palatino Linotype" w:hAnsi="Palatino Linotype" w:cs="Arial"/>
        </w:rPr>
        <w:t xml:space="preserve"> </w:t>
      </w:r>
      <w:r w:rsidRPr="00687383">
        <w:rPr>
          <w:rFonts w:ascii="Palatino Linotype" w:hAnsi="Palatino Linotype"/>
        </w:rPr>
        <w:t>la</w:t>
      </w:r>
      <w:r w:rsidR="00D730A4" w:rsidRPr="00687383">
        <w:rPr>
          <w:rFonts w:ascii="Palatino Linotype" w:hAnsi="Palatino Linotype" w:cs="Arial"/>
        </w:rPr>
        <w:t xml:space="preserve"> </w:t>
      </w:r>
      <w:r w:rsidRPr="00687383">
        <w:rPr>
          <w:rFonts w:ascii="Palatino Linotype" w:hAnsi="Palatino Linotype"/>
        </w:rPr>
        <w:t>Ley</w:t>
      </w:r>
      <w:r w:rsidR="00D730A4" w:rsidRPr="00687383">
        <w:rPr>
          <w:rFonts w:ascii="Palatino Linotype" w:hAnsi="Palatino Linotype"/>
        </w:rPr>
        <w:t xml:space="preserve"> </w:t>
      </w:r>
      <w:r w:rsidRPr="00687383">
        <w:rPr>
          <w:rFonts w:ascii="Palatino Linotype" w:hAnsi="Palatino Linotype"/>
        </w:rPr>
        <w:t>de</w:t>
      </w:r>
      <w:r w:rsidR="00D730A4" w:rsidRPr="00687383">
        <w:rPr>
          <w:rFonts w:ascii="Palatino Linotype" w:hAnsi="Palatino Linotype"/>
        </w:rPr>
        <w:t xml:space="preserve"> </w:t>
      </w:r>
      <w:r w:rsidRPr="00687383">
        <w:rPr>
          <w:rFonts w:ascii="Palatino Linotype" w:hAnsi="Palatino Linotype"/>
        </w:rPr>
        <w:t>Transparencia</w:t>
      </w:r>
      <w:r w:rsidR="00D730A4" w:rsidRPr="00687383">
        <w:rPr>
          <w:rFonts w:ascii="Palatino Linotype" w:hAnsi="Palatino Linotype"/>
        </w:rPr>
        <w:t xml:space="preserve"> </w:t>
      </w:r>
      <w:r w:rsidRPr="00687383">
        <w:rPr>
          <w:rFonts w:ascii="Palatino Linotype" w:hAnsi="Palatino Linotype"/>
        </w:rPr>
        <w:t>y</w:t>
      </w:r>
      <w:r w:rsidR="00D730A4" w:rsidRPr="00687383">
        <w:rPr>
          <w:rFonts w:ascii="Palatino Linotype" w:hAnsi="Palatino Linotype"/>
        </w:rPr>
        <w:t xml:space="preserve"> </w:t>
      </w:r>
      <w:r w:rsidRPr="00687383">
        <w:rPr>
          <w:rFonts w:ascii="Palatino Linotype" w:hAnsi="Palatino Linotype"/>
        </w:rPr>
        <w:t>Acceso</w:t>
      </w:r>
      <w:r w:rsidR="00D730A4" w:rsidRPr="00687383">
        <w:rPr>
          <w:rFonts w:ascii="Palatino Linotype" w:hAnsi="Palatino Linotype"/>
        </w:rPr>
        <w:t xml:space="preserve"> </w:t>
      </w:r>
      <w:r w:rsidRPr="00687383">
        <w:rPr>
          <w:rFonts w:ascii="Palatino Linotype" w:hAnsi="Palatino Linotype"/>
        </w:rPr>
        <w:t>a</w:t>
      </w:r>
      <w:r w:rsidR="00D730A4" w:rsidRPr="00687383">
        <w:rPr>
          <w:rFonts w:ascii="Palatino Linotype" w:hAnsi="Palatino Linotype"/>
        </w:rPr>
        <w:t xml:space="preserve"> </w:t>
      </w:r>
      <w:r w:rsidRPr="00687383">
        <w:rPr>
          <w:rFonts w:ascii="Palatino Linotype" w:hAnsi="Palatino Linotype"/>
        </w:rPr>
        <w:t>la</w:t>
      </w:r>
      <w:r w:rsidR="00D730A4" w:rsidRPr="00687383">
        <w:rPr>
          <w:rFonts w:ascii="Palatino Linotype" w:hAnsi="Palatino Linotype"/>
        </w:rPr>
        <w:t xml:space="preserve"> </w:t>
      </w:r>
      <w:r w:rsidRPr="00687383">
        <w:rPr>
          <w:rFonts w:ascii="Palatino Linotype" w:hAnsi="Palatino Linotype"/>
        </w:rPr>
        <w:t>Información</w:t>
      </w:r>
      <w:r w:rsidR="00D730A4" w:rsidRPr="00687383">
        <w:rPr>
          <w:rFonts w:ascii="Palatino Linotype" w:hAnsi="Palatino Linotype"/>
        </w:rPr>
        <w:t xml:space="preserve"> </w:t>
      </w:r>
      <w:r w:rsidRPr="00687383">
        <w:rPr>
          <w:rFonts w:ascii="Palatino Linotype" w:hAnsi="Palatino Linotype"/>
        </w:rPr>
        <w:t>Pública</w:t>
      </w:r>
      <w:r w:rsidR="00D730A4" w:rsidRPr="00687383">
        <w:rPr>
          <w:rFonts w:ascii="Palatino Linotype" w:hAnsi="Palatino Linotype"/>
        </w:rPr>
        <w:t xml:space="preserve"> </w:t>
      </w:r>
      <w:r w:rsidRPr="00687383">
        <w:rPr>
          <w:rFonts w:ascii="Palatino Linotype" w:hAnsi="Palatino Linotype"/>
        </w:rPr>
        <w:t>del</w:t>
      </w:r>
      <w:r w:rsidR="00D730A4" w:rsidRPr="00687383">
        <w:rPr>
          <w:rFonts w:ascii="Palatino Linotype" w:hAnsi="Palatino Linotype"/>
        </w:rPr>
        <w:t xml:space="preserve"> </w:t>
      </w:r>
      <w:r w:rsidRPr="00687383">
        <w:rPr>
          <w:rFonts w:ascii="Palatino Linotype" w:hAnsi="Palatino Linotype"/>
        </w:rPr>
        <w:t>Estado</w:t>
      </w:r>
      <w:r w:rsidR="00D730A4" w:rsidRPr="00687383">
        <w:rPr>
          <w:rFonts w:ascii="Palatino Linotype" w:hAnsi="Palatino Linotype"/>
        </w:rPr>
        <w:t xml:space="preserve"> </w:t>
      </w:r>
      <w:r w:rsidRPr="00687383">
        <w:rPr>
          <w:rFonts w:ascii="Palatino Linotype" w:hAnsi="Palatino Linotype"/>
        </w:rPr>
        <w:t>de</w:t>
      </w:r>
      <w:r w:rsidR="00D730A4" w:rsidRPr="00687383">
        <w:rPr>
          <w:rFonts w:ascii="Palatino Linotype" w:hAnsi="Palatino Linotype"/>
        </w:rPr>
        <w:t xml:space="preserve"> </w:t>
      </w:r>
      <w:r w:rsidRPr="00687383">
        <w:rPr>
          <w:rFonts w:ascii="Palatino Linotype" w:hAnsi="Palatino Linotype" w:cs="Arial"/>
        </w:rPr>
        <w:t>México</w:t>
      </w:r>
      <w:r w:rsidR="00D730A4" w:rsidRPr="00687383">
        <w:rPr>
          <w:rFonts w:ascii="Palatino Linotype" w:hAnsi="Palatino Linotype"/>
        </w:rPr>
        <w:t xml:space="preserve"> </w:t>
      </w:r>
      <w:r w:rsidRPr="00687383">
        <w:rPr>
          <w:rFonts w:ascii="Palatino Linotype" w:hAnsi="Palatino Linotype"/>
        </w:rPr>
        <w:t>y</w:t>
      </w:r>
      <w:r w:rsidR="00D730A4" w:rsidRPr="00687383">
        <w:rPr>
          <w:rFonts w:ascii="Palatino Linotype" w:hAnsi="Palatino Linotype"/>
        </w:rPr>
        <w:t xml:space="preserve"> </w:t>
      </w:r>
      <w:r w:rsidRPr="00687383">
        <w:rPr>
          <w:rFonts w:ascii="Palatino Linotype" w:hAnsi="Palatino Linotype" w:cs="Arial"/>
          <w:lang w:val="es-ES_tradnl"/>
        </w:rPr>
        <w:t>Municipios</w:t>
      </w:r>
      <w:r w:rsidRPr="00687383">
        <w:rPr>
          <w:rFonts w:ascii="Palatino Linotype" w:hAnsi="Palatino Linotype"/>
        </w:rPr>
        <w:t>,</w:t>
      </w:r>
      <w:r w:rsidR="00D730A4" w:rsidRPr="00687383">
        <w:rPr>
          <w:rFonts w:ascii="Palatino Linotype" w:hAnsi="Palatino Linotype"/>
        </w:rPr>
        <w:t xml:space="preserve"> </w:t>
      </w:r>
      <w:r w:rsidR="009012A7" w:rsidRPr="00687383">
        <w:rPr>
          <w:rFonts w:ascii="Palatino Linotype" w:hAnsi="Palatino Linotype"/>
        </w:rPr>
        <w:t>se</w:t>
      </w:r>
      <w:r w:rsidR="00D730A4" w:rsidRPr="00687383">
        <w:rPr>
          <w:rFonts w:ascii="Palatino Linotype" w:hAnsi="Palatino Linotype"/>
        </w:rPr>
        <w:t xml:space="preserve"> </w:t>
      </w:r>
      <w:r w:rsidRPr="00687383">
        <w:rPr>
          <w:rFonts w:ascii="Palatino Linotype" w:hAnsi="Palatino Linotype"/>
        </w:rPr>
        <w:t>a</w:t>
      </w:r>
      <w:r w:rsidRPr="00687383">
        <w:rPr>
          <w:rFonts w:ascii="Palatino Linotype" w:hAnsi="Palatino Linotype" w:cs="Arial"/>
        </w:rPr>
        <w:t>cordó</w:t>
      </w:r>
      <w:r w:rsidR="00D730A4" w:rsidRPr="00687383">
        <w:rPr>
          <w:rFonts w:ascii="Palatino Linotype" w:hAnsi="Palatino Linotype" w:cs="Arial"/>
        </w:rPr>
        <w:t xml:space="preserve"> </w:t>
      </w:r>
      <w:r w:rsidRPr="00687383">
        <w:rPr>
          <w:rFonts w:ascii="Palatino Linotype" w:hAnsi="Palatino Linotype" w:cs="Arial"/>
        </w:rPr>
        <w:t>la</w:t>
      </w:r>
      <w:r w:rsidR="00D730A4" w:rsidRPr="00687383">
        <w:rPr>
          <w:rFonts w:ascii="Palatino Linotype" w:hAnsi="Palatino Linotype" w:cs="Arial"/>
        </w:rPr>
        <w:t xml:space="preserve"> </w:t>
      </w:r>
      <w:r w:rsidRPr="00687383">
        <w:rPr>
          <w:rFonts w:ascii="Palatino Linotype" w:hAnsi="Palatino Linotype" w:cs="Arial"/>
        </w:rPr>
        <w:t>admisión</w:t>
      </w:r>
      <w:r w:rsidR="00D730A4" w:rsidRPr="00687383">
        <w:rPr>
          <w:rFonts w:ascii="Palatino Linotype" w:hAnsi="Palatino Linotype" w:cs="Arial"/>
        </w:rPr>
        <w:t xml:space="preserve"> </w:t>
      </w:r>
      <w:r w:rsidRPr="00687383">
        <w:rPr>
          <w:rFonts w:ascii="Palatino Linotype" w:hAnsi="Palatino Linotype" w:cs="Arial"/>
        </w:rPr>
        <w:t>a</w:t>
      </w:r>
      <w:r w:rsidR="00D730A4" w:rsidRPr="00687383">
        <w:rPr>
          <w:rFonts w:ascii="Palatino Linotype" w:hAnsi="Palatino Linotype" w:cs="Arial"/>
        </w:rPr>
        <w:t xml:space="preserve"> </w:t>
      </w:r>
      <w:r w:rsidRPr="00687383">
        <w:rPr>
          <w:rFonts w:ascii="Palatino Linotype" w:hAnsi="Palatino Linotype" w:cs="Arial"/>
        </w:rPr>
        <w:t>trámite</w:t>
      </w:r>
      <w:r w:rsidR="00D730A4" w:rsidRPr="00687383">
        <w:rPr>
          <w:rFonts w:ascii="Palatino Linotype" w:hAnsi="Palatino Linotype" w:cs="Arial"/>
        </w:rPr>
        <w:t xml:space="preserve"> </w:t>
      </w:r>
      <w:r w:rsidRPr="00687383">
        <w:rPr>
          <w:rFonts w:ascii="Palatino Linotype" w:hAnsi="Palatino Linotype" w:cs="Arial"/>
        </w:rPr>
        <w:t>de</w:t>
      </w:r>
      <w:r w:rsidR="00943778" w:rsidRPr="00687383">
        <w:rPr>
          <w:rFonts w:ascii="Palatino Linotype" w:hAnsi="Palatino Linotype" w:cs="Arial"/>
        </w:rPr>
        <w:t>l</w:t>
      </w:r>
      <w:r w:rsidR="00D730A4" w:rsidRPr="00687383">
        <w:rPr>
          <w:rFonts w:ascii="Palatino Linotype" w:hAnsi="Palatino Linotype" w:cs="Arial"/>
        </w:rPr>
        <w:t xml:space="preserve"> </w:t>
      </w:r>
      <w:r w:rsidRPr="00687383">
        <w:rPr>
          <w:rFonts w:ascii="Palatino Linotype" w:hAnsi="Palatino Linotype" w:cs="Arial"/>
        </w:rPr>
        <w:t>referido</w:t>
      </w:r>
      <w:r w:rsidR="00D730A4" w:rsidRPr="00687383">
        <w:rPr>
          <w:rFonts w:ascii="Palatino Linotype" w:hAnsi="Palatino Linotype" w:cs="Arial"/>
        </w:rPr>
        <w:t xml:space="preserve"> </w:t>
      </w:r>
      <w:r w:rsidRPr="00687383">
        <w:rPr>
          <w:rFonts w:ascii="Palatino Linotype" w:hAnsi="Palatino Linotype" w:cs="Arial"/>
        </w:rPr>
        <w:t>recurso</w:t>
      </w:r>
      <w:r w:rsidR="00D730A4" w:rsidRPr="00687383">
        <w:rPr>
          <w:rFonts w:ascii="Palatino Linotype" w:hAnsi="Palatino Linotype" w:cs="Arial"/>
        </w:rPr>
        <w:t xml:space="preserve"> </w:t>
      </w:r>
      <w:r w:rsidRPr="00687383">
        <w:rPr>
          <w:rFonts w:ascii="Palatino Linotype" w:hAnsi="Palatino Linotype" w:cs="Arial"/>
        </w:rPr>
        <w:t>de</w:t>
      </w:r>
      <w:r w:rsidR="00D730A4" w:rsidRPr="00687383">
        <w:rPr>
          <w:rFonts w:ascii="Palatino Linotype" w:hAnsi="Palatino Linotype" w:cs="Arial"/>
        </w:rPr>
        <w:t xml:space="preserve"> </w:t>
      </w:r>
      <w:r w:rsidRPr="00687383">
        <w:rPr>
          <w:rFonts w:ascii="Palatino Linotype" w:hAnsi="Palatino Linotype" w:cs="Arial"/>
          <w:lang w:val="es-ES_tradnl"/>
        </w:rPr>
        <w:t>revisión</w:t>
      </w:r>
      <w:r w:rsidRPr="00687383">
        <w:rPr>
          <w:rFonts w:ascii="Palatino Linotype" w:hAnsi="Palatino Linotype" w:cs="Arial"/>
        </w:rPr>
        <w:t>,</w:t>
      </w:r>
      <w:r w:rsidR="00D730A4" w:rsidRPr="00687383">
        <w:rPr>
          <w:rFonts w:ascii="Palatino Linotype" w:hAnsi="Palatino Linotype" w:cs="Arial"/>
        </w:rPr>
        <w:t xml:space="preserve"> </w:t>
      </w:r>
      <w:r w:rsidRPr="00687383">
        <w:rPr>
          <w:rFonts w:ascii="Palatino Linotype" w:hAnsi="Palatino Linotype" w:cs="Arial"/>
        </w:rPr>
        <w:t>así</w:t>
      </w:r>
      <w:r w:rsidR="00D730A4" w:rsidRPr="00687383">
        <w:rPr>
          <w:rFonts w:ascii="Palatino Linotype" w:hAnsi="Palatino Linotype" w:cs="Arial"/>
        </w:rPr>
        <w:t xml:space="preserve"> </w:t>
      </w:r>
      <w:r w:rsidRPr="00687383">
        <w:rPr>
          <w:rFonts w:ascii="Palatino Linotype" w:hAnsi="Palatino Linotype" w:cs="Arial"/>
        </w:rPr>
        <w:t>como</w:t>
      </w:r>
      <w:r w:rsidR="00D730A4" w:rsidRPr="00687383">
        <w:rPr>
          <w:rFonts w:ascii="Palatino Linotype" w:hAnsi="Palatino Linotype" w:cs="Arial"/>
        </w:rPr>
        <w:t xml:space="preserve"> </w:t>
      </w:r>
      <w:r w:rsidRPr="00687383">
        <w:rPr>
          <w:rFonts w:ascii="Palatino Linotype" w:hAnsi="Palatino Linotype" w:cs="Arial"/>
        </w:rPr>
        <w:t>la</w:t>
      </w:r>
      <w:r w:rsidR="00D730A4" w:rsidRPr="00687383">
        <w:rPr>
          <w:rFonts w:ascii="Palatino Linotype" w:hAnsi="Palatino Linotype" w:cs="Arial"/>
        </w:rPr>
        <w:t xml:space="preserve"> </w:t>
      </w:r>
      <w:r w:rsidRPr="00687383">
        <w:rPr>
          <w:rFonts w:ascii="Palatino Linotype" w:hAnsi="Palatino Linotype" w:cs="Arial"/>
        </w:rPr>
        <w:t>integración</w:t>
      </w:r>
      <w:r w:rsidR="00D730A4" w:rsidRPr="00687383">
        <w:rPr>
          <w:rFonts w:ascii="Palatino Linotype" w:hAnsi="Palatino Linotype" w:cs="Arial"/>
        </w:rPr>
        <w:t xml:space="preserve"> </w:t>
      </w:r>
      <w:r w:rsidRPr="00687383">
        <w:rPr>
          <w:rFonts w:ascii="Palatino Linotype" w:hAnsi="Palatino Linotype" w:cs="Arial"/>
        </w:rPr>
        <w:t>de</w:t>
      </w:r>
      <w:r w:rsidR="00943778" w:rsidRPr="00687383">
        <w:rPr>
          <w:rFonts w:ascii="Palatino Linotype" w:hAnsi="Palatino Linotype" w:cs="Arial"/>
        </w:rPr>
        <w:t>l</w:t>
      </w:r>
      <w:r w:rsidR="00D730A4" w:rsidRPr="00687383">
        <w:rPr>
          <w:rFonts w:ascii="Palatino Linotype" w:hAnsi="Palatino Linotype" w:cs="Arial"/>
        </w:rPr>
        <w:t xml:space="preserve"> </w:t>
      </w:r>
      <w:r w:rsidRPr="00687383">
        <w:rPr>
          <w:rFonts w:ascii="Palatino Linotype" w:hAnsi="Palatino Linotype" w:cs="Arial"/>
        </w:rPr>
        <w:t>expediente</w:t>
      </w:r>
      <w:r w:rsidR="00D730A4" w:rsidRPr="00687383">
        <w:rPr>
          <w:rFonts w:ascii="Palatino Linotype" w:hAnsi="Palatino Linotype" w:cs="Arial"/>
        </w:rPr>
        <w:t xml:space="preserve"> </w:t>
      </w:r>
      <w:r w:rsidRPr="00687383">
        <w:rPr>
          <w:rFonts w:ascii="Palatino Linotype" w:hAnsi="Palatino Linotype" w:cs="Arial"/>
          <w:lang w:val="es-ES_tradnl"/>
        </w:rPr>
        <w:t>respectivo</w:t>
      </w:r>
      <w:r w:rsidRPr="00687383">
        <w:rPr>
          <w:rFonts w:ascii="Palatino Linotype" w:hAnsi="Palatino Linotype" w:cs="Arial"/>
        </w:rPr>
        <w:t>,</w:t>
      </w:r>
      <w:r w:rsidR="00D730A4" w:rsidRPr="00687383">
        <w:rPr>
          <w:rFonts w:ascii="Palatino Linotype" w:hAnsi="Palatino Linotype" w:cs="Arial"/>
        </w:rPr>
        <w:t xml:space="preserve"> </w:t>
      </w:r>
      <w:r w:rsidRPr="00687383">
        <w:rPr>
          <w:rFonts w:ascii="Palatino Linotype" w:hAnsi="Palatino Linotype" w:cs="Arial"/>
        </w:rPr>
        <w:t>mismo</w:t>
      </w:r>
      <w:r w:rsidR="00D730A4" w:rsidRPr="00687383">
        <w:rPr>
          <w:rFonts w:ascii="Palatino Linotype" w:hAnsi="Palatino Linotype" w:cs="Arial"/>
        </w:rPr>
        <w:t xml:space="preserve"> </w:t>
      </w:r>
      <w:r w:rsidRPr="00687383">
        <w:rPr>
          <w:rFonts w:ascii="Palatino Linotype" w:hAnsi="Palatino Linotype" w:cs="Arial"/>
        </w:rPr>
        <w:t>que</w:t>
      </w:r>
      <w:r w:rsidR="00D730A4" w:rsidRPr="00687383">
        <w:rPr>
          <w:rFonts w:ascii="Palatino Linotype" w:hAnsi="Palatino Linotype" w:cs="Arial"/>
        </w:rPr>
        <w:t xml:space="preserve"> </w:t>
      </w:r>
      <w:r w:rsidRPr="00687383">
        <w:rPr>
          <w:rFonts w:ascii="Palatino Linotype" w:hAnsi="Palatino Linotype" w:cs="Arial"/>
        </w:rPr>
        <w:t>se</w:t>
      </w:r>
      <w:r w:rsidR="00D730A4" w:rsidRPr="00687383">
        <w:rPr>
          <w:rFonts w:ascii="Palatino Linotype" w:hAnsi="Palatino Linotype" w:cs="Arial"/>
        </w:rPr>
        <w:t xml:space="preserve"> </w:t>
      </w:r>
      <w:r w:rsidRPr="00687383">
        <w:rPr>
          <w:rFonts w:ascii="Palatino Linotype" w:hAnsi="Palatino Linotype" w:cs="Arial"/>
        </w:rPr>
        <w:t>pus</w:t>
      </w:r>
      <w:r w:rsidR="00943778" w:rsidRPr="00687383">
        <w:rPr>
          <w:rFonts w:ascii="Palatino Linotype" w:hAnsi="Palatino Linotype" w:cs="Arial"/>
        </w:rPr>
        <w:t>o</w:t>
      </w:r>
      <w:r w:rsidR="00D730A4" w:rsidRPr="00687383">
        <w:rPr>
          <w:rFonts w:ascii="Palatino Linotype" w:hAnsi="Palatino Linotype" w:cs="Arial"/>
        </w:rPr>
        <w:t xml:space="preserve"> </w:t>
      </w:r>
      <w:r w:rsidRPr="00687383">
        <w:rPr>
          <w:rFonts w:ascii="Palatino Linotype" w:hAnsi="Palatino Linotype" w:cs="Arial"/>
        </w:rPr>
        <w:t>a</w:t>
      </w:r>
      <w:r w:rsidR="00D730A4" w:rsidRPr="00687383">
        <w:rPr>
          <w:rFonts w:ascii="Palatino Linotype" w:hAnsi="Palatino Linotype" w:cs="Arial"/>
        </w:rPr>
        <w:t xml:space="preserve"> </w:t>
      </w:r>
      <w:r w:rsidRPr="00687383">
        <w:rPr>
          <w:rFonts w:ascii="Palatino Linotype" w:hAnsi="Palatino Linotype" w:cs="Arial"/>
        </w:rPr>
        <w:t>disposición</w:t>
      </w:r>
      <w:r w:rsidR="00D730A4" w:rsidRPr="00687383">
        <w:rPr>
          <w:rFonts w:ascii="Palatino Linotype" w:hAnsi="Palatino Linotype" w:cs="Arial"/>
        </w:rPr>
        <w:t xml:space="preserve"> </w:t>
      </w:r>
      <w:r w:rsidRPr="00687383">
        <w:rPr>
          <w:rFonts w:ascii="Palatino Linotype" w:hAnsi="Palatino Linotype" w:cs="Arial"/>
        </w:rPr>
        <w:t>de</w:t>
      </w:r>
      <w:r w:rsidR="00D730A4" w:rsidRPr="00687383">
        <w:rPr>
          <w:rFonts w:ascii="Palatino Linotype" w:hAnsi="Palatino Linotype" w:cs="Arial"/>
        </w:rPr>
        <w:t xml:space="preserve"> </w:t>
      </w:r>
      <w:r w:rsidRPr="00687383">
        <w:rPr>
          <w:rFonts w:ascii="Palatino Linotype" w:hAnsi="Palatino Linotype" w:cs="Arial"/>
        </w:rPr>
        <w:t>las</w:t>
      </w:r>
      <w:r w:rsidR="00D730A4" w:rsidRPr="00687383">
        <w:rPr>
          <w:rFonts w:ascii="Palatino Linotype" w:hAnsi="Palatino Linotype" w:cs="Arial"/>
        </w:rPr>
        <w:t xml:space="preserve"> </w:t>
      </w:r>
      <w:r w:rsidRPr="00687383">
        <w:rPr>
          <w:rFonts w:ascii="Palatino Linotype" w:hAnsi="Palatino Linotype" w:cs="Arial"/>
        </w:rPr>
        <w:t>partes,</w:t>
      </w:r>
      <w:r w:rsidR="00D730A4" w:rsidRPr="00687383">
        <w:rPr>
          <w:rFonts w:ascii="Palatino Linotype" w:hAnsi="Palatino Linotype" w:cs="Arial"/>
        </w:rPr>
        <w:t xml:space="preserve"> </w:t>
      </w:r>
      <w:r w:rsidRPr="00687383">
        <w:rPr>
          <w:rFonts w:ascii="Palatino Linotype" w:hAnsi="Palatino Linotype" w:cs="Arial"/>
        </w:rPr>
        <w:t>para</w:t>
      </w:r>
      <w:r w:rsidR="00D730A4" w:rsidRPr="00687383">
        <w:rPr>
          <w:rFonts w:ascii="Palatino Linotype" w:hAnsi="Palatino Linotype" w:cs="Arial"/>
        </w:rPr>
        <w:t xml:space="preserve"> </w:t>
      </w:r>
      <w:r w:rsidRPr="00687383">
        <w:rPr>
          <w:rFonts w:ascii="Palatino Linotype" w:hAnsi="Palatino Linotype" w:cs="Arial"/>
        </w:rPr>
        <w:t>que</w:t>
      </w:r>
      <w:r w:rsidR="00D730A4" w:rsidRPr="00687383">
        <w:rPr>
          <w:rFonts w:ascii="Palatino Linotype" w:hAnsi="Palatino Linotype" w:cs="Arial"/>
        </w:rPr>
        <w:t xml:space="preserve"> </w:t>
      </w:r>
      <w:r w:rsidRPr="00687383">
        <w:rPr>
          <w:rFonts w:ascii="Palatino Linotype" w:hAnsi="Palatino Linotype" w:cs="Arial"/>
        </w:rPr>
        <w:t>en</w:t>
      </w:r>
      <w:r w:rsidR="00D730A4" w:rsidRPr="00687383">
        <w:rPr>
          <w:rFonts w:ascii="Palatino Linotype" w:hAnsi="Palatino Linotype" w:cs="Arial"/>
        </w:rPr>
        <w:t xml:space="preserve"> </w:t>
      </w:r>
      <w:r w:rsidR="00E70A61" w:rsidRPr="00687383">
        <w:rPr>
          <w:rFonts w:ascii="Palatino Linotype" w:hAnsi="Palatino Linotype" w:cs="Arial"/>
        </w:rPr>
        <w:t>el</w:t>
      </w:r>
      <w:r w:rsidR="00D730A4" w:rsidRPr="00687383">
        <w:rPr>
          <w:rFonts w:ascii="Palatino Linotype" w:hAnsi="Palatino Linotype" w:cs="Arial"/>
        </w:rPr>
        <w:t xml:space="preserve"> </w:t>
      </w:r>
      <w:r w:rsidRPr="00687383">
        <w:rPr>
          <w:rFonts w:ascii="Palatino Linotype" w:hAnsi="Palatino Linotype" w:cs="Arial"/>
        </w:rPr>
        <w:t>plazo</w:t>
      </w:r>
      <w:r w:rsidR="00D730A4" w:rsidRPr="00687383">
        <w:rPr>
          <w:rFonts w:ascii="Palatino Linotype" w:hAnsi="Palatino Linotype" w:cs="Arial"/>
        </w:rPr>
        <w:t xml:space="preserve"> </w:t>
      </w:r>
      <w:r w:rsidRPr="00687383">
        <w:rPr>
          <w:rFonts w:ascii="Palatino Linotype" w:hAnsi="Palatino Linotype" w:cs="Arial"/>
        </w:rPr>
        <w:t>máximo</w:t>
      </w:r>
      <w:r w:rsidR="00D730A4" w:rsidRPr="00687383">
        <w:rPr>
          <w:rFonts w:ascii="Palatino Linotype" w:hAnsi="Palatino Linotype" w:cs="Arial"/>
        </w:rPr>
        <w:t xml:space="preserve"> </w:t>
      </w:r>
      <w:r w:rsidRPr="00687383">
        <w:rPr>
          <w:rFonts w:ascii="Palatino Linotype" w:hAnsi="Palatino Linotype" w:cs="Arial"/>
        </w:rPr>
        <w:t>de</w:t>
      </w:r>
      <w:r w:rsidR="00D730A4" w:rsidRPr="00687383">
        <w:rPr>
          <w:rFonts w:ascii="Palatino Linotype" w:hAnsi="Palatino Linotype" w:cs="Arial"/>
        </w:rPr>
        <w:t xml:space="preserve"> </w:t>
      </w:r>
      <w:r w:rsidRPr="00687383">
        <w:rPr>
          <w:rFonts w:ascii="Palatino Linotype" w:hAnsi="Palatino Linotype" w:cs="Arial"/>
        </w:rPr>
        <w:t>siete</w:t>
      </w:r>
      <w:r w:rsidR="00D730A4" w:rsidRPr="00687383">
        <w:rPr>
          <w:rFonts w:ascii="Palatino Linotype" w:hAnsi="Palatino Linotype" w:cs="Arial"/>
        </w:rPr>
        <w:t xml:space="preserve"> </w:t>
      </w:r>
      <w:r w:rsidRPr="00687383">
        <w:rPr>
          <w:rFonts w:ascii="Palatino Linotype" w:hAnsi="Palatino Linotype" w:cs="Arial"/>
        </w:rPr>
        <w:t>días</w:t>
      </w:r>
      <w:r w:rsidR="00D730A4" w:rsidRPr="00687383">
        <w:rPr>
          <w:rFonts w:ascii="Palatino Linotype" w:hAnsi="Palatino Linotype" w:cs="Arial"/>
        </w:rPr>
        <w:t xml:space="preserve"> </w:t>
      </w:r>
      <w:r w:rsidRPr="00687383">
        <w:rPr>
          <w:rFonts w:ascii="Palatino Linotype" w:hAnsi="Palatino Linotype" w:cs="Arial"/>
        </w:rPr>
        <w:t>hábiles</w:t>
      </w:r>
      <w:r w:rsidR="0025472A" w:rsidRPr="00687383">
        <w:rPr>
          <w:rFonts w:ascii="Palatino Linotype" w:hAnsi="Palatino Linotype" w:cs="Arial"/>
        </w:rPr>
        <w:t>,</w:t>
      </w:r>
      <w:r w:rsidR="00D730A4" w:rsidRPr="00687383">
        <w:rPr>
          <w:rFonts w:ascii="Palatino Linotype" w:hAnsi="Palatino Linotype" w:cs="Arial"/>
        </w:rPr>
        <w:t xml:space="preserve"> </w:t>
      </w:r>
      <w:r w:rsidR="001042E9" w:rsidRPr="00687383">
        <w:rPr>
          <w:rFonts w:ascii="Palatino Linotype" w:hAnsi="Palatino Linotype" w:cs="Arial"/>
          <w:b/>
        </w:rPr>
        <w:t>EL RECURRENTE</w:t>
      </w:r>
      <w:r w:rsidR="00D730A4" w:rsidRPr="00687383">
        <w:rPr>
          <w:rFonts w:ascii="Palatino Linotype" w:hAnsi="Palatino Linotype" w:cs="Arial"/>
        </w:rPr>
        <w:t xml:space="preserve"> </w:t>
      </w:r>
      <w:r w:rsidR="0025472A" w:rsidRPr="00687383">
        <w:rPr>
          <w:rFonts w:ascii="Palatino Linotype" w:hAnsi="Palatino Linotype" w:cs="Arial"/>
        </w:rPr>
        <w:t>realizara</w:t>
      </w:r>
      <w:r w:rsidR="00D730A4" w:rsidRPr="00687383">
        <w:rPr>
          <w:rFonts w:ascii="Palatino Linotype" w:hAnsi="Palatino Linotype" w:cs="Arial"/>
        </w:rPr>
        <w:t xml:space="preserve"> </w:t>
      </w:r>
      <w:r w:rsidRPr="00687383">
        <w:rPr>
          <w:rFonts w:ascii="Palatino Linotype" w:hAnsi="Palatino Linotype" w:cs="Arial"/>
        </w:rPr>
        <w:t>manifestaciones</w:t>
      </w:r>
      <w:r w:rsidR="00AD2090" w:rsidRPr="00687383">
        <w:rPr>
          <w:rFonts w:ascii="Palatino Linotype" w:hAnsi="Palatino Linotype" w:cs="Arial"/>
        </w:rPr>
        <w:t>,</w:t>
      </w:r>
      <w:r w:rsidR="00D730A4" w:rsidRPr="00687383">
        <w:rPr>
          <w:rFonts w:ascii="Palatino Linotype" w:hAnsi="Palatino Linotype" w:cs="Arial"/>
        </w:rPr>
        <w:t xml:space="preserve"> </w:t>
      </w:r>
      <w:r w:rsidR="00E70A61" w:rsidRPr="00687383">
        <w:rPr>
          <w:rFonts w:ascii="Palatino Linotype" w:hAnsi="Palatino Linotype" w:cs="Arial"/>
        </w:rPr>
        <w:t>alegatos</w:t>
      </w:r>
      <w:r w:rsidR="00D730A4" w:rsidRPr="00687383">
        <w:rPr>
          <w:rFonts w:ascii="Palatino Linotype" w:hAnsi="Palatino Linotype" w:cs="Arial"/>
        </w:rPr>
        <w:t xml:space="preserve"> </w:t>
      </w:r>
      <w:r w:rsidR="00AD2090" w:rsidRPr="00687383">
        <w:rPr>
          <w:rFonts w:ascii="Palatino Linotype" w:hAnsi="Palatino Linotype" w:cs="Arial"/>
        </w:rPr>
        <w:t>y</w:t>
      </w:r>
      <w:r w:rsidR="00D730A4" w:rsidRPr="00687383">
        <w:rPr>
          <w:rFonts w:ascii="Palatino Linotype" w:hAnsi="Palatino Linotype" w:cs="Arial"/>
        </w:rPr>
        <w:t xml:space="preserve"> </w:t>
      </w:r>
      <w:r w:rsidR="004E5727" w:rsidRPr="00687383">
        <w:rPr>
          <w:rFonts w:ascii="Palatino Linotype" w:hAnsi="Palatino Linotype" w:cs="Arial"/>
        </w:rPr>
        <w:t>ofrec</w:t>
      </w:r>
      <w:r w:rsidR="0025472A" w:rsidRPr="00687383">
        <w:rPr>
          <w:rFonts w:ascii="Palatino Linotype" w:hAnsi="Palatino Linotype" w:cs="Arial"/>
        </w:rPr>
        <w:t>iera</w:t>
      </w:r>
      <w:r w:rsidR="00D730A4" w:rsidRPr="00687383">
        <w:rPr>
          <w:rFonts w:ascii="Palatino Linotype" w:hAnsi="Palatino Linotype" w:cs="Arial"/>
        </w:rPr>
        <w:t xml:space="preserve"> </w:t>
      </w:r>
      <w:r w:rsidR="004E5727" w:rsidRPr="00687383">
        <w:rPr>
          <w:rFonts w:ascii="Palatino Linotype" w:hAnsi="Palatino Linotype" w:cs="Arial"/>
        </w:rPr>
        <w:t>las</w:t>
      </w:r>
      <w:r w:rsidR="00D730A4" w:rsidRPr="00687383">
        <w:rPr>
          <w:rFonts w:ascii="Palatino Linotype" w:hAnsi="Palatino Linotype" w:cs="Arial"/>
        </w:rPr>
        <w:t xml:space="preserve"> </w:t>
      </w:r>
      <w:r w:rsidR="004E5727" w:rsidRPr="00687383">
        <w:rPr>
          <w:rFonts w:ascii="Palatino Linotype" w:hAnsi="Palatino Linotype" w:cs="Arial"/>
        </w:rPr>
        <w:t>pruebas</w:t>
      </w:r>
      <w:r w:rsidR="00D730A4" w:rsidRPr="00687383">
        <w:rPr>
          <w:rFonts w:ascii="Palatino Linotype" w:hAnsi="Palatino Linotype" w:cs="Arial"/>
        </w:rPr>
        <w:t xml:space="preserve"> </w:t>
      </w:r>
      <w:r w:rsidR="00E70A61" w:rsidRPr="00687383">
        <w:rPr>
          <w:rFonts w:ascii="Palatino Linotype" w:hAnsi="Palatino Linotype" w:cs="Arial"/>
        </w:rPr>
        <w:t>que</w:t>
      </w:r>
      <w:r w:rsidR="00D730A4" w:rsidRPr="00687383">
        <w:rPr>
          <w:rFonts w:ascii="Palatino Linotype" w:hAnsi="Palatino Linotype" w:cs="Arial"/>
        </w:rPr>
        <w:t xml:space="preserve"> </w:t>
      </w:r>
      <w:r w:rsidR="00E70A61" w:rsidRPr="00687383">
        <w:rPr>
          <w:rFonts w:ascii="Palatino Linotype" w:hAnsi="Palatino Linotype" w:cs="Arial"/>
        </w:rPr>
        <w:t>a</w:t>
      </w:r>
      <w:r w:rsidR="00D730A4" w:rsidRPr="00687383">
        <w:rPr>
          <w:rFonts w:ascii="Palatino Linotype" w:hAnsi="Palatino Linotype" w:cs="Arial"/>
        </w:rPr>
        <w:t xml:space="preserve"> </w:t>
      </w:r>
      <w:r w:rsidR="00E70A61" w:rsidRPr="00687383">
        <w:rPr>
          <w:rFonts w:ascii="Palatino Linotype" w:hAnsi="Palatino Linotype" w:cs="Arial"/>
        </w:rPr>
        <w:t>su</w:t>
      </w:r>
      <w:r w:rsidR="00D730A4" w:rsidRPr="00687383">
        <w:rPr>
          <w:rFonts w:ascii="Palatino Linotype" w:hAnsi="Palatino Linotype" w:cs="Arial"/>
        </w:rPr>
        <w:t xml:space="preserve"> </w:t>
      </w:r>
      <w:r w:rsidR="00E70A61" w:rsidRPr="00687383">
        <w:rPr>
          <w:rFonts w:ascii="Palatino Linotype" w:hAnsi="Palatino Linotype" w:cs="Arial"/>
        </w:rPr>
        <w:t>derecho</w:t>
      </w:r>
      <w:r w:rsidR="00D730A4" w:rsidRPr="00687383">
        <w:rPr>
          <w:rFonts w:ascii="Palatino Linotype" w:hAnsi="Palatino Linotype" w:cs="Arial"/>
        </w:rPr>
        <w:t xml:space="preserve"> </w:t>
      </w:r>
      <w:r w:rsidR="00E70A61" w:rsidRPr="00687383">
        <w:rPr>
          <w:rFonts w:ascii="Palatino Linotype" w:hAnsi="Palatino Linotype" w:cs="Arial"/>
          <w:lang w:val="es-ES_tradnl"/>
        </w:rPr>
        <w:t>conviniera</w:t>
      </w:r>
      <w:r w:rsidR="00D730A4" w:rsidRPr="00687383">
        <w:rPr>
          <w:rFonts w:ascii="Palatino Linotype" w:hAnsi="Palatino Linotype" w:cs="Arial"/>
        </w:rPr>
        <w:t xml:space="preserve"> </w:t>
      </w:r>
      <w:r w:rsidR="0025472A" w:rsidRPr="00687383">
        <w:rPr>
          <w:rFonts w:ascii="Palatino Linotype" w:hAnsi="Palatino Linotype" w:cs="Arial"/>
        </w:rPr>
        <w:t>y,</w:t>
      </w:r>
      <w:r w:rsidR="00D730A4" w:rsidRPr="00687383">
        <w:rPr>
          <w:rFonts w:ascii="Palatino Linotype" w:hAnsi="Palatino Linotype" w:cs="Arial"/>
        </w:rPr>
        <w:t xml:space="preserve"> </w:t>
      </w:r>
      <w:r w:rsidR="0025472A" w:rsidRPr="00687383">
        <w:rPr>
          <w:rFonts w:ascii="Palatino Linotype" w:hAnsi="Palatino Linotype" w:cs="Arial"/>
        </w:rPr>
        <w:t>en</w:t>
      </w:r>
      <w:r w:rsidR="00D730A4" w:rsidRPr="00687383">
        <w:rPr>
          <w:rFonts w:ascii="Palatino Linotype" w:hAnsi="Palatino Linotype" w:cs="Arial"/>
        </w:rPr>
        <w:t xml:space="preserve"> </w:t>
      </w:r>
      <w:r w:rsidR="0025472A" w:rsidRPr="00687383">
        <w:rPr>
          <w:rFonts w:ascii="Palatino Linotype" w:hAnsi="Palatino Linotype" w:cs="Arial"/>
        </w:rPr>
        <w:t>el</w:t>
      </w:r>
      <w:r w:rsidR="00D730A4" w:rsidRPr="00687383">
        <w:rPr>
          <w:rFonts w:ascii="Palatino Linotype" w:hAnsi="Palatino Linotype" w:cs="Arial"/>
        </w:rPr>
        <w:t xml:space="preserve"> </w:t>
      </w:r>
      <w:r w:rsidR="0025472A" w:rsidRPr="00687383">
        <w:rPr>
          <w:rFonts w:ascii="Palatino Linotype" w:hAnsi="Palatino Linotype" w:cs="Arial"/>
        </w:rPr>
        <w:t>caso</w:t>
      </w:r>
      <w:r w:rsidR="00D730A4" w:rsidRPr="00687383">
        <w:rPr>
          <w:rFonts w:ascii="Palatino Linotype" w:hAnsi="Palatino Linotype" w:cs="Arial"/>
        </w:rPr>
        <w:t xml:space="preserve"> </w:t>
      </w:r>
      <w:r w:rsidR="0025472A" w:rsidRPr="00687383">
        <w:rPr>
          <w:rFonts w:ascii="Palatino Linotype" w:hAnsi="Palatino Linotype" w:cs="Arial"/>
        </w:rPr>
        <w:t>del</w:t>
      </w:r>
      <w:r w:rsidR="00D730A4" w:rsidRPr="00687383">
        <w:rPr>
          <w:rFonts w:ascii="Palatino Linotype" w:hAnsi="Palatino Linotype" w:cs="Arial"/>
          <w:b/>
        </w:rPr>
        <w:t xml:space="preserve"> </w:t>
      </w:r>
      <w:r w:rsidR="0025472A" w:rsidRPr="00687383">
        <w:rPr>
          <w:rFonts w:ascii="Palatino Linotype" w:hAnsi="Palatino Linotype" w:cs="Arial"/>
          <w:b/>
        </w:rPr>
        <w:t>SUJETO</w:t>
      </w:r>
      <w:r w:rsidR="00D730A4" w:rsidRPr="00687383">
        <w:rPr>
          <w:rFonts w:ascii="Palatino Linotype" w:hAnsi="Palatino Linotype" w:cs="Arial"/>
          <w:b/>
        </w:rPr>
        <w:t xml:space="preserve"> </w:t>
      </w:r>
      <w:r w:rsidR="0025472A" w:rsidRPr="00687383">
        <w:rPr>
          <w:rFonts w:ascii="Palatino Linotype" w:hAnsi="Palatino Linotype" w:cs="Arial"/>
          <w:b/>
        </w:rPr>
        <w:t>OBLIGADO</w:t>
      </w:r>
      <w:r w:rsidR="00D73FD7" w:rsidRPr="00687383">
        <w:rPr>
          <w:rFonts w:ascii="Palatino Linotype" w:hAnsi="Palatino Linotype" w:cs="Arial"/>
        </w:rPr>
        <w:t>,</w:t>
      </w:r>
      <w:r w:rsidR="00D730A4" w:rsidRPr="00687383">
        <w:rPr>
          <w:rFonts w:ascii="Palatino Linotype" w:hAnsi="Palatino Linotype" w:cs="Arial"/>
        </w:rPr>
        <w:t xml:space="preserve"> </w:t>
      </w:r>
      <w:r w:rsidR="00D73FD7" w:rsidRPr="00687383">
        <w:rPr>
          <w:rFonts w:ascii="Palatino Linotype" w:hAnsi="Palatino Linotype" w:cs="Arial"/>
        </w:rPr>
        <w:t>para</w:t>
      </w:r>
      <w:r w:rsidR="00D730A4" w:rsidRPr="00687383">
        <w:rPr>
          <w:rFonts w:ascii="Palatino Linotype" w:hAnsi="Palatino Linotype" w:cs="Arial"/>
        </w:rPr>
        <w:t xml:space="preserve"> </w:t>
      </w:r>
      <w:r w:rsidR="00D73FD7" w:rsidRPr="00687383">
        <w:rPr>
          <w:rFonts w:ascii="Palatino Linotype" w:hAnsi="Palatino Linotype" w:cs="Arial"/>
        </w:rPr>
        <w:t>que</w:t>
      </w:r>
      <w:r w:rsidR="00D730A4" w:rsidRPr="00687383">
        <w:rPr>
          <w:rFonts w:ascii="Palatino Linotype" w:hAnsi="Palatino Linotype" w:cs="Arial"/>
        </w:rPr>
        <w:t xml:space="preserve"> </w:t>
      </w:r>
      <w:r w:rsidR="0025472A" w:rsidRPr="00687383">
        <w:rPr>
          <w:rFonts w:ascii="Palatino Linotype" w:hAnsi="Palatino Linotype" w:cs="Arial"/>
        </w:rPr>
        <w:t>exhibiera</w:t>
      </w:r>
      <w:r w:rsidR="00D730A4" w:rsidRPr="00687383">
        <w:rPr>
          <w:rFonts w:ascii="Palatino Linotype" w:hAnsi="Palatino Linotype" w:cs="Arial"/>
        </w:rPr>
        <w:t xml:space="preserve"> </w:t>
      </w:r>
      <w:r w:rsidR="001E38B1" w:rsidRPr="00687383">
        <w:rPr>
          <w:rFonts w:ascii="Palatino Linotype" w:hAnsi="Palatino Linotype" w:cs="Arial"/>
        </w:rPr>
        <w:t>el</w:t>
      </w:r>
      <w:r w:rsidR="00D730A4" w:rsidRPr="00687383">
        <w:rPr>
          <w:rFonts w:ascii="Palatino Linotype" w:hAnsi="Palatino Linotype" w:cs="Arial"/>
        </w:rPr>
        <w:t xml:space="preserve"> </w:t>
      </w:r>
      <w:r w:rsidR="001B2536" w:rsidRPr="00687383">
        <w:rPr>
          <w:rFonts w:ascii="Palatino Linotype" w:hAnsi="Palatino Linotype" w:cs="Arial"/>
        </w:rPr>
        <w:t>Informe</w:t>
      </w:r>
      <w:r w:rsidR="00D730A4" w:rsidRPr="00687383">
        <w:rPr>
          <w:rFonts w:ascii="Palatino Linotype" w:hAnsi="Palatino Linotype" w:cs="Arial"/>
        </w:rPr>
        <w:t xml:space="preserve"> </w:t>
      </w:r>
      <w:r w:rsidR="001B2536" w:rsidRPr="00687383">
        <w:rPr>
          <w:rFonts w:ascii="Palatino Linotype" w:hAnsi="Palatino Linotype" w:cs="Arial"/>
        </w:rPr>
        <w:t>Justificado</w:t>
      </w:r>
      <w:r w:rsidR="00D730A4" w:rsidRPr="00687383">
        <w:rPr>
          <w:rFonts w:ascii="Palatino Linotype" w:hAnsi="Palatino Linotype" w:cs="Arial"/>
        </w:rPr>
        <w:t xml:space="preserve"> </w:t>
      </w:r>
      <w:r w:rsidR="0015612E" w:rsidRPr="00687383">
        <w:rPr>
          <w:rFonts w:ascii="Palatino Linotype" w:hAnsi="Palatino Linotype" w:cs="Arial"/>
        </w:rPr>
        <w:t>correspondiente</w:t>
      </w:r>
      <w:r w:rsidRPr="00687383">
        <w:rPr>
          <w:rFonts w:ascii="Palatino Linotype" w:hAnsi="Palatino Linotype" w:cs="Arial"/>
        </w:rPr>
        <w:t>.</w:t>
      </w:r>
    </w:p>
    <w:p w:rsidR="00E52C26" w:rsidRPr="00687383" w:rsidRDefault="00E52C26" w:rsidP="00E27F45">
      <w:pPr>
        <w:pStyle w:val="Prrafodelista"/>
        <w:numPr>
          <w:ilvl w:val="0"/>
          <w:numId w:val="6"/>
        </w:numPr>
        <w:tabs>
          <w:tab w:val="left" w:pos="567"/>
        </w:tabs>
        <w:spacing w:before="360" w:after="240" w:line="360" w:lineRule="auto"/>
        <w:ind w:left="0" w:firstLine="0"/>
        <w:jc w:val="both"/>
        <w:rPr>
          <w:rFonts w:ascii="Palatino Linotype" w:hAnsi="Palatino Linotype"/>
          <w:color w:val="000000"/>
        </w:rPr>
      </w:pPr>
      <w:bookmarkStart w:id="5" w:name="_Ref12967782"/>
      <w:bookmarkStart w:id="6" w:name="_Ref532313431"/>
      <w:bookmarkStart w:id="7" w:name="_Ref536115356"/>
      <w:r w:rsidRPr="00687383">
        <w:rPr>
          <w:rFonts w:ascii="Palatino Linotype" w:hAnsi="Palatino Linotype" w:cs="Arial"/>
        </w:rPr>
        <w:t>De</w:t>
      </w:r>
      <w:r w:rsidRPr="00687383">
        <w:rPr>
          <w:rFonts w:ascii="Palatino Linotype" w:hAnsi="Palatino Linotype" w:cs="Arial"/>
          <w:lang w:val="es-ES_tradnl"/>
        </w:rPr>
        <w:t xml:space="preserve"> las </w:t>
      </w:r>
      <w:r w:rsidRPr="00687383">
        <w:rPr>
          <w:rFonts w:ascii="Palatino Linotype" w:hAnsi="Palatino Linotype" w:cs="Arial"/>
        </w:rPr>
        <w:t>constancias</w:t>
      </w:r>
      <w:r w:rsidRPr="00687383">
        <w:rPr>
          <w:rFonts w:ascii="Palatino Linotype" w:hAnsi="Palatino Linotype" w:cs="Arial"/>
          <w:lang w:val="es-ES_tradnl"/>
        </w:rPr>
        <w:t xml:space="preserve"> que obran en el </w:t>
      </w:r>
      <w:r w:rsidRPr="00687383">
        <w:rPr>
          <w:rFonts w:ascii="Palatino Linotype" w:hAnsi="Palatino Linotype" w:cs="Arial"/>
          <w:b/>
          <w:lang w:val="es-ES_tradnl"/>
        </w:rPr>
        <w:t>SAIMEX</w:t>
      </w:r>
      <w:r w:rsidRPr="00687383">
        <w:rPr>
          <w:rFonts w:ascii="Palatino Linotype" w:hAnsi="Palatino Linotype" w:cs="Arial"/>
          <w:lang w:val="es-ES_tradnl"/>
        </w:rPr>
        <w:t>, se advierte que</w:t>
      </w:r>
      <w:r w:rsidRPr="00687383">
        <w:rPr>
          <w:rFonts w:ascii="Palatino Linotype" w:hAnsi="Palatino Linotype" w:cs="Arial"/>
          <w:b/>
          <w:lang w:val="es-ES_tradnl"/>
        </w:rPr>
        <w:t xml:space="preserve"> </w:t>
      </w:r>
      <w:r w:rsidRPr="00687383">
        <w:rPr>
          <w:rFonts w:ascii="Palatino Linotype" w:hAnsi="Palatino Linotype" w:cs="Arial"/>
          <w:b/>
        </w:rPr>
        <w:t xml:space="preserve">EL RECURRENTE </w:t>
      </w:r>
      <w:r w:rsidRPr="00687383">
        <w:rPr>
          <w:rFonts w:ascii="Palatino Linotype" w:hAnsi="Palatino Linotype" w:cs="Arial"/>
        </w:rPr>
        <w:t>omitió</w:t>
      </w:r>
      <w:r w:rsidRPr="00687383">
        <w:rPr>
          <w:rFonts w:ascii="Palatino Linotype" w:hAnsi="Palatino Linotype" w:cs="Arial"/>
          <w:lang w:val="es-ES_tradnl"/>
        </w:rPr>
        <w:t xml:space="preserve"> presentar </w:t>
      </w:r>
      <w:r w:rsidRPr="00687383">
        <w:rPr>
          <w:rFonts w:ascii="Palatino Linotype" w:hAnsi="Palatino Linotype" w:cs="Arial"/>
        </w:rPr>
        <w:t>manifestaciones</w:t>
      </w:r>
      <w:r w:rsidRPr="00687383">
        <w:rPr>
          <w:rFonts w:ascii="Palatino Linotype" w:hAnsi="Palatino Linotype" w:cs="Arial"/>
          <w:lang w:val="es-ES_tradnl"/>
        </w:rPr>
        <w:t xml:space="preserve"> y alegatos, así como ofrecer los medios de </w:t>
      </w:r>
      <w:r w:rsidRPr="00687383">
        <w:rPr>
          <w:rFonts w:ascii="Palatino Linotype" w:hAnsi="Palatino Linotype" w:cs="Arial"/>
        </w:rPr>
        <w:t>prueba</w:t>
      </w:r>
      <w:r w:rsidRPr="00687383">
        <w:rPr>
          <w:rFonts w:ascii="Palatino Linotype" w:hAnsi="Palatino Linotype" w:cs="Arial"/>
          <w:lang w:val="es-ES_tradnl"/>
        </w:rPr>
        <w:t xml:space="preserve"> </w:t>
      </w:r>
      <w:r w:rsidRPr="00687383">
        <w:rPr>
          <w:rFonts w:ascii="Palatino Linotype" w:hAnsi="Palatino Linotype" w:cs="Arial"/>
        </w:rPr>
        <w:t>que</w:t>
      </w:r>
      <w:r w:rsidRPr="00687383">
        <w:rPr>
          <w:rFonts w:ascii="Palatino Linotype" w:hAnsi="Palatino Linotype" w:cs="Arial"/>
          <w:lang w:val="es-ES_tradnl"/>
        </w:rPr>
        <w:t xml:space="preserve"> a su </w:t>
      </w:r>
      <w:r w:rsidRPr="00687383">
        <w:rPr>
          <w:rFonts w:ascii="Palatino Linotype" w:hAnsi="Palatino Linotype" w:cs="Arial"/>
        </w:rPr>
        <w:t>derecho</w:t>
      </w:r>
      <w:r w:rsidRPr="00687383">
        <w:rPr>
          <w:rFonts w:ascii="Palatino Linotype" w:hAnsi="Palatino Linotype" w:cs="Arial"/>
          <w:lang w:val="es-ES_tradnl"/>
        </w:rPr>
        <w:t xml:space="preserve"> </w:t>
      </w:r>
      <w:r w:rsidRPr="00687383">
        <w:rPr>
          <w:rFonts w:ascii="Palatino Linotype" w:hAnsi="Palatino Linotype" w:cs="Arial"/>
        </w:rPr>
        <w:t>convinieran</w:t>
      </w:r>
      <w:r w:rsidRPr="00687383">
        <w:rPr>
          <w:rFonts w:ascii="Palatino Linotype" w:hAnsi="Palatino Linotype" w:cs="Arial"/>
          <w:lang w:val="es-ES_tradnl"/>
        </w:rPr>
        <w:t xml:space="preserve">. </w:t>
      </w:r>
      <w:r w:rsidRPr="00687383">
        <w:rPr>
          <w:rFonts w:ascii="Palatino Linotype" w:hAnsi="Palatino Linotype"/>
        </w:rPr>
        <w:t xml:space="preserve">Por su parte, en </w:t>
      </w:r>
      <w:r w:rsidRPr="00687383">
        <w:rPr>
          <w:rFonts w:ascii="Palatino Linotype" w:hAnsi="Palatino Linotype" w:cs="Arial"/>
          <w:lang w:val="es-ES_tradnl"/>
        </w:rPr>
        <w:t>fecha veinti</w:t>
      </w:r>
      <w:r w:rsidR="009A457D" w:rsidRPr="00687383">
        <w:rPr>
          <w:rFonts w:ascii="Palatino Linotype" w:hAnsi="Palatino Linotype" w:cs="Arial"/>
          <w:lang w:val="es-ES_tradnl"/>
        </w:rPr>
        <w:t>nueve</w:t>
      </w:r>
      <w:r w:rsidRPr="00687383">
        <w:rPr>
          <w:rFonts w:ascii="Palatino Linotype" w:hAnsi="Palatino Linotype" w:cs="Arial"/>
          <w:lang w:val="es-ES_tradnl"/>
        </w:rPr>
        <w:t xml:space="preserve"> </w:t>
      </w:r>
      <w:r w:rsidRPr="00687383">
        <w:rPr>
          <w:rFonts w:ascii="Palatino Linotype" w:hAnsi="Palatino Linotype"/>
        </w:rPr>
        <w:t xml:space="preserve">de </w:t>
      </w:r>
      <w:r w:rsidR="00E27F45" w:rsidRPr="00687383">
        <w:rPr>
          <w:rFonts w:ascii="Palatino Linotype" w:hAnsi="Palatino Linotype" w:cs="Arial"/>
        </w:rPr>
        <w:t>mayo</w:t>
      </w:r>
      <w:r w:rsidRPr="00687383">
        <w:rPr>
          <w:rFonts w:ascii="Palatino Linotype" w:hAnsi="Palatino Linotype"/>
        </w:rPr>
        <w:t xml:space="preserve"> de </w:t>
      </w:r>
      <w:r w:rsidRPr="00687383">
        <w:rPr>
          <w:rFonts w:ascii="Palatino Linotype" w:hAnsi="Palatino Linotype" w:cs="Arial"/>
        </w:rPr>
        <w:t>dos</w:t>
      </w:r>
      <w:r w:rsidRPr="00687383">
        <w:rPr>
          <w:rFonts w:ascii="Palatino Linotype" w:hAnsi="Palatino Linotype"/>
        </w:rPr>
        <w:t xml:space="preserve"> mil diecinueve, </w:t>
      </w:r>
      <w:r w:rsidRPr="00687383">
        <w:rPr>
          <w:rFonts w:ascii="Palatino Linotype" w:hAnsi="Palatino Linotype" w:cs="Arial"/>
          <w:b/>
          <w:lang w:val="es-ES_tradnl"/>
        </w:rPr>
        <w:t>EL SUJETO OBLIGADO</w:t>
      </w:r>
      <w:r w:rsidRPr="00687383">
        <w:rPr>
          <w:rFonts w:ascii="Palatino Linotype" w:hAnsi="Palatino Linotype" w:cs="Arial"/>
          <w:lang w:val="es-ES_tradnl"/>
        </w:rPr>
        <w:t xml:space="preserve"> exhibió el Informe Justificado, </w:t>
      </w:r>
      <w:r w:rsidRPr="00687383">
        <w:rPr>
          <w:rFonts w:ascii="Palatino Linotype" w:hAnsi="Palatino Linotype" w:cs="Arial"/>
        </w:rPr>
        <w:t>adjuntando</w:t>
      </w:r>
      <w:r w:rsidRPr="00687383">
        <w:rPr>
          <w:rFonts w:ascii="Palatino Linotype" w:hAnsi="Palatino Linotype" w:cs="Arial"/>
          <w:lang w:val="es-ES_tradnl"/>
        </w:rPr>
        <w:t xml:space="preserve"> l</w:t>
      </w:r>
      <w:r w:rsidR="009A457D" w:rsidRPr="00687383">
        <w:rPr>
          <w:rFonts w:ascii="Palatino Linotype" w:hAnsi="Palatino Linotype" w:cs="Arial"/>
          <w:lang w:val="es-ES_tradnl"/>
        </w:rPr>
        <w:t>os</w:t>
      </w:r>
      <w:r w:rsidRPr="00687383">
        <w:rPr>
          <w:rFonts w:ascii="Palatino Linotype" w:hAnsi="Palatino Linotype" w:cs="Arial"/>
          <w:lang w:val="es-ES_tradnl"/>
        </w:rPr>
        <w:t xml:space="preserve"> </w:t>
      </w:r>
      <w:r w:rsidRPr="00687383">
        <w:rPr>
          <w:rFonts w:ascii="Palatino Linotype" w:hAnsi="Palatino Linotype" w:cs="Arial"/>
          <w:lang w:val="es-ES_tradnl"/>
        </w:rPr>
        <w:lastRenderedPageBreak/>
        <w:t>archivo</w:t>
      </w:r>
      <w:r w:rsidR="009A457D" w:rsidRPr="00687383">
        <w:rPr>
          <w:rFonts w:ascii="Palatino Linotype" w:hAnsi="Palatino Linotype" w:cs="Arial"/>
          <w:lang w:val="es-ES_tradnl"/>
        </w:rPr>
        <w:t>s</w:t>
      </w:r>
      <w:r w:rsidRPr="00687383">
        <w:rPr>
          <w:rFonts w:ascii="Palatino Linotype" w:hAnsi="Palatino Linotype" w:cs="Arial"/>
          <w:lang w:val="es-ES_tradnl"/>
        </w:rPr>
        <w:t xml:space="preserve"> electrónico</w:t>
      </w:r>
      <w:r w:rsidR="009A457D" w:rsidRPr="00687383">
        <w:rPr>
          <w:rFonts w:ascii="Palatino Linotype" w:hAnsi="Palatino Linotype" w:cs="Arial"/>
          <w:lang w:val="es-ES_tradnl"/>
        </w:rPr>
        <w:t>s</w:t>
      </w:r>
      <w:r w:rsidRPr="00687383">
        <w:rPr>
          <w:rFonts w:ascii="Palatino Linotype" w:hAnsi="Palatino Linotype" w:cs="Arial"/>
          <w:lang w:val="es-ES_tradnl"/>
        </w:rPr>
        <w:t xml:space="preserve"> denominado</w:t>
      </w:r>
      <w:r w:rsidR="009A457D" w:rsidRPr="00687383">
        <w:rPr>
          <w:rFonts w:ascii="Palatino Linotype" w:hAnsi="Palatino Linotype" w:cs="Arial"/>
          <w:lang w:val="es-ES_tradnl"/>
        </w:rPr>
        <w:t>s</w:t>
      </w:r>
      <w:r w:rsidRPr="00687383">
        <w:rPr>
          <w:rFonts w:ascii="Palatino Linotype" w:hAnsi="Palatino Linotype"/>
        </w:rPr>
        <w:t xml:space="preserve"> </w:t>
      </w:r>
      <w:proofErr w:type="spellStart"/>
      <w:r w:rsidR="00E27F45" w:rsidRPr="00687383">
        <w:rPr>
          <w:rFonts w:ascii="Palatino Linotype" w:hAnsi="Palatino Linotype"/>
          <w:b/>
          <w:i/>
        </w:rPr>
        <w:t>Inf</w:t>
      </w:r>
      <w:proofErr w:type="spellEnd"/>
      <w:r w:rsidR="00E27F45" w:rsidRPr="00687383">
        <w:rPr>
          <w:rFonts w:ascii="Palatino Linotype" w:hAnsi="Palatino Linotype"/>
          <w:b/>
          <w:i/>
        </w:rPr>
        <w:t xml:space="preserve"> Justificado 070-19.PDF</w:t>
      </w:r>
      <w:r w:rsidR="00E27F45" w:rsidRPr="00687383">
        <w:rPr>
          <w:rFonts w:ascii="Palatino Linotype" w:hAnsi="Palatino Linotype" w:cs="Arial"/>
          <w:lang w:val="es-ES_tradnl"/>
        </w:rPr>
        <w:t xml:space="preserve">, </w:t>
      </w:r>
      <w:r w:rsidR="00E27F45" w:rsidRPr="00687383">
        <w:rPr>
          <w:rFonts w:ascii="Palatino Linotype" w:hAnsi="Palatino Linotype"/>
          <w:b/>
          <w:i/>
        </w:rPr>
        <w:t>RESP070-19 VP.pdf</w:t>
      </w:r>
      <w:r w:rsidR="00E27F45" w:rsidRPr="00687383">
        <w:rPr>
          <w:rFonts w:ascii="Palatino Linotype" w:hAnsi="Palatino Linotype" w:cs="Arial"/>
          <w:lang w:val="es-ES_tradnl"/>
        </w:rPr>
        <w:t xml:space="preserve">, </w:t>
      </w:r>
      <w:r w:rsidR="00E27F45" w:rsidRPr="00687383">
        <w:rPr>
          <w:rFonts w:ascii="Palatino Linotype" w:hAnsi="Palatino Linotype" w:cs="Arial"/>
          <w:b/>
          <w:i/>
          <w:lang w:val="es-ES_tradnl"/>
        </w:rPr>
        <w:t>Acta SE-009-19.PDF</w:t>
      </w:r>
      <w:r w:rsidR="00E27F45" w:rsidRPr="00687383">
        <w:rPr>
          <w:rFonts w:ascii="Palatino Linotype" w:hAnsi="Palatino Linotype" w:cs="Arial"/>
          <w:lang w:val="es-ES_tradnl"/>
        </w:rPr>
        <w:t xml:space="preserve"> </w:t>
      </w:r>
      <w:r w:rsidR="009A457D" w:rsidRPr="00687383">
        <w:rPr>
          <w:rFonts w:ascii="Palatino Linotype" w:hAnsi="Palatino Linotype"/>
        </w:rPr>
        <w:t xml:space="preserve">y </w:t>
      </w:r>
      <w:r w:rsidR="00E27F45" w:rsidRPr="00687383">
        <w:rPr>
          <w:rFonts w:ascii="Palatino Linotype" w:hAnsi="Palatino Linotype"/>
          <w:b/>
          <w:i/>
        </w:rPr>
        <w:t>Soportes.PDF</w:t>
      </w:r>
      <w:r w:rsidRPr="00687383">
        <w:rPr>
          <w:rFonts w:ascii="Palatino Linotype" w:hAnsi="Palatino Linotype"/>
        </w:rPr>
        <w:t xml:space="preserve">, </w:t>
      </w:r>
      <w:r w:rsidR="009A457D" w:rsidRPr="00687383">
        <w:rPr>
          <w:rFonts w:ascii="Palatino Linotype" w:hAnsi="Palatino Linotype"/>
          <w:color w:val="000000"/>
        </w:rPr>
        <w:t>como se aprecia a continuación:</w:t>
      </w:r>
      <w:bookmarkEnd w:id="5"/>
    </w:p>
    <w:p w:rsidR="00E52C26" w:rsidRPr="00687383" w:rsidRDefault="00E27F45" w:rsidP="009A457D">
      <w:pPr>
        <w:tabs>
          <w:tab w:val="left" w:pos="567"/>
        </w:tabs>
        <w:jc w:val="center"/>
        <w:rPr>
          <w:rFonts w:ascii="Palatino Linotype" w:hAnsi="Palatino Linotype"/>
          <w:color w:val="000000"/>
        </w:rPr>
      </w:pPr>
      <w:r w:rsidRPr="00687383">
        <w:rPr>
          <w:noProof/>
          <w:lang w:eastAsia="es-MX"/>
        </w:rPr>
        <w:drawing>
          <wp:inline distT="0" distB="0" distL="0" distR="0" wp14:anchorId="6D2EA844" wp14:editId="211C6C37">
            <wp:extent cx="5526662" cy="39306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43819" cy="3942852"/>
                    </a:xfrm>
                    <a:prstGeom prst="rect">
                      <a:avLst/>
                    </a:prstGeom>
                  </pic:spPr>
                </pic:pic>
              </a:graphicData>
            </a:graphic>
          </wp:inline>
        </w:drawing>
      </w:r>
    </w:p>
    <w:bookmarkEnd w:id="6"/>
    <w:p w:rsidR="00207FF8" w:rsidRPr="00687383" w:rsidRDefault="00207FF8" w:rsidP="00227782">
      <w:pPr>
        <w:pStyle w:val="Prrafodelista"/>
        <w:numPr>
          <w:ilvl w:val="0"/>
          <w:numId w:val="6"/>
        </w:numPr>
        <w:tabs>
          <w:tab w:val="left" w:pos="567"/>
        </w:tabs>
        <w:spacing w:before="360" w:after="240" w:line="360" w:lineRule="auto"/>
        <w:ind w:left="0" w:firstLine="0"/>
        <w:jc w:val="both"/>
        <w:rPr>
          <w:rFonts w:ascii="Palatino Linotype" w:hAnsi="Palatino Linotype"/>
          <w:b/>
        </w:rPr>
      </w:pPr>
      <w:r w:rsidRPr="00687383">
        <w:rPr>
          <w:rFonts w:ascii="Palatino Linotype" w:hAnsi="Palatino Linotype" w:cs="Arial"/>
        </w:rPr>
        <w:t xml:space="preserve">En fecha </w:t>
      </w:r>
      <w:r w:rsidR="00E27F45" w:rsidRPr="00687383">
        <w:rPr>
          <w:rFonts w:ascii="Palatino Linotype" w:hAnsi="Palatino Linotype" w:cs="Arial"/>
        </w:rPr>
        <w:t>diez</w:t>
      </w:r>
      <w:r w:rsidRPr="00687383">
        <w:rPr>
          <w:rFonts w:ascii="Palatino Linotype" w:hAnsi="Palatino Linotype" w:cs="Arial"/>
        </w:rPr>
        <w:t xml:space="preserve"> </w:t>
      </w:r>
      <w:r w:rsidRPr="00687383">
        <w:rPr>
          <w:rFonts w:ascii="Palatino Linotype" w:hAnsi="Palatino Linotype" w:cs="Arial"/>
          <w:lang w:val="es-ES_tradnl"/>
        </w:rPr>
        <w:t xml:space="preserve">de </w:t>
      </w:r>
      <w:r w:rsidR="00E27F45" w:rsidRPr="00687383">
        <w:rPr>
          <w:rFonts w:ascii="Palatino Linotype" w:hAnsi="Palatino Linotype" w:cs="Arial"/>
          <w:lang w:val="es-ES_tradnl"/>
        </w:rPr>
        <w:t>junio</w:t>
      </w:r>
      <w:r w:rsidRPr="00687383">
        <w:rPr>
          <w:rFonts w:ascii="Palatino Linotype" w:hAnsi="Palatino Linotype" w:cs="Arial"/>
          <w:lang w:val="es-ES_tradnl"/>
        </w:rPr>
        <w:t xml:space="preserve"> de dos mil dieci</w:t>
      </w:r>
      <w:r w:rsidR="00E27F45" w:rsidRPr="00687383">
        <w:rPr>
          <w:rFonts w:ascii="Palatino Linotype" w:hAnsi="Palatino Linotype" w:cs="Arial"/>
          <w:lang w:val="es-ES_tradnl"/>
        </w:rPr>
        <w:t>nueve</w:t>
      </w:r>
      <w:r w:rsidRPr="00687383">
        <w:rPr>
          <w:rFonts w:ascii="Palatino Linotype" w:hAnsi="Palatino Linotype" w:cs="Arial"/>
        </w:rPr>
        <w:t xml:space="preserve">, la Comisionada Ponente </w:t>
      </w:r>
      <w:r w:rsidRPr="00687383">
        <w:rPr>
          <w:rFonts w:ascii="Palatino Linotype" w:hAnsi="Palatino Linotype"/>
        </w:rPr>
        <w:t>a</w:t>
      </w:r>
      <w:r w:rsidRPr="00687383">
        <w:rPr>
          <w:rFonts w:ascii="Palatino Linotype" w:hAnsi="Palatino Linotype" w:cs="Arial"/>
        </w:rPr>
        <w:t>cordó poner a la vista d</w:t>
      </w:r>
      <w:r w:rsidR="00A30EBD" w:rsidRPr="00687383">
        <w:rPr>
          <w:rFonts w:ascii="Palatino Linotype" w:hAnsi="Palatino Linotype" w:cs="Arial"/>
        </w:rPr>
        <w:t>e</w:t>
      </w:r>
      <w:r w:rsidR="001042E9" w:rsidRPr="00687383">
        <w:rPr>
          <w:rFonts w:ascii="Palatino Linotype" w:hAnsi="Palatino Linotype" w:cs="Arial"/>
        </w:rPr>
        <w:t>l</w:t>
      </w:r>
      <w:r w:rsidR="00A30EBD" w:rsidRPr="00687383">
        <w:rPr>
          <w:rFonts w:ascii="Palatino Linotype" w:hAnsi="Palatino Linotype" w:cs="Arial"/>
          <w:b/>
        </w:rPr>
        <w:t xml:space="preserve"> RECURRENTE</w:t>
      </w:r>
      <w:r w:rsidRPr="00687383">
        <w:rPr>
          <w:rFonts w:ascii="Palatino Linotype" w:hAnsi="Palatino Linotype"/>
          <w:b/>
        </w:rPr>
        <w:t xml:space="preserve"> </w:t>
      </w:r>
      <w:r w:rsidRPr="00687383">
        <w:rPr>
          <w:rFonts w:ascii="Palatino Linotype" w:hAnsi="Palatino Linotype"/>
        </w:rPr>
        <w:t xml:space="preserve">el Informe Justificado para que en un plazo de tres días </w:t>
      </w:r>
      <w:r w:rsidRPr="00687383">
        <w:rPr>
          <w:rFonts w:ascii="Palatino Linotype" w:hAnsi="Palatino Linotype" w:cs="Arial"/>
        </w:rPr>
        <w:t>hábiles</w:t>
      </w:r>
      <w:r w:rsidRPr="00687383">
        <w:rPr>
          <w:rFonts w:ascii="Palatino Linotype" w:hAnsi="Palatino Linotype"/>
        </w:rPr>
        <w:t>, manifestara lo que a su derecho conviniera, apercibiéndol</w:t>
      </w:r>
      <w:r w:rsidR="00ED031D" w:rsidRPr="00687383">
        <w:rPr>
          <w:rFonts w:ascii="Palatino Linotype" w:hAnsi="Palatino Linotype"/>
        </w:rPr>
        <w:t>o</w:t>
      </w:r>
      <w:r w:rsidRPr="00687383">
        <w:rPr>
          <w:rFonts w:ascii="Palatino Linotype" w:hAnsi="Palatino Linotype"/>
        </w:rPr>
        <w:t xml:space="preserve"> que en caso de no realizar manifestación alguna, se tendría por precluido su derecho:</w:t>
      </w:r>
      <w:bookmarkEnd w:id="7"/>
    </w:p>
    <w:p w:rsidR="00207FF8" w:rsidRPr="00687383" w:rsidRDefault="00E27F45" w:rsidP="00D572C8">
      <w:pPr>
        <w:pStyle w:val="Prrafodelista"/>
        <w:spacing w:before="120" w:after="120"/>
        <w:ind w:left="0"/>
        <w:jc w:val="center"/>
        <w:rPr>
          <w:rFonts w:ascii="Palatino Linotype" w:hAnsi="Palatino Linotype"/>
          <w:noProof/>
          <w:lang w:eastAsia="es-MX"/>
        </w:rPr>
      </w:pPr>
      <w:r w:rsidRPr="00687383">
        <w:rPr>
          <w:noProof/>
          <w:lang w:eastAsia="es-MX"/>
        </w:rPr>
        <w:drawing>
          <wp:inline distT="0" distB="0" distL="0" distR="0" wp14:anchorId="6B5B13E5" wp14:editId="0BCB8045">
            <wp:extent cx="5484287" cy="1099743"/>
            <wp:effectExtent l="0" t="0" r="254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21059" cy="1107117"/>
                    </a:xfrm>
                    <a:prstGeom prst="rect">
                      <a:avLst/>
                    </a:prstGeom>
                  </pic:spPr>
                </pic:pic>
              </a:graphicData>
            </a:graphic>
          </wp:inline>
        </w:drawing>
      </w:r>
    </w:p>
    <w:p w:rsidR="00207FF8" w:rsidRPr="00687383" w:rsidRDefault="00207FF8" w:rsidP="00F51330">
      <w:pPr>
        <w:pStyle w:val="Prrafodelista"/>
        <w:spacing w:before="240" w:after="240" w:line="360" w:lineRule="auto"/>
        <w:ind w:left="0"/>
        <w:jc w:val="both"/>
        <w:rPr>
          <w:rFonts w:ascii="Palatino Linotype" w:hAnsi="Palatino Linotype"/>
        </w:rPr>
      </w:pPr>
      <w:r w:rsidRPr="00687383">
        <w:rPr>
          <w:rFonts w:ascii="Palatino Linotype" w:hAnsi="Palatino Linotype"/>
        </w:rPr>
        <w:lastRenderedPageBreak/>
        <w:t xml:space="preserve">En ese sentido, </w:t>
      </w:r>
      <w:r w:rsidR="001042E9" w:rsidRPr="00687383">
        <w:rPr>
          <w:rFonts w:ascii="Palatino Linotype" w:hAnsi="Palatino Linotype" w:cs="Arial"/>
          <w:b/>
        </w:rPr>
        <w:t>EL RECURRENTE</w:t>
      </w:r>
      <w:r w:rsidRPr="00687383">
        <w:rPr>
          <w:rFonts w:ascii="Palatino Linotype" w:hAnsi="Palatino Linotype"/>
        </w:rPr>
        <w:t xml:space="preserve"> fue omis</w:t>
      </w:r>
      <w:r w:rsidR="00ED031D" w:rsidRPr="00687383">
        <w:rPr>
          <w:rFonts w:ascii="Palatino Linotype" w:hAnsi="Palatino Linotype"/>
        </w:rPr>
        <w:t>o</w:t>
      </w:r>
      <w:r w:rsidRPr="00687383">
        <w:rPr>
          <w:rFonts w:ascii="Palatino Linotype" w:hAnsi="Palatino Linotype"/>
        </w:rPr>
        <w:t xml:space="preserve"> en realizar manifestaci</w:t>
      </w:r>
      <w:r w:rsidR="009E5E61" w:rsidRPr="00687383">
        <w:rPr>
          <w:rFonts w:ascii="Palatino Linotype" w:hAnsi="Palatino Linotype"/>
        </w:rPr>
        <w:t xml:space="preserve">ón alguna </w:t>
      </w:r>
      <w:r w:rsidRPr="00687383">
        <w:rPr>
          <w:rFonts w:ascii="Palatino Linotype" w:hAnsi="Palatino Linotype"/>
        </w:rPr>
        <w:t>al Informe Justificado.</w:t>
      </w:r>
    </w:p>
    <w:p w:rsidR="00B97822" w:rsidRPr="00687383" w:rsidRDefault="00270CBB" w:rsidP="00227782">
      <w:pPr>
        <w:pStyle w:val="Prrafodelista"/>
        <w:numPr>
          <w:ilvl w:val="0"/>
          <w:numId w:val="6"/>
        </w:numPr>
        <w:tabs>
          <w:tab w:val="left" w:pos="567"/>
        </w:tabs>
        <w:spacing w:before="360" w:after="240" w:line="360" w:lineRule="auto"/>
        <w:ind w:left="0" w:firstLine="0"/>
        <w:jc w:val="both"/>
        <w:rPr>
          <w:rFonts w:ascii="Palatino Linotype" w:hAnsi="Palatino Linotype"/>
        </w:rPr>
      </w:pPr>
      <w:r w:rsidRPr="00687383">
        <w:rPr>
          <w:rFonts w:ascii="Palatino Linotype" w:hAnsi="Palatino Linotype" w:cs="Arial"/>
        </w:rPr>
        <w:t>Una</w:t>
      </w:r>
      <w:r w:rsidR="00D730A4" w:rsidRPr="00687383">
        <w:rPr>
          <w:rFonts w:ascii="Palatino Linotype" w:hAnsi="Palatino Linotype" w:cs="Arial"/>
        </w:rPr>
        <w:t xml:space="preserve"> </w:t>
      </w:r>
      <w:r w:rsidRPr="00687383">
        <w:rPr>
          <w:rFonts w:ascii="Palatino Linotype" w:hAnsi="Palatino Linotype" w:cs="Arial"/>
        </w:rPr>
        <w:t>vez</w:t>
      </w:r>
      <w:r w:rsidR="00D730A4" w:rsidRPr="00687383">
        <w:rPr>
          <w:rFonts w:ascii="Palatino Linotype" w:hAnsi="Palatino Linotype" w:cs="Arial"/>
        </w:rPr>
        <w:t xml:space="preserve"> </w:t>
      </w:r>
      <w:r w:rsidRPr="00687383">
        <w:rPr>
          <w:rFonts w:ascii="Palatino Linotype" w:hAnsi="Palatino Linotype" w:cs="Arial"/>
        </w:rPr>
        <w:t>a</w:t>
      </w:r>
      <w:r w:rsidR="00FF3111" w:rsidRPr="00687383">
        <w:rPr>
          <w:rFonts w:ascii="Palatino Linotype" w:hAnsi="Palatino Linotype" w:cs="Arial"/>
        </w:rPr>
        <w:t>nalizado</w:t>
      </w:r>
      <w:r w:rsidR="00D730A4" w:rsidRPr="00687383">
        <w:rPr>
          <w:rFonts w:ascii="Palatino Linotype" w:hAnsi="Palatino Linotype" w:cs="Arial"/>
        </w:rPr>
        <w:t xml:space="preserve"> </w:t>
      </w:r>
      <w:r w:rsidR="00FF3111" w:rsidRPr="00687383">
        <w:rPr>
          <w:rFonts w:ascii="Palatino Linotype" w:hAnsi="Palatino Linotype" w:cs="Arial"/>
        </w:rPr>
        <w:t>el</w:t>
      </w:r>
      <w:r w:rsidR="00D730A4" w:rsidRPr="00687383">
        <w:rPr>
          <w:rFonts w:ascii="Palatino Linotype" w:hAnsi="Palatino Linotype" w:cs="Arial"/>
        </w:rPr>
        <w:t xml:space="preserve"> </w:t>
      </w:r>
      <w:r w:rsidR="00FF3111" w:rsidRPr="00687383">
        <w:rPr>
          <w:rFonts w:ascii="Palatino Linotype" w:hAnsi="Palatino Linotype" w:cs="Arial"/>
        </w:rPr>
        <w:t>estado</w:t>
      </w:r>
      <w:r w:rsidR="00D730A4" w:rsidRPr="00687383">
        <w:rPr>
          <w:rFonts w:ascii="Palatino Linotype" w:hAnsi="Palatino Linotype" w:cs="Arial"/>
        </w:rPr>
        <w:t xml:space="preserve"> </w:t>
      </w:r>
      <w:r w:rsidR="00FF3111" w:rsidRPr="00687383">
        <w:rPr>
          <w:rFonts w:ascii="Palatino Linotype" w:hAnsi="Palatino Linotype" w:cs="Arial"/>
        </w:rPr>
        <w:t>procesal</w:t>
      </w:r>
      <w:r w:rsidR="00D730A4" w:rsidRPr="00687383">
        <w:rPr>
          <w:rFonts w:ascii="Palatino Linotype" w:hAnsi="Palatino Linotype" w:cs="Arial"/>
        </w:rPr>
        <w:t xml:space="preserve"> </w:t>
      </w:r>
      <w:r w:rsidR="00FF3111" w:rsidRPr="00687383">
        <w:rPr>
          <w:rFonts w:ascii="Palatino Linotype" w:hAnsi="Palatino Linotype" w:cs="Arial"/>
        </w:rPr>
        <w:t>que</w:t>
      </w:r>
      <w:r w:rsidR="00D730A4" w:rsidRPr="00687383">
        <w:rPr>
          <w:rFonts w:ascii="Palatino Linotype" w:hAnsi="Palatino Linotype" w:cs="Arial"/>
        </w:rPr>
        <w:t xml:space="preserve"> </w:t>
      </w:r>
      <w:r w:rsidR="00FF3111" w:rsidRPr="00687383">
        <w:rPr>
          <w:rFonts w:ascii="Palatino Linotype" w:hAnsi="Palatino Linotype" w:cs="Arial"/>
        </w:rPr>
        <w:t>guarda</w:t>
      </w:r>
      <w:r w:rsidR="00D730A4" w:rsidRPr="00687383">
        <w:rPr>
          <w:rFonts w:ascii="Palatino Linotype" w:hAnsi="Palatino Linotype" w:cs="Arial"/>
        </w:rPr>
        <w:t xml:space="preserve"> </w:t>
      </w:r>
      <w:r w:rsidR="00FF3111" w:rsidRPr="00687383">
        <w:rPr>
          <w:rFonts w:ascii="Palatino Linotype" w:hAnsi="Palatino Linotype" w:cs="Arial"/>
        </w:rPr>
        <w:t>el</w:t>
      </w:r>
      <w:r w:rsidR="00D730A4" w:rsidRPr="00687383">
        <w:rPr>
          <w:rFonts w:ascii="Palatino Linotype" w:hAnsi="Palatino Linotype" w:cs="Arial"/>
        </w:rPr>
        <w:t xml:space="preserve"> </w:t>
      </w:r>
      <w:r w:rsidR="00FF3111" w:rsidRPr="00687383">
        <w:rPr>
          <w:rFonts w:ascii="Palatino Linotype" w:hAnsi="Palatino Linotype" w:cs="Arial"/>
        </w:rPr>
        <w:t>expediente,</w:t>
      </w:r>
      <w:r w:rsidR="00D730A4" w:rsidRPr="00687383">
        <w:rPr>
          <w:rFonts w:ascii="Palatino Linotype" w:hAnsi="Palatino Linotype" w:cs="Arial"/>
        </w:rPr>
        <w:t xml:space="preserve"> </w:t>
      </w:r>
      <w:r w:rsidR="00FF3111" w:rsidRPr="00687383">
        <w:rPr>
          <w:rFonts w:ascii="Palatino Linotype" w:hAnsi="Palatino Linotype" w:cs="Arial"/>
        </w:rPr>
        <w:t>en</w:t>
      </w:r>
      <w:r w:rsidR="00D730A4" w:rsidRPr="00687383">
        <w:rPr>
          <w:rFonts w:ascii="Palatino Linotype" w:hAnsi="Palatino Linotype" w:cs="Arial"/>
        </w:rPr>
        <w:t xml:space="preserve"> </w:t>
      </w:r>
      <w:r w:rsidR="00FF3111" w:rsidRPr="00687383">
        <w:rPr>
          <w:rFonts w:ascii="Palatino Linotype" w:hAnsi="Palatino Linotype" w:cs="Arial"/>
        </w:rPr>
        <w:t>fecha</w:t>
      </w:r>
      <w:r w:rsidR="00D730A4" w:rsidRPr="00687383">
        <w:rPr>
          <w:rFonts w:ascii="Palatino Linotype" w:hAnsi="Palatino Linotype" w:cs="Arial"/>
        </w:rPr>
        <w:t xml:space="preserve"> </w:t>
      </w:r>
      <w:r w:rsidR="00F95F10" w:rsidRPr="00687383">
        <w:rPr>
          <w:rFonts w:ascii="Palatino Linotype" w:hAnsi="Palatino Linotype" w:cs="Arial"/>
        </w:rPr>
        <w:t>veinte</w:t>
      </w:r>
      <w:r w:rsidR="00E342E3" w:rsidRPr="00687383">
        <w:rPr>
          <w:rFonts w:ascii="Palatino Linotype" w:hAnsi="Palatino Linotype" w:cs="Arial"/>
        </w:rPr>
        <w:t xml:space="preserve"> </w:t>
      </w:r>
      <w:r w:rsidR="00E342E3" w:rsidRPr="00687383">
        <w:rPr>
          <w:rFonts w:ascii="Palatino Linotype" w:hAnsi="Palatino Linotype" w:cs="Arial"/>
          <w:lang w:val="es-ES_tradnl"/>
        </w:rPr>
        <w:t xml:space="preserve">de </w:t>
      </w:r>
      <w:r w:rsidR="00ED031D" w:rsidRPr="00687383">
        <w:rPr>
          <w:rFonts w:ascii="Palatino Linotype" w:hAnsi="Palatino Linotype" w:cs="Arial"/>
          <w:lang w:val="es-ES_tradnl"/>
        </w:rPr>
        <w:t>junio</w:t>
      </w:r>
      <w:r w:rsidR="00E342E3" w:rsidRPr="00687383">
        <w:rPr>
          <w:rFonts w:ascii="Palatino Linotype" w:hAnsi="Palatino Linotype" w:cs="Arial"/>
          <w:lang w:val="es-ES_tradnl"/>
        </w:rPr>
        <w:t xml:space="preserve"> de dos mil </w:t>
      </w:r>
      <w:r w:rsidR="00E342E3" w:rsidRPr="00687383">
        <w:rPr>
          <w:rFonts w:ascii="Palatino Linotype" w:hAnsi="Palatino Linotype" w:cs="Arial"/>
        </w:rPr>
        <w:t>dieci</w:t>
      </w:r>
      <w:r w:rsidR="00ED031D" w:rsidRPr="00687383">
        <w:rPr>
          <w:rFonts w:ascii="Palatino Linotype" w:hAnsi="Palatino Linotype" w:cs="Arial"/>
        </w:rPr>
        <w:t>nueve</w:t>
      </w:r>
      <w:r w:rsidR="00FF3111" w:rsidRPr="00687383">
        <w:rPr>
          <w:rFonts w:ascii="Palatino Linotype" w:hAnsi="Palatino Linotype" w:cs="Arial"/>
        </w:rPr>
        <w:t>,</w:t>
      </w:r>
      <w:r w:rsidR="00D730A4" w:rsidRPr="00687383">
        <w:rPr>
          <w:rFonts w:ascii="Palatino Linotype" w:hAnsi="Palatino Linotype" w:cs="Arial"/>
        </w:rPr>
        <w:t xml:space="preserve"> </w:t>
      </w:r>
      <w:r w:rsidR="00FF3111" w:rsidRPr="00687383">
        <w:rPr>
          <w:rFonts w:ascii="Palatino Linotype" w:hAnsi="Palatino Linotype" w:cs="Arial"/>
        </w:rPr>
        <w:t>la</w:t>
      </w:r>
      <w:r w:rsidR="00D730A4" w:rsidRPr="00687383">
        <w:rPr>
          <w:rFonts w:ascii="Palatino Linotype" w:hAnsi="Palatino Linotype" w:cs="Arial"/>
        </w:rPr>
        <w:t xml:space="preserve"> </w:t>
      </w:r>
      <w:r w:rsidR="00FF3111" w:rsidRPr="00687383">
        <w:rPr>
          <w:rFonts w:ascii="Palatino Linotype" w:hAnsi="Palatino Linotype" w:cs="Arial"/>
        </w:rPr>
        <w:t>Comisionada</w:t>
      </w:r>
      <w:r w:rsidR="00D730A4" w:rsidRPr="00687383">
        <w:rPr>
          <w:rFonts w:ascii="Palatino Linotype" w:hAnsi="Palatino Linotype" w:cs="Arial"/>
        </w:rPr>
        <w:t xml:space="preserve"> </w:t>
      </w:r>
      <w:r w:rsidR="00FF3111" w:rsidRPr="00687383">
        <w:rPr>
          <w:rFonts w:ascii="Palatino Linotype" w:hAnsi="Palatino Linotype" w:cs="Arial"/>
        </w:rPr>
        <w:t>Ponente</w:t>
      </w:r>
      <w:r w:rsidR="00D730A4" w:rsidRPr="00687383">
        <w:rPr>
          <w:rFonts w:ascii="Palatino Linotype" w:hAnsi="Palatino Linotype" w:cs="Arial"/>
        </w:rPr>
        <w:t xml:space="preserve"> </w:t>
      </w:r>
      <w:r w:rsidR="00FF3111" w:rsidRPr="00687383">
        <w:rPr>
          <w:rFonts w:ascii="Palatino Linotype" w:hAnsi="Palatino Linotype" w:cs="Arial"/>
        </w:rPr>
        <w:t>acordó</w:t>
      </w:r>
      <w:r w:rsidR="00D730A4" w:rsidRPr="00687383">
        <w:rPr>
          <w:rFonts w:ascii="Palatino Linotype" w:hAnsi="Palatino Linotype" w:cs="Arial"/>
        </w:rPr>
        <w:t xml:space="preserve"> </w:t>
      </w:r>
      <w:r w:rsidR="00FF3111" w:rsidRPr="00687383">
        <w:rPr>
          <w:rFonts w:ascii="Palatino Linotype" w:hAnsi="Palatino Linotype" w:cs="Arial"/>
        </w:rPr>
        <w:t>el</w:t>
      </w:r>
      <w:r w:rsidR="00D730A4" w:rsidRPr="00687383">
        <w:rPr>
          <w:rFonts w:ascii="Palatino Linotype" w:hAnsi="Palatino Linotype" w:cs="Arial"/>
        </w:rPr>
        <w:t xml:space="preserve"> </w:t>
      </w:r>
      <w:r w:rsidR="00FF3111" w:rsidRPr="00687383">
        <w:rPr>
          <w:rFonts w:ascii="Palatino Linotype" w:hAnsi="Palatino Linotype" w:cs="Arial"/>
        </w:rPr>
        <w:t>cierre</w:t>
      </w:r>
      <w:r w:rsidR="00D730A4" w:rsidRPr="00687383">
        <w:rPr>
          <w:rFonts w:ascii="Palatino Linotype" w:hAnsi="Palatino Linotype" w:cs="Arial"/>
        </w:rPr>
        <w:t xml:space="preserve"> </w:t>
      </w:r>
      <w:r w:rsidR="00FF3111" w:rsidRPr="00687383">
        <w:rPr>
          <w:rFonts w:ascii="Palatino Linotype" w:hAnsi="Palatino Linotype" w:cs="Arial"/>
        </w:rPr>
        <w:t>de</w:t>
      </w:r>
      <w:r w:rsidR="00D730A4" w:rsidRPr="00687383">
        <w:rPr>
          <w:rFonts w:ascii="Palatino Linotype" w:hAnsi="Palatino Linotype" w:cs="Arial"/>
        </w:rPr>
        <w:t xml:space="preserve"> </w:t>
      </w:r>
      <w:r w:rsidR="00FF3111" w:rsidRPr="00687383">
        <w:rPr>
          <w:rFonts w:ascii="Palatino Linotype" w:hAnsi="Palatino Linotype" w:cs="Arial"/>
        </w:rPr>
        <w:t>instrucción,</w:t>
      </w:r>
      <w:r w:rsidR="00D730A4" w:rsidRPr="00687383">
        <w:rPr>
          <w:rFonts w:ascii="Palatino Linotype" w:hAnsi="Palatino Linotype" w:cs="Arial"/>
        </w:rPr>
        <w:t xml:space="preserve"> </w:t>
      </w:r>
      <w:r w:rsidR="00FF3111" w:rsidRPr="00687383">
        <w:rPr>
          <w:rFonts w:ascii="Palatino Linotype" w:hAnsi="Palatino Linotype" w:cs="Arial"/>
        </w:rPr>
        <w:t>así</w:t>
      </w:r>
      <w:r w:rsidR="00D730A4" w:rsidRPr="00687383">
        <w:rPr>
          <w:rFonts w:ascii="Palatino Linotype" w:hAnsi="Palatino Linotype" w:cs="Arial"/>
        </w:rPr>
        <w:t xml:space="preserve"> </w:t>
      </w:r>
      <w:r w:rsidR="00FF3111" w:rsidRPr="00687383">
        <w:rPr>
          <w:rFonts w:ascii="Palatino Linotype" w:hAnsi="Palatino Linotype" w:cs="Arial"/>
          <w:lang w:val="es-ES_tradnl"/>
        </w:rPr>
        <w:t>como</w:t>
      </w:r>
      <w:r w:rsidR="00D730A4" w:rsidRPr="00687383">
        <w:rPr>
          <w:rFonts w:ascii="Palatino Linotype" w:hAnsi="Palatino Linotype" w:cs="Arial"/>
        </w:rPr>
        <w:t xml:space="preserve"> </w:t>
      </w:r>
      <w:r w:rsidR="00FF3111" w:rsidRPr="00687383">
        <w:rPr>
          <w:rFonts w:ascii="Palatino Linotype" w:hAnsi="Palatino Linotype" w:cs="Arial"/>
        </w:rPr>
        <w:t>la</w:t>
      </w:r>
      <w:r w:rsidR="00D730A4" w:rsidRPr="00687383">
        <w:rPr>
          <w:rFonts w:ascii="Palatino Linotype" w:hAnsi="Palatino Linotype" w:cs="Arial"/>
        </w:rPr>
        <w:t xml:space="preserve"> </w:t>
      </w:r>
      <w:r w:rsidR="00FF3111" w:rsidRPr="00687383">
        <w:rPr>
          <w:rFonts w:ascii="Palatino Linotype" w:hAnsi="Palatino Linotype" w:cs="Arial"/>
        </w:rPr>
        <w:t>remisión</w:t>
      </w:r>
      <w:r w:rsidR="00D730A4" w:rsidRPr="00687383">
        <w:rPr>
          <w:rFonts w:ascii="Palatino Linotype" w:hAnsi="Palatino Linotype" w:cs="Arial"/>
        </w:rPr>
        <w:t xml:space="preserve"> </w:t>
      </w:r>
      <w:r w:rsidR="00FF3111" w:rsidRPr="00687383">
        <w:rPr>
          <w:rFonts w:ascii="Palatino Linotype" w:hAnsi="Palatino Linotype" w:cs="Arial"/>
        </w:rPr>
        <w:t>del</w:t>
      </w:r>
      <w:r w:rsidR="00D730A4" w:rsidRPr="00687383">
        <w:rPr>
          <w:rFonts w:ascii="Palatino Linotype" w:hAnsi="Palatino Linotype" w:cs="Arial"/>
        </w:rPr>
        <w:t xml:space="preserve"> </w:t>
      </w:r>
      <w:r w:rsidR="00FF3111" w:rsidRPr="00687383">
        <w:rPr>
          <w:rFonts w:ascii="Palatino Linotype" w:hAnsi="Palatino Linotype" w:cs="Arial"/>
        </w:rPr>
        <w:t>mismo</w:t>
      </w:r>
      <w:r w:rsidR="00D730A4" w:rsidRPr="00687383">
        <w:rPr>
          <w:rFonts w:ascii="Palatino Linotype" w:hAnsi="Palatino Linotype" w:cs="Arial"/>
        </w:rPr>
        <w:t xml:space="preserve"> </w:t>
      </w:r>
      <w:r w:rsidR="00FF3111" w:rsidRPr="00687383">
        <w:rPr>
          <w:rFonts w:ascii="Palatino Linotype" w:hAnsi="Palatino Linotype" w:cs="Arial"/>
        </w:rPr>
        <w:t>a</w:t>
      </w:r>
      <w:r w:rsidR="00D730A4" w:rsidRPr="00687383">
        <w:rPr>
          <w:rFonts w:ascii="Palatino Linotype" w:hAnsi="Palatino Linotype" w:cs="Arial"/>
        </w:rPr>
        <w:t xml:space="preserve"> </w:t>
      </w:r>
      <w:r w:rsidR="00FF3111" w:rsidRPr="00687383">
        <w:rPr>
          <w:rFonts w:ascii="Palatino Linotype" w:hAnsi="Palatino Linotype" w:cs="Arial"/>
        </w:rPr>
        <w:t>efecto</w:t>
      </w:r>
      <w:r w:rsidR="00D730A4" w:rsidRPr="00687383">
        <w:rPr>
          <w:rFonts w:ascii="Palatino Linotype" w:hAnsi="Palatino Linotype" w:cs="Arial"/>
        </w:rPr>
        <w:t xml:space="preserve"> </w:t>
      </w:r>
      <w:r w:rsidR="00FF3111" w:rsidRPr="00687383">
        <w:rPr>
          <w:rFonts w:ascii="Palatino Linotype" w:hAnsi="Palatino Linotype" w:cs="Arial"/>
          <w:lang w:val="es-ES_tradnl"/>
        </w:rPr>
        <w:t>de</w:t>
      </w:r>
      <w:r w:rsidR="00D730A4" w:rsidRPr="00687383">
        <w:rPr>
          <w:rFonts w:ascii="Palatino Linotype" w:hAnsi="Palatino Linotype" w:cs="Arial"/>
        </w:rPr>
        <w:t xml:space="preserve"> </w:t>
      </w:r>
      <w:r w:rsidR="00FF3111" w:rsidRPr="00687383">
        <w:rPr>
          <w:rFonts w:ascii="Palatino Linotype" w:hAnsi="Palatino Linotype" w:cs="Arial"/>
        </w:rPr>
        <w:t>ser</w:t>
      </w:r>
      <w:r w:rsidR="00D730A4" w:rsidRPr="00687383">
        <w:rPr>
          <w:rFonts w:ascii="Palatino Linotype" w:hAnsi="Palatino Linotype" w:cs="Arial"/>
        </w:rPr>
        <w:t xml:space="preserve"> </w:t>
      </w:r>
      <w:r w:rsidR="00FF3111" w:rsidRPr="00687383">
        <w:rPr>
          <w:rFonts w:ascii="Palatino Linotype" w:hAnsi="Palatino Linotype" w:cs="Arial"/>
        </w:rPr>
        <w:t>resuelto,</w:t>
      </w:r>
      <w:r w:rsidR="00D730A4" w:rsidRPr="00687383">
        <w:rPr>
          <w:rFonts w:ascii="Palatino Linotype" w:hAnsi="Palatino Linotype" w:cs="Arial"/>
        </w:rPr>
        <w:t xml:space="preserve"> </w:t>
      </w:r>
      <w:r w:rsidR="00FF3111" w:rsidRPr="00687383">
        <w:rPr>
          <w:rFonts w:ascii="Palatino Linotype" w:hAnsi="Palatino Linotype" w:cs="Arial"/>
        </w:rPr>
        <w:t>de</w:t>
      </w:r>
      <w:r w:rsidR="00D730A4" w:rsidRPr="00687383">
        <w:rPr>
          <w:rFonts w:ascii="Palatino Linotype" w:hAnsi="Palatino Linotype" w:cs="Arial"/>
        </w:rPr>
        <w:t xml:space="preserve"> </w:t>
      </w:r>
      <w:r w:rsidR="00FF3111" w:rsidRPr="00687383">
        <w:rPr>
          <w:rFonts w:ascii="Palatino Linotype" w:hAnsi="Palatino Linotype" w:cs="Arial"/>
        </w:rPr>
        <w:t>conformidad</w:t>
      </w:r>
      <w:r w:rsidR="00D730A4" w:rsidRPr="00687383">
        <w:rPr>
          <w:rFonts w:ascii="Palatino Linotype" w:hAnsi="Palatino Linotype" w:cs="Arial"/>
        </w:rPr>
        <w:t xml:space="preserve"> </w:t>
      </w:r>
      <w:r w:rsidR="00FF3111" w:rsidRPr="00687383">
        <w:rPr>
          <w:rFonts w:ascii="Palatino Linotype" w:hAnsi="Palatino Linotype" w:cs="Arial"/>
        </w:rPr>
        <w:t>con</w:t>
      </w:r>
      <w:r w:rsidR="00D730A4" w:rsidRPr="00687383">
        <w:rPr>
          <w:rFonts w:ascii="Palatino Linotype" w:hAnsi="Palatino Linotype" w:cs="Arial"/>
        </w:rPr>
        <w:t xml:space="preserve"> </w:t>
      </w:r>
      <w:r w:rsidR="00FF3111" w:rsidRPr="00687383">
        <w:rPr>
          <w:rFonts w:ascii="Palatino Linotype" w:hAnsi="Palatino Linotype" w:cs="Arial"/>
        </w:rPr>
        <w:t>lo</w:t>
      </w:r>
      <w:r w:rsidR="00D730A4" w:rsidRPr="00687383">
        <w:rPr>
          <w:rFonts w:ascii="Palatino Linotype" w:hAnsi="Palatino Linotype" w:cs="Arial"/>
        </w:rPr>
        <w:t xml:space="preserve"> </w:t>
      </w:r>
      <w:r w:rsidR="00FF3111" w:rsidRPr="00687383">
        <w:rPr>
          <w:rFonts w:ascii="Palatino Linotype" w:hAnsi="Palatino Linotype" w:cs="Arial"/>
        </w:rPr>
        <w:t>establecido</w:t>
      </w:r>
      <w:r w:rsidR="00D730A4" w:rsidRPr="00687383">
        <w:rPr>
          <w:rFonts w:ascii="Palatino Linotype" w:hAnsi="Palatino Linotype" w:cs="Arial"/>
        </w:rPr>
        <w:t xml:space="preserve"> </w:t>
      </w:r>
      <w:r w:rsidR="00FF3111" w:rsidRPr="00687383">
        <w:rPr>
          <w:rFonts w:ascii="Palatino Linotype" w:hAnsi="Palatino Linotype" w:cs="Arial"/>
        </w:rPr>
        <w:t>en</w:t>
      </w:r>
      <w:r w:rsidR="00D730A4" w:rsidRPr="00687383">
        <w:rPr>
          <w:rFonts w:ascii="Palatino Linotype" w:hAnsi="Palatino Linotype" w:cs="Arial"/>
        </w:rPr>
        <w:t xml:space="preserve"> </w:t>
      </w:r>
      <w:r w:rsidR="00FF3111" w:rsidRPr="00687383">
        <w:rPr>
          <w:rFonts w:ascii="Palatino Linotype" w:hAnsi="Palatino Linotype" w:cs="Arial"/>
        </w:rPr>
        <w:t>el</w:t>
      </w:r>
      <w:r w:rsidR="00D730A4" w:rsidRPr="00687383">
        <w:rPr>
          <w:rFonts w:ascii="Palatino Linotype" w:hAnsi="Palatino Linotype" w:cs="Arial"/>
        </w:rPr>
        <w:t xml:space="preserve"> </w:t>
      </w:r>
      <w:r w:rsidR="00FF3111" w:rsidRPr="00687383">
        <w:rPr>
          <w:rFonts w:ascii="Palatino Linotype" w:hAnsi="Palatino Linotype" w:cs="Arial"/>
        </w:rPr>
        <w:t>artículo</w:t>
      </w:r>
      <w:r w:rsidR="00D730A4" w:rsidRPr="00687383">
        <w:rPr>
          <w:rFonts w:ascii="Palatino Linotype" w:hAnsi="Palatino Linotype" w:cs="Arial"/>
        </w:rPr>
        <w:t xml:space="preserve"> </w:t>
      </w:r>
      <w:r w:rsidR="00FF3111" w:rsidRPr="00687383">
        <w:rPr>
          <w:rFonts w:ascii="Palatino Linotype" w:hAnsi="Palatino Linotype" w:cs="Arial"/>
        </w:rPr>
        <w:t>185</w:t>
      </w:r>
      <w:r w:rsidR="00EA1249" w:rsidRPr="00687383">
        <w:rPr>
          <w:rFonts w:ascii="Palatino Linotype" w:hAnsi="Palatino Linotype" w:cs="Arial"/>
        </w:rPr>
        <w:t>,</w:t>
      </w:r>
      <w:r w:rsidR="00D730A4" w:rsidRPr="00687383">
        <w:rPr>
          <w:rFonts w:ascii="Palatino Linotype" w:hAnsi="Palatino Linotype" w:cs="Arial"/>
        </w:rPr>
        <w:t xml:space="preserve"> </w:t>
      </w:r>
      <w:r w:rsidR="00FF3111" w:rsidRPr="00687383">
        <w:rPr>
          <w:rFonts w:ascii="Palatino Linotype" w:hAnsi="Palatino Linotype" w:cs="Arial"/>
        </w:rPr>
        <w:t>fracciones</w:t>
      </w:r>
      <w:r w:rsidR="00D730A4" w:rsidRPr="00687383">
        <w:rPr>
          <w:rFonts w:ascii="Palatino Linotype" w:hAnsi="Palatino Linotype" w:cs="Arial"/>
        </w:rPr>
        <w:t xml:space="preserve"> </w:t>
      </w:r>
      <w:r w:rsidR="00FF3111" w:rsidRPr="00687383">
        <w:rPr>
          <w:rFonts w:ascii="Palatino Linotype" w:hAnsi="Palatino Linotype" w:cs="Arial"/>
        </w:rPr>
        <w:t>VI</w:t>
      </w:r>
      <w:r w:rsidR="00D730A4" w:rsidRPr="00687383">
        <w:rPr>
          <w:rFonts w:ascii="Palatino Linotype" w:hAnsi="Palatino Linotype" w:cs="Arial"/>
        </w:rPr>
        <w:t xml:space="preserve"> </w:t>
      </w:r>
      <w:r w:rsidR="00FF3111" w:rsidRPr="00687383">
        <w:rPr>
          <w:rFonts w:ascii="Palatino Linotype" w:hAnsi="Palatino Linotype" w:cs="Arial"/>
        </w:rPr>
        <w:t>y</w:t>
      </w:r>
      <w:r w:rsidR="00D730A4" w:rsidRPr="00687383">
        <w:rPr>
          <w:rFonts w:ascii="Palatino Linotype" w:hAnsi="Palatino Linotype" w:cs="Arial"/>
        </w:rPr>
        <w:t xml:space="preserve"> </w:t>
      </w:r>
      <w:r w:rsidR="00FF3111" w:rsidRPr="00687383">
        <w:rPr>
          <w:rFonts w:ascii="Palatino Linotype" w:hAnsi="Palatino Linotype" w:cs="Arial"/>
        </w:rPr>
        <w:t>VIII</w:t>
      </w:r>
      <w:r w:rsidR="00EA1249" w:rsidRPr="00687383">
        <w:rPr>
          <w:rFonts w:ascii="Palatino Linotype" w:hAnsi="Palatino Linotype" w:cs="Arial"/>
        </w:rPr>
        <w:t>,</w:t>
      </w:r>
      <w:r w:rsidR="00D730A4" w:rsidRPr="00687383">
        <w:rPr>
          <w:rFonts w:ascii="Palatino Linotype" w:hAnsi="Palatino Linotype" w:cs="Arial"/>
        </w:rPr>
        <w:t xml:space="preserve"> </w:t>
      </w:r>
      <w:r w:rsidR="00FF3111" w:rsidRPr="00687383">
        <w:rPr>
          <w:rFonts w:ascii="Palatino Linotype" w:hAnsi="Palatino Linotype" w:cs="Arial"/>
        </w:rPr>
        <w:t>de</w:t>
      </w:r>
      <w:r w:rsidR="00D730A4" w:rsidRPr="00687383">
        <w:rPr>
          <w:rFonts w:ascii="Palatino Linotype" w:hAnsi="Palatino Linotype" w:cs="Arial"/>
        </w:rPr>
        <w:t xml:space="preserve"> </w:t>
      </w:r>
      <w:r w:rsidR="00FF3111" w:rsidRPr="00687383">
        <w:rPr>
          <w:rFonts w:ascii="Palatino Linotype" w:hAnsi="Palatino Linotype" w:cs="Arial"/>
        </w:rPr>
        <w:t>la</w:t>
      </w:r>
      <w:r w:rsidR="00D730A4" w:rsidRPr="00687383">
        <w:rPr>
          <w:rFonts w:ascii="Palatino Linotype" w:hAnsi="Palatino Linotype" w:cs="Arial"/>
        </w:rPr>
        <w:t xml:space="preserve"> </w:t>
      </w:r>
      <w:r w:rsidR="00FF3111" w:rsidRPr="00687383">
        <w:rPr>
          <w:rFonts w:ascii="Palatino Linotype" w:hAnsi="Palatino Linotype" w:cs="Arial"/>
        </w:rPr>
        <w:t>Ley</w:t>
      </w:r>
      <w:r w:rsidR="00D730A4" w:rsidRPr="00687383">
        <w:rPr>
          <w:rFonts w:ascii="Palatino Linotype" w:hAnsi="Palatino Linotype" w:cs="Arial"/>
        </w:rPr>
        <w:t xml:space="preserve"> </w:t>
      </w:r>
      <w:r w:rsidR="00FF3111" w:rsidRPr="00687383">
        <w:rPr>
          <w:rFonts w:ascii="Palatino Linotype" w:hAnsi="Palatino Linotype" w:cs="Arial"/>
        </w:rPr>
        <w:t>de</w:t>
      </w:r>
      <w:r w:rsidR="00D730A4" w:rsidRPr="00687383">
        <w:rPr>
          <w:rFonts w:ascii="Palatino Linotype" w:hAnsi="Palatino Linotype" w:cs="Arial"/>
        </w:rPr>
        <w:t xml:space="preserve"> </w:t>
      </w:r>
      <w:r w:rsidR="00FF3111" w:rsidRPr="00687383">
        <w:rPr>
          <w:rFonts w:ascii="Palatino Linotype" w:hAnsi="Palatino Linotype" w:cs="Arial"/>
        </w:rPr>
        <w:t>Transparencia</w:t>
      </w:r>
      <w:r w:rsidR="00D730A4" w:rsidRPr="00687383">
        <w:rPr>
          <w:rFonts w:ascii="Palatino Linotype" w:hAnsi="Palatino Linotype" w:cs="Arial"/>
        </w:rPr>
        <w:t xml:space="preserve"> </w:t>
      </w:r>
      <w:r w:rsidR="00FF3111" w:rsidRPr="00687383">
        <w:rPr>
          <w:rFonts w:ascii="Palatino Linotype" w:hAnsi="Palatino Linotype" w:cs="Arial"/>
        </w:rPr>
        <w:t>y</w:t>
      </w:r>
      <w:r w:rsidR="00D730A4" w:rsidRPr="00687383">
        <w:rPr>
          <w:rFonts w:ascii="Palatino Linotype" w:hAnsi="Palatino Linotype" w:cs="Arial"/>
        </w:rPr>
        <w:t xml:space="preserve"> </w:t>
      </w:r>
      <w:r w:rsidR="00FF3111" w:rsidRPr="00687383">
        <w:rPr>
          <w:rFonts w:ascii="Palatino Linotype" w:hAnsi="Palatino Linotype" w:cs="Arial"/>
        </w:rPr>
        <w:t>Acceso</w:t>
      </w:r>
      <w:r w:rsidR="00D730A4" w:rsidRPr="00687383">
        <w:rPr>
          <w:rFonts w:ascii="Palatino Linotype" w:hAnsi="Palatino Linotype" w:cs="Arial"/>
        </w:rPr>
        <w:t xml:space="preserve"> </w:t>
      </w:r>
      <w:r w:rsidR="00FF3111" w:rsidRPr="00687383">
        <w:rPr>
          <w:rFonts w:ascii="Palatino Linotype" w:hAnsi="Palatino Linotype" w:cs="Arial"/>
        </w:rPr>
        <w:t>a</w:t>
      </w:r>
      <w:r w:rsidR="00D730A4" w:rsidRPr="00687383">
        <w:rPr>
          <w:rFonts w:ascii="Palatino Linotype" w:hAnsi="Palatino Linotype" w:cs="Arial"/>
        </w:rPr>
        <w:t xml:space="preserve"> </w:t>
      </w:r>
      <w:r w:rsidR="00FF3111" w:rsidRPr="00687383">
        <w:rPr>
          <w:rFonts w:ascii="Palatino Linotype" w:hAnsi="Palatino Linotype" w:cs="Arial"/>
        </w:rPr>
        <w:t>la</w:t>
      </w:r>
      <w:r w:rsidR="00D730A4" w:rsidRPr="00687383">
        <w:rPr>
          <w:rFonts w:ascii="Palatino Linotype" w:hAnsi="Palatino Linotype" w:cs="Arial"/>
        </w:rPr>
        <w:t xml:space="preserve"> </w:t>
      </w:r>
      <w:r w:rsidR="00FF3111" w:rsidRPr="00687383">
        <w:rPr>
          <w:rFonts w:ascii="Palatino Linotype" w:hAnsi="Palatino Linotype" w:cs="Arial"/>
        </w:rPr>
        <w:t>Información</w:t>
      </w:r>
      <w:r w:rsidR="00D730A4" w:rsidRPr="00687383">
        <w:rPr>
          <w:rFonts w:ascii="Palatino Linotype" w:hAnsi="Palatino Linotype" w:cs="Arial"/>
        </w:rPr>
        <w:t xml:space="preserve"> </w:t>
      </w:r>
      <w:r w:rsidR="00FF3111" w:rsidRPr="00687383">
        <w:rPr>
          <w:rFonts w:ascii="Palatino Linotype" w:hAnsi="Palatino Linotype" w:cs="Arial"/>
        </w:rPr>
        <w:t>Pública</w:t>
      </w:r>
      <w:r w:rsidR="00D730A4" w:rsidRPr="00687383">
        <w:rPr>
          <w:rFonts w:ascii="Palatino Linotype" w:hAnsi="Palatino Linotype" w:cs="Arial"/>
        </w:rPr>
        <w:t xml:space="preserve"> </w:t>
      </w:r>
      <w:r w:rsidR="00FF3111" w:rsidRPr="00687383">
        <w:rPr>
          <w:rFonts w:ascii="Palatino Linotype" w:hAnsi="Palatino Linotype" w:cs="Arial"/>
        </w:rPr>
        <w:t>del</w:t>
      </w:r>
      <w:r w:rsidR="00D730A4" w:rsidRPr="00687383">
        <w:rPr>
          <w:rFonts w:ascii="Palatino Linotype" w:hAnsi="Palatino Linotype" w:cs="Arial"/>
        </w:rPr>
        <w:t xml:space="preserve"> </w:t>
      </w:r>
      <w:r w:rsidR="00FF3111" w:rsidRPr="00687383">
        <w:rPr>
          <w:rFonts w:ascii="Palatino Linotype" w:hAnsi="Palatino Linotype" w:cs="Arial"/>
        </w:rPr>
        <w:t>Estado</w:t>
      </w:r>
      <w:r w:rsidR="00D730A4" w:rsidRPr="00687383">
        <w:rPr>
          <w:rFonts w:ascii="Palatino Linotype" w:hAnsi="Palatino Linotype" w:cs="Arial"/>
        </w:rPr>
        <w:t xml:space="preserve"> </w:t>
      </w:r>
      <w:r w:rsidR="00FF3111" w:rsidRPr="00687383">
        <w:rPr>
          <w:rFonts w:ascii="Palatino Linotype" w:hAnsi="Palatino Linotype" w:cs="Arial"/>
        </w:rPr>
        <w:t>de</w:t>
      </w:r>
      <w:r w:rsidR="00D730A4" w:rsidRPr="00687383">
        <w:rPr>
          <w:rFonts w:ascii="Palatino Linotype" w:hAnsi="Palatino Linotype" w:cs="Arial"/>
        </w:rPr>
        <w:t xml:space="preserve"> </w:t>
      </w:r>
      <w:r w:rsidR="00FF3111" w:rsidRPr="00687383">
        <w:rPr>
          <w:rFonts w:ascii="Palatino Linotype" w:hAnsi="Palatino Linotype" w:cs="Arial"/>
        </w:rPr>
        <w:t>México</w:t>
      </w:r>
      <w:r w:rsidR="00D730A4" w:rsidRPr="00687383">
        <w:rPr>
          <w:rFonts w:ascii="Palatino Linotype" w:hAnsi="Palatino Linotype" w:cs="Arial"/>
        </w:rPr>
        <w:t xml:space="preserve"> </w:t>
      </w:r>
      <w:r w:rsidR="00FF3111" w:rsidRPr="00687383">
        <w:rPr>
          <w:rFonts w:ascii="Palatino Linotype" w:hAnsi="Palatino Linotype" w:cs="Arial"/>
        </w:rPr>
        <w:t>y</w:t>
      </w:r>
      <w:r w:rsidR="00D730A4" w:rsidRPr="00687383">
        <w:rPr>
          <w:rFonts w:ascii="Palatino Linotype" w:hAnsi="Palatino Linotype" w:cs="Arial"/>
        </w:rPr>
        <w:t xml:space="preserve"> </w:t>
      </w:r>
      <w:r w:rsidR="00FF3111" w:rsidRPr="00687383">
        <w:rPr>
          <w:rFonts w:ascii="Palatino Linotype" w:hAnsi="Palatino Linotype" w:cs="Arial"/>
        </w:rPr>
        <w:t>Municipios.</w:t>
      </w:r>
    </w:p>
    <w:p w:rsidR="00201D8B" w:rsidRPr="00687383" w:rsidRDefault="00201D8B" w:rsidP="00227782">
      <w:pPr>
        <w:pStyle w:val="Prrafodelista"/>
        <w:numPr>
          <w:ilvl w:val="0"/>
          <w:numId w:val="6"/>
        </w:numPr>
        <w:tabs>
          <w:tab w:val="left" w:pos="567"/>
        </w:tabs>
        <w:spacing w:before="360" w:after="240" w:line="360" w:lineRule="auto"/>
        <w:ind w:left="0" w:firstLine="0"/>
        <w:jc w:val="both"/>
        <w:rPr>
          <w:rFonts w:ascii="Palatino Linotype" w:hAnsi="Palatino Linotype"/>
        </w:rPr>
      </w:pPr>
      <w:r w:rsidRPr="00687383">
        <w:rPr>
          <w:rFonts w:ascii="Palatino Linotype" w:hAnsi="Palatino Linotype" w:cs="Arial"/>
        </w:rPr>
        <w:t xml:space="preserve">En </w:t>
      </w:r>
      <w:r w:rsidRPr="00687383">
        <w:rPr>
          <w:rFonts w:ascii="Palatino Linotype" w:hAnsi="Palatino Linotype" w:cs="Arial"/>
          <w:color w:val="000000" w:themeColor="text1"/>
        </w:rPr>
        <w:t xml:space="preserve">fecha </w:t>
      </w:r>
      <w:r w:rsidR="00F95F10" w:rsidRPr="00687383">
        <w:rPr>
          <w:rFonts w:ascii="Palatino Linotype" w:hAnsi="Palatino Linotype" w:cs="Arial"/>
          <w:color w:val="000000" w:themeColor="text1"/>
        </w:rPr>
        <w:t>dos</w:t>
      </w:r>
      <w:r w:rsidRPr="00687383">
        <w:rPr>
          <w:rFonts w:ascii="Palatino Linotype" w:hAnsi="Palatino Linotype" w:cs="Arial"/>
          <w:color w:val="000000" w:themeColor="text1"/>
        </w:rPr>
        <w:t xml:space="preserve"> de </w:t>
      </w:r>
      <w:r w:rsidR="00ED031D" w:rsidRPr="00687383">
        <w:rPr>
          <w:rFonts w:ascii="Palatino Linotype" w:hAnsi="Palatino Linotype" w:cs="Arial"/>
        </w:rPr>
        <w:t>ju</w:t>
      </w:r>
      <w:r w:rsidR="00F95F10" w:rsidRPr="00687383">
        <w:rPr>
          <w:rFonts w:ascii="Palatino Linotype" w:hAnsi="Palatino Linotype" w:cs="Arial"/>
        </w:rPr>
        <w:t>l</w:t>
      </w:r>
      <w:r w:rsidR="00ED031D" w:rsidRPr="00687383">
        <w:rPr>
          <w:rFonts w:ascii="Palatino Linotype" w:hAnsi="Palatino Linotype" w:cs="Arial"/>
        </w:rPr>
        <w:t>io</w:t>
      </w:r>
      <w:r w:rsidRPr="00687383">
        <w:rPr>
          <w:rFonts w:ascii="Palatino Linotype" w:hAnsi="Palatino Linotype" w:cs="Arial"/>
          <w:color w:val="000000" w:themeColor="text1"/>
        </w:rPr>
        <w:t xml:space="preserve"> de dos mil dieci</w:t>
      </w:r>
      <w:r w:rsidR="00207FF8" w:rsidRPr="00687383">
        <w:rPr>
          <w:rFonts w:ascii="Palatino Linotype" w:hAnsi="Palatino Linotype" w:cs="Arial"/>
          <w:color w:val="000000" w:themeColor="text1"/>
        </w:rPr>
        <w:t>nueve</w:t>
      </w:r>
      <w:r w:rsidRPr="00687383">
        <w:rPr>
          <w:rFonts w:ascii="Palatino Linotype" w:hAnsi="Palatino Linotype" w:cs="Arial"/>
          <w:color w:val="000000" w:themeColor="text1"/>
        </w:rPr>
        <w:t xml:space="preserve">, la Comisionada Ponente acordó </w:t>
      </w:r>
      <w:r w:rsidRPr="00687383">
        <w:rPr>
          <w:rFonts w:ascii="Palatino Linotype" w:hAnsi="Palatino Linotype"/>
          <w:color w:val="000000" w:themeColor="text1"/>
        </w:rPr>
        <w:t>ampliar</w:t>
      </w:r>
      <w:r w:rsidRPr="00687383">
        <w:rPr>
          <w:rFonts w:ascii="Palatino Linotype" w:hAnsi="Palatino Linotype" w:cs="Arial"/>
          <w:color w:val="000000" w:themeColor="text1"/>
        </w:rPr>
        <w:t xml:space="preserve"> </w:t>
      </w:r>
      <w:r w:rsidRPr="00687383">
        <w:rPr>
          <w:rFonts w:ascii="Palatino Linotype" w:hAnsi="Palatino Linotype" w:cs="Arial"/>
        </w:rPr>
        <w:t>el</w:t>
      </w:r>
      <w:r w:rsidRPr="00687383">
        <w:rPr>
          <w:rFonts w:ascii="Palatino Linotype" w:hAnsi="Palatino Linotype" w:cs="Arial"/>
          <w:color w:val="000000" w:themeColor="text1"/>
        </w:rPr>
        <w:t xml:space="preserve"> plazo </w:t>
      </w:r>
      <w:r w:rsidRPr="00687383">
        <w:rPr>
          <w:rFonts w:ascii="Palatino Linotype" w:hAnsi="Palatino Linotype" w:cs="Arial"/>
        </w:rPr>
        <w:t>para</w:t>
      </w:r>
      <w:r w:rsidRPr="00687383">
        <w:rPr>
          <w:rFonts w:ascii="Palatino Linotype" w:hAnsi="Palatino Linotype" w:cs="Arial"/>
          <w:color w:val="000000" w:themeColor="text1"/>
        </w:rPr>
        <w:t xml:space="preserve"> resolver el recurso de revisión de mérito, por un periodo de hasta quince días hábiles</w:t>
      </w:r>
      <w:r w:rsidRPr="00687383">
        <w:rPr>
          <w:rFonts w:ascii="Palatino Linotype" w:hAnsi="Palatino Linotype" w:cs="Arial"/>
        </w:rPr>
        <w:t xml:space="preserve">, de conformidad con el artículo 181, tercer párrafo de la Ley de Transparencia y Acceso a la </w:t>
      </w:r>
      <w:r w:rsidRPr="00687383">
        <w:rPr>
          <w:rFonts w:ascii="Palatino Linotype" w:hAnsi="Palatino Linotype"/>
        </w:rPr>
        <w:t>Información</w:t>
      </w:r>
      <w:r w:rsidRPr="00687383">
        <w:rPr>
          <w:rFonts w:ascii="Palatino Linotype" w:hAnsi="Palatino Linotype" w:cs="Arial"/>
        </w:rPr>
        <w:t xml:space="preserve"> Pública del Estado de México y Municipios.</w:t>
      </w:r>
    </w:p>
    <w:p w:rsidR="004B4CB8" w:rsidRPr="00687383" w:rsidRDefault="004B4CB8" w:rsidP="00272290">
      <w:pPr>
        <w:spacing w:before="360" w:after="360" w:line="360" w:lineRule="auto"/>
        <w:jc w:val="center"/>
        <w:rPr>
          <w:rFonts w:ascii="Palatino Linotype" w:hAnsi="Palatino Linotype"/>
          <w:b/>
          <w:bCs/>
          <w:spacing w:val="40"/>
          <w:sz w:val="28"/>
        </w:rPr>
      </w:pPr>
      <w:r w:rsidRPr="00687383">
        <w:rPr>
          <w:rFonts w:ascii="Palatino Linotype" w:hAnsi="Palatino Linotype"/>
          <w:b/>
          <w:bCs/>
          <w:spacing w:val="40"/>
          <w:sz w:val="28"/>
        </w:rPr>
        <w:t>CONSIDERANDO</w:t>
      </w:r>
    </w:p>
    <w:p w:rsidR="00AB4B9D" w:rsidRPr="00687383" w:rsidRDefault="00AB4B9D" w:rsidP="00272290">
      <w:pPr>
        <w:pStyle w:val="Prrafodelista"/>
        <w:widowControl w:val="0"/>
        <w:numPr>
          <w:ilvl w:val="0"/>
          <w:numId w:val="1"/>
        </w:numPr>
        <w:tabs>
          <w:tab w:val="left" w:pos="1701"/>
          <w:tab w:val="left" w:pos="1843"/>
        </w:tabs>
        <w:autoSpaceDE w:val="0"/>
        <w:autoSpaceDN w:val="0"/>
        <w:adjustRightInd w:val="0"/>
        <w:spacing w:before="120" w:after="120" w:line="360" w:lineRule="auto"/>
        <w:ind w:left="0" w:firstLine="0"/>
        <w:jc w:val="both"/>
        <w:rPr>
          <w:rFonts w:ascii="Palatino Linotype" w:hAnsi="Palatino Linotype" w:cs="Arial"/>
        </w:rPr>
      </w:pPr>
      <w:r w:rsidRPr="00687383">
        <w:rPr>
          <w:rFonts w:ascii="Palatino Linotype" w:hAnsi="Palatino Linotype"/>
          <w:b/>
        </w:rPr>
        <w:t>Competencia</w:t>
      </w:r>
      <w:r w:rsidRPr="00687383">
        <w:rPr>
          <w:rFonts w:ascii="Palatino Linotype" w:hAnsi="Palatino Linotype"/>
        </w:rPr>
        <w:t>.</w:t>
      </w:r>
      <w:r w:rsidR="00D730A4" w:rsidRPr="00687383">
        <w:rPr>
          <w:rFonts w:ascii="Palatino Linotype" w:hAnsi="Palatino Linotype"/>
          <w:b/>
        </w:rPr>
        <w:t xml:space="preserve"> </w:t>
      </w:r>
      <w:r w:rsidR="00B97822" w:rsidRPr="00687383">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w:t>
      </w:r>
      <w:r w:rsidR="00DF1AD2" w:rsidRPr="00687383">
        <w:rPr>
          <w:rFonts w:ascii="Palatino Linotype" w:eastAsia="Calibri" w:hAnsi="Palatino Linotype" w:cs="Arial"/>
        </w:rPr>
        <w:t xml:space="preserve">artículos 5, </w:t>
      </w:r>
      <w:r w:rsidR="00DF1AD2" w:rsidRPr="00687383">
        <w:rPr>
          <w:rFonts w:ascii="Palatino Linotype" w:hAnsi="Palatino Linotype"/>
        </w:rPr>
        <w:t>párrafos vigésimo segundo, vigésimo tercero y vigésimo cuarto</w:t>
      </w:r>
      <w:r w:rsidR="00B97822" w:rsidRPr="00687383">
        <w:rPr>
          <w:rFonts w:ascii="Palatino Linotype" w:hAnsi="Palatino Linotype"/>
        </w:rPr>
        <w:t xml:space="preserve">,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w:t>
      </w:r>
      <w:r w:rsidR="00B97822" w:rsidRPr="00687383">
        <w:rPr>
          <w:rFonts w:ascii="Palatino Linotype" w:hAnsi="Palatino Linotype"/>
        </w:rPr>
        <w:lastRenderedPageBreak/>
        <w:t>Instituto de Transparencia, Acceso a la Información Pública y Protección de Datos Personales del Estado de México y Municipios</w:t>
      </w:r>
      <w:r w:rsidR="00B97822" w:rsidRPr="00687383">
        <w:rPr>
          <w:rFonts w:ascii="Palatino Linotype" w:hAnsi="Palatino Linotype" w:cs="Arial"/>
        </w:rPr>
        <w:t>.</w:t>
      </w:r>
    </w:p>
    <w:p w:rsidR="0034196C" w:rsidRPr="00687383" w:rsidRDefault="0034196C" w:rsidP="00272290">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lang w:val="es-ES_tradnl"/>
        </w:rPr>
      </w:pPr>
      <w:r w:rsidRPr="00687383">
        <w:rPr>
          <w:rFonts w:ascii="Palatino Linotype" w:hAnsi="Palatino Linotype" w:cs="Arial"/>
          <w:b/>
        </w:rPr>
        <w:t>Interés.</w:t>
      </w:r>
      <w:r w:rsidR="00D730A4" w:rsidRPr="00687383">
        <w:rPr>
          <w:rFonts w:ascii="Palatino Linotype" w:hAnsi="Palatino Linotype" w:cs="Arial"/>
        </w:rPr>
        <w:t xml:space="preserve"> </w:t>
      </w:r>
      <w:r w:rsidRPr="00687383">
        <w:rPr>
          <w:rFonts w:ascii="Palatino Linotype" w:hAnsi="Palatino Linotype" w:cs="Arial"/>
        </w:rPr>
        <w:t>El</w:t>
      </w:r>
      <w:r w:rsidR="00D730A4" w:rsidRPr="00687383">
        <w:rPr>
          <w:rFonts w:ascii="Palatino Linotype" w:hAnsi="Palatino Linotype" w:cs="Arial"/>
        </w:rPr>
        <w:t xml:space="preserve"> </w:t>
      </w:r>
      <w:r w:rsidRPr="00687383">
        <w:rPr>
          <w:rFonts w:ascii="Palatino Linotype" w:hAnsi="Palatino Linotype" w:cs="Arial"/>
        </w:rPr>
        <w:t>recurso</w:t>
      </w:r>
      <w:r w:rsidR="00D730A4" w:rsidRPr="00687383">
        <w:rPr>
          <w:rFonts w:ascii="Palatino Linotype" w:hAnsi="Palatino Linotype" w:cs="Arial"/>
        </w:rPr>
        <w:t xml:space="preserve"> </w:t>
      </w:r>
      <w:r w:rsidRPr="00687383">
        <w:rPr>
          <w:rFonts w:ascii="Palatino Linotype" w:hAnsi="Palatino Linotype" w:cs="Arial"/>
        </w:rPr>
        <w:t>de</w:t>
      </w:r>
      <w:r w:rsidR="00D730A4" w:rsidRPr="00687383">
        <w:rPr>
          <w:rFonts w:ascii="Palatino Linotype" w:hAnsi="Palatino Linotype" w:cs="Arial"/>
        </w:rPr>
        <w:t xml:space="preserve"> </w:t>
      </w:r>
      <w:r w:rsidRPr="00687383">
        <w:rPr>
          <w:rFonts w:ascii="Palatino Linotype" w:hAnsi="Palatino Linotype" w:cs="Arial"/>
        </w:rPr>
        <w:t>revisión</w:t>
      </w:r>
      <w:r w:rsidR="00D730A4" w:rsidRPr="00687383">
        <w:rPr>
          <w:rFonts w:ascii="Palatino Linotype" w:hAnsi="Palatino Linotype" w:cs="Arial"/>
        </w:rPr>
        <w:t xml:space="preserve"> </w:t>
      </w:r>
      <w:r w:rsidRPr="00687383">
        <w:rPr>
          <w:rFonts w:ascii="Palatino Linotype" w:hAnsi="Palatino Linotype" w:cs="Arial"/>
        </w:rPr>
        <w:t>fue</w:t>
      </w:r>
      <w:r w:rsidR="00D730A4" w:rsidRPr="00687383">
        <w:rPr>
          <w:rFonts w:ascii="Palatino Linotype" w:hAnsi="Palatino Linotype" w:cs="Arial"/>
        </w:rPr>
        <w:t xml:space="preserve"> </w:t>
      </w:r>
      <w:r w:rsidRPr="00687383">
        <w:rPr>
          <w:rFonts w:ascii="Palatino Linotype" w:hAnsi="Palatino Linotype"/>
        </w:rPr>
        <w:t>interpuesto</w:t>
      </w:r>
      <w:r w:rsidR="00D730A4" w:rsidRPr="00687383">
        <w:rPr>
          <w:rFonts w:ascii="Palatino Linotype" w:hAnsi="Palatino Linotype" w:cs="Arial"/>
        </w:rPr>
        <w:t xml:space="preserve"> </w:t>
      </w:r>
      <w:r w:rsidRPr="00687383">
        <w:rPr>
          <w:rFonts w:ascii="Palatino Linotype" w:hAnsi="Palatino Linotype" w:cs="Arial"/>
        </w:rPr>
        <w:t>por</w:t>
      </w:r>
      <w:r w:rsidR="00D730A4" w:rsidRPr="00687383">
        <w:rPr>
          <w:rFonts w:ascii="Palatino Linotype" w:hAnsi="Palatino Linotype" w:cs="Arial"/>
        </w:rPr>
        <w:t xml:space="preserve"> </w:t>
      </w:r>
      <w:r w:rsidRPr="00687383">
        <w:rPr>
          <w:rFonts w:ascii="Palatino Linotype" w:hAnsi="Palatino Linotype" w:cs="Arial"/>
        </w:rPr>
        <w:t>parte</w:t>
      </w:r>
      <w:r w:rsidR="00D730A4" w:rsidRPr="00687383">
        <w:rPr>
          <w:rFonts w:ascii="Palatino Linotype" w:hAnsi="Palatino Linotype" w:cs="Arial"/>
        </w:rPr>
        <w:t xml:space="preserve"> </w:t>
      </w:r>
      <w:r w:rsidRPr="00687383">
        <w:rPr>
          <w:rFonts w:ascii="Palatino Linotype" w:hAnsi="Palatino Linotype" w:cs="Arial"/>
        </w:rPr>
        <w:t>legítima</w:t>
      </w:r>
      <w:r w:rsidR="00D730A4" w:rsidRPr="00687383">
        <w:rPr>
          <w:rFonts w:ascii="Palatino Linotype" w:hAnsi="Palatino Linotype" w:cs="Arial"/>
        </w:rPr>
        <w:t xml:space="preserve"> </w:t>
      </w:r>
      <w:r w:rsidRPr="00687383">
        <w:rPr>
          <w:rFonts w:ascii="Palatino Linotype" w:hAnsi="Palatino Linotype" w:cs="Arial"/>
        </w:rPr>
        <w:t>en</w:t>
      </w:r>
      <w:r w:rsidR="00D730A4" w:rsidRPr="00687383">
        <w:rPr>
          <w:rFonts w:ascii="Palatino Linotype" w:hAnsi="Palatino Linotype" w:cs="Arial"/>
        </w:rPr>
        <w:t xml:space="preserve"> </w:t>
      </w:r>
      <w:r w:rsidRPr="00687383">
        <w:rPr>
          <w:rFonts w:ascii="Palatino Linotype" w:hAnsi="Palatino Linotype" w:cs="Arial"/>
        </w:rPr>
        <w:t>atención</w:t>
      </w:r>
      <w:r w:rsidR="00D730A4" w:rsidRPr="00687383">
        <w:rPr>
          <w:rFonts w:ascii="Palatino Linotype" w:hAnsi="Palatino Linotype" w:cs="Arial"/>
        </w:rPr>
        <w:t xml:space="preserve"> </w:t>
      </w:r>
      <w:r w:rsidRPr="00687383">
        <w:rPr>
          <w:rFonts w:ascii="Palatino Linotype" w:hAnsi="Palatino Linotype" w:cs="Arial"/>
        </w:rPr>
        <w:t>a</w:t>
      </w:r>
      <w:r w:rsidR="00D730A4" w:rsidRPr="00687383">
        <w:rPr>
          <w:rFonts w:ascii="Palatino Linotype" w:hAnsi="Palatino Linotype" w:cs="Arial"/>
        </w:rPr>
        <w:t xml:space="preserve"> </w:t>
      </w:r>
      <w:r w:rsidRPr="00687383">
        <w:rPr>
          <w:rFonts w:ascii="Palatino Linotype" w:hAnsi="Palatino Linotype" w:cs="Arial"/>
        </w:rPr>
        <w:t>que</w:t>
      </w:r>
      <w:r w:rsidR="00D730A4" w:rsidRPr="00687383">
        <w:rPr>
          <w:rFonts w:ascii="Palatino Linotype" w:hAnsi="Palatino Linotype" w:cs="Arial"/>
        </w:rPr>
        <w:t xml:space="preserve"> </w:t>
      </w:r>
      <w:r w:rsidRPr="00687383">
        <w:rPr>
          <w:rFonts w:ascii="Palatino Linotype" w:hAnsi="Palatino Linotype" w:cs="Arial"/>
        </w:rPr>
        <w:t>fue</w:t>
      </w:r>
      <w:r w:rsidR="00D730A4" w:rsidRPr="00687383">
        <w:rPr>
          <w:rFonts w:ascii="Palatino Linotype" w:hAnsi="Palatino Linotype" w:cs="Arial"/>
        </w:rPr>
        <w:t xml:space="preserve"> </w:t>
      </w:r>
      <w:r w:rsidRPr="00687383">
        <w:rPr>
          <w:rFonts w:ascii="Palatino Linotype" w:hAnsi="Palatino Linotype"/>
        </w:rPr>
        <w:t>presentado</w:t>
      </w:r>
      <w:r w:rsidR="00D730A4" w:rsidRPr="00687383">
        <w:rPr>
          <w:rFonts w:ascii="Palatino Linotype" w:hAnsi="Palatino Linotype" w:cs="Arial"/>
        </w:rPr>
        <w:t xml:space="preserve"> </w:t>
      </w:r>
      <w:r w:rsidRPr="00687383">
        <w:rPr>
          <w:rFonts w:ascii="Palatino Linotype" w:hAnsi="Palatino Linotype" w:cs="Arial"/>
        </w:rPr>
        <w:t>por</w:t>
      </w:r>
      <w:r w:rsidR="00D730A4" w:rsidRPr="00687383">
        <w:rPr>
          <w:rFonts w:ascii="Palatino Linotype" w:hAnsi="Palatino Linotype" w:cs="Arial"/>
        </w:rPr>
        <w:t xml:space="preserve"> </w:t>
      </w:r>
      <w:r w:rsidR="002C7540" w:rsidRPr="00687383">
        <w:rPr>
          <w:rFonts w:ascii="Palatino Linotype" w:hAnsi="Palatino Linotype" w:cs="Arial"/>
          <w:b/>
        </w:rPr>
        <w:t>EL RECURRENTE</w:t>
      </w:r>
      <w:r w:rsidRPr="00687383">
        <w:rPr>
          <w:rFonts w:ascii="Palatino Linotype" w:hAnsi="Palatino Linotype" w:cs="Arial"/>
          <w:snapToGrid w:val="0"/>
        </w:rPr>
        <w:t>,</w:t>
      </w:r>
      <w:r w:rsidR="00D730A4" w:rsidRPr="00687383">
        <w:rPr>
          <w:rFonts w:ascii="Palatino Linotype" w:hAnsi="Palatino Linotype" w:cs="Arial"/>
          <w:snapToGrid w:val="0"/>
        </w:rPr>
        <w:t xml:space="preserve"> </w:t>
      </w:r>
      <w:r w:rsidRPr="00687383">
        <w:rPr>
          <w:rFonts w:ascii="Palatino Linotype" w:hAnsi="Palatino Linotype" w:cs="Arial"/>
        </w:rPr>
        <w:t>quien</w:t>
      </w:r>
      <w:r w:rsidR="00D730A4" w:rsidRPr="00687383">
        <w:rPr>
          <w:rFonts w:ascii="Palatino Linotype" w:hAnsi="Palatino Linotype" w:cs="Arial"/>
          <w:snapToGrid w:val="0"/>
        </w:rPr>
        <w:t xml:space="preserve"> </w:t>
      </w:r>
      <w:r w:rsidRPr="00687383">
        <w:rPr>
          <w:rFonts w:ascii="Palatino Linotype" w:hAnsi="Palatino Linotype" w:cs="Arial"/>
        </w:rPr>
        <w:t>formuló</w:t>
      </w:r>
      <w:r w:rsidR="00D730A4" w:rsidRPr="00687383">
        <w:rPr>
          <w:rFonts w:ascii="Palatino Linotype" w:hAnsi="Palatino Linotype" w:cs="Arial"/>
          <w:snapToGrid w:val="0"/>
        </w:rPr>
        <w:t xml:space="preserve"> </w:t>
      </w:r>
      <w:r w:rsidRPr="00687383">
        <w:rPr>
          <w:rFonts w:ascii="Palatino Linotype" w:hAnsi="Palatino Linotype"/>
        </w:rPr>
        <w:t>la</w:t>
      </w:r>
      <w:r w:rsidR="00D730A4" w:rsidRPr="00687383">
        <w:rPr>
          <w:rFonts w:ascii="Palatino Linotype" w:hAnsi="Palatino Linotype" w:cs="Arial"/>
          <w:snapToGrid w:val="0"/>
        </w:rPr>
        <w:t xml:space="preserve"> </w:t>
      </w:r>
      <w:r w:rsidRPr="00687383">
        <w:rPr>
          <w:rFonts w:ascii="Palatino Linotype" w:hAnsi="Palatino Linotype" w:cs="Arial"/>
        </w:rPr>
        <w:t>solicitud</w:t>
      </w:r>
      <w:r w:rsidR="00D730A4" w:rsidRPr="00687383">
        <w:rPr>
          <w:rFonts w:ascii="Palatino Linotype" w:hAnsi="Palatino Linotype" w:cs="Arial"/>
          <w:snapToGrid w:val="0"/>
        </w:rPr>
        <w:t xml:space="preserve"> </w:t>
      </w:r>
      <w:r w:rsidRPr="00687383">
        <w:rPr>
          <w:rFonts w:ascii="Palatino Linotype" w:hAnsi="Palatino Linotype" w:cs="Arial"/>
          <w:snapToGrid w:val="0"/>
        </w:rPr>
        <w:t>de</w:t>
      </w:r>
      <w:r w:rsidR="00D730A4" w:rsidRPr="00687383">
        <w:rPr>
          <w:rFonts w:ascii="Palatino Linotype" w:hAnsi="Palatino Linotype" w:cs="Arial"/>
          <w:snapToGrid w:val="0"/>
        </w:rPr>
        <w:t xml:space="preserve"> </w:t>
      </w:r>
      <w:r w:rsidRPr="00687383">
        <w:rPr>
          <w:rFonts w:ascii="Palatino Linotype" w:hAnsi="Palatino Linotype" w:cs="Arial"/>
          <w:snapToGrid w:val="0"/>
        </w:rPr>
        <w:t>información</w:t>
      </w:r>
      <w:r w:rsidR="00D730A4" w:rsidRPr="00687383">
        <w:rPr>
          <w:rFonts w:ascii="Palatino Linotype" w:hAnsi="Palatino Linotype" w:cs="Arial"/>
          <w:snapToGrid w:val="0"/>
        </w:rPr>
        <w:t xml:space="preserve"> </w:t>
      </w:r>
      <w:r w:rsidRPr="00687383">
        <w:rPr>
          <w:rFonts w:ascii="Palatino Linotype" w:hAnsi="Palatino Linotype" w:cs="Arial"/>
          <w:snapToGrid w:val="0"/>
        </w:rPr>
        <w:t>pública</w:t>
      </w:r>
      <w:r w:rsidR="00D730A4" w:rsidRPr="00687383">
        <w:rPr>
          <w:rFonts w:ascii="Palatino Linotype" w:hAnsi="Palatino Linotype" w:cs="Arial"/>
          <w:snapToGrid w:val="0"/>
        </w:rPr>
        <w:t xml:space="preserve"> </w:t>
      </w:r>
      <w:r w:rsidRPr="00687383">
        <w:rPr>
          <w:rFonts w:ascii="Palatino Linotype" w:hAnsi="Palatino Linotype"/>
        </w:rPr>
        <w:t>número</w:t>
      </w:r>
      <w:r w:rsidR="00D730A4" w:rsidRPr="00687383">
        <w:rPr>
          <w:rFonts w:ascii="Palatino Linotype" w:hAnsi="Palatino Linotype" w:cs="Arial"/>
          <w:snapToGrid w:val="0"/>
        </w:rPr>
        <w:t xml:space="preserve"> </w:t>
      </w:r>
      <w:r w:rsidR="00F60847" w:rsidRPr="00687383">
        <w:rPr>
          <w:rFonts w:ascii="Palatino Linotype" w:hAnsi="Palatino Linotype"/>
          <w:b/>
          <w:bCs/>
        </w:rPr>
        <w:t>00070/ALMOJU/IP/2019</w:t>
      </w:r>
      <w:r w:rsidRPr="00687383">
        <w:rPr>
          <w:rFonts w:ascii="Palatino Linotype" w:hAnsi="Palatino Linotype" w:cs="Arial"/>
          <w:lang w:val="es-ES_tradnl"/>
        </w:rPr>
        <w:t>.</w:t>
      </w:r>
    </w:p>
    <w:p w:rsidR="00ED031D" w:rsidRPr="00687383" w:rsidRDefault="0025573E" w:rsidP="00272290">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687383">
        <w:rPr>
          <w:rFonts w:ascii="Palatino Linotype" w:hAnsi="Palatino Linotype" w:cs="Arial"/>
          <w:b/>
        </w:rPr>
        <w:t>Oportunidad.</w:t>
      </w:r>
      <w:r w:rsidR="00B97822" w:rsidRPr="00687383">
        <w:rPr>
          <w:rFonts w:ascii="Palatino Linotype" w:hAnsi="Palatino Linotype" w:cs="Arial"/>
          <w:b/>
        </w:rPr>
        <w:t xml:space="preserve"> </w:t>
      </w:r>
      <w:r w:rsidR="00ED031D" w:rsidRPr="00687383">
        <w:rPr>
          <w:rFonts w:ascii="Palatino Linotype" w:hAnsi="Palatino Linotype" w:cs="Arial"/>
        </w:rPr>
        <w:t xml:space="preserve">El recurso de revisión fue interpuesto dentro del plazo de quince días hábiles </w:t>
      </w:r>
      <w:r w:rsidR="00ED031D" w:rsidRPr="00687383">
        <w:rPr>
          <w:rFonts w:ascii="Palatino Linotype" w:hAnsi="Palatino Linotype"/>
        </w:rPr>
        <w:t>contados</w:t>
      </w:r>
      <w:r w:rsidR="00ED031D" w:rsidRPr="00687383">
        <w:rPr>
          <w:rFonts w:ascii="Palatino Linotype" w:hAnsi="Palatino Linotype" w:cs="Arial"/>
        </w:rPr>
        <w:t xml:space="preserve"> a </w:t>
      </w:r>
      <w:r w:rsidR="00ED031D" w:rsidRPr="00687383">
        <w:rPr>
          <w:rFonts w:ascii="Palatino Linotype" w:hAnsi="Palatino Linotype"/>
        </w:rPr>
        <w:t>partir</w:t>
      </w:r>
      <w:r w:rsidR="00ED031D" w:rsidRPr="00687383">
        <w:rPr>
          <w:rFonts w:ascii="Palatino Linotype" w:hAnsi="Palatino Linotype" w:cs="Arial"/>
        </w:rPr>
        <w:t xml:space="preserve"> del día siguiente al que </w:t>
      </w:r>
      <w:r w:rsidR="00ED031D" w:rsidRPr="00687383">
        <w:rPr>
          <w:rFonts w:ascii="Palatino Linotype" w:hAnsi="Palatino Linotype" w:cs="Arial"/>
          <w:b/>
        </w:rPr>
        <w:t>EL RECURRENTE</w:t>
      </w:r>
      <w:r w:rsidR="00ED031D" w:rsidRPr="00687383">
        <w:rPr>
          <w:rFonts w:ascii="Palatino Linotype" w:hAnsi="Palatino Linotype" w:cs="Arial"/>
          <w:b/>
          <w:bCs/>
        </w:rPr>
        <w:t xml:space="preserve"> </w:t>
      </w:r>
      <w:r w:rsidR="00ED031D" w:rsidRPr="00687383">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ED031D" w:rsidRPr="00687383" w:rsidRDefault="00ED031D" w:rsidP="00272290">
      <w:pPr>
        <w:spacing w:before="240" w:after="240"/>
        <w:ind w:left="709" w:right="709"/>
        <w:jc w:val="both"/>
        <w:rPr>
          <w:rFonts w:ascii="Palatino Linotype" w:hAnsi="Palatino Linotype" w:cs="Arial"/>
          <w:i/>
          <w:sz w:val="22"/>
          <w:szCs w:val="22"/>
        </w:rPr>
      </w:pPr>
      <w:r w:rsidRPr="00687383">
        <w:rPr>
          <w:rFonts w:ascii="Palatino Linotype" w:hAnsi="Palatino Linotype" w:cs="Arial"/>
          <w:i/>
          <w:sz w:val="22"/>
          <w:szCs w:val="22"/>
        </w:rPr>
        <w:t>“</w:t>
      </w:r>
      <w:r w:rsidRPr="00687383">
        <w:rPr>
          <w:rFonts w:ascii="Palatino Linotype" w:hAnsi="Palatino Linotype" w:cs="Arial"/>
          <w:b/>
          <w:i/>
          <w:sz w:val="22"/>
          <w:szCs w:val="22"/>
        </w:rPr>
        <w:t>Artículo 178.</w:t>
      </w:r>
      <w:r w:rsidRPr="00687383">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ED031D" w:rsidRPr="00687383" w:rsidRDefault="00ED031D" w:rsidP="00272290">
      <w:pPr>
        <w:spacing w:before="240" w:after="240"/>
        <w:ind w:left="709" w:right="709"/>
        <w:jc w:val="both"/>
        <w:rPr>
          <w:rFonts w:ascii="Palatino Linotype" w:hAnsi="Palatino Linotype" w:cs="Arial"/>
          <w:i/>
          <w:sz w:val="22"/>
          <w:szCs w:val="22"/>
        </w:rPr>
      </w:pPr>
      <w:r w:rsidRPr="00687383">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ED031D" w:rsidRPr="00687383" w:rsidRDefault="00ED031D" w:rsidP="00272290">
      <w:pPr>
        <w:spacing w:before="240" w:after="240"/>
        <w:ind w:left="709" w:right="709"/>
        <w:jc w:val="both"/>
        <w:rPr>
          <w:rFonts w:ascii="Palatino Linotype" w:hAnsi="Palatino Linotype" w:cs="Arial"/>
          <w:i/>
          <w:sz w:val="22"/>
          <w:szCs w:val="22"/>
        </w:rPr>
      </w:pPr>
      <w:r w:rsidRPr="00687383">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687383">
        <w:rPr>
          <w:rFonts w:ascii="Palatino Linotype" w:hAnsi="Palatino Linotype" w:cs="Arial"/>
          <w:i/>
          <w:sz w:val="22"/>
          <w:szCs w:val="22"/>
          <w:lang w:eastAsia="es-MX"/>
        </w:rPr>
        <w:t>siguiente</w:t>
      </w:r>
      <w:r w:rsidRPr="00687383">
        <w:rPr>
          <w:rFonts w:ascii="Palatino Linotype" w:hAnsi="Palatino Linotype" w:cs="Arial"/>
          <w:i/>
          <w:sz w:val="22"/>
          <w:szCs w:val="22"/>
        </w:rPr>
        <w:t xml:space="preserve"> de haberlo recibido.”</w:t>
      </w:r>
    </w:p>
    <w:p w:rsidR="00ED031D" w:rsidRPr="00687383" w:rsidRDefault="00ED031D" w:rsidP="00272290">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687383">
        <w:rPr>
          <w:rFonts w:ascii="Palatino Linotype" w:hAnsi="Palatino Linotype" w:cs="Arial"/>
        </w:rPr>
        <w:t xml:space="preserve">En esa tesitura, atendiendo a que </w:t>
      </w:r>
      <w:r w:rsidRPr="00687383">
        <w:rPr>
          <w:rFonts w:ascii="Palatino Linotype" w:hAnsi="Palatino Linotype" w:cs="Arial"/>
          <w:b/>
        </w:rPr>
        <w:t>EL SUJETO OBLIGADO</w:t>
      </w:r>
      <w:r w:rsidRPr="00687383">
        <w:rPr>
          <w:rFonts w:ascii="Palatino Linotype" w:hAnsi="Palatino Linotype" w:cs="Arial"/>
        </w:rPr>
        <w:t xml:space="preserve"> notificó la respuesta a la solicitud de información pública el día </w:t>
      </w:r>
      <w:r w:rsidR="00F95F10" w:rsidRPr="00687383">
        <w:rPr>
          <w:rFonts w:ascii="Palatino Linotype" w:hAnsi="Palatino Linotype" w:cs="Arial"/>
          <w:b/>
        </w:rPr>
        <w:t>treinta</w:t>
      </w:r>
      <w:r w:rsidRPr="00687383">
        <w:rPr>
          <w:rFonts w:ascii="Palatino Linotype" w:hAnsi="Palatino Linotype" w:cs="Arial"/>
          <w:b/>
        </w:rPr>
        <w:t xml:space="preserve"> de abril de dos mil diecinueve</w:t>
      </w:r>
      <w:r w:rsidRPr="00687383">
        <w:rPr>
          <w:rFonts w:ascii="Palatino Linotype" w:hAnsi="Palatino Linotype" w:cs="Arial"/>
        </w:rPr>
        <w:t>; así, el plazo de quince días hábiles que el artículo 178 de la Ley de la materia otorga al</w:t>
      </w:r>
      <w:r w:rsidRPr="00687383">
        <w:rPr>
          <w:rFonts w:ascii="Palatino Linotype" w:hAnsi="Palatino Linotype" w:cs="Arial"/>
          <w:b/>
        </w:rPr>
        <w:t xml:space="preserve"> RECURRENTE </w:t>
      </w:r>
      <w:r w:rsidRPr="00687383">
        <w:rPr>
          <w:rFonts w:ascii="Palatino Linotype" w:hAnsi="Palatino Linotype" w:cs="Arial"/>
        </w:rPr>
        <w:t xml:space="preserve">para presentar el recurso de revisión, transcurrió del </w:t>
      </w:r>
      <w:r w:rsidR="00F95F10" w:rsidRPr="00687383">
        <w:rPr>
          <w:rFonts w:ascii="Palatino Linotype" w:hAnsi="Palatino Linotype" w:cs="Arial"/>
          <w:b/>
        </w:rPr>
        <w:t xml:space="preserve">dos </w:t>
      </w:r>
      <w:r w:rsidRPr="00687383">
        <w:rPr>
          <w:rFonts w:ascii="Palatino Linotype" w:hAnsi="Palatino Linotype" w:cs="Arial"/>
          <w:b/>
        </w:rPr>
        <w:t xml:space="preserve">al </w:t>
      </w:r>
      <w:r w:rsidR="00F95F10" w:rsidRPr="00687383">
        <w:rPr>
          <w:rFonts w:ascii="Palatino Linotype" w:hAnsi="Palatino Linotype" w:cs="Arial"/>
          <w:b/>
        </w:rPr>
        <w:t>veintitrés</w:t>
      </w:r>
      <w:r w:rsidRPr="00687383">
        <w:rPr>
          <w:rFonts w:ascii="Palatino Linotype" w:hAnsi="Palatino Linotype" w:cs="Arial"/>
          <w:b/>
        </w:rPr>
        <w:t xml:space="preserve"> </w:t>
      </w:r>
      <w:r w:rsidRPr="00687383">
        <w:rPr>
          <w:rFonts w:ascii="Palatino Linotype" w:hAnsi="Palatino Linotype" w:cs="Arial"/>
          <w:b/>
        </w:rPr>
        <w:lastRenderedPageBreak/>
        <w:t>de mayo de dos mil diecinueve</w:t>
      </w:r>
      <w:r w:rsidRPr="00687383">
        <w:rPr>
          <w:rFonts w:ascii="Palatino Linotype" w:hAnsi="Palatino Linotype" w:cs="Arial"/>
        </w:rPr>
        <w:t>, sin contemplar en el cómputo los días cuatro y cinco</w:t>
      </w:r>
      <w:r w:rsidR="00F95F10" w:rsidRPr="00687383">
        <w:rPr>
          <w:rFonts w:ascii="Palatino Linotype" w:hAnsi="Palatino Linotype" w:cs="Arial"/>
        </w:rPr>
        <w:t>, once, doce, dieciocho y diecinueve</w:t>
      </w:r>
      <w:r w:rsidRPr="00687383">
        <w:rPr>
          <w:rFonts w:ascii="Palatino Linotype" w:hAnsi="Palatino Linotype" w:cs="Arial"/>
        </w:rPr>
        <w:t xml:space="preserve"> de mayo de dos mil diecinueve, por corresponder a sábados y domingos, en términos del artículo 3, fracción X, de la </w:t>
      </w:r>
      <w:r w:rsidRPr="00687383">
        <w:rPr>
          <w:rFonts w:ascii="Palatino Linotype" w:hAnsi="Palatino Linotype"/>
        </w:rPr>
        <w:t>Ley de Transparencia y Acceso a la Información Pública del Estado de México y Municipios; asimismo, no se computaron los días quince, dieciséis, diecisiete, dieciocho y diecinueve de abril de diecinueve, así como los días</w:t>
      </w:r>
      <w:r w:rsidRPr="00687383">
        <w:rPr>
          <w:rFonts w:ascii="Palatino Linotype" w:hAnsi="Palatino Linotype" w:cs="Arial"/>
        </w:rPr>
        <w:t xml:space="preserve"> uno y cinco de mayo de la referida anualidad,</w:t>
      </w:r>
      <w:r w:rsidRPr="00687383">
        <w:rPr>
          <w:rFonts w:ascii="Palatino Linotype" w:hAnsi="Palatino Linotype"/>
        </w:rPr>
        <w:t xml:space="preserve"> por corresponder a </w:t>
      </w:r>
      <w:r w:rsidRPr="00687383">
        <w:rPr>
          <w:rFonts w:ascii="Palatino Linotype" w:hAnsi="Palatino Linotype" w:cs="Arial"/>
        </w:rPr>
        <w:t xml:space="preserve">la Conmemoración del Día del Trabajo y del Aniversario de la Batalla de Puebla, respectivamente, </w:t>
      </w:r>
      <w:r w:rsidRPr="00687383">
        <w:rPr>
          <w:rFonts w:ascii="Palatino Linotype" w:hAnsi="Palatino Linotype"/>
        </w:rPr>
        <w:t>de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ED031D" w:rsidRPr="00687383" w:rsidRDefault="00ED031D" w:rsidP="00272290">
      <w:pPr>
        <w:pStyle w:val="Prrafodelista"/>
        <w:widowControl w:val="0"/>
        <w:tabs>
          <w:tab w:val="left" w:pos="1701"/>
          <w:tab w:val="left" w:pos="1843"/>
        </w:tabs>
        <w:autoSpaceDE w:val="0"/>
        <w:autoSpaceDN w:val="0"/>
        <w:adjustRightInd w:val="0"/>
        <w:spacing w:before="240" w:after="120" w:line="360" w:lineRule="auto"/>
        <w:ind w:left="0"/>
        <w:jc w:val="both"/>
        <w:rPr>
          <w:rFonts w:ascii="Palatino Linotype" w:hAnsi="Palatino Linotype" w:cs="Arial"/>
        </w:rPr>
      </w:pPr>
      <w:r w:rsidRPr="00687383">
        <w:rPr>
          <w:rFonts w:ascii="Palatino Linotype" w:hAnsi="Palatino Linotype" w:cs="Arial"/>
        </w:rPr>
        <w:t>En ese tenor, si el recurso de revisión que nos ocupa, se tuvo por interpuesta el día</w:t>
      </w:r>
      <w:r w:rsidRPr="00687383">
        <w:rPr>
          <w:rFonts w:ascii="Palatino Linotype" w:hAnsi="Palatino Linotype" w:cs="Arial"/>
          <w:b/>
        </w:rPr>
        <w:t xml:space="preserve"> </w:t>
      </w:r>
      <w:r w:rsidR="00F95F10" w:rsidRPr="00687383">
        <w:rPr>
          <w:rFonts w:ascii="Palatino Linotype" w:hAnsi="Palatino Linotype" w:cs="Arial"/>
          <w:b/>
          <w:u w:val="single"/>
        </w:rPr>
        <w:t>catorce</w:t>
      </w:r>
      <w:r w:rsidRPr="00687383">
        <w:rPr>
          <w:rFonts w:ascii="Palatino Linotype" w:hAnsi="Palatino Linotype" w:cs="Arial"/>
          <w:b/>
          <w:u w:val="single"/>
        </w:rPr>
        <w:t xml:space="preserve"> de </w:t>
      </w:r>
      <w:r w:rsidR="00F95F10" w:rsidRPr="00687383">
        <w:rPr>
          <w:rFonts w:ascii="Palatino Linotype" w:hAnsi="Palatino Linotype" w:cs="Arial"/>
          <w:b/>
          <w:u w:val="single"/>
        </w:rPr>
        <w:t>mayo</w:t>
      </w:r>
      <w:r w:rsidRPr="00687383">
        <w:rPr>
          <w:rFonts w:ascii="Palatino Linotype" w:hAnsi="Palatino Linotype" w:cs="Arial"/>
          <w:b/>
          <w:u w:val="single"/>
        </w:rPr>
        <w:t xml:space="preserve"> de dos mil diecinueve</w:t>
      </w:r>
      <w:r w:rsidRPr="00687383">
        <w:rPr>
          <w:rFonts w:ascii="Palatino Linotype" w:hAnsi="Palatino Linotype" w:cs="Arial"/>
        </w:rPr>
        <w:t>, éste se encuentra dentro de los márgenes temporales previstos en el artículo 178 de la Ley de Transparencia y Acceso a la Información</w:t>
      </w:r>
      <w:r w:rsidRPr="00687383">
        <w:rPr>
          <w:rFonts w:ascii="Palatino Linotype" w:hAnsi="Palatino Linotype"/>
        </w:rPr>
        <w:t xml:space="preserve"> Pública del Estado de México y Municipios</w:t>
      </w:r>
      <w:r w:rsidRPr="00687383">
        <w:rPr>
          <w:rFonts w:ascii="Palatino Linotype" w:hAnsi="Palatino Linotype" w:cs="Arial"/>
        </w:rPr>
        <w:t xml:space="preserve"> y, por tanto, su interposición se considera oportuna.</w:t>
      </w:r>
    </w:p>
    <w:p w:rsidR="00E44A49" w:rsidRPr="00687383" w:rsidRDefault="00E80488" w:rsidP="00E44A49">
      <w:pPr>
        <w:pStyle w:val="Prrafodelista"/>
        <w:widowControl w:val="0"/>
        <w:numPr>
          <w:ilvl w:val="0"/>
          <w:numId w:val="1"/>
        </w:numPr>
        <w:tabs>
          <w:tab w:val="left" w:pos="1701"/>
          <w:tab w:val="left" w:pos="1843"/>
        </w:tabs>
        <w:autoSpaceDE w:val="0"/>
        <w:autoSpaceDN w:val="0"/>
        <w:adjustRightInd w:val="0"/>
        <w:spacing w:before="120" w:after="120" w:line="360" w:lineRule="auto"/>
        <w:ind w:left="0" w:firstLine="0"/>
        <w:jc w:val="both"/>
        <w:rPr>
          <w:rFonts w:ascii="Palatino Linotype" w:hAnsi="Palatino Linotype" w:cs="Arial"/>
        </w:rPr>
      </w:pPr>
      <w:r w:rsidRPr="00687383">
        <w:rPr>
          <w:rFonts w:ascii="Palatino Linotype" w:hAnsi="Palatino Linotype" w:cs="Arial"/>
          <w:b/>
          <w:szCs w:val="28"/>
        </w:rPr>
        <w:t>Procedibilidad.</w:t>
      </w:r>
      <w:r w:rsidR="007879C7" w:rsidRPr="00687383">
        <w:rPr>
          <w:rFonts w:ascii="Palatino Linotype" w:hAnsi="Palatino Linotype" w:cs="Arial"/>
        </w:rPr>
        <w:t xml:space="preserve"> </w:t>
      </w:r>
      <w:r w:rsidR="00E44A49" w:rsidRPr="00687383">
        <w:rPr>
          <w:rFonts w:ascii="Palatino Linotype" w:hAnsi="Palatino Linotype" w:cs="Arial"/>
        </w:rPr>
        <w:t xml:space="preserve">Esta Ponencia considera importante abordar el análisis de los requisitos de </w:t>
      </w:r>
      <w:proofErr w:type="spellStart"/>
      <w:r w:rsidR="00E44A49" w:rsidRPr="00687383">
        <w:rPr>
          <w:rFonts w:ascii="Palatino Linotype" w:hAnsi="Palatino Linotype" w:cs="Arial"/>
        </w:rPr>
        <w:t>procedibilidad</w:t>
      </w:r>
      <w:proofErr w:type="spellEnd"/>
      <w:r w:rsidR="00E44A49" w:rsidRPr="00687383">
        <w:rPr>
          <w:rFonts w:ascii="Palatino Linotype" w:hAnsi="Palatino Linotype" w:cs="Arial"/>
        </w:rPr>
        <w:t xml:space="preserve"> del recurso de revisión, así el artículo 180, de la </w:t>
      </w:r>
      <w:r w:rsidR="00E44A49" w:rsidRPr="00687383">
        <w:rPr>
          <w:rFonts w:ascii="Palatino Linotype" w:hAnsi="Palatino Linotype" w:cs="Arial"/>
          <w:lang w:eastAsia="es-MX"/>
        </w:rPr>
        <w:t xml:space="preserve">Ley de Transparencia y Acceso a la </w:t>
      </w:r>
      <w:r w:rsidR="00E44A49" w:rsidRPr="00687383">
        <w:rPr>
          <w:rFonts w:ascii="Palatino Linotype" w:hAnsi="Palatino Linotype" w:cs="Arial"/>
        </w:rPr>
        <w:t>Información</w:t>
      </w:r>
      <w:r w:rsidR="00E44A49" w:rsidRPr="00687383">
        <w:rPr>
          <w:rFonts w:ascii="Palatino Linotype" w:hAnsi="Palatino Linotype" w:cs="Arial"/>
          <w:lang w:eastAsia="es-MX"/>
        </w:rPr>
        <w:t xml:space="preserve"> Pública del Estado de México y Municipios, que </w:t>
      </w:r>
      <w:r w:rsidR="00E44A49" w:rsidRPr="00687383">
        <w:rPr>
          <w:rFonts w:ascii="Palatino Linotype" w:hAnsi="Palatino Linotype" w:cs="Arial"/>
        </w:rPr>
        <w:t>establece lo siguiente:</w:t>
      </w:r>
    </w:p>
    <w:p w:rsidR="00E44A49" w:rsidRPr="00687383" w:rsidRDefault="00E44A49" w:rsidP="00E44A49">
      <w:pPr>
        <w:spacing w:before="160" w:after="160"/>
        <w:ind w:left="709" w:right="709"/>
        <w:jc w:val="both"/>
        <w:rPr>
          <w:rFonts w:ascii="Palatino Linotype" w:hAnsi="Palatino Linotype"/>
          <w:b/>
          <w:i/>
          <w:sz w:val="22"/>
          <w:szCs w:val="22"/>
        </w:rPr>
      </w:pPr>
      <w:r w:rsidRPr="00687383">
        <w:rPr>
          <w:rFonts w:ascii="Palatino Linotype" w:hAnsi="Palatino Linotype"/>
          <w:i/>
          <w:sz w:val="22"/>
          <w:szCs w:val="22"/>
        </w:rPr>
        <w:t>“</w:t>
      </w:r>
      <w:r w:rsidRPr="00687383">
        <w:rPr>
          <w:rFonts w:ascii="Palatino Linotype" w:hAnsi="Palatino Linotype"/>
          <w:b/>
          <w:i/>
          <w:sz w:val="22"/>
          <w:szCs w:val="22"/>
        </w:rPr>
        <w:t xml:space="preserve">Artículo 180. </w:t>
      </w:r>
      <w:r w:rsidRPr="00687383">
        <w:rPr>
          <w:rFonts w:ascii="Palatino Linotype" w:hAnsi="Palatino Linotype"/>
          <w:i/>
          <w:sz w:val="22"/>
          <w:szCs w:val="22"/>
        </w:rPr>
        <w:t xml:space="preserve">El </w:t>
      </w:r>
      <w:r w:rsidRPr="00687383">
        <w:rPr>
          <w:rFonts w:ascii="Palatino Linotype" w:hAnsi="Palatino Linotype" w:cs="Arial"/>
          <w:i/>
          <w:sz w:val="22"/>
          <w:szCs w:val="22"/>
        </w:rPr>
        <w:t>recurso</w:t>
      </w:r>
      <w:r w:rsidRPr="00687383">
        <w:rPr>
          <w:rFonts w:ascii="Palatino Linotype" w:hAnsi="Palatino Linotype"/>
          <w:i/>
          <w:sz w:val="22"/>
          <w:szCs w:val="22"/>
        </w:rPr>
        <w:t xml:space="preserve"> </w:t>
      </w:r>
      <w:r w:rsidRPr="00687383">
        <w:rPr>
          <w:rFonts w:ascii="Palatino Linotype" w:hAnsi="Palatino Linotype" w:cs="Arial"/>
          <w:i/>
          <w:color w:val="222222"/>
          <w:sz w:val="22"/>
          <w:szCs w:val="22"/>
          <w:lang w:eastAsia="es-MX"/>
        </w:rPr>
        <w:t>de</w:t>
      </w:r>
      <w:r w:rsidRPr="00687383">
        <w:rPr>
          <w:rFonts w:ascii="Palatino Linotype" w:hAnsi="Palatino Linotype"/>
          <w:i/>
          <w:sz w:val="22"/>
          <w:szCs w:val="22"/>
        </w:rPr>
        <w:t xml:space="preserve"> revisión contendrá:</w:t>
      </w:r>
    </w:p>
    <w:p w:rsidR="00E44A49" w:rsidRPr="00687383" w:rsidRDefault="00E44A49" w:rsidP="00E44A49">
      <w:pPr>
        <w:spacing w:before="160" w:after="160"/>
        <w:ind w:left="709" w:right="709"/>
        <w:jc w:val="both"/>
        <w:rPr>
          <w:rFonts w:ascii="Palatino Linotype" w:hAnsi="Palatino Linotype"/>
          <w:b/>
          <w:i/>
          <w:sz w:val="22"/>
          <w:szCs w:val="22"/>
        </w:rPr>
      </w:pPr>
      <w:r w:rsidRPr="00687383">
        <w:rPr>
          <w:rFonts w:ascii="Palatino Linotype" w:hAnsi="Palatino Linotype"/>
          <w:b/>
          <w:i/>
          <w:sz w:val="22"/>
          <w:szCs w:val="22"/>
        </w:rPr>
        <w:t xml:space="preserve">I. </w:t>
      </w:r>
      <w:r w:rsidRPr="00687383">
        <w:rPr>
          <w:rFonts w:ascii="Palatino Linotype" w:hAnsi="Palatino Linotype"/>
          <w:i/>
          <w:sz w:val="22"/>
          <w:szCs w:val="22"/>
        </w:rPr>
        <w:t xml:space="preserve">El sujeto obligado ante </w:t>
      </w:r>
      <w:r w:rsidRPr="00687383">
        <w:rPr>
          <w:rFonts w:ascii="Palatino Linotype" w:hAnsi="Palatino Linotype" w:cs="Arial"/>
          <w:i/>
          <w:sz w:val="22"/>
          <w:szCs w:val="22"/>
        </w:rPr>
        <w:t>la</w:t>
      </w:r>
      <w:r w:rsidRPr="00687383">
        <w:rPr>
          <w:rFonts w:ascii="Palatino Linotype" w:hAnsi="Palatino Linotype"/>
          <w:i/>
          <w:sz w:val="22"/>
          <w:szCs w:val="22"/>
        </w:rPr>
        <w:t xml:space="preserve"> cual </w:t>
      </w:r>
      <w:r w:rsidRPr="00687383">
        <w:rPr>
          <w:rFonts w:ascii="Palatino Linotype" w:hAnsi="Palatino Linotype" w:cs="Arial"/>
          <w:i/>
          <w:color w:val="222222"/>
          <w:sz w:val="22"/>
          <w:szCs w:val="22"/>
          <w:lang w:eastAsia="es-MX"/>
        </w:rPr>
        <w:t>se</w:t>
      </w:r>
      <w:r w:rsidRPr="00687383">
        <w:rPr>
          <w:rFonts w:ascii="Palatino Linotype" w:hAnsi="Palatino Linotype"/>
          <w:i/>
          <w:sz w:val="22"/>
          <w:szCs w:val="22"/>
        </w:rPr>
        <w:t xml:space="preserve"> presentó la solicitud;</w:t>
      </w:r>
    </w:p>
    <w:p w:rsidR="00E44A49" w:rsidRPr="00687383" w:rsidRDefault="00E44A49" w:rsidP="00E44A49">
      <w:pPr>
        <w:spacing w:before="160" w:after="160"/>
        <w:ind w:left="709" w:right="709"/>
        <w:jc w:val="both"/>
        <w:rPr>
          <w:rFonts w:ascii="Palatino Linotype" w:hAnsi="Palatino Linotype"/>
          <w:b/>
          <w:i/>
          <w:sz w:val="22"/>
          <w:szCs w:val="22"/>
        </w:rPr>
      </w:pPr>
      <w:r w:rsidRPr="00687383">
        <w:rPr>
          <w:rFonts w:ascii="Palatino Linotype" w:hAnsi="Palatino Linotype"/>
          <w:b/>
          <w:i/>
          <w:sz w:val="22"/>
          <w:szCs w:val="22"/>
        </w:rPr>
        <w:lastRenderedPageBreak/>
        <w:t xml:space="preserve">II. </w:t>
      </w:r>
      <w:r w:rsidRPr="00687383">
        <w:rPr>
          <w:rFonts w:ascii="Palatino Linotype" w:hAnsi="Palatino Linotype"/>
          <w:b/>
          <w:i/>
          <w:sz w:val="22"/>
          <w:szCs w:val="22"/>
          <w:u w:val="single"/>
        </w:rPr>
        <w:t xml:space="preserve">El nombre del solicitante </w:t>
      </w:r>
      <w:r w:rsidRPr="00687383">
        <w:rPr>
          <w:rFonts w:ascii="Palatino Linotype" w:hAnsi="Palatino Linotype" w:cs="Arial"/>
          <w:b/>
          <w:i/>
          <w:color w:val="222222"/>
          <w:sz w:val="22"/>
          <w:szCs w:val="22"/>
          <w:u w:val="single"/>
          <w:lang w:eastAsia="es-MX"/>
        </w:rPr>
        <w:t>que</w:t>
      </w:r>
      <w:r w:rsidRPr="00687383">
        <w:rPr>
          <w:rFonts w:ascii="Palatino Linotype" w:hAnsi="Palatino Linotype"/>
          <w:b/>
          <w:i/>
          <w:sz w:val="22"/>
          <w:szCs w:val="22"/>
          <w:u w:val="single"/>
        </w:rPr>
        <w:t xml:space="preserve"> recurre</w:t>
      </w:r>
      <w:r w:rsidRPr="00687383">
        <w:rPr>
          <w:rFonts w:ascii="Palatino Linotype" w:hAnsi="Palatino Linotype"/>
          <w:b/>
          <w:i/>
          <w:sz w:val="22"/>
          <w:szCs w:val="22"/>
        </w:rPr>
        <w:t xml:space="preserve"> </w:t>
      </w:r>
      <w:r w:rsidRPr="00687383">
        <w:rPr>
          <w:rFonts w:ascii="Palatino Linotype" w:hAnsi="Palatino Linotype"/>
          <w:i/>
          <w:sz w:val="22"/>
          <w:szCs w:val="22"/>
        </w:rPr>
        <w:t>o de su representante y, en su caso, del tercero interesado, así como la dirección o medio que señale para recibir notificaciones;</w:t>
      </w:r>
    </w:p>
    <w:p w:rsidR="00E44A49" w:rsidRPr="00687383" w:rsidRDefault="00E44A49" w:rsidP="00E44A49">
      <w:pPr>
        <w:spacing w:before="160" w:after="160"/>
        <w:ind w:left="709" w:right="709"/>
        <w:jc w:val="both"/>
        <w:rPr>
          <w:rFonts w:ascii="Palatino Linotype" w:hAnsi="Palatino Linotype"/>
          <w:b/>
          <w:i/>
          <w:sz w:val="22"/>
          <w:szCs w:val="22"/>
        </w:rPr>
      </w:pPr>
      <w:r w:rsidRPr="00687383">
        <w:rPr>
          <w:rFonts w:ascii="Palatino Linotype" w:hAnsi="Palatino Linotype"/>
          <w:b/>
          <w:i/>
          <w:sz w:val="22"/>
          <w:szCs w:val="22"/>
        </w:rPr>
        <w:t xml:space="preserve">III. </w:t>
      </w:r>
      <w:r w:rsidRPr="00687383">
        <w:rPr>
          <w:rFonts w:ascii="Palatino Linotype" w:hAnsi="Palatino Linotype"/>
          <w:i/>
          <w:sz w:val="22"/>
          <w:szCs w:val="22"/>
        </w:rPr>
        <w:t xml:space="preserve">El número de folio de </w:t>
      </w:r>
      <w:r w:rsidRPr="00687383">
        <w:rPr>
          <w:rFonts w:ascii="Palatino Linotype" w:hAnsi="Palatino Linotype" w:cs="Arial"/>
          <w:i/>
          <w:color w:val="222222"/>
          <w:sz w:val="22"/>
          <w:szCs w:val="22"/>
          <w:lang w:eastAsia="es-MX"/>
        </w:rPr>
        <w:t>respuesta</w:t>
      </w:r>
      <w:r w:rsidRPr="00687383">
        <w:rPr>
          <w:rFonts w:ascii="Palatino Linotype" w:hAnsi="Palatino Linotype"/>
          <w:i/>
          <w:sz w:val="22"/>
          <w:szCs w:val="22"/>
        </w:rPr>
        <w:t xml:space="preserve"> de la solicitud de acceso;</w:t>
      </w:r>
    </w:p>
    <w:p w:rsidR="00E44A49" w:rsidRPr="00687383" w:rsidRDefault="00E44A49" w:rsidP="00E44A49">
      <w:pPr>
        <w:spacing w:before="160" w:after="160"/>
        <w:ind w:left="709" w:right="709"/>
        <w:jc w:val="both"/>
        <w:rPr>
          <w:rFonts w:ascii="Palatino Linotype" w:hAnsi="Palatino Linotype"/>
          <w:b/>
          <w:i/>
          <w:sz w:val="22"/>
          <w:szCs w:val="22"/>
        </w:rPr>
      </w:pPr>
      <w:r w:rsidRPr="00687383">
        <w:rPr>
          <w:rFonts w:ascii="Palatino Linotype" w:hAnsi="Palatino Linotype"/>
          <w:b/>
          <w:i/>
          <w:sz w:val="22"/>
          <w:szCs w:val="22"/>
        </w:rPr>
        <w:t xml:space="preserve">IV. </w:t>
      </w:r>
      <w:r w:rsidRPr="00687383">
        <w:rPr>
          <w:rFonts w:ascii="Palatino Linotype" w:hAnsi="Palatino Linotype"/>
          <w:i/>
          <w:sz w:val="22"/>
          <w:szCs w:val="22"/>
        </w:rPr>
        <w:t xml:space="preserve">La fecha en que fue </w:t>
      </w:r>
      <w:r w:rsidRPr="00687383">
        <w:rPr>
          <w:rFonts w:ascii="Palatino Linotype" w:hAnsi="Palatino Linotype" w:cs="Arial"/>
          <w:i/>
          <w:color w:val="222222"/>
          <w:sz w:val="22"/>
          <w:szCs w:val="22"/>
          <w:lang w:eastAsia="es-MX"/>
        </w:rPr>
        <w:t>notificada</w:t>
      </w:r>
      <w:r w:rsidRPr="00687383">
        <w:rPr>
          <w:rFonts w:ascii="Palatino Linotype" w:hAnsi="Palatino Linotype"/>
          <w:i/>
          <w:sz w:val="22"/>
          <w:szCs w:val="22"/>
        </w:rPr>
        <w:t xml:space="preserve"> la respuesta al solicitante o tuvo conocimiento del acto reclamado, o de presentación de la solicitud, en caso de falta de respuesta;</w:t>
      </w:r>
    </w:p>
    <w:p w:rsidR="00E44A49" w:rsidRPr="00687383" w:rsidRDefault="00E44A49" w:rsidP="00E44A49">
      <w:pPr>
        <w:spacing w:before="160" w:after="160"/>
        <w:ind w:left="709" w:right="709"/>
        <w:jc w:val="both"/>
        <w:rPr>
          <w:rFonts w:ascii="Palatino Linotype" w:hAnsi="Palatino Linotype"/>
          <w:b/>
          <w:i/>
          <w:sz w:val="22"/>
          <w:szCs w:val="22"/>
        </w:rPr>
      </w:pPr>
      <w:r w:rsidRPr="00687383">
        <w:rPr>
          <w:rFonts w:ascii="Palatino Linotype" w:hAnsi="Palatino Linotype"/>
          <w:b/>
          <w:i/>
          <w:sz w:val="22"/>
          <w:szCs w:val="22"/>
        </w:rPr>
        <w:t xml:space="preserve">V. </w:t>
      </w:r>
      <w:r w:rsidRPr="00687383">
        <w:rPr>
          <w:rFonts w:ascii="Palatino Linotype" w:hAnsi="Palatino Linotype"/>
          <w:i/>
          <w:sz w:val="22"/>
          <w:szCs w:val="22"/>
        </w:rPr>
        <w:t xml:space="preserve">El acto que se </w:t>
      </w:r>
      <w:r w:rsidRPr="00687383">
        <w:rPr>
          <w:rFonts w:ascii="Palatino Linotype" w:hAnsi="Palatino Linotype" w:cs="Arial"/>
          <w:i/>
          <w:color w:val="222222"/>
          <w:sz w:val="22"/>
          <w:szCs w:val="22"/>
          <w:lang w:eastAsia="es-MX"/>
        </w:rPr>
        <w:t>recurre</w:t>
      </w:r>
      <w:r w:rsidRPr="00687383">
        <w:rPr>
          <w:rFonts w:ascii="Palatino Linotype" w:hAnsi="Palatino Linotype"/>
          <w:i/>
          <w:sz w:val="22"/>
          <w:szCs w:val="22"/>
        </w:rPr>
        <w:t>;</w:t>
      </w:r>
    </w:p>
    <w:p w:rsidR="00E44A49" w:rsidRPr="00687383" w:rsidRDefault="00E44A49" w:rsidP="00E44A49">
      <w:pPr>
        <w:spacing w:before="160" w:after="160"/>
        <w:ind w:left="709" w:right="709"/>
        <w:jc w:val="both"/>
        <w:rPr>
          <w:rFonts w:ascii="Palatino Linotype" w:hAnsi="Palatino Linotype"/>
          <w:b/>
          <w:i/>
          <w:sz w:val="22"/>
          <w:szCs w:val="22"/>
        </w:rPr>
      </w:pPr>
      <w:r w:rsidRPr="00687383">
        <w:rPr>
          <w:rFonts w:ascii="Palatino Linotype" w:hAnsi="Palatino Linotype"/>
          <w:b/>
          <w:i/>
          <w:sz w:val="22"/>
          <w:szCs w:val="22"/>
        </w:rPr>
        <w:t xml:space="preserve">VI. </w:t>
      </w:r>
      <w:r w:rsidRPr="00687383">
        <w:rPr>
          <w:rFonts w:ascii="Palatino Linotype" w:hAnsi="Palatino Linotype"/>
          <w:i/>
          <w:sz w:val="22"/>
          <w:szCs w:val="22"/>
        </w:rPr>
        <w:t xml:space="preserve">Las razones o </w:t>
      </w:r>
      <w:r w:rsidRPr="00687383">
        <w:rPr>
          <w:rFonts w:ascii="Palatino Linotype" w:hAnsi="Palatino Linotype" w:cs="Arial"/>
          <w:i/>
          <w:color w:val="222222"/>
          <w:sz w:val="22"/>
          <w:szCs w:val="22"/>
          <w:lang w:eastAsia="es-MX"/>
        </w:rPr>
        <w:t>motivos</w:t>
      </w:r>
      <w:r w:rsidRPr="00687383">
        <w:rPr>
          <w:rFonts w:ascii="Palatino Linotype" w:hAnsi="Palatino Linotype"/>
          <w:i/>
          <w:sz w:val="22"/>
          <w:szCs w:val="22"/>
        </w:rPr>
        <w:t xml:space="preserve"> de inconformidad;</w:t>
      </w:r>
    </w:p>
    <w:p w:rsidR="00E44A49" w:rsidRPr="00687383" w:rsidRDefault="00E44A49" w:rsidP="00E44A49">
      <w:pPr>
        <w:spacing w:before="160" w:after="160"/>
        <w:ind w:left="709" w:right="709"/>
        <w:jc w:val="both"/>
        <w:rPr>
          <w:rFonts w:ascii="Palatino Linotype" w:hAnsi="Palatino Linotype"/>
          <w:b/>
          <w:i/>
          <w:sz w:val="22"/>
          <w:szCs w:val="22"/>
        </w:rPr>
      </w:pPr>
      <w:r w:rsidRPr="00687383">
        <w:rPr>
          <w:rFonts w:ascii="Palatino Linotype" w:hAnsi="Palatino Linotype"/>
          <w:b/>
          <w:i/>
          <w:sz w:val="22"/>
          <w:szCs w:val="22"/>
        </w:rPr>
        <w:t xml:space="preserve">VII. </w:t>
      </w:r>
      <w:r w:rsidRPr="00687383">
        <w:rPr>
          <w:rFonts w:ascii="Palatino Linotype" w:hAnsi="Palatino Linotype"/>
          <w:i/>
          <w:sz w:val="22"/>
          <w:szCs w:val="22"/>
        </w:rPr>
        <w:t>La copia de la respuesta que se impugna y, en su caso, de la notificación correspondiente, en el caso de respuesta de la solicitud; y</w:t>
      </w:r>
    </w:p>
    <w:p w:rsidR="00E44A49" w:rsidRPr="00687383" w:rsidRDefault="00E44A49" w:rsidP="00E44A49">
      <w:pPr>
        <w:spacing w:before="160" w:after="160"/>
        <w:ind w:left="709" w:right="709"/>
        <w:jc w:val="both"/>
        <w:rPr>
          <w:rFonts w:ascii="Palatino Linotype" w:hAnsi="Palatino Linotype"/>
          <w:i/>
          <w:sz w:val="22"/>
          <w:szCs w:val="22"/>
        </w:rPr>
      </w:pPr>
      <w:r w:rsidRPr="00687383">
        <w:rPr>
          <w:rFonts w:ascii="Palatino Linotype" w:hAnsi="Palatino Linotype"/>
          <w:b/>
          <w:i/>
          <w:sz w:val="22"/>
          <w:szCs w:val="22"/>
        </w:rPr>
        <w:t xml:space="preserve">VIII. </w:t>
      </w:r>
      <w:r w:rsidRPr="00687383">
        <w:rPr>
          <w:rFonts w:ascii="Palatino Linotype" w:hAnsi="Palatino Linotype"/>
          <w:i/>
          <w:sz w:val="22"/>
          <w:szCs w:val="22"/>
        </w:rPr>
        <w:t>Firma del recurrente, en su caso, cuando se presente por escrito, requisito sin el cual se dará trámite al recurso.</w:t>
      </w:r>
    </w:p>
    <w:p w:rsidR="00E44A49" w:rsidRPr="00687383" w:rsidRDefault="00E44A49" w:rsidP="00E44A49">
      <w:pPr>
        <w:spacing w:before="160" w:after="160"/>
        <w:ind w:left="709" w:right="709"/>
        <w:jc w:val="both"/>
        <w:rPr>
          <w:rFonts w:ascii="Palatino Linotype" w:hAnsi="Palatino Linotype"/>
          <w:i/>
          <w:sz w:val="22"/>
          <w:szCs w:val="22"/>
        </w:rPr>
      </w:pPr>
      <w:r w:rsidRPr="00687383">
        <w:rPr>
          <w:rFonts w:ascii="Palatino Linotype" w:hAnsi="Palatino Linotype"/>
          <w:i/>
          <w:sz w:val="22"/>
          <w:szCs w:val="22"/>
        </w:rPr>
        <w:t>Adicionalmente, se podrán anexar las pruebas y demás elementos que considere procedentes someter a juicio del Instituto.</w:t>
      </w:r>
    </w:p>
    <w:p w:rsidR="00E44A49" w:rsidRPr="00687383" w:rsidRDefault="00E44A49" w:rsidP="00E44A49">
      <w:pPr>
        <w:spacing w:before="160" w:after="160"/>
        <w:ind w:left="709" w:right="709"/>
        <w:jc w:val="both"/>
        <w:rPr>
          <w:rFonts w:ascii="Palatino Linotype" w:hAnsi="Palatino Linotype"/>
          <w:i/>
          <w:sz w:val="22"/>
          <w:szCs w:val="22"/>
        </w:rPr>
      </w:pPr>
      <w:r w:rsidRPr="00687383">
        <w:rPr>
          <w:rFonts w:ascii="Palatino Linotype" w:hAnsi="Palatino Linotype"/>
          <w:i/>
          <w:sz w:val="22"/>
          <w:szCs w:val="22"/>
        </w:rPr>
        <w:t>En ningún caso será necesario que el particular ratifique el recurso de revisión interpuesto.</w:t>
      </w:r>
    </w:p>
    <w:p w:rsidR="00E44A49" w:rsidRPr="00687383" w:rsidRDefault="00E44A49" w:rsidP="00E44A49">
      <w:pPr>
        <w:spacing w:before="160" w:after="160"/>
        <w:ind w:left="709" w:right="709"/>
        <w:jc w:val="both"/>
        <w:rPr>
          <w:rFonts w:ascii="Palatino Linotype" w:hAnsi="Palatino Linotype"/>
          <w:i/>
          <w:sz w:val="22"/>
          <w:szCs w:val="22"/>
        </w:rPr>
      </w:pPr>
      <w:r w:rsidRPr="00687383">
        <w:rPr>
          <w:rFonts w:ascii="Palatino Linotype" w:hAnsi="Palatino Linotype"/>
          <w:b/>
          <w:i/>
          <w:sz w:val="22"/>
          <w:szCs w:val="22"/>
          <w:u w:val="single"/>
        </w:rPr>
        <w:t xml:space="preserve">En caso de </w:t>
      </w:r>
      <w:r w:rsidRPr="00687383">
        <w:rPr>
          <w:rFonts w:ascii="Palatino Linotype" w:hAnsi="Palatino Linotype" w:cs="Arial"/>
          <w:b/>
          <w:i/>
          <w:color w:val="222222"/>
          <w:sz w:val="22"/>
          <w:szCs w:val="22"/>
          <w:u w:val="single"/>
          <w:lang w:eastAsia="es-MX"/>
        </w:rPr>
        <w:t>que</w:t>
      </w:r>
      <w:r w:rsidRPr="00687383">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687383">
        <w:rPr>
          <w:rFonts w:ascii="Palatino Linotype" w:hAnsi="Palatino Linotype"/>
          <w:i/>
          <w:sz w:val="22"/>
          <w:szCs w:val="22"/>
        </w:rPr>
        <w:t>, IV, VII y VIII.”</w:t>
      </w:r>
    </w:p>
    <w:p w:rsidR="00E44A49" w:rsidRPr="00687383" w:rsidRDefault="00E44A49" w:rsidP="00E44A49">
      <w:pPr>
        <w:spacing w:before="160" w:after="160"/>
        <w:ind w:left="709" w:right="709"/>
        <w:jc w:val="both"/>
        <w:rPr>
          <w:rFonts w:ascii="Palatino Linotype" w:hAnsi="Palatino Linotype"/>
          <w:sz w:val="22"/>
          <w:szCs w:val="22"/>
        </w:rPr>
      </w:pPr>
      <w:r w:rsidRPr="00687383">
        <w:rPr>
          <w:rFonts w:ascii="Palatino Linotype" w:hAnsi="Palatino Linotype"/>
          <w:sz w:val="22"/>
          <w:szCs w:val="22"/>
        </w:rPr>
        <w:t>(Énfasis añadido)</w:t>
      </w:r>
    </w:p>
    <w:p w:rsidR="00E44A49" w:rsidRPr="00687383" w:rsidRDefault="00E44A49" w:rsidP="00E44A49">
      <w:pPr>
        <w:pStyle w:val="Prrafodelista"/>
        <w:widowControl w:val="0"/>
        <w:autoSpaceDE w:val="0"/>
        <w:autoSpaceDN w:val="0"/>
        <w:adjustRightInd w:val="0"/>
        <w:spacing w:before="480" w:after="240" w:line="360" w:lineRule="auto"/>
        <w:ind w:left="0"/>
        <w:jc w:val="both"/>
        <w:rPr>
          <w:rFonts w:ascii="Palatino Linotype" w:hAnsi="Palatino Linotype" w:cs="Arial"/>
          <w:color w:val="000000"/>
        </w:rPr>
      </w:pPr>
      <w:r w:rsidRPr="00687383">
        <w:rPr>
          <w:rFonts w:ascii="Palatino Linotype" w:hAnsi="Palatino Linotype"/>
        </w:rPr>
        <w:t xml:space="preserve">En principio, de una interpretación del artículo transcrito se observan los requisitos que </w:t>
      </w:r>
      <w:r w:rsidRPr="00687383">
        <w:rPr>
          <w:rFonts w:ascii="Palatino Linotype" w:hAnsi="Palatino Linotype" w:cs="Arial"/>
        </w:rPr>
        <w:t>deberán</w:t>
      </w:r>
      <w:r w:rsidRPr="00687383">
        <w:rPr>
          <w:rFonts w:ascii="Palatino Linotype" w:hAnsi="Palatino Linotype"/>
        </w:rPr>
        <w:t xml:space="preserve"> contener los recursos de revisión; sobre el particular, de la revisión del expediente electrónico del </w:t>
      </w:r>
      <w:r w:rsidRPr="00687383">
        <w:rPr>
          <w:rFonts w:ascii="Palatino Linotype" w:hAnsi="Palatino Linotype"/>
          <w:b/>
        </w:rPr>
        <w:t>SAIMEX</w:t>
      </w:r>
      <w:r w:rsidRPr="00687383">
        <w:rPr>
          <w:rFonts w:ascii="Palatino Linotype" w:hAnsi="Palatino Linotype"/>
        </w:rPr>
        <w:t xml:space="preserve"> se desprende que la parte solicitante y ahora </w:t>
      </w:r>
      <w:r w:rsidRPr="00687383">
        <w:rPr>
          <w:rFonts w:ascii="Palatino Linotype" w:hAnsi="Palatino Linotype"/>
          <w:b/>
        </w:rPr>
        <w:t>RECURRENTE</w:t>
      </w:r>
      <w:r w:rsidRPr="00687383">
        <w:rPr>
          <w:rFonts w:ascii="Palatino Linotype" w:hAnsi="Palatino Linotype"/>
        </w:rPr>
        <w:t xml:space="preserve">, en ejercicio de su derecho de acceso a la información pública, no proporcionó su nombre para </w:t>
      </w:r>
      <w:r w:rsidRPr="00687383">
        <w:rPr>
          <w:rFonts w:ascii="Palatino Linotype" w:hAnsi="Palatino Linotype" w:cs="Arial"/>
        </w:rPr>
        <w:t xml:space="preserve">ser </w:t>
      </w:r>
      <w:r w:rsidRPr="00687383">
        <w:rPr>
          <w:rFonts w:ascii="Palatino Linotype" w:hAnsi="Palatino Linotype"/>
        </w:rPr>
        <w:t>identificado, ya que en el apartado correspondiente a datos del solicitante, precisó como nombre “</w:t>
      </w:r>
      <w:r w:rsidR="0005690C" w:rsidRPr="0005690C">
        <w:rPr>
          <w:rFonts w:ascii="Palatino Linotype" w:hAnsi="Palatino Linotype" w:cs="Arial"/>
          <w:b/>
          <w:i/>
        </w:rPr>
        <w:t>XXXXX XXXXXX</w:t>
      </w:r>
      <w:r w:rsidRPr="00687383">
        <w:rPr>
          <w:rFonts w:ascii="Palatino Linotype" w:hAnsi="Palatino Linotype"/>
        </w:rPr>
        <w:t xml:space="preserve">”; en virtud de lo anterior, no se tiene certeza sobre su identidad, lo que, en primera instancia, podría traducirse en que, no se colmaron los requisitos establecidos en el citado artículo 180, </w:t>
      </w:r>
      <w:proofErr w:type="gramStart"/>
      <w:r w:rsidRPr="00687383">
        <w:rPr>
          <w:rFonts w:ascii="Palatino Linotype" w:hAnsi="Palatino Linotype"/>
        </w:rPr>
        <w:lastRenderedPageBreak/>
        <w:t>de</w:t>
      </w:r>
      <w:proofErr w:type="gramEnd"/>
      <w:r w:rsidRPr="00687383">
        <w:rPr>
          <w:rFonts w:ascii="Palatino Linotype" w:hAnsi="Palatino Linotype"/>
        </w:rPr>
        <w:t xml:space="preserve"> la Ley de la materia. Empero lo anterior, debe destacarse que el artículo 15, de la </w:t>
      </w:r>
      <w:r w:rsidRPr="00687383">
        <w:rPr>
          <w:rFonts w:ascii="Palatino Linotype" w:hAnsi="Palatino Linotype" w:cs="Arial"/>
          <w:lang w:eastAsia="es-MX"/>
        </w:rPr>
        <w:t xml:space="preserve">Ley de Transparencia y Acceso a la </w:t>
      </w:r>
      <w:r w:rsidRPr="00687383">
        <w:rPr>
          <w:rFonts w:ascii="Palatino Linotype" w:hAnsi="Palatino Linotype" w:cs="Arial"/>
        </w:rPr>
        <w:t>Información</w:t>
      </w:r>
      <w:r w:rsidRPr="00687383">
        <w:rPr>
          <w:rFonts w:ascii="Palatino Linotype" w:hAnsi="Palatino Linotype" w:cs="Arial"/>
          <w:lang w:eastAsia="es-MX"/>
        </w:rPr>
        <w:t xml:space="preserve"> Pública del Estado de México y Municipios </w:t>
      </w:r>
      <w:r w:rsidRPr="00687383">
        <w:rPr>
          <w:rFonts w:ascii="Palatino Linotype" w:hAnsi="Palatino Linotype" w:cs="Arial"/>
          <w:iCs/>
        </w:rPr>
        <w:t xml:space="preserve">prevé que, </w:t>
      </w:r>
      <w:r w:rsidRPr="00687383">
        <w:rPr>
          <w:rFonts w:ascii="Palatino Linotype" w:hAnsi="Palatino Linotype"/>
        </w:rPr>
        <w:t xml:space="preserve">toda persona tendrá acceso a la </w:t>
      </w:r>
      <w:r w:rsidRPr="00687383">
        <w:rPr>
          <w:rFonts w:ascii="Palatino Linotype" w:hAnsi="Palatino Linotype" w:cs="Arial"/>
        </w:rPr>
        <w:t>información</w:t>
      </w:r>
      <w:r w:rsidRPr="00687383">
        <w:rPr>
          <w:rFonts w:ascii="Palatino Linotype" w:hAnsi="Palatino Linotype"/>
        </w:rPr>
        <w:t xml:space="preserve"> </w:t>
      </w:r>
      <w:r w:rsidRPr="00687383">
        <w:rPr>
          <w:rFonts w:ascii="Palatino Linotype" w:hAnsi="Palatino Linotype" w:cs="Arial"/>
          <w:color w:val="000000"/>
        </w:rPr>
        <w:t xml:space="preserve">sin necesidad de acreditar interés alguno o justificar su </w:t>
      </w:r>
      <w:r w:rsidRPr="00687383">
        <w:rPr>
          <w:rFonts w:ascii="Palatino Linotype" w:hAnsi="Palatino Linotype"/>
        </w:rPr>
        <w:t>utilización</w:t>
      </w:r>
      <w:r w:rsidRPr="00687383">
        <w:rPr>
          <w:rFonts w:ascii="Palatino Linotype" w:hAnsi="Palatino Linotype" w:cs="Arial"/>
          <w:color w:val="000000"/>
        </w:rPr>
        <w:t xml:space="preserve">, de lo que se advierte que, para el </w:t>
      </w:r>
      <w:r w:rsidRPr="00687383">
        <w:rPr>
          <w:rFonts w:ascii="Palatino Linotype" w:hAnsi="Palatino Linotype"/>
        </w:rPr>
        <w:t>ejercicio</w:t>
      </w:r>
      <w:r w:rsidRPr="00687383">
        <w:rPr>
          <w:rFonts w:ascii="Palatino Linotype" w:hAnsi="Palatino Linotype" w:cs="Arial"/>
          <w:color w:val="000000"/>
        </w:rPr>
        <w:t xml:space="preserve"> del derecho de acceso a la información pública, el nombre completo no es un requisito </w:t>
      </w:r>
      <w:r w:rsidRPr="00687383">
        <w:rPr>
          <w:rFonts w:ascii="Palatino Linotype" w:hAnsi="Palatino Linotype" w:cs="Arial"/>
          <w:i/>
          <w:color w:val="000000"/>
        </w:rPr>
        <w:t>sine qua non</w:t>
      </w:r>
      <w:r w:rsidRPr="00687383">
        <w:rPr>
          <w:rFonts w:ascii="Palatino Linotype" w:hAnsi="Palatino Linotype" w:cs="Arial"/>
          <w:color w:val="000000"/>
        </w:rPr>
        <w:t xml:space="preserve"> para que los particulares ejerzan el derecho de acceso a la información pública, pues, por el contrario, la Ley de la materia prevé en su artículo 155, segundo párrafo, la posibilidad de que las solicitudes de información sean anónimas, por lo que, los particulares pueden optar por utilizar un nombre incompleto o, inclusive, un seudónimo, </w:t>
      </w:r>
      <w:r w:rsidRPr="00687383">
        <w:rPr>
          <w:rFonts w:ascii="Palatino Linotype" w:hAnsi="Palatino Linotype" w:cs="Arial"/>
          <w:b/>
          <w:color w:val="000000"/>
        </w:rPr>
        <w:t>como es el caso</w:t>
      </w:r>
      <w:r w:rsidRPr="00687383">
        <w:rPr>
          <w:rFonts w:ascii="Palatino Linotype" w:hAnsi="Palatino Linotype" w:cs="Arial"/>
          <w:color w:val="000000"/>
        </w:rPr>
        <w:t>.</w:t>
      </w:r>
    </w:p>
    <w:p w:rsidR="00E44A49" w:rsidRPr="00687383" w:rsidRDefault="00E44A49" w:rsidP="00E44A49">
      <w:pPr>
        <w:pStyle w:val="Prrafodelista"/>
        <w:widowControl w:val="0"/>
        <w:autoSpaceDE w:val="0"/>
        <w:autoSpaceDN w:val="0"/>
        <w:adjustRightInd w:val="0"/>
        <w:spacing w:before="360" w:after="240" w:line="360" w:lineRule="auto"/>
        <w:ind w:left="0"/>
        <w:jc w:val="both"/>
        <w:rPr>
          <w:rFonts w:ascii="Palatino Linotype" w:hAnsi="Palatino Linotype"/>
        </w:rPr>
      </w:pPr>
      <w:r w:rsidRPr="00687383">
        <w:rPr>
          <w:rFonts w:ascii="Palatino Linotype" w:hAnsi="Palatino Linotype"/>
        </w:rPr>
        <w:t xml:space="preserve">Correlativo a </w:t>
      </w:r>
      <w:r w:rsidRPr="00687383">
        <w:rPr>
          <w:rFonts w:ascii="Palatino Linotype" w:hAnsi="Palatino Linotype" w:cs="Arial"/>
          <w:color w:val="000000"/>
        </w:rPr>
        <w:t>ello</w:t>
      </w:r>
      <w:r w:rsidRPr="00687383">
        <w:rPr>
          <w:rFonts w:ascii="Palatino Linotype" w:hAnsi="Palatino Linotype"/>
        </w:rPr>
        <w:t xml:space="preserve">, cabe mencionar que los artículos 6, Apartado A, fracciones I, III, V y VI, de la </w:t>
      </w:r>
      <w:r w:rsidRPr="00687383">
        <w:rPr>
          <w:rFonts w:ascii="Palatino Linotype" w:hAnsi="Palatino Linotype" w:cs="Arial"/>
        </w:rPr>
        <w:t>Constitución</w:t>
      </w:r>
      <w:r w:rsidRPr="00687383">
        <w:rPr>
          <w:rFonts w:ascii="Palatino Linotype" w:hAnsi="Palatino Linotype"/>
        </w:rPr>
        <w:t xml:space="preserve"> </w:t>
      </w:r>
      <w:r w:rsidRPr="00687383">
        <w:rPr>
          <w:rFonts w:ascii="Palatino Linotype" w:hAnsi="Palatino Linotype" w:cs="Arial"/>
        </w:rPr>
        <w:t>Política</w:t>
      </w:r>
      <w:r w:rsidRPr="00687383">
        <w:rPr>
          <w:rFonts w:ascii="Palatino Linotype" w:hAnsi="Palatino Linotype"/>
        </w:rPr>
        <w:t xml:space="preserve"> de los Estados Unidos Mexicanos y el artículo 5, párrafos vigésimo</w:t>
      </w:r>
      <w:r w:rsidR="00E744FA">
        <w:rPr>
          <w:rFonts w:ascii="Palatino Linotype" w:hAnsi="Palatino Linotype"/>
        </w:rPr>
        <w:t xml:space="preserve"> segundo</w:t>
      </w:r>
      <w:r w:rsidRPr="00687383">
        <w:rPr>
          <w:rFonts w:ascii="Palatino Linotype" w:hAnsi="Palatino Linotype"/>
        </w:rPr>
        <w:t xml:space="preserve">, vigésimo </w:t>
      </w:r>
      <w:r w:rsidR="00E744FA">
        <w:rPr>
          <w:rFonts w:ascii="Palatino Linotype" w:hAnsi="Palatino Linotype"/>
        </w:rPr>
        <w:t xml:space="preserve">tercero </w:t>
      </w:r>
      <w:r w:rsidRPr="00687383">
        <w:rPr>
          <w:rFonts w:ascii="Palatino Linotype" w:hAnsi="Palatino Linotype"/>
        </w:rPr>
        <w:t xml:space="preserve">y vigésimo </w:t>
      </w:r>
      <w:r w:rsidR="00E744FA">
        <w:rPr>
          <w:rFonts w:ascii="Palatino Linotype" w:hAnsi="Palatino Linotype"/>
        </w:rPr>
        <w:t>cuart</w:t>
      </w:r>
      <w:r w:rsidRPr="00687383">
        <w:rPr>
          <w:rFonts w:ascii="Palatino Linotype" w:hAnsi="Palatino Linotype"/>
        </w:rPr>
        <w:t xml:space="preserve">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w:t>
      </w:r>
      <w:r w:rsidRPr="00687383">
        <w:rPr>
          <w:rFonts w:ascii="Palatino Linotype" w:hAnsi="Palatino Linotype" w:cs="Arial"/>
        </w:rPr>
        <w:t>sentido</w:t>
      </w:r>
      <w:r w:rsidRPr="00687383">
        <w:rPr>
          <w:rFonts w:ascii="Palatino Linotype" w:hAnsi="Palatino Linotype"/>
        </w:rPr>
        <w:t xml:space="preserve"> literal es el siguiente:</w:t>
      </w:r>
    </w:p>
    <w:p w:rsidR="00E44A49" w:rsidRPr="00687383" w:rsidRDefault="00E44A49" w:rsidP="00E44A49">
      <w:pPr>
        <w:spacing w:before="120" w:after="120"/>
        <w:ind w:left="709" w:right="709"/>
        <w:jc w:val="center"/>
        <w:rPr>
          <w:rFonts w:ascii="Palatino Linotype" w:hAnsi="Palatino Linotype" w:cs="Arial"/>
          <w:b/>
          <w:i/>
          <w:sz w:val="22"/>
          <w:szCs w:val="22"/>
        </w:rPr>
      </w:pPr>
      <w:r w:rsidRPr="00687383">
        <w:rPr>
          <w:rFonts w:ascii="Palatino Linotype" w:hAnsi="Palatino Linotype" w:cs="Arial"/>
          <w:b/>
          <w:i/>
          <w:sz w:val="22"/>
          <w:szCs w:val="22"/>
        </w:rPr>
        <w:t>Constitución Política de los Estados Unidos Mexicanos</w:t>
      </w:r>
    </w:p>
    <w:p w:rsidR="00E44A49" w:rsidRPr="00687383" w:rsidRDefault="00E44A49" w:rsidP="00E44A49">
      <w:pPr>
        <w:spacing w:before="160" w:after="160"/>
        <w:ind w:left="709" w:right="709"/>
        <w:jc w:val="both"/>
        <w:rPr>
          <w:rFonts w:ascii="Palatino Linotype" w:hAnsi="Palatino Linotype" w:cs="Arial"/>
          <w:i/>
          <w:sz w:val="22"/>
          <w:szCs w:val="22"/>
        </w:rPr>
      </w:pPr>
      <w:r w:rsidRPr="00687383">
        <w:rPr>
          <w:rFonts w:ascii="Palatino Linotype" w:hAnsi="Palatino Linotype" w:cs="Arial"/>
          <w:i/>
          <w:sz w:val="22"/>
          <w:szCs w:val="22"/>
        </w:rPr>
        <w:t>“</w:t>
      </w:r>
      <w:r w:rsidRPr="00687383">
        <w:rPr>
          <w:rFonts w:ascii="Palatino Linotype" w:hAnsi="Palatino Linotype" w:cs="Arial"/>
          <w:b/>
          <w:i/>
          <w:sz w:val="22"/>
          <w:szCs w:val="22"/>
        </w:rPr>
        <w:t>Artículo 6o.</w:t>
      </w:r>
      <w:r w:rsidRPr="00687383">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87383">
        <w:rPr>
          <w:rFonts w:ascii="Palatino Linotype" w:hAnsi="Palatino Linotype" w:cs="Arial"/>
          <w:b/>
          <w:i/>
          <w:sz w:val="22"/>
          <w:szCs w:val="22"/>
          <w:u w:val="single"/>
        </w:rPr>
        <w:t>El derecho a la información será garantizado por el Estado</w:t>
      </w:r>
      <w:r w:rsidRPr="00687383">
        <w:rPr>
          <w:rFonts w:ascii="Palatino Linotype" w:hAnsi="Palatino Linotype" w:cs="Arial"/>
          <w:b/>
          <w:i/>
          <w:sz w:val="22"/>
          <w:szCs w:val="22"/>
        </w:rPr>
        <w:t>.</w:t>
      </w:r>
      <w:r w:rsidRPr="00687383">
        <w:rPr>
          <w:rFonts w:ascii="Palatino Linotype" w:hAnsi="Palatino Linotype" w:cs="Arial"/>
          <w:i/>
          <w:sz w:val="22"/>
          <w:szCs w:val="22"/>
        </w:rPr>
        <w:t xml:space="preserve"> </w:t>
      </w:r>
    </w:p>
    <w:p w:rsidR="00E44A49" w:rsidRPr="00687383" w:rsidRDefault="00E44A49" w:rsidP="00E44A49">
      <w:pPr>
        <w:spacing w:before="160" w:after="160"/>
        <w:ind w:left="709" w:right="709"/>
        <w:jc w:val="both"/>
        <w:rPr>
          <w:rFonts w:ascii="Palatino Linotype" w:hAnsi="Palatino Linotype" w:cs="Arial"/>
          <w:i/>
          <w:sz w:val="22"/>
          <w:szCs w:val="22"/>
        </w:rPr>
      </w:pPr>
      <w:r w:rsidRPr="00687383">
        <w:rPr>
          <w:rFonts w:ascii="Palatino Linotype" w:hAnsi="Palatino Linotype" w:cs="Arial"/>
          <w:b/>
          <w:i/>
          <w:sz w:val="22"/>
          <w:szCs w:val="22"/>
          <w:u w:val="single"/>
        </w:rPr>
        <w:lastRenderedPageBreak/>
        <w:t xml:space="preserve">Toda persona tiene </w:t>
      </w:r>
      <w:r w:rsidRPr="00687383">
        <w:rPr>
          <w:rFonts w:ascii="Palatino Linotype" w:hAnsi="Palatino Linotype"/>
          <w:b/>
          <w:i/>
          <w:sz w:val="22"/>
          <w:szCs w:val="22"/>
          <w:u w:val="single"/>
        </w:rPr>
        <w:t>derecho</w:t>
      </w:r>
      <w:r w:rsidRPr="00687383">
        <w:rPr>
          <w:rFonts w:ascii="Palatino Linotype" w:hAnsi="Palatino Linotype" w:cs="Arial"/>
          <w:b/>
          <w:i/>
          <w:sz w:val="22"/>
          <w:szCs w:val="22"/>
          <w:u w:val="single"/>
        </w:rPr>
        <w:t xml:space="preserve"> al libre acceso a información plural y oportuna, así como a buscar, recibir y difundir información e ideas de toda índole por cualquier medio de expresión</w:t>
      </w:r>
      <w:r w:rsidRPr="00687383">
        <w:rPr>
          <w:rFonts w:ascii="Palatino Linotype" w:hAnsi="Palatino Linotype" w:cs="Arial"/>
          <w:i/>
          <w:sz w:val="22"/>
          <w:szCs w:val="22"/>
        </w:rPr>
        <w:t>.</w:t>
      </w:r>
    </w:p>
    <w:p w:rsidR="00E44A49" w:rsidRPr="00687383" w:rsidRDefault="00E44A49" w:rsidP="00E44A49">
      <w:pPr>
        <w:spacing w:before="160" w:after="160"/>
        <w:ind w:left="709" w:right="709"/>
        <w:jc w:val="both"/>
        <w:rPr>
          <w:rFonts w:ascii="Palatino Linotype" w:hAnsi="Palatino Linotype" w:cs="Arial"/>
          <w:i/>
          <w:sz w:val="22"/>
          <w:szCs w:val="22"/>
        </w:rPr>
      </w:pPr>
      <w:r w:rsidRPr="00687383">
        <w:rPr>
          <w:rFonts w:ascii="Palatino Linotype" w:hAnsi="Palatino Linotype" w:cs="Arial"/>
          <w:i/>
          <w:sz w:val="22"/>
          <w:szCs w:val="22"/>
        </w:rPr>
        <w:t xml:space="preserve">Para efectos de lo </w:t>
      </w:r>
      <w:r w:rsidRPr="00687383">
        <w:rPr>
          <w:rFonts w:ascii="Palatino Linotype" w:hAnsi="Palatino Linotype"/>
          <w:i/>
          <w:sz w:val="22"/>
          <w:szCs w:val="22"/>
        </w:rPr>
        <w:t>dispuesto</w:t>
      </w:r>
      <w:r w:rsidRPr="00687383">
        <w:rPr>
          <w:rFonts w:ascii="Palatino Linotype" w:hAnsi="Palatino Linotype" w:cs="Arial"/>
          <w:i/>
          <w:sz w:val="22"/>
          <w:szCs w:val="22"/>
        </w:rPr>
        <w:t xml:space="preserve"> en el presente artículo se observará lo siguiente:</w:t>
      </w:r>
    </w:p>
    <w:p w:rsidR="00E44A49" w:rsidRPr="00687383" w:rsidRDefault="00E44A49" w:rsidP="00E44A49">
      <w:pPr>
        <w:spacing w:before="160" w:after="160"/>
        <w:ind w:left="709" w:right="709"/>
        <w:jc w:val="both"/>
        <w:rPr>
          <w:rFonts w:ascii="Palatino Linotype" w:hAnsi="Palatino Linotype" w:cs="Arial"/>
          <w:i/>
          <w:sz w:val="22"/>
          <w:szCs w:val="22"/>
        </w:rPr>
      </w:pPr>
      <w:r w:rsidRPr="00687383">
        <w:rPr>
          <w:rFonts w:ascii="Palatino Linotype" w:hAnsi="Palatino Linotype" w:cs="Arial"/>
          <w:b/>
          <w:i/>
          <w:sz w:val="22"/>
          <w:szCs w:val="22"/>
        </w:rPr>
        <w:t>A.</w:t>
      </w:r>
      <w:r w:rsidRPr="00687383">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E44A49" w:rsidRPr="00687383" w:rsidRDefault="00E44A49" w:rsidP="00E44A49">
      <w:pPr>
        <w:spacing w:before="160" w:after="160"/>
        <w:ind w:left="709" w:right="709"/>
        <w:jc w:val="both"/>
        <w:rPr>
          <w:rFonts w:ascii="Palatino Linotype" w:hAnsi="Palatino Linotype" w:cs="Arial"/>
          <w:b/>
          <w:i/>
          <w:sz w:val="22"/>
          <w:szCs w:val="22"/>
        </w:rPr>
      </w:pPr>
      <w:r w:rsidRPr="00687383">
        <w:rPr>
          <w:rFonts w:ascii="Palatino Linotype" w:hAnsi="Palatino Linotype" w:cs="Arial"/>
          <w:b/>
          <w:i/>
          <w:sz w:val="22"/>
          <w:szCs w:val="22"/>
        </w:rPr>
        <w:t xml:space="preserve">I. </w:t>
      </w:r>
      <w:r w:rsidRPr="00687383">
        <w:rPr>
          <w:rFonts w:ascii="Palatino Linotype" w:hAnsi="Palatino Linotype" w:cs="Arial"/>
          <w:b/>
          <w:i/>
          <w:sz w:val="22"/>
          <w:szCs w:val="22"/>
          <w:u w:val="single"/>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687383">
        <w:rPr>
          <w:rFonts w:ascii="Palatino Linotype" w:hAnsi="Palatino Linotype" w:cs="Arial"/>
          <w:b/>
          <w:i/>
          <w:sz w:val="22"/>
          <w:szCs w:val="22"/>
        </w:rPr>
        <w:t>.</w:t>
      </w:r>
    </w:p>
    <w:p w:rsidR="00E44A49" w:rsidRPr="00687383" w:rsidRDefault="00E44A49" w:rsidP="00E44A49">
      <w:pPr>
        <w:spacing w:before="160" w:after="160"/>
        <w:ind w:left="709" w:right="709"/>
        <w:jc w:val="both"/>
        <w:rPr>
          <w:rFonts w:ascii="Palatino Linotype" w:hAnsi="Palatino Linotype" w:cs="Arial"/>
          <w:i/>
          <w:sz w:val="22"/>
          <w:szCs w:val="22"/>
        </w:rPr>
      </w:pPr>
      <w:r w:rsidRPr="00687383">
        <w:rPr>
          <w:rFonts w:ascii="Palatino Linotype" w:hAnsi="Palatino Linotype" w:cs="Arial"/>
          <w:i/>
          <w:sz w:val="22"/>
          <w:szCs w:val="22"/>
        </w:rPr>
        <w:t>[…]</w:t>
      </w:r>
    </w:p>
    <w:p w:rsidR="00E44A49" w:rsidRPr="00687383" w:rsidRDefault="00E44A49" w:rsidP="00E44A49">
      <w:pPr>
        <w:spacing w:before="160" w:after="160"/>
        <w:ind w:left="709" w:right="709"/>
        <w:jc w:val="both"/>
        <w:rPr>
          <w:rFonts w:ascii="Palatino Linotype" w:hAnsi="Palatino Linotype" w:cs="Arial"/>
          <w:b/>
          <w:i/>
          <w:sz w:val="22"/>
          <w:szCs w:val="22"/>
        </w:rPr>
      </w:pPr>
      <w:r w:rsidRPr="00687383">
        <w:rPr>
          <w:rFonts w:ascii="Palatino Linotype" w:hAnsi="Palatino Linotype" w:cs="Arial"/>
          <w:b/>
          <w:i/>
          <w:sz w:val="22"/>
          <w:szCs w:val="22"/>
        </w:rPr>
        <w:t xml:space="preserve">III. </w:t>
      </w:r>
      <w:r w:rsidRPr="00687383">
        <w:rPr>
          <w:rFonts w:ascii="Palatino Linotype" w:hAnsi="Palatino Linotype" w:cs="Arial"/>
          <w:b/>
          <w:i/>
          <w:sz w:val="22"/>
          <w:szCs w:val="22"/>
          <w:u w:val="single"/>
        </w:rPr>
        <w:t>Toda persona, sin necesidad de acreditar interés alguno o justificar su utilización, tendrá acceso gratuito a la información pública, a sus datos personales o a la rectificación de éstos</w:t>
      </w:r>
      <w:r w:rsidRPr="00687383">
        <w:rPr>
          <w:rFonts w:ascii="Palatino Linotype" w:hAnsi="Palatino Linotype" w:cs="Arial"/>
          <w:b/>
          <w:i/>
          <w:sz w:val="22"/>
          <w:szCs w:val="22"/>
        </w:rPr>
        <w:t>.</w:t>
      </w:r>
    </w:p>
    <w:p w:rsidR="00E44A49" w:rsidRPr="00687383" w:rsidRDefault="00E44A49" w:rsidP="00E44A49">
      <w:pPr>
        <w:spacing w:before="160" w:after="160"/>
        <w:ind w:left="709" w:right="709"/>
        <w:jc w:val="both"/>
        <w:rPr>
          <w:rFonts w:ascii="Palatino Linotype" w:hAnsi="Palatino Linotype" w:cs="Arial"/>
          <w:i/>
          <w:sz w:val="22"/>
          <w:szCs w:val="22"/>
        </w:rPr>
      </w:pPr>
      <w:r w:rsidRPr="00687383">
        <w:rPr>
          <w:rFonts w:ascii="Palatino Linotype" w:hAnsi="Palatino Linotype" w:cs="Arial"/>
          <w:i/>
          <w:sz w:val="22"/>
          <w:szCs w:val="22"/>
        </w:rPr>
        <w:t>[…]</w:t>
      </w:r>
    </w:p>
    <w:p w:rsidR="00E44A49" w:rsidRPr="00687383" w:rsidRDefault="00E44A49" w:rsidP="00E44A49">
      <w:pPr>
        <w:spacing w:before="160" w:after="160"/>
        <w:ind w:left="709" w:right="709"/>
        <w:jc w:val="both"/>
        <w:rPr>
          <w:rFonts w:ascii="Palatino Linotype" w:hAnsi="Palatino Linotype" w:cs="Arial"/>
          <w:b/>
          <w:i/>
          <w:sz w:val="22"/>
          <w:szCs w:val="22"/>
        </w:rPr>
      </w:pPr>
      <w:r w:rsidRPr="00687383">
        <w:rPr>
          <w:rFonts w:ascii="Palatino Linotype" w:hAnsi="Palatino Linotype" w:cs="Arial"/>
          <w:b/>
          <w:i/>
          <w:sz w:val="22"/>
          <w:szCs w:val="22"/>
        </w:rPr>
        <w:t xml:space="preserve">V. </w:t>
      </w:r>
      <w:r w:rsidRPr="00687383">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E44A49" w:rsidRPr="00687383" w:rsidRDefault="00E44A49" w:rsidP="00E44A49">
      <w:pPr>
        <w:spacing w:before="160" w:after="160"/>
        <w:ind w:left="709" w:right="709"/>
        <w:jc w:val="both"/>
        <w:rPr>
          <w:rFonts w:ascii="Palatino Linotype" w:hAnsi="Palatino Linotype" w:cs="Arial"/>
          <w:b/>
          <w:i/>
          <w:sz w:val="22"/>
          <w:szCs w:val="22"/>
          <w:u w:val="single"/>
        </w:rPr>
      </w:pPr>
      <w:r w:rsidRPr="00687383">
        <w:rPr>
          <w:rFonts w:ascii="Palatino Linotype" w:hAnsi="Palatino Linotype" w:cs="Arial"/>
          <w:b/>
          <w:i/>
          <w:sz w:val="22"/>
          <w:szCs w:val="22"/>
        </w:rPr>
        <w:t xml:space="preserve">VI. </w:t>
      </w:r>
      <w:r w:rsidRPr="00687383">
        <w:rPr>
          <w:rFonts w:ascii="Palatino Linotype" w:hAnsi="Palatino Linotype" w:cs="Arial"/>
          <w:b/>
          <w:i/>
          <w:sz w:val="22"/>
          <w:szCs w:val="22"/>
          <w:u w:val="single"/>
        </w:rPr>
        <w:t>Las leyes determinarán la manera en que los sujetos obligados deberán hacer pública la información relativa a los recursos públicos que entreguen a personas físicas o morales</w:t>
      </w:r>
      <w:r w:rsidRPr="00687383">
        <w:rPr>
          <w:rFonts w:ascii="Palatino Linotype" w:hAnsi="Palatino Linotype" w:cs="Arial"/>
          <w:i/>
          <w:sz w:val="22"/>
          <w:szCs w:val="22"/>
        </w:rPr>
        <w:t>.”</w:t>
      </w:r>
    </w:p>
    <w:p w:rsidR="00E44A49" w:rsidRPr="00687383" w:rsidRDefault="00E44A49" w:rsidP="00E44A49">
      <w:pPr>
        <w:spacing w:before="160" w:after="160"/>
        <w:ind w:left="709" w:right="709"/>
        <w:jc w:val="both"/>
        <w:rPr>
          <w:rFonts w:ascii="Palatino Linotype" w:hAnsi="Palatino Linotype" w:cs="Arial"/>
          <w:i/>
          <w:sz w:val="22"/>
          <w:szCs w:val="22"/>
        </w:rPr>
      </w:pPr>
      <w:r w:rsidRPr="00687383">
        <w:rPr>
          <w:rFonts w:ascii="Palatino Linotype" w:hAnsi="Palatino Linotype" w:cs="Arial"/>
          <w:i/>
          <w:sz w:val="22"/>
          <w:szCs w:val="22"/>
        </w:rPr>
        <w:t>[…]</w:t>
      </w:r>
    </w:p>
    <w:p w:rsidR="00E44A49" w:rsidRPr="00687383" w:rsidRDefault="00E44A49" w:rsidP="00E44A49">
      <w:pPr>
        <w:spacing w:before="160" w:after="160"/>
        <w:ind w:left="709" w:right="709"/>
        <w:jc w:val="both"/>
        <w:rPr>
          <w:rFonts w:ascii="Palatino Linotype" w:hAnsi="Palatino Linotype" w:cs="Arial"/>
          <w:b/>
          <w:i/>
          <w:sz w:val="22"/>
          <w:szCs w:val="22"/>
        </w:rPr>
      </w:pPr>
      <w:r w:rsidRPr="00687383">
        <w:rPr>
          <w:rFonts w:ascii="Palatino Linotype" w:hAnsi="Palatino Linotype" w:cs="Arial"/>
          <w:b/>
          <w:i/>
          <w:sz w:val="22"/>
          <w:szCs w:val="22"/>
          <w:u w:val="single"/>
        </w:rPr>
        <w:t>La ley establecerá aquella información que se considere reservada o confidencial</w:t>
      </w:r>
      <w:r w:rsidRPr="00687383">
        <w:rPr>
          <w:rFonts w:ascii="Palatino Linotype" w:hAnsi="Palatino Linotype" w:cs="Arial"/>
          <w:b/>
          <w:i/>
          <w:sz w:val="22"/>
          <w:szCs w:val="22"/>
        </w:rPr>
        <w:t>.</w:t>
      </w:r>
      <w:r w:rsidRPr="00687383">
        <w:rPr>
          <w:rFonts w:ascii="Palatino Linotype" w:hAnsi="Palatino Linotype" w:cs="Arial"/>
          <w:i/>
          <w:sz w:val="22"/>
          <w:szCs w:val="22"/>
        </w:rPr>
        <w:t>”</w:t>
      </w:r>
    </w:p>
    <w:p w:rsidR="00E44A49" w:rsidRPr="00687383" w:rsidRDefault="00E44A49" w:rsidP="00E44A49">
      <w:pPr>
        <w:spacing w:before="360" w:after="120"/>
        <w:ind w:left="709" w:right="709"/>
        <w:jc w:val="center"/>
        <w:rPr>
          <w:rFonts w:ascii="Palatino Linotype" w:hAnsi="Palatino Linotype" w:cs="Arial"/>
          <w:b/>
          <w:i/>
          <w:sz w:val="22"/>
          <w:szCs w:val="22"/>
        </w:rPr>
      </w:pPr>
      <w:r w:rsidRPr="00687383">
        <w:rPr>
          <w:rFonts w:ascii="Palatino Linotype" w:hAnsi="Palatino Linotype" w:cs="Arial"/>
          <w:b/>
          <w:i/>
          <w:sz w:val="22"/>
          <w:szCs w:val="22"/>
        </w:rPr>
        <w:lastRenderedPageBreak/>
        <w:t>Constitución Política del Estado Libre y Soberano de México</w:t>
      </w:r>
    </w:p>
    <w:p w:rsidR="00E44A49" w:rsidRPr="00687383" w:rsidRDefault="00E44A49" w:rsidP="00E44A49">
      <w:pPr>
        <w:spacing w:before="80" w:after="80"/>
        <w:ind w:left="709" w:right="709"/>
        <w:jc w:val="both"/>
        <w:rPr>
          <w:rFonts w:ascii="Palatino Linotype" w:hAnsi="Palatino Linotype" w:cs="Arial"/>
          <w:i/>
          <w:sz w:val="22"/>
          <w:szCs w:val="22"/>
        </w:rPr>
      </w:pPr>
      <w:r w:rsidRPr="00687383">
        <w:rPr>
          <w:rFonts w:ascii="Palatino Linotype" w:hAnsi="Palatino Linotype" w:cs="Arial"/>
          <w:i/>
          <w:sz w:val="22"/>
          <w:szCs w:val="22"/>
        </w:rPr>
        <w:t>“</w:t>
      </w:r>
      <w:r w:rsidRPr="00687383">
        <w:rPr>
          <w:rFonts w:ascii="Palatino Linotype" w:hAnsi="Palatino Linotype" w:cs="Arial"/>
          <w:b/>
          <w:i/>
          <w:sz w:val="22"/>
          <w:szCs w:val="22"/>
        </w:rPr>
        <w:t xml:space="preserve">Artículo 5. </w:t>
      </w:r>
      <w:r w:rsidRPr="00687383">
        <w:rPr>
          <w:rFonts w:ascii="Palatino Linotype" w:hAnsi="Palatino Linotype" w:cs="Arial"/>
          <w:i/>
          <w:sz w:val="22"/>
          <w:szCs w:val="22"/>
        </w:rPr>
        <w:t>[…]</w:t>
      </w:r>
    </w:p>
    <w:p w:rsidR="00E44A49" w:rsidRPr="00687383" w:rsidRDefault="00E44A49" w:rsidP="00E44A49">
      <w:pPr>
        <w:spacing w:before="80" w:after="80"/>
        <w:ind w:left="709" w:right="709"/>
        <w:jc w:val="both"/>
        <w:rPr>
          <w:rFonts w:ascii="Palatino Linotype" w:hAnsi="Palatino Linotype"/>
          <w:i/>
          <w:sz w:val="22"/>
          <w:szCs w:val="22"/>
        </w:rPr>
      </w:pPr>
      <w:r w:rsidRPr="00687383">
        <w:rPr>
          <w:rFonts w:ascii="Palatino Linotype" w:hAnsi="Palatino Linotype"/>
          <w:i/>
          <w:sz w:val="22"/>
          <w:szCs w:val="22"/>
        </w:rPr>
        <w:t>[…]</w:t>
      </w:r>
    </w:p>
    <w:p w:rsidR="00E44A49" w:rsidRPr="00687383" w:rsidRDefault="00E44A49" w:rsidP="00E44A49">
      <w:pPr>
        <w:spacing w:before="80" w:after="80"/>
        <w:ind w:left="709" w:right="709"/>
        <w:jc w:val="both"/>
        <w:rPr>
          <w:rFonts w:ascii="Palatino Linotype" w:hAnsi="Palatino Linotype"/>
          <w:i/>
          <w:sz w:val="22"/>
          <w:szCs w:val="22"/>
        </w:rPr>
      </w:pPr>
      <w:r w:rsidRPr="00687383">
        <w:rPr>
          <w:rFonts w:ascii="Palatino Linotype" w:hAnsi="Palatino Linotype"/>
          <w:b/>
          <w:i/>
          <w:sz w:val="22"/>
          <w:szCs w:val="22"/>
          <w:u w:val="single"/>
        </w:rPr>
        <w:t>El derecho a la información será garantizado por el Estado</w:t>
      </w:r>
      <w:r w:rsidRPr="00687383">
        <w:rPr>
          <w:rFonts w:ascii="Palatino Linotype" w:hAnsi="Palatino Linotype"/>
          <w:i/>
          <w:sz w:val="22"/>
          <w:szCs w:val="22"/>
        </w:rPr>
        <w:t>. La ley establecerá las previsiones que permitan asegurar la protección, el respeto y la difusión de este derecho.</w:t>
      </w:r>
    </w:p>
    <w:p w:rsidR="00E44A49" w:rsidRPr="00687383" w:rsidRDefault="00E44A49" w:rsidP="00E44A49">
      <w:pPr>
        <w:spacing w:before="80" w:after="80"/>
        <w:ind w:left="709" w:right="709"/>
        <w:jc w:val="both"/>
        <w:rPr>
          <w:rFonts w:ascii="Palatino Linotype" w:hAnsi="Palatino Linotype"/>
          <w:i/>
          <w:sz w:val="22"/>
          <w:szCs w:val="22"/>
        </w:rPr>
      </w:pPr>
      <w:r w:rsidRPr="00687383">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E44A49" w:rsidRPr="00687383" w:rsidRDefault="00E44A49" w:rsidP="00E44A49">
      <w:pPr>
        <w:spacing w:before="80" w:after="80"/>
        <w:ind w:left="709" w:right="709"/>
        <w:jc w:val="both"/>
        <w:rPr>
          <w:rFonts w:ascii="Palatino Linotype" w:hAnsi="Palatino Linotype"/>
          <w:i/>
          <w:sz w:val="22"/>
          <w:szCs w:val="22"/>
        </w:rPr>
      </w:pPr>
      <w:r w:rsidRPr="00687383">
        <w:rPr>
          <w:rFonts w:ascii="Palatino Linotype" w:hAnsi="Palatino Linotype"/>
          <w:i/>
          <w:sz w:val="22"/>
          <w:szCs w:val="22"/>
        </w:rPr>
        <w:t>Este derecho se regirá por los principios y bases siguientes:</w:t>
      </w:r>
    </w:p>
    <w:p w:rsidR="00E44A49" w:rsidRPr="00687383" w:rsidRDefault="00E44A49" w:rsidP="00E44A49">
      <w:pPr>
        <w:spacing w:before="80" w:after="80"/>
        <w:ind w:left="709" w:right="709"/>
        <w:jc w:val="both"/>
        <w:rPr>
          <w:rFonts w:ascii="Palatino Linotype" w:hAnsi="Palatino Linotype"/>
          <w:i/>
          <w:sz w:val="22"/>
          <w:szCs w:val="22"/>
        </w:rPr>
      </w:pPr>
      <w:r w:rsidRPr="00687383">
        <w:rPr>
          <w:rFonts w:ascii="Palatino Linotype" w:hAnsi="Palatino Linotype"/>
          <w:b/>
          <w:i/>
          <w:sz w:val="22"/>
          <w:szCs w:val="22"/>
        </w:rPr>
        <w:t xml:space="preserve">I. </w:t>
      </w:r>
      <w:r w:rsidRPr="00687383">
        <w:rPr>
          <w:rFonts w:ascii="Palatino Linotype" w:hAnsi="Palatino Linotype"/>
          <w:b/>
          <w:i/>
          <w:sz w:val="22"/>
          <w:szCs w:val="22"/>
          <w:u w:val="single"/>
        </w:rPr>
        <w:t>Toda la información en posesión de cualquier</w:t>
      </w:r>
      <w:r w:rsidRPr="00687383">
        <w:rPr>
          <w:rFonts w:ascii="Palatino Linotype" w:hAnsi="Palatino Linotype"/>
          <w:b/>
          <w:i/>
          <w:sz w:val="22"/>
          <w:szCs w:val="22"/>
        </w:rPr>
        <w:t xml:space="preserve"> </w:t>
      </w:r>
      <w:r w:rsidRPr="00687383">
        <w:rPr>
          <w:rFonts w:ascii="Palatino Linotype" w:hAnsi="Palatino Linotype"/>
          <w:i/>
          <w:sz w:val="22"/>
          <w:szCs w:val="22"/>
        </w:rPr>
        <w:t xml:space="preserve">autoridad, entidad, órgano y organismos de los Poderes Ejecutivo, Legislativo y Judicial, órganos autónomos, </w:t>
      </w:r>
      <w:r w:rsidRPr="00687383">
        <w:rPr>
          <w:rFonts w:ascii="Palatino Linotype" w:hAnsi="Palatino Linotype"/>
          <w:b/>
          <w:i/>
          <w:sz w:val="22"/>
          <w:szCs w:val="22"/>
          <w:u w:val="single"/>
        </w:rPr>
        <w:t>partidos políticos</w:t>
      </w:r>
      <w:r w:rsidRPr="00687383">
        <w:rPr>
          <w:rFonts w:ascii="Palatino Linotype" w:hAnsi="Palatino Linotype"/>
          <w:i/>
          <w:sz w:val="22"/>
          <w:szCs w:val="22"/>
        </w:rPr>
        <w:t>, fideicomisos y fondos públicos estatales y municipales</w:t>
      </w:r>
      <w:r w:rsidRPr="00687383">
        <w:rPr>
          <w:rFonts w:ascii="Palatino Linotype" w:hAnsi="Palatino Linotype"/>
          <w:b/>
          <w:i/>
          <w:sz w:val="22"/>
          <w:szCs w:val="22"/>
        </w:rPr>
        <w:t>,</w:t>
      </w:r>
      <w:r w:rsidRPr="00687383">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687383">
        <w:rPr>
          <w:rFonts w:ascii="Palatino Linotype" w:hAnsi="Palatino Linotype" w:cs="Arial"/>
          <w:i/>
          <w:sz w:val="22"/>
          <w:szCs w:val="22"/>
        </w:rPr>
        <w:t>determinará</w:t>
      </w:r>
      <w:r w:rsidRPr="00687383">
        <w:rPr>
          <w:rFonts w:ascii="Palatino Linotype" w:hAnsi="Palatino Linotype"/>
          <w:i/>
          <w:sz w:val="22"/>
          <w:szCs w:val="22"/>
        </w:rPr>
        <w:t xml:space="preserve"> los supuestos específicos bajo los cuales procederá la declaración de inexistencia de la información.</w:t>
      </w:r>
    </w:p>
    <w:p w:rsidR="00E44A49" w:rsidRPr="00687383" w:rsidRDefault="00E44A49" w:rsidP="00E44A49">
      <w:pPr>
        <w:spacing w:before="80" w:after="80"/>
        <w:ind w:left="709" w:right="709"/>
        <w:jc w:val="both"/>
        <w:rPr>
          <w:rFonts w:ascii="Palatino Linotype" w:hAnsi="Palatino Linotype"/>
          <w:i/>
          <w:sz w:val="22"/>
          <w:szCs w:val="22"/>
        </w:rPr>
      </w:pPr>
      <w:r w:rsidRPr="00687383">
        <w:rPr>
          <w:rFonts w:ascii="Palatino Linotype" w:hAnsi="Palatino Linotype"/>
          <w:i/>
          <w:sz w:val="22"/>
          <w:szCs w:val="22"/>
        </w:rPr>
        <w:t>[…]</w:t>
      </w:r>
    </w:p>
    <w:p w:rsidR="00E44A49" w:rsidRPr="00687383" w:rsidRDefault="00E44A49" w:rsidP="00E44A49">
      <w:pPr>
        <w:spacing w:before="80" w:after="80"/>
        <w:ind w:left="709" w:right="709"/>
        <w:jc w:val="both"/>
        <w:rPr>
          <w:rFonts w:ascii="Palatino Linotype" w:hAnsi="Palatino Linotype"/>
          <w:i/>
          <w:sz w:val="22"/>
          <w:szCs w:val="22"/>
        </w:rPr>
      </w:pPr>
      <w:r w:rsidRPr="00687383">
        <w:rPr>
          <w:rFonts w:ascii="Palatino Linotype" w:hAnsi="Palatino Linotype"/>
          <w:b/>
          <w:i/>
          <w:sz w:val="22"/>
          <w:szCs w:val="22"/>
        </w:rPr>
        <w:t xml:space="preserve">III. </w:t>
      </w:r>
      <w:r w:rsidRPr="00687383">
        <w:rPr>
          <w:rFonts w:ascii="Palatino Linotype" w:hAnsi="Palatino Linotype"/>
          <w:b/>
          <w:i/>
          <w:sz w:val="22"/>
          <w:szCs w:val="22"/>
          <w:u w:val="single"/>
        </w:rPr>
        <w:t>Toda persona, sin necesidad de acreditar interés alguno o justificar su utilización, tendrá acceso gratuito a la información pública, a sus datos personales o a la rectificación de éstos</w:t>
      </w:r>
      <w:r w:rsidRPr="00687383">
        <w:rPr>
          <w:rFonts w:ascii="Palatino Linotype" w:hAnsi="Palatino Linotype"/>
          <w:i/>
          <w:sz w:val="22"/>
          <w:szCs w:val="22"/>
        </w:rPr>
        <w:t>.”</w:t>
      </w:r>
    </w:p>
    <w:p w:rsidR="00E44A49" w:rsidRPr="00687383" w:rsidRDefault="00E44A49" w:rsidP="00E44A49">
      <w:pPr>
        <w:spacing w:before="80" w:after="80"/>
        <w:ind w:left="709" w:right="709"/>
        <w:jc w:val="both"/>
        <w:rPr>
          <w:rFonts w:ascii="Palatino Linotype" w:hAnsi="Palatino Linotype"/>
          <w:sz w:val="22"/>
          <w:szCs w:val="22"/>
        </w:rPr>
      </w:pPr>
      <w:r w:rsidRPr="00687383">
        <w:rPr>
          <w:rFonts w:ascii="Palatino Linotype" w:hAnsi="Palatino Linotype"/>
          <w:sz w:val="22"/>
          <w:szCs w:val="22"/>
        </w:rPr>
        <w:t>(Énfasis añadido)</w:t>
      </w:r>
    </w:p>
    <w:p w:rsidR="00E44A49" w:rsidRPr="00687383" w:rsidRDefault="00E44A49" w:rsidP="00E44A49">
      <w:pPr>
        <w:pStyle w:val="Prrafodelista"/>
        <w:widowControl w:val="0"/>
        <w:autoSpaceDE w:val="0"/>
        <w:autoSpaceDN w:val="0"/>
        <w:adjustRightInd w:val="0"/>
        <w:spacing w:before="360" w:after="240" w:line="360" w:lineRule="auto"/>
        <w:ind w:left="0"/>
        <w:jc w:val="both"/>
        <w:rPr>
          <w:rFonts w:ascii="Palatino Linotype" w:hAnsi="Palatino Linotype"/>
        </w:rPr>
      </w:pPr>
      <w:r w:rsidRPr="00687383">
        <w:rPr>
          <w:rFonts w:ascii="Palatino Linotype" w:hAnsi="Palatino Linotype"/>
        </w:rPr>
        <w:t xml:space="preserve">Por otra parte, del contenido del artículo 1 de la Constitución Política de los Estados Unidos Mexicanos, se </w:t>
      </w:r>
      <w:r w:rsidRPr="00687383">
        <w:rPr>
          <w:rFonts w:ascii="Palatino Linotype" w:hAnsi="Palatino Linotype" w:cs="Arial"/>
          <w:color w:val="000000"/>
        </w:rPr>
        <w:t>destaca</w:t>
      </w:r>
      <w:r w:rsidRPr="00687383">
        <w:rPr>
          <w:rFonts w:ascii="Palatino Linotype" w:hAnsi="Palatino Linotype"/>
        </w:rPr>
        <w:t xml:space="preserve"> lo siguiente:</w:t>
      </w:r>
    </w:p>
    <w:p w:rsidR="00E44A49" w:rsidRPr="00687383" w:rsidRDefault="00E44A49" w:rsidP="00E44A49">
      <w:pPr>
        <w:spacing w:before="120" w:after="120"/>
        <w:ind w:left="709" w:right="709"/>
        <w:jc w:val="both"/>
        <w:rPr>
          <w:rFonts w:ascii="Palatino Linotype" w:hAnsi="Palatino Linotype" w:cs="Arial"/>
          <w:i/>
          <w:sz w:val="22"/>
          <w:szCs w:val="22"/>
        </w:rPr>
      </w:pPr>
      <w:r w:rsidRPr="00687383">
        <w:rPr>
          <w:rFonts w:ascii="Palatino Linotype" w:hAnsi="Palatino Linotype" w:cs="Arial"/>
          <w:i/>
          <w:sz w:val="22"/>
          <w:szCs w:val="22"/>
        </w:rPr>
        <w:t>“</w:t>
      </w:r>
      <w:r w:rsidRPr="00687383">
        <w:rPr>
          <w:rFonts w:ascii="Palatino Linotype" w:hAnsi="Palatino Linotype" w:cs="Arial"/>
          <w:b/>
          <w:i/>
          <w:sz w:val="22"/>
          <w:szCs w:val="22"/>
        </w:rPr>
        <w:t>Artículo 1o</w:t>
      </w:r>
      <w:r w:rsidRPr="00687383">
        <w:rPr>
          <w:rFonts w:ascii="Palatino Linotype" w:hAnsi="Palatino Linotype" w:cs="Arial"/>
          <w:i/>
          <w:sz w:val="22"/>
          <w:szCs w:val="22"/>
        </w:rPr>
        <w:t xml:space="preserve">. En los Estados Unidos Mexicanos todas las personas gozarán de los derechos humanos reconocidos en esta Constitución y en los tratados internacionales de los que el Estado Mexicano sea parte, así como de las garantías para su protección, cuyo </w:t>
      </w:r>
      <w:r w:rsidRPr="00687383">
        <w:rPr>
          <w:rFonts w:ascii="Palatino Linotype" w:hAnsi="Palatino Linotype" w:cs="Arial"/>
          <w:i/>
          <w:sz w:val="22"/>
          <w:szCs w:val="22"/>
        </w:rPr>
        <w:lastRenderedPageBreak/>
        <w:t>ejercicio no podrá restringirse ni suspenderse, salvo en los casos y bajo las condiciones que esta Constitución establece.</w:t>
      </w:r>
    </w:p>
    <w:p w:rsidR="00E44A49" w:rsidRPr="00687383" w:rsidRDefault="00E44A49" w:rsidP="00E44A49">
      <w:pPr>
        <w:spacing w:before="120" w:after="120"/>
        <w:ind w:left="709" w:right="709"/>
        <w:jc w:val="both"/>
        <w:rPr>
          <w:rFonts w:ascii="Palatino Linotype" w:hAnsi="Palatino Linotype" w:cs="Arial"/>
          <w:b/>
          <w:i/>
          <w:sz w:val="22"/>
          <w:szCs w:val="22"/>
        </w:rPr>
      </w:pPr>
      <w:r w:rsidRPr="00687383">
        <w:rPr>
          <w:rFonts w:ascii="Palatino Linotype" w:hAnsi="Palatino Linotype" w:cs="Arial"/>
          <w:b/>
          <w:i/>
          <w:sz w:val="22"/>
          <w:szCs w:val="22"/>
          <w:u w:val="single"/>
        </w:rPr>
        <w:t>Las normas relativas a los derechos humanos se interpretarán</w:t>
      </w:r>
      <w:r w:rsidRPr="00687383">
        <w:rPr>
          <w:rFonts w:ascii="Palatino Linotype" w:hAnsi="Palatino Linotype" w:cs="Arial"/>
          <w:i/>
          <w:sz w:val="22"/>
          <w:szCs w:val="22"/>
        </w:rPr>
        <w:t xml:space="preserve"> de conformidad con esta Constitución y con los tratados internacionales de la </w:t>
      </w:r>
      <w:r w:rsidRPr="00687383">
        <w:rPr>
          <w:rFonts w:ascii="Palatino Linotype" w:hAnsi="Palatino Linotype" w:cs="Arial"/>
          <w:b/>
          <w:i/>
          <w:sz w:val="22"/>
          <w:szCs w:val="22"/>
        </w:rPr>
        <w:t xml:space="preserve">materia </w:t>
      </w:r>
      <w:r w:rsidRPr="00687383">
        <w:rPr>
          <w:rFonts w:ascii="Palatino Linotype" w:hAnsi="Palatino Linotype" w:cs="Arial"/>
          <w:b/>
          <w:i/>
          <w:sz w:val="22"/>
          <w:szCs w:val="22"/>
          <w:u w:val="single"/>
        </w:rPr>
        <w:t>favoreciendo en todo tiempo a las personas la protección más amplia</w:t>
      </w:r>
      <w:r w:rsidRPr="00687383">
        <w:rPr>
          <w:rFonts w:ascii="Palatino Linotype" w:hAnsi="Palatino Linotype" w:cs="Arial"/>
          <w:b/>
          <w:i/>
          <w:sz w:val="22"/>
          <w:szCs w:val="22"/>
        </w:rPr>
        <w:t>.</w:t>
      </w:r>
    </w:p>
    <w:p w:rsidR="00E44A49" w:rsidRPr="00687383" w:rsidRDefault="00E44A49" w:rsidP="00E44A49">
      <w:pPr>
        <w:spacing w:before="120" w:after="120"/>
        <w:ind w:left="709" w:right="709"/>
        <w:jc w:val="both"/>
        <w:rPr>
          <w:rFonts w:ascii="Palatino Linotype" w:hAnsi="Palatino Linotype" w:cs="Arial"/>
          <w:i/>
          <w:sz w:val="22"/>
          <w:szCs w:val="22"/>
        </w:rPr>
      </w:pPr>
      <w:r w:rsidRPr="00687383">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687383">
        <w:rPr>
          <w:rFonts w:ascii="Palatino Linotype" w:hAnsi="Palatino Linotype" w:cs="Arial"/>
          <w:i/>
          <w:sz w:val="22"/>
          <w:szCs w:val="22"/>
        </w:rPr>
        <w:t>. En consecuencia, el Estado deberá prevenir, investigar, sancionar y reparar las violaciones a los derechos humanos, en los términos que establezca la ley.”</w:t>
      </w:r>
    </w:p>
    <w:p w:rsidR="00E44A49" w:rsidRPr="00687383" w:rsidRDefault="00E44A49" w:rsidP="00E44A49">
      <w:pPr>
        <w:spacing w:before="200" w:after="200"/>
        <w:ind w:left="709" w:right="709"/>
        <w:jc w:val="both"/>
        <w:rPr>
          <w:rFonts w:ascii="Palatino Linotype" w:hAnsi="Palatino Linotype"/>
          <w:sz w:val="22"/>
          <w:szCs w:val="22"/>
        </w:rPr>
      </w:pPr>
      <w:r w:rsidRPr="00687383">
        <w:rPr>
          <w:rFonts w:ascii="Palatino Linotype" w:hAnsi="Palatino Linotype"/>
          <w:sz w:val="22"/>
          <w:szCs w:val="22"/>
        </w:rPr>
        <w:t>(Énfasis añadido)</w:t>
      </w:r>
    </w:p>
    <w:p w:rsidR="00E44A49" w:rsidRPr="00687383" w:rsidRDefault="00E44A49" w:rsidP="00E44A49">
      <w:pPr>
        <w:pStyle w:val="Prrafodelista"/>
        <w:widowControl w:val="0"/>
        <w:autoSpaceDE w:val="0"/>
        <w:autoSpaceDN w:val="0"/>
        <w:adjustRightInd w:val="0"/>
        <w:spacing w:before="360" w:after="240" w:line="360" w:lineRule="auto"/>
        <w:ind w:left="0"/>
        <w:jc w:val="both"/>
        <w:rPr>
          <w:rFonts w:ascii="Palatino Linotype" w:hAnsi="Palatino Linotype"/>
        </w:rPr>
      </w:pPr>
      <w:r w:rsidRPr="00687383">
        <w:rPr>
          <w:rFonts w:ascii="Palatino Linotype" w:hAnsi="Palatino Linotype"/>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w:t>
      </w:r>
      <w:r w:rsidRPr="00687383">
        <w:rPr>
          <w:rFonts w:ascii="Palatino Linotype" w:hAnsi="Palatino Linotype" w:cs="Arial"/>
          <w:color w:val="000000"/>
        </w:rPr>
        <w:t>legitimación</w:t>
      </w:r>
      <w:r w:rsidRPr="00687383">
        <w:rPr>
          <w:rFonts w:ascii="Palatino Linotype" w:hAnsi="Palatino Linotype"/>
        </w:rPr>
        <w:t xml:space="preserve"> en la causa o su interés en el asunto, lo que permite la posibilidad de que inclusive, la solicitud de acceso a la información pueda ser anónima o no contener un nombre que identifique al solicitante o que permita tener certeza sobre su identidad.</w:t>
      </w:r>
    </w:p>
    <w:p w:rsidR="00E44A49" w:rsidRPr="00687383" w:rsidRDefault="00E44A49" w:rsidP="00E44A49">
      <w:pPr>
        <w:pStyle w:val="Prrafodelista"/>
        <w:widowControl w:val="0"/>
        <w:autoSpaceDE w:val="0"/>
        <w:autoSpaceDN w:val="0"/>
        <w:adjustRightInd w:val="0"/>
        <w:spacing w:before="240" w:after="240" w:line="360" w:lineRule="auto"/>
        <w:ind w:left="0"/>
        <w:jc w:val="both"/>
        <w:rPr>
          <w:rFonts w:ascii="Palatino Linotype" w:hAnsi="Palatino Linotype"/>
        </w:rPr>
      </w:pPr>
      <w:r w:rsidRPr="00687383">
        <w:rPr>
          <w:rFonts w:ascii="Palatino Linotype" w:hAnsi="Palatino Linotype"/>
        </w:rPr>
        <w:t xml:space="preserve">Robustece lo </w:t>
      </w:r>
      <w:r w:rsidRPr="00687383">
        <w:rPr>
          <w:rFonts w:ascii="Palatino Linotype" w:hAnsi="Palatino Linotype" w:cs="Arial"/>
          <w:color w:val="000000"/>
        </w:rPr>
        <w:t>anterior</w:t>
      </w:r>
      <w:r w:rsidRPr="00687383">
        <w:rPr>
          <w:rFonts w:ascii="Palatino Linotype" w:hAnsi="Palatino Linotype"/>
        </w:rPr>
        <w:t xml:space="preserve">, el Criterio 6/2014 del entonces </w:t>
      </w:r>
      <w:r w:rsidRPr="00687383">
        <w:rPr>
          <w:rFonts w:ascii="Palatino Linotype" w:hAnsi="Palatino Linotype"/>
          <w:szCs w:val="20"/>
        </w:rPr>
        <w:t xml:space="preserve">Instituto Federal de Acceso a la Información y </w:t>
      </w:r>
      <w:r w:rsidRPr="00687383">
        <w:rPr>
          <w:rFonts w:ascii="Palatino Linotype" w:hAnsi="Palatino Linotype" w:cs="Arial"/>
        </w:rPr>
        <w:t>Protección</w:t>
      </w:r>
      <w:r w:rsidRPr="00687383">
        <w:rPr>
          <w:rFonts w:ascii="Palatino Linotype" w:hAnsi="Palatino Linotype"/>
          <w:szCs w:val="20"/>
        </w:rPr>
        <w:t xml:space="preserve"> de Datos (IFAI) hoy Instituto Nacional de Transparencia, Acceso a la </w:t>
      </w:r>
      <w:r w:rsidRPr="00687383">
        <w:rPr>
          <w:rFonts w:ascii="Palatino Linotype" w:hAnsi="Palatino Linotype"/>
        </w:rPr>
        <w:t>Información</w:t>
      </w:r>
      <w:r w:rsidRPr="00687383">
        <w:rPr>
          <w:rFonts w:ascii="Palatino Linotype" w:hAnsi="Palatino Linotype"/>
          <w:szCs w:val="20"/>
        </w:rPr>
        <w:t xml:space="preserve"> y Protección de Datos Personales (INAI)</w:t>
      </w:r>
      <w:r w:rsidRPr="00687383">
        <w:rPr>
          <w:rFonts w:ascii="Palatino Linotype" w:hAnsi="Palatino Linotype"/>
        </w:rPr>
        <w:t>, el cual se reproduce para una mayor referencia:</w:t>
      </w:r>
    </w:p>
    <w:p w:rsidR="00E44A49" w:rsidRPr="00687383" w:rsidRDefault="00E44A49" w:rsidP="00E44A49">
      <w:pPr>
        <w:spacing w:before="120" w:after="120"/>
        <w:ind w:left="709" w:right="709"/>
        <w:jc w:val="both"/>
        <w:rPr>
          <w:rFonts w:ascii="Palatino Linotype" w:hAnsi="Palatino Linotype" w:cs="Arial"/>
          <w:i/>
          <w:sz w:val="22"/>
          <w:szCs w:val="22"/>
        </w:rPr>
      </w:pPr>
      <w:r w:rsidRPr="00687383">
        <w:rPr>
          <w:rFonts w:ascii="Palatino Linotype" w:hAnsi="Palatino Linotype" w:cs="Arial"/>
          <w:i/>
          <w:sz w:val="22"/>
          <w:szCs w:val="22"/>
        </w:rPr>
        <w:t>“</w:t>
      </w:r>
      <w:r w:rsidRPr="00687383">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687383">
        <w:rPr>
          <w:rFonts w:ascii="Palatino Linotype" w:hAnsi="Palatino Linotype" w:cs="Arial"/>
          <w:i/>
          <w:sz w:val="22"/>
          <w:szCs w:val="22"/>
        </w:rPr>
        <w:t xml:space="preserve"> De conformidad con lo dispuesto en los artículos 6o., apartado A, fracción </w:t>
      </w:r>
      <w:r w:rsidRPr="00687383">
        <w:rPr>
          <w:rFonts w:ascii="Palatino Linotype" w:hAnsi="Palatino Linotype" w:cs="Arial"/>
          <w:i/>
          <w:sz w:val="22"/>
          <w:szCs w:val="22"/>
        </w:rPr>
        <w:lastRenderedPageBreak/>
        <w:t>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E44A49" w:rsidRPr="00687383" w:rsidRDefault="00E44A49" w:rsidP="00E44A49">
      <w:pPr>
        <w:spacing w:before="120" w:after="120"/>
        <w:ind w:left="709" w:right="709"/>
        <w:jc w:val="both"/>
        <w:rPr>
          <w:rFonts w:ascii="Palatino Linotype" w:hAnsi="Palatino Linotype" w:cs="Arial"/>
          <w:b/>
          <w:i/>
          <w:sz w:val="22"/>
          <w:szCs w:val="22"/>
        </w:rPr>
      </w:pPr>
      <w:r w:rsidRPr="00687383">
        <w:rPr>
          <w:rFonts w:ascii="Palatino Linotype" w:hAnsi="Palatino Linotype" w:cs="Arial"/>
          <w:b/>
          <w:i/>
          <w:sz w:val="22"/>
          <w:szCs w:val="22"/>
        </w:rPr>
        <w:t>Resoluciones</w:t>
      </w:r>
    </w:p>
    <w:p w:rsidR="00E44A49" w:rsidRPr="00687383" w:rsidRDefault="00E44A49" w:rsidP="00E44A49">
      <w:pPr>
        <w:spacing w:before="120" w:after="120"/>
        <w:ind w:left="709" w:right="709"/>
        <w:jc w:val="both"/>
        <w:rPr>
          <w:rFonts w:ascii="Palatino Linotype" w:hAnsi="Palatino Linotype" w:cs="Arial"/>
          <w:i/>
          <w:sz w:val="22"/>
          <w:szCs w:val="22"/>
        </w:rPr>
      </w:pPr>
      <w:r w:rsidRPr="00687383">
        <w:rPr>
          <w:rFonts w:ascii="Palatino Linotype" w:hAnsi="Palatino Linotype" w:cs="Arial"/>
          <w:b/>
          <w:i/>
          <w:sz w:val="22"/>
          <w:szCs w:val="22"/>
        </w:rPr>
        <w:t>• RDA 5275/13</w:t>
      </w:r>
      <w:r w:rsidRPr="00687383">
        <w:rPr>
          <w:rFonts w:ascii="Palatino Linotype" w:hAnsi="Palatino Linotype" w:cs="Arial"/>
          <w:i/>
          <w:sz w:val="22"/>
          <w:szCs w:val="22"/>
        </w:rPr>
        <w:t>. Interpuesto en contra de la Secretaría de la Defensa Nacional. Comisionado Ponente Ángel Trinidad Zaldívar.</w:t>
      </w:r>
    </w:p>
    <w:p w:rsidR="00E44A49" w:rsidRPr="00687383" w:rsidRDefault="00E44A49" w:rsidP="00E44A49">
      <w:pPr>
        <w:spacing w:before="120" w:after="120"/>
        <w:ind w:left="709" w:right="709"/>
        <w:jc w:val="both"/>
        <w:rPr>
          <w:rFonts w:ascii="Palatino Linotype" w:hAnsi="Palatino Linotype" w:cs="Arial"/>
          <w:i/>
          <w:sz w:val="22"/>
          <w:szCs w:val="22"/>
        </w:rPr>
      </w:pPr>
      <w:r w:rsidRPr="00687383">
        <w:rPr>
          <w:rFonts w:ascii="Palatino Linotype" w:hAnsi="Palatino Linotype" w:cs="Arial"/>
          <w:i/>
          <w:sz w:val="22"/>
          <w:szCs w:val="22"/>
        </w:rPr>
        <w:t xml:space="preserve">• </w:t>
      </w:r>
      <w:r w:rsidRPr="00687383">
        <w:rPr>
          <w:rFonts w:ascii="Palatino Linotype" w:hAnsi="Palatino Linotype" w:cs="Arial"/>
          <w:b/>
          <w:i/>
          <w:sz w:val="22"/>
          <w:szCs w:val="22"/>
        </w:rPr>
        <w:t>RDA 2937/13</w:t>
      </w:r>
      <w:r w:rsidRPr="00687383">
        <w:rPr>
          <w:rFonts w:ascii="Palatino Linotype" w:hAnsi="Palatino Linotype" w:cs="Arial"/>
          <w:i/>
          <w:sz w:val="22"/>
          <w:szCs w:val="22"/>
        </w:rPr>
        <w:t xml:space="preserve">. Interpuesto en contra de LICONSA, S.A. de C.V. Comisionado. Ponente Gerardo </w:t>
      </w:r>
      <w:proofErr w:type="spellStart"/>
      <w:r w:rsidRPr="00687383">
        <w:rPr>
          <w:rFonts w:ascii="Palatino Linotype" w:hAnsi="Palatino Linotype" w:cs="Arial"/>
          <w:i/>
          <w:sz w:val="22"/>
          <w:szCs w:val="22"/>
        </w:rPr>
        <w:t>Laveaga</w:t>
      </w:r>
      <w:proofErr w:type="spellEnd"/>
      <w:r w:rsidRPr="00687383">
        <w:rPr>
          <w:rFonts w:ascii="Palatino Linotype" w:hAnsi="Palatino Linotype" w:cs="Arial"/>
          <w:i/>
          <w:sz w:val="22"/>
          <w:szCs w:val="22"/>
        </w:rPr>
        <w:t xml:space="preserve"> Rendón.</w:t>
      </w:r>
    </w:p>
    <w:p w:rsidR="00E44A49" w:rsidRPr="00687383" w:rsidRDefault="00E44A49" w:rsidP="00E44A49">
      <w:pPr>
        <w:spacing w:before="120" w:after="120"/>
        <w:ind w:left="709" w:right="709"/>
        <w:jc w:val="both"/>
        <w:rPr>
          <w:rFonts w:ascii="Palatino Linotype" w:hAnsi="Palatino Linotype" w:cs="Arial"/>
          <w:i/>
          <w:sz w:val="22"/>
          <w:szCs w:val="22"/>
        </w:rPr>
      </w:pPr>
      <w:r w:rsidRPr="00687383">
        <w:rPr>
          <w:rFonts w:ascii="Palatino Linotype" w:hAnsi="Palatino Linotype" w:cs="Arial"/>
          <w:i/>
          <w:sz w:val="22"/>
          <w:szCs w:val="22"/>
        </w:rPr>
        <w:t xml:space="preserve">• </w:t>
      </w:r>
      <w:r w:rsidRPr="00687383">
        <w:rPr>
          <w:rFonts w:ascii="Palatino Linotype" w:hAnsi="Palatino Linotype" w:cs="Arial"/>
          <w:b/>
          <w:i/>
          <w:sz w:val="22"/>
          <w:szCs w:val="22"/>
        </w:rPr>
        <w:t>RDA 3609/12</w:t>
      </w:r>
      <w:r w:rsidRPr="00687383">
        <w:rPr>
          <w:rFonts w:ascii="Palatino Linotype" w:hAnsi="Palatino Linotype" w:cs="Arial"/>
          <w:i/>
          <w:sz w:val="22"/>
          <w:szCs w:val="22"/>
        </w:rPr>
        <w:t xml:space="preserve">. Interpuesto en contra de la Secretaría de Educación Pública. Comisionada Ponente Sigrid </w:t>
      </w:r>
      <w:proofErr w:type="spellStart"/>
      <w:r w:rsidRPr="00687383">
        <w:rPr>
          <w:rFonts w:ascii="Palatino Linotype" w:hAnsi="Palatino Linotype" w:cs="Arial"/>
          <w:i/>
          <w:sz w:val="22"/>
          <w:szCs w:val="22"/>
        </w:rPr>
        <w:t>Arzt</w:t>
      </w:r>
      <w:proofErr w:type="spellEnd"/>
      <w:r w:rsidRPr="00687383">
        <w:rPr>
          <w:rFonts w:ascii="Palatino Linotype" w:hAnsi="Palatino Linotype" w:cs="Arial"/>
          <w:i/>
          <w:sz w:val="22"/>
          <w:szCs w:val="22"/>
        </w:rPr>
        <w:t xml:space="preserve"> Colunga.</w:t>
      </w:r>
    </w:p>
    <w:p w:rsidR="00E44A49" w:rsidRPr="00687383" w:rsidRDefault="00E44A49" w:rsidP="00E44A49">
      <w:pPr>
        <w:spacing w:before="120" w:after="120"/>
        <w:ind w:left="709" w:right="709"/>
        <w:jc w:val="both"/>
        <w:rPr>
          <w:rFonts w:ascii="Palatino Linotype" w:hAnsi="Palatino Linotype" w:cs="Arial"/>
          <w:i/>
          <w:sz w:val="22"/>
          <w:szCs w:val="22"/>
        </w:rPr>
      </w:pPr>
      <w:r w:rsidRPr="00687383">
        <w:rPr>
          <w:rFonts w:ascii="Palatino Linotype" w:hAnsi="Palatino Linotype" w:cs="Arial"/>
          <w:i/>
          <w:sz w:val="22"/>
          <w:szCs w:val="22"/>
        </w:rPr>
        <w:t xml:space="preserve">• </w:t>
      </w:r>
      <w:r w:rsidRPr="00687383">
        <w:rPr>
          <w:rFonts w:ascii="Palatino Linotype" w:hAnsi="Palatino Linotype" w:cs="Arial"/>
          <w:b/>
          <w:i/>
          <w:sz w:val="22"/>
          <w:szCs w:val="22"/>
        </w:rPr>
        <w:t>RDA 3361/12</w:t>
      </w:r>
      <w:r w:rsidRPr="00687383">
        <w:rPr>
          <w:rFonts w:ascii="Palatino Linotype" w:hAnsi="Palatino Linotype" w:cs="Arial"/>
          <w:i/>
          <w:sz w:val="22"/>
          <w:szCs w:val="22"/>
        </w:rPr>
        <w:t>. Interpuesto en contra del Servicio de Administración Tributaria. Comisionada Ponente María Elena Pérez-Jaén Zermeño.</w:t>
      </w:r>
    </w:p>
    <w:p w:rsidR="00E44A49" w:rsidRPr="00687383" w:rsidRDefault="00E44A49" w:rsidP="00E44A49">
      <w:pPr>
        <w:spacing w:before="120" w:after="120"/>
        <w:ind w:left="709" w:right="709"/>
        <w:jc w:val="both"/>
        <w:rPr>
          <w:rFonts w:ascii="Palatino Linotype" w:hAnsi="Palatino Linotype" w:cs="Arial"/>
          <w:i/>
          <w:sz w:val="22"/>
          <w:szCs w:val="22"/>
        </w:rPr>
      </w:pPr>
      <w:r w:rsidRPr="00687383">
        <w:rPr>
          <w:rFonts w:ascii="Palatino Linotype" w:hAnsi="Palatino Linotype" w:cs="Arial"/>
          <w:i/>
          <w:sz w:val="22"/>
          <w:szCs w:val="22"/>
        </w:rPr>
        <w:t xml:space="preserve">• </w:t>
      </w:r>
      <w:r w:rsidRPr="00687383">
        <w:rPr>
          <w:rFonts w:ascii="Palatino Linotype" w:hAnsi="Palatino Linotype" w:cs="Arial"/>
          <w:b/>
          <w:i/>
          <w:sz w:val="22"/>
          <w:szCs w:val="22"/>
        </w:rPr>
        <w:t>RDA 0563/12</w:t>
      </w:r>
      <w:r w:rsidRPr="00687383">
        <w:rPr>
          <w:rFonts w:ascii="Palatino Linotype" w:hAnsi="Palatino Linotype" w:cs="Arial"/>
          <w:i/>
          <w:sz w:val="22"/>
          <w:szCs w:val="22"/>
        </w:rPr>
        <w:t xml:space="preserve">. Interpuesto en contra de la Secretaría de la Función Pública. Comisionada Ponente Jacqueline </w:t>
      </w:r>
      <w:proofErr w:type="spellStart"/>
      <w:r w:rsidRPr="00687383">
        <w:rPr>
          <w:rFonts w:ascii="Palatino Linotype" w:hAnsi="Palatino Linotype" w:cs="Arial"/>
          <w:i/>
          <w:sz w:val="22"/>
          <w:szCs w:val="22"/>
        </w:rPr>
        <w:t>Peschard</w:t>
      </w:r>
      <w:proofErr w:type="spellEnd"/>
      <w:r w:rsidRPr="00687383">
        <w:rPr>
          <w:rFonts w:ascii="Palatino Linotype" w:hAnsi="Palatino Linotype" w:cs="Arial"/>
          <w:i/>
          <w:sz w:val="22"/>
          <w:szCs w:val="22"/>
        </w:rPr>
        <w:t xml:space="preserve"> Mariscal.”</w:t>
      </w:r>
    </w:p>
    <w:p w:rsidR="00E44A49" w:rsidRPr="00687383" w:rsidRDefault="00E44A49" w:rsidP="00E44A49">
      <w:pPr>
        <w:pStyle w:val="Prrafodelista"/>
        <w:widowControl w:val="0"/>
        <w:autoSpaceDE w:val="0"/>
        <w:autoSpaceDN w:val="0"/>
        <w:adjustRightInd w:val="0"/>
        <w:spacing w:before="360" w:after="240" w:line="360" w:lineRule="auto"/>
        <w:ind w:left="0"/>
        <w:jc w:val="both"/>
        <w:rPr>
          <w:rFonts w:ascii="Palatino Linotype" w:hAnsi="Palatino Linotype"/>
        </w:rPr>
      </w:pPr>
      <w:r w:rsidRPr="00687383">
        <w:rPr>
          <w:rFonts w:ascii="Palatino Linotype" w:hAnsi="Palatino Linotype"/>
        </w:rPr>
        <w:t xml:space="preserve">En ese orden </w:t>
      </w:r>
      <w:r w:rsidRPr="00687383">
        <w:rPr>
          <w:rFonts w:ascii="Palatino Linotype" w:hAnsi="Palatino Linotype" w:cs="Arial"/>
          <w:color w:val="000000"/>
        </w:rPr>
        <w:t>de</w:t>
      </w:r>
      <w:r w:rsidRPr="00687383">
        <w:rPr>
          <w:rFonts w:ascii="Palatino Linotype" w:hAnsi="Palatino Linotype"/>
        </w:rPr>
        <w:t xml:space="preserve"> ideas, se estima que el requerimiento relativo al nombre como presupuesto de </w:t>
      </w:r>
      <w:proofErr w:type="spellStart"/>
      <w:r w:rsidRPr="00687383">
        <w:rPr>
          <w:rFonts w:ascii="Palatino Linotype" w:hAnsi="Palatino Linotype"/>
        </w:rPr>
        <w:t>procedibilidad</w:t>
      </w:r>
      <w:proofErr w:type="spellEnd"/>
      <w:r w:rsidRPr="00687383">
        <w:rPr>
          <w:rFonts w:ascii="Palatino Linotype" w:hAnsi="Palatino Linotype"/>
        </w:rPr>
        <w:t>, podría limitar el ejercicio del derecho de acceso a la información pública, debido a que, el hecho de solicitar la identificación de los</w:t>
      </w:r>
      <w:r w:rsidRPr="00687383">
        <w:rPr>
          <w:rFonts w:ascii="Palatino Linotype" w:hAnsi="Palatino Linotype" w:cs="Arial"/>
          <w:b/>
        </w:rPr>
        <w:t xml:space="preserve"> </w:t>
      </w:r>
      <w:r w:rsidRPr="00687383">
        <w:rPr>
          <w:rFonts w:ascii="Palatino Linotype" w:hAnsi="Palatino Linotype" w:cs="Arial"/>
        </w:rPr>
        <w:t>recurrentes</w:t>
      </w:r>
      <w:r w:rsidRPr="00687383">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rsidR="00E44A49" w:rsidRPr="00687383" w:rsidRDefault="00E44A49" w:rsidP="00E44A49">
      <w:pPr>
        <w:pStyle w:val="Prrafodelista"/>
        <w:widowControl w:val="0"/>
        <w:autoSpaceDE w:val="0"/>
        <w:autoSpaceDN w:val="0"/>
        <w:adjustRightInd w:val="0"/>
        <w:spacing w:before="360" w:after="240" w:line="360" w:lineRule="auto"/>
        <w:ind w:left="0"/>
        <w:jc w:val="both"/>
        <w:rPr>
          <w:rFonts w:ascii="Palatino Linotype" w:hAnsi="Palatino Linotype"/>
        </w:rPr>
      </w:pPr>
      <w:r w:rsidRPr="00687383">
        <w:rPr>
          <w:rFonts w:ascii="Palatino Linotype" w:hAnsi="Palatino Linotype"/>
        </w:rPr>
        <w:t xml:space="preserve">Aunado a ello, para el estudio de la materia sobre la que se resuelve el presente recurso de revisión, resulta </w:t>
      </w:r>
      <w:r w:rsidRPr="00687383">
        <w:rPr>
          <w:rFonts w:ascii="Palatino Linotype" w:hAnsi="Palatino Linotype" w:cs="Arial"/>
        </w:rPr>
        <w:t>intrascendente</w:t>
      </w:r>
      <w:r w:rsidRPr="00687383">
        <w:rPr>
          <w:rFonts w:ascii="Palatino Linotype" w:hAnsi="Palatino Linotype"/>
        </w:rPr>
        <w:t xml:space="preserve"> conocer el nombre de la persona que lo hubiere promovido, en virtud de que tanto la </w:t>
      </w:r>
      <w:r w:rsidRPr="00687383">
        <w:rPr>
          <w:rFonts w:ascii="Palatino Linotype" w:hAnsi="Palatino Linotype" w:cs="Arial"/>
        </w:rPr>
        <w:t>Constitución</w:t>
      </w:r>
      <w:r w:rsidRPr="00687383">
        <w:rPr>
          <w:rFonts w:ascii="Palatino Linotype" w:hAnsi="Palatino Linotype"/>
        </w:rPr>
        <w:t xml:space="preserve"> Federal, como la Constitución </w:t>
      </w:r>
      <w:r w:rsidRPr="00687383">
        <w:rPr>
          <w:rFonts w:ascii="Palatino Linotype" w:hAnsi="Palatino Linotype"/>
        </w:rPr>
        <w:lastRenderedPageBreak/>
        <w:t xml:space="preserve">Política del Estado Libre y Soberano de México, reconocen la prerrogativa de los individuos para que no resulte necesario la acreditación de un interés o justificar su utilización de la </w:t>
      </w:r>
      <w:r w:rsidRPr="00687383">
        <w:rPr>
          <w:rFonts w:ascii="Palatino Linotype" w:hAnsi="Palatino Linotype" w:cs="Arial"/>
          <w:color w:val="000000"/>
        </w:rPr>
        <w:t>información;</w:t>
      </w:r>
      <w:r w:rsidRPr="00687383">
        <w:rPr>
          <w:rFonts w:ascii="Palatino Linotype" w:hAnsi="Palatino Linotype"/>
        </w:rPr>
        <w:t xml:space="preserve"> por lo que, resulta ocioso realizar dicho análisis, en la inteligencia de que se limitaría el ejercicio de un derecho humano, como el derecho de acceso a la información pública, por una cuestión procedimental. Asimismo, se estima que el requisito relativo al nombre del</w:t>
      </w:r>
      <w:r w:rsidRPr="00687383">
        <w:rPr>
          <w:rFonts w:ascii="Palatino Linotype" w:hAnsi="Palatino Linotype" w:cs="Arial"/>
          <w:b/>
        </w:rPr>
        <w:t xml:space="preserve"> </w:t>
      </w:r>
      <w:r w:rsidRPr="00687383">
        <w:rPr>
          <w:rFonts w:ascii="Palatino Linotype" w:hAnsi="Palatino Linotype" w:cs="Arial"/>
        </w:rPr>
        <w:t>recurrente</w:t>
      </w:r>
      <w:r w:rsidRPr="00687383">
        <w:rPr>
          <w:rFonts w:ascii="Palatino Linotype" w:hAnsi="Palatino Linotype"/>
        </w:rPr>
        <w:t xml:space="preserve"> no constituye un presupuesto indispensable de </w:t>
      </w:r>
      <w:proofErr w:type="spellStart"/>
      <w:r w:rsidRPr="00687383">
        <w:rPr>
          <w:rFonts w:ascii="Palatino Linotype" w:hAnsi="Palatino Linotype"/>
        </w:rPr>
        <w:t>procedibilidad</w:t>
      </w:r>
      <w:proofErr w:type="spellEnd"/>
      <w:r w:rsidRPr="00687383">
        <w:rPr>
          <w:rFonts w:ascii="Palatino Linotype" w:hAnsi="Palatino Linotype"/>
        </w:rPr>
        <w:t xml:space="preserve"> de los recursos de revisión, en términos del artículo 25, de la Convención Americana de Derechos Humanos; los artículos 1, párrafos segundo y tercero, 6, apartado A, fracciones III y IV, de la Constitución Política de los Estados Unidos Mexicanos, y el artículo 5, párrafo vigésimo </w:t>
      </w:r>
      <w:r w:rsidR="00E744FA">
        <w:rPr>
          <w:rFonts w:ascii="Palatino Linotype" w:hAnsi="Palatino Linotype"/>
        </w:rPr>
        <w:t>cuart</w:t>
      </w:r>
      <w:r w:rsidRPr="00687383">
        <w:rPr>
          <w:rFonts w:ascii="Palatino Linotype" w:hAnsi="Palatino Linotype"/>
        </w:rPr>
        <w:t xml:space="preserve">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w:t>
      </w:r>
      <w:r w:rsidRPr="00687383">
        <w:rPr>
          <w:rFonts w:ascii="Palatino Linotype" w:hAnsi="Palatino Linotype" w:cs="Arial"/>
        </w:rPr>
        <w:t>desprende</w:t>
      </w:r>
      <w:r w:rsidRPr="00687383">
        <w:rPr>
          <w:rFonts w:ascii="Palatino Linotype" w:hAnsi="Palatino Linotype"/>
        </w:rPr>
        <w:t xml:space="preserve"> que </w:t>
      </w:r>
      <w:r w:rsidRPr="00687383">
        <w:rPr>
          <w:rFonts w:ascii="Palatino Linotype" w:hAnsi="Palatino Linotype"/>
          <w:b/>
          <w:szCs w:val="17"/>
          <w:lang w:eastAsia="es-ES_tradnl"/>
        </w:rPr>
        <w:t>EL</w:t>
      </w:r>
      <w:r w:rsidRPr="00687383">
        <w:rPr>
          <w:rFonts w:ascii="Palatino Linotype" w:hAnsi="Palatino Linotype" w:cs="Arial"/>
          <w:b/>
        </w:rPr>
        <w:t xml:space="preserve"> RECURRENTE</w:t>
      </w:r>
      <w:r w:rsidRPr="00687383">
        <w:rPr>
          <w:rFonts w:ascii="Palatino Linotype" w:hAnsi="Palatino Linotype"/>
        </w:rPr>
        <w:t xml:space="preserve">, es la </w:t>
      </w:r>
      <w:r w:rsidRPr="00687383">
        <w:rPr>
          <w:rFonts w:ascii="Palatino Linotype" w:hAnsi="Palatino Linotype" w:cs="Arial"/>
          <w:color w:val="000000"/>
        </w:rPr>
        <w:t>misma</w:t>
      </w:r>
      <w:r w:rsidRPr="00687383">
        <w:rPr>
          <w:rFonts w:ascii="Palatino Linotype" w:hAnsi="Palatino Linotype"/>
        </w:rPr>
        <w:t xml:space="preserve"> persona que realizó la solicitud de acceso a la información pública que ahora se </w:t>
      </w:r>
      <w:r w:rsidRPr="00687383">
        <w:rPr>
          <w:rFonts w:ascii="Palatino Linotype" w:hAnsi="Palatino Linotype" w:cs="Arial"/>
        </w:rPr>
        <w:t>impugna</w:t>
      </w:r>
      <w:r w:rsidRPr="00687383">
        <w:rPr>
          <w:rFonts w:ascii="Palatino Linotype" w:hAnsi="Palatino Linotype"/>
        </w:rPr>
        <w:t>.</w:t>
      </w:r>
    </w:p>
    <w:p w:rsidR="00E44A49" w:rsidRPr="00687383" w:rsidRDefault="00E44A49" w:rsidP="00E44A49">
      <w:pPr>
        <w:pStyle w:val="Prrafodelista"/>
        <w:widowControl w:val="0"/>
        <w:autoSpaceDE w:val="0"/>
        <w:autoSpaceDN w:val="0"/>
        <w:adjustRightInd w:val="0"/>
        <w:spacing w:before="360" w:after="240" w:line="360" w:lineRule="auto"/>
        <w:ind w:left="0"/>
        <w:jc w:val="both"/>
        <w:rPr>
          <w:rFonts w:ascii="Palatino Linotype" w:hAnsi="Palatino Linotype"/>
          <w:b/>
        </w:rPr>
      </w:pPr>
      <w:r w:rsidRPr="00687383">
        <w:rPr>
          <w:rFonts w:ascii="Palatino Linotype" w:hAnsi="Palatino Linotype"/>
        </w:rPr>
        <w:t xml:space="preserve">En adición a lo </w:t>
      </w:r>
      <w:r w:rsidRPr="00687383">
        <w:rPr>
          <w:rFonts w:ascii="Palatino Linotype" w:hAnsi="Palatino Linotype" w:cs="Arial"/>
        </w:rPr>
        <w:t>anterior</w:t>
      </w:r>
      <w:r w:rsidRPr="00687383">
        <w:rPr>
          <w:rFonts w:ascii="Palatino Linotype" w:hAnsi="Palatino Linotype"/>
        </w:rPr>
        <w:t xml:space="preserve">, el propio artículo 180 en su último párrafo establece que cuando el recurso se </w:t>
      </w:r>
      <w:r w:rsidRPr="00687383">
        <w:rPr>
          <w:rFonts w:ascii="Palatino Linotype" w:hAnsi="Palatino Linotype" w:cs="Arial"/>
          <w:color w:val="000000"/>
        </w:rPr>
        <w:t>interponga</w:t>
      </w:r>
      <w:r w:rsidRPr="00687383">
        <w:rPr>
          <w:rFonts w:ascii="Palatino Linotype" w:hAnsi="Palatino Linotype"/>
        </w:rPr>
        <w:t xml:space="preserve"> de manera electrónica no será indispensable que contenga </w:t>
      </w:r>
      <w:r w:rsidRPr="00687383">
        <w:rPr>
          <w:rFonts w:ascii="Palatino Linotype" w:hAnsi="Palatino Linotype" w:cs="Arial"/>
        </w:rPr>
        <w:t>determinados</w:t>
      </w:r>
      <w:r w:rsidRPr="00687383">
        <w:rPr>
          <w:rFonts w:ascii="Palatino Linotype" w:hAnsi="Palatino Linotype"/>
        </w:rPr>
        <w:t xml:space="preserve"> </w:t>
      </w:r>
      <w:r w:rsidRPr="00687383">
        <w:rPr>
          <w:rFonts w:ascii="Palatino Linotype" w:hAnsi="Palatino Linotype" w:cs="Arial"/>
          <w:color w:val="000000"/>
        </w:rPr>
        <w:t>requisitos</w:t>
      </w:r>
      <w:r w:rsidRPr="00687383">
        <w:rPr>
          <w:rFonts w:ascii="Palatino Linotype" w:hAnsi="Palatino Linotype"/>
        </w:rPr>
        <w:t xml:space="preserve">, entre ellos, el nombre de los recurrentes, por lo que en el presente caso, al haber sido presentado el recurso de revisión vía </w:t>
      </w:r>
      <w:r w:rsidRPr="00687383">
        <w:rPr>
          <w:rFonts w:ascii="Palatino Linotype" w:hAnsi="Palatino Linotype"/>
          <w:b/>
        </w:rPr>
        <w:t>EL</w:t>
      </w:r>
      <w:r w:rsidRPr="00687383">
        <w:rPr>
          <w:rFonts w:ascii="Palatino Linotype" w:hAnsi="Palatino Linotype"/>
        </w:rPr>
        <w:t xml:space="preserve"> </w:t>
      </w:r>
      <w:r w:rsidRPr="00687383">
        <w:rPr>
          <w:rFonts w:ascii="Palatino Linotype" w:hAnsi="Palatino Linotype"/>
          <w:b/>
        </w:rPr>
        <w:t>SAIMEX</w:t>
      </w:r>
      <w:r w:rsidRPr="00687383">
        <w:rPr>
          <w:rFonts w:ascii="Palatino Linotype" w:hAnsi="Palatino Linotype"/>
        </w:rPr>
        <w:t>, dicho requisito resulta innecesario.</w:t>
      </w:r>
    </w:p>
    <w:p w:rsidR="00D44B85" w:rsidRPr="00687383" w:rsidRDefault="00D44B85" w:rsidP="00BE2D1A">
      <w:pPr>
        <w:pStyle w:val="Prrafodelista"/>
        <w:widowControl w:val="0"/>
        <w:numPr>
          <w:ilvl w:val="0"/>
          <w:numId w:val="1"/>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687383">
        <w:rPr>
          <w:rFonts w:ascii="Palatino Linotype" w:hAnsi="Palatino Linotype" w:cs="Arial"/>
          <w:b/>
          <w:color w:val="000000" w:themeColor="text1"/>
        </w:rPr>
        <w:t>Estudio y resolución del recurso</w:t>
      </w:r>
      <w:r w:rsidR="002B65E6" w:rsidRPr="00687383">
        <w:rPr>
          <w:rFonts w:ascii="Palatino Linotype" w:hAnsi="Palatino Linotype" w:cs="Arial"/>
          <w:b/>
          <w:color w:val="000000" w:themeColor="text1"/>
        </w:rPr>
        <w:t>.</w:t>
      </w:r>
      <w:r w:rsidR="002B65E6" w:rsidRPr="00687383">
        <w:rPr>
          <w:rFonts w:ascii="Palatino Linotype" w:hAnsi="Palatino Linotype" w:cs="Arial"/>
          <w:color w:val="000000" w:themeColor="text1"/>
        </w:rPr>
        <w:t xml:space="preserve"> </w:t>
      </w:r>
      <w:r w:rsidRPr="00687383">
        <w:rPr>
          <w:rFonts w:ascii="Palatino Linotype" w:hAnsi="Palatino Linotype" w:cs="Arial"/>
        </w:rPr>
        <w:t xml:space="preserve">Del análisis efectuado se advierte la procedencia del </w:t>
      </w:r>
      <w:r w:rsidRPr="00687383">
        <w:rPr>
          <w:rFonts w:ascii="Palatino Linotype" w:hAnsi="Palatino Linotype"/>
        </w:rPr>
        <w:t>recurso</w:t>
      </w:r>
      <w:r w:rsidRPr="00687383">
        <w:rPr>
          <w:rFonts w:ascii="Palatino Linotype" w:hAnsi="Palatino Linotype" w:cs="Arial"/>
        </w:rPr>
        <w:t xml:space="preserve"> de revisión, toda vez que se actualiza la hipótesis prevista en </w:t>
      </w:r>
      <w:r w:rsidRPr="00687383">
        <w:rPr>
          <w:rFonts w:ascii="Palatino Linotype" w:hAnsi="Palatino Linotype" w:cs="Arial"/>
        </w:rPr>
        <w:lastRenderedPageBreak/>
        <w:t>la fracción I, del artículo 179 de la Ley de Transparencia y Acceso a la Información Pública del Estado de México y Municipios, que a la letra indican:</w:t>
      </w:r>
    </w:p>
    <w:p w:rsidR="00D44B85" w:rsidRPr="00687383" w:rsidRDefault="00D44B85" w:rsidP="00272290">
      <w:pPr>
        <w:spacing w:before="160" w:after="160"/>
        <w:ind w:left="709" w:right="709"/>
        <w:jc w:val="both"/>
        <w:rPr>
          <w:rFonts w:ascii="Palatino Linotype" w:hAnsi="Palatino Linotype" w:cs="Arial"/>
          <w:i/>
          <w:sz w:val="22"/>
          <w:szCs w:val="22"/>
        </w:rPr>
      </w:pPr>
      <w:r w:rsidRPr="00687383">
        <w:rPr>
          <w:rFonts w:ascii="Palatino Linotype" w:hAnsi="Palatino Linotype" w:cs="Arial"/>
          <w:bCs/>
          <w:i/>
          <w:sz w:val="22"/>
          <w:szCs w:val="22"/>
        </w:rPr>
        <w:t>“</w:t>
      </w:r>
      <w:r w:rsidRPr="00687383">
        <w:rPr>
          <w:rFonts w:ascii="Palatino Linotype" w:hAnsi="Palatino Linotype" w:cs="Arial"/>
          <w:b/>
          <w:bCs/>
          <w:i/>
          <w:sz w:val="22"/>
          <w:szCs w:val="22"/>
        </w:rPr>
        <w:t>Artículo 179.</w:t>
      </w:r>
      <w:r w:rsidRPr="00687383">
        <w:rPr>
          <w:rFonts w:ascii="Palatino Linotype" w:hAnsi="Palatino Linotype" w:cs="Arial"/>
          <w:bCs/>
          <w:i/>
          <w:sz w:val="22"/>
          <w:szCs w:val="22"/>
        </w:rPr>
        <w:t xml:space="preserve"> </w:t>
      </w:r>
      <w:r w:rsidRPr="00687383">
        <w:rPr>
          <w:rFonts w:ascii="Palatino Linotype" w:hAnsi="Palatino Linotype" w:cs="Arial"/>
          <w:b/>
          <w:i/>
          <w:sz w:val="22"/>
          <w:szCs w:val="22"/>
          <w:u w:val="single"/>
        </w:rPr>
        <w:t>El recurso de revisión</w:t>
      </w:r>
      <w:r w:rsidRPr="00687383">
        <w:rPr>
          <w:rFonts w:ascii="Palatino Linotype" w:hAnsi="Palatino Linotype" w:cs="Arial"/>
          <w:i/>
          <w:sz w:val="22"/>
          <w:szCs w:val="22"/>
        </w:rPr>
        <w:t xml:space="preserve"> es un medio de protección que la Ley otorga a los particulares, para hacer valer su derecho de acceso a la información pública, y </w:t>
      </w:r>
      <w:r w:rsidRPr="00687383">
        <w:rPr>
          <w:rFonts w:ascii="Palatino Linotype" w:hAnsi="Palatino Linotype" w:cs="Arial"/>
          <w:b/>
          <w:i/>
          <w:sz w:val="22"/>
          <w:szCs w:val="22"/>
          <w:u w:val="single"/>
        </w:rPr>
        <w:t>procederá en contra de las siguientes causas</w:t>
      </w:r>
      <w:r w:rsidRPr="00687383">
        <w:rPr>
          <w:rFonts w:ascii="Palatino Linotype" w:hAnsi="Palatino Linotype" w:cs="Arial"/>
          <w:i/>
          <w:sz w:val="22"/>
          <w:szCs w:val="22"/>
        </w:rPr>
        <w:t>:</w:t>
      </w:r>
    </w:p>
    <w:p w:rsidR="00D44B85" w:rsidRPr="00687383" w:rsidRDefault="00D44B85" w:rsidP="00272290">
      <w:pPr>
        <w:spacing w:before="160" w:after="160"/>
        <w:ind w:left="709" w:right="709"/>
        <w:jc w:val="both"/>
        <w:rPr>
          <w:rFonts w:ascii="Palatino Linotype" w:hAnsi="Palatino Linotype" w:cs="Arial"/>
          <w:i/>
          <w:sz w:val="22"/>
          <w:szCs w:val="22"/>
        </w:rPr>
      </w:pPr>
      <w:r w:rsidRPr="00687383">
        <w:rPr>
          <w:rFonts w:ascii="Palatino Linotype" w:hAnsi="Palatino Linotype" w:cs="Arial"/>
          <w:i/>
          <w:sz w:val="22"/>
          <w:szCs w:val="22"/>
        </w:rPr>
        <w:t>[…]</w:t>
      </w:r>
    </w:p>
    <w:p w:rsidR="00D44B85" w:rsidRPr="00687383" w:rsidRDefault="00842F1A" w:rsidP="00272290">
      <w:pPr>
        <w:tabs>
          <w:tab w:val="left" w:pos="993"/>
        </w:tabs>
        <w:spacing w:before="160" w:after="160"/>
        <w:ind w:left="709" w:right="709"/>
        <w:jc w:val="both"/>
        <w:rPr>
          <w:rFonts w:ascii="Palatino Linotype" w:hAnsi="Palatino Linotype" w:cs="Arial"/>
          <w:i/>
          <w:sz w:val="22"/>
          <w:szCs w:val="22"/>
        </w:rPr>
      </w:pPr>
      <w:r w:rsidRPr="00687383">
        <w:rPr>
          <w:rFonts w:ascii="Palatino Linotype" w:hAnsi="Palatino Linotype" w:cs="Arial"/>
          <w:b/>
          <w:i/>
          <w:sz w:val="22"/>
          <w:szCs w:val="22"/>
        </w:rPr>
        <w:t xml:space="preserve">I. </w:t>
      </w:r>
      <w:r w:rsidRPr="00687383">
        <w:rPr>
          <w:rFonts w:ascii="Palatino Linotype" w:hAnsi="Palatino Linotype" w:cs="Arial"/>
          <w:b/>
          <w:i/>
          <w:sz w:val="22"/>
          <w:szCs w:val="22"/>
          <w:u w:val="single"/>
        </w:rPr>
        <w:t>La negativa a la información solicitada</w:t>
      </w:r>
      <w:proofErr w:type="gramStart"/>
      <w:r w:rsidR="00D44B85" w:rsidRPr="00687383">
        <w:rPr>
          <w:rFonts w:ascii="Palatino Linotype" w:hAnsi="Palatino Linotype" w:cs="Arial"/>
          <w:i/>
          <w:sz w:val="22"/>
          <w:szCs w:val="22"/>
        </w:rPr>
        <w:t>;</w:t>
      </w:r>
      <w:r w:rsidRPr="00687383">
        <w:rPr>
          <w:rFonts w:ascii="Palatino Linotype" w:hAnsi="Palatino Linotype" w:cs="Arial"/>
          <w:i/>
          <w:sz w:val="22"/>
          <w:szCs w:val="22"/>
        </w:rPr>
        <w:t xml:space="preserve"> </w:t>
      </w:r>
      <w:r w:rsidR="00D44B85" w:rsidRPr="00687383">
        <w:rPr>
          <w:rFonts w:ascii="Palatino Linotype" w:hAnsi="Palatino Linotype" w:cs="Arial"/>
          <w:i/>
          <w:sz w:val="22"/>
          <w:szCs w:val="22"/>
        </w:rPr>
        <w:t>…”</w:t>
      </w:r>
      <w:proofErr w:type="gramEnd"/>
    </w:p>
    <w:p w:rsidR="00D44B85" w:rsidRPr="00687383" w:rsidRDefault="00D44B85" w:rsidP="00272290">
      <w:pPr>
        <w:spacing w:before="160" w:after="160"/>
        <w:ind w:left="709" w:right="709"/>
        <w:jc w:val="both"/>
        <w:rPr>
          <w:rFonts w:ascii="Palatino Linotype" w:hAnsi="Palatino Linotype" w:cs="Arial"/>
          <w:sz w:val="22"/>
          <w:szCs w:val="22"/>
          <w:lang w:eastAsia="es-MX"/>
        </w:rPr>
      </w:pPr>
      <w:r w:rsidRPr="00687383">
        <w:rPr>
          <w:rFonts w:ascii="Palatino Linotype" w:hAnsi="Palatino Linotype" w:cs="Arial"/>
          <w:sz w:val="22"/>
          <w:szCs w:val="22"/>
          <w:lang w:eastAsia="es-MX"/>
        </w:rPr>
        <w:t>(Énfasis añadido)</w:t>
      </w:r>
    </w:p>
    <w:p w:rsidR="00E61FDC" w:rsidRPr="00687383" w:rsidRDefault="00D44B85" w:rsidP="00B975B8">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687383">
        <w:rPr>
          <w:rFonts w:ascii="Palatino Linotype" w:hAnsi="Palatino Linotype" w:cs="Arial"/>
        </w:rPr>
        <w:t>Para ilustrar dicha actualización, debemos recordar que el hoy</w:t>
      </w:r>
      <w:r w:rsidRPr="00687383">
        <w:rPr>
          <w:rFonts w:ascii="Palatino Linotype" w:hAnsi="Palatino Linotype" w:cs="Arial"/>
          <w:b/>
        </w:rPr>
        <w:t xml:space="preserve"> RECURRENTE </w:t>
      </w:r>
      <w:r w:rsidRPr="00687383">
        <w:rPr>
          <w:rFonts w:ascii="Palatino Linotype" w:hAnsi="Palatino Linotype"/>
        </w:rPr>
        <w:t>en la solicitud de acceso a la información pública, requirió del</w:t>
      </w:r>
      <w:r w:rsidRPr="00687383">
        <w:rPr>
          <w:rFonts w:ascii="Palatino Linotype" w:hAnsi="Palatino Linotype" w:cs="Arial"/>
        </w:rPr>
        <w:t xml:space="preserve"> </w:t>
      </w:r>
      <w:r w:rsidRPr="00687383">
        <w:rPr>
          <w:rFonts w:ascii="Palatino Linotype" w:hAnsi="Palatino Linotype" w:cs="Arial"/>
          <w:b/>
        </w:rPr>
        <w:t>SUJETO OBLIGADO</w:t>
      </w:r>
      <w:r w:rsidRPr="00687383">
        <w:rPr>
          <w:rFonts w:ascii="Palatino Linotype" w:hAnsi="Palatino Linotype" w:cs="Arial"/>
        </w:rPr>
        <w:t xml:space="preserve"> vía </w:t>
      </w:r>
      <w:r w:rsidRPr="00687383">
        <w:rPr>
          <w:rFonts w:ascii="Palatino Linotype" w:hAnsi="Palatino Linotype" w:cs="Arial"/>
          <w:b/>
        </w:rPr>
        <w:t>EL SAIMEX</w:t>
      </w:r>
      <w:r w:rsidRPr="00687383">
        <w:rPr>
          <w:rFonts w:ascii="Palatino Linotype" w:hAnsi="Palatino Linotype" w:cs="Arial"/>
        </w:rPr>
        <w:t>,</w:t>
      </w:r>
      <w:r w:rsidR="00ED031D" w:rsidRPr="00687383">
        <w:rPr>
          <w:rFonts w:ascii="Palatino Linotype" w:hAnsi="Palatino Linotype"/>
        </w:rPr>
        <w:t xml:space="preserve"> </w:t>
      </w:r>
      <w:r w:rsidR="00E61FDC" w:rsidRPr="00687383">
        <w:rPr>
          <w:rFonts w:ascii="Palatino Linotype" w:hAnsi="Palatino Linotype"/>
        </w:rPr>
        <w:t>lo siguiente:</w:t>
      </w:r>
    </w:p>
    <w:p w:rsidR="006676BF" w:rsidRPr="00687383" w:rsidRDefault="006676BF" w:rsidP="006676BF">
      <w:pPr>
        <w:pStyle w:val="Prrafodelista"/>
        <w:widowControl w:val="0"/>
        <w:numPr>
          <w:ilvl w:val="0"/>
          <w:numId w:val="9"/>
        </w:numPr>
        <w:tabs>
          <w:tab w:val="left" w:pos="1701"/>
          <w:tab w:val="left" w:pos="1843"/>
        </w:tabs>
        <w:autoSpaceDE w:val="0"/>
        <w:autoSpaceDN w:val="0"/>
        <w:adjustRightInd w:val="0"/>
        <w:spacing w:before="200" w:after="200" w:line="360" w:lineRule="auto"/>
        <w:jc w:val="both"/>
        <w:rPr>
          <w:rFonts w:ascii="Palatino Linotype" w:hAnsi="Palatino Linotype" w:cs="Arial"/>
          <w:color w:val="000000" w:themeColor="text1"/>
        </w:rPr>
      </w:pPr>
      <w:r w:rsidRPr="00687383">
        <w:rPr>
          <w:rFonts w:ascii="Palatino Linotype" w:hAnsi="Palatino Linotype" w:cs="Arial"/>
          <w:color w:val="000000" w:themeColor="text1"/>
        </w:rPr>
        <w:t>Los títulos y cédulas profesionales de todos los servidores públicos que ocupan el cargo de Director.</w:t>
      </w:r>
    </w:p>
    <w:p w:rsidR="00E61FDC" w:rsidRPr="00687383" w:rsidRDefault="006676BF" w:rsidP="006676BF">
      <w:pPr>
        <w:pStyle w:val="Prrafodelista"/>
        <w:widowControl w:val="0"/>
        <w:numPr>
          <w:ilvl w:val="0"/>
          <w:numId w:val="9"/>
        </w:numPr>
        <w:tabs>
          <w:tab w:val="left" w:pos="1701"/>
          <w:tab w:val="left" w:pos="1843"/>
        </w:tabs>
        <w:autoSpaceDE w:val="0"/>
        <w:autoSpaceDN w:val="0"/>
        <w:adjustRightInd w:val="0"/>
        <w:spacing w:before="200" w:after="200" w:line="360" w:lineRule="auto"/>
        <w:jc w:val="both"/>
        <w:rPr>
          <w:rFonts w:ascii="Palatino Linotype" w:hAnsi="Palatino Linotype" w:cs="Arial"/>
          <w:color w:val="000000" w:themeColor="text1"/>
        </w:rPr>
      </w:pPr>
      <w:r w:rsidRPr="00687383">
        <w:rPr>
          <w:rFonts w:ascii="Palatino Linotype" w:hAnsi="Palatino Linotype" w:cs="Arial"/>
          <w:color w:val="000000" w:themeColor="text1"/>
        </w:rPr>
        <w:t>En caso de no contar con los documentos referidos en el numeral 1, se le informara cuál fue su proceso de contratación o, si ésta, fue por “pago de favores” (sic).</w:t>
      </w:r>
    </w:p>
    <w:p w:rsidR="00E91073" w:rsidRPr="00687383" w:rsidRDefault="00E91073" w:rsidP="00C07B84">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687383">
        <w:rPr>
          <w:rFonts w:ascii="Palatino Linotype" w:hAnsi="Palatino Linotype" w:cs="Arial"/>
        </w:rPr>
        <w:t xml:space="preserve">Con relación a lo señalado en el numeral 1, debe observarse lo establecido en el artículo 44, del </w:t>
      </w:r>
      <w:r w:rsidR="009D2147" w:rsidRPr="00687383">
        <w:rPr>
          <w:rFonts w:ascii="Palatino Linotype" w:hAnsi="Palatino Linotype" w:cs="Arial"/>
        </w:rPr>
        <w:t xml:space="preserve">Bando </w:t>
      </w:r>
      <w:r w:rsidRPr="00687383">
        <w:rPr>
          <w:rFonts w:ascii="Palatino Linotype" w:hAnsi="Palatino Linotype" w:cs="Arial"/>
        </w:rPr>
        <w:t>Municipal 2019, del Municipio de Almoloya de Juárez:</w:t>
      </w:r>
    </w:p>
    <w:p w:rsidR="00885F2C" w:rsidRPr="00687383" w:rsidRDefault="00885F2C" w:rsidP="00885F2C">
      <w:pPr>
        <w:spacing w:before="160" w:after="160"/>
        <w:ind w:left="709" w:right="709"/>
        <w:jc w:val="both"/>
        <w:rPr>
          <w:rFonts w:ascii="Palatino Linotype" w:hAnsi="Palatino Linotype" w:cs="Arial"/>
          <w:i/>
          <w:sz w:val="22"/>
          <w:szCs w:val="22"/>
        </w:rPr>
      </w:pPr>
      <w:r w:rsidRPr="00687383">
        <w:rPr>
          <w:rFonts w:ascii="Palatino Linotype" w:hAnsi="Palatino Linotype" w:cs="Arial"/>
          <w:bCs/>
          <w:i/>
          <w:sz w:val="22"/>
          <w:szCs w:val="22"/>
        </w:rPr>
        <w:t>“</w:t>
      </w:r>
      <w:r w:rsidRPr="00687383">
        <w:rPr>
          <w:rFonts w:ascii="Palatino Linotype" w:hAnsi="Palatino Linotype" w:cs="Arial"/>
          <w:b/>
          <w:bCs/>
          <w:i/>
          <w:sz w:val="22"/>
          <w:szCs w:val="22"/>
        </w:rPr>
        <w:t>Artículo 44.</w:t>
      </w:r>
      <w:r w:rsidRPr="00687383">
        <w:rPr>
          <w:rFonts w:ascii="Palatino Linotype" w:hAnsi="Palatino Linotype" w:cs="Arial"/>
          <w:bCs/>
          <w:i/>
          <w:sz w:val="22"/>
          <w:szCs w:val="22"/>
        </w:rPr>
        <w:t xml:space="preserve"> </w:t>
      </w:r>
      <w:r w:rsidRPr="00687383">
        <w:rPr>
          <w:rFonts w:ascii="Palatino Linotype" w:hAnsi="Palatino Linotype" w:cs="Arial"/>
          <w:i/>
          <w:sz w:val="22"/>
          <w:szCs w:val="22"/>
        </w:rPr>
        <w:t>La Administración Pública Municipal será centralizada, descentralizada y autónoma. Su organización y funcionamiento se regirá por la Ley Orgánica Municipal del Estado de México, este Bando Municipal y otras normas jurídicas aplicables.</w:t>
      </w:r>
    </w:p>
    <w:p w:rsidR="00885F2C" w:rsidRPr="00687383" w:rsidRDefault="00885F2C" w:rsidP="00885F2C">
      <w:pPr>
        <w:spacing w:before="160" w:after="160"/>
        <w:ind w:left="709" w:right="709"/>
        <w:jc w:val="both"/>
        <w:rPr>
          <w:rFonts w:ascii="Palatino Linotype" w:hAnsi="Palatino Linotype" w:cs="Arial"/>
          <w:i/>
          <w:sz w:val="22"/>
          <w:szCs w:val="22"/>
        </w:rPr>
      </w:pPr>
      <w:r w:rsidRPr="00687383">
        <w:rPr>
          <w:rFonts w:ascii="Palatino Linotype" w:hAnsi="Palatino Linotype" w:cs="Arial"/>
          <w:b/>
          <w:i/>
          <w:sz w:val="22"/>
          <w:szCs w:val="22"/>
          <w:u w:val="single"/>
        </w:rPr>
        <w:t>Para</w:t>
      </w:r>
      <w:r w:rsidRPr="00687383">
        <w:rPr>
          <w:rFonts w:ascii="Palatino Linotype" w:hAnsi="Palatino Linotype" w:cs="Arial"/>
          <w:i/>
          <w:sz w:val="22"/>
          <w:szCs w:val="22"/>
        </w:rPr>
        <w:t xml:space="preserve"> la consulta, estudio, planeación y </w:t>
      </w:r>
      <w:r w:rsidRPr="00687383">
        <w:rPr>
          <w:rFonts w:ascii="Palatino Linotype" w:hAnsi="Palatino Linotype" w:cs="Arial"/>
          <w:b/>
          <w:i/>
          <w:sz w:val="22"/>
          <w:szCs w:val="22"/>
          <w:u w:val="single"/>
        </w:rPr>
        <w:t>despacho de los asuntos en los diversos ramos de la Administración Pública Municipal, auxiliarán al titular del ejecutivo las siguientes direcciones</w:t>
      </w:r>
      <w:r w:rsidRPr="00687383">
        <w:rPr>
          <w:rFonts w:ascii="Palatino Linotype" w:hAnsi="Palatino Linotype" w:cs="Arial"/>
          <w:i/>
          <w:sz w:val="22"/>
          <w:szCs w:val="22"/>
        </w:rPr>
        <w:t>, coordinaciones  y organismos siguientes:</w:t>
      </w:r>
    </w:p>
    <w:p w:rsidR="00D85F25" w:rsidRPr="00687383" w:rsidRDefault="00D85F25" w:rsidP="006620AF">
      <w:pPr>
        <w:tabs>
          <w:tab w:val="left" w:pos="993"/>
        </w:tabs>
        <w:spacing w:before="300" w:after="160"/>
        <w:ind w:left="709" w:right="709"/>
        <w:jc w:val="both"/>
        <w:rPr>
          <w:rFonts w:ascii="Palatino Linotype" w:hAnsi="Palatino Linotype" w:cs="Arial"/>
          <w:i/>
          <w:sz w:val="22"/>
          <w:szCs w:val="22"/>
        </w:rPr>
      </w:pPr>
      <w:r w:rsidRPr="00687383">
        <w:rPr>
          <w:rFonts w:ascii="Palatino Linotype" w:hAnsi="Palatino Linotype" w:cs="Arial"/>
          <w:i/>
          <w:sz w:val="22"/>
          <w:szCs w:val="22"/>
        </w:rPr>
        <w:lastRenderedPageBreak/>
        <w:t>1. Presidencia Municipal</w:t>
      </w:r>
    </w:p>
    <w:p w:rsidR="00D85F25" w:rsidRPr="00687383" w:rsidRDefault="00D85F25" w:rsidP="00D85F25">
      <w:pPr>
        <w:tabs>
          <w:tab w:val="left" w:pos="993"/>
        </w:tabs>
        <w:spacing w:before="160" w:after="160"/>
        <w:ind w:left="993" w:right="709"/>
        <w:jc w:val="both"/>
        <w:rPr>
          <w:rFonts w:ascii="Palatino Linotype" w:hAnsi="Palatino Linotype" w:cs="Arial"/>
          <w:i/>
          <w:sz w:val="22"/>
          <w:szCs w:val="22"/>
        </w:rPr>
      </w:pPr>
      <w:r w:rsidRPr="00687383">
        <w:rPr>
          <w:rFonts w:ascii="Palatino Linotype" w:hAnsi="Palatino Linotype" w:cs="Arial"/>
          <w:i/>
          <w:sz w:val="22"/>
          <w:szCs w:val="22"/>
        </w:rPr>
        <w:t>1.1 Secretaría Particular</w:t>
      </w:r>
    </w:p>
    <w:p w:rsidR="00D85F25" w:rsidRPr="00687383" w:rsidRDefault="00D85F25" w:rsidP="00D85F25">
      <w:pPr>
        <w:tabs>
          <w:tab w:val="left" w:pos="993"/>
        </w:tabs>
        <w:spacing w:before="160" w:after="160"/>
        <w:ind w:left="993" w:right="709"/>
        <w:jc w:val="both"/>
        <w:rPr>
          <w:rFonts w:ascii="Palatino Linotype" w:hAnsi="Palatino Linotype" w:cs="Arial"/>
          <w:i/>
          <w:sz w:val="22"/>
          <w:szCs w:val="22"/>
        </w:rPr>
      </w:pPr>
      <w:r w:rsidRPr="00687383">
        <w:rPr>
          <w:rFonts w:ascii="Palatino Linotype" w:hAnsi="Palatino Linotype" w:cs="Arial"/>
          <w:b/>
          <w:i/>
          <w:sz w:val="22"/>
          <w:szCs w:val="22"/>
        </w:rPr>
        <w:t>1.2</w:t>
      </w:r>
      <w:r w:rsidRPr="00687383">
        <w:rPr>
          <w:rFonts w:ascii="Palatino Linotype" w:hAnsi="Palatino Linotype" w:cs="Arial"/>
          <w:i/>
          <w:sz w:val="22"/>
          <w:szCs w:val="22"/>
        </w:rPr>
        <w:t xml:space="preserve"> </w:t>
      </w:r>
      <w:r w:rsidRPr="00687383">
        <w:rPr>
          <w:rFonts w:ascii="Palatino Linotype" w:hAnsi="Palatino Linotype" w:cs="Arial"/>
          <w:b/>
          <w:i/>
          <w:sz w:val="22"/>
          <w:szCs w:val="22"/>
          <w:u w:val="single"/>
        </w:rPr>
        <w:t>Secretaría Técnica</w:t>
      </w:r>
    </w:p>
    <w:p w:rsidR="00D85F25" w:rsidRPr="00687383" w:rsidRDefault="00D85F25" w:rsidP="00D85F25">
      <w:pPr>
        <w:tabs>
          <w:tab w:val="left" w:pos="993"/>
        </w:tabs>
        <w:spacing w:before="160" w:after="160"/>
        <w:ind w:left="993" w:right="709"/>
        <w:jc w:val="both"/>
        <w:rPr>
          <w:rFonts w:ascii="Palatino Linotype" w:hAnsi="Palatino Linotype" w:cs="Arial"/>
          <w:i/>
          <w:sz w:val="22"/>
          <w:szCs w:val="22"/>
        </w:rPr>
      </w:pPr>
      <w:r w:rsidRPr="00687383">
        <w:rPr>
          <w:rFonts w:ascii="Palatino Linotype" w:hAnsi="Palatino Linotype" w:cs="Arial"/>
          <w:i/>
          <w:sz w:val="22"/>
          <w:szCs w:val="22"/>
        </w:rPr>
        <w:t>1.3 Comunicación Social</w:t>
      </w:r>
    </w:p>
    <w:p w:rsidR="00D85F25" w:rsidRPr="00687383" w:rsidRDefault="00D85F25" w:rsidP="006620AF">
      <w:pPr>
        <w:tabs>
          <w:tab w:val="left" w:pos="993"/>
        </w:tabs>
        <w:spacing w:before="300" w:after="160"/>
        <w:ind w:left="709" w:right="709"/>
        <w:jc w:val="both"/>
        <w:rPr>
          <w:rFonts w:ascii="Palatino Linotype" w:hAnsi="Palatino Linotype" w:cs="Arial"/>
          <w:i/>
          <w:color w:val="FF0000"/>
          <w:sz w:val="22"/>
          <w:szCs w:val="22"/>
        </w:rPr>
      </w:pPr>
      <w:r w:rsidRPr="00687383">
        <w:rPr>
          <w:rFonts w:ascii="Palatino Linotype" w:hAnsi="Palatino Linotype" w:cs="Arial"/>
          <w:b/>
          <w:i/>
          <w:sz w:val="22"/>
          <w:szCs w:val="22"/>
        </w:rPr>
        <w:t>2.</w:t>
      </w:r>
      <w:r w:rsidRPr="00687383">
        <w:rPr>
          <w:rFonts w:ascii="Palatino Linotype" w:hAnsi="Palatino Linotype" w:cs="Arial"/>
          <w:i/>
          <w:color w:val="FF0000"/>
          <w:sz w:val="22"/>
          <w:szCs w:val="22"/>
        </w:rPr>
        <w:t xml:space="preserve"> </w:t>
      </w:r>
      <w:r w:rsidRPr="00687383">
        <w:rPr>
          <w:rFonts w:ascii="Palatino Linotype" w:hAnsi="Palatino Linotype" w:cs="Arial"/>
          <w:b/>
          <w:i/>
          <w:sz w:val="22"/>
          <w:szCs w:val="22"/>
          <w:u w:val="single"/>
        </w:rPr>
        <w:t>Secretaría del Ayuntamiento</w:t>
      </w:r>
    </w:p>
    <w:p w:rsidR="00D85F25" w:rsidRPr="00687383" w:rsidRDefault="00D85F25" w:rsidP="00D85F25">
      <w:pPr>
        <w:tabs>
          <w:tab w:val="left" w:pos="993"/>
        </w:tabs>
        <w:spacing w:before="160" w:after="160"/>
        <w:ind w:left="993" w:right="709"/>
        <w:jc w:val="both"/>
        <w:rPr>
          <w:rFonts w:ascii="Palatino Linotype" w:hAnsi="Palatino Linotype" w:cs="Arial"/>
          <w:i/>
          <w:sz w:val="22"/>
          <w:szCs w:val="22"/>
        </w:rPr>
      </w:pPr>
      <w:r w:rsidRPr="00687383">
        <w:rPr>
          <w:rFonts w:ascii="Palatino Linotype" w:hAnsi="Palatino Linotype" w:cs="Arial"/>
          <w:i/>
          <w:sz w:val="22"/>
          <w:szCs w:val="22"/>
        </w:rPr>
        <w:t>2.1 Coordinación del Padrón Municipal</w:t>
      </w:r>
    </w:p>
    <w:p w:rsidR="00D85F25" w:rsidRPr="00687383" w:rsidRDefault="00D85F25" w:rsidP="00D85F25">
      <w:pPr>
        <w:tabs>
          <w:tab w:val="left" w:pos="993"/>
        </w:tabs>
        <w:spacing w:before="160" w:after="160"/>
        <w:ind w:left="993" w:right="709"/>
        <w:jc w:val="both"/>
        <w:rPr>
          <w:rFonts w:ascii="Palatino Linotype" w:hAnsi="Palatino Linotype" w:cs="Arial"/>
          <w:i/>
          <w:sz w:val="22"/>
          <w:szCs w:val="22"/>
        </w:rPr>
      </w:pPr>
      <w:r w:rsidRPr="00687383">
        <w:rPr>
          <w:rFonts w:ascii="Palatino Linotype" w:hAnsi="Palatino Linotype" w:cs="Arial"/>
          <w:i/>
          <w:sz w:val="22"/>
          <w:szCs w:val="22"/>
        </w:rPr>
        <w:t>2.2 Coordinación de Bienes Muebles</w:t>
      </w:r>
    </w:p>
    <w:p w:rsidR="00D85F25" w:rsidRPr="00687383" w:rsidRDefault="00D85F25" w:rsidP="00D85F25">
      <w:pPr>
        <w:tabs>
          <w:tab w:val="left" w:pos="993"/>
        </w:tabs>
        <w:spacing w:before="160" w:after="160"/>
        <w:ind w:left="993" w:right="709"/>
        <w:jc w:val="both"/>
        <w:rPr>
          <w:rFonts w:ascii="Palatino Linotype" w:hAnsi="Palatino Linotype" w:cs="Arial"/>
          <w:i/>
          <w:sz w:val="22"/>
          <w:szCs w:val="22"/>
        </w:rPr>
      </w:pPr>
      <w:r w:rsidRPr="00687383">
        <w:rPr>
          <w:rFonts w:ascii="Palatino Linotype" w:hAnsi="Palatino Linotype" w:cs="Arial"/>
          <w:i/>
          <w:sz w:val="22"/>
          <w:szCs w:val="22"/>
        </w:rPr>
        <w:t>2.3 Archivo Municipal</w:t>
      </w:r>
    </w:p>
    <w:p w:rsidR="00D85F25" w:rsidRPr="00687383" w:rsidRDefault="00D85F25" w:rsidP="00D85F25">
      <w:pPr>
        <w:tabs>
          <w:tab w:val="left" w:pos="993"/>
        </w:tabs>
        <w:spacing w:before="160" w:after="160"/>
        <w:ind w:left="993" w:right="709"/>
        <w:jc w:val="both"/>
        <w:rPr>
          <w:rFonts w:ascii="Palatino Linotype" w:hAnsi="Palatino Linotype" w:cs="Arial"/>
          <w:i/>
          <w:sz w:val="22"/>
          <w:szCs w:val="22"/>
        </w:rPr>
      </w:pPr>
      <w:r w:rsidRPr="00687383">
        <w:rPr>
          <w:rFonts w:ascii="Palatino Linotype" w:hAnsi="Palatino Linotype" w:cs="Arial"/>
          <w:i/>
          <w:sz w:val="22"/>
          <w:szCs w:val="22"/>
        </w:rPr>
        <w:t>2.4 Junta Municipal de Reclutamiento de Servicio Militar Nacional de Almoloya de Juárez</w:t>
      </w:r>
    </w:p>
    <w:p w:rsidR="00D85F25" w:rsidRPr="00687383" w:rsidRDefault="00D85F25" w:rsidP="00D85F25">
      <w:pPr>
        <w:tabs>
          <w:tab w:val="left" w:pos="993"/>
        </w:tabs>
        <w:spacing w:before="160" w:after="160"/>
        <w:ind w:left="993" w:right="709"/>
        <w:jc w:val="both"/>
        <w:rPr>
          <w:rFonts w:ascii="Palatino Linotype" w:hAnsi="Palatino Linotype" w:cs="Arial"/>
          <w:i/>
          <w:sz w:val="22"/>
          <w:szCs w:val="22"/>
        </w:rPr>
      </w:pPr>
      <w:r w:rsidRPr="00687383">
        <w:rPr>
          <w:rFonts w:ascii="Palatino Linotype" w:hAnsi="Palatino Linotype" w:cs="Arial"/>
          <w:i/>
          <w:sz w:val="22"/>
          <w:szCs w:val="22"/>
        </w:rPr>
        <w:t>2.5 Cronista Municipal</w:t>
      </w:r>
    </w:p>
    <w:p w:rsidR="00D85F25" w:rsidRPr="00687383" w:rsidRDefault="00D85F25" w:rsidP="006620AF">
      <w:pPr>
        <w:tabs>
          <w:tab w:val="left" w:pos="993"/>
        </w:tabs>
        <w:spacing w:before="300" w:after="160"/>
        <w:ind w:left="709" w:right="709"/>
        <w:jc w:val="both"/>
        <w:rPr>
          <w:rFonts w:ascii="Palatino Linotype" w:hAnsi="Palatino Linotype" w:cs="Arial"/>
          <w:b/>
          <w:i/>
          <w:sz w:val="22"/>
          <w:szCs w:val="22"/>
        </w:rPr>
      </w:pPr>
      <w:r w:rsidRPr="00687383">
        <w:rPr>
          <w:rFonts w:ascii="Palatino Linotype" w:hAnsi="Palatino Linotype" w:cs="Arial"/>
          <w:b/>
          <w:i/>
          <w:sz w:val="22"/>
          <w:szCs w:val="22"/>
        </w:rPr>
        <w:t xml:space="preserve">3. </w:t>
      </w:r>
      <w:r w:rsidRPr="00687383">
        <w:rPr>
          <w:rFonts w:ascii="Palatino Linotype" w:hAnsi="Palatino Linotype" w:cs="Arial"/>
          <w:b/>
          <w:i/>
          <w:sz w:val="22"/>
          <w:szCs w:val="22"/>
          <w:u w:val="single"/>
        </w:rPr>
        <w:t>Tesorería Municipal</w:t>
      </w:r>
    </w:p>
    <w:p w:rsidR="00D85F25" w:rsidRPr="00687383" w:rsidRDefault="00D85F25" w:rsidP="00D85F25">
      <w:pPr>
        <w:tabs>
          <w:tab w:val="left" w:pos="993"/>
        </w:tabs>
        <w:spacing w:before="160" w:after="160"/>
        <w:ind w:left="993" w:right="709"/>
        <w:jc w:val="both"/>
        <w:rPr>
          <w:rFonts w:ascii="Palatino Linotype" w:hAnsi="Palatino Linotype" w:cs="Arial"/>
          <w:i/>
          <w:sz w:val="22"/>
          <w:szCs w:val="22"/>
        </w:rPr>
      </w:pPr>
      <w:r w:rsidRPr="00687383">
        <w:rPr>
          <w:rFonts w:ascii="Palatino Linotype" w:hAnsi="Palatino Linotype" w:cs="Arial"/>
          <w:i/>
          <w:sz w:val="22"/>
          <w:szCs w:val="22"/>
        </w:rPr>
        <w:t>3.1 Coordinación del Padrón Municipal</w:t>
      </w:r>
    </w:p>
    <w:p w:rsidR="00D85F25" w:rsidRPr="00687383" w:rsidRDefault="00D85F25" w:rsidP="00D85F25">
      <w:pPr>
        <w:tabs>
          <w:tab w:val="left" w:pos="993"/>
        </w:tabs>
        <w:spacing w:before="160" w:after="160"/>
        <w:ind w:left="993" w:right="709"/>
        <w:jc w:val="both"/>
        <w:rPr>
          <w:rFonts w:ascii="Palatino Linotype" w:hAnsi="Palatino Linotype" w:cs="Arial"/>
          <w:i/>
          <w:sz w:val="22"/>
          <w:szCs w:val="22"/>
        </w:rPr>
      </w:pPr>
      <w:r w:rsidRPr="00687383">
        <w:rPr>
          <w:rFonts w:ascii="Palatino Linotype" w:hAnsi="Palatino Linotype" w:cs="Arial"/>
          <w:i/>
          <w:sz w:val="22"/>
          <w:szCs w:val="22"/>
        </w:rPr>
        <w:t>3.2 Coordinación de Bienes Muebles</w:t>
      </w:r>
    </w:p>
    <w:p w:rsidR="00D85F25" w:rsidRPr="00687383" w:rsidRDefault="00D85F25" w:rsidP="006620AF">
      <w:pPr>
        <w:tabs>
          <w:tab w:val="left" w:pos="993"/>
        </w:tabs>
        <w:spacing w:before="300" w:after="160"/>
        <w:ind w:left="709" w:right="709"/>
        <w:jc w:val="both"/>
        <w:rPr>
          <w:rFonts w:ascii="Palatino Linotype" w:hAnsi="Palatino Linotype" w:cs="Arial"/>
          <w:i/>
          <w:sz w:val="22"/>
          <w:szCs w:val="22"/>
        </w:rPr>
      </w:pPr>
      <w:r w:rsidRPr="00687383">
        <w:rPr>
          <w:rFonts w:ascii="Palatino Linotype" w:hAnsi="Palatino Linotype" w:cs="Arial"/>
          <w:b/>
          <w:i/>
          <w:sz w:val="22"/>
          <w:szCs w:val="22"/>
        </w:rPr>
        <w:t>4.</w:t>
      </w:r>
      <w:r w:rsidRPr="00687383">
        <w:rPr>
          <w:rFonts w:ascii="Palatino Linotype" w:hAnsi="Palatino Linotype" w:cs="Arial"/>
          <w:i/>
          <w:sz w:val="22"/>
          <w:szCs w:val="22"/>
        </w:rPr>
        <w:t xml:space="preserve"> </w:t>
      </w:r>
      <w:r w:rsidRPr="00687383">
        <w:rPr>
          <w:rFonts w:ascii="Palatino Linotype" w:hAnsi="Palatino Linotype" w:cs="Arial"/>
          <w:b/>
          <w:i/>
          <w:sz w:val="22"/>
          <w:szCs w:val="22"/>
          <w:u w:val="single"/>
        </w:rPr>
        <w:t>Contraloría Municipal</w:t>
      </w:r>
    </w:p>
    <w:p w:rsidR="00D85F25" w:rsidRPr="00687383" w:rsidRDefault="00D85F25" w:rsidP="006620AF">
      <w:pPr>
        <w:tabs>
          <w:tab w:val="left" w:pos="993"/>
        </w:tabs>
        <w:spacing w:before="300" w:after="160"/>
        <w:ind w:left="709" w:right="709"/>
        <w:jc w:val="both"/>
        <w:rPr>
          <w:rFonts w:ascii="Palatino Linotype" w:hAnsi="Palatino Linotype" w:cs="Arial"/>
          <w:i/>
          <w:sz w:val="22"/>
          <w:szCs w:val="22"/>
        </w:rPr>
      </w:pPr>
      <w:r w:rsidRPr="00687383">
        <w:rPr>
          <w:rFonts w:ascii="Palatino Linotype" w:hAnsi="Palatino Linotype" w:cs="Arial"/>
          <w:b/>
          <w:i/>
          <w:sz w:val="22"/>
          <w:szCs w:val="22"/>
        </w:rPr>
        <w:t>5.</w:t>
      </w:r>
      <w:r w:rsidRPr="00687383">
        <w:rPr>
          <w:rFonts w:ascii="Palatino Linotype" w:hAnsi="Palatino Linotype" w:cs="Arial"/>
          <w:i/>
          <w:sz w:val="22"/>
          <w:szCs w:val="22"/>
        </w:rPr>
        <w:t xml:space="preserve"> </w:t>
      </w:r>
      <w:r w:rsidRPr="00687383">
        <w:rPr>
          <w:rFonts w:ascii="Palatino Linotype" w:hAnsi="Palatino Linotype" w:cs="Arial"/>
          <w:b/>
          <w:i/>
          <w:sz w:val="22"/>
          <w:szCs w:val="22"/>
          <w:u w:val="single"/>
        </w:rPr>
        <w:t>Dirección de Administración</w:t>
      </w:r>
    </w:p>
    <w:p w:rsidR="00D85F25" w:rsidRPr="00687383" w:rsidRDefault="00D85F25" w:rsidP="00D85F25">
      <w:pPr>
        <w:tabs>
          <w:tab w:val="left" w:pos="993"/>
        </w:tabs>
        <w:spacing w:before="160" w:after="160"/>
        <w:ind w:left="993" w:right="709"/>
        <w:jc w:val="both"/>
        <w:rPr>
          <w:rFonts w:ascii="Palatino Linotype" w:hAnsi="Palatino Linotype" w:cs="Arial"/>
          <w:i/>
          <w:sz w:val="22"/>
          <w:szCs w:val="22"/>
        </w:rPr>
      </w:pPr>
      <w:r w:rsidRPr="00687383">
        <w:rPr>
          <w:rFonts w:ascii="Palatino Linotype" w:hAnsi="Palatino Linotype" w:cs="Arial"/>
          <w:i/>
          <w:sz w:val="22"/>
          <w:szCs w:val="22"/>
        </w:rPr>
        <w:t>5.1 Unidad de Recursos Humanos</w:t>
      </w:r>
    </w:p>
    <w:p w:rsidR="00D85F25" w:rsidRPr="00687383" w:rsidRDefault="00D85F25" w:rsidP="00D85F25">
      <w:pPr>
        <w:tabs>
          <w:tab w:val="left" w:pos="993"/>
        </w:tabs>
        <w:spacing w:before="160" w:after="160"/>
        <w:ind w:left="993" w:right="709"/>
        <w:jc w:val="both"/>
        <w:rPr>
          <w:rFonts w:ascii="Palatino Linotype" w:hAnsi="Palatino Linotype" w:cs="Arial"/>
          <w:i/>
          <w:sz w:val="22"/>
          <w:szCs w:val="22"/>
        </w:rPr>
      </w:pPr>
      <w:r w:rsidRPr="00687383">
        <w:rPr>
          <w:rFonts w:ascii="Palatino Linotype" w:hAnsi="Palatino Linotype" w:cs="Arial"/>
          <w:i/>
          <w:sz w:val="22"/>
          <w:szCs w:val="22"/>
        </w:rPr>
        <w:t>5.2 Unidad de Recursos Materiales</w:t>
      </w:r>
    </w:p>
    <w:p w:rsidR="00D85F25" w:rsidRPr="00687383" w:rsidRDefault="00D85F25" w:rsidP="00D85F25">
      <w:pPr>
        <w:tabs>
          <w:tab w:val="left" w:pos="993"/>
        </w:tabs>
        <w:spacing w:before="160" w:after="160"/>
        <w:ind w:left="993" w:right="709"/>
        <w:jc w:val="both"/>
        <w:rPr>
          <w:rFonts w:ascii="Palatino Linotype" w:hAnsi="Palatino Linotype" w:cs="Arial"/>
          <w:i/>
          <w:sz w:val="22"/>
          <w:szCs w:val="22"/>
        </w:rPr>
      </w:pPr>
      <w:r w:rsidRPr="00687383">
        <w:rPr>
          <w:rFonts w:ascii="Palatino Linotype" w:hAnsi="Palatino Linotype" w:cs="Arial"/>
          <w:i/>
          <w:sz w:val="22"/>
          <w:szCs w:val="22"/>
        </w:rPr>
        <w:t>5.3 Unidad de Servicios Generales</w:t>
      </w:r>
    </w:p>
    <w:p w:rsidR="00D85F25" w:rsidRPr="00687383" w:rsidRDefault="00D85F25" w:rsidP="00D85F25">
      <w:pPr>
        <w:tabs>
          <w:tab w:val="left" w:pos="993"/>
        </w:tabs>
        <w:spacing w:before="160" w:after="160"/>
        <w:ind w:left="993" w:right="709"/>
        <w:jc w:val="both"/>
        <w:rPr>
          <w:rFonts w:ascii="Palatino Linotype" w:hAnsi="Palatino Linotype" w:cs="Arial"/>
          <w:i/>
          <w:sz w:val="22"/>
          <w:szCs w:val="22"/>
        </w:rPr>
      </w:pPr>
      <w:r w:rsidRPr="00687383">
        <w:rPr>
          <w:rFonts w:ascii="Palatino Linotype" w:hAnsi="Palatino Linotype" w:cs="Arial"/>
          <w:i/>
          <w:sz w:val="22"/>
          <w:szCs w:val="22"/>
        </w:rPr>
        <w:t>5.4 Unidad de Concursos y Contratos</w:t>
      </w:r>
    </w:p>
    <w:p w:rsidR="00D85F25" w:rsidRPr="00687383" w:rsidRDefault="00D85F25" w:rsidP="00D85F25">
      <w:pPr>
        <w:tabs>
          <w:tab w:val="left" w:pos="993"/>
        </w:tabs>
        <w:spacing w:before="160" w:after="160"/>
        <w:ind w:left="993" w:right="709"/>
        <w:jc w:val="both"/>
        <w:rPr>
          <w:rFonts w:ascii="Palatino Linotype" w:hAnsi="Palatino Linotype" w:cs="Arial"/>
          <w:i/>
          <w:sz w:val="22"/>
          <w:szCs w:val="22"/>
        </w:rPr>
      </w:pPr>
      <w:r w:rsidRPr="00687383">
        <w:rPr>
          <w:rFonts w:ascii="Palatino Linotype" w:hAnsi="Palatino Linotype" w:cs="Arial"/>
          <w:i/>
          <w:sz w:val="22"/>
          <w:szCs w:val="22"/>
        </w:rPr>
        <w:t>5.5 Unidad de Informática</w:t>
      </w:r>
    </w:p>
    <w:p w:rsidR="00D85F25" w:rsidRPr="00687383" w:rsidRDefault="00D85F25" w:rsidP="006620AF">
      <w:pPr>
        <w:tabs>
          <w:tab w:val="left" w:pos="993"/>
        </w:tabs>
        <w:spacing w:before="300" w:after="160"/>
        <w:ind w:left="709" w:right="709"/>
        <w:jc w:val="both"/>
        <w:rPr>
          <w:rFonts w:ascii="Palatino Linotype" w:hAnsi="Palatino Linotype" w:cs="Arial"/>
          <w:i/>
          <w:sz w:val="22"/>
          <w:szCs w:val="22"/>
        </w:rPr>
      </w:pPr>
      <w:r w:rsidRPr="00687383">
        <w:rPr>
          <w:rFonts w:ascii="Palatino Linotype" w:hAnsi="Palatino Linotype" w:cs="Arial"/>
          <w:b/>
          <w:i/>
          <w:sz w:val="22"/>
          <w:szCs w:val="22"/>
        </w:rPr>
        <w:t>6.</w:t>
      </w:r>
      <w:r w:rsidRPr="00687383">
        <w:rPr>
          <w:rFonts w:ascii="Palatino Linotype" w:hAnsi="Palatino Linotype" w:cs="Arial"/>
          <w:i/>
          <w:sz w:val="22"/>
          <w:szCs w:val="22"/>
        </w:rPr>
        <w:t xml:space="preserve"> </w:t>
      </w:r>
      <w:r w:rsidRPr="00687383">
        <w:rPr>
          <w:rFonts w:ascii="Palatino Linotype" w:hAnsi="Palatino Linotype" w:cs="Arial"/>
          <w:b/>
          <w:i/>
          <w:sz w:val="22"/>
          <w:szCs w:val="22"/>
          <w:u w:val="single"/>
        </w:rPr>
        <w:t>Dirección de Gobernación</w:t>
      </w:r>
    </w:p>
    <w:p w:rsidR="00D85F25" w:rsidRPr="00687383" w:rsidRDefault="00D85F25" w:rsidP="00D85F25">
      <w:pPr>
        <w:tabs>
          <w:tab w:val="left" w:pos="993"/>
        </w:tabs>
        <w:spacing w:before="160" w:after="160"/>
        <w:ind w:left="993" w:right="709"/>
        <w:jc w:val="both"/>
        <w:rPr>
          <w:rFonts w:ascii="Palatino Linotype" w:hAnsi="Palatino Linotype" w:cs="Arial"/>
          <w:i/>
          <w:sz w:val="22"/>
          <w:szCs w:val="22"/>
        </w:rPr>
      </w:pPr>
      <w:r w:rsidRPr="00687383">
        <w:rPr>
          <w:rFonts w:ascii="Palatino Linotype" w:hAnsi="Palatino Linotype" w:cs="Arial"/>
          <w:i/>
          <w:sz w:val="22"/>
          <w:szCs w:val="22"/>
        </w:rPr>
        <w:t>6.1 Coordinación de Movilidad y Transporte</w:t>
      </w:r>
    </w:p>
    <w:p w:rsidR="00D85F25" w:rsidRPr="00687383" w:rsidRDefault="00D85F25" w:rsidP="006620AF">
      <w:pPr>
        <w:tabs>
          <w:tab w:val="left" w:pos="993"/>
        </w:tabs>
        <w:spacing w:before="300" w:after="160"/>
        <w:ind w:left="709" w:right="709"/>
        <w:jc w:val="both"/>
        <w:rPr>
          <w:rFonts w:ascii="Palatino Linotype" w:hAnsi="Palatino Linotype" w:cs="Arial"/>
          <w:b/>
          <w:i/>
          <w:sz w:val="22"/>
          <w:szCs w:val="22"/>
        </w:rPr>
      </w:pPr>
      <w:r w:rsidRPr="00687383">
        <w:rPr>
          <w:rFonts w:ascii="Palatino Linotype" w:hAnsi="Palatino Linotype" w:cs="Arial"/>
          <w:b/>
          <w:i/>
          <w:sz w:val="22"/>
          <w:szCs w:val="22"/>
        </w:rPr>
        <w:t xml:space="preserve">7. </w:t>
      </w:r>
      <w:r w:rsidRPr="00687383">
        <w:rPr>
          <w:rFonts w:ascii="Palatino Linotype" w:hAnsi="Palatino Linotype" w:cs="Arial"/>
          <w:b/>
          <w:i/>
          <w:sz w:val="22"/>
          <w:szCs w:val="22"/>
          <w:u w:val="single"/>
        </w:rPr>
        <w:t xml:space="preserve">Dirección de </w:t>
      </w:r>
      <w:r w:rsidR="00AD1B5D" w:rsidRPr="00687383">
        <w:rPr>
          <w:rFonts w:ascii="Palatino Linotype" w:hAnsi="Palatino Linotype" w:cs="Arial"/>
          <w:b/>
          <w:i/>
          <w:sz w:val="22"/>
          <w:szCs w:val="22"/>
          <w:u w:val="single"/>
        </w:rPr>
        <w:t>Desarrollo Agropecuario</w:t>
      </w:r>
    </w:p>
    <w:p w:rsidR="00D85F25" w:rsidRPr="00687383" w:rsidRDefault="00D85F25" w:rsidP="00D85F25">
      <w:pPr>
        <w:tabs>
          <w:tab w:val="left" w:pos="993"/>
        </w:tabs>
        <w:spacing w:before="160" w:after="160"/>
        <w:ind w:left="993" w:right="709"/>
        <w:jc w:val="both"/>
        <w:rPr>
          <w:rFonts w:ascii="Palatino Linotype" w:hAnsi="Palatino Linotype" w:cs="Arial"/>
          <w:i/>
          <w:sz w:val="22"/>
          <w:szCs w:val="22"/>
        </w:rPr>
      </w:pPr>
      <w:r w:rsidRPr="00687383">
        <w:rPr>
          <w:rFonts w:ascii="Palatino Linotype" w:hAnsi="Palatino Linotype" w:cs="Arial"/>
          <w:i/>
          <w:sz w:val="22"/>
          <w:szCs w:val="22"/>
        </w:rPr>
        <w:lastRenderedPageBreak/>
        <w:t>7.1 Coordinación de Fomento Agrícola y Pecuario</w:t>
      </w:r>
    </w:p>
    <w:p w:rsidR="00792D8D" w:rsidRPr="00687383" w:rsidRDefault="00792D8D" w:rsidP="006620AF">
      <w:pPr>
        <w:tabs>
          <w:tab w:val="left" w:pos="993"/>
        </w:tabs>
        <w:spacing w:before="300" w:after="160"/>
        <w:ind w:left="709" w:right="709"/>
        <w:jc w:val="both"/>
        <w:rPr>
          <w:rFonts w:ascii="Palatino Linotype" w:hAnsi="Palatino Linotype" w:cs="Arial"/>
          <w:b/>
          <w:i/>
          <w:sz w:val="22"/>
          <w:szCs w:val="22"/>
        </w:rPr>
      </w:pPr>
      <w:r w:rsidRPr="00687383">
        <w:rPr>
          <w:rFonts w:ascii="Palatino Linotype" w:hAnsi="Palatino Linotype" w:cs="Arial"/>
          <w:b/>
          <w:i/>
          <w:sz w:val="22"/>
          <w:szCs w:val="22"/>
        </w:rPr>
        <w:t xml:space="preserve">8. </w:t>
      </w:r>
      <w:r w:rsidRPr="00687383">
        <w:rPr>
          <w:rFonts w:ascii="Palatino Linotype" w:hAnsi="Palatino Linotype" w:cs="Arial"/>
          <w:b/>
          <w:i/>
          <w:sz w:val="22"/>
          <w:szCs w:val="22"/>
          <w:u w:val="single"/>
        </w:rPr>
        <w:t>Dirección de Desarrollo Económico</w:t>
      </w:r>
    </w:p>
    <w:p w:rsidR="00792D8D" w:rsidRPr="00687383" w:rsidRDefault="00792D8D" w:rsidP="00792D8D">
      <w:pPr>
        <w:tabs>
          <w:tab w:val="left" w:pos="993"/>
        </w:tabs>
        <w:spacing w:before="160" w:after="160"/>
        <w:ind w:left="993" w:right="709"/>
        <w:jc w:val="both"/>
        <w:rPr>
          <w:rFonts w:ascii="Palatino Linotype" w:hAnsi="Palatino Linotype" w:cs="Arial"/>
          <w:i/>
          <w:sz w:val="22"/>
          <w:szCs w:val="22"/>
        </w:rPr>
      </w:pPr>
      <w:r w:rsidRPr="00687383">
        <w:rPr>
          <w:rFonts w:ascii="Palatino Linotype" w:hAnsi="Palatino Linotype" w:cs="Arial"/>
          <w:i/>
          <w:sz w:val="22"/>
          <w:szCs w:val="22"/>
        </w:rPr>
        <w:t>8.1 Coordinación de Mejora Regulatoria</w:t>
      </w:r>
    </w:p>
    <w:p w:rsidR="00792D8D" w:rsidRPr="00687383" w:rsidRDefault="00792D8D" w:rsidP="00792D8D">
      <w:pPr>
        <w:tabs>
          <w:tab w:val="left" w:pos="993"/>
        </w:tabs>
        <w:spacing w:before="160" w:after="160"/>
        <w:ind w:left="993" w:right="709"/>
        <w:jc w:val="both"/>
        <w:rPr>
          <w:rFonts w:ascii="Palatino Linotype" w:hAnsi="Palatino Linotype" w:cs="Arial"/>
          <w:i/>
          <w:sz w:val="22"/>
          <w:szCs w:val="22"/>
        </w:rPr>
      </w:pPr>
      <w:r w:rsidRPr="00687383">
        <w:rPr>
          <w:rFonts w:ascii="Palatino Linotype" w:hAnsi="Palatino Linotype" w:cs="Arial"/>
          <w:i/>
          <w:sz w:val="22"/>
          <w:szCs w:val="22"/>
        </w:rPr>
        <w:t>8.2 Coordinación de Promoción del Empleo</w:t>
      </w:r>
    </w:p>
    <w:p w:rsidR="00792D8D" w:rsidRPr="00687383" w:rsidRDefault="00792D8D" w:rsidP="006620AF">
      <w:pPr>
        <w:tabs>
          <w:tab w:val="left" w:pos="993"/>
        </w:tabs>
        <w:spacing w:before="300" w:after="160"/>
        <w:ind w:left="709" w:right="709"/>
        <w:jc w:val="both"/>
        <w:rPr>
          <w:rFonts w:ascii="Palatino Linotype" w:hAnsi="Palatino Linotype" w:cs="Arial"/>
          <w:b/>
          <w:i/>
          <w:sz w:val="22"/>
          <w:szCs w:val="22"/>
        </w:rPr>
      </w:pPr>
      <w:r w:rsidRPr="00687383">
        <w:rPr>
          <w:rFonts w:ascii="Palatino Linotype" w:hAnsi="Palatino Linotype" w:cs="Arial"/>
          <w:b/>
          <w:i/>
          <w:sz w:val="22"/>
          <w:szCs w:val="22"/>
        </w:rPr>
        <w:t xml:space="preserve">9. </w:t>
      </w:r>
      <w:r w:rsidRPr="00687383">
        <w:rPr>
          <w:rFonts w:ascii="Palatino Linotype" w:hAnsi="Palatino Linotype" w:cs="Arial"/>
          <w:b/>
          <w:i/>
          <w:sz w:val="22"/>
          <w:szCs w:val="22"/>
          <w:u w:val="single"/>
        </w:rPr>
        <w:t>Dirección de Educación y Cultura</w:t>
      </w:r>
    </w:p>
    <w:p w:rsidR="00792D8D" w:rsidRPr="00687383" w:rsidRDefault="00792D8D" w:rsidP="00792D8D">
      <w:pPr>
        <w:tabs>
          <w:tab w:val="left" w:pos="993"/>
        </w:tabs>
        <w:spacing w:before="160" w:after="160"/>
        <w:ind w:left="993" w:right="709"/>
        <w:jc w:val="both"/>
        <w:rPr>
          <w:rFonts w:ascii="Palatino Linotype" w:hAnsi="Palatino Linotype" w:cs="Arial"/>
          <w:i/>
          <w:sz w:val="22"/>
          <w:szCs w:val="22"/>
        </w:rPr>
      </w:pPr>
      <w:r w:rsidRPr="00687383">
        <w:rPr>
          <w:rFonts w:ascii="Palatino Linotype" w:hAnsi="Palatino Linotype" w:cs="Arial"/>
          <w:i/>
          <w:sz w:val="22"/>
          <w:szCs w:val="22"/>
        </w:rPr>
        <w:t>9.1 Coordinación de Fomento a la Educación</w:t>
      </w:r>
    </w:p>
    <w:p w:rsidR="00792D8D" w:rsidRPr="00687383" w:rsidRDefault="00792D8D" w:rsidP="00792D8D">
      <w:pPr>
        <w:tabs>
          <w:tab w:val="left" w:pos="993"/>
        </w:tabs>
        <w:spacing w:before="160" w:after="160"/>
        <w:ind w:left="993" w:right="709"/>
        <w:jc w:val="both"/>
        <w:rPr>
          <w:rFonts w:ascii="Palatino Linotype" w:hAnsi="Palatino Linotype" w:cs="Arial"/>
          <w:i/>
          <w:sz w:val="22"/>
          <w:szCs w:val="22"/>
        </w:rPr>
      </w:pPr>
      <w:r w:rsidRPr="00687383">
        <w:rPr>
          <w:rFonts w:ascii="Palatino Linotype" w:hAnsi="Palatino Linotype" w:cs="Arial"/>
          <w:i/>
          <w:sz w:val="22"/>
          <w:szCs w:val="22"/>
        </w:rPr>
        <w:t>9.2 Coordinación de Fomento a la Cultura</w:t>
      </w:r>
    </w:p>
    <w:p w:rsidR="00792D8D" w:rsidRPr="00687383" w:rsidRDefault="00792D8D" w:rsidP="006620AF">
      <w:pPr>
        <w:tabs>
          <w:tab w:val="left" w:pos="993"/>
        </w:tabs>
        <w:spacing w:before="300" w:after="160"/>
        <w:ind w:left="709" w:right="709"/>
        <w:jc w:val="both"/>
        <w:rPr>
          <w:rFonts w:ascii="Palatino Linotype" w:hAnsi="Palatino Linotype" w:cs="Arial"/>
          <w:b/>
          <w:i/>
          <w:sz w:val="22"/>
          <w:szCs w:val="22"/>
        </w:rPr>
      </w:pPr>
      <w:r w:rsidRPr="00687383">
        <w:rPr>
          <w:rFonts w:ascii="Palatino Linotype" w:hAnsi="Palatino Linotype" w:cs="Arial"/>
          <w:b/>
          <w:i/>
          <w:sz w:val="22"/>
          <w:szCs w:val="22"/>
        </w:rPr>
        <w:t xml:space="preserve">10. </w:t>
      </w:r>
      <w:r w:rsidRPr="00687383">
        <w:rPr>
          <w:rFonts w:ascii="Palatino Linotype" w:hAnsi="Palatino Linotype" w:cs="Arial"/>
          <w:b/>
          <w:i/>
          <w:sz w:val="22"/>
          <w:szCs w:val="22"/>
          <w:u w:val="single"/>
        </w:rPr>
        <w:t>Dirección de Desarrollo Social</w:t>
      </w:r>
    </w:p>
    <w:p w:rsidR="00792D8D" w:rsidRPr="00687383" w:rsidRDefault="00792D8D" w:rsidP="00792D8D">
      <w:pPr>
        <w:tabs>
          <w:tab w:val="left" w:pos="993"/>
        </w:tabs>
        <w:spacing w:before="160" w:after="160"/>
        <w:ind w:left="993" w:right="709"/>
        <w:jc w:val="both"/>
        <w:rPr>
          <w:rFonts w:ascii="Palatino Linotype" w:hAnsi="Palatino Linotype" w:cs="Arial"/>
          <w:i/>
          <w:sz w:val="22"/>
          <w:szCs w:val="22"/>
        </w:rPr>
      </w:pPr>
      <w:r w:rsidRPr="00687383">
        <w:rPr>
          <w:rFonts w:ascii="Palatino Linotype" w:hAnsi="Palatino Linotype" w:cs="Arial"/>
          <w:i/>
          <w:sz w:val="22"/>
          <w:szCs w:val="22"/>
        </w:rPr>
        <w:t>10.1 Instituto Municipal de la Mujer</w:t>
      </w:r>
    </w:p>
    <w:p w:rsidR="00792D8D" w:rsidRPr="00687383" w:rsidRDefault="00792D8D" w:rsidP="00792D8D">
      <w:pPr>
        <w:tabs>
          <w:tab w:val="left" w:pos="993"/>
        </w:tabs>
        <w:spacing w:before="160" w:after="160"/>
        <w:ind w:left="993" w:right="709"/>
        <w:jc w:val="both"/>
        <w:rPr>
          <w:rFonts w:ascii="Palatino Linotype" w:hAnsi="Palatino Linotype" w:cs="Arial"/>
          <w:i/>
          <w:sz w:val="22"/>
          <w:szCs w:val="22"/>
        </w:rPr>
      </w:pPr>
      <w:r w:rsidRPr="00687383">
        <w:rPr>
          <w:rFonts w:ascii="Palatino Linotype" w:hAnsi="Palatino Linotype" w:cs="Arial"/>
          <w:i/>
          <w:sz w:val="22"/>
          <w:szCs w:val="22"/>
        </w:rPr>
        <w:t>10.2 Coordinación de Programas Sociales y Atención a Comunidades Indígenas</w:t>
      </w:r>
    </w:p>
    <w:p w:rsidR="00792D8D" w:rsidRPr="00687383" w:rsidRDefault="00792D8D" w:rsidP="006620AF">
      <w:pPr>
        <w:tabs>
          <w:tab w:val="left" w:pos="993"/>
        </w:tabs>
        <w:spacing w:before="300" w:after="160"/>
        <w:ind w:left="709" w:right="709"/>
        <w:jc w:val="both"/>
        <w:rPr>
          <w:rFonts w:ascii="Palatino Linotype" w:hAnsi="Palatino Linotype" w:cs="Arial"/>
          <w:b/>
          <w:i/>
          <w:sz w:val="22"/>
          <w:szCs w:val="22"/>
        </w:rPr>
      </w:pPr>
      <w:r w:rsidRPr="00687383">
        <w:rPr>
          <w:rFonts w:ascii="Palatino Linotype" w:hAnsi="Palatino Linotype" w:cs="Arial"/>
          <w:b/>
          <w:i/>
          <w:sz w:val="22"/>
          <w:szCs w:val="22"/>
        </w:rPr>
        <w:t xml:space="preserve">11. </w:t>
      </w:r>
      <w:r w:rsidRPr="00687383">
        <w:rPr>
          <w:rFonts w:ascii="Palatino Linotype" w:hAnsi="Palatino Linotype" w:cs="Arial"/>
          <w:b/>
          <w:i/>
          <w:sz w:val="22"/>
          <w:szCs w:val="22"/>
          <w:u w:val="single"/>
        </w:rPr>
        <w:t>Dirección de Salud</w:t>
      </w:r>
    </w:p>
    <w:p w:rsidR="00792D8D" w:rsidRPr="00687383" w:rsidRDefault="00792D8D" w:rsidP="00792D8D">
      <w:pPr>
        <w:tabs>
          <w:tab w:val="left" w:pos="993"/>
        </w:tabs>
        <w:spacing w:before="160" w:after="160"/>
        <w:ind w:left="993" w:right="709"/>
        <w:jc w:val="both"/>
        <w:rPr>
          <w:rFonts w:ascii="Palatino Linotype" w:hAnsi="Palatino Linotype" w:cs="Arial"/>
          <w:i/>
          <w:sz w:val="22"/>
          <w:szCs w:val="22"/>
        </w:rPr>
      </w:pPr>
      <w:r w:rsidRPr="00687383">
        <w:rPr>
          <w:rFonts w:ascii="Palatino Linotype" w:hAnsi="Palatino Linotype" w:cs="Arial"/>
          <w:i/>
          <w:sz w:val="22"/>
          <w:szCs w:val="22"/>
        </w:rPr>
        <w:t>11.1 Centro de Atención Canina y Felina</w:t>
      </w:r>
    </w:p>
    <w:p w:rsidR="00792D8D" w:rsidRPr="00687383" w:rsidRDefault="00792D8D" w:rsidP="006620AF">
      <w:pPr>
        <w:tabs>
          <w:tab w:val="left" w:pos="993"/>
        </w:tabs>
        <w:spacing w:before="300" w:after="160"/>
        <w:ind w:left="709" w:right="709"/>
        <w:jc w:val="both"/>
        <w:rPr>
          <w:rFonts w:ascii="Palatino Linotype" w:hAnsi="Palatino Linotype" w:cs="Arial"/>
          <w:b/>
          <w:i/>
          <w:sz w:val="22"/>
          <w:szCs w:val="22"/>
        </w:rPr>
      </w:pPr>
      <w:r w:rsidRPr="00687383">
        <w:rPr>
          <w:rFonts w:ascii="Palatino Linotype" w:hAnsi="Palatino Linotype" w:cs="Arial"/>
          <w:b/>
          <w:i/>
          <w:sz w:val="22"/>
          <w:szCs w:val="22"/>
        </w:rPr>
        <w:t xml:space="preserve">12. </w:t>
      </w:r>
      <w:r w:rsidRPr="00687383">
        <w:rPr>
          <w:rFonts w:ascii="Palatino Linotype" w:hAnsi="Palatino Linotype" w:cs="Arial"/>
          <w:b/>
          <w:i/>
          <w:sz w:val="22"/>
          <w:szCs w:val="22"/>
          <w:u w:val="single"/>
        </w:rPr>
        <w:t>Dirección de Medio Ambiente</w:t>
      </w:r>
    </w:p>
    <w:p w:rsidR="00792D8D" w:rsidRPr="00687383" w:rsidRDefault="00792D8D" w:rsidP="00792D8D">
      <w:pPr>
        <w:tabs>
          <w:tab w:val="left" w:pos="993"/>
        </w:tabs>
        <w:spacing w:before="160" w:after="160"/>
        <w:ind w:left="993" w:right="709"/>
        <w:jc w:val="both"/>
        <w:rPr>
          <w:rFonts w:ascii="Palatino Linotype" w:hAnsi="Palatino Linotype" w:cs="Arial"/>
          <w:i/>
          <w:sz w:val="22"/>
          <w:szCs w:val="22"/>
        </w:rPr>
      </w:pPr>
      <w:r w:rsidRPr="00687383">
        <w:rPr>
          <w:rFonts w:ascii="Palatino Linotype" w:hAnsi="Palatino Linotype" w:cs="Arial"/>
          <w:i/>
          <w:sz w:val="22"/>
          <w:szCs w:val="22"/>
        </w:rPr>
        <w:t>12.1 Unidad de Concertación y Participación Ciudadana en Ambiente</w:t>
      </w:r>
    </w:p>
    <w:p w:rsidR="00792D8D" w:rsidRPr="00687383" w:rsidRDefault="00792D8D" w:rsidP="006620AF">
      <w:pPr>
        <w:tabs>
          <w:tab w:val="left" w:pos="993"/>
        </w:tabs>
        <w:spacing w:before="300" w:after="160"/>
        <w:ind w:left="709" w:right="709"/>
        <w:jc w:val="both"/>
        <w:rPr>
          <w:rFonts w:ascii="Palatino Linotype" w:hAnsi="Palatino Linotype" w:cs="Arial"/>
          <w:i/>
          <w:sz w:val="22"/>
          <w:szCs w:val="22"/>
        </w:rPr>
      </w:pPr>
      <w:r w:rsidRPr="00687383">
        <w:rPr>
          <w:rFonts w:ascii="Palatino Linotype" w:hAnsi="Palatino Linotype" w:cs="Arial"/>
          <w:b/>
          <w:i/>
          <w:sz w:val="22"/>
          <w:szCs w:val="22"/>
        </w:rPr>
        <w:t>13.</w:t>
      </w:r>
      <w:r w:rsidRPr="00687383">
        <w:rPr>
          <w:rFonts w:ascii="Palatino Linotype" w:hAnsi="Palatino Linotype" w:cs="Arial"/>
          <w:i/>
          <w:sz w:val="22"/>
          <w:szCs w:val="22"/>
        </w:rPr>
        <w:t xml:space="preserve"> </w:t>
      </w:r>
      <w:r w:rsidRPr="00687383">
        <w:rPr>
          <w:rFonts w:ascii="Palatino Linotype" w:hAnsi="Palatino Linotype" w:cs="Arial"/>
          <w:b/>
          <w:i/>
          <w:sz w:val="22"/>
          <w:szCs w:val="22"/>
          <w:u w:val="single"/>
        </w:rPr>
        <w:t>Dirección de Obras Públicas</w:t>
      </w:r>
    </w:p>
    <w:p w:rsidR="00792D8D" w:rsidRPr="00687383" w:rsidRDefault="00792D8D" w:rsidP="00792D8D">
      <w:pPr>
        <w:tabs>
          <w:tab w:val="left" w:pos="993"/>
        </w:tabs>
        <w:spacing w:before="160" w:after="160"/>
        <w:ind w:left="993" w:right="709"/>
        <w:jc w:val="both"/>
        <w:rPr>
          <w:rFonts w:ascii="Palatino Linotype" w:hAnsi="Palatino Linotype" w:cs="Arial"/>
          <w:i/>
          <w:sz w:val="22"/>
          <w:szCs w:val="22"/>
        </w:rPr>
      </w:pPr>
      <w:r w:rsidRPr="00687383">
        <w:rPr>
          <w:rFonts w:ascii="Palatino Linotype" w:hAnsi="Palatino Linotype" w:cs="Arial"/>
          <w:i/>
          <w:sz w:val="22"/>
          <w:szCs w:val="22"/>
        </w:rPr>
        <w:t>13.1 Unidad de Contratación de Obra Pública</w:t>
      </w:r>
    </w:p>
    <w:p w:rsidR="00792D8D" w:rsidRPr="00687383" w:rsidRDefault="00792D8D" w:rsidP="00792D8D">
      <w:pPr>
        <w:tabs>
          <w:tab w:val="left" w:pos="993"/>
        </w:tabs>
        <w:spacing w:before="160" w:after="160"/>
        <w:ind w:left="993" w:right="709"/>
        <w:jc w:val="both"/>
        <w:rPr>
          <w:rFonts w:ascii="Palatino Linotype" w:hAnsi="Palatino Linotype" w:cs="Arial"/>
          <w:i/>
          <w:sz w:val="22"/>
          <w:szCs w:val="22"/>
        </w:rPr>
      </w:pPr>
      <w:r w:rsidRPr="00687383">
        <w:rPr>
          <w:rFonts w:ascii="Palatino Linotype" w:hAnsi="Palatino Linotype" w:cs="Arial"/>
          <w:i/>
          <w:sz w:val="22"/>
          <w:szCs w:val="22"/>
        </w:rPr>
        <w:t>13.2 Coordinación de Proyectos y Control de Obra</w:t>
      </w:r>
    </w:p>
    <w:p w:rsidR="00792D8D" w:rsidRPr="00687383" w:rsidRDefault="00792D8D" w:rsidP="006620AF">
      <w:pPr>
        <w:tabs>
          <w:tab w:val="left" w:pos="993"/>
        </w:tabs>
        <w:spacing w:before="300" w:after="160"/>
        <w:ind w:left="709" w:right="709"/>
        <w:jc w:val="both"/>
        <w:rPr>
          <w:rFonts w:ascii="Palatino Linotype" w:hAnsi="Palatino Linotype" w:cs="Arial"/>
          <w:b/>
          <w:i/>
          <w:sz w:val="22"/>
          <w:szCs w:val="22"/>
          <w:u w:val="single"/>
        </w:rPr>
      </w:pPr>
      <w:r w:rsidRPr="00687383">
        <w:rPr>
          <w:rFonts w:ascii="Palatino Linotype" w:hAnsi="Palatino Linotype" w:cs="Arial"/>
          <w:b/>
          <w:i/>
          <w:sz w:val="22"/>
          <w:szCs w:val="22"/>
        </w:rPr>
        <w:t xml:space="preserve">14. </w:t>
      </w:r>
      <w:r w:rsidRPr="00687383">
        <w:rPr>
          <w:rFonts w:ascii="Palatino Linotype" w:hAnsi="Palatino Linotype" w:cs="Arial"/>
          <w:b/>
          <w:i/>
          <w:sz w:val="22"/>
          <w:szCs w:val="22"/>
          <w:u w:val="single"/>
        </w:rPr>
        <w:t>Dirección de Desarrollo Urbano</w:t>
      </w:r>
    </w:p>
    <w:p w:rsidR="00792D8D" w:rsidRPr="00687383" w:rsidRDefault="00792D8D" w:rsidP="006620AF">
      <w:pPr>
        <w:tabs>
          <w:tab w:val="left" w:pos="993"/>
        </w:tabs>
        <w:spacing w:before="300" w:after="160"/>
        <w:ind w:left="709" w:right="709"/>
        <w:jc w:val="both"/>
        <w:rPr>
          <w:rFonts w:ascii="Palatino Linotype" w:hAnsi="Palatino Linotype" w:cs="Arial"/>
          <w:b/>
          <w:i/>
          <w:sz w:val="22"/>
          <w:szCs w:val="22"/>
          <w:u w:val="single"/>
        </w:rPr>
      </w:pPr>
      <w:r w:rsidRPr="00687383">
        <w:rPr>
          <w:rFonts w:ascii="Palatino Linotype" w:hAnsi="Palatino Linotype" w:cs="Arial"/>
          <w:b/>
          <w:i/>
          <w:sz w:val="22"/>
          <w:szCs w:val="22"/>
        </w:rPr>
        <w:t xml:space="preserve">15. </w:t>
      </w:r>
      <w:r w:rsidRPr="00687383">
        <w:rPr>
          <w:rFonts w:ascii="Palatino Linotype" w:hAnsi="Palatino Linotype" w:cs="Arial"/>
          <w:b/>
          <w:i/>
          <w:sz w:val="22"/>
          <w:szCs w:val="22"/>
          <w:u w:val="single"/>
        </w:rPr>
        <w:t>Dirección de Servicios Públicos y Eventos Especiales</w:t>
      </w:r>
    </w:p>
    <w:p w:rsidR="00792D8D" w:rsidRPr="00687383" w:rsidRDefault="00792D8D" w:rsidP="00792D8D">
      <w:pPr>
        <w:tabs>
          <w:tab w:val="left" w:pos="993"/>
        </w:tabs>
        <w:spacing w:before="160" w:after="160"/>
        <w:ind w:left="993" w:right="709"/>
        <w:jc w:val="both"/>
        <w:rPr>
          <w:rFonts w:ascii="Palatino Linotype" w:hAnsi="Palatino Linotype" w:cs="Arial"/>
          <w:i/>
          <w:sz w:val="22"/>
          <w:szCs w:val="22"/>
        </w:rPr>
      </w:pPr>
      <w:r w:rsidRPr="00687383">
        <w:rPr>
          <w:rFonts w:ascii="Palatino Linotype" w:hAnsi="Palatino Linotype" w:cs="Arial"/>
          <w:i/>
          <w:sz w:val="22"/>
          <w:szCs w:val="22"/>
        </w:rPr>
        <w:t>15.1 Coordinación de Recolección y Disposición de Desechos</w:t>
      </w:r>
    </w:p>
    <w:p w:rsidR="00792D8D" w:rsidRPr="00687383" w:rsidRDefault="00792D8D" w:rsidP="00792D8D">
      <w:pPr>
        <w:tabs>
          <w:tab w:val="left" w:pos="993"/>
        </w:tabs>
        <w:spacing w:before="160" w:after="160"/>
        <w:ind w:left="993" w:right="709"/>
        <w:jc w:val="both"/>
        <w:rPr>
          <w:rFonts w:ascii="Palatino Linotype" w:hAnsi="Palatino Linotype" w:cs="Arial"/>
          <w:i/>
          <w:sz w:val="22"/>
          <w:szCs w:val="22"/>
        </w:rPr>
      </w:pPr>
      <w:r w:rsidRPr="00687383">
        <w:rPr>
          <w:rFonts w:ascii="Palatino Linotype" w:hAnsi="Palatino Linotype" w:cs="Arial"/>
          <w:i/>
          <w:sz w:val="22"/>
          <w:szCs w:val="22"/>
        </w:rPr>
        <w:t>15.2 Coordinación de Alumbrado, Limpia y Mantenimiento de Parques, Panteones y Espacios</w:t>
      </w:r>
    </w:p>
    <w:p w:rsidR="00792D8D" w:rsidRPr="00687383" w:rsidRDefault="00792D8D" w:rsidP="006620AF">
      <w:pPr>
        <w:tabs>
          <w:tab w:val="left" w:pos="993"/>
        </w:tabs>
        <w:spacing w:before="300" w:after="160"/>
        <w:ind w:left="709" w:right="709"/>
        <w:jc w:val="both"/>
        <w:rPr>
          <w:rFonts w:ascii="Palatino Linotype" w:hAnsi="Palatino Linotype" w:cs="Arial"/>
          <w:b/>
          <w:i/>
          <w:sz w:val="22"/>
          <w:szCs w:val="22"/>
        </w:rPr>
      </w:pPr>
      <w:r w:rsidRPr="00687383">
        <w:rPr>
          <w:rFonts w:ascii="Palatino Linotype" w:hAnsi="Palatino Linotype" w:cs="Arial"/>
          <w:b/>
          <w:i/>
          <w:sz w:val="22"/>
          <w:szCs w:val="22"/>
        </w:rPr>
        <w:t xml:space="preserve">16. </w:t>
      </w:r>
      <w:r w:rsidRPr="00687383">
        <w:rPr>
          <w:rFonts w:ascii="Palatino Linotype" w:hAnsi="Palatino Linotype" w:cs="Arial"/>
          <w:b/>
          <w:i/>
          <w:sz w:val="22"/>
          <w:szCs w:val="22"/>
          <w:u w:val="single"/>
        </w:rPr>
        <w:t>Dirección de Seguridad Pública y Protección Civil</w:t>
      </w:r>
    </w:p>
    <w:p w:rsidR="00792D8D" w:rsidRPr="00687383" w:rsidRDefault="00792D8D" w:rsidP="00792D8D">
      <w:pPr>
        <w:tabs>
          <w:tab w:val="left" w:pos="993"/>
        </w:tabs>
        <w:spacing w:before="160" w:after="160"/>
        <w:ind w:left="993" w:right="709"/>
        <w:jc w:val="both"/>
        <w:rPr>
          <w:rFonts w:ascii="Palatino Linotype" w:hAnsi="Palatino Linotype" w:cs="Arial"/>
          <w:i/>
          <w:sz w:val="22"/>
          <w:szCs w:val="22"/>
        </w:rPr>
      </w:pPr>
      <w:r w:rsidRPr="00687383">
        <w:rPr>
          <w:rFonts w:ascii="Palatino Linotype" w:hAnsi="Palatino Linotype" w:cs="Arial"/>
          <w:i/>
          <w:sz w:val="22"/>
          <w:szCs w:val="22"/>
        </w:rPr>
        <w:lastRenderedPageBreak/>
        <w:t>16.1 Secretaría Técnica del Consejo Municipal de Seguridad Pública</w:t>
      </w:r>
    </w:p>
    <w:p w:rsidR="00792D8D" w:rsidRPr="00687383" w:rsidRDefault="00792D8D" w:rsidP="00792D8D">
      <w:pPr>
        <w:tabs>
          <w:tab w:val="left" w:pos="993"/>
        </w:tabs>
        <w:spacing w:before="160" w:after="160"/>
        <w:ind w:left="993" w:right="709"/>
        <w:jc w:val="both"/>
        <w:rPr>
          <w:rFonts w:ascii="Palatino Linotype" w:hAnsi="Palatino Linotype" w:cs="Arial"/>
          <w:i/>
          <w:sz w:val="22"/>
          <w:szCs w:val="22"/>
        </w:rPr>
      </w:pPr>
      <w:r w:rsidRPr="00687383">
        <w:rPr>
          <w:rFonts w:ascii="Palatino Linotype" w:hAnsi="Palatino Linotype" w:cs="Arial"/>
          <w:i/>
          <w:sz w:val="22"/>
          <w:szCs w:val="22"/>
        </w:rPr>
        <w:t>16.2 Coordinación de Protección Civil y Bomberos</w:t>
      </w:r>
    </w:p>
    <w:p w:rsidR="00792D8D" w:rsidRPr="00687383" w:rsidRDefault="00792D8D" w:rsidP="006620AF">
      <w:pPr>
        <w:tabs>
          <w:tab w:val="left" w:pos="993"/>
        </w:tabs>
        <w:spacing w:before="300" w:after="160"/>
        <w:ind w:left="709" w:right="709"/>
        <w:jc w:val="both"/>
        <w:rPr>
          <w:rFonts w:ascii="Palatino Linotype" w:hAnsi="Palatino Linotype" w:cs="Arial"/>
          <w:b/>
          <w:i/>
          <w:sz w:val="22"/>
          <w:szCs w:val="22"/>
        </w:rPr>
      </w:pPr>
      <w:r w:rsidRPr="00687383">
        <w:rPr>
          <w:rFonts w:ascii="Palatino Linotype" w:hAnsi="Palatino Linotype" w:cs="Arial"/>
          <w:b/>
          <w:i/>
          <w:sz w:val="22"/>
          <w:szCs w:val="22"/>
        </w:rPr>
        <w:t xml:space="preserve">17. </w:t>
      </w:r>
      <w:r w:rsidRPr="00687383">
        <w:rPr>
          <w:rFonts w:ascii="Palatino Linotype" w:hAnsi="Palatino Linotype" w:cs="Arial"/>
          <w:b/>
          <w:i/>
          <w:sz w:val="22"/>
          <w:szCs w:val="22"/>
          <w:u w:val="single"/>
        </w:rPr>
        <w:t>Consejería Jurídica</w:t>
      </w:r>
    </w:p>
    <w:p w:rsidR="00792D8D" w:rsidRPr="00687383" w:rsidRDefault="00792D8D" w:rsidP="006620AF">
      <w:pPr>
        <w:tabs>
          <w:tab w:val="left" w:pos="993"/>
        </w:tabs>
        <w:spacing w:before="300" w:after="160"/>
        <w:ind w:left="709" w:right="709"/>
        <w:jc w:val="both"/>
        <w:rPr>
          <w:rFonts w:ascii="Palatino Linotype" w:hAnsi="Palatino Linotype" w:cs="Arial"/>
          <w:b/>
          <w:i/>
          <w:sz w:val="22"/>
          <w:szCs w:val="22"/>
        </w:rPr>
      </w:pPr>
      <w:r w:rsidRPr="00687383">
        <w:rPr>
          <w:rFonts w:ascii="Palatino Linotype" w:hAnsi="Palatino Linotype" w:cs="Arial"/>
          <w:b/>
          <w:i/>
          <w:sz w:val="22"/>
          <w:szCs w:val="22"/>
        </w:rPr>
        <w:t xml:space="preserve">18. </w:t>
      </w:r>
      <w:r w:rsidRPr="00687383">
        <w:rPr>
          <w:rFonts w:ascii="Palatino Linotype" w:hAnsi="Palatino Linotype" w:cs="Arial"/>
          <w:b/>
          <w:i/>
          <w:sz w:val="22"/>
          <w:szCs w:val="22"/>
          <w:u w:val="single"/>
        </w:rPr>
        <w:t>Instituto Municipal de la Juventud</w:t>
      </w:r>
    </w:p>
    <w:p w:rsidR="00792D8D" w:rsidRPr="00687383" w:rsidRDefault="00792D8D" w:rsidP="006620AF">
      <w:pPr>
        <w:tabs>
          <w:tab w:val="left" w:pos="993"/>
        </w:tabs>
        <w:spacing w:before="300" w:after="160"/>
        <w:ind w:left="709" w:right="709"/>
        <w:jc w:val="both"/>
        <w:rPr>
          <w:rFonts w:ascii="Palatino Linotype" w:hAnsi="Palatino Linotype" w:cs="Arial"/>
          <w:b/>
          <w:i/>
          <w:sz w:val="22"/>
          <w:szCs w:val="22"/>
        </w:rPr>
      </w:pPr>
      <w:r w:rsidRPr="00687383">
        <w:rPr>
          <w:rFonts w:ascii="Palatino Linotype" w:hAnsi="Palatino Linotype" w:cs="Arial"/>
          <w:b/>
          <w:i/>
          <w:sz w:val="22"/>
          <w:szCs w:val="22"/>
        </w:rPr>
        <w:t xml:space="preserve">19. </w:t>
      </w:r>
      <w:r w:rsidRPr="00687383">
        <w:rPr>
          <w:rFonts w:ascii="Palatino Linotype" w:hAnsi="Palatino Linotype" w:cs="Arial"/>
          <w:b/>
          <w:i/>
          <w:sz w:val="22"/>
          <w:szCs w:val="22"/>
          <w:u w:val="single"/>
        </w:rPr>
        <w:t>Instituto Municipal de Cultura Física y Deporte</w:t>
      </w:r>
    </w:p>
    <w:p w:rsidR="00792D8D" w:rsidRPr="00687383" w:rsidRDefault="00792D8D" w:rsidP="006620AF">
      <w:pPr>
        <w:tabs>
          <w:tab w:val="left" w:pos="993"/>
        </w:tabs>
        <w:spacing w:before="300" w:after="160"/>
        <w:ind w:left="709" w:right="709"/>
        <w:jc w:val="both"/>
        <w:rPr>
          <w:rFonts w:ascii="Palatino Linotype" w:hAnsi="Palatino Linotype" w:cs="Arial"/>
          <w:i/>
          <w:sz w:val="22"/>
          <w:szCs w:val="22"/>
        </w:rPr>
      </w:pPr>
      <w:r w:rsidRPr="00687383">
        <w:rPr>
          <w:rFonts w:ascii="Palatino Linotype" w:hAnsi="Palatino Linotype" w:cs="Arial"/>
          <w:i/>
          <w:sz w:val="22"/>
          <w:szCs w:val="22"/>
        </w:rPr>
        <w:t>20. Oficial Conciliador</w:t>
      </w:r>
    </w:p>
    <w:p w:rsidR="00792D8D" w:rsidRPr="00687383" w:rsidRDefault="00792D8D" w:rsidP="006620AF">
      <w:pPr>
        <w:tabs>
          <w:tab w:val="left" w:pos="993"/>
        </w:tabs>
        <w:spacing w:before="300" w:after="160"/>
        <w:ind w:left="709" w:right="709"/>
        <w:jc w:val="both"/>
        <w:rPr>
          <w:rFonts w:ascii="Palatino Linotype" w:hAnsi="Palatino Linotype" w:cs="Arial"/>
          <w:i/>
          <w:sz w:val="22"/>
          <w:szCs w:val="22"/>
        </w:rPr>
      </w:pPr>
      <w:r w:rsidRPr="00687383">
        <w:rPr>
          <w:rFonts w:ascii="Palatino Linotype" w:hAnsi="Palatino Linotype" w:cs="Arial"/>
          <w:i/>
          <w:sz w:val="22"/>
          <w:szCs w:val="22"/>
        </w:rPr>
        <w:t>21. Oficial Calificador 1º y 2º Turno</w:t>
      </w:r>
    </w:p>
    <w:p w:rsidR="006620AF" w:rsidRPr="00687383" w:rsidRDefault="006620AF" w:rsidP="006620AF">
      <w:pPr>
        <w:tabs>
          <w:tab w:val="left" w:pos="993"/>
        </w:tabs>
        <w:spacing w:before="360" w:after="160"/>
        <w:ind w:left="709" w:right="709"/>
        <w:jc w:val="both"/>
        <w:rPr>
          <w:rFonts w:ascii="Palatino Linotype" w:hAnsi="Palatino Linotype" w:cs="Arial"/>
          <w:b/>
          <w:i/>
          <w:sz w:val="22"/>
          <w:szCs w:val="22"/>
        </w:rPr>
      </w:pPr>
      <w:r w:rsidRPr="00687383">
        <w:rPr>
          <w:rFonts w:ascii="Palatino Linotype" w:hAnsi="Palatino Linotype" w:cs="Arial"/>
          <w:b/>
          <w:i/>
          <w:sz w:val="22"/>
          <w:szCs w:val="22"/>
        </w:rPr>
        <w:t>Órganos descentralizados:</w:t>
      </w:r>
    </w:p>
    <w:p w:rsidR="006620AF" w:rsidRPr="00687383" w:rsidRDefault="006620AF" w:rsidP="006620AF">
      <w:pPr>
        <w:tabs>
          <w:tab w:val="left" w:pos="993"/>
        </w:tabs>
        <w:spacing w:before="160" w:after="160"/>
        <w:ind w:left="709" w:right="709"/>
        <w:jc w:val="both"/>
        <w:rPr>
          <w:rFonts w:ascii="Palatino Linotype" w:hAnsi="Palatino Linotype" w:cs="Arial"/>
          <w:i/>
          <w:sz w:val="22"/>
          <w:szCs w:val="22"/>
        </w:rPr>
      </w:pPr>
      <w:r w:rsidRPr="00687383">
        <w:rPr>
          <w:rFonts w:ascii="Palatino Linotype" w:hAnsi="Palatino Linotype" w:cs="Arial"/>
          <w:i/>
          <w:sz w:val="22"/>
          <w:szCs w:val="22"/>
        </w:rPr>
        <w:t>1. Organismo Público Descentralizado Municipal para la Prestación de los Servicios de Agua Potable, Drenaje y Tratamiento de Aguas Residuales.</w:t>
      </w:r>
    </w:p>
    <w:p w:rsidR="006620AF" w:rsidRPr="00687383" w:rsidRDefault="006620AF" w:rsidP="006620AF">
      <w:pPr>
        <w:tabs>
          <w:tab w:val="left" w:pos="993"/>
        </w:tabs>
        <w:spacing w:before="160" w:after="160"/>
        <w:ind w:left="709" w:right="709"/>
        <w:jc w:val="both"/>
        <w:rPr>
          <w:rFonts w:ascii="Palatino Linotype" w:hAnsi="Palatino Linotype" w:cs="Arial"/>
          <w:i/>
          <w:sz w:val="22"/>
          <w:szCs w:val="22"/>
        </w:rPr>
      </w:pPr>
      <w:r w:rsidRPr="00687383">
        <w:rPr>
          <w:rFonts w:ascii="Palatino Linotype" w:hAnsi="Palatino Linotype" w:cs="Arial"/>
          <w:i/>
          <w:sz w:val="22"/>
          <w:szCs w:val="22"/>
        </w:rPr>
        <w:t>2. Organismo Público Descentralizado de Asistencia Social, Sistema Municipal para el Desarrollo Integral de la Familia.</w:t>
      </w:r>
    </w:p>
    <w:p w:rsidR="006620AF" w:rsidRPr="00687383" w:rsidRDefault="006620AF" w:rsidP="006620AF">
      <w:pPr>
        <w:tabs>
          <w:tab w:val="left" w:pos="993"/>
        </w:tabs>
        <w:spacing w:before="360" w:after="160"/>
        <w:ind w:left="709" w:right="709"/>
        <w:jc w:val="both"/>
        <w:rPr>
          <w:rFonts w:ascii="Palatino Linotype" w:hAnsi="Palatino Linotype" w:cs="Arial"/>
          <w:b/>
          <w:i/>
          <w:sz w:val="22"/>
          <w:szCs w:val="22"/>
        </w:rPr>
      </w:pPr>
      <w:r w:rsidRPr="00687383">
        <w:rPr>
          <w:rFonts w:ascii="Palatino Linotype" w:hAnsi="Palatino Linotype" w:cs="Arial"/>
          <w:b/>
          <w:i/>
          <w:sz w:val="22"/>
          <w:szCs w:val="22"/>
        </w:rPr>
        <w:t>Órganos Autónomos:</w:t>
      </w:r>
    </w:p>
    <w:p w:rsidR="006620AF" w:rsidRPr="00687383" w:rsidRDefault="006620AF" w:rsidP="006620AF">
      <w:pPr>
        <w:tabs>
          <w:tab w:val="left" w:pos="993"/>
        </w:tabs>
        <w:spacing w:before="160" w:after="160"/>
        <w:ind w:left="709" w:right="709"/>
        <w:jc w:val="both"/>
        <w:rPr>
          <w:rFonts w:ascii="Palatino Linotype" w:hAnsi="Palatino Linotype" w:cs="Arial"/>
          <w:i/>
          <w:sz w:val="22"/>
          <w:szCs w:val="22"/>
        </w:rPr>
      </w:pPr>
      <w:r w:rsidRPr="00687383">
        <w:rPr>
          <w:rFonts w:ascii="Palatino Linotype" w:hAnsi="Palatino Linotype" w:cs="Arial"/>
          <w:i/>
          <w:sz w:val="22"/>
          <w:szCs w:val="22"/>
        </w:rPr>
        <w:t xml:space="preserve">1. </w:t>
      </w:r>
      <w:r w:rsidRPr="00687383">
        <w:rPr>
          <w:rFonts w:ascii="Palatino Linotype" w:hAnsi="Palatino Linotype" w:cs="Arial"/>
          <w:b/>
          <w:i/>
          <w:sz w:val="22"/>
          <w:szCs w:val="22"/>
          <w:u w:val="single"/>
        </w:rPr>
        <w:t xml:space="preserve">Defensoría Municipal de Derechos </w:t>
      </w:r>
      <w:proofErr w:type="gramStart"/>
      <w:r w:rsidRPr="00687383">
        <w:rPr>
          <w:rFonts w:ascii="Palatino Linotype" w:hAnsi="Palatino Linotype" w:cs="Arial"/>
          <w:b/>
          <w:i/>
          <w:sz w:val="22"/>
          <w:szCs w:val="22"/>
          <w:u w:val="single"/>
        </w:rPr>
        <w:t>Humanos</w:t>
      </w:r>
      <w:r w:rsidRPr="00687383">
        <w:rPr>
          <w:rFonts w:ascii="Palatino Linotype" w:hAnsi="Palatino Linotype" w:cs="Arial"/>
          <w:i/>
          <w:sz w:val="22"/>
          <w:szCs w:val="22"/>
        </w:rPr>
        <w:t xml:space="preserve"> …”</w:t>
      </w:r>
      <w:proofErr w:type="gramEnd"/>
    </w:p>
    <w:p w:rsidR="00885F2C" w:rsidRPr="00687383" w:rsidRDefault="006620AF" w:rsidP="006620AF">
      <w:pPr>
        <w:tabs>
          <w:tab w:val="left" w:pos="993"/>
        </w:tabs>
        <w:spacing w:before="360" w:after="160"/>
        <w:ind w:left="709" w:right="709"/>
        <w:jc w:val="both"/>
        <w:rPr>
          <w:rFonts w:ascii="Palatino Linotype" w:hAnsi="Palatino Linotype" w:cs="Arial"/>
          <w:i/>
          <w:sz w:val="22"/>
          <w:szCs w:val="22"/>
        </w:rPr>
      </w:pPr>
      <w:r w:rsidRPr="00687383">
        <w:rPr>
          <w:rFonts w:ascii="Palatino Linotype" w:hAnsi="Palatino Linotype" w:cs="Arial"/>
          <w:i/>
          <w:sz w:val="22"/>
          <w:szCs w:val="22"/>
        </w:rPr>
        <w:t xml:space="preserve">Las demás dependencias que determine el Reglamento Interno de la Administración Pública Municipal de Almoloya de Juárez, a quienes se les denominará Servidores Públicos Municipales. </w:t>
      </w:r>
      <w:r w:rsidR="00885F2C" w:rsidRPr="00687383">
        <w:rPr>
          <w:rFonts w:ascii="Palatino Linotype" w:hAnsi="Palatino Linotype" w:cs="Arial"/>
          <w:i/>
          <w:sz w:val="22"/>
          <w:szCs w:val="22"/>
        </w:rPr>
        <w:t>…”</w:t>
      </w:r>
    </w:p>
    <w:p w:rsidR="00885F2C" w:rsidRPr="00687383" w:rsidRDefault="00885F2C" w:rsidP="00885F2C">
      <w:pPr>
        <w:spacing w:before="160" w:after="160"/>
        <w:ind w:left="709" w:right="709"/>
        <w:jc w:val="both"/>
        <w:rPr>
          <w:rFonts w:ascii="Palatino Linotype" w:hAnsi="Palatino Linotype" w:cs="Arial"/>
          <w:sz w:val="22"/>
          <w:szCs w:val="22"/>
          <w:lang w:eastAsia="es-MX"/>
        </w:rPr>
      </w:pPr>
      <w:r w:rsidRPr="00687383">
        <w:rPr>
          <w:rFonts w:ascii="Palatino Linotype" w:hAnsi="Palatino Linotype" w:cs="Arial"/>
          <w:sz w:val="22"/>
          <w:szCs w:val="22"/>
          <w:lang w:eastAsia="es-MX"/>
        </w:rPr>
        <w:t>(Énfasis añadido)</w:t>
      </w:r>
    </w:p>
    <w:p w:rsidR="00E91073" w:rsidRPr="00687383" w:rsidRDefault="005518D0" w:rsidP="00C07B84">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color w:val="000000" w:themeColor="text1"/>
        </w:rPr>
      </w:pPr>
      <w:r w:rsidRPr="00687383">
        <w:rPr>
          <w:rFonts w:ascii="Palatino Linotype" w:hAnsi="Palatino Linotype" w:cs="Arial"/>
        </w:rPr>
        <w:t xml:space="preserve">Con base en lo anterior, </w:t>
      </w:r>
      <w:r w:rsidR="009008B4" w:rsidRPr="00687383">
        <w:rPr>
          <w:rFonts w:ascii="Palatino Linotype" w:hAnsi="Palatino Linotype" w:cs="Arial"/>
        </w:rPr>
        <w:t>se advierte que</w:t>
      </w:r>
      <w:r w:rsidRPr="00687383">
        <w:rPr>
          <w:rFonts w:ascii="Palatino Linotype" w:hAnsi="Palatino Linotype" w:cs="Arial"/>
        </w:rPr>
        <w:t xml:space="preserve">, mediante la solicitud de acceso </w:t>
      </w:r>
      <w:r w:rsidRPr="00687383">
        <w:rPr>
          <w:rFonts w:ascii="Palatino Linotype" w:hAnsi="Palatino Linotype"/>
        </w:rPr>
        <w:t xml:space="preserve">a la información pública número </w:t>
      </w:r>
      <w:r w:rsidRPr="00687383">
        <w:rPr>
          <w:rFonts w:ascii="Palatino Linotype" w:hAnsi="Palatino Linotype"/>
          <w:b/>
          <w:bCs/>
        </w:rPr>
        <w:t>00070/ALMOJU/IP/2019</w:t>
      </w:r>
      <w:r w:rsidRPr="00687383">
        <w:rPr>
          <w:rFonts w:ascii="Palatino Linotype" w:hAnsi="Palatino Linotype"/>
          <w:bCs/>
        </w:rPr>
        <w:t xml:space="preserve">, y con relación a lo descrito en el </w:t>
      </w:r>
      <w:r w:rsidRPr="00687383">
        <w:rPr>
          <w:rFonts w:ascii="Palatino Linotype" w:hAnsi="Palatino Linotype"/>
          <w:b/>
          <w:bCs/>
        </w:rPr>
        <w:t>numeral 1</w:t>
      </w:r>
      <w:r w:rsidRPr="00687383">
        <w:rPr>
          <w:rFonts w:ascii="Palatino Linotype" w:hAnsi="Palatino Linotype"/>
          <w:bCs/>
        </w:rPr>
        <w:t xml:space="preserve"> </w:t>
      </w:r>
      <w:r w:rsidRPr="00687383">
        <w:rPr>
          <w:rFonts w:ascii="Palatino Linotype" w:hAnsi="Palatino Linotype"/>
          <w:bCs/>
          <w:i/>
        </w:rPr>
        <w:t>supra</w:t>
      </w:r>
      <w:r w:rsidRPr="00687383">
        <w:rPr>
          <w:rFonts w:ascii="Palatino Linotype" w:hAnsi="Palatino Linotype"/>
          <w:bCs/>
        </w:rPr>
        <w:t>,</w:t>
      </w:r>
      <w:r w:rsidR="009008B4" w:rsidRPr="00687383">
        <w:rPr>
          <w:rFonts w:ascii="Palatino Linotype" w:hAnsi="Palatino Linotype" w:cs="Arial"/>
        </w:rPr>
        <w:t xml:space="preserve"> </w:t>
      </w:r>
      <w:r w:rsidR="009008B4" w:rsidRPr="00687383">
        <w:rPr>
          <w:rFonts w:ascii="Palatino Linotype" w:hAnsi="Palatino Linotype"/>
          <w:b/>
          <w:bCs/>
        </w:rPr>
        <w:t>EL RECURRENTE</w:t>
      </w:r>
      <w:r w:rsidR="009008B4" w:rsidRPr="00687383">
        <w:rPr>
          <w:rFonts w:ascii="Palatino Linotype" w:hAnsi="Palatino Linotype" w:cs="Arial"/>
        </w:rPr>
        <w:t xml:space="preserve"> </w:t>
      </w:r>
      <w:r w:rsidRPr="00687383">
        <w:rPr>
          <w:rFonts w:ascii="Palatino Linotype" w:hAnsi="Palatino Linotype" w:cs="Arial"/>
        </w:rPr>
        <w:t xml:space="preserve">pretendió que le fueran entregados, vía </w:t>
      </w:r>
      <w:r w:rsidRPr="00687383">
        <w:rPr>
          <w:rFonts w:ascii="Palatino Linotype" w:hAnsi="Palatino Linotype" w:cs="Arial"/>
          <w:b/>
        </w:rPr>
        <w:t>EL SAIMEX,</w:t>
      </w:r>
      <w:r w:rsidRPr="00687383">
        <w:rPr>
          <w:rFonts w:ascii="Palatino Linotype" w:hAnsi="Palatino Linotype" w:cs="Arial"/>
        </w:rPr>
        <w:t xml:space="preserve"> lo</w:t>
      </w:r>
      <w:r w:rsidRPr="00687383">
        <w:rPr>
          <w:rFonts w:ascii="Palatino Linotype" w:hAnsi="Palatino Linotype" w:cs="Arial"/>
          <w:color w:val="000000" w:themeColor="text1"/>
        </w:rPr>
        <w:t>s títulos y cédulas profesionales de los servidores públicos</w:t>
      </w:r>
      <w:r w:rsidR="00E07CA8" w:rsidRPr="00687383">
        <w:rPr>
          <w:rFonts w:ascii="Palatino Linotype" w:hAnsi="Palatino Linotype" w:cs="Arial"/>
          <w:color w:val="000000" w:themeColor="text1"/>
        </w:rPr>
        <w:t xml:space="preserve"> con el</w:t>
      </w:r>
      <w:r w:rsidRPr="00687383">
        <w:rPr>
          <w:rFonts w:ascii="Palatino Linotype" w:hAnsi="Palatino Linotype" w:cs="Arial"/>
          <w:color w:val="000000" w:themeColor="text1"/>
        </w:rPr>
        <w:t xml:space="preserve"> </w:t>
      </w:r>
      <w:r w:rsidR="00E07CA8" w:rsidRPr="00687383">
        <w:rPr>
          <w:rFonts w:ascii="Palatino Linotype" w:hAnsi="Palatino Linotype" w:cs="Arial"/>
          <w:color w:val="000000" w:themeColor="text1"/>
        </w:rPr>
        <w:t>cargo de Director</w:t>
      </w:r>
      <w:r w:rsidR="00E74A75" w:rsidRPr="00687383">
        <w:rPr>
          <w:rFonts w:ascii="Palatino Linotype" w:hAnsi="Palatino Linotype" w:cs="Arial"/>
          <w:color w:val="000000" w:themeColor="text1"/>
        </w:rPr>
        <w:t>es</w:t>
      </w:r>
      <w:r w:rsidR="000D7EA3" w:rsidRPr="00687383">
        <w:rPr>
          <w:rFonts w:ascii="Palatino Linotype" w:hAnsi="Palatino Linotype" w:cs="Arial"/>
          <w:color w:val="000000" w:themeColor="text1"/>
        </w:rPr>
        <w:t xml:space="preserve"> o </w:t>
      </w:r>
      <w:r w:rsidR="00E74A75" w:rsidRPr="00687383">
        <w:rPr>
          <w:rFonts w:ascii="Palatino Linotype" w:hAnsi="Palatino Linotype" w:cs="Arial"/>
          <w:color w:val="000000" w:themeColor="text1"/>
        </w:rPr>
        <w:t>Titulares de las Unidades Administrativas</w:t>
      </w:r>
      <w:r w:rsidRPr="00687383">
        <w:rPr>
          <w:rFonts w:ascii="Palatino Linotype" w:hAnsi="Palatino Linotype" w:cs="Arial"/>
          <w:color w:val="000000" w:themeColor="text1"/>
        </w:rPr>
        <w:t>, a la fecha de la solicitud</w:t>
      </w:r>
      <w:r w:rsidR="00E07CA8" w:rsidRPr="00687383">
        <w:rPr>
          <w:rFonts w:ascii="Palatino Linotype" w:hAnsi="Palatino Linotype" w:cs="Arial"/>
          <w:color w:val="000000" w:themeColor="text1"/>
        </w:rPr>
        <w:t xml:space="preserve">, esto </w:t>
      </w:r>
      <w:r w:rsidR="00E07CA8" w:rsidRPr="00687383">
        <w:rPr>
          <w:rFonts w:ascii="Palatino Linotype" w:hAnsi="Palatino Linotype" w:cs="Arial"/>
          <w:color w:val="000000" w:themeColor="text1"/>
        </w:rPr>
        <w:lastRenderedPageBreak/>
        <w:t xml:space="preserve">es, al </w:t>
      </w:r>
      <w:r w:rsidRPr="00687383">
        <w:rPr>
          <w:rFonts w:ascii="Palatino Linotype" w:hAnsi="Palatino Linotype" w:cs="Arial"/>
          <w:color w:val="000000" w:themeColor="text1"/>
        </w:rPr>
        <w:t>1 de abril de 2019</w:t>
      </w:r>
      <w:r w:rsidR="00E74A75" w:rsidRPr="00687383">
        <w:rPr>
          <w:rFonts w:ascii="Palatino Linotype" w:hAnsi="Palatino Linotype" w:cs="Arial"/>
          <w:color w:val="000000" w:themeColor="text1"/>
        </w:rPr>
        <w:t>, como se detalla a continuación</w:t>
      </w:r>
      <w:r w:rsidRPr="00687383">
        <w:rPr>
          <w:rFonts w:ascii="Palatino Linotype" w:hAnsi="Palatino Linotype" w:cs="Arial"/>
          <w:color w:val="000000" w:themeColor="text1"/>
        </w:rPr>
        <w:t>:</w:t>
      </w:r>
    </w:p>
    <w:p w:rsidR="00F35644" w:rsidRPr="00687383" w:rsidRDefault="00F35644" w:rsidP="007050EE">
      <w:pPr>
        <w:pStyle w:val="Prrafodelista"/>
        <w:widowControl w:val="0"/>
        <w:numPr>
          <w:ilvl w:val="0"/>
          <w:numId w:val="19"/>
        </w:numPr>
        <w:tabs>
          <w:tab w:val="left" w:pos="1701"/>
          <w:tab w:val="left" w:pos="1843"/>
        </w:tabs>
        <w:autoSpaceDE w:val="0"/>
        <w:autoSpaceDN w:val="0"/>
        <w:adjustRightInd w:val="0"/>
        <w:spacing w:before="200" w:after="160" w:line="360" w:lineRule="auto"/>
        <w:ind w:left="714" w:hanging="357"/>
        <w:jc w:val="both"/>
        <w:rPr>
          <w:rFonts w:ascii="Palatino Linotype" w:hAnsi="Palatino Linotype" w:cs="Arial"/>
          <w:color w:val="000000" w:themeColor="text1"/>
        </w:rPr>
      </w:pPr>
      <w:r w:rsidRPr="00687383">
        <w:rPr>
          <w:rFonts w:ascii="Palatino Linotype" w:hAnsi="Palatino Linotype" w:cs="Arial"/>
          <w:color w:val="000000" w:themeColor="text1"/>
        </w:rPr>
        <w:t>Secretario Técnico de la Presidencia Municipal</w:t>
      </w:r>
      <w:r w:rsidR="00E74A75" w:rsidRPr="00687383">
        <w:rPr>
          <w:rFonts w:ascii="Palatino Linotype" w:hAnsi="Palatino Linotype" w:cs="Arial"/>
          <w:color w:val="000000" w:themeColor="text1"/>
        </w:rPr>
        <w:t>;</w:t>
      </w:r>
    </w:p>
    <w:p w:rsidR="000D7EA3" w:rsidRPr="00687383" w:rsidRDefault="000D7EA3" w:rsidP="007050EE">
      <w:pPr>
        <w:pStyle w:val="Prrafodelista"/>
        <w:widowControl w:val="0"/>
        <w:numPr>
          <w:ilvl w:val="0"/>
          <w:numId w:val="19"/>
        </w:numPr>
        <w:tabs>
          <w:tab w:val="left" w:pos="1701"/>
          <w:tab w:val="left" w:pos="1843"/>
        </w:tabs>
        <w:autoSpaceDE w:val="0"/>
        <w:autoSpaceDN w:val="0"/>
        <w:adjustRightInd w:val="0"/>
        <w:spacing w:before="200" w:after="160" w:line="360" w:lineRule="auto"/>
        <w:ind w:left="714" w:hanging="357"/>
        <w:jc w:val="both"/>
        <w:rPr>
          <w:rFonts w:ascii="Palatino Linotype" w:hAnsi="Palatino Linotype" w:cs="Arial"/>
          <w:color w:val="000000" w:themeColor="text1"/>
        </w:rPr>
      </w:pPr>
      <w:r w:rsidRPr="00687383">
        <w:rPr>
          <w:rFonts w:ascii="Palatino Linotype" w:hAnsi="Palatino Linotype" w:cs="Arial"/>
          <w:color w:val="000000" w:themeColor="text1"/>
        </w:rPr>
        <w:t>Secretaría del Ayuntamiento</w:t>
      </w:r>
      <w:r w:rsidR="00E74A75" w:rsidRPr="00687383">
        <w:rPr>
          <w:rFonts w:ascii="Palatino Linotype" w:hAnsi="Palatino Linotype" w:cs="Arial"/>
          <w:color w:val="000000" w:themeColor="text1"/>
        </w:rPr>
        <w:t>;</w:t>
      </w:r>
    </w:p>
    <w:p w:rsidR="000D7EA3" w:rsidRPr="00687383" w:rsidRDefault="000D7EA3" w:rsidP="007050EE">
      <w:pPr>
        <w:pStyle w:val="Prrafodelista"/>
        <w:widowControl w:val="0"/>
        <w:numPr>
          <w:ilvl w:val="0"/>
          <w:numId w:val="19"/>
        </w:numPr>
        <w:tabs>
          <w:tab w:val="left" w:pos="1701"/>
          <w:tab w:val="left" w:pos="1843"/>
        </w:tabs>
        <w:autoSpaceDE w:val="0"/>
        <w:autoSpaceDN w:val="0"/>
        <w:adjustRightInd w:val="0"/>
        <w:spacing w:before="200" w:after="160" w:line="360" w:lineRule="auto"/>
        <w:ind w:left="714" w:hanging="357"/>
        <w:jc w:val="both"/>
        <w:rPr>
          <w:rFonts w:ascii="Palatino Linotype" w:hAnsi="Palatino Linotype" w:cs="Arial"/>
          <w:color w:val="000000" w:themeColor="text1"/>
        </w:rPr>
      </w:pPr>
      <w:r w:rsidRPr="00687383">
        <w:rPr>
          <w:rFonts w:ascii="Palatino Linotype" w:hAnsi="Palatino Linotype" w:cs="Arial"/>
          <w:color w:val="000000" w:themeColor="text1"/>
        </w:rPr>
        <w:t>Tesorería Municipal</w:t>
      </w:r>
      <w:r w:rsidR="00E74A75" w:rsidRPr="00687383">
        <w:rPr>
          <w:rFonts w:ascii="Palatino Linotype" w:hAnsi="Palatino Linotype" w:cs="Arial"/>
          <w:color w:val="000000" w:themeColor="text1"/>
        </w:rPr>
        <w:t>;</w:t>
      </w:r>
    </w:p>
    <w:p w:rsidR="000D7EA3" w:rsidRPr="00687383" w:rsidRDefault="000D7EA3" w:rsidP="007050EE">
      <w:pPr>
        <w:pStyle w:val="Prrafodelista"/>
        <w:widowControl w:val="0"/>
        <w:numPr>
          <w:ilvl w:val="0"/>
          <w:numId w:val="19"/>
        </w:numPr>
        <w:tabs>
          <w:tab w:val="left" w:pos="1701"/>
          <w:tab w:val="left" w:pos="1843"/>
        </w:tabs>
        <w:autoSpaceDE w:val="0"/>
        <w:autoSpaceDN w:val="0"/>
        <w:adjustRightInd w:val="0"/>
        <w:spacing w:before="200" w:after="160" w:line="360" w:lineRule="auto"/>
        <w:ind w:left="714" w:hanging="357"/>
        <w:jc w:val="both"/>
        <w:rPr>
          <w:rFonts w:ascii="Palatino Linotype" w:hAnsi="Palatino Linotype" w:cs="Arial"/>
          <w:color w:val="000000" w:themeColor="text1"/>
        </w:rPr>
      </w:pPr>
      <w:r w:rsidRPr="00687383">
        <w:rPr>
          <w:rFonts w:ascii="Palatino Linotype" w:hAnsi="Palatino Linotype" w:cs="Arial"/>
          <w:color w:val="000000" w:themeColor="text1"/>
        </w:rPr>
        <w:t>Contraloría Municipal</w:t>
      </w:r>
      <w:r w:rsidR="00E74A75" w:rsidRPr="00687383">
        <w:rPr>
          <w:rFonts w:ascii="Palatino Linotype" w:hAnsi="Palatino Linotype" w:cs="Arial"/>
          <w:color w:val="000000" w:themeColor="text1"/>
        </w:rPr>
        <w:t>;</w:t>
      </w:r>
    </w:p>
    <w:p w:rsidR="005518D0" w:rsidRPr="00687383" w:rsidRDefault="005518D0" w:rsidP="007050EE">
      <w:pPr>
        <w:pStyle w:val="Prrafodelista"/>
        <w:widowControl w:val="0"/>
        <w:numPr>
          <w:ilvl w:val="0"/>
          <w:numId w:val="19"/>
        </w:numPr>
        <w:tabs>
          <w:tab w:val="left" w:pos="1701"/>
          <w:tab w:val="left" w:pos="1843"/>
        </w:tabs>
        <w:autoSpaceDE w:val="0"/>
        <w:autoSpaceDN w:val="0"/>
        <w:adjustRightInd w:val="0"/>
        <w:spacing w:before="200" w:after="160" w:line="360" w:lineRule="auto"/>
        <w:ind w:left="714" w:hanging="357"/>
        <w:jc w:val="both"/>
        <w:rPr>
          <w:rFonts w:ascii="Palatino Linotype" w:hAnsi="Palatino Linotype" w:cs="Arial"/>
          <w:color w:val="000000" w:themeColor="text1"/>
        </w:rPr>
      </w:pPr>
      <w:r w:rsidRPr="00687383">
        <w:rPr>
          <w:rFonts w:ascii="Palatino Linotype" w:hAnsi="Palatino Linotype" w:cs="Arial"/>
          <w:color w:val="000000" w:themeColor="text1"/>
        </w:rPr>
        <w:t>Director de Administración;</w:t>
      </w:r>
    </w:p>
    <w:p w:rsidR="005518D0" w:rsidRPr="00687383" w:rsidRDefault="005518D0" w:rsidP="007050EE">
      <w:pPr>
        <w:pStyle w:val="Prrafodelista"/>
        <w:widowControl w:val="0"/>
        <w:numPr>
          <w:ilvl w:val="0"/>
          <w:numId w:val="19"/>
        </w:numPr>
        <w:tabs>
          <w:tab w:val="left" w:pos="1701"/>
          <w:tab w:val="left" w:pos="1843"/>
        </w:tabs>
        <w:autoSpaceDE w:val="0"/>
        <w:autoSpaceDN w:val="0"/>
        <w:adjustRightInd w:val="0"/>
        <w:spacing w:before="200" w:after="160" w:line="360" w:lineRule="auto"/>
        <w:ind w:left="714" w:hanging="357"/>
        <w:jc w:val="both"/>
        <w:rPr>
          <w:rFonts w:ascii="Palatino Linotype" w:hAnsi="Palatino Linotype" w:cs="Arial"/>
          <w:color w:val="000000" w:themeColor="text1"/>
        </w:rPr>
      </w:pPr>
      <w:r w:rsidRPr="00687383">
        <w:rPr>
          <w:rFonts w:ascii="Palatino Linotype" w:hAnsi="Palatino Linotype" w:cs="Arial"/>
          <w:color w:val="000000" w:themeColor="text1"/>
        </w:rPr>
        <w:t>Director de Gobernación;</w:t>
      </w:r>
    </w:p>
    <w:p w:rsidR="005518D0" w:rsidRPr="00687383" w:rsidRDefault="005518D0" w:rsidP="007050EE">
      <w:pPr>
        <w:pStyle w:val="Prrafodelista"/>
        <w:widowControl w:val="0"/>
        <w:numPr>
          <w:ilvl w:val="0"/>
          <w:numId w:val="19"/>
        </w:numPr>
        <w:tabs>
          <w:tab w:val="left" w:pos="1701"/>
          <w:tab w:val="left" w:pos="1843"/>
        </w:tabs>
        <w:autoSpaceDE w:val="0"/>
        <w:autoSpaceDN w:val="0"/>
        <w:adjustRightInd w:val="0"/>
        <w:spacing w:before="200" w:after="160" w:line="360" w:lineRule="auto"/>
        <w:ind w:left="714" w:hanging="357"/>
        <w:jc w:val="both"/>
        <w:rPr>
          <w:rFonts w:ascii="Palatino Linotype" w:hAnsi="Palatino Linotype" w:cs="Arial"/>
          <w:color w:val="000000" w:themeColor="text1"/>
        </w:rPr>
      </w:pPr>
      <w:r w:rsidRPr="00687383">
        <w:rPr>
          <w:rFonts w:ascii="Palatino Linotype" w:hAnsi="Palatino Linotype" w:cs="Arial"/>
          <w:color w:val="000000" w:themeColor="text1"/>
        </w:rPr>
        <w:t xml:space="preserve">Director de </w:t>
      </w:r>
      <w:r w:rsidR="00AD1B5D" w:rsidRPr="00687383">
        <w:rPr>
          <w:rFonts w:ascii="Palatino Linotype" w:hAnsi="Palatino Linotype" w:cs="Arial"/>
          <w:color w:val="000000" w:themeColor="text1"/>
        </w:rPr>
        <w:t>Desarrollo Agropecuario</w:t>
      </w:r>
      <w:r w:rsidRPr="00687383">
        <w:rPr>
          <w:rFonts w:ascii="Palatino Linotype" w:hAnsi="Palatino Linotype" w:cs="Arial"/>
          <w:color w:val="000000" w:themeColor="text1"/>
        </w:rPr>
        <w:t>;</w:t>
      </w:r>
    </w:p>
    <w:p w:rsidR="005518D0" w:rsidRPr="00687383" w:rsidRDefault="005518D0" w:rsidP="007050EE">
      <w:pPr>
        <w:pStyle w:val="Prrafodelista"/>
        <w:widowControl w:val="0"/>
        <w:numPr>
          <w:ilvl w:val="0"/>
          <w:numId w:val="19"/>
        </w:numPr>
        <w:tabs>
          <w:tab w:val="left" w:pos="1701"/>
          <w:tab w:val="left" w:pos="1843"/>
        </w:tabs>
        <w:autoSpaceDE w:val="0"/>
        <w:autoSpaceDN w:val="0"/>
        <w:adjustRightInd w:val="0"/>
        <w:spacing w:before="200" w:after="160" w:line="360" w:lineRule="auto"/>
        <w:ind w:left="714" w:hanging="357"/>
        <w:jc w:val="both"/>
        <w:rPr>
          <w:rFonts w:ascii="Palatino Linotype" w:hAnsi="Palatino Linotype" w:cs="Arial"/>
          <w:color w:val="000000" w:themeColor="text1"/>
        </w:rPr>
      </w:pPr>
      <w:r w:rsidRPr="00687383">
        <w:rPr>
          <w:rFonts w:ascii="Palatino Linotype" w:hAnsi="Palatino Linotype" w:cs="Arial"/>
          <w:color w:val="000000" w:themeColor="text1"/>
        </w:rPr>
        <w:t>Director de Desarrollo Económico;</w:t>
      </w:r>
    </w:p>
    <w:p w:rsidR="005518D0" w:rsidRPr="00687383" w:rsidRDefault="005518D0" w:rsidP="007050EE">
      <w:pPr>
        <w:pStyle w:val="Prrafodelista"/>
        <w:widowControl w:val="0"/>
        <w:numPr>
          <w:ilvl w:val="0"/>
          <w:numId w:val="19"/>
        </w:numPr>
        <w:tabs>
          <w:tab w:val="left" w:pos="1701"/>
          <w:tab w:val="left" w:pos="1843"/>
        </w:tabs>
        <w:autoSpaceDE w:val="0"/>
        <w:autoSpaceDN w:val="0"/>
        <w:adjustRightInd w:val="0"/>
        <w:spacing w:before="200" w:after="160" w:line="360" w:lineRule="auto"/>
        <w:ind w:left="714" w:hanging="357"/>
        <w:jc w:val="both"/>
        <w:rPr>
          <w:rFonts w:ascii="Palatino Linotype" w:hAnsi="Palatino Linotype" w:cs="Arial"/>
          <w:color w:val="000000" w:themeColor="text1"/>
        </w:rPr>
      </w:pPr>
      <w:r w:rsidRPr="00687383">
        <w:rPr>
          <w:rFonts w:ascii="Palatino Linotype" w:hAnsi="Palatino Linotype" w:cs="Arial"/>
          <w:color w:val="000000" w:themeColor="text1"/>
        </w:rPr>
        <w:t>Director de Educación y Cultura;</w:t>
      </w:r>
    </w:p>
    <w:p w:rsidR="005518D0" w:rsidRPr="00687383" w:rsidRDefault="005518D0" w:rsidP="007050EE">
      <w:pPr>
        <w:pStyle w:val="Prrafodelista"/>
        <w:widowControl w:val="0"/>
        <w:numPr>
          <w:ilvl w:val="0"/>
          <w:numId w:val="19"/>
        </w:numPr>
        <w:tabs>
          <w:tab w:val="left" w:pos="1701"/>
          <w:tab w:val="left" w:pos="1843"/>
        </w:tabs>
        <w:autoSpaceDE w:val="0"/>
        <w:autoSpaceDN w:val="0"/>
        <w:adjustRightInd w:val="0"/>
        <w:spacing w:before="200" w:after="160" w:line="360" w:lineRule="auto"/>
        <w:ind w:left="714" w:hanging="357"/>
        <w:jc w:val="both"/>
        <w:rPr>
          <w:rFonts w:ascii="Palatino Linotype" w:hAnsi="Palatino Linotype" w:cs="Arial"/>
          <w:color w:val="000000" w:themeColor="text1"/>
        </w:rPr>
      </w:pPr>
      <w:r w:rsidRPr="00687383">
        <w:rPr>
          <w:rFonts w:ascii="Palatino Linotype" w:hAnsi="Palatino Linotype" w:cs="Arial"/>
          <w:color w:val="000000" w:themeColor="text1"/>
        </w:rPr>
        <w:t>Director de Desarrollo Social;</w:t>
      </w:r>
    </w:p>
    <w:p w:rsidR="005518D0" w:rsidRPr="00687383" w:rsidRDefault="005518D0" w:rsidP="007050EE">
      <w:pPr>
        <w:pStyle w:val="Prrafodelista"/>
        <w:widowControl w:val="0"/>
        <w:numPr>
          <w:ilvl w:val="0"/>
          <w:numId w:val="19"/>
        </w:numPr>
        <w:tabs>
          <w:tab w:val="left" w:pos="1701"/>
          <w:tab w:val="left" w:pos="1843"/>
        </w:tabs>
        <w:autoSpaceDE w:val="0"/>
        <w:autoSpaceDN w:val="0"/>
        <w:adjustRightInd w:val="0"/>
        <w:spacing w:before="200" w:after="160" w:line="360" w:lineRule="auto"/>
        <w:ind w:left="714" w:hanging="357"/>
        <w:jc w:val="both"/>
        <w:rPr>
          <w:rFonts w:ascii="Palatino Linotype" w:hAnsi="Palatino Linotype" w:cs="Arial"/>
          <w:color w:val="000000" w:themeColor="text1"/>
        </w:rPr>
      </w:pPr>
      <w:r w:rsidRPr="00687383">
        <w:rPr>
          <w:rFonts w:ascii="Palatino Linotype" w:hAnsi="Palatino Linotype" w:cs="Arial"/>
          <w:color w:val="000000" w:themeColor="text1"/>
        </w:rPr>
        <w:t>Director de Salud;</w:t>
      </w:r>
    </w:p>
    <w:p w:rsidR="005518D0" w:rsidRPr="00687383" w:rsidRDefault="005518D0" w:rsidP="007050EE">
      <w:pPr>
        <w:pStyle w:val="Prrafodelista"/>
        <w:widowControl w:val="0"/>
        <w:numPr>
          <w:ilvl w:val="0"/>
          <w:numId w:val="19"/>
        </w:numPr>
        <w:tabs>
          <w:tab w:val="left" w:pos="1701"/>
          <w:tab w:val="left" w:pos="1843"/>
        </w:tabs>
        <w:autoSpaceDE w:val="0"/>
        <w:autoSpaceDN w:val="0"/>
        <w:adjustRightInd w:val="0"/>
        <w:spacing w:before="200" w:after="160" w:line="360" w:lineRule="auto"/>
        <w:ind w:left="714" w:hanging="357"/>
        <w:jc w:val="both"/>
        <w:rPr>
          <w:rFonts w:ascii="Palatino Linotype" w:hAnsi="Palatino Linotype" w:cs="Arial"/>
          <w:color w:val="000000" w:themeColor="text1"/>
        </w:rPr>
      </w:pPr>
      <w:r w:rsidRPr="00687383">
        <w:rPr>
          <w:rFonts w:ascii="Palatino Linotype" w:hAnsi="Palatino Linotype" w:cs="Arial"/>
          <w:color w:val="000000" w:themeColor="text1"/>
        </w:rPr>
        <w:t>Director de Medio Ambiente;</w:t>
      </w:r>
    </w:p>
    <w:p w:rsidR="005518D0" w:rsidRPr="00687383" w:rsidRDefault="005518D0" w:rsidP="007050EE">
      <w:pPr>
        <w:pStyle w:val="Prrafodelista"/>
        <w:widowControl w:val="0"/>
        <w:numPr>
          <w:ilvl w:val="0"/>
          <w:numId w:val="19"/>
        </w:numPr>
        <w:tabs>
          <w:tab w:val="left" w:pos="1701"/>
          <w:tab w:val="left" w:pos="1843"/>
        </w:tabs>
        <w:autoSpaceDE w:val="0"/>
        <w:autoSpaceDN w:val="0"/>
        <w:adjustRightInd w:val="0"/>
        <w:spacing w:before="200" w:after="160" w:line="360" w:lineRule="auto"/>
        <w:ind w:left="714" w:hanging="357"/>
        <w:jc w:val="both"/>
        <w:rPr>
          <w:rFonts w:ascii="Palatino Linotype" w:hAnsi="Palatino Linotype" w:cs="Arial"/>
          <w:color w:val="000000" w:themeColor="text1"/>
        </w:rPr>
      </w:pPr>
      <w:r w:rsidRPr="00687383">
        <w:rPr>
          <w:rFonts w:ascii="Palatino Linotype" w:hAnsi="Palatino Linotype" w:cs="Arial"/>
          <w:color w:val="000000" w:themeColor="text1"/>
        </w:rPr>
        <w:t>Director de Obras Públicas;</w:t>
      </w:r>
    </w:p>
    <w:p w:rsidR="005518D0" w:rsidRPr="00687383" w:rsidRDefault="005518D0" w:rsidP="007050EE">
      <w:pPr>
        <w:pStyle w:val="Prrafodelista"/>
        <w:widowControl w:val="0"/>
        <w:numPr>
          <w:ilvl w:val="0"/>
          <w:numId w:val="19"/>
        </w:numPr>
        <w:tabs>
          <w:tab w:val="left" w:pos="1701"/>
          <w:tab w:val="left" w:pos="1843"/>
        </w:tabs>
        <w:autoSpaceDE w:val="0"/>
        <w:autoSpaceDN w:val="0"/>
        <w:adjustRightInd w:val="0"/>
        <w:spacing w:before="200" w:after="160" w:line="360" w:lineRule="auto"/>
        <w:ind w:left="714" w:hanging="357"/>
        <w:jc w:val="both"/>
        <w:rPr>
          <w:rFonts w:ascii="Palatino Linotype" w:hAnsi="Palatino Linotype" w:cs="Arial"/>
          <w:color w:val="000000" w:themeColor="text1"/>
        </w:rPr>
      </w:pPr>
      <w:r w:rsidRPr="00687383">
        <w:rPr>
          <w:rFonts w:ascii="Palatino Linotype" w:hAnsi="Palatino Linotype" w:cs="Arial"/>
          <w:color w:val="000000" w:themeColor="text1"/>
        </w:rPr>
        <w:t>Director de Desarrollo Urbano;</w:t>
      </w:r>
    </w:p>
    <w:p w:rsidR="005518D0" w:rsidRPr="00687383" w:rsidRDefault="005518D0" w:rsidP="007050EE">
      <w:pPr>
        <w:pStyle w:val="Prrafodelista"/>
        <w:widowControl w:val="0"/>
        <w:numPr>
          <w:ilvl w:val="0"/>
          <w:numId w:val="19"/>
        </w:numPr>
        <w:tabs>
          <w:tab w:val="left" w:pos="1701"/>
          <w:tab w:val="left" w:pos="1843"/>
        </w:tabs>
        <w:autoSpaceDE w:val="0"/>
        <w:autoSpaceDN w:val="0"/>
        <w:adjustRightInd w:val="0"/>
        <w:spacing w:before="200" w:after="160" w:line="360" w:lineRule="auto"/>
        <w:ind w:left="714" w:hanging="357"/>
        <w:jc w:val="both"/>
        <w:rPr>
          <w:rFonts w:ascii="Palatino Linotype" w:hAnsi="Palatino Linotype" w:cs="Arial"/>
          <w:color w:val="000000" w:themeColor="text1"/>
        </w:rPr>
      </w:pPr>
      <w:r w:rsidRPr="00687383">
        <w:rPr>
          <w:rFonts w:ascii="Palatino Linotype" w:hAnsi="Palatino Linotype" w:cs="Arial"/>
          <w:color w:val="000000" w:themeColor="text1"/>
        </w:rPr>
        <w:t>Director de Servicios Públicos y Eventos Especiales</w:t>
      </w:r>
      <w:r w:rsidR="00F35644" w:rsidRPr="00687383">
        <w:rPr>
          <w:rFonts w:ascii="Palatino Linotype" w:hAnsi="Palatino Linotype" w:cs="Arial"/>
          <w:color w:val="000000" w:themeColor="text1"/>
        </w:rPr>
        <w:t>;</w:t>
      </w:r>
    </w:p>
    <w:p w:rsidR="00F35644" w:rsidRPr="00687383" w:rsidRDefault="005518D0" w:rsidP="007050EE">
      <w:pPr>
        <w:pStyle w:val="Prrafodelista"/>
        <w:widowControl w:val="0"/>
        <w:numPr>
          <w:ilvl w:val="0"/>
          <w:numId w:val="19"/>
        </w:numPr>
        <w:tabs>
          <w:tab w:val="left" w:pos="1701"/>
          <w:tab w:val="left" w:pos="1843"/>
        </w:tabs>
        <w:autoSpaceDE w:val="0"/>
        <w:autoSpaceDN w:val="0"/>
        <w:adjustRightInd w:val="0"/>
        <w:spacing w:before="200" w:after="160" w:line="360" w:lineRule="auto"/>
        <w:ind w:left="714" w:hanging="357"/>
        <w:jc w:val="both"/>
        <w:rPr>
          <w:rFonts w:ascii="Palatino Linotype" w:hAnsi="Palatino Linotype" w:cs="Arial"/>
          <w:color w:val="000000" w:themeColor="text1"/>
        </w:rPr>
      </w:pPr>
      <w:r w:rsidRPr="00687383">
        <w:rPr>
          <w:rFonts w:ascii="Palatino Linotype" w:hAnsi="Palatino Linotype" w:cs="Arial"/>
          <w:color w:val="000000" w:themeColor="text1"/>
        </w:rPr>
        <w:t>Director de Seguridad Pública y Protección Civil</w:t>
      </w:r>
      <w:r w:rsidR="00F35644" w:rsidRPr="00687383">
        <w:rPr>
          <w:rFonts w:ascii="Palatino Linotype" w:hAnsi="Palatino Linotype" w:cs="Arial"/>
          <w:color w:val="000000" w:themeColor="text1"/>
        </w:rPr>
        <w:t>;</w:t>
      </w:r>
    </w:p>
    <w:p w:rsidR="00F35644" w:rsidRPr="00687383" w:rsidRDefault="00F35644" w:rsidP="007050EE">
      <w:pPr>
        <w:pStyle w:val="Prrafodelista"/>
        <w:widowControl w:val="0"/>
        <w:numPr>
          <w:ilvl w:val="0"/>
          <w:numId w:val="19"/>
        </w:numPr>
        <w:tabs>
          <w:tab w:val="left" w:pos="1701"/>
          <w:tab w:val="left" w:pos="1843"/>
        </w:tabs>
        <w:autoSpaceDE w:val="0"/>
        <w:autoSpaceDN w:val="0"/>
        <w:adjustRightInd w:val="0"/>
        <w:spacing w:before="200" w:after="160" w:line="360" w:lineRule="auto"/>
        <w:ind w:left="714" w:hanging="357"/>
        <w:jc w:val="both"/>
        <w:rPr>
          <w:rFonts w:ascii="Palatino Linotype" w:hAnsi="Palatino Linotype" w:cs="Arial"/>
          <w:color w:val="000000" w:themeColor="text1"/>
        </w:rPr>
      </w:pPr>
      <w:r w:rsidRPr="00687383">
        <w:rPr>
          <w:rFonts w:ascii="Palatino Linotype" w:hAnsi="Palatino Linotype" w:cs="Arial"/>
          <w:color w:val="000000" w:themeColor="text1"/>
        </w:rPr>
        <w:lastRenderedPageBreak/>
        <w:t>Consejero Jurídico;</w:t>
      </w:r>
    </w:p>
    <w:p w:rsidR="00F35644" w:rsidRPr="00687383" w:rsidRDefault="00286F81" w:rsidP="007050EE">
      <w:pPr>
        <w:pStyle w:val="Prrafodelista"/>
        <w:widowControl w:val="0"/>
        <w:numPr>
          <w:ilvl w:val="0"/>
          <w:numId w:val="19"/>
        </w:numPr>
        <w:tabs>
          <w:tab w:val="left" w:pos="1701"/>
          <w:tab w:val="left" w:pos="1843"/>
        </w:tabs>
        <w:autoSpaceDE w:val="0"/>
        <w:autoSpaceDN w:val="0"/>
        <w:adjustRightInd w:val="0"/>
        <w:spacing w:before="200" w:after="160" w:line="360" w:lineRule="auto"/>
        <w:ind w:left="714" w:hanging="357"/>
        <w:jc w:val="both"/>
        <w:rPr>
          <w:rFonts w:ascii="Palatino Linotype" w:hAnsi="Palatino Linotype" w:cs="Arial"/>
          <w:color w:val="000000" w:themeColor="text1"/>
        </w:rPr>
      </w:pPr>
      <w:r w:rsidRPr="00687383">
        <w:rPr>
          <w:rFonts w:ascii="Palatino Linotype" w:hAnsi="Palatino Linotype" w:cs="Arial"/>
          <w:color w:val="000000" w:themeColor="text1"/>
        </w:rPr>
        <w:t xml:space="preserve">Director del </w:t>
      </w:r>
      <w:r w:rsidR="00F35644" w:rsidRPr="00687383">
        <w:rPr>
          <w:rFonts w:ascii="Palatino Linotype" w:hAnsi="Palatino Linotype" w:cs="Arial"/>
          <w:color w:val="000000" w:themeColor="text1"/>
        </w:rPr>
        <w:t>Instituto Municipal de la Juventud;</w:t>
      </w:r>
    </w:p>
    <w:p w:rsidR="00E81C4F" w:rsidRPr="00687383" w:rsidRDefault="00286F81" w:rsidP="007050EE">
      <w:pPr>
        <w:pStyle w:val="Prrafodelista"/>
        <w:widowControl w:val="0"/>
        <w:numPr>
          <w:ilvl w:val="0"/>
          <w:numId w:val="19"/>
        </w:numPr>
        <w:tabs>
          <w:tab w:val="left" w:pos="1701"/>
          <w:tab w:val="left" w:pos="1843"/>
        </w:tabs>
        <w:autoSpaceDE w:val="0"/>
        <w:autoSpaceDN w:val="0"/>
        <w:adjustRightInd w:val="0"/>
        <w:spacing w:before="200" w:after="160" w:line="360" w:lineRule="auto"/>
        <w:ind w:left="714" w:hanging="357"/>
        <w:jc w:val="both"/>
        <w:rPr>
          <w:rFonts w:ascii="Palatino Linotype" w:hAnsi="Palatino Linotype" w:cs="Arial"/>
          <w:color w:val="000000" w:themeColor="text1"/>
        </w:rPr>
      </w:pPr>
      <w:r w:rsidRPr="00687383">
        <w:rPr>
          <w:rFonts w:ascii="Palatino Linotype" w:hAnsi="Palatino Linotype" w:cs="Arial"/>
          <w:color w:val="000000" w:themeColor="text1"/>
        </w:rPr>
        <w:t xml:space="preserve">Director del </w:t>
      </w:r>
      <w:r w:rsidR="00F35644" w:rsidRPr="00687383">
        <w:rPr>
          <w:rFonts w:ascii="Palatino Linotype" w:hAnsi="Palatino Linotype" w:cs="Arial"/>
          <w:color w:val="000000" w:themeColor="text1"/>
        </w:rPr>
        <w:t>Instituto Municipal de Cultura Física y Deporte</w:t>
      </w:r>
      <w:r w:rsidR="00E81C4F" w:rsidRPr="00687383">
        <w:rPr>
          <w:rFonts w:ascii="Palatino Linotype" w:hAnsi="Palatino Linotype" w:cs="Arial"/>
          <w:color w:val="000000" w:themeColor="text1"/>
        </w:rPr>
        <w:t>;</w:t>
      </w:r>
    </w:p>
    <w:p w:rsidR="00F35644" w:rsidRPr="00687383" w:rsidRDefault="00E81C4F" w:rsidP="007050EE">
      <w:pPr>
        <w:pStyle w:val="Prrafodelista"/>
        <w:widowControl w:val="0"/>
        <w:numPr>
          <w:ilvl w:val="0"/>
          <w:numId w:val="19"/>
        </w:numPr>
        <w:tabs>
          <w:tab w:val="left" w:pos="1701"/>
          <w:tab w:val="left" w:pos="1843"/>
        </w:tabs>
        <w:autoSpaceDE w:val="0"/>
        <w:autoSpaceDN w:val="0"/>
        <w:adjustRightInd w:val="0"/>
        <w:spacing w:before="200" w:after="160" w:line="360" w:lineRule="auto"/>
        <w:ind w:left="714" w:hanging="357"/>
        <w:jc w:val="both"/>
        <w:rPr>
          <w:rFonts w:ascii="Palatino Linotype" w:hAnsi="Palatino Linotype" w:cs="Arial"/>
          <w:color w:val="000000" w:themeColor="text1"/>
        </w:rPr>
      </w:pPr>
      <w:r w:rsidRPr="00687383">
        <w:rPr>
          <w:rFonts w:ascii="Palatino Linotype" w:hAnsi="Palatino Linotype" w:cs="Arial"/>
          <w:color w:val="000000" w:themeColor="text1"/>
        </w:rPr>
        <w:t>Defensor Municipal de Derechos Humanos</w:t>
      </w:r>
      <w:r w:rsidR="00F35644" w:rsidRPr="00687383">
        <w:rPr>
          <w:rFonts w:ascii="Palatino Linotype" w:hAnsi="Palatino Linotype" w:cs="Arial"/>
          <w:color w:val="000000" w:themeColor="text1"/>
        </w:rPr>
        <w:t xml:space="preserve">, y </w:t>
      </w:r>
    </w:p>
    <w:p w:rsidR="00F35644" w:rsidRPr="00687383" w:rsidRDefault="00F35644" w:rsidP="007050EE">
      <w:pPr>
        <w:pStyle w:val="Prrafodelista"/>
        <w:widowControl w:val="0"/>
        <w:numPr>
          <w:ilvl w:val="0"/>
          <w:numId w:val="19"/>
        </w:numPr>
        <w:tabs>
          <w:tab w:val="left" w:pos="1701"/>
          <w:tab w:val="left" w:pos="1843"/>
        </w:tabs>
        <w:autoSpaceDE w:val="0"/>
        <w:autoSpaceDN w:val="0"/>
        <w:adjustRightInd w:val="0"/>
        <w:spacing w:before="200" w:after="160" w:line="360" w:lineRule="auto"/>
        <w:ind w:left="714" w:hanging="357"/>
        <w:jc w:val="both"/>
        <w:rPr>
          <w:rFonts w:ascii="Palatino Linotype" w:hAnsi="Palatino Linotype" w:cs="Arial"/>
          <w:color w:val="000000" w:themeColor="text1"/>
        </w:rPr>
      </w:pPr>
      <w:r w:rsidRPr="00687383">
        <w:rPr>
          <w:rFonts w:ascii="Palatino Linotype" w:hAnsi="Palatino Linotype" w:cs="Arial"/>
          <w:color w:val="000000" w:themeColor="text1"/>
        </w:rPr>
        <w:t>Secretario Técnico del Consejo Municipal de Seguridad Pública</w:t>
      </w:r>
      <w:r w:rsidR="00E74A75" w:rsidRPr="00687383">
        <w:rPr>
          <w:rFonts w:ascii="Palatino Linotype" w:hAnsi="Palatino Linotype" w:cs="Arial"/>
          <w:color w:val="000000" w:themeColor="text1"/>
        </w:rPr>
        <w:t>.</w:t>
      </w:r>
    </w:p>
    <w:p w:rsidR="00436AB1" w:rsidRPr="00687383" w:rsidRDefault="00436AB1" w:rsidP="00C07B84">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687383">
        <w:rPr>
          <w:rFonts w:ascii="Palatino Linotype" w:hAnsi="Palatino Linotype" w:cs="Arial"/>
        </w:rPr>
        <w:t xml:space="preserve">En esa tesitura, de acuerdo publicado por </w:t>
      </w:r>
      <w:r w:rsidRPr="00687383">
        <w:rPr>
          <w:rFonts w:ascii="Palatino Linotype" w:hAnsi="Palatino Linotype" w:cs="Arial"/>
          <w:b/>
        </w:rPr>
        <w:t>EL SUJETO OBLIGADO</w:t>
      </w:r>
      <w:r w:rsidR="00077914" w:rsidRPr="00687383">
        <w:rPr>
          <w:rFonts w:ascii="Palatino Linotype" w:hAnsi="Palatino Linotype" w:cs="Arial"/>
          <w:b/>
        </w:rPr>
        <w:t xml:space="preserve"> </w:t>
      </w:r>
      <w:r w:rsidR="00077914" w:rsidRPr="00687383">
        <w:rPr>
          <w:rFonts w:ascii="Palatino Linotype" w:hAnsi="Palatino Linotype" w:cs="Arial"/>
        </w:rPr>
        <w:t xml:space="preserve">en </w:t>
      </w:r>
      <w:r w:rsidR="00146374" w:rsidRPr="00687383">
        <w:rPr>
          <w:rFonts w:ascii="Palatino Linotype" w:hAnsi="Palatino Linotype" w:cs="Arial"/>
        </w:rPr>
        <w:t>los</w:t>
      </w:r>
      <w:r w:rsidR="00E74A75" w:rsidRPr="00687383">
        <w:rPr>
          <w:rFonts w:ascii="Palatino Linotype" w:hAnsi="Palatino Linotype" w:cs="Arial"/>
        </w:rPr>
        <w:t xml:space="preserve"> </w:t>
      </w:r>
      <w:r w:rsidR="009D2147" w:rsidRPr="00687383">
        <w:rPr>
          <w:rFonts w:ascii="Palatino Linotype" w:hAnsi="Palatino Linotype" w:cs="Arial"/>
        </w:rPr>
        <w:t>Apartado</w:t>
      </w:r>
      <w:r w:rsidR="00146374" w:rsidRPr="00687383">
        <w:rPr>
          <w:rFonts w:ascii="Palatino Linotype" w:hAnsi="Palatino Linotype" w:cs="Arial"/>
        </w:rPr>
        <w:t>s</w:t>
      </w:r>
      <w:r w:rsidR="009D2147" w:rsidRPr="00687383">
        <w:rPr>
          <w:rFonts w:ascii="Palatino Linotype" w:hAnsi="Palatino Linotype" w:cs="Arial"/>
        </w:rPr>
        <w:t xml:space="preserve"> de “Directorio de todos los servidores públicos”</w:t>
      </w:r>
      <w:r w:rsidR="00146374" w:rsidRPr="00687383">
        <w:rPr>
          <w:rFonts w:ascii="Palatino Linotype" w:hAnsi="Palatino Linotype" w:cs="Arial"/>
        </w:rPr>
        <w:t xml:space="preserve"> e “Información curricular”</w:t>
      </w:r>
      <w:r w:rsidR="009D2147" w:rsidRPr="00687383">
        <w:rPr>
          <w:rFonts w:ascii="Palatino Linotype" w:hAnsi="Palatino Linotype" w:cs="Arial"/>
        </w:rPr>
        <w:t xml:space="preserve">, </w:t>
      </w:r>
      <w:r w:rsidR="00E74A75" w:rsidRPr="00687383">
        <w:rPr>
          <w:rFonts w:ascii="Palatino Linotype" w:hAnsi="Palatino Linotype" w:cs="Arial"/>
        </w:rPr>
        <w:t>d</w:t>
      </w:r>
      <w:r w:rsidR="009D2147" w:rsidRPr="00687383">
        <w:rPr>
          <w:rFonts w:ascii="Palatino Linotype" w:hAnsi="Palatino Linotype" w:cs="Arial"/>
        </w:rPr>
        <w:t>e</w:t>
      </w:r>
      <w:r w:rsidR="00077914" w:rsidRPr="00687383">
        <w:rPr>
          <w:rFonts w:ascii="Palatino Linotype" w:hAnsi="Palatino Linotype" w:cs="Arial"/>
        </w:rPr>
        <w:t>l Portal de Información Pública de Oficio Mexiquense (IPOMEX)</w:t>
      </w:r>
      <w:r w:rsidRPr="00687383">
        <w:rPr>
          <w:rFonts w:ascii="Palatino Linotype" w:hAnsi="Palatino Linotype" w:cs="Arial"/>
        </w:rPr>
        <w:t xml:space="preserve">, </w:t>
      </w:r>
      <w:r w:rsidR="00077914" w:rsidRPr="00687383">
        <w:rPr>
          <w:rFonts w:ascii="Palatino Linotype" w:hAnsi="Palatino Linotype" w:cs="Arial"/>
        </w:rPr>
        <w:t>se advierte la siguiente información, re</w:t>
      </w:r>
      <w:r w:rsidR="00146374" w:rsidRPr="00687383">
        <w:rPr>
          <w:rFonts w:ascii="Palatino Linotype" w:hAnsi="Palatino Linotype" w:cs="Arial"/>
        </w:rPr>
        <w:t>portada durante el</w:t>
      </w:r>
      <w:r w:rsidR="009D2147" w:rsidRPr="00687383">
        <w:rPr>
          <w:rFonts w:ascii="Palatino Linotype" w:hAnsi="Palatino Linotype" w:cs="Arial"/>
        </w:rPr>
        <w:t xml:space="preserve"> primer trimestre de 2019, </w:t>
      </w:r>
      <w:r w:rsidR="00146374" w:rsidRPr="00687383">
        <w:rPr>
          <w:rFonts w:ascii="Palatino Linotype" w:hAnsi="Palatino Linotype" w:cs="Arial"/>
        </w:rPr>
        <w:t xml:space="preserve">con relación al personal que durante dicho periodo, </w:t>
      </w:r>
      <w:r w:rsidR="00077914" w:rsidRPr="00687383">
        <w:rPr>
          <w:rFonts w:ascii="Palatino Linotype" w:hAnsi="Palatino Linotype" w:cs="Arial"/>
        </w:rPr>
        <w:t>ostentaba el cargo de Director</w:t>
      </w:r>
      <w:r w:rsidR="00E81C4F" w:rsidRPr="00687383">
        <w:rPr>
          <w:rFonts w:ascii="Palatino Linotype" w:hAnsi="Palatino Linotype" w:cs="Arial"/>
        </w:rPr>
        <w:t xml:space="preserve"> o Titular de Unidad Administrativa</w:t>
      </w:r>
      <w:r w:rsidRPr="00687383">
        <w:rPr>
          <w:rFonts w:ascii="Palatino Linotype" w:hAnsi="Palatino Linotype" w:cs="Arial"/>
        </w:rPr>
        <w:t>:</w:t>
      </w:r>
    </w:p>
    <w:p w:rsidR="00E74A75" w:rsidRPr="00687383" w:rsidRDefault="00E74A75" w:rsidP="00E74A75">
      <w:pPr>
        <w:pStyle w:val="Prrafodelista"/>
        <w:widowControl w:val="0"/>
        <w:numPr>
          <w:ilvl w:val="0"/>
          <w:numId w:val="20"/>
        </w:numPr>
        <w:tabs>
          <w:tab w:val="left" w:pos="1701"/>
          <w:tab w:val="left" w:pos="1843"/>
        </w:tabs>
        <w:autoSpaceDE w:val="0"/>
        <w:autoSpaceDN w:val="0"/>
        <w:adjustRightInd w:val="0"/>
        <w:spacing w:before="360" w:line="360" w:lineRule="auto"/>
        <w:ind w:left="714" w:hanging="357"/>
        <w:jc w:val="both"/>
        <w:rPr>
          <w:rFonts w:ascii="Palatino Linotype" w:hAnsi="Palatino Linotype" w:cs="Arial"/>
          <w:b/>
          <w:color w:val="000000" w:themeColor="text1"/>
        </w:rPr>
      </w:pPr>
      <w:r w:rsidRPr="00687383">
        <w:rPr>
          <w:rFonts w:ascii="Palatino Linotype" w:hAnsi="Palatino Linotype" w:cs="Arial"/>
          <w:b/>
          <w:color w:val="000000" w:themeColor="text1"/>
        </w:rPr>
        <w:t>Secretario Técnico de la Presidencia Municipal</w:t>
      </w:r>
    </w:p>
    <w:p w:rsidR="00E74A75" w:rsidRPr="00687383" w:rsidRDefault="00146374" w:rsidP="00E74A75">
      <w:pPr>
        <w:pStyle w:val="Prrafodelista"/>
        <w:widowControl w:val="0"/>
        <w:tabs>
          <w:tab w:val="left" w:pos="1701"/>
          <w:tab w:val="left" w:pos="1843"/>
        </w:tabs>
        <w:autoSpaceDE w:val="0"/>
        <w:autoSpaceDN w:val="0"/>
        <w:adjustRightInd w:val="0"/>
        <w:ind w:left="0"/>
        <w:jc w:val="center"/>
        <w:rPr>
          <w:rFonts w:ascii="Palatino Linotype" w:hAnsi="Palatino Linotype" w:cs="Arial"/>
          <w:b/>
          <w:color w:val="000000" w:themeColor="text1"/>
        </w:rPr>
      </w:pPr>
      <w:r w:rsidRPr="00687383">
        <w:rPr>
          <w:noProof/>
          <w:lang w:eastAsia="es-MX"/>
        </w:rPr>
        <w:drawing>
          <wp:inline distT="0" distB="0" distL="0" distR="0" wp14:anchorId="65C8E9D0" wp14:editId="3463C063">
            <wp:extent cx="5677737" cy="2443276"/>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15013" cy="2459317"/>
                    </a:xfrm>
                    <a:prstGeom prst="rect">
                      <a:avLst/>
                    </a:prstGeom>
                  </pic:spPr>
                </pic:pic>
              </a:graphicData>
            </a:graphic>
          </wp:inline>
        </w:drawing>
      </w:r>
    </w:p>
    <w:p w:rsidR="00E44A49" w:rsidRPr="00687383" w:rsidRDefault="00E44A49" w:rsidP="00E74A75">
      <w:pPr>
        <w:pStyle w:val="Prrafodelista"/>
        <w:widowControl w:val="0"/>
        <w:tabs>
          <w:tab w:val="left" w:pos="1701"/>
          <w:tab w:val="left" w:pos="1843"/>
        </w:tabs>
        <w:autoSpaceDE w:val="0"/>
        <w:autoSpaceDN w:val="0"/>
        <w:adjustRightInd w:val="0"/>
        <w:ind w:left="0"/>
        <w:jc w:val="center"/>
        <w:rPr>
          <w:rFonts w:ascii="Palatino Linotype" w:hAnsi="Palatino Linotype" w:cs="Arial"/>
          <w:b/>
          <w:color w:val="000000" w:themeColor="text1"/>
        </w:rPr>
      </w:pPr>
    </w:p>
    <w:p w:rsidR="00E74A75" w:rsidRPr="00687383" w:rsidRDefault="00E74A75" w:rsidP="00E74A75">
      <w:pPr>
        <w:pStyle w:val="Prrafodelista"/>
        <w:widowControl w:val="0"/>
        <w:numPr>
          <w:ilvl w:val="0"/>
          <w:numId w:val="20"/>
        </w:numPr>
        <w:tabs>
          <w:tab w:val="left" w:pos="1701"/>
          <w:tab w:val="left" w:pos="1843"/>
        </w:tabs>
        <w:autoSpaceDE w:val="0"/>
        <w:autoSpaceDN w:val="0"/>
        <w:adjustRightInd w:val="0"/>
        <w:spacing w:before="360" w:line="360" w:lineRule="auto"/>
        <w:ind w:left="714" w:hanging="357"/>
        <w:jc w:val="both"/>
        <w:rPr>
          <w:rFonts w:ascii="Palatino Linotype" w:hAnsi="Palatino Linotype" w:cs="Arial"/>
          <w:b/>
          <w:color w:val="000000" w:themeColor="text1"/>
        </w:rPr>
      </w:pPr>
      <w:r w:rsidRPr="00687383">
        <w:rPr>
          <w:rFonts w:ascii="Palatino Linotype" w:hAnsi="Palatino Linotype" w:cs="Arial"/>
          <w:b/>
          <w:color w:val="000000" w:themeColor="text1"/>
        </w:rPr>
        <w:lastRenderedPageBreak/>
        <w:t>Secretaría del Ayuntamiento</w:t>
      </w:r>
    </w:p>
    <w:p w:rsidR="00E74A75" w:rsidRPr="00687383" w:rsidRDefault="00146374" w:rsidP="00E74A75">
      <w:pPr>
        <w:pStyle w:val="Prrafodelista"/>
        <w:widowControl w:val="0"/>
        <w:tabs>
          <w:tab w:val="left" w:pos="1701"/>
          <w:tab w:val="left" w:pos="1843"/>
        </w:tabs>
        <w:autoSpaceDE w:val="0"/>
        <w:autoSpaceDN w:val="0"/>
        <w:adjustRightInd w:val="0"/>
        <w:ind w:left="0"/>
        <w:jc w:val="center"/>
        <w:rPr>
          <w:rFonts w:ascii="Palatino Linotype" w:hAnsi="Palatino Linotype" w:cs="Arial"/>
          <w:b/>
          <w:color w:val="000000" w:themeColor="text1"/>
        </w:rPr>
      </w:pPr>
      <w:r w:rsidRPr="00687383">
        <w:rPr>
          <w:noProof/>
          <w:lang w:eastAsia="es-MX"/>
        </w:rPr>
        <w:drawing>
          <wp:inline distT="0" distB="0" distL="0" distR="0" wp14:anchorId="7ED4D310" wp14:editId="7DB9B030">
            <wp:extent cx="4725641" cy="2026311"/>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56356" cy="2039481"/>
                    </a:xfrm>
                    <a:prstGeom prst="rect">
                      <a:avLst/>
                    </a:prstGeom>
                  </pic:spPr>
                </pic:pic>
              </a:graphicData>
            </a:graphic>
          </wp:inline>
        </w:drawing>
      </w:r>
    </w:p>
    <w:p w:rsidR="00E74A75" w:rsidRPr="00687383" w:rsidRDefault="00E74A75" w:rsidP="00E74A75">
      <w:pPr>
        <w:pStyle w:val="Prrafodelista"/>
        <w:widowControl w:val="0"/>
        <w:numPr>
          <w:ilvl w:val="0"/>
          <w:numId w:val="20"/>
        </w:numPr>
        <w:tabs>
          <w:tab w:val="left" w:pos="1701"/>
          <w:tab w:val="left" w:pos="1843"/>
        </w:tabs>
        <w:autoSpaceDE w:val="0"/>
        <w:autoSpaceDN w:val="0"/>
        <w:adjustRightInd w:val="0"/>
        <w:spacing w:before="360" w:line="360" w:lineRule="auto"/>
        <w:ind w:left="714" w:hanging="357"/>
        <w:jc w:val="both"/>
        <w:rPr>
          <w:rFonts w:ascii="Palatino Linotype" w:hAnsi="Palatino Linotype" w:cs="Arial"/>
          <w:b/>
          <w:color w:val="000000" w:themeColor="text1"/>
        </w:rPr>
      </w:pPr>
      <w:r w:rsidRPr="00687383">
        <w:rPr>
          <w:rFonts w:ascii="Palatino Linotype" w:hAnsi="Palatino Linotype" w:cs="Arial"/>
          <w:b/>
          <w:color w:val="000000" w:themeColor="text1"/>
        </w:rPr>
        <w:t>Tesorería Municipal</w:t>
      </w:r>
    </w:p>
    <w:p w:rsidR="00E74A75" w:rsidRPr="00687383" w:rsidRDefault="00146374" w:rsidP="00E74A75">
      <w:pPr>
        <w:pStyle w:val="Prrafodelista"/>
        <w:widowControl w:val="0"/>
        <w:tabs>
          <w:tab w:val="left" w:pos="1701"/>
          <w:tab w:val="left" w:pos="1843"/>
        </w:tabs>
        <w:autoSpaceDE w:val="0"/>
        <w:autoSpaceDN w:val="0"/>
        <w:adjustRightInd w:val="0"/>
        <w:ind w:left="0"/>
        <w:jc w:val="center"/>
        <w:rPr>
          <w:rFonts w:ascii="Palatino Linotype" w:hAnsi="Palatino Linotype" w:cs="Arial"/>
          <w:b/>
          <w:color w:val="000000" w:themeColor="text1"/>
        </w:rPr>
      </w:pPr>
      <w:r w:rsidRPr="00687383">
        <w:rPr>
          <w:noProof/>
          <w:lang w:eastAsia="es-MX"/>
        </w:rPr>
        <w:drawing>
          <wp:inline distT="0" distB="0" distL="0" distR="0" wp14:anchorId="6C901D47" wp14:editId="652DFAB1">
            <wp:extent cx="4748987" cy="1997792"/>
            <wp:effectExtent l="0" t="0" r="0" b="254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73571" cy="2008134"/>
                    </a:xfrm>
                    <a:prstGeom prst="rect">
                      <a:avLst/>
                    </a:prstGeom>
                  </pic:spPr>
                </pic:pic>
              </a:graphicData>
            </a:graphic>
          </wp:inline>
        </w:drawing>
      </w:r>
    </w:p>
    <w:p w:rsidR="00E74A75" w:rsidRPr="00687383" w:rsidRDefault="00E74A75" w:rsidP="00E74A75">
      <w:pPr>
        <w:pStyle w:val="Prrafodelista"/>
        <w:widowControl w:val="0"/>
        <w:numPr>
          <w:ilvl w:val="0"/>
          <w:numId w:val="20"/>
        </w:numPr>
        <w:tabs>
          <w:tab w:val="left" w:pos="1701"/>
          <w:tab w:val="left" w:pos="1843"/>
        </w:tabs>
        <w:autoSpaceDE w:val="0"/>
        <w:autoSpaceDN w:val="0"/>
        <w:adjustRightInd w:val="0"/>
        <w:spacing w:before="360" w:line="360" w:lineRule="auto"/>
        <w:ind w:left="714" w:hanging="357"/>
        <w:jc w:val="both"/>
        <w:rPr>
          <w:rFonts w:ascii="Palatino Linotype" w:hAnsi="Palatino Linotype" w:cs="Arial"/>
          <w:b/>
          <w:color w:val="000000" w:themeColor="text1"/>
        </w:rPr>
      </w:pPr>
      <w:r w:rsidRPr="00687383">
        <w:rPr>
          <w:rFonts w:ascii="Palatino Linotype" w:hAnsi="Palatino Linotype" w:cs="Arial"/>
          <w:b/>
          <w:color w:val="000000" w:themeColor="text1"/>
        </w:rPr>
        <w:t>Contraloría Municipal</w:t>
      </w:r>
    </w:p>
    <w:p w:rsidR="00E74A75" w:rsidRPr="00687383" w:rsidRDefault="00146374" w:rsidP="00E74A75">
      <w:pPr>
        <w:pStyle w:val="Prrafodelista"/>
        <w:widowControl w:val="0"/>
        <w:tabs>
          <w:tab w:val="left" w:pos="1701"/>
          <w:tab w:val="left" w:pos="1843"/>
        </w:tabs>
        <w:autoSpaceDE w:val="0"/>
        <w:autoSpaceDN w:val="0"/>
        <w:adjustRightInd w:val="0"/>
        <w:ind w:left="0"/>
        <w:jc w:val="center"/>
        <w:rPr>
          <w:rFonts w:ascii="Palatino Linotype" w:hAnsi="Palatino Linotype" w:cs="Arial"/>
          <w:b/>
          <w:color w:val="000000" w:themeColor="text1"/>
        </w:rPr>
      </w:pPr>
      <w:r w:rsidRPr="00687383">
        <w:rPr>
          <w:noProof/>
          <w:lang w:eastAsia="es-MX"/>
        </w:rPr>
        <w:drawing>
          <wp:inline distT="0" distB="0" distL="0" distR="0" wp14:anchorId="257769C5" wp14:editId="18303CBE">
            <wp:extent cx="4820364" cy="2034690"/>
            <wp:effectExtent l="0" t="0" r="0" b="381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42787" cy="2044155"/>
                    </a:xfrm>
                    <a:prstGeom prst="rect">
                      <a:avLst/>
                    </a:prstGeom>
                  </pic:spPr>
                </pic:pic>
              </a:graphicData>
            </a:graphic>
          </wp:inline>
        </w:drawing>
      </w:r>
    </w:p>
    <w:p w:rsidR="00436AB1" w:rsidRPr="00687383" w:rsidRDefault="00436AB1" w:rsidP="009D2147">
      <w:pPr>
        <w:pStyle w:val="Prrafodelista"/>
        <w:widowControl w:val="0"/>
        <w:numPr>
          <w:ilvl w:val="0"/>
          <w:numId w:val="20"/>
        </w:numPr>
        <w:tabs>
          <w:tab w:val="left" w:pos="1701"/>
          <w:tab w:val="left" w:pos="1843"/>
        </w:tabs>
        <w:autoSpaceDE w:val="0"/>
        <w:autoSpaceDN w:val="0"/>
        <w:adjustRightInd w:val="0"/>
        <w:spacing w:before="360" w:line="360" w:lineRule="auto"/>
        <w:ind w:left="714" w:hanging="357"/>
        <w:jc w:val="both"/>
        <w:rPr>
          <w:rFonts w:ascii="Palatino Linotype" w:hAnsi="Palatino Linotype" w:cs="Arial"/>
          <w:b/>
          <w:color w:val="000000" w:themeColor="text1"/>
        </w:rPr>
      </w:pPr>
      <w:r w:rsidRPr="00687383">
        <w:rPr>
          <w:rFonts w:ascii="Palatino Linotype" w:hAnsi="Palatino Linotype" w:cs="Arial"/>
          <w:b/>
          <w:color w:val="000000" w:themeColor="text1"/>
        </w:rPr>
        <w:lastRenderedPageBreak/>
        <w:t>Director de Administración</w:t>
      </w:r>
    </w:p>
    <w:p w:rsidR="00077914" w:rsidRPr="00687383" w:rsidRDefault="00077914" w:rsidP="001968E8">
      <w:pPr>
        <w:pStyle w:val="Prrafodelista"/>
        <w:widowControl w:val="0"/>
        <w:tabs>
          <w:tab w:val="left" w:pos="1701"/>
          <w:tab w:val="left" w:pos="1843"/>
        </w:tabs>
        <w:autoSpaceDE w:val="0"/>
        <w:autoSpaceDN w:val="0"/>
        <w:adjustRightInd w:val="0"/>
        <w:ind w:left="0"/>
        <w:jc w:val="center"/>
        <w:rPr>
          <w:rFonts w:ascii="Palatino Linotype" w:hAnsi="Palatino Linotype" w:cs="Arial"/>
          <w:b/>
          <w:color w:val="000000" w:themeColor="text1"/>
        </w:rPr>
      </w:pPr>
      <w:r w:rsidRPr="00687383">
        <w:rPr>
          <w:rFonts w:ascii="Palatino Linotype" w:hAnsi="Palatino Linotype" w:cs="Arial"/>
          <w:color w:val="000000" w:themeColor="text1"/>
        </w:rPr>
        <w:t xml:space="preserve">No disponible en el Portal IPOMEX del </w:t>
      </w:r>
      <w:r w:rsidRPr="00687383">
        <w:rPr>
          <w:rFonts w:ascii="Palatino Linotype" w:hAnsi="Palatino Linotype" w:cs="Arial"/>
          <w:b/>
          <w:color w:val="000000" w:themeColor="text1"/>
        </w:rPr>
        <w:t>SUJETO OBLIGADO</w:t>
      </w:r>
    </w:p>
    <w:p w:rsidR="00436AB1" w:rsidRPr="00687383" w:rsidRDefault="00077914" w:rsidP="00436AB1">
      <w:pPr>
        <w:pStyle w:val="Prrafodelista"/>
        <w:widowControl w:val="0"/>
        <w:tabs>
          <w:tab w:val="left" w:pos="1701"/>
          <w:tab w:val="left" w:pos="1843"/>
        </w:tabs>
        <w:autoSpaceDE w:val="0"/>
        <w:autoSpaceDN w:val="0"/>
        <w:adjustRightInd w:val="0"/>
        <w:ind w:left="0"/>
        <w:jc w:val="center"/>
        <w:rPr>
          <w:rFonts w:ascii="Palatino Linotype" w:hAnsi="Palatino Linotype" w:cs="Arial"/>
          <w:color w:val="000000" w:themeColor="text1"/>
        </w:rPr>
      </w:pPr>
      <w:r w:rsidRPr="00687383">
        <w:rPr>
          <w:noProof/>
          <w:lang w:eastAsia="es-MX"/>
        </w:rPr>
        <w:drawing>
          <wp:inline distT="0" distB="0" distL="0" distR="0" wp14:anchorId="755D904A" wp14:editId="217566B6">
            <wp:extent cx="5791835" cy="78549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785495"/>
                    </a:xfrm>
                    <a:prstGeom prst="rect">
                      <a:avLst/>
                    </a:prstGeom>
                  </pic:spPr>
                </pic:pic>
              </a:graphicData>
            </a:graphic>
          </wp:inline>
        </w:drawing>
      </w:r>
    </w:p>
    <w:p w:rsidR="00436AB1" w:rsidRPr="00687383" w:rsidRDefault="00436AB1" w:rsidP="009D2147">
      <w:pPr>
        <w:pStyle w:val="Prrafodelista"/>
        <w:widowControl w:val="0"/>
        <w:numPr>
          <w:ilvl w:val="0"/>
          <w:numId w:val="20"/>
        </w:numPr>
        <w:tabs>
          <w:tab w:val="left" w:pos="1701"/>
          <w:tab w:val="left" w:pos="1843"/>
        </w:tabs>
        <w:autoSpaceDE w:val="0"/>
        <w:autoSpaceDN w:val="0"/>
        <w:adjustRightInd w:val="0"/>
        <w:spacing w:before="360" w:line="360" w:lineRule="auto"/>
        <w:ind w:left="714" w:hanging="357"/>
        <w:jc w:val="both"/>
        <w:rPr>
          <w:rFonts w:ascii="Palatino Linotype" w:hAnsi="Palatino Linotype" w:cs="Arial"/>
          <w:b/>
          <w:color w:val="000000" w:themeColor="text1"/>
        </w:rPr>
      </w:pPr>
      <w:r w:rsidRPr="00687383">
        <w:rPr>
          <w:rFonts w:ascii="Palatino Linotype" w:hAnsi="Palatino Linotype" w:cs="Arial"/>
          <w:b/>
          <w:color w:val="000000" w:themeColor="text1"/>
        </w:rPr>
        <w:t>Director de Gobernación</w:t>
      </w:r>
    </w:p>
    <w:p w:rsidR="00AD1B5D" w:rsidRPr="00687383" w:rsidRDefault="00AD1B5D" w:rsidP="001968E8">
      <w:pPr>
        <w:pStyle w:val="Prrafodelista"/>
        <w:widowControl w:val="0"/>
        <w:tabs>
          <w:tab w:val="left" w:pos="1701"/>
          <w:tab w:val="left" w:pos="1843"/>
        </w:tabs>
        <w:autoSpaceDE w:val="0"/>
        <w:autoSpaceDN w:val="0"/>
        <w:adjustRightInd w:val="0"/>
        <w:ind w:left="0"/>
        <w:jc w:val="center"/>
        <w:rPr>
          <w:rFonts w:ascii="Palatino Linotype" w:hAnsi="Palatino Linotype" w:cs="Arial"/>
          <w:b/>
          <w:color w:val="000000" w:themeColor="text1"/>
        </w:rPr>
      </w:pPr>
      <w:r w:rsidRPr="00687383">
        <w:rPr>
          <w:rFonts w:ascii="Palatino Linotype" w:hAnsi="Palatino Linotype" w:cs="Arial"/>
          <w:color w:val="000000" w:themeColor="text1"/>
        </w:rPr>
        <w:t xml:space="preserve">No disponible en el Portal IPOMEX del </w:t>
      </w:r>
      <w:r w:rsidRPr="00687383">
        <w:rPr>
          <w:rFonts w:ascii="Palatino Linotype" w:hAnsi="Palatino Linotype" w:cs="Arial"/>
          <w:b/>
          <w:color w:val="000000" w:themeColor="text1"/>
        </w:rPr>
        <w:t>SUJETO OBLIGADO</w:t>
      </w:r>
    </w:p>
    <w:p w:rsidR="00436AB1" w:rsidRPr="00687383" w:rsidRDefault="00AD1B5D" w:rsidP="00436AB1">
      <w:pPr>
        <w:pStyle w:val="Prrafodelista"/>
        <w:widowControl w:val="0"/>
        <w:tabs>
          <w:tab w:val="left" w:pos="1701"/>
          <w:tab w:val="left" w:pos="1843"/>
        </w:tabs>
        <w:autoSpaceDE w:val="0"/>
        <w:autoSpaceDN w:val="0"/>
        <w:adjustRightInd w:val="0"/>
        <w:ind w:left="0"/>
        <w:jc w:val="center"/>
        <w:rPr>
          <w:rFonts w:ascii="Palatino Linotype" w:hAnsi="Palatino Linotype" w:cs="Arial"/>
          <w:color w:val="000000" w:themeColor="text1"/>
        </w:rPr>
      </w:pPr>
      <w:r w:rsidRPr="00687383">
        <w:rPr>
          <w:noProof/>
          <w:lang w:eastAsia="es-MX"/>
        </w:rPr>
        <w:drawing>
          <wp:inline distT="0" distB="0" distL="0" distR="0" wp14:anchorId="224DD896" wp14:editId="57E18A8D">
            <wp:extent cx="5791835" cy="753745"/>
            <wp:effectExtent l="0" t="0" r="0"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753745"/>
                    </a:xfrm>
                    <a:prstGeom prst="rect">
                      <a:avLst/>
                    </a:prstGeom>
                  </pic:spPr>
                </pic:pic>
              </a:graphicData>
            </a:graphic>
          </wp:inline>
        </w:drawing>
      </w:r>
    </w:p>
    <w:p w:rsidR="00436AB1" w:rsidRPr="00687383" w:rsidRDefault="00436AB1" w:rsidP="009D2147">
      <w:pPr>
        <w:pStyle w:val="Prrafodelista"/>
        <w:widowControl w:val="0"/>
        <w:numPr>
          <w:ilvl w:val="0"/>
          <w:numId w:val="20"/>
        </w:numPr>
        <w:tabs>
          <w:tab w:val="left" w:pos="1701"/>
          <w:tab w:val="left" w:pos="1843"/>
        </w:tabs>
        <w:autoSpaceDE w:val="0"/>
        <w:autoSpaceDN w:val="0"/>
        <w:adjustRightInd w:val="0"/>
        <w:spacing w:before="360" w:line="360" w:lineRule="auto"/>
        <w:ind w:left="714" w:hanging="357"/>
        <w:jc w:val="both"/>
        <w:rPr>
          <w:rFonts w:ascii="Palatino Linotype" w:hAnsi="Palatino Linotype" w:cs="Arial"/>
          <w:b/>
          <w:color w:val="000000" w:themeColor="text1"/>
        </w:rPr>
      </w:pPr>
      <w:r w:rsidRPr="00687383">
        <w:rPr>
          <w:rFonts w:ascii="Palatino Linotype" w:hAnsi="Palatino Linotype" w:cs="Arial"/>
          <w:b/>
          <w:color w:val="000000" w:themeColor="text1"/>
        </w:rPr>
        <w:t xml:space="preserve">Director de </w:t>
      </w:r>
      <w:r w:rsidR="00AD1B5D" w:rsidRPr="00687383">
        <w:rPr>
          <w:rFonts w:ascii="Palatino Linotype" w:hAnsi="Palatino Linotype" w:cs="Arial"/>
          <w:b/>
          <w:color w:val="000000" w:themeColor="text1"/>
        </w:rPr>
        <w:t>Desarrollo Agropecuario</w:t>
      </w:r>
    </w:p>
    <w:p w:rsidR="00077914" w:rsidRPr="00687383" w:rsidRDefault="00077914" w:rsidP="001968E8">
      <w:pPr>
        <w:pStyle w:val="Prrafodelista"/>
        <w:widowControl w:val="0"/>
        <w:tabs>
          <w:tab w:val="left" w:pos="1701"/>
          <w:tab w:val="left" w:pos="1843"/>
        </w:tabs>
        <w:autoSpaceDE w:val="0"/>
        <w:autoSpaceDN w:val="0"/>
        <w:adjustRightInd w:val="0"/>
        <w:ind w:left="0"/>
        <w:jc w:val="center"/>
        <w:rPr>
          <w:rFonts w:ascii="Palatino Linotype" w:hAnsi="Palatino Linotype" w:cs="Arial"/>
          <w:b/>
          <w:color w:val="000000" w:themeColor="text1"/>
        </w:rPr>
      </w:pPr>
      <w:r w:rsidRPr="00687383">
        <w:rPr>
          <w:rFonts w:ascii="Palatino Linotype" w:hAnsi="Palatino Linotype" w:cs="Arial"/>
          <w:color w:val="000000" w:themeColor="text1"/>
        </w:rPr>
        <w:t xml:space="preserve">No disponible en el Portal IPOMEX del </w:t>
      </w:r>
      <w:r w:rsidRPr="00687383">
        <w:rPr>
          <w:rFonts w:ascii="Palatino Linotype" w:hAnsi="Palatino Linotype" w:cs="Arial"/>
          <w:b/>
          <w:color w:val="000000" w:themeColor="text1"/>
        </w:rPr>
        <w:t>SUJETO OBLIGADO</w:t>
      </w:r>
    </w:p>
    <w:p w:rsidR="00436AB1" w:rsidRPr="00687383" w:rsidRDefault="009D2147" w:rsidP="00436AB1">
      <w:pPr>
        <w:pStyle w:val="Prrafodelista"/>
        <w:widowControl w:val="0"/>
        <w:tabs>
          <w:tab w:val="left" w:pos="1701"/>
          <w:tab w:val="left" w:pos="1843"/>
        </w:tabs>
        <w:autoSpaceDE w:val="0"/>
        <w:autoSpaceDN w:val="0"/>
        <w:adjustRightInd w:val="0"/>
        <w:ind w:left="0"/>
        <w:jc w:val="center"/>
        <w:rPr>
          <w:rFonts w:ascii="Palatino Linotype" w:hAnsi="Palatino Linotype" w:cs="Arial"/>
          <w:color w:val="000000" w:themeColor="text1"/>
        </w:rPr>
      </w:pPr>
      <w:r w:rsidRPr="00687383">
        <w:rPr>
          <w:noProof/>
          <w:lang w:eastAsia="es-MX"/>
        </w:rPr>
        <w:drawing>
          <wp:inline distT="0" distB="0" distL="0" distR="0" wp14:anchorId="43D1AD2D" wp14:editId="31026164">
            <wp:extent cx="5791835" cy="70866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708660"/>
                    </a:xfrm>
                    <a:prstGeom prst="rect">
                      <a:avLst/>
                    </a:prstGeom>
                  </pic:spPr>
                </pic:pic>
              </a:graphicData>
            </a:graphic>
          </wp:inline>
        </w:drawing>
      </w:r>
    </w:p>
    <w:p w:rsidR="00436AB1" w:rsidRPr="00687383" w:rsidRDefault="00436AB1" w:rsidP="009D2147">
      <w:pPr>
        <w:pStyle w:val="Prrafodelista"/>
        <w:widowControl w:val="0"/>
        <w:numPr>
          <w:ilvl w:val="0"/>
          <w:numId w:val="20"/>
        </w:numPr>
        <w:tabs>
          <w:tab w:val="left" w:pos="1701"/>
          <w:tab w:val="left" w:pos="1843"/>
        </w:tabs>
        <w:autoSpaceDE w:val="0"/>
        <w:autoSpaceDN w:val="0"/>
        <w:adjustRightInd w:val="0"/>
        <w:spacing w:before="360" w:line="360" w:lineRule="auto"/>
        <w:ind w:left="714" w:hanging="357"/>
        <w:jc w:val="both"/>
        <w:rPr>
          <w:rFonts w:ascii="Palatino Linotype" w:hAnsi="Palatino Linotype" w:cs="Arial"/>
          <w:b/>
          <w:color w:val="000000" w:themeColor="text1"/>
        </w:rPr>
      </w:pPr>
      <w:r w:rsidRPr="00687383">
        <w:rPr>
          <w:rFonts w:ascii="Palatino Linotype" w:hAnsi="Palatino Linotype" w:cs="Arial"/>
          <w:b/>
          <w:color w:val="000000" w:themeColor="text1"/>
        </w:rPr>
        <w:t>Director de Desarrollo Económico</w:t>
      </w:r>
    </w:p>
    <w:p w:rsidR="00436AB1" w:rsidRPr="00687383" w:rsidRDefault="00AD1B5D" w:rsidP="00436AB1">
      <w:pPr>
        <w:pStyle w:val="Prrafodelista"/>
        <w:widowControl w:val="0"/>
        <w:tabs>
          <w:tab w:val="left" w:pos="1701"/>
          <w:tab w:val="left" w:pos="1843"/>
        </w:tabs>
        <w:autoSpaceDE w:val="0"/>
        <w:autoSpaceDN w:val="0"/>
        <w:adjustRightInd w:val="0"/>
        <w:ind w:left="0"/>
        <w:jc w:val="center"/>
        <w:rPr>
          <w:rFonts w:ascii="Palatino Linotype" w:hAnsi="Palatino Linotype" w:cs="Arial"/>
          <w:color w:val="000000" w:themeColor="text1"/>
        </w:rPr>
      </w:pPr>
      <w:r w:rsidRPr="00687383">
        <w:rPr>
          <w:noProof/>
          <w:lang w:eastAsia="es-MX"/>
        </w:rPr>
        <w:drawing>
          <wp:inline distT="0" distB="0" distL="0" distR="0" wp14:anchorId="61AA8720" wp14:editId="23EEC6C0">
            <wp:extent cx="5795220" cy="247985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55755" cy="2505757"/>
                    </a:xfrm>
                    <a:prstGeom prst="rect">
                      <a:avLst/>
                    </a:prstGeom>
                  </pic:spPr>
                </pic:pic>
              </a:graphicData>
            </a:graphic>
          </wp:inline>
        </w:drawing>
      </w:r>
    </w:p>
    <w:p w:rsidR="00436AB1" w:rsidRPr="00687383" w:rsidRDefault="00436AB1" w:rsidP="00E35800">
      <w:pPr>
        <w:pStyle w:val="Prrafodelista"/>
        <w:widowControl w:val="0"/>
        <w:numPr>
          <w:ilvl w:val="0"/>
          <w:numId w:val="20"/>
        </w:numPr>
        <w:tabs>
          <w:tab w:val="left" w:pos="1701"/>
          <w:tab w:val="left" w:pos="1843"/>
        </w:tabs>
        <w:autoSpaceDE w:val="0"/>
        <w:autoSpaceDN w:val="0"/>
        <w:adjustRightInd w:val="0"/>
        <w:spacing w:before="360" w:line="360" w:lineRule="auto"/>
        <w:ind w:left="714" w:hanging="357"/>
        <w:jc w:val="both"/>
        <w:rPr>
          <w:rFonts w:ascii="Palatino Linotype" w:hAnsi="Palatino Linotype" w:cs="Arial"/>
          <w:b/>
          <w:color w:val="000000" w:themeColor="text1"/>
        </w:rPr>
      </w:pPr>
      <w:r w:rsidRPr="00687383">
        <w:rPr>
          <w:rFonts w:ascii="Palatino Linotype" w:hAnsi="Palatino Linotype" w:cs="Arial"/>
          <w:b/>
          <w:color w:val="000000" w:themeColor="text1"/>
        </w:rPr>
        <w:lastRenderedPageBreak/>
        <w:t>Director de Educación y Cultura</w:t>
      </w:r>
    </w:p>
    <w:p w:rsidR="004A571E" w:rsidRPr="00687383" w:rsidRDefault="004A571E" w:rsidP="001968E8">
      <w:pPr>
        <w:pStyle w:val="Prrafodelista"/>
        <w:widowControl w:val="0"/>
        <w:tabs>
          <w:tab w:val="left" w:pos="1701"/>
          <w:tab w:val="left" w:pos="1843"/>
        </w:tabs>
        <w:autoSpaceDE w:val="0"/>
        <w:autoSpaceDN w:val="0"/>
        <w:adjustRightInd w:val="0"/>
        <w:ind w:left="0"/>
        <w:jc w:val="center"/>
        <w:rPr>
          <w:rFonts w:ascii="Palatino Linotype" w:hAnsi="Palatino Linotype" w:cs="Arial"/>
          <w:b/>
          <w:color w:val="000000" w:themeColor="text1"/>
        </w:rPr>
      </w:pPr>
      <w:r w:rsidRPr="00687383">
        <w:rPr>
          <w:rFonts w:ascii="Palatino Linotype" w:hAnsi="Palatino Linotype" w:cs="Arial"/>
          <w:color w:val="000000" w:themeColor="text1"/>
        </w:rPr>
        <w:t xml:space="preserve">No disponible en el Portal IPOMEX del </w:t>
      </w:r>
      <w:r w:rsidRPr="00687383">
        <w:rPr>
          <w:rFonts w:ascii="Palatino Linotype" w:hAnsi="Palatino Linotype" w:cs="Arial"/>
          <w:b/>
          <w:color w:val="000000" w:themeColor="text1"/>
        </w:rPr>
        <w:t>SUJETO OBLIGADO</w:t>
      </w:r>
    </w:p>
    <w:p w:rsidR="00436AB1" w:rsidRPr="00687383" w:rsidRDefault="004A571E" w:rsidP="00436AB1">
      <w:pPr>
        <w:pStyle w:val="Prrafodelista"/>
        <w:widowControl w:val="0"/>
        <w:tabs>
          <w:tab w:val="left" w:pos="1701"/>
          <w:tab w:val="left" w:pos="1843"/>
        </w:tabs>
        <w:autoSpaceDE w:val="0"/>
        <w:autoSpaceDN w:val="0"/>
        <w:adjustRightInd w:val="0"/>
        <w:ind w:left="0"/>
        <w:jc w:val="center"/>
        <w:rPr>
          <w:rFonts w:ascii="Palatino Linotype" w:hAnsi="Palatino Linotype" w:cs="Arial"/>
          <w:color w:val="000000" w:themeColor="text1"/>
        </w:rPr>
      </w:pPr>
      <w:r w:rsidRPr="00687383">
        <w:rPr>
          <w:noProof/>
          <w:lang w:eastAsia="es-MX"/>
        </w:rPr>
        <w:drawing>
          <wp:inline distT="0" distB="0" distL="0" distR="0" wp14:anchorId="4FA341C0" wp14:editId="659DA167">
            <wp:extent cx="5791835" cy="70739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707390"/>
                    </a:xfrm>
                    <a:prstGeom prst="rect">
                      <a:avLst/>
                    </a:prstGeom>
                  </pic:spPr>
                </pic:pic>
              </a:graphicData>
            </a:graphic>
          </wp:inline>
        </w:drawing>
      </w:r>
    </w:p>
    <w:p w:rsidR="00436AB1" w:rsidRPr="00687383" w:rsidRDefault="00436AB1" w:rsidP="00E35800">
      <w:pPr>
        <w:pStyle w:val="Prrafodelista"/>
        <w:widowControl w:val="0"/>
        <w:numPr>
          <w:ilvl w:val="0"/>
          <w:numId w:val="20"/>
        </w:numPr>
        <w:tabs>
          <w:tab w:val="left" w:pos="1701"/>
          <w:tab w:val="left" w:pos="1843"/>
        </w:tabs>
        <w:autoSpaceDE w:val="0"/>
        <w:autoSpaceDN w:val="0"/>
        <w:adjustRightInd w:val="0"/>
        <w:spacing w:before="360" w:line="360" w:lineRule="auto"/>
        <w:ind w:left="714" w:hanging="357"/>
        <w:jc w:val="both"/>
        <w:rPr>
          <w:rFonts w:ascii="Palatino Linotype" w:hAnsi="Palatino Linotype" w:cs="Arial"/>
          <w:b/>
          <w:color w:val="000000" w:themeColor="text1"/>
        </w:rPr>
      </w:pPr>
      <w:r w:rsidRPr="00687383">
        <w:rPr>
          <w:rFonts w:ascii="Palatino Linotype" w:hAnsi="Palatino Linotype" w:cs="Arial"/>
          <w:b/>
          <w:color w:val="000000" w:themeColor="text1"/>
        </w:rPr>
        <w:t>Director de Desarrollo Social</w:t>
      </w:r>
    </w:p>
    <w:p w:rsidR="001968E8" w:rsidRPr="00687383" w:rsidRDefault="001968E8" w:rsidP="001968E8">
      <w:pPr>
        <w:pStyle w:val="Prrafodelista"/>
        <w:widowControl w:val="0"/>
        <w:tabs>
          <w:tab w:val="left" w:pos="1701"/>
          <w:tab w:val="left" w:pos="1843"/>
        </w:tabs>
        <w:autoSpaceDE w:val="0"/>
        <w:autoSpaceDN w:val="0"/>
        <w:adjustRightInd w:val="0"/>
        <w:ind w:left="0"/>
        <w:jc w:val="center"/>
        <w:rPr>
          <w:rFonts w:ascii="Palatino Linotype" w:hAnsi="Palatino Linotype" w:cs="Arial"/>
          <w:b/>
          <w:color w:val="000000" w:themeColor="text1"/>
        </w:rPr>
      </w:pPr>
      <w:r w:rsidRPr="00687383">
        <w:rPr>
          <w:rFonts w:ascii="Palatino Linotype" w:hAnsi="Palatino Linotype" w:cs="Arial"/>
          <w:color w:val="000000" w:themeColor="text1"/>
        </w:rPr>
        <w:t xml:space="preserve">No disponible en el Portal IPOMEX del </w:t>
      </w:r>
      <w:r w:rsidRPr="00687383">
        <w:rPr>
          <w:rFonts w:ascii="Palatino Linotype" w:hAnsi="Palatino Linotype" w:cs="Arial"/>
          <w:b/>
          <w:color w:val="000000" w:themeColor="text1"/>
        </w:rPr>
        <w:t>SUJETO OBLIGADO</w:t>
      </w:r>
    </w:p>
    <w:p w:rsidR="00436AB1" w:rsidRPr="00687383" w:rsidRDefault="001968E8" w:rsidP="00436AB1">
      <w:pPr>
        <w:pStyle w:val="Prrafodelista"/>
        <w:widowControl w:val="0"/>
        <w:tabs>
          <w:tab w:val="left" w:pos="1701"/>
          <w:tab w:val="left" w:pos="1843"/>
        </w:tabs>
        <w:autoSpaceDE w:val="0"/>
        <w:autoSpaceDN w:val="0"/>
        <w:adjustRightInd w:val="0"/>
        <w:ind w:left="0"/>
        <w:jc w:val="center"/>
        <w:rPr>
          <w:rFonts w:ascii="Palatino Linotype" w:hAnsi="Palatino Linotype" w:cs="Arial"/>
          <w:color w:val="000000" w:themeColor="text1"/>
        </w:rPr>
      </w:pPr>
      <w:r w:rsidRPr="00687383">
        <w:rPr>
          <w:noProof/>
          <w:lang w:eastAsia="es-MX"/>
        </w:rPr>
        <w:drawing>
          <wp:inline distT="0" distB="0" distL="0" distR="0" wp14:anchorId="6916AA0D" wp14:editId="2F9E83C8">
            <wp:extent cx="5791835" cy="76263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762635"/>
                    </a:xfrm>
                    <a:prstGeom prst="rect">
                      <a:avLst/>
                    </a:prstGeom>
                  </pic:spPr>
                </pic:pic>
              </a:graphicData>
            </a:graphic>
          </wp:inline>
        </w:drawing>
      </w:r>
    </w:p>
    <w:p w:rsidR="00436AB1" w:rsidRPr="00687383" w:rsidRDefault="00436AB1" w:rsidP="00E35800">
      <w:pPr>
        <w:pStyle w:val="Prrafodelista"/>
        <w:widowControl w:val="0"/>
        <w:numPr>
          <w:ilvl w:val="0"/>
          <w:numId w:val="20"/>
        </w:numPr>
        <w:tabs>
          <w:tab w:val="left" w:pos="1701"/>
          <w:tab w:val="left" w:pos="1843"/>
        </w:tabs>
        <w:autoSpaceDE w:val="0"/>
        <w:autoSpaceDN w:val="0"/>
        <w:adjustRightInd w:val="0"/>
        <w:spacing w:before="360" w:line="360" w:lineRule="auto"/>
        <w:ind w:left="714" w:hanging="357"/>
        <w:jc w:val="both"/>
        <w:rPr>
          <w:rFonts w:ascii="Palatino Linotype" w:hAnsi="Palatino Linotype" w:cs="Arial"/>
          <w:b/>
          <w:color w:val="000000" w:themeColor="text1"/>
        </w:rPr>
      </w:pPr>
      <w:r w:rsidRPr="00687383">
        <w:rPr>
          <w:rFonts w:ascii="Palatino Linotype" w:hAnsi="Palatino Linotype" w:cs="Arial"/>
          <w:b/>
          <w:color w:val="000000" w:themeColor="text1"/>
        </w:rPr>
        <w:t>Director de Salud</w:t>
      </w:r>
    </w:p>
    <w:p w:rsidR="001968E8" w:rsidRPr="00687383" w:rsidRDefault="001968E8" w:rsidP="001968E8">
      <w:pPr>
        <w:pStyle w:val="Prrafodelista"/>
        <w:widowControl w:val="0"/>
        <w:tabs>
          <w:tab w:val="left" w:pos="1701"/>
          <w:tab w:val="left" w:pos="1843"/>
        </w:tabs>
        <w:autoSpaceDE w:val="0"/>
        <w:autoSpaceDN w:val="0"/>
        <w:adjustRightInd w:val="0"/>
        <w:ind w:left="0"/>
        <w:jc w:val="center"/>
        <w:rPr>
          <w:rFonts w:ascii="Palatino Linotype" w:hAnsi="Palatino Linotype" w:cs="Arial"/>
          <w:b/>
          <w:color w:val="000000" w:themeColor="text1"/>
        </w:rPr>
      </w:pPr>
      <w:r w:rsidRPr="00687383">
        <w:rPr>
          <w:rFonts w:ascii="Palatino Linotype" w:hAnsi="Palatino Linotype" w:cs="Arial"/>
          <w:color w:val="000000" w:themeColor="text1"/>
        </w:rPr>
        <w:t xml:space="preserve">No disponible en el Portal IPOMEX del </w:t>
      </w:r>
      <w:r w:rsidRPr="00687383">
        <w:rPr>
          <w:rFonts w:ascii="Palatino Linotype" w:hAnsi="Palatino Linotype" w:cs="Arial"/>
          <w:b/>
          <w:color w:val="000000" w:themeColor="text1"/>
        </w:rPr>
        <w:t>SUJETO OBLIGADO</w:t>
      </w:r>
    </w:p>
    <w:p w:rsidR="00436AB1" w:rsidRPr="00687383" w:rsidRDefault="001968E8" w:rsidP="00436AB1">
      <w:pPr>
        <w:pStyle w:val="Prrafodelista"/>
        <w:widowControl w:val="0"/>
        <w:tabs>
          <w:tab w:val="left" w:pos="1701"/>
          <w:tab w:val="left" w:pos="1843"/>
        </w:tabs>
        <w:autoSpaceDE w:val="0"/>
        <w:autoSpaceDN w:val="0"/>
        <w:adjustRightInd w:val="0"/>
        <w:ind w:left="0"/>
        <w:jc w:val="center"/>
        <w:rPr>
          <w:rFonts w:ascii="Palatino Linotype" w:hAnsi="Palatino Linotype" w:cs="Arial"/>
          <w:color w:val="000000" w:themeColor="text1"/>
        </w:rPr>
      </w:pPr>
      <w:r w:rsidRPr="00687383">
        <w:rPr>
          <w:noProof/>
          <w:lang w:eastAsia="es-MX"/>
        </w:rPr>
        <w:drawing>
          <wp:inline distT="0" distB="0" distL="0" distR="0" wp14:anchorId="5E95440E" wp14:editId="0C17B349">
            <wp:extent cx="5791835" cy="760095"/>
            <wp:effectExtent l="0" t="0" r="0" b="190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760095"/>
                    </a:xfrm>
                    <a:prstGeom prst="rect">
                      <a:avLst/>
                    </a:prstGeom>
                  </pic:spPr>
                </pic:pic>
              </a:graphicData>
            </a:graphic>
          </wp:inline>
        </w:drawing>
      </w:r>
    </w:p>
    <w:p w:rsidR="00436AB1" w:rsidRPr="00687383" w:rsidRDefault="00436AB1" w:rsidP="00E35800">
      <w:pPr>
        <w:pStyle w:val="Prrafodelista"/>
        <w:widowControl w:val="0"/>
        <w:numPr>
          <w:ilvl w:val="0"/>
          <w:numId w:val="20"/>
        </w:numPr>
        <w:tabs>
          <w:tab w:val="left" w:pos="1701"/>
          <w:tab w:val="left" w:pos="1843"/>
        </w:tabs>
        <w:autoSpaceDE w:val="0"/>
        <w:autoSpaceDN w:val="0"/>
        <w:adjustRightInd w:val="0"/>
        <w:spacing w:before="360" w:line="360" w:lineRule="auto"/>
        <w:ind w:left="714" w:hanging="357"/>
        <w:jc w:val="both"/>
        <w:rPr>
          <w:rFonts w:ascii="Palatino Linotype" w:hAnsi="Palatino Linotype" w:cs="Arial"/>
          <w:b/>
          <w:color w:val="000000" w:themeColor="text1"/>
        </w:rPr>
      </w:pPr>
      <w:r w:rsidRPr="00687383">
        <w:rPr>
          <w:rFonts w:ascii="Palatino Linotype" w:hAnsi="Palatino Linotype" w:cs="Arial"/>
          <w:b/>
          <w:color w:val="000000" w:themeColor="text1"/>
        </w:rPr>
        <w:t>Director de Medio Ambiente</w:t>
      </w:r>
    </w:p>
    <w:p w:rsidR="00AD1B5D" w:rsidRPr="00687383" w:rsidRDefault="00C812A3" w:rsidP="00436AB1">
      <w:pPr>
        <w:pStyle w:val="Prrafodelista"/>
        <w:widowControl w:val="0"/>
        <w:tabs>
          <w:tab w:val="left" w:pos="1701"/>
          <w:tab w:val="left" w:pos="1843"/>
        </w:tabs>
        <w:autoSpaceDE w:val="0"/>
        <w:autoSpaceDN w:val="0"/>
        <w:adjustRightInd w:val="0"/>
        <w:ind w:left="0"/>
        <w:jc w:val="center"/>
        <w:rPr>
          <w:rFonts w:ascii="Palatino Linotype" w:hAnsi="Palatino Linotype" w:cs="Arial"/>
          <w:color w:val="000000" w:themeColor="text1"/>
        </w:rPr>
      </w:pPr>
      <w:r w:rsidRPr="00687383">
        <w:rPr>
          <w:noProof/>
          <w:lang w:eastAsia="es-MX"/>
        </w:rPr>
        <w:drawing>
          <wp:inline distT="0" distB="0" distL="0" distR="0" wp14:anchorId="2B5581CA" wp14:editId="65E2CA13">
            <wp:extent cx="5791835" cy="238252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1835" cy="2382520"/>
                    </a:xfrm>
                    <a:prstGeom prst="rect">
                      <a:avLst/>
                    </a:prstGeom>
                  </pic:spPr>
                </pic:pic>
              </a:graphicData>
            </a:graphic>
          </wp:inline>
        </w:drawing>
      </w:r>
    </w:p>
    <w:p w:rsidR="00436AB1" w:rsidRPr="00687383" w:rsidRDefault="00436AB1" w:rsidP="00E35800">
      <w:pPr>
        <w:pStyle w:val="Prrafodelista"/>
        <w:widowControl w:val="0"/>
        <w:numPr>
          <w:ilvl w:val="0"/>
          <w:numId w:val="20"/>
        </w:numPr>
        <w:tabs>
          <w:tab w:val="left" w:pos="1701"/>
          <w:tab w:val="left" w:pos="1843"/>
        </w:tabs>
        <w:autoSpaceDE w:val="0"/>
        <w:autoSpaceDN w:val="0"/>
        <w:adjustRightInd w:val="0"/>
        <w:spacing w:before="360" w:line="360" w:lineRule="auto"/>
        <w:ind w:left="714" w:hanging="357"/>
        <w:jc w:val="both"/>
        <w:rPr>
          <w:rFonts w:ascii="Palatino Linotype" w:hAnsi="Palatino Linotype" w:cs="Arial"/>
          <w:b/>
          <w:color w:val="000000" w:themeColor="text1"/>
        </w:rPr>
      </w:pPr>
      <w:r w:rsidRPr="00687383">
        <w:rPr>
          <w:rFonts w:ascii="Palatino Linotype" w:hAnsi="Palatino Linotype" w:cs="Arial"/>
          <w:b/>
          <w:color w:val="000000" w:themeColor="text1"/>
        </w:rPr>
        <w:lastRenderedPageBreak/>
        <w:t>Director de Obras Públicas</w:t>
      </w:r>
    </w:p>
    <w:p w:rsidR="00436AB1" w:rsidRPr="00687383" w:rsidRDefault="00436AB1" w:rsidP="00436AB1">
      <w:pPr>
        <w:pStyle w:val="Prrafodelista"/>
        <w:widowControl w:val="0"/>
        <w:tabs>
          <w:tab w:val="left" w:pos="1701"/>
          <w:tab w:val="left" w:pos="1843"/>
        </w:tabs>
        <w:autoSpaceDE w:val="0"/>
        <w:autoSpaceDN w:val="0"/>
        <w:adjustRightInd w:val="0"/>
        <w:ind w:left="0"/>
        <w:jc w:val="center"/>
        <w:rPr>
          <w:rFonts w:ascii="Palatino Linotype" w:hAnsi="Palatino Linotype" w:cs="Arial"/>
          <w:color w:val="000000" w:themeColor="text1"/>
        </w:rPr>
      </w:pPr>
      <w:r w:rsidRPr="00687383">
        <w:rPr>
          <w:noProof/>
          <w:lang w:eastAsia="es-MX"/>
        </w:rPr>
        <w:drawing>
          <wp:inline distT="0" distB="0" distL="0" distR="0" wp14:anchorId="4BD13A9C" wp14:editId="5F8F3D22">
            <wp:extent cx="5545639" cy="256032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58950" cy="2566466"/>
                    </a:xfrm>
                    <a:prstGeom prst="rect">
                      <a:avLst/>
                    </a:prstGeom>
                  </pic:spPr>
                </pic:pic>
              </a:graphicData>
            </a:graphic>
          </wp:inline>
        </w:drawing>
      </w:r>
    </w:p>
    <w:p w:rsidR="00436AB1" w:rsidRPr="00687383" w:rsidRDefault="00436AB1" w:rsidP="00E35800">
      <w:pPr>
        <w:pStyle w:val="Prrafodelista"/>
        <w:widowControl w:val="0"/>
        <w:numPr>
          <w:ilvl w:val="0"/>
          <w:numId w:val="20"/>
        </w:numPr>
        <w:tabs>
          <w:tab w:val="left" w:pos="1701"/>
          <w:tab w:val="left" w:pos="1843"/>
        </w:tabs>
        <w:autoSpaceDE w:val="0"/>
        <w:autoSpaceDN w:val="0"/>
        <w:adjustRightInd w:val="0"/>
        <w:spacing w:before="360" w:line="360" w:lineRule="auto"/>
        <w:ind w:left="714" w:hanging="357"/>
        <w:jc w:val="both"/>
        <w:rPr>
          <w:rFonts w:ascii="Palatino Linotype" w:hAnsi="Palatino Linotype" w:cs="Arial"/>
          <w:b/>
          <w:color w:val="000000" w:themeColor="text1"/>
        </w:rPr>
      </w:pPr>
      <w:r w:rsidRPr="00687383">
        <w:rPr>
          <w:rFonts w:ascii="Palatino Linotype" w:hAnsi="Palatino Linotype" w:cs="Arial"/>
          <w:b/>
          <w:color w:val="000000" w:themeColor="text1"/>
        </w:rPr>
        <w:t>Director de Desarrollo Urbano</w:t>
      </w:r>
    </w:p>
    <w:p w:rsidR="00436AB1" w:rsidRPr="00687383" w:rsidRDefault="00436AB1" w:rsidP="00436AB1">
      <w:pPr>
        <w:pStyle w:val="Prrafodelista"/>
        <w:widowControl w:val="0"/>
        <w:tabs>
          <w:tab w:val="left" w:pos="1701"/>
          <w:tab w:val="left" w:pos="1843"/>
        </w:tabs>
        <w:autoSpaceDE w:val="0"/>
        <w:autoSpaceDN w:val="0"/>
        <w:adjustRightInd w:val="0"/>
        <w:ind w:left="0"/>
        <w:jc w:val="center"/>
        <w:rPr>
          <w:rFonts w:ascii="Palatino Linotype" w:hAnsi="Palatino Linotype" w:cs="Arial"/>
          <w:color w:val="000000" w:themeColor="text1"/>
        </w:rPr>
      </w:pPr>
      <w:r w:rsidRPr="00687383">
        <w:rPr>
          <w:noProof/>
          <w:lang w:eastAsia="es-MX"/>
        </w:rPr>
        <w:drawing>
          <wp:inline distT="0" distB="0" distL="0" distR="0" wp14:anchorId="413D6DA4" wp14:editId="7EAF5038">
            <wp:extent cx="5529156" cy="255271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45953" cy="2560466"/>
                    </a:xfrm>
                    <a:prstGeom prst="rect">
                      <a:avLst/>
                    </a:prstGeom>
                  </pic:spPr>
                </pic:pic>
              </a:graphicData>
            </a:graphic>
          </wp:inline>
        </w:drawing>
      </w:r>
    </w:p>
    <w:p w:rsidR="00436AB1" w:rsidRPr="00687383" w:rsidRDefault="00436AB1" w:rsidP="00E35800">
      <w:pPr>
        <w:pStyle w:val="Prrafodelista"/>
        <w:widowControl w:val="0"/>
        <w:numPr>
          <w:ilvl w:val="0"/>
          <w:numId w:val="20"/>
        </w:numPr>
        <w:tabs>
          <w:tab w:val="left" w:pos="1701"/>
          <w:tab w:val="left" w:pos="1843"/>
        </w:tabs>
        <w:autoSpaceDE w:val="0"/>
        <w:autoSpaceDN w:val="0"/>
        <w:adjustRightInd w:val="0"/>
        <w:spacing w:before="360" w:line="360" w:lineRule="auto"/>
        <w:ind w:left="714" w:hanging="357"/>
        <w:jc w:val="both"/>
        <w:rPr>
          <w:rFonts w:ascii="Palatino Linotype" w:hAnsi="Palatino Linotype" w:cs="Arial"/>
          <w:b/>
          <w:color w:val="000000" w:themeColor="text1"/>
        </w:rPr>
      </w:pPr>
      <w:r w:rsidRPr="00687383">
        <w:rPr>
          <w:rFonts w:ascii="Palatino Linotype" w:hAnsi="Palatino Linotype" w:cs="Arial"/>
          <w:b/>
          <w:color w:val="000000" w:themeColor="text1"/>
        </w:rPr>
        <w:t>Director de Servicios Públicos y Eventos Especiales</w:t>
      </w:r>
    </w:p>
    <w:p w:rsidR="00BC0E0D" w:rsidRPr="00687383" w:rsidRDefault="00BC0E0D" w:rsidP="00BC0E0D">
      <w:pPr>
        <w:pStyle w:val="Prrafodelista"/>
        <w:widowControl w:val="0"/>
        <w:tabs>
          <w:tab w:val="left" w:pos="1701"/>
          <w:tab w:val="left" w:pos="1843"/>
        </w:tabs>
        <w:autoSpaceDE w:val="0"/>
        <w:autoSpaceDN w:val="0"/>
        <w:adjustRightInd w:val="0"/>
        <w:ind w:left="0"/>
        <w:jc w:val="center"/>
        <w:rPr>
          <w:rFonts w:ascii="Palatino Linotype" w:hAnsi="Palatino Linotype" w:cs="Arial"/>
          <w:b/>
          <w:color w:val="000000" w:themeColor="text1"/>
        </w:rPr>
      </w:pPr>
      <w:r w:rsidRPr="00687383">
        <w:rPr>
          <w:rFonts w:ascii="Palatino Linotype" w:hAnsi="Palatino Linotype" w:cs="Arial"/>
          <w:color w:val="000000" w:themeColor="text1"/>
        </w:rPr>
        <w:t xml:space="preserve">No disponible en el Portal IPOMEX del </w:t>
      </w:r>
      <w:r w:rsidRPr="00687383">
        <w:rPr>
          <w:rFonts w:ascii="Palatino Linotype" w:hAnsi="Palatino Linotype" w:cs="Arial"/>
          <w:b/>
          <w:color w:val="000000" w:themeColor="text1"/>
        </w:rPr>
        <w:t>SUJETO OBLIGADO</w:t>
      </w:r>
    </w:p>
    <w:p w:rsidR="00436AB1" w:rsidRPr="00687383" w:rsidRDefault="00BC0E0D" w:rsidP="00436AB1">
      <w:pPr>
        <w:pStyle w:val="Prrafodelista"/>
        <w:widowControl w:val="0"/>
        <w:tabs>
          <w:tab w:val="left" w:pos="1701"/>
          <w:tab w:val="left" w:pos="1843"/>
        </w:tabs>
        <w:autoSpaceDE w:val="0"/>
        <w:autoSpaceDN w:val="0"/>
        <w:adjustRightInd w:val="0"/>
        <w:ind w:left="0"/>
        <w:jc w:val="center"/>
        <w:rPr>
          <w:rFonts w:ascii="Palatino Linotype" w:hAnsi="Palatino Linotype" w:cs="Arial"/>
          <w:color w:val="000000" w:themeColor="text1"/>
        </w:rPr>
      </w:pPr>
      <w:r w:rsidRPr="00687383">
        <w:rPr>
          <w:noProof/>
          <w:lang w:eastAsia="es-MX"/>
        </w:rPr>
        <w:drawing>
          <wp:inline distT="0" distB="0" distL="0" distR="0" wp14:anchorId="41C8F7C1" wp14:editId="54432488">
            <wp:extent cx="5433391" cy="744627"/>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54680" cy="747545"/>
                    </a:xfrm>
                    <a:prstGeom prst="rect">
                      <a:avLst/>
                    </a:prstGeom>
                  </pic:spPr>
                </pic:pic>
              </a:graphicData>
            </a:graphic>
          </wp:inline>
        </w:drawing>
      </w:r>
    </w:p>
    <w:p w:rsidR="00436AB1" w:rsidRPr="00687383" w:rsidRDefault="00436AB1" w:rsidP="00E35800">
      <w:pPr>
        <w:pStyle w:val="Prrafodelista"/>
        <w:widowControl w:val="0"/>
        <w:numPr>
          <w:ilvl w:val="0"/>
          <w:numId w:val="20"/>
        </w:numPr>
        <w:tabs>
          <w:tab w:val="left" w:pos="1701"/>
          <w:tab w:val="left" w:pos="1843"/>
        </w:tabs>
        <w:autoSpaceDE w:val="0"/>
        <w:autoSpaceDN w:val="0"/>
        <w:adjustRightInd w:val="0"/>
        <w:spacing w:before="360" w:line="360" w:lineRule="auto"/>
        <w:ind w:left="714" w:hanging="357"/>
        <w:jc w:val="both"/>
        <w:rPr>
          <w:rFonts w:ascii="Palatino Linotype" w:hAnsi="Palatino Linotype" w:cs="Arial"/>
          <w:b/>
          <w:color w:val="000000" w:themeColor="text1"/>
        </w:rPr>
      </w:pPr>
      <w:r w:rsidRPr="00687383">
        <w:rPr>
          <w:rFonts w:ascii="Palatino Linotype" w:hAnsi="Palatino Linotype" w:cs="Arial"/>
          <w:b/>
          <w:color w:val="000000" w:themeColor="text1"/>
        </w:rPr>
        <w:lastRenderedPageBreak/>
        <w:t>Director de Seguridad Pública y Protección Civil</w:t>
      </w:r>
    </w:p>
    <w:p w:rsidR="00121B54" w:rsidRPr="00687383" w:rsidRDefault="00121B54" w:rsidP="00121B54">
      <w:pPr>
        <w:pStyle w:val="Prrafodelista"/>
        <w:widowControl w:val="0"/>
        <w:tabs>
          <w:tab w:val="left" w:pos="1701"/>
          <w:tab w:val="left" w:pos="1843"/>
        </w:tabs>
        <w:autoSpaceDE w:val="0"/>
        <w:autoSpaceDN w:val="0"/>
        <w:adjustRightInd w:val="0"/>
        <w:ind w:left="0"/>
        <w:jc w:val="center"/>
        <w:rPr>
          <w:rFonts w:ascii="Palatino Linotype" w:hAnsi="Palatino Linotype" w:cs="Arial"/>
          <w:b/>
          <w:color w:val="000000" w:themeColor="text1"/>
        </w:rPr>
      </w:pPr>
      <w:r w:rsidRPr="00687383">
        <w:rPr>
          <w:rFonts w:ascii="Palatino Linotype" w:hAnsi="Palatino Linotype" w:cs="Arial"/>
          <w:color w:val="000000" w:themeColor="text1"/>
        </w:rPr>
        <w:t xml:space="preserve">No disponible en el Portal IPOMEX del </w:t>
      </w:r>
      <w:r w:rsidRPr="00687383">
        <w:rPr>
          <w:rFonts w:ascii="Palatino Linotype" w:hAnsi="Palatino Linotype" w:cs="Arial"/>
          <w:b/>
          <w:color w:val="000000" w:themeColor="text1"/>
        </w:rPr>
        <w:t>SUJETO OBLIGADO</w:t>
      </w:r>
    </w:p>
    <w:p w:rsidR="00436AB1" w:rsidRPr="00687383" w:rsidRDefault="00121B54" w:rsidP="00436AB1">
      <w:pPr>
        <w:pStyle w:val="Prrafodelista"/>
        <w:widowControl w:val="0"/>
        <w:tabs>
          <w:tab w:val="left" w:pos="1701"/>
          <w:tab w:val="left" w:pos="1843"/>
        </w:tabs>
        <w:autoSpaceDE w:val="0"/>
        <w:autoSpaceDN w:val="0"/>
        <w:adjustRightInd w:val="0"/>
        <w:ind w:left="0"/>
        <w:jc w:val="center"/>
        <w:rPr>
          <w:rFonts w:ascii="Palatino Linotype" w:hAnsi="Palatino Linotype" w:cs="Arial"/>
        </w:rPr>
      </w:pPr>
      <w:r w:rsidRPr="00687383">
        <w:rPr>
          <w:noProof/>
          <w:lang w:eastAsia="es-MX"/>
        </w:rPr>
        <w:drawing>
          <wp:inline distT="0" distB="0" distL="0" distR="0" wp14:anchorId="70DE4493" wp14:editId="420DCB6F">
            <wp:extent cx="5791835" cy="804672"/>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00207" cy="805835"/>
                    </a:xfrm>
                    <a:prstGeom prst="rect">
                      <a:avLst/>
                    </a:prstGeom>
                  </pic:spPr>
                </pic:pic>
              </a:graphicData>
            </a:graphic>
          </wp:inline>
        </w:drawing>
      </w:r>
    </w:p>
    <w:p w:rsidR="00E74A75" w:rsidRPr="00687383" w:rsidRDefault="00E74A75" w:rsidP="00E74A75">
      <w:pPr>
        <w:pStyle w:val="Prrafodelista"/>
        <w:widowControl w:val="0"/>
        <w:numPr>
          <w:ilvl w:val="0"/>
          <w:numId w:val="20"/>
        </w:numPr>
        <w:tabs>
          <w:tab w:val="left" w:pos="1701"/>
          <w:tab w:val="left" w:pos="1843"/>
        </w:tabs>
        <w:autoSpaceDE w:val="0"/>
        <w:autoSpaceDN w:val="0"/>
        <w:adjustRightInd w:val="0"/>
        <w:spacing w:before="360" w:line="360" w:lineRule="auto"/>
        <w:ind w:left="714" w:hanging="357"/>
        <w:jc w:val="both"/>
        <w:rPr>
          <w:rFonts w:ascii="Palatino Linotype" w:hAnsi="Palatino Linotype" w:cs="Arial"/>
          <w:b/>
          <w:color w:val="000000" w:themeColor="text1"/>
        </w:rPr>
      </w:pPr>
      <w:r w:rsidRPr="00687383">
        <w:rPr>
          <w:rFonts w:ascii="Palatino Linotype" w:hAnsi="Palatino Linotype" w:cs="Arial"/>
          <w:b/>
          <w:color w:val="000000" w:themeColor="text1"/>
        </w:rPr>
        <w:t>Consejero Jurídico</w:t>
      </w:r>
    </w:p>
    <w:p w:rsidR="00286F81" w:rsidRPr="00687383" w:rsidRDefault="00286F81" w:rsidP="00E44A49">
      <w:pPr>
        <w:pStyle w:val="Prrafodelista"/>
        <w:widowControl w:val="0"/>
        <w:tabs>
          <w:tab w:val="left" w:pos="1701"/>
          <w:tab w:val="left" w:pos="1843"/>
        </w:tabs>
        <w:autoSpaceDE w:val="0"/>
        <w:autoSpaceDN w:val="0"/>
        <w:adjustRightInd w:val="0"/>
        <w:spacing w:before="120"/>
        <w:ind w:left="0"/>
        <w:jc w:val="center"/>
        <w:rPr>
          <w:rFonts w:ascii="Palatino Linotype" w:hAnsi="Palatino Linotype" w:cs="Arial"/>
          <w:b/>
          <w:color w:val="000000" w:themeColor="text1"/>
        </w:rPr>
      </w:pPr>
      <w:r w:rsidRPr="00687383">
        <w:rPr>
          <w:rFonts w:ascii="Palatino Linotype" w:hAnsi="Palatino Linotype" w:cs="Arial"/>
          <w:color w:val="000000" w:themeColor="text1"/>
        </w:rPr>
        <w:t xml:space="preserve">No disponible en el Portal IPOMEX del </w:t>
      </w:r>
      <w:r w:rsidRPr="00687383">
        <w:rPr>
          <w:rFonts w:ascii="Palatino Linotype" w:hAnsi="Palatino Linotype" w:cs="Arial"/>
          <w:b/>
          <w:color w:val="000000" w:themeColor="text1"/>
        </w:rPr>
        <w:t>SUJETO OBLIGADO</w:t>
      </w:r>
    </w:p>
    <w:p w:rsidR="00E74A75" w:rsidRPr="00687383" w:rsidRDefault="00286F81" w:rsidP="00E74A75">
      <w:pPr>
        <w:pStyle w:val="Prrafodelista"/>
        <w:widowControl w:val="0"/>
        <w:numPr>
          <w:ilvl w:val="0"/>
          <w:numId w:val="20"/>
        </w:numPr>
        <w:tabs>
          <w:tab w:val="left" w:pos="1701"/>
          <w:tab w:val="left" w:pos="1843"/>
        </w:tabs>
        <w:autoSpaceDE w:val="0"/>
        <w:autoSpaceDN w:val="0"/>
        <w:adjustRightInd w:val="0"/>
        <w:spacing w:before="360" w:line="360" w:lineRule="auto"/>
        <w:ind w:left="714" w:hanging="357"/>
        <w:jc w:val="both"/>
        <w:rPr>
          <w:rFonts w:ascii="Palatino Linotype" w:hAnsi="Palatino Linotype" w:cs="Arial"/>
          <w:b/>
          <w:color w:val="000000" w:themeColor="text1"/>
        </w:rPr>
      </w:pPr>
      <w:r w:rsidRPr="00687383">
        <w:rPr>
          <w:rFonts w:ascii="Palatino Linotype" w:hAnsi="Palatino Linotype" w:cs="Arial"/>
          <w:b/>
          <w:color w:val="000000" w:themeColor="text1"/>
        </w:rPr>
        <w:t xml:space="preserve">Director del </w:t>
      </w:r>
      <w:r w:rsidR="00E74A75" w:rsidRPr="00687383">
        <w:rPr>
          <w:rFonts w:ascii="Palatino Linotype" w:hAnsi="Palatino Linotype" w:cs="Arial"/>
          <w:b/>
          <w:color w:val="000000" w:themeColor="text1"/>
        </w:rPr>
        <w:t>Instituto Municipal de la Juventud</w:t>
      </w:r>
    </w:p>
    <w:p w:rsidR="00286F81" w:rsidRPr="00687383" w:rsidRDefault="00286F81" w:rsidP="00E44A49">
      <w:pPr>
        <w:pStyle w:val="Prrafodelista"/>
        <w:widowControl w:val="0"/>
        <w:tabs>
          <w:tab w:val="left" w:pos="1701"/>
          <w:tab w:val="left" w:pos="1843"/>
        </w:tabs>
        <w:autoSpaceDE w:val="0"/>
        <w:autoSpaceDN w:val="0"/>
        <w:adjustRightInd w:val="0"/>
        <w:spacing w:before="120"/>
        <w:ind w:left="0"/>
        <w:jc w:val="center"/>
        <w:rPr>
          <w:rFonts w:ascii="Palatino Linotype" w:hAnsi="Palatino Linotype" w:cs="Arial"/>
          <w:b/>
          <w:color w:val="000000" w:themeColor="text1"/>
        </w:rPr>
      </w:pPr>
      <w:r w:rsidRPr="00687383">
        <w:rPr>
          <w:rFonts w:ascii="Palatino Linotype" w:hAnsi="Palatino Linotype" w:cs="Arial"/>
          <w:color w:val="000000" w:themeColor="text1"/>
        </w:rPr>
        <w:t xml:space="preserve">No disponible en el Portal IPOMEX del </w:t>
      </w:r>
      <w:r w:rsidRPr="00687383">
        <w:rPr>
          <w:rFonts w:ascii="Palatino Linotype" w:hAnsi="Palatino Linotype" w:cs="Arial"/>
          <w:b/>
          <w:color w:val="000000" w:themeColor="text1"/>
        </w:rPr>
        <w:t>SUJETO OBLIGADO</w:t>
      </w:r>
    </w:p>
    <w:p w:rsidR="00E74A75" w:rsidRPr="00687383" w:rsidRDefault="00286F81" w:rsidP="00E74A75">
      <w:pPr>
        <w:pStyle w:val="Prrafodelista"/>
        <w:widowControl w:val="0"/>
        <w:numPr>
          <w:ilvl w:val="0"/>
          <w:numId w:val="20"/>
        </w:numPr>
        <w:tabs>
          <w:tab w:val="left" w:pos="1701"/>
          <w:tab w:val="left" w:pos="1843"/>
        </w:tabs>
        <w:autoSpaceDE w:val="0"/>
        <w:autoSpaceDN w:val="0"/>
        <w:adjustRightInd w:val="0"/>
        <w:spacing w:before="360" w:line="360" w:lineRule="auto"/>
        <w:ind w:left="714" w:hanging="357"/>
        <w:jc w:val="both"/>
        <w:rPr>
          <w:rFonts w:ascii="Palatino Linotype" w:hAnsi="Palatino Linotype" w:cs="Arial"/>
          <w:b/>
          <w:color w:val="000000" w:themeColor="text1"/>
        </w:rPr>
      </w:pPr>
      <w:r w:rsidRPr="00687383">
        <w:rPr>
          <w:rFonts w:ascii="Palatino Linotype" w:hAnsi="Palatino Linotype" w:cs="Arial"/>
          <w:b/>
          <w:color w:val="000000" w:themeColor="text1"/>
        </w:rPr>
        <w:t xml:space="preserve">Director del </w:t>
      </w:r>
      <w:r w:rsidR="00E74A75" w:rsidRPr="00687383">
        <w:rPr>
          <w:rFonts w:ascii="Palatino Linotype" w:hAnsi="Palatino Linotype" w:cs="Arial"/>
          <w:b/>
          <w:color w:val="000000" w:themeColor="text1"/>
        </w:rPr>
        <w:t>Instituto Municipal de Cultura Física y Deporte</w:t>
      </w:r>
    </w:p>
    <w:p w:rsidR="00286F81" w:rsidRPr="00687383" w:rsidRDefault="00286F81" w:rsidP="00E44A49">
      <w:pPr>
        <w:pStyle w:val="Prrafodelista"/>
        <w:widowControl w:val="0"/>
        <w:tabs>
          <w:tab w:val="left" w:pos="1701"/>
          <w:tab w:val="left" w:pos="1843"/>
        </w:tabs>
        <w:autoSpaceDE w:val="0"/>
        <w:autoSpaceDN w:val="0"/>
        <w:adjustRightInd w:val="0"/>
        <w:spacing w:before="120"/>
        <w:ind w:left="0"/>
        <w:jc w:val="center"/>
        <w:rPr>
          <w:rFonts w:ascii="Palatino Linotype" w:hAnsi="Palatino Linotype" w:cs="Arial"/>
          <w:b/>
          <w:color w:val="000000" w:themeColor="text1"/>
        </w:rPr>
      </w:pPr>
      <w:r w:rsidRPr="00687383">
        <w:rPr>
          <w:rFonts w:ascii="Palatino Linotype" w:hAnsi="Palatino Linotype" w:cs="Arial"/>
          <w:color w:val="000000" w:themeColor="text1"/>
        </w:rPr>
        <w:t xml:space="preserve">No disponible en el Portal IPOMEX del </w:t>
      </w:r>
      <w:r w:rsidRPr="00687383">
        <w:rPr>
          <w:rFonts w:ascii="Palatino Linotype" w:hAnsi="Palatino Linotype" w:cs="Arial"/>
          <w:b/>
          <w:color w:val="000000" w:themeColor="text1"/>
        </w:rPr>
        <w:t>SUJETO OBLIGADO</w:t>
      </w:r>
    </w:p>
    <w:p w:rsidR="00E81C4F" w:rsidRPr="00687383" w:rsidRDefault="00E81C4F" w:rsidP="00E74A75">
      <w:pPr>
        <w:pStyle w:val="Prrafodelista"/>
        <w:widowControl w:val="0"/>
        <w:numPr>
          <w:ilvl w:val="0"/>
          <w:numId w:val="20"/>
        </w:numPr>
        <w:tabs>
          <w:tab w:val="left" w:pos="1701"/>
          <w:tab w:val="left" w:pos="1843"/>
        </w:tabs>
        <w:autoSpaceDE w:val="0"/>
        <w:autoSpaceDN w:val="0"/>
        <w:adjustRightInd w:val="0"/>
        <w:spacing w:before="360" w:line="360" w:lineRule="auto"/>
        <w:ind w:left="714" w:hanging="357"/>
        <w:jc w:val="both"/>
        <w:rPr>
          <w:rFonts w:ascii="Palatino Linotype" w:hAnsi="Palatino Linotype" w:cs="Arial"/>
          <w:b/>
          <w:color w:val="000000" w:themeColor="text1"/>
        </w:rPr>
      </w:pPr>
      <w:r w:rsidRPr="00687383">
        <w:rPr>
          <w:rFonts w:ascii="Palatino Linotype" w:hAnsi="Palatino Linotype" w:cs="Arial"/>
          <w:b/>
          <w:color w:val="000000" w:themeColor="text1"/>
        </w:rPr>
        <w:t>Defensor Municipal de Derechos Humanos</w:t>
      </w:r>
    </w:p>
    <w:p w:rsidR="00286F81" w:rsidRPr="00687383" w:rsidRDefault="00286F81" w:rsidP="00E44A49">
      <w:pPr>
        <w:pStyle w:val="Prrafodelista"/>
        <w:widowControl w:val="0"/>
        <w:tabs>
          <w:tab w:val="left" w:pos="1701"/>
          <w:tab w:val="left" w:pos="1843"/>
        </w:tabs>
        <w:autoSpaceDE w:val="0"/>
        <w:autoSpaceDN w:val="0"/>
        <w:adjustRightInd w:val="0"/>
        <w:spacing w:before="120"/>
        <w:ind w:left="0"/>
        <w:jc w:val="center"/>
        <w:rPr>
          <w:rFonts w:ascii="Palatino Linotype" w:hAnsi="Palatino Linotype" w:cs="Arial"/>
          <w:b/>
          <w:color w:val="000000" w:themeColor="text1"/>
        </w:rPr>
      </w:pPr>
      <w:r w:rsidRPr="00687383">
        <w:rPr>
          <w:rFonts w:ascii="Palatino Linotype" w:hAnsi="Palatino Linotype" w:cs="Arial"/>
          <w:color w:val="000000" w:themeColor="text1"/>
        </w:rPr>
        <w:t xml:space="preserve">No disponible en el Portal IPOMEX del </w:t>
      </w:r>
      <w:r w:rsidRPr="00687383">
        <w:rPr>
          <w:rFonts w:ascii="Palatino Linotype" w:hAnsi="Palatino Linotype" w:cs="Arial"/>
          <w:b/>
          <w:color w:val="000000" w:themeColor="text1"/>
        </w:rPr>
        <w:t>SUJETO OBLIGADO</w:t>
      </w:r>
    </w:p>
    <w:p w:rsidR="00E74A75" w:rsidRPr="00687383" w:rsidRDefault="00E74A75" w:rsidP="00E74A75">
      <w:pPr>
        <w:pStyle w:val="Prrafodelista"/>
        <w:widowControl w:val="0"/>
        <w:numPr>
          <w:ilvl w:val="0"/>
          <w:numId w:val="20"/>
        </w:numPr>
        <w:tabs>
          <w:tab w:val="left" w:pos="1701"/>
          <w:tab w:val="left" w:pos="1843"/>
        </w:tabs>
        <w:autoSpaceDE w:val="0"/>
        <w:autoSpaceDN w:val="0"/>
        <w:adjustRightInd w:val="0"/>
        <w:spacing w:before="360" w:line="360" w:lineRule="auto"/>
        <w:ind w:left="714" w:hanging="357"/>
        <w:jc w:val="both"/>
        <w:rPr>
          <w:rFonts w:ascii="Palatino Linotype" w:hAnsi="Palatino Linotype" w:cs="Arial"/>
          <w:b/>
          <w:color w:val="000000" w:themeColor="text1"/>
        </w:rPr>
      </w:pPr>
      <w:r w:rsidRPr="00687383">
        <w:rPr>
          <w:rFonts w:ascii="Palatino Linotype" w:hAnsi="Palatino Linotype" w:cs="Arial"/>
          <w:b/>
          <w:color w:val="000000" w:themeColor="text1"/>
        </w:rPr>
        <w:t>Secretario Técnico del Consejo Municipal de Seguridad Pública</w:t>
      </w:r>
    </w:p>
    <w:p w:rsidR="00286F81" w:rsidRPr="00687383" w:rsidRDefault="00286F81" w:rsidP="00E44A49">
      <w:pPr>
        <w:pStyle w:val="Prrafodelista"/>
        <w:widowControl w:val="0"/>
        <w:tabs>
          <w:tab w:val="left" w:pos="1701"/>
          <w:tab w:val="left" w:pos="1843"/>
        </w:tabs>
        <w:autoSpaceDE w:val="0"/>
        <w:autoSpaceDN w:val="0"/>
        <w:adjustRightInd w:val="0"/>
        <w:spacing w:before="120"/>
        <w:ind w:left="0"/>
        <w:jc w:val="center"/>
        <w:rPr>
          <w:rFonts w:ascii="Palatino Linotype" w:hAnsi="Palatino Linotype" w:cs="Arial"/>
          <w:b/>
          <w:color w:val="000000" w:themeColor="text1"/>
        </w:rPr>
      </w:pPr>
      <w:r w:rsidRPr="00687383">
        <w:rPr>
          <w:rFonts w:ascii="Palatino Linotype" w:hAnsi="Palatino Linotype" w:cs="Arial"/>
          <w:color w:val="000000" w:themeColor="text1"/>
        </w:rPr>
        <w:t xml:space="preserve">No disponible en el Portal IPOMEX del </w:t>
      </w:r>
      <w:r w:rsidRPr="00687383">
        <w:rPr>
          <w:rFonts w:ascii="Palatino Linotype" w:hAnsi="Palatino Linotype" w:cs="Arial"/>
          <w:b/>
          <w:color w:val="000000" w:themeColor="text1"/>
        </w:rPr>
        <w:t>SUJETO OBLIGADO</w:t>
      </w:r>
    </w:p>
    <w:p w:rsidR="00E74A75" w:rsidRPr="00687383" w:rsidRDefault="00286F81" w:rsidP="00E74A75">
      <w:pPr>
        <w:pStyle w:val="Prrafodelista"/>
        <w:widowControl w:val="0"/>
        <w:tabs>
          <w:tab w:val="left" w:pos="1701"/>
          <w:tab w:val="left" w:pos="1843"/>
        </w:tabs>
        <w:autoSpaceDE w:val="0"/>
        <w:autoSpaceDN w:val="0"/>
        <w:adjustRightInd w:val="0"/>
        <w:ind w:left="0"/>
        <w:jc w:val="center"/>
        <w:rPr>
          <w:rFonts w:ascii="Palatino Linotype" w:hAnsi="Palatino Linotype" w:cs="Arial"/>
        </w:rPr>
      </w:pPr>
      <w:r w:rsidRPr="00687383">
        <w:rPr>
          <w:noProof/>
          <w:lang w:eastAsia="es-MX"/>
        </w:rPr>
        <w:drawing>
          <wp:inline distT="0" distB="0" distL="0" distR="0" wp14:anchorId="00A6D42E" wp14:editId="60555A8C">
            <wp:extent cx="5791835" cy="814705"/>
            <wp:effectExtent l="0" t="0" r="0" b="444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91835" cy="814705"/>
                    </a:xfrm>
                    <a:prstGeom prst="rect">
                      <a:avLst/>
                    </a:prstGeom>
                  </pic:spPr>
                </pic:pic>
              </a:graphicData>
            </a:graphic>
          </wp:inline>
        </w:drawing>
      </w:r>
    </w:p>
    <w:p w:rsidR="00C07B84" w:rsidRPr="00687383" w:rsidRDefault="00C812A3" w:rsidP="00286F81">
      <w:pPr>
        <w:widowControl w:val="0"/>
        <w:tabs>
          <w:tab w:val="left" w:pos="1701"/>
          <w:tab w:val="left" w:pos="1843"/>
        </w:tabs>
        <w:autoSpaceDE w:val="0"/>
        <w:autoSpaceDN w:val="0"/>
        <w:adjustRightInd w:val="0"/>
        <w:spacing w:before="480" w:after="240" w:line="360" w:lineRule="auto"/>
        <w:jc w:val="both"/>
        <w:rPr>
          <w:rFonts w:ascii="Palatino Linotype" w:hAnsi="Palatino Linotype"/>
          <w:bCs/>
        </w:rPr>
      </w:pPr>
      <w:r w:rsidRPr="00687383">
        <w:rPr>
          <w:rFonts w:ascii="Palatino Linotype" w:hAnsi="Palatino Linotype" w:cs="Arial"/>
        </w:rPr>
        <w:t>Ahora bien, e</w:t>
      </w:r>
      <w:r w:rsidR="00C07B84" w:rsidRPr="00687383">
        <w:rPr>
          <w:rFonts w:ascii="Palatino Linotype" w:hAnsi="Palatino Linotype" w:cs="Arial"/>
        </w:rPr>
        <w:t xml:space="preserve">n respuesta a la solicitud de acceso a la información pública, </w:t>
      </w:r>
      <w:r w:rsidR="00C07B84" w:rsidRPr="00687383">
        <w:rPr>
          <w:rFonts w:ascii="Palatino Linotype" w:hAnsi="Palatino Linotype" w:cs="Arial"/>
          <w:b/>
        </w:rPr>
        <w:t>EL</w:t>
      </w:r>
      <w:r w:rsidR="00C07B84" w:rsidRPr="00687383">
        <w:rPr>
          <w:rFonts w:ascii="Palatino Linotype" w:hAnsi="Palatino Linotype" w:cs="Arial"/>
        </w:rPr>
        <w:t xml:space="preserve"> </w:t>
      </w:r>
      <w:r w:rsidR="00C07B84" w:rsidRPr="00687383">
        <w:rPr>
          <w:rFonts w:ascii="Palatino Linotype" w:hAnsi="Palatino Linotype" w:cs="Arial"/>
          <w:b/>
        </w:rPr>
        <w:t>SUJETO OBLIGADO</w:t>
      </w:r>
      <w:r w:rsidR="00C07B84" w:rsidRPr="00687383">
        <w:rPr>
          <w:rFonts w:ascii="Palatino Linotype" w:hAnsi="Palatino Linotype" w:cs="Arial"/>
        </w:rPr>
        <w:t xml:space="preserve"> remitió los </w:t>
      </w:r>
      <w:r w:rsidR="00C07B84" w:rsidRPr="00687383">
        <w:rPr>
          <w:rFonts w:ascii="Palatino Linotype" w:hAnsi="Palatino Linotype"/>
        </w:rPr>
        <w:t>archivos electrónicos denominados</w:t>
      </w:r>
      <w:r w:rsidR="00C07B84" w:rsidRPr="00687383">
        <w:rPr>
          <w:rFonts w:ascii="Palatino Linotype" w:hAnsi="Palatino Linotype"/>
          <w:b/>
          <w:bCs/>
          <w:i/>
        </w:rPr>
        <w:t xml:space="preserve"> </w:t>
      </w:r>
      <w:r w:rsidR="00C07B84" w:rsidRPr="00687383">
        <w:rPr>
          <w:rFonts w:ascii="Palatino Linotype" w:hAnsi="Palatino Linotype"/>
          <w:b/>
          <w:i/>
        </w:rPr>
        <w:t xml:space="preserve">RESP070-19 VP.pdf </w:t>
      </w:r>
      <w:r w:rsidR="00C07B84" w:rsidRPr="00687383">
        <w:rPr>
          <w:rFonts w:ascii="Palatino Linotype" w:hAnsi="Palatino Linotype"/>
        </w:rPr>
        <w:t xml:space="preserve">y </w:t>
      </w:r>
      <w:r w:rsidR="00C07B84" w:rsidRPr="00687383">
        <w:rPr>
          <w:rFonts w:ascii="Palatino Linotype" w:hAnsi="Palatino Linotype"/>
          <w:b/>
          <w:i/>
        </w:rPr>
        <w:t>Acta SE-010-240419.PDF</w:t>
      </w:r>
      <w:r w:rsidR="00C07B84" w:rsidRPr="00687383">
        <w:rPr>
          <w:rFonts w:ascii="Palatino Linotype" w:hAnsi="Palatino Linotype" w:cs="Arial"/>
        </w:rPr>
        <w:t>,</w:t>
      </w:r>
      <w:r w:rsidR="00C07B84" w:rsidRPr="00687383">
        <w:rPr>
          <w:rFonts w:ascii="Palatino Linotype" w:hAnsi="Palatino Linotype"/>
        </w:rPr>
        <w:t xml:space="preserve"> en los que </w:t>
      </w:r>
      <w:r w:rsidR="00C07B84" w:rsidRPr="00687383">
        <w:rPr>
          <w:rFonts w:ascii="Palatino Linotype" w:hAnsi="Palatino Linotype"/>
          <w:bCs/>
        </w:rPr>
        <w:t>consta lo siguiente:</w:t>
      </w:r>
    </w:p>
    <w:p w:rsidR="00C07B84" w:rsidRPr="00687383" w:rsidRDefault="00C07B84" w:rsidP="00156274">
      <w:pPr>
        <w:pStyle w:val="Prrafodelista"/>
        <w:widowControl w:val="0"/>
        <w:numPr>
          <w:ilvl w:val="0"/>
          <w:numId w:val="17"/>
        </w:numPr>
        <w:tabs>
          <w:tab w:val="left" w:pos="1701"/>
          <w:tab w:val="left" w:pos="1843"/>
        </w:tabs>
        <w:autoSpaceDE w:val="0"/>
        <w:autoSpaceDN w:val="0"/>
        <w:adjustRightInd w:val="0"/>
        <w:spacing w:before="300" w:after="240" w:line="360" w:lineRule="auto"/>
        <w:ind w:hanging="357"/>
        <w:jc w:val="both"/>
        <w:rPr>
          <w:rFonts w:ascii="Palatino Linotype" w:hAnsi="Palatino Linotype" w:cs="Arial"/>
        </w:rPr>
      </w:pPr>
      <w:r w:rsidRPr="00687383">
        <w:rPr>
          <w:rFonts w:ascii="Palatino Linotype" w:hAnsi="Palatino Linotype"/>
          <w:b/>
          <w:i/>
        </w:rPr>
        <w:lastRenderedPageBreak/>
        <w:t>RESP070-19 VP.pdf</w:t>
      </w:r>
      <w:r w:rsidRPr="00687383">
        <w:rPr>
          <w:rFonts w:ascii="Palatino Linotype" w:hAnsi="Palatino Linotype"/>
        </w:rPr>
        <w:t>. El cual contiene los siguientes documentos:</w:t>
      </w:r>
    </w:p>
    <w:p w:rsidR="00C07B84" w:rsidRPr="00687383" w:rsidRDefault="00C07B84" w:rsidP="00156274">
      <w:pPr>
        <w:pStyle w:val="Prrafodelista"/>
        <w:widowControl w:val="0"/>
        <w:numPr>
          <w:ilvl w:val="0"/>
          <w:numId w:val="18"/>
        </w:numPr>
        <w:tabs>
          <w:tab w:val="left" w:pos="1701"/>
          <w:tab w:val="left" w:pos="1843"/>
        </w:tabs>
        <w:autoSpaceDE w:val="0"/>
        <w:autoSpaceDN w:val="0"/>
        <w:adjustRightInd w:val="0"/>
        <w:spacing w:before="300" w:after="240" w:line="360" w:lineRule="auto"/>
        <w:ind w:hanging="357"/>
        <w:jc w:val="both"/>
        <w:rPr>
          <w:rFonts w:ascii="Palatino Linotype" w:hAnsi="Palatino Linotype"/>
        </w:rPr>
      </w:pPr>
      <w:r w:rsidRPr="00687383">
        <w:rPr>
          <w:rFonts w:ascii="Palatino Linotype" w:hAnsi="Palatino Linotype"/>
        </w:rPr>
        <w:t xml:space="preserve">Título Profesional </w:t>
      </w:r>
      <w:r w:rsidR="00C812A3" w:rsidRPr="00687383">
        <w:rPr>
          <w:rFonts w:ascii="Palatino Linotype" w:hAnsi="Palatino Linotype"/>
        </w:rPr>
        <w:t>del Director de Medio Ambiente, en el que se testa su fotografía (hoja 1);</w:t>
      </w:r>
    </w:p>
    <w:p w:rsidR="00C812A3" w:rsidRPr="00687383" w:rsidRDefault="00C812A3" w:rsidP="00156274">
      <w:pPr>
        <w:pStyle w:val="Prrafodelista"/>
        <w:widowControl w:val="0"/>
        <w:numPr>
          <w:ilvl w:val="0"/>
          <w:numId w:val="18"/>
        </w:numPr>
        <w:tabs>
          <w:tab w:val="left" w:pos="1701"/>
          <w:tab w:val="left" w:pos="1843"/>
        </w:tabs>
        <w:autoSpaceDE w:val="0"/>
        <w:autoSpaceDN w:val="0"/>
        <w:adjustRightInd w:val="0"/>
        <w:spacing w:before="300" w:after="240" w:line="360" w:lineRule="auto"/>
        <w:ind w:hanging="357"/>
        <w:jc w:val="both"/>
        <w:rPr>
          <w:rFonts w:ascii="Palatino Linotype" w:hAnsi="Palatino Linotype"/>
        </w:rPr>
      </w:pPr>
      <w:r w:rsidRPr="00687383">
        <w:rPr>
          <w:rFonts w:ascii="Palatino Linotype" w:hAnsi="Palatino Linotype"/>
        </w:rPr>
        <w:t>Título Profesional de la Directora de Desarrollo Económico, en el que se testa su fotografía y firma (hoja 2);</w:t>
      </w:r>
    </w:p>
    <w:p w:rsidR="00C812A3" w:rsidRPr="00687383" w:rsidRDefault="00C812A3" w:rsidP="00156274">
      <w:pPr>
        <w:pStyle w:val="Prrafodelista"/>
        <w:widowControl w:val="0"/>
        <w:numPr>
          <w:ilvl w:val="0"/>
          <w:numId w:val="18"/>
        </w:numPr>
        <w:tabs>
          <w:tab w:val="left" w:pos="1701"/>
          <w:tab w:val="left" w:pos="1843"/>
        </w:tabs>
        <w:autoSpaceDE w:val="0"/>
        <w:autoSpaceDN w:val="0"/>
        <w:adjustRightInd w:val="0"/>
        <w:spacing w:before="300" w:after="240" w:line="360" w:lineRule="auto"/>
        <w:ind w:hanging="357"/>
        <w:jc w:val="both"/>
        <w:rPr>
          <w:rFonts w:ascii="Palatino Linotype" w:hAnsi="Palatino Linotype"/>
        </w:rPr>
      </w:pPr>
      <w:r w:rsidRPr="00687383">
        <w:rPr>
          <w:rFonts w:ascii="Palatino Linotype" w:hAnsi="Palatino Linotype"/>
        </w:rPr>
        <w:t>Título Profesional de la Tesorera Municipal, en el que se testa su fotografía y firma (hoja 3);</w:t>
      </w:r>
    </w:p>
    <w:p w:rsidR="004A2C27" w:rsidRPr="00687383" w:rsidRDefault="004A2C27" w:rsidP="00156274">
      <w:pPr>
        <w:pStyle w:val="Prrafodelista"/>
        <w:widowControl w:val="0"/>
        <w:numPr>
          <w:ilvl w:val="0"/>
          <w:numId w:val="18"/>
        </w:numPr>
        <w:tabs>
          <w:tab w:val="left" w:pos="1701"/>
          <w:tab w:val="left" w:pos="1843"/>
        </w:tabs>
        <w:autoSpaceDE w:val="0"/>
        <w:autoSpaceDN w:val="0"/>
        <w:adjustRightInd w:val="0"/>
        <w:spacing w:before="300" w:after="240" w:line="360" w:lineRule="auto"/>
        <w:ind w:hanging="357"/>
        <w:jc w:val="both"/>
        <w:rPr>
          <w:rFonts w:ascii="Palatino Linotype" w:hAnsi="Palatino Linotype"/>
        </w:rPr>
      </w:pPr>
      <w:r w:rsidRPr="00687383">
        <w:rPr>
          <w:rFonts w:ascii="Palatino Linotype" w:hAnsi="Palatino Linotype"/>
        </w:rPr>
        <w:t xml:space="preserve">Cédula Profesional de la Tesorera Municipal, en el que se testa </w:t>
      </w:r>
      <w:r w:rsidR="00156274" w:rsidRPr="00687383">
        <w:rPr>
          <w:rFonts w:ascii="Palatino Linotype" w:hAnsi="Palatino Linotype"/>
        </w:rPr>
        <w:t xml:space="preserve">en el anverso </w:t>
      </w:r>
      <w:r w:rsidRPr="00687383">
        <w:rPr>
          <w:rFonts w:ascii="Palatino Linotype" w:hAnsi="Palatino Linotype"/>
        </w:rPr>
        <w:t>su fotografía</w:t>
      </w:r>
      <w:r w:rsidR="00156274" w:rsidRPr="00687383">
        <w:rPr>
          <w:rFonts w:ascii="Palatino Linotype" w:hAnsi="Palatino Linotype"/>
        </w:rPr>
        <w:t xml:space="preserve"> y</w:t>
      </w:r>
      <w:r w:rsidRPr="00687383">
        <w:rPr>
          <w:rFonts w:ascii="Palatino Linotype" w:hAnsi="Palatino Linotype"/>
        </w:rPr>
        <w:t xml:space="preserve"> firma, así como el código de barras </w:t>
      </w:r>
      <w:r w:rsidR="0077630F" w:rsidRPr="00687383">
        <w:rPr>
          <w:rFonts w:ascii="Palatino Linotype" w:hAnsi="Palatino Linotype"/>
        </w:rPr>
        <w:t xml:space="preserve">de verificación </w:t>
      </w:r>
      <w:r w:rsidR="00156274" w:rsidRPr="00687383">
        <w:rPr>
          <w:rFonts w:ascii="Palatino Linotype" w:hAnsi="Palatino Linotype"/>
        </w:rPr>
        <w:t xml:space="preserve">y en el reverso su </w:t>
      </w:r>
      <w:r w:rsidR="00F410A7" w:rsidRPr="00687383">
        <w:rPr>
          <w:rFonts w:ascii="Palatino Linotype" w:hAnsi="Palatino Linotype" w:cs="Arial"/>
        </w:rPr>
        <w:t xml:space="preserve">Clave Única de Registro de Población (CURP) </w:t>
      </w:r>
      <w:r w:rsidR="00156274" w:rsidRPr="00687383">
        <w:rPr>
          <w:rFonts w:ascii="Palatino Linotype" w:hAnsi="Palatino Linotype"/>
        </w:rPr>
        <w:t>de la servidora pública</w:t>
      </w:r>
      <w:r w:rsidRPr="00687383">
        <w:rPr>
          <w:rFonts w:ascii="Palatino Linotype" w:hAnsi="Palatino Linotype"/>
        </w:rPr>
        <w:t xml:space="preserve"> (hoja 4);</w:t>
      </w:r>
    </w:p>
    <w:p w:rsidR="004A2C27" w:rsidRPr="00687383" w:rsidRDefault="004A2C27" w:rsidP="00156274">
      <w:pPr>
        <w:pStyle w:val="Prrafodelista"/>
        <w:widowControl w:val="0"/>
        <w:numPr>
          <w:ilvl w:val="0"/>
          <w:numId w:val="18"/>
        </w:numPr>
        <w:tabs>
          <w:tab w:val="left" w:pos="1701"/>
          <w:tab w:val="left" w:pos="1843"/>
        </w:tabs>
        <w:autoSpaceDE w:val="0"/>
        <w:autoSpaceDN w:val="0"/>
        <w:adjustRightInd w:val="0"/>
        <w:spacing w:before="300" w:after="240" w:line="360" w:lineRule="auto"/>
        <w:ind w:hanging="357"/>
        <w:jc w:val="both"/>
        <w:rPr>
          <w:rFonts w:ascii="Palatino Linotype" w:hAnsi="Palatino Linotype"/>
        </w:rPr>
      </w:pPr>
      <w:r w:rsidRPr="00687383">
        <w:rPr>
          <w:rFonts w:ascii="Palatino Linotype" w:hAnsi="Palatino Linotype"/>
        </w:rPr>
        <w:t>Título Profesional del Director de Obras Públicas y Desarrollo Urbano, en el que se testa su fotografía (hoja 5);</w:t>
      </w:r>
    </w:p>
    <w:p w:rsidR="004A2C27" w:rsidRPr="00687383" w:rsidRDefault="004A2C27" w:rsidP="00156274">
      <w:pPr>
        <w:pStyle w:val="Prrafodelista"/>
        <w:widowControl w:val="0"/>
        <w:numPr>
          <w:ilvl w:val="0"/>
          <w:numId w:val="18"/>
        </w:numPr>
        <w:tabs>
          <w:tab w:val="left" w:pos="1701"/>
          <w:tab w:val="left" w:pos="1843"/>
        </w:tabs>
        <w:autoSpaceDE w:val="0"/>
        <w:autoSpaceDN w:val="0"/>
        <w:adjustRightInd w:val="0"/>
        <w:spacing w:before="300" w:after="240" w:line="360" w:lineRule="auto"/>
        <w:ind w:hanging="357"/>
        <w:jc w:val="both"/>
        <w:rPr>
          <w:rFonts w:ascii="Palatino Linotype" w:hAnsi="Palatino Linotype"/>
        </w:rPr>
      </w:pPr>
      <w:r w:rsidRPr="00687383">
        <w:rPr>
          <w:rFonts w:ascii="Palatino Linotype" w:hAnsi="Palatino Linotype"/>
        </w:rPr>
        <w:t xml:space="preserve">Cédula Profesional del Director de Obras Públicas y Desarrollo Urbano, </w:t>
      </w:r>
      <w:r w:rsidR="00156274" w:rsidRPr="00687383">
        <w:rPr>
          <w:rFonts w:ascii="Palatino Linotype" w:hAnsi="Palatino Linotype"/>
        </w:rPr>
        <w:t xml:space="preserve">, en el que se testa en el anverso su fotografía y firma, así como el código de barras </w:t>
      </w:r>
      <w:r w:rsidR="0077630F" w:rsidRPr="00687383">
        <w:rPr>
          <w:rFonts w:ascii="Palatino Linotype" w:hAnsi="Palatino Linotype"/>
        </w:rPr>
        <w:t>de verificación</w:t>
      </w:r>
      <w:r w:rsidR="00156274" w:rsidRPr="00687383">
        <w:rPr>
          <w:rFonts w:ascii="Palatino Linotype" w:hAnsi="Palatino Linotype"/>
        </w:rPr>
        <w:t xml:space="preserve"> y en el reverso el CURP del servidor público</w:t>
      </w:r>
      <w:r w:rsidRPr="00687383">
        <w:rPr>
          <w:rFonts w:ascii="Palatino Linotype" w:hAnsi="Palatino Linotype"/>
        </w:rPr>
        <w:t xml:space="preserve"> (hoja 6);</w:t>
      </w:r>
    </w:p>
    <w:p w:rsidR="00156274" w:rsidRPr="00687383" w:rsidRDefault="00156274" w:rsidP="006461A9">
      <w:pPr>
        <w:pStyle w:val="Prrafodelista"/>
        <w:widowControl w:val="0"/>
        <w:numPr>
          <w:ilvl w:val="0"/>
          <w:numId w:val="18"/>
        </w:numPr>
        <w:tabs>
          <w:tab w:val="left" w:pos="1701"/>
          <w:tab w:val="left" w:pos="1843"/>
        </w:tabs>
        <w:autoSpaceDE w:val="0"/>
        <w:autoSpaceDN w:val="0"/>
        <w:adjustRightInd w:val="0"/>
        <w:spacing w:before="240" w:after="240" w:line="360" w:lineRule="auto"/>
        <w:jc w:val="both"/>
        <w:rPr>
          <w:rFonts w:ascii="Palatino Linotype" w:hAnsi="Palatino Linotype"/>
        </w:rPr>
      </w:pPr>
      <w:r w:rsidRPr="00687383">
        <w:rPr>
          <w:rFonts w:ascii="Palatino Linotype" w:hAnsi="Palatino Linotype"/>
        </w:rPr>
        <w:t xml:space="preserve">Título Profesional del </w:t>
      </w:r>
      <w:r w:rsidR="006461A9" w:rsidRPr="00687383">
        <w:rPr>
          <w:rFonts w:ascii="Palatino Linotype" w:hAnsi="Palatino Linotype"/>
        </w:rPr>
        <w:t>Secretario Técnico adscrito a la Presidencia Municipal</w:t>
      </w:r>
      <w:r w:rsidRPr="00687383">
        <w:rPr>
          <w:rFonts w:ascii="Palatino Linotype" w:hAnsi="Palatino Linotype"/>
        </w:rPr>
        <w:t>, en el que se testa su fotografía (hoja 7)</w:t>
      </w:r>
      <w:r w:rsidR="000F45D9" w:rsidRPr="00687383">
        <w:rPr>
          <w:rFonts w:ascii="Palatino Linotype" w:hAnsi="Palatino Linotype"/>
        </w:rPr>
        <w:t>, y</w:t>
      </w:r>
    </w:p>
    <w:p w:rsidR="00156274" w:rsidRPr="00687383" w:rsidRDefault="00156274" w:rsidP="00156274">
      <w:pPr>
        <w:pStyle w:val="Prrafodelista"/>
        <w:widowControl w:val="0"/>
        <w:numPr>
          <w:ilvl w:val="0"/>
          <w:numId w:val="18"/>
        </w:numPr>
        <w:tabs>
          <w:tab w:val="left" w:pos="1701"/>
          <w:tab w:val="left" w:pos="1843"/>
        </w:tabs>
        <w:autoSpaceDE w:val="0"/>
        <w:autoSpaceDN w:val="0"/>
        <w:adjustRightInd w:val="0"/>
        <w:spacing w:before="240" w:after="240" w:line="360" w:lineRule="auto"/>
        <w:jc w:val="both"/>
        <w:rPr>
          <w:rFonts w:ascii="Palatino Linotype" w:hAnsi="Palatino Linotype"/>
        </w:rPr>
      </w:pPr>
      <w:r w:rsidRPr="00687383">
        <w:rPr>
          <w:rFonts w:ascii="Palatino Linotype" w:hAnsi="Palatino Linotype"/>
        </w:rPr>
        <w:t xml:space="preserve">Cédula Profesional del </w:t>
      </w:r>
      <w:r w:rsidR="006461A9" w:rsidRPr="00687383">
        <w:rPr>
          <w:rFonts w:ascii="Palatino Linotype" w:hAnsi="Palatino Linotype"/>
        </w:rPr>
        <w:t>Secretario Técnico adscrito a la Presidencia Municipal</w:t>
      </w:r>
      <w:r w:rsidRPr="00687383">
        <w:rPr>
          <w:rFonts w:ascii="Palatino Linotype" w:hAnsi="Palatino Linotype"/>
        </w:rPr>
        <w:t xml:space="preserve">, </w:t>
      </w:r>
      <w:r w:rsidRPr="00687383">
        <w:rPr>
          <w:rFonts w:ascii="Palatino Linotype" w:hAnsi="Palatino Linotype"/>
        </w:rPr>
        <w:lastRenderedPageBreak/>
        <w:t>en el que se testa en el anverso su fotografía, firma y CURP, así como el código de barras de verificación, y en el reverso</w:t>
      </w:r>
      <w:r w:rsidR="000F45D9" w:rsidRPr="00687383">
        <w:rPr>
          <w:rFonts w:ascii="Palatino Linotype" w:hAnsi="Palatino Linotype"/>
        </w:rPr>
        <w:t>, una</w:t>
      </w:r>
      <w:r w:rsidRPr="00687383">
        <w:rPr>
          <w:rFonts w:ascii="Palatino Linotype" w:hAnsi="Palatino Linotype"/>
        </w:rPr>
        <w:t xml:space="preserve"> </w:t>
      </w:r>
      <w:r w:rsidR="000F45D9" w:rsidRPr="00687383">
        <w:rPr>
          <w:rFonts w:ascii="Palatino Linotype" w:hAnsi="Palatino Linotype"/>
        </w:rPr>
        <w:t xml:space="preserve">porción de su CURP, fecha de nacimiento y </w:t>
      </w:r>
      <w:r w:rsidRPr="00687383">
        <w:rPr>
          <w:rFonts w:ascii="Palatino Linotype" w:hAnsi="Palatino Linotype"/>
        </w:rPr>
        <w:t>el Código Bidimensional QR de verificación (hoja 8)</w:t>
      </w:r>
      <w:r w:rsidR="000F45D9" w:rsidRPr="00687383">
        <w:rPr>
          <w:rFonts w:ascii="Palatino Linotype" w:hAnsi="Palatino Linotype"/>
        </w:rPr>
        <w:t>.</w:t>
      </w:r>
    </w:p>
    <w:p w:rsidR="004A2C27" w:rsidRPr="00687383" w:rsidRDefault="004A2C27" w:rsidP="00C07B84">
      <w:pPr>
        <w:pStyle w:val="Prrafodelista"/>
        <w:widowControl w:val="0"/>
        <w:numPr>
          <w:ilvl w:val="0"/>
          <w:numId w:val="17"/>
        </w:numPr>
        <w:tabs>
          <w:tab w:val="left" w:pos="1701"/>
          <w:tab w:val="left" w:pos="1843"/>
        </w:tabs>
        <w:autoSpaceDE w:val="0"/>
        <w:autoSpaceDN w:val="0"/>
        <w:adjustRightInd w:val="0"/>
        <w:spacing w:before="360" w:after="240" w:line="360" w:lineRule="auto"/>
        <w:jc w:val="both"/>
        <w:rPr>
          <w:rFonts w:ascii="Palatino Linotype" w:hAnsi="Palatino Linotype"/>
        </w:rPr>
      </w:pPr>
      <w:r w:rsidRPr="00687383">
        <w:rPr>
          <w:rFonts w:ascii="Palatino Linotype" w:hAnsi="Palatino Linotype"/>
          <w:b/>
          <w:i/>
        </w:rPr>
        <w:t>Acta SE-010-240419.PDF</w:t>
      </w:r>
      <w:r w:rsidRPr="00687383">
        <w:rPr>
          <w:rFonts w:ascii="Palatino Linotype" w:hAnsi="Palatino Linotype"/>
        </w:rPr>
        <w:t xml:space="preserve">. </w:t>
      </w:r>
      <w:r w:rsidR="000F45D9" w:rsidRPr="00687383">
        <w:rPr>
          <w:rFonts w:ascii="Palatino Linotype" w:hAnsi="Palatino Linotype"/>
        </w:rPr>
        <w:t xml:space="preserve">Acta de la Décima Sesión Extraordinaria del Comité de Transparencia del </w:t>
      </w:r>
      <w:r w:rsidR="000F45D9" w:rsidRPr="00687383">
        <w:rPr>
          <w:rFonts w:ascii="Palatino Linotype" w:hAnsi="Palatino Linotype"/>
          <w:b/>
        </w:rPr>
        <w:t>SUJETO OBLIGADO</w:t>
      </w:r>
      <w:r w:rsidR="000F45D9" w:rsidRPr="00687383">
        <w:rPr>
          <w:rFonts w:ascii="Palatino Linotype" w:hAnsi="Palatino Linotype"/>
        </w:rPr>
        <w:t xml:space="preserve">, de fecha 24 de abril de 2019, respecto de la solicitud de </w:t>
      </w:r>
      <w:r w:rsidR="006461A9" w:rsidRPr="00687383">
        <w:rPr>
          <w:rFonts w:ascii="Palatino Linotype" w:hAnsi="Palatino Linotype"/>
        </w:rPr>
        <w:t xml:space="preserve">acceso a la </w:t>
      </w:r>
      <w:r w:rsidR="000F45D9" w:rsidRPr="00687383">
        <w:rPr>
          <w:rFonts w:ascii="Palatino Linotype" w:hAnsi="Palatino Linotype"/>
        </w:rPr>
        <w:t xml:space="preserve">información </w:t>
      </w:r>
      <w:r w:rsidR="006461A9" w:rsidRPr="00687383">
        <w:rPr>
          <w:rFonts w:ascii="Palatino Linotype" w:hAnsi="Palatino Linotype"/>
        </w:rPr>
        <w:t xml:space="preserve">pública </w:t>
      </w:r>
      <w:r w:rsidR="000F45D9" w:rsidRPr="00687383">
        <w:rPr>
          <w:rFonts w:ascii="Palatino Linotype" w:hAnsi="Palatino Linotype"/>
        </w:rPr>
        <w:t xml:space="preserve">número </w:t>
      </w:r>
      <w:r w:rsidR="000F45D9" w:rsidRPr="00687383">
        <w:rPr>
          <w:rFonts w:ascii="Palatino Linotype" w:hAnsi="Palatino Linotype"/>
          <w:b/>
          <w:bCs/>
        </w:rPr>
        <w:t>00018/ALMOJU/IP/2019</w:t>
      </w:r>
      <w:r w:rsidR="000F45D9" w:rsidRPr="00687383">
        <w:rPr>
          <w:rFonts w:ascii="Palatino Linotype" w:hAnsi="Palatino Linotype"/>
          <w:bCs/>
        </w:rPr>
        <w:t>.</w:t>
      </w:r>
    </w:p>
    <w:p w:rsidR="001B4730" w:rsidRPr="00687383" w:rsidRDefault="00A42388" w:rsidP="008B627C">
      <w:pPr>
        <w:widowControl w:val="0"/>
        <w:tabs>
          <w:tab w:val="left" w:pos="1701"/>
          <w:tab w:val="left" w:pos="1843"/>
        </w:tabs>
        <w:autoSpaceDE w:val="0"/>
        <w:autoSpaceDN w:val="0"/>
        <w:adjustRightInd w:val="0"/>
        <w:spacing w:before="480" w:after="240" w:line="360" w:lineRule="auto"/>
        <w:jc w:val="both"/>
        <w:rPr>
          <w:rFonts w:ascii="Palatino Linotype" w:hAnsi="Palatino Linotype" w:cs="Arial"/>
        </w:rPr>
      </w:pPr>
      <w:r w:rsidRPr="00687383">
        <w:rPr>
          <w:rFonts w:ascii="Palatino Linotype" w:hAnsi="Palatino Linotype" w:cs="Arial"/>
          <w:color w:val="000000" w:themeColor="text1"/>
        </w:rPr>
        <w:t xml:space="preserve">Así, </w:t>
      </w:r>
      <w:r w:rsidRPr="00687383">
        <w:rPr>
          <w:rFonts w:ascii="Palatino Linotype" w:hAnsi="Palatino Linotype" w:cs="Arial"/>
        </w:rPr>
        <w:t>inconforme con la respuesta proporcionada,</w:t>
      </w:r>
      <w:r w:rsidR="001B4730" w:rsidRPr="00687383">
        <w:rPr>
          <w:rFonts w:ascii="Palatino Linotype" w:hAnsi="Palatino Linotype" w:cs="Arial"/>
        </w:rPr>
        <w:t xml:space="preserve"> </w:t>
      </w:r>
      <w:r w:rsidR="002C7540" w:rsidRPr="00687383">
        <w:rPr>
          <w:rFonts w:ascii="Palatino Linotype" w:hAnsi="Palatino Linotype" w:cs="Arial"/>
          <w:b/>
        </w:rPr>
        <w:t>EL RECURRENTE</w:t>
      </w:r>
      <w:r w:rsidR="001B4730" w:rsidRPr="00687383">
        <w:rPr>
          <w:rFonts w:ascii="Palatino Linotype" w:hAnsi="Palatino Linotype"/>
          <w:color w:val="000000"/>
        </w:rPr>
        <w:t xml:space="preserve"> </w:t>
      </w:r>
      <w:r w:rsidR="001B4730" w:rsidRPr="00687383">
        <w:rPr>
          <w:rFonts w:ascii="Palatino Linotype" w:hAnsi="Palatino Linotype" w:cs="Arial"/>
        </w:rPr>
        <w:t xml:space="preserve">procedió a interponer el presente recurso de revisión, señalando tanto en acto impugnado, como en sus razones o motivos de inconformidad, lo indicado en el Resultando </w:t>
      </w:r>
      <w:r w:rsidRPr="00687383">
        <w:rPr>
          <w:rFonts w:ascii="Palatino Linotype" w:hAnsi="Palatino Linotype" w:cs="Arial"/>
          <w:b/>
        </w:rPr>
        <w:fldChar w:fldCharType="begin"/>
      </w:r>
      <w:r w:rsidRPr="00687383">
        <w:rPr>
          <w:rFonts w:ascii="Palatino Linotype" w:hAnsi="Palatino Linotype" w:cs="Arial"/>
          <w:b/>
        </w:rPr>
        <w:instrText xml:space="preserve"> REF _Ref490476121 \r \h  \* MERGEFORMAT </w:instrText>
      </w:r>
      <w:r w:rsidRPr="00687383">
        <w:rPr>
          <w:rFonts w:ascii="Palatino Linotype" w:hAnsi="Palatino Linotype" w:cs="Arial"/>
          <w:b/>
        </w:rPr>
      </w:r>
      <w:r w:rsidRPr="00687383">
        <w:rPr>
          <w:rFonts w:ascii="Palatino Linotype" w:hAnsi="Palatino Linotype" w:cs="Arial"/>
          <w:b/>
        </w:rPr>
        <w:fldChar w:fldCharType="separate"/>
      </w:r>
      <w:r w:rsidR="0087751A" w:rsidRPr="00687383">
        <w:rPr>
          <w:rFonts w:ascii="Palatino Linotype" w:hAnsi="Palatino Linotype" w:cs="Arial"/>
          <w:b/>
        </w:rPr>
        <w:t>III</w:t>
      </w:r>
      <w:r w:rsidRPr="00687383">
        <w:rPr>
          <w:rFonts w:ascii="Palatino Linotype" w:hAnsi="Palatino Linotype" w:cs="Arial"/>
          <w:b/>
        </w:rPr>
        <w:fldChar w:fldCharType="end"/>
      </w:r>
      <w:r w:rsidRPr="00687383">
        <w:rPr>
          <w:rFonts w:ascii="Palatino Linotype" w:hAnsi="Palatino Linotype" w:cs="Arial"/>
        </w:rPr>
        <w:t xml:space="preserve">, </w:t>
      </w:r>
      <w:r w:rsidR="001B4730" w:rsidRPr="00687383">
        <w:rPr>
          <w:rFonts w:ascii="Palatino Linotype" w:hAnsi="Palatino Linotype" w:cs="Arial"/>
        </w:rPr>
        <w:t>de la presente resolución.</w:t>
      </w:r>
      <w:r w:rsidR="006461A9" w:rsidRPr="00687383">
        <w:rPr>
          <w:rFonts w:ascii="Palatino Linotype" w:hAnsi="Palatino Linotype" w:cs="Arial"/>
        </w:rPr>
        <w:t xml:space="preserve"> </w:t>
      </w:r>
    </w:p>
    <w:p w:rsidR="00E71A8A" w:rsidRPr="00687383" w:rsidRDefault="00E71A8A" w:rsidP="00225973">
      <w:pPr>
        <w:spacing w:before="200" w:after="200" w:line="360" w:lineRule="auto"/>
        <w:jc w:val="both"/>
        <w:rPr>
          <w:rFonts w:ascii="Palatino Linotype" w:hAnsi="Palatino Linotype" w:cs="Arial"/>
        </w:rPr>
      </w:pPr>
      <w:r w:rsidRPr="00687383">
        <w:rPr>
          <w:rFonts w:ascii="Palatino Linotype" w:hAnsi="Palatino Linotype" w:cs="Arial"/>
        </w:rPr>
        <w:t xml:space="preserve">Por otra parte, </w:t>
      </w:r>
      <w:r w:rsidR="00225973" w:rsidRPr="00687383">
        <w:rPr>
          <w:rFonts w:ascii="Palatino Linotype" w:hAnsi="Palatino Linotype" w:cs="Arial"/>
        </w:rPr>
        <w:t xml:space="preserve">como se hizo constar en el Resultando </w:t>
      </w:r>
      <w:r w:rsidR="00A42388" w:rsidRPr="00687383">
        <w:rPr>
          <w:rFonts w:ascii="Palatino Linotype" w:hAnsi="Palatino Linotype" w:cs="Arial"/>
          <w:b/>
        </w:rPr>
        <w:fldChar w:fldCharType="begin"/>
      </w:r>
      <w:r w:rsidR="00A42388" w:rsidRPr="00687383">
        <w:rPr>
          <w:rFonts w:ascii="Palatino Linotype" w:hAnsi="Palatino Linotype" w:cs="Arial"/>
          <w:b/>
        </w:rPr>
        <w:instrText xml:space="preserve"> REF _Ref12967782 \r \h  \* MERGEFORMAT </w:instrText>
      </w:r>
      <w:r w:rsidR="00A42388" w:rsidRPr="00687383">
        <w:rPr>
          <w:rFonts w:ascii="Palatino Linotype" w:hAnsi="Palatino Linotype" w:cs="Arial"/>
          <w:b/>
        </w:rPr>
      </w:r>
      <w:r w:rsidR="00A42388" w:rsidRPr="00687383">
        <w:rPr>
          <w:rFonts w:ascii="Palatino Linotype" w:hAnsi="Palatino Linotype" w:cs="Arial"/>
          <w:b/>
        </w:rPr>
        <w:fldChar w:fldCharType="separate"/>
      </w:r>
      <w:r w:rsidR="0087751A" w:rsidRPr="00687383">
        <w:rPr>
          <w:rFonts w:ascii="Palatino Linotype" w:hAnsi="Palatino Linotype" w:cs="Arial"/>
          <w:b/>
        </w:rPr>
        <w:t>VI</w:t>
      </w:r>
      <w:r w:rsidR="00A42388" w:rsidRPr="00687383">
        <w:rPr>
          <w:rFonts w:ascii="Palatino Linotype" w:hAnsi="Palatino Linotype" w:cs="Arial"/>
          <w:b/>
        </w:rPr>
        <w:fldChar w:fldCharType="end"/>
      </w:r>
      <w:r w:rsidR="00A42388" w:rsidRPr="00687383">
        <w:rPr>
          <w:rFonts w:ascii="Palatino Linotype" w:hAnsi="Palatino Linotype" w:cs="Arial"/>
        </w:rPr>
        <w:t>,</w:t>
      </w:r>
      <w:r w:rsidR="00225973" w:rsidRPr="00687383">
        <w:rPr>
          <w:rFonts w:ascii="Palatino Linotype" w:hAnsi="Palatino Linotype" w:cs="Arial"/>
        </w:rPr>
        <w:t xml:space="preserve"> de la presente resolución, </w:t>
      </w:r>
      <w:r w:rsidRPr="00687383">
        <w:rPr>
          <w:rFonts w:ascii="Palatino Linotype" w:hAnsi="Palatino Linotype" w:cs="Arial"/>
        </w:rPr>
        <w:t xml:space="preserve">en la etapa de instrucción </w:t>
      </w:r>
      <w:r w:rsidR="002C7540" w:rsidRPr="00687383">
        <w:rPr>
          <w:rFonts w:ascii="Palatino Linotype" w:hAnsi="Palatino Linotype" w:cs="Arial"/>
          <w:b/>
        </w:rPr>
        <w:t>EL RECURRENTE</w:t>
      </w:r>
      <w:r w:rsidRPr="00687383">
        <w:rPr>
          <w:rFonts w:ascii="Palatino Linotype" w:hAnsi="Palatino Linotype" w:cs="Arial"/>
        </w:rPr>
        <w:t xml:space="preserve"> </w:t>
      </w:r>
      <w:r w:rsidR="00A42388" w:rsidRPr="00687383">
        <w:rPr>
          <w:rFonts w:ascii="Palatino Linotype" w:hAnsi="Palatino Linotype" w:cs="Arial"/>
        </w:rPr>
        <w:t>fue omiso en presentar manifestaciones, alegatos y los medios de prueba que a su derecho conviniera</w:t>
      </w:r>
      <w:r w:rsidR="00225973" w:rsidRPr="00687383">
        <w:rPr>
          <w:rFonts w:ascii="Palatino Linotype" w:hAnsi="Palatino Linotype"/>
          <w:bCs/>
        </w:rPr>
        <w:t>; mientras que,</w:t>
      </w:r>
      <w:r w:rsidR="00147723" w:rsidRPr="00687383">
        <w:rPr>
          <w:rFonts w:ascii="Palatino Linotype" w:hAnsi="Palatino Linotype"/>
          <w:bCs/>
        </w:rPr>
        <w:t xml:space="preserve"> </w:t>
      </w:r>
      <w:r w:rsidRPr="00687383">
        <w:rPr>
          <w:rFonts w:ascii="Palatino Linotype" w:hAnsi="Palatino Linotype" w:cs="Arial"/>
          <w:b/>
        </w:rPr>
        <w:t>EL SUJETO OBLIGADO</w:t>
      </w:r>
      <w:r w:rsidRPr="00687383">
        <w:rPr>
          <w:rFonts w:ascii="Palatino Linotype" w:hAnsi="Palatino Linotype" w:cs="Arial"/>
        </w:rPr>
        <w:t xml:space="preserve"> </w:t>
      </w:r>
      <w:r w:rsidR="00147723" w:rsidRPr="00687383">
        <w:rPr>
          <w:rFonts w:ascii="Palatino Linotype" w:hAnsi="Palatino Linotype" w:cs="Arial"/>
        </w:rPr>
        <w:t>remitió</w:t>
      </w:r>
      <w:r w:rsidRPr="00687383">
        <w:rPr>
          <w:rFonts w:ascii="Palatino Linotype" w:hAnsi="Palatino Linotype" w:cs="Arial"/>
        </w:rPr>
        <w:t xml:space="preserve"> </w:t>
      </w:r>
      <w:r w:rsidR="00A42388" w:rsidRPr="00687383">
        <w:rPr>
          <w:rFonts w:ascii="Palatino Linotype" w:hAnsi="Palatino Linotype" w:cs="Arial"/>
        </w:rPr>
        <w:t xml:space="preserve">como </w:t>
      </w:r>
      <w:r w:rsidRPr="00687383">
        <w:rPr>
          <w:rFonts w:ascii="Palatino Linotype" w:hAnsi="Palatino Linotype" w:cs="Arial"/>
        </w:rPr>
        <w:t>Informe Justificado</w:t>
      </w:r>
      <w:r w:rsidR="00A42388" w:rsidRPr="00687383">
        <w:rPr>
          <w:rFonts w:ascii="Palatino Linotype" w:hAnsi="Palatino Linotype" w:cs="Arial"/>
        </w:rPr>
        <w:t xml:space="preserve"> los archivos </w:t>
      </w:r>
      <w:r w:rsidRPr="00687383">
        <w:rPr>
          <w:rFonts w:ascii="Palatino Linotype" w:hAnsi="Palatino Linotype" w:cs="Arial"/>
        </w:rPr>
        <w:t>electrónico</w:t>
      </w:r>
      <w:r w:rsidR="00A42388" w:rsidRPr="00687383">
        <w:rPr>
          <w:rFonts w:ascii="Palatino Linotype" w:hAnsi="Palatino Linotype" w:cs="Arial"/>
        </w:rPr>
        <w:t>s</w:t>
      </w:r>
      <w:r w:rsidRPr="00687383">
        <w:rPr>
          <w:rFonts w:ascii="Palatino Linotype" w:hAnsi="Palatino Linotype" w:cs="Arial"/>
        </w:rPr>
        <w:t xml:space="preserve"> denominado</w:t>
      </w:r>
      <w:r w:rsidR="00A42388" w:rsidRPr="00687383">
        <w:rPr>
          <w:rFonts w:ascii="Palatino Linotype" w:hAnsi="Palatino Linotype" w:cs="Arial"/>
        </w:rPr>
        <w:t>s</w:t>
      </w:r>
      <w:r w:rsidR="00225973" w:rsidRPr="00687383">
        <w:rPr>
          <w:rFonts w:ascii="Palatino Linotype" w:hAnsi="Palatino Linotype" w:cs="Arial"/>
        </w:rPr>
        <w:t xml:space="preserve"> </w:t>
      </w:r>
      <w:proofErr w:type="spellStart"/>
      <w:r w:rsidR="006461A9" w:rsidRPr="00687383">
        <w:rPr>
          <w:rFonts w:ascii="Palatino Linotype" w:hAnsi="Palatino Linotype"/>
          <w:b/>
          <w:i/>
        </w:rPr>
        <w:t>Inf</w:t>
      </w:r>
      <w:proofErr w:type="spellEnd"/>
      <w:r w:rsidR="006461A9" w:rsidRPr="00687383">
        <w:rPr>
          <w:rFonts w:ascii="Palatino Linotype" w:hAnsi="Palatino Linotype"/>
          <w:b/>
          <w:i/>
        </w:rPr>
        <w:t xml:space="preserve"> Justificado 070-19.PDF</w:t>
      </w:r>
      <w:r w:rsidR="006461A9" w:rsidRPr="00687383">
        <w:rPr>
          <w:rFonts w:ascii="Palatino Linotype" w:hAnsi="Palatino Linotype" w:cs="Arial"/>
          <w:lang w:val="es-ES_tradnl"/>
        </w:rPr>
        <w:t xml:space="preserve">, </w:t>
      </w:r>
      <w:r w:rsidR="006461A9" w:rsidRPr="00687383">
        <w:rPr>
          <w:rFonts w:ascii="Palatino Linotype" w:hAnsi="Palatino Linotype"/>
          <w:b/>
          <w:i/>
        </w:rPr>
        <w:t>RESP070-19 VP.pdf</w:t>
      </w:r>
      <w:r w:rsidR="006461A9" w:rsidRPr="00687383">
        <w:rPr>
          <w:rFonts w:ascii="Palatino Linotype" w:hAnsi="Palatino Linotype" w:cs="Arial"/>
          <w:lang w:val="es-ES_tradnl"/>
        </w:rPr>
        <w:t xml:space="preserve">, </w:t>
      </w:r>
      <w:r w:rsidR="006461A9" w:rsidRPr="00687383">
        <w:rPr>
          <w:rFonts w:ascii="Palatino Linotype" w:hAnsi="Palatino Linotype" w:cs="Arial"/>
          <w:b/>
          <w:i/>
          <w:lang w:val="es-ES_tradnl"/>
        </w:rPr>
        <w:t>Acta SE-009-19.PDF</w:t>
      </w:r>
      <w:r w:rsidR="006461A9" w:rsidRPr="00687383">
        <w:rPr>
          <w:rFonts w:ascii="Palatino Linotype" w:hAnsi="Palatino Linotype" w:cs="Arial"/>
          <w:lang w:val="es-ES_tradnl"/>
        </w:rPr>
        <w:t xml:space="preserve"> </w:t>
      </w:r>
      <w:r w:rsidR="006461A9" w:rsidRPr="00687383">
        <w:rPr>
          <w:rFonts w:ascii="Palatino Linotype" w:hAnsi="Palatino Linotype"/>
        </w:rPr>
        <w:t xml:space="preserve">y </w:t>
      </w:r>
      <w:r w:rsidR="006461A9" w:rsidRPr="00687383">
        <w:rPr>
          <w:rFonts w:ascii="Palatino Linotype" w:hAnsi="Palatino Linotype"/>
          <w:b/>
          <w:i/>
        </w:rPr>
        <w:t>Soportes.PDF</w:t>
      </w:r>
      <w:r w:rsidRPr="00687383">
        <w:rPr>
          <w:rFonts w:ascii="Palatino Linotype" w:hAnsi="Palatino Linotype" w:cs="Arial"/>
        </w:rPr>
        <w:t xml:space="preserve">, </w:t>
      </w:r>
      <w:r w:rsidR="00A42388" w:rsidRPr="00687383">
        <w:rPr>
          <w:rFonts w:ascii="Palatino Linotype" w:hAnsi="Palatino Linotype" w:cs="Arial"/>
        </w:rPr>
        <w:t>cuyo contenido se describe a continuación</w:t>
      </w:r>
      <w:r w:rsidRPr="00687383">
        <w:rPr>
          <w:rFonts w:ascii="Palatino Linotype" w:hAnsi="Palatino Linotype" w:cs="Arial"/>
        </w:rPr>
        <w:t>:</w:t>
      </w:r>
    </w:p>
    <w:p w:rsidR="00A779BC" w:rsidRPr="00687383" w:rsidRDefault="00A42388" w:rsidP="00B975B8">
      <w:pPr>
        <w:pStyle w:val="Prrafodelista"/>
        <w:widowControl w:val="0"/>
        <w:numPr>
          <w:ilvl w:val="0"/>
          <w:numId w:val="5"/>
        </w:numPr>
        <w:autoSpaceDE w:val="0"/>
        <w:autoSpaceDN w:val="0"/>
        <w:adjustRightInd w:val="0"/>
        <w:spacing w:before="240" w:after="240" w:line="360" w:lineRule="auto"/>
        <w:ind w:left="357" w:hanging="357"/>
        <w:jc w:val="both"/>
        <w:rPr>
          <w:rFonts w:ascii="Palatino Linotype" w:hAnsi="Palatino Linotype" w:cs="Arial"/>
        </w:rPr>
      </w:pPr>
      <w:r w:rsidRPr="00687383">
        <w:rPr>
          <w:rFonts w:ascii="Palatino Linotype" w:hAnsi="Palatino Linotype"/>
          <w:b/>
          <w:i/>
        </w:rPr>
        <w:t>Informe Justificado 0002.pdf</w:t>
      </w:r>
      <w:r w:rsidRPr="00687383">
        <w:rPr>
          <w:rFonts w:ascii="Palatino Linotype" w:hAnsi="Palatino Linotype" w:cs="Arial"/>
        </w:rPr>
        <w:t xml:space="preserve">. </w:t>
      </w:r>
      <w:r w:rsidR="00FC0619" w:rsidRPr="00687383">
        <w:rPr>
          <w:rFonts w:ascii="Palatino Linotype" w:hAnsi="Palatino Linotype" w:cs="Arial"/>
        </w:rPr>
        <w:t>Oficio número</w:t>
      </w:r>
      <w:r w:rsidR="00EC3C36" w:rsidRPr="00687383">
        <w:rPr>
          <w:rFonts w:ascii="Palatino Linotype" w:hAnsi="Palatino Linotype" w:cs="Arial"/>
        </w:rPr>
        <w:t xml:space="preserve"> MAJ/ST/UT/ERDJ/157/2019</w:t>
      </w:r>
      <w:r w:rsidR="00FC0619" w:rsidRPr="00687383">
        <w:rPr>
          <w:rFonts w:ascii="Palatino Linotype" w:hAnsi="Palatino Linotype" w:cs="Arial"/>
        </w:rPr>
        <w:t xml:space="preserve">, de fecha </w:t>
      </w:r>
      <w:r w:rsidR="00F507CD" w:rsidRPr="00687383">
        <w:rPr>
          <w:rFonts w:ascii="Palatino Linotype" w:hAnsi="Palatino Linotype" w:cs="Arial"/>
        </w:rPr>
        <w:t>2</w:t>
      </w:r>
      <w:r w:rsidR="00EC3C36" w:rsidRPr="00687383">
        <w:rPr>
          <w:rFonts w:ascii="Palatino Linotype" w:hAnsi="Palatino Linotype" w:cs="Arial"/>
        </w:rPr>
        <w:t>7</w:t>
      </w:r>
      <w:r w:rsidR="00D330D2" w:rsidRPr="00687383">
        <w:rPr>
          <w:rFonts w:ascii="Palatino Linotype" w:hAnsi="Palatino Linotype" w:cs="Arial"/>
        </w:rPr>
        <w:t xml:space="preserve"> de </w:t>
      </w:r>
      <w:r w:rsidR="00EC3C36" w:rsidRPr="00687383">
        <w:rPr>
          <w:rFonts w:ascii="Palatino Linotype" w:hAnsi="Palatino Linotype" w:cs="Arial"/>
        </w:rPr>
        <w:t>mayo</w:t>
      </w:r>
      <w:r w:rsidR="00A779BC" w:rsidRPr="00687383">
        <w:rPr>
          <w:rFonts w:ascii="Palatino Linotype" w:hAnsi="Palatino Linotype" w:cs="Arial"/>
        </w:rPr>
        <w:t xml:space="preserve"> de 2019</w:t>
      </w:r>
      <w:r w:rsidR="00FC0619" w:rsidRPr="00687383">
        <w:rPr>
          <w:rFonts w:ascii="Palatino Linotype" w:hAnsi="Palatino Linotype" w:cs="Arial"/>
        </w:rPr>
        <w:t xml:space="preserve">, </w:t>
      </w:r>
      <w:r w:rsidR="00D6289F" w:rsidRPr="00687383">
        <w:rPr>
          <w:rFonts w:ascii="Palatino Linotype" w:hAnsi="Palatino Linotype" w:cs="Arial"/>
        </w:rPr>
        <w:t xml:space="preserve">emitido por </w:t>
      </w:r>
      <w:r w:rsidR="00F507CD" w:rsidRPr="00687383">
        <w:rPr>
          <w:rFonts w:ascii="Palatino Linotype" w:hAnsi="Palatino Linotype" w:cs="Arial"/>
        </w:rPr>
        <w:t>l</w:t>
      </w:r>
      <w:r w:rsidR="00A779BC" w:rsidRPr="00687383">
        <w:rPr>
          <w:rFonts w:ascii="Palatino Linotype" w:hAnsi="Palatino Linotype" w:cs="Arial"/>
        </w:rPr>
        <w:t>a</w:t>
      </w:r>
      <w:r w:rsidR="00F507CD" w:rsidRPr="00687383">
        <w:rPr>
          <w:rFonts w:ascii="Palatino Linotype" w:hAnsi="Palatino Linotype" w:cs="Arial"/>
        </w:rPr>
        <w:t xml:space="preserve"> </w:t>
      </w:r>
      <w:r w:rsidR="00A779BC" w:rsidRPr="00687383">
        <w:rPr>
          <w:rFonts w:ascii="Palatino Linotype" w:hAnsi="Palatino Linotype" w:cs="Arial"/>
        </w:rPr>
        <w:t>Titular</w:t>
      </w:r>
      <w:r w:rsidR="00F507CD" w:rsidRPr="00687383">
        <w:rPr>
          <w:rFonts w:ascii="Palatino Linotype" w:hAnsi="Palatino Linotype" w:cs="Arial"/>
        </w:rPr>
        <w:t xml:space="preserve"> </w:t>
      </w:r>
      <w:r w:rsidR="00D330D2" w:rsidRPr="00687383">
        <w:rPr>
          <w:rFonts w:ascii="Palatino Linotype" w:hAnsi="Palatino Linotype" w:cs="Arial"/>
        </w:rPr>
        <w:t xml:space="preserve">de la Unidad de Transparencia, mediante el cual </w:t>
      </w:r>
      <w:r w:rsidR="00EC3C36" w:rsidRPr="00687383">
        <w:rPr>
          <w:rFonts w:ascii="Palatino Linotype" w:hAnsi="Palatino Linotype" w:cs="Arial"/>
        </w:rPr>
        <w:t xml:space="preserve">remite </w:t>
      </w:r>
      <w:r w:rsidR="00D330D2" w:rsidRPr="00687383">
        <w:rPr>
          <w:rFonts w:ascii="Palatino Linotype" w:hAnsi="Palatino Linotype" w:cs="Arial"/>
        </w:rPr>
        <w:t>a</w:t>
      </w:r>
      <w:r w:rsidR="00F507CD" w:rsidRPr="00687383">
        <w:rPr>
          <w:rFonts w:ascii="Palatino Linotype" w:hAnsi="Palatino Linotype" w:cs="Arial"/>
        </w:rPr>
        <w:t xml:space="preserve"> </w:t>
      </w:r>
      <w:r w:rsidR="00D330D2" w:rsidRPr="00687383">
        <w:rPr>
          <w:rFonts w:ascii="Palatino Linotype" w:hAnsi="Palatino Linotype" w:cs="Arial"/>
        </w:rPr>
        <w:t>l</w:t>
      </w:r>
      <w:r w:rsidR="00F507CD" w:rsidRPr="00687383">
        <w:rPr>
          <w:rFonts w:ascii="Palatino Linotype" w:hAnsi="Palatino Linotype" w:cs="Arial"/>
        </w:rPr>
        <w:t>a</w:t>
      </w:r>
      <w:r w:rsidR="00D330D2" w:rsidRPr="00687383">
        <w:rPr>
          <w:rFonts w:ascii="Palatino Linotype" w:hAnsi="Palatino Linotype" w:cs="Arial"/>
        </w:rPr>
        <w:t xml:space="preserve"> </w:t>
      </w:r>
      <w:r w:rsidR="00A779BC" w:rsidRPr="00687383">
        <w:rPr>
          <w:rFonts w:ascii="Palatino Linotype" w:hAnsi="Palatino Linotype" w:cs="Arial"/>
        </w:rPr>
        <w:t>Comisionada Ponente</w:t>
      </w:r>
      <w:r w:rsidR="00D330D2" w:rsidRPr="00687383">
        <w:rPr>
          <w:rFonts w:ascii="Palatino Linotype" w:hAnsi="Palatino Linotype" w:cs="Arial"/>
        </w:rPr>
        <w:t xml:space="preserve"> </w:t>
      </w:r>
      <w:r w:rsidR="00EC3C36" w:rsidRPr="00687383">
        <w:rPr>
          <w:rFonts w:ascii="Palatino Linotype" w:hAnsi="Palatino Linotype" w:cs="Arial"/>
        </w:rPr>
        <w:t>el Informe Justificado correspondiente, mediante el cual informa, en su parte medular lo siguiente:</w:t>
      </w:r>
    </w:p>
    <w:p w:rsidR="00C5533E" w:rsidRPr="00687383" w:rsidRDefault="00EC3C36" w:rsidP="001B1119">
      <w:pPr>
        <w:pStyle w:val="Prrafodelista"/>
        <w:widowControl w:val="0"/>
        <w:numPr>
          <w:ilvl w:val="1"/>
          <w:numId w:val="5"/>
        </w:numPr>
        <w:autoSpaceDE w:val="0"/>
        <w:autoSpaceDN w:val="0"/>
        <w:adjustRightInd w:val="0"/>
        <w:spacing w:before="240" w:after="240" w:line="360" w:lineRule="auto"/>
        <w:jc w:val="both"/>
        <w:rPr>
          <w:rFonts w:ascii="Palatino Linotype" w:hAnsi="Palatino Linotype" w:cs="Arial"/>
        </w:rPr>
      </w:pPr>
      <w:r w:rsidRPr="00687383">
        <w:rPr>
          <w:rFonts w:ascii="Palatino Linotype" w:hAnsi="Palatino Linotype" w:cs="Arial"/>
        </w:rPr>
        <w:t>De la revisión de la res</w:t>
      </w:r>
      <w:r w:rsidR="00C5533E" w:rsidRPr="00687383">
        <w:rPr>
          <w:rFonts w:ascii="Palatino Linotype" w:hAnsi="Palatino Linotype" w:cs="Arial"/>
        </w:rPr>
        <w:t>p</w:t>
      </w:r>
      <w:r w:rsidRPr="00687383">
        <w:rPr>
          <w:rFonts w:ascii="Palatino Linotype" w:hAnsi="Palatino Linotype" w:cs="Arial"/>
        </w:rPr>
        <w:t xml:space="preserve">uesta </w:t>
      </w:r>
      <w:r w:rsidR="00C5533E" w:rsidRPr="00687383">
        <w:rPr>
          <w:rFonts w:ascii="Palatino Linotype" w:hAnsi="Palatino Linotype" w:cs="Arial"/>
        </w:rPr>
        <w:t xml:space="preserve">que se otorgó a </w:t>
      </w:r>
      <w:r w:rsidR="00C5533E" w:rsidRPr="00687383">
        <w:rPr>
          <w:rFonts w:ascii="Palatino Linotype" w:hAnsi="Palatino Linotype"/>
        </w:rPr>
        <w:t>la</w:t>
      </w:r>
      <w:r w:rsidR="00C5533E" w:rsidRPr="00687383">
        <w:rPr>
          <w:rFonts w:ascii="Palatino Linotype" w:hAnsi="Palatino Linotype" w:cs="Arial"/>
          <w:snapToGrid w:val="0"/>
        </w:rPr>
        <w:t xml:space="preserve"> </w:t>
      </w:r>
      <w:r w:rsidR="00C5533E" w:rsidRPr="00687383">
        <w:rPr>
          <w:rFonts w:ascii="Palatino Linotype" w:hAnsi="Palatino Linotype" w:cs="Arial"/>
        </w:rPr>
        <w:t>solicitud</w:t>
      </w:r>
      <w:r w:rsidR="00C5533E" w:rsidRPr="00687383">
        <w:rPr>
          <w:rFonts w:ascii="Palatino Linotype" w:hAnsi="Palatino Linotype" w:cs="Arial"/>
          <w:snapToGrid w:val="0"/>
        </w:rPr>
        <w:t xml:space="preserve"> de información pública </w:t>
      </w:r>
      <w:r w:rsidR="00C5533E" w:rsidRPr="00687383">
        <w:rPr>
          <w:rFonts w:ascii="Palatino Linotype" w:hAnsi="Palatino Linotype"/>
        </w:rPr>
        <w:lastRenderedPageBreak/>
        <w:t>número</w:t>
      </w:r>
      <w:r w:rsidR="00C5533E" w:rsidRPr="00687383">
        <w:rPr>
          <w:rFonts w:ascii="Palatino Linotype" w:hAnsi="Palatino Linotype" w:cs="Arial"/>
          <w:snapToGrid w:val="0"/>
        </w:rPr>
        <w:t xml:space="preserve"> </w:t>
      </w:r>
      <w:r w:rsidR="00C5533E" w:rsidRPr="00687383">
        <w:rPr>
          <w:rFonts w:ascii="Palatino Linotype" w:hAnsi="Palatino Linotype"/>
          <w:b/>
          <w:bCs/>
        </w:rPr>
        <w:t>00070/ALMOJU/IP/2019</w:t>
      </w:r>
      <w:r w:rsidR="00C5533E" w:rsidRPr="00687383">
        <w:rPr>
          <w:rFonts w:ascii="Palatino Linotype" w:hAnsi="Palatino Linotype"/>
          <w:bCs/>
        </w:rPr>
        <w:t xml:space="preserve">, se advirtió que, </w:t>
      </w:r>
      <w:r w:rsidR="00C5533E" w:rsidRPr="00687383">
        <w:rPr>
          <w:rFonts w:ascii="Palatino Linotype" w:hAnsi="Palatino Linotype" w:cs="Arial"/>
        </w:rPr>
        <w:t xml:space="preserve">por un error involuntario, del Titular de la Unidad de Transparencia, se adjuntó equívocamente el documento correspondiente al Acta de la Décima Sesión Extraordinaria del Comité de Transparencia del Sujeto Obligado, en lugar del Acta correspondiente a la Novena Sesión Extraordinaria, la cual es la que debió figurar en la respuesta. </w:t>
      </w:r>
    </w:p>
    <w:p w:rsidR="00C5533E" w:rsidRPr="00687383" w:rsidRDefault="00C5533E" w:rsidP="00C5533E">
      <w:pPr>
        <w:pStyle w:val="Prrafodelista"/>
        <w:widowControl w:val="0"/>
        <w:numPr>
          <w:ilvl w:val="1"/>
          <w:numId w:val="5"/>
        </w:numPr>
        <w:autoSpaceDE w:val="0"/>
        <w:autoSpaceDN w:val="0"/>
        <w:adjustRightInd w:val="0"/>
        <w:spacing w:before="240" w:after="240" w:line="360" w:lineRule="auto"/>
        <w:jc w:val="both"/>
        <w:rPr>
          <w:rFonts w:ascii="Palatino Linotype" w:hAnsi="Palatino Linotype" w:cs="Arial"/>
        </w:rPr>
      </w:pPr>
      <w:r w:rsidRPr="00687383">
        <w:rPr>
          <w:rFonts w:ascii="Palatino Linotype" w:hAnsi="Palatino Linotype" w:cs="Arial"/>
        </w:rPr>
        <w:t xml:space="preserve">Los argumentos del </w:t>
      </w:r>
      <w:r w:rsidRPr="00687383">
        <w:rPr>
          <w:rFonts w:ascii="Palatino Linotype" w:hAnsi="Palatino Linotype" w:cs="Arial"/>
          <w:b/>
        </w:rPr>
        <w:t>RECURRENTE</w:t>
      </w:r>
      <w:r w:rsidRPr="00687383">
        <w:rPr>
          <w:rFonts w:ascii="Palatino Linotype" w:hAnsi="Palatino Linotype" w:cs="Arial"/>
        </w:rPr>
        <w:t xml:space="preserve"> son parcialmente ciertos, ya que sí recibió respuesta a su solicitud, hecho que contradice a su declaración de falta de respuesta en el acto reclamado, ya que le fue entregada la información disponible al momento de su solicitud, e incluso más aún, lo que evidencia que el Servidor Público Habilitado realizó los esfuerzos necesarios para obtener la información pertinente para atender al requerimiento del particular.</w:t>
      </w:r>
    </w:p>
    <w:p w:rsidR="00C5533E" w:rsidRPr="00687383" w:rsidRDefault="00C5533E" w:rsidP="001B1119">
      <w:pPr>
        <w:pStyle w:val="Prrafodelista"/>
        <w:widowControl w:val="0"/>
        <w:numPr>
          <w:ilvl w:val="1"/>
          <w:numId w:val="5"/>
        </w:numPr>
        <w:autoSpaceDE w:val="0"/>
        <w:autoSpaceDN w:val="0"/>
        <w:adjustRightInd w:val="0"/>
        <w:spacing w:before="240" w:after="240" w:line="360" w:lineRule="auto"/>
        <w:jc w:val="both"/>
        <w:rPr>
          <w:rFonts w:ascii="Palatino Linotype" w:hAnsi="Palatino Linotype" w:cs="Arial"/>
        </w:rPr>
      </w:pPr>
      <w:r w:rsidRPr="00687383">
        <w:rPr>
          <w:rFonts w:ascii="Palatino Linotype" w:hAnsi="Palatino Linotype" w:cs="Arial"/>
        </w:rPr>
        <w:t xml:space="preserve">Es cierto que la correcta entrega del </w:t>
      </w:r>
      <w:r w:rsidR="001B1119" w:rsidRPr="00687383">
        <w:rPr>
          <w:rFonts w:ascii="Palatino Linotype" w:hAnsi="Palatino Linotype" w:cs="Arial"/>
        </w:rPr>
        <w:t xml:space="preserve">Acta </w:t>
      </w:r>
      <w:r w:rsidRPr="00687383">
        <w:rPr>
          <w:rFonts w:ascii="Palatino Linotype" w:hAnsi="Palatino Linotype" w:cs="Arial"/>
        </w:rPr>
        <w:t>correspondiente a la Novena Sesión Extraordinaria del Comité de Transparencia, es el elemento que pudo haber evitado la inconformidad del particular, hecho que</w:t>
      </w:r>
      <w:r w:rsidR="001B1119" w:rsidRPr="00687383">
        <w:rPr>
          <w:rFonts w:ascii="Palatino Linotype" w:hAnsi="Palatino Linotype" w:cs="Arial"/>
        </w:rPr>
        <w:t>,</w:t>
      </w:r>
      <w:r w:rsidRPr="00687383">
        <w:rPr>
          <w:rFonts w:ascii="Palatino Linotype" w:hAnsi="Palatino Linotype" w:cs="Arial"/>
        </w:rPr>
        <w:t xml:space="preserve"> ya ha sido aclarado y que</w:t>
      </w:r>
      <w:r w:rsidR="001B1119" w:rsidRPr="00687383">
        <w:rPr>
          <w:rFonts w:ascii="Palatino Linotype" w:hAnsi="Palatino Linotype" w:cs="Arial"/>
        </w:rPr>
        <w:t>,</w:t>
      </w:r>
      <w:r w:rsidRPr="00687383">
        <w:rPr>
          <w:rFonts w:ascii="Palatino Linotype" w:hAnsi="Palatino Linotype" w:cs="Arial"/>
        </w:rPr>
        <w:t xml:space="preserve"> se </w:t>
      </w:r>
      <w:r w:rsidR="001B1119" w:rsidRPr="00687383">
        <w:rPr>
          <w:rFonts w:ascii="Palatino Linotype" w:hAnsi="Palatino Linotype" w:cs="Arial"/>
        </w:rPr>
        <w:t xml:space="preserve">debió </w:t>
      </w:r>
      <w:r w:rsidRPr="00687383">
        <w:rPr>
          <w:rFonts w:ascii="Palatino Linotype" w:hAnsi="Palatino Linotype" w:cs="Arial"/>
        </w:rPr>
        <w:t>a un error involuntario de origen humano</w:t>
      </w:r>
      <w:r w:rsidR="001B1119" w:rsidRPr="00687383">
        <w:rPr>
          <w:rFonts w:ascii="Palatino Linotype" w:hAnsi="Palatino Linotype" w:cs="Arial"/>
        </w:rPr>
        <w:t>,</w:t>
      </w:r>
      <w:r w:rsidRPr="00687383">
        <w:rPr>
          <w:rFonts w:ascii="Palatino Linotype" w:hAnsi="Palatino Linotype" w:cs="Arial"/>
        </w:rPr>
        <w:t xml:space="preserve"> al momento de atender en </w:t>
      </w:r>
      <w:r w:rsidR="001B1119" w:rsidRPr="00687383">
        <w:rPr>
          <w:rFonts w:ascii="Palatino Linotype" w:hAnsi="Palatino Linotype" w:cs="Arial"/>
          <w:b/>
        </w:rPr>
        <w:t>EL SAIMEX</w:t>
      </w:r>
      <w:r w:rsidR="001B1119" w:rsidRPr="00687383">
        <w:rPr>
          <w:rFonts w:ascii="Palatino Linotype" w:hAnsi="Palatino Linotype" w:cs="Arial"/>
        </w:rPr>
        <w:t>,</w:t>
      </w:r>
      <w:r w:rsidRPr="00687383">
        <w:rPr>
          <w:rFonts w:ascii="Palatino Linotype" w:hAnsi="Palatino Linotype" w:cs="Arial"/>
        </w:rPr>
        <w:t xml:space="preserve"> distintos procedimientos de emisión</w:t>
      </w:r>
      <w:r w:rsidR="001B1119" w:rsidRPr="00687383">
        <w:rPr>
          <w:rFonts w:ascii="Palatino Linotype" w:hAnsi="Palatino Linotype" w:cs="Arial"/>
        </w:rPr>
        <w:t xml:space="preserve"> de respuesta.</w:t>
      </w:r>
    </w:p>
    <w:p w:rsidR="00A42388" w:rsidRPr="00687383" w:rsidRDefault="00E56489" w:rsidP="00B975B8">
      <w:pPr>
        <w:pStyle w:val="Prrafodelista"/>
        <w:widowControl w:val="0"/>
        <w:numPr>
          <w:ilvl w:val="0"/>
          <w:numId w:val="5"/>
        </w:numPr>
        <w:autoSpaceDE w:val="0"/>
        <w:autoSpaceDN w:val="0"/>
        <w:adjustRightInd w:val="0"/>
        <w:spacing w:before="240" w:after="240" w:line="360" w:lineRule="auto"/>
        <w:ind w:left="357" w:hanging="357"/>
        <w:jc w:val="both"/>
        <w:rPr>
          <w:rFonts w:ascii="Palatino Linotype" w:hAnsi="Palatino Linotype" w:cs="Arial"/>
        </w:rPr>
      </w:pPr>
      <w:r w:rsidRPr="00687383">
        <w:rPr>
          <w:rFonts w:ascii="Palatino Linotype" w:hAnsi="Palatino Linotype"/>
          <w:b/>
          <w:i/>
        </w:rPr>
        <w:t>RESP070-19 VP.pdf</w:t>
      </w:r>
      <w:r w:rsidR="00A42388" w:rsidRPr="00687383">
        <w:rPr>
          <w:rFonts w:ascii="Palatino Linotype" w:hAnsi="Palatino Linotype" w:cs="Arial"/>
        </w:rPr>
        <w:t>.</w:t>
      </w:r>
      <w:r w:rsidR="001B1119" w:rsidRPr="00687383">
        <w:rPr>
          <w:rFonts w:ascii="Palatino Linotype" w:hAnsi="Palatino Linotype" w:cs="Arial"/>
        </w:rPr>
        <w:t xml:space="preserve"> El cual fue remitido en la respuesta a la solicitud y cuyo contenido, fue previamente descrito en párrafos anteriores. </w:t>
      </w:r>
    </w:p>
    <w:p w:rsidR="00E56489" w:rsidRPr="00687383" w:rsidRDefault="00E56489" w:rsidP="00E56489">
      <w:pPr>
        <w:pStyle w:val="Prrafodelista"/>
        <w:widowControl w:val="0"/>
        <w:numPr>
          <w:ilvl w:val="0"/>
          <w:numId w:val="5"/>
        </w:numPr>
        <w:autoSpaceDE w:val="0"/>
        <w:autoSpaceDN w:val="0"/>
        <w:adjustRightInd w:val="0"/>
        <w:spacing w:before="240" w:after="240" w:line="360" w:lineRule="auto"/>
        <w:ind w:left="357" w:hanging="357"/>
        <w:jc w:val="both"/>
        <w:rPr>
          <w:rFonts w:ascii="Palatino Linotype" w:hAnsi="Palatino Linotype" w:cs="Arial"/>
        </w:rPr>
      </w:pPr>
      <w:r w:rsidRPr="00687383">
        <w:rPr>
          <w:rFonts w:ascii="Palatino Linotype" w:hAnsi="Palatino Linotype"/>
          <w:b/>
          <w:i/>
        </w:rPr>
        <w:t>Soportes.PDF</w:t>
      </w:r>
      <w:r w:rsidRPr="00687383">
        <w:rPr>
          <w:rFonts w:ascii="Palatino Linotype" w:hAnsi="Palatino Linotype" w:cs="Arial"/>
        </w:rPr>
        <w:t>.</w:t>
      </w:r>
      <w:r w:rsidR="001B1119" w:rsidRPr="00687383">
        <w:rPr>
          <w:rFonts w:ascii="Palatino Linotype" w:hAnsi="Palatino Linotype" w:cs="Arial"/>
        </w:rPr>
        <w:t xml:space="preserve"> El cual contiene la siguiente documentación:</w:t>
      </w:r>
    </w:p>
    <w:p w:rsidR="001B1119" w:rsidRPr="00687383" w:rsidRDefault="001B1119" w:rsidP="001B1119">
      <w:pPr>
        <w:pStyle w:val="Prrafodelista"/>
        <w:widowControl w:val="0"/>
        <w:numPr>
          <w:ilvl w:val="1"/>
          <w:numId w:val="5"/>
        </w:numPr>
        <w:autoSpaceDE w:val="0"/>
        <w:autoSpaceDN w:val="0"/>
        <w:adjustRightInd w:val="0"/>
        <w:spacing w:before="240" w:after="240" w:line="360" w:lineRule="auto"/>
        <w:jc w:val="both"/>
        <w:rPr>
          <w:rFonts w:ascii="Palatino Linotype" w:hAnsi="Palatino Linotype" w:cs="Arial"/>
        </w:rPr>
      </w:pPr>
      <w:r w:rsidRPr="00687383">
        <w:rPr>
          <w:rFonts w:ascii="Palatino Linotype" w:hAnsi="Palatino Linotype" w:cs="Arial"/>
        </w:rPr>
        <w:t>Oficio número MAJ/ST/UT/ERDJ/157/2019, de fecha 1 de abril de 2019, emitido por la Titular de la Unidad de Transparencia, dirigido a la Tesorera Municipal, mediante el cual le requiere realizar la búsqueda de la documenta</w:t>
      </w:r>
      <w:r w:rsidR="005D25FB" w:rsidRPr="00687383">
        <w:rPr>
          <w:rFonts w:ascii="Palatino Linotype" w:hAnsi="Palatino Linotype" w:cs="Arial"/>
        </w:rPr>
        <w:t>ción</w:t>
      </w:r>
      <w:r w:rsidRPr="00687383">
        <w:rPr>
          <w:rFonts w:ascii="Palatino Linotype" w:hAnsi="Palatino Linotype" w:cs="Arial"/>
        </w:rPr>
        <w:t xml:space="preserve"> pública </w:t>
      </w:r>
      <w:r w:rsidRPr="00687383">
        <w:rPr>
          <w:rFonts w:ascii="Palatino Linotype" w:hAnsi="Palatino Linotype" w:cs="Arial"/>
        </w:rPr>
        <w:lastRenderedPageBreak/>
        <w:t xml:space="preserve">que pueda contener la información </w:t>
      </w:r>
      <w:r w:rsidR="005D25FB" w:rsidRPr="00687383">
        <w:rPr>
          <w:rFonts w:ascii="Palatino Linotype" w:hAnsi="Palatino Linotype" w:cs="Arial"/>
        </w:rPr>
        <w:t>requerida, a efecto de</w:t>
      </w:r>
      <w:r w:rsidRPr="00687383">
        <w:rPr>
          <w:rFonts w:ascii="Palatino Linotype" w:hAnsi="Palatino Linotype" w:cs="Arial"/>
        </w:rPr>
        <w:t xml:space="preserve"> formular la respuesta </w:t>
      </w:r>
      <w:r w:rsidR="005D25FB" w:rsidRPr="00687383">
        <w:rPr>
          <w:rFonts w:ascii="Palatino Linotype" w:hAnsi="Palatino Linotype" w:cs="Arial"/>
        </w:rPr>
        <w:t>respectiva y atender la solicitud correspondiente.</w:t>
      </w:r>
    </w:p>
    <w:p w:rsidR="00EE7450" w:rsidRPr="00687383" w:rsidRDefault="005D25FB" w:rsidP="00EE7450">
      <w:pPr>
        <w:pStyle w:val="Prrafodelista"/>
        <w:widowControl w:val="0"/>
        <w:numPr>
          <w:ilvl w:val="1"/>
          <w:numId w:val="5"/>
        </w:numPr>
        <w:autoSpaceDE w:val="0"/>
        <w:autoSpaceDN w:val="0"/>
        <w:adjustRightInd w:val="0"/>
        <w:spacing w:before="240" w:after="240" w:line="360" w:lineRule="auto"/>
        <w:jc w:val="both"/>
        <w:rPr>
          <w:rFonts w:ascii="Palatino Linotype" w:hAnsi="Palatino Linotype" w:cs="Arial"/>
        </w:rPr>
      </w:pPr>
      <w:r w:rsidRPr="00687383">
        <w:rPr>
          <w:rFonts w:ascii="Palatino Linotype" w:hAnsi="Palatino Linotype" w:cs="Arial"/>
        </w:rPr>
        <w:t xml:space="preserve">Oficio número PMAJ/TM/URH/FAC/0206/2019, de fecha </w:t>
      </w:r>
      <w:r w:rsidR="00EE7450" w:rsidRPr="00687383">
        <w:rPr>
          <w:rFonts w:ascii="Palatino Linotype" w:hAnsi="Palatino Linotype" w:cs="Arial"/>
        </w:rPr>
        <w:t>1</w:t>
      </w:r>
      <w:r w:rsidRPr="00687383">
        <w:rPr>
          <w:rFonts w:ascii="Palatino Linotype" w:hAnsi="Palatino Linotype" w:cs="Arial"/>
        </w:rPr>
        <w:t xml:space="preserve"> de abril de 2019, emitido por la Titular de la Unidad de Transparencia, </w:t>
      </w:r>
      <w:r w:rsidR="00EE7450" w:rsidRPr="00687383">
        <w:rPr>
          <w:rFonts w:ascii="Palatino Linotype" w:hAnsi="Palatino Linotype" w:cs="Arial"/>
        </w:rPr>
        <w:t>dirigidos a los Titulares y Directivos de las Áreas del Ayuntamiento de Almoloya de Juárez, mediante el cual requiere sus títulos y cédulas profesionales, para dar respuesta a una solicitud de acceso a información pública.</w:t>
      </w:r>
    </w:p>
    <w:p w:rsidR="00EE7450" w:rsidRPr="00687383" w:rsidRDefault="001B1119" w:rsidP="000261F4">
      <w:pPr>
        <w:pStyle w:val="Prrafodelista"/>
        <w:widowControl w:val="0"/>
        <w:numPr>
          <w:ilvl w:val="1"/>
          <w:numId w:val="5"/>
        </w:numPr>
        <w:autoSpaceDE w:val="0"/>
        <w:autoSpaceDN w:val="0"/>
        <w:adjustRightInd w:val="0"/>
        <w:spacing w:before="240" w:after="240" w:line="360" w:lineRule="auto"/>
        <w:jc w:val="both"/>
        <w:rPr>
          <w:rFonts w:ascii="Palatino Linotype" w:hAnsi="Palatino Linotype" w:cs="Arial"/>
        </w:rPr>
      </w:pPr>
      <w:r w:rsidRPr="00687383">
        <w:rPr>
          <w:rFonts w:ascii="Palatino Linotype" w:hAnsi="Palatino Linotype" w:cs="Arial"/>
        </w:rPr>
        <w:t xml:space="preserve">Oficio número MAJ/TM/LDER/278/2019, de fecha 4 de abril de 2019, emitido por </w:t>
      </w:r>
      <w:r w:rsidR="00EE7450" w:rsidRPr="00687383">
        <w:rPr>
          <w:rFonts w:ascii="Palatino Linotype" w:hAnsi="Palatino Linotype" w:cs="Arial"/>
        </w:rPr>
        <w:t xml:space="preserve">la Tesorera Municipal, mediante la cual informa a </w:t>
      </w:r>
      <w:r w:rsidRPr="00687383">
        <w:rPr>
          <w:rFonts w:ascii="Palatino Linotype" w:hAnsi="Palatino Linotype" w:cs="Arial"/>
        </w:rPr>
        <w:t xml:space="preserve">la Titular de la Unidad de Transparencia, </w:t>
      </w:r>
      <w:r w:rsidR="00EE7450" w:rsidRPr="00687383">
        <w:rPr>
          <w:rFonts w:ascii="Palatino Linotype" w:hAnsi="Palatino Linotype" w:cs="Arial"/>
        </w:rPr>
        <w:t>que se remitía la documentación solicitada de los servidores públicos que se disponía a dicha esta fecha en los archivos del área de Recursos Humanos, correspondiente al Secretario Técnico, el Director de Medio Ambiente, la Directora de Desarrollo Económico, la Tesorera Municipal y el Director de Desarrollo Urbano y Obras Públicas. Asimismo, agregó que, el documento probatorio del grado de estudios de los servidores públicos estaba en proceso de integración y fue solicitada a los CC. Titulares y Directivos de las áreas del Ayuntamiento de Almoloya de Juárez, mediante oficio número PMAJ/TM/URH/FAC/0206/2019. Finalmente, con relación al proceso de contratación, precisó que, las propuestas para ocupar el puesto de Director y/o Titular de Unidad Administrativa, estuvieron a cargo del Presidente Municipal, en cumplimiento al artículo 48, fracción VI, de la Ley Orgánica Municipal.</w:t>
      </w:r>
    </w:p>
    <w:p w:rsidR="0087751A" w:rsidRPr="00687383" w:rsidRDefault="00E56489" w:rsidP="0087751A">
      <w:pPr>
        <w:pStyle w:val="Prrafodelista"/>
        <w:widowControl w:val="0"/>
        <w:numPr>
          <w:ilvl w:val="0"/>
          <w:numId w:val="5"/>
        </w:numPr>
        <w:autoSpaceDE w:val="0"/>
        <w:autoSpaceDN w:val="0"/>
        <w:adjustRightInd w:val="0"/>
        <w:spacing w:before="240" w:after="120" w:line="360" w:lineRule="auto"/>
        <w:ind w:left="357" w:hanging="357"/>
        <w:jc w:val="both"/>
        <w:rPr>
          <w:rFonts w:ascii="Palatino Linotype" w:hAnsi="Palatino Linotype"/>
        </w:rPr>
      </w:pPr>
      <w:r w:rsidRPr="00687383">
        <w:rPr>
          <w:rFonts w:ascii="Palatino Linotype" w:hAnsi="Palatino Linotype" w:cs="Arial"/>
          <w:b/>
          <w:i/>
          <w:lang w:val="es-ES_tradnl"/>
        </w:rPr>
        <w:t>Acta SE-009-19.PDF</w:t>
      </w:r>
      <w:r w:rsidRPr="00687383">
        <w:rPr>
          <w:rFonts w:ascii="Palatino Linotype" w:hAnsi="Palatino Linotype" w:cs="Arial"/>
        </w:rPr>
        <w:t>.</w:t>
      </w:r>
      <w:r w:rsidR="00EE7450" w:rsidRPr="00687383">
        <w:rPr>
          <w:rFonts w:ascii="Palatino Linotype" w:hAnsi="Palatino Linotype" w:cs="Arial"/>
        </w:rPr>
        <w:t xml:space="preserve"> </w:t>
      </w:r>
      <w:r w:rsidR="00EE7450" w:rsidRPr="00687383">
        <w:rPr>
          <w:rFonts w:ascii="Palatino Linotype" w:hAnsi="Palatino Linotype"/>
        </w:rPr>
        <w:t xml:space="preserve">Acta de la Novena Sesión Extraordinaria del Comité de Transparencia del </w:t>
      </w:r>
      <w:r w:rsidR="00EE7450" w:rsidRPr="00687383">
        <w:rPr>
          <w:rFonts w:ascii="Palatino Linotype" w:hAnsi="Palatino Linotype"/>
          <w:b/>
        </w:rPr>
        <w:t>SUJETO OBLIGADO</w:t>
      </w:r>
      <w:r w:rsidR="00EE7450" w:rsidRPr="00687383">
        <w:rPr>
          <w:rFonts w:ascii="Palatino Linotype" w:hAnsi="Palatino Linotype"/>
        </w:rPr>
        <w:t>, de fecha 2</w:t>
      </w:r>
      <w:r w:rsidR="000D7EA3" w:rsidRPr="00687383">
        <w:rPr>
          <w:rFonts w:ascii="Palatino Linotype" w:hAnsi="Palatino Linotype"/>
        </w:rPr>
        <w:t>2</w:t>
      </w:r>
      <w:r w:rsidR="00EE7450" w:rsidRPr="00687383">
        <w:rPr>
          <w:rFonts w:ascii="Palatino Linotype" w:hAnsi="Palatino Linotype"/>
        </w:rPr>
        <w:t xml:space="preserve"> de abril de 2019, respecto de </w:t>
      </w:r>
      <w:r w:rsidR="00EE7450" w:rsidRPr="00687383">
        <w:rPr>
          <w:rFonts w:ascii="Palatino Linotype" w:hAnsi="Palatino Linotype"/>
        </w:rPr>
        <w:lastRenderedPageBreak/>
        <w:t xml:space="preserve">la solicitud de acceso a la información pública número </w:t>
      </w:r>
      <w:r w:rsidR="00EE7450" w:rsidRPr="00687383">
        <w:rPr>
          <w:rFonts w:ascii="Palatino Linotype" w:hAnsi="Palatino Linotype"/>
          <w:b/>
          <w:bCs/>
        </w:rPr>
        <w:t>000</w:t>
      </w:r>
      <w:r w:rsidR="000D7EA3" w:rsidRPr="00687383">
        <w:rPr>
          <w:rFonts w:ascii="Palatino Linotype" w:hAnsi="Palatino Linotype"/>
          <w:b/>
          <w:bCs/>
        </w:rPr>
        <w:t>70</w:t>
      </w:r>
      <w:r w:rsidR="00EE7450" w:rsidRPr="00687383">
        <w:rPr>
          <w:rFonts w:ascii="Palatino Linotype" w:hAnsi="Palatino Linotype"/>
          <w:b/>
          <w:bCs/>
        </w:rPr>
        <w:t>/ALMOJU/IP/2019</w:t>
      </w:r>
      <w:r w:rsidR="0087751A" w:rsidRPr="00687383">
        <w:rPr>
          <w:rFonts w:ascii="Palatino Linotype" w:hAnsi="Palatino Linotype"/>
          <w:bCs/>
        </w:rPr>
        <w:t>, el cual se inserta a continuación, en su parte relevante:</w:t>
      </w:r>
    </w:p>
    <w:p w:rsidR="0087751A" w:rsidRPr="00687383" w:rsidRDefault="003F2251" w:rsidP="0087751A">
      <w:pPr>
        <w:pStyle w:val="Prrafodelista"/>
        <w:widowControl w:val="0"/>
        <w:autoSpaceDE w:val="0"/>
        <w:autoSpaceDN w:val="0"/>
        <w:adjustRightInd w:val="0"/>
        <w:ind w:left="0"/>
        <w:jc w:val="center"/>
        <w:rPr>
          <w:rFonts w:ascii="Palatino Linotype" w:hAnsi="Palatino Linotype"/>
        </w:rPr>
      </w:pPr>
      <w:r w:rsidRPr="00687383">
        <w:rPr>
          <w:noProof/>
          <w:lang w:eastAsia="es-MX"/>
        </w:rPr>
        <w:drawing>
          <wp:inline distT="0" distB="0" distL="0" distR="0" wp14:anchorId="2583D73F" wp14:editId="7168ABF1">
            <wp:extent cx="5244792" cy="675193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59631" cy="6771033"/>
                    </a:xfrm>
                    <a:prstGeom prst="rect">
                      <a:avLst/>
                    </a:prstGeom>
                  </pic:spPr>
                </pic:pic>
              </a:graphicData>
            </a:graphic>
          </wp:inline>
        </w:drawing>
      </w:r>
    </w:p>
    <w:p w:rsidR="0087751A" w:rsidRPr="00687383" w:rsidRDefault="00CD32AC" w:rsidP="0087751A">
      <w:pPr>
        <w:pStyle w:val="Prrafodelista"/>
        <w:widowControl w:val="0"/>
        <w:autoSpaceDE w:val="0"/>
        <w:autoSpaceDN w:val="0"/>
        <w:adjustRightInd w:val="0"/>
        <w:ind w:left="0"/>
        <w:jc w:val="center"/>
        <w:rPr>
          <w:rFonts w:ascii="Palatino Linotype" w:hAnsi="Palatino Linotype"/>
        </w:rPr>
      </w:pPr>
      <w:r w:rsidRPr="00687383">
        <w:rPr>
          <w:noProof/>
          <w:lang w:eastAsia="es-MX"/>
        </w:rPr>
        <w:lastRenderedPageBreak/>
        <w:drawing>
          <wp:inline distT="0" distB="0" distL="0" distR="0" wp14:anchorId="04E60C16" wp14:editId="5630F82C">
            <wp:extent cx="5611713" cy="7432243"/>
            <wp:effectExtent l="0" t="0" r="825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3924" cy="7435171"/>
                    </a:xfrm>
                    <a:prstGeom prst="rect">
                      <a:avLst/>
                    </a:prstGeom>
                  </pic:spPr>
                </pic:pic>
              </a:graphicData>
            </a:graphic>
          </wp:inline>
        </w:drawing>
      </w:r>
    </w:p>
    <w:p w:rsidR="00CD32AC" w:rsidRPr="00687383" w:rsidRDefault="00CD32AC" w:rsidP="0087751A">
      <w:pPr>
        <w:pStyle w:val="Prrafodelista"/>
        <w:widowControl w:val="0"/>
        <w:autoSpaceDE w:val="0"/>
        <w:autoSpaceDN w:val="0"/>
        <w:adjustRightInd w:val="0"/>
        <w:ind w:left="0"/>
        <w:jc w:val="center"/>
        <w:rPr>
          <w:rFonts w:ascii="Palatino Linotype" w:hAnsi="Palatino Linotype"/>
        </w:rPr>
      </w:pPr>
      <w:r w:rsidRPr="00687383">
        <w:rPr>
          <w:noProof/>
          <w:lang w:eastAsia="es-MX"/>
        </w:rPr>
        <w:lastRenderedPageBreak/>
        <w:drawing>
          <wp:inline distT="0" distB="0" distL="0" distR="0" wp14:anchorId="17BD40B0" wp14:editId="702836F6">
            <wp:extent cx="5587471" cy="7483450"/>
            <wp:effectExtent l="0" t="0" r="0" b="381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89713" cy="7486453"/>
                    </a:xfrm>
                    <a:prstGeom prst="rect">
                      <a:avLst/>
                    </a:prstGeom>
                  </pic:spPr>
                </pic:pic>
              </a:graphicData>
            </a:graphic>
          </wp:inline>
        </w:drawing>
      </w:r>
    </w:p>
    <w:p w:rsidR="00CD32AC" w:rsidRPr="00687383" w:rsidRDefault="00CD32AC" w:rsidP="0087751A">
      <w:pPr>
        <w:pStyle w:val="Prrafodelista"/>
        <w:widowControl w:val="0"/>
        <w:autoSpaceDE w:val="0"/>
        <w:autoSpaceDN w:val="0"/>
        <w:adjustRightInd w:val="0"/>
        <w:ind w:left="0"/>
        <w:jc w:val="center"/>
        <w:rPr>
          <w:rFonts w:ascii="Palatino Linotype" w:hAnsi="Palatino Linotype"/>
        </w:rPr>
      </w:pPr>
      <w:r w:rsidRPr="00687383">
        <w:rPr>
          <w:noProof/>
          <w:lang w:eastAsia="es-MX"/>
        </w:rPr>
        <w:lastRenderedPageBreak/>
        <w:drawing>
          <wp:inline distT="0" distB="0" distL="0" distR="0" wp14:anchorId="460808C8" wp14:editId="11BC25E4">
            <wp:extent cx="5510638" cy="7461504"/>
            <wp:effectExtent l="0" t="0" r="0" b="635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16064" cy="7468851"/>
                    </a:xfrm>
                    <a:prstGeom prst="rect">
                      <a:avLst/>
                    </a:prstGeom>
                  </pic:spPr>
                </pic:pic>
              </a:graphicData>
            </a:graphic>
          </wp:inline>
        </w:drawing>
      </w:r>
    </w:p>
    <w:p w:rsidR="00CD32AC" w:rsidRPr="00687383" w:rsidRDefault="00CD32AC" w:rsidP="0087751A">
      <w:pPr>
        <w:pStyle w:val="Prrafodelista"/>
        <w:widowControl w:val="0"/>
        <w:autoSpaceDE w:val="0"/>
        <w:autoSpaceDN w:val="0"/>
        <w:adjustRightInd w:val="0"/>
        <w:ind w:left="0"/>
        <w:jc w:val="center"/>
        <w:rPr>
          <w:rFonts w:ascii="Palatino Linotype" w:hAnsi="Palatino Linotype"/>
        </w:rPr>
      </w:pPr>
      <w:r w:rsidRPr="00687383">
        <w:rPr>
          <w:noProof/>
          <w:lang w:eastAsia="es-MX"/>
        </w:rPr>
        <w:lastRenderedPageBreak/>
        <w:drawing>
          <wp:inline distT="0" distB="0" distL="0" distR="0" wp14:anchorId="15B8D665" wp14:editId="0DB2B8FF">
            <wp:extent cx="5503118" cy="7468819"/>
            <wp:effectExtent l="0" t="0" r="254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09734" cy="7477799"/>
                    </a:xfrm>
                    <a:prstGeom prst="rect">
                      <a:avLst/>
                    </a:prstGeom>
                  </pic:spPr>
                </pic:pic>
              </a:graphicData>
            </a:graphic>
          </wp:inline>
        </w:drawing>
      </w:r>
    </w:p>
    <w:p w:rsidR="00CD32AC" w:rsidRPr="00687383" w:rsidRDefault="00CD32AC" w:rsidP="0087751A">
      <w:pPr>
        <w:pStyle w:val="Prrafodelista"/>
        <w:widowControl w:val="0"/>
        <w:autoSpaceDE w:val="0"/>
        <w:autoSpaceDN w:val="0"/>
        <w:adjustRightInd w:val="0"/>
        <w:ind w:left="0"/>
        <w:jc w:val="center"/>
        <w:rPr>
          <w:rFonts w:ascii="Palatino Linotype" w:hAnsi="Palatino Linotype"/>
        </w:rPr>
      </w:pPr>
      <w:r w:rsidRPr="00687383">
        <w:rPr>
          <w:noProof/>
          <w:lang w:eastAsia="es-MX"/>
        </w:rPr>
        <w:lastRenderedPageBreak/>
        <w:drawing>
          <wp:inline distT="0" distB="0" distL="0" distR="0" wp14:anchorId="63A9D370" wp14:editId="35A11118">
            <wp:extent cx="5578374" cy="7468819"/>
            <wp:effectExtent l="0" t="0" r="381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80394" cy="7471524"/>
                    </a:xfrm>
                    <a:prstGeom prst="rect">
                      <a:avLst/>
                    </a:prstGeom>
                  </pic:spPr>
                </pic:pic>
              </a:graphicData>
            </a:graphic>
          </wp:inline>
        </w:drawing>
      </w:r>
    </w:p>
    <w:p w:rsidR="00CD32AC" w:rsidRPr="00687383" w:rsidRDefault="00CD32AC" w:rsidP="0087751A">
      <w:pPr>
        <w:pStyle w:val="Prrafodelista"/>
        <w:widowControl w:val="0"/>
        <w:autoSpaceDE w:val="0"/>
        <w:autoSpaceDN w:val="0"/>
        <w:adjustRightInd w:val="0"/>
        <w:ind w:left="0"/>
        <w:jc w:val="center"/>
        <w:rPr>
          <w:rFonts w:ascii="Palatino Linotype" w:hAnsi="Palatino Linotype"/>
        </w:rPr>
      </w:pPr>
      <w:r w:rsidRPr="00687383">
        <w:rPr>
          <w:noProof/>
          <w:lang w:eastAsia="es-MX"/>
        </w:rPr>
        <w:lastRenderedPageBreak/>
        <w:drawing>
          <wp:inline distT="0" distB="0" distL="0" distR="0" wp14:anchorId="132D59C4" wp14:editId="7CE3DEDC">
            <wp:extent cx="5599848" cy="7483450"/>
            <wp:effectExtent l="0" t="0" r="1270" b="381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04740" cy="7489988"/>
                    </a:xfrm>
                    <a:prstGeom prst="rect">
                      <a:avLst/>
                    </a:prstGeom>
                  </pic:spPr>
                </pic:pic>
              </a:graphicData>
            </a:graphic>
          </wp:inline>
        </w:drawing>
      </w:r>
    </w:p>
    <w:p w:rsidR="00CD32AC" w:rsidRPr="00687383" w:rsidRDefault="00CD32AC" w:rsidP="0087751A">
      <w:pPr>
        <w:pStyle w:val="Prrafodelista"/>
        <w:widowControl w:val="0"/>
        <w:autoSpaceDE w:val="0"/>
        <w:autoSpaceDN w:val="0"/>
        <w:adjustRightInd w:val="0"/>
        <w:ind w:left="0"/>
        <w:jc w:val="center"/>
        <w:rPr>
          <w:rFonts w:ascii="Palatino Linotype" w:hAnsi="Palatino Linotype"/>
        </w:rPr>
      </w:pPr>
      <w:r w:rsidRPr="00687383">
        <w:rPr>
          <w:noProof/>
          <w:lang w:eastAsia="es-MX"/>
        </w:rPr>
        <w:lastRenderedPageBreak/>
        <w:drawing>
          <wp:inline distT="0" distB="0" distL="0" distR="0" wp14:anchorId="3473820F" wp14:editId="7CCF6328">
            <wp:extent cx="5586530" cy="749076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89546" cy="7494809"/>
                    </a:xfrm>
                    <a:prstGeom prst="rect">
                      <a:avLst/>
                    </a:prstGeom>
                  </pic:spPr>
                </pic:pic>
              </a:graphicData>
            </a:graphic>
          </wp:inline>
        </w:drawing>
      </w:r>
    </w:p>
    <w:p w:rsidR="00CD32AC" w:rsidRPr="00687383" w:rsidRDefault="00CD32AC" w:rsidP="0087751A">
      <w:pPr>
        <w:pStyle w:val="Prrafodelista"/>
        <w:widowControl w:val="0"/>
        <w:autoSpaceDE w:val="0"/>
        <w:autoSpaceDN w:val="0"/>
        <w:adjustRightInd w:val="0"/>
        <w:ind w:left="0"/>
        <w:jc w:val="center"/>
        <w:rPr>
          <w:rFonts w:ascii="Palatino Linotype" w:hAnsi="Palatino Linotype"/>
        </w:rPr>
      </w:pPr>
      <w:r w:rsidRPr="00687383">
        <w:rPr>
          <w:noProof/>
          <w:lang w:eastAsia="es-MX"/>
        </w:rPr>
        <w:lastRenderedPageBreak/>
        <w:drawing>
          <wp:inline distT="0" distB="0" distL="0" distR="0" wp14:anchorId="3991439A" wp14:editId="03B58193">
            <wp:extent cx="5564241" cy="7483450"/>
            <wp:effectExtent l="0" t="0" r="0" b="381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69713" cy="7490810"/>
                    </a:xfrm>
                    <a:prstGeom prst="rect">
                      <a:avLst/>
                    </a:prstGeom>
                  </pic:spPr>
                </pic:pic>
              </a:graphicData>
            </a:graphic>
          </wp:inline>
        </w:drawing>
      </w:r>
    </w:p>
    <w:p w:rsidR="00CD32AC" w:rsidRPr="00687383" w:rsidRDefault="00CD32AC" w:rsidP="0087751A">
      <w:pPr>
        <w:pStyle w:val="Prrafodelista"/>
        <w:widowControl w:val="0"/>
        <w:autoSpaceDE w:val="0"/>
        <w:autoSpaceDN w:val="0"/>
        <w:adjustRightInd w:val="0"/>
        <w:ind w:left="0"/>
        <w:jc w:val="center"/>
        <w:rPr>
          <w:rFonts w:ascii="Palatino Linotype" w:hAnsi="Palatino Linotype"/>
        </w:rPr>
      </w:pPr>
      <w:r w:rsidRPr="00687383">
        <w:rPr>
          <w:noProof/>
          <w:lang w:eastAsia="es-MX"/>
        </w:rPr>
        <w:lastRenderedPageBreak/>
        <w:drawing>
          <wp:inline distT="0" distB="0" distL="0" distR="0" wp14:anchorId="47D062BD" wp14:editId="7988CB7D">
            <wp:extent cx="5592933" cy="7490765"/>
            <wp:effectExtent l="0" t="0" r="825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98063" cy="7497636"/>
                    </a:xfrm>
                    <a:prstGeom prst="rect">
                      <a:avLst/>
                    </a:prstGeom>
                  </pic:spPr>
                </pic:pic>
              </a:graphicData>
            </a:graphic>
          </wp:inline>
        </w:drawing>
      </w:r>
    </w:p>
    <w:p w:rsidR="00CD32AC" w:rsidRPr="00687383" w:rsidRDefault="00CD32AC" w:rsidP="0087751A">
      <w:pPr>
        <w:pStyle w:val="Prrafodelista"/>
        <w:widowControl w:val="0"/>
        <w:autoSpaceDE w:val="0"/>
        <w:autoSpaceDN w:val="0"/>
        <w:adjustRightInd w:val="0"/>
        <w:ind w:left="0"/>
        <w:jc w:val="center"/>
        <w:rPr>
          <w:rFonts w:ascii="Palatino Linotype" w:hAnsi="Palatino Linotype"/>
        </w:rPr>
      </w:pPr>
      <w:r w:rsidRPr="00687383">
        <w:rPr>
          <w:noProof/>
          <w:lang w:eastAsia="es-MX"/>
        </w:rPr>
        <w:lastRenderedPageBreak/>
        <w:drawing>
          <wp:inline distT="0" distB="0" distL="0" distR="0" wp14:anchorId="127F086C" wp14:editId="1144A94A">
            <wp:extent cx="5542519" cy="7468819"/>
            <wp:effectExtent l="0" t="0" r="127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46065" cy="7473597"/>
                    </a:xfrm>
                    <a:prstGeom prst="rect">
                      <a:avLst/>
                    </a:prstGeom>
                  </pic:spPr>
                </pic:pic>
              </a:graphicData>
            </a:graphic>
          </wp:inline>
        </w:drawing>
      </w:r>
    </w:p>
    <w:p w:rsidR="00CD32AC" w:rsidRPr="00687383" w:rsidRDefault="00CD32AC" w:rsidP="0087751A">
      <w:pPr>
        <w:pStyle w:val="Prrafodelista"/>
        <w:widowControl w:val="0"/>
        <w:autoSpaceDE w:val="0"/>
        <w:autoSpaceDN w:val="0"/>
        <w:adjustRightInd w:val="0"/>
        <w:ind w:left="0"/>
        <w:jc w:val="center"/>
        <w:rPr>
          <w:rFonts w:ascii="Palatino Linotype" w:hAnsi="Palatino Linotype"/>
        </w:rPr>
      </w:pPr>
      <w:r w:rsidRPr="00687383">
        <w:rPr>
          <w:noProof/>
          <w:lang w:eastAsia="es-MX"/>
        </w:rPr>
        <w:lastRenderedPageBreak/>
        <w:drawing>
          <wp:inline distT="0" distB="0" distL="0" distR="0" wp14:anchorId="7B325A2E" wp14:editId="0C89A258">
            <wp:extent cx="5564241" cy="7483450"/>
            <wp:effectExtent l="0" t="0" r="0" b="381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68702" cy="7489449"/>
                    </a:xfrm>
                    <a:prstGeom prst="rect">
                      <a:avLst/>
                    </a:prstGeom>
                  </pic:spPr>
                </pic:pic>
              </a:graphicData>
            </a:graphic>
          </wp:inline>
        </w:drawing>
      </w:r>
    </w:p>
    <w:p w:rsidR="00A779BC" w:rsidRPr="00687383" w:rsidRDefault="00A779BC" w:rsidP="00EA6E48">
      <w:pPr>
        <w:widowControl w:val="0"/>
        <w:autoSpaceDE w:val="0"/>
        <w:autoSpaceDN w:val="0"/>
        <w:adjustRightInd w:val="0"/>
        <w:spacing w:before="240" w:after="120" w:line="360" w:lineRule="auto"/>
        <w:jc w:val="both"/>
        <w:rPr>
          <w:rFonts w:ascii="Palatino Linotype" w:hAnsi="Palatino Linotype"/>
        </w:rPr>
      </w:pPr>
      <w:r w:rsidRPr="00687383">
        <w:rPr>
          <w:rFonts w:ascii="Palatino Linotype" w:hAnsi="Palatino Linotype"/>
        </w:rPr>
        <w:lastRenderedPageBreak/>
        <w:t xml:space="preserve">Establecido lo anterior, esta Ponencia Resolutora procede al análisis de la información proporcionada por </w:t>
      </w:r>
      <w:r w:rsidRPr="00687383">
        <w:rPr>
          <w:rFonts w:ascii="Palatino Linotype" w:hAnsi="Palatino Linotype"/>
          <w:b/>
        </w:rPr>
        <w:t>EL SUJETO OBLIGADO</w:t>
      </w:r>
      <w:r w:rsidRPr="00687383">
        <w:rPr>
          <w:rFonts w:ascii="Palatino Linotype" w:hAnsi="Palatino Linotype" w:cs="Arial"/>
        </w:rPr>
        <w:t xml:space="preserve">, tanto en respuesta como en el Informe Justificado, </w:t>
      </w:r>
      <w:r w:rsidRPr="00687383">
        <w:rPr>
          <w:rFonts w:ascii="Palatino Linotype" w:hAnsi="Palatino Linotype"/>
        </w:rPr>
        <w:t xml:space="preserve">a efecto de determinar, si satisface el derecho humano de acceso a la información pública del </w:t>
      </w:r>
      <w:r w:rsidRPr="00687383">
        <w:rPr>
          <w:rFonts w:ascii="Palatino Linotype" w:hAnsi="Palatino Linotype"/>
          <w:b/>
        </w:rPr>
        <w:t>RECURRENTE</w:t>
      </w:r>
      <w:r w:rsidRPr="00687383">
        <w:rPr>
          <w:rFonts w:ascii="Palatino Linotype" w:hAnsi="Palatino Linotype"/>
        </w:rPr>
        <w:t xml:space="preserve">, ejercido mediante la solicitud </w:t>
      </w:r>
      <w:r w:rsidR="00F60847" w:rsidRPr="00687383">
        <w:rPr>
          <w:rFonts w:ascii="Palatino Linotype" w:hAnsi="Palatino Linotype"/>
          <w:b/>
          <w:bCs/>
        </w:rPr>
        <w:t>00070/ALMOJU/IP/2019</w:t>
      </w:r>
      <w:r w:rsidR="00CD32AC" w:rsidRPr="00687383">
        <w:rPr>
          <w:rFonts w:ascii="Palatino Linotype" w:hAnsi="Palatino Linotype"/>
        </w:rPr>
        <w:t>.</w:t>
      </w:r>
    </w:p>
    <w:p w:rsidR="00B975B8" w:rsidRPr="00687383" w:rsidRDefault="00EA6E48" w:rsidP="00B975B8">
      <w:pPr>
        <w:pStyle w:val="Prrafodelista"/>
        <w:widowControl w:val="0"/>
        <w:autoSpaceDE w:val="0"/>
        <w:autoSpaceDN w:val="0"/>
        <w:adjustRightInd w:val="0"/>
        <w:spacing w:before="360" w:after="160" w:line="360" w:lineRule="auto"/>
        <w:ind w:left="0"/>
        <w:jc w:val="both"/>
        <w:rPr>
          <w:rFonts w:ascii="Palatino Linotype" w:hAnsi="Palatino Linotype" w:cs="Arial"/>
          <w:lang w:eastAsia="es-MX"/>
        </w:rPr>
      </w:pPr>
      <w:r w:rsidRPr="00687383">
        <w:rPr>
          <w:rFonts w:ascii="Palatino Linotype" w:hAnsi="Palatino Linotype" w:cs="Arial"/>
          <w:lang w:eastAsia="es-MX"/>
        </w:rPr>
        <w:t xml:space="preserve">En ese sentido, a consideración de esta Ponencia Resolutora el derecho de acceso a la información pública del </w:t>
      </w:r>
      <w:r w:rsidRPr="00687383">
        <w:rPr>
          <w:rFonts w:ascii="Palatino Linotype" w:hAnsi="Palatino Linotype" w:cs="Arial"/>
          <w:b/>
          <w:lang w:eastAsia="es-MX"/>
        </w:rPr>
        <w:t>RECURRENTE</w:t>
      </w:r>
      <w:r w:rsidRPr="00687383">
        <w:rPr>
          <w:rFonts w:ascii="Palatino Linotype" w:hAnsi="Palatino Linotype" w:cs="Arial"/>
          <w:lang w:eastAsia="es-MX"/>
        </w:rPr>
        <w:t xml:space="preserve"> </w:t>
      </w:r>
      <w:r w:rsidR="00B975B8" w:rsidRPr="00687383">
        <w:rPr>
          <w:rFonts w:ascii="Palatino Linotype" w:hAnsi="Palatino Linotype" w:cs="Arial"/>
          <w:b/>
          <w:lang w:eastAsia="es-MX"/>
        </w:rPr>
        <w:t xml:space="preserve">no ha sido </w:t>
      </w:r>
      <w:r w:rsidRPr="00687383">
        <w:rPr>
          <w:rFonts w:ascii="Palatino Linotype" w:hAnsi="Palatino Linotype" w:cs="Arial"/>
          <w:b/>
          <w:lang w:eastAsia="es-MX"/>
        </w:rPr>
        <w:t>satisfecho</w:t>
      </w:r>
      <w:r w:rsidRPr="00687383">
        <w:rPr>
          <w:rFonts w:ascii="Palatino Linotype" w:hAnsi="Palatino Linotype" w:cs="Arial"/>
          <w:lang w:eastAsia="es-MX"/>
        </w:rPr>
        <w:t xml:space="preserve"> </w:t>
      </w:r>
      <w:r w:rsidR="00B975B8" w:rsidRPr="00687383">
        <w:rPr>
          <w:rFonts w:ascii="Palatino Linotype" w:hAnsi="Palatino Linotype" w:cs="Arial"/>
          <w:lang w:eastAsia="es-MX"/>
        </w:rPr>
        <w:t xml:space="preserve">por </w:t>
      </w:r>
      <w:r w:rsidR="00B975B8" w:rsidRPr="00687383">
        <w:rPr>
          <w:rFonts w:ascii="Palatino Linotype" w:hAnsi="Palatino Linotype" w:cs="Arial"/>
          <w:b/>
          <w:lang w:eastAsia="es-MX"/>
        </w:rPr>
        <w:t>EL SUJETO OBLIGADO</w:t>
      </w:r>
      <w:r w:rsidR="00CD32AC" w:rsidRPr="00687383">
        <w:rPr>
          <w:rFonts w:ascii="Palatino Linotype" w:hAnsi="Palatino Linotype" w:cs="Arial"/>
          <w:lang w:eastAsia="es-MX"/>
        </w:rPr>
        <w:t>, en razón de lo siguiente:</w:t>
      </w:r>
    </w:p>
    <w:p w:rsidR="00F410A7" w:rsidRPr="00687383" w:rsidRDefault="00CD32AC" w:rsidP="00787BAA">
      <w:pPr>
        <w:spacing w:before="240" w:after="240" w:line="360" w:lineRule="auto"/>
        <w:jc w:val="both"/>
        <w:rPr>
          <w:rFonts w:ascii="Palatino Linotype" w:hAnsi="Palatino Linotype" w:cs="Arial"/>
        </w:rPr>
      </w:pPr>
      <w:r w:rsidRPr="00687383">
        <w:rPr>
          <w:rFonts w:ascii="Palatino Linotype" w:hAnsi="Palatino Linotype" w:cs="Arial"/>
        </w:rPr>
        <w:t xml:space="preserve">Por lo que hace a los títulos profesionales del </w:t>
      </w:r>
      <w:r w:rsidRPr="00687383">
        <w:rPr>
          <w:rFonts w:ascii="Palatino Linotype" w:hAnsi="Palatino Linotype"/>
        </w:rPr>
        <w:t>Director de Medio Ambiente, la Directora de Desarrollo Económico</w:t>
      </w:r>
      <w:r w:rsidR="00F746B5" w:rsidRPr="00687383">
        <w:rPr>
          <w:rFonts w:ascii="Palatino Linotype" w:hAnsi="Palatino Linotype"/>
        </w:rPr>
        <w:t xml:space="preserve">, la Tesorera Municipal, el Director de Obras Públicas y Desarrollo Urbano y del Secretario Técnico de la Presidencia Municipal, así como las Cédulas Profesionales de la Tesorera Municipal, del Director de Obras Públicas y Desarrollo Urbano y del Secretario Técnico de la Presidencia Municipal, </w:t>
      </w:r>
      <w:r w:rsidR="00F410A7" w:rsidRPr="00687383">
        <w:rPr>
          <w:rFonts w:ascii="Palatino Linotype" w:hAnsi="Palatino Linotype"/>
        </w:rPr>
        <w:t>debe precisarse que, aun y cuando</w:t>
      </w:r>
      <w:r w:rsidR="00F746B5" w:rsidRPr="00687383">
        <w:rPr>
          <w:rFonts w:ascii="Palatino Linotype" w:hAnsi="Palatino Linotype"/>
        </w:rPr>
        <w:t xml:space="preserve"> fueron remitidas en versión pública, con el objeto de satisfacer parte de lo requerido por el particular en la solicitud de acceso a la información pública número </w:t>
      </w:r>
      <w:r w:rsidR="00F746B5" w:rsidRPr="00687383">
        <w:rPr>
          <w:rFonts w:ascii="Palatino Linotype" w:hAnsi="Palatino Linotype"/>
          <w:b/>
          <w:bCs/>
        </w:rPr>
        <w:t>00070/ALMOJU/IP/2019</w:t>
      </w:r>
      <w:r w:rsidR="00F746B5" w:rsidRPr="00687383">
        <w:rPr>
          <w:rFonts w:ascii="Palatino Linotype" w:hAnsi="Palatino Linotype"/>
          <w:bCs/>
        </w:rPr>
        <w:t xml:space="preserve">, acompañadas del Acta </w:t>
      </w:r>
      <w:r w:rsidR="00F746B5" w:rsidRPr="00687383">
        <w:rPr>
          <w:rFonts w:ascii="Palatino Linotype" w:hAnsi="Palatino Linotype"/>
        </w:rPr>
        <w:t xml:space="preserve">de la Novena Sesión Extraordinaria del Comité de Transparencia, de fecha 22 de abril de 2019, en la que consta el Acuerdo </w:t>
      </w:r>
      <w:r w:rsidR="00F410A7" w:rsidRPr="00687383">
        <w:rPr>
          <w:rFonts w:ascii="Palatino Linotype" w:hAnsi="Palatino Linotype"/>
        </w:rPr>
        <w:t xml:space="preserve">MAJ/CT/SE-009/22042019/A02, mediante el cual se clasificaron como confidenciales </w:t>
      </w:r>
      <w:r w:rsidR="00F410A7" w:rsidRPr="00687383">
        <w:rPr>
          <w:rFonts w:ascii="Palatino Linotype" w:hAnsi="Palatino Linotype" w:cs="Arial"/>
        </w:rPr>
        <w:t xml:space="preserve">las fotografías, la Clave Única de Registro de Población (CURP), la firma del servidor público y/o alumno, códigos de barras y códigos bidimensionales o QR, contenidos en las copias de los títulos profesionales, diploma de bachiller y de las cédulas profesionales existentes en los expedientes </w:t>
      </w:r>
      <w:r w:rsidR="00F410A7" w:rsidRPr="00687383">
        <w:rPr>
          <w:rFonts w:ascii="Palatino Linotype" w:hAnsi="Palatino Linotype" w:cs="Arial"/>
        </w:rPr>
        <w:lastRenderedPageBreak/>
        <w:t>personales, los de referidos servidores públicos</w:t>
      </w:r>
      <w:r w:rsidR="00276605" w:rsidRPr="00687383">
        <w:rPr>
          <w:rFonts w:ascii="Palatino Linotype" w:hAnsi="Palatino Linotype" w:cs="Arial"/>
        </w:rPr>
        <w:t>;</w:t>
      </w:r>
      <w:r w:rsidR="00F410A7" w:rsidRPr="00687383">
        <w:rPr>
          <w:rFonts w:ascii="Palatino Linotype" w:hAnsi="Palatino Linotype" w:cs="Arial"/>
        </w:rPr>
        <w:t xml:space="preserve"> </w:t>
      </w:r>
      <w:r w:rsidR="00276605" w:rsidRPr="00687383">
        <w:rPr>
          <w:rFonts w:ascii="Palatino Linotype" w:hAnsi="Palatino Linotype" w:cs="Arial"/>
        </w:rPr>
        <w:t>lo cierto es que, dichas versiones públicas no son suficientes para colmar lo requerido.</w:t>
      </w:r>
    </w:p>
    <w:p w:rsidR="00276605" w:rsidRPr="00687383" w:rsidRDefault="00276605" w:rsidP="00276605">
      <w:pPr>
        <w:spacing w:before="240" w:after="240" w:line="360" w:lineRule="auto"/>
        <w:jc w:val="both"/>
        <w:rPr>
          <w:rFonts w:ascii="Palatino Linotype" w:hAnsi="Palatino Linotype"/>
        </w:rPr>
      </w:pPr>
      <w:r w:rsidRPr="00687383">
        <w:rPr>
          <w:rFonts w:ascii="Palatino Linotype" w:hAnsi="Palatino Linotype" w:cs="Arial"/>
        </w:rPr>
        <w:t xml:space="preserve">Al respecto, en el caso de las fotografías de los servidores públicos referidos, </w:t>
      </w:r>
      <w:r w:rsidRPr="00687383">
        <w:rPr>
          <w:rFonts w:ascii="Palatino Linotype" w:hAnsi="Palatino Linotype"/>
        </w:rPr>
        <w:t>debe considerarse lo señalado en el artículo 13 de la Convención Americana sobre Derechos Humanos</w:t>
      </w:r>
      <w:r w:rsidRPr="00687383">
        <w:rPr>
          <w:rStyle w:val="Refdenotaalpie"/>
          <w:rFonts w:ascii="Palatino Linotype" w:hAnsi="Palatino Linotype"/>
        </w:rPr>
        <w:footnoteReference w:id="1"/>
      </w:r>
      <w:r w:rsidRPr="00687383">
        <w:rPr>
          <w:rFonts w:ascii="Palatino Linotype" w:hAnsi="Palatino Linotype"/>
        </w:rPr>
        <w:t>, así como lo referente a la Libertad de Pensamiento y de Expresión, que Fernando Silva García</w:t>
      </w:r>
      <w:r w:rsidRPr="00687383">
        <w:rPr>
          <w:rStyle w:val="Refdenotaalpie"/>
          <w:rFonts w:ascii="Palatino Linotype" w:hAnsi="Palatino Linotype"/>
        </w:rPr>
        <w:footnoteReference w:id="2"/>
      </w:r>
      <w:r w:rsidRPr="00687383">
        <w:rPr>
          <w:rFonts w:ascii="Palatino Linotype" w:hAnsi="Palatino Linotype"/>
        </w:rPr>
        <w:t xml:space="preserve"> ha precisado, respecto de los criterios jurisprudenciales de la Corte Interamericana de Derechos Humanos:</w:t>
      </w:r>
    </w:p>
    <w:p w:rsidR="00276605" w:rsidRPr="00687383" w:rsidRDefault="00276605" w:rsidP="00276605">
      <w:pPr>
        <w:spacing w:before="360" w:after="240"/>
        <w:ind w:left="709" w:right="709"/>
        <w:jc w:val="center"/>
        <w:rPr>
          <w:rFonts w:ascii="Palatino Linotype" w:hAnsi="Palatino Linotype" w:cs="Arial"/>
          <w:i/>
          <w:sz w:val="22"/>
          <w:lang w:val="es-ES"/>
        </w:rPr>
      </w:pPr>
      <w:r w:rsidRPr="00687383">
        <w:rPr>
          <w:rFonts w:ascii="Palatino Linotype" w:hAnsi="Palatino Linotype" w:cs="Arial"/>
          <w:i/>
          <w:sz w:val="22"/>
          <w:lang w:val="es-ES"/>
        </w:rPr>
        <w:t>“</w:t>
      </w:r>
      <w:r w:rsidRPr="00687383">
        <w:rPr>
          <w:rFonts w:ascii="Palatino Linotype" w:hAnsi="Palatino Linotype" w:cs="Arial"/>
          <w:b/>
          <w:i/>
          <w:sz w:val="22"/>
          <w:lang w:val="es-ES"/>
        </w:rPr>
        <w:t>25. Derecho a la información. Principio de máxima divulgación</w:t>
      </w:r>
    </w:p>
    <w:p w:rsidR="00276605" w:rsidRPr="00687383" w:rsidRDefault="00276605" w:rsidP="00276605">
      <w:pPr>
        <w:spacing w:before="120" w:after="120"/>
        <w:ind w:left="709" w:right="709"/>
        <w:jc w:val="both"/>
        <w:rPr>
          <w:rFonts w:ascii="Palatino Linotype" w:hAnsi="Palatino Linotype" w:cs="Arial"/>
          <w:i/>
          <w:sz w:val="22"/>
          <w:lang w:val="es-ES"/>
        </w:rPr>
      </w:pPr>
      <w:r w:rsidRPr="00687383">
        <w:rPr>
          <w:rFonts w:ascii="Palatino Linotype" w:hAnsi="Palatino Linotype" w:cs="Arial"/>
          <w:b/>
          <w:i/>
          <w:sz w:val="22"/>
          <w:u w:val="single"/>
          <w:lang w:val="es-ES"/>
        </w:rPr>
        <w:t>La Corte Interamericana ha determinado que en una sociedad democrática es indispensable que las autoridades estatales se rijan por el principio de máxima divulgación</w:t>
      </w:r>
      <w:r w:rsidRPr="00687383">
        <w:rPr>
          <w:rFonts w:ascii="Palatino Linotype" w:hAnsi="Palatino Linotype" w:cs="Arial"/>
          <w:i/>
          <w:sz w:val="22"/>
          <w:lang w:val="es-ES"/>
        </w:rPr>
        <w:t xml:space="preserve">, el cual establece la presunción de que toda información es accesible, sujeto a un sistema restringido de excepciones (Caso Gomes </w:t>
      </w:r>
      <w:proofErr w:type="spellStart"/>
      <w:r w:rsidRPr="00687383">
        <w:rPr>
          <w:rFonts w:ascii="Palatino Linotype" w:hAnsi="Palatino Linotype" w:cs="Arial"/>
          <w:i/>
          <w:sz w:val="22"/>
          <w:lang w:val="es-ES"/>
        </w:rPr>
        <w:t>Lund</w:t>
      </w:r>
      <w:proofErr w:type="spellEnd"/>
      <w:r w:rsidRPr="00687383">
        <w:rPr>
          <w:rFonts w:ascii="Palatino Linotype" w:hAnsi="Palatino Linotype" w:cs="Arial"/>
          <w:i/>
          <w:sz w:val="22"/>
          <w:lang w:val="es-ES"/>
        </w:rPr>
        <w:t xml:space="preserve"> y otros (</w:t>
      </w:r>
      <w:proofErr w:type="spellStart"/>
      <w:r w:rsidRPr="00687383">
        <w:rPr>
          <w:rFonts w:ascii="Palatino Linotype" w:hAnsi="Palatino Linotype" w:cs="Arial"/>
          <w:i/>
          <w:sz w:val="22"/>
          <w:lang w:val="es-ES"/>
        </w:rPr>
        <w:t>Guerrilha</w:t>
      </w:r>
      <w:proofErr w:type="spellEnd"/>
      <w:r w:rsidRPr="00687383">
        <w:rPr>
          <w:rFonts w:ascii="Palatino Linotype" w:hAnsi="Palatino Linotype" w:cs="Arial"/>
          <w:i/>
          <w:sz w:val="22"/>
          <w:lang w:val="es-ES"/>
        </w:rPr>
        <w:t xml:space="preserve"> do </w:t>
      </w:r>
      <w:proofErr w:type="spellStart"/>
      <w:r w:rsidRPr="00687383">
        <w:rPr>
          <w:rFonts w:ascii="Palatino Linotype" w:hAnsi="Palatino Linotype" w:cs="Arial"/>
          <w:i/>
          <w:sz w:val="22"/>
          <w:lang w:val="es-ES"/>
        </w:rPr>
        <w:t>Araguaia</w:t>
      </w:r>
      <w:proofErr w:type="spellEnd"/>
      <w:r w:rsidRPr="00687383">
        <w:rPr>
          <w:rFonts w:ascii="Palatino Linotype" w:hAnsi="Palatino Linotype" w:cs="Arial"/>
          <w:i/>
          <w:sz w:val="22"/>
          <w:lang w:val="es-ES"/>
        </w:rPr>
        <w:t>) Vs. Brasil. Excepciones Preliminares, Fondo, Reparaciones y Costas. Sentencia de 24 de noviembre de 2010, Serie C No. 219).”</w:t>
      </w:r>
    </w:p>
    <w:p w:rsidR="00276605" w:rsidRPr="00687383" w:rsidRDefault="00276605" w:rsidP="00276605">
      <w:pPr>
        <w:spacing w:before="60" w:after="60"/>
        <w:ind w:left="709" w:right="709"/>
        <w:jc w:val="both"/>
        <w:rPr>
          <w:rFonts w:ascii="Palatino Linotype" w:hAnsi="Palatino Linotype"/>
        </w:rPr>
      </w:pPr>
      <w:r w:rsidRPr="00687383">
        <w:rPr>
          <w:rFonts w:ascii="Palatino Linotype" w:hAnsi="Palatino Linotype" w:cs="Arial"/>
          <w:sz w:val="22"/>
        </w:rPr>
        <w:t>(Énfasis añadido)</w:t>
      </w:r>
    </w:p>
    <w:p w:rsidR="00276605" w:rsidRPr="00687383" w:rsidRDefault="00276605" w:rsidP="00276605">
      <w:pPr>
        <w:spacing w:before="360" w:after="240" w:line="360" w:lineRule="auto"/>
        <w:jc w:val="both"/>
        <w:rPr>
          <w:rFonts w:ascii="Palatino Linotype" w:hAnsi="Palatino Linotype" w:cs="Arial"/>
        </w:rPr>
      </w:pPr>
      <w:r w:rsidRPr="00687383">
        <w:rPr>
          <w:rFonts w:ascii="Palatino Linotype" w:hAnsi="Palatino Linotype" w:cs="Arial"/>
        </w:rPr>
        <w:t xml:space="preserve">Con base en lo anterior, resulta evidente que todo documento en poder de los Sujetos Obligados es, por origen, </w:t>
      </w:r>
      <w:r w:rsidRPr="00687383">
        <w:rPr>
          <w:rFonts w:ascii="Palatino Linotype" w:hAnsi="Palatino Linotype" w:cs="Arial"/>
          <w:b/>
        </w:rPr>
        <w:t>público</w:t>
      </w:r>
      <w:r w:rsidRPr="00687383">
        <w:rPr>
          <w:rFonts w:ascii="Palatino Linotype" w:hAnsi="Palatino Linotype" w:cs="Arial"/>
        </w:rPr>
        <w:t>; empero, algunos de ellos, pudiesen contener inmersos datos o información susceptible de ser clasificada, como reservada o confidencial y, es la normatividad aplicable, la que establece las excepciones que limitan el principio de máxima publicidad.</w:t>
      </w:r>
    </w:p>
    <w:p w:rsidR="00276605" w:rsidRPr="00687383" w:rsidRDefault="00276605" w:rsidP="00276605">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687383">
        <w:rPr>
          <w:rFonts w:ascii="Palatino Linotype" w:hAnsi="Palatino Linotype" w:cs="Arial"/>
        </w:rPr>
        <w:lastRenderedPageBreak/>
        <w:t xml:space="preserve">Dicho lo anterior, es menester señalar que, por regla general, </w:t>
      </w:r>
      <w:r w:rsidRPr="00687383">
        <w:rPr>
          <w:rFonts w:ascii="Palatino Linotype" w:hAnsi="Palatino Linotype" w:cs="Arial"/>
          <w:b/>
        </w:rPr>
        <w:t xml:space="preserve">la fotografía </w:t>
      </w:r>
      <w:r w:rsidR="00701548" w:rsidRPr="00687383">
        <w:rPr>
          <w:rFonts w:ascii="Palatino Linotype" w:hAnsi="Palatino Linotype" w:cs="Arial"/>
          <w:b/>
        </w:rPr>
        <w:t xml:space="preserve"> y firma </w:t>
      </w:r>
      <w:r w:rsidRPr="00687383">
        <w:rPr>
          <w:rFonts w:ascii="Palatino Linotype" w:hAnsi="Palatino Linotype" w:cs="Arial"/>
          <w:b/>
        </w:rPr>
        <w:t>es un dato personal</w:t>
      </w:r>
      <w:r w:rsidRPr="00687383">
        <w:rPr>
          <w:rFonts w:ascii="Palatino Linotype" w:hAnsi="Palatino Linotype" w:cs="Arial"/>
        </w:rPr>
        <w:t xml:space="preserve"> y, a su vez, para determinadas personas</w:t>
      </w:r>
      <w:r w:rsidR="00996CBE" w:rsidRPr="00687383">
        <w:rPr>
          <w:rFonts w:ascii="Palatino Linotype" w:hAnsi="Palatino Linotype" w:cs="Arial"/>
        </w:rPr>
        <w:t xml:space="preserve"> y en circunstancias particulares, inclusive </w:t>
      </w:r>
      <w:r w:rsidRPr="00687383">
        <w:rPr>
          <w:rFonts w:ascii="Palatino Linotype" w:hAnsi="Palatino Linotype" w:cs="Arial"/>
        </w:rPr>
        <w:t xml:space="preserve">pudiera considerarse un </w:t>
      </w:r>
      <w:r w:rsidRPr="00687383">
        <w:rPr>
          <w:rFonts w:ascii="Palatino Linotype" w:hAnsi="Palatino Linotype" w:cs="Arial"/>
          <w:b/>
        </w:rPr>
        <w:t>dato personal sensible</w:t>
      </w:r>
      <w:r w:rsidRPr="00687383">
        <w:rPr>
          <w:rFonts w:ascii="Palatino Linotype" w:hAnsi="Palatino Linotype" w:cs="Arial"/>
        </w:rPr>
        <w:t xml:space="preserve"> susceptible de ser clasificado como </w:t>
      </w:r>
      <w:r w:rsidRPr="00687383">
        <w:rPr>
          <w:rFonts w:ascii="Palatino Linotype" w:hAnsi="Palatino Linotype"/>
        </w:rPr>
        <w:t>confidencial</w:t>
      </w:r>
      <w:r w:rsidRPr="00687383">
        <w:rPr>
          <w:rFonts w:ascii="Palatino Linotype" w:hAnsi="Palatino Linotype" w:cs="Arial"/>
        </w:rPr>
        <w:t xml:space="preserve">, en términos de lo dispuesto en los artículos 3, fracción IX y 143, fracción I, de la Ley de Transparencia y Acceso a la Información Pública del Estado de México y Municipios y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w:t>
      </w:r>
      <w:r w:rsidRPr="00687383">
        <w:rPr>
          <w:rFonts w:ascii="Palatino Linotype" w:hAnsi="Palatino Linotype" w:cs="Arial"/>
          <w:b/>
        </w:rPr>
        <w:t>en un momento determinado</w:t>
      </w:r>
      <w:r w:rsidR="00996CBE" w:rsidRPr="00687383">
        <w:rPr>
          <w:rFonts w:ascii="Palatino Linotype" w:hAnsi="Palatino Linotype" w:cs="Arial"/>
        </w:rPr>
        <w:t>;</w:t>
      </w:r>
      <w:r w:rsidRPr="00687383">
        <w:rPr>
          <w:rFonts w:ascii="Palatino Linotype" w:hAnsi="Palatino Linotype" w:cs="Arial"/>
        </w:rPr>
        <w:t xml:space="preserve"> por lo que, representan un instrumento de identificación, proyección exterior y factor imprescindible para su propio reconocimiento como sujeto individual, como se deprende a continuación:</w:t>
      </w:r>
    </w:p>
    <w:p w:rsidR="00276605" w:rsidRPr="00687383" w:rsidRDefault="00276605" w:rsidP="00276605">
      <w:pPr>
        <w:spacing w:before="200" w:after="200"/>
        <w:ind w:left="709" w:right="709"/>
        <w:jc w:val="center"/>
        <w:rPr>
          <w:rFonts w:ascii="Palatino Linotype" w:hAnsi="Palatino Linotype" w:cs="Arial"/>
        </w:rPr>
      </w:pPr>
      <w:r w:rsidRPr="00687383">
        <w:rPr>
          <w:rFonts w:ascii="Palatino Linotype" w:hAnsi="Palatino Linotype" w:cs="Arial"/>
          <w:b/>
          <w:i/>
          <w:sz w:val="22"/>
        </w:rPr>
        <w:t>Ley de Transparencia y Acceso a la Información Pública del Estado de México y Municipios</w:t>
      </w:r>
    </w:p>
    <w:p w:rsidR="00276605" w:rsidRPr="00687383" w:rsidRDefault="00276605" w:rsidP="00276605">
      <w:pPr>
        <w:spacing w:before="120" w:after="120"/>
        <w:ind w:left="709" w:right="709"/>
        <w:jc w:val="both"/>
        <w:rPr>
          <w:rFonts w:ascii="Palatino Linotype" w:hAnsi="Palatino Linotype" w:cs="Arial"/>
          <w:i/>
          <w:sz w:val="22"/>
        </w:rPr>
      </w:pPr>
      <w:r w:rsidRPr="00687383">
        <w:rPr>
          <w:rFonts w:ascii="Palatino Linotype" w:hAnsi="Palatino Linotype" w:cs="Arial"/>
          <w:i/>
          <w:sz w:val="22"/>
        </w:rPr>
        <w:t>“</w:t>
      </w:r>
      <w:r w:rsidRPr="00687383">
        <w:rPr>
          <w:rFonts w:ascii="Palatino Linotype" w:hAnsi="Palatino Linotype" w:cs="Arial"/>
          <w:b/>
          <w:i/>
          <w:sz w:val="22"/>
        </w:rPr>
        <w:t>Artículo 3</w:t>
      </w:r>
      <w:r w:rsidRPr="00687383">
        <w:rPr>
          <w:rFonts w:ascii="Palatino Linotype" w:hAnsi="Palatino Linotype" w:cs="Arial"/>
          <w:i/>
          <w:sz w:val="22"/>
        </w:rPr>
        <w:t xml:space="preserve">. </w:t>
      </w:r>
      <w:r w:rsidRPr="00687383">
        <w:rPr>
          <w:rFonts w:ascii="Palatino Linotype" w:hAnsi="Palatino Linotype" w:cs="Arial"/>
          <w:b/>
          <w:i/>
          <w:sz w:val="22"/>
          <w:u w:val="single"/>
        </w:rPr>
        <w:t xml:space="preserve">Para </w:t>
      </w:r>
      <w:r w:rsidRPr="00687383">
        <w:rPr>
          <w:rFonts w:ascii="Palatino Linotype" w:hAnsi="Palatino Linotype" w:cs="Arial"/>
          <w:b/>
          <w:i/>
          <w:sz w:val="22"/>
          <w:u w:val="single"/>
          <w:lang w:val="es-ES"/>
        </w:rPr>
        <w:t>los</w:t>
      </w:r>
      <w:r w:rsidRPr="00687383">
        <w:rPr>
          <w:rFonts w:ascii="Palatino Linotype" w:hAnsi="Palatino Linotype" w:cs="Arial"/>
          <w:b/>
          <w:i/>
          <w:sz w:val="22"/>
          <w:u w:val="single"/>
        </w:rPr>
        <w:t xml:space="preserve"> efectos de la presente Ley se entenderá por</w:t>
      </w:r>
      <w:r w:rsidRPr="00687383">
        <w:rPr>
          <w:rFonts w:ascii="Palatino Linotype" w:hAnsi="Palatino Linotype" w:cs="Arial"/>
          <w:i/>
          <w:sz w:val="22"/>
        </w:rPr>
        <w:t xml:space="preserve">: </w:t>
      </w:r>
    </w:p>
    <w:p w:rsidR="00276605" w:rsidRPr="00687383" w:rsidRDefault="00276605" w:rsidP="00276605">
      <w:pPr>
        <w:spacing w:before="120" w:after="120"/>
        <w:ind w:left="709" w:right="709"/>
        <w:jc w:val="both"/>
        <w:rPr>
          <w:rFonts w:ascii="Palatino Linotype" w:hAnsi="Palatino Linotype" w:cs="Arial"/>
          <w:i/>
          <w:sz w:val="22"/>
        </w:rPr>
      </w:pPr>
      <w:r w:rsidRPr="00687383">
        <w:rPr>
          <w:rFonts w:ascii="Palatino Linotype" w:hAnsi="Palatino Linotype" w:cs="Arial"/>
          <w:i/>
          <w:sz w:val="22"/>
        </w:rPr>
        <w:t>[…]</w:t>
      </w:r>
    </w:p>
    <w:p w:rsidR="00276605" w:rsidRPr="00687383" w:rsidRDefault="00276605" w:rsidP="00276605">
      <w:pPr>
        <w:spacing w:before="120" w:after="120"/>
        <w:ind w:left="709" w:right="709"/>
        <w:jc w:val="both"/>
        <w:rPr>
          <w:rFonts w:ascii="Palatino Linotype" w:hAnsi="Palatino Linotype" w:cs="Arial"/>
          <w:i/>
          <w:sz w:val="22"/>
        </w:rPr>
      </w:pPr>
      <w:r w:rsidRPr="00687383">
        <w:rPr>
          <w:rFonts w:ascii="Palatino Linotype" w:hAnsi="Palatino Linotype" w:cs="Arial"/>
          <w:b/>
          <w:i/>
          <w:sz w:val="22"/>
        </w:rPr>
        <w:t>IX. Datos personales</w:t>
      </w:r>
      <w:r w:rsidRPr="00687383">
        <w:rPr>
          <w:rFonts w:ascii="Palatino Linotype" w:hAnsi="Palatino Linotype" w:cs="Arial"/>
          <w:i/>
          <w:sz w:val="22"/>
        </w:rPr>
        <w:t xml:space="preserve">: </w:t>
      </w:r>
      <w:r w:rsidRPr="00687383">
        <w:rPr>
          <w:rFonts w:ascii="Palatino Linotype" w:hAnsi="Palatino Linotype" w:cs="Arial"/>
          <w:b/>
          <w:i/>
          <w:sz w:val="22"/>
          <w:u w:val="single"/>
        </w:rPr>
        <w:t>La información concerniente a una persona, identificada o identificable</w:t>
      </w:r>
      <w:r w:rsidRPr="00687383">
        <w:rPr>
          <w:rFonts w:ascii="Palatino Linotype" w:hAnsi="Palatino Linotype" w:cs="Arial"/>
          <w:i/>
          <w:sz w:val="22"/>
        </w:rPr>
        <w:t xml:space="preserve"> según lo dispuesto por la Ley de Protección de Datos Personales del Estado de México;</w:t>
      </w:r>
    </w:p>
    <w:p w:rsidR="00276605" w:rsidRPr="00687383" w:rsidRDefault="00276605" w:rsidP="00276605">
      <w:pPr>
        <w:spacing w:before="120" w:after="120"/>
        <w:ind w:left="709" w:right="709"/>
        <w:jc w:val="both"/>
        <w:rPr>
          <w:rFonts w:ascii="Palatino Linotype" w:hAnsi="Palatino Linotype" w:cs="Arial"/>
          <w:i/>
          <w:sz w:val="22"/>
        </w:rPr>
      </w:pPr>
      <w:r w:rsidRPr="00687383">
        <w:rPr>
          <w:rFonts w:ascii="Palatino Linotype" w:hAnsi="Palatino Linotype" w:cs="Arial"/>
          <w:b/>
          <w:i/>
          <w:sz w:val="22"/>
        </w:rPr>
        <w:t>Artículo 143</w:t>
      </w:r>
      <w:r w:rsidRPr="00687383">
        <w:rPr>
          <w:rFonts w:ascii="Palatino Linotype" w:hAnsi="Palatino Linotype" w:cs="Arial"/>
          <w:i/>
          <w:sz w:val="22"/>
        </w:rPr>
        <w:t xml:space="preserve">. </w:t>
      </w:r>
      <w:r w:rsidRPr="00687383">
        <w:rPr>
          <w:rFonts w:ascii="Palatino Linotype" w:hAnsi="Palatino Linotype" w:cs="Arial"/>
          <w:b/>
          <w:i/>
          <w:sz w:val="22"/>
          <w:u w:val="single"/>
        </w:rPr>
        <w:t>Para los efectos de esta Ley se considera información confidencial</w:t>
      </w:r>
      <w:r w:rsidRPr="00687383">
        <w:rPr>
          <w:rFonts w:ascii="Palatino Linotype" w:hAnsi="Palatino Linotype" w:cs="Arial"/>
          <w:i/>
          <w:sz w:val="22"/>
        </w:rPr>
        <w:t>, la clasificada como tal, de manera permanente, por su naturaleza, cuando:</w:t>
      </w:r>
    </w:p>
    <w:p w:rsidR="00276605" w:rsidRPr="00687383" w:rsidRDefault="00276605" w:rsidP="00276605">
      <w:pPr>
        <w:spacing w:before="120" w:after="120"/>
        <w:ind w:left="709" w:right="709"/>
        <w:jc w:val="both"/>
        <w:rPr>
          <w:rFonts w:ascii="Palatino Linotype" w:hAnsi="Palatino Linotype" w:cs="Arial"/>
          <w:i/>
          <w:sz w:val="22"/>
        </w:rPr>
      </w:pPr>
      <w:r w:rsidRPr="00687383">
        <w:rPr>
          <w:rFonts w:ascii="Palatino Linotype" w:hAnsi="Palatino Linotype" w:cs="Arial"/>
          <w:b/>
          <w:i/>
          <w:sz w:val="22"/>
        </w:rPr>
        <w:t xml:space="preserve">I. Se </w:t>
      </w:r>
      <w:r w:rsidRPr="00687383">
        <w:rPr>
          <w:rFonts w:ascii="Palatino Linotype" w:hAnsi="Palatino Linotype" w:cs="Arial"/>
          <w:b/>
          <w:i/>
          <w:sz w:val="22"/>
          <w:u w:val="single"/>
        </w:rPr>
        <w:t xml:space="preserve">refiera a la información privada y los datos personales concernientes a una persona física o </w:t>
      </w:r>
      <w:proofErr w:type="gramStart"/>
      <w:r w:rsidRPr="00687383">
        <w:rPr>
          <w:rFonts w:ascii="Palatino Linotype" w:hAnsi="Palatino Linotype" w:cs="Arial"/>
          <w:b/>
          <w:i/>
          <w:sz w:val="22"/>
          <w:u w:val="single"/>
          <w:lang w:val="es-ES"/>
        </w:rPr>
        <w:t>jurídico</w:t>
      </w:r>
      <w:proofErr w:type="gramEnd"/>
      <w:r w:rsidRPr="00687383">
        <w:rPr>
          <w:rFonts w:ascii="Palatino Linotype" w:hAnsi="Palatino Linotype" w:cs="Arial"/>
          <w:b/>
          <w:i/>
          <w:sz w:val="22"/>
          <w:u w:val="single"/>
        </w:rPr>
        <w:t xml:space="preserve"> colectiva identificada o identificable</w:t>
      </w:r>
      <w:r w:rsidRPr="00687383">
        <w:rPr>
          <w:rFonts w:ascii="Palatino Linotype" w:hAnsi="Palatino Linotype" w:cs="Arial"/>
          <w:i/>
          <w:sz w:val="22"/>
        </w:rPr>
        <w:t>;</w:t>
      </w:r>
    </w:p>
    <w:p w:rsidR="00276605" w:rsidRPr="00687383" w:rsidRDefault="00276605" w:rsidP="00276605">
      <w:pPr>
        <w:spacing w:before="200" w:after="200"/>
        <w:ind w:left="709" w:right="709"/>
        <w:jc w:val="center"/>
        <w:rPr>
          <w:rFonts w:ascii="Palatino Linotype" w:hAnsi="Palatino Linotype" w:cs="Arial"/>
          <w:b/>
          <w:i/>
          <w:sz w:val="22"/>
        </w:rPr>
      </w:pPr>
      <w:r w:rsidRPr="00687383">
        <w:rPr>
          <w:rFonts w:ascii="Palatino Linotype" w:hAnsi="Palatino Linotype" w:cs="Arial"/>
          <w:b/>
          <w:i/>
          <w:sz w:val="22"/>
        </w:rPr>
        <w:t>Ley de Protección de Datos Personales en Posesión de Sujetos Obligados del Estado de México y Municipios</w:t>
      </w:r>
    </w:p>
    <w:p w:rsidR="00276605" w:rsidRPr="00687383" w:rsidRDefault="00276605" w:rsidP="00276605">
      <w:pPr>
        <w:spacing w:before="100" w:after="100"/>
        <w:ind w:left="709" w:right="709"/>
        <w:jc w:val="both"/>
        <w:rPr>
          <w:rFonts w:ascii="Palatino Linotype" w:hAnsi="Palatino Linotype" w:cs="Arial"/>
          <w:i/>
          <w:sz w:val="22"/>
        </w:rPr>
      </w:pPr>
      <w:r w:rsidRPr="00687383">
        <w:rPr>
          <w:rFonts w:ascii="Palatino Linotype" w:hAnsi="Palatino Linotype" w:cs="Arial"/>
          <w:i/>
          <w:sz w:val="22"/>
        </w:rPr>
        <w:t>“</w:t>
      </w:r>
      <w:r w:rsidRPr="00687383">
        <w:rPr>
          <w:rFonts w:ascii="Palatino Linotype" w:hAnsi="Palatino Linotype" w:cs="Arial"/>
          <w:b/>
          <w:i/>
          <w:sz w:val="22"/>
        </w:rPr>
        <w:t>Artículo 4.</w:t>
      </w:r>
      <w:r w:rsidRPr="00687383">
        <w:rPr>
          <w:rFonts w:ascii="Palatino Linotype" w:hAnsi="Palatino Linotype" w:cs="Arial"/>
          <w:i/>
          <w:sz w:val="22"/>
        </w:rPr>
        <w:t xml:space="preserve"> </w:t>
      </w:r>
      <w:r w:rsidRPr="00687383">
        <w:rPr>
          <w:rFonts w:ascii="Palatino Linotype" w:hAnsi="Palatino Linotype" w:cs="Arial"/>
          <w:b/>
          <w:i/>
          <w:sz w:val="22"/>
          <w:u w:val="single"/>
        </w:rPr>
        <w:t xml:space="preserve">Para los </w:t>
      </w:r>
      <w:r w:rsidRPr="00687383">
        <w:rPr>
          <w:rFonts w:ascii="Palatino Linotype" w:hAnsi="Palatino Linotype" w:cs="Arial"/>
          <w:b/>
          <w:i/>
          <w:sz w:val="22"/>
          <w:u w:val="single"/>
          <w:lang w:val="es-ES"/>
        </w:rPr>
        <w:t>efectos</w:t>
      </w:r>
      <w:r w:rsidRPr="00687383">
        <w:rPr>
          <w:rFonts w:ascii="Palatino Linotype" w:hAnsi="Palatino Linotype" w:cs="Arial"/>
          <w:b/>
          <w:i/>
          <w:sz w:val="22"/>
          <w:u w:val="single"/>
        </w:rPr>
        <w:t xml:space="preserve"> de esta Ley se entenderá por</w:t>
      </w:r>
      <w:r w:rsidRPr="00687383">
        <w:rPr>
          <w:rFonts w:ascii="Palatino Linotype" w:hAnsi="Palatino Linotype" w:cs="Arial"/>
          <w:i/>
          <w:sz w:val="22"/>
        </w:rPr>
        <w:t>:</w:t>
      </w:r>
    </w:p>
    <w:p w:rsidR="00276605" w:rsidRPr="00687383" w:rsidRDefault="00276605" w:rsidP="00276605">
      <w:pPr>
        <w:spacing w:before="100" w:after="100"/>
        <w:ind w:left="709" w:right="709"/>
        <w:jc w:val="both"/>
        <w:rPr>
          <w:rFonts w:ascii="Palatino Linotype" w:hAnsi="Palatino Linotype" w:cs="Arial"/>
          <w:i/>
          <w:sz w:val="22"/>
        </w:rPr>
      </w:pPr>
      <w:r w:rsidRPr="00687383">
        <w:rPr>
          <w:rFonts w:ascii="Palatino Linotype" w:hAnsi="Palatino Linotype" w:cs="Arial"/>
          <w:i/>
          <w:sz w:val="22"/>
        </w:rPr>
        <w:t>[…]</w:t>
      </w:r>
    </w:p>
    <w:p w:rsidR="00276605" w:rsidRPr="00687383" w:rsidRDefault="00276605" w:rsidP="00276605">
      <w:pPr>
        <w:spacing w:before="100" w:after="100"/>
        <w:ind w:left="709" w:right="709"/>
        <w:jc w:val="both"/>
        <w:rPr>
          <w:rFonts w:ascii="Palatino Linotype" w:hAnsi="Palatino Linotype" w:cs="Arial"/>
          <w:i/>
          <w:sz w:val="22"/>
        </w:rPr>
      </w:pPr>
      <w:r w:rsidRPr="00687383">
        <w:rPr>
          <w:rFonts w:ascii="Palatino Linotype" w:hAnsi="Palatino Linotype" w:cs="Arial"/>
          <w:b/>
          <w:i/>
          <w:sz w:val="22"/>
        </w:rPr>
        <w:lastRenderedPageBreak/>
        <w:t>XI. Datos personales</w:t>
      </w:r>
      <w:r w:rsidRPr="00687383">
        <w:rPr>
          <w:rFonts w:ascii="Palatino Linotype" w:hAnsi="Palatino Linotype" w:cs="Arial"/>
          <w:i/>
          <w:sz w:val="22"/>
        </w:rPr>
        <w:t xml:space="preserve">: </w:t>
      </w:r>
      <w:r w:rsidRPr="00687383">
        <w:rPr>
          <w:rFonts w:ascii="Palatino Linotype" w:hAnsi="Palatino Linotype" w:cs="Arial"/>
          <w:b/>
          <w:i/>
          <w:sz w:val="22"/>
          <w:u w:val="single"/>
        </w:rPr>
        <w:t>a la información concerniente a una persona física o jurídica colectiva identificada o identificable</w:t>
      </w:r>
      <w:r w:rsidRPr="00687383">
        <w:rPr>
          <w:rFonts w:ascii="Palatino Linotype" w:hAnsi="Palatino Linotype" w:cs="Arial"/>
          <w:i/>
          <w:sz w:val="22"/>
        </w:rPr>
        <w:t xml:space="preserve">, </w:t>
      </w:r>
      <w:r w:rsidRPr="00687383">
        <w:rPr>
          <w:rFonts w:ascii="Palatino Linotype" w:hAnsi="Palatino Linotype" w:cs="Arial"/>
          <w:i/>
          <w:sz w:val="22"/>
          <w:lang w:val="es-ES"/>
        </w:rPr>
        <w:t>establecida</w:t>
      </w:r>
      <w:r w:rsidRPr="00687383">
        <w:rPr>
          <w:rFonts w:ascii="Palatino Linotype" w:hAnsi="Palatino Linotype" w:cs="Arial"/>
          <w:i/>
          <w:sz w:val="22"/>
        </w:rPr>
        <w:t xml:space="preserve">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276605" w:rsidRPr="00687383" w:rsidRDefault="00276605" w:rsidP="00276605">
      <w:pPr>
        <w:spacing w:before="100" w:after="100"/>
        <w:ind w:left="709" w:right="709"/>
        <w:jc w:val="both"/>
        <w:rPr>
          <w:rFonts w:ascii="Palatino Linotype" w:hAnsi="Palatino Linotype" w:cs="Arial"/>
          <w:i/>
          <w:sz w:val="22"/>
        </w:rPr>
      </w:pPr>
      <w:r w:rsidRPr="00687383">
        <w:rPr>
          <w:rFonts w:ascii="Palatino Linotype" w:hAnsi="Palatino Linotype" w:cs="Arial"/>
          <w:b/>
          <w:i/>
          <w:sz w:val="22"/>
        </w:rPr>
        <w:t>XII. Datos personales sensibles</w:t>
      </w:r>
      <w:r w:rsidRPr="00687383">
        <w:rPr>
          <w:rFonts w:ascii="Palatino Linotype" w:hAnsi="Palatino Linotype" w:cs="Arial"/>
          <w:i/>
          <w:sz w:val="22"/>
        </w:rPr>
        <w:t xml:space="preserve">: </w:t>
      </w:r>
      <w:r w:rsidRPr="00687383">
        <w:rPr>
          <w:rFonts w:ascii="Palatino Linotype" w:hAnsi="Palatino Linotype" w:cs="Arial"/>
          <w:b/>
          <w:i/>
          <w:sz w:val="22"/>
          <w:u w:val="single"/>
        </w:rPr>
        <w:t>a las referentes de la esfera de su titular cuya utilización</w:t>
      </w:r>
      <w:r w:rsidRPr="00687383">
        <w:rPr>
          <w:rFonts w:ascii="Palatino Linotype" w:hAnsi="Palatino Linotype" w:cs="Arial"/>
          <w:i/>
          <w:sz w:val="22"/>
        </w:rPr>
        <w:t xml:space="preserve"> indebida pueda dar origen a discriminación o </w:t>
      </w:r>
      <w:r w:rsidRPr="00687383">
        <w:rPr>
          <w:rFonts w:ascii="Palatino Linotype" w:hAnsi="Palatino Linotype" w:cs="Arial"/>
          <w:b/>
          <w:i/>
          <w:sz w:val="22"/>
          <w:u w:val="single"/>
        </w:rPr>
        <w:t>conlleve un riesgo grave para éste</w:t>
      </w:r>
      <w:r w:rsidRPr="00687383">
        <w:rPr>
          <w:rFonts w:ascii="Palatino Linotype" w:hAnsi="Palatino Linotype" w:cs="Arial"/>
          <w:i/>
          <w:sz w:val="22"/>
        </w:rPr>
        <w:t xml:space="preserve">. De manera enunciativa más no limitativa, se </w:t>
      </w:r>
      <w:r w:rsidRPr="00687383">
        <w:rPr>
          <w:rFonts w:ascii="Palatino Linotype" w:hAnsi="Palatino Linotype" w:cs="Arial"/>
          <w:i/>
          <w:sz w:val="22"/>
          <w:lang w:val="es-ES"/>
        </w:rPr>
        <w:t>consideran</w:t>
      </w:r>
      <w:r w:rsidRPr="00687383">
        <w:rPr>
          <w:rFonts w:ascii="Palatino Linotype" w:hAnsi="Palatino Linotype" w:cs="Arial"/>
          <w:i/>
          <w:sz w:val="22"/>
        </w:rPr>
        <w:t xml:space="preserve"> sensibles los datos personales que puedan revelar aspectos como origen racial o étnico, estado de salud física o mental, presente o futura, información genética, creencias religiosas, filosóficas y morales, opiniones políticas y preferencia sexual.”</w:t>
      </w:r>
    </w:p>
    <w:p w:rsidR="00276605" w:rsidRPr="00687383" w:rsidRDefault="00276605" w:rsidP="00276605">
      <w:pPr>
        <w:spacing w:before="100" w:after="100"/>
        <w:ind w:left="709" w:right="709"/>
        <w:jc w:val="both"/>
        <w:rPr>
          <w:rFonts w:ascii="Palatino Linotype" w:hAnsi="Palatino Linotype" w:cs="Arial"/>
          <w:i/>
          <w:sz w:val="22"/>
        </w:rPr>
      </w:pPr>
      <w:r w:rsidRPr="00687383">
        <w:rPr>
          <w:rFonts w:ascii="Palatino Linotype" w:hAnsi="Palatino Linotype" w:cs="Arial"/>
          <w:sz w:val="22"/>
        </w:rPr>
        <w:t>(Énfasis añadido)</w:t>
      </w:r>
    </w:p>
    <w:p w:rsidR="00276605" w:rsidRPr="00687383" w:rsidRDefault="00276605" w:rsidP="00996CBE">
      <w:pPr>
        <w:spacing w:before="360" w:after="240" w:line="360" w:lineRule="auto"/>
        <w:jc w:val="both"/>
        <w:rPr>
          <w:rFonts w:ascii="Palatino Linotype" w:hAnsi="Palatino Linotype" w:cs="Arial"/>
        </w:rPr>
      </w:pPr>
      <w:r w:rsidRPr="00687383">
        <w:rPr>
          <w:rFonts w:ascii="Palatino Linotype" w:hAnsi="Palatino Linotype" w:cs="Arial"/>
        </w:rPr>
        <w:t>En este sentido, debe analizarse que, si bien el reconocimiento de los derechos humanos surge como limitante al poder absoluto del Estado, actualmente la existencia de mecanismos efectivos para hacerlos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w:t>
      </w:r>
    </w:p>
    <w:p w:rsidR="00276605" w:rsidRPr="00687383" w:rsidRDefault="00276605" w:rsidP="00996CBE">
      <w:pPr>
        <w:spacing w:before="360" w:after="240" w:line="360" w:lineRule="auto"/>
        <w:jc w:val="both"/>
        <w:rPr>
          <w:rFonts w:ascii="Palatino Linotype" w:hAnsi="Palatino Linotype" w:cs="Arial"/>
        </w:rPr>
      </w:pPr>
      <w:r w:rsidRPr="00687383">
        <w:rPr>
          <w:rFonts w:ascii="Palatino Linotype" w:hAnsi="Palatino Linotype" w:cs="Arial"/>
        </w:rPr>
        <w:t>Así, la protección a los datos personales y a la vida privada, comprende el cuidar revelar información íntima de los individuos.</w:t>
      </w:r>
    </w:p>
    <w:p w:rsidR="00276605" w:rsidRPr="00687383" w:rsidRDefault="00276605" w:rsidP="00276605">
      <w:pPr>
        <w:spacing w:before="360" w:after="240" w:line="360" w:lineRule="auto"/>
        <w:jc w:val="both"/>
        <w:rPr>
          <w:rFonts w:ascii="Palatino Linotype" w:hAnsi="Palatino Linotype" w:cs="Arial"/>
        </w:rPr>
      </w:pPr>
      <w:r w:rsidRPr="00687383">
        <w:rPr>
          <w:rFonts w:ascii="Palatino Linotype" w:hAnsi="Palatino Linotype" w:cs="Arial"/>
        </w:rPr>
        <w:t xml:space="preserve">Referente a lo anterior, es de indicar que </w:t>
      </w:r>
      <w:r w:rsidR="00357453" w:rsidRPr="00687383">
        <w:rPr>
          <w:rFonts w:ascii="Palatino Linotype" w:hAnsi="Palatino Linotype" w:cs="Arial"/>
        </w:rPr>
        <w:t xml:space="preserve">al contenerse </w:t>
      </w:r>
      <w:r w:rsidRPr="00687383">
        <w:rPr>
          <w:rFonts w:ascii="Palatino Linotype" w:hAnsi="Palatino Linotype" w:cs="Arial"/>
        </w:rPr>
        <w:t xml:space="preserve">la fotografía </w:t>
      </w:r>
      <w:r w:rsidR="00357453" w:rsidRPr="00687383">
        <w:rPr>
          <w:rFonts w:ascii="Palatino Linotype" w:hAnsi="Palatino Linotype" w:cs="Arial"/>
        </w:rPr>
        <w:t xml:space="preserve">de los Directores o Titulares de Unidad Administrativa, </w:t>
      </w:r>
      <w:r w:rsidRPr="00687383">
        <w:rPr>
          <w:rFonts w:ascii="Palatino Linotype" w:hAnsi="Palatino Linotype" w:cs="Arial"/>
        </w:rPr>
        <w:t xml:space="preserve">en </w:t>
      </w:r>
      <w:r w:rsidR="00357453" w:rsidRPr="00687383">
        <w:rPr>
          <w:rFonts w:ascii="Palatino Linotype" w:hAnsi="Palatino Linotype" w:cs="Arial"/>
        </w:rPr>
        <w:t>los Títulos y Cédulas Profesionales</w:t>
      </w:r>
      <w:r w:rsidRPr="00687383">
        <w:rPr>
          <w:rFonts w:ascii="Palatino Linotype" w:hAnsi="Palatino Linotype" w:cs="Arial"/>
        </w:rPr>
        <w:t>, surge la disyuntiva en determinar si la misma, es de carácter público o debe prevalecer con el carácter confidencial.</w:t>
      </w:r>
    </w:p>
    <w:p w:rsidR="00276605" w:rsidRPr="00687383" w:rsidRDefault="00276605" w:rsidP="00276605">
      <w:pPr>
        <w:spacing w:before="360" w:after="240" w:line="360" w:lineRule="auto"/>
        <w:jc w:val="both"/>
        <w:rPr>
          <w:rFonts w:ascii="Palatino Linotype" w:hAnsi="Palatino Linotype" w:cs="Arial"/>
        </w:rPr>
      </w:pPr>
      <w:r w:rsidRPr="00687383">
        <w:rPr>
          <w:rFonts w:ascii="Palatino Linotype" w:hAnsi="Palatino Linotype" w:cs="Arial"/>
        </w:rPr>
        <w:lastRenderedPageBreak/>
        <w:t>Ante ello, es importante señalar que</w:t>
      </w:r>
      <w:r w:rsidR="00327729" w:rsidRPr="00687383">
        <w:rPr>
          <w:rFonts w:ascii="Palatino Linotype" w:hAnsi="Palatino Linotype" w:cs="Arial"/>
        </w:rPr>
        <w:t>,</w:t>
      </w:r>
      <w:r w:rsidRPr="00687383">
        <w:rPr>
          <w:rFonts w:ascii="Palatino Linotype" w:hAnsi="Palatino Linotype" w:cs="Arial"/>
        </w:rPr>
        <w:t xml:space="preserve"> en el caso</w:t>
      </w:r>
      <w:r w:rsidR="00327729" w:rsidRPr="00687383">
        <w:rPr>
          <w:rFonts w:ascii="Palatino Linotype" w:hAnsi="Palatino Linotype" w:cs="Arial"/>
        </w:rPr>
        <w:t xml:space="preserve"> particular</w:t>
      </w:r>
      <w:r w:rsidRPr="00687383">
        <w:rPr>
          <w:rFonts w:ascii="Palatino Linotype" w:hAnsi="Palatino Linotype" w:cs="Arial"/>
        </w:rPr>
        <w:t xml:space="preserve"> de los </w:t>
      </w:r>
      <w:r w:rsidRPr="00687383">
        <w:rPr>
          <w:rFonts w:ascii="Palatino Linotype" w:hAnsi="Palatino Linotype" w:cs="Arial"/>
          <w:b/>
        </w:rPr>
        <w:t>mandos medios y superiores</w:t>
      </w:r>
      <w:r w:rsidRPr="00687383">
        <w:rPr>
          <w:rFonts w:ascii="Palatino Linotype" w:hAnsi="Palatino Linotype" w:cs="Arial"/>
        </w:rPr>
        <w:t xml:space="preserve"> que</w:t>
      </w:r>
      <w:r w:rsidR="00327729" w:rsidRPr="00687383">
        <w:rPr>
          <w:rFonts w:ascii="Palatino Linotype" w:hAnsi="Palatino Linotype" w:cs="Arial"/>
        </w:rPr>
        <w:t>,</w:t>
      </w:r>
      <w:r w:rsidRPr="00687383">
        <w:rPr>
          <w:rFonts w:ascii="Palatino Linotype" w:hAnsi="Palatino Linotype" w:cs="Arial"/>
        </w:rPr>
        <w:t xml:space="preserve"> en virtud de su jerarquía</w:t>
      </w:r>
      <w:r w:rsidR="00327729" w:rsidRPr="00687383">
        <w:rPr>
          <w:rFonts w:ascii="Palatino Linotype" w:hAnsi="Palatino Linotype" w:cs="Arial"/>
        </w:rPr>
        <w:t xml:space="preserve"> dentro de la estructura orgánica municipal</w:t>
      </w:r>
      <w:r w:rsidRPr="00687383">
        <w:rPr>
          <w:rFonts w:ascii="Palatino Linotype" w:hAnsi="Palatino Linotype" w:cs="Arial"/>
        </w:rPr>
        <w:t xml:space="preserve">, deben ser conocidos por el público en general, pues resulta relevante </w:t>
      </w:r>
      <w:r w:rsidR="00327729" w:rsidRPr="00687383">
        <w:rPr>
          <w:rFonts w:ascii="Palatino Linotype" w:hAnsi="Palatino Linotype" w:cs="Arial"/>
        </w:rPr>
        <w:t xml:space="preserve">y del orden público, </w:t>
      </w:r>
      <w:r w:rsidRPr="00687383">
        <w:rPr>
          <w:rFonts w:ascii="Palatino Linotype" w:hAnsi="Palatino Linotype" w:cs="Arial"/>
        </w:rPr>
        <w:t xml:space="preserve">el conocimiento </w:t>
      </w:r>
      <w:r w:rsidR="00327729" w:rsidRPr="00687383">
        <w:rPr>
          <w:rFonts w:ascii="Palatino Linotype" w:hAnsi="Palatino Linotype" w:cs="Arial"/>
        </w:rPr>
        <w:t xml:space="preserve">pleno de su identidad </w:t>
      </w:r>
      <w:r w:rsidRPr="00687383">
        <w:rPr>
          <w:rFonts w:ascii="Palatino Linotype" w:hAnsi="Palatino Linotype" w:cs="Arial"/>
        </w:rPr>
        <w:t xml:space="preserve">por parte de los particulares, </w:t>
      </w:r>
      <w:r w:rsidR="00327729" w:rsidRPr="00687383">
        <w:rPr>
          <w:rFonts w:ascii="Palatino Linotype" w:hAnsi="Palatino Linotype" w:cs="Arial"/>
        </w:rPr>
        <w:t xml:space="preserve">con relación al cargo </w:t>
      </w:r>
      <w:r w:rsidRPr="00687383">
        <w:rPr>
          <w:rFonts w:ascii="Palatino Linotype" w:hAnsi="Palatino Linotype" w:cs="Arial"/>
        </w:rPr>
        <w:t>público</w:t>
      </w:r>
      <w:r w:rsidR="00327729" w:rsidRPr="00687383">
        <w:rPr>
          <w:rFonts w:ascii="Palatino Linotype" w:hAnsi="Palatino Linotype" w:cs="Arial"/>
        </w:rPr>
        <w:t xml:space="preserve"> que desempeñan</w:t>
      </w:r>
      <w:r w:rsidRPr="00687383">
        <w:rPr>
          <w:rFonts w:ascii="Palatino Linotype" w:hAnsi="Palatino Linotype" w:cs="Arial"/>
        </w:rPr>
        <w:t xml:space="preserve">, </w:t>
      </w:r>
      <w:r w:rsidR="00327729" w:rsidRPr="00687383">
        <w:rPr>
          <w:rFonts w:ascii="Palatino Linotype" w:hAnsi="Palatino Linotype" w:cs="Arial"/>
        </w:rPr>
        <w:t xml:space="preserve">en virtud de las </w:t>
      </w:r>
      <w:r w:rsidRPr="00687383">
        <w:rPr>
          <w:rFonts w:ascii="Palatino Linotype" w:hAnsi="Palatino Linotype" w:cs="Arial"/>
        </w:rPr>
        <w:t xml:space="preserve">facultades </w:t>
      </w:r>
      <w:r w:rsidR="00327729" w:rsidRPr="00687383">
        <w:rPr>
          <w:rFonts w:ascii="Palatino Linotype" w:hAnsi="Palatino Linotype" w:cs="Arial"/>
        </w:rPr>
        <w:t xml:space="preserve">y atribuciones en la </w:t>
      </w:r>
      <w:r w:rsidRPr="00687383">
        <w:rPr>
          <w:rFonts w:ascii="Palatino Linotype" w:hAnsi="Palatino Linotype" w:cs="Arial"/>
        </w:rPr>
        <w:t xml:space="preserve">tomar decisiones en </w:t>
      </w:r>
      <w:r w:rsidR="00327729" w:rsidRPr="00687383">
        <w:rPr>
          <w:rFonts w:ascii="Palatino Linotype" w:hAnsi="Palatino Linotype" w:cs="Arial"/>
        </w:rPr>
        <w:t>la actividad pública.</w:t>
      </w:r>
    </w:p>
    <w:p w:rsidR="00276605" w:rsidRPr="00687383" w:rsidRDefault="00276605" w:rsidP="00276605">
      <w:pPr>
        <w:spacing w:before="360" w:after="240" w:line="360" w:lineRule="auto"/>
        <w:jc w:val="both"/>
        <w:rPr>
          <w:rFonts w:ascii="Palatino Linotype" w:hAnsi="Palatino Linotype" w:cs="Arial"/>
        </w:rPr>
      </w:pPr>
      <w:r w:rsidRPr="00687383">
        <w:rPr>
          <w:rFonts w:ascii="Palatino Linotype" w:hAnsi="Palatino Linotype" w:cs="Arial"/>
        </w:rPr>
        <w:t>Dicho de otra manera, la publicidad de la imagen de su rostro permite que sea asociada, en su caso con su nombre, cargo y función de gobierno. En ese contexto, a criterio de esta Ponencia Resolutora, se estima q</w:t>
      </w:r>
      <w:r w:rsidR="00327729" w:rsidRPr="00687383">
        <w:rPr>
          <w:rFonts w:ascii="Palatino Linotype" w:hAnsi="Palatino Linotype" w:cs="Arial"/>
        </w:rPr>
        <w:t xml:space="preserve">ue al ostentar un cargo público, particularmente en el caso de los </w:t>
      </w:r>
      <w:r w:rsidR="00327729" w:rsidRPr="00687383">
        <w:rPr>
          <w:rFonts w:ascii="Palatino Linotype" w:hAnsi="Palatino Linotype" w:cs="Arial"/>
          <w:b/>
        </w:rPr>
        <w:t xml:space="preserve">mandos medios y superiores, </w:t>
      </w:r>
      <w:r w:rsidRPr="00687383">
        <w:rPr>
          <w:rFonts w:ascii="Palatino Linotype" w:hAnsi="Palatino Linotype" w:cs="Arial"/>
        </w:rPr>
        <w:t xml:space="preserve">conlleva a permitir </w:t>
      </w:r>
      <w:r w:rsidR="00327729" w:rsidRPr="00687383">
        <w:rPr>
          <w:rFonts w:ascii="Palatino Linotype" w:hAnsi="Palatino Linotype" w:cs="Arial"/>
        </w:rPr>
        <w:t>una</w:t>
      </w:r>
      <w:r w:rsidRPr="00687383">
        <w:rPr>
          <w:rFonts w:ascii="Palatino Linotype" w:hAnsi="Palatino Linotype" w:cs="Arial"/>
        </w:rPr>
        <w:t xml:space="preserve"> intromisión </w:t>
      </w:r>
      <w:r w:rsidR="00327729" w:rsidRPr="00687383">
        <w:rPr>
          <w:rFonts w:ascii="Palatino Linotype" w:hAnsi="Palatino Linotype" w:cs="Arial"/>
        </w:rPr>
        <w:t xml:space="preserve">mayor </w:t>
      </w:r>
      <w:r w:rsidRPr="00687383">
        <w:rPr>
          <w:rFonts w:ascii="Palatino Linotype" w:hAnsi="Palatino Linotype" w:cs="Arial"/>
        </w:rPr>
        <w:t xml:space="preserve">a sus datos personales, </w:t>
      </w:r>
      <w:r w:rsidR="00327729" w:rsidRPr="00687383">
        <w:rPr>
          <w:rFonts w:ascii="Palatino Linotype" w:hAnsi="Palatino Linotype" w:cs="Arial"/>
        </w:rPr>
        <w:t xml:space="preserve">derivado de servicio público fundamental que éstos desempeñan; por lo que, </w:t>
      </w:r>
      <w:r w:rsidRPr="00687383">
        <w:rPr>
          <w:rFonts w:ascii="Palatino Linotype" w:hAnsi="Palatino Linotype" w:cs="Arial"/>
        </w:rPr>
        <w:t>en es</w:t>
      </w:r>
      <w:r w:rsidR="00327729" w:rsidRPr="00687383">
        <w:rPr>
          <w:rFonts w:ascii="Palatino Linotype" w:hAnsi="Palatino Linotype" w:cs="Arial"/>
        </w:rPr>
        <w:t>t</w:t>
      </w:r>
      <w:r w:rsidRPr="00687383">
        <w:rPr>
          <w:rFonts w:ascii="Palatino Linotype" w:hAnsi="Palatino Linotype" w:cs="Arial"/>
        </w:rPr>
        <w:t xml:space="preserve">e caso, </w:t>
      </w:r>
      <w:r w:rsidR="00327729" w:rsidRPr="00687383">
        <w:rPr>
          <w:rFonts w:ascii="Palatino Linotype" w:hAnsi="Palatino Linotype" w:cs="Arial"/>
        </w:rPr>
        <w:t>debe prevalecer la revelación de dicho dato personal, para que sean plenamente identificados por la sociedad</w:t>
      </w:r>
      <w:r w:rsidRPr="00687383">
        <w:rPr>
          <w:rFonts w:ascii="Palatino Linotype" w:hAnsi="Palatino Linotype" w:cs="Arial"/>
        </w:rPr>
        <w:t>.</w:t>
      </w:r>
    </w:p>
    <w:p w:rsidR="00276605" w:rsidRPr="00687383" w:rsidRDefault="00276605" w:rsidP="00276605">
      <w:pPr>
        <w:spacing w:before="360" w:after="240" w:line="360" w:lineRule="auto"/>
        <w:jc w:val="both"/>
        <w:rPr>
          <w:rFonts w:ascii="Palatino Linotype" w:hAnsi="Palatino Linotype" w:cs="Arial"/>
        </w:rPr>
      </w:pPr>
      <w:r w:rsidRPr="00687383">
        <w:rPr>
          <w:rFonts w:ascii="Palatino Linotype" w:hAnsi="Palatino Linotype" w:cs="Arial"/>
        </w:rPr>
        <w:t xml:space="preserve">En ese marco, resulta claro que la fotografía del servidor público a partir de Jefes de Departamento y superiores, que toma decisiones relevantes en el accionar público, </w:t>
      </w:r>
      <w:r w:rsidR="00327729" w:rsidRPr="00687383">
        <w:rPr>
          <w:rFonts w:ascii="Palatino Linotype" w:hAnsi="Palatino Linotype" w:cs="Arial"/>
        </w:rPr>
        <w:t>en virtud del cardo desempeñado</w:t>
      </w:r>
      <w:r w:rsidRPr="00687383">
        <w:rPr>
          <w:rFonts w:ascii="Palatino Linotype" w:hAnsi="Palatino Linotype" w:cs="Arial"/>
        </w:rPr>
        <w:t xml:space="preserve">, conlleva una responsabilidad mayor con relación a las </w:t>
      </w:r>
      <w:r w:rsidR="00327729" w:rsidRPr="00687383">
        <w:rPr>
          <w:rFonts w:ascii="Palatino Linotype" w:hAnsi="Palatino Linotype" w:cs="Arial"/>
        </w:rPr>
        <w:t>actividades realizadas por otros servidores públicos de menor rango</w:t>
      </w:r>
      <w:r w:rsidRPr="00687383">
        <w:rPr>
          <w:rFonts w:ascii="Palatino Linotype" w:hAnsi="Palatino Linotype" w:cs="Arial"/>
        </w:rPr>
        <w:t xml:space="preserve">. En esa tesitura, debe entenderse que la publicidad de la fotografía, </w:t>
      </w:r>
      <w:r w:rsidR="00327729" w:rsidRPr="00687383">
        <w:rPr>
          <w:rFonts w:ascii="Palatino Linotype" w:hAnsi="Palatino Linotype" w:cs="Arial"/>
        </w:rPr>
        <w:t>contenida en Títulos y Cédulas Profesionales</w:t>
      </w:r>
      <w:r w:rsidRPr="00687383">
        <w:rPr>
          <w:rFonts w:ascii="Palatino Linotype" w:hAnsi="Palatino Linotype" w:cs="Arial"/>
        </w:rPr>
        <w:t xml:space="preserve">, </w:t>
      </w:r>
      <w:r w:rsidR="00327729" w:rsidRPr="00687383">
        <w:rPr>
          <w:rFonts w:ascii="Palatino Linotype" w:hAnsi="Palatino Linotype" w:cs="Arial"/>
        </w:rPr>
        <w:t xml:space="preserve">de mandos medios y </w:t>
      </w:r>
      <w:r w:rsidRPr="00687383">
        <w:rPr>
          <w:rFonts w:ascii="Palatino Linotype" w:hAnsi="Palatino Linotype" w:cs="Arial"/>
        </w:rPr>
        <w:t>superiores</w:t>
      </w:r>
      <w:r w:rsidRPr="00687383">
        <w:rPr>
          <w:rFonts w:ascii="Palatino Linotype" w:hAnsi="Palatino Linotype"/>
        </w:rPr>
        <w:t xml:space="preserve">, </w:t>
      </w:r>
      <w:r w:rsidRPr="00687383">
        <w:rPr>
          <w:rFonts w:ascii="Palatino Linotype" w:hAnsi="Palatino Linotype" w:cs="Arial"/>
          <w:b/>
        </w:rPr>
        <w:t>deben ser de acceso público</w:t>
      </w:r>
      <w:r w:rsidRPr="00687383">
        <w:rPr>
          <w:rFonts w:ascii="Palatino Linotype" w:hAnsi="Palatino Linotype" w:cs="Arial"/>
        </w:rPr>
        <w:t xml:space="preserve">, puesto que favorece la rendición de cuentas y el interés público, al permitir a las personas conocer a sus autoridades. </w:t>
      </w:r>
    </w:p>
    <w:p w:rsidR="00276605" w:rsidRPr="00687383" w:rsidRDefault="00276605" w:rsidP="00276605">
      <w:pPr>
        <w:spacing w:before="360" w:after="240" w:line="360" w:lineRule="auto"/>
        <w:jc w:val="both"/>
        <w:rPr>
          <w:rFonts w:ascii="Palatino Linotype" w:hAnsi="Palatino Linotype" w:cs="Arial"/>
        </w:rPr>
      </w:pPr>
      <w:r w:rsidRPr="00687383">
        <w:rPr>
          <w:rFonts w:ascii="Palatino Linotype" w:hAnsi="Palatino Linotype" w:cs="Arial"/>
        </w:rPr>
        <w:lastRenderedPageBreak/>
        <w:t xml:space="preserve">Por lo anterior, la transparencia es imprescindible para la vigilancia pública, por ello, no debe ser clasificada la fotografía de un servidor público que </w:t>
      </w:r>
      <w:r w:rsidR="00327729" w:rsidRPr="00687383">
        <w:rPr>
          <w:rFonts w:ascii="Palatino Linotype" w:hAnsi="Palatino Linotype" w:cs="Arial"/>
        </w:rPr>
        <w:t>desempeña el car</w:t>
      </w:r>
      <w:r w:rsidR="006676EF" w:rsidRPr="00687383">
        <w:rPr>
          <w:rFonts w:ascii="Palatino Linotype" w:hAnsi="Palatino Linotype" w:cs="Arial"/>
        </w:rPr>
        <w:t>g</w:t>
      </w:r>
      <w:r w:rsidR="00327729" w:rsidRPr="00687383">
        <w:rPr>
          <w:rFonts w:ascii="Palatino Linotype" w:hAnsi="Palatino Linotype" w:cs="Arial"/>
        </w:rPr>
        <w:t>o de Director o Titular de Unidad Administrativa dentro de la estructura orgánica municipal,</w:t>
      </w:r>
      <w:r w:rsidRPr="00687383">
        <w:rPr>
          <w:rFonts w:ascii="Palatino Linotype" w:hAnsi="Palatino Linotype" w:cs="Arial"/>
        </w:rPr>
        <w:t xml:space="preserve"> pues resulta mayor el beneficio de conocer a las personas cuyo nivel y/o rango conlleva a una mayor responsabilidad</w:t>
      </w:r>
      <w:r w:rsidR="007020B3" w:rsidRPr="00687383">
        <w:rPr>
          <w:rFonts w:ascii="Palatino Linotype" w:hAnsi="Palatino Linotype" w:cs="Arial"/>
        </w:rPr>
        <w:t>, que el derecho particular de dichos servidores públicos en cuanto a la protección del referido dato personal</w:t>
      </w:r>
      <w:r w:rsidRPr="00687383">
        <w:rPr>
          <w:rFonts w:ascii="Palatino Linotype" w:hAnsi="Palatino Linotype" w:cs="Arial"/>
        </w:rPr>
        <w:t>.</w:t>
      </w:r>
    </w:p>
    <w:p w:rsidR="00276605" w:rsidRPr="00687383" w:rsidRDefault="00276605" w:rsidP="00276605">
      <w:pPr>
        <w:spacing w:before="360" w:after="240" w:line="360" w:lineRule="auto"/>
        <w:jc w:val="both"/>
        <w:rPr>
          <w:rFonts w:ascii="Palatino Linotype" w:hAnsi="Palatino Linotype"/>
        </w:rPr>
      </w:pPr>
      <w:r w:rsidRPr="00687383">
        <w:rPr>
          <w:rFonts w:ascii="Palatino Linotype" w:hAnsi="Palatino Linotype" w:cs="Arial"/>
        </w:rPr>
        <w:t>Robustece lo expuesto, las Tesis Aisladas con números de registro 2002944 y 2004022 de la</w:t>
      </w:r>
      <w:r w:rsidRPr="00687383">
        <w:rPr>
          <w:rFonts w:ascii="Palatino Linotype" w:hAnsi="Palatino Linotype"/>
        </w:rPr>
        <w:t xml:space="preserve"> Décima Época del </w:t>
      </w:r>
      <w:r w:rsidRPr="00687383">
        <w:rPr>
          <w:rFonts w:ascii="Palatino Linotype" w:hAnsi="Palatino Linotype" w:cs="Arial"/>
        </w:rPr>
        <w:t>Cuarto</w:t>
      </w:r>
      <w:r w:rsidRPr="00687383">
        <w:rPr>
          <w:rFonts w:ascii="Palatino Linotype" w:hAnsi="Palatino Linotype"/>
        </w:rPr>
        <w:t xml:space="preserve"> Tribunal Colegiado en Materia Administrativa del Primer Circuito</w:t>
      </w:r>
      <w:r w:rsidRPr="00687383">
        <w:rPr>
          <w:rFonts w:ascii="Palatino Linotype" w:hAnsi="Palatino Linotype" w:cs="Arial"/>
          <w:iCs/>
          <w:lang w:val="es-ES"/>
        </w:rPr>
        <w:t xml:space="preserve"> y la Primera Sala de la Suprema Corte de Justicia de la Nación, publicadas</w:t>
      </w:r>
      <w:r w:rsidRPr="00687383">
        <w:rPr>
          <w:rFonts w:ascii="Palatino Linotype" w:hAnsi="Palatino Linotype"/>
        </w:rPr>
        <w:t xml:space="preserve"> en la página 1899 del Libro XVIII, Tomo 3, de marzo de 2013, y la página 562 del Libro XXII, Tomo 1, de julio de 2013, del Semanario Judicial de la Federación y su Gaceta, que sustentan la</w:t>
      </w:r>
      <w:r w:rsidRPr="00687383">
        <w:rPr>
          <w:rFonts w:ascii="Palatino Linotype" w:hAnsi="Palatino Linotype" w:cs="Arial"/>
        </w:rPr>
        <w:t xml:space="preserve"> necesidad de la divulgación de los datos concernientes a la privacidad de un individuo, como es el caso de la fotografía en los casos señalados, bajo el interés de la colectividad, las cuales </w:t>
      </w:r>
      <w:r w:rsidRPr="00687383">
        <w:rPr>
          <w:rFonts w:ascii="Palatino Linotype" w:hAnsi="Palatino Linotype"/>
        </w:rPr>
        <w:t>son del tenor literal siguiente:</w:t>
      </w:r>
    </w:p>
    <w:p w:rsidR="00276605" w:rsidRPr="00687383" w:rsidRDefault="00276605" w:rsidP="00276605">
      <w:pPr>
        <w:spacing w:before="200" w:after="200"/>
        <w:ind w:left="709" w:right="709"/>
        <w:jc w:val="both"/>
        <w:rPr>
          <w:rFonts w:ascii="Palatino Linotype" w:hAnsi="Palatino Linotype" w:cs="Arial"/>
          <w:i/>
          <w:iCs/>
          <w:sz w:val="22"/>
          <w:szCs w:val="22"/>
          <w:lang w:val="es-ES"/>
        </w:rPr>
      </w:pPr>
      <w:r w:rsidRPr="00687383">
        <w:rPr>
          <w:rFonts w:ascii="Palatino Linotype" w:hAnsi="Palatino Linotype" w:cs="Arial"/>
          <w:i/>
          <w:iCs/>
          <w:sz w:val="22"/>
          <w:szCs w:val="22"/>
          <w:lang w:val="es-ES"/>
        </w:rPr>
        <w:t>“</w:t>
      </w:r>
      <w:r w:rsidRPr="00687383">
        <w:rPr>
          <w:rFonts w:ascii="Palatino Linotype" w:hAnsi="Palatino Linotype" w:cs="Arial"/>
          <w:b/>
          <w:i/>
          <w:iCs/>
          <w:sz w:val="22"/>
          <w:szCs w:val="22"/>
          <w:lang w:val="es-ES"/>
        </w:rPr>
        <w:t>ACCESO A LA INFORMACIÓN. IMPLICACIÓN DEL PRINCIPIO DE MÁXIMA PUBLICIDAD EN EL DERECHO FUNDAMENTAL RELATIVO.</w:t>
      </w:r>
      <w:r w:rsidRPr="00687383">
        <w:rPr>
          <w:rFonts w:ascii="Palatino Linotype" w:hAnsi="Palatino Linotype" w:cs="Arial"/>
          <w:i/>
          <w:iCs/>
          <w:sz w:val="22"/>
          <w:szCs w:val="22"/>
          <w:lang w:val="es-ES"/>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w:t>
      </w:r>
      <w:r w:rsidRPr="00687383">
        <w:rPr>
          <w:rFonts w:ascii="Palatino Linotype" w:hAnsi="Palatino Linotype" w:cs="Arial"/>
          <w:i/>
          <w:iCs/>
          <w:sz w:val="22"/>
          <w:szCs w:val="22"/>
          <w:lang w:val="es-ES"/>
        </w:rPr>
        <w:lastRenderedPageBreak/>
        <w:t xml:space="preserve">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w:t>
      </w:r>
      <w:r w:rsidRPr="00687383">
        <w:rPr>
          <w:rFonts w:ascii="Palatino Linotype" w:hAnsi="Palatino Linotype" w:cs="Arial"/>
          <w:b/>
          <w:i/>
          <w:iCs/>
          <w:sz w:val="22"/>
          <w:szCs w:val="22"/>
          <w:u w:val="single"/>
          <w:lang w:val="es-ES"/>
        </w:rPr>
        <w:t>el principio de máxima publicidad incorporado en el texto constitucional, implica para cualquier autoridad, realizar un manejo de la información bajo la premisa inicial que toda ella es pública y sólo por excepción</w:t>
      </w:r>
      <w:r w:rsidRPr="00687383">
        <w:rPr>
          <w:rFonts w:ascii="Palatino Linotype" w:hAnsi="Palatino Linotype" w:cs="Arial"/>
          <w:i/>
          <w:iCs/>
          <w:sz w:val="22"/>
          <w:szCs w:val="22"/>
          <w:lang w:val="es-ES"/>
        </w:rPr>
        <w:t xml:space="preserve">, en los casos expresamente previstos en la legislación secundaria y </w:t>
      </w:r>
      <w:r w:rsidRPr="00687383">
        <w:rPr>
          <w:rFonts w:ascii="Palatino Linotype" w:hAnsi="Palatino Linotype" w:cs="Arial"/>
          <w:b/>
          <w:i/>
          <w:iCs/>
          <w:sz w:val="22"/>
          <w:szCs w:val="22"/>
          <w:u w:val="single"/>
          <w:lang w:val="es-ES"/>
        </w:rPr>
        <w:t>justificados bajo determinadas circunstancias, se podrá clasificar como confidencial</w:t>
      </w:r>
      <w:r w:rsidRPr="00687383">
        <w:rPr>
          <w:rFonts w:ascii="Palatino Linotype" w:hAnsi="Palatino Linotype" w:cs="Arial"/>
          <w:i/>
          <w:iCs/>
          <w:sz w:val="22"/>
          <w:szCs w:val="22"/>
          <w:lang w:val="es-ES"/>
        </w:rPr>
        <w:t xml:space="preserve"> o reservada, esto es, considerarla con una calidad diversa.</w:t>
      </w:r>
    </w:p>
    <w:p w:rsidR="00276605" w:rsidRPr="00687383" w:rsidRDefault="00276605" w:rsidP="00276605">
      <w:pPr>
        <w:spacing w:before="200" w:after="200"/>
        <w:ind w:left="709" w:right="709"/>
        <w:jc w:val="both"/>
        <w:rPr>
          <w:rFonts w:ascii="Palatino Linotype" w:hAnsi="Palatino Linotype" w:cs="Arial"/>
          <w:i/>
          <w:iCs/>
          <w:sz w:val="22"/>
          <w:szCs w:val="22"/>
          <w:lang w:val="es-ES"/>
        </w:rPr>
      </w:pPr>
      <w:r w:rsidRPr="00687383">
        <w:rPr>
          <w:rFonts w:ascii="Palatino Linotype" w:hAnsi="Palatino Linotype" w:cs="Arial"/>
          <w:i/>
          <w:iCs/>
          <w:sz w:val="22"/>
          <w:szCs w:val="22"/>
          <w:lang w:val="es-ES"/>
        </w:rPr>
        <w:t>CUARTO TRIBUNAL COLEGIADO EN MATERIA ADMINISTRATIVA DEL PRIMER CIRCUITO.</w:t>
      </w:r>
    </w:p>
    <w:p w:rsidR="00276605" w:rsidRPr="00687383" w:rsidRDefault="00276605" w:rsidP="00276605">
      <w:pPr>
        <w:spacing w:before="200" w:after="200"/>
        <w:ind w:left="709" w:right="709"/>
        <w:jc w:val="both"/>
        <w:rPr>
          <w:rFonts w:ascii="Palatino Linotype" w:hAnsi="Palatino Linotype" w:cs="Arial"/>
          <w:i/>
          <w:iCs/>
          <w:sz w:val="22"/>
          <w:szCs w:val="22"/>
          <w:lang w:val="es-ES"/>
        </w:rPr>
      </w:pPr>
      <w:r w:rsidRPr="00687383">
        <w:rPr>
          <w:rFonts w:ascii="Palatino Linotype" w:hAnsi="Palatino Linotype" w:cs="Arial"/>
          <w:i/>
          <w:iCs/>
          <w:sz w:val="22"/>
          <w:szCs w:val="22"/>
          <w:lang w:val="es-ES"/>
        </w:rPr>
        <w:t xml:space="preserve">Amparo en revisión 257/2012. Ruth Corona Muñoz. 6 de diciembre de 2012. Unanimidad de votos. Ponente: Jean Claude </w:t>
      </w:r>
      <w:proofErr w:type="spellStart"/>
      <w:r w:rsidRPr="00687383">
        <w:rPr>
          <w:rFonts w:ascii="Palatino Linotype" w:hAnsi="Palatino Linotype" w:cs="Arial"/>
          <w:i/>
          <w:iCs/>
          <w:sz w:val="22"/>
          <w:szCs w:val="22"/>
          <w:lang w:val="es-ES"/>
        </w:rPr>
        <w:t>Tron</w:t>
      </w:r>
      <w:proofErr w:type="spellEnd"/>
      <w:r w:rsidRPr="00687383">
        <w:rPr>
          <w:rFonts w:ascii="Palatino Linotype" w:hAnsi="Palatino Linotype" w:cs="Arial"/>
          <w:i/>
          <w:iCs/>
          <w:sz w:val="22"/>
          <w:szCs w:val="22"/>
          <w:lang w:val="es-ES"/>
        </w:rPr>
        <w:t xml:space="preserve"> </w:t>
      </w:r>
      <w:proofErr w:type="spellStart"/>
      <w:r w:rsidRPr="00687383">
        <w:rPr>
          <w:rFonts w:ascii="Palatino Linotype" w:hAnsi="Palatino Linotype" w:cs="Arial"/>
          <w:i/>
          <w:iCs/>
          <w:sz w:val="22"/>
          <w:szCs w:val="22"/>
          <w:lang w:val="es-ES"/>
        </w:rPr>
        <w:t>Petit</w:t>
      </w:r>
      <w:proofErr w:type="spellEnd"/>
      <w:r w:rsidRPr="00687383">
        <w:rPr>
          <w:rFonts w:ascii="Palatino Linotype" w:hAnsi="Palatino Linotype" w:cs="Arial"/>
          <w:i/>
          <w:iCs/>
          <w:sz w:val="22"/>
          <w:szCs w:val="22"/>
          <w:lang w:val="es-ES"/>
        </w:rPr>
        <w:t>. Secretaria: Mayra Susana Martínez López.</w:t>
      </w:r>
    </w:p>
    <w:p w:rsidR="00276605" w:rsidRPr="00687383" w:rsidRDefault="00276605" w:rsidP="00276605">
      <w:pPr>
        <w:spacing w:before="200" w:after="200"/>
        <w:ind w:left="709" w:right="709"/>
        <w:jc w:val="both"/>
        <w:rPr>
          <w:rFonts w:ascii="Palatino Linotype" w:hAnsi="Palatino Linotype" w:cs="Arial"/>
          <w:i/>
          <w:iCs/>
          <w:sz w:val="22"/>
          <w:szCs w:val="22"/>
          <w:lang w:val="es-ES"/>
        </w:rPr>
      </w:pPr>
      <w:r w:rsidRPr="00687383">
        <w:rPr>
          <w:rFonts w:ascii="Palatino Linotype" w:hAnsi="Palatino Linotype" w:cs="Arial"/>
          <w:b/>
          <w:i/>
          <w:iCs/>
          <w:sz w:val="22"/>
          <w:szCs w:val="22"/>
          <w:lang w:val="es-ES"/>
        </w:rPr>
        <w:t xml:space="preserve">LIBERTAD DE EXPRESIÓN. </w:t>
      </w:r>
      <w:r w:rsidRPr="00687383">
        <w:rPr>
          <w:rFonts w:ascii="Palatino Linotype" w:hAnsi="Palatino Linotype" w:cs="Arial"/>
          <w:b/>
          <w:i/>
          <w:iCs/>
          <w:sz w:val="22"/>
          <w:szCs w:val="22"/>
          <w:u w:val="single"/>
          <w:lang w:val="es-ES"/>
        </w:rPr>
        <w:t>QUIENES ASPIRAN A UN CARGO PÚBLICO DEBEN CONSIDERARSE COMO PERSONAS PÚBLICAS Y, EN CONSECUENCIA, SOPORTAR UN MAYOR NIVEL DE INTROMISIÓN EN SU VIDA PRIVADA</w:t>
      </w:r>
      <w:r w:rsidRPr="00687383">
        <w:rPr>
          <w:rFonts w:ascii="Palatino Linotype" w:hAnsi="Palatino Linotype" w:cs="Arial"/>
          <w:b/>
          <w:i/>
          <w:iCs/>
          <w:sz w:val="22"/>
          <w:szCs w:val="22"/>
          <w:lang w:val="es-ES"/>
        </w:rPr>
        <w:t>.</w:t>
      </w:r>
      <w:r w:rsidRPr="00687383">
        <w:rPr>
          <w:rFonts w:ascii="Palatino Linotype" w:hAnsi="Palatino Linotype" w:cs="Arial"/>
          <w:i/>
          <w:iCs/>
          <w:sz w:val="22"/>
          <w:szCs w:val="22"/>
          <w:lang w:val="es-ES"/>
        </w:rPr>
        <w:t xml:space="preserve"> En lo relativo a la protección y los límites de la libertad de expresión, esta Primera Sala de la Suprema Corte de Justicia de la Nación ha adoptado el estándar que la Relatoría Especial para la </w:t>
      </w:r>
      <w:r w:rsidRPr="00687383">
        <w:rPr>
          <w:rFonts w:ascii="Palatino Linotype" w:hAnsi="Palatino Linotype" w:cs="Arial"/>
          <w:b/>
          <w:i/>
          <w:iCs/>
          <w:sz w:val="22"/>
          <w:szCs w:val="22"/>
          <w:u w:val="single"/>
          <w:lang w:val="es-ES"/>
        </w:rPr>
        <w:t>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w:t>
      </w:r>
      <w:r w:rsidRPr="00687383">
        <w:rPr>
          <w:rFonts w:ascii="Palatino Linotype" w:hAnsi="Palatino Linotype" w:cs="Arial"/>
          <w:i/>
          <w:iCs/>
          <w:sz w:val="22"/>
          <w:szCs w:val="22"/>
          <w:lang w:val="es-ES"/>
        </w:rPr>
        <w:t>.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rsidR="00276605" w:rsidRPr="00687383" w:rsidRDefault="00276605" w:rsidP="00276605">
      <w:pPr>
        <w:spacing w:before="200" w:after="200"/>
        <w:ind w:left="709" w:right="709"/>
        <w:jc w:val="both"/>
        <w:rPr>
          <w:rFonts w:ascii="Palatino Linotype" w:hAnsi="Palatino Linotype" w:cs="Arial"/>
          <w:i/>
          <w:iCs/>
          <w:sz w:val="22"/>
          <w:szCs w:val="22"/>
          <w:lang w:val="es-ES"/>
        </w:rPr>
      </w:pPr>
      <w:r w:rsidRPr="00687383">
        <w:rPr>
          <w:rFonts w:ascii="Palatino Linotype" w:hAnsi="Palatino Linotype" w:cs="Arial"/>
          <w:i/>
          <w:iCs/>
          <w:sz w:val="22"/>
          <w:szCs w:val="22"/>
          <w:lang w:val="es-ES"/>
        </w:rPr>
        <w:lastRenderedPageBreak/>
        <w:t>Amparo directo en revisión 1013/2013. Juan Manuel Ortega de León. 12 de junio de 2013. Cinco votos. Ponente: Arturo Zaldívar Lelo de Larrea. Secretario: Javier Mijangos y González.”</w:t>
      </w:r>
    </w:p>
    <w:p w:rsidR="00276605" w:rsidRPr="00687383" w:rsidRDefault="00276605" w:rsidP="00276605">
      <w:pPr>
        <w:spacing w:before="200" w:after="200"/>
        <w:ind w:left="709" w:right="709"/>
        <w:jc w:val="both"/>
        <w:rPr>
          <w:rFonts w:ascii="Palatino Linotype" w:hAnsi="Palatino Linotype" w:cs="Arial"/>
          <w:i/>
          <w:iCs/>
          <w:sz w:val="22"/>
          <w:szCs w:val="22"/>
          <w:lang w:val="es-ES"/>
        </w:rPr>
      </w:pPr>
      <w:r w:rsidRPr="00687383">
        <w:rPr>
          <w:rFonts w:ascii="Palatino Linotype" w:hAnsi="Palatino Linotype" w:cs="Arial"/>
          <w:sz w:val="22"/>
          <w:szCs w:val="22"/>
        </w:rPr>
        <w:t>(Énfasis añadido)</w:t>
      </w:r>
    </w:p>
    <w:p w:rsidR="00276605" w:rsidRPr="00687383" w:rsidRDefault="00276605" w:rsidP="007F3EC9">
      <w:pPr>
        <w:spacing w:before="360" w:after="240" w:line="360" w:lineRule="auto"/>
        <w:jc w:val="both"/>
        <w:rPr>
          <w:rFonts w:ascii="Palatino Linotype" w:hAnsi="Palatino Linotype" w:cs="Arial"/>
        </w:rPr>
      </w:pPr>
      <w:r w:rsidRPr="00687383">
        <w:rPr>
          <w:rFonts w:ascii="Palatino Linotype" w:hAnsi="Palatino Linotype" w:cs="Arial"/>
        </w:rPr>
        <w:t xml:space="preserve">Por ello, la que suscribe estima que la publicidad de una fotografía sólo se justifica en aquellos casos en los que la misma se reproduce, a fin de identificar a una persona en razón de las </w:t>
      </w:r>
      <w:r w:rsidRPr="00687383">
        <w:rPr>
          <w:rFonts w:ascii="Palatino Linotype" w:hAnsi="Palatino Linotype" w:cs="Arial"/>
          <w:iCs/>
          <w:lang w:val="es-ES"/>
        </w:rPr>
        <w:t>características</w:t>
      </w:r>
      <w:r w:rsidRPr="00687383">
        <w:rPr>
          <w:rFonts w:ascii="Palatino Linotype" w:hAnsi="Palatino Linotype" w:cs="Arial"/>
        </w:rPr>
        <w:t xml:space="preserve"> propias del ejercicio de un cargo, empleo o comisión en el servicio público o bien para ocupar alguno de éstos. </w:t>
      </w:r>
    </w:p>
    <w:p w:rsidR="00276605" w:rsidRPr="00687383" w:rsidRDefault="00276605" w:rsidP="007F3EC9">
      <w:pPr>
        <w:spacing w:before="360" w:after="240" w:line="360" w:lineRule="auto"/>
        <w:jc w:val="both"/>
        <w:rPr>
          <w:rFonts w:ascii="Palatino Linotype" w:hAnsi="Palatino Linotype" w:cs="Arial"/>
        </w:rPr>
      </w:pPr>
      <w:r w:rsidRPr="00687383">
        <w:rPr>
          <w:rFonts w:ascii="Palatino Linotype" w:hAnsi="Palatino Linotype" w:cs="Arial"/>
        </w:rPr>
        <w:t xml:space="preserve">Aunado </w:t>
      </w:r>
      <w:r w:rsidR="00701548" w:rsidRPr="00687383">
        <w:rPr>
          <w:rFonts w:ascii="Palatino Linotype" w:hAnsi="Palatino Linotype" w:cs="Arial"/>
        </w:rPr>
        <w:t xml:space="preserve">a lo anterior, la publicidad tanto de </w:t>
      </w:r>
      <w:r w:rsidRPr="00687383">
        <w:rPr>
          <w:rFonts w:ascii="Palatino Linotype" w:hAnsi="Palatino Linotype" w:cs="Arial"/>
        </w:rPr>
        <w:t xml:space="preserve">la fotografía </w:t>
      </w:r>
      <w:r w:rsidR="00701548" w:rsidRPr="00687383">
        <w:rPr>
          <w:rFonts w:ascii="Palatino Linotype" w:hAnsi="Palatino Linotype" w:cs="Arial"/>
        </w:rPr>
        <w:t xml:space="preserve">como de la firma </w:t>
      </w:r>
      <w:r w:rsidRPr="00687383">
        <w:rPr>
          <w:rFonts w:ascii="Palatino Linotype" w:hAnsi="Palatino Linotype" w:cs="Arial"/>
        </w:rPr>
        <w:t>de los servidores públicos precisados, permitiría otorgar certeza jurídica al ahora</w:t>
      </w:r>
      <w:r w:rsidRPr="00687383">
        <w:rPr>
          <w:rFonts w:ascii="Palatino Linotype" w:hAnsi="Palatino Linotype" w:cs="Arial"/>
          <w:b/>
        </w:rPr>
        <w:t xml:space="preserve"> RECURRENTE</w:t>
      </w:r>
      <w:r w:rsidRPr="00687383">
        <w:rPr>
          <w:rFonts w:ascii="Palatino Linotype" w:hAnsi="Palatino Linotype" w:cs="Arial"/>
        </w:rPr>
        <w:t xml:space="preserve"> de quien se desempeña en el </w:t>
      </w:r>
      <w:r w:rsidRPr="00687383">
        <w:rPr>
          <w:rFonts w:ascii="Palatino Linotype" w:hAnsi="Palatino Linotype" w:cs="Arial"/>
          <w:iCs/>
          <w:lang w:val="es-ES"/>
        </w:rPr>
        <w:t>cargo</w:t>
      </w:r>
      <w:r w:rsidRPr="00687383">
        <w:rPr>
          <w:rFonts w:ascii="Palatino Linotype" w:hAnsi="Palatino Linotype" w:cs="Arial"/>
        </w:rPr>
        <w:t xml:space="preserve"> público, atendiendo al principio consagrado en el artículo 9, fracción I de la Ley de la materia.</w:t>
      </w:r>
    </w:p>
    <w:p w:rsidR="000261F4" w:rsidRPr="00687383" w:rsidRDefault="000261F4" w:rsidP="000261F4">
      <w:pPr>
        <w:spacing w:before="360" w:after="240" w:line="360" w:lineRule="auto"/>
        <w:jc w:val="both"/>
        <w:rPr>
          <w:rFonts w:ascii="Palatino Linotype" w:hAnsi="Palatino Linotype"/>
          <w:szCs w:val="20"/>
        </w:rPr>
      </w:pPr>
      <w:r w:rsidRPr="00687383">
        <w:rPr>
          <w:rFonts w:ascii="Palatino Linotype" w:eastAsia="MS Mincho" w:hAnsi="Palatino Linotype" w:cstheme="majorBidi"/>
        </w:rPr>
        <w:t xml:space="preserve">Robustece lo anterior, </w:t>
      </w:r>
      <w:r w:rsidRPr="00687383">
        <w:rPr>
          <w:rFonts w:ascii="Palatino Linotype" w:hAnsi="Palatino Linotype"/>
          <w:szCs w:val="20"/>
        </w:rPr>
        <w:t xml:space="preserve">el criterio orientador 15/17 emitido por el Instituto Nacional de </w:t>
      </w:r>
      <w:r w:rsidRPr="00687383">
        <w:rPr>
          <w:rFonts w:ascii="Palatino Linotype" w:hAnsi="Palatino Linotype" w:cs="Arial"/>
        </w:rPr>
        <w:t>Transparencia</w:t>
      </w:r>
      <w:r w:rsidRPr="00687383">
        <w:rPr>
          <w:rFonts w:ascii="Palatino Linotype" w:hAnsi="Palatino Linotype"/>
          <w:szCs w:val="20"/>
        </w:rPr>
        <w:t xml:space="preserve">, Acceso a la Información y Protección de Datos Personales (INAI), correspondiente a la Segunda Época, aplicable en términos del artículo 202, segundo párrafo de </w:t>
      </w:r>
      <w:r w:rsidRPr="00687383">
        <w:rPr>
          <w:rFonts w:ascii="Palatino Linotype" w:hAnsi="Palatino Linotype"/>
          <w:szCs w:val="17"/>
          <w:lang w:eastAsia="es-ES_tradnl"/>
        </w:rPr>
        <w:t xml:space="preserve">la Ley de Transparencia y Acceso a la Información Pública del </w:t>
      </w:r>
      <w:r w:rsidRPr="00687383">
        <w:rPr>
          <w:rFonts w:ascii="Palatino Linotype" w:hAnsi="Palatino Linotype"/>
        </w:rPr>
        <w:t>Estado</w:t>
      </w:r>
      <w:r w:rsidRPr="00687383">
        <w:rPr>
          <w:rFonts w:ascii="Palatino Linotype" w:hAnsi="Palatino Linotype"/>
          <w:szCs w:val="17"/>
          <w:lang w:eastAsia="es-ES_tradnl"/>
        </w:rPr>
        <w:t xml:space="preserve"> de México y Municipios</w:t>
      </w:r>
      <w:r w:rsidRPr="00687383">
        <w:rPr>
          <w:rStyle w:val="Refdenotaalpie"/>
          <w:rFonts w:ascii="Palatino Linotype" w:hAnsi="Palatino Linotype"/>
          <w:szCs w:val="17"/>
          <w:lang w:eastAsia="es-ES_tradnl"/>
        </w:rPr>
        <w:footnoteReference w:id="3"/>
      </w:r>
      <w:r w:rsidRPr="00687383">
        <w:rPr>
          <w:rFonts w:ascii="Palatino Linotype" w:hAnsi="Palatino Linotype"/>
          <w:szCs w:val="17"/>
          <w:lang w:eastAsia="es-ES_tradnl"/>
        </w:rPr>
        <w:t>,</w:t>
      </w:r>
      <w:r w:rsidRPr="00687383">
        <w:rPr>
          <w:rFonts w:ascii="Palatino Linotype" w:hAnsi="Palatino Linotype"/>
          <w:szCs w:val="20"/>
        </w:rPr>
        <w:t xml:space="preserve"> y que a la letra dice:</w:t>
      </w:r>
    </w:p>
    <w:p w:rsidR="000261F4" w:rsidRPr="00687383" w:rsidRDefault="000261F4" w:rsidP="000261F4">
      <w:pPr>
        <w:spacing w:before="120" w:after="120"/>
        <w:ind w:left="709" w:right="709"/>
        <w:jc w:val="both"/>
        <w:rPr>
          <w:rFonts w:ascii="Palatino Linotype" w:hAnsi="Palatino Linotype"/>
          <w:i/>
          <w:sz w:val="22"/>
          <w:szCs w:val="22"/>
        </w:rPr>
      </w:pPr>
      <w:r w:rsidRPr="00687383">
        <w:rPr>
          <w:rFonts w:ascii="Palatino Linotype" w:hAnsi="Palatino Linotype"/>
          <w:i/>
          <w:sz w:val="22"/>
          <w:szCs w:val="22"/>
        </w:rPr>
        <w:t>“</w:t>
      </w:r>
      <w:r w:rsidRPr="00687383">
        <w:rPr>
          <w:rFonts w:ascii="Palatino Linotype" w:hAnsi="Palatino Linotype"/>
          <w:b/>
          <w:i/>
          <w:sz w:val="22"/>
          <w:szCs w:val="22"/>
        </w:rPr>
        <w:t>Fotografía en título o cédula profesional es de acceso público</w:t>
      </w:r>
      <w:r w:rsidRPr="00687383">
        <w:rPr>
          <w:rFonts w:ascii="Palatino Linotype" w:hAnsi="Palatino Linotype"/>
          <w:i/>
          <w:sz w:val="22"/>
          <w:szCs w:val="22"/>
        </w:rPr>
        <w:t xml:space="preserve">. Si bien la fotografía de una persona física es un dato personal, cuando se encuentra en un título o cédula profesional no es susceptible de clasificarse como confidencial, en virtud del interés público que existe de conocer que la persona que se ostenta con una calidad </w:t>
      </w:r>
      <w:r w:rsidRPr="00687383">
        <w:rPr>
          <w:rFonts w:ascii="Palatino Linotype" w:hAnsi="Palatino Linotype"/>
          <w:i/>
          <w:sz w:val="22"/>
          <w:szCs w:val="22"/>
        </w:rPr>
        <w:lastRenderedPageBreak/>
        <w:t>profesional determinada es la misma que aparece en dichos documentos oficiales. De esta manera, la fotografía contenida en el título o cédula profesional es pública y susceptible de divulgación.</w:t>
      </w:r>
    </w:p>
    <w:p w:rsidR="000261F4" w:rsidRPr="00687383" w:rsidRDefault="000261F4" w:rsidP="000261F4">
      <w:pPr>
        <w:spacing w:before="120" w:after="120"/>
        <w:ind w:left="709" w:right="709"/>
        <w:jc w:val="both"/>
        <w:rPr>
          <w:rFonts w:ascii="Palatino Linotype" w:hAnsi="Palatino Linotype"/>
          <w:i/>
          <w:sz w:val="22"/>
          <w:szCs w:val="22"/>
        </w:rPr>
      </w:pPr>
      <w:r w:rsidRPr="00687383">
        <w:rPr>
          <w:rFonts w:ascii="Palatino Linotype" w:hAnsi="Palatino Linotype"/>
          <w:i/>
          <w:sz w:val="22"/>
          <w:szCs w:val="22"/>
        </w:rPr>
        <w:t>Resoluciones:</w:t>
      </w:r>
    </w:p>
    <w:p w:rsidR="000261F4" w:rsidRPr="00687383" w:rsidRDefault="000261F4" w:rsidP="000261F4">
      <w:pPr>
        <w:spacing w:before="120" w:after="120"/>
        <w:ind w:left="709" w:right="709"/>
        <w:jc w:val="both"/>
        <w:rPr>
          <w:rFonts w:ascii="Palatino Linotype" w:hAnsi="Palatino Linotype"/>
          <w:i/>
          <w:sz w:val="22"/>
          <w:szCs w:val="22"/>
        </w:rPr>
      </w:pPr>
      <w:r w:rsidRPr="00687383">
        <w:rPr>
          <w:rFonts w:ascii="Palatino Linotype" w:hAnsi="Palatino Linotype"/>
          <w:i/>
          <w:sz w:val="22"/>
          <w:szCs w:val="22"/>
        </w:rPr>
        <w:t xml:space="preserve">• RRA 3777/16. Secretaría de Comunicaciones y Transportes. 07 de diciembre de 2016. Por unanimidad. Comisionada Ponente María Patricia </w:t>
      </w:r>
      <w:proofErr w:type="spellStart"/>
      <w:r w:rsidRPr="00687383">
        <w:rPr>
          <w:rFonts w:ascii="Palatino Linotype" w:hAnsi="Palatino Linotype"/>
          <w:i/>
          <w:sz w:val="22"/>
          <w:szCs w:val="22"/>
        </w:rPr>
        <w:t>Kurczyn</w:t>
      </w:r>
      <w:proofErr w:type="spellEnd"/>
      <w:r w:rsidRPr="00687383">
        <w:rPr>
          <w:rFonts w:ascii="Palatino Linotype" w:hAnsi="Palatino Linotype"/>
          <w:i/>
          <w:sz w:val="22"/>
          <w:szCs w:val="22"/>
        </w:rPr>
        <w:t xml:space="preserve"> Villalobos.</w:t>
      </w:r>
    </w:p>
    <w:p w:rsidR="000261F4" w:rsidRPr="00687383" w:rsidRDefault="000261F4" w:rsidP="000261F4">
      <w:pPr>
        <w:spacing w:before="120" w:after="120"/>
        <w:ind w:left="709" w:right="709"/>
        <w:jc w:val="both"/>
        <w:rPr>
          <w:rFonts w:ascii="Palatino Linotype" w:hAnsi="Palatino Linotype"/>
          <w:i/>
          <w:sz w:val="22"/>
          <w:szCs w:val="22"/>
        </w:rPr>
      </w:pPr>
      <w:r w:rsidRPr="00687383">
        <w:rPr>
          <w:rFonts w:ascii="Palatino Linotype" w:hAnsi="Palatino Linotype"/>
          <w:i/>
          <w:sz w:val="22"/>
          <w:szCs w:val="22"/>
        </w:rPr>
        <w:t xml:space="preserve">• RRA 0047/17 y acumulado. Instituto Federal de Telecomunicaciones. 01 de marzo del 2017. Por unanimidad. Comisionado Ponente </w:t>
      </w:r>
      <w:proofErr w:type="spellStart"/>
      <w:r w:rsidRPr="00687383">
        <w:rPr>
          <w:rFonts w:ascii="Palatino Linotype" w:hAnsi="Palatino Linotype"/>
          <w:i/>
          <w:sz w:val="22"/>
          <w:szCs w:val="22"/>
        </w:rPr>
        <w:t>Rosendoevgueni</w:t>
      </w:r>
      <w:proofErr w:type="spellEnd"/>
      <w:r w:rsidRPr="00687383">
        <w:rPr>
          <w:rFonts w:ascii="Palatino Linotype" w:hAnsi="Palatino Linotype"/>
          <w:i/>
          <w:sz w:val="22"/>
          <w:szCs w:val="22"/>
        </w:rPr>
        <w:t xml:space="preserve"> Monterrey </w:t>
      </w:r>
      <w:proofErr w:type="spellStart"/>
      <w:r w:rsidRPr="00687383">
        <w:rPr>
          <w:rFonts w:ascii="Palatino Linotype" w:hAnsi="Palatino Linotype"/>
          <w:i/>
          <w:sz w:val="22"/>
          <w:szCs w:val="22"/>
        </w:rPr>
        <w:t>Chepov</w:t>
      </w:r>
      <w:proofErr w:type="spellEnd"/>
      <w:r w:rsidRPr="00687383">
        <w:rPr>
          <w:rFonts w:ascii="Palatino Linotype" w:hAnsi="Palatino Linotype"/>
          <w:i/>
          <w:sz w:val="22"/>
          <w:szCs w:val="22"/>
        </w:rPr>
        <w:t>.</w:t>
      </w:r>
    </w:p>
    <w:p w:rsidR="000261F4" w:rsidRPr="00687383" w:rsidRDefault="000261F4" w:rsidP="000261F4">
      <w:pPr>
        <w:spacing w:before="120" w:after="120"/>
        <w:ind w:left="709" w:right="709"/>
        <w:jc w:val="both"/>
        <w:rPr>
          <w:rFonts w:ascii="Palatino Linotype" w:hAnsi="Palatino Linotype"/>
          <w:i/>
          <w:sz w:val="22"/>
          <w:szCs w:val="22"/>
        </w:rPr>
      </w:pPr>
      <w:r w:rsidRPr="00687383">
        <w:rPr>
          <w:rFonts w:ascii="Palatino Linotype" w:hAnsi="Palatino Linotype"/>
          <w:i/>
          <w:sz w:val="22"/>
          <w:szCs w:val="22"/>
        </w:rPr>
        <w:t>• RRA 1189/17. Servicio de Información Agroalimentaria y Pesquera. 03 de mayo de 2017. Por mayoría, con voto disidente del Comisionado Joel Salas Suárez. Comisionada Ponente Ximena Puente de la Mora.”</w:t>
      </w:r>
    </w:p>
    <w:p w:rsidR="00276605" w:rsidRPr="00687383" w:rsidRDefault="00276605" w:rsidP="00276605">
      <w:pPr>
        <w:spacing w:before="360" w:after="240" w:line="360" w:lineRule="auto"/>
        <w:jc w:val="both"/>
        <w:rPr>
          <w:rFonts w:ascii="Palatino Linotype" w:hAnsi="Palatino Linotype"/>
        </w:rPr>
      </w:pPr>
      <w:r w:rsidRPr="00687383">
        <w:rPr>
          <w:rFonts w:ascii="Palatino Linotype" w:hAnsi="Palatino Linotype"/>
        </w:rPr>
        <w:t xml:space="preserve">En virtud de lo anterior, esta Ponencia </w:t>
      </w:r>
      <w:r w:rsidRPr="00687383">
        <w:rPr>
          <w:rFonts w:ascii="Palatino Linotype" w:hAnsi="Palatino Linotype" w:cs="Arial"/>
          <w:iCs/>
          <w:lang w:val="es-ES"/>
        </w:rPr>
        <w:t>Resolutora</w:t>
      </w:r>
      <w:r w:rsidRPr="00687383">
        <w:rPr>
          <w:rFonts w:ascii="Palatino Linotype" w:hAnsi="Palatino Linotype"/>
        </w:rPr>
        <w:t xml:space="preserve"> </w:t>
      </w:r>
      <w:r w:rsidR="00B262BB" w:rsidRPr="00687383">
        <w:rPr>
          <w:rFonts w:ascii="Palatino Linotype" w:hAnsi="Palatino Linotype"/>
        </w:rPr>
        <w:t xml:space="preserve">determina </w:t>
      </w:r>
      <w:r w:rsidRPr="00687383">
        <w:rPr>
          <w:rFonts w:ascii="Palatino Linotype" w:hAnsi="Palatino Linotype"/>
        </w:rPr>
        <w:t>ordena</w:t>
      </w:r>
      <w:r w:rsidR="00B262BB" w:rsidRPr="00687383">
        <w:rPr>
          <w:rFonts w:ascii="Palatino Linotype" w:hAnsi="Palatino Linotype"/>
        </w:rPr>
        <w:t>r</w:t>
      </w:r>
      <w:r w:rsidRPr="00687383">
        <w:rPr>
          <w:rFonts w:ascii="Palatino Linotype" w:hAnsi="Palatino Linotype"/>
        </w:rPr>
        <w:t xml:space="preserve"> al </w:t>
      </w:r>
      <w:r w:rsidRPr="00687383">
        <w:rPr>
          <w:rFonts w:ascii="Palatino Linotype" w:hAnsi="Palatino Linotype"/>
          <w:b/>
        </w:rPr>
        <w:t>SUJETO OBLIGADO</w:t>
      </w:r>
      <w:r w:rsidRPr="00687383">
        <w:rPr>
          <w:rFonts w:ascii="Palatino Linotype" w:hAnsi="Palatino Linotype"/>
        </w:rPr>
        <w:t xml:space="preserve"> la entrega al </w:t>
      </w:r>
      <w:r w:rsidRPr="00687383">
        <w:rPr>
          <w:rFonts w:ascii="Palatino Linotype" w:hAnsi="Palatino Linotype"/>
          <w:b/>
        </w:rPr>
        <w:t>RECURRENTE</w:t>
      </w:r>
      <w:r w:rsidRPr="00687383">
        <w:rPr>
          <w:rFonts w:ascii="Palatino Linotype" w:hAnsi="Palatino Linotype"/>
        </w:rPr>
        <w:t xml:space="preserve">, en </w:t>
      </w:r>
      <w:r w:rsidRPr="00687383">
        <w:rPr>
          <w:rFonts w:ascii="Palatino Linotype" w:hAnsi="Palatino Linotype"/>
          <w:b/>
        </w:rPr>
        <w:t>versión pública</w:t>
      </w:r>
      <w:r w:rsidRPr="00687383">
        <w:rPr>
          <w:rFonts w:ascii="Palatino Linotype" w:hAnsi="Palatino Linotype"/>
        </w:rPr>
        <w:t xml:space="preserve">, protegiendo </w:t>
      </w:r>
      <w:r w:rsidR="00B262BB" w:rsidRPr="00687383">
        <w:rPr>
          <w:rFonts w:ascii="Palatino Linotype" w:hAnsi="Palatino Linotype"/>
        </w:rPr>
        <w:t>únicamente aquella información que es susceptible de ser clasificada como información confidencial</w:t>
      </w:r>
      <w:r w:rsidRPr="00687383">
        <w:rPr>
          <w:rFonts w:ascii="Palatino Linotype" w:hAnsi="Palatino Linotype"/>
        </w:rPr>
        <w:t>,</w:t>
      </w:r>
      <w:r w:rsidR="00B262BB" w:rsidRPr="00687383">
        <w:rPr>
          <w:rFonts w:ascii="Palatino Linotype" w:hAnsi="Palatino Linotype"/>
        </w:rPr>
        <w:t xml:space="preserve"> los </w:t>
      </w:r>
      <w:r w:rsidR="00B262BB" w:rsidRPr="00687383">
        <w:rPr>
          <w:rFonts w:ascii="Palatino Linotype" w:hAnsi="Palatino Linotype" w:cs="Arial"/>
        </w:rPr>
        <w:t xml:space="preserve">títulos profesionales del </w:t>
      </w:r>
      <w:r w:rsidR="00B262BB" w:rsidRPr="00687383">
        <w:rPr>
          <w:rFonts w:ascii="Palatino Linotype" w:hAnsi="Palatino Linotype"/>
        </w:rPr>
        <w:t>Director de Medio Ambiente, la Directora de Desarrollo Económico, la Tesorera Municipal, el Director de Obras Públicas y Desarrollo Urbano y del Secretario Técnico de la Presidencia Municipal, así como las cédulas profesionales de la Tesorera Municipal, del Director de Obras Públicas y Desarrollo Urbano y del Secretario Técnico de la Presidencia Municipal</w:t>
      </w:r>
      <w:r w:rsidRPr="00687383">
        <w:rPr>
          <w:rFonts w:ascii="Palatino Linotype" w:hAnsi="Palatino Linotype"/>
        </w:rPr>
        <w:t>.</w:t>
      </w:r>
    </w:p>
    <w:p w:rsidR="007F3EC9" w:rsidRPr="00687383" w:rsidRDefault="00B262BB" w:rsidP="007F3EC9">
      <w:pPr>
        <w:spacing w:before="360" w:after="240" w:line="360" w:lineRule="auto"/>
        <w:jc w:val="both"/>
        <w:rPr>
          <w:rFonts w:ascii="Palatino Linotype" w:hAnsi="Palatino Linotype"/>
        </w:rPr>
      </w:pPr>
      <w:r w:rsidRPr="00687383">
        <w:rPr>
          <w:rFonts w:ascii="Palatino Linotype" w:hAnsi="Palatino Linotype" w:cs="Arial"/>
        </w:rPr>
        <w:t xml:space="preserve">Ahora bien, </w:t>
      </w:r>
      <w:r w:rsidR="008A4FE2" w:rsidRPr="00687383">
        <w:rPr>
          <w:rFonts w:ascii="Palatino Linotype" w:hAnsi="Palatino Linotype" w:cs="Arial"/>
        </w:rPr>
        <w:t xml:space="preserve">respecto de los </w:t>
      </w:r>
      <w:r w:rsidRPr="00687383">
        <w:rPr>
          <w:rFonts w:ascii="Palatino Linotype" w:hAnsi="Palatino Linotype" w:cs="Arial"/>
        </w:rPr>
        <w:t xml:space="preserve">títulos y cédulas profesionales del </w:t>
      </w:r>
      <w:r w:rsidRPr="00687383">
        <w:rPr>
          <w:rFonts w:ascii="Palatino Linotype" w:hAnsi="Palatino Linotype" w:cs="Arial"/>
          <w:color w:val="000000" w:themeColor="text1"/>
        </w:rPr>
        <w:t xml:space="preserve">Secretario del Ayuntamiento, Contralor Municipal, Director de Administración, Director de Gobernación, Director de Desarrollo Agropecuario, Director de Educación y Cultura, Director de Desarrollo Social, Director de Salud, </w:t>
      </w:r>
      <w:r w:rsidRPr="00687383">
        <w:rPr>
          <w:rFonts w:ascii="Palatino Linotype" w:hAnsi="Palatino Linotype" w:cs="Arial"/>
        </w:rPr>
        <w:t xml:space="preserve">Director de Servicios Públicos y Eventos Especiales, Director de Seguridad Pública y Protección Civil, Consejero Jurídico, Director del Instituto Municipal de la Juventud, Director del Instituto Municipal de Cultura Física y Deporte, Defensor Municipal de Derechos Humanos, y </w:t>
      </w:r>
      <w:r w:rsidRPr="00687383">
        <w:rPr>
          <w:rFonts w:ascii="Palatino Linotype" w:hAnsi="Palatino Linotype" w:cs="Arial"/>
        </w:rPr>
        <w:lastRenderedPageBreak/>
        <w:t xml:space="preserve">del Secretario Técnico del Consejo Municipal de Seguridad Pública, así como de las cédulas profesionales del Director de Desarrollo Económico, Director de Medio Ambiente, </w:t>
      </w:r>
      <w:r w:rsidR="008A4FE2" w:rsidRPr="00687383">
        <w:rPr>
          <w:rFonts w:ascii="Palatino Linotype" w:hAnsi="Palatino Linotype" w:cs="Arial"/>
        </w:rPr>
        <w:t xml:space="preserve">se advierte que </w:t>
      </w:r>
      <w:r w:rsidRPr="00687383">
        <w:rPr>
          <w:rFonts w:ascii="Palatino Linotype" w:hAnsi="Palatino Linotype" w:cs="Arial"/>
          <w:b/>
        </w:rPr>
        <w:t>EL SUJETO OBLIGADO</w:t>
      </w:r>
      <w:r w:rsidRPr="00687383">
        <w:rPr>
          <w:rFonts w:ascii="Palatino Linotype" w:hAnsi="Palatino Linotype" w:cs="Arial"/>
        </w:rPr>
        <w:t xml:space="preserve"> fue omiso en pronunciarse en la respuesta a la solicitud, </w:t>
      </w:r>
      <w:r w:rsidR="00DB6577" w:rsidRPr="00687383">
        <w:rPr>
          <w:rFonts w:ascii="Palatino Linotype" w:hAnsi="Palatino Linotype" w:cs="Arial"/>
        </w:rPr>
        <w:t xml:space="preserve">mientras que </w:t>
      </w:r>
      <w:r w:rsidR="007F3EC9" w:rsidRPr="00687383">
        <w:rPr>
          <w:rFonts w:ascii="Palatino Linotype" w:hAnsi="Palatino Linotype" w:cs="Arial"/>
        </w:rPr>
        <w:t xml:space="preserve">en </w:t>
      </w:r>
      <w:r w:rsidR="007F3EC9" w:rsidRPr="00687383">
        <w:rPr>
          <w:rFonts w:ascii="Palatino Linotype" w:hAnsi="Palatino Linotype"/>
          <w:bCs/>
        </w:rPr>
        <w:t xml:space="preserve">el Acta </w:t>
      </w:r>
      <w:r w:rsidR="007F3EC9" w:rsidRPr="00687383">
        <w:rPr>
          <w:rFonts w:ascii="Palatino Linotype" w:hAnsi="Palatino Linotype"/>
        </w:rPr>
        <w:t>de la Novena Sesión Extraordinaria del Comité de Transparencia, de fecha 22 de abril de 2019, remitida en Informe Justificado, se hizo constar que, con relación a dichas documentales, lo siguiente:</w:t>
      </w:r>
    </w:p>
    <w:p w:rsidR="007F3EC9" w:rsidRPr="00687383" w:rsidRDefault="007F3EC9" w:rsidP="00102B92">
      <w:pPr>
        <w:ind w:left="426"/>
        <w:rPr>
          <w:rFonts w:ascii="Palatino Linotype" w:hAnsi="Palatino Linotype" w:cs="Arial"/>
          <w:sz w:val="22"/>
        </w:rPr>
      </w:pPr>
      <w:r w:rsidRPr="00687383">
        <w:rPr>
          <w:rFonts w:ascii="Palatino Linotype" w:hAnsi="Palatino Linotype" w:cs="Arial"/>
          <w:sz w:val="22"/>
        </w:rPr>
        <w:t>“…</w:t>
      </w:r>
    </w:p>
    <w:p w:rsidR="007F3EC9" w:rsidRPr="00687383" w:rsidRDefault="007F3EC9" w:rsidP="007F3EC9">
      <w:pPr>
        <w:jc w:val="center"/>
        <w:rPr>
          <w:rFonts w:ascii="Palatino Linotype" w:hAnsi="Palatino Linotype" w:cs="Arial"/>
          <w:sz w:val="22"/>
        </w:rPr>
      </w:pPr>
      <w:r w:rsidRPr="00687383">
        <w:rPr>
          <w:noProof/>
          <w:sz w:val="22"/>
          <w:lang w:eastAsia="es-MX"/>
        </w:rPr>
        <w:drawing>
          <wp:inline distT="0" distB="0" distL="0" distR="0" wp14:anchorId="2411BCAF" wp14:editId="553F4969">
            <wp:extent cx="5306695" cy="964889"/>
            <wp:effectExtent l="0" t="0" r="0" b="698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97151" cy="999519"/>
                    </a:xfrm>
                    <a:prstGeom prst="rect">
                      <a:avLst/>
                    </a:prstGeom>
                  </pic:spPr>
                </pic:pic>
              </a:graphicData>
            </a:graphic>
          </wp:inline>
        </w:drawing>
      </w:r>
    </w:p>
    <w:p w:rsidR="007F3EC9" w:rsidRPr="00687383" w:rsidRDefault="007F3EC9" w:rsidP="007F3EC9">
      <w:pPr>
        <w:jc w:val="center"/>
        <w:rPr>
          <w:rFonts w:ascii="Palatino Linotype" w:hAnsi="Palatino Linotype" w:cs="Arial"/>
          <w:sz w:val="22"/>
        </w:rPr>
      </w:pPr>
      <w:r w:rsidRPr="00687383">
        <w:rPr>
          <w:rFonts w:ascii="Palatino Linotype" w:hAnsi="Palatino Linotype" w:cs="Arial"/>
          <w:sz w:val="22"/>
        </w:rPr>
        <w:t>[…]</w:t>
      </w:r>
    </w:p>
    <w:p w:rsidR="007F3EC9" w:rsidRPr="00687383" w:rsidRDefault="007F3EC9" w:rsidP="007F3EC9">
      <w:pPr>
        <w:jc w:val="center"/>
        <w:rPr>
          <w:rFonts w:ascii="Palatino Linotype" w:hAnsi="Palatino Linotype" w:cs="Arial"/>
          <w:sz w:val="22"/>
        </w:rPr>
      </w:pPr>
      <w:r w:rsidRPr="00687383">
        <w:rPr>
          <w:noProof/>
          <w:lang w:eastAsia="es-MX"/>
        </w:rPr>
        <w:drawing>
          <wp:inline distT="0" distB="0" distL="0" distR="0" wp14:anchorId="2533CF04" wp14:editId="72221D67">
            <wp:extent cx="5241857" cy="740496"/>
            <wp:effectExtent l="0" t="0" r="0" b="254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77220" cy="759618"/>
                    </a:xfrm>
                    <a:prstGeom prst="rect">
                      <a:avLst/>
                    </a:prstGeom>
                  </pic:spPr>
                </pic:pic>
              </a:graphicData>
            </a:graphic>
          </wp:inline>
        </w:drawing>
      </w:r>
    </w:p>
    <w:p w:rsidR="007F3EC9" w:rsidRPr="00687383" w:rsidRDefault="007F3EC9" w:rsidP="007F3EC9">
      <w:pPr>
        <w:jc w:val="center"/>
        <w:rPr>
          <w:rFonts w:ascii="Palatino Linotype" w:hAnsi="Palatino Linotype" w:cs="Arial"/>
          <w:sz w:val="22"/>
        </w:rPr>
      </w:pPr>
      <w:r w:rsidRPr="00687383">
        <w:rPr>
          <w:rFonts w:ascii="Palatino Linotype" w:hAnsi="Palatino Linotype" w:cs="Arial"/>
          <w:sz w:val="22"/>
        </w:rPr>
        <w:t>[…]</w:t>
      </w:r>
    </w:p>
    <w:p w:rsidR="007F3EC9" w:rsidRPr="00687383" w:rsidRDefault="007F3EC9" w:rsidP="007F3EC9">
      <w:pPr>
        <w:jc w:val="center"/>
        <w:rPr>
          <w:rFonts w:ascii="Palatino Linotype" w:hAnsi="Palatino Linotype" w:cs="Arial"/>
          <w:sz w:val="22"/>
        </w:rPr>
      </w:pPr>
      <w:r w:rsidRPr="00687383">
        <w:rPr>
          <w:noProof/>
          <w:lang w:eastAsia="es-MX"/>
        </w:rPr>
        <w:drawing>
          <wp:inline distT="0" distB="0" distL="0" distR="0" wp14:anchorId="28E99D1D" wp14:editId="0CA6194D">
            <wp:extent cx="5311704" cy="1329526"/>
            <wp:effectExtent l="0" t="0" r="3810" b="444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11527" cy="1354512"/>
                    </a:xfrm>
                    <a:prstGeom prst="rect">
                      <a:avLst/>
                    </a:prstGeom>
                  </pic:spPr>
                </pic:pic>
              </a:graphicData>
            </a:graphic>
          </wp:inline>
        </w:drawing>
      </w:r>
    </w:p>
    <w:p w:rsidR="00C94803" w:rsidRPr="00687383" w:rsidRDefault="00C94803" w:rsidP="00C94803">
      <w:pPr>
        <w:ind w:left="426"/>
        <w:rPr>
          <w:rFonts w:ascii="Palatino Linotype" w:hAnsi="Palatino Linotype" w:cs="Arial"/>
          <w:sz w:val="22"/>
        </w:rPr>
      </w:pPr>
      <w:r w:rsidRPr="00687383">
        <w:rPr>
          <w:rFonts w:ascii="Palatino Linotype" w:hAnsi="Palatino Linotype" w:cs="Arial"/>
          <w:sz w:val="22"/>
        </w:rPr>
        <w:t>…”</w:t>
      </w:r>
    </w:p>
    <w:p w:rsidR="00C94803" w:rsidRPr="00687383" w:rsidRDefault="00C94803" w:rsidP="00B262BB">
      <w:pPr>
        <w:spacing w:before="240" w:after="240" w:line="360" w:lineRule="auto"/>
        <w:jc w:val="both"/>
        <w:rPr>
          <w:rFonts w:ascii="Palatino Linotype" w:hAnsi="Palatino Linotype" w:cs="Arial"/>
        </w:rPr>
      </w:pPr>
      <w:r w:rsidRPr="00687383">
        <w:rPr>
          <w:rFonts w:ascii="Palatino Linotype" w:hAnsi="Palatino Linotype" w:cs="Arial"/>
        </w:rPr>
        <w:t xml:space="preserve">Así, tal y como lo precisó </w:t>
      </w:r>
      <w:r w:rsidRPr="00687383">
        <w:rPr>
          <w:rFonts w:ascii="Palatino Linotype" w:hAnsi="Palatino Linotype" w:cs="Arial"/>
          <w:b/>
        </w:rPr>
        <w:t>SUJETO OBLIGADO</w:t>
      </w:r>
      <w:r w:rsidRPr="00687383">
        <w:rPr>
          <w:rFonts w:ascii="Palatino Linotype" w:hAnsi="Palatino Linotype" w:cs="Arial"/>
        </w:rPr>
        <w:t>, la Ley Orgánica Municipal no impone a todos los servidores públicos que ocupen el cargo de Director o Titular de Unidad Administrativa, la carga u obligación de contar con título y cédula profesional. En ese sentido, debe observarse lo establecido en los artículos 32</w:t>
      </w:r>
      <w:r w:rsidR="00CE7880" w:rsidRPr="00687383">
        <w:rPr>
          <w:rFonts w:ascii="Palatino Linotype" w:hAnsi="Palatino Linotype" w:cs="Arial"/>
        </w:rPr>
        <w:t xml:space="preserve">, 96, fracción I, </w:t>
      </w:r>
      <w:r w:rsidR="006E78AF" w:rsidRPr="00687383">
        <w:rPr>
          <w:rFonts w:ascii="Palatino Linotype" w:hAnsi="Palatino Linotype" w:cs="Arial"/>
        </w:rPr>
        <w:t xml:space="preserve">96 Ter, 96 </w:t>
      </w:r>
      <w:proofErr w:type="spellStart"/>
      <w:r w:rsidR="006E78AF" w:rsidRPr="00687383">
        <w:rPr>
          <w:rFonts w:ascii="Palatino Linotype" w:hAnsi="Palatino Linotype" w:cs="Arial"/>
        </w:rPr>
        <w:t>Quintus</w:t>
      </w:r>
      <w:proofErr w:type="spellEnd"/>
      <w:r w:rsidR="000A6CE9" w:rsidRPr="00687383">
        <w:rPr>
          <w:rFonts w:ascii="Palatino Linotype" w:hAnsi="Palatino Linotype" w:cs="Arial"/>
        </w:rPr>
        <w:t xml:space="preserve">, 96 </w:t>
      </w:r>
      <w:proofErr w:type="spellStart"/>
      <w:r w:rsidR="000A6CE9" w:rsidRPr="00687383">
        <w:rPr>
          <w:rFonts w:ascii="Palatino Linotype" w:hAnsi="Palatino Linotype" w:cs="Arial"/>
        </w:rPr>
        <w:t>Septies</w:t>
      </w:r>
      <w:proofErr w:type="spellEnd"/>
      <w:r w:rsidR="0018750C" w:rsidRPr="00687383">
        <w:rPr>
          <w:rFonts w:ascii="Palatino Linotype" w:hAnsi="Palatino Linotype" w:cs="Arial"/>
        </w:rPr>
        <w:t xml:space="preserve"> y</w:t>
      </w:r>
      <w:r w:rsidR="000A6CE9" w:rsidRPr="00687383">
        <w:rPr>
          <w:rFonts w:ascii="Palatino Linotype" w:hAnsi="Palatino Linotype" w:cs="Arial"/>
        </w:rPr>
        <w:t xml:space="preserve"> 96 </w:t>
      </w:r>
      <w:proofErr w:type="spellStart"/>
      <w:r w:rsidR="000A6CE9" w:rsidRPr="00687383">
        <w:rPr>
          <w:rFonts w:ascii="Palatino Linotype" w:hAnsi="Palatino Linotype" w:cs="Arial"/>
        </w:rPr>
        <w:t>Nonies</w:t>
      </w:r>
      <w:proofErr w:type="spellEnd"/>
      <w:r w:rsidR="000A6CE9" w:rsidRPr="00687383">
        <w:rPr>
          <w:rFonts w:ascii="Palatino Linotype" w:hAnsi="Palatino Linotype" w:cs="Arial"/>
        </w:rPr>
        <w:t>, del referido ordenamiento legal:</w:t>
      </w:r>
    </w:p>
    <w:p w:rsidR="00CE7880" w:rsidRPr="00687383" w:rsidRDefault="00CE7880" w:rsidP="000A6CE9">
      <w:pPr>
        <w:spacing w:before="160" w:after="160"/>
        <w:ind w:left="709" w:right="709"/>
        <w:jc w:val="both"/>
        <w:rPr>
          <w:rFonts w:ascii="Palatino Linotype" w:hAnsi="Palatino Linotype"/>
          <w:i/>
          <w:sz w:val="22"/>
          <w:szCs w:val="22"/>
        </w:rPr>
      </w:pPr>
      <w:r w:rsidRPr="00687383">
        <w:rPr>
          <w:rFonts w:ascii="Palatino Linotype" w:hAnsi="Palatino Linotype"/>
          <w:i/>
          <w:sz w:val="22"/>
          <w:szCs w:val="22"/>
        </w:rPr>
        <w:lastRenderedPageBreak/>
        <w:t>“</w:t>
      </w:r>
      <w:r w:rsidRPr="00687383">
        <w:rPr>
          <w:rFonts w:ascii="Palatino Linotype" w:hAnsi="Palatino Linotype"/>
          <w:b/>
          <w:i/>
          <w:sz w:val="22"/>
          <w:szCs w:val="22"/>
        </w:rPr>
        <w:t>Artículo 32</w:t>
      </w:r>
      <w:r w:rsidRPr="00687383">
        <w:rPr>
          <w:rFonts w:ascii="Palatino Linotype" w:hAnsi="Palatino Linotype"/>
          <w:i/>
          <w:sz w:val="22"/>
          <w:szCs w:val="22"/>
        </w:rPr>
        <w:t xml:space="preserve">. Para ocupar los cargos de </w:t>
      </w:r>
      <w:r w:rsidRPr="00687383">
        <w:rPr>
          <w:rFonts w:ascii="Palatino Linotype" w:hAnsi="Palatino Linotype"/>
          <w:b/>
          <w:i/>
          <w:sz w:val="22"/>
          <w:szCs w:val="22"/>
          <w:u w:val="single"/>
        </w:rPr>
        <w:t>Secretario, Tesorero, Director de Obras Públicas, Director de Desarrollo Económico, Coordinador General Municipal de Mejora Regulatoria, Ecología, Desarrollo Urbano, o equivalentes, titulares de las unidades administrativas</w:t>
      </w:r>
      <w:r w:rsidRPr="00687383">
        <w:rPr>
          <w:rFonts w:ascii="Palatino Linotype" w:hAnsi="Palatino Linotype"/>
          <w:i/>
          <w:sz w:val="22"/>
          <w:szCs w:val="22"/>
        </w:rPr>
        <w:t xml:space="preserve">, protección Civil, y de los organismos auxiliares </w:t>
      </w:r>
      <w:r w:rsidRPr="00687383">
        <w:rPr>
          <w:rFonts w:ascii="Palatino Linotype" w:hAnsi="Palatino Linotype"/>
          <w:b/>
          <w:i/>
          <w:sz w:val="22"/>
          <w:szCs w:val="22"/>
          <w:u w:val="single"/>
        </w:rPr>
        <w:t>se deberán satisfacer los siguientes requisitos</w:t>
      </w:r>
      <w:r w:rsidRPr="00687383">
        <w:rPr>
          <w:rFonts w:ascii="Palatino Linotype" w:hAnsi="Palatino Linotype"/>
          <w:i/>
          <w:sz w:val="22"/>
          <w:szCs w:val="22"/>
        </w:rPr>
        <w:t>:</w:t>
      </w:r>
    </w:p>
    <w:p w:rsidR="00CE7880" w:rsidRPr="00687383" w:rsidRDefault="00CE7880" w:rsidP="00CE7880">
      <w:pPr>
        <w:spacing w:before="160" w:after="160"/>
        <w:ind w:left="709" w:right="709"/>
        <w:jc w:val="both"/>
        <w:rPr>
          <w:rFonts w:ascii="Palatino Linotype" w:hAnsi="Palatino Linotype"/>
          <w:i/>
          <w:sz w:val="22"/>
          <w:szCs w:val="22"/>
        </w:rPr>
      </w:pPr>
      <w:r w:rsidRPr="00687383">
        <w:rPr>
          <w:rFonts w:ascii="Palatino Linotype" w:hAnsi="Palatino Linotype"/>
          <w:i/>
          <w:sz w:val="22"/>
          <w:szCs w:val="22"/>
        </w:rPr>
        <w:t>[…]</w:t>
      </w:r>
    </w:p>
    <w:p w:rsidR="00CE7880" w:rsidRPr="00687383" w:rsidRDefault="00CE7880" w:rsidP="00CE7880">
      <w:pPr>
        <w:spacing w:before="160" w:after="160"/>
        <w:ind w:left="709" w:right="709"/>
        <w:jc w:val="both"/>
        <w:rPr>
          <w:rFonts w:ascii="Palatino Linotype" w:hAnsi="Palatino Linotype"/>
          <w:i/>
          <w:sz w:val="22"/>
          <w:szCs w:val="22"/>
        </w:rPr>
      </w:pPr>
      <w:r w:rsidRPr="00687383">
        <w:rPr>
          <w:rFonts w:ascii="Palatino Linotype" w:hAnsi="Palatino Linotype"/>
          <w:b/>
          <w:i/>
          <w:sz w:val="22"/>
          <w:szCs w:val="22"/>
        </w:rPr>
        <w:t xml:space="preserve">IV. </w:t>
      </w:r>
      <w:r w:rsidRPr="00687383">
        <w:rPr>
          <w:rFonts w:ascii="Palatino Linotype" w:hAnsi="Palatino Linotype"/>
          <w:b/>
          <w:i/>
          <w:sz w:val="22"/>
          <w:szCs w:val="22"/>
          <w:u w:val="single"/>
        </w:rPr>
        <w:t>Contar con título profesional o acreditar experiencia mínima de un año en la materia</w:t>
      </w:r>
      <w:r w:rsidRPr="00687383">
        <w:rPr>
          <w:rFonts w:ascii="Palatino Linotype" w:hAnsi="Palatino Linotype"/>
          <w:i/>
          <w:sz w:val="22"/>
          <w:szCs w:val="22"/>
        </w:rPr>
        <w:t xml:space="preserve">, ante el Presidente o el Ayuntamiento, cuando sea el caso, para el desempeño de los cargos que así lo requieran; y </w:t>
      </w:r>
    </w:p>
    <w:p w:rsidR="00CE7880" w:rsidRPr="00687383" w:rsidRDefault="00CE7880" w:rsidP="00CE7880">
      <w:pPr>
        <w:spacing w:before="160" w:after="160"/>
        <w:ind w:left="709" w:right="709"/>
        <w:jc w:val="both"/>
        <w:rPr>
          <w:rFonts w:ascii="Palatino Linotype" w:hAnsi="Palatino Linotype"/>
          <w:i/>
          <w:sz w:val="22"/>
          <w:szCs w:val="22"/>
        </w:rPr>
      </w:pPr>
      <w:r w:rsidRPr="00687383">
        <w:rPr>
          <w:rFonts w:ascii="Palatino Linotype" w:hAnsi="Palatino Linotype"/>
          <w:b/>
          <w:i/>
          <w:sz w:val="22"/>
          <w:szCs w:val="22"/>
        </w:rPr>
        <w:t>Artículo 96</w:t>
      </w:r>
      <w:r w:rsidRPr="00687383">
        <w:rPr>
          <w:rFonts w:ascii="Palatino Linotype" w:hAnsi="Palatino Linotype"/>
          <w:i/>
          <w:sz w:val="22"/>
          <w:szCs w:val="22"/>
        </w:rPr>
        <w:t xml:space="preserve">.- </w:t>
      </w:r>
      <w:r w:rsidRPr="00687383">
        <w:rPr>
          <w:rFonts w:ascii="Palatino Linotype" w:hAnsi="Palatino Linotype"/>
          <w:b/>
          <w:i/>
          <w:sz w:val="22"/>
          <w:szCs w:val="22"/>
          <w:u w:val="single"/>
        </w:rPr>
        <w:t>Para ser tesorero municipal se requiere</w:t>
      </w:r>
      <w:r w:rsidRPr="00687383">
        <w:rPr>
          <w:rFonts w:ascii="Palatino Linotype" w:hAnsi="Palatino Linotype"/>
          <w:i/>
          <w:sz w:val="22"/>
          <w:szCs w:val="22"/>
        </w:rPr>
        <w:t xml:space="preserve">, además de los requisitos </w:t>
      </w:r>
      <w:proofErr w:type="gramStart"/>
      <w:r w:rsidRPr="00687383">
        <w:rPr>
          <w:rFonts w:ascii="Palatino Linotype" w:hAnsi="Palatino Linotype"/>
          <w:i/>
          <w:sz w:val="22"/>
          <w:szCs w:val="22"/>
        </w:rPr>
        <w:t>del</w:t>
      </w:r>
      <w:proofErr w:type="gramEnd"/>
      <w:r w:rsidRPr="00687383">
        <w:rPr>
          <w:rFonts w:ascii="Palatino Linotype" w:hAnsi="Palatino Linotype"/>
          <w:i/>
          <w:sz w:val="22"/>
          <w:szCs w:val="22"/>
        </w:rPr>
        <w:t xml:space="preserve"> artículos 32 de esta Ley:</w:t>
      </w:r>
    </w:p>
    <w:p w:rsidR="00CE7880" w:rsidRPr="00687383" w:rsidRDefault="00CE7880" w:rsidP="00CE7880">
      <w:pPr>
        <w:spacing w:before="160" w:after="160"/>
        <w:ind w:left="709" w:right="709"/>
        <w:jc w:val="both"/>
        <w:rPr>
          <w:rFonts w:ascii="Palatino Linotype" w:hAnsi="Palatino Linotype"/>
          <w:i/>
          <w:sz w:val="22"/>
          <w:szCs w:val="22"/>
        </w:rPr>
      </w:pPr>
      <w:r w:rsidRPr="00687383">
        <w:rPr>
          <w:rFonts w:ascii="Palatino Linotype" w:hAnsi="Palatino Linotype"/>
          <w:b/>
          <w:i/>
          <w:sz w:val="22"/>
          <w:szCs w:val="22"/>
        </w:rPr>
        <w:t>I.</w:t>
      </w:r>
      <w:r w:rsidRPr="00687383">
        <w:rPr>
          <w:rFonts w:ascii="Palatino Linotype" w:hAnsi="Palatino Linotype"/>
          <w:i/>
          <w:sz w:val="22"/>
          <w:szCs w:val="22"/>
        </w:rPr>
        <w:t xml:space="preserve"> Tener los conocimientos suficientes para poder desempeñar el cargo, a juicio del Ayuntamiento; </w:t>
      </w:r>
      <w:r w:rsidRPr="00687383">
        <w:rPr>
          <w:rFonts w:ascii="Palatino Linotype" w:hAnsi="Palatino Linotype"/>
          <w:b/>
          <w:i/>
          <w:sz w:val="22"/>
          <w:szCs w:val="22"/>
          <w:u w:val="single"/>
        </w:rPr>
        <w:t xml:space="preserve">contar con título profesional en las áreas jurídicas, económicas o </w:t>
      </w:r>
      <w:proofErr w:type="spellStart"/>
      <w:r w:rsidRPr="00687383">
        <w:rPr>
          <w:rFonts w:ascii="Palatino Linotype" w:hAnsi="Palatino Linotype"/>
          <w:b/>
          <w:i/>
          <w:sz w:val="22"/>
          <w:szCs w:val="22"/>
          <w:u w:val="single"/>
        </w:rPr>
        <w:t>contableadministrativas</w:t>
      </w:r>
      <w:proofErr w:type="spellEnd"/>
      <w:r w:rsidRPr="00687383">
        <w:rPr>
          <w:rFonts w:ascii="Palatino Linotype" w:hAnsi="Palatino Linotype"/>
          <w:i/>
          <w:sz w:val="22"/>
          <w:szCs w:val="22"/>
        </w:rPr>
        <w:t xml:space="preserve">, con experiencia mínima de un año y con la certificación de competencia laboral en funciones expedida por el Instituto Hacendario del Estado de México, con anterioridad a la fecha de su designación; </w:t>
      </w:r>
    </w:p>
    <w:p w:rsidR="00CE7880" w:rsidRPr="00687383" w:rsidRDefault="00CE7880" w:rsidP="00CE7880">
      <w:pPr>
        <w:spacing w:before="160" w:after="160"/>
        <w:ind w:left="709" w:right="709"/>
        <w:jc w:val="both"/>
        <w:rPr>
          <w:rFonts w:ascii="Palatino Linotype" w:hAnsi="Palatino Linotype"/>
          <w:i/>
          <w:sz w:val="22"/>
          <w:szCs w:val="22"/>
        </w:rPr>
      </w:pPr>
      <w:r w:rsidRPr="00687383">
        <w:rPr>
          <w:rFonts w:ascii="Palatino Linotype" w:hAnsi="Palatino Linotype"/>
          <w:i/>
          <w:sz w:val="22"/>
          <w:szCs w:val="22"/>
        </w:rPr>
        <w:t xml:space="preserve">El requisito de la certificación de competencia laboral, deberá acreditarse dentro de los seis meses siguientes a la fecha en que inicie funciones. </w:t>
      </w:r>
    </w:p>
    <w:p w:rsidR="006E78AF" w:rsidRPr="00687383" w:rsidRDefault="006E78AF" w:rsidP="00CE7880">
      <w:pPr>
        <w:spacing w:before="160" w:after="160"/>
        <w:ind w:left="709" w:right="709"/>
        <w:jc w:val="both"/>
        <w:rPr>
          <w:rFonts w:ascii="Palatino Linotype" w:hAnsi="Palatino Linotype"/>
          <w:i/>
          <w:sz w:val="22"/>
          <w:szCs w:val="22"/>
        </w:rPr>
      </w:pPr>
      <w:r w:rsidRPr="00687383">
        <w:rPr>
          <w:rFonts w:ascii="Palatino Linotype" w:hAnsi="Palatino Linotype"/>
          <w:b/>
          <w:i/>
          <w:sz w:val="22"/>
          <w:szCs w:val="22"/>
        </w:rPr>
        <w:t xml:space="preserve">Artículo 96 Ter. </w:t>
      </w:r>
      <w:r w:rsidRPr="00687383">
        <w:rPr>
          <w:rFonts w:ascii="Palatino Linotype" w:hAnsi="Palatino Linotype"/>
          <w:b/>
          <w:i/>
          <w:sz w:val="22"/>
          <w:szCs w:val="22"/>
          <w:u w:val="single"/>
        </w:rPr>
        <w:t>El Director de Obras Públicas o Titular de la Unidad Administrativa equivalente</w:t>
      </w:r>
      <w:r w:rsidRPr="00687383">
        <w:rPr>
          <w:rFonts w:ascii="Palatino Linotype" w:hAnsi="Palatino Linotype"/>
          <w:i/>
          <w:sz w:val="22"/>
          <w:szCs w:val="22"/>
        </w:rPr>
        <w:t xml:space="preserve">, además de los requisitos del artículo 32 de esta Ley, </w:t>
      </w:r>
      <w:r w:rsidRPr="00687383">
        <w:rPr>
          <w:rFonts w:ascii="Palatino Linotype" w:hAnsi="Palatino Linotype"/>
          <w:b/>
          <w:i/>
          <w:sz w:val="22"/>
          <w:szCs w:val="22"/>
          <w:u w:val="single"/>
        </w:rPr>
        <w:t>requiere contar con título profesional en ingeniería, arquitectura o alguna área afín</w:t>
      </w:r>
      <w:r w:rsidRPr="00687383">
        <w:rPr>
          <w:rFonts w:ascii="Palatino Linotype" w:hAnsi="Palatino Linotype"/>
          <w:i/>
          <w:sz w:val="22"/>
          <w:szCs w:val="22"/>
        </w:rPr>
        <w:t xml:space="preserve">, o contar con una experiencia mínima de un año, con anterioridad a la fecha de su designación. </w:t>
      </w:r>
    </w:p>
    <w:p w:rsidR="00CE7880" w:rsidRPr="00687383" w:rsidRDefault="006E78AF" w:rsidP="00CE7880">
      <w:pPr>
        <w:spacing w:before="160" w:after="160"/>
        <w:ind w:left="709" w:right="709"/>
        <w:jc w:val="both"/>
        <w:rPr>
          <w:rFonts w:ascii="Palatino Linotype" w:hAnsi="Palatino Linotype"/>
          <w:i/>
          <w:sz w:val="22"/>
          <w:szCs w:val="22"/>
        </w:rPr>
      </w:pPr>
      <w:r w:rsidRPr="00687383">
        <w:rPr>
          <w:rFonts w:ascii="Palatino Linotype" w:hAnsi="Palatino Linotype"/>
          <w:i/>
          <w:sz w:val="22"/>
          <w:szCs w:val="22"/>
        </w:rPr>
        <w:t>Además deberá acreditar, dentro de los seis meses siguientes a la fecha en que inicie funciones, la certificación de competencia laboral expedida por el Instituto Hacendario del Estado de México.</w:t>
      </w:r>
    </w:p>
    <w:p w:rsidR="006E78AF" w:rsidRPr="00687383" w:rsidRDefault="006E78AF" w:rsidP="00CE7880">
      <w:pPr>
        <w:spacing w:before="160" w:after="160"/>
        <w:ind w:left="709" w:right="709"/>
        <w:jc w:val="both"/>
        <w:rPr>
          <w:rFonts w:ascii="Palatino Linotype" w:hAnsi="Palatino Linotype"/>
          <w:i/>
          <w:sz w:val="22"/>
          <w:szCs w:val="22"/>
        </w:rPr>
      </w:pPr>
      <w:r w:rsidRPr="00687383">
        <w:rPr>
          <w:rFonts w:ascii="Palatino Linotype" w:hAnsi="Palatino Linotype"/>
          <w:b/>
          <w:i/>
          <w:sz w:val="22"/>
          <w:szCs w:val="22"/>
        </w:rPr>
        <w:t xml:space="preserve">Artículo 96 </w:t>
      </w:r>
      <w:proofErr w:type="spellStart"/>
      <w:r w:rsidRPr="00687383">
        <w:rPr>
          <w:rFonts w:ascii="Palatino Linotype" w:hAnsi="Palatino Linotype"/>
          <w:b/>
          <w:i/>
          <w:sz w:val="22"/>
          <w:szCs w:val="22"/>
        </w:rPr>
        <w:t>Quintus</w:t>
      </w:r>
      <w:proofErr w:type="spellEnd"/>
      <w:r w:rsidRPr="00687383">
        <w:rPr>
          <w:rFonts w:ascii="Palatino Linotype" w:hAnsi="Palatino Linotype"/>
          <w:i/>
          <w:sz w:val="22"/>
          <w:szCs w:val="22"/>
        </w:rPr>
        <w:t xml:space="preserve">. El </w:t>
      </w:r>
      <w:r w:rsidRPr="00687383">
        <w:rPr>
          <w:rFonts w:ascii="Palatino Linotype" w:hAnsi="Palatino Linotype"/>
          <w:b/>
          <w:i/>
          <w:sz w:val="22"/>
          <w:szCs w:val="22"/>
          <w:u w:val="single"/>
        </w:rPr>
        <w:t>Director de Desarrollo Económico o Titular de la Unidad Administrativa equivalente</w:t>
      </w:r>
      <w:r w:rsidRPr="00687383">
        <w:rPr>
          <w:rFonts w:ascii="Palatino Linotype" w:hAnsi="Palatino Linotype"/>
          <w:i/>
          <w:sz w:val="22"/>
          <w:szCs w:val="22"/>
        </w:rPr>
        <w:t xml:space="preserve">, además de los requisitos del artículo 32 de esta Ley, </w:t>
      </w:r>
      <w:r w:rsidRPr="00687383">
        <w:rPr>
          <w:rFonts w:ascii="Palatino Linotype" w:hAnsi="Palatino Linotype"/>
          <w:b/>
          <w:i/>
          <w:sz w:val="22"/>
          <w:szCs w:val="22"/>
          <w:u w:val="single"/>
        </w:rPr>
        <w:t>requiere contar con título profesional en el área económico-administrativa o contar con experiencia mínima de un año</w:t>
      </w:r>
      <w:r w:rsidRPr="00687383">
        <w:rPr>
          <w:rFonts w:ascii="Palatino Linotype" w:hAnsi="Palatino Linotype"/>
          <w:i/>
          <w:sz w:val="22"/>
          <w:szCs w:val="22"/>
        </w:rPr>
        <w:t>, con anterioridad a la fecha de su designación. Además deberá acreditar, dentro de los seis meses siguientes a la fecha en que inicie funciones, la certificación de competencia laboral expedida por el Instituto Hacendario del Estado de México.</w:t>
      </w:r>
    </w:p>
    <w:p w:rsidR="00CE7880" w:rsidRPr="00687383" w:rsidRDefault="006E78AF" w:rsidP="006E78AF">
      <w:pPr>
        <w:spacing w:before="160" w:after="160"/>
        <w:ind w:left="709" w:right="709"/>
        <w:jc w:val="both"/>
        <w:rPr>
          <w:rFonts w:ascii="Palatino Linotype" w:hAnsi="Palatino Linotype"/>
          <w:i/>
          <w:sz w:val="22"/>
          <w:szCs w:val="22"/>
        </w:rPr>
      </w:pPr>
      <w:r w:rsidRPr="00687383">
        <w:rPr>
          <w:rFonts w:ascii="Palatino Linotype" w:hAnsi="Palatino Linotype"/>
          <w:b/>
          <w:i/>
          <w:sz w:val="22"/>
          <w:szCs w:val="22"/>
        </w:rPr>
        <w:lastRenderedPageBreak/>
        <w:t xml:space="preserve">Artículo 96 </w:t>
      </w:r>
      <w:proofErr w:type="spellStart"/>
      <w:r w:rsidRPr="00687383">
        <w:rPr>
          <w:rFonts w:ascii="Palatino Linotype" w:hAnsi="Palatino Linotype"/>
          <w:b/>
          <w:i/>
          <w:sz w:val="22"/>
          <w:szCs w:val="22"/>
        </w:rPr>
        <w:t>Septies</w:t>
      </w:r>
      <w:proofErr w:type="spellEnd"/>
      <w:r w:rsidRPr="00687383">
        <w:rPr>
          <w:rFonts w:ascii="Palatino Linotype" w:hAnsi="Palatino Linotype"/>
          <w:i/>
          <w:sz w:val="22"/>
          <w:szCs w:val="22"/>
        </w:rPr>
        <w:t xml:space="preserve">. El </w:t>
      </w:r>
      <w:r w:rsidRPr="00687383">
        <w:rPr>
          <w:rFonts w:ascii="Palatino Linotype" w:hAnsi="Palatino Linotype"/>
          <w:b/>
          <w:i/>
          <w:sz w:val="22"/>
          <w:szCs w:val="22"/>
          <w:u w:val="single"/>
        </w:rPr>
        <w:t>Director de Desarrollo Urbano o el Titular de la Unidad Administrativa equivalente</w:t>
      </w:r>
      <w:r w:rsidRPr="00687383">
        <w:rPr>
          <w:rFonts w:ascii="Palatino Linotype" w:hAnsi="Palatino Linotype"/>
          <w:i/>
          <w:sz w:val="22"/>
          <w:szCs w:val="22"/>
        </w:rPr>
        <w:t xml:space="preserve">, además de los requisitos establecidos en el artículo 32 de esta Ley, </w:t>
      </w:r>
      <w:r w:rsidRPr="00687383">
        <w:rPr>
          <w:rFonts w:ascii="Palatino Linotype" w:hAnsi="Palatino Linotype"/>
          <w:b/>
          <w:i/>
          <w:sz w:val="22"/>
          <w:szCs w:val="22"/>
          <w:u w:val="single"/>
        </w:rPr>
        <w:t>requiere contar con título profesional en el área de ingeniería civil-arquitectura o afín, o contar con una experiencia mínima de un año</w:t>
      </w:r>
      <w:r w:rsidRPr="00687383">
        <w:rPr>
          <w:rFonts w:ascii="Palatino Linotype" w:hAnsi="Palatino Linotype"/>
          <w:i/>
          <w:sz w:val="22"/>
          <w:szCs w:val="22"/>
        </w:rPr>
        <w:t>, con anterioridad a la fecha de su designación; además deberá acreditar, dentro de los seis meses siguientes a la fecha en que inicie sus funciones, la certificación de competencia laboral expedida por el Instituto Hacendario del Estado de México.</w:t>
      </w:r>
    </w:p>
    <w:p w:rsidR="00230633" w:rsidRPr="00687383" w:rsidRDefault="00230633" w:rsidP="0018750C">
      <w:pPr>
        <w:spacing w:before="160" w:after="160"/>
        <w:ind w:left="709" w:right="709"/>
        <w:jc w:val="both"/>
        <w:rPr>
          <w:rFonts w:ascii="Palatino Linotype" w:hAnsi="Palatino Linotype"/>
          <w:i/>
          <w:sz w:val="22"/>
          <w:szCs w:val="22"/>
        </w:rPr>
      </w:pPr>
      <w:r w:rsidRPr="00687383">
        <w:rPr>
          <w:rFonts w:ascii="Palatino Linotype" w:hAnsi="Palatino Linotype"/>
          <w:b/>
          <w:i/>
          <w:sz w:val="22"/>
          <w:szCs w:val="22"/>
        </w:rPr>
        <w:t xml:space="preserve">Artículo 96. </w:t>
      </w:r>
      <w:proofErr w:type="spellStart"/>
      <w:r w:rsidRPr="00687383">
        <w:rPr>
          <w:rFonts w:ascii="Palatino Linotype" w:hAnsi="Palatino Linotype"/>
          <w:b/>
          <w:i/>
          <w:sz w:val="22"/>
          <w:szCs w:val="22"/>
        </w:rPr>
        <w:t>Nonies</w:t>
      </w:r>
      <w:proofErr w:type="spellEnd"/>
      <w:r w:rsidRPr="00687383">
        <w:rPr>
          <w:rFonts w:ascii="Palatino Linotype" w:hAnsi="Palatino Linotype"/>
          <w:b/>
          <w:i/>
          <w:sz w:val="22"/>
          <w:szCs w:val="22"/>
        </w:rPr>
        <w:t xml:space="preserve">. </w:t>
      </w:r>
      <w:r w:rsidRPr="00687383">
        <w:rPr>
          <w:rFonts w:ascii="Palatino Linotype" w:hAnsi="Palatino Linotype"/>
          <w:b/>
          <w:i/>
          <w:sz w:val="22"/>
          <w:szCs w:val="22"/>
          <w:u w:val="single"/>
        </w:rPr>
        <w:t>El Director de Ecología o el Titular de la Unidad Administrativa equivalente</w:t>
      </w:r>
      <w:r w:rsidRPr="00687383">
        <w:rPr>
          <w:rFonts w:ascii="Palatino Linotype" w:hAnsi="Palatino Linotype"/>
          <w:i/>
          <w:sz w:val="22"/>
          <w:szCs w:val="22"/>
        </w:rPr>
        <w:t xml:space="preserve">, además de los requisitos establecidos en el artículo 32 de esta Ley, </w:t>
      </w:r>
      <w:r w:rsidRPr="00687383">
        <w:rPr>
          <w:rFonts w:ascii="Palatino Linotype" w:hAnsi="Palatino Linotype"/>
          <w:b/>
          <w:i/>
          <w:sz w:val="22"/>
          <w:szCs w:val="22"/>
          <w:u w:val="single"/>
        </w:rPr>
        <w:t>requiere contar con título profesional en el área de biología-agronomía-administración pública o afín, o contar con una experiencia mínima de un año</w:t>
      </w:r>
      <w:r w:rsidRPr="00687383">
        <w:rPr>
          <w:rFonts w:ascii="Palatino Linotype" w:hAnsi="Palatino Linotype"/>
          <w:i/>
          <w:sz w:val="22"/>
          <w:szCs w:val="22"/>
        </w:rPr>
        <w:t>, con anterioridad a la fecha de su designación; además deberá acreditar, dentro de los seis meses siguientes a la fecha en que inicie sus funciones, la certificación de competencia laboral expedida por el Instituto Hacendario del Estado de México.”</w:t>
      </w:r>
    </w:p>
    <w:p w:rsidR="00230633" w:rsidRPr="00687383" w:rsidRDefault="00230633" w:rsidP="00230633">
      <w:pPr>
        <w:spacing w:before="160" w:after="160"/>
        <w:ind w:left="709" w:right="709"/>
        <w:jc w:val="both"/>
        <w:rPr>
          <w:rFonts w:ascii="Palatino Linotype" w:hAnsi="Palatino Linotype"/>
          <w:sz w:val="22"/>
          <w:szCs w:val="22"/>
        </w:rPr>
      </w:pPr>
      <w:r w:rsidRPr="00687383">
        <w:rPr>
          <w:rFonts w:ascii="Palatino Linotype" w:hAnsi="Palatino Linotype"/>
          <w:sz w:val="22"/>
          <w:szCs w:val="22"/>
        </w:rPr>
        <w:t>(Énfasis añadido)</w:t>
      </w:r>
    </w:p>
    <w:p w:rsidR="000A6CE9" w:rsidRPr="00687383" w:rsidRDefault="00DB6577" w:rsidP="000A6CE9">
      <w:pPr>
        <w:spacing w:before="360" w:after="240" w:line="360" w:lineRule="auto"/>
        <w:jc w:val="both"/>
        <w:rPr>
          <w:rFonts w:ascii="Palatino Linotype" w:hAnsi="Palatino Linotype" w:cs="Arial"/>
          <w:color w:val="000000"/>
        </w:rPr>
      </w:pPr>
      <w:r w:rsidRPr="00687383">
        <w:rPr>
          <w:rFonts w:ascii="Palatino Linotype" w:hAnsi="Palatino Linotype" w:cs="Arial"/>
        </w:rPr>
        <w:t>D</w:t>
      </w:r>
      <w:r w:rsidR="000A6CE9" w:rsidRPr="00687383">
        <w:rPr>
          <w:rFonts w:ascii="Palatino Linotype" w:hAnsi="Palatino Linotype" w:cs="Arial"/>
        </w:rPr>
        <w:t>e los preceptos en cita, se advierte que contar con cédulas profesionales, no constituye un requisito legal para ocupar el cargo de Director o Titular de Unidad Administrativa que le fuere equivalente</w:t>
      </w:r>
      <w:r w:rsidRPr="00687383">
        <w:rPr>
          <w:rFonts w:ascii="Palatino Linotype" w:hAnsi="Palatino Linotype" w:cs="Arial"/>
        </w:rPr>
        <w:t xml:space="preserve">, así como contar con título profesional en el caso del </w:t>
      </w:r>
      <w:r w:rsidRPr="00687383">
        <w:rPr>
          <w:rFonts w:ascii="Palatino Linotype" w:hAnsi="Palatino Linotype" w:cs="Arial"/>
          <w:color w:val="000000" w:themeColor="text1"/>
        </w:rPr>
        <w:t xml:space="preserve">Secretario del Ayuntamiento, Director de Administración, Director de Gobernación, Director de Desarrollo Agropecuario, Director de Educación y Cultura, Director de Desarrollo Social, Director de Salud, </w:t>
      </w:r>
      <w:r w:rsidRPr="00687383">
        <w:rPr>
          <w:rFonts w:ascii="Palatino Linotype" w:hAnsi="Palatino Linotype" w:cs="Arial"/>
        </w:rPr>
        <w:t>Director de Servicios Públicos y Eventos Especiales, Director de Seguridad Pública y Protección Civil, Consejero Jurídico, Director del Instituto Municipal de la Juventud, Director del Instituto Municipal de Cultura Física y Deporte, Defensor Municipal de Derechos Humanos, y del Secretario Técnico del Consejo Municipal de Seguridad Pública, no son requisitos que deban cubrirse por dichos servidores públicos para ejercer dicha labor</w:t>
      </w:r>
      <w:r w:rsidR="000A6CE9" w:rsidRPr="00687383">
        <w:rPr>
          <w:rFonts w:ascii="Palatino Linotype" w:hAnsi="Palatino Linotype" w:cs="Arial"/>
        </w:rPr>
        <w:t xml:space="preserve">; por lo tanto, se trata de documentos que </w:t>
      </w:r>
      <w:r w:rsidR="000A6CE9" w:rsidRPr="00687383">
        <w:rPr>
          <w:rFonts w:ascii="Palatino Linotype" w:hAnsi="Palatino Linotype" w:cs="Arial"/>
          <w:b/>
        </w:rPr>
        <w:t>no necesariamente, han de constar en los archivos de los Sujeto Obligados</w:t>
      </w:r>
      <w:r w:rsidR="000A6CE9" w:rsidRPr="00687383">
        <w:rPr>
          <w:rFonts w:ascii="Palatino Linotype" w:hAnsi="Palatino Linotype" w:cs="Arial"/>
        </w:rPr>
        <w:t xml:space="preserve">; no obstante, </w:t>
      </w:r>
      <w:r w:rsidRPr="00687383">
        <w:rPr>
          <w:rFonts w:ascii="Palatino Linotype" w:hAnsi="Palatino Linotype" w:cs="Arial"/>
        </w:rPr>
        <w:t xml:space="preserve">en caso de constar en éstos, se sujetan a la normatividad en materia de transparencia y </w:t>
      </w:r>
      <w:r w:rsidR="000A6CE9" w:rsidRPr="00687383">
        <w:rPr>
          <w:rFonts w:ascii="Palatino Linotype" w:hAnsi="Palatino Linotype" w:cs="Arial"/>
        </w:rPr>
        <w:t xml:space="preserve">deben entregados a los particulares que así lo soliciten, de conformidad </w:t>
      </w:r>
      <w:r w:rsidR="000A6CE9" w:rsidRPr="00687383">
        <w:rPr>
          <w:rFonts w:ascii="Palatino Linotype" w:hAnsi="Palatino Linotype" w:cs="Arial"/>
        </w:rPr>
        <w:lastRenderedPageBreak/>
        <w:t>en los previsto en los artículos 4 y 12 de la Ley de la materia, protegiendo los datos personales respectivos, preceptos aludidos que son del tenor siguiente:</w:t>
      </w:r>
    </w:p>
    <w:p w:rsidR="000A6CE9" w:rsidRPr="00687383" w:rsidRDefault="000A6CE9" w:rsidP="000A6CE9">
      <w:pPr>
        <w:spacing w:before="120" w:after="120"/>
        <w:ind w:left="709" w:right="709"/>
        <w:jc w:val="both"/>
        <w:rPr>
          <w:rFonts w:ascii="Palatino Linotype" w:hAnsi="Palatino Linotype" w:cs="Arial"/>
          <w:i/>
          <w:sz w:val="22"/>
          <w:szCs w:val="22"/>
        </w:rPr>
      </w:pPr>
      <w:r w:rsidRPr="00687383">
        <w:rPr>
          <w:rFonts w:ascii="Palatino Linotype" w:hAnsi="Palatino Linotype" w:cs="Arial"/>
          <w:i/>
          <w:sz w:val="22"/>
          <w:szCs w:val="22"/>
        </w:rPr>
        <w:t>“</w:t>
      </w:r>
      <w:r w:rsidRPr="00687383">
        <w:rPr>
          <w:rFonts w:ascii="Palatino Linotype" w:hAnsi="Palatino Linotype" w:cs="Arial"/>
          <w:b/>
          <w:i/>
          <w:sz w:val="22"/>
          <w:szCs w:val="22"/>
        </w:rPr>
        <w:t>Artículo 4.</w:t>
      </w:r>
      <w:r w:rsidRPr="00687383">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0A6CE9" w:rsidRPr="00687383" w:rsidRDefault="000A6CE9" w:rsidP="000A6CE9">
      <w:pPr>
        <w:spacing w:before="120" w:after="120"/>
        <w:ind w:left="709" w:right="709"/>
        <w:jc w:val="both"/>
        <w:rPr>
          <w:rFonts w:ascii="Palatino Linotype" w:hAnsi="Palatino Linotype" w:cs="Arial"/>
          <w:i/>
          <w:sz w:val="22"/>
          <w:szCs w:val="22"/>
        </w:rPr>
      </w:pPr>
      <w:r w:rsidRPr="00687383">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687383">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0A6CE9" w:rsidRPr="00687383" w:rsidRDefault="000A6CE9" w:rsidP="000A6CE9">
      <w:pPr>
        <w:spacing w:before="120" w:after="120"/>
        <w:ind w:left="709" w:right="709"/>
        <w:jc w:val="both"/>
        <w:rPr>
          <w:rFonts w:ascii="Palatino Linotype" w:hAnsi="Palatino Linotype" w:cs="Arial"/>
          <w:i/>
          <w:sz w:val="22"/>
          <w:szCs w:val="22"/>
        </w:rPr>
      </w:pPr>
      <w:r w:rsidRPr="00687383">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rsidR="000A6CE9" w:rsidRPr="00687383" w:rsidRDefault="000A6CE9" w:rsidP="000A6CE9">
      <w:pPr>
        <w:spacing w:before="120" w:after="120"/>
        <w:ind w:left="709" w:right="709"/>
        <w:jc w:val="both"/>
        <w:rPr>
          <w:rFonts w:ascii="Palatino Linotype" w:hAnsi="Palatino Linotype" w:cs="Arial"/>
          <w:i/>
          <w:sz w:val="22"/>
          <w:szCs w:val="22"/>
        </w:rPr>
      </w:pPr>
      <w:r w:rsidRPr="00687383">
        <w:rPr>
          <w:rFonts w:ascii="Palatino Linotype" w:hAnsi="Palatino Linotype" w:cs="Arial"/>
          <w:b/>
          <w:i/>
          <w:sz w:val="22"/>
          <w:szCs w:val="22"/>
        </w:rPr>
        <w:t>Artículo 12.</w:t>
      </w:r>
      <w:r w:rsidRPr="00687383">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0A6CE9" w:rsidRPr="00687383" w:rsidRDefault="000A6CE9" w:rsidP="000A6CE9">
      <w:pPr>
        <w:spacing w:before="120" w:after="120"/>
        <w:ind w:left="709" w:right="709"/>
        <w:jc w:val="both"/>
        <w:rPr>
          <w:rFonts w:ascii="Palatino Linotype" w:hAnsi="Palatino Linotype" w:cs="Arial"/>
          <w:i/>
          <w:sz w:val="22"/>
          <w:szCs w:val="22"/>
        </w:rPr>
      </w:pPr>
      <w:r w:rsidRPr="00687383">
        <w:rPr>
          <w:rFonts w:ascii="Palatino Linotype" w:hAnsi="Palatino Linotype" w:cs="Arial"/>
          <w:b/>
          <w:i/>
          <w:sz w:val="22"/>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w:t>
      </w:r>
      <w:r w:rsidRPr="00687383">
        <w:rPr>
          <w:rFonts w:ascii="Palatino Linotype" w:hAnsi="Palatino Linotype" w:cs="Arial"/>
          <w:i/>
          <w:sz w:val="22"/>
          <w:szCs w:val="22"/>
        </w:rPr>
        <w:t>; no estarán obligados a generarla, resumirla, efectuar cálculos o practicar investigaciones.”</w:t>
      </w:r>
    </w:p>
    <w:p w:rsidR="000A6CE9" w:rsidRPr="00687383" w:rsidRDefault="000A6CE9" w:rsidP="000A6CE9">
      <w:pPr>
        <w:spacing w:before="120" w:after="120"/>
        <w:ind w:left="709" w:right="709"/>
        <w:jc w:val="both"/>
        <w:rPr>
          <w:rFonts w:ascii="Palatino Linotype" w:hAnsi="Palatino Linotype" w:cs="Arial"/>
          <w:sz w:val="22"/>
          <w:szCs w:val="22"/>
        </w:rPr>
      </w:pPr>
      <w:r w:rsidRPr="00687383">
        <w:rPr>
          <w:rFonts w:ascii="Palatino Linotype" w:hAnsi="Palatino Linotype" w:cs="Arial"/>
          <w:sz w:val="22"/>
          <w:szCs w:val="22"/>
        </w:rPr>
        <w:t>(Énfasis añadido)</w:t>
      </w:r>
    </w:p>
    <w:p w:rsidR="006C5ED3" w:rsidRPr="00687383" w:rsidRDefault="000A6CE9" w:rsidP="00DB6577">
      <w:pPr>
        <w:spacing w:before="360" w:after="240" w:line="360" w:lineRule="auto"/>
        <w:jc w:val="both"/>
        <w:rPr>
          <w:rFonts w:ascii="Palatino Linotype" w:hAnsi="Palatino Linotype" w:cs="Arial"/>
        </w:rPr>
      </w:pPr>
      <w:r w:rsidRPr="00687383">
        <w:rPr>
          <w:rFonts w:ascii="Palatino Linotype" w:hAnsi="Palatino Linotype" w:cs="Arial"/>
        </w:rPr>
        <w:t xml:space="preserve">Por tanto, si bien es cierto en el Informe Justificado se indicó que no necesariamente todos los Directores y Titulares de las Unidades Administrativas del </w:t>
      </w:r>
      <w:r w:rsidRPr="00687383">
        <w:rPr>
          <w:rFonts w:ascii="Palatino Linotype" w:hAnsi="Palatino Linotype" w:cs="Arial"/>
          <w:b/>
        </w:rPr>
        <w:t>SUJETO OBLIGATO</w:t>
      </w:r>
      <w:r w:rsidRPr="00687383">
        <w:rPr>
          <w:rFonts w:ascii="Palatino Linotype" w:hAnsi="Palatino Linotype" w:cs="Arial"/>
        </w:rPr>
        <w:t xml:space="preserve">, debían contar con cédula profesional para ejercer sus cargos, </w:t>
      </w:r>
      <w:r w:rsidR="006C5ED3" w:rsidRPr="00687383">
        <w:rPr>
          <w:rFonts w:ascii="Palatino Linotype" w:hAnsi="Palatino Linotype" w:cs="Arial"/>
        </w:rPr>
        <w:t>no se precisó puntualmente, que derivado de la búsqueda razonable y exhaustiva no se habían localizado en sus archivos, pues se indicó que no todos los Directores y Titulares de Unidad Administrativa</w:t>
      </w:r>
      <w:r w:rsidR="00DB6577" w:rsidRPr="00687383">
        <w:rPr>
          <w:rFonts w:ascii="Palatino Linotype" w:hAnsi="Palatino Linotype" w:cs="Arial"/>
        </w:rPr>
        <w:t>,</w:t>
      </w:r>
      <w:r w:rsidR="006C5ED3" w:rsidRPr="00687383">
        <w:rPr>
          <w:rFonts w:ascii="Palatino Linotype" w:hAnsi="Palatino Linotype" w:cs="Arial"/>
        </w:rPr>
        <w:t xml:space="preserve"> dieron respuesta a</w:t>
      </w:r>
      <w:r w:rsidR="00DB6577" w:rsidRPr="00687383">
        <w:rPr>
          <w:rFonts w:ascii="Palatino Linotype" w:hAnsi="Palatino Linotype" w:cs="Arial"/>
        </w:rPr>
        <w:t>l</w:t>
      </w:r>
      <w:r w:rsidR="006C5ED3" w:rsidRPr="00687383">
        <w:rPr>
          <w:rFonts w:ascii="Palatino Linotype" w:hAnsi="Palatino Linotype" w:cs="Arial"/>
        </w:rPr>
        <w:t xml:space="preserve"> </w:t>
      </w:r>
      <w:r w:rsidR="00DB6577" w:rsidRPr="00687383">
        <w:rPr>
          <w:rFonts w:ascii="Palatino Linotype" w:hAnsi="Palatino Linotype" w:cs="Arial"/>
        </w:rPr>
        <w:t xml:space="preserve">requerimiento que les fue formulado </w:t>
      </w:r>
      <w:r w:rsidR="00DB6577" w:rsidRPr="00687383">
        <w:rPr>
          <w:rFonts w:ascii="Palatino Linotype" w:hAnsi="Palatino Linotype" w:cs="Arial"/>
        </w:rPr>
        <w:lastRenderedPageBreak/>
        <w:t>por el titular de la Unidad de Transparencia mediante el oficio número PMAJ/TM/URH/FAC/0206/2019, de fecha 1 de abril de 2019</w:t>
      </w:r>
      <w:r w:rsidR="006C5ED3" w:rsidRPr="00687383">
        <w:rPr>
          <w:rFonts w:ascii="Palatino Linotype" w:hAnsi="Palatino Linotype" w:cs="Arial"/>
        </w:rPr>
        <w:t>.</w:t>
      </w:r>
    </w:p>
    <w:p w:rsidR="006C5ED3" w:rsidRPr="00687383" w:rsidRDefault="006C5ED3" w:rsidP="00DB6577">
      <w:pPr>
        <w:spacing w:before="360" w:after="240" w:line="360" w:lineRule="auto"/>
        <w:jc w:val="both"/>
        <w:rPr>
          <w:rFonts w:ascii="Palatino Linotype" w:hAnsi="Palatino Linotype"/>
        </w:rPr>
      </w:pPr>
      <w:r w:rsidRPr="00687383">
        <w:rPr>
          <w:rFonts w:ascii="Palatino Linotype" w:hAnsi="Palatino Linotype" w:cs="Arial"/>
        </w:rPr>
        <w:t xml:space="preserve">En consecuencia, esta Ponencia Resolutora determina ordenar al </w:t>
      </w:r>
      <w:r w:rsidRPr="00687383">
        <w:rPr>
          <w:rFonts w:ascii="Palatino Linotype" w:hAnsi="Palatino Linotype" w:cs="Arial"/>
          <w:b/>
        </w:rPr>
        <w:t>SUJETO OBLIGADO</w:t>
      </w:r>
      <w:r w:rsidRPr="00687383">
        <w:rPr>
          <w:rFonts w:ascii="Palatino Linotype" w:hAnsi="Palatino Linotype" w:cs="Arial"/>
        </w:rPr>
        <w:t xml:space="preserve">, previa búsqueda razonable y exhaustiva, la entrega al </w:t>
      </w:r>
      <w:r w:rsidRPr="00687383">
        <w:rPr>
          <w:rFonts w:ascii="Palatino Linotype" w:hAnsi="Palatino Linotype" w:cs="Arial"/>
          <w:b/>
        </w:rPr>
        <w:t>RECURRENTE</w:t>
      </w:r>
      <w:r w:rsidRPr="00687383">
        <w:rPr>
          <w:rFonts w:ascii="Palatino Linotype" w:hAnsi="Palatino Linotype" w:cs="Arial"/>
        </w:rPr>
        <w:t xml:space="preserve">, en </w:t>
      </w:r>
      <w:r w:rsidRPr="00687383">
        <w:rPr>
          <w:rFonts w:ascii="Palatino Linotype" w:hAnsi="Palatino Linotype" w:cs="Arial"/>
          <w:b/>
        </w:rPr>
        <w:t>versión pública</w:t>
      </w:r>
      <w:r w:rsidRPr="00687383">
        <w:rPr>
          <w:rFonts w:ascii="Palatino Linotype" w:hAnsi="Palatino Linotype" w:cs="Arial"/>
        </w:rPr>
        <w:t>, de l</w:t>
      </w:r>
      <w:r w:rsidR="00DB6577" w:rsidRPr="00687383">
        <w:rPr>
          <w:rFonts w:ascii="Palatino Linotype" w:hAnsi="Palatino Linotype" w:cs="Arial"/>
        </w:rPr>
        <w:t xml:space="preserve">os títulos y </w:t>
      </w:r>
      <w:r w:rsidRPr="00687383">
        <w:rPr>
          <w:rFonts w:ascii="Palatino Linotype" w:hAnsi="Palatino Linotype" w:cs="Arial"/>
        </w:rPr>
        <w:t xml:space="preserve">cédulas profesionales correspondientes al </w:t>
      </w:r>
      <w:r w:rsidRPr="00687383">
        <w:rPr>
          <w:rFonts w:ascii="Palatino Linotype" w:hAnsi="Palatino Linotype" w:cs="Arial"/>
          <w:color w:val="000000" w:themeColor="text1"/>
        </w:rPr>
        <w:t xml:space="preserve">Secretario del Ayuntamiento, Director de Administración, Director de Gobernación, Director de Desarrollo Agropecuario, Director de Educación y Cultura, Director de Desarrollo Social, Director de Salud, </w:t>
      </w:r>
      <w:r w:rsidRPr="00687383">
        <w:rPr>
          <w:rFonts w:ascii="Palatino Linotype" w:hAnsi="Palatino Linotype" w:cs="Arial"/>
        </w:rPr>
        <w:t>Director de Servicios Públicos y Eventos Especiales, Director de Seguridad Pública y Protección Civil, Consejero Jurídico, Director del Instituto Municipal de la Juventud, Director del Instituto Municipal de Cultura Física y Deporte, Defensor Municipal de Derechos Humanos, Secretario Técnico del Consejo Municipal de Seguridad Pública,</w:t>
      </w:r>
      <w:r w:rsidR="00DB6577" w:rsidRPr="00687383">
        <w:rPr>
          <w:rFonts w:ascii="Palatino Linotype" w:hAnsi="Palatino Linotype" w:cs="Arial"/>
        </w:rPr>
        <w:t xml:space="preserve"> así como las cédulas profesionales del</w:t>
      </w:r>
      <w:r w:rsidRPr="00687383">
        <w:rPr>
          <w:rFonts w:ascii="Palatino Linotype" w:hAnsi="Palatino Linotype" w:cs="Arial"/>
        </w:rPr>
        <w:t xml:space="preserve"> </w:t>
      </w:r>
      <w:r w:rsidR="0018750C" w:rsidRPr="00687383">
        <w:rPr>
          <w:rFonts w:ascii="Palatino Linotype" w:hAnsi="Palatino Linotype" w:cs="Arial"/>
        </w:rPr>
        <w:t xml:space="preserve">Contralor Municipal, </w:t>
      </w:r>
      <w:r w:rsidRPr="00687383">
        <w:rPr>
          <w:rFonts w:ascii="Palatino Linotype" w:hAnsi="Palatino Linotype" w:cs="Arial"/>
        </w:rPr>
        <w:t>Director de Desarrollo Económico y</w:t>
      </w:r>
      <w:r w:rsidR="00DB6577" w:rsidRPr="00687383">
        <w:rPr>
          <w:rFonts w:ascii="Palatino Linotype" w:hAnsi="Palatino Linotype" w:cs="Arial"/>
        </w:rPr>
        <w:t xml:space="preserve"> el</w:t>
      </w:r>
      <w:r w:rsidRPr="00687383">
        <w:rPr>
          <w:rFonts w:ascii="Palatino Linotype" w:hAnsi="Palatino Linotype" w:cs="Arial"/>
        </w:rPr>
        <w:t xml:space="preserve"> Director de Medio Ambiente. No obstante, de no contar en sus archivos con la documentación que se ha precisado, </w:t>
      </w:r>
      <w:r w:rsidRPr="00687383">
        <w:rPr>
          <w:rFonts w:ascii="Palatino Linotype" w:hAnsi="Palatino Linotype"/>
        </w:rPr>
        <w:t xml:space="preserve">bastará con que lo haga de conocimiento del </w:t>
      </w:r>
      <w:r w:rsidRPr="00687383">
        <w:rPr>
          <w:rFonts w:ascii="Palatino Linotype" w:hAnsi="Palatino Linotype"/>
          <w:b/>
        </w:rPr>
        <w:t xml:space="preserve">RECURRENTE </w:t>
      </w:r>
      <w:r w:rsidRPr="00687383">
        <w:rPr>
          <w:rFonts w:ascii="Palatino Linotype" w:hAnsi="Palatino Linotype"/>
        </w:rPr>
        <w:t>al momento de dar cumpli</w:t>
      </w:r>
      <w:r w:rsidR="0018084C" w:rsidRPr="00687383">
        <w:rPr>
          <w:rFonts w:ascii="Palatino Linotype" w:hAnsi="Palatino Linotype"/>
        </w:rPr>
        <w:t>miento a la presente resolución, a efecto de dar certeza jurídica a la parte que recurre, en términos del artículo 9, fracción I,</w:t>
      </w:r>
      <w:r w:rsidR="0018084C" w:rsidRPr="00687383">
        <w:rPr>
          <w:rFonts w:ascii="Palatino Linotype" w:hAnsi="Palatino Linotype"/>
          <w:color w:val="000000"/>
        </w:rPr>
        <w:t xml:space="preserve"> de la Ley de Transparencia y Acceso a la Información Pública del Estado de México y Municipios</w:t>
      </w:r>
      <w:r w:rsidR="0018084C" w:rsidRPr="00687383">
        <w:rPr>
          <w:rFonts w:ascii="Palatino Linotype" w:hAnsi="Palatino Linotype"/>
        </w:rPr>
        <w:t>.</w:t>
      </w:r>
    </w:p>
    <w:p w:rsidR="002B473A" w:rsidRPr="00687383" w:rsidRDefault="002B473A" w:rsidP="002B473A">
      <w:pPr>
        <w:spacing w:before="360" w:after="240" w:line="360" w:lineRule="auto"/>
        <w:jc w:val="both"/>
        <w:rPr>
          <w:rFonts w:ascii="Palatino Linotype" w:hAnsi="Palatino Linotype" w:cs="Arial"/>
          <w:lang w:val="es-ES_tradnl"/>
        </w:rPr>
      </w:pPr>
      <w:r w:rsidRPr="00687383">
        <w:rPr>
          <w:rFonts w:ascii="Palatino Linotype" w:hAnsi="Palatino Linotype"/>
          <w:color w:val="000000"/>
        </w:rPr>
        <w:t xml:space="preserve">En ese sentido, en relación a la información de la que se ordena su entrega en versión pública, en términos del artículo 143 de la Ley de Transparencia y Acceso a la Información Pública del Estado de México y Municipios, se deberá </w:t>
      </w:r>
      <w:r w:rsidRPr="00687383">
        <w:rPr>
          <w:rFonts w:ascii="Palatino Linotype" w:eastAsia="Arial Unicode MS" w:hAnsi="Palatino Linotype" w:cs="Arial"/>
        </w:rPr>
        <w:t>omitir, eliminar o suprimir la</w:t>
      </w:r>
      <w:r w:rsidRPr="00687383">
        <w:rPr>
          <w:rFonts w:ascii="Palatino Linotype" w:hAnsi="Palatino Linotype"/>
          <w:color w:val="000000"/>
        </w:rPr>
        <w:t xml:space="preserve"> información </w:t>
      </w:r>
      <w:r w:rsidRPr="00687383">
        <w:rPr>
          <w:rFonts w:ascii="Palatino Linotype" w:hAnsi="Palatino Linotype"/>
          <w:b/>
          <w:color w:val="000000"/>
        </w:rPr>
        <w:t>confidencial</w:t>
      </w:r>
      <w:r w:rsidRPr="00687383">
        <w:rPr>
          <w:rFonts w:ascii="Palatino Linotype" w:eastAsia="Arial Unicode MS" w:hAnsi="Palatino Linotype" w:cs="Arial"/>
        </w:rPr>
        <w:t xml:space="preserve">. En ese sentido, </w:t>
      </w:r>
      <w:r w:rsidRPr="00687383">
        <w:rPr>
          <w:rFonts w:ascii="Palatino Linotype" w:hAnsi="Palatino Linotype" w:cs="Arial"/>
          <w:lang w:val="es-ES_tradnl"/>
        </w:rPr>
        <w:t xml:space="preserve">sólo podrán ser testados los datos que actualicen las hipótesis normativas previstas en dicho precepto legal, y deberá </w:t>
      </w:r>
      <w:r w:rsidRPr="00687383">
        <w:rPr>
          <w:rFonts w:ascii="Palatino Linotype" w:hAnsi="Palatino Linotype" w:cs="Arial"/>
          <w:lang w:val="es-ES_tradnl"/>
        </w:rPr>
        <w:lastRenderedPageBreak/>
        <w:t>procederse a su clasificación mediante las formalidades de Ley, es decir,</w:t>
      </w:r>
      <w:r w:rsidRPr="00687383">
        <w:rPr>
          <w:rFonts w:ascii="Palatino Linotype" w:hAnsi="Palatino Linotype" w:cs="Arial"/>
        </w:rPr>
        <w:t xml:space="preserve"> que el Comité de Transparencia del </w:t>
      </w:r>
      <w:r w:rsidRPr="00687383">
        <w:rPr>
          <w:rFonts w:ascii="Palatino Linotype" w:hAnsi="Palatino Linotype" w:cs="Arial"/>
          <w:b/>
        </w:rPr>
        <w:t>SUJETO OBLIGADO</w:t>
      </w:r>
      <w:r w:rsidRPr="00687383">
        <w:rPr>
          <w:rFonts w:ascii="Palatino Linotype" w:hAnsi="Palatino Linotype" w:cs="Arial"/>
        </w:rPr>
        <w:t xml:space="preserve"> emita el Acuerdo de Clasificación correspondiente</w:t>
      </w:r>
      <w:r w:rsidRPr="00687383">
        <w:rPr>
          <w:rFonts w:ascii="Palatino Linotype" w:hAnsi="Palatino Linotype" w:cs="Arial"/>
          <w:lang w:val="es-ES_tradnl"/>
        </w:rPr>
        <w:t xml:space="preserve"> debidamente fundado y motivado, en el cual se</w:t>
      </w:r>
      <w:r w:rsidRPr="00687383">
        <w:rPr>
          <w:rFonts w:ascii="Palatino Linotype" w:hAnsi="Palatino Linotype" w:cs="Arial"/>
        </w:rPr>
        <w:t xml:space="preserve"> sustente la versión pública, </w:t>
      </w:r>
      <w:r w:rsidRPr="00687383">
        <w:rPr>
          <w:rFonts w:ascii="Palatino Linotype" w:hAnsi="Palatino Linotype" w:cs="Arial"/>
          <w:lang w:val="es-ES_tradnl"/>
        </w:rPr>
        <w:t xml:space="preserve">en </w:t>
      </w:r>
      <w:r w:rsidRPr="00687383">
        <w:rPr>
          <w:rFonts w:ascii="Palatino Linotype" w:hAnsi="Palatino Linotype" w:cs="Arial"/>
          <w:noProof/>
          <w:lang w:eastAsia="es-MX"/>
        </w:rPr>
        <w:t>términos</w:t>
      </w:r>
      <w:r w:rsidRPr="00687383">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2B473A" w:rsidRPr="00687383" w:rsidRDefault="002B473A" w:rsidP="002B473A">
      <w:pPr>
        <w:spacing w:before="160" w:after="160"/>
        <w:ind w:left="709" w:right="709"/>
        <w:jc w:val="center"/>
        <w:rPr>
          <w:rFonts w:ascii="Palatino Linotype" w:hAnsi="Palatino Linotype" w:cs="Arial"/>
          <w:b/>
          <w:i/>
          <w:sz w:val="22"/>
        </w:rPr>
      </w:pPr>
      <w:r w:rsidRPr="00687383">
        <w:rPr>
          <w:rFonts w:ascii="Palatino Linotype" w:hAnsi="Palatino Linotype" w:cs="Arial"/>
          <w:b/>
          <w:i/>
          <w:sz w:val="22"/>
        </w:rPr>
        <w:t>Ley de Transparencia y Acceso a la Información Pública del Estado de México y Municipios</w:t>
      </w:r>
    </w:p>
    <w:p w:rsidR="002B473A" w:rsidRPr="00687383" w:rsidRDefault="002B473A" w:rsidP="002B473A">
      <w:pPr>
        <w:autoSpaceDE w:val="0"/>
        <w:autoSpaceDN w:val="0"/>
        <w:adjustRightInd w:val="0"/>
        <w:spacing w:before="160" w:after="160"/>
        <w:ind w:left="709" w:right="709"/>
        <w:jc w:val="both"/>
        <w:rPr>
          <w:rFonts w:ascii="Palatino Linotype" w:hAnsi="Palatino Linotype" w:cs="Arial"/>
          <w:i/>
          <w:sz w:val="22"/>
          <w:szCs w:val="22"/>
          <w:lang w:eastAsia="es-MX"/>
        </w:rPr>
      </w:pPr>
      <w:r w:rsidRPr="00687383">
        <w:rPr>
          <w:rFonts w:ascii="Palatino Linotype" w:hAnsi="Palatino Linotype" w:cs="Arial"/>
          <w:i/>
          <w:sz w:val="22"/>
          <w:szCs w:val="22"/>
          <w:lang w:eastAsia="es-MX"/>
        </w:rPr>
        <w:t>“</w:t>
      </w:r>
      <w:r w:rsidRPr="00687383">
        <w:rPr>
          <w:rFonts w:ascii="Palatino Linotype" w:hAnsi="Palatino Linotype" w:cs="Arial"/>
          <w:b/>
          <w:i/>
          <w:sz w:val="22"/>
          <w:szCs w:val="22"/>
          <w:lang w:eastAsia="es-MX"/>
        </w:rPr>
        <w:t xml:space="preserve">Artículo 49. </w:t>
      </w:r>
      <w:r w:rsidRPr="00687383">
        <w:rPr>
          <w:rFonts w:ascii="Palatino Linotype" w:hAnsi="Palatino Linotype" w:cs="Arial"/>
          <w:i/>
          <w:sz w:val="22"/>
          <w:szCs w:val="22"/>
          <w:lang w:eastAsia="es-MX"/>
        </w:rPr>
        <w:t xml:space="preserve">Los </w:t>
      </w:r>
      <w:r w:rsidRPr="00687383">
        <w:rPr>
          <w:rFonts w:ascii="Palatino Linotype" w:hAnsi="Palatino Linotype" w:cs="Arial"/>
          <w:i/>
          <w:sz w:val="22"/>
        </w:rPr>
        <w:t>Comités</w:t>
      </w:r>
      <w:r w:rsidRPr="00687383">
        <w:rPr>
          <w:rFonts w:ascii="Palatino Linotype" w:hAnsi="Palatino Linotype" w:cs="Arial"/>
          <w:i/>
          <w:sz w:val="22"/>
          <w:szCs w:val="22"/>
          <w:lang w:eastAsia="es-MX"/>
        </w:rPr>
        <w:t xml:space="preserve"> de </w:t>
      </w:r>
      <w:r w:rsidRPr="00687383">
        <w:rPr>
          <w:rFonts w:ascii="Palatino Linotype" w:hAnsi="Palatino Linotype" w:cs="Arial"/>
          <w:i/>
          <w:sz w:val="22"/>
          <w:lang w:eastAsia="es-MX"/>
        </w:rPr>
        <w:t>Transparencia</w:t>
      </w:r>
      <w:r w:rsidRPr="00687383">
        <w:rPr>
          <w:rFonts w:ascii="Palatino Linotype" w:hAnsi="Palatino Linotype" w:cs="Arial"/>
          <w:i/>
          <w:sz w:val="22"/>
          <w:szCs w:val="22"/>
          <w:lang w:eastAsia="es-MX"/>
        </w:rPr>
        <w:t xml:space="preserve"> </w:t>
      </w:r>
      <w:r w:rsidRPr="00687383">
        <w:rPr>
          <w:rFonts w:ascii="Palatino Linotype" w:hAnsi="Palatino Linotype"/>
          <w:i/>
          <w:sz w:val="22"/>
          <w:szCs w:val="22"/>
        </w:rPr>
        <w:t>tendrán</w:t>
      </w:r>
      <w:r w:rsidRPr="00687383">
        <w:rPr>
          <w:rFonts w:ascii="Palatino Linotype" w:hAnsi="Palatino Linotype" w:cs="Arial"/>
          <w:i/>
          <w:sz w:val="22"/>
          <w:szCs w:val="22"/>
          <w:lang w:eastAsia="es-MX"/>
        </w:rPr>
        <w:t xml:space="preserve"> las siguientes atribuciones:</w:t>
      </w:r>
    </w:p>
    <w:p w:rsidR="002B473A" w:rsidRPr="00687383" w:rsidRDefault="002B473A" w:rsidP="002B473A">
      <w:pPr>
        <w:autoSpaceDE w:val="0"/>
        <w:autoSpaceDN w:val="0"/>
        <w:adjustRightInd w:val="0"/>
        <w:spacing w:before="160" w:after="160"/>
        <w:ind w:left="709" w:right="709"/>
        <w:jc w:val="both"/>
        <w:rPr>
          <w:rFonts w:ascii="Palatino Linotype" w:hAnsi="Palatino Linotype" w:cs="Arial"/>
          <w:i/>
          <w:sz w:val="22"/>
          <w:szCs w:val="22"/>
          <w:lang w:eastAsia="es-MX"/>
        </w:rPr>
      </w:pPr>
      <w:r w:rsidRPr="00687383">
        <w:rPr>
          <w:rFonts w:ascii="Palatino Linotype" w:hAnsi="Palatino Linotype" w:cs="Arial"/>
          <w:b/>
          <w:i/>
          <w:sz w:val="22"/>
          <w:szCs w:val="22"/>
          <w:lang w:eastAsia="es-MX"/>
        </w:rPr>
        <w:t>VIII.</w:t>
      </w:r>
      <w:r w:rsidRPr="00687383">
        <w:rPr>
          <w:rFonts w:ascii="Palatino Linotype" w:hAnsi="Palatino Linotype" w:cs="Arial"/>
          <w:i/>
          <w:sz w:val="22"/>
          <w:szCs w:val="22"/>
          <w:lang w:eastAsia="es-MX"/>
        </w:rPr>
        <w:t xml:space="preserve"> Aprobar, </w:t>
      </w:r>
      <w:r w:rsidRPr="00687383">
        <w:rPr>
          <w:rFonts w:ascii="Palatino Linotype" w:hAnsi="Palatino Linotype" w:cs="Arial"/>
          <w:i/>
          <w:sz w:val="22"/>
        </w:rPr>
        <w:t>modificar</w:t>
      </w:r>
      <w:r w:rsidRPr="00687383">
        <w:rPr>
          <w:rFonts w:ascii="Palatino Linotype" w:hAnsi="Palatino Linotype" w:cs="Arial"/>
          <w:i/>
          <w:sz w:val="22"/>
          <w:szCs w:val="22"/>
          <w:lang w:eastAsia="es-MX"/>
        </w:rPr>
        <w:t xml:space="preserve"> o revocar la clasificación de la información;</w:t>
      </w:r>
    </w:p>
    <w:p w:rsidR="002B473A" w:rsidRPr="00687383" w:rsidRDefault="002B473A" w:rsidP="002B473A">
      <w:pPr>
        <w:autoSpaceDE w:val="0"/>
        <w:autoSpaceDN w:val="0"/>
        <w:adjustRightInd w:val="0"/>
        <w:spacing w:before="160" w:after="160"/>
        <w:ind w:left="709" w:right="709"/>
        <w:jc w:val="both"/>
        <w:rPr>
          <w:rFonts w:ascii="Palatino Linotype" w:hAnsi="Palatino Linotype" w:cs="Arial"/>
          <w:i/>
          <w:sz w:val="22"/>
          <w:szCs w:val="22"/>
          <w:lang w:eastAsia="es-MX"/>
        </w:rPr>
      </w:pPr>
      <w:r w:rsidRPr="00687383">
        <w:rPr>
          <w:rFonts w:ascii="Palatino Linotype" w:hAnsi="Palatino Linotype" w:cs="Arial"/>
          <w:b/>
          <w:i/>
          <w:sz w:val="22"/>
          <w:szCs w:val="22"/>
          <w:lang w:eastAsia="es-MX"/>
        </w:rPr>
        <w:t>Artículo 132.</w:t>
      </w:r>
      <w:r w:rsidRPr="00687383">
        <w:rPr>
          <w:rFonts w:ascii="Palatino Linotype" w:hAnsi="Palatino Linotype" w:cs="Arial"/>
          <w:i/>
          <w:sz w:val="22"/>
          <w:szCs w:val="22"/>
          <w:lang w:eastAsia="es-MX"/>
        </w:rPr>
        <w:t xml:space="preserve"> La </w:t>
      </w:r>
      <w:r w:rsidRPr="00687383">
        <w:rPr>
          <w:rFonts w:ascii="Palatino Linotype" w:hAnsi="Palatino Linotype" w:cs="Arial"/>
          <w:i/>
          <w:sz w:val="22"/>
          <w:lang w:eastAsia="es-MX"/>
        </w:rPr>
        <w:t>clasificación</w:t>
      </w:r>
      <w:r w:rsidRPr="00687383">
        <w:rPr>
          <w:rFonts w:ascii="Palatino Linotype" w:hAnsi="Palatino Linotype" w:cs="Arial"/>
          <w:i/>
          <w:sz w:val="22"/>
          <w:szCs w:val="22"/>
          <w:lang w:eastAsia="es-MX"/>
        </w:rPr>
        <w:t xml:space="preserve"> de la información se llevará a cabo en el momento en que:</w:t>
      </w:r>
    </w:p>
    <w:p w:rsidR="002B473A" w:rsidRPr="00687383" w:rsidRDefault="002B473A" w:rsidP="002B473A">
      <w:pPr>
        <w:autoSpaceDE w:val="0"/>
        <w:autoSpaceDN w:val="0"/>
        <w:adjustRightInd w:val="0"/>
        <w:spacing w:before="160" w:after="160"/>
        <w:ind w:left="709" w:right="709"/>
        <w:jc w:val="both"/>
        <w:rPr>
          <w:rFonts w:ascii="Palatino Linotype" w:hAnsi="Palatino Linotype" w:cs="Arial"/>
          <w:i/>
          <w:sz w:val="22"/>
          <w:szCs w:val="22"/>
          <w:lang w:eastAsia="es-MX"/>
        </w:rPr>
      </w:pPr>
      <w:r w:rsidRPr="00687383">
        <w:rPr>
          <w:rFonts w:ascii="Palatino Linotype" w:hAnsi="Palatino Linotype" w:cs="Arial"/>
          <w:i/>
          <w:sz w:val="22"/>
          <w:szCs w:val="22"/>
          <w:lang w:eastAsia="es-MX"/>
        </w:rPr>
        <w:t>[…]</w:t>
      </w:r>
    </w:p>
    <w:p w:rsidR="002B473A" w:rsidRPr="00687383" w:rsidRDefault="002B473A" w:rsidP="002B473A">
      <w:pPr>
        <w:autoSpaceDE w:val="0"/>
        <w:autoSpaceDN w:val="0"/>
        <w:adjustRightInd w:val="0"/>
        <w:spacing w:before="160" w:after="160"/>
        <w:ind w:left="709" w:right="709"/>
        <w:jc w:val="both"/>
        <w:rPr>
          <w:rFonts w:ascii="Palatino Linotype" w:hAnsi="Palatino Linotype" w:cs="Arial"/>
          <w:i/>
          <w:sz w:val="22"/>
          <w:szCs w:val="22"/>
          <w:lang w:eastAsia="es-MX"/>
        </w:rPr>
      </w:pPr>
      <w:r w:rsidRPr="00687383">
        <w:rPr>
          <w:rFonts w:ascii="Palatino Linotype" w:hAnsi="Palatino Linotype" w:cs="Arial"/>
          <w:b/>
          <w:i/>
          <w:sz w:val="22"/>
          <w:szCs w:val="22"/>
          <w:lang w:eastAsia="es-MX"/>
        </w:rPr>
        <w:t>II.</w:t>
      </w:r>
      <w:r w:rsidRPr="00687383">
        <w:rPr>
          <w:rFonts w:ascii="Palatino Linotype" w:hAnsi="Palatino Linotype" w:cs="Arial"/>
          <w:i/>
          <w:sz w:val="22"/>
          <w:szCs w:val="22"/>
          <w:lang w:eastAsia="es-MX"/>
        </w:rPr>
        <w:t xml:space="preserve"> Se determine </w:t>
      </w:r>
      <w:r w:rsidRPr="00687383">
        <w:rPr>
          <w:rFonts w:ascii="Palatino Linotype" w:hAnsi="Palatino Linotype" w:cs="Arial"/>
          <w:i/>
          <w:sz w:val="22"/>
          <w:lang w:eastAsia="es-MX"/>
        </w:rPr>
        <w:t>mediante</w:t>
      </w:r>
      <w:r w:rsidRPr="00687383">
        <w:rPr>
          <w:rFonts w:ascii="Palatino Linotype" w:hAnsi="Palatino Linotype" w:cs="Arial"/>
          <w:i/>
          <w:sz w:val="22"/>
          <w:szCs w:val="22"/>
          <w:lang w:eastAsia="es-MX"/>
        </w:rPr>
        <w:t xml:space="preserve"> resolución de autoridad competente; o</w:t>
      </w:r>
    </w:p>
    <w:p w:rsidR="002B473A" w:rsidRPr="00687383" w:rsidRDefault="002B473A" w:rsidP="002B473A">
      <w:pPr>
        <w:autoSpaceDE w:val="0"/>
        <w:autoSpaceDN w:val="0"/>
        <w:adjustRightInd w:val="0"/>
        <w:spacing w:before="160" w:after="160"/>
        <w:ind w:left="709" w:right="709"/>
        <w:jc w:val="both"/>
        <w:rPr>
          <w:rFonts w:ascii="Palatino Linotype" w:hAnsi="Palatino Linotype" w:cs="Arial"/>
          <w:i/>
          <w:sz w:val="22"/>
          <w:szCs w:val="22"/>
          <w:lang w:eastAsia="es-MX"/>
        </w:rPr>
      </w:pPr>
      <w:r w:rsidRPr="00687383">
        <w:rPr>
          <w:rFonts w:ascii="Palatino Linotype" w:hAnsi="Palatino Linotype" w:cs="Arial"/>
          <w:b/>
          <w:i/>
          <w:sz w:val="22"/>
          <w:szCs w:val="22"/>
          <w:lang w:eastAsia="es-MX"/>
        </w:rPr>
        <w:t>III</w:t>
      </w:r>
      <w:r w:rsidRPr="00687383">
        <w:rPr>
          <w:rFonts w:ascii="Palatino Linotype" w:hAnsi="Palatino Linotype" w:cs="Arial"/>
          <w:i/>
          <w:sz w:val="22"/>
          <w:szCs w:val="22"/>
          <w:lang w:eastAsia="es-MX"/>
        </w:rPr>
        <w:t xml:space="preserve">. Se generen </w:t>
      </w:r>
      <w:r w:rsidRPr="00687383">
        <w:rPr>
          <w:rFonts w:ascii="Palatino Linotype" w:hAnsi="Palatino Linotype" w:cs="Arial"/>
          <w:i/>
          <w:sz w:val="22"/>
          <w:lang w:eastAsia="es-MX"/>
        </w:rPr>
        <w:t>versiones</w:t>
      </w:r>
      <w:r w:rsidRPr="00687383">
        <w:rPr>
          <w:rFonts w:ascii="Palatino Linotype" w:hAnsi="Palatino Linotype" w:cs="Arial"/>
          <w:i/>
          <w:sz w:val="22"/>
          <w:szCs w:val="22"/>
          <w:lang w:eastAsia="es-MX"/>
        </w:rPr>
        <w:t xml:space="preserve"> públicas para dar cumplimiento a las obligaciones de transparencia previstas en esta Ley.”</w:t>
      </w:r>
    </w:p>
    <w:p w:rsidR="002B473A" w:rsidRPr="00687383" w:rsidRDefault="002B473A" w:rsidP="002B473A">
      <w:pPr>
        <w:spacing w:before="360" w:after="160"/>
        <w:ind w:left="709" w:right="709"/>
        <w:jc w:val="center"/>
        <w:rPr>
          <w:rFonts w:ascii="Palatino Linotype" w:hAnsi="Palatino Linotype" w:cs="Arial"/>
          <w:b/>
          <w:i/>
          <w:sz w:val="22"/>
          <w:szCs w:val="22"/>
          <w:lang w:eastAsia="es-MX"/>
        </w:rPr>
      </w:pPr>
      <w:r w:rsidRPr="00687383">
        <w:rPr>
          <w:rFonts w:ascii="Palatino Linotype" w:hAnsi="Palatino Linotype" w:cs="Arial"/>
          <w:b/>
          <w:i/>
          <w:sz w:val="22"/>
          <w:szCs w:val="22"/>
          <w:lang w:eastAsia="es-MX"/>
        </w:rPr>
        <w:t xml:space="preserve">Lineamientos Generales en materia de Clasificación y Desclasificación de la </w:t>
      </w:r>
      <w:proofErr w:type="gramStart"/>
      <w:r w:rsidRPr="00687383">
        <w:rPr>
          <w:rFonts w:ascii="Palatino Linotype" w:hAnsi="Palatino Linotype" w:cs="Arial"/>
          <w:b/>
          <w:i/>
          <w:sz w:val="22"/>
        </w:rPr>
        <w:t>Información ,</w:t>
      </w:r>
      <w:proofErr w:type="gramEnd"/>
      <w:r w:rsidRPr="00687383">
        <w:rPr>
          <w:rFonts w:ascii="Palatino Linotype" w:hAnsi="Palatino Linotype" w:cs="Arial"/>
          <w:b/>
          <w:i/>
          <w:sz w:val="22"/>
        </w:rPr>
        <w:t xml:space="preserve"> así como para la elaboración de Versiones Públicas</w:t>
      </w:r>
    </w:p>
    <w:p w:rsidR="002B473A" w:rsidRPr="00687383" w:rsidRDefault="002B473A" w:rsidP="002B473A">
      <w:pPr>
        <w:autoSpaceDE w:val="0"/>
        <w:autoSpaceDN w:val="0"/>
        <w:adjustRightInd w:val="0"/>
        <w:spacing w:before="160" w:after="160"/>
        <w:ind w:left="709" w:right="709"/>
        <w:jc w:val="both"/>
        <w:rPr>
          <w:rFonts w:ascii="Palatino Linotype" w:hAnsi="Palatino Linotype" w:cs="Arial"/>
          <w:i/>
          <w:sz w:val="22"/>
          <w:szCs w:val="22"/>
          <w:lang w:eastAsia="es-MX"/>
        </w:rPr>
      </w:pPr>
      <w:r w:rsidRPr="00687383">
        <w:rPr>
          <w:rFonts w:ascii="Palatino Linotype" w:hAnsi="Palatino Linotype" w:cs="Arial"/>
          <w:i/>
          <w:sz w:val="22"/>
          <w:szCs w:val="22"/>
          <w:lang w:eastAsia="es-MX"/>
        </w:rPr>
        <w:t>“</w:t>
      </w:r>
      <w:r w:rsidRPr="00687383">
        <w:rPr>
          <w:rFonts w:ascii="Palatino Linotype" w:hAnsi="Palatino Linotype" w:cs="Arial"/>
          <w:b/>
          <w:i/>
          <w:sz w:val="22"/>
          <w:szCs w:val="22"/>
          <w:lang w:eastAsia="es-MX"/>
        </w:rPr>
        <w:t>Segundo.-</w:t>
      </w:r>
      <w:r w:rsidRPr="00687383">
        <w:rPr>
          <w:rFonts w:ascii="Palatino Linotype" w:hAnsi="Palatino Linotype" w:cs="Arial"/>
          <w:i/>
          <w:sz w:val="22"/>
          <w:szCs w:val="22"/>
          <w:lang w:eastAsia="es-MX"/>
        </w:rPr>
        <w:t xml:space="preserve"> Para </w:t>
      </w:r>
      <w:r w:rsidRPr="00687383">
        <w:rPr>
          <w:rFonts w:ascii="Palatino Linotype" w:hAnsi="Palatino Linotype" w:cs="Arial"/>
          <w:i/>
          <w:sz w:val="22"/>
          <w:lang w:eastAsia="es-MX"/>
        </w:rPr>
        <w:t>efectos</w:t>
      </w:r>
      <w:r w:rsidRPr="00687383">
        <w:rPr>
          <w:rFonts w:ascii="Palatino Linotype" w:hAnsi="Palatino Linotype" w:cs="Arial"/>
          <w:i/>
          <w:sz w:val="22"/>
          <w:szCs w:val="22"/>
          <w:lang w:eastAsia="es-MX"/>
        </w:rPr>
        <w:t xml:space="preserve"> de los </w:t>
      </w:r>
      <w:r w:rsidRPr="00687383">
        <w:rPr>
          <w:rFonts w:ascii="Palatino Linotype" w:hAnsi="Palatino Linotype" w:cs="Arial"/>
          <w:i/>
          <w:sz w:val="22"/>
        </w:rPr>
        <w:t>presentes</w:t>
      </w:r>
      <w:r w:rsidRPr="00687383">
        <w:rPr>
          <w:rFonts w:ascii="Palatino Linotype" w:hAnsi="Palatino Linotype" w:cs="Arial"/>
          <w:i/>
          <w:sz w:val="22"/>
          <w:szCs w:val="22"/>
          <w:lang w:eastAsia="es-MX"/>
        </w:rPr>
        <w:t xml:space="preserve"> Lineamientos Generales, se entenderá por:</w:t>
      </w:r>
    </w:p>
    <w:p w:rsidR="002B473A" w:rsidRPr="00687383" w:rsidRDefault="002B473A" w:rsidP="002B473A">
      <w:pPr>
        <w:autoSpaceDE w:val="0"/>
        <w:autoSpaceDN w:val="0"/>
        <w:adjustRightInd w:val="0"/>
        <w:spacing w:before="160" w:after="160"/>
        <w:ind w:left="709" w:right="709"/>
        <w:jc w:val="both"/>
        <w:rPr>
          <w:rFonts w:ascii="Palatino Linotype" w:hAnsi="Palatino Linotype" w:cs="Arial"/>
          <w:i/>
          <w:sz w:val="22"/>
          <w:szCs w:val="22"/>
          <w:lang w:eastAsia="es-MX"/>
        </w:rPr>
      </w:pPr>
      <w:r w:rsidRPr="00687383">
        <w:rPr>
          <w:rFonts w:ascii="Palatino Linotype" w:hAnsi="Palatino Linotype" w:cs="Arial"/>
          <w:b/>
          <w:i/>
          <w:sz w:val="22"/>
          <w:szCs w:val="22"/>
          <w:lang w:eastAsia="es-MX"/>
        </w:rPr>
        <w:t>XVIII.</w:t>
      </w:r>
      <w:r w:rsidRPr="00687383">
        <w:rPr>
          <w:rFonts w:ascii="Palatino Linotype" w:hAnsi="Palatino Linotype" w:cs="Arial"/>
          <w:i/>
          <w:sz w:val="22"/>
          <w:szCs w:val="22"/>
          <w:lang w:eastAsia="es-MX"/>
        </w:rPr>
        <w:t xml:space="preserve"> </w:t>
      </w:r>
      <w:r w:rsidRPr="00687383">
        <w:rPr>
          <w:rFonts w:ascii="Palatino Linotype" w:hAnsi="Palatino Linotype" w:cs="Arial"/>
          <w:b/>
          <w:i/>
          <w:sz w:val="22"/>
          <w:szCs w:val="22"/>
          <w:lang w:eastAsia="es-MX"/>
        </w:rPr>
        <w:t>Versión pública:</w:t>
      </w:r>
      <w:r w:rsidRPr="00687383">
        <w:rPr>
          <w:rFonts w:ascii="Palatino Linotype" w:hAnsi="Palatino Linotype" w:cs="Arial"/>
          <w:i/>
          <w:sz w:val="22"/>
          <w:szCs w:val="22"/>
          <w:lang w:eastAsia="es-MX"/>
        </w:rPr>
        <w:t xml:space="preserve"> El </w:t>
      </w:r>
      <w:r w:rsidRPr="00687383">
        <w:rPr>
          <w:rFonts w:ascii="Palatino Linotype" w:hAnsi="Palatino Linotype" w:cs="Arial"/>
          <w:bCs/>
          <w:i/>
          <w:noProof/>
          <w:sz w:val="22"/>
        </w:rPr>
        <w:t>documento</w:t>
      </w:r>
      <w:r w:rsidRPr="00687383">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687383">
        <w:rPr>
          <w:rFonts w:ascii="Palatino Linotype" w:hAnsi="Palatino Linotype" w:cs="Arial"/>
          <w:b/>
          <w:i/>
          <w:sz w:val="22"/>
          <w:szCs w:val="22"/>
          <w:u w:val="single"/>
          <w:lang w:eastAsia="es-MX"/>
        </w:rPr>
        <w:t>fundando y motivando la</w:t>
      </w:r>
      <w:r w:rsidRPr="00687383">
        <w:rPr>
          <w:rFonts w:ascii="Palatino Linotype" w:hAnsi="Palatino Linotype" w:cs="Arial"/>
          <w:i/>
          <w:sz w:val="22"/>
          <w:szCs w:val="22"/>
          <w:lang w:eastAsia="es-MX"/>
        </w:rPr>
        <w:t xml:space="preserve"> reserva o </w:t>
      </w:r>
      <w:r w:rsidRPr="00687383">
        <w:rPr>
          <w:rFonts w:ascii="Palatino Linotype" w:hAnsi="Palatino Linotype" w:cs="Arial"/>
          <w:b/>
          <w:i/>
          <w:sz w:val="22"/>
          <w:szCs w:val="22"/>
          <w:u w:val="single"/>
          <w:lang w:eastAsia="es-MX"/>
        </w:rPr>
        <w:t>confidencialidad</w:t>
      </w:r>
      <w:r w:rsidRPr="00687383">
        <w:rPr>
          <w:rFonts w:ascii="Palatino Linotype" w:hAnsi="Palatino Linotype" w:cs="Arial"/>
          <w:i/>
          <w:sz w:val="22"/>
          <w:szCs w:val="22"/>
          <w:lang w:eastAsia="es-MX"/>
        </w:rPr>
        <w:t xml:space="preserve">, a través de la resolución que para tal efecto emita el </w:t>
      </w:r>
      <w:r w:rsidRPr="00687383">
        <w:rPr>
          <w:rFonts w:ascii="Palatino Linotype" w:hAnsi="Palatino Linotype" w:cs="Arial"/>
          <w:bCs/>
          <w:i/>
          <w:noProof/>
          <w:sz w:val="22"/>
        </w:rPr>
        <w:t>Comité</w:t>
      </w:r>
      <w:r w:rsidRPr="00687383">
        <w:rPr>
          <w:rFonts w:ascii="Palatino Linotype" w:hAnsi="Palatino Linotype" w:cs="Arial"/>
          <w:i/>
          <w:sz w:val="22"/>
          <w:szCs w:val="22"/>
          <w:lang w:eastAsia="es-MX"/>
        </w:rPr>
        <w:t xml:space="preserve"> de Transparencia.</w:t>
      </w:r>
    </w:p>
    <w:p w:rsidR="002B473A" w:rsidRPr="00687383" w:rsidRDefault="002B473A" w:rsidP="002B473A">
      <w:pPr>
        <w:autoSpaceDE w:val="0"/>
        <w:autoSpaceDN w:val="0"/>
        <w:adjustRightInd w:val="0"/>
        <w:spacing w:before="160" w:after="160"/>
        <w:ind w:left="709" w:right="709"/>
        <w:jc w:val="both"/>
        <w:rPr>
          <w:rFonts w:ascii="Palatino Linotype" w:hAnsi="Palatino Linotype" w:cs="Arial"/>
          <w:i/>
          <w:sz w:val="22"/>
          <w:szCs w:val="22"/>
          <w:lang w:eastAsia="es-MX"/>
        </w:rPr>
      </w:pPr>
      <w:r w:rsidRPr="00687383">
        <w:rPr>
          <w:rFonts w:ascii="Palatino Linotype" w:hAnsi="Palatino Linotype" w:cs="Arial"/>
          <w:b/>
          <w:i/>
          <w:sz w:val="22"/>
          <w:szCs w:val="22"/>
          <w:lang w:eastAsia="es-MX"/>
        </w:rPr>
        <w:t>Cuarto.</w:t>
      </w:r>
      <w:r w:rsidRPr="00687383">
        <w:rPr>
          <w:rFonts w:ascii="Palatino Linotype" w:hAnsi="Palatino Linotype" w:cs="Arial"/>
          <w:i/>
          <w:sz w:val="22"/>
          <w:szCs w:val="22"/>
          <w:lang w:eastAsia="es-MX"/>
        </w:rPr>
        <w:t xml:space="preserve"> Para clasificar la información como reservada o confidencial, de manera total o parcial, el </w:t>
      </w:r>
      <w:r w:rsidRPr="00687383">
        <w:rPr>
          <w:rFonts w:ascii="Palatino Linotype" w:hAnsi="Palatino Linotype" w:cs="Arial"/>
          <w:i/>
          <w:sz w:val="22"/>
          <w:lang w:eastAsia="es-MX"/>
        </w:rPr>
        <w:t>titular</w:t>
      </w:r>
      <w:r w:rsidRPr="00687383">
        <w:rPr>
          <w:rFonts w:ascii="Palatino Linotype" w:hAnsi="Palatino Linotype" w:cs="Arial"/>
          <w:i/>
          <w:sz w:val="22"/>
          <w:szCs w:val="22"/>
          <w:lang w:eastAsia="es-MX"/>
        </w:rPr>
        <w:t xml:space="preserve"> del </w:t>
      </w:r>
      <w:r w:rsidRPr="00687383">
        <w:rPr>
          <w:rFonts w:ascii="Palatino Linotype" w:hAnsi="Palatino Linotype" w:cs="Arial"/>
          <w:bCs/>
          <w:i/>
          <w:noProof/>
          <w:sz w:val="22"/>
        </w:rPr>
        <w:t>área</w:t>
      </w:r>
      <w:r w:rsidRPr="00687383">
        <w:rPr>
          <w:rFonts w:ascii="Palatino Linotype" w:hAnsi="Palatino Linotype" w:cs="Arial"/>
          <w:i/>
          <w:sz w:val="22"/>
          <w:szCs w:val="22"/>
          <w:lang w:eastAsia="es-MX"/>
        </w:rPr>
        <w:t xml:space="preserve"> del sujeto </w:t>
      </w:r>
      <w:r w:rsidRPr="00687383">
        <w:rPr>
          <w:rFonts w:ascii="Palatino Linotype" w:hAnsi="Palatino Linotype" w:cs="Arial"/>
          <w:i/>
          <w:sz w:val="22"/>
        </w:rPr>
        <w:t>obligado</w:t>
      </w:r>
      <w:r w:rsidRPr="00687383">
        <w:rPr>
          <w:rFonts w:ascii="Palatino Linotype" w:hAnsi="Palatino Linotype" w:cs="Arial"/>
          <w:i/>
          <w:sz w:val="22"/>
          <w:szCs w:val="22"/>
          <w:lang w:eastAsia="es-MX"/>
        </w:rPr>
        <w:t xml:space="preserve"> deberá atender lo dispuesto por el Título </w:t>
      </w:r>
      <w:r w:rsidRPr="00687383">
        <w:rPr>
          <w:rFonts w:ascii="Palatino Linotype" w:hAnsi="Palatino Linotype" w:cs="Arial"/>
          <w:i/>
          <w:sz w:val="22"/>
          <w:szCs w:val="22"/>
          <w:lang w:eastAsia="es-MX"/>
        </w:rPr>
        <w:lastRenderedPageBreak/>
        <w:t>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2B473A" w:rsidRPr="00687383" w:rsidRDefault="002B473A" w:rsidP="002B473A">
      <w:pPr>
        <w:autoSpaceDE w:val="0"/>
        <w:autoSpaceDN w:val="0"/>
        <w:adjustRightInd w:val="0"/>
        <w:spacing w:before="160" w:after="160"/>
        <w:ind w:left="709" w:right="709"/>
        <w:jc w:val="both"/>
        <w:rPr>
          <w:rFonts w:ascii="Palatino Linotype" w:hAnsi="Palatino Linotype" w:cs="Arial"/>
          <w:i/>
          <w:sz w:val="22"/>
          <w:szCs w:val="22"/>
          <w:lang w:eastAsia="es-MX"/>
        </w:rPr>
      </w:pPr>
      <w:r w:rsidRPr="00687383">
        <w:rPr>
          <w:rFonts w:ascii="Palatino Linotype" w:hAnsi="Palatino Linotype" w:cs="Arial"/>
          <w:i/>
          <w:sz w:val="22"/>
          <w:szCs w:val="22"/>
          <w:lang w:eastAsia="es-MX"/>
        </w:rPr>
        <w:t xml:space="preserve">Los sujetos obligados deberán aplicar, de manera estricta, las excepciones al derecho de acceso a la </w:t>
      </w:r>
      <w:r w:rsidRPr="00687383">
        <w:rPr>
          <w:rFonts w:ascii="Palatino Linotype" w:hAnsi="Palatino Linotype" w:cs="Arial"/>
          <w:bCs/>
          <w:i/>
          <w:noProof/>
          <w:sz w:val="22"/>
        </w:rPr>
        <w:t>información</w:t>
      </w:r>
      <w:r w:rsidRPr="00687383">
        <w:rPr>
          <w:rFonts w:ascii="Palatino Linotype" w:hAnsi="Palatino Linotype" w:cs="Arial"/>
          <w:i/>
          <w:sz w:val="22"/>
          <w:szCs w:val="22"/>
          <w:lang w:eastAsia="es-MX"/>
        </w:rPr>
        <w:t xml:space="preserve"> y sólo </w:t>
      </w:r>
      <w:r w:rsidRPr="00687383">
        <w:rPr>
          <w:rFonts w:ascii="Palatino Linotype" w:hAnsi="Palatino Linotype" w:cs="Arial"/>
          <w:i/>
          <w:sz w:val="22"/>
        </w:rPr>
        <w:t>podrán</w:t>
      </w:r>
      <w:r w:rsidRPr="00687383">
        <w:rPr>
          <w:rFonts w:ascii="Palatino Linotype" w:hAnsi="Palatino Linotype" w:cs="Arial"/>
          <w:i/>
          <w:sz w:val="22"/>
          <w:szCs w:val="22"/>
          <w:lang w:eastAsia="es-MX"/>
        </w:rPr>
        <w:t xml:space="preserve"> invocarlas cuando acrediten su procedencia.</w:t>
      </w:r>
    </w:p>
    <w:p w:rsidR="002B473A" w:rsidRPr="00687383" w:rsidRDefault="002B473A" w:rsidP="002B473A">
      <w:pPr>
        <w:autoSpaceDE w:val="0"/>
        <w:autoSpaceDN w:val="0"/>
        <w:adjustRightInd w:val="0"/>
        <w:spacing w:before="160" w:after="160"/>
        <w:ind w:left="709" w:right="709"/>
        <w:jc w:val="both"/>
        <w:rPr>
          <w:rFonts w:ascii="Palatino Linotype" w:hAnsi="Palatino Linotype" w:cs="Arial"/>
          <w:i/>
          <w:sz w:val="22"/>
          <w:szCs w:val="22"/>
          <w:lang w:eastAsia="es-MX"/>
        </w:rPr>
      </w:pPr>
      <w:r w:rsidRPr="00687383">
        <w:rPr>
          <w:rFonts w:ascii="Palatino Linotype" w:hAnsi="Palatino Linotype" w:cs="Arial"/>
          <w:b/>
          <w:i/>
          <w:sz w:val="22"/>
          <w:szCs w:val="22"/>
          <w:lang w:eastAsia="es-MX"/>
        </w:rPr>
        <w:t>Quinto.</w:t>
      </w:r>
      <w:r w:rsidRPr="00687383">
        <w:rPr>
          <w:rFonts w:ascii="Palatino Linotype" w:hAnsi="Palatino Linotype" w:cs="Arial"/>
          <w:i/>
          <w:sz w:val="22"/>
          <w:szCs w:val="22"/>
          <w:lang w:eastAsia="es-MX"/>
        </w:rPr>
        <w:t xml:space="preserve"> La carga de </w:t>
      </w:r>
      <w:r w:rsidRPr="00687383">
        <w:rPr>
          <w:rFonts w:ascii="Palatino Linotype" w:hAnsi="Palatino Linotype" w:cs="Arial"/>
          <w:i/>
          <w:sz w:val="22"/>
          <w:lang w:eastAsia="es-MX"/>
        </w:rPr>
        <w:t>la</w:t>
      </w:r>
      <w:r w:rsidRPr="00687383">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687383">
        <w:rPr>
          <w:rFonts w:ascii="Palatino Linotype" w:hAnsi="Palatino Linotype" w:cs="Arial"/>
          <w:i/>
          <w:sz w:val="22"/>
        </w:rPr>
        <w:t>corresponderá</w:t>
      </w:r>
      <w:r w:rsidRPr="00687383">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2B473A" w:rsidRPr="00687383" w:rsidRDefault="002B473A" w:rsidP="002B473A">
      <w:pPr>
        <w:autoSpaceDE w:val="0"/>
        <w:autoSpaceDN w:val="0"/>
        <w:adjustRightInd w:val="0"/>
        <w:spacing w:before="160" w:after="160"/>
        <w:ind w:left="709" w:right="709"/>
        <w:jc w:val="both"/>
        <w:rPr>
          <w:rFonts w:ascii="Palatino Linotype" w:hAnsi="Palatino Linotype" w:cs="Arial"/>
          <w:i/>
          <w:sz w:val="22"/>
          <w:szCs w:val="22"/>
          <w:lang w:eastAsia="es-MX"/>
        </w:rPr>
      </w:pPr>
      <w:r w:rsidRPr="00687383">
        <w:rPr>
          <w:rFonts w:ascii="Palatino Linotype" w:hAnsi="Palatino Linotype" w:cs="Arial"/>
          <w:b/>
          <w:i/>
          <w:sz w:val="22"/>
          <w:szCs w:val="22"/>
          <w:lang w:eastAsia="es-MX"/>
        </w:rPr>
        <w:t>Sexto.</w:t>
      </w:r>
      <w:r w:rsidRPr="00687383">
        <w:rPr>
          <w:rFonts w:ascii="Palatino Linotype" w:hAnsi="Palatino Linotype" w:cs="Arial"/>
          <w:i/>
          <w:sz w:val="22"/>
          <w:szCs w:val="22"/>
          <w:lang w:eastAsia="es-MX"/>
        </w:rPr>
        <w:t xml:space="preserve"> Los sujetos obligados no podrán emitir acuerdos de carácter general ni particular que clasifiquen </w:t>
      </w:r>
      <w:r w:rsidRPr="00687383">
        <w:rPr>
          <w:rFonts w:ascii="Palatino Linotype" w:hAnsi="Palatino Linotype" w:cs="Arial"/>
          <w:bCs/>
          <w:i/>
          <w:noProof/>
          <w:sz w:val="22"/>
        </w:rPr>
        <w:t>documentos</w:t>
      </w:r>
      <w:r w:rsidRPr="00687383">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2B473A" w:rsidRPr="00687383" w:rsidRDefault="002B473A" w:rsidP="002B473A">
      <w:pPr>
        <w:spacing w:before="160" w:after="160"/>
        <w:ind w:left="709" w:right="709"/>
        <w:jc w:val="both"/>
        <w:rPr>
          <w:rFonts w:ascii="Palatino Linotype" w:hAnsi="Palatino Linotype" w:cs="Arial"/>
          <w:i/>
          <w:sz w:val="22"/>
          <w:szCs w:val="22"/>
          <w:lang w:eastAsia="es-MX"/>
        </w:rPr>
      </w:pPr>
      <w:r w:rsidRPr="00687383">
        <w:rPr>
          <w:rFonts w:ascii="Palatino Linotype" w:hAnsi="Palatino Linotype" w:cs="Arial"/>
          <w:i/>
          <w:sz w:val="22"/>
          <w:szCs w:val="22"/>
          <w:lang w:eastAsia="es-MX"/>
        </w:rPr>
        <w:t xml:space="preserve">La clasificación de </w:t>
      </w:r>
      <w:r w:rsidRPr="00687383">
        <w:rPr>
          <w:rFonts w:ascii="Palatino Linotype" w:hAnsi="Palatino Linotype" w:cs="Arial"/>
          <w:i/>
          <w:sz w:val="22"/>
        </w:rPr>
        <w:t>información</w:t>
      </w:r>
      <w:r w:rsidRPr="00687383">
        <w:rPr>
          <w:rFonts w:ascii="Palatino Linotype" w:hAnsi="Palatino Linotype" w:cs="Arial"/>
          <w:i/>
          <w:sz w:val="22"/>
          <w:szCs w:val="22"/>
          <w:lang w:eastAsia="es-MX"/>
        </w:rPr>
        <w:t xml:space="preserve"> se realizará conforme a un análisis caso por caso, mediante la aplicación </w:t>
      </w:r>
      <w:r w:rsidRPr="00687383">
        <w:rPr>
          <w:rFonts w:ascii="Palatino Linotype" w:hAnsi="Palatino Linotype" w:cs="Arial"/>
          <w:bCs/>
          <w:i/>
          <w:noProof/>
          <w:sz w:val="22"/>
        </w:rPr>
        <w:t>de</w:t>
      </w:r>
      <w:r w:rsidRPr="00687383">
        <w:rPr>
          <w:rFonts w:ascii="Palatino Linotype" w:hAnsi="Palatino Linotype" w:cs="Arial"/>
          <w:i/>
          <w:sz w:val="22"/>
          <w:szCs w:val="22"/>
          <w:lang w:eastAsia="es-MX"/>
        </w:rPr>
        <w:t xml:space="preserve"> la prueba de daño y de interés público.</w:t>
      </w:r>
    </w:p>
    <w:p w:rsidR="002B473A" w:rsidRPr="00687383" w:rsidRDefault="002B473A" w:rsidP="002B473A">
      <w:pPr>
        <w:autoSpaceDE w:val="0"/>
        <w:autoSpaceDN w:val="0"/>
        <w:adjustRightInd w:val="0"/>
        <w:spacing w:before="160" w:after="160"/>
        <w:ind w:left="709" w:right="709"/>
        <w:jc w:val="both"/>
        <w:rPr>
          <w:rFonts w:ascii="Palatino Linotype" w:hAnsi="Palatino Linotype" w:cs="Arial"/>
          <w:i/>
          <w:sz w:val="22"/>
          <w:szCs w:val="22"/>
          <w:lang w:eastAsia="es-MX"/>
        </w:rPr>
      </w:pPr>
      <w:r w:rsidRPr="00687383">
        <w:rPr>
          <w:rFonts w:ascii="Palatino Linotype" w:hAnsi="Palatino Linotype" w:cs="Arial"/>
          <w:b/>
          <w:i/>
          <w:sz w:val="22"/>
          <w:szCs w:val="22"/>
          <w:lang w:eastAsia="es-MX"/>
        </w:rPr>
        <w:t>Séptimo.</w:t>
      </w:r>
      <w:r w:rsidRPr="00687383">
        <w:rPr>
          <w:rFonts w:ascii="Palatino Linotype" w:hAnsi="Palatino Linotype" w:cs="Arial"/>
          <w:i/>
          <w:sz w:val="22"/>
          <w:szCs w:val="22"/>
          <w:lang w:eastAsia="es-MX"/>
        </w:rPr>
        <w:t xml:space="preserve"> La </w:t>
      </w:r>
      <w:r w:rsidRPr="00687383">
        <w:rPr>
          <w:rFonts w:ascii="Palatino Linotype" w:hAnsi="Palatino Linotype" w:cs="Arial"/>
          <w:i/>
          <w:sz w:val="22"/>
          <w:lang w:eastAsia="es-MX"/>
        </w:rPr>
        <w:t>clasificación</w:t>
      </w:r>
      <w:r w:rsidRPr="00687383">
        <w:rPr>
          <w:rFonts w:ascii="Palatino Linotype" w:hAnsi="Palatino Linotype" w:cs="Arial"/>
          <w:i/>
          <w:sz w:val="22"/>
          <w:szCs w:val="22"/>
          <w:lang w:eastAsia="es-MX"/>
        </w:rPr>
        <w:t xml:space="preserve"> </w:t>
      </w:r>
      <w:r w:rsidRPr="00687383">
        <w:rPr>
          <w:rFonts w:ascii="Palatino Linotype" w:hAnsi="Palatino Linotype" w:cs="Arial"/>
          <w:bCs/>
          <w:i/>
          <w:noProof/>
          <w:sz w:val="22"/>
        </w:rPr>
        <w:t>de</w:t>
      </w:r>
      <w:r w:rsidRPr="00687383">
        <w:rPr>
          <w:rFonts w:ascii="Palatino Linotype" w:hAnsi="Palatino Linotype" w:cs="Arial"/>
          <w:i/>
          <w:sz w:val="22"/>
          <w:szCs w:val="22"/>
          <w:lang w:eastAsia="es-MX"/>
        </w:rPr>
        <w:t xml:space="preserve"> la </w:t>
      </w:r>
      <w:r w:rsidRPr="00687383">
        <w:rPr>
          <w:rFonts w:ascii="Palatino Linotype" w:hAnsi="Palatino Linotype" w:cs="Arial"/>
          <w:i/>
          <w:sz w:val="22"/>
        </w:rPr>
        <w:t>información</w:t>
      </w:r>
      <w:r w:rsidRPr="00687383">
        <w:rPr>
          <w:rFonts w:ascii="Palatino Linotype" w:hAnsi="Palatino Linotype" w:cs="Arial"/>
          <w:i/>
          <w:sz w:val="22"/>
          <w:szCs w:val="22"/>
          <w:lang w:eastAsia="es-MX"/>
        </w:rPr>
        <w:t xml:space="preserve"> se llevará a cabo en el momento en que:</w:t>
      </w:r>
    </w:p>
    <w:p w:rsidR="002B473A" w:rsidRPr="00687383" w:rsidRDefault="002B473A" w:rsidP="002B473A">
      <w:pPr>
        <w:autoSpaceDE w:val="0"/>
        <w:autoSpaceDN w:val="0"/>
        <w:adjustRightInd w:val="0"/>
        <w:spacing w:before="160" w:after="160"/>
        <w:ind w:left="709" w:right="709"/>
        <w:jc w:val="both"/>
        <w:rPr>
          <w:rFonts w:ascii="Palatino Linotype" w:hAnsi="Palatino Linotype" w:cs="Arial"/>
          <w:i/>
          <w:sz w:val="22"/>
          <w:szCs w:val="22"/>
          <w:lang w:eastAsia="es-MX"/>
        </w:rPr>
      </w:pPr>
      <w:r w:rsidRPr="00687383">
        <w:rPr>
          <w:rFonts w:ascii="Palatino Linotype" w:hAnsi="Palatino Linotype" w:cs="Arial"/>
          <w:b/>
          <w:i/>
          <w:sz w:val="22"/>
          <w:szCs w:val="22"/>
          <w:lang w:eastAsia="es-MX"/>
        </w:rPr>
        <w:t>I.</w:t>
      </w:r>
      <w:r w:rsidRPr="00687383">
        <w:rPr>
          <w:rFonts w:ascii="Palatino Linotype" w:hAnsi="Palatino Linotype" w:cs="Arial"/>
          <w:i/>
          <w:sz w:val="22"/>
          <w:szCs w:val="22"/>
          <w:lang w:eastAsia="es-MX"/>
        </w:rPr>
        <w:t xml:space="preserve"> Se reciba una </w:t>
      </w:r>
      <w:r w:rsidRPr="00687383">
        <w:rPr>
          <w:rFonts w:ascii="Palatino Linotype" w:hAnsi="Palatino Linotype" w:cs="Arial"/>
          <w:i/>
          <w:sz w:val="22"/>
          <w:lang w:eastAsia="es-MX"/>
        </w:rPr>
        <w:t>solicitud</w:t>
      </w:r>
      <w:r w:rsidRPr="00687383">
        <w:rPr>
          <w:rFonts w:ascii="Palatino Linotype" w:hAnsi="Palatino Linotype" w:cs="Arial"/>
          <w:i/>
          <w:sz w:val="22"/>
          <w:szCs w:val="22"/>
          <w:lang w:eastAsia="es-MX"/>
        </w:rPr>
        <w:t xml:space="preserve"> de acceso a la información;</w:t>
      </w:r>
    </w:p>
    <w:p w:rsidR="002B473A" w:rsidRPr="00687383" w:rsidRDefault="002B473A" w:rsidP="002B473A">
      <w:pPr>
        <w:autoSpaceDE w:val="0"/>
        <w:autoSpaceDN w:val="0"/>
        <w:adjustRightInd w:val="0"/>
        <w:spacing w:before="160" w:after="160"/>
        <w:ind w:left="709" w:right="709"/>
        <w:jc w:val="both"/>
        <w:rPr>
          <w:rFonts w:ascii="Palatino Linotype" w:hAnsi="Palatino Linotype" w:cs="Arial"/>
          <w:i/>
          <w:sz w:val="22"/>
          <w:szCs w:val="22"/>
          <w:lang w:eastAsia="es-MX"/>
        </w:rPr>
      </w:pPr>
      <w:r w:rsidRPr="00687383">
        <w:rPr>
          <w:rFonts w:ascii="Palatino Linotype" w:hAnsi="Palatino Linotype" w:cs="Arial"/>
          <w:b/>
          <w:i/>
          <w:sz w:val="22"/>
          <w:szCs w:val="22"/>
          <w:lang w:eastAsia="es-MX"/>
        </w:rPr>
        <w:t>II.</w:t>
      </w:r>
      <w:r w:rsidRPr="00687383">
        <w:rPr>
          <w:rFonts w:ascii="Palatino Linotype" w:hAnsi="Palatino Linotype" w:cs="Arial"/>
          <w:i/>
          <w:sz w:val="22"/>
          <w:szCs w:val="22"/>
          <w:lang w:eastAsia="es-MX"/>
        </w:rPr>
        <w:t xml:space="preserve"> Se determine </w:t>
      </w:r>
      <w:r w:rsidRPr="00687383">
        <w:rPr>
          <w:rFonts w:ascii="Palatino Linotype" w:hAnsi="Palatino Linotype" w:cs="Arial"/>
          <w:bCs/>
          <w:i/>
          <w:noProof/>
          <w:sz w:val="22"/>
        </w:rPr>
        <w:t>mediante</w:t>
      </w:r>
      <w:r w:rsidRPr="00687383">
        <w:rPr>
          <w:rFonts w:ascii="Palatino Linotype" w:hAnsi="Palatino Linotype" w:cs="Arial"/>
          <w:i/>
          <w:sz w:val="22"/>
          <w:szCs w:val="22"/>
          <w:lang w:eastAsia="es-MX"/>
        </w:rPr>
        <w:t xml:space="preserve"> resolución de autoridad competente, o</w:t>
      </w:r>
    </w:p>
    <w:p w:rsidR="002B473A" w:rsidRPr="00687383" w:rsidRDefault="002B473A" w:rsidP="002B473A">
      <w:pPr>
        <w:autoSpaceDE w:val="0"/>
        <w:autoSpaceDN w:val="0"/>
        <w:adjustRightInd w:val="0"/>
        <w:spacing w:before="160" w:after="160"/>
        <w:ind w:left="709" w:right="709"/>
        <w:jc w:val="both"/>
        <w:rPr>
          <w:rFonts w:ascii="Palatino Linotype" w:hAnsi="Palatino Linotype" w:cs="Arial"/>
          <w:i/>
          <w:sz w:val="22"/>
          <w:szCs w:val="22"/>
          <w:lang w:eastAsia="es-MX"/>
        </w:rPr>
      </w:pPr>
      <w:r w:rsidRPr="00687383">
        <w:rPr>
          <w:rFonts w:ascii="Palatino Linotype" w:hAnsi="Palatino Linotype" w:cs="Arial"/>
          <w:b/>
          <w:i/>
          <w:sz w:val="22"/>
          <w:szCs w:val="22"/>
          <w:lang w:eastAsia="es-MX"/>
        </w:rPr>
        <w:t>III.</w:t>
      </w:r>
      <w:r w:rsidRPr="00687383">
        <w:rPr>
          <w:rFonts w:ascii="Palatino Linotype" w:hAnsi="Palatino Linotype" w:cs="Arial"/>
          <w:i/>
          <w:sz w:val="22"/>
          <w:szCs w:val="22"/>
          <w:lang w:eastAsia="es-MX"/>
        </w:rPr>
        <w:t xml:space="preserve"> Se generen </w:t>
      </w:r>
      <w:r w:rsidRPr="00687383">
        <w:rPr>
          <w:rFonts w:ascii="Palatino Linotype" w:hAnsi="Palatino Linotype" w:cs="Arial"/>
          <w:bCs/>
          <w:i/>
          <w:noProof/>
          <w:sz w:val="22"/>
        </w:rPr>
        <w:t>versiones</w:t>
      </w:r>
      <w:r w:rsidRPr="00687383">
        <w:rPr>
          <w:rFonts w:ascii="Palatino Linotype" w:hAnsi="Palatino Linotype" w:cs="Arial"/>
          <w:i/>
          <w:sz w:val="22"/>
          <w:szCs w:val="22"/>
          <w:lang w:eastAsia="es-MX"/>
        </w:rPr>
        <w:t xml:space="preserve"> públicas para dar cumplimiento a las obligaciones de transparencia </w:t>
      </w:r>
      <w:r w:rsidRPr="00687383">
        <w:rPr>
          <w:rFonts w:ascii="Palatino Linotype" w:hAnsi="Palatino Linotype" w:cs="Arial"/>
          <w:i/>
          <w:sz w:val="22"/>
          <w:lang w:eastAsia="es-MX"/>
        </w:rPr>
        <w:t>previstas</w:t>
      </w:r>
      <w:r w:rsidRPr="00687383">
        <w:rPr>
          <w:rFonts w:ascii="Palatino Linotype" w:hAnsi="Palatino Linotype" w:cs="Arial"/>
          <w:i/>
          <w:sz w:val="22"/>
          <w:szCs w:val="22"/>
          <w:lang w:eastAsia="es-MX"/>
        </w:rPr>
        <w:t xml:space="preserve"> en la Ley General, la Ley Federal y las correspondientes de las entidades federativas.</w:t>
      </w:r>
    </w:p>
    <w:p w:rsidR="002B473A" w:rsidRPr="00687383" w:rsidRDefault="002B473A" w:rsidP="002B473A">
      <w:pPr>
        <w:autoSpaceDE w:val="0"/>
        <w:autoSpaceDN w:val="0"/>
        <w:adjustRightInd w:val="0"/>
        <w:spacing w:before="160" w:after="160"/>
        <w:ind w:left="709" w:right="709"/>
        <w:jc w:val="both"/>
        <w:rPr>
          <w:rFonts w:ascii="Palatino Linotype" w:hAnsi="Palatino Linotype" w:cs="Arial"/>
          <w:i/>
          <w:sz w:val="22"/>
          <w:szCs w:val="22"/>
          <w:lang w:eastAsia="es-MX"/>
        </w:rPr>
      </w:pPr>
      <w:r w:rsidRPr="00687383">
        <w:rPr>
          <w:rFonts w:ascii="Palatino Linotype" w:hAnsi="Palatino Linotype" w:cs="Arial"/>
          <w:i/>
          <w:sz w:val="22"/>
          <w:szCs w:val="22"/>
          <w:lang w:eastAsia="es-MX"/>
        </w:rPr>
        <w:t xml:space="preserve">Los titulares de las áreas deberán revisar la clasificación al momento de la recepción de una solicitud de </w:t>
      </w:r>
      <w:r w:rsidRPr="00687383">
        <w:rPr>
          <w:rFonts w:ascii="Palatino Linotype" w:hAnsi="Palatino Linotype" w:cs="Arial"/>
          <w:bCs/>
          <w:i/>
          <w:noProof/>
          <w:sz w:val="22"/>
        </w:rPr>
        <w:t>acceso</w:t>
      </w:r>
      <w:r w:rsidRPr="00687383">
        <w:rPr>
          <w:rFonts w:ascii="Palatino Linotype" w:hAnsi="Palatino Linotype" w:cs="Arial"/>
          <w:i/>
          <w:sz w:val="22"/>
          <w:szCs w:val="22"/>
          <w:lang w:eastAsia="es-MX"/>
        </w:rPr>
        <w:t xml:space="preserve"> a la información, para verificar si encuadra en una causal de reserva o de confidencialidad.</w:t>
      </w:r>
    </w:p>
    <w:p w:rsidR="002B473A" w:rsidRPr="00687383" w:rsidRDefault="002B473A" w:rsidP="002B473A">
      <w:pPr>
        <w:autoSpaceDE w:val="0"/>
        <w:autoSpaceDN w:val="0"/>
        <w:adjustRightInd w:val="0"/>
        <w:spacing w:before="160" w:after="160"/>
        <w:ind w:left="709" w:right="709"/>
        <w:jc w:val="both"/>
        <w:rPr>
          <w:rFonts w:ascii="Palatino Linotype" w:hAnsi="Palatino Linotype" w:cs="Arial"/>
          <w:i/>
          <w:sz w:val="22"/>
          <w:szCs w:val="22"/>
          <w:lang w:eastAsia="es-MX"/>
        </w:rPr>
      </w:pPr>
      <w:r w:rsidRPr="00687383">
        <w:rPr>
          <w:rFonts w:ascii="Palatino Linotype" w:hAnsi="Palatino Linotype" w:cs="Arial"/>
          <w:b/>
          <w:i/>
          <w:sz w:val="22"/>
          <w:szCs w:val="22"/>
          <w:lang w:eastAsia="es-MX"/>
        </w:rPr>
        <w:t>Octavo.</w:t>
      </w:r>
      <w:r w:rsidRPr="00687383">
        <w:rPr>
          <w:rFonts w:ascii="Palatino Linotype" w:hAnsi="Palatino Linotype" w:cs="Arial"/>
          <w:i/>
          <w:sz w:val="22"/>
          <w:szCs w:val="22"/>
          <w:lang w:eastAsia="es-MX"/>
        </w:rPr>
        <w:t xml:space="preserve"> Para fundar la clasificación de la información se debe señalar el artículo, fracción, inciso, </w:t>
      </w:r>
      <w:r w:rsidRPr="00687383">
        <w:rPr>
          <w:rFonts w:ascii="Palatino Linotype" w:hAnsi="Palatino Linotype" w:cs="Arial"/>
          <w:i/>
          <w:sz w:val="22"/>
          <w:lang w:eastAsia="es-MX"/>
        </w:rPr>
        <w:t>párrafo</w:t>
      </w:r>
      <w:r w:rsidRPr="00687383">
        <w:rPr>
          <w:rFonts w:ascii="Palatino Linotype" w:hAnsi="Palatino Linotype" w:cs="Arial"/>
          <w:i/>
          <w:sz w:val="22"/>
          <w:szCs w:val="22"/>
          <w:lang w:eastAsia="es-MX"/>
        </w:rPr>
        <w:t xml:space="preserve"> o numeral de la ley o tratado internacional suscrito por el Estado mexicano que </w:t>
      </w:r>
      <w:r w:rsidRPr="00687383">
        <w:rPr>
          <w:rFonts w:ascii="Palatino Linotype" w:hAnsi="Palatino Linotype" w:cs="Arial"/>
          <w:bCs/>
          <w:i/>
          <w:noProof/>
          <w:sz w:val="22"/>
        </w:rPr>
        <w:t>expresamente</w:t>
      </w:r>
      <w:r w:rsidRPr="00687383">
        <w:rPr>
          <w:rFonts w:ascii="Palatino Linotype" w:hAnsi="Palatino Linotype" w:cs="Arial"/>
          <w:i/>
          <w:sz w:val="22"/>
          <w:szCs w:val="22"/>
          <w:lang w:eastAsia="es-MX"/>
        </w:rPr>
        <w:t xml:space="preserve"> le otorga el carácter de reservada o confidencial.</w:t>
      </w:r>
    </w:p>
    <w:p w:rsidR="002B473A" w:rsidRPr="00687383" w:rsidRDefault="002B473A" w:rsidP="002B473A">
      <w:pPr>
        <w:autoSpaceDE w:val="0"/>
        <w:autoSpaceDN w:val="0"/>
        <w:adjustRightInd w:val="0"/>
        <w:spacing w:before="160" w:after="160"/>
        <w:ind w:left="709" w:right="709"/>
        <w:jc w:val="both"/>
        <w:rPr>
          <w:rFonts w:ascii="Palatino Linotype" w:hAnsi="Palatino Linotype" w:cs="Arial"/>
          <w:bCs/>
          <w:i/>
          <w:noProof/>
          <w:sz w:val="22"/>
        </w:rPr>
      </w:pPr>
      <w:r w:rsidRPr="00687383">
        <w:rPr>
          <w:rFonts w:ascii="Palatino Linotype" w:hAnsi="Palatino Linotype" w:cs="Arial"/>
          <w:i/>
          <w:sz w:val="22"/>
          <w:szCs w:val="22"/>
          <w:lang w:eastAsia="es-MX"/>
        </w:rPr>
        <w:t xml:space="preserve">Para </w:t>
      </w:r>
      <w:r w:rsidRPr="00687383">
        <w:rPr>
          <w:rFonts w:ascii="Palatino Linotype" w:hAnsi="Palatino Linotype" w:cs="Arial"/>
          <w:bCs/>
          <w:i/>
          <w:noProof/>
          <w:sz w:val="22"/>
        </w:rPr>
        <w:t xml:space="preserve">motivar la clasificación se deberán señalar las razones o circunstancias especiales que lo </w:t>
      </w:r>
      <w:r w:rsidRPr="00687383">
        <w:rPr>
          <w:rFonts w:ascii="Palatino Linotype" w:hAnsi="Palatino Linotype" w:cs="Arial"/>
          <w:i/>
          <w:sz w:val="22"/>
          <w:szCs w:val="22"/>
          <w:lang w:eastAsia="es-MX"/>
        </w:rPr>
        <w:t>llevaron</w:t>
      </w:r>
      <w:r w:rsidRPr="00687383">
        <w:rPr>
          <w:rFonts w:ascii="Palatino Linotype" w:hAnsi="Palatino Linotype" w:cs="Arial"/>
          <w:bCs/>
          <w:i/>
          <w:noProof/>
          <w:sz w:val="22"/>
        </w:rPr>
        <w:t xml:space="preserve"> a concluir que el caso particular se ajusta al supuesto previsto por la norma legal invocada como fundamento.</w:t>
      </w:r>
    </w:p>
    <w:p w:rsidR="002B473A" w:rsidRPr="00687383" w:rsidRDefault="002B473A" w:rsidP="002B473A">
      <w:pPr>
        <w:autoSpaceDE w:val="0"/>
        <w:autoSpaceDN w:val="0"/>
        <w:adjustRightInd w:val="0"/>
        <w:spacing w:before="160" w:after="160"/>
        <w:ind w:left="709" w:right="709"/>
        <w:jc w:val="both"/>
        <w:rPr>
          <w:rFonts w:ascii="Palatino Linotype" w:hAnsi="Palatino Linotype" w:cs="Arial"/>
          <w:bCs/>
          <w:i/>
          <w:noProof/>
          <w:sz w:val="22"/>
        </w:rPr>
      </w:pPr>
      <w:r w:rsidRPr="00687383">
        <w:rPr>
          <w:rFonts w:ascii="Palatino Linotype" w:hAnsi="Palatino Linotype" w:cs="Arial"/>
          <w:bCs/>
          <w:i/>
          <w:noProof/>
          <w:sz w:val="22"/>
        </w:rPr>
        <w:lastRenderedPageBreak/>
        <w:t xml:space="preserve">En caso de referirse a información reservada, la motivación de la clasificación también deberá comprender las circunstancias que justifican el establecimiento de determinado plazo </w:t>
      </w:r>
      <w:r w:rsidRPr="00687383">
        <w:rPr>
          <w:rFonts w:ascii="Palatino Linotype" w:hAnsi="Palatino Linotype" w:cs="Arial"/>
          <w:i/>
          <w:sz w:val="22"/>
          <w:szCs w:val="22"/>
          <w:lang w:eastAsia="es-MX"/>
        </w:rPr>
        <w:t>de</w:t>
      </w:r>
      <w:r w:rsidRPr="00687383">
        <w:rPr>
          <w:rFonts w:ascii="Palatino Linotype" w:hAnsi="Palatino Linotype" w:cs="Arial"/>
          <w:bCs/>
          <w:i/>
          <w:noProof/>
          <w:sz w:val="22"/>
        </w:rPr>
        <w:t xml:space="preserve"> </w:t>
      </w:r>
      <w:r w:rsidRPr="00687383">
        <w:rPr>
          <w:rFonts w:ascii="Palatino Linotype" w:hAnsi="Palatino Linotype" w:cs="Arial"/>
          <w:i/>
          <w:sz w:val="22"/>
          <w:szCs w:val="22"/>
          <w:lang w:eastAsia="es-MX"/>
        </w:rPr>
        <w:t>reserva</w:t>
      </w:r>
      <w:r w:rsidRPr="00687383">
        <w:rPr>
          <w:rFonts w:ascii="Palatino Linotype" w:hAnsi="Palatino Linotype" w:cs="Arial"/>
          <w:bCs/>
          <w:i/>
          <w:noProof/>
          <w:sz w:val="22"/>
        </w:rPr>
        <w:t>.</w:t>
      </w:r>
    </w:p>
    <w:p w:rsidR="002B473A" w:rsidRPr="00687383" w:rsidRDefault="002B473A" w:rsidP="002B473A">
      <w:pPr>
        <w:autoSpaceDE w:val="0"/>
        <w:autoSpaceDN w:val="0"/>
        <w:adjustRightInd w:val="0"/>
        <w:spacing w:before="160" w:after="160"/>
        <w:ind w:left="709" w:right="709"/>
        <w:jc w:val="both"/>
        <w:rPr>
          <w:rFonts w:ascii="Palatino Linotype" w:hAnsi="Palatino Linotype" w:cs="Arial"/>
          <w:bCs/>
          <w:i/>
          <w:noProof/>
          <w:sz w:val="22"/>
        </w:rPr>
      </w:pPr>
      <w:r w:rsidRPr="00687383">
        <w:rPr>
          <w:rFonts w:ascii="Palatino Linotype" w:hAnsi="Palatino Linotype" w:cs="Arial"/>
          <w:i/>
          <w:sz w:val="22"/>
          <w:szCs w:val="22"/>
          <w:lang w:eastAsia="es-MX"/>
        </w:rPr>
        <w:t>Tratándose</w:t>
      </w:r>
      <w:r w:rsidRPr="00687383">
        <w:rPr>
          <w:rFonts w:ascii="Palatino Linotype" w:hAnsi="Palatino Linotype" w:cs="Arial"/>
          <w:bCs/>
          <w:i/>
          <w:noProof/>
          <w:sz w:val="22"/>
        </w:rPr>
        <w:t xml:space="preserve"> de información clasificada como confidencial respecto de la cual se haya </w:t>
      </w:r>
      <w:r w:rsidRPr="00687383">
        <w:rPr>
          <w:rFonts w:ascii="Palatino Linotype" w:hAnsi="Palatino Linotype" w:cs="Arial"/>
          <w:i/>
          <w:sz w:val="22"/>
          <w:lang w:eastAsia="es-MX"/>
        </w:rPr>
        <w:t>determinado</w:t>
      </w:r>
      <w:r w:rsidRPr="00687383">
        <w:rPr>
          <w:rFonts w:ascii="Palatino Linotype" w:hAnsi="Palatino Linotype" w:cs="Arial"/>
          <w:bCs/>
          <w:i/>
          <w:noProof/>
          <w:sz w:val="22"/>
        </w:rPr>
        <w:t xml:space="preserve"> </w:t>
      </w:r>
      <w:r w:rsidRPr="00687383">
        <w:rPr>
          <w:rFonts w:ascii="Palatino Linotype" w:hAnsi="Palatino Linotype" w:cs="Arial"/>
          <w:i/>
          <w:sz w:val="22"/>
          <w:szCs w:val="22"/>
          <w:lang w:eastAsia="es-MX"/>
        </w:rPr>
        <w:t>su</w:t>
      </w:r>
      <w:r w:rsidRPr="00687383">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2B473A" w:rsidRPr="00687383" w:rsidRDefault="002B473A" w:rsidP="002B473A">
      <w:pPr>
        <w:autoSpaceDE w:val="0"/>
        <w:autoSpaceDN w:val="0"/>
        <w:adjustRightInd w:val="0"/>
        <w:spacing w:before="160" w:after="160"/>
        <w:ind w:left="709" w:right="709"/>
        <w:jc w:val="both"/>
        <w:rPr>
          <w:rFonts w:ascii="Palatino Linotype" w:hAnsi="Palatino Linotype" w:cs="Arial"/>
          <w:i/>
          <w:sz w:val="22"/>
          <w:szCs w:val="22"/>
          <w:lang w:eastAsia="es-MX"/>
        </w:rPr>
      </w:pPr>
      <w:r w:rsidRPr="00687383">
        <w:rPr>
          <w:rFonts w:ascii="Palatino Linotype" w:hAnsi="Palatino Linotype" w:cs="Arial"/>
          <w:bCs/>
          <w:i/>
          <w:noProof/>
          <w:sz w:val="22"/>
        </w:rPr>
        <w:t>Los documentos contenidos</w:t>
      </w:r>
      <w:r w:rsidRPr="00687383">
        <w:rPr>
          <w:rFonts w:ascii="Palatino Linotype" w:hAnsi="Palatino Linotype" w:cs="Arial"/>
          <w:i/>
          <w:sz w:val="22"/>
          <w:szCs w:val="22"/>
          <w:lang w:eastAsia="es-MX"/>
        </w:rPr>
        <w:t xml:space="preserve"> en los archivos históricos y los identificados como históricos confidenciales no </w:t>
      </w:r>
      <w:r w:rsidRPr="00687383">
        <w:rPr>
          <w:rFonts w:ascii="Palatino Linotype" w:hAnsi="Palatino Linotype" w:cs="Arial"/>
          <w:i/>
          <w:sz w:val="22"/>
          <w:lang w:eastAsia="es-MX"/>
        </w:rPr>
        <w:t>serán</w:t>
      </w:r>
      <w:r w:rsidRPr="00687383">
        <w:rPr>
          <w:rFonts w:ascii="Palatino Linotype" w:hAnsi="Palatino Linotype" w:cs="Arial"/>
          <w:i/>
          <w:sz w:val="22"/>
          <w:szCs w:val="22"/>
          <w:lang w:eastAsia="es-MX"/>
        </w:rPr>
        <w:t xml:space="preserve"> susceptibles de clasificación como reservados.</w:t>
      </w:r>
    </w:p>
    <w:p w:rsidR="002B473A" w:rsidRPr="00687383" w:rsidRDefault="002B473A" w:rsidP="002B473A">
      <w:pPr>
        <w:autoSpaceDE w:val="0"/>
        <w:autoSpaceDN w:val="0"/>
        <w:adjustRightInd w:val="0"/>
        <w:spacing w:before="160" w:after="160"/>
        <w:ind w:left="709" w:right="709"/>
        <w:jc w:val="both"/>
        <w:rPr>
          <w:rFonts w:ascii="Palatino Linotype" w:hAnsi="Palatino Linotype" w:cs="Arial"/>
          <w:i/>
          <w:sz w:val="22"/>
          <w:szCs w:val="22"/>
          <w:lang w:eastAsia="es-MX"/>
        </w:rPr>
      </w:pPr>
      <w:r w:rsidRPr="00687383">
        <w:rPr>
          <w:rFonts w:ascii="Palatino Linotype" w:hAnsi="Palatino Linotype" w:cs="Arial"/>
          <w:b/>
          <w:i/>
          <w:sz w:val="22"/>
          <w:szCs w:val="22"/>
          <w:lang w:eastAsia="es-MX"/>
        </w:rPr>
        <w:t>Noveno.</w:t>
      </w:r>
      <w:r w:rsidRPr="00687383">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2B473A" w:rsidRPr="00687383" w:rsidRDefault="002B473A" w:rsidP="002B473A">
      <w:pPr>
        <w:autoSpaceDE w:val="0"/>
        <w:autoSpaceDN w:val="0"/>
        <w:adjustRightInd w:val="0"/>
        <w:spacing w:before="160" w:after="160"/>
        <w:ind w:left="709" w:right="709"/>
        <w:jc w:val="both"/>
        <w:rPr>
          <w:rFonts w:ascii="Palatino Linotype" w:hAnsi="Palatino Linotype" w:cs="Arial"/>
          <w:i/>
          <w:sz w:val="22"/>
          <w:szCs w:val="22"/>
          <w:lang w:eastAsia="es-MX"/>
        </w:rPr>
      </w:pPr>
      <w:r w:rsidRPr="00687383">
        <w:rPr>
          <w:rFonts w:ascii="Palatino Linotype" w:hAnsi="Palatino Linotype" w:cs="Arial"/>
          <w:b/>
          <w:i/>
          <w:sz w:val="22"/>
          <w:szCs w:val="22"/>
          <w:lang w:eastAsia="es-MX"/>
        </w:rPr>
        <w:t>Décimo.</w:t>
      </w:r>
      <w:r w:rsidRPr="00687383">
        <w:rPr>
          <w:rFonts w:ascii="Palatino Linotype" w:hAnsi="Palatino Linotype" w:cs="Arial"/>
          <w:i/>
          <w:sz w:val="22"/>
          <w:szCs w:val="22"/>
          <w:lang w:eastAsia="es-MX"/>
        </w:rPr>
        <w:t xml:space="preserve"> Los titulares de las áreas, deberán tener conocimiento y llevar un registro del personal que, por la </w:t>
      </w:r>
      <w:r w:rsidRPr="00687383">
        <w:rPr>
          <w:rFonts w:ascii="Palatino Linotype" w:hAnsi="Palatino Linotype" w:cs="Arial"/>
          <w:i/>
          <w:sz w:val="22"/>
          <w:lang w:eastAsia="es-MX"/>
        </w:rPr>
        <w:t>naturaleza</w:t>
      </w:r>
      <w:r w:rsidRPr="00687383">
        <w:rPr>
          <w:rFonts w:ascii="Palatino Linotype" w:hAnsi="Palatino Linotype" w:cs="Arial"/>
          <w:i/>
          <w:sz w:val="22"/>
          <w:szCs w:val="22"/>
          <w:lang w:eastAsia="es-MX"/>
        </w:rPr>
        <w:t xml:space="preserve"> de sus atribuciones, tenga acceso a los </w:t>
      </w:r>
      <w:r w:rsidRPr="00687383">
        <w:rPr>
          <w:rFonts w:ascii="Palatino Linotype" w:hAnsi="Palatino Linotype" w:cs="Arial"/>
          <w:i/>
          <w:sz w:val="22"/>
        </w:rPr>
        <w:t>documentos</w:t>
      </w:r>
      <w:r w:rsidRPr="00687383">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2B473A" w:rsidRPr="00687383" w:rsidRDefault="002B473A" w:rsidP="002B473A">
      <w:pPr>
        <w:autoSpaceDE w:val="0"/>
        <w:autoSpaceDN w:val="0"/>
        <w:adjustRightInd w:val="0"/>
        <w:spacing w:before="160" w:after="160"/>
        <w:ind w:left="709" w:right="709"/>
        <w:jc w:val="both"/>
        <w:rPr>
          <w:rFonts w:ascii="Palatino Linotype" w:hAnsi="Palatino Linotype" w:cs="Arial"/>
          <w:i/>
          <w:sz w:val="22"/>
          <w:szCs w:val="22"/>
          <w:lang w:eastAsia="es-MX"/>
        </w:rPr>
      </w:pPr>
      <w:r w:rsidRPr="00687383">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687383">
        <w:rPr>
          <w:rFonts w:ascii="Palatino Linotype" w:hAnsi="Palatino Linotype" w:cs="Arial"/>
          <w:i/>
          <w:sz w:val="22"/>
        </w:rPr>
        <w:t>que</w:t>
      </w:r>
      <w:r w:rsidRPr="00687383">
        <w:rPr>
          <w:rFonts w:ascii="Palatino Linotype" w:hAnsi="Palatino Linotype" w:cs="Arial"/>
          <w:i/>
          <w:sz w:val="22"/>
          <w:szCs w:val="22"/>
          <w:lang w:eastAsia="es-MX"/>
        </w:rPr>
        <w:t xml:space="preserve"> rija la actuación del sujeto obligado.</w:t>
      </w:r>
    </w:p>
    <w:p w:rsidR="002B473A" w:rsidRPr="00687383" w:rsidRDefault="002B473A" w:rsidP="002B473A">
      <w:pPr>
        <w:autoSpaceDE w:val="0"/>
        <w:autoSpaceDN w:val="0"/>
        <w:adjustRightInd w:val="0"/>
        <w:spacing w:before="160" w:after="160"/>
        <w:ind w:left="709" w:right="709"/>
        <w:jc w:val="both"/>
        <w:rPr>
          <w:rFonts w:ascii="Palatino Linotype" w:hAnsi="Palatino Linotype" w:cs="Arial"/>
          <w:i/>
          <w:sz w:val="22"/>
          <w:szCs w:val="22"/>
          <w:lang w:eastAsia="es-MX"/>
        </w:rPr>
      </w:pPr>
      <w:r w:rsidRPr="00687383">
        <w:rPr>
          <w:rFonts w:ascii="Palatino Linotype" w:hAnsi="Palatino Linotype" w:cs="Arial"/>
          <w:b/>
          <w:i/>
          <w:sz w:val="22"/>
          <w:szCs w:val="22"/>
          <w:lang w:eastAsia="es-MX"/>
        </w:rPr>
        <w:t>Décimo primero.</w:t>
      </w:r>
      <w:r w:rsidRPr="00687383">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w:t>
      </w:r>
      <w:r w:rsidRPr="00687383">
        <w:rPr>
          <w:rFonts w:ascii="Palatino Linotype" w:hAnsi="Palatino Linotype" w:cs="Arial"/>
          <w:i/>
          <w:sz w:val="22"/>
          <w:lang w:eastAsia="es-MX"/>
        </w:rPr>
        <w:t>lineamientos</w:t>
      </w:r>
      <w:r w:rsidRPr="00687383">
        <w:rPr>
          <w:rFonts w:ascii="Palatino Linotype" w:hAnsi="Palatino Linotype" w:cs="Arial"/>
          <w:i/>
          <w:sz w:val="22"/>
          <w:szCs w:val="22"/>
          <w:lang w:eastAsia="es-MX"/>
        </w:rPr>
        <w:t>.</w:t>
      </w:r>
    </w:p>
    <w:p w:rsidR="002B473A" w:rsidRPr="00687383" w:rsidRDefault="002B473A" w:rsidP="002B473A">
      <w:pPr>
        <w:autoSpaceDE w:val="0"/>
        <w:autoSpaceDN w:val="0"/>
        <w:adjustRightInd w:val="0"/>
        <w:spacing w:before="160" w:after="160"/>
        <w:ind w:left="709" w:right="709"/>
        <w:jc w:val="both"/>
        <w:rPr>
          <w:rFonts w:ascii="Palatino Linotype" w:hAnsi="Palatino Linotype" w:cs="Arial"/>
          <w:i/>
          <w:sz w:val="22"/>
          <w:szCs w:val="22"/>
          <w:lang w:eastAsia="es-MX"/>
        </w:rPr>
      </w:pPr>
      <w:r w:rsidRPr="00687383">
        <w:rPr>
          <w:rFonts w:ascii="Palatino Linotype" w:hAnsi="Palatino Linotype" w:cs="Arial"/>
          <w:i/>
          <w:sz w:val="22"/>
          <w:szCs w:val="22"/>
          <w:lang w:eastAsia="es-MX"/>
        </w:rPr>
        <w:t>[…]</w:t>
      </w:r>
    </w:p>
    <w:p w:rsidR="002B473A" w:rsidRPr="00687383" w:rsidRDefault="002B473A" w:rsidP="002B473A">
      <w:pPr>
        <w:ind w:left="709" w:right="709"/>
        <w:jc w:val="center"/>
        <w:rPr>
          <w:rFonts w:ascii="Palatino Linotype" w:hAnsi="Palatino Linotype" w:cs="Arial"/>
          <w:b/>
          <w:i/>
          <w:sz w:val="22"/>
          <w:szCs w:val="22"/>
          <w:lang w:eastAsia="es-MX"/>
        </w:rPr>
      </w:pPr>
      <w:r w:rsidRPr="00687383">
        <w:rPr>
          <w:rFonts w:ascii="Palatino Linotype" w:hAnsi="Palatino Linotype" w:cs="Arial"/>
          <w:b/>
          <w:i/>
          <w:sz w:val="22"/>
          <w:szCs w:val="22"/>
          <w:lang w:eastAsia="es-MX"/>
        </w:rPr>
        <w:t>CAPÍTULO VIII</w:t>
      </w:r>
    </w:p>
    <w:p w:rsidR="002B473A" w:rsidRPr="00687383" w:rsidRDefault="002B473A" w:rsidP="002B473A">
      <w:pPr>
        <w:ind w:left="709" w:right="709"/>
        <w:jc w:val="center"/>
        <w:rPr>
          <w:rFonts w:ascii="Palatino Linotype" w:hAnsi="Palatino Linotype" w:cs="Arial"/>
          <w:b/>
          <w:i/>
          <w:sz w:val="22"/>
          <w:szCs w:val="22"/>
          <w:lang w:eastAsia="es-MX"/>
        </w:rPr>
      </w:pPr>
      <w:r w:rsidRPr="00687383">
        <w:rPr>
          <w:rFonts w:ascii="Palatino Linotype" w:hAnsi="Palatino Linotype" w:cs="Arial"/>
          <w:b/>
          <w:i/>
          <w:sz w:val="22"/>
          <w:szCs w:val="22"/>
          <w:lang w:eastAsia="es-MX"/>
        </w:rPr>
        <w:t>DE LA LEYENDA DE CLASIFICACIÓN</w:t>
      </w:r>
    </w:p>
    <w:p w:rsidR="002B473A" w:rsidRPr="00687383" w:rsidRDefault="002B473A" w:rsidP="002B473A">
      <w:pPr>
        <w:spacing w:before="160" w:after="160"/>
        <w:ind w:left="709" w:right="709"/>
        <w:jc w:val="both"/>
        <w:rPr>
          <w:rFonts w:ascii="Palatino Linotype" w:hAnsi="Palatino Linotype" w:cs="Arial"/>
          <w:i/>
          <w:sz w:val="22"/>
          <w:szCs w:val="22"/>
          <w:lang w:eastAsia="es-MX"/>
        </w:rPr>
      </w:pPr>
      <w:r w:rsidRPr="00687383">
        <w:rPr>
          <w:rFonts w:ascii="Palatino Linotype" w:hAnsi="Palatino Linotype" w:cs="Arial"/>
          <w:b/>
          <w:i/>
          <w:sz w:val="22"/>
          <w:szCs w:val="22"/>
          <w:lang w:eastAsia="es-MX"/>
        </w:rPr>
        <w:t xml:space="preserve">Quincuagésimo. </w:t>
      </w:r>
      <w:r w:rsidRPr="00687383">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687383">
        <w:rPr>
          <w:rFonts w:ascii="Palatino Linotype" w:hAnsi="Palatino Linotype" w:cs="Arial"/>
          <w:i/>
          <w:sz w:val="22"/>
          <w:szCs w:val="22"/>
          <w:lang w:eastAsia="es-MX"/>
        </w:rPr>
        <w:t xml:space="preserve"> para señalar la clasificación de documentos o expedientes, sin perjuicio de que establezcan los propios.</w:t>
      </w:r>
    </w:p>
    <w:p w:rsidR="002B473A" w:rsidRPr="00687383" w:rsidRDefault="002B473A" w:rsidP="002B473A">
      <w:pPr>
        <w:spacing w:before="160" w:after="160"/>
        <w:ind w:left="709" w:right="709"/>
        <w:jc w:val="both"/>
        <w:rPr>
          <w:rFonts w:ascii="Palatino Linotype" w:hAnsi="Palatino Linotype" w:cs="Arial"/>
          <w:i/>
          <w:sz w:val="22"/>
          <w:szCs w:val="22"/>
          <w:lang w:eastAsia="es-MX"/>
        </w:rPr>
      </w:pPr>
      <w:r w:rsidRPr="00687383">
        <w:rPr>
          <w:rFonts w:ascii="Palatino Linotype" w:hAnsi="Palatino Linotype" w:cs="Arial"/>
          <w:i/>
          <w:sz w:val="22"/>
          <w:szCs w:val="22"/>
          <w:lang w:eastAsia="es-MX"/>
        </w:rPr>
        <w:t>[…]</w:t>
      </w:r>
    </w:p>
    <w:p w:rsidR="002B473A" w:rsidRPr="00687383" w:rsidRDefault="002B473A" w:rsidP="002B473A">
      <w:pPr>
        <w:spacing w:before="160" w:after="160"/>
        <w:ind w:left="709" w:right="709"/>
        <w:jc w:val="both"/>
        <w:rPr>
          <w:rFonts w:ascii="Palatino Linotype" w:hAnsi="Palatino Linotype" w:cs="Arial"/>
          <w:i/>
          <w:sz w:val="22"/>
          <w:szCs w:val="22"/>
          <w:lang w:eastAsia="es-MX"/>
        </w:rPr>
      </w:pPr>
      <w:r w:rsidRPr="00687383">
        <w:rPr>
          <w:rFonts w:ascii="Palatino Linotype" w:hAnsi="Palatino Linotype" w:cs="Arial"/>
          <w:b/>
          <w:i/>
          <w:sz w:val="22"/>
          <w:szCs w:val="22"/>
          <w:lang w:eastAsia="es-MX"/>
        </w:rPr>
        <w:lastRenderedPageBreak/>
        <w:t xml:space="preserve">Quincuagésimo tercero. </w:t>
      </w:r>
      <w:r w:rsidRPr="00687383">
        <w:rPr>
          <w:rFonts w:ascii="Palatino Linotype" w:hAnsi="Palatino Linotype" w:cs="Arial"/>
          <w:b/>
          <w:i/>
          <w:sz w:val="22"/>
          <w:szCs w:val="22"/>
          <w:u w:val="single"/>
          <w:lang w:eastAsia="es-MX"/>
        </w:rPr>
        <w:t>El formato para señalar la clasificación parcial de un documento</w:t>
      </w:r>
      <w:r w:rsidRPr="00687383">
        <w:rPr>
          <w:rFonts w:ascii="Palatino Linotype" w:hAnsi="Palatino Linotype" w:cs="Arial"/>
          <w:i/>
          <w:sz w:val="22"/>
          <w:szCs w:val="22"/>
          <w:lang w:eastAsia="es-MX"/>
        </w:rPr>
        <w:t>, es el siguiente:</w:t>
      </w:r>
    </w:p>
    <w:tbl>
      <w:tblPr>
        <w:tblStyle w:val="Tablaconcuadrcula"/>
        <w:tblW w:w="0" w:type="auto"/>
        <w:jc w:val="center"/>
        <w:tblLook w:val="04A0" w:firstRow="1" w:lastRow="0" w:firstColumn="1" w:lastColumn="0" w:noHBand="0" w:noVBand="1"/>
      </w:tblPr>
      <w:tblGrid>
        <w:gridCol w:w="1129"/>
        <w:gridCol w:w="1990"/>
        <w:gridCol w:w="4531"/>
      </w:tblGrid>
      <w:tr w:rsidR="002B473A" w:rsidRPr="00687383" w:rsidTr="0018750C">
        <w:trPr>
          <w:jc w:val="center"/>
        </w:trPr>
        <w:tc>
          <w:tcPr>
            <w:tcW w:w="1129" w:type="dxa"/>
            <w:tcBorders>
              <w:top w:val="nil"/>
              <w:left w:val="nil"/>
              <w:bottom w:val="single" w:sz="4" w:space="0" w:color="auto"/>
              <w:right w:val="single" w:sz="4" w:space="0" w:color="auto"/>
            </w:tcBorders>
          </w:tcPr>
          <w:p w:rsidR="002B473A" w:rsidRPr="00687383" w:rsidRDefault="002B473A" w:rsidP="0018750C">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2B473A" w:rsidRPr="00687383" w:rsidRDefault="002B473A" w:rsidP="0018750C">
            <w:pPr>
              <w:jc w:val="center"/>
              <w:rPr>
                <w:rFonts w:ascii="Palatino Linotype" w:hAnsi="Palatino Linotype"/>
                <w:b/>
                <w:i/>
              </w:rPr>
            </w:pPr>
            <w:r w:rsidRPr="00687383">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2B473A" w:rsidRPr="00687383" w:rsidRDefault="002B473A" w:rsidP="0018750C">
            <w:pPr>
              <w:jc w:val="center"/>
              <w:rPr>
                <w:rFonts w:ascii="Palatino Linotype" w:hAnsi="Palatino Linotype"/>
                <w:b/>
                <w:i/>
              </w:rPr>
            </w:pPr>
            <w:r w:rsidRPr="00687383">
              <w:rPr>
                <w:rFonts w:ascii="Palatino Linotype" w:hAnsi="Palatino Linotype"/>
                <w:b/>
                <w:i/>
              </w:rPr>
              <w:t>Dónde:</w:t>
            </w:r>
          </w:p>
        </w:tc>
      </w:tr>
      <w:tr w:rsidR="002B473A" w:rsidRPr="00687383" w:rsidTr="0018750C">
        <w:trPr>
          <w:jc w:val="center"/>
        </w:trPr>
        <w:tc>
          <w:tcPr>
            <w:tcW w:w="1129" w:type="dxa"/>
            <w:vMerge w:val="restart"/>
            <w:tcBorders>
              <w:top w:val="single" w:sz="4" w:space="0" w:color="auto"/>
            </w:tcBorders>
            <w:vAlign w:val="center"/>
          </w:tcPr>
          <w:p w:rsidR="002B473A" w:rsidRPr="00687383" w:rsidRDefault="002B473A" w:rsidP="0018750C">
            <w:pPr>
              <w:jc w:val="center"/>
              <w:rPr>
                <w:rFonts w:ascii="Palatino Linotype" w:hAnsi="Palatino Linotype" w:cs="Arial"/>
                <w:b/>
                <w:i/>
                <w:lang w:eastAsia="es-MX"/>
              </w:rPr>
            </w:pPr>
            <w:r w:rsidRPr="00687383">
              <w:rPr>
                <w:rFonts w:ascii="Palatino Linotype" w:hAnsi="Palatino Linotype" w:cs="Arial"/>
                <w:b/>
                <w:i/>
                <w:lang w:eastAsia="es-MX"/>
              </w:rPr>
              <w:t>Sello oficial o logotipo del sujeto obligado</w:t>
            </w:r>
          </w:p>
        </w:tc>
        <w:tc>
          <w:tcPr>
            <w:tcW w:w="1990" w:type="dxa"/>
            <w:tcBorders>
              <w:top w:val="single" w:sz="4" w:space="0" w:color="auto"/>
            </w:tcBorders>
          </w:tcPr>
          <w:p w:rsidR="002B473A" w:rsidRPr="00687383" w:rsidRDefault="002B473A" w:rsidP="0018750C">
            <w:pPr>
              <w:jc w:val="center"/>
              <w:rPr>
                <w:rFonts w:ascii="Palatino Linotype" w:hAnsi="Palatino Linotype" w:cs="Arial"/>
                <w:i/>
                <w:lang w:eastAsia="es-MX"/>
              </w:rPr>
            </w:pPr>
            <w:r w:rsidRPr="00687383">
              <w:rPr>
                <w:rFonts w:ascii="Palatino Linotype" w:hAnsi="Palatino Linotype" w:cs="Arial"/>
                <w:i/>
                <w:lang w:eastAsia="es-MX"/>
              </w:rPr>
              <w:t>Fecha de clasificación</w:t>
            </w:r>
          </w:p>
        </w:tc>
        <w:tc>
          <w:tcPr>
            <w:tcW w:w="4531" w:type="dxa"/>
            <w:tcBorders>
              <w:top w:val="single" w:sz="4" w:space="0" w:color="auto"/>
            </w:tcBorders>
          </w:tcPr>
          <w:p w:rsidR="002B473A" w:rsidRPr="00687383" w:rsidRDefault="002B473A" w:rsidP="0018750C">
            <w:pPr>
              <w:jc w:val="both"/>
              <w:rPr>
                <w:rFonts w:ascii="Palatino Linotype" w:hAnsi="Palatino Linotype" w:cs="Arial"/>
                <w:i/>
                <w:lang w:eastAsia="es-MX"/>
              </w:rPr>
            </w:pPr>
            <w:r w:rsidRPr="00687383">
              <w:rPr>
                <w:rFonts w:ascii="Palatino Linotype" w:hAnsi="Palatino Linotype" w:cs="Arial"/>
                <w:i/>
                <w:lang w:eastAsia="es-MX"/>
              </w:rPr>
              <w:t>Se anotará la fecha en la que el Comité de Transparencia confirmó la clasificación del documento, en su caso.</w:t>
            </w:r>
          </w:p>
        </w:tc>
      </w:tr>
      <w:tr w:rsidR="002B473A" w:rsidRPr="00687383" w:rsidTr="0018750C">
        <w:trPr>
          <w:jc w:val="center"/>
        </w:trPr>
        <w:tc>
          <w:tcPr>
            <w:tcW w:w="1129" w:type="dxa"/>
            <w:vMerge/>
          </w:tcPr>
          <w:p w:rsidR="002B473A" w:rsidRPr="00687383" w:rsidRDefault="002B473A" w:rsidP="0018750C">
            <w:pPr>
              <w:jc w:val="both"/>
              <w:rPr>
                <w:rFonts w:ascii="Palatino Linotype" w:hAnsi="Palatino Linotype" w:cs="Arial"/>
                <w:i/>
                <w:lang w:eastAsia="es-MX"/>
              </w:rPr>
            </w:pPr>
          </w:p>
        </w:tc>
        <w:tc>
          <w:tcPr>
            <w:tcW w:w="1990" w:type="dxa"/>
          </w:tcPr>
          <w:p w:rsidR="002B473A" w:rsidRPr="00687383" w:rsidRDefault="002B473A" w:rsidP="0018750C">
            <w:pPr>
              <w:jc w:val="center"/>
              <w:rPr>
                <w:rFonts w:ascii="Palatino Linotype" w:hAnsi="Palatino Linotype" w:cs="Arial"/>
                <w:i/>
                <w:lang w:eastAsia="es-MX"/>
              </w:rPr>
            </w:pPr>
            <w:r w:rsidRPr="00687383">
              <w:rPr>
                <w:rFonts w:ascii="Palatino Linotype" w:hAnsi="Palatino Linotype" w:cs="Arial"/>
                <w:i/>
                <w:lang w:eastAsia="es-MX"/>
              </w:rPr>
              <w:t>Área</w:t>
            </w:r>
          </w:p>
        </w:tc>
        <w:tc>
          <w:tcPr>
            <w:tcW w:w="4531" w:type="dxa"/>
          </w:tcPr>
          <w:p w:rsidR="002B473A" w:rsidRPr="00687383" w:rsidRDefault="002B473A" w:rsidP="0018750C">
            <w:pPr>
              <w:jc w:val="both"/>
              <w:rPr>
                <w:rFonts w:ascii="Palatino Linotype" w:hAnsi="Palatino Linotype" w:cs="Arial"/>
                <w:i/>
                <w:lang w:eastAsia="es-MX"/>
              </w:rPr>
            </w:pPr>
            <w:r w:rsidRPr="00687383">
              <w:rPr>
                <w:rFonts w:ascii="Palatino Linotype" w:hAnsi="Palatino Linotype" w:cs="Arial"/>
                <w:i/>
                <w:lang w:eastAsia="es-MX"/>
              </w:rPr>
              <w:t>Se señalará el nombre del área del cual es titular quien clasifica.</w:t>
            </w:r>
          </w:p>
        </w:tc>
      </w:tr>
      <w:tr w:rsidR="002B473A" w:rsidRPr="00687383" w:rsidTr="0018750C">
        <w:trPr>
          <w:jc w:val="center"/>
        </w:trPr>
        <w:tc>
          <w:tcPr>
            <w:tcW w:w="1129" w:type="dxa"/>
            <w:vMerge/>
          </w:tcPr>
          <w:p w:rsidR="002B473A" w:rsidRPr="00687383" w:rsidRDefault="002B473A" w:rsidP="0018750C">
            <w:pPr>
              <w:jc w:val="both"/>
              <w:rPr>
                <w:rFonts w:ascii="Palatino Linotype" w:hAnsi="Palatino Linotype" w:cs="Arial"/>
                <w:i/>
                <w:lang w:eastAsia="es-MX"/>
              </w:rPr>
            </w:pPr>
          </w:p>
        </w:tc>
        <w:tc>
          <w:tcPr>
            <w:tcW w:w="1990" w:type="dxa"/>
          </w:tcPr>
          <w:p w:rsidR="002B473A" w:rsidRPr="00687383" w:rsidRDefault="002B473A" w:rsidP="0018750C">
            <w:pPr>
              <w:jc w:val="center"/>
              <w:rPr>
                <w:rFonts w:ascii="Palatino Linotype" w:hAnsi="Palatino Linotype" w:cs="Arial"/>
                <w:i/>
                <w:lang w:eastAsia="es-MX"/>
              </w:rPr>
            </w:pPr>
            <w:r w:rsidRPr="00687383">
              <w:rPr>
                <w:rFonts w:ascii="Palatino Linotype" w:hAnsi="Palatino Linotype" w:cs="Arial"/>
                <w:i/>
                <w:lang w:eastAsia="es-MX"/>
              </w:rPr>
              <w:t>Información reservada</w:t>
            </w:r>
          </w:p>
        </w:tc>
        <w:tc>
          <w:tcPr>
            <w:tcW w:w="4531" w:type="dxa"/>
          </w:tcPr>
          <w:p w:rsidR="002B473A" w:rsidRPr="00687383" w:rsidRDefault="002B473A" w:rsidP="0018750C">
            <w:pPr>
              <w:jc w:val="both"/>
              <w:rPr>
                <w:rFonts w:ascii="Palatino Linotype" w:hAnsi="Palatino Linotype" w:cs="Arial"/>
                <w:i/>
                <w:lang w:eastAsia="es-MX"/>
              </w:rPr>
            </w:pPr>
            <w:r w:rsidRPr="00687383">
              <w:rPr>
                <w:rFonts w:ascii="Palatino Linotype" w:hAnsi="Palatino Linotype" w:cs="Arial"/>
                <w:i/>
                <w:lang w:eastAsia="es-MX"/>
              </w:rPr>
              <w:t xml:space="preserve">Se indicarán, en su caso, las partes o páginas del documento que se clasifican como reservadas. Si el documento fuera reservado en su totalidad, se </w:t>
            </w:r>
            <w:proofErr w:type="gramStart"/>
            <w:r w:rsidRPr="00687383">
              <w:rPr>
                <w:rFonts w:ascii="Palatino Linotype" w:hAnsi="Palatino Linotype" w:cs="Arial"/>
                <w:i/>
                <w:lang w:eastAsia="es-MX"/>
              </w:rPr>
              <w:t>anotarán</w:t>
            </w:r>
            <w:proofErr w:type="gramEnd"/>
            <w:r w:rsidRPr="00687383">
              <w:rPr>
                <w:rFonts w:ascii="Palatino Linotype" w:hAnsi="Palatino Linotype" w:cs="Arial"/>
                <w:i/>
                <w:lang w:eastAsia="es-MX"/>
              </w:rPr>
              <w:t xml:space="preserve"> todas las páginas que lo conforman. Si el documento no contiene información reservada, se tachará este apartado.</w:t>
            </w:r>
          </w:p>
        </w:tc>
      </w:tr>
      <w:tr w:rsidR="002B473A" w:rsidRPr="00687383" w:rsidTr="0018750C">
        <w:trPr>
          <w:jc w:val="center"/>
        </w:trPr>
        <w:tc>
          <w:tcPr>
            <w:tcW w:w="1129" w:type="dxa"/>
            <w:vMerge/>
          </w:tcPr>
          <w:p w:rsidR="002B473A" w:rsidRPr="00687383" w:rsidRDefault="002B473A" w:rsidP="0018750C">
            <w:pPr>
              <w:jc w:val="both"/>
              <w:rPr>
                <w:rFonts w:ascii="Palatino Linotype" w:hAnsi="Palatino Linotype" w:cs="Arial"/>
                <w:i/>
                <w:lang w:eastAsia="es-MX"/>
              </w:rPr>
            </w:pPr>
          </w:p>
        </w:tc>
        <w:tc>
          <w:tcPr>
            <w:tcW w:w="1990" w:type="dxa"/>
          </w:tcPr>
          <w:p w:rsidR="002B473A" w:rsidRPr="00687383" w:rsidRDefault="002B473A" w:rsidP="0018750C">
            <w:pPr>
              <w:jc w:val="center"/>
              <w:rPr>
                <w:rFonts w:ascii="Palatino Linotype" w:hAnsi="Palatino Linotype" w:cs="Arial"/>
                <w:i/>
                <w:lang w:eastAsia="es-MX"/>
              </w:rPr>
            </w:pPr>
            <w:r w:rsidRPr="00687383">
              <w:rPr>
                <w:rFonts w:ascii="Palatino Linotype" w:hAnsi="Palatino Linotype" w:cs="Arial"/>
                <w:i/>
                <w:lang w:eastAsia="es-MX"/>
              </w:rPr>
              <w:t>Periodo de reserva</w:t>
            </w:r>
          </w:p>
        </w:tc>
        <w:tc>
          <w:tcPr>
            <w:tcW w:w="4531" w:type="dxa"/>
          </w:tcPr>
          <w:p w:rsidR="002B473A" w:rsidRPr="00687383" w:rsidRDefault="002B473A" w:rsidP="0018750C">
            <w:pPr>
              <w:jc w:val="both"/>
              <w:rPr>
                <w:rFonts w:ascii="Palatino Linotype" w:hAnsi="Palatino Linotype" w:cs="Arial"/>
                <w:i/>
                <w:lang w:eastAsia="es-MX"/>
              </w:rPr>
            </w:pPr>
            <w:r w:rsidRPr="00687383">
              <w:rPr>
                <w:rFonts w:ascii="Palatino Linotype" w:hAnsi="Palatino Linotype" w:cs="Arial"/>
                <w:i/>
                <w:lang w:eastAsia="es-MX"/>
              </w:rPr>
              <w:t>Se anotará el número de años o meses por los que se mantendrá el documento o las partes del mismo como reservado.</w:t>
            </w:r>
          </w:p>
        </w:tc>
      </w:tr>
      <w:tr w:rsidR="002B473A" w:rsidRPr="00687383" w:rsidTr="0018750C">
        <w:trPr>
          <w:jc w:val="center"/>
        </w:trPr>
        <w:tc>
          <w:tcPr>
            <w:tcW w:w="1129" w:type="dxa"/>
            <w:vMerge/>
          </w:tcPr>
          <w:p w:rsidR="002B473A" w:rsidRPr="00687383" w:rsidRDefault="002B473A" w:rsidP="0018750C">
            <w:pPr>
              <w:jc w:val="both"/>
              <w:rPr>
                <w:rFonts w:ascii="Palatino Linotype" w:hAnsi="Palatino Linotype" w:cs="Arial"/>
                <w:i/>
                <w:lang w:eastAsia="es-MX"/>
              </w:rPr>
            </w:pPr>
          </w:p>
        </w:tc>
        <w:tc>
          <w:tcPr>
            <w:tcW w:w="1990" w:type="dxa"/>
          </w:tcPr>
          <w:p w:rsidR="002B473A" w:rsidRPr="00687383" w:rsidRDefault="002B473A" w:rsidP="0018750C">
            <w:pPr>
              <w:jc w:val="center"/>
              <w:rPr>
                <w:rFonts w:ascii="Palatino Linotype" w:hAnsi="Palatino Linotype" w:cs="Arial"/>
                <w:i/>
                <w:lang w:eastAsia="es-MX"/>
              </w:rPr>
            </w:pPr>
            <w:r w:rsidRPr="00687383">
              <w:rPr>
                <w:rFonts w:ascii="Palatino Linotype" w:hAnsi="Palatino Linotype" w:cs="Arial"/>
                <w:i/>
                <w:lang w:eastAsia="es-MX"/>
              </w:rPr>
              <w:t>Fundamento legal</w:t>
            </w:r>
          </w:p>
        </w:tc>
        <w:tc>
          <w:tcPr>
            <w:tcW w:w="4531" w:type="dxa"/>
          </w:tcPr>
          <w:p w:rsidR="002B473A" w:rsidRPr="00687383" w:rsidRDefault="002B473A" w:rsidP="0018750C">
            <w:pPr>
              <w:jc w:val="both"/>
              <w:rPr>
                <w:rFonts w:ascii="Palatino Linotype" w:hAnsi="Palatino Linotype" w:cs="Arial"/>
                <w:i/>
                <w:lang w:eastAsia="es-MX"/>
              </w:rPr>
            </w:pPr>
            <w:r w:rsidRPr="00687383">
              <w:rPr>
                <w:rFonts w:ascii="Palatino Linotype" w:hAnsi="Palatino Linotype" w:cs="Arial"/>
                <w:i/>
                <w:lang w:eastAsia="es-MX"/>
              </w:rPr>
              <w:t>Se señalará el nombre del ordenamiento, el o los artículos, fracción(es), párrafo(s) con base en los cuales se sustente la reserva.</w:t>
            </w:r>
          </w:p>
        </w:tc>
      </w:tr>
      <w:tr w:rsidR="002B473A" w:rsidRPr="00687383" w:rsidTr="007F06A7">
        <w:trPr>
          <w:trHeight w:val="1306"/>
          <w:jc w:val="center"/>
        </w:trPr>
        <w:tc>
          <w:tcPr>
            <w:tcW w:w="1129" w:type="dxa"/>
            <w:vMerge/>
          </w:tcPr>
          <w:p w:rsidR="002B473A" w:rsidRPr="00687383" w:rsidRDefault="002B473A" w:rsidP="0018750C">
            <w:pPr>
              <w:jc w:val="both"/>
              <w:rPr>
                <w:rFonts w:ascii="Palatino Linotype" w:hAnsi="Palatino Linotype" w:cs="Arial"/>
                <w:i/>
                <w:lang w:eastAsia="es-MX"/>
              </w:rPr>
            </w:pPr>
          </w:p>
        </w:tc>
        <w:tc>
          <w:tcPr>
            <w:tcW w:w="1990" w:type="dxa"/>
          </w:tcPr>
          <w:p w:rsidR="002B473A" w:rsidRPr="00687383" w:rsidRDefault="002B473A" w:rsidP="007F06A7">
            <w:pPr>
              <w:spacing w:before="60" w:after="60"/>
              <w:jc w:val="center"/>
              <w:rPr>
                <w:rFonts w:ascii="Palatino Linotype" w:hAnsi="Palatino Linotype" w:cs="Arial"/>
                <w:i/>
                <w:lang w:eastAsia="es-MX"/>
              </w:rPr>
            </w:pPr>
            <w:r w:rsidRPr="00687383">
              <w:rPr>
                <w:rFonts w:ascii="Palatino Linotype" w:hAnsi="Palatino Linotype" w:cs="Arial"/>
                <w:i/>
                <w:lang w:eastAsia="es-MX"/>
              </w:rPr>
              <w:t>Ampliación del periodo de reserva</w:t>
            </w:r>
          </w:p>
        </w:tc>
        <w:tc>
          <w:tcPr>
            <w:tcW w:w="4531" w:type="dxa"/>
          </w:tcPr>
          <w:p w:rsidR="002B473A" w:rsidRPr="00687383" w:rsidRDefault="002B473A" w:rsidP="007F06A7">
            <w:pPr>
              <w:spacing w:before="60" w:after="60"/>
              <w:jc w:val="both"/>
              <w:rPr>
                <w:rFonts w:ascii="Palatino Linotype" w:hAnsi="Palatino Linotype" w:cs="Arial"/>
                <w:i/>
                <w:lang w:eastAsia="es-MX"/>
              </w:rPr>
            </w:pPr>
            <w:r w:rsidRPr="00687383">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2B473A" w:rsidRPr="00687383" w:rsidTr="007F06A7">
        <w:trPr>
          <w:trHeight w:val="1834"/>
          <w:jc w:val="center"/>
        </w:trPr>
        <w:tc>
          <w:tcPr>
            <w:tcW w:w="1129" w:type="dxa"/>
            <w:vMerge/>
          </w:tcPr>
          <w:p w:rsidR="002B473A" w:rsidRPr="00687383" w:rsidRDefault="002B473A" w:rsidP="0018750C">
            <w:pPr>
              <w:jc w:val="both"/>
              <w:rPr>
                <w:rFonts w:ascii="Palatino Linotype" w:hAnsi="Palatino Linotype" w:cs="Arial"/>
                <w:i/>
                <w:lang w:eastAsia="es-MX"/>
              </w:rPr>
            </w:pPr>
          </w:p>
        </w:tc>
        <w:tc>
          <w:tcPr>
            <w:tcW w:w="1990" w:type="dxa"/>
          </w:tcPr>
          <w:p w:rsidR="002B473A" w:rsidRPr="00687383" w:rsidRDefault="002B473A" w:rsidP="007F06A7">
            <w:pPr>
              <w:spacing w:before="60" w:after="60"/>
              <w:jc w:val="center"/>
              <w:rPr>
                <w:rFonts w:ascii="Palatino Linotype" w:hAnsi="Palatino Linotype" w:cs="Arial"/>
                <w:i/>
                <w:lang w:eastAsia="es-MX"/>
              </w:rPr>
            </w:pPr>
            <w:r w:rsidRPr="00687383">
              <w:rPr>
                <w:rFonts w:ascii="Palatino Linotype" w:hAnsi="Palatino Linotype" w:cs="Arial"/>
                <w:i/>
                <w:lang w:eastAsia="es-MX"/>
              </w:rPr>
              <w:t>Confidencial</w:t>
            </w:r>
          </w:p>
        </w:tc>
        <w:tc>
          <w:tcPr>
            <w:tcW w:w="4531" w:type="dxa"/>
          </w:tcPr>
          <w:p w:rsidR="002B473A" w:rsidRPr="00687383" w:rsidRDefault="002B473A" w:rsidP="007F06A7">
            <w:pPr>
              <w:spacing w:before="60" w:after="60"/>
              <w:jc w:val="both"/>
              <w:rPr>
                <w:rFonts w:ascii="Palatino Linotype" w:hAnsi="Palatino Linotype" w:cs="Arial"/>
                <w:i/>
                <w:lang w:eastAsia="es-MX"/>
              </w:rPr>
            </w:pPr>
            <w:r w:rsidRPr="00687383">
              <w:rPr>
                <w:rFonts w:ascii="Palatino Linotype" w:hAnsi="Palatino Linotype" w:cs="Arial"/>
                <w:i/>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2B473A" w:rsidRPr="00687383" w:rsidTr="0018750C">
        <w:trPr>
          <w:jc w:val="center"/>
        </w:trPr>
        <w:tc>
          <w:tcPr>
            <w:tcW w:w="1129" w:type="dxa"/>
            <w:vMerge/>
          </w:tcPr>
          <w:p w:rsidR="002B473A" w:rsidRPr="00687383" w:rsidRDefault="002B473A" w:rsidP="0018750C">
            <w:pPr>
              <w:jc w:val="both"/>
              <w:rPr>
                <w:rFonts w:ascii="Palatino Linotype" w:hAnsi="Palatino Linotype" w:cs="Arial"/>
                <w:i/>
                <w:lang w:eastAsia="es-MX"/>
              </w:rPr>
            </w:pPr>
          </w:p>
        </w:tc>
        <w:tc>
          <w:tcPr>
            <w:tcW w:w="1990" w:type="dxa"/>
          </w:tcPr>
          <w:p w:rsidR="002B473A" w:rsidRPr="00687383" w:rsidRDefault="002B473A" w:rsidP="007F06A7">
            <w:pPr>
              <w:spacing w:before="60" w:after="60"/>
              <w:jc w:val="center"/>
              <w:rPr>
                <w:rFonts w:ascii="Palatino Linotype" w:hAnsi="Palatino Linotype" w:cs="Arial"/>
                <w:i/>
                <w:lang w:eastAsia="es-MX"/>
              </w:rPr>
            </w:pPr>
            <w:r w:rsidRPr="00687383">
              <w:rPr>
                <w:rFonts w:ascii="Palatino Linotype" w:hAnsi="Palatino Linotype" w:cs="Arial"/>
                <w:i/>
                <w:lang w:eastAsia="es-MX"/>
              </w:rPr>
              <w:t>Fundamento legal</w:t>
            </w:r>
          </w:p>
        </w:tc>
        <w:tc>
          <w:tcPr>
            <w:tcW w:w="4531" w:type="dxa"/>
          </w:tcPr>
          <w:p w:rsidR="002B473A" w:rsidRPr="00687383" w:rsidRDefault="002B473A" w:rsidP="007F06A7">
            <w:pPr>
              <w:spacing w:before="60" w:after="60"/>
              <w:jc w:val="both"/>
              <w:rPr>
                <w:rFonts w:ascii="Palatino Linotype" w:hAnsi="Palatino Linotype" w:cs="Arial"/>
                <w:i/>
                <w:lang w:eastAsia="es-MX"/>
              </w:rPr>
            </w:pPr>
            <w:r w:rsidRPr="00687383">
              <w:rPr>
                <w:rFonts w:ascii="Palatino Linotype" w:hAnsi="Palatino Linotype" w:cs="Arial"/>
                <w:i/>
                <w:lang w:eastAsia="es-MX"/>
              </w:rPr>
              <w:t>Se señalará el nombre del ordenamiento, el o los artículos, fracción(es), párrafo(s) con base en los cuales se sustente la confidencialidad.</w:t>
            </w:r>
          </w:p>
        </w:tc>
      </w:tr>
      <w:tr w:rsidR="002B473A" w:rsidRPr="00687383" w:rsidTr="0018750C">
        <w:trPr>
          <w:jc w:val="center"/>
        </w:trPr>
        <w:tc>
          <w:tcPr>
            <w:tcW w:w="1129" w:type="dxa"/>
            <w:vMerge/>
          </w:tcPr>
          <w:p w:rsidR="002B473A" w:rsidRPr="00687383" w:rsidRDefault="002B473A" w:rsidP="0018750C">
            <w:pPr>
              <w:jc w:val="both"/>
              <w:rPr>
                <w:rFonts w:ascii="Palatino Linotype" w:hAnsi="Palatino Linotype" w:cs="Arial"/>
                <w:i/>
                <w:lang w:eastAsia="es-MX"/>
              </w:rPr>
            </w:pPr>
          </w:p>
        </w:tc>
        <w:tc>
          <w:tcPr>
            <w:tcW w:w="1990" w:type="dxa"/>
          </w:tcPr>
          <w:p w:rsidR="002B473A" w:rsidRPr="00687383" w:rsidRDefault="002B473A" w:rsidP="007F06A7">
            <w:pPr>
              <w:spacing w:before="60" w:after="60"/>
              <w:jc w:val="center"/>
              <w:rPr>
                <w:rFonts w:ascii="Palatino Linotype" w:hAnsi="Palatino Linotype" w:cs="Arial"/>
                <w:i/>
                <w:lang w:eastAsia="es-MX"/>
              </w:rPr>
            </w:pPr>
            <w:r w:rsidRPr="00687383">
              <w:rPr>
                <w:rFonts w:ascii="Palatino Linotype" w:hAnsi="Palatino Linotype" w:cs="Arial"/>
                <w:i/>
                <w:lang w:eastAsia="es-MX"/>
              </w:rPr>
              <w:t>Rúbrica del titular del área</w:t>
            </w:r>
          </w:p>
        </w:tc>
        <w:tc>
          <w:tcPr>
            <w:tcW w:w="4531" w:type="dxa"/>
          </w:tcPr>
          <w:p w:rsidR="002B473A" w:rsidRPr="00687383" w:rsidRDefault="002B473A" w:rsidP="007F06A7">
            <w:pPr>
              <w:spacing w:before="60" w:after="60"/>
              <w:jc w:val="both"/>
              <w:rPr>
                <w:rFonts w:ascii="Palatino Linotype" w:hAnsi="Palatino Linotype" w:cs="Arial"/>
                <w:i/>
                <w:lang w:eastAsia="es-MX"/>
              </w:rPr>
            </w:pPr>
            <w:r w:rsidRPr="00687383">
              <w:rPr>
                <w:rFonts w:ascii="Palatino Linotype" w:hAnsi="Palatino Linotype" w:cs="Arial"/>
                <w:i/>
                <w:lang w:eastAsia="es-MX"/>
              </w:rPr>
              <w:t>Rúbrica autógrafa de quien clasifica.</w:t>
            </w:r>
          </w:p>
        </w:tc>
      </w:tr>
      <w:tr w:rsidR="002B473A" w:rsidRPr="00687383" w:rsidTr="0018750C">
        <w:trPr>
          <w:jc w:val="center"/>
        </w:trPr>
        <w:tc>
          <w:tcPr>
            <w:tcW w:w="1129" w:type="dxa"/>
            <w:vMerge/>
          </w:tcPr>
          <w:p w:rsidR="002B473A" w:rsidRPr="00687383" w:rsidRDefault="002B473A" w:rsidP="0018750C">
            <w:pPr>
              <w:jc w:val="both"/>
              <w:rPr>
                <w:rFonts w:ascii="Palatino Linotype" w:hAnsi="Palatino Linotype" w:cs="Arial"/>
                <w:i/>
                <w:lang w:eastAsia="es-MX"/>
              </w:rPr>
            </w:pPr>
          </w:p>
        </w:tc>
        <w:tc>
          <w:tcPr>
            <w:tcW w:w="1990" w:type="dxa"/>
          </w:tcPr>
          <w:p w:rsidR="002B473A" w:rsidRPr="00687383" w:rsidRDefault="002B473A" w:rsidP="007F06A7">
            <w:pPr>
              <w:spacing w:before="60" w:after="60"/>
              <w:jc w:val="center"/>
              <w:rPr>
                <w:rFonts w:ascii="Palatino Linotype" w:hAnsi="Palatino Linotype" w:cs="Arial"/>
                <w:i/>
                <w:lang w:eastAsia="es-MX"/>
              </w:rPr>
            </w:pPr>
            <w:r w:rsidRPr="00687383">
              <w:rPr>
                <w:rFonts w:ascii="Palatino Linotype" w:hAnsi="Palatino Linotype" w:cs="Arial"/>
                <w:i/>
                <w:lang w:eastAsia="es-MX"/>
              </w:rPr>
              <w:t>Fecha de desclasificación</w:t>
            </w:r>
          </w:p>
        </w:tc>
        <w:tc>
          <w:tcPr>
            <w:tcW w:w="4531" w:type="dxa"/>
          </w:tcPr>
          <w:p w:rsidR="002B473A" w:rsidRPr="00687383" w:rsidRDefault="002B473A" w:rsidP="007F06A7">
            <w:pPr>
              <w:spacing w:before="60" w:after="60"/>
              <w:jc w:val="both"/>
              <w:rPr>
                <w:rFonts w:ascii="Palatino Linotype" w:hAnsi="Palatino Linotype" w:cs="Arial"/>
                <w:i/>
                <w:lang w:eastAsia="es-MX"/>
              </w:rPr>
            </w:pPr>
            <w:r w:rsidRPr="00687383">
              <w:rPr>
                <w:rFonts w:ascii="Palatino Linotype" w:hAnsi="Palatino Linotype" w:cs="Arial"/>
                <w:i/>
                <w:lang w:eastAsia="es-MX"/>
              </w:rPr>
              <w:t>Se anotará la fecha en que se desclasifica el documento.</w:t>
            </w:r>
          </w:p>
        </w:tc>
      </w:tr>
      <w:tr w:rsidR="002B473A" w:rsidRPr="00687383" w:rsidTr="0018750C">
        <w:trPr>
          <w:jc w:val="center"/>
        </w:trPr>
        <w:tc>
          <w:tcPr>
            <w:tcW w:w="1129" w:type="dxa"/>
            <w:vMerge/>
          </w:tcPr>
          <w:p w:rsidR="002B473A" w:rsidRPr="00687383" w:rsidRDefault="002B473A" w:rsidP="0018750C">
            <w:pPr>
              <w:jc w:val="both"/>
              <w:rPr>
                <w:rFonts w:ascii="Palatino Linotype" w:hAnsi="Palatino Linotype" w:cs="Arial"/>
                <w:i/>
                <w:lang w:eastAsia="es-MX"/>
              </w:rPr>
            </w:pPr>
          </w:p>
        </w:tc>
        <w:tc>
          <w:tcPr>
            <w:tcW w:w="1990" w:type="dxa"/>
          </w:tcPr>
          <w:p w:rsidR="002B473A" w:rsidRPr="00687383" w:rsidRDefault="002B473A" w:rsidP="007F06A7">
            <w:pPr>
              <w:spacing w:before="60" w:after="60"/>
              <w:jc w:val="center"/>
              <w:rPr>
                <w:rFonts w:ascii="Palatino Linotype" w:hAnsi="Palatino Linotype" w:cs="Arial"/>
                <w:i/>
                <w:lang w:eastAsia="es-MX"/>
              </w:rPr>
            </w:pPr>
            <w:r w:rsidRPr="00687383">
              <w:rPr>
                <w:rFonts w:ascii="Palatino Linotype" w:hAnsi="Palatino Linotype" w:cs="Arial"/>
                <w:i/>
                <w:lang w:eastAsia="es-MX"/>
              </w:rPr>
              <w:t>Rúbrica y cargo del servidor público</w:t>
            </w:r>
          </w:p>
        </w:tc>
        <w:tc>
          <w:tcPr>
            <w:tcW w:w="4531" w:type="dxa"/>
            <w:vAlign w:val="center"/>
          </w:tcPr>
          <w:p w:rsidR="002B473A" w:rsidRPr="00687383" w:rsidRDefault="002B473A" w:rsidP="007F06A7">
            <w:pPr>
              <w:spacing w:before="60" w:after="60"/>
              <w:rPr>
                <w:rFonts w:ascii="Palatino Linotype" w:hAnsi="Palatino Linotype" w:cs="Arial"/>
                <w:i/>
                <w:lang w:eastAsia="es-MX"/>
              </w:rPr>
            </w:pPr>
            <w:r w:rsidRPr="00687383">
              <w:rPr>
                <w:rFonts w:ascii="Palatino Linotype" w:hAnsi="Palatino Linotype" w:cs="Arial"/>
                <w:i/>
                <w:lang w:eastAsia="es-MX"/>
              </w:rPr>
              <w:t>Rúbrica autógrafa de quien desclasifica.</w:t>
            </w:r>
          </w:p>
        </w:tc>
      </w:tr>
    </w:tbl>
    <w:p w:rsidR="002B473A" w:rsidRPr="00687383" w:rsidRDefault="002B473A" w:rsidP="002B473A">
      <w:pPr>
        <w:spacing w:before="120" w:after="120"/>
        <w:ind w:left="709" w:right="709"/>
        <w:jc w:val="both"/>
        <w:rPr>
          <w:rFonts w:ascii="Palatino Linotype" w:hAnsi="Palatino Linotype" w:cs="Arial"/>
          <w:i/>
          <w:sz w:val="22"/>
          <w:szCs w:val="22"/>
          <w:lang w:eastAsia="es-MX"/>
        </w:rPr>
      </w:pPr>
      <w:r w:rsidRPr="00687383">
        <w:rPr>
          <w:rFonts w:ascii="Palatino Linotype" w:hAnsi="Palatino Linotype" w:cs="Arial"/>
          <w:i/>
          <w:sz w:val="22"/>
          <w:szCs w:val="22"/>
          <w:lang w:eastAsia="es-MX"/>
        </w:rPr>
        <w:t>…”</w:t>
      </w:r>
    </w:p>
    <w:p w:rsidR="002B473A" w:rsidRPr="00687383" w:rsidRDefault="002B473A" w:rsidP="002B473A">
      <w:pPr>
        <w:spacing w:before="120" w:after="120"/>
        <w:ind w:left="709" w:right="709"/>
        <w:jc w:val="both"/>
        <w:rPr>
          <w:rFonts w:ascii="Palatino Linotype" w:hAnsi="Palatino Linotype" w:cs="Arial"/>
          <w:sz w:val="22"/>
          <w:szCs w:val="22"/>
          <w:lang w:eastAsia="es-MX"/>
        </w:rPr>
      </w:pPr>
      <w:r w:rsidRPr="00687383">
        <w:rPr>
          <w:rFonts w:ascii="Palatino Linotype" w:hAnsi="Palatino Linotype" w:cs="Arial"/>
          <w:sz w:val="22"/>
          <w:szCs w:val="22"/>
          <w:lang w:eastAsia="es-MX"/>
        </w:rPr>
        <w:t>(Énfasis Añadido)</w:t>
      </w:r>
    </w:p>
    <w:p w:rsidR="002B473A" w:rsidRPr="00687383" w:rsidRDefault="002B473A" w:rsidP="007F06A7">
      <w:pPr>
        <w:spacing w:before="480" w:after="240" w:line="360" w:lineRule="auto"/>
        <w:jc w:val="both"/>
        <w:rPr>
          <w:rFonts w:ascii="Palatino Linotype" w:hAnsi="Palatino Linotype" w:cs="Arial"/>
        </w:rPr>
      </w:pPr>
      <w:r w:rsidRPr="00687383">
        <w:rPr>
          <w:rFonts w:ascii="Palatino Linotype" w:hAnsi="Palatino Linotype" w:cs="Arial"/>
        </w:rPr>
        <w:t>Por lo tanto,</w:t>
      </w:r>
      <w:r w:rsidRPr="00687383">
        <w:rPr>
          <w:rFonts w:ascii="Palatino Linotype" w:hAnsi="Palatino Linotype"/>
        </w:rPr>
        <w:t xml:space="preserve"> es importante referir que </w:t>
      </w:r>
      <w:r w:rsidRPr="00687383">
        <w:rPr>
          <w:rFonts w:ascii="Palatino Linotype" w:hAnsi="Palatino Linotype"/>
          <w:b/>
        </w:rPr>
        <w:t>EL SUJETO OBLIGADO</w:t>
      </w:r>
      <w:r w:rsidRPr="00687383">
        <w:rPr>
          <w:rFonts w:ascii="Palatino Linotype" w:hAnsi="Palatino Linotype"/>
        </w:rPr>
        <w:t xml:space="preserve"> deberá seguir el procedimiento legal establecido para su </w:t>
      </w:r>
      <w:r w:rsidRPr="00687383">
        <w:rPr>
          <w:rFonts w:ascii="Palatino Linotype" w:hAnsi="Palatino Linotype"/>
          <w:lang w:eastAsia="es-MX"/>
        </w:rPr>
        <w:t>clasificación</w:t>
      </w:r>
      <w:r w:rsidRPr="00687383">
        <w:rPr>
          <w:rFonts w:ascii="Palatino Linotype" w:hAnsi="Palatino Linotype"/>
        </w:rPr>
        <w:t>, esto es, que su Comité de</w:t>
      </w:r>
      <w:r w:rsidRPr="00687383">
        <w:rPr>
          <w:rFonts w:ascii="Palatino Linotype" w:hAnsi="Palatino Linotype" w:cs="Arial"/>
        </w:rPr>
        <w:t xml:space="preserve"> Transparencia emita </w:t>
      </w:r>
      <w:r w:rsidRPr="00687383">
        <w:rPr>
          <w:rFonts w:ascii="Palatino Linotype" w:hAnsi="Palatino Linotype" w:cs="Arial"/>
          <w:lang w:val="es-ES_tradnl"/>
        </w:rPr>
        <w:t>un</w:t>
      </w:r>
      <w:r w:rsidRPr="00687383">
        <w:rPr>
          <w:rFonts w:ascii="Palatino Linotype" w:hAnsi="Palatino Linotype" w:cs="Arial"/>
        </w:rPr>
        <w:t xml:space="preserve"> Acuerdo de Clasificación que cumpla con las formalidades previstas, antes citadas</w:t>
      </w:r>
      <w:r w:rsidRPr="00687383">
        <w:rPr>
          <w:rFonts w:ascii="Palatino Linotype" w:hAnsi="Palatino Linotype" w:cs="Arial"/>
          <w:b/>
        </w:rPr>
        <w:t xml:space="preserve"> </w:t>
      </w:r>
      <w:r w:rsidRPr="00687383">
        <w:rPr>
          <w:rFonts w:ascii="Palatino Linotype" w:hAnsi="Palatino Linotype" w:cs="Arial"/>
        </w:rPr>
        <w:t xml:space="preserve">que la sustente, en el </w:t>
      </w:r>
      <w:r w:rsidRPr="00687383">
        <w:rPr>
          <w:rFonts w:ascii="Palatino Linotype" w:hAnsi="Palatino Linotype" w:cs="Arial"/>
          <w:lang w:eastAsia="es-MX"/>
        </w:rPr>
        <w:t>que</w:t>
      </w:r>
      <w:r w:rsidRPr="00687383">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18750C" w:rsidRPr="00687383" w:rsidRDefault="0018750C" w:rsidP="0018750C">
      <w:pPr>
        <w:spacing w:before="480" w:after="240" w:line="360" w:lineRule="auto"/>
        <w:jc w:val="both"/>
        <w:rPr>
          <w:rFonts w:ascii="Palatino Linotype" w:hAnsi="Palatino Linotype" w:cs="Arial"/>
        </w:rPr>
      </w:pPr>
      <w:r w:rsidRPr="00687383">
        <w:rPr>
          <w:rFonts w:ascii="Palatino Linotype" w:hAnsi="Palatino Linotype" w:cs="Arial"/>
        </w:rPr>
        <w:t>Ahora bien, en el caso particular del título profesional Contralor Municipal, debe observarse lo establecido en los artículos 96, fracción I, y 113, del referido ordenamiento legal:</w:t>
      </w:r>
    </w:p>
    <w:p w:rsidR="0018750C" w:rsidRPr="00687383" w:rsidRDefault="0018750C" w:rsidP="0018750C">
      <w:pPr>
        <w:spacing w:before="160" w:after="160"/>
        <w:ind w:left="709" w:right="709"/>
        <w:jc w:val="both"/>
        <w:rPr>
          <w:rFonts w:ascii="Palatino Linotype" w:hAnsi="Palatino Linotype"/>
          <w:i/>
          <w:sz w:val="22"/>
          <w:szCs w:val="22"/>
        </w:rPr>
      </w:pPr>
      <w:r w:rsidRPr="00687383">
        <w:rPr>
          <w:rFonts w:ascii="Palatino Linotype" w:hAnsi="Palatino Linotype"/>
          <w:i/>
          <w:sz w:val="22"/>
          <w:szCs w:val="22"/>
        </w:rPr>
        <w:t>“</w:t>
      </w:r>
      <w:r w:rsidRPr="00687383">
        <w:rPr>
          <w:rFonts w:ascii="Palatino Linotype" w:hAnsi="Palatino Linotype"/>
          <w:b/>
          <w:i/>
          <w:sz w:val="22"/>
          <w:szCs w:val="22"/>
        </w:rPr>
        <w:t>Artículo 96</w:t>
      </w:r>
      <w:r w:rsidRPr="00687383">
        <w:rPr>
          <w:rFonts w:ascii="Palatino Linotype" w:hAnsi="Palatino Linotype"/>
          <w:i/>
          <w:sz w:val="22"/>
          <w:szCs w:val="22"/>
        </w:rPr>
        <w:t xml:space="preserve">.- </w:t>
      </w:r>
      <w:r w:rsidRPr="00687383">
        <w:rPr>
          <w:rFonts w:ascii="Palatino Linotype" w:hAnsi="Palatino Linotype"/>
          <w:b/>
          <w:i/>
          <w:sz w:val="22"/>
          <w:szCs w:val="22"/>
          <w:u w:val="single"/>
        </w:rPr>
        <w:t>Para ser tesorero municipal se requiere</w:t>
      </w:r>
      <w:r w:rsidRPr="00687383">
        <w:rPr>
          <w:rFonts w:ascii="Palatino Linotype" w:hAnsi="Palatino Linotype"/>
          <w:i/>
          <w:sz w:val="22"/>
          <w:szCs w:val="22"/>
        </w:rPr>
        <w:t>, además de los requisitos del artículos 32 de esta Ley:</w:t>
      </w:r>
    </w:p>
    <w:p w:rsidR="0018750C" w:rsidRPr="00687383" w:rsidRDefault="0018750C" w:rsidP="0018750C">
      <w:pPr>
        <w:spacing w:before="160" w:after="160"/>
        <w:ind w:left="709" w:right="709"/>
        <w:jc w:val="both"/>
        <w:rPr>
          <w:rFonts w:ascii="Palatino Linotype" w:hAnsi="Palatino Linotype"/>
          <w:i/>
          <w:sz w:val="22"/>
          <w:szCs w:val="22"/>
        </w:rPr>
      </w:pPr>
      <w:r w:rsidRPr="00687383">
        <w:rPr>
          <w:rFonts w:ascii="Palatino Linotype" w:hAnsi="Palatino Linotype"/>
          <w:b/>
          <w:i/>
          <w:sz w:val="22"/>
          <w:szCs w:val="22"/>
        </w:rPr>
        <w:lastRenderedPageBreak/>
        <w:t>I.</w:t>
      </w:r>
      <w:r w:rsidRPr="00687383">
        <w:rPr>
          <w:rFonts w:ascii="Palatino Linotype" w:hAnsi="Palatino Linotype"/>
          <w:i/>
          <w:sz w:val="22"/>
          <w:szCs w:val="22"/>
        </w:rPr>
        <w:t xml:space="preserve"> Tener los conocimientos suficientes para poder desempeñar el cargo, a juicio del Ayuntamiento; </w:t>
      </w:r>
      <w:r w:rsidRPr="00687383">
        <w:rPr>
          <w:rFonts w:ascii="Palatino Linotype" w:hAnsi="Palatino Linotype"/>
          <w:b/>
          <w:i/>
          <w:sz w:val="22"/>
          <w:szCs w:val="22"/>
          <w:u w:val="single"/>
        </w:rPr>
        <w:t xml:space="preserve">contar con título profesional en las áreas jurídicas, económicas o </w:t>
      </w:r>
      <w:proofErr w:type="spellStart"/>
      <w:r w:rsidRPr="00687383">
        <w:rPr>
          <w:rFonts w:ascii="Palatino Linotype" w:hAnsi="Palatino Linotype"/>
          <w:b/>
          <w:i/>
          <w:sz w:val="22"/>
          <w:szCs w:val="22"/>
          <w:u w:val="single"/>
        </w:rPr>
        <w:t>contableadministrativas</w:t>
      </w:r>
      <w:proofErr w:type="spellEnd"/>
      <w:r w:rsidRPr="00687383">
        <w:rPr>
          <w:rFonts w:ascii="Palatino Linotype" w:hAnsi="Palatino Linotype"/>
          <w:i/>
          <w:sz w:val="22"/>
          <w:szCs w:val="22"/>
        </w:rPr>
        <w:t xml:space="preserve">, con experiencia mínima de un año y con la certificación de competencia laboral en funciones expedida por el Instituto Hacendario del Estado de México, con anterioridad a la fecha de su designación; </w:t>
      </w:r>
    </w:p>
    <w:p w:rsidR="0018750C" w:rsidRPr="00687383" w:rsidRDefault="0018750C" w:rsidP="0018750C">
      <w:pPr>
        <w:spacing w:before="160" w:after="160"/>
        <w:ind w:left="709" w:right="709"/>
        <w:jc w:val="both"/>
        <w:rPr>
          <w:rFonts w:ascii="Palatino Linotype" w:hAnsi="Palatino Linotype"/>
          <w:i/>
          <w:sz w:val="22"/>
          <w:szCs w:val="22"/>
        </w:rPr>
      </w:pPr>
      <w:r w:rsidRPr="00687383">
        <w:rPr>
          <w:rFonts w:ascii="Palatino Linotype" w:hAnsi="Palatino Linotype"/>
          <w:i/>
          <w:sz w:val="22"/>
          <w:szCs w:val="22"/>
        </w:rPr>
        <w:t xml:space="preserve">El requisito de la certificación de competencia laboral, deberá acreditarse dentro de los seis meses siguientes a la fecha en que inicie funciones. </w:t>
      </w:r>
    </w:p>
    <w:p w:rsidR="0018750C" w:rsidRPr="00687383" w:rsidRDefault="0018750C" w:rsidP="0018750C">
      <w:pPr>
        <w:spacing w:before="160" w:after="160"/>
        <w:ind w:left="709" w:right="709"/>
        <w:jc w:val="both"/>
        <w:rPr>
          <w:rFonts w:ascii="Palatino Linotype" w:hAnsi="Palatino Linotype"/>
          <w:i/>
          <w:sz w:val="22"/>
          <w:szCs w:val="22"/>
        </w:rPr>
      </w:pPr>
      <w:r w:rsidRPr="00687383">
        <w:rPr>
          <w:rFonts w:ascii="Palatino Linotype" w:hAnsi="Palatino Linotype"/>
          <w:b/>
          <w:i/>
          <w:sz w:val="22"/>
          <w:szCs w:val="22"/>
        </w:rPr>
        <w:t xml:space="preserve">Artículo 113.- </w:t>
      </w:r>
      <w:r w:rsidRPr="00687383">
        <w:rPr>
          <w:rFonts w:ascii="Palatino Linotype" w:hAnsi="Palatino Linotype"/>
          <w:b/>
          <w:i/>
          <w:sz w:val="22"/>
          <w:szCs w:val="22"/>
          <w:u w:val="single"/>
        </w:rPr>
        <w:t>Para ser contralor se requiere cumplir con los requisitos que se exigen para ser tesorero municipal</w:t>
      </w:r>
      <w:r w:rsidRPr="00687383">
        <w:rPr>
          <w:rFonts w:ascii="Palatino Linotype" w:hAnsi="Palatino Linotype"/>
          <w:i/>
          <w:sz w:val="22"/>
          <w:szCs w:val="22"/>
        </w:rPr>
        <w:t>, a excepción de la caución correspondiente.”</w:t>
      </w:r>
    </w:p>
    <w:p w:rsidR="0018750C" w:rsidRPr="00687383" w:rsidRDefault="0018750C" w:rsidP="0018750C">
      <w:pPr>
        <w:spacing w:before="160" w:after="160"/>
        <w:ind w:left="709" w:right="709"/>
        <w:jc w:val="both"/>
        <w:rPr>
          <w:rFonts w:ascii="Palatino Linotype" w:hAnsi="Palatino Linotype"/>
          <w:sz w:val="22"/>
          <w:szCs w:val="22"/>
        </w:rPr>
      </w:pPr>
      <w:r w:rsidRPr="00687383">
        <w:rPr>
          <w:rFonts w:ascii="Palatino Linotype" w:hAnsi="Palatino Linotype"/>
          <w:sz w:val="22"/>
          <w:szCs w:val="22"/>
        </w:rPr>
        <w:t>(Énfasis añadido)</w:t>
      </w:r>
    </w:p>
    <w:p w:rsidR="0018750C" w:rsidRPr="00687383" w:rsidRDefault="0018750C" w:rsidP="0018750C">
      <w:pPr>
        <w:spacing w:before="360" w:after="240" w:line="360" w:lineRule="auto"/>
        <w:jc w:val="both"/>
        <w:rPr>
          <w:rFonts w:ascii="Palatino Linotype" w:hAnsi="Palatino Linotype" w:cs="Arial"/>
        </w:rPr>
      </w:pPr>
      <w:r w:rsidRPr="00687383">
        <w:rPr>
          <w:rFonts w:ascii="Palatino Linotype" w:hAnsi="Palatino Linotype" w:cs="Arial"/>
        </w:rPr>
        <w:t xml:space="preserve">En ese contexto, de los preceptos en cita, se advierte que, en el caso particular del Contralor Municipal, contar con título profesional en las áreas jurídicas, económicas o contable-administrativas, es un requisito necesario, para ocupar dicho cargo. Por lo tanto, existe fuente obligacional para que conste en los archivos del </w:t>
      </w:r>
      <w:r w:rsidRPr="00687383">
        <w:rPr>
          <w:rFonts w:ascii="Palatino Linotype" w:hAnsi="Palatino Linotype" w:cs="Arial"/>
          <w:b/>
        </w:rPr>
        <w:t>SUJETO OBLIGADO</w:t>
      </w:r>
      <w:r w:rsidRPr="00687383">
        <w:rPr>
          <w:rFonts w:ascii="Palatino Linotype" w:hAnsi="Palatino Linotype" w:cs="Arial"/>
        </w:rPr>
        <w:t>.</w:t>
      </w:r>
    </w:p>
    <w:p w:rsidR="0018750C" w:rsidRPr="00687383" w:rsidRDefault="0018750C" w:rsidP="0018750C">
      <w:pPr>
        <w:spacing w:before="360" w:after="240" w:line="360" w:lineRule="auto"/>
        <w:jc w:val="both"/>
        <w:rPr>
          <w:rFonts w:ascii="Palatino Linotype" w:hAnsi="Palatino Linotype"/>
        </w:rPr>
      </w:pPr>
      <w:r w:rsidRPr="00687383">
        <w:rPr>
          <w:rFonts w:ascii="Palatino Linotype" w:hAnsi="Palatino Linotype" w:cs="Arial"/>
        </w:rPr>
        <w:t xml:space="preserve">En consecuencia, esta Ponencia Resolutora determina ordenar al </w:t>
      </w:r>
      <w:r w:rsidRPr="00687383">
        <w:rPr>
          <w:rFonts w:ascii="Palatino Linotype" w:hAnsi="Palatino Linotype" w:cs="Arial"/>
          <w:b/>
        </w:rPr>
        <w:t>SUJETO OBLIGADO</w:t>
      </w:r>
      <w:r w:rsidRPr="00687383">
        <w:rPr>
          <w:rFonts w:ascii="Palatino Linotype" w:hAnsi="Palatino Linotype" w:cs="Arial"/>
        </w:rPr>
        <w:t xml:space="preserve">, previa búsqueda razonable y exhaustiva, la entrega al </w:t>
      </w:r>
      <w:r w:rsidRPr="00687383">
        <w:rPr>
          <w:rFonts w:ascii="Palatino Linotype" w:hAnsi="Palatino Linotype" w:cs="Arial"/>
          <w:b/>
        </w:rPr>
        <w:t>RECURRENTE</w:t>
      </w:r>
      <w:r w:rsidRPr="00687383">
        <w:rPr>
          <w:rFonts w:ascii="Palatino Linotype" w:hAnsi="Palatino Linotype" w:cs="Arial"/>
        </w:rPr>
        <w:t xml:space="preserve">, en </w:t>
      </w:r>
      <w:r w:rsidRPr="00687383">
        <w:rPr>
          <w:rFonts w:ascii="Palatino Linotype" w:hAnsi="Palatino Linotype" w:cs="Arial"/>
          <w:b/>
        </w:rPr>
        <w:t>versión pública</w:t>
      </w:r>
      <w:r w:rsidRPr="00687383">
        <w:rPr>
          <w:rFonts w:ascii="Palatino Linotype" w:hAnsi="Palatino Linotype" w:cs="Arial"/>
        </w:rPr>
        <w:t>,</w:t>
      </w:r>
      <w:r w:rsidR="003A2890" w:rsidRPr="00687383">
        <w:rPr>
          <w:rFonts w:ascii="Palatino Linotype" w:hAnsi="Palatino Linotype" w:cs="Arial"/>
        </w:rPr>
        <w:t xml:space="preserve"> en los términos antes precisados,</w:t>
      </w:r>
      <w:r w:rsidRPr="00687383">
        <w:rPr>
          <w:rFonts w:ascii="Palatino Linotype" w:hAnsi="Palatino Linotype" w:cs="Arial"/>
        </w:rPr>
        <w:t xml:space="preserve"> del título profesional correspondientes al Contralor Municipal</w:t>
      </w:r>
      <w:r w:rsidR="003A2890" w:rsidRPr="00687383">
        <w:rPr>
          <w:rFonts w:ascii="Palatino Linotype" w:hAnsi="Palatino Linotype" w:cs="Arial"/>
        </w:rPr>
        <w:t>.</w:t>
      </w:r>
    </w:p>
    <w:p w:rsidR="002B473A" w:rsidRPr="00687383" w:rsidRDefault="00DB6577" w:rsidP="002B473A">
      <w:pPr>
        <w:spacing w:before="360" w:after="240" w:line="360" w:lineRule="auto"/>
        <w:jc w:val="both"/>
        <w:rPr>
          <w:rFonts w:ascii="Palatino Linotype" w:hAnsi="Palatino Linotype" w:cs="Arial"/>
        </w:rPr>
      </w:pPr>
      <w:r w:rsidRPr="00687383">
        <w:rPr>
          <w:rFonts w:ascii="Palatino Linotype" w:hAnsi="Palatino Linotype"/>
        </w:rPr>
        <w:t xml:space="preserve">Ahora bien, </w:t>
      </w:r>
      <w:r w:rsidR="002B473A" w:rsidRPr="00687383">
        <w:rPr>
          <w:rFonts w:ascii="Palatino Linotype" w:hAnsi="Palatino Linotype"/>
        </w:rPr>
        <w:t xml:space="preserve">por lo que hace </w:t>
      </w:r>
      <w:r w:rsidR="00E44A49" w:rsidRPr="00687383">
        <w:rPr>
          <w:rFonts w:ascii="Palatino Linotype" w:hAnsi="Palatino Linotype"/>
        </w:rPr>
        <w:t xml:space="preserve">a lo requerido en el </w:t>
      </w:r>
      <w:r w:rsidR="00E44A49" w:rsidRPr="00687383">
        <w:rPr>
          <w:rFonts w:ascii="Palatino Linotype" w:hAnsi="Palatino Linotype"/>
          <w:b/>
        </w:rPr>
        <w:t>numeral 2</w:t>
      </w:r>
      <w:r w:rsidR="00E44A49" w:rsidRPr="00687383">
        <w:rPr>
          <w:rFonts w:ascii="Palatino Linotype" w:hAnsi="Palatino Linotype"/>
        </w:rPr>
        <w:t xml:space="preserve">, referente </w:t>
      </w:r>
      <w:r w:rsidR="002B473A" w:rsidRPr="00687383">
        <w:rPr>
          <w:rFonts w:ascii="Palatino Linotype" w:hAnsi="Palatino Linotype"/>
        </w:rPr>
        <w:t xml:space="preserve">al </w:t>
      </w:r>
      <w:r w:rsidR="007F06A7" w:rsidRPr="00687383">
        <w:rPr>
          <w:rFonts w:ascii="Palatino Linotype" w:hAnsi="Palatino Linotype"/>
        </w:rPr>
        <w:t>“</w:t>
      </w:r>
      <w:r w:rsidR="002B473A" w:rsidRPr="00687383">
        <w:rPr>
          <w:rFonts w:ascii="Palatino Linotype" w:hAnsi="Palatino Linotype"/>
          <w:i/>
        </w:rPr>
        <w:t xml:space="preserve">procedimiento de contratación de </w:t>
      </w:r>
      <w:r w:rsidR="002B473A" w:rsidRPr="00687383">
        <w:rPr>
          <w:rFonts w:ascii="Palatino Linotype" w:hAnsi="Palatino Linotype" w:cs="Arial"/>
          <w:i/>
        </w:rPr>
        <w:t>los Directores y Titulares de Unidad Administrativa</w:t>
      </w:r>
      <w:r w:rsidR="007F06A7" w:rsidRPr="00687383">
        <w:rPr>
          <w:rFonts w:ascii="Palatino Linotype" w:hAnsi="Palatino Linotype" w:cs="Arial"/>
        </w:rPr>
        <w:t>”</w:t>
      </w:r>
      <w:r w:rsidR="002B473A" w:rsidRPr="00687383">
        <w:rPr>
          <w:rFonts w:ascii="Palatino Linotype" w:hAnsi="Palatino Linotype" w:cs="Arial"/>
        </w:rPr>
        <w:t xml:space="preserve">, </w:t>
      </w:r>
      <w:r w:rsidR="007F06A7" w:rsidRPr="00687383">
        <w:rPr>
          <w:rFonts w:ascii="Palatino Linotype" w:hAnsi="Palatino Linotype" w:cs="Arial"/>
        </w:rPr>
        <w:t xml:space="preserve">se advierte que, </w:t>
      </w:r>
      <w:r w:rsidR="002B473A" w:rsidRPr="00687383">
        <w:rPr>
          <w:rFonts w:ascii="Palatino Linotype" w:hAnsi="Palatino Linotype" w:cs="Arial"/>
        </w:rPr>
        <w:t xml:space="preserve">mediante el oficio número MAJ/TM/LDER/278/2019, de fecha 4 de abril de 2019, emitido por la Tesorera Municipal, remitido en el Informe Justificado, </w:t>
      </w:r>
      <w:r w:rsidR="007F06A7" w:rsidRPr="00687383">
        <w:rPr>
          <w:rFonts w:ascii="Palatino Linotype" w:hAnsi="Palatino Linotype" w:cs="Arial"/>
        </w:rPr>
        <w:t xml:space="preserve">se </w:t>
      </w:r>
      <w:r w:rsidR="002B473A" w:rsidRPr="00687383">
        <w:rPr>
          <w:rFonts w:ascii="Palatino Linotype" w:hAnsi="Palatino Linotype" w:cs="Arial"/>
        </w:rPr>
        <w:t xml:space="preserve">precisó que, las propuestas para ocupar el puesto de Director y/o </w:t>
      </w:r>
      <w:r w:rsidR="002B473A" w:rsidRPr="00687383">
        <w:rPr>
          <w:rFonts w:ascii="Palatino Linotype" w:hAnsi="Palatino Linotype"/>
        </w:rPr>
        <w:t>Titular</w:t>
      </w:r>
      <w:r w:rsidR="002B473A" w:rsidRPr="00687383">
        <w:rPr>
          <w:rFonts w:ascii="Palatino Linotype" w:hAnsi="Palatino Linotype" w:cs="Arial"/>
        </w:rPr>
        <w:t xml:space="preserve"> de Unidad Administrativa, estuvieron a cargo del Presidente Municipal, </w:t>
      </w:r>
      <w:r w:rsidR="007F06A7" w:rsidRPr="00687383">
        <w:rPr>
          <w:rFonts w:ascii="Palatino Linotype" w:hAnsi="Palatino Linotype" w:cs="Arial"/>
        </w:rPr>
        <w:t>de conformidad a lo establecido en e</w:t>
      </w:r>
      <w:r w:rsidR="002B473A" w:rsidRPr="00687383">
        <w:rPr>
          <w:rFonts w:ascii="Palatino Linotype" w:hAnsi="Palatino Linotype" w:cs="Arial"/>
        </w:rPr>
        <w:t xml:space="preserve">l </w:t>
      </w:r>
      <w:r w:rsidR="002B473A" w:rsidRPr="00687383">
        <w:rPr>
          <w:rFonts w:ascii="Palatino Linotype" w:hAnsi="Palatino Linotype" w:cs="Arial"/>
        </w:rPr>
        <w:lastRenderedPageBreak/>
        <w:t xml:space="preserve">artículo 48, fracción VI, de la Ley Orgánica Municipal. Asimismo, en el </w:t>
      </w:r>
      <w:r w:rsidR="002B473A" w:rsidRPr="00687383">
        <w:rPr>
          <w:rFonts w:ascii="Palatino Linotype" w:hAnsi="Palatino Linotype"/>
          <w:bCs/>
        </w:rPr>
        <w:t xml:space="preserve">Acta </w:t>
      </w:r>
      <w:r w:rsidR="002B473A" w:rsidRPr="00687383">
        <w:rPr>
          <w:rFonts w:ascii="Palatino Linotype" w:hAnsi="Palatino Linotype"/>
        </w:rPr>
        <w:t>de la Novena Sesión Extraordinaria del Comité de Transparencia, de fecha 22 de abril de 2019, también remitida en el Informe Justificado, se hizo constar que, lo siguiente:</w:t>
      </w:r>
    </w:p>
    <w:p w:rsidR="00373949" w:rsidRPr="00687383" w:rsidRDefault="00102B92" w:rsidP="007F06A7">
      <w:pPr>
        <w:jc w:val="center"/>
        <w:rPr>
          <w:rFonts w:ascii="Palatino Linotype" w:hAnsi="Palatino Linotype" w:cs="Arial"/>
        </w:rPr>
      </w:pPr>
      <w:r w:rsidRPr="00687383">
        <w:rPr>
          <w:noProof/>
          <w:lang w:eastAsia="es-MX"/>
        </w:rPr>
        <w:drawing>
          <wp:inline distT="0" distB="0" distL="0" distR="0" wp14:anchorId="4F9E7483" wp14:editId="121A4657">
            <wp:extent cx="5038602" cy="3062605"/>
            <wp:effectExtent l="0" t="0" r="0" b="444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14412" cy="3108684"/>
                    </a:xfrm>
                    <a:prstGeom prst="rect">
                      <a:avLst/>
                    </a:prstGeom>
                  </pic:spPr>
                </pic:pic>
              </a:graphicData>
            </a:graphic>
          </wp:inline>
        </w:drawing>
      </w:r>
    </w:p>
    <w:p w:rsidR="00C94803" w:rsidRDefault="007F06A7" w:rsidP="007F06A7">
      <w:pPr>
        <w:jc w:val="center"/>
        <w:rPr>
          <w:rFonts w:ascii="Palatino Linotype" w:hAnsi="Palatino Linotype" w:cs="Arial"/>
          <w:sz w:val="22"/>
        </w:rPr>
      </w:pPr>
      <w:r w:rsidRPr="00687383">
        <w:rPr>
          <w:rFonts w:ascii="Palatino Linotype" w:hAnsi="Palatino Linotype" w:cs="Arial"/>
          <w:sz w:val="22"/>
        </w:rPr>
        <w:t>[…]</w:t>
      </w:r>
    </w:p>
    <w:p w:rsidR="00371BD7" w:rsidRPr="00687383" w:rsidRDefault="00371BD7" w:rsidP="007F06A7">
      <w:pPr>
        <w:jc w:val="center"/>
        <w:rPr>
          <w:rFonts w:ascii="Palatino Linotype" w:hAnsi="Palatino Linotype" w:cs="Arial"/>
          <w:sz w:val="22"/>
        </w:rPr>
      </w:pPr>
    </w:p>
    <w:p w:rsidR="00C94803" w:rsidRPr="00687383" w:rsidRDefault="00C94803" w:rsidP="007F06A7">
      <w:pPr>
        <w:jc w:val="center"/>
        <w:rPr>
          <w:rFonts w:ascii="Palatino Linotype" w:hAnsi="Palatino Linotype" w:cs="Arial"/>
        </w:rPr>
      </w:pPr>
      <w:r w:rsidRPr="00687383">
        <w:rPr>
          <w:noProof/>
          <w:lang w:eastAsia="es-MX"/>
        </w:rPr>
        <w:drawing>
          <wp:inline distT="0" distB="0" distL="0" distR="0" wp14:anchorId="24642CBD" wp14:editId="32150FED">
            <wp:extent cx="5384165" cy="2886075"/>
            <wp:effectExtent l="0" t="0" r="6985" b="952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35410" cy="2913544"/>
                    </a:xfrm>
                    <a:prstGeom prst="rect">
                      <a:avLst/>
                    </a:prstGeom>
                  </pic:spPr>
                </pic:pic>
              </a:graphicData>
            </a:graphic>
          </wp:inline>
        </w:drawing>
      </w:r>
    </w:p>
    <w:p w:rsidR="00C94803" w:rsidRPr="00687383" w:rsidRDefault="00C94803" w:rsidP="00C94803">
      <w:pPr>
        <w:spacing w:before="240" w:after="240" w:line="360" w:lineRule="auto"/>
        <w:jc w:val="center"/>
        <w:rPr>
          <w:rFonts w:ascii="Palatino Linotype" w:hAnsi="Palatino Linotype" w:cs="Arial"/>
        </w:rPr>
      </w:pPr>
      <w:r w:rsidRPr="00687383">
        <w:rPr>
          <w:noProof/>
          <w:lang w:eastAsia="es-MX"/>
        </w:rPr>
        <w:lastRenderedPageBreak/>
        <w:drawing>
          <wp:inline distT="0" distB="0" distL="0" distR="0" wp14:anchorId="6D10B297" wp14:editId="34A02D3D">
            <wp:extent cx="5381625" cy="1676400"/>
            <wp:effectExtent l="0" t="0" r="952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58332" cy="1731445"/>
                    </a:xfrm>
                    <a:prstGeom prst="rect">
                      <a:avLst/>
                    </a:prstGeom>
                  </pic:spPr>
                </pic:pic>
              </a:graphicData>
            </a:graphic>
          </wp:inline>
        </w:drawing>
      </w:r>
    </w:p>
    <w:p w:rsidR="00373949" w:rsidRPr="00687383" w:rsidRDefault="007F06A7" w:rsidP="00635185">
      <w:pPr>
        <w:spacing w:before="360" w:after="240" w:line="360" w:lineRule="auto"/>
        <w:jc w:val="both"/>
        <w:rPr>
          <w:rFonts w:ascii="Palatino Linotype" w:hAnsi="Palatino Linotype" w:cs="Arial"/>
        </w:rPr>
      </w:pPr>
      <w:r w:rsidRPr="00687383">
        <w:rPr>
          <w:rFonts w:ascii="Palatino Linotype" w:hAnsi="Palatino Linotype" w:cs="Arial"/>
        </w:rPr>
        <w:t>En virtud de lo anterior, se advierte que, mediante la precisión realizada en las documentales señaladas, se hizo saber al particular, cuál fue el procedimiento de nombramiento de los Directores y Titulares de las Unidades Administrativas</w:t>
      </w:r>
      <w:r w:rsidR="00E44A49" w:rsidRPr="00687383">
        <w:rPr>
          <w:rFonts w:ascii="Palatino Linotype" w:hAnsi="Palatino Linotype" w:cs="Arial"/>
        </w:rPr>
        <w:t>, además de precisar el fundamento legal con base en el cual se realizaron. Lo que a criterio de esta Ponencia Resolutora satisface lo requerido en el numeral en estudio.</w:t>
      </w:r>
    </w:p>
    <w:p w:rsidR="00787BAA" w:rsidRPr="00687383" w:rsidRDefault="00787BAA" w:rsidP="00635185">
      <w:pPr>
        <w:spacing w:before="360" w:after="240" w:line="360" w:lineRule="auto"/>
        <w:jc w:val="both"/>
        <w:rPr>
          <w:rFonts w:ascii="Palatino Linotype" w:hAnsi="Palatino Linotype" w:cs="Arial"/>
        </w:rPr>
      </w:pPr>
      <w:r w:rsidRPr="00687383">
        <w:rPr>
          <w:rFonts w:ascii="Palatino Linotype" w:hAnsi="Palatino Linotype" w:cs="Arial"/>
        </w:rPr>
        <w:t xml:space="preserve">En consecuencia, y en atención a las consideraciones antes señaladas, esta Ponencia Resolutora, en términos del artículo 186, fracción III, de la Ley de Transparencia y Acceso a la Información Pública del Estado de México y Municipios, determina </w:t>
      </w:r>
      <w:r w:rsidRPr="00687383">
        <w:rPr>
          <w:rFonts w:ascii="Palatino Linotype" w:hAnsi="Palatino Linotype"/>
          <w:b/>
        </w:rPr>
        <w:t xml:space="preserve">REVOCAR </w:t>
      </w:r>
      <w:r w:rsidRPr="00687383">
        <w:rPr>
          <w:rFonts w:ascii="Palatino Linotype" w:hAnsi="Palatino Linotype" w:cs="Arial"/>
        </w:rPr>
        <w:t xml:space="preserve">la respuesta del </w:t>
      </w:r>
      <w:r w:rsidRPr="00687383">
        <w:rPr>
          <w:rFonts w:ascii="Palatino Linotype" w:hAnsi="Palatino Linotype" w:cs="Arial"/>
          <w:b/>
        </w:rPr>
        <w:t>SUJETO OBLIGADO</w:t>
      </w:r>
      <w:r w:rsidRPr="00687383">
        <w:rPr>
          <w:rFonts w:ascii="Palatino Linotype" w:hAnsi="Palatino Linotype" w:cs="Arial"/>
        </w:rPr>
        <w:t xml:space="preserve"> y hacer entrega al </w:t>
      </w:r>
      <w:r w:rsidRPr="00687383">
        <w:rPr>
          <w:rFonts w:ascii="Palatino Linotype" w:hAnsi="Palatino Linotype" w:cs="Arial"/>
          <w:b/>
        </w:rPr>
        <w:t>RECURRENTE</w:t>
      </w:r>
      <w:r w:rsidRPr="00687383">
        <w:rPr>
          <w:rFonts w:ascii="Palatino Linotype" w:hAnsi="Palatino Linotype" w:cs="Arial"/>
        </w:rPr>
        <w:t xml:space="preserve"> la información que ha quedado precisada.</w:t>
      </w:r>
    </w:p>
    <w:p w:rsidR="00371BD7" w:rsidRPr="00371BD7" w:rsidRDefault="00AE0FC0" w:rsidP="00371BD7">
      <w:pPr>
        <w:spacing w:before="360" w:after="240" w:line="360" w:lineRule="auto"/>
        <w:jc w:val="both"/>
        <w:rPr>
          <w:rFonts w:ascii="Palatino Linotype" w:eastAsia="Calibri" w:hAnsi="Palatino Linotype" w:cs="Arial"/>
        </w:rPr>
      </w:pPr>
      <w:r w:rsidRPr="00687383">
        <w:rPr>
          <w:rFonts w:ascii="Palatino Linotype" w:eastAsia="Calibri" w:hAnsi="Palatino Linotype" w:cs="Arial"/>
        </w:rPr>
        <w:t xml:space="preserve">Así, con </w:t>
      </w:r>
      <w:r w:rsidRPr="00687383">
        <w:rPr>
          <w:rFonts w:ascii="Palatino Linotype" w:hAnsi="Palatino Linotype" w:cs="Arial"/>
        </w:rPr>
        <w:t>fundamento</w:t>
      </w:r>
      <w:r w:rsidRPr="00687383">
        <w:rPr>
          <w:rFonts w:ascii="Palatino Linotype" w:eastAsia="Calibri" w:hAnsi="Palatino Linotype" w:cs="Arial"/>
        </w:rPr>
        <w:t xml:space="preserve"> en lo prescrito en </w:t>
      </w:r>
      <w:r w:rsidR="00DF1AD2" w:rsidRPr="00687383">
        <w:rPr>
          <w:rFonts w:ascii="Palatino Linotype" w:eastAsia="Calibri" w:hAnsi="Palatino Linotype" w:cs="Arial"/>
        </w:rPr>
        <w:t>e</w:t>
      </w:r>
      <w:r w:rsidRPr="00687383">
        <w:rPr>
          <w:rFonts w:ascii="Palatino Linotype" w:eastAsia="Calibri" w:hAnsi="Palatino Linotype" w:cs="Arial"/>
        </w:rPr>
        <w:t xml:space="preserve">l </w:t>
      </w:r>
      <w:r w:rsidR="00DF1AD2" w:rsidRPr="00687383">
        <w:rPr>
          <w:rFonts w:ascii="Palatino Linotype" w:eastAsia="Calibri" w:hAnsi="Palatino Linotype" w:cs="Arial"/>
        </w:rPr>
        <w:t xml:space="preserve">artículo 5, </w:t>
      </w:r>
      <w:r w:rsidR="00DF1AD2" w:rsidRPr="00687383">
        <w:rPr>
          <w:rFonts w:ascii="Palatino Linotype" w:hAnsi="Palatino Linotype"/>
        </w:rPr>
        <w:t>párrafos vigésimo segundo, vigésimo tercero y vigésimo cuarto</w:t>
      </w:r>
      <w:r w:rsidRPr="00687383">
        <w:rPr>
          <w:rFonts w:ascii="Palatino Linotype" w:hAnsi="Palatino Linotype" w:cs="Arial"/>
        </w:rPr>
        <w:t>,</w:t>
      </w:r>
      <w:r w:rsidRPr="00687383">
        <w:rPr>
          <w:rFonts w:ascii="Palatino Linotype" w:hAnsi="Palatino Linotype"/>
        </w:rPr>
        <w:t xml:space="preserve"> fracciones IV y V,</w:t>
      </w:r>
      <w:r w:rsidRPr="00687383">
        <w:rPr>
          <w:rFonts w:ascii="Palatino Linotype" w:eastAsia="Calibri" w:hAnsi="Palatino Linotype" w:cs="Arial"/>
        </w:rPr>
        <w:t xml:space="preserve"> de la Constitución Política del Estado Libre y Soberano de México, y los artículos </w:t>
      </w:r>
      <w:r w:rsidRPr="00687383">
        <w:rPr>
          <w:rFonts w:ascii="Palatino Linotype" w:hAnsi="Palatino Linotype"/>
        </w:rPr>
        <w:t xml:space="preserve">2, </w:t>
      </w:r>
      <w:r w:rsidRPr="00687383">
        <w:rPr>
          <w:rFonts w:ascii="Palatino Linotype" w:hAnsi="Palatino Linotype" w:cs="Arial"/>
        </w:rPr>
        <w:t>fracción</w:t>
      </w:r>
      <w:r w:rsidRPr="00687383">
        <w:rPr>
          <w:rFonts w:ascii="Palatino Linotype" w:hAnsi="Palatino Linotype"/>
        </w:rPr>
        <w:t xml:space="preserve"> II, 9, </w:t>
      </w:r>
      <w:r w:rsidRPr="00687383">
        <w:rPr>
          <w:rFonts w:ascii="Palatino Linotype" w:hAnsi="Palatino Linotype" w:cs="Arial"/>
          <w:lang w:val="es-ES_tradnl"/>
        </w:rPr>
        <w:t>29</w:t>
      </w:r>
      <w:r w:rsidRPr="00687383">
        <w:rPr>
          <w:rFonts w:ascii="Palatino Linotype" w:hAnsi="Palatino Linotype"/>
        </w:rPr>
        <w:t>, 36, fracciones I y II, 176, 178, 179, 181, 185, fracción I, 186 y 188,</w:t>
      </w:r>
      <w:r w:rsidRPr="00687383">
        <w:rPr>
          <w:rFonts w:ascii="Palatino Linotype" w:eastAsia="Calibri" w:hAnsi="Palatino Linotype" w:cs="Arial"/>
        </w:rPr>
        <w:t xml:space="preserve"> de la Ley de Transparencia y Acceso a la Información Pública del Estado de México y </w:t>
      </w:r>
      <w:r w:rsidRPr="00687383">
        <w:rPr>
          <w:rFonts w:ascii="Palatino Linotype" w:hAnsi="Palatino Linotype" w:cs="Arial"/>
        </w:rPr>
        <w:t>Municipios</w:t>
      </w:r>
      <w:r w:rsidRPr="00687383">
        <w:rPr>
          <w:rFonts w:ascii="Palatino Linotype" w:eastAsia="Calibri" w:hAnsi="Palatino Linotype" w:cs="Arial"/>
        </w:rPr>
        <w:t xml:space="preserve">, </w:t>
      </w:r>
      <w:r w:rsidRPr="00687383">
        <w:rPr>
          <w:rFonts w:ascii="Palatino Linotype" w:hAnsi="Palatino Linotype"/>
        </w:rPr>
        <w:t>este</w:t>
      </w:r>
      <w:r w:rsidRPr="00687383">
        <w:rPr>
          <w:rFonts w:ascii="Palatino Linotype" w:eastAsia="Calibri" w:hAnsi="Palatino Linotype" w:cs="Arial"/>
        </w:rPr>
        <w:t xml:space="preserve"> Pleno:</w:t>
      </w:r>
    </w:p>
    <w:p w:rsidR="00371BD7" w:rsidRDefault="00371BD7" w:rsidP="00371BD7">
      <w:pPr>
        <w:spacing w:line="360" w:lineRule="auto"/>
        <w:jc w:val="center"/>
        <w:rPr>
          <w:rFonts w:ascii="Palatino Linotype" w:hAnsi="Palatino Linotype"/>
          <w:b/>
          <w:bCs/>
          <w:spacing w:val="40"/>
          <w:sz w:val="28"/>
        </w:rPr>
      </w:pPr>
    </w:p>
    <w:p w:rsidR="00AF6C24" w:rsidRDefault="00AF6C24" w:rsidP="00371BD7">
      <w:pPr>
        <w:spacing w:line="360" w:lineRule="auto"/>
        <w:jc w:val="center"/>
        <w:rPr>
          <w:rFonts w:ascii="Palatino Linotype" w:hAnsi="Palatino Linotype"/>
          <w:b/>
          <w:bCs/>
          <w:spacing w:val="40"/>
          <w:sz w:val="28"/>
        </w:rPr>
      </w:pPr>
      <w:r w:rsidRPr="00687383">
        <w:rPr>
          <w:rFonts w:ascii="Palatino Linotype" w:hAnsi="Palatino Linotype"/>
          <w:b/>
          <w:bCs/>
          <w:spacing w:val="40"/>
          <w:sz w:val="28"/>
        </w:rPr>
        <w:lastRenderedPageBreak/>
        <w:t>RESUELVE</w:t>
      </w:r>
    </w:p>
    <w:p w:rsidR="00371BD7" w:rsidRPr="00371BD7" w:rsidRDefault="00371BD7" w:rsidP="00371BD7">
      <w:pPr>
        <w:spacing w:line="360" w:lineRule="auto"/>
        <w:jc w:val="center"/>
        <w:rPr>
          <w:rFonts w:ascii="Palatino Linotype" w:hAnsi="Palatino Linotype"/>
          <w:b/>
          <w:bCs/>
          <w:spacing w:val="40"/>
          <w:sz w:val="6"/>
          <w:szCs w:val="6"/>
        </w:rPr>
      </w:pPr>
    </w:p>
    <w:p w:rsidR="003042CC" w:rsidRPr="00687383" w:rsidRDefault="003042CC" w:rsidP="000527D7">
      <w:pPr>
        <w:pStyle w:val="Prrafodelista"/>
        <w:widowControl w:val="0"/>
        <w:numPr>
          <w:ilvl w:val="0"/>
          <w:numId w:val="2"/>
        </w:numPr>
        <w:tabs>
          <w:tab w:val="left" w:pos="1843"/>
        </w:tabs>
        <w:autoSpaceDE w:val="0"/>
        <w:autoSpaceDN w:val="0"/>
        <w:adjustRightInd w:val="0"/>
        <w:spacing w:before="300" w:after="240" w:line="360" w:lineRule="auto"/>
        <w:ind w:left="0" w:firstLine="0"/>
        <w:jc w:val="both"/>
        <w:rPr>
          <w:rFonts w:ascii="Palatino Linotype" w:hAnsi="Palatino Linotype" w:cs="Arial"/>
        </w:rPr>
      </w:pPr>
      <w:r w:rsidRPr="00687383">
        <w:rPr>
          <w:rFonts w:ascii="Palatino Linotype" w:hAnsi="Palatino Linotype" w:cs="Arial"/>
        </w:rPr>
        <w:t xml:space="preserve">Resultan </w:t>
      </w:r>
      <w:r w:rsidR="0018084C" w:rsidRPr="00687383">
        <w:rPr>
          <w:rFonts w:ascii="Palatino Linotype" w:hAnsi="Palatino Linotype" w:cs="Arial"/>
          <w:b/>
        </w:rPr>
        <w:t>parcialmente</w:t>
      </w:r>
      <w:r w:rsidR="0018084C" w:rsidRPr="00687383">
        <w:rPr>
          <w:rFonts w:ascii="Palatino Linotype" w:hAnsi="Palatino Linotype" w:cs="Arial"/>
        </w:rPr>
        <w:t xml:space="preserve"> </w:t>
      </w:r>
      <w:r w:rsidRPr="00687383">
        <w:rPr>
          <w:rFonts w:ascii="Palatino Linotype" w:hAnsi="Palatino Linotype" w:cs="Arial"/>
          <w:b/>
        </w:rPr>
        <w:t>fundadas</w:t>
      </w:r>
      <w:r w:rsidRPr="00687383">
        <w:rPr>
          <w:rFonts w:ascii="Palatino Linotype" w:hAnsi="Palatino Linotype" w:cs="Arial"/>
        </w:rPr>
        <w:t xml:space="preserve"> las </w:t>
      </w:r>
      <w:r w:rsidRPr="00687383">
        <w:rPr>
          <w:rFonts w:ascii="Palatino Linotype" w:hAnsi="Palatino Linotype"/>
          <w:lang w:eastAsia="es-ES_tradnl"/>
        </w:rPr>
        <w:t>razones</w:t>
      </w:r>
      <w:r w:rsidRPr="00687383">
        <w:rPr>
          <w:rFonts w:ascii="Palatino Linotype" w:hAnsi="Palatino Linotype" w:cs="Arial"/>
        </w:rPr>
        <w:t xml:space="preserve"> o motivos de inconformidad hechas valer por </w:t>
      </w:r>
      <w:r w:rsidRPr="00687383">
        <w:rPr>
          <w:rFonts w:ascii="Palatino Linotype" w:hAnsi="Palatino Linotype" w:cs="Arial"/>
          <w:b/>
        </w:rPr>
        <w:t>EL RECURRENTE</w:t>
      </w:r>
      <w:r w:rsidRPr="00687383">
        <w:rPr>
          <w:rFonts w:ascii="Palatino Linotype" w:hAnsi="Palatino Linotype" w:cs="Arial"/>
        </w:rPr>
        <w:t xml:space="preserve">, en términos del Considerando </w:t>
      </w:r>
      <w:r w:rsidRPr="00687383">
        <w:rPr>
          <w:rFonts w:ascii="Palatino Linotype" w:hAnsi="Palatino Linotype" w:cs="Arial"/>
          <w:b/>
        </w:rPr>
        <w:t>QUINTO</w:t>
      </w:r>
      <w:r w:rsidRPr="00687383">
        <w:rPr>
          <w:rFonts w:ascii="Palatino Linotype" w:hAnsi="Palatino Linotype" w:cs="Arial"/>
        </w:rPr>
        <w:t xml:space="preserve"> de la presente resolución.</w:t>
      </w:r>
    </w:p>
    <w:p w:rsidR="003042CC" w:rsidRPr="00687383" w:rsidRDefault="003042CC" w:rsidP="000527D7">
      <w:pPr>
        <w:pStyle w:val="Prrafodelista"/>
        <w:widowControl w:val="0"/>
        <w:numPr>
          <w:ilvl w:val="0"/>
          <w:numId w:val="2"/>
        </w:numPr>
        <w:tabs>
          <w:tab w:val="left" w:pos="1843"/>
        </w:tabs>
        <w:autoSpaceDE w:val="0"/>
        <w:autoSpaceDN w:val="0"/>
        <w:adjustRightInd w:val="0"/>
        <w:spacing w:before="300" w:after="240" w:line="360" w:lineRule="auto"/>
        <w:ind w:left="0" w:firstLine="0"/>
        <w:jc w:val="both"/>
        <w:rPr>
          <w:rFonts w:ascii="Palatino Linotype" w:hAnsi="Palatino Linotype" w:cs="Arial"/>
        </w:rPr>
      </w:pPr>
      <w:r w:rsidRPr="00687383">
        <w:rPr>
          <w:rFonts w:ascii="Palatino Linotype" w:hAnsi="Palatino Linotype" w:cs="Arial"/>
        </w:rPr>
        <w:t xml:space="preserve">Se </w:t>
      </w:r>
      <w:r w:rsidRPr="00687383">
        <w:rPr>
          <w:rFonts w:ascii="Palatino Linotype" w:hAnsi="Palatino Linotype" w:cs="Arial"/>
          <w:b/>
        </w:rPr>
        <w:t xml:space="preserve">REVOCA </w:t>
      </w:r>
      <w:r w:rsidRPr="00687383">
        <w:rPr>
          <w:rFonts w:ascii="Palatino Linotype" w:hAnsi="Palatino Linotype" w:cs="Arial"/>
        </w:rPr>
        <w:t xml:space="preserve">la </w:t>
      </w:r>
      <w:r w:rsidRPr="00687383">
        <w:rPr>
          <w:rFonts w:ascii="Palatino Linotype" w:hAnsi="Palatino Linotype"/>
          <w:lang w:eastAsia="es-ES_tradnl"/>
        </w:rPr>
        <w:t>respuesta</w:t>
      </w:r>
      <w:r w:rsidRPr="00687383">
        <w:rPr>
          <w:rFonts w:ascii="Palatino Linotype" w:hAnsi="Palatino Linotype" w:cs="Arial"/>
        </w:rPr>
        <w:t xml:space="preserve"> del </w:t>
      </w:r>
      <w:r w:rsidRPr="00687383">
        <w:rPr>
          <w:rFonts w:ascii="Palatino Linotype" w:hAnsi="Palatino Linotype" w:cs="Arial"/>
          <w:b/>
        </w:rPr>
        <w:t>SUJETO OBLIGADO</w:t>
      </w:r>
      <w:r w:rsidRPr="00687383">
        <w:rPr>
          <w:rFonts w:ascii="Palatino Linotype" w:hAnsi="Palatino Linotype" w:cs="Arial"/>
        </w:rPr>
        <w:t xml:space="preserve">, y se </w:t>
      </w:r>
      <w:r w:rsidRPr="00687383">
        <w:rPr>
          <w:rFonts w:ascii="Palatino Linotype" w:hAnsi="Palatino Linotype" w:cs="Arial"/>
          <w:b/>
        </w:rPr>
        <w:t>ordena</w:t>
      </w:r>
      <w:r w:rsidRPr="00687383">
        <w:rPr>
          <w:rFonts w:ascii="Palatino Linotype" w:hAnsi="Palatino Linotype" w:cs="Arial"/>
        </w:rPr>
        <w:t xml:space="preserve"> atienda la solicitud de acceso a la información pública </w:t>
      </w:r>
      <w:r w:rsidR="00F60847" w:rsidRPr="00687383">
        <w:rPr>
          <w:rFonts w:ascii="Palatino Linotype" w:hAnsi="Palatino Linotype" w:cs="Arial"/>
          <w:b/>
          <w:bCs/>
        </w:rPr>
        <w:t>00070/ALMOJU/IP/2019</w:t>
      </w:r>
      <w:r w:rsidRPr="00687383">
        <w:rPr>
          <w:rFonts w:ascii="Palatino Linotype" w:hAnsi="Palatino Linotype" w:cs="Arial"/>
        </w:rPr>
        <w:t xml:space="preserve">, en términos del Considerando </w:t>
      </w:r>
      <w:r w:rsidRPr="00687383">
        <w:rPr>
          <w:rFonts w:ascii="Palatino Linotype" w:hAnsi="Palatino Linotype" w:cs="Arial"/>
          <w:b/>
        </w:rPr>
        <w:t>QUINTO</w:t>
      </w:r>
      <w:r w:rsidRPr="00687383">
        <w:rPr>
          <w:rFonts w:ascii="Palatino Linotype" w:hAnsi="Palatino Linotype" w:cs="Arial"/>
        </w:rPr>
        <w:t xml:space="preserve"> de la presente resolución, y haga entrega al</w:t>
      </w:r>
      <w:r w:rsidRPr="00687383">
        <w:rPr>
          <w:rFonts w:ascii="Palatino Linotype" w:hAnsi="Palatino Linotype" w:cs="Arial"/>
          <w:b/>
        </w:rPr>
        <w:t xml:space="preserve"> RECURRENTE</w:t>
      </w:r>
      <w:r w:rsidRPr="00687383">
        <w:rPr>
          <w:rFonts w:ascii="Palatino Linotype" w:hAnsi="Palatino Linotype" w:cs="Arial"/>
        </w:rPr>
        <w:t xml:space="preserve">, vía </w:t>
      </w:r>
      <w:r w:rsidRPr="00687383">
        <w:rPr>
          <w:rFonts w:ascii="Palatino Linotype" w:hAnsi="Palatino Linotype" w:cs="Arial"/>
          <w:b/>
        </w:rPr>
        <w:t>EL SAIMEX</w:t>
      </w:r>
      <w:r w:rsidRPr="00687383">
        <w:rPr>
          <w:rFonts w:ascii="Palatino Linotype" w:hAnsi="Palatino Linotype" w:cs="Arial"/>
        </w:rPr>
        <w:t xml:space="preserve">, </w:t>
      </w:r>
      <w:r w:rsidR="00E44A49" w:rsidRPr="00687383">
        <w:rPr>
          <w:rFonts w:ascii="Palatino Linotype" w:hAnsi="Palatino Linotype" w:cs="Arial"/>
        </w:rPr>
        <w:t xml:space="preserve">en </w:t>
      </w:r>
      <w:r w:rsidR="00E44A49" w:rsidRPr="00687383">
        <w:rPr>
          <w:rFonts w:ascii="Palatino Linotype" w:hAnsi="Palatino Linotype" w:cs="Arial"/>
          <w:b/>
        </w:rPr>
        <w:t>versión pública</w:t>
      </w:r>
      <w:r w:rsidR="00E44A49" w:rsidRPr="00687383">
        <w:rPr>
          <w:rFonts w:ascii="Palatino Linotype" w:hAnsi="Palatino Linotype" w:cs="Arial"/>
        </w:rPr>
        <w:t xml:space="preserve">, </w:t>
      </w:r>
      <w:r w:rsidRPr="00687383">
        <w:rPr>
          <w:rFonts w:ascii="Palatino Linotype" w:hAnsi="Palatino Linotype" w:cs="Arial"/>
        </w:rPr>
        <w:t>lo siguiente:</w:t>
      </w:r>
    </w:p>
    <w:p w:rsidR="00701548" w:rsidRPr="00687383" w:rsidRDefault="003042CC" w:rsidP="00F13F6B">
      <w:pPr>
        <w:spacing w:before="200" w:after="200"/>
        <w:ind w:left="851" w:right="616" w:hanging="142"/>
        <w:jc w:val="both"/>
        <w:rPr>
          <w:rFonts w:ascii="Palatino Linotype" w:hAnsi="Palatino Linotype"/>
          <w:bCs/>
          <w:i/>
          <w:sz w:val="22"/>
          <w:szCs w:val="22"/>
        </w:rPr>
      </w:pPr>
      <w:r w:rsidRPr="00687383">
        <w:rPr>
          <w:rFonts w:ascii="Palatino Linotype" w:hAnsi="Palatino Linotype"/>
          <w:bCs/>
          <w:i/>
          <w:sz w:val="22"/>
          <w:szCs w:val="22"/>
        </w:rPr>
        <w:t>“</w:t>
      </w:r>
      <w:r w:rsidR="00E44A49" w:rsidRPr="00687383">
        <w:rPr>
          <w:rFonts w:ascii="Palatino Linotype" w:hAnsi="Palatino Linotype"/>
          <w:b/>
          <w:bCs/>
          <w:i/>
          <w:sz w:val="22"/>
          <w:szCs w:val="22"/>
        </w:rPr>
        <w:t>a)</w:t>
      </w:r>
      <w:r w:rsidR="00E44A49" w:rsidRPr="00687383">
        <w:rPr>
          <w:rFonts w:ascii="Palatino Linotype" w:hAnsi="Palatino Linotype"/>
          <w:bCs/>
          <w:i/>
          <w:sz w:val="22"/>
          <w:szCs w:val="22"/>
        </w:rPr>
        <w:tab/>
      </w:r>
      <w:r w:rsidR="00190C13" w:rsidRPr="00687383">
        <w:rPr>
          <w:rFonts w:ascii="Palatino Linotype" w:hAnsi="Palatino Linotype"/>
          <w:bCs/>
          <w:i/>
          <w:sz w:val="22"/>
          <w:szCs w:val="22"/>
        </w:rPr>
        <w:t xml:space="preserve">Los títulos </w:t>
      </w:r>
      <w:r w:rsidR="00701548" w:rsidRPr="00687383">
        <w:rPr>
          <w:rFonts w:ascii="Palatino Linotype" w:hAnsi="Palatino Linotype"/>
          <w:bCs/>
          <w:i/>
          <w:sz w:val="22"/>
          <w:szCs w:val="22"/>
        </w:rPr>
        <w:t xml:space="preserve"> y cédulas </w:t>
      </w:r>
      <w:r w:rsidR="00190C13" w:rsidRPr="00687383">
        <w:rPr>
          <w:rFonts w:ascii="Palatino Linotype" w:hAnsi="Palatino Linotype"/>
          <w:bCs/>
          <w:i/>
          <w:sz w:val="22"/>
          <w:szCs w:val="22"/>
        </w:rPr>
        <w:t>profesionales de</w:t>
      </w:r>
      <w:r w:rsidR="00701548" w:rsidRPr="00687383">
        <w:rPr>
          <w:rFonts w:ascii="Palatino Linotype" w:hAnsi="Palatino Linotype"/>
          <w:bCs/>
          <w:i/>
          <w:sz w:val="22"/>
          <w:szCs w:val="22"/>
        </w:rPr>
        <w:t xml:space="preserve"> </w:t>
      </w:r>
      <w:r w:rsidR="00190C13" w:rsidRPr="00687383">
        <w:rPr>
          <w:rFonts w:ascii="Palatino Linotype" w:hAnsi="Palatino Linotype"/>
          <w:bCs/>
          <w:i/>
          <w:sz w:val="22"/>
          <w:szCs w:val="22"/>
        </w:rPr>
        <w:t>la Tesorera Municipal, el Director de Obras Públicas y Desarrollo Urbano y del Secretario Técn</w:t>
      </w:r>
      <w:r w:rsidR="00701548" w:rsidRPr="00687383">
        <w:rPr>
          <w:rFonts w:ascii="Palatino Linotype" w:hAnsi="Palatino Linotype"/>
          <w:bCs/>
          <w:i/>
          <w:sz w:val="22"/>
          <w:szCs w:val="22"/>
        </w:rPr>
        <w:t>ico de la Presidencia Municipal</w:t>
      </w:r>
      <w:r w:rsidR="00F13F6B" w:rsidRPr="00687383">
        <w:rPr>
          <w:rFonts w:ascii="Palatino Linotype" w:hAnsi="Palatino Linotype"/>
          <w:bCs/>
          <w:i/>
          <w:sz w:val="22"/>
          <w:szCs w:val="22"/>
        </w:rPr>
        <w:t>; así como el título del Director de Medio Ambiente y del Director de Desarrollo Económico, remitidos a través de la respuesta</w:t>
      </w:r>
      <w:r w:rsidR="00701548" w:rsidRPr="00687383">
        <w:rPr>
          <w:rFonts w:ascii="Palatino Linotype" w:hAnsi="Palatino Linotype"/>
          <w:bCs/>
          <w:i/>
          <w:sz w:val="22"/>
          <w:szCs w:val="22"/>
        </w:rPr>
        <w:t>.</w:t>
      </w:r>
      <w:r w:rsidR="00190C13" w:rsidRPr="00687383">
        <w:rPr>
          <w:rFonts w:ascii="Palatino Linotype" w:hAnsi="Palatino Linotype"/>
          <w:bCs/>
          <w:i/>
          <w:sz w:val="22"/>
          <w:szCs w:val="22"/>
        </w:rPr>
        <w:t xml:space="preserve"> </w:t>
      </w:r>
    </w:p>
    <w:p w:rsidR="003A2890" w:rsidRPr="00687383" w:rsidRDefault="00190C13" w:rsidP="00701548">
      <w:pPr>
        <w:spacing w:before="240" w:after="240"/>
        <w:ind w:left="851" w:right="616"/>
        <w:jc w:val="both"/>
        <w:rPr>
          <w:rFonts w:ascii="Palatino Linotype" w:hAnsi="Palatino Linotype"/>
          <w:bCs/>
          <w:i/>
          <w:sz w:val="22"/>
          <w:szCs w:val="22"/>
        </w:rPr>
      </w:pPr>
      <w:r w:rsidRPr="00687383">
        <w:rPr>
          <w:rFonts w:ascii="Palatino Linotype" w:hAnsi="Palatino Linotype" w:cs="Arial"/>
          <w:b/>
          <w:i/>
          <w:sz w:val="22"/>
          <w:szCs w:val="22"/>
          <w:lang w:eastAsia="es-MX"/>
        </w:rPr>
        <w:t>b)</w:t>
      </w:r>
      <w:r w:rsidRPr="00687383">
        <w:rPr>
          <w:rFonts w:ascii="Palatino Linotype" w:hAnsi="Palatino Linotype" w:cs="Arial"/>
          <w:i/>
          <w:sz w:val="22"/>
          <w:szCs w:val="22"/>
          <w:lang w:eastAsia="es-MX"/>
        </w:rPr>
        <w:tab/>
      </w:r>
      <w:r w:rsidR="00F13F6B" w:rsidRPr="00687383">
        <w:rPr>
          <w:rFonts w:ascii="Palatino Linotype" w:hAnsi="Palatino Linotype" w:cs="Arial"/>
          <w:i/>
          <w:sz w:val="22"/>
          <w:szCs w:val="22"/>
          <w:lang w:eastAsia="es-MX"/>
        </w:rPr>
        <w:t>El título y/o cédula</w:t>
      </w:r>
      <w:r w:rsidR="003A2890" w:rsidRPr="00687383">
        <w:rPr>
          <w:rFonts w:ascii="Palatino Linotype" w:hAnsi="Palatino Linotype"/>
          <w:bCs/>
          <w:i/>
          <w:sz w:val="22"/>
          <w:szCs w:val="22"/>
        </w:rPr>
        <w:t xml:space="preserve"> del Contralor Municipal</w:t>
      </w:r>
      <w:r w:rsidR="00F13F6B" w:rsidRPr="00687383">
        <w:rPr>
          <w:rFonts w:ascii="Palatino Linotype" w:hAnsi="Palatino Linotype"/>
          <w:bCs/>
          <w:i/>
          <w:sz w:val="22"/>
          <w:szCs w:val="22"/>
        </w:rPr>
        <w:t xml:space="preserve">, </w:t>
      </w:r>
      <w:r w:rsidR="008A065E">
        <w:rPr>
          <w:rFonts w:ascii="Palatino Linotype" w:hAnsi="Palatino Linotype"/>
          <w:bCs/>
          <w:i/>
          <w:sz w:val="22"/>
          <w:szCs w:val="22"/>
        </w:rPr>
        <w:t xml:space="preserve">así como del Oficial Conciliador y Oficial Calificador primero y segundo turno </w:t>
      </w:r>
      <w:r w:rsidR="008A065E" w:rsidRPr="00687383">
        <w:rPr>
          <w:rFonts w:ascii="Palatino Linotype" w:hAnsi="Palatino Linotype"/>
          <w:bCs/>
          <w:i/>
          <w:sz w:val="22"/>
          <w:szCs w:val="22"/>
        </w:rPr>
        <w:t xml:space="preserve">adscrito al </w:t>
      </w:r>
      <w:r w:rsidR="008A065E" w:rsidRPr="00687383">
        <w:rPr>
          <w:rFonts w:ascii="Palatino Linotype" w:hAnsi="Palatino Linotype"/>
          <w:b/>
          <w:bCs/>
          <w:i/>
          <w:sz w:val="22"/>
          <w:szCs w:val="22"/>
        </w:rPr>
        <w:t>SUJETO OBLIGADO</w:t>
      </w:r>
      <w:r w:rsidR="008A065E" w:rsidRPr="00687383">
        <w:rPr>
          <w:rFonts w:ascii="Palatino Linotype" w:hAnsi="Palatino Linotype"/>
          <w:bCs/>
          <w:i/>
          <w:sz w:val="22"/>
          <w:szCs w:val="22"/>
        </w:rPr>
        <w:t xml:space="preserve"> al 1 de abril de 2019</w:t>
      </w:r>
      <w:r w:rsidR="008A065E">
        <w:rPr>
          <w:rFonts w:ascii="Palatino Linotype" w:hAnsi="Palatino Linotype"/>
          <w:bCs/>
          <w:i/>
          <w:sz w:val="22"/>
          <w:szCs w:val="22"/>
        </w:rPr>
        <w:t xml:space="preserve">, </w:t>
      </w:r>
      <w:r w:rsidR="008A065E" w:rsidRPr="00687383">
        <w:rPr>
          <w:rFonts w:ascii="Palatino Linotype" w:hAnsi="Palatino Linotype"/>
          <w:bCs/>
          <w:i/>
          <w:sz w:val="22"/>
          <w:szCs w:val="22"/>
        </w:rPr>
        <w:t>previa búsqueda exhaustiva y razonable</w:t>
      </w:r>
      <w:r w:rsidR="008A065E">
        <w:rPr>
          <w:rFonts w:ascii="Palatino Linotype" w:hAnsi="Palatino Linotype"/>
          <w:bCs/>
          <w:i/>
          <w:sz w:val="22"/>
          <w:szCs w:val="22"/>
        </w:rPr>
        <w:t>.</w:t>
      </w:r>
    </w:p>
    <w:p w:rsidR="00F13F6B" w:rsidRPr="00687383" w:rsidRDefault="00F13F6B" w:rsidP="00701548">
      <w:pPr>
        <w:spacing w:before="240" w:after="240"/>
        <w:ind w:left="851" w:right="616"/>
        <w:jc w:val="both"/>
        <w:rPr>
          <w:rFonts w:ascii="Palatino Linotype" w:hAnsi="Palatino Linotype"/>
          <w:bCs/>
          <w:i/>
          <w:sz w:val="22"/>
          <w:szCs w:val="22"/>
        </w:rPr>
      </w:pPr>
      <w:r w:rsidRPr="00687383">
        <w:rPr>
          <w:rFonts w:ascii="Palatino Linotype" w:hAnsi="Palatino Linotype" w:cs="Arial"/>
          <w:b/>
          <w:i/>
          <w:sz w:val="22"/>
          <w:szCs w:val="22"/>
          <w:lang w:eastAsia="es-MX"/>
        </w:rPr>
        <w:t xml:space="preserve">c) </w:t>
      </w:r>
      <w:r w:rsidRPr="00687383">
        <w:rPr>
          <w:rFonts w:ascii="Palatino Linotype" w:hAnsi="Palatino Linotype" w:cs="Arial"/>
          <w:i/>
          <w:sz w:val="22"/>
          <w:szCs w:val="22"/>
          <w:lang w:eastAsia="es-MX"/>
        </w:rPr>
        <w:t>Las cédulas profesionales</w:t>
      </w:r>
      <w:r w:rsidRPr="00687383">
        <w:rPr>
          <w:rFonts w:ascii="Palatino Linotype" w:hAnsi="Palatino Linotype" w:cs="Arial"/>
          <w:b/>
          <w:i/>
          <w:sz w:val="22"/>
          <w:szCs w:val="22"/>
          <w:lang w:eastAsia="es-MX"/>
        </w:rPr>
        <w:t xml:space="preserve"> </w:t>
      </w:r>
      <w:r w:rsidRPr="00687383">
        <w:rPr>
          <w:rFonts w:ascii="Palatino Linotype" w:hAnsi="Palatino Linotype"/>
          <w:bCs/>
          <w:i/>
          <w:sz w:val="22"/>
          <w:szCs w:val="22"/>
        </w:rPr>
        <w:t>del Director de Medio Ambiente y del Director de Desarrollo Económico, previa búsqueda exhaustiva y razonable, adscritos al 1 de abril de 2019.</w:t>
      </w:r>
    </w:p>
    <w:p w:rsidR="00E44A49" w:rsidRPr="00687383" w:rsidRDefault="00F13F6B" w:rsidP="00701548">
      <w:pPr>
        <w:spacing w:before="240" w:after="240"/>
        <w:ind w:left="851" w:right="616"/>
        <w:jc w:val="both"/>
        <w:rPr>
          <w:rFonts w:ascii="Palatino Linotype" w:hAnsi="Palatino Linotype"/>
          <w:bCs/>
          <w:i/>
          <w:sz w:val="22"/>
          <w:szCs w:val="22"/>
        </w:rPr>
      </w:pPr>
      <w:r w:rsidRPr="00687383">
        <w:rPr>
          <w:rFonts w:ascii="Palatino Linotype" w:hAnsi="Palatino Linotype" w:cs="Arial"/>
          <w:b/>
          <w:i/>
          <w:sz w:val="22"/>
          <w:szCs w:val="22"/>
          <w:lang w:eastAsia="es-MX"/>
        </w:rPr>
        <w:t>d</w:t>
      </w:r>
      <w:r w:rsidR="003A2890" w:rsidRPr="00687383">
        <w:rPr>
          <w:rFonts w:ascii="Palatino Linotype" w:hAnsi="Palatino Linotype" w:cs="Arial"/>
          <w:b/>
          <w:i/>
          <w:sz w:val="22"/>
          <w:szCs w:val="22"/>
          <w:lang w:eastAsia="es-MX"/>
        </w:rPr>
        <w:t>)</w:t>
      </w:r>
      <w:r w:rsidR="003A2890" w:rsidRPr="00687383">
        <w:rPr>
          <w:rFonts w:ascii="Palatino Linotype" w:hAnsi="Palatino Linotype" w:cs="Arial"/>
          <w:i/>
          <w:sz w:val="22"/>
          <w:szCs w:val="22"/>
          <w:lang w:eastAsia="es-MX"/>
        </w:rPr>
        <w:tab/>
      </w:r>
      <w:r w:rsidR="00E44A49" w:rsidRPr="00687383">
        <w:rPr>
          <w:rFonts w:ascii="Palatino Linotype" w:hAnsi="Palatino Linotype"/>
          <w:bCs/>
          <w:i/>
          <w:sz w:val="22"/>
          <w:szCs w:val="22"/>
        </w:rPr>
        <w:t xml:space="preserve">Los títulos </w:t>
      </w:r>
      <w:r w:rsidR="00190C13" w:rsidRPr="00687383">
        <w:rPr>
          <w:rFonts w:ascii="Palatino Linotype" w:hAnsi="Palatino Linotype"/>
          <w:bCs/>
          <w:i/>
          <w:sz w:val="22"/>
          <w:szCs w:val="22"/>
        </w:rPr>
        <w:t xml:space="preserve">y cédulas </w:t>
      </w:r>
      <w:r w:rsidR="00E44A49" w:rsidRPr="00687383">
        <w:rPr>
          <w:rFonts w:ascii="Palatino Linotype" w:hAnsi="Palatino Linotype"/>
          <w:bCs/>
          <w:i/>
          <w:sz w:val="22"/>
          <w:szCs w:val="22"/>
        </w:rPr>
        <w:t>profesionales del</w:t>
      </w:r>
      <w:r w:rsidR="00701548" w:rsidRPr="00687383">
        <w:rPr>
          <w:rFonts w:ascii="Palatino Linotype" w:hAnsi="Palatino Linotype"/>
          <w:bCs/>
          <w:i/>
          <w:sz w:val="22"/>
          <w:szCs w:val="22"/>
        </w:rPr>
        <w:t xml:space="preserve"> resto de los titulares de las áreas que conforman el Ayuntamiento</w:t>
      </w:r>
      <w:r w:rsidR="00190C13" w:rsidRPr="00687383">
        <w:rPr>
          <w:rFonts w:ascii="Palatino Linotype" w:hAnsi="Palatino Linotype"/>
          <w:bCs/>
          <w:i/>
          <w:sz w:val="22"/>
          <w:szCs w:val="22"/>
        </w:rPr>
        <w:t>, previa búsqueda exhaustiva</w:t>
      </w:r>
      <w:r w:rsidR="0018084C" w:rsidRPr="00687383">
        <w:rPr>
          <w:rFonts w:ascii="Palatino Linotype" w:hAnsi="Palatino Linotype"/>
          <w:bCs/>
          <w:i/>
          <w:sz w:val="22"/>
          <w:szCs w:val="22"/>
        </w:rPr>
        <w:t xml:space="preserve"> y razonable</w:t>
      </w:r>
      <w:r w:rsidRPr="00687383">
        <w:rPr>
          <w:rFonts w:ascii="Palatino Linotype" w:hAnsi="Palatino Linotype"/>
          <w:bCs/>
          <w:i/>
          <w:sz w:val="22"/>
          <w:szCs w:val="22"/>
        </w:rPr>
        <w:t>, adscritos al 1 de abril de 2019</w:t>
      </w:r>
      <w:r w:rsidR="00E44A49" w:rsidRPr="00687383">
        <w:rPr>
          <w:rFonts w:ascii="Palatino Linotype" w:hAnsi="Palatino Linotype"/>
          <w:bCs/>
          <w:i/>
          <w:sz w:val="22"/>
          <w:szCs w:val="22"/>
        </w:rPr>
        <w:t>.</w:t>
      </w:r>
    </w:p>
    <w:p w:rsidR="00E44A49" w:rsidRPr="00687383" w:rsidRDefault="00E44A49" w:rsidP="00701548">
      <w:pPr>
        <w:spacing w:before="240" w:after="240"/>
        <w:ind w:left="851" w:right="616"/>
        <w:jc w:val="both"/>
        <w:rPr>
          <w:rFonts w:ascii="Palatino Linotype" w:hAnsi="Palatino Linotype" w:cs="Arial"/>
          <w:i/>
          <w:sz w:val="22"/>
          <w:szCs w:val="22"/>
          <w:lang w:eastAsia="es-MX"/>
        </w:rPr>
      </w:pPr>
      <w:r w:rsidRPr="00687383">
        <w:rPr>
          <w:rFonts w:ascii="Palatino Linotype" w:hAnsi="Palatino Linotype" w:cs="Arial"/>
          <w:i/>
          <w:sz w:val="22"/>
          <w:szCs w:val="22"/>
          <w:lang w:eastAsia="es-MX"/>
        </w:rPr>
        <w:t>Debiendo notificar al</w:t>
      </w:r>
      <w:r w:rsidRPr="00687383">
        <w:rPr>
          <w:rFonts w:ascii="Palatino Linotype" w:hAnsi="Palatino Linotype" w:cs="Arial"/>
          <w:b/>
          <w:i/>
          <w:sz w:val="22"/>
          <w:szCs w:val="22"/>
          <w:lang w:eastAsia="es-MX"/>
        </w:rPr>
        <w:t xml:space="preserve"> RECURRENTE</w:t>
      </w:r>
      <w:r w:rsidRPr="00687383">
        <w:rPr>
          <w:rFonts w:ascii="Palatino Linotype" w:hAnsi="Palatino Linotype" w:cs="Arial"/>
          <w:i/>
          <w:sz w:val="22"/>
          <w:szCs w:val="22"/>
          <w:lang w:eastAsia="es-MX"/>
        </w:rPr>
        <w:t xml:space="preserve"> el Acuerdo de Clasificación de la información que emita el Comité de Transparencia con motivo de la versión pública.</w:t>
      </w:r>
    </w:p>
    <w:p w:rsidR="00E44A49" w:rsidRDefault="00E44A49" w:rsidP="00701548">
      <w:pPr>
        <w:spacing w:before="240" w:after="240"/>
        <w:ind w:left="851" w:right="616"/>
        <w:jc w:val="both"/>
        <w:rPr>
          <w:rFonts w:ascii="Palatino Linotype" w:hAnsi="Palatino Linotype" w:cs="Arial"/>
          <w:i/>
          <w:sz w:val="22"/>
          <w:szCs w:val="22"/>
          <w:lang w:eastAsia="es-MX"/>
        </w:rPr>
      </w:pPr>
      <w:r w:rsidRPr="00687383">
        <w:rPr>
          <w:rFonts w:ascii="Palatino Linotype" w:hAnsi="Palatino Linotype"/>
          <w:i/>
          <w:iCs/>
          <w:color w:val="222222"/>
          <w:sz w:val="22"/>
          <w:szCs w:val="22"/>
          <w:lang w:eastAsia="es-MX"/>
        </w:rPr>
        <w:t xml:space="preserve">Para el </w:t>
      </w:r>
      <w:r w:rsidRPr="00687383">
        <w:rPr>
          <w:rFonts w:ascii="Palatino Linotype" w:hAnsi="Palatino Linotype" w:cs="Arial"/>
          <w:i/>
          <w:sz w:val="22"/>
          <w:szCs w:val="22"/>
          <w:lang w:eastAsia="es-MX"/>
        </w:rPr>
        <w:t>caso</w:t>
      </w:r>
      <w:r w:rsidRPr="00687383">
        <w:rPr>
          <w:rFonts w:ascii="Palatino Linotype" w:hAnsi="Palatino Linotype"/>
          <w:i/>
          <w:iCs/>
          <w:color w:val="222222"/>
          <w:sz w:val="22"/>
          <w:szCs w:val="22"/>
          <w:lang w:eastAsia="es-MX"/>
        </w:rPr>
        <w:t xml:space="preserve"> de que</w:t>
      </w:r>
      <w:r w:rsidR="0018084C" w:rsidRPr="00687383">
        <w:rPr>
          <w:rFonts w:ascii="Palatino Linotype" w:hAnsi="Palatino Linotype"/>
          <w:i/>
          <w:iCs/>
          <w:color w:val="222222"/>
          <w:sz w:val="22"/>
          <w:szCs w:val="22"/>
          <w:lang w:eastAsia="es-MX"/>
        </w:rPr>
        <w:t>, derivado de la</w:t>
      </w:r>
      <w:r w:rsidR="0018084C" w:rsidRPr="00687383">
        <w:rPr>
          <w:rFonts w:ascii="Palatino Linotype" w:hAnsi="Palatino Linotype"/>
          <w:b/>
          <w:bCs/>
          <w:i/>
          <w:sz w:val="22"/>
          <w:szCs w:val="22"/>
        </w:rPr>
        <w:t xml:space="preserve"> </w:t>
      </w:r>
      <w:r w:rsidR="0018084C" w:rsidRPr="00687383">
        <w:rPr>
          <w:rFonts w:ascii="Palatino Linotype" w:hAnsi="Palatino Linotype"/>
          <w:bCs/>
          <w:i/>
          <w:sz w:val="22"/>
          <w:szCs w:val="22"/>
        </w:rPr>
        <w:t>búsqueda exhaustiva y razonable</w:t>
      </w:r>
      <w:r w:rsidR="0018084C" w:rsidRPr="00687383">
        <w:rPr>
          <w:rFonts w:ascii="Palatino Linotype" w:hAnsi="Palatino Linotype"/>
          <w:i/>
          <w:iCs/>
          <w:color w:val="222222"/>
          <w:sz w:val="22"/>
          <w:szCs w:val="22"/>
          <w:lang w:eastAsia="es-MX"/>
        </w:rPr>
        <w:t xml:space="preserve"> </w:t>
      </w:r>
      <w:r w:rsidRPr="00687383">
        <w:rPr>
          <w:rFonts w:ascii="Palatino Linotype" w:hAnsi="Palatino Linotype"/>
          <w:i/>
          <w:iCs/>
          <w:color w:val="222222"/>
          <w:sz w:val="22"/>
          <w:szCs w:val="22"/>
          <w:lang w:eastAsia="es-MX"/>
        </w:rPr>
        <w:t xml:space="preserve"> </w:t>
      </w:r>
      <w:r w:rsidRPr="00687383">
        <w:rPr>
          <w:rFonts w:ascii="Palatino Linotype" w:hAnsi="Palatino Linotype"/>
          <w:b/>
          <w:i/>
          <w:iCs/>
          <w:color w:val="222222"/>
          <w:sz w:val="22"/>
          <w:szCs w:val="22"/>
          <w:lang w:eastAsia="es-MX"/>
        </w:rPr>
        <w:t>EL SUJETO OBLIGADO</w:t>
      </w:r>
      <w:r w:rsidRPr="00687383">
        <w:rPr>
          <w:rFonts w:ascii="Palatino Linotype" w:hAnsi="Palatino Linotype"/>
          <w:i/>
          <w:iCs/>
          <w:color w:val="222222"/>
          <w:sz w:val="22"/>
          <w:szCs w:val="22"/>
          <w:lang w:eastAsia="es-MX"/>
        </w:rPr>
        <w:t xml:space="preserve"> no </w:t>
      </w:r>
      <w:r w:rsidR="0018084C" w:rsidRPr="00687383">
        <w:rPr>
          <w:rFonts w:ascii="Palatino Linotype" w:hAnsi="Palatino Linotype"/>
          <w:i/>
          <w:iCs/>
          <w:color w:val="222222"/>
          <w:sz w:val="22"/>
          <w:szCs w:val="22"/>
          <w:lang w:eastAsia="es-MX"/>
        </w:rPr>
        <w:t xml:space="preserve">localice </w:t>
      </w:r>
      <w:r w:rsidRPr="00687383">
        <w:rPr>
          <w:rFonts w:ascii="Palatino Linotype" w:hAnsi="Palatino Linotype"/>
          <w:i/>
          <w:iCs/>
          <w:color w:val="222222"/>
          <w:sz w:val="22"/>
          <w:szCs w:val="22"/>
          <w:lang w:eastAsia="es-MX"/>
        </w:rPr>
        <w:t>l</w:t>
      </w:r>
      <w:r w:rsidR="00190C13" w:rsidRPr="00687383">
        <w:rPr>
          <w:rFonts w:ascii="Palatino Linotype" w:hAnsi="Palatino Linotype"/>
          <w:i/>
          <w:iCs/>
          <w:color w:val="222222"/>
          <w:sz w:val="22"/>
          <w:szCs w:val="22"/>
          <w:lang w:eastAsia="es-MX"/>
        </w:rPr>
        <w:t xml:space="preserve">os títulos y </w:t>
      </w:r>
      <w:r w:rsidRPr="00687383">
        <w:rPr>
          <w:rFonts w:ascii="Palatino Linotype" w:hAnsi="Palatino Linotype"/>
          <w:i/>
          <w:iCs/>
          <w:color w:val="222222"/>
          <w:sz w:val="22"/>
          <w:szCs w:val="22"/>
          <w:lang w:eastAsia="es-MX"/>
        </w:rPr>
        <w:t xml:space="preserve">cédulas profesionales de los servidores públicos </w:t>
      </w:r>
      <w:r w:rsidR="00190C13" w:rsidRPr="00687383">
        <w:rPr>
          <w:rFonts w:ascii="Palatino Linotype" w:hAnsi="Palatino Linotype"/>
          <w:i/>
          <w:iCs/>
          <w:color w:val="222222"/>
          <w:sz w:val="22"/>
          <w:szCs w:val="22"/>
          <w:lang w:eastAsia="es-MX"/>
        </w:rPr>
        <w:t xml:space="preserve">a que se refieren los incisos </w:t>
      </w:r>
      <w:r w:rsidR="003A2890" w:rsidRPr="00687383">
        <w:rPr>
          <w:rFonts w:ascii="Palatino Linotype" w:hAnsi="Palatino Linotype"/>
          <w:i/>
          <w:iCs/>
          <w:color w:val="222222"/>
          <w:sz w:val="22"/>
          <w:szCs w:val="22"/>
          <w:lang w:eastAsia="es-MX"/>
        </w:rPr>
        <w:t>c</w:t>
      </w:r>
      <w:r w:rsidR="00190C13" w:rsidRPr="00687383">
        <w:rPr>
          <w:rFonts w:ascii="Palatino Linotype" w:hAnsi="Palatino Linotype"/>
          <w:i/>
          <w:iCs/>
          <w:color w:val="222222"/>
          <w:sz w:val="22"/>
          <w:szCs w:val="22"/>
          <w:lang w:eastAsia="es-MX"/>
        </w:rPr>
        <w:t xml:space="preserve">) y </w:t>
      </w:r>
      <w:r w:rsidR="003A2890" w:rsidRPr="00687383">
        <w:rPr>
          <w:rFonts w:ascii="Palatino Linotype" w:hAnsi="Palatino Linotype"/>
          <w:i/>
          <w:iCs/>
          <w:color w:val="222222"/>
          <w:sz w:val="22"/>
          <w:szCs w:val="22"/>
          <w:lang w:eastAsia="es-MX"/>
        </w:rPr>
        <w:t>d</w:t>
      </w:r>
      <w:r w:rsidR="00190C13" w:rsidRPr="00687383">
        <w:rPr>
          <w:rFonts w:ascii="Palatino Linotype" w:hAnsi="Palatino Linotype"/>
          <w:i/>
          <w:iCs/>
          <w:color w:val="222222"/>
          <w:sz w:val="22"/>
          <w:szCs w:val="22"/>
          <w:lang w:eastAsia="es-MX"/>
        </w:rPr>
        <w:t>)</w:t>
      </w:r>
      <w:r w:rsidRPr="00687383">
        <w:rPr>
          <w:rFonts w:ascii="Palatino Linotype" w:hAnsi="Palatino Linotype"/>
          <w:i/>
          <w:iCs/>
          <w:color w:val="222222"/>
          <w:sz w:val="22"/>
          <w:szCs w:val="22"/>
          <w:lang w:eastAsia="es-MX"/>
        </w:rPr>
        <w:t xml:space="preserve">, deberá hacerlo del conocimiento del </w:t>
      </w:r>
      <w:r w:rsidRPr="00687383">
        <w:rPr>
          <w:rFonts w:ascii="Palatino Linotype" w:hAnsi="Palatino Linotype"/>
          <w:b/>
          <w:i/>
          <w:iCs/>
          <w:color w:val="222222"/>
          <w:sz w:val="22"/>
          <w:szCs w:val="22"/>
          <w:lang w:eastAsia="es-MX"/>
        </w:rPr>
        <w:t>RECURRENTE</w:t>
      </w:r>
      <w:r w:rsidRPr="00687383">
        <w:rPr>
          <w:rFonts w:ascii="Palatino Linotype" w:hAnsi="Palatino Linotype"/>
          <w:i/>
          <w:iCs/>
          <w:color w:val="222222"/>
          <w:sz w:val="22"/>
          <w:szCs w:val="22"/>
          <w:lang w:eastAsia="es-MX"/>
        </w:rPr>
        <w:t>.</w:t>
      </w:r>
      <w:r w:rsidRPr="00687383">
        <w:rPr>
          <w:rFonts w:ascii="Palatino Linotype" w:hAnsi="Palatino Linotype" w:cs="Arial"/>
          <w:i/>
          <w:sz w:val="22"/>
          <w:szCs w:val="22"/>
          <w:lang w:eastAsia="es-MX"/>
        </w:rPr>
        <w:t>”</w:t>
      </w:r>
    </w:p>
    <w:p w:rsidR="00371BD7" w:rsidRPr="00687383" w:rsidRDefault="00371BD7" w:rsidP="00371BD7">
      <w:pPr>
        <w:ind w:left="851" w:right="616"/>
        <w:jc w:val="both"/>
        <w:rPr>
          <w:rFonts w:ascii="Palatino Linotype" w:hAnsi="Palatino Linotype" w:cs="Arial"/>
          <w:i/>
          <w:sz w:val="22"/>
          <w:szCs w:val="22"/>
          <w:lang w:eastAsia="es-MX"/>
        </w:rPr>
      </w:pPr>
    </w:p>
    <w:p w:rsidR="003042CC" w:rsidRPr="00687383" w:rsidRDefault="003042CC" w:rsidP="00371BD7">
      <w:pPr>
        <w:pStyle w:val="Prrafodelista"/>
        <w:widowControl w:val="0"/>
        <w:numPr>
          <w:ilvl w:val="0"/>
          <w:numId w:val="2"/>
        </w:numPr>
        <w:tabs>
          <w:tab w:val="left" w:pos="1843"/>
        </w:tabs>
        <w:autoSpaceDE w:val="0"/>
        <w:autoSpaceDN w:val="0"/>
        <w:adjustRightInd w:val="0"/>
        <w:spacing w:line="360" w:lineRule="auto"/>
        <w:ind w:left="0" w:firstLine="0"/>
        <w:jc w:val="both"/>
        <w:rPr>
          <w:rFonts w:ascii="Palatino Linotype" w:hAnsi="Palatino Linotype"/>
          <w:shd w:val="clear" w:color="auto" w:fill="FFFFFF"/>
        </w:rPr>
      </w:pPr>
      <w:r w:rsidRPr="00687383">
        <w:rPr>
          <w:rFonts w:ascii="Palatino Linotype" w:hAnsi="Palatino Linotype"/>
          <w:b/>
          <w:lang w:eastAsia="es-ES_tradnl"/>
        </w:rPr>
        <w:t>Notifíquese</w:t>
      </w:r>
      <w:r w:rsidRPr="00687383">
        <w:rPr>
          <w:rFonts w:ascii="Palatino Linotype" w:hAnsi="Palatino Linotype"/>
          <w:lang w:eastAsia="es-ES_tradnl"/>
        </w:rPr>
        <w:t xml:space="preserve"> </w:t>
      </w:r>
      <w:r w:rsidRPr="00687383">
        <w:rPr>
          <w:rFonts w:ascii="Palatino Linotype" w:hAnsi="Palatino Linotype"/>
          <w:shd w:val="clear" w:color="auto" w:fill="FFFFFF"/>
        </w:rPr>
        <w:t>al Titular de la Unidad de Transparencia del</w:t>
      </w:r>
      <w:r w:rsidRPr="00687383">
        <w:rPr>
          <w:rStyle w:val="apple-converted-space"/>
          <w:rFonts w:ascii="Palatino Linotype" w:hAnsi="Palatino Linotype"/>
          <w:b/>
          <w:shd w:val="clear" w:color="auto" w:fill="FFFFFF"/>
        </w:rPr>
        <w:t xml:space="preserve"> </w:t>
      </w:r>
      <w:r w:rsidRPr="00687383">
        <w:rPr>
          <w:rFonts w:ascii="Palatino Linotype" w:hAnsi="Palatino Linotype"/>
          <w:b/>
          <w:shd w:val="clear" w:color="auto" w:fill="FFFFFF"/>
        </w:rPr>
        <w:t>SUJETO OBLIGADO</w:t>
      </w:r>
      <w:r w:rsidRPr="00687383">
        <w:rPr>
          <w:rFonts w:ascii="Palatino Linotype" w:hAnsi="Palatino Linotype"/>
          <w:shd w:val="clear" w:color="auto" w:fill="FFFFFF"/>
        </w:rPr>
        <w:t xml:space="preserve">, para que conforme a los </w:t>
      </w:r>
      <w:r w:rsidRPr="00687383">
        <w:rPr>
          <w:rFonts w:ascii="Palatino Linotype" w:hAnsi="Palatino Linotype" w:cs="Arial"/>
        </w:rPr>
        <w:t>artículo</w:t>
      </w:r>
      <w:r w:rsidRPr="00687383">
        <w:rPr>
          <w:rFonts w:ascii="Palatino Linotype" w:hAnsi="Palatino Linotype"/>
          <w:shd w:val="clear" w:color="auto" w:fill="FFFFFF"/>
        </w:rPr>
        <w:t xml:space="preserve"> 186, último párrafo y 189, párrafo segundo de la Ley de </w:t>
      </w:r>
      <w:r w:rsidRPr="00687383">
        <w:rPr>
          <w:rFonts w:ascii="Palatino Linotype" w:hAnsi="Palatino Linotype" w:cs="Arial"/>
        </w:rPr>
        <w:t>Transparencia</w:t>
      </w:r>
      <w:r w:rsidRPr="00687383">
        <w:rPr>
          <w:rFonts w:ascii="Palatino Linotype" w:hAnsi="Palatino Linotype"/>
          <w:shd w:val="clear" w:color="auto" w:fill="FFFFFF"/>
        </w:rPr>
        <w:t xml:space="preserve"> y Acceso a la </w:t>
      </w:r>
      <w:r w:rsidRPr="00687383">
        <w:rPr>
          <w:rFonts w:ascii="Palatino Linotype" w:hAnsi="Palatino Linotype" w:cs="Arial"/>
        </w:rPr>
        <w:t>Información</w:t>
      </w:r>
      <w:r w:rsidRPr="00687383">
        <w:rPr>
          <w:rFonts w:ascii="Palatino Linotype" w:hAnsi="Palatino Linotype"/>
          <w:shd w:val="clear" w:color="auto" w:fill="FFFFFF"/>
        </w:rPr>
        <w:t xml:space="preserve"> Pública del Estado de México y Municipios, dé cumplimiento a lo ordenado dentro del plazo de diez días hábiles, debiendo </w:t>
      </w:r>
      <w:r w:rsidRPr="00687383">
        <w:rPr>
          <w:rFonts w:ascii="Palatino Linotype" w:hAnsi="Palatino Linotype"/>
          <w:lang w:eastAsia="es-ES_tradnl"/>
        </w:rPr>
        <w:t>informar</w:t>
      </w:r>
      <w:r w:rsidRPr="00687383">
        <w:rPr>
          <w:rFonts w:ascii="Palatino Linotype" w:hAnsi="Palatino Linotype"/>
          <w:shd w:val="clear" w:color="auto" w:fill="FFFFFF"/>
        </w:rPr>
        <w:t xml:space="preserve"> a este Instituto en un plazo </w:t>
      </w:r>
      <w:r w:rsidRPr="00687383">
        <w:rPr>
          <w:rFonts w:ascii="Palatino Linotype" w:eastAsiaTheme="minorEastAsia" w:hAnsi="Palatino Linotype"/>
          <w:szCs w:val="17"/>
          <w:lang w:eastAsia="es-ES_tradnl"/>
        </w:rPr>
        <w:t>de</w:t>
      </w:r>
      <w:r w:rsidRPr="00687383">
        <w:rPr>
          <w:rFonts w:ascii="Palatino Linotype" w:hAnsi="Palatino Linotype"/>
          <w:shd w:val="clear" w:color="auto" w:fill="FFFFFF"/>
        </w:rPr>
        <w:t xml:space="preserve"> tres días hábiles siguientes sobre el cumplimiento dado a la presente resolución.</w:t>
      </w:r>
    </w:p>
    <w:p w:rsidR="003042CC" w:rsidRPr="00687383" w:rsidRDefault="003042CC" w:rsidP="000527D7">
      <w:pPr>
        <w:pStyle w:val="Prrafodelista"/>
        <w:widowControl w:val="0"/>
        <w:numPr>
          <w:ilvl w:val="0"/>
          <w:numId w:val="2"/>
        </w:numPr>
        <w:tabs>
          <w:tab w:val="left" w:pos="1843"/>
        </w:tabs>
        <w:autoSpaceDE w:val="0"/>
        <w:autoSpaceDN w:val="0"/>
        <w:adjustRightInd w:val="0"/>
        <w:spacing w:before="300" w:after="240" w:line="360" w:lineRule="auto"/>
        <w:ind w:left="0" w:firstLine="0"/>
        <w:jc w:val="both"/>
        <w:rPr>
          <w:rFonts w:ascii="Palatino Linotype" w:hAnsi="Palatino Linotype"/>
          <w:lang w:eastAsia="es-ES_tradnl"/>
        </w:rPr>
      </w:pPr>
      <w:r w:rsidRPr="00687383">
        <w:rPr>
          <w:rFonts w:ascii="Palatino Linotype" w:hAnsi="Palatino Linotype"/>
          <w:b/>
          <w:lang w:eastAsia="es-ES_tradnl"/>
        </w:rPr>
        <w:t>Notifíquese</w:t>
      </w:r>
      <w:r w:rsidRPr="00687383">
        <w:rPr>
          <w:rFonts w:ascii="Palatino Linotype" w:hAnsi="Palatino Linotype"/>
          <w:lang w:eastAsia="es-ES_tradnl"/>
        </w:rPr>
        <w:t xml:space="preserve"> al</w:t>
      </w:r>
      <w:r w:rsidRPr="00687383">
        <w:rPr>
          <w:rFonts w:ascii="Palatino Linotype" w:hAnsi="Palatino Linotype" w:cs="Arial"/>
        </w:rPr>
        <w:t xml:space="preserve"> </w:t>
      </w:r>
      <w:r w:rsidRPr="00687383">
        <w:rPr>
          <w:rFonts w:ascii="Palatino Linotype" w:hAnsi="Palatino Linotype" w:cs="Arial"/>
          <w:b/>
        </w:rPr>
        <w:t>RECURRENTE</w:t>
      </w:r>
      <w:r w:rsidRPr="00687383">
        <w:rPr>
          <w:rFonts w:ascii="Palatino Linotype" w:hAnsi="Palatino Linotype"/>
          <w:lang w:eastAsia="es-ES_tradnl"/>
        </w:rPr>
        <w:t xml:space="preserve"> la presente resolución. </w:t>
      </w:r>
    </w:p>
    <w:p w:rsidR="00F13F6B" w:rsidRPr="00687383" w:rsidRDefault="003042CC" w:rsidP="00F13F6B">
      <w:pPr>
        <w:pStyle w:val="Prrafodelista"/>
        <w:widowControl w:val="0"/>
        <w:numPr>
          <w:ilvl w:val="0"/>
          <w:numId w:val="2"/>
        </w:numPr>
        <w:tabs>
          <w:tab w:val="left" w:pos="1843"/>
        </w:tabs>
        <w:autoSpaceDE w:val="0"/>
        <w:autoSpaceDN w:val="0"/>
        <w:adjustRightInd w:val="0"/>
        <w:spacing w:before="300" w:after="240" w:line="360" w:lineRule="auto"/>
        <w:ind w:left="0" w:firstLine="0"/>
        <w:jc w:val="both"/>
        <w:rPr>
          <w:rFonts w:ascii="Palatino Linotype" w:hAnsi="Palatino Linotype"/>
          <w:lang w:eastAsia="es-ES_tradnl"/>
        </w:rPr>
      </w:pPr>
      <w:r w:rsidRPr="00687383">
        <w:rPr>
          <w:rFonts w:ascii="Palatino Linotype" w:hAnsi="Palatino Linotype"/>
          <w:b/>
          <w:lang w:eastAsia="es-ES_tradnl"/>
        </w:rPr>
        <w:t xml:space="preserve">Hágase del conocimiento del RECURRENTE </w:t>
      </w:r>
      <w:r w:rsidRPr="00687383">
        <w:rPr>
          <w:rFonts w:ascii="Palatino Linotype" w:hAnsi="Palatino Linotype"/>
          <w:lang w:eastAsia="es-ES_tradnl"/>
        </w:rPr>
        <w:t xml:space="preserve">que de conformidad con lo establecido en el artículo 196 de la Ley de Transparencia y Acceso a la Información Pública </w:t>
      </w:r>
      <w:r w:rsidRPr="00687383">
        <w:rPr>
          <w:rFonts w:ascii="Palatino Linotype" w:hAnsi="Palatino Linotype" w:cs="Arial"/>
        </w:rPr>
        <w:t>del</w:t>
      </w:r>
      <w:r w:rsidRPr="00687383">
        <w:rPr>
          <w:rFonts w:ascii="Palatino Linotype" w:hAnsi="Palatino Linotype"/>
          <w:lang w:eastAsia="es-ES_tradnl"/>
        </w:rPr>
        <w:t xml:space="preserve"> Estado de México y </w:t>
      </w:r>
      <w:r w:rsidRPr="00687383">
        <w:rPr>
          <w:rFonts w:ascii="Palatino Linotype" w:hAnsi="Palatino Linotype" w:cs="Arial"/>
        </w:rPr>
        <w:t>Municipios</w:t>
      </w:r>
      <w:r w:rsidRPr="00687383">
        <w:rPr>
          <w:rFonts w:ascii="Palatino Linotype" w:hAnsi="Palatino Linotype"/>
          <w:lang w:eastAsia="es-ES_tradnl"/>
        </w:rPr>
        <w:t>, podrá impugnar la presente resolución vía Juicio de Amparo en los términos de las leyes aplicables.</w:t>
      </w:r>
    </w:p>
    <w:p w:rsidR="00FD4C85" w:rsidRPr="00371BD7" w:rsidRDefault="00FD4C85" w:rsidP="007E0219">
      <w:pPr>
        <w:spacing w:before="200" w:line="360" w:lineRule="auto"/>
        <w:jc w:val="both"/>
        <w:rPr>
          <w:rFonts w:ascii="Palatino Linotype" w:hAnsi="Palatino Linotype" w:cs="Arial"/>
        </w:rPr>
      </w:pPr>
      <w:r w:rsidRPr="00371BD7">
        <w:rPr>
          <w:rFonts w:ascii="Palatino Linotype" w:hAnsi="Palatino Linotype" w:cs="Arial"/>
        </w:rPr>
        <w:t>ASÍ LO RESUELVE, POR UNANIMIDAD DE VOTOS EL PLENO DEL</w:t>
      </w:r>
      <w:r w:rsidRPr="00371BD7">
        <w:rPr>
          <w:rFonts w:ascii="Palatino Linotype" w:eastAsia="Arial Unicode MS" w:hAnsi="Palatino Linotype" w:cs="Arial"/>
        </w:rPr>
        <w:t xml:space="preserve"> INSTITUTO DE </w:t>
      </w:r>
      <w:r w:rsidRPr="00371BD7">
        <w:rPr>
          <w:rFonts w:ascii="Palatino Linotype" w:hAnsi="Palatino Linotype"/>
          <w:lang w:eastAsia="en-US"/>
        </w:rPr>
        <w:t>TRANSPARENCIA</w:t>
      </w:r>
      <w:r w:rsidRPr="00371BD7">
        <w:rPr>
          <w:rFonts w:ascii="Palatino Linotype" w:eastAsia="Arial Unicode MS" w:hAnsi="Palatino Linotype" w:cs="Arial"/>
        </w:rPr>
        <w:t>, ACCESO A LA INFORMACIÓN PÚBLICA Y PROTECCIÓN DE DATOS PERSONALES DEL ESTADO DE MÉXICO Y MUNICIPIOS</w:t>
      </w:r>
      <w:r w:rsidRPr="00371BD7">
        <w:rPr>
          <w:rFonts w:ascii="Palatino Linotype" w:hAnsi="Palatino Linotype" w:cs="Arial"/>
        </w:rPr>
        <w:t>, CONFORMADO POR LOS COMISIONADOS ZULEMA MARTÍNEZ SÁNCHEZ</w:t>
      </w:r>
      <w:r w:rsidR="00371BD7" w:rsidRPr="00371BD7">
        <w:rPr>
          <w:rFonts w:ascii="Palatino Linotype" w:hAnsi="Palatino Linotype" w:cs="Arial"/>
        </w:rPr>
        <w:t xml:space="preserve"> CON AUSENCIA JUSTIFICADA</w:t>
      </w:r>
      <w:r w:rsidRPr="00371BD7">
        <w:rPr>
          <w:rFonts w:ascii="Palatino Linotype" w:hAnsi="Palatino Linotype" w:cs="Arial"/>
        </w:rPr>
        <w:t xml:space="preserve">; EVA ABAID YAPUR; JOSÉ GUADALUPE LUNA HERNÁNDEZ; JAVIER MARTÍNEZ CRUZ </w:t>
      </w:r>
      <w:r w:rsidR="00371BD7">
        <w:rPr>
          <w:rFonts w:ascii="Palatino Linotype" w:hAnsi="Palatino Linotype" w:cs="Arial"/>
        </w:rPr>
        <w:t xml:space="preserve">EMITIENDO VOTO PARTICULAR </w:t>
      </w:r>
      <w:r w:rsidRPr="00371BD7">
        <w:rPr>
          <w:rFonts w:ascii="Palatino Linotype" w:hAnsi="Palatino Linotype" w:cs="Arial"/>
        </w:rPr>
        <w:t>Y LUIS GUSTAVO PARRA NORIEGA; EN</w:t>
      </w:r>
      <w:r w:rsidRPr="00371BD7">
        <w:rPr>
          <w:rFonts w:ascii="Palatino Linotype" w:hAnsi="Palatino Linotype" w:cs="Arial"/>
          <w:shd w:val="clear" w:color="auto" w:fill="FFFFFF" w:themeFill="background1"/>
        </w:rPr>
        <w:t xml:space="preserve"> LA </w:t>
      </w:r>
      <w:r w:rsidR="00371BD7" w:rsidRPr="00371BD7">
        <w:rPr>
          <w:rFonts w:ascii="Palatino Linotype" w:hAnsi="Palatino Linotype" w:cs="Arial"/>
        </w:rPr>
        <w:t xml:space="preserve">TRIGÉSIMA TERCERA SESIÓN ORDINARIA CELEBRADA EL DÍA ONCE DE SEPTIEMBRE DE DOS MIL DIECINUEVE, </w:t>
      </w:r>
      <w:r w:rsidRPr="00371BD7">
        <w:rPr>
          <w:rFonts w:ascii="Palatino Linotype" w:hAnsi="Palatino Linotype" w:cs="Arial"/>
        </w:rPr>
        <w:t>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C46003" w:rsidRPr="00E35118" w:rsidTr="00CF4866">
        <w:trPr>
          <w:jc w:val="center"/>
        </w:trPr>
        <w:tc>
          <w:tcPr>
            <w:tcW w:w="10365" w:type="dxa"/>
            <w:gridSpan w:val="2"/>
            <w:shd w:val="clear" w:color="auto" w:fill="auto"/>
          </w:tcPr>
          <w:p w:rsidR="00635185" w:rsidRDefault="00635185" w:rsidP="00371BD7">
            <w:pPr>
              <w:rPr>
                <w:rFonts w:ascii="Palatino Linotype" w:hAnsi="Palatino Linotype" w:cs="Arial"/>
                <w:b/>
                <w:lang w:val="es-ES_tradnl"/>
              </w:rPr>
            </w:pPr>
          </w:p>
          <w:p w:rsidR="00635185" w:rsidRDefault="00635185" w:rsidP="00CF4866">
            <w:pPr>
              <w:jc w:val="center"/>
              <w:rPr>
                <w:rFonts w:ascii="Palatino Linotype" w:hAnsi="Palatino Linotype" w:cs="Arial"/>
                <w:b/>
                <w:lang w:val="es-ES_tradnl"/>
              </w:rPr>
            </w:pPr>
          </w:p>
          <w:p w:rsidR="00C64A6F" w:rsidRDefault="00C64A6F" w:rsidP="00CF4866">
            <w:pPr>
              <w:jc w:val="center"/>
              <w:rPr>
                <w:rFonts w:ascii="Palatino Linotype" w:hAnsi="Palatino Linotype" w:cs="Arial"/>
                <w:b/>
                <w:lang w:val="es-ES_tradnl"/>
              </w:rPr>
            </w:pPr>
          </w:p>
          <w:p w:rsidR="00C64A6F" w:rsidRDefault="00C64A6F" w:rsidP="00CF4866">
            <w:pPr>
              <w:jc w:val="center"/>
              <w:rPr>
                <w:rFonts w:ascii="Palatino Linotype" w:hAnsi="Palatino Linotype" w:cs="Arial"/>
                <w:b/>
                <w:lang w:val="es-ES_tradnl"/>
              </w:rPr>
            </w:pPr>
          </w:p>
          <w:p w:rsidR="00371BD7" w:rsidRDefault="00371BD7" w:rsidP="00CF4866">
            <w:pPr>
              <w:jc w:val="center"/>
              <w:rPr>
                <w:rFonts w:ascii="Palatino Linotype" w:hAnsi="Palatino Linotype" w:cs="Arial"/>
                <w:b/>
                <w:lang w:val="es-ES_tradnl"/>
              </w:rPr>
            </w:pPr>
          </w:p>
          <w:p w:rsidR="00371BD7" w:rsidRPr="00E35118" w:rsidRDefault="00371BD7" w:rsidP="00371BD7">
            <w:pP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Zulema Martínez Sánchez</w:t>
            </w: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lang w:val="es-ES_tradnl"/>
              </w:rPr>
              <w:t>Comisionada Presidenta</w:t>
            </w:r>
          </w:p>
          <w:p w:rsidR="00C46003" w:rsidRPr="00E35118" w:rsidRDefault="00371BD7" w:rsidP="00CF4866">
            <w:pPr>
              <w:jc w:val="center"/>
              <w:rPr>
                <w:rFonts w:ascii="Palatino Linotype" w:hAnsi="Palatino Linotype" w:cs="Arial"/>
                <w:b/>
                <w:lang w:val="es-ES_tradnl"/>
              </w:rPr>
            </w:pPr>
            <w:r>
              <w:rPr>
                <w:rFonts w:ascii="Palatino Linotype" w:hAnsi="Palatino Linotype" w:cs="Arial"/>
                <w:b/>
                <w:lang w:val="es-ES_tradnl"/>
              </w:rPr>
              <w:t>(Ausencia Justificada</w:t>
            </w:r>
            <w:r w:rsidR="00C46003" w:rsidRPr="00E35118">
              <w:rPr>
                <w:rFonts w:ascii="Palatino Linotype" w:hAnsi="Palatino Linotype" w:cs="Arial"/>
                <w:b/>
                <w:lang w:val="es-ES_tradnl"/>
              </w:rPr>
              <w:t xml:space="preserve">) </w:t>
            </w:r>
          </w:p>
        </w:tc>
      </w:tr>
      <w:tr w:rsidR="00C46003" w:rsidRPr="00E35118" w:rsidTr="00CF4866">
        <w:trPr>
          <w:jc w:val="center"/>
        </w:trPr>
        <w:tc>
          <w:tcPr>
            <w:tcW w:w="5182" w:type="dxa"/>
            <w:shd w:val="clear" w:color="auto" w:fill="auto"/>
          </w:tcPr>
          <w:p w:rsidR="00C46003" w:rsidRPr="00E35118" w:rsidRDefault="00C46003" w:rsidP="00CF4866">
            <w:pPr>
              <w:jc w:val="center"/>
              <w:rPr>
                <w:rFonts w:ascii="Palatino Linotype" w:hAnsi="Palatino Linotype" w:cs="Arial"/>
                <w:b/>
                <w:lang w:val="es-ES_tradnl"/>
              </w:rPr>
            </w:pPr>
          </w:p>
          <w:p w:rsidR="00C64A6F" w:rsidRDefault="00C64A6F" w:rsidP="00CF4866">
            <w:pPr>
              <w:jc w:val="center"/>
              <w:rPr>
                <w:rFonts w:ascii="Palatino Linotype" w:hAnsi="Palatino Linotype" w:cs="Arial"/>
                <w:b/>
                <w:lang w:val="es-ES_tradnl"/>
              </w:rPr>
            </w:pPr>
          </w:p>
          <w:p w:rsidR="00C64A6F" w:rsidRDefault="00C64A6F" w:rsidP="00CF4866">
            <w:pPr>
              <w:jc w:val="center"/>
              <w:rPr>
                <w:rFonts w:ascii="Palatino Linotype" w:hAnsi="Palatino Linotype" w:cs="Arial"/>
                <w:b/>
                <w:lang w:val="es-ES_tradnl"/>
              </w:rPr>
            </w:pPr>
          </w:p>
          <w:p w:rsidR="0043150B" w:rsidRPr="00E35118" w:rsidRDefault="0043150B"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Eva Abaid Yapur</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Comisionada</w:t>
            </w: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(RÚBRICA)</w:t>
            </w:r>
          </w:p>
        </w:tc>
        <w:tc>
          <w:tcPr>
            <w:tcW w:w="5183" w:type="dxa"/>
            <w:shd w:val="clear" w:color="auto" w:fill="auto"/>
          </w:tcPr>
          <w:p w:rsidR="00C64A6F" w:rsidRDefault="00C64A6F" w:rsidP="00CF4866">
            <w:pPr>
              <w:jc w:val="center"/>
              <w:rPr>
                <w:rFonts w:ascii="Palatino Linotype" w:hAnsi="Palatino Linotype" w:cs="Arial"/>
                <w:b/>
                <w:lang w:val="es-ES_tradnl"/>
              </w:rPr>
            </w:pPr>
          </w:p>
          <w:p w:rsidR="00C64A6F" w:rsidRDefault="00C64A6F" w:rsidP="00CF4866">
            <w:pPr>
              <w:jc w:val="center"/>
              <w:rPr>
                <w:rFonts w:ascii="Palatino Linotype" w:hAnsi="Palatino Linotype" w:cs="Arial"/>
                <w:b/>
                <w:lang w:val="es-ES_tradnl"/>
              </w:rPr>
            </w:pPr>
          </w:p>
          <w:p w:rsidR="00C64A6F" w:rsidRDefault="00C64A6F" w:rsidP="00CF4866">
            <w:pPr>
              <w:jc w:val="center"/>
              <w:rPr>
                <w:rFonts w:ascii="Palatino Linotype" w:hAnsi="Palatino Linotype" w:cs="Arial"/>
                <w:b/>
                <w:lang w:val="es-ES_tradnl"/>
              </w:rPr>
            </w:pPr>
          </w:p>
          <w:p w:rsidR="00C64A6F" w:rsidRPr="00E35118" w:rsidRDefault="00C64A6F"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José Guadalupe Luna Hernández</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Comisionado</w:t>
            </w: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(RÚBRICA)</w:t>
            </w:r>
          </w:p>
        </w:tc>
      </w:tr>
      <w:tr w:rsidR="00C46003" w:rsidRPr="00E35118" w:rsidTr="00CF4866">
        <w:trPr>
          <w:jc w:val="center"/>
        </w:trPr>
        <w:tc>
          <w:tcPr>
            <w:tcW w:w="5182" w:type="dxa"/>
            <w:shd w:val="clear" w:color="auto" w:fill="auto"/>
          </w:tcPr>
          <w:p w:rsidR="00C46003" w:rsidRDefault="00C46003" w:rsidP="00CF4866">
            <w:pPr>
              <w:jc w:val="center"/>
              <w:rPr>
                <w:rFonts w:ascii="Palatino Linotype" w:hAnsi="Palatino Linotype" w:cs="Arial"/>
                <w:b/>
                <w:lang w:val="es-ES_tradnl"/>
              </w:rPr>
            </w:pPr>
          </w:p>
          <w:p w:rsidR="0043150B" w:rsidRPr="00E35118" w:rsidRDefault="0043150B" w:rsidP="00CF4866">
            <w:pPr>
              <w:jc w:val="center"/>
              <w:rPr>
                <w:rFonts w:ascii="Palatino Linotype" w:hAnsi="Palatino Linotype" w:cs="Arial"/>
                <w:b/>
                <w:lang w:val="es-ES_tradnl"/>
              </w:rPr>
            </w:pPr>
          </w:p>
          <w:p w:rsidR="00C46003" w:rsidRDefault="00C46003" w:rsidP="00371BD7">
            <w:pPr>
              <w:rPr>
                <w:rFonts w:ascii="Palatino Linotype" w:hAnsi="Palatino Linotype" w:cs="Arial"/>
                <w:b/>
                <w:lang w:val="es-ES_tradnl"/>
              </w:rPr>
            </w:pPr>
          </w:p>
          <w:p w:rsidR="00371BD7" w:rsidRPr="00E35118" w:rsidRDefault="00371BD7" w:rsidP="00371BD7">
            <w:pP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Javier Martínez Cruz</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Comisionado</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b/>
                <w:lang w:val="es-ES_tradnl"/>
              </w:rPr>
              <w:t>(RÚBRICA)</w:t>
            </w:r>
          </w:p>
        </w:tc>
        <w:tc>
          <w:tcPr>
            <w:tcW w:w="5183" w:type="dxa"/>
            <w:shd w:val="clear" w:color="auto" w:fill="auto"/>
          </w:tcPr>
          <w:p w:rsidR="0043150B" w:rsidRDefault="0043150B" w:rsidP="00CF4866">
            <w:pPr>
              <w:jc w:val="center"/>
              <w:rPr>
                <w:rFonts w:ascii="Palatino Linotype" w:hAnsi="Palatino Linotype" w:cs="Arial"/>
                <w:b/>
                <w:lang w:val="es-ES_tradnl"/>
              </w:rPr>
            </w:pPr>
          </w:p>
          <w:p w:rsidR="00595317" w:rsidRPr="00E35118" w:rsidRDefault="00595317" w:rsidP="00CF4866">
            <w:pPr>
              <w:jc w:val="center"/>
              <w:rPr>
                <w:rFonts w:ascii="Palatino Linotype" w:hAnsi="Palatino Linotype" w:cs="Arial"/>
                <w:b/>
                <w:lang w:val="es-ES_tradnl"/>
              </w:rPr>
            </w:pPr>
          </w:p>
          <w:p w:rsidR="00C46003" w:rsidRDefault="00C46003" w:rsidP="00CF4866">
            <w:pPr>
              <w:jc w:val="center"/>
              <w:rPr>
                <w:rFonts w:ascii="Palatino Linotype" w:hAnsi="Palatino Linotype" w:cs="Arial"/>
                <w:b/>
                <w:lang w:val="es-ES_tradnl"/>
              </w:rPr>
            </w:pPr>
          </w:p>
          <w:p w:rsidR="00371BD7" w:rsidRPr="00E35118" w:rsidRDefault="00371BD7"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Luis Gustavo Parra Noriega</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Comisionado</w:t>
            </w: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(RÚBRICA)</w:t>
            </w:r>
          </w:p>
        </w:tc>
      </w:tr>
      <w:tr w:rsidR="00C46003" w:rsidRPr="00E35118" w:rsidTr="00CF4866">
        <w:trPr>
          <w:jc w:val="center"/>
        </w:trPr>
        <w:tc>
          <w:tcPr>
            <w:tcW w:w="10365" w:type="dxa"/>
            <w:gridSpan w:val="2"/>
            <w:shd w:val="clear" w:color="auto" w:fill="auto"/>
          </w:tcPr>
          <w:p w:rsidR="00C46003" w:rsidRDefault="00C46003" w:rsidP="00CF4866">
            <w:pPr>
              <w:jc w:val="center"/>
              <w:rPr>
                <w:rFonts w:ascii="Palatino Linotype" w:hAnsi="Palatino Linotype" w:cs="Arial"/>
                <w:b/>
                <w:lang w:val="es-ES_tradnl"/>
              </w:rPr>
            </w:pPr>
          </w:p>
          <w:p w:rsidR="00C64A6F" w:rsidRDefault="00C64A6F" w:rsidP="00CF4866">
            <w:pPr>
              <w:jc w:val="center"/>
              <w:rPr>
                <w:rFonts w:ascii="Palatino Linotype" w:hAnsi="Palatino Linotype" w:cs="Arial"/>
                <w:b/>
                <w:lang w:val="es-ES_tradnl"/>
              </w:rPr>
            </w:pPr>
          </w:p>
          <w:p w:rsidR="00C64A6F" w:rsidRDefault="00C64A6F" w:rsidP="00CF4866">
            <w:pPr>
              <w:jc w:val="center"/>
              <w:rPr>
                <w:rFonts w:ascii="Palatino Linotype" w:hAnsi="Palatino Linotype" w:cs="Arial"/>
                <w:b/>
                <w:lang w:val="es-ES_tradnl"/>
              </w:rPr>
            </w:pPr>
          </w:p>
          <w:p w:rsidR="00C64A6F" w:rsidRPr="00E35118" w:rsidRDefault="00C64A6F" w:rsidP="00371BD7">
            <w:pP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Alexis Tapia Ramírez</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Secretario Técnico del Pleno</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b/>
                <w:lang w:val="es-ES_tradnl"/>
              </w:rPr>
              <w:t>(RÚBRICA)</w:t>
            </w:r>
            <w:r w:rsidRPr="00E35118">
              <w:rPr>
                <w:rFonts w:ascii="Palatino Linotype" w:hAnsi="Palatino Linotype" w:cs="Arial"/>
                <w:lang w:val="es-ES_tradnl"/>
              </w:rPr>
              <w:t xml:space="preserve"> </w:t>
            </w:r>
          </w:p>
        </w:tc>
      </w:tr>
    </w:tbl>
    <w:p w:rsidR="00ED4EDF" w:rsidRDefault="00ED4EDF" w:rsidP="00595317">
      <w:pPr>
        <w:spacing w:before="240"/>
        <w:jc w:val="both"/>
        <w:rPr>
          <w:rFonts w:ascii="Palatino Linotype" w:hAnsi="Palatino Linotype" w:cs="Arial"/>
          <w:sz w:val="22"/>
          <w:szCs w:val="22"/>
          <w:lang w:val="es-ES"/>
        </w:rPr>
      </w:pPr>
    </w:p>
    <w:p w:rsidR="000104F0" w:rsidRPr="00E35118" w:rsidRDefault="000104F0" w:rsidP="00595317">
      <w:pPr>
        <w:spacing w:before="240"/>
        <w:jc w:val="both"/>
        <w:rPr>
          <w:rFonts w:ascii="Palatino Linotype" w:hAnsi="Palatino Linotype" w:cs="Arial"/>
          <w:sz w:val="22"/>
          <w:szCs w:val="22"/>
          <w:lang w:val="es-ES"/>
        </w:rPr>
      </w:pPr>
      <w:r w:rsidRPr="00E35118">
        <w:rPr>
          <w:rFonts w:ascii="Palatino Linotype" w:hAnsi="Palatino Linotype" w:cs="Arial"/>
          <w:sz w:val="22"/>
          <w:szCs w:val="22"/>
          <w:lang w:val="es-ES"/>
        </w:rPr>
        <w:t>Esta</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hoja</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corresponde</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a</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la</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resolución</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de</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fecha</w:t>
      </w:r>
      <w:r w:rsidR="00D730A4" w:rsidRPr="00E35118">
        <w:rPr>
          <w:rFonts w:ascii="Palatino Linotype" w:hAnsi="Palatino Linotype" w:cs="Arial"/>
          <w:sz w:val="22"/>
          <w:szCs w:val="22"/>
          <w:lang w:val="es-ES"/>
        </w:rPr>
        <w:t xml:space="preserve"> </w:t>
      </w:r>
      <w:r w:rsidR="00373949" w:rsidRPr="00373949">
        <w:rPr>
          <w:rFonts w:ascii="Palatino Linotype" w:hAnsi="Palatino Linotype" w:cs="Arial"/>
          <w:sz w:val="22"/>
          <w:szCs w:val="22"/>
          <w:lang w:val="es-ES"/>
        </w:rPr>
        <w:t>once de septiembre de dos mil diecinueve</w:t>
      </w:r>
      <w:r w:rsidRPr="00E35118">
        <w:rPr>
          <w:rFonts w:ascii="Palatino Linotype" w:hAnsi="Palatino Linotype" w:cs="Arial"/>
          <w:sz w:val="22"/>
          <w:szCs w:val="22"/>
          <w:lang w:val="es-ES"/>
        </w:rPr>
        <w:t>,</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emitida</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en</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el</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recurso</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de</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revisión</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número</w:t>
      </w:r>
      <w:r w:rsidR="00D730A4" w:rsidRPr="00E35118">
        <w:rPr>
          <w:rFonts w:ascii="Palatino Linotype" w:hAnsi="Palatino Linotype" w:cs="Arial"/>
          <w:sz w:val="22"/>
          <w:szCs w:val="22"/>
          <w:lang w:val="es-ES"/>
        </w:rPr>
        <w:t xml:space="preserve"> </w:t>
      </w:r>
      <w:r w:rsidR="00227782">
        <w:rPr>
          <w:rFonts w:ascii="Palatino Linotype" w:hAnsi="Palatino Linotype" w:cs="Arial"/>
          <w:sz w:val="22"/>
          <w:szCs w:val="22"/>
          <w:lang w:val="es-ES"/>
        </w:rPr>
        <w:t>04017/INFOEM/IP/RR/2019</w:t>
      </w:r>
      <w:r w:rsidRPr="00E35118">
        <w:rPr>
          <w:rFonts w:ascii="Palatino Linotype" w:hAnsi="Palatino Linotype" w:cs="Arial"/>
          <w:sz w:val="22"/>
          <w:szCs w:val="22"/>
          <w:lang w:val="es-ES"/>
        </w:rPr>
        <w:t>.</w:t>
      </w:r>
    </w:p>
    <w:p w:rsidR="000104F0" w:rsidRPr="00867D3D" w:rsidRDefault="000104F0" w:rsidP="000104F0">
      <w:pPr>
        <w:spacing w:before="120"/>
        <w:jc w:val="both"/>
        <w:rPr>
          <w:rFonts w:ascii="Palatino Linotype" w:hAnsi="Palatino Linotype" w:cs="Arial"/>
          <w:sz w:val="22"/>
          <w:szCs w:val="22"/>
          <w:lang w:val="es-ES"/>
        </w:rPr>
      </w:pPr>
      <w:r w:rsidRPr="00E35118">
        <w:rPr>
          <w:rFonts w:ascii="Palatino Linotype" w:hAnsi="Palatino Linotype" w:cs="Arial"/>
          <w:sz w:val="22"/>
          <w:szCs w:val="22"/>
          <w:lang w:val="es-ES"/>
        </w:rPr>
        <w:t>YSM/JMAV</w:t>
      </w:r>
    </w:p>
    <w:sectPr w:rsidR="000104F0" w:rsidRPr="00867D3D" w:rsidSect="006957B1">
      <w:headerReference w:type="default" r:id="rId44"/>
      <w:footerReference w:type="default" r:id="rId45"/>
      <w:headerReference w:type="first" r:id="rId46"/>
      <w:footerReference w:type="first" r:id="rId4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16B6" w:rsidRDefault="00BE16B6" w:rsidP="00C80F8C">
      <w:r>
        <w:separator/>
      </w:r>
    </w:p>
  </w:endnote>
  <w:endnote w:type="continuationSeparator" w:id="0">
    <w:p w:rsidR="00BE16B6" w:rsidRDefault="00BE16B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BD7" w:rsidRPr="00A2780F" w:rsidRDefault="00371BD7"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5690C">
      <w:rPr>
        <w:rFonts w:ascii="Arial" w:hAnsi="Arial" w:cs="Arial"/>
        <w:b/>
        <w:bCs/>
        <w:noProof/>
        <w:sz w:val="20"/>
        <w:szCs w:val="20"/>
      </w:rPr>
      <w:t>65</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5690C">
      <w:rPr>
        <w:rFonts w:ascii="Arial" w:hAnsi="Arial" w:cs="Arial"/>
        <w:b/>
        <w:bCs/>
        <w:noProof/>
        <w:sz w:val="20"/>
        <w:szCs w:val="20"/>
      </w:rPr>
      <w:t>66</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BD7" w:rsidRDefault="00371BD7"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5690C">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5690C">
      <w:rPr>
        <w:rFonts w:ascii="Arial" w:hAnsi="Arial" w:cs="Arial"/>
        <w:b/>
        <w:bCs/>
        <w:noProof/>
        <w:sz w:val="20"/>
        <w:szCs w:val="20"/>
      </w:rPr>
      <w:t>66</w:t>
    </w:r>
    <w:r w:rsidRPr="00986599">
      <w:rPr>
        <w:rFonts w:ascii="Arial" w:hAnsi="Arial" w:cs="Arial"/>
        <w:b/>
        <w:bCs/>
        <w:sz w:val="20"/>
        <w:szCs w:val="20"/>
      </w:rPr>
      <w:fldChar w:fldCharType="end"/>
    </w:r>
  </w:p>
  <w:p w:rsidR="00371BD7" w:rsidRPr="00070856" w:rsidRDefault="00371BD7"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16B6" w:rsidRDefault="00BE16B6" w:rsidP="00C80F8C">
      <w:r>
        <w:separator/>
      </w:r>
    </w:p>
  </w:footnote>
  <w:footnote w:type="continuationSeparator" w:id="0">
    <w:p w:rsidR="00BE16B6" w:rsidRDefault="00BE16B6" w:rsidP="00C80F8C">
      <w:r>
        <w:continuationSeparator/>
      </w:r>
    </w:p>
  </w:footnote>
  <w:footnote w:id="1">
    <w:p w:rsidR="00371BD7" w:rsidRPr="00815DA6" w:rsidRDefault="00371BD7" w:rsidP="00276605">
      <w:pPr>
        <w:pStyle w:val="Textonotapie"/>
        <w:spacing w:before="60" w:after="60"/>
        <w:rPr>
          <w:rFonts w:ascii="Palatino Linotype" w:hAnsi="Palatino Linotype"/>
          <w:sz w:val="16"/>
          <w:szCs w:val="16"/>
        </w:rPr>
      </w:pPr>
      <w:r>
        <w:rPr>
          <w:rStyle w:val="Refdenotaalpie"/>
        </w:rPr>
        <w:footnoteRef/>
      </w:r>
      <w:r>
        <w:t xml:space="preserve"> </w:t>
      </w:r>
      <w:r w:rsidRPr="00815DA6">
        <w:rPr>
          <w:rFonts w:ascii="Palatino Linotype" w:hAnsi="Palatino Linotype"/>
          <w:b/>
          <w:sz w:val="16"/>
          <w:szCs w:val="16"/>
        </w:rPr>
        <w:t xml:space="preserve">Artículo 13. </w:t>
      </w:r>
      <w:r w:rsidRPr="00815DA6">
        <w:rPr>
          <w:rFonts w:ascii="Palatino Linotype" w:hAnsi="Palatino Linotype"/>
          <w:b/>
          <w:sz w:val="16"/>
          <w:szCs w:val="16"/>
          <w:u w:val="single"/>
        </w:rPr>
        <w:t>Libertad de Pensamiento y de Expresión</w:t>
      </w:r>
    </w:p>
    <w:p w:rsidR="00371BD7" w:rsidRPr="00815DA6" w:rsidRDefault="00371BD7" w:rsidP="00276605">
      <w:pPr>
        <w:pStyle w:val="Textonotapie"/>
        <w:spacing w:before="60" w:after="60"/>
        <w:jc w:val="both"/>
        <w:rPr>
          <w:rFonts w:ascii="Palatino Linotype" w:hAnsi="Palatino Linotype"/>
          <w:sz w:val="16"/>
          <w:szCs w:val="16"/>
        </w:rPr>
      </w:pPr>
      <w:r w:rsidRPr="00815DA6">
        <w:rPr>
          <w:rFonts w:ascii="Palatino Linotype" w:hAnsi="Palatino Linotype"/>
          <w:b/>
          <w:sz w:val="16"/>
          <w:szCs w:val="16"/>
        </w:rPr>
        <w:t xml:space="preserve">1. </w:t>
      </w:r>
      <w:r w:rsidRPr="00815DA6">
        <w:rPr>
          <w:rFonts w:ascii="Palatino Linotype" w:hAnsi="Palatino Linotype"/>
          <w:b/>
          <w:sz w:val="16"/>
          <w:szCs w:val="16"/>
          <w:u w:val="single"/>
        </w:rPr>
        <w:t>Toda persona tiene derecho a la libertad de pensamiento y de expresión</w:t>
      </w:r>
      <w:r w:rsidRPr="00815DA6">
        <w:rPr>
          <w:rFonts w:ascii="Palatino Linotype" w:hAnsi="Palatino Linotype"/>
          <w:sz w:val="16"/>
          <w:szCs w:val="16"/>
        </w:rPr>
        <w:t xml:space="preserve">. </w:t>
      </w:r>
      <w:r w:rsidRPr="00815DA6">
        <w:rPr>
          <w:rFonts w:ascii="Palatino Linotype" w:hAnsi="Palatino Linotype"/>
          <w:b/>
          <w:sz w:val="16"/>
          <w:szCs w:val="16"/>
          <w:u w:val="single"/>
        </w:rPr>
        <w:t>Este derecho comprende la libertad de buscar, recibir</w:t>
      </w:r>
      <w:r w:rsidRPr="00815DA6">
        <w:rPr>
          <w:rFonts w:ascii="Palatino Linotype" w:hAnsi="Palatino Linotype"/>
          <w:sz w:val="16"/>
          <w:szCs w:val="16"/>
        </w:rPr>
        <w:t xml:space="preserve"> y difundir </w:t>
      </w:r>
      <w:r w:rsidRPr="00815DA6">
        <w:rPr>
          <w:rFonts w:ascii="Palatino Linotype" w:hAnsi="Palatino Linotype"/>
          <w:b/>
          <w:sz w:val="16"/>
          <w:szCs w:val="16"/>
          <w:u w:val="single"/>
        </w:rPr>
        <w:t>informaciones</w:t>
      </w:r>
      <w:r w:rsidRPr="00815DA6">
        <w:rPr>
          <w:rFonts w:ascii="Palatino Linotype" w:hAnsi="Palatino Linotype"/>
          <w:sz w:val="16"/>
          <w:szCs w:val="16"/>
        </w:rPr>
        <w:t xml:space="preserve"> e ideas </w:t>
      </w:r>
      <w:r w:rsidRPr="00815DA6">
        <w:rPr>
          <w:rFonts w:ascii="Palatino Linotype" w:hAnsi="Palatino Linotype"/>
          <w:b/>
          <w:sz w:val="16"/>
          <w:szCs w:val="16"/>
          <w:u w:val="single"/>
        </w:rPr>
        <w:t>de toda índole</w:t>
      </w:r>
      <w:r w:rsidRPr="00815DA6">
        <w:rPr>
          <w:rFonts w:ascii="Palatino Linotype" w:hAnsi="Palatino Linotype"/>
          <w:sz w:val="16"/>
          <w:szCs w:val="16"/>
        </w:rPr>
        <w:t xml:space="preserve">, sin consideración de fronteras, ya sea oralmente, </w:t>
      </w:r>
      <w:r w:rsidRPr="00815DA6">
        <w:rPr>
          <w:rFonts w:ascii="Palatino Linotype" w:hAnsi="Palatino Linotype"/>
          <w:b/>
          <w:sz w:val="16"/>
          <w:szCs w:val="16"/>
          <w:u w:val="single"/>
        </w:rPr>
        <w:t>por escrito o en forma impresa o artística, o por cualquier otro procedimiento de su elección</w:t>
      </w:r>
      <w:r w:rsidRPr="00815DA6">
        <w:rPr>
          <w:rFonts w:ascii="Palatino Linotype" w:hAnsi="Palatino Linotype"/>
          <w:sz w:val="16"/>
          <w:szCs w:val="16"/>
        </w:rPr>
        <w:t>.</w:t>
      </w:r>
    </w:p>
  </w:footnote>
  <w:footnote w:id="2">
    <w:p w:rsidR="00371BD7" w:rsidRDefault="00371BD7" w:rsidP="00276605">
      <w:pPr>
        <w:pStyle w:val="Textonotapie"/>
        <w:spacing w:before="60" w:after="60"/>
        <w:jc w:val="both"/>
      </w:pPr>
      <w:r>
        <w:rPr>
          <w:rStyle w:val="Refdenotaalpie"/>
        </w:rPr>
        <w:footnoteRef/>
      </w:r>
      <w:r>
        <w:t xml:space="preserve"> </w:t>
      </w:r>
      <w:r w:rsidRPr="004E1570">
        <w:rPr>
          <w:rFonts w:ascii="Palatino Linotype" w:hAnsi="Palatino Linotype"/>
          <w:sz w:val="16"/>
          <w:szCs w:val="16"/>
        </w:rPr>
        <w:t>SILVA GARCÍA</w:t>
      </w:r>
      <w:r>
        <w:rPr>
          <w:rFonts w:ascii="Palatino Linotype" w:hAnsi="Palatino Linotype"/>
          <w:sz w:val="16"/>
          <w:szCs w:val="16"/>
        </w:rPr>
        <w:t>,</w:t>
      </w:r>
      <w:r w:rsidRPr="004E1570">
        <w:rPr>
          <w:rFonts w:ascii="Palatino Linotype" w:hAnsi="Palatino Linotype"/>
          <w:sz w:val="16"/>
          <w:szCs w:val="16"/>
        </w:rPr>
        <w:t xml:space="preserve"> </w:t>
      </w:r>
      <w:r>
        <w:rPr>
          <w:rFonts w:ascii="Palatino Linotype" w:hAnsi="Palatino Linotype"/>
          <w:sz w:val="16"/>
          <w:szCs w:val="16"/>
        </w:rPr>
        <w:t xml:space="preserve">Fernando. </w:t>
      </w:r>
      <w:r w:rsidRPr="004E1570">
        <w:rPr>
          <w:rFonts w:ascii="Palatino Linotype" w:hAnsi="Palatino Linotype"/>
          <w:sz w:val="16"/>
          <w:szCs w:val="16"/>
        </w:rPr>
        <w:t>Jurisprudencia Interamericana Sobre Derechos Humanos</w:t>
      </w:r>
      <w:r>
        <w:rPr>
          <w:rFonts w:ascii="Palatino Linotype" w:hAnsi="Palatino Linotype"/>
          <w:sz w:val="16"/>
          <w:szCs w:val="16"/>
        </w:rPr>
        <w:t>,</w:t>
      </w:r>
      <w:r w:rsidRPr="004E1570">
        <w:rPr>
          <w:rFonts w:ascii="Palatino Linotype" w:hAnsi="Palatino Linotype"/>
          <w:sz w:val="16"/>
          <w:szCs w:val="16"/>
        </w:rPr>
        <w:t xml:space="preserve"> Criterios esenciales</w:t>
      </w:r>
      <w:r>
        <w:rPr>
          <w:rFonts w:ascii="Palatino Linotype" w:hAnsi="Palatino Linotype"/>
          <w:sz w:val="16"/>
          <w:szCs w:val="16"/>
        </w:rPr>
        <w:t xml:space="preserve">. </w:t>
      </w:r>
      <w:r w:rsidRPr="001017FD">
        <w:rPr>
          <w:rFonts w:ascii="Palatino Linotype" w:hAnsi="Palatino Linotype"/>
          <w:sz w:val="16"/>
          <w:szCs w:val="16"/>
        </w:rPr>
        <w:t>México, 2011</w:t>
      </w:r>
      <w:r>
        <w:rPr>
          <w:rFonts w:ascii="Palatino Linotype" w:hAnsi="Palatino Linotype"/>
          <w:sz w:val="16"/>
          <w:szCs w:val="16"/>
        </w:rPr>
        <w:t>. pág. 196.</w:t>
      </w:r>
    </w:p>
  </w:footnote>
  <w:footnote w:id="3">
    <w:p w:rsidR="00371BD7" w:rsidRPr="00D83E40" w:rsidRDefault="00371BD7" w:rsidP="000261F4">
      <w:pPr>
        <w:pStyle w:val="Textonotapie"/>
        <w:spacing w:before="80" w:after="80"/>
        <w:rPr>
          <w:rFonts w:ascii="Palatino Linotype" w:hAnsi="Palatino Linotype"/>
          <w:sz w:val="16"/>
          <w:szCs w:val="16"/>
        </w:rPr>
      </w:pPr>
      <w:r>
        <w:rPr>
          <w:rStyle w:val="Refdenotaalpie"/>
        </w:rPr>
        <w:footnoteRef/>
      </w:r>
      <w:r>
        <w:t xml:space="preserve"> </w:t>
      </w:r>
      <w:r w:rsidRPr="00D83E40">
        <w:rPr>
          <w:rFonts w:ascii="Palatino Linotype" w:hAnsi="Palatino Linotype"/>
          <w:b/>
          <w:sz w:val="16"/>
          <w:szCs w:val="16"/>
        </w:rPr>
        <w:t>Artículo 202</w:t>
      </w:r>
      <w:r w:rsidRPr="00D83E40">
        <w:rPr>
          <w:rFonts w:ascii="Palatino Linotype" w:hAnsi="Palatino Linotype"/>
          <w:sz w:val="16"/>
          <w:szCs w:val="16"/>
        </w:rPr>
        <w:t xml:space="preserve">. </w:t>
      </w:r>
      <w:r>
        <w:rPr>
          <w:rFonts w:ascii="Palatino Linotype" w:hAnsi="Palatino Linotype"/>
          <w:sz w:val="16"/>
          <w:szCs w:val="16"/>
        </w:rPr>
        <w:t>[…]</w:t>
      </w:r>
    </w:p>
    <w:p w:rsidR="00371BD7" w:rsidRPr="006B060A" w:rsidRDefault="00371BD7" w:rsidP="000261F4">
      <w:pPr>
        <w:pStyle w:val="Textonotapie"/>
        <w:spacing w:before="80" w:after="80"/>
        <w:jc w:val="both"/>
        <w:rPr>
          <w:rFonts w:ascii="Palatino Linotype" w:hAnsi="Palatino Linotype"/>
          <w:sz w:val="16"/>
          <w:szCs w:val="16"/>
        </w:rPr>
      </w:pPr>
      <w:r w:rsidRPr="00D83E40">
        <w:rPr>
          <w:rFonts w:ascii="Palatino Linotype" w:hAnsi="Palatino Linotype"/>
          <w:b/>
          <w:sz w:val="16"/>
          <w:szCs w:val="16"/>
          <w:u w:val="single"/>
        </w:rPr>
        <w:t>El Instituto Nacional podrá emitir criterios de carácter orientador para el Instituto</w:t>
      </w:r>
      <w:r w:rsidRPr="00D83E40">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w:t>
      </w:r>
      <w:r>
        <w:rPr>
          <w:rFonts w:ascii="Palatino Linotype" w:hAnsi="Palatino Linotype"/>
          <w:sz w:val="16"/>
          <w:szCs w:val="16"/>
        </w:rPr>
        <w:t>ciones que hayan quedado firme.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BD7" w:rsidRPr="001A2CEF" w:rsidRDefault="00371BD7" w:rsidP="00354355">
    <w:pPr>
      <w:pStyle w:val="Encabezado"/>
      <w:tabs>
        <w:tab w:val="clear" w:pos="4252"/>
        <w:tab w:val="clear" w:pos="8504"/>
        <w:tab w:val="left" w:pos="2326"/>
      </w:tabs>
      <w:rPr>
        <w:rFonts w:ascii="Palatino Linotype" w:hAnsi="Palatino Linotype"/>
        <w:sz w:val="28"/>
        <w:szCs w:val="20"/>
      </w:rPr>
    </w:pPr>
  </w:p>
  <w:tbl>
    <w:tblPr>
      <w:tblW w:w="9356" w:type="dxa"/>
      <w:tblInd w:w="-142" w:type="dxa"/>
      <w:tblLayout w:type="fixed"/>
      <w:tblLook w:val="04A0" w:firstRow="1" w:lastRow="0" w:firstColumn="1" w:lastColumn="0" w:noHBand="0" w:noVBand="1"/>
    </w:tblPr>
    <w:tblGrid>
      <w:gridCol w:w="3828"/>
      <w:gridCol w:w="2551"/>
      <w:gridCol w:w="2977"/>
    </w:tblGrid>
    <w:tr w:rsidR="00371BD7" w:rsidRPr="008F2CCC" w:rsidTr="002C7540">
      <w:tc>
        <w:tcPr>
          <w:tcW w:w="3828" w:type="dxa"/>
        </w:tcPr>
        <w:p w:rsidR="00371BD7" w:rsidRPr="008F2CCC" w:rsidRDefault="00371BD7" w:rsidP="00AD3AEC">
          <w:pPr>
            <w:rPr>
              <w:rFonts w:ascii="Palatino Linotype" w:hAnsi="Palatino Linotype"/>
              <w:b/>
              <w:sz w:val="22"/>
              <w:szCs w:val="22"/>
              <w:lang w:val="es-ES_tradnl"/>
            </w:rPr>
          </w:pPr>
        </w:p>
      </w:tc>
      <w:tc>
        <w:tcPr>
          <w:tcW w:w="2551" w:type="dxa"/>
          <w:shd w:val="clear" w:color="auto" w:fill="auto"/>
        </w:tcPr>
        <w:p w:rsidR="00371BD7" w:rsidRPr="00664658" w:rsidRDefault="00371BD7" w:rsidP="00AD3AE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371BD7" w:rsidRPr="008F2CCC" w:rsidRDefault="00371BD7" w:rsidP="008918DE">
          <w:pPr>
            <w:jc w:val="both"/>
            <w:rPr>
              <w:rFonts w:ascii="Palatino Linotype" w:hAnsi="Palatino Linotype"/>
              <w:b/>
              <w:sz w:val="22"/>
              <w:szCs w:val="22"/>
              <w:lang w:val="es-ES_tradnl"/>
            </w:rPr>
          </w:pPr>
          <w:r w:rsidRPr="00F60847">
            <w:rPr>
              <w:rFonts w:ascii="Palatino Linotype" w:hAnsi="Palatino Linotype"/>
              <w:b/>
              <w:sz w:val="22"/>
              <w:szCs w:val="22"/>
              <w:lang w:val="es-ES_tradnl"/>
            </w:rPr>
            <w:t>04017/INFOEM/IP/RR/2019</w:t>
          </w:r>
        </w:p>
      </w:tc>
    </w:tr>
    <w:tr w:rsidR="00371BD7" w:rsidRPr="008F2CCC" w:rsidTr="002C7540">
      <w:tc>
        <w:tcPr>
          <w:tcW w:w="3828" w:type="dxa"/>
        </w:tcPr>
        <w:p w:rsidR="00371BD7" w:rsidRPr="008F2CCC" w:rsidRDefault="00371BD7" w:rsidP="00AD3AEC">
          <w:pPr>
            <w:rPr>
              <w:rFonts w:ascii="Palatino Linotype" w:hAnsi="Palatino Linotype"/>
              <w:b/>
              <w:sz w:val="22"/>
              <w:szCs w:val="22"/>
              <w:lang w:val="es-ES_tradnl"/>
            </w:rPr>
          </w:pPr>
        </w:p>
      </w:tc>
      <w:tc>
        <w:tcPr>
          <w:tcW w:w="2551" w:type="dxa"/>
          <w:shd w:val="clear" w:color="auto" w:fill="auto"/>
        </w:tcPr>
        <w:p w:rsidR="00371BD7" w:rsidRPr="00664658" w:rsidRDefault="00371BD7" w:rsidP="00AD3AE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371BD7" w:rsidRPr="00DC41C8" w:rsidRDefault="00371BD7" w:rsidP="00AD3AEC">
          <w:pPr>
            <w:jc w:val="both"/>
            <w:rPr>
              <w:rFonts w:ascii="Palatino Linotype" w:hAnsi="Palatino Linotype"/>
              <w:b/>
              <w:sz w:val="22"/>
              <w:szCs w:val="22"/>
            </w:rPr>
          </w:pPr>
          <w:r w:rsidRPr="00F60847">
            <w:rPr>
              <w:rFonts w:ascii="Palatino Linotype" w:hAnsi="Palatino Linotype"/>
              <w:b/>
              <w:sz w:val="22"/>
              <w:szCs w:val="22"/>
            </w:rPr>
            <w:t>Ayuntamiento de Almoloya de Juárez</w:t>
          </w:r>
        </w:p>
      </w:tc>
    </w:tr>
    <w:tr w:rsidR="00371BD7" w:rsidRPr="008F2CCC" w:rsidTr="002C7540">
      <w:trPr>
        <w:trHeight w:val="228"/>
      </w:trPr>
      <w:tc>
        <w:tcPr>
          <w:tcW w:w="3828" w:type="dxa"/>
        </w:tcPr>
        <w:p w:rsidR="00371BD7" w:rsidRPr="008F2CCC" w:rsidRDefault="00371BD7" w:rsidP="00AD3AEC">
          <w:pPr>
            <w:rPr>
              <w:rFonts w:ascii="Palatino Linotype" w:hAnsi="Palatino Linotype"/>
              <w:b/>
              <w:sz w:val="22"/>
              <w:szCs w:val="22"/>
              <w:lang w:val="es-ES_tradnl"/>
            </w:rPr>
          </w:pPr>
        </w:p>
      </w:tc>
      <w:tc>
        <w:tcPr>
          <w:tcW w:w="2551" w:type="dxa"/>
          <w:shd w:val="clear" w:color="auto" w:fill="auto"/>
        </w:tcPr>
        <w:p w:rsidR="00371BD7" w:rsidRPr="00664658" w:rsidRDefault="00371BD7" w:rsidP="00AD3AE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371BD7" w:rsidRPr="00664658" w:rsidRDefault="00371BD7" w:rsidP="00AD3AE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371BD7" w:rsidRPr="001A2CEF" w:rsidRDefault="00371BD7" w:rsidP="00637B99">
    <w:pPr>
      <w:pStyle w:val="Encabezado"/>
      <w:tabs>
        <w:tab w:val="clear" w:pos="4252"/>
        <w:tab w:val="clear" w:pos="8504"/>
        <w:tab w:val="left" w:pos="2326"/>
      </w:tabs>
      <w:rPr>
        <w:rFonts w:ascii="Palatino Linotype" w:hAnsi="Palatino Linotype"/>
        <w:sz w:val="28"/>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BD7" w:rsidRPr="001A2CEF" w:rsidRDefault="00371BD7">
    <w:pPr>
      <w:rPr>
        <w:rFonts w:ascii="Palatino Linotype" w:hAnsi="Palatino Linotype"/>
        <w:sz w:val="28"/>
        <w:szCs w:val="20"/>
      </w:rPr>
    </w:pPr>
  </w:p>
  <w:tbl>
    <w:tblPr>
      <w:tblW w:w="9356" w:type="dxa"/>
      <w:tblInd w:w="-142" w:type="dxa"/>
      <w:tblLayout w:type="fixed"/>
      <w:tblLook w:val="04A0" w:firstRow="1" w:lastRow="0" w:firstColumn="1" w:lastColumn="0" w:noHBand="0" w:noVBand="1"/>
    </w:tblPr>
    <w:tblGrid>
      <w:gridCol w:w="3403"/>
      <w:gridCol w:w="2976"/>
      <w:gridCol w:w="2977"/>
    </w:tblGrid>
    <w:tr w:rsidR="00371BD7" w:rsidRPr="008F2CCC" w:rsidTr="002C7540">
      <w:tc>
        <w:tcPr>
          <w:tcW w:w="3403" w:type="dxa"/>
          <w:vMerge w:val="restart"/>
        </w:tcPr>
        <w:p w:rsidR="00371BD7" w:rsidRPr="008F2CCC" w:rsidRDefault="00371BD7" w:rsidP="00A2780F">
          <w:pPr>
            <w:rPr>
              <w:rFonts w:ascii="Palatino Linotype" w:hAnsi="Palatino Linotype"/>
              <w:b/>
              <w:sz w:val="22"/>
              <w:szCs w:val="22"/>
              <w:lang w:val="es-ES_tradnl"/>
            </w:rPr>
          </w:pPr>
        </w:p>
      </w:tc>
      <w:tc>
        <w:tcPr>
          <w:tcW w:w="2976" w:type="dxa"/>
          <w:shd w:val="clear" w:color="auto" w:fill="auto"/>
        </w:tcPr>
        <w:p w:rsidR="00371BD7" w:rsidRPr="008F2CCC" w:rsidRDefault="00371BD7"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371BD7" w:rsidRPr="008F2CCC" w:rsidRDefault="00371BD7" w:rsidP="00AD3AEC">
          <w:pPr>
            <w:jc w:val="both"/>
            <w:rPr>
              <w:rFonts w:ascii="Palatino Linotype" w:hAnsi="Palatino Linotype"/>
              <w:b/>
              <w:sz w:val="22"/>
              <w:szCs w:val="22"/>
              <w:lang w:val="es-ES_tradnl"/>
            </w:rPr>
          </w:pPr>
          <w:r w:rsidRPr="00F60847">
            <w:rPr>
              <w:rFonts w:ascii="Palatino Linotype" w:hAnsi="Palatino Linotype"/>
              <w:b/>
              <w:sz w:val="22"/>
              <w:szCs w:val="22"/>
              <w:lang w:val="es-ES_tradnl"/>
            </w:rPr>
            <w:t>04017/INFOEM/IP/RR/2019</w:t>
          </w:r>
        </w:p>
      </w:tc>
    </w:tr>
    <w:tr w:rsidR="00371BD7" w:rsidRPr="008F2CCC" w:rsidTr="002C7540">
      <w:tc>
        <w:tcPr>
          <w:tcW w:w="3403" w:type="dxa"/>
          <w:vMerge/>
        </w:tcPr>
        <w:p w:rsidR="00371BD7" w:rsidRPr="008F2CCC" w:rsidRDefault="00371BD7" w:rsidP="00A2780F">
          <w:pPr>
            <w:rPr>
              <w:rFonts w:ascii="Palatino Linotype" w:hAnsi="Palatino Linotype"/>
              <w:b/>
              <w:sz w:val="22"/>
              <w:szCs w:val="22"/>
              <w:lang w:val="es-ES_tradnl"/>
            </w:rPr>
          </w:pPr>
        </w:p>
      </w:tc>
      <w:tc>
        <w:tcPr>
          <w:tcW w:w="2976" w:type="dxa"/>
          <w:shd w:val="clear" w:color="auto" w:fill="auto"/>
        </w:tcPr>
        <w:p w:rsidR="00371BD7" w:rsidRPr="008F2CCC" w:rsidRDefault="00371BD7"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371BD7" w:rsidRPr="008F2CCC" w:rsidRDefault="0005690C" w:rsidP="0005690C">
          <w:pPr>
            <w:jc w:val="both"/>
            <w:rPr>
              <w:rFonts w:ascii="Palatino Linotype" w:hAnsi="Palatino Linotype"/>
              <w:b/>
              <w:sz w:val="22"/>
              <w:szCs w:val="22"/>
              <w:lang w:val="es-ES_tradnl"/>
            </w:rPr>
          </w:pPr>
          <w:r>
            <w:rPr>
              <w:rFonts w:ascii="Palatino Linotype" w:hAnsi="Palatino Linotype"/>
              <w:b/>
              <w:sz w:val="22"/>
              <w:szCs w:val="22"/>
            </w:rPr>
            <w:t>XXXXX</w:t>
          </w:r>
          <w:r w:rsidR="00371BD7" w:rsidRPr="00F60847">
            <w:rPr>
              <w:rFonts w:ascii="Palatino Linotype" w:hAnsi="Palatino Linotype"/>
              <w:b/>
              <w:sz w:val="22"/>
              <w:szCs w:val="22"/>
            </w:rPr>
            <w:t xml:space="preserve"> </w:t>
          </w:r>
          <w:r>
            <w:rPr>
              <w:rFonts w:ascii="Palatino Linotype" w:hAnsi="Palatino Linotype"/>
              <w:b/>
              <w:sz w:val="22"/>
              <w:szCs w:val="22"/>
            </w:rPr>
            <w:t>XXXXXX</w:t>
          </w:r>
        </w:p>
      </w:tc>
    </w:tr>
    <w:tr w:rsidR="00371BD7" w:rsidRPr="008F2CCC" w:rsidTr="002C7540">
      <w:trPr>
        <w:trHeight w:val="228"/>
      </w:trPr>
      <w:tc>
        <w:tcPr>
          <w:tcW w:w="3403" w:type="dxa"/>
          <w:vMerge/>
        </w:tcPr>
        <w:p w:rsidR="00371BD7" w:rsidRPr="008F2CCC" w:rsidRDefault="00371BD7" w:rsidP="00E37C88">
          <w:pPr>
            <w:rPr>
              <w:rFonts w:ascii="Palatino Linotype" w:hAnsi="Palatino Linotype"/>
              <w:b/>
              <w:sz w:val="22"/>
              <w:szCs w:val="22"/>
              <w:lang w:val="es-ES_tradnl"/>
            </w:rPr>
          </w:pPr>
        </w:p>
      </w:tc>
      <w:tc>
        <w:tcPr>
          <w:tcW w:w="2976" w:type="dxa"/>
          <w:shd w:val="clear" w:color="auto" w:fill="auto"/>
        </w:tcPr>
        <w:p w:rsidR="00371BD7" w:rsidRPr="008F2CCC" w:rsidRDefault="00371BD7"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371BD7" w:rsidRPr="00DC41C8" w:rsidRDefault="00371BD7" w:rsidP="00741570">
          <w:pPr>
            <w:jc w:val="both"/>
            <w:rPr>
              <w:rFonts w:ascii="Palatino Linotype" w:hAnsi="Palatino Linotype"/>
              <w:b/>
              <w:sz w:val="22"/>
              <w:szCs w:val="22"/>
            </w:rPr>
          </w:pPr>
          <w:r>
            <w:rPr>
              <w:rFonts w:ascii="Palatino Linotype" w:hAnsi="Palatino Linotype"/>
              <w:b/>
              <w:sz w:val="22"/>
              <w:szCs w:val="22"/>
            </w:rPr>
            <w:t>Ayuntamiento de Almoloya de Juárez</w:t>
          </w:r>
        </w:p>
      </w:tc>
    </w:tr>
    <w:tr w:rsidR="00371BD7" w:rsidRPr="008F2CCC" w:rsidTr="002C7540">
      <w:tc>
        <w:tcPr>
          <w:tcW w:w="3403" w:type="dxa"/>
          <w:vMerge/>
        </w:tcPr>
        <w:p w:rsidR="00371BD7" w:rsidRPr="008F2CCC" w:rsidRDefault="00371BD7" w:rsidP="00A2780F">
          <w:pPr>
            <w:rPr>
              <w:rFonts w:ascii="Palatino Linotype" w:hAnsi="Palatino Linotype"/>
              <w:b/>
              <w:sz w:val="22"/>
              <w:szCs w:val="22"/>
              <w:lang w:val="es-ES_tradnl"/>
            </w:rPr>
          </w:pPr>
        </w:p>
      </w:tc>
      <w:tc>
        <w:tcPr>
          <w:tcW w:w="2976" w:type="dxa"/>
          <w:shd w:val="clear" w:color="auto" w:fill="auto"/>
        </w:tcPr>
        <w:p w:rsidR="00371BD7" w:rsidRPr="008F2CCC" w:rsidRDefault="00371BD7"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371BD7" w:rsidRPr="008F2CCC" w:rsidRDefault="00371BD7"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371BD7" w:rsidRPr="001A2CEF" w:rsidRDefault="00371BD7" w:rsidP="00B8513C">
    <w:pPr>
      <w:rPr>
        <w:rFonts w:ascii="Palatino Linotype" w:hAnsi="Palatino Linotype"/>
        <w:sz w:val="2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E32EF"/>
    <w:multiLevelType w:val="hybridMultilevel"/>
    <w:tmpl w:val="EFA6682A"/>
    <w:lvl w:ilvl="0" w:tplc="ECD2C508">
      <w:start w:val="1"/>
      <w:numFmt w:val="decimal"/>
      <w:lvlText w:val="%1."/>
      <w:lvlJc w:val="left"/>
      <w:pPr>
        <w:ind w:left="360" w:hanging="360"/>
      </w:pPr>
      <w:rPr>
        <w:rFonts w:hint="default"/>
        <w:b/>
      </w:rPr>
    </w:lvl>
    <w:lvl w:ilvl="1" w:tplc="D82A6E6A">
      <w:numFmt w:val="bullet"/>
      <w:lvlText w:val="-"/>
      <w:lvlJc w:val="left"/>
      <w:pPr>
        <w:ind w:left="945" w:hanging="225"/>
      </w:pPr>
      <w:rPr>
        <w:rFonts w:ascii="Palatino Linotype" w:eastAsia="Times New Roman" w:hAnsi="Palatino Linotype"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BE04F3D"/>
    <w:multiLevelType w:val="hybridMultilevel"/>
    <w:tmpl w:val="2310983C"/>
    <w:lvl w:ilvl="0" w:tplc="B7B2AE90">
      <w:start w:val="1"/>
      <w:numFmt w:val="lowerRoman"/>
      <w:lvlText w:val="%1."/>
      <w:lvlJc w:val="left"/>
      <w:pPr>
        <w:ind w:left="360" w:hanging="360"/>
      </w:pPr>
      <w:rPr>
        <w:rFonts w:hint="default"/>
        <w:b/>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146A493C"/>
    <w:multiLevelType w:val="hybridMultilevel"/>
    <w:tmpl w:val="D2CC968E"/>
    <w:lvl w:ilvl="0" w:tplc="ECD2C508">
      <w:start w:val="1"/>
      <w:numFmt w:val="decimal"/>
      <w:lvlText w:val="%1."/>
      <w:lvlJc w:val="left"/>
      <w:pPr>
        <w:ind w:left="360" w:hanging="360"/>
      </w:pPr>
      <w:rPr>
        <w:rFonts w:hint="default"/>
        <w:b/>
      </w:rPr>
    </w:lvl>
    <w:lvl w:ilvl="1" w:tplc="D82A6E6A">
      <w:numFmt w:val="bullet"/>
      <w:lvlText w:val="-"/>
      <w:lvlJc w:val="left"/>
      <w:pPr>
        <w:ind w:left="945" w:hanging="225"/>
      </w:pPr>
      <w:rPr>
        <w:rFonts w:ascii="Palatino Linotype" w:eastAsia="Times New Roman" w:hAnsi="Palatino Linotype"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2386AD8"/>
    <w:multiLevelType w:val="hybridMultilevel"/>
    <w:tmpl w:val="EFA6682A"/>
    <w:lvl w:ilvl="0" w:tplc="ECD2C508">
      <w:start w:val="1"/>
      <w:numFmt w:val="decimal"/>
      <w:lvlText w:val="%1."/>
      <w:lvlJc w:val="left"/>
      <w:pPr>
        <w:ind w:left="360" w:hanging="360"/>
      </w:pPr>
      <w:rPr>
        <w:rFonts w:hint="default"/>
        <w:b/>
      </w:rPr>
    </w:lvl>
    <w:lvl w:ilvl="1" w:tplc="D82A6E6A">
      <w:numFmt w:val="bullet"/>
      <w:lvlText w:val="-"/>
      <w:lvlJc w:val="left"/>
      <w:pPr>
        <w:ind w:left="945" w:hanging="225"/>
      </w:pPr>
      <w:rPr>
        <w:rFonts w:ascii="Palatino Linotype" w:eastAsia="Times New Roman" w:hAnsi="Palatino Linotype"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CEC0DD5"/>
    <w:multiLevelType w:val="hybridMultilevel"/>
    <w:tmpl w:val="DCD8C504"/>
    <w:lvl w:ilvl="0" w:tplc="DE8C63A4">
      <w:start w:val="1"/>
      <w:numFmt w:val="lowerLetter"/>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4317490"/>
    <w:multiLevelType w:val="hybridMultilevel"/>
    <w:tmpl w:val="E12C0142"/>
    <w:lvl w:ilvl="0" w:tplc="B1DCBEF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7F1C2B"/>
    <w:multiLevelType w:val="multilevel"/>
    <w:tmpl w:val="FAC6227A"/>
    <w:lvl w:ilvl="0">
      <w:start w:val="1"/>
      <w:numFmt w:val="lowerRoman"/>
      <w:lvlText w:val="%1."/>
      <w:lvlJc w:val="left"/>
      <w:pPr>
        <w:ind w:left="360" w:hanging="360"/>
      </w:pPr>
      <w:rPr>
        <w:rFonts w:hint="default"/>
        <w:b/>
        <w:i w:val="0"/>
        <w:color w:val="auto"/>
      </w:rPr>
    </w:lvl>
    <w:lvl w:ilvl="1">
      <w:start w:val="1"/>
      <w:numFmt w:val="bullet"/>
      <w:lvlText w:val="o"/>
      <w:lvlJc w:val="left"/>
      <w:pPr>
        <w:ind w:left="792" w:hanging="432"/>
      </w:pPr>
      <w:rPr>
        <w:rFonts w:ascii="Courier New" w:hAnsi="Courier New" w:cs="Courier New" w:hint="default"/>
        <w:b/>
        <w:color w:val="auto"/>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88B7694"/>
    <w:multiLevelType w:val="hybridMultilevel"/>
    <w:tmpl w:val="9FF63872"/>
    <w:lvl w:ilvl="0" w:tplc="EE586E7C">
      <w:start w:val="1"/>
      <w:numFmt w:val="bullet"/>
      <w:lvlText w:val=""/>
      <w:lvlJc w:val="left"/>
      <w:pPr>
        <w:ind w:left="717" w:hanging="360"/>
      </w:pPr>
      <w:rPr>
        <w:rFonts w:ascii="Symbol" w:hAnsi="Symbol" w:hint="default"/>
        <w:b/>
        <w:color w:val="auto"/>
      </w:rPr>
    </w:lvl>
    <w:lvl w:ilvl="1" w:tplc="080A0019">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0" w15:restartNumberingAfterBreak="0">
    <w:nsid w:val="48DA087D"/>
    <w:multiLevelType w:val="hybridMultilevel"/>
    <w:tmpl w:val="DCD8C504"/>
    <w:lvl w:ilvl="0" w:tplc="DE8C63A4">
      <w:start w:val="1"/>
      <w:numFmt w:val="lowerLetter"/>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E077111"/>
    <w:multiLevelType w:val="hybridMultilevel"/>
    <w:tmpl w:val="DCD8C504"/>
    <w:lvl w:ilvl="0" w:tplc="DE8C63A4">
      <w:start w:val="1"/>
      <w:numFmt w:val="lowerLetter"/>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65E67B0"/>
    <w:multiLevelType w:val="hybridMultilevel"/>
    <w:tmpl w:val="1108A8A4"/>
    <w:lvl w:ilvl="0" w:tplc="0B84229E">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6A70229F"/>
    <w:multiLevelType w:val="multilevel"/>
    <w:tmpl w:val="E6226174"/>
    <w:lvl w:ilvl="0">
      <w:start w:val="1"/>
      <w:numFmt w:val="decimal"/>
      <w:lvlText w:val="%1."/>
      <w:lvlJc w:val="left"/>
      <w:pPr>
        <w:ind w:left="360" w:hanging="360"/>
      </w:pPr>
      <w:rPr>
        <w:rFonts w:hint="default"/>
        <w:b/>
      </w:rPr>
    </w:lvl>
    <w:lvl w:ilvl="1">
      <w:start w:val="1"/>
      <w:numFmt w:val="bullet"/>
      <w:lvlText w:val=""/>
      <w:lvlJc w:val="left"/>
      <w:pPr>
        <w:ind w:left="792" w:hanging="432"/>
      </w:pPr>
      <w:rPr>
        <w:rFonts w:ascii="Symbol" w:hAnsi="Symbol" w:hint="default"/>
        <w:b/>
        <w:lang w:val="es-MX"/>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53834B8"/>
    <w:multiLevelType w:val="hybridMultilevel"/>
    <w:tmpl w:val="4D2045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9660405"/>
    <w:multiLevelType w:val="hybridMultilevel"/>
    <w:tmpl w:val="DCD8C504"/>
    <w:lvl w:ilvl="0" w:tplc="DE8C63A4">
      <w:start w:val="1"/>
      <w:numFmt w:val="lowerLetter"/>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AD870CA"/>
    <w:multiLevelType w:val="hybridMultilevel"/>
    <w:tmpl w:val="15108E9A"/>
    <w:lvl w:ilvl="0" w:tplc="442490B4">
      <w:start w:val="1"/>
      <w:numFmt w:val="decimal"/>
      <w:lvlText w:val="%1)"/>
      <w:lvlJc w:val="left"/>
      <w:pPr>
        <w:ind w:left="360" w:hanging="360"/>
      </w:pPr>
      <w:rPr>
        <w:rFonts w:ascii="Arial" w:eastAsia="Arial" w:hAnsi="Arial" w:cs="Arial" w:hint="default"/>
        <w:b/>
        <w:bCs/>
        <w:i w:val="0"/>
        <w:strike w:val="0"/>
        <w:dstrike w:val="0"/>
        <w:color w:val="000000"/>
        <w:sz w:val="24"/>
        <w:szCs w:val="24"/>
        <w:u w:val="none" w:color="000000"/>
        <w:bdr w:val="none" w:sz="0" w:space="0" w:color="auto"/>
        <w:shd w:val="clear" w:color="auto" w:fill="auto"/>
        <w:vertAlign w:val="baseline"/>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F8A2E5C"/>
    <w:multiLevelType w:val="hybridMultilevel"/>
    <w:tmpl w:val="728CC758"/>
    <w:lvl w:ilvl="0" w:tplc="C0925182">
      <w:start w:val="1"/>
      <w:numFmt w:val="lowerRoman"/>
      <w:lvlText w:val="%1."/>
      <w:lvlJc w:val="left"/>
      <w:pPr>
        <w:ind w:left="360" w:hanging="360"/>
      </w:pPr>
      <w:rPr>
        <w:rFonts w:hint="default"/>
        <w:b/>
      </w:rPr>
    </w:lvl>
    <w:lvl w:ilvl="1" w:tplc="080A000F">
      <w:start w:val="1"/>
      <w:numFmt w:val="decimal"/>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7"/>
  </w:num>
  <w:num w:numId="2">
    <w:abstractNumId w:val="14"/>
  </w:num>
  <w:num w:numId="3">
    <w:abstractNumId w:val="6"/>
  </w:num>
  <w:num w:numId="4">
    <w:abstractNumId w:val="3"/>
  </w:num>
  <w:num w:numId="5">
    <w:abstractNumId w:val="8"/>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15"/>
  </w:num>
  <w:num w:numId="9">
    <w:abstractNumId w:val="2"/>
  </w:num>
  <w:num w:numId="10">
    <w:abstractNumId w:val="12"/>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4"/>
  </w:num>
  <w:num w:numId="14">
    <w:abstractNumId w:val="0"/>
  </w:num>
  <w:num w:numId="15">
    <w:abstractNumId w:val="20"/>
  </w:num>
  <w:num w:numId="16">
    <w:abstractNumId w:val="18"/>
  </w:num>
  <w:num w:numId="17">
    <w:abstractNumId w:val="1"/>
  </w:num>
  <w:num w:numId="18">
    <w:abstractNumId w:val="9"/>
  </w:num>
  <w:num w:numId="19">
    <w:abstractNumId w:val="5"/>
  </w:num>
  <w:num w:numId="20">
    <w:abstractNumId w:val="10"/>
  </w:num>
  <w:num w:numId="21">
    <w:abstractNumId w:val="11"/>
  </w:num>
  <w:num w:numId="22">
    <w:abstractNumId w:val="7"/>
  </w:num>
  <w:num w:numId="23">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17B7"/>
    <w:rsid w:val="000123CB"/>
    <w:rsid w:val="00012A00"/>
    <w:rsid w:val="00013023"/>
    <w:rsid w:val="000142C0"/>
    <w:rsid w:val="00014E91"/>
    <w:rsid w:val="00015DDC"/>
    <w:rsid w:val="000160C6"/>
    <w:rsid w:val="00016A2B"/>
    <w:rsid w:val="0001796B"/>
    <w:rsid w:val="00017EBE"/>
    <w:rsid w:val="00020072"/>
    <w:rsid w:val="00020BD7"/>
    <w:rsid w:val="00020C9F"/>
    <w:rsid w:val="00022DCF"/>
    <w:rsid w:val="00022E8B"/>
    <w:rsid w:val="00023233"/>
    <w:rsid w:val="000244C6"/>
    <w:rsid w:val="0002471C"/>
    <w:rsid w:val="00024A5F"/>
    <w:rsid w:val="00024D1B"/>
    <w:rsid w:val="00024E68"/>
    <w:rsid w:val="000254C2"/>
    <w:rsid w:val="00025DB0"/>
    <w:rsid w:val="000261F4"/>
    <w:rsid w:val="0002685C"/>
    <w:rsid w:val="0002690E"/>
    <w:rsid w:val="00026A3C"/>
    <w:rsid w:val="0003033D"/>
    <w:rsid w:val="00030B10"/>
    <w:rsid w:val="0003134F"/>
    <w:rsid w:val="0003153C"/>
    <w:rsid w:val="000317FD"/>
    <w:rsid w:val="00031B70"/>
    <w:rsid w:val="00031C72"/>
    <w:rsid w:val="00032403"/>
    <w:rsid w:val="0003297A"/>
    <w:rsid w:val="0003355B"/>
    <w:rsid w:val="000336D0"/>
    <w:rsid w:val="000337B3"/>
    <w:rsid w:val="000339B9"/>
    <w:rsid w:val="00033C79"/>
    <w:rsid w:val="00033D72"/>
    <w:rsid w:val="00033E94"/>
    <w:rsid w:val="00035CDF"/>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64A3"/>
    <w:rsid w:val="00047111"/>
    <w:rsid w:val="00047A25"/>
    <w:rsid w:val="00047E38"/>
    <w:rsid w:val="00047E9E"/>
    <w:rsid w:val="00050724"/>
    <w:rsid w:val="00051ADD"/>
    <w:rsid w:val="00051B43"/>
    <w:rsid w:val="00051D2A"/>
    <w:rsid w:val="0005265B"/>
    <w:rsid w:val="000527D7"/>
    <w:rsid w:val="000527F0"/>
    <w:rsid w:val="00052E1B"/>
    <w:rsid w:val="0005340B"/>
    <w:rsid w:val="0005363B"/>
    <w:rsid w:val="00053A25"/>
    <w:rsid w:val="00053FA9"/>
    <w:rsid w:val="000546E2"/>
    <w:rsid w:val="000550D6"/>
    <w:rsid w:val="00055200"/>
    <w:rsid w:val="000558A1"/>
    <w:rsid w:val="00055E68"/>
    <w:rsid w:val="00056469"/>
    <w:rsid w:val="0005690C"/>
    <w:rsid w:val="00057716"/>
    <w:rsid w:val="000606B4"/>
    <w:rsid w:val="000613E3"/>
    <w:rsid w:val="000618EE"/>
    <w:rsid w:val="00061D4C"/>
    <w:rsid w:val="00061E9B"/>
    <w:rsid w:val="00061EB4"/>
    <w:rsid w:val="00062501"/>
    <w:rsid w:val="0006258E"/>
    <w:rsid w:val="00062793"/>
    <w:rsid w:val="000628AA"/>
    <w:rsid w:val="00062C16"/>
    <w:rsid w:val="000633BB"/>
    <w:rsid w:val="00063A8A"/>
    <w:rsid w:val="00063AEF"/>
    <w:rsid w:val="00064245"/>
    <w:rsid w:val="000646B0"/>
    <w:rsid w:val="0006590C"/>
    <w:rsid w:val="00065B50"/>
    <w:rsid w:val="00066D71"/>
    <w:rsid w:val="00070856"/>
    <w:rsid w:val="00071FC4"/>
    <w:rsid w:val="000725D3"/>
    <w:rsid w:val="0007261F"/>
    <w:rsid w:val="00072954"/>
    <w:rsid w:val="00072CB3"/>
    <w:rsid w:val="0007327E"/>
    <w:rsid w:val="000734E9"/>
    <w:rsid w:val="0007367D"/>
    <w:rsid w:val="00073A2F"/>
    <w:rsid w:val="0007436D"/>
    <w:rsid w:val="00075615"/>
    <w:rsid w:val="00075EA3"/>
    <w:rsid w:val="00077914"/>
    <w:rsid w:val="00077AC1"/>
    <w:rsid w:val="00077B79"/>
    <w:rsid w:val="00077BB8"/>
    <w:rsid w:val="0008043B"/>
    <w:rsid w:val="0008139C"/>
    <w:rsid w:val="00081B66"/>
    <w:rsid w:val="0008338D"/>
    <w:rsid w:val="00084079"/>
    <w:rsid w:val="000847B2"/>
    <w:rsid w:val="00085229"/>
    <w:rsid w:val="0008542A"/>
    <w:rsid w:val="00085585"/>
    <w:rsid w:val="00085973"/>
    <w:rsid w:val="000861FF"/>
    <w:rsid w:val="0008668D"/>
    <w:rsid w:val="00086980"/>
    <w:rsid w:val="00090C67"/>
    <w:rsid w:val="00090CC8"/>
    <w:rsid w:val="000922B0"/>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1149"/>
    <w:rsid w:val="000A1549"/>
    <w:rsid w:val="000A1A01"/>
    <w:rsid w:val="000A2B2B"/>
    <w:rsid w:val="000A2E1A"/>
    <w:rsid w:val="000A3399"/>
    <w:rsid w:val="000A3D63"/>
    <w:rsid w:val="000A4495"/>
    <w:rsid w:val="000A4664"/>
    <w:rsid w:val="000A4AAE"/>
    <w:rsid w:val="000A4E74"/>
    <w:rsid w:val="000A52A9"/>
    <w:rsid w:val="000A5939"/>
    <w:rsid w:val="000A5A68"/>
    <w:rsid w:val="000A66D7"/>
    <w:rsid w:val="000A6CE9"/>
    <w:rsid w:val="000A7958"/>
    <w:rsid w:val="000A7B48"/>
    <w:rsid w:val="000B11B2"/>
    <w:rsid w:val="000B167C"/>
    <w:rsid w:val="000B17FD"/>
    <w:rsid w:val="000B20AC"/>
    <w:rsid w:val="000B3DC6"/>
    <w:rsid w:val="000B3FFD"/>
    <w:rsid w:val="000B4067"/>
    <w:rsid w:val="000B432B"/>
    <w:rsid w:val="000B5041"/>
    <w:rsid w:val="000B5A14"/>
    <w:rsid w:val="000B608D"/>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6DE1"/>
    <w:rsid w:val="000C774E"/>
    <w:rsid w:val="000C7AF9"/>
    <w:rsid w:val="000C7D67"/>
    <w:rsid w:val="000D075B"/>
    <w:rsid w:val="000D1B2D"/>
    <w:rsid w:val="000D21C4"/>
    <w:rsid w:val="000D2BC0"/>
    <w:rsid w:val="000D2FC7"/>
    <w:rsid w:val="000D3E87"/>
    <w:rsid w:val="000D447F"/>
    <w:rsid w:val="000D5436"/>
    <w:rsid w:val="000D58EC"/>
    <w:rsid w:val="000D5D68"/>
    <w:rsid w:val="000D6ADD"/>
    <w:rsid w:val="000D6BA3"/>
    <w:rsid w:val="000D72D0"/>
    <w:rsid w:val="000D75A0"/>
    <w:rsid w:val="000D7EA3"/>
    <w:rsid w:val="000E06D1"/>
    <w:rsid w:val="000E07B7"/>
    <w:rsid w:val="000E0B02"/>
    <w:rsid w:val="000E0D35"/>
    <w:rsid w:val="000E100D"/>
    <w:rsid w:val="000E1886"/>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45D9"/>
    <w:rsid w:val="000F4AC2"/>
    <w:rsid w:val="000F4C20"/>
    <w:rsid w:val="000F4F47"/>
    <w:rsid w:val="000F54D4"/>
    <w:rsid w:val="000F55B8"/>
    <w:rsid w:val="000F55EC"/>
    <w:rsid w:val="000F5B87"/>
    <w:rsid w:val="000F5C07"/>
    <w:rsid w:val="000F7133"/>
    <w:rsid w:val="000F750D"/>
    <w:rsid w:val="000F79EA"/>
    <w:rsid w:val="000F7B4E"/>
    <w:rsid w:val="00100BC0"/>
    <w:rsid w:val="00100E48"/>
    <w:rsid w:val="00101BFD"/>
    <w:rsid w:val="001027DA"/>
    <w:rsid w:val="001028C2"/>
    <w:rsid w:val="00102B92"/>
    <w:rsid w:val="00102BE0"/>
    <w:rsid w:val="001030D5"/>
    <w:rsid w:val="001042E9"/>
    <w:rsid w:val="00104BFE"/>
    <w:rsid w:val="00104E56"/>
    <w:rsid w:val="0010553A"/>
    <w:rsid w:val="00106268"/>
    <w:rsid w:val="001063BB"/>
    <w:rsid w:val="00106A20"/>
    <w:rsid w:val="00106B41"/>
    <w:rsid w:val="00106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54"/>
    <w:rsid w:val="00121BB3"/>
    <w:rsid w:val="00121CB5"/>
    <w:rsid w:val="00122866"/>
    <w:rsid w:val="00124065"/>
    <w:rsid w:val="00124622"/>
    <w:rsid w:val="001246A7"/>
    <w:rsid w:val="001246D6"/>
    <w:rsid w:val="00124F3F"/>
    <w:rsid w:val="00124F52"/>
    <w:rsid w:val="00125459"/>
    <w:rsid w:val="00125963"/>
    <w:rsid w:val="001270BF"/>
    <w:rsid w:val="00127558"/>
    <w:rsid w:val="00127E98"/>
    <w:rsid w:val="00130303"/>
    <w:rsid w:val="00130665"/>
    <w:rsid w:val="00131065"/>
    <w:rsid w:val="00131466"/>
    <w:rsid w:val="00131979"/>
    <w:rsid w:val="00131ABC"/>
    <w:rsid w:val="00132178"/>
    <w:rsid w:val="001322D3"/>
    <w:rsid w:val="001323DC"/>
    <w:rsid w:val="00133607"/>
    <w:rsid w:val="00133D6C"/>
    <w:rsid w:val="00135033"/>
    <w:rsid w:val="0013622C"/>
    <w:rsid w:val="001371A5"/>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374"/>
    <w:rsid w:val="00146D8A"/>
    <w:rsid w:val="0014732A"/>
    <w:rsid w:val="00147723"/>
    <w:rsid w:val="00147FCE"/>
    <w:rsid w:val="00150B44"/>
    <w:rsid w:val="00150BAE"/>
    <w:rsid w:val="00150CF7"/>
    <w:rsid w:val="00151C8C"/>
    <w:rsid w:val="00152AC3"/>
    <w:rsid w:val="00152D76"/>
    <w:rsid w:val="0015349A"/>
    <w:rsid w:val="00153F8E"/>
    <w:rsid w:val="001554A0"/>
    <w:rsid w:val="00155871"/>
    <w:rsid w:val="0015612E"/>
    <w:rsid w:val="00156274"/>
    <w:rsid w:val="00156AD5"/>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DEF"/>
    <w:rsid w:val="00166F44"/>
    <w:rsid w:val="00167677"/>
    <w:rsid w:val="00167D9D"/>
    <w:rsid w:val="00170043"/>
    <w:rsid w:val="001701E7"/>
    <w:rsid w:val="00170DE2"/>
    <w:rsid w:val="001711F5"/>
    <w:rsid w:val="0017174F"/>
    <w:rsid w:val="00171E23"/>
    <w:rsid w:val="00172612"/>
    <w:rsid w:val="00172EC4"/>
    <w:rsid w:val="001737DF"/>
    <w:rsid w:val="00175682"/>
    <w:rsid w:val="001757B6"/>
    <w:rsid w:val="00175CC8"/>
    <w:rsid w:val="00175D9C"/>
    <w:rsid w:val="00175EBB"/>
    <w:rsid w:val="00175FE0"/>
    <w:rsid w:val="001769F3"/>
    <w:rsid w:val="001779E0"/>
    <w:rsid w:val="00177BBD"/>
    <w:rsid w:val="00177E7F"/>
    <w:rsid w:val="00180098"/>
    <w:rsid w:val="0018084C"/>
    <w:rsid w:val="00181250"/>
    <w:rsid w:val="00181D67"/>
    <w:rsid w:val="00181ECB"/>
    <w:rsid w:val="00182009"/>
    <w:rsid w:val="001821FD"/>
    <w:rsid w:val="001825CC"/>
    <w:rsid w:val="001826A7"/>
    <w:rsid w:val="001827AF"/>
    <w:rsid w:val="001830EE"/>
    <w:rsid w:val="001834AE"/>
    <w:rsid w:val="00183ACB"/>
    <w:rsid w:val="00183CB1"/>
    <w:rsid w:val="00184684"/>
    <w:rsid w:val="00184A75"/>
    <w:rsid w:val="001854E0"/>
    <w:rsid w:val="0018564F"/>
    <w:rsid w:val="00185B0F"/>
    <w:rsid w:val="00185C45"/>
    <w:rsid w:val="00185EEA"/>
    <w:rsid w:val="0018726A"/>
    <w:rsid w:val="0018750C"/>
    <w:rsid w:val="00187682"/>
    <w:rsid w:val="001900D7"/>
    <w:rsid w:val="00190BFD"/>
    <w:rsid w:val="00190C13"/>
    <w:rsid w:val="00193D12"/>
    <w:rsid w:val="00195288"/>
    <w:rsid w:val="0019536A"/>
    <w:rsid w:val="00195662"/>
    <w:rsid w:val="00195F6E"/>
    <w:rsid w:val="001962AC"/>
    <w:rsid w:val="001968E8"/>
    <w:rsid w:val="00197E56"/>
    <w:rsid w:val="001A0054"/>
    <w:rsid w:val="001A0B27"/>
    <w:rsid w:val="001A14F4"/>
    <w:rsid w:val="001A17A3"/>
    <w:rsid w:val="001A19AF"/>
    <w:rsid w:val="001A236E"/>
    <w:rsid w:val="001A2717"/>
    <w:rsid w:val="001A280D"/>
    <w:rsid w:val="001A2917"/>
    <w:rsid w:val="001A2C39"/>
    <w:rsid w:val="001A2CEF"/>
    <w:rsid w:val="001A3095"/>
    <w:rsid w:val="001A328E"/>
    <w:rsid w:val="001A397C"/>
    <w:rsid w:val="001A43AC"/>
    <w:rsid w:val="001A4549"/>
    <w:rsid w:val="001A474B"/>
    <w:rsid w:val="001A5211"/>
    <w:rsid w:val="001A59B8"/>
    <w:rsid w:val="001A78D9"/>
    <w:rsid w:val="001A7E4F"/>
    <w:rsid w:val="001B0393"/>
    <w:rsid w:val="001B0793"/>
    <w:rsid w:val="001B1119"/>
    <w:rsid w:val="001B125C"/>
    <w:rsid w:val="001B12D9"/>
    <w:rsid w:val="001B15F4"/>
    <w:rsid w:val="001B1ABC"/>
    <w:rsid w:val="001B1F71"/>
    <w:rsid w:val="001B2536"/>
    <w:rsid w:val="001B27AD"/>
    <w:rsid w:val="001B3698"/>
    <w:rsid w:val="001B3C5C"/>
    <w:rsid w:val="001B449C"/>
    <w:rsid w:val="001B4730"/>
    <w:rsid w:val="001B47B3"/>
    <w:rsid w:val="001B4E78"/>
    <w:rsid w:val="001B522E"/>
    <w:rsid w:val="001B5231"/>
    <w:rsid w:val="001B5A4E"/>
    <w:rsid w:val="001B626B"/>
    <w:rsid w:val="001B6521"/>
    <w:rsid w:val="001B6EFE"/>
    <w:rsid w:val="001B79C8"/>
    <w:rsid w:val="001C02EC"/>
    <w:rsid w:val="001C0E0C"/>
    <w:rsid w:val="001C13AC"/>
    <w:rsid w:val="001C21AE"/>
    <w:rsid w:val="001C2264"/>
    <w:rsid w:val="001C26E5"/>
    <w:rsid w:val="001C285A"/>
    <w:rsid w:val="001C38D1"/>
    <w:rsid w:val="001C3FB7"/>
    <w:rsid w:val="001C45B4"/>
    <w:rsid w:val="001C4E80"/>
    <w:rsid w:val="001C55E0"/>
    <w:rsid w:val="001C6036"/>
    <w:rsid w:val="001C60DC"/>
    <w:rsid w:val="001C7515"/>
    <w:rsid w:val="001D0333"/>
    <w:rsid w:val="001D03A9"/>
    <w:rsid w:val="001D0D4A"/>
    <w:rsid w:val="001D1147"/>
    <w:rsid w:val="001D1592"/>
    <w:rsid w:val="001D197C"/>
    <w:rsid w:val="001D2764"/>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573"/>
    <w:rsid w:val="001E157C"/>
    <w:rsid w:val="001E1DDD"/>
    <w:rsid w:val="001E1FBA"/>
    <w:rsid w:val="001E2265"/>
    <w:rsid w:val="001E2AF3"/>
    <w:rsid w:val="001E33CF"/>
    <w:rsid w:val="001E3434"/>
    <w:rsid w:val="001E38B1"/>
    <w:rsid w:val="001E3F74"/>
    <w:rsid w:val="001E3FB1"/>
    <w:rsid w:val="001E452F"/>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AC5"/>
    <w:rsid w:val="001F5B1C"/>
    <w:rsid w:val="001F6409"/>
    <w:rsid w:val="001F6EC4"/>
    <w:rsid w:val="001F6F43"/>
    <w:rsid w:val="001F7C05"/>
    <w:rsid w:val="001F7F0F"/>
    <w:rsid w:val="001F7FB1"/>
    <w:rsid w:val="00200E18"/>
    <w:rsid w:val="00201538"/>
    <w:rsid w:val="002015C4"/>
    <w:rsid w:val="00201D37"/>
    <w:rsid w:val="00201D8B"/>
    <w:rsid w:val="00201EFA"/>
    <w:rsid w:val="00202781"/>
    <w:rsid w:val="002028D5"/>
    <w:rsid w:val="002034BD"/>
    <w:rsid w:val="00204DE3"/>
    <w:rsid w:val="00204FDF"/>
    <w:rsid w:val="0020533C"/>
    <w:rsid w:val="00205684"/>
    <w:rsid w:val="002064B3"/>
    <w:rsid w:val="00206EF4"/>
    <w:rsid w:val="00207FF8"/>
    <w:rsid w:val="00210956"/>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8D9"/>
    <w:rsid w:val="00224F53"/>
    <w:rsid w:val="0022532E"/>
    <w:rsid w:val="002255E0"/>
    <w:rsid w:val="00225677"/>
    <w:rsid w:val="00225973"/>
    <w:rsid w:val="00225A03"/>
    <w:rsid w:val="00226145"/>
    <w:rsid w:val="00226CD8"/>
    <w:rsid w:val="00227335"/>
    <w:rsid w:val="00227782"/>
    <w:rsid w:val="0022780C"/>
    <w:rsid w:val="00227F49"/>
    <w:rsid w:val="00227FFD"/>
    <w:rsid w:val="00230127"/>
    <w:rsid w:val="00230439"/>
    <w:rsid w:val="00230597"/>
    <w:rsid w:val="00230633"/>
    <w:rsid w:val="0023085B"/>
    <w:rsid w:val="0023279B"/>
    <w:rsid w:val="00232BCF"/>
    <w:rsid w:val="00233ECF"/>
    <w:rsid w:val="00233F58"/>
    <w:rsid w:val="00234622"/>
    <w:rsid w:val="0023487A"/>
    <w:rsid w:val="00234E8B"/>
    <w:rsid w:val="0023574C"/>
    <w:rsid w:val="00235E84"/>
    <w:rsid w:val="002360E4"/>
    <w:rsid w:val="002362D3"/>
    <w:rsid w:val="002373B0"/>
    <w:rsid w:val="002401C1"/>
    <w:rsid w:val="00240C02"/>
    <w:rsid w:val="00241458"/>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9E9"/>
    <w:rsid w:val="00247FF9"/>
    <w:rsid w:val="00250F99"/>
    <w:rsid w:val="00252AFC"/>
    <w:rsid w:val="00253DA4"/>
    <w:rsid w:val="00253DE8"/>
    <w:rsid w:val="00254045"/>
    <w:rsid w:val="0025472A"/>
    <w:rsid w:val="002552B3"/>
    <w:rsid w:val="002556A0"/>
    <w:rsid w:val="0025573E"/>
    <w:rsid w:val="002559D5"/>
    <w:rsid w:val="00255F02"/>
    <w:rsid w:val="00256CEB"/>
    <w:rsid w:val="00257594"/>
    <w:rsid w:val="0025785D"/>
    <w:rsid w:val="00257FDC"/>
    <w:rsid w:val="00260C82"/>
    <w:rsid w:val="00261AD7"/>
    <w:rsid w:val="00263BFE"/>
    <w:rsid w:val="00264916"/>
    <w:rsid w:val="00265216"/>
    <w:rsid w:val="002653BD"/>
    <w:rsid w:val="00265CEC"/>
    <w:rsid w:val="00265D9D"/>
    <w:rsid w:val="00265F1F"/>
    <w:rsid w:val="002660D2"/>
    <w:rsid w:val="0027008F"/>
    <w:rsid w:val="002702BD"/>
    <w:rsid w:val="00270404"/>
    <w:rsid w:val="00270723"/>
    <w:rsid w:val="00270CBB"/>
    <w:rsid w:val="00271AD4"/>
    <w:rsid w:val="00272290"/>
    <w:rsid w:val="002724AC"/>
    <w:rsid w:val="00272629"/>
    <w:rsid w:val="002727E6"/>
    <w:rsid w:val="00272BE2"/>
    <w:rsid w:val="00273795"/>
    <w:rsid w:val="002740AF"/>
    <w:rsid w:val="002743A2"/>
    <w:rsid w:val="0027448C"/>
    <w:rsid w:val="002747B1"/>
    <w:rsid w:val="00274E55"/>
    <w:rsid w:val="00275106"/>
    <w:rsid w:val="002759EB"/>
    <w:rsid w:val="00275FC6"/>
    <w:rsid w:val="00276605"/>
    <w:rsid w:val="002766F9"/>
    <w:rsid w:val="00277316"/>
    <w:rsid w:val="00277DD9"/>
    <w:rsid w:val="0028019C"/>
    <w:rsid w:val="0028167B"/>
    <w:rsid w:val="00281AA4"/>
    <w:rsid w:val="00281B5F"/>
    <w:rsid w:val="00282679"/>
    <w:rsid w:val="002843D9"/>
    <w:rsid w:val="002864B2"/>
    <w:rsid w:val="00286B88"/>
    <w:rsid w:val="00286F81"/>
    <w:rsid w:val="0028794A"/>
    <w:rsid w:val="00290904"/>
    <w:rsid w:val="00290C11"/>
    <w:rsid w:val="002910B6"/>
    <w:rsid w:val="00291CD6"/>
    <w:rsid w:val="00292046"/>
    <w:rsid w:val="00292081"/>
    <w:rsid w:val="00292588"/>
    <w:rsid w:val="002930AD"/>
    <w:rsid w:val="002930C5"/>
    <w:rsid w:val="002930F8"/>
    <w:rsid w:val="0029397F"/>
    <w:rsid w:val="00293F4A"/>
    <w:rsid w:val="00294EE7"/>
    <w:rsid w:val="00296F09"/>
    <w:rsid w:val="00297165"/>
    <w:rsid w:val="00297453"/>
    <w:rsid w:val="002A0A30"/>
    <w:rsid w:val="002A0D34"/>
    <w:rsid w:val="002A0DD8"/>
    <w:rsid w:val="002A1156"/>
    <w:rsid w:val="002A1348"/>
    <w:rsid w:val="002A157A"/>
    <w:rsid w:val="002A16E7"/>
    <w:rsid w:val="002A2814"/>
    <w:rsid w:val="002A3240"/>
    <w:rsid w:val="002A3ABB"/>
    <w:rsid w:val="002A40A0"/>
    <w:rsid w:val="002A462C"/>
    <w:rsid w:val="002A4F20"/>
    <w:rsid w:val="002A4FBB"/>
    <w:rsid w:val="002A5A7C"/>
    <w:rsid w:val="002A616A"/>
    <w:rsid w:val="002A707F"/>
    <w:rsid w:val="002A7ADC"/>
    <w:rsid w:val="002B0232"/>
    <w:rsid w:val="002B0E2D"/>
    <w:rsid w:val="002B1211"/>
    <w:rsid w:val="002B1EFF"/>
    <w:rsid w:val="002B1F09"/>
    <w:rsid w:val="002B285A"/>
    <w:rsid w:val="002B29D7"/>
    <w:rsid w:val="002B2AF8"/>
    <w:rsid w:val="002B2F18"/>
    <w:rsid w:val="002B323A"/>
    <w:rsid w:val="002B473A"/>
    <w:rsid w:val="002B578D"/>
    <w:rsid w:val="002B5A2B"/>
    <w:rsid w:val="002B5A95"/>
    <w:rsid w:val="002B60DC"/>
    <w:rsid w:val="002B65E6"/>
    <w:rsid w:val="002B6E64"/>
    <w:rsid w:val="002B7094"/>
    <w:rsid w:val="002B7129"/>
    <w:rsid w:val="002B7ABF"/>
    <w:rsid w:val="002B7D32"/>
    <w:rsid w:val="002C0512"/>
    <w:rsid w:val="002C0CD3"/>
    <w:rsid w:val="002C12D5"/>
    <w:rsid w:val="002C135F"/>
    <w:rsid w:val="002C18C0"/>
    <w:rsid w:val="002C1C07"/>
    <w:rsid w:val="002C2724"/>
    <w:rsid w:val="002C3662"/>
    <w:rsid w:val="002C3A41"/>
    <w:rsid w:val="002C451D"/>
    <w:rsid w:val="002C742B"/>
    <w:rsid w:val="002C7540"/>
    <w:rsid w:val="002C783E"/>
    <w:rsid w:val="002C79B8"/>
    <w:rsid w:val="002D0ADC"/>
    <w:rsid w:val="002D1F7F"/>
    <w:rsid w:val="002D2928"/>
    <w:rsid w:val="002D2D55"/>
    <w:rsid w:val="002D2E8E"/>
    <w:rsid w:val="002D30A0"/>
    <w:rsid w:val="002D32E2"/>
    <w:rsid w:val="002D334A"/>
    <w:rsid w:val="002D51F7"/>
    <w:rsid w:val="002D56DC"/>
    <w:rsid w:val="002D5962"/>
    <w:rsid w:val="002D5D07"/>
    <w:rsid w:val="002D63F2"/>
    <w:rsid w:val="002D7159"/>
    <w:rsid w:val="002D7957"/>
    <w:rsid w:val="002D79D3"/>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1947"/>
    <w:rsid w:val="0030219F"/>
    <w:rsid w:val="00303AF8"/>
    <w:rsid w:val="00304085"/>
    <w:rsid w:val="003042CC"/>
    <w:rsid w:val="003044B2"/>
    <w:rsid w:val="00304BA5"/>
    <w:rsid w:val="003052CB"/>
    <w:rsid w:val="003056B1"/>
    <w:rsid w:val="00305F6C"/>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6C42"/>
    <w:rsid w:val="00317EC0"/>
    <w:rsid w:val="00320139"/>
    <w:rsid w:val="003204FC"/>
    <w:rsid w:val="00320CD2"/>
    <w:rsid w:val="00321325"/>
    <w:rsid w:val="00321B9E"/>
    <w:rsid w:val="00321CD2"/>
    <w:rsid w:val="00321D46"/>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729"/>
    <w:rsid w:val="00327DD4"/>
    <w:rsid w:val="00330120"/>
    <w:rsid w:val="00330180"/>
    <w:rsid w:val="00330C3B"/>
    <w:rsid w:val="0033134C"/>
    <w:rsid w:val="0033148E"/>
    <w:rsid w:val="00331A1A"/>
    <w:rsid w:val="00331D23"/>
    <w:rsid w:val="00332891"/>
    <w:rsid w:val="003328F2"/>
    <w:rsid w:val="0033371A"/>
    <w:rsid w:val="0033374D"/>
    <w:rsid w:val="0033392B"/>
    <w:rsid w:val="003347AD"/>
    <w:rsid w:val="00334840"/>
    <w:rsid w:val="00334ACE"/>
    <w:rsid w:val="00335D6D"/>
    <w:rsid w:val="00335EB8"/>
    <w:rsid w:val="00336276"/>
    <w:rsid w:val="0033635E"/>
    <w:rsid w:val="00340173"/>
    <w:rsid w:val="003402BA"/>
    <w:rsid w:val="00340E17"/>
    <w:rsid w:val="003416A0"/>
    <w:rsid w:val="0034196C"/>
    <w:rsid w:val="00341A2B"/>
    <w:rsid w:val="003421CC"/>
    <w:rsid w:val="003426ED"/>
    <w:rsid w:val="00342818"/>
    <w:rsid w:val="00342F46"/>
    <w:rsid w:val="003434BE"/>
    <w:rsid w:val="003442CD"/>
    <w:rsid w:val="00345471"/>
    <w:rsid w:val="003455EA"/>
    <w:rsid w:val="003464F8"/>
    <w:rsid w:val="003473CE"/>
    <w:rsid w:val="003474F9"/>
    <w:rsid w:val="003478EC"/>
    <w:rsid w:val="00350FCE"/>
    <w:rsid w:val="00351669"/>
    <w:rsid w:val="00351F0F"/>
    <w:rsid w:val="003524B2"/>
    <w:rsid w:val="003526CF"/>
    <w:rsid w:val="00352D8A"/>
    <w:rsid w:val="00353134"/>
    <w:rsid w:val="00353174"/>
    <w:rsid w:val="00354355"/>
    <w:rsid w:val="0035481E"/>
    <w:rsid w:val="00354CDD"/>
    <w:rsid w:val="003552BF"/>
    <w:rsid w:val="003561CB"/>
    <w:rsid w:val="0035677A"/>
    <w:rsid w:val="003567C7"/>
    <w:rsid w:val="00356E5D"/>
    <w:rsid w:val="00357421"/>
    <w:rsid w:val="00357453"/>
    <w:rsid w:val="003576E8"/>
    <w:rsid w:val="00357994"/>
    <w:rsid w:val="0036004B"/>
    <w:rsid w:val="003604BD"/>
    <w:rsid w:val="003604F7"/>
    <w:rsid w:val="003605BA"/>
    <w:rsid w:val="00360675"/>
    <w:rsid w:val="003622CB"/>
    <w:rsid w:val="003628F4"/>
    <w:rsid w:val="0036306A"/>
    <w:rsid w:val="003639D5"/>
    <w:rsid w:val="00364BC7"/>
    <w:rsid w:val="00365921"/>
    <w:rsid w:val="00365DB3"/>
    <w:rsid w:val="00366317"/>
    <w:rsid w:val="003663F5"/>
    <w:rsid w:val="00366DDB"/>
    <w:rsid w:val="0036781E"/>
    <w:rsid w:val="00367DBB"/>
    <w:rsid w:val="00367DDA"/>
    <w:rsid w:val="00370582"/>
    <w:rsid w:val="00370A22"/>
    <w:rsid w:val="00371BD7"/>
    <w:rsid w:val="00371F4F"/>
    <w:rsid w:val="00372082"/>
    <w:rsid w:val="003733D9"/>
    <w:rsid w:val="0037348F"/>
    <w:rsid w:val="003734EC"/>
    <w:rsid w:val="00373949"/>
    <w:rsid w:val="00373E0C"/>
    <w:rsid w:val="00374253"/>
    <w:rsid w:val="003745A3"/>
    <w:rsid w:val="0037478B"/>
    <w:rsid w:val="0037495F"/>
    <w:rsid w:val="00374B8F"/>
    <w:rsid w:val="00374CA1"/>
    <w:rsid w:val="003753B8"/>
    <w:rsid w:val="00375D8B"/>
    <w:rsid w:val="003760AC"/>
    <w:rsid w:val="00377100"/>
    <w:rsid w:val="0037796A"/>
    <w:rsid w:val="003801C2"/>
    <w:rsid w:val="003807A8"/>
    <w:rsid w:val="00380A53"/>
    <w:rsid w:val="003818E2"/>
    <w:rsid w:val="0038251B"/>
    <w:rsid w:val="00382A1D"/>
    <w:rsid w:val="0038328B"/>
    <w:rsid w:val="00383658"/>
    <w:rsid w:val="00383839"/>
    <w:rsid w:val="00383898"/>
    <w:rsid w:val="0038391D"/>
    <w:rsid w:val="00383ACB"/>
    <w:rsid w:val="00384274"/>
    <w:rsid w:val="00385020"/>
    <w:rsid w:val="003852EA"/>
    <w:rsid w:val="0038692F"/>
    <w:rsid w:val="0038708D"/>
    <w:rsid w:val="0038767F"/>
    <w:rsid w:val="00387C1F"/>
    <w:rsid w:val="003903C9"/>
    <w:rsid w:val="003908D3"/>
    <w:rsid w:val="00390E4D"/>
    <w:rsid w:val="003921AF"/>
    <w:rsid w:val="00392757"/>
    <w:rsid w:val="0039284F"/>
    <w:rsid w:val="00392921"/>
    <w:rsid w:val="00392A69"/>
    <w:rsid w:val="00392AFA"/>
    <w:rsid w:val="003937C6"/>
    <w:rsid w:val="00393881"/>
    <w:rsid w:val="003943AD"/>
    <w:rsid w:val="0039481C"/>
    <w:rsid w:val="0039494B"/>
    <w:rsid w:val="00394A80"/>
    <w:rsid w:val="00394C6A"/>
    <w:rsid w:val="00395514"/>
    <w:rsid w:val="00395B29"/>
    <w:rsid w:val="00396B45"/>
    <w:rsid w:val="00396D14"/>
    <w:rsid w:val="00397407"/>
    <w:rsid w:val="003A0091"/>
    <w:rsid w:val="003A021D"/>
    <w:rsid w:val="003A04C3"/>
    <w:rsid w:val="003A097E"/>
    <w:rsid w:val="003A0D57"/>
    <w:rsid w:val="003A0EC4"/>
    <w:rsid w:val="003A10A9"/>
    <w:rsid w:val="003A1C98"/>
    <w:rsid w:val="003A1DFE"/>
    <w:rsid w:val="003A2890"/>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C16"/>
    <w:rsid w:val="003B5491"/>
    <w:rsid w:val="003B5716"/>
    <w:rsid w:val="003B5C9D"/>
    <w:rsid w:val="003B7AA0"/>
    <w:rsid w:val="003C04E5"/>
    <w:rsid w:val="003C0544"/>
    <w:rsid w:val="003C0C03"/>
    <w:rsid w:val="003C0C4B"/>
    <w:rsid w:val="003C0F0A"/>
    <w:rsid w:val="003C137D"/>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2BBA"/>
    <w:rsid w:val="003D2E78"/>
    <w:rsid w:val="003D2F4B"/>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D7CEF"/>
    <w:rsid w:val="003E05C7"/>
    <w:rsid w:val="003E1926"/>
    <w:rsid w:val="003E22CB"/>
    <w:rsid w:val="003E2C19"/>
    <w:rsid w:val="003E3832"/>
    <w:rsid w:val="003E3AFA"/>
    <w:rsid w:val="003E4810"/>
    <w:rsid w:val="003E52CC"/>
    <w:rsid w:val="003E728E"/>
    <w:rsid w:val="003E77DB"/>
    <w:rsid w:val="003E7BF9"/>
    <w:rsid w:val="003E7D00"/>
    <w:rsid w:val="003F012C"/>
    <w:rsid w:val="003F01CE"/>
    <w:rsid w:val="003F05FB"/>
    <w:rsid w:val="003F1D4C"/>
    <w:rsid w:val="003F1FF7"/>
    <w:rsid w:val="003F216F"/>
    <w:rsid w:val="003F2251"/>
    <w:rsid w:val="003F2B44"/>
    <w:rsid w:val="003F38D6"/>
    <w:rsid w:val="003F4BAB"/>
    <w:rsid w:val="003F4DDF"/>
    <w:rsid w:val="003F4F0B"/>
    <w:rsid w:val="003F614E"/>
    <w:rsid w:val="003F623D"/>
    <w:rsid w:val="003F6CF0"/>
    <w:rsid w:val="00400574"/>
    <w:rsid w:val="004005B5"/>
    <w:rsid w:val="0040268E"/>
    <w:rsid w:val="004027FA"/>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3A7"/>
    <w:rsid w:val="00410E81"/>
    <w:rsid w:val="0041135E"/>
    <w:rsid w:val="00412944"/>
    <w:rsid w:val="004130E0"/>
    <w:rsid w:val="00413DA0"/>
    <w:rsid w:val="00414A19"/>
    <w:rsid w:val="0041542A"/>
    <w:rsid w:val="004156EC"/>
    <w:rsid w:val="00415C9A"/>
    <w:rsid w:val="00416281"/>
    <w:rsid w:val="00417988"/>
    <w:rsid w:val="00417B66"/>
    <w:rsid w:val="0042030D"/>
    <w:rsid w:val="00420F39"/>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30237"/>
    <w:rsid w:val="0043077C"/>
    <w:rsid w:val="00430DA8"/>
    <w:rsid w:val="0043150B"/>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AB1"/>
    <w:rsid w:val="00436F57"/>
    <w:rsid w:val="004372F3"/>
    <w:rsid w:val="00440391"/>
    <w:rsid w:val="00440475"/>
    <w:rsid w:val="00441A1C"/>
    <w:rsid w:val="00441D14"/>
    <w:rsid w:val="0044223C"/>
    <w:rsid w:val="00442634"/>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515"/>
    <w:rsid w:val="00452910"/>
    <w:rsid w:val="004536A9"/>
    <w:rsid w:val="0045460F"/>
    <w:rsid w:val="00454B3A"/>
    <w:rsid w:val="00454EBC"/>
    <w:rsid w:val="00455213"/>
    <w:rsid w:val="00455350"/>
    <w:rsid w:val="004557C4"/>
    <w:rsid w:val="00455D3E"/>
    <w:rsid w:val="00456EDA"/>
    <w:rsid w:val="00457A14"/>
    <w:rsid w:val="00457EEE"/>
    <w:rsid w:val="00460083"/>
    <w:rsid w:val="00460A6E"/>
    <w:rsid w:val="00462595"/>
    <w:rsid w:val="004631D8"/>
    <w:rsid w:val="004633DA"/>
    <w:rsid w:val="004639C1"/>
    <w:rsid w:val="00464E47"/>
    <w:rsid w:val="0046557C"/>
    <w:rsid w:val="004656C4"/>
    <w:rsid w:val="00465A64"/>
    <w:rsid w:val="00466005"/>
    <w:rsid w:val="00466E30"/>
    <w:rsid w:val="004673BB"/>
    <w:rsid w:val="004678F1"/>
    <w:rsid w:val="004718FD"/>
    <w:rsid w:val="00471C89"/>
    <w:rsid w:val="00472203"/>
    <w:rsid w:val="00472B2F"/>
    <w:rsid w:val="00472EEC"/>
    <w:rsid w:val="00473992"/>
    <w:rsid w:val="004746D0"/>
    <w:rsid w:val="00474CAE"/>
    <w:rsid w:val="0047558D"/>
    <w:rsid w:val="0047601E"/>
    <w:rsid w:val="0047651B"/>
    <w:rsid w:val="00476A61"/>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831"/>
    <w:rsid w:val="00492A12"/>
    <w:rsid w:val="00492D24"/>
    <w:rsid w:val="004935D2"/>
    <w:rsid w:val="00493E3D"/>
    <w:rsid w:val="00493E71"/>
    <w:rsid w:val="00493F71"/>
    <w:rsid w:val="00495278"/>
    <w:rsid w:val="00495796"/>
    <w:rsid w:val="00495E84"/>
    <w:rsid w:val="00497D47"/>
    <w:rsid w:val="00497FC5"/>
    <w:rsid w:val="004A04DD"/>
    <w:rsid w:val="004A087A"/>
    <w:rsid w:val="004A088B"/>
    <w:rsid w:val="004A1423"/>
    <w:rsid w:val="004A2C27"/>
    <w:rsid w:val="004A40F2"/>
    <w:rsid w:val="004A45F9"/>
    <w:rsid w:val="004A4A3B"/>
    <w:rsid w:val="004A506A"/>
    <w:rsid w:val="004A571E"/>
    <w:rsid w:val="004A5FA9"/>
    <w:rsid w:val="004A61CA"/>
    <w:rsid w:val="004A6217"/>
    <w:rsid w:val="004A6BB5"/>
    <w:rsid w:val="004A6CD2"/>
    <w:rsid w:val="004A6D90"/>
    <w:rsid w:val="004A7031"/>
    <w:rsid w:val="004A7AEE"/>
    <w:rsid w:val="004B090C"/>
    <w:rsid w:val="004B1A91"/>
    <w:rsid w:val="004B2C2F"/>
    <w:rsid w:val="004B2E59"/>
    <w:rsid w:val="004B3947"/>
    <w:rsid w:val="004B3B51"/>
    <w:rsid w:val="004B3DAC"/>
    <w:rsid w:val="004B4CB8"/>
    <w:rsid w:val="004B58C2"/>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4245"/>
    <w:rsid w:val="004C45EE"/>
    <w:rsid w:val="004C64C2"/>
    <w:rsid w:val="004C652E"/>
    <w:rsid w:val="004C7DB4"/>
    <w:rsid w:val="004D062E"/>
    <w:rsid w:val="004D06D1"/>
    <w:rsid w:val="004D0A26"/>
    <w:rsid w:val="004D0E38"/>
    <w:rsid w:val="004D0E98"/>
    <w:rsid w:val="004D14B9"/>
    <w:rsid w:val="004D1B0A"/>
    <w:rsid w:val="004D1DBD"/>
    <w:rsid w:val="004D220E"/>
    <w:rsid w:val="004D227C"/>
    <w:rsid w:val="004D251F"/>
    <w:rsid w:val="004D2AAD"/>
    <w:rsid w:val="004D44C8"/>
    <w:rsid w:val="004D4EEC"/>
    <w:rsid w:val="004D546C"/>
    <w:rsid w:val="004D5B01"/>
    <w:rsid w:val="004D5D80"/>
    <w:rsid w:val="004D5EF3"/>
    <w:rsid w:val="004D6483"/>
    <w:rsid w:val="004D6B55"/>
    <w:rsid w:val="004E0611"/>
    <w:rsid w:val="004E2A73"/>
    <w:rsid w:val="004E2E1D"/>
    <w:rsid w:val="004E2FC6"/>
    <w:rsid w:val="004E3429"/>
    <w:rsid w:val="004E35E4"/>
    <w:rsid w:val="004E38AF"/>
    <w:rsid w:val="004E4332"/>
    <w:rsid w:val="004E49DF"/>
    <w:rsid w:val="004E54B5"/>
    <w:rsid w:val="004E5727"/>
    <w:rsid w:val="004E5A11"/>
    <w:rsid w:val="004E6445"/>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BFF"/>
    <w:rsid w:val="00500B8C"/>
    <w:rsid w:val="005017C0"/>
    <w:rsid w:val="005029E0"/>
    <w:rsid w:val="00502DA2"/>
    <w:rsid w:val="00502E1B"/>
    <w:rsid w:val="00502F43"/>
    <w:rsid w:val="005045D8"/>
    <w:rsid w:val="00504829"/>
    <w:rsid w:val="00504A63"/>
    <w:rsid w:val="00505143"/>
    <w:rsid w:val="005055E4"/>
    <w:rsid w:val="00506111"/>
    <w:rsid w:val="00506349"/>
    <w:rsid w:val="005071D8"/>
    <w:rsid w:val="005072B6"/>
    <w:rsid w:val="00507CD8"/>
    <w:rsid w:val="00507ED8"/>
    <w:rsid w:val="0051056F"/>
    <w:rsid w:val="005107B7"/>
    <w:rsid w:val="005109AD"/>
    <w:rsid w:val="00510DE0"/>
    <w:rsid w:val="00512195"/>
    <w:rsid w:val="00512968"/>
    <w:rsid w:val="00512C15"/>
    <w:rsid w:val="00512E58"/>
    <w:rsid w:val="005134D5"/>
    <w:rsid w:val="005135F1"/>
    <w:rsid w:val="0051376A"/>
    <w:rsid w:val="00514076"/>
    <w:rsid w:val="00514973"/>
    <w:rsid w:val="005154C2"/>
    <w:rsid w:val="00515958"/>
    <w:rsid w:val="00516405"/>
    <w:rsid w:val="00517F8D"/>
    <w:rsid w:val="005215F0"/>
    <w:rsid w:val="0052232E"/>
    <w:rsid w:val="00522A1D"/>
    <w:rsid w:val="00523636"/>
    <w:rsid w:val="0052391C"/>
    <w:rsid w:val="005251DD"/>
    <w:rsid w:val="00525242"/>
    <w:rsid w:val="0052578D"/>
    <w:rsid w:val="00525D52"/>
    <w:rsid w:val="00525ED0"/>
    <w:rsid w:val="005271AC"/>
    <w:rsid w:val="0052736F"/>
    <w:rsid w:val="00527D00"/>
    <w:rsid w:val="00530750"/>
    <w:rsid w:val="005313A1"/>
    <w:rsid w:val="005319F2"/>
    <w:rsid w:val="00531D6E"/>
    <w:rsid w:val="00532191"/>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CC6"/>
    <w:rsid w:val="005446F5"/>
    <w:rsid w:val="00544C69"/>
    <w:rsid w:val="00545A2E"/>
    <w:rsid w:val="00545BD0"/>
    <w:rsid w:val="005465AB"/>
    <w:rsid w:val="00546C2E"/>
    <w:rsid w:val="0054716E"/>
    <w:rsid w:val="0054754C"/>
    <w:rsid w:val="00547BC3"/>
    <w:rsid w:val="00547D0B"/>
    <w:rsid w:val="00550E43"/>
    <w:rsid w:val="005518D0"/>
    <w:rsid w:val="00551ECF"/>
    <w:rsid w:val="0055235E"/>
    <w:rsid w:val="005529BF"/>
    <w:rsid w:val="00552FCF"/>
    <w:rsid w:val="0055374D"/>
    <w:rsid w:val="0055375E"/>
    <w:rsid w:val="00553A6B"/>
    <w:rsid w:val="00553FB2"/>
    <w:rsid w:val="00554CDC"/>
    <w:rsid w:val="005555B6"/>
    <w:rsid w:val="005558DA"/>
    <w:rsid w:val="00555AEC"/>
    <w:rsid w:val="00555F0D"/>
    <w:rsid w:val="005560E0"/>
    <w:rsid w:val="0055647C"/>
    <w:rsid w:val="0055676A"/>
    <w:rsid w:val="0055797E"/>
    <w:rsid w:val="00557B6A"/>
    <w:rsid w:val="0056137D"/>
    <w:rsid w:val="00561B68"/>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1BD"/>
    <w:rsid w:val="005722C2"/>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673A"/>
    <w:rsid w:val="00586A9F"/>
    <w:rsid w:val="00587C28"/>
    <w:rsid w:val="00590436"/>
    <w:rsid w:val="005905BE"/>
    <w:rsid w:val="00590B67"/>
    <w:rsid w:val="00591224"/>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317"/>
    <w:rsid w:val="0059570E"/>
    <w:rsid w:val="0059663D"/>
    <w:rsid w:val="00596BF0"/>
    <w:rsid w:val="005A0144"/>
    <w:rsid w:val="005A0DD9"/>
    <w:rsid w:val="005A1F9F"/>
    <w:rsid w:val="005A2186"/>
    <w:rsid w:val="005A4B84"/>
    <w:rsid w:val="005A4D1B"/>
    <w:rsid w:val="005A523C"/>
    <w:rsid w:val="005A5D7B"/>
    <w:rsid w:val="005A6925"/>
    <w:rsid w:val="005A7195"/>
    <w:rsid w:val="005A7E33"/>
    <w:rsid w:val="005B0786"/>
    <w:rsid w:val="005B12C5"/>
    <w:rsid w:val="005B1BAB"/>
    <w:rsid w:val="005B1DCF"/>
    <w:rsid w:val="005B23C8"/>
    <w:rsid w:val="005B331F"/>
    <w:rsid w:val="005B442E"/>
    <w:rsid w:val="005B6571"/>
    <w:rsid w:val="005B6AFF"/>
    <w:rsid w:val="005B6C71"/>
    <w:rsid w:val="005B70A2"/>
    <w:rsid w:val="005B7AD1"/>
    <w:rsid w:val="005C1FEE"/>
    <w:rsid w:val="005C21E7"/>
    <w:rsid w:val="005C267D"/>
    <w:rsid w:val="005C295E"/>
    <w:rsid w:val="005C2995"/>
    <w:rsid w:val="005C2F07"/>
    <w:rsid w:val="005C3141"/>
    <w:rsid w:val="005C5151"/>
    <w:rsid w:val="005C54BB"/>
    <w:rsid w:val="005C57AE"/>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5FB"/>
    <w:rsid w:val="005D272E"/>
    <w:rsid w:val="005D2966"/>
    <w:rsid w:val="005D3E32"/>
    <w:rsid w:val="005D46EE"/>
    <w:rsid w:val="005D4B10"/>
    <w:rsid w:val="005D5829"/>
    <w:rsid w:val="005D5D49"/>
    <w:rsid w:val="005D5EC5"/>
    <w:rsid w:val="005D64DA"/>
    <w:rsid w:val="005D7418"/>
    <w:rsid w:val="005D7558"/>
    <w:rsid w:val="005E0559"/>
    <w:rsid w:val="005E0668"/>
    <w:rsid w:val="005E0B7F"/>
    <w:rsid w:val="005E0DF3"/>
    <w:rsid w:val="005E0E99"/>
    <w:rsid w:val="005E114F"/>
    <w:rsid w:val="005E1D28"/>
    <w:rsid w:val="005E2992"/>
    <w:rsid w:val="005E336C"/>
    <w:rsid w:val="005E3AB6"/>
    <w:rsid w:val="005E4AF2"/>
    <w:rsid w:val="005E4DDB"/>
    <w:rsid w:val="005E6034"/>
    <w:rsid w:val="005E63B2"/>
    <w:rsid w:val="005E654B"/>
    <w:rsid w:val="005E6947"/>
    <w:rsid w:val="005E6E3C"/>
    <w:rsid w:val="005E7155"/>
    <w:rsid w:val="005E7228"/>
    <w:rsid w:val="005E7383"/>
    <w:rsid w:val="005E75FF"/>
    <w:rsid w:val="005E7646"/>
    <w:rsid w:val="005E7DA8"/>
    <w:rsid w:val="005F02F1"/>
    <w:rsid w:val="005F0962"/>
    <w:rsid w:val="005F09E6"/>
    <w:rsid w:val="005F0E0A"/>
    <w:rsid w:val="005F1C83"/>
    <w:rsid w:val="005F1C90"/>
    <w:rsid w:val="005F1E1A"/>
    <w:rsid w:val="005F2534"/>
    <w:rsid w:val="005F28D3"/>
    <w:rsid w:val="005F2A5D"/>
    <w:rsid w:val="005F4830"/>
    <w:rsid w:val="005F4A88"/>
    <w:rsid w:val="005F50D7"/>
    <w:rsid w:val="005F54BC"/>
    <w:rsid w:val="005F56AF"/>
    <w:rsid w:val="005F6AA0"/>
    <w:rsid w:val="00601150"/>
    <w:rsid w:val="00601329"/>
    <w:rsid w:val="006017E2"/>
    <w:rsid w:val="00601C34"/>
    <w:rsid w:val="00602C44"/>
    <w:rsid w:val="00603BC0"/>
    <w:rsid w:val="00604940"/>
    <w:rsid w:val="00604AE6"/>
    <w:rsid w:val="0060628C"/>
    <w:rsid w:val="006064F4"/>
    <w:rsid w:val="00606759"/>
    <w:rsid w:val="006079D6"/>
    <w:rsid w:val="00610C11"/>
    <w:rsid w:val="00611280"/>
    <w:rsid w:val="0061166A"/>
    <w:rsid w:val="00612329"/>
    <w:rsid w:val="00612635"/>
    <w:rsid w:val="00612762"/>
    <w:rsid w:val="00612E97"/>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208D"/>
    <w:rsid w:val="00622C67"/>
    <w:rsid w:val="00622FD8"/>
    <w:rsid w:val="006238C9"/>
    <w:rsid w:val="00623C2A"/>
    <w:rsid w:val="00623E0D"/>
    <w:rsid w:val="0062454D"/>
    <w:rsid w:val="00624FE2"/>
    <w:rsid w:val="00625D6F"/>
    <w:rsid w:val="0062608C"/>
    <w:rsid w:val="006269D2"/>
    <w:rsid w:val="00626D7E"/>
    <w:rsid w:val="006271B3"/>
    <w:rsid w:val="0063015E"/>
    <w:rsid w:val="00630876"/>
    <w:rsid w:val="00631622"/>
    <w:rsid w:val="00631B28"/>
    <w:rsid w:val="0063355C"/>
    <w:rsid w:val="00633A1F"/>
    <w:rsid w:val="006340C7"/>
    <w:rsid w:val="00634138"/>
    <w:rsid w:val="00634485"/>
    <w:rsid w:val="00634511"/>
    <w:rsid w:val="00634890"/>
    <w:rsid w:val="00634E48"/>
    <w:rsid w:val="00635154"/>
    <w:rsid w:val="00635185"/>
    <w:rsid w:val="00635E0E"/>
    <w:rsid w:val="00636140"/>
    <w:rsid w:val="00637B99"/>
    <w:rsid w:val="00637D80"/>
    <w:rsid w:val="00640222"/>
    <w:rsid w:val="00640727"/>
    <w:rsid w:val="00640AF2"/>
    <w:rsid w:val="0064155A"/>
    <w:rsid w:val="00641BB8"/>
    <w:rsid w:val="006433AB"/>
    <w:rsid w:val="00643765"/>
    <w:rsid w:val="00644195"/>
    <w:rsid w:val="006457A5"/>
    <w:rsid w:val="006461A9"/>
    <w:rsid w:val="00646DD0"/>
    <w:rsid w:val="0064794B"/>
    <w:rsid w:val="00650174"/>
    <w:rsid w:val="006505CC"/>
    <w:rsid w:val="006509D6"/>
    <w:rsid w:val="00651AEC"/>
    <w:rsid w:val="0065218E"/>
    <w:rsid w:val="00652941"/>
    <w:rsid w:val="00653CF4"/>
    <w:rsid w:val="00655403"/>
    <w:rsid w:val="00655596"/>
    <w:rsid w:val="006561B8"/>
    <w:rsid w:val="0065631D"/>
    <w:rsid w:val="0065642B"/>
    <w:rsid w:val="006565A2"/>
    <w:rsid w:val="00656BBE"/>
    <w:rsid w:val="00656EB8"/>
    <w:rsid w:val="00657406"/>
    <w:rsid w:val="006578F2"/>
    <w:rsid w:val="00660118"/>
    <w:rsid w:val="00660136"/>
    <w:rsid w:val="006620AF"/>
    <w:rsid w:val="0066224A"/>
    <w:rsid w:val="00662929"/>
    <w:rsid w:val="00662A81"/>
    <w:rsid w:val="00662E7F"/>
    <w:rsid w:val="0066328F"/>
    <w:rsid w:val="00664060"/>
    <w:rsid w:val="00664658"/>
    <w:rsid w:val="006650E0"/>
    <w:rsid w:val="00665723"/>
    <w:rsid w:val="00665A47"/>
    <w:rsid w:val="0066688F"/>
    <w:rsid w:val="00666A90"/>
    <w:rsid w:val="006673CA"/>
    <w:rsid w:val="006676BF"/>
    <w:rsid w:val="006676EF"/>
    <w:rsid w:val="00667C46"/>
    <w:rsid w:val="00667C5C"/>
    <w:rsid w:val="00670240"/>
    <w:rsid w:val="00670764"/>
    <w:rsid w:val="00670A10"/>
    <w:rsid w:val="00670CC2"/>
    <w:rsid w:val="00670FB6"/>
    <w:rsid w:val="006711CB"/>
    <w:rsid w:val="0067124E"/>
    <w:rsid w:val="00671B0E"/>
    <w:rsid w:val="0067335C"/>
    <w:rsid w:val="00673A51"/>
    <w:rsid w:val="00673A9F"/>
    <w:rsid w:val="00673E2D"/>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457"/>
    <w:rsid w:val="006836CA"/>
    <w:rsid w:val="00684A1C"/>
    <w:rsid w:val="00686102"/>
    <w:rsid w:val="0068633E"/>
    <w:rsid w:val="00686869"/>
    <w:rsid w:val="006868B0"/>
    <w:rsid w:val="00687383"/>
    <w:rsid w:val="00690AA0"/>
    <w:rsid w:val="00691426"/>
    <w:rsid w:val="00691932"/>
    <w:rsid w:val="00692F64"/>
    <w:rsid w:val="00693490"/>
    <w:rsid w:val="00693602"/>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3CFB"/>
    <w:rsid w:val="006A497F"/>
    <w:rsid w:val="006A5B63"/>
    <w:rsid w:val="006A6BEF"/>
    <w:rsid w:val="006A71F6"/>
    <w:rsid w:val="006A7765"/>
    <w:rsid w:val="006B03BE"/>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140F"/>
    <w:rsid w:val="006C1A39"/>
    <w:rsid w:val="006C2427"/>
    <w:rsid w:val="006C2BE2"/>
    <w:rsid w:val="006C2EF9"/>
    <w:rsid w:val="006C2FB3"/>
    <w:rsid w:val="006C4797"/>
    <w:rsid w:val="006C5127"/>
    <w:rsid w:val="006C5273"/>
    <w:rsid w:val="006C53E6"/>
    <w:rsid w:val="006C56AC"/>
    <w:rsid w:val="006C5C5E"/>
    <w:rsid w:val="006C5ED3"/>
    <w:rsid w:val="006C69FF"/>
    <w:rsid w:val="006C6A74"/>
    <w:rsid w:val="006C6E05"/>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B86"/>
    <w:rsid w:val="006D6201"/>
    <w:rsid w:val="006D6E39"/>
    <w:rsid w:val="006D7EA2"/>
    <w:rsid w:val="006D7EEB"/>
    <w:rsid w:val="006D7F59"/>
    <w:rsid w:val="006E0836"/>
    <w:rsid w:val="006E1976"/>
    <w:rsid w:val="006E1BB0"/>
    <w:rsid w:val="006E25F7"/>
    <w:rsid w:val="006E3C33"/>
    <w:rsid w:val="006E410B"/>
    <w:rsid w:val="006E4335"/>
    <w:rsid w:val="006E61FC"/>
    <w:rsid w:val="006E6389"/>
    <w:rsid w:val="006E68E3"/>
    <w:rsid w:val="006E6CFD"/>
    <w:rsid w:val="006E6E7C"/>
    <w:rsid w:val="006E78AF"/>
    <w:rsid w:val="006E79F3"/>
    <w:rsid w:val="006F0727"/>
    <w:rsid w:val="006F27DC"/>
    <w:rsid w:val="006F2C5A"/>
    <w:rsid w:val="006F3059"/>
    <w:rsid w:val="006F30F8"/>
    <w:rsid w:val="006F3599"/>
    <w:rsid w:val="006F3C64"/>
    <w:rsid w:val="006F3D42"/>
    <w:rsid w:val="006F3F86"/>
    <w:rsid w:val="006F4369"/>
    <w:rsid w:val="006F4D1A"/>
    <w:rsid w:val="006F55F2"/>
    <w:rsid w:val="006F5A76"/>
    <w:rsid w:val="006F5AB6"/>
    <w:rsid w:val="006F5AD6"/>
    <w:rsid w:val="006F5F90"/>
    <w:rsid w:val="006F61D7"/>
    <w:rsid w:val="006F6F51"/>
    <w:rsid w:val="006F7279"/>
    <w:rsid w:val="006F7A70"/>
    <w:rsid w:val="007001D5"/>
    <w:rsid w:val="00700436"/>
    <w:rsid w:val="007004CA"/>
    <w:rsid w:val="00700CBB"/>
    <w:rsid w:val="00700FF5"/>
    <w:rsid w:val="00701189"/>
    <w:rsid w:val="00701548"/>
    <w:rsid w:val="007017EB"/>
    <w:rsid w:val="007020B3"/>
    <w:rsid w:val="0070224A"/>
    <w:rsid w:val="00703168"/>
    <w:rsid w:val="00703C28"/>
    <w:rsid w:val="007042CF"/>
    <w:rsid w:val="0070431A"/>
    <w:rsid w:val="007047FD"/>
    <w:rsid w:val="007050EE"/>
    <w:rsid w:val="0070528E"/>
    <w:rsid w:val="00705741"/>
    <w:rsid w:val="00705E37"/>
    <w:rsid w:val="007066E2"/>
    <w:rsid w:val="00710016"/>
    <w:rsid w:val="00710255"/>
    <w:rsid w:val="00710A2A"/>
    <w:rsid w:val="00711DE7"/>
    <w:rsid w:val="007123ED"/>
    <w:rsid w:val="0071255C"/>
    <w:rsid w:val="00712E89"/>
    <w:rsid w:val="00712EE0"/>
    <w:rsid w:val="00713770"/>
    <w:rsid w:val="0071434B"/>
    <w:rsid w:val="007143E0"/>
    <w:rsid w:val="00716124"/>
    <w:rsid w:val="007161A6"/>
    <w:rsid w:val="00716989"/>
    <w:rsid w:val="007169EA"/>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3F0"/>
    <w:rsid w:val="00735930"/>
    <w:rsid w:val="00736B73"/>
    <w:rsid w:val="00736C06"/>
    <w:rsid w:val="00737CD0"/>
    <w:rsid w:val="00740004"/>
    <w:rsid w:val="00740052"/>
    <w:rsid w:val="007400E8"/>
    <w:rsid w:val="00740238"/>
    <w:rsid w:val="00740494"/>
    <w:rsid w:val="00740AFD"/>
    <w:rsid w:val="00741046"/>
    <w:rsid w:val="00741570"/>
    <w:rsid w:val="007416A3"/>
    <w:rsid w:val="00742EDD"/>
    <w:rsid w:val="007431A4"/>
    <w:rsid w:val="00743F63"/>
    <w:rsid w:val="00744BA4"/>
    <w:rsid w:val="00745354"/>
    <w:rsid w:val="007465F0"/>
    <w:rsid w:val="00746708"/>
    <w:rsid w:val="00747099"/>
    <w:rsid w:val="00747261"/>
    <w:rsid w:val="00747331"/>
    <w:rsid w:val="00747F64"/>
    <w:rsid w:val="00750D6F"/>
    <w:rsid w:val="00750F1A"/>
    <w:rsid w:val="00751099"/>
    <w:rsid w:val="00752248"/>
    <w:rsid w:val="007523B1"/>
    <w:rsid w:val="00752E1F"/>
    <w:rsid w:val="00753E3E"/>
    <w:rsid w:val="00754ECB"/>
    <w:rsid w:val="00755188"/>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30F"/>
    <w:rsid w:val="00776418"/>
    <w:rsid w:val="0077675A"/>
    <w:rsid w:val="00777972"/>
    <w:rsid w:val="00777BCE"/>
    <w:rsid w:val="00777DC5"/>
    <w:rsid w:val="00777EF8"/>
    <w:rsid w:val="00777F8F"/>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879C7"/>
    <w:rsid w:val="00787BAA"/>
    <w:rsid w:val="00790A00"/>
    <w:rsid w:val="00790CA5"/>
    <w:rsid w:val="00790CE5"/>
    <w:rsid w:val="007925D7"/>
    <w:rsid w:val="0079262C"/>
    <w:rsid w:val="00792819"/>
    <w:rsid w:val="00792979"/>
    <w:rsid w:val="00792D8D"/>
    <w:rsid w:val="007930FE"/>
    <w:rsid w:val="00793619"/>
    <w:rsid w:val="00793670"/>
    <w:rsid w:val="007943FF"/>
    <w:rsid w:val="00794540"/>
    <w:rsid w:val="00795322"/>
    <w:rsid w:val="00795DB8"/>
    <w:rsid w:val="00796094"/>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7F32"/>
    <w:rsid w:val="007C0CC6"/>
    <w:rsid w:val="007C1493"/>
    <w:rsid w:val="007C1FBE"/>
    <w:rsid w:val="007C2056"/>
    <w:rsid w:val="007C250D"/>
    <w:rsid w:val="007C2BC5"/>
    <w:rsid w:val="007C2C4B"/>
    <w:rsid w:val="007C46D4"/>
    <w:rsid w:val="007C46D7"/>
    <w:rsid w:val="007C4AA6"/>
    <w:rsid w:val="007C644A"/>
    <w:rsid w:val="007C64DA"/>
    <w:rsid w:val="007C6664"/>
    <w:rsid w:val="007C6E51"/>
    <w:rsid w:val="007C744C"/>
    <w:rsid w:val="007C74F6"/>
    <w:rsid w:val="007C7ACB"/>
    <w:rsid w:val="007C7DB0"/>
    <w:rsid w:val="007D01A4"/>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19"/>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6A7"/>
    <w:rsid w:val="007F079E"/>
    <w:rsid w:val="007F1CB7"/>
    <w:rsid w:val="007F21F8"/>
    <w:rsid w:val="007F28C5"/>
    <w:rsid w:val="007F2E0E"/>
    <w:rsid w:val="007F3AF1"/>
    <w:rsid w:val="007F3EC9"/>
    <w:rsid w:val="007F414D"/>
    <w:rsid w:val="007F4D6F"/>
    <w:rsid w:val="007F4DA5"/>
    <w:rsid w:val="007F502F"/>
    <w:rsid w:val="007F6B50"/>
    <w:rsid w:val="007F75A8"/>
    <w:rsid w:val="008011A7"/>
    <w:rsid w:val="008014D3"/>
    <w:rsid w:val="00801A6C"/>
    <w:rsid w:val="00802451"/>
    <w:rsid w:val="0080273A"/>
    <w:rsid w:val="00803682"/>
    <w:rsid w:val="00804212"/>
    <w:rsid w:val="00804442"/>
    <w:rsid w:val="008048E9"/>
    <w:rsid w:val="00804B03"/>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514"/>
    <w:rsid w:val="00815DC6"/>
    <w:rsid w:val="00815F8D"/>
    <w:rsid w:val="00816685"/>
    <w:rsid w:val="0081687C"/>
    <w:rsid w:val="0081688A"/>
    <w:rsid w:val="00816A6B"/>
    <w:rsid w:val="008170E4"/>
    <w:rsid w:val="008170FC"/>
    <w:rsid w:val="008175CE"/>
    <w:rsid w:val="0081786A"/>
    <w:rsid w:val="008178E3"/>
    <w:rsid w:val="00817CC5"/>
    <w:rsid w:val="00817F88"/>
    <w:rsid w:val="00820488"/>
    <w:rsid w:val="00820B9B"/>
    <w:rsid w:val="00820D1B"/>
    <w:rsid w:val="00821B95"/>
    <w:rsid w:val="00822827"/>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4EF0"/>
    <w:rsid w:val="00835011"/>
    <w:rsid w:val="00835927"/>
    <w:rsid w:val="00835DF1"/>
    <w:rsid w:val="008367EE"/>
    <w:rsid w:val="0083699C"/>
    <w:rsid w:val="00836EA5"/>
    <w:rsid w:val="008374BB"/>
    <w:rsid w:val="00837CE4"/>
    <w:rsid w:val="00837D19"/>
    <w:rsid w:val="00840312"/>
    <w:rsid w:val="008403E9"/>
    <w:rsid w:val="008404D4"/>
    <w:rsid w:val="0084074D"/>
    <w:rsid w:val="00840B86"/>
    <w:rsid w:val="00840FBE"/>
    <w:rsid w:val="00841E4A"/>
    <w:rsid w:val="008422EC"/>
    <w:rsid w:val="00842C7F"/>
    <w:rsid w:val="00842F1A"/>
    <w:rsid w:val="00844279"/>
    <w:rsid w:val="008448E0"/>
    <w:rsid w:val="00845969"/>
    <w:rsid w:val="008465C6"/>
    <w:rsid w:val="008467B8"/>
    <w:rsid w:val="00847359"/>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287"/>
    <w:rsid w:val="008577A8"/>
    <w:rsid w:val="008602B6"/>
    <w:rsid w:val="008603DA"/>
    <w:rsid w:val="0086046D"/>
    <w:rsid w:val="0086079C"/>
    <w:rsid w:val="008611AB"/>
    <w:rsid w:val="00861605"/>
    <w:rsid w:val="00861EF3"/>
    <w:rsid w:val="0086235F"/>
    <w:rsid w:val="008625E1"/>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7401"/>
    <w:rsid w:val="008677B6"/>
    <w:rsid w:val="00867A8D"/>
    <w:rsid w:val="00867C07"/>
    <w:rsid w:val="00867D3D"/>
    <w:rsid w:val="00870190"/>
    <w:rsid w:val="00870DC0"/>
    <w:rsid w:val="00871372"/>
    <w:rsid w:val="008716B7"/>
    <w:rsid w:val="0087187C"/>
    <w:rsid w:val="008718F3"/>
    <w:rsid w:val="0087192A"/>
    <w:rsid w:val="00871A0A"/>
    <w:rsid w:val="00872A08"/>
    <w:rsid w:val="0087324A"/>
    <w:rsid w:val="00874189"/>
    <w:rsid w:val="008741A6"/>
    <w:rsid w:val="00874368"/>
    <w:rsid w:val="008744AE"/>
    <w:rsid w:val="0087751A"/>
    <w:rsid w:val="00877DA5"/>
    <w:rsid w:val="00880852"/>
    <w:rsid w:val="00881598"/>
    <w:rsid w:val="00881F95"/>
    <w:rsid w:val="00882F26"/>
    <w:rsid w:val="008831C0"/>
    <w:rsid w:val="0088335C"/>
    <w:rsid w:val="00883602"/>
    <w:rsid w:val="008838AA"/>
    <w:rsid w:val="00883C9C"/>
    <w:rsid w:val="008843EE"/>
    <w:rsid w:val="008848BF"/>
    <w:rsid w:val="008851BF"/>
    <w:rsid w:val="0088574B"/>
    <w:rsid w:val="0088594E"/>
    <w:rsid w:val="00885F2C"/>
    <w:rsid w:val="0088649D"/>
    <w:rsid w:val="00886768"/>
    <w:rsid w:val="008876FD"/>
    <w:rsid w:val="00887A19"/>
    <w:rsid w:val="00890136"/>
    <w:rsid w:val="00890917"/>
    <w:rsid w:val="00891802"/>
    <w:rsid w:val="0089181D"/>
    <w:rsid w:val="008918DE"/>
    <w:rsid w:val="0089193E"/>
    <w:rsid w:val="0089272F"/>
    <w:rsid w:val="00892774"/>
    <w:rsid w:val="008929EC"/>
    <w:rsid w:val="00892AFC"/>
    <w:rsid w:val="0089336B"/>
    <w:rsid w:val="00893451"/>
    <w:rsid w:val="008946BB"/>
    <w:rsid w:val="00895D8A"/>
    <w:rsid w:val="00895E48"/>
    <w:rsid w:val="008978A4"/>
    <w:rsid w:val="008A040A"/>
    <w:rsid w:val="008A065E"/>
    <w:rsid w:val="008A06A4"/>
    <w:rsid w:val="008A0988"/>
    <w:rsid w:val="008A1390"/>
    <w:rsid w:val="008A1FD4"/>
    <w:rsid w:val="008A29B1"/>
    <w:rsid w:val="008A29CE"/>
    <w:rsid w:val="008A2C94"/>
    <w:rsid w:val="008A3331"/>
    <w:rsid w:val="008A3489"/>
    <w:rsid w:val="008A353E"/>
    <w:rsid w:val="008A3B8A"/>
    <w:rsid w:val="008A3E74"/>
    <w:rsid w:val="008A4488"/>
    <w:rsid w:val="008A4873"/>
    <w:rsid w:val="008A4FE2"/>
    <w:rsid w:val="008A5B0A"/>
    <w:rsid w:val="008A622A"/>
    <w:rsid w:val="008A6446"/>
    <w:rsid w:val="008A78C5"/>
    <w:rsid w:val="008B0019"/>
    <w:rsid w:val="008B00B8"/>
    <w:rsid w:val="008B0908"/>
    <w:rsid w:val="008B11CC"/>
    <w:rsid w:val="008B1339"/>
    <w:rsid w:val="008B1DD6"/>
    <w:rsid w:val="008B2966"/>
    <w:rsid w:val="008B34DD"/>
    <w:rsid w:val="008B5001"/>
    <w:rsid w:val="008B627C"/>
    <w:rsid w:val="008B63C9"/>
    <w:rsid w:val="008B71B5"/>
    <w:rsid w:val="008B7526"/>
    <w:rsid w:val="008C01A1"/>
    <w:rsid w:val="008C1343"/>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7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3EF6"/>
    <w:rsid w:val="008F424E"/>
    <w:rsid w:val="008F437C"/>
    <w:rsid w:val="008F4D68"/>
    <w:rsid w:val="008F4E04"/>
    <w:rsid w:val="008F4F7D"/>
    <w:rsid w:val="008F5255"/>
    <w:rsid w:val="008F5667"/>
    <w:rsid w:val="008F5901"/>
    <w:rsid w:val="008F5EEB"/>
    <w:rsid w:val="008F6D10"/>
    <w:rsid w:val="008F6E71"/>
    <w:rsid w:val="008F73C7"/>
    <w:rsid w:val="009008B4"/>
    <w:rsid w:val="00900F9F"/>
    <w:rsid w:val="00901261"/>
    <w:rsid w:val="009012A7"/>
    <w:rsid w:val="00901F18"/>
    <w:rsid w:val="009022B6"/>
    <w:rsid w:val="00902410"/>
    <w:rsid w:val="00902A0B"/>
    <w:rsid w:val="00902CD7"/>
    <w:rsid w:val="00903B60"/>
    <w:rsid w:val="00905581"/>
    <w:rsid w:val="00905B13"/>
    <w:rsid w:val="0090705B"/>
    <w:rsid w:val="00910EFB"/>
    <w:rsid w:val="00910FAF"/>
    <w:rsid w:val="00911033"/>
    <w:rsid w:val="00911129"/>
    <w:rsid w:val="00911151"/>
    <w:rsid w:val="00911D17"/>
    <w:rsid w:val="00911E3E"/>
    <w:rsid w:val="009123D8"/>
    <w:rsid w:val="00912424"/>
    <w:rsid w:val="009129C6"/>
    <w:rsid w:val="00912DF0"/>
    <w:rsid w:val="00913850"/>
    <w:rsid w:val="00913B12"/>
    <w:rsid w:val="00913E2D"/>
    <w:rsid w:val="0091420B"/>
    <w:rsid w:val="00914B51"/>
    <w:rsid w:val="00914C1D"/>
    <w:rsid w:val="00914EEA"/>
    <w:rsid w:val="0091603B"/>
    <w:rsid w:val="009164CA"/>
    <w:rsid w:val="00916A02"/>
    <w:rsid w:val="00916B23"/>
    <w:rsid w:val="00917A4C"/>
    <w:rsid w:val="00917A67"/>
    <w:rsid w:val="00920678"/>
    <w:rsid w:val="00920E00"/>
    <w:rsid w:val="00921DF6"/>
    <w:rsid w:val="00922191"/>
    <w:rsid w:val="0092226E"/>
    <w:rsid w:val="00922BAC"/>
    <w:rsid w:val="00923009"/>
    <w:rsid w:val="0092346C"/>
    <w:rsid w:val="00923640"/>
    <w:rsid w:val="00923900"/>
    <w:rsid w:val="00923E89"/>
    <w:rsid w:val="009246E5"/>
    <w:rsid w:val="00926554"/>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BAB"/>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3A2"/>
    <w:rsid w:val="00961641"/>
    <w:rsid w:val="00961B82"/>
    <w:rsid w:val="00961CA2"/>
    <w:rsid w:val="00961DB2"/>
    <w:rsid w:val="009621DF"/>
    <w:rsid w:val="00962209"/>
    <w:rsid w:val="009626F1"/>
    <w:rsid w:val="00962A1E"/>
    <w:rsid w:val="00962B7C"/>
    <w:rsid w:val="00962E80"/>
    <w:rsid w:val="009650C3"/>
    <w:rsid w:val="009655D7"/>
    <w:rsid w:val="00965D0D"/>
    <w:rsid w:val="00965E02"/>
    <w:rsid w:val="00966451"/>
    <w:rsid w:val="009664D0"/>
    <w:rsid w:val="00967345"/>
    <w:rsid w:val="0096752B"/>
    <w:rsid w:val="00967B92"/>
    <w:rsid w:val="00967D92"/>
    <w:rsid w:val="009703DD"/>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76B8"/>
    <w:rsid w:val="00977935"/>
    <w:rsid w:val="009805B5"/>
    <w:rsid w:val="00980E78"/>
    <w:rsid w:val="009813F7"/>
    <w:rsid w:val="00981DD0"/>
    <w:rsid w:val="009823F1"/>
    <w:rsid w:val="009827C2"/>
    <w:rsid w:val="00982EE5"/>
    <w:rsid w:val="0098313A"/>
    <w:rsid w:val="009840D9"/>
    <w:rsid w:val="0098434B"/>
    <w:rsid w:val="00984CFE"/>
    <w:rsid w:val="00985B04"/>
    <w:rsid w:val="00985DC3"/>
    <w:rsid w:val="009861A9"/>
    <w:rsid w:val="0098667C"/>
    <w:rsid w:val="00986F93"/>
    <w:rsid w:val="0098701B"/>
    <w:rsid w:val="00987B0D"/>
    <w:rsid w:val="00990AF2"/>
    <w:rsid w:val="00990BC0"/>
    <w:rsid w:val="00990E33"/>
    <w:rsid w:val="00990FB1"/>
    <w:rsid w:val="00991261"/>
    <w:rsid w:val="0099157D"/>
    <w:rsid w:val="009928CB"/>
    <w:rsid w:val="00993500"/>
    <w:rsid w:val="009941A8"/>
    <w:rsid w:val="0099578B"/>
    <w:rsid w:val="0099621E"/>
    <w:rsid w:val="00996AB3"/>
    <w:rsid w:val="00996CBE"/>
    <w:rsid w:val="009979DE"/>
    <w:rsid w:val="00997A76"/>
    <w:rsid w:val="00997C8D"/>
    <w:rsid w:val="00997CE9"/>
    <w:rsid w:val="00997D5B"/>
    <w:rsid w:val="009A0245"/>
    <w:rsid w:val="009A0628"/>
    <w:rsid w:val="009A1C6B"/>
    <w:rsid w:val="009A274E"/>
    <w:rsid w:val="009A30EF"/>
    <w:rsid w:val="009A3CAE"/>
    <w:rsid w:val="009A415B"/>
    <w:rsid w:val="009A457D"/>
    <w:rsid w:val="009A4CF5"/>
    <w:rsid w:val="009A5A47"/>
    <w:rsid w:val="009A729F"/>
    <w:rsid w:val="009A7391"/>
    <w:rsid w:val="009A7793"/>
    <w:rsid w:val="009A7EC9"/>
    <w:rsid w:val="009B0B6A"/>
    <w:rsid w:val="009B0C33"/>
    <w:rsid w:val="009B103A"/>
    <w:rsid w:val="009B1AA6"/>
    <w:rsid w:val="009B1FA7"/>
    <w:rsid w:val="009B2269"/>
    <w:rsid w:val="009B28E5"/>
    <w:rsid w:val="009B2949"/>
    <w:rsid w:val="009B29BF"/>
    <w:rsid w:val="009B2ABF"/>
    <w:rsid w:val="009B3276"/>
    <w:rsid w:val="009B36A5"/>
    <w:rsid w:val="009B4827"/>
    <w:rsid w:val="009B48D7"/>
    <w:rsid w:val="009B4982"/>
    <w:rsid w:val="009B4D74"/>
    <w:rsid w:val="009B506E"/>
    <w:rsid w:val="009B5BC1"/>
    <w:rsid w:val="009B756F"/>
    <w:rsid w:val="009B7C7B"/>
    <w:rsid w:val="009C0DF7"/>
    <w:rsid w:val="009C1CDE"/>
    <w:rsid w:val="009C2BF8"/>
    <w:rsid w:val="009C2DCB"/>
    <w:rsid w:val="009C34D3"/>
    <w:rsid w:val="009C36D2"/>
    <w:rsid w:val="009C4EB4"/>
    <w:rsid w:val="009C6744"/>
    <w:rsid w:val="009C6DB0"/>
    <w:rsid w:val="009D00C1"/>
    <w:rsid w:val="009D0ED6"/>
    <w:rsid w:val="009D0F71"/>
    <w:rsid w:val="009D15A7"/>
    <w:rsid w:val="009D1831"/>
    <w:rsid w:val="009D201E"/>
    <w:rsid w:val="009D2147"/>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3A0"/>
    <w:rsid w:val="009D79B3"/>
    <w:rsid w:val="009D7EB2"/>
    <w:rsid w:val="009E0232"/>
    <w:rsid w:val="009E0403"/>
    <w:rsid w:val="009E1539"/>
    <w:rsid w:val="009E2D79"/>
    <w:rsid w:val="009E37B2"/>
    <w:rsid w:val="009E3AFE"/>
    <w:rsid w:val="009E3EB1"/>
    <w:rsid w:val="009E44AB"/>
    <w:rsid w:val="009E4748"/>
    <w:rsid w:val="009E4E1F"/>
    <w:rsid w:val="009E4FDB"/>
    <w:rsid w:val="009E594A"/>
    <w:rsid w:val="009E5A74"/>
    <w:rsid w:val="009E5E61"/>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5E8B"/>
    <w:rsid w:val="009F65C8"/>
    <w:rsid w:val="009F68BC"/>
    <w:rsid w:val="009F6BD2"/>
    <w:rsid w:val="009F6E60"/>
    <w:rsid w:val="009F6F9F"/>
    <w:rsid w:val="00A00096"/>
    <w:rsid w:val="00A00E64"/>
    <w:rsid w:val="00A01E11"/>
    <w:rsid w:val="00A0253F"/>
    <w:rsid w:val="00A02787"/>
    <w:rsid w:val="00A033DA"/>
    <w:rsid w:val="00A04476"/>
    <w:rsid w:val="00A048CD"/>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944"/>
    <w:rsid w:val="00A21B39"/>
    <w:rsid w:val="00A21C1C"/>
    <w:rsid w:val="00A21CFC"/>
    <w:rsid w:val="00A2220E"/>
    <w:rsid w:val="00A2270F"/>
    <w:rsid w:val="00A2318E"/>
    <w:rsid w:val="00A2325A"/>
    <w:rsid w:val="00A23E37"/>
    <w:rsid w:val="00A24024"/>
    <w:rsid w:val="00A243A0"/>
    <w:rsid w:val="00A24A09"/>
    <w:rsid w:val="00A25ADE"/>
    <w:rsid w:val="00A264D3"/>
    <w:rsid w:val="00A2674B"/>
    <w:rsid w:val="00A2780F"/>
    <w:rsid w:val="00A27A5E"/>
    <w:rsid w:val="00A27EC7"/>
    <w:rsid w:val="00A30049"/>
    <w:rsid w:val="00A30326"/>
    <w:rsid w:val="00A30E80"/>
    <w:rsid w:val="00A30EBD"/>
    <w:rsid w:val="00A3120A"/>
    <w:rsid w:val="00A315E3"/>
    <w:rsid w:val="00A317FC"/>
    <w:rsid w:val="00A3183F"/>
    <w:rsid w:val="00A318F1"/>
    <w:rsid w:val="00A31908"/>
    <w:rsid w:val="00A32318"/>
    <w:rsid w:val="00A326B5"/>
    <w:rsid w:val="00A327E0"/>
    <w:rsid w:val="00A33089"/>
    <w:rsid w:val="00A3348E"/>
    <w:rsid w:val="00A33C52"/>
    <w:rsid w:val="00A33C9D"/>
    <w:rsid w:val="00A3428D"/>
    <w:rsid w:val="00A3447A"/>
    <w:rsid w:val="00A34689"/>
    <w:rsid w:val="00A35172"/>
    <w:rsid w:val="00A356F2"/>
    <w:rsid w:val="00A3617A"/>
    <w:rsid w:val="00A3689D"/>
    <w:rsid w:val="00A37C30"/>
    <w:rsid w:val="00A40452"/>
    <w:rsid w:val="00A40899"/>
    <w:rsid w:val="00A41149"/>
    <w:rsid w:val="00A41A00"/>
    <w:rsid w:val="00A41CEF"/>
    <w:rsid w:val="00A42388"/>
    <w:rsid w:val="00A430EB"/>
    <w:rsid w:val="00A435B3"/>
    <w:rsid w:val="00A43ED6"/>
    <w:rsid w:val="00A44239"/>
    <w:rsid w:val="00A44768"/>
    <w:rsid w:val="00A44DC1"/>
    <w:rsid w:val="00A45495"/>
    <w:rsid w:val="00A46288"/>
    <w:rsid w:val="00A462EE"/>
    <w:rsid w:val="00A4636D"/>
    <w:rsid w:val="00A464E2"/>
    <w:rsid w:val="00A468EC"/>
    <w:rsid w:val="00A46D00"/>
    <w:rsid w:val="00A506A9"/>
    <w:rsid w:val="00A50948"/>
    <w:rsid w:val="00A51621"/>
    <w:rsid w:val="00A51681"/>
    <w:rsid w:val="00A525E0"/>
    <w:rsid w:val="00A52823"/>
    <w:rsid w:val="00A52DF0"/>
    <w:rsid w:val="00A535FE"/>
    <w:rsid w:val="00A53691"/>
    <w:rsid w:val="00A550CD"/>
    <w:rsid w:val="00A55945"/>
    <w:rsid w:val="00A56129"/>
    <w:rsid w:val="00A56AE1"/>
    <w:rsid w:val="00A57335"/>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DEC"/>
    <w:rsid w:val="00A72FE9"/>
    <w:rsid w:val="00A7350D"/>
    <w:rsid w:val="00A75489"/>
    <w:rsid w:val="00A75EE0"/>
    <w:rsid w:val="00A76DA1"/>
    <w:rsid w:val="00A770A2"/>
    <w:rsid w:val="00A779BC"/>
    <w:rsid w:val="00A77A85"/>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45C"/>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45A"/>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563"/>
    <w:rsid w:val="00AB78FA"/>
    <w:rsid w:val="00AB7D26"/>
    <w:rsid w:val="00AC0987"/>
    <w:rsid w:val="00AC0B68"/>
    <w:rsid w:val="00AC0C4F"/>
    <w:rsid w:val="00AC1913"/>
    <w:rsid w:val="00AC1DC3"/>
    <w:rsid w:val="00AC1F74"/>
    <w:rsid w:val="00AC2260"/>
    <w:rsid w:val="00AC2F9C"/>
    <w:rsid w:val="00AC3EFF"/>
    <w:rsid w:val="00AC45BA"/>
    <w:rsid w:val="00AC4617"/>
    <w:rsid w:val="00AC4F7E"/>
    <w:rsid w:val="00AC50B6"/>
    <w:rsid w:val="00AC5434"/>
    <w:rsid w:val="00AC56B7"/>
    <w:rsid w:val="00AC5DE9"/>
    <w:rsid w:val="00AC6346"/>
    <w:rsid w:val="00AC65AA"/>
    <w:rsid w:val="00AC6A06"/>
    <w:rsid w:val="00AC77B0"/>
    <w:rsid w:val="00AC7B97"/>
    <w:rsid w:val="00AC7C43"/>
    <w:rsid w:val="00AD0042"/>
    <w:rsid w:val="00AD042C"/>
    <w:rsid w:val="00AD0F30"/>
    <w:rsid w:val="00AD15E0"/>
    <w:rsid w:val="00AD1864"/>
    <w:rsid w:val="00AD18F9"/>
    <w:rsid w:val="00AD1B5D"/>
    <w:rsid w:val="00AD1E06"/>
    <w:rsid w:val="00AD1F3A"/>
    <w:rsid w:val="00AD1F41"/>
    <w:rsid w:val="00AD2090"/>
    <w:rsid w:val="00AD28BC"/>
    <w:rsid w:val="00AD2F55"/>
    <w:rsid w:val="00AD370C"/>
    <w:rsid w:val="00AD3AEC"/>
    <w:rsid w:val="00AD43BD"/>
    <w:rsid w:val="00AD48BB"/>
    <w:rsid w:val="00AD4B15"/>
    <w:rsid w:val="00AD5AF1"/>
    <w:rsid w:val="00AD5D99"/>
    <w:rsid w:val="00AD6316"/>
    <w:rsid w:val="00AD65CD"/>
    <w:rsid w:val="00AD66B5"/>
    <w:rsid w:val="00AD743B"/>
    <w:rsid w:val="00AE0492"/>
    <w:rsid w:val="00AE07B5"/>
    <w:rsid w:val="00AE0FC0"/>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7A7"/>
    <w:rsid w:val="00B0677A"/>
    <w:rsid w:val="00B073C8"/>
    <w:rsid w:val="00B10086"/>
    <w:rsid w:val="00B107AE"/>
    <w:rsid w:val="00B11130"/>
    <w:rsid w:val="00B1168D"/>
    <w:rsid w:val="00B117F2"/>
    <w:rsid w:val="00B11DDC"/>
    <w:rsid w:val="00B11F86"/>
    <w:rsid w:val="00B122CA"/>
    <w:rsid w:val="00B12535"/>
    <w:rsid w:val="00B1312B"/>
    <w:rsid w:val="00B13AD8"/>
    <w:rsid w:val="00B1458C"/>
    <w:rsid w:val="00B14AC4"/>
    <w:rsid w:val="00B1579E"/>
    <w:rsid w:val="00B15F43"/>
    <w:rsid w:val="00B162E4"/>
    <w:rsid w:val="00B16435"/>
    <w:rsid w:val="00B172FD"/>
    <w:rsid w:val="00B17371"/>
    <w:rsid w:val="00B1748C"/>
    <w:rsid w:val="00B17908"/>
    <w:rsid w:val="00B17BDF"/>
    <w:rsid w:val="00B20602"/>
    <w:rsid w:val="00B20BC5"/>
    <w:rsid w:val="00B2226C"/>
    <w:rsid w:val="00B2247C"/>
    <w:rsid w:val="00B2286E"/>
    <w:rsid w:val="00B23010"/>
    <w:rsid w:val="00B240D0"/>
    <w:rsid w:val="00B24DBF"/>
    <w:rsid w:val="00B2544D"/>
    <w:rsid w:val="00B257FC"/>
    <w:rsid w:val="00B259C8"/>
    <w:rsid w:val="00B2622D"/>
    <w:rsid w:val="00B262BB"/>
    <w:rsid w:val="00B271AA"/>
    <w:rsid w:val="00B277B4"/>
    <w:rsid w:val="00B30207"/>
    <w:rsid w:val="00B3074B"/>
    <w:rsid w:val="00B30B2F"/>
    <w:rsid w:val="00B310EE"/>
    <w:rsid w:val="00B313B7"/>
    <w:rsid w:val="00B31734"/>
    <w:rsid w:val="00B32425"/>
    <w:rsid w:val="00B32746"/>
    <w:rsid w:val="00B32CB6"/>
    <w:rsid w:val="00B32FE2"/>
    <w:rsid w:val="00B33BEC"/>
    <w:rsid w:val="00B33C77"/>
    <w:rsid w:val="00B33EC7"/>
    <w:rsid w:val="00B34C7B"/>
    <w:rsid w:val="00B35AE6"/>
    <w:rsid w:val="00B36189"/>
    <w:rsid w:val="00B36708"/>
    <w:rsid w:val="00B36DCE"/>
    <w:rsid w:val="00B403B0"/>
    <w:rsid w:val="00B40704"/>
    <w:rsid w:val="00B40B8E"/>
    <w:rsid w:val="00B40B99"/>
    <w:rsid w:val="00B41D98"/>
    <w:rsid w:val="00B422AF"/>
    <w:rsid w:val="00B424CE"/>
    <w:rsid w:val="00B4296F"/>
    <w:rsid w:val="00B4329E"/>
    <w:rsid w:val="00B43884"/>
    <w:rsid w:val="00B43F35"/>
    <w:rsid w:val="00B444BC"/>
    <w:rsid w:val="00B45204"/>
    <w:rsid w:val="00B4520E"/>
    <w:rsid w:val="00B4556B"/>
    <w:rsid w:val="00B45795"/>
    <w:rsid w:val="00B45B35"/>
    <w:rsid w:val="00B46087"/>
    <w:rsid w:val="00B468C5"/>
    <w:rsid w:val="00B47701"/>
    <w:rsid w:val="00B479AE"/>
    <w:rsid w:val="00B47F2A"/>
    <w:rsid w:val="00B47FE5"/>
    <w:rsid w:val="00B512E2"/>
    <w:rsid w:val="00B517AA"/>
    <w:rsid w:val="00B5182D"/>
    <w:rsid w:val="00B51B64"/>
    <w:rsid w:val="00B51D71"/>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1C6C"/>
    <w:rsid w:val="00B626DA"/>
    <w:rsid w:val="00B62A7E"/>
    <w:rsid w:val="00B64959"/>
    <w:rsid w:val="00B653D3"/>
    <w:rsid w:val="00B65923"/>
    <w:rsid w:val="00B65CF5"/>
    <w:rsid w:val="00B661B4"/>
    <w:rsid w:val="00B66227"/>
    <w:rsid w:val="00B66639"/>
    <w:rsid w:val="00B6672B"/>
    <w:rsid w:val="00B66776"/>
    <w:rsid w:val="00B66D4D"/>
    <w:rsid w:val="00B7008A"/>
    <w:rsid w:val="00B7051B"/>
    <w:rsid w:val="00B70BE2"/>
    <w:rsid w:val="00B7136F"/>
    <w:rsid w:val="00B714F1"/>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9B"/>
    <w:rsid w:val="00B8484A"/>
    <w:rsid w:val="00B849A7"/>
    <w:rsid w:val="00B8508B"/>
    <w:rsid w:val="00B8513C"/>
    <w:rsid w:val="00B85167"/>
    <w:rsid w:val="00B85A5E"/>
    <w:rsid w:val="00B86264"/>
    <w:rsid w:val="00B86DA3"/>
    <w:rsid w:val="00B873D0"/>
    <w:rsid w:val="00B87819"/>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5B8"/>
    <w:rsid w:val="00B97822"/>
    <w:rsid w:val="00B97883"/>
    <w:rsid w:val="00B97A0D"/>
    <w:rsid w:val="00B97A79"/>
    <w:rsid w:val="00BA11A9"/>
    <w:rsid w:val="00BA1C82"/>
    <w:rsid w:val="00BA2445"/>
    <w:rsid w:val="00BA2582"/>
    <w:rsid w:val="00BA2714"/>
    <w:rsid w:val="00BA35C1"/>
    <w:rsid w:val="00BA43F2"/>
    <w:rsid w:val="00BA7149"/>
    <w:rsid w:val="00BA723D"/>
    <w:rsid w:val="00BA7298"/>
    <w:rsid w:val="00BB13AD"/>
    <w:rsid w:val="00BB1EE1"/>
    <w:rsid w:val="00BB2364"/>
    <w:rsid w:val="00BB35EE"/>
    <w:rsid w:val="00BB3823"/>
    <w:rsid w:val="00BB3883"/>
    <w:rsid w:val="00BB3C9D"/>
    <w:rsid w:val="00BB46DF"/>
    <w:rsid w:val="00BB4778"/>
    <w:rsid w:val="00BB499D"/>
    <w:rsid w:val="00BB4D21"/>
    <w:rsid w:val="00BB57A0"/>
    <w:rsid w:val="00BB5DCD"/>
    <w:rsid w:val="00BB79B4"/>
    <w:rsid w:val="00BC0183"/>
    <w:rsid w:val="00BC0A60"/>
    <w:rsid w:val="00BC0E0D"/>
    <w:rsid w:val="00BC1AE6"/>
    <w:rsid w:val="00BC1BB3"/>
    <w:rsid w:val="00BC224A"/>
    <w:rsid w:val="00BC22E3"/>
    <w:rsid w:val="00BC2A6E"/>
    <w:rsid w:val="00BC2D6B"/>
    <w:rsid w:val="00BC33E8"/>
    <w:rsid w:val="00BC3A8A"/>
    <w:rsid w:val="00BC3F7E"/>
    <w:rsid w:val="00BC45B2"/>
    <w:rsid w:val="00BC4729"/>
    <w:rsid w:val="00BC5979"/>
    <w:rsid w:val="00BC6735"/>
    <w:rsid w:val="00BC7B67"/>
    <w:rsid w:val="00BD0542"/>
    <w:rsid w:val="00BD05CA"/>
    <w:rsid w:val="00BD0F19"/>
    <w:rsid w:val="00BD1E82"/>
    <w:rsid w:val="00BD2733"/>
    <w:rsid w:val="00BD2AE7"/>
    <w:rsid w:val="00BD3A1B"/>
    <w:rsid w:val="00BD3D97"/>
    <w:rsid w:val="00BD44FE"/>
    <w:rsid w:val="00BD4B33"/>
    <w:rsid w:val="00BD4F5C"/>
    <w:rsid w:val="00BD5937"/>
    <w:rsid w:val="00BD5CFC"/>
    <w:rsid w:val="00BD5D75"/>
    <w:rsid w:val="00BD6296"/>
    <w:rsid w:val="00BD66FC"/>
    <w:rsid w:val="00BD6EC9"/>
    <w:rsid w:val="00BD7483"/>
    <w:rsid w:val="00BD7CBB"/>
    <w:rsid w:val="00BE0399"/>
    <w:rsid w:val="00BE067D"/>
    <w:rsid w:val="00BE0740"/>
    <w:rsid w:val="00BE16B6"/>
    <w:rsid w:val="00BE173C"/>
    <w:rsid w:val="00BE214A"/>
    <w:rsid w:val="00BE215C"/>
    <w:rsid w:val="00BE2D1A"/>
    <w:rsid w:val="00BE3446"/>
    <w:rsid w:val="00BE44F1"/>
    <w:rsid w:val="00BE4828"/>
    <w:rsid w:val="00BE48D7"/>
    <w:rsid w:val="00BE4C93"/>
    <w:rsid w:val="00BE53F7"/>
    <w:rsid w:val="00BE6432"/>
    <w:rsid w:val="00BE6516"/>
    <w:rsid w:val="00BE6CA4"/>
    <w:rsid w:val="00BE7556"/>
    <w:rsid w:val="00BE7A84"/>
    <w:rsid w:val="00BE7E7B"/>
    <w:rsid w:val="00BF04BB"/>
    <w:rsid w:val="00BF08F5"/>
    <w:rsid w:val="00BF198B"/>
    <w:rsid w:val="00BF242E"/>
    <w:rsid w:val="00BF26E9"/>
    <w:rsid w:val="00BF2E72"/>
    <w:rsid w:val="00BF402A"/>
    <w:rsid w:val="00BF4087"/>
    <w:rsid w:val="00BF49C6"/>
    <w:rsid w:val="00BF4C9B"/>
    <w:rsid w:val="00BF514F"/>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BF"/>
    <w:rsid w:val="00C0585D"/>
    <w:rsid w:val="00C05C01"/>
    <w:rsid w:val="00C06F89"/>
    <w:rsid w:val="00C07B84"/>
    <w:rsid w:val="00C10812"/>
    <w:rsid w:val="00C108DF"/>
    <w:rsid w:val="00C10B96"/>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FE9"/>
    <w:rsid w:val="00C22D67"/>
    <w:rsid w:val="00C2339E"/>
    <w:rsid w:val="00C23560"/>
    <w:rsid w:val="00C236F0"/>
    <w:rsid w:val="00C24971"/>
    <w:rsid w:val="00C25439"/>
    <w:rsid w:val="00C266A8"/>
    <w:rsid w:val="00C26DD8"/>
    <w:rsid w:val="00C27064"/>
    <w:rsid w:val="00C2731F"/>
    <w:rsid w:val="00C30DCA"/>
    <w:rsid w:val="00C32263"/>
    <w:rsid w:val="00C3378D"/>
    <w:rsid w:val="00C34458"/>
    <w:rsid w:val="00C34D8B"/>
    <w:rsid w:val="00C34EC6"/>
    <w:rsid w:val="00C350D4"/>
    <w:rsid w:val="00C355C2"/>
    <w:rsid w:val="00C36ABA"/>
    <w:rsid w:val="00C36CDE"/>
    <w:rsid w:val="00C37D77"/>
    <w:rsid w:val="00C40542"/>
    <w:rsid w:val="00C40603"/>
    <w:rsid w:val="00C40977"/>
    <w:rsid w:val="00C4098D"/>
    <w:rsid w:val="00C416A1"/>
    <w:rsid w:val="00C41784"/>
    <w:rsid w:val="00C41B10"/>
    <w:rsid w:val="00C41F05"/>
    <w:rsid w:val="00C421C2"/>
    <w:rsid w:val="00C423FC"/>
    <w:rsid w:val="00C427E5"/>
    <w:rsid w:val="00C43937"/>
    <w:rsid w:val="00C43D02"/>
    <w:rsid w:val="00C441CD"/>
    <w:rsid w:val="00C45C4C"/>
    <w:rsid w:val="00C46003"/>
    <w:rsid w:val="00C4630A"/>
    <w:rsid w:val="00C4700C"/>
    <w:rsid w:val="00C507F4"/>
    <w:rsid w:val="00C51BDD"/>
    <w:rsid w:val="00C524BC"/>
    <w:rsid w:val="00C52B72"/>
    <w:rsid w:val="00C53506"/>
    <w:rsid w:val="00C5359C"/>
    <w:rsid w:val="00C536F2"/>
    <w:rsid w:val="00C53C4A"/>
    <w:rsid w:val="00C54DDD"/>
    <w:rsid w:val="00C550F0"/>
    <w:rsid w:val="00C5533E"/>
    <w:rsid w:val="00C56191"/>
    <w:rsid w:val="00C563FC"/>
    <w:rsid w:val="00C569C1"/>
    <w:rsid w:val="00C56E89"/>
    <w:rsid w:val="00C574EA"/>
    <w:rsid w:val="00C57DE6"/>
    <w:rsid w:val="00C601B1"/>
    <w:rsid w:val="00C60F50"/>
    <w:rsid w:val="00C6151D"/>
    <w:rsid w:val="00C61F59"/>
    <w:rsid w:val="00C6338C"/>
    <w:rsid w:val="00C63735"/>
    <w:rsid w:val="00C649F1"/>
    <w:rsid w:val="00C64A6F"/>
    <w:rsid w:val="00C66C21"/>
    <w:rsid w:val="00C673CF"/>
    <w:rsid w:val="00C67518"/>
    <w:rsid w:val="00C70810"/>
    <w:rsid w:val="00C71401"/>
    <w:rsid w:val="00C71888"/>
    <w:rsid w:val="00C724A7"/>
    <w:rsid w:val="00C72FC7"/>
    <w:rsid w:val="00C73084"/>
    <w:rsid w:val="00C733DB"/>
    <w:rsid w:val="00C7341C"/>
    <w:rsid w:val="00C748B8"/>
    <w:rsid w:val="00C75A16"/>
    <w:rsid w:val="00C75EC5"/>
    <w:rsid w:val="00C765CD"/>
    <w:rsid w:val="00C7788E"/>
    <w:rsid w:val="00C801B1"/>
    <w:rsid w:val="00C804BE"/>
    <w:rsid w:val="00C80F8C"/>
    <w:rsid w:val="00C812A3"/>
    <w:rsid w:val="00C8219A"/>
    <w:rsid w:val="00C835BF"/>
    <w:rsid w:val="00C83685"/>
    <w:rsid w:val="00C8430A"/>
    <w:rsid w:val="00C84D0D"/>
    <w:rsid w:val="00C84F67"/>
    <w:rsid w:val="00C857D8"/>
    <w:rsid w:val="00C8655E"/>
    <w:rsid w:val="00C86DC7"/>
    <w:rsid w:val="00C86DDC"/>
    <w:rsid w:val="00C87924"/>
    <w:rsid w:val="00C9040D"/>
    <w:rsid w:val="00C90E6D"/>
    <w:rsid w:val="00C917C7"/>
    <w:rsid w:val="00C919C5"/>
    <w:rsid w:val="00C91E7D"/>
    <w:rsid w:val="00C92FC4"/>
    <w:rsid w:val="00C9333A"/>
    <w:rsid w:val="00C93FD5"/>
    <w:rsid w:val="00C94744"/>
    <w:rsid w:val="00C94803"/>
    <w:rsid w:val="00C9571F"/>
    <w:rsid w:val="00C967C2"/>
    <w:rsid w:val="00CA0C37"/>
    <w:rsid w:val="00CA0E4C"/>
    <w:rsid w:val="00CA0FFF"/>
    <w:rsid w:val="00CA1AF4"/>
    <w:rsid w:val="00CA217B"/>
    <w:rsid w:val="00CA2D20"/>
    <w:rsid w:val="00CA2D89"/>
    <w:rsid w:val="00CA40D9"/>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5F3F"/>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5F2"/>
    <w:rsid w:val="00CC4AB6"/>
    <w:rsid w:val="00CC4D5D"/>
    <w:rsid w:val="00CC4E18"/>
    <w:rsid w:val="00CC5104"/>
    <w:rsid w:val="00CC52FF"/>
    <w:rsid w:val="00CC53DC"/>
    <w:rsid w:val="00CC55EF"/>
    <w:rsid w:val="00CC56D5"/>
    <w:rsid w:val="00CC5913"/>
    <w:rsid w:val="00CC5CB4"/>
    <w:rsid w:val="00CC5E19"/>
    <w:rsid w:val="00CC608A"/>
    <w:rsid w:val="00CC76F2"/>
    <w:rsid w:val="00CC7872"/>
    <w:rsid w:val="00CC7BDB"/>
    <w:rsid w:val="00CD0754"/>
    <w:rsid w:val="00CD22CF"/>
    <w:rsid w:val="00CD2DE8"/>
    <w:rsid w:val="00CD32AC"/>
    <w:rsid w:val="00CD39AB"/>
    <w:rsid w:val="00CD3AEA"/>
    <w:rsid w:val="00CD3DDA"/>
    <w:rsid w:val="00CD4055"/>
    <w:rsid w:val="00CD41C7"/>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577F"/>
    <w:rsid w:val="00CE5C7A"/>
    <w:rsid w:val="00CE5CFC"/>
    <w:rsid w:val="00CE6B07"/>
    <w:rsid w:val="00CE7163"/>
    <w:rsid w:val="00CE720B"/>
    <w:rsid w:val="00CE7880"/>
    <w:rsid w:val="00CE7970"/>
    <w:rsid w:val="00CE7A2C"/>
    <w:rsid w:val="00CE7C6E"/>
    <w:rsid w:val="00CF08B0"/>
    <w:rsid w:val="00CF0C23"/>
    <w:rsid w:val="00CF0DAD"/>
    <w:rsid w:val="00CF175F"/>
    <w:rsid w:val="00CF185D"/>
    <w:rsid w:val="00CF1933"/>
    <w:rsid w:val="00CF19BD"/>
    <w:rsid w:val="00CF1D8A"/>
    <w:rsid w:val="00CF212D"/>
    <w:rsid w:val="00CF2131"/>
    <w:rsid w:val="00CF23B8"/>
    <w:rsid w:val="00CF268C"/>
    <w:rsid w:val="00CF26F9"/>
    <w:rsid w:val="00CF2AD0"/>
    <w:rsid w:val="00CF30B2"/>
    <w:rsid w:val="00CF3BA6"/>
    <w:rsid w:val="00CF3C1A"/>
    <w:rsid w:val="00CF4866"/>
    <w:rsid w:val="00CF5A72"/>
    <w:rsid w:val="00CF5B6A"/>
    <w:rsid w:val="00CF6421"/>
    <w:rsid w:val="00CF7515"/>
    <w:rsid w:val="00D00664"/>
    <w:rsid w:val="00D00A64"/>
    <w:rsid w:val="00D00B6E"/>
    <w:rsid w:val="00D014AE"/>
    <w:rsid w:val="00D01D8E"/>
    <w:rsid w:val="00D0320A"/>
    <w:rsid w:val="00D034AE"/>
    <w:rsid w:val="00D041DB"/>
    <w:rsid w:val="00D060F4"/>
    <w:rsid w:val="00D07B90"/>
    <w:rsid w:val="00D10920"/>
    <w:rsid w:val="00D10BB0"/>
    <w:rsid w:val="00D10C69"/>
    <w:rsid w:val="00D11A5A"/>
    <w:rsid w:val="00D12C93"/>
    <w:rsid w:val="00D1422D"/>
    <w:rsid w:val="00D14572"/>
    <w:rsid w:val="00D148A0"/>
    <w:rsid w:val="00D14A1A"/>
    <w:rsid w:val="00D1596D"/>
    <w:rsid w:val="00D159D4"/>
    <w:rsid w:val="00D15E8B"/>
    <w:rsid w:val="00D16391"/>
    <w:rsid w:val="00D16559"/>
    <w:rsid w:val="00D16CAB"/>
    <w:rsid w:val="00D16EF4"/>
    <w:rsid w:val="00D17FD7"/>
    <w:rsid w:val="00D20212"/>
    <w:rsid w:val="00D205A3"/>
    <w:rsid w:val="00D20A11"/>
    <w:rsid w:val="00D212DF"/>
    <w:rsid w:val="00D21BBF"/>
    <w:rsid w:val="00D21D91"/>
    <w:rsid w:val="00D22638"/>
    <w:rsid w:val="00D23C5B"/>
    <w:rsid w:val="00D2486D"/>
    <w:rsid w:val="00D24B37"/>
    <w:rsid w:val="00D253F8"/>
    <w:rsid w:val="00D255A8"/>
    <w:rsid w:val="00D25733"/>
    <w:rsid w:val="00D25D8E"/>
    <w:rsid w:val="00D26144"/>
    <w:rsid w:val="00D30461"/>
    <w:rsid w:val="00D30561"/>
    <w:rsid w:val="00D30DB1"/>
    <w:rsid w:val="00D31BB0"/>
    <w:rsid w:val="00D31DB2"/>
    <w:rsid w:val="00D330D2"/>
    <w:rsid w:val="00D33A00"/>
    <w:rsid w:val="00D34690"/>
    <w:rsid w:val="00D348AC"/>
    <w:rsid w:val="00D34FEF"/>
    <w:rsid w:val="00D35447"/>
    <w:rsid w:val="00D35470"/>
    <w:rsid w:val="00D36AD2"/>
    <w:rsid w:val="00D36B6B"/>
    <w:rsid w:val="00D36C25"/>
    <w:rsid w:val="00D36CAC"/>
    <w:rsid w:val="00D371D0"/>
    <w:rsid w:val="00D375BF"/>
    <w:rsid w:val="00D37DF9"/>
    <w:rsid w:val="00D422A1"/>
    <w:rsid w:val="00D43082"/>
    <w:rsid w:val="00D43343"/>
    <w:rsid w:val="00D43A22"/>
    <w:rsid w:val="00D440CC"/>
    <w:rsid w:val="00D44420"/>
    <w:rsid w:val="00D446DF"/>
    <w:rsid w:val="00D4474E"/>
    <w:rsid w:val="00D44B85"/>
    <w:rsid w:val="00D44C70"/>
    <w:rsid w:val="00D4518A"/>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6C7"/>
    <w:rsid w:val="00D52767"/>
    <w:rsid w:val="00D53E8C"/>
    <w:rsid w:val="00D53FB7"/>
    <w:rsid w:val="00D5401B"/>
    <w:rsid w:val="00D5480B"/>
    <w:rsid w:val="00D54AF1"/>
    <w:rsid w:val="00D55B77"/>
    <w:rsid w:val="00D56455"/>
    <w:rsid w:val="00D572C8"/>
    <w:rsid w:val="00D57CB6"/>
    <w:rsid w:val="00D60074"/>
    <w:rsid w:val="00D60251"/>
    <w:rsid w:val="00D611EE"/>
    <w:rsid w:val="00D61554"/>
    <w:rsid w:val="00D61DE5"/>
    <w:rsid w:val="00D62461"/>
    <w:rsid w:val="00D6289F"/>
    <w:rsid w:val="00D62A02"/>
    <w:rsid w:val="00D63623"/>
    <w:rsid w:val="00D64204"/>
    <w:rsid w:val="00D6421D"/>
    <w:rsid w:val="00D642C4"/>
    <w:rsid w:val="00D6540E"/>
    <w:rsid w:val="00D65AEB"/>
    <w:rsid w:val="00D66DEF"/>
    <w:rsid w:val="00D67464"/>
    <w:rsid w:val="00D6788C"/>
    <w:rsid w:val="00D67B93"/>
    <w:rsid w:val="00D71480"/>
    <w:rsid w:val="00D7177B"/>
    <w:rsid w:val="00D717ED"/>
    <w:rsid w:val="00D7223A"/>
    <w:rsid w:val="00D72689"/>
    <w:rsid w:val="00D7271E"/>
    <w:rsid w:val="00D72A7D"/>
    <w:rsid w:val="00D72E97"/>
    <w:rsid w:val="00D730A4"/>
    <w:rsid w:val="00D7388B"/>
    <w:rsid w:val="00D73F30"/>
    <w:rsid w:val="00D73FD7"/>
    <w:rsid w:val="00D748BB"/>
    <w:rsid w:val="00D74944"/>
    <w:rsid w:val="00D75113"/>
    <w:rsid w:val="00D75F1C"/>
    <w:rsid w:val="00D76259"/>
    <w:rsid w:val="00D774E5"/>
    <w:rsid w:val="00D77927"/>
    <w:rsid w:val="00D77A78"/>
    <w:rsid w:val="00D812BF"/>
    <w:rsid w:val="00D8180F"/>
    <w:rsid w:val="00D8259E"/>
    <w:rsid w:val="00D82CC6"/>
    <w:rsid w:val="00D83396"/>
    <w:rsid w:val="00D8363F"/>
    <w:rsid w:val="00D83902"/>
    <w:rsid w:val="00D84ABB"/>
    <w:rsid w:val="00D84F12"/>
    <w:rsid w:val="00D85F25"/>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049F"/>
    <w:rsid w:val="00DA10A8"/>
    <w:rsid w:val="00DA1114"/>
    <w:rsid w:val="00DA1918"/>
    <w:rsid w:val="00DA1E20"/>
    <w:rsid w:val="00DA209E"/>
    <w:rsid w:val="00DA2987"/>
    <w:rsid w:val="00DA3028"/>
    <w:rsid w:val="00DA3624"/>
    <w:rsid w:val="00DA3DCE"/>
    <w:rsid w:val="00DA4230"/>
    <w:rsid w:val="00DA4519"/>
    <w:rsid w:val="00DA4CD1"/>
    <w:rsid w:val="00DA4F2C"/>
    <w:rsid w:val="00DA5165"/>
    <w:rsid w:val="00DA563C"/>
    <w:rsid w:val="00DA58C3"/>
    <w:rsid w:val="00DA6336"/>
    <w:rsid w:val="00DA6435"/>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031"/>
    <w:rsid w:val="00DB4197"/>
    <w:rsid w:val="00DB4FA7"/>
    <w:rsid w:val="00DB5EC6"/>
    <w:rsid w:val="00DB63E0"/>
    <w:rsid w:val="00DB63FB"/>
    <w:rsid w:val="00DB6554"/>
    <w:rsid w:val="00DB6577"/>
    <w:rsid w:val="00DB70F1"/>
    <w:rsid w:val="00DB7976"/>
    <w:rsid w:val="00DB7B10"/>
    <w:rsid w:val="00DC03BB"/>
    <w:rsid w:val="00DC09C5"/>
    <w:rsid w:val="00DC0A73"/>
    <w:rsid w:val="00DC1A69"/>
    <w:rsid w:val="00DC1D35"/>
    <w:rsid w:val="00DC27BD"/>
    <w:rsid w:val="00DC2F57"/>
    <w:rsid w:val="00DC32D0"/>
    <w:rsid w:val="00DC373B"/>
    <w:rsid w:val="00DC3B5E"/>
    <w:rsid w:val="00DC40D8"/>
    <w:rsid w:val="00DC41C8"/>
    <w:rsid w:val="00DC492F"/>
    <w:rsid w:val="00DC4CA2"/>
    <w:rsid w:val="00DC4CBB"/>
    <w:rsid w:val="00DC4D94"/>
    <w:rsid w:val="00DC4E59"/>
    <w:rsid w:val="00DC4FD1"/>
    <w:rsid w:val="00DC5D75"/>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2C45"/>
    <w:rsid w:val="00DE3177"/>
    <w:rsid w:val="00DE3A77"/>
    <w:rsid w:val="00DE3E34"/>
    <w:rsid w:val="00DE3FAE"/>
    <w:rsid w:val="00DE43CA"/>
    <w:rsid w:val="00DE47B5"/>
    <w:rsid w:val="00DE4856"/>
    <w:rsid w:val="00DE4868"/>
    <w:rsid w:val="00DE491E"/>
    <w:rsid w:val="00DE5140"/>
    <w:rsid w:val="00DE5A70"/>
    <w:rsid w:val="00DE5DA6"/>
    <w:rsid w:val="00DE6427"/>
    <w:rsid w:val="00DE6529"/>
    <w:rsid w:val="00DE6DC2"/>
    <w:rsid w:val="00DE75D3"/>
    <w:rsid w:val="00DE777B"/>
    <w:rsid w:val="00DE7920"/>
    <w:rsid w:val="00DE7D7C"/>
    <w:rsid w:val="00DF0034"/>
    <w:rsid w:val="00DF169F"/>
    <w:rsid w:val="00DF1AD2"/>
    <w:rsid w:val="00DF1D8C"/>
    <w:rsid w:val="00DF280F"/>
    <w:rsid w:val="00DF2858"/>
    <w:rsid w:val="00DF2862"/>
    <w:rsid w:val="00DF2D90"/>
    <w:rsid w:val="00DF306F"/>
    <w:rsid w:val="00DF3808"/>
    <w:rsid w:val="00DF3AE3"/>
    <w:rsid w:val="00DF43E1"/>
    <w:rsid w:val="00DF4780"/>
    <w:rsid w:val="00DF54B5"/>
    <w:rsid w:val="00DF6138"/>
    <w:rsid w:val="00DF65FB"/>
    <w:rsid w:val="00DF671C"/>
    <w:rsid w:val="00DF6CCB"/>
    <w:rsid w:val="00DF73B1"/>
    <w:rsid w:val="00DF7A96"/>
    <w:rsid w:val="00DF7AD5"/>
    <w:rsid w:val="00DF7B6F"/>
    <w:rsid w:val="00DF7CD7"/>
    <w:rsid w:val="00E003F7"/>
    <w:rsid w:val="00E01355"/>
    <w:rsid w:val="00E01B94"/>
    <w:rsid w:val="00E01D16"/>
    <w:rsid w:val="00E021AB"/>
    <w:rsid w:val="00E02F72"/>
    <w:rsid w:val="00E03B27"/>
    <w:rsid w:val="00E040ED"/>
    <w:rsid w:val="00E044F7"/>
    <w:rsid w:val="00E0504C"/>
    <w:rsid w:val="00E0755D"/>
    <w:rsid w:val="00E07CA8"/>
    <w:rsid w:val="00E110F8"/>
    <w:rsid w:val="00E120FD"/>
    <w:rsid w:val="00E12B9D"/>
    <w:rsid w:val="00E13B19"/>
    <w:rsid w:val="00E14731"/>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67E"/>
    <w:rsid w:val="00E22E3B"/>
    <w:rsid w:val="00E22FEE"/>
    <w:rsid w:val="00E23838"/>
    <w:rsid w:val="00E23CBD"/>
    <w:rsid w:val="00E23D31"/>
    <w:rsid w:val="00E242F2"/>
    <w:rsid w:val="00E2473D"/>
    <w:rsid w:val="00E25138"/>
    <w:rsid w:val="00E25BCA"/>
    <w:rsid w:val="00E26180"/>
    <w:rsid w:val="00E26508"/>
    <w:rsid w:val="00E27E55"/>
    <w:rsid w:val="00E27EEF"/>
    <w:rsid w:val="00E27F45"/>
    <w:rsid w:val="00E300F3"/>
    <w:rsid w:val="00E30676"/>
    <w:rsid w:val="00E309E9"/>
    <w:rsid w:val="00E30B7B"/>
    <w:rsid w:val="00E314FE"/>
    <w:rsid w:val="00E31FA6"/>
    <w:rsid w:val="00E3275E"/>
    <w:rsid w:val="00E328E4"/>
    <w:rsid w:val="00E32ADE"/>
    <w:rsid w:val="00E32AF2"/>
    <w:rsid w:val="00E32EC8"/>
    <w:rsid w:val="00E33726"/>
    <w:rsid w:val="00E33D93"/>
    <w:rsid w:val="00E33DBF"/>
    <w:rsid w:val="00E33E6D"/>
    <w:rsid w:val="00E3421B"/>
    <w:rsid w:val="00E342E3"/>
    <w:rsid w:val="00E34344"/>
    <w:rsid w:val="00E346B1"/>
    <w:rsid w:val="00E34897"/>
    <w:rsid w:val="00E34C8A"/>
    <w:rsid w:val="00E3505C"/>
    <w:rsid w:val="00E35118"/>
    <w:rsid w:val="00E35800"/>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A49"/>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53C"/>
    <w:rsid w:val="00E52C26"/>
    <w:rsid w:val="00E52DD5"/>
    <w:rsid w:val="00E53410"/>
    <w:rsid w:val="00E53498"/>
    <w:rsid w:val="00E5460E"/>
    <w:rsid w:val="00E5559D"/>
    <w:rsid w:val="00E55C0B"/>
    <w:rsid w:val="00E5626A"/>
    <w:rsid w:val="00E56489"/>
    <w:rsid w:val="00E5676C"/>
    <w:rsid w:val="00E56E8D"/>
    <w:rsid w:val="00E56EE0"/>
    <w:rsid w:val="00E6045D"/>
    <w:rsid w:val="00E612B9"/>
    <w:rsid w:val="00E6162E"/>
    <w:rsid w:val="00E61783"/>
    <w:rsid w:val="00E61932"/>
    <w:rsid w:val="00E61FDC"/>
    <w:rsid w:val="00E62222"/>
    <w:rsid w:val="00E6340C"/>
    <w:rsid w:val="00E6350C"/>
    <w:rsid w:val="00E636BB"/>
    <w:rsid w:val="00E63C21"/>
    <w:rsid w:val="00E63CFD"/>
    <w:rsid w:val="00E64308"/>
    <w:rsid w:val="00E64F7C"/>
    <w:rsid w:val="00E650AB"/>
    <w:rsid w:val="00E652A9"/>
    <w:rsid w:val="00E65D1E"/>
    <w:rsid w:val="00E65E3A"/>
    <w:rsid w:val="00E66083"/>
    <w:rsid w:val="00E6742C"/>
    <w:rsid w:val="00E676A4"/>
    <w:rsid w:val="00E67DC4"/>
    <w:rsid w:val="00E7065A"/>
    <w:rsid w:val="00E70A61"/>
    <w:rsid w:val="00E70D08"/>
    <w:rsid w:val="00E71075"/>
    <w:rsid w:val="00E71201"/>
    <w:rsid w:val="00E714FC"/>
    <w:rsid w:val="00E71A52"/>
    <w:rsid w:val="00E71A8A"/>
    <w:rsid w:val="00E72B1C"/>
    <w:rsid w:val="00E72C63"/>
    <w:rsid w:val="00E73552"/>
    <w:rsid w:val="00E736AA"/>
    <w:rsid w:val="00E73A3B"/>
    <w:rsid w:val="00E744FA"/>
    <w:rsid w:val="00E74A75"/>
    <w:rsid w:val="00E7586C"/>
    <w:rsid w:val="00E76B3A"/>
    <w:rsid w:val="00E76BC6"/>
    <w:rsid w:val="00E80488"/>
    <w:rsid w:val="00E808C7"/>
    <w:rsid w:val="00E81912"/>
    <w:rsid w:val="00E81C4F"/>
    <w:rsid w:val="00E82955"/>
    <w:rsid w:val="00E832F8"/>
    <w:rsid w:val="00E8383B"/>
    <w:rsid w:val="00E838E2"/>
    <w:rsid w:val="00E839A1"/>
    <w:rsid w:val="00E84715"/>
    <w:rsid w:val="00E84813"/>
    <w:rsid w:val="00E848B6"/>
    <w:rsid w:val="00E84EE1"/>
    <w:rsid w:val="00E857BB"/>
    <w:rsid w:val="00E8666F"/>
    <w:rsid w:val="00E86E4F"/>
    <w:rsid w:val="00E87645"/>
    <w:rsid w:val="00E91073"/>
    <w:rsid w:val="00E915CC"/>
    <w:rsid w:val="00E91A82"/>
    <w:rsid w:val="00E9246E"/>
    <w:rsid w:val="00E92585"/>
    <w:rsid w:val="00E925FB"/>
    <w:rsid w:val="00E9369B"/>
    <w:rsid w:val="00E946F0"/>
    <w:rsid w:val="00E947D0"/>
    <w:rsid w:val="00E94F26"/>
    <w:rsid w:val="00E96568"/>
    <w:rsid w:val="00E96AC5"/>
    <w:rsid w:val="00E96BE8"/>
    <w:rsid w:val="00E96CDD"/>
    <w:rsid w:val="00E96EA4"/>
    <w:rsid w:val="00EA0F34"/>
    <w:rsid w:val="00EA1079"/>
    <w:rsid w:val="00EA124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6E48"/>
    <w:rsid w:val="00EA706D"/>
    <w:rsid w:val="00EA729E"/>
    <w:rsid w:val="00EB0013"/>
    <w:rsid w:val="00EB0828"/>
    <w:rsid w:val="00EB1644"/>
    <w:rsid w:val="00EB1F03"/>
    <w:rsid w:val="00EB2BC1"/>
    <w:rsid w:val="00EB3302"/>
    <w:rsid w:val="00EB34EA"/>
    <w:rsid w:val="00EB3635"/>
    <w:rsid w:val="00EB3895"/>
    <w:rsid w:val="00EB3FB8"/>
    <w:rsid w:val="00EB456A"/>
    <w:rsid w:val="00EB4F8F"/>
    <w:rsid w:val="00EB5645"/>
    <w:rsid w:val="00EB5BEE"/>
    <w:rsid w:val="00EB6371"/>
    <w:rsid w:val="00EB648C"/>
    <w:rsid w:val="00EB64EB"/>
    <w:rsid w:val="00EB6691"/>
    <w:rsid w:val="00EB6711"/>
    <w:rsid w:val="00EB6A83"/>
    <w:rsid w:val="00EB6E85"/>
    <w:rsid w:val="00EB6FA9"/>
    <w:rsid w:val="00EB7686"/>
    <w:rsid w:val="00EB7F61"/>
    <w:rsid w:val="00EC04D8"/>
    <w:rsid w:val="00EC1280"/>
    <w:rsid w:val="00EC298C"/>
    <w:rsid w:val="00EC2991"/>
    <w:rsid w:val="00EC3861"/>
    <w:rsid w:val="00EC3C36"/>
    <w:rsid w:val="00EC509C"/>
    <w:rsid w:val="00EC5301"/>
    <w:rsid w:val="00EC5CA8"/>
    <w:rsid w:val="00EC64B5"/>
    <w:rsid w:val="00EC715C"/>
    <w:rsid w:val="00EC7606"/>
    <w:rsid w:val="00EC761D"/>
    <w:rsid w:val="00ED031D"/>
    <w:rsid w:val="00ED2644"/>
    <w:rsid w:val="00ED2D9C"/>
    <w:rsid w:val="00ED360F"/>
    <w:rsid w:val="00ED3EC5"/>
    <w:rsid w:val="00ED4566"/>
    <w:rsid w:val="00ED4E8E"/>
    <w:rsid w:val="00ED4EDF"/>
    <w:rsid w:val="00ED4F9F"/>
    <w:rsid w:val="00ED5486"/>
    <w:rsid w:val="00ED6990"/>
    <w:rsid w:val="00ED6B01"/>
    <w:rsid w:val="00ED72CB"/>
    <w:rsid w:val="00ED73CC"/>
    <w:rsid w:val="00ED7A08"/>
    <w:rsid w:val="00EE0599"/>
    <w:rsid w:val="00EE0888"/>
    <w:rsid w:val="00EE0CD9"/>
    <w:rsid w:val="00EE0FBD"/>
    <w:rsid w:val="00EE1134"/>
    <w:rsid w:val="00EE1C12"/>
    <w:rsid w:val="00EE1C1E"/>
    <w:rsid w:val="00EE1EE0"/>
    <w:rsid w:val="00EE2AB3"/>
    <w:rsid w:val="00EE3398"/>
    <w:rsid w:val="00EE4801"/>
    <w:rsid w:val="00EE4CD3"/>
    <w:rsid w:val="00EE50D3"/>
    <w:rsid w:val="00EE7450"/>
    <w:rsid w:val="00EE76EB"/>
    <w:rsid w:val="00EE77DC"/>
    <w:rsid w:val="00EE7A5A"/>
    <w:rsid w:val="00EE7AD7"/>
    <w:rsid w:val="00EE7F79"/>
    <w:rsid w:val="00EF06BF"/>
    <w:rsid w:val="00EF101D"/>
    <w:rsid w:val="00EF1C21"/>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DBA"/>
    <w:rsid w:val="00F01DDD"/>
    <w:rsid w:val="00F0219A"/>
    <w:rsid w:val="00F025F3"/>
    <w:rsid w:val="00F028A7"/>
    <w:rsid w:val="00F02ADE"/>
    <w:rsid w:val="00F03506"/>
    <w:rsid w:val="00F0389E"/>
    <w:rsid w:val="00F03AB4"/>
    <w:rsid w:val="00F043D1"/>
    <w:rsid w:val="00F045B2"/>
    <w:rsid w:val="00F04CB4"/>
    <w:rsid w:val="00F05007"/>
    <w:rsid w:val="00F05412"/>
    <w:rsid w:val="00F05FE2"/>
    <w:rsid w:val="00F06240"/>
    <w:rsid w:val="00F067FC"/>
    <w:rsid w:val="00F06D75"/>
    <w:rsid w:val="00F071B6"/>
    <w:rsid w:val="00F076B0"/>
    <w:rsid w:val="00F1005B"/>
    <w:rsid w:val="00F108C6"/>
    <w:rsid w:val="00F114C2"/>
    <w:rsid w:val="00F11623"/>
    <w:rsid w:val="00F11E14"/>
    <w:rsid w:val="00F11E66"/>
    <w:rsid w:val="00F128EA"/>
    <w:rsid w:val="00F130EE"/>
    <w:rsid w:val="00F139D7"/>
    <w:rsid w:val="00F13D3C"/>
    <w:rsid w:val="00F13F6B"/>
    <w:rsid w:val="00F147AC"/>
    <w:rsid w:val="00F14D7D"/>
    <w:rsid w:val="00F15864"/>
    <w:rsid w:val="00F15FC2"/>
    <w:rsid w:val="00F15FED"/>
    <w:rsid w:val="00F1614C"/>
    <w:rsid w:val="00F17345"/>
    <w:rsid w:val="00F17AC9"/>
    <w:rsid w:val="00F212DD"/>
    <w:rsid w:val="00F218FF"/>
    <w:rsid w:val="00F2244C"/>
    <w:rsid w:val="00F234C3"/>
    <w:rsid w:val="00F235BC"/>
    <w:rsid w:val="00F23A32"/>
    <w:rsid w:val="00F261E6"/>
    <w:rsid w:val="00F266B1"/>
    <w:rsid w:val="00F26CDA"/>
    <w:rsid w:val="00F27831"/>
    <w:rsid w:val="00F27ADA"/>
    <w:rsid w:val="00F27F3A"/>
    <w:rsid w:val="00F30154"/>
    <w:rsid w:val="00F3022D"/>
    <w:rsid w:val="00F30B2E"/>
    <w:rsid w:val="00F310CE"/>
    <w:rsid w:val="00F31281"/>
    <w:rsid w:val="00F31AAA"/>
    <w:rsid w:val="00F31E00"/>
    <w:rsid w:val="00F32A4F"/>
    <w:rsid w:val="00F32AA4"/>
    <w:rsid w:val="00F33560"/>
    <w:rsid w:val="00F3460E"/>
    <w:rsid w:val="00F35644"/>
    <w:rsid w:val="00F369F8"/>
    <w:rsid w:val="00F3712D"/>
    <w:rsid w:val="00F40701"/>
    <w:rsid w:val="00F407CB"/>
    <w:rsid w:val="00F408A1"/>
    <w:rsid w:val="00F408E3"/>
    <w:rsid w:val="00F40912"/>
    <w:rsid w:val="00F410A7"/>
    <w:rsid w:val="00F413DE"/>
    <w:rsid w:val="00F41917"/>
    <w:rsid w:val="00F4485A"/>
    <w:rsid w:val="00F44AF6"/>
    <w:rsid w:val="00F452B7"/>
    <w:rsid w:val="00F45528"/>
    <w:rsid w:val="00F456AB"/>
    <w:rsid w:val="00F45780"/>
    <w:rsid w:val="00F478CD"/>
    <w:rsid w:val="00F47F19"/>
    <w:rsid w:val="00F50049"/>
    <w:rsid w:val="00F50057"/>
    <w:rsid w:val="00F504D2"/>
    <w:rsid w:val="00F507CD"/>
    <w:rsid w:val="00F50E53"/>
    <w:rsid w:val="00F50EB0"/>
    <w:rsid w:val="00F511DA"/>
    <w:rsid w:val="00F51330"/>
    <w:rsid w:val="00F515D2"/>
    <w:rsid w:val="00F51642"/>
    <w:rsid w:val="00F5174C"/>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6C00"/>
    <w:rsid w:val="00F575DD"/>
    <w:rsid w:val="00F605C2"/>
    <w:rsid w:val="00F60847"/>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45D1"/>
    <w:rsid w:val="00F746B5"/>
    <w:rsid w:val="00F74E4E"/>
    <w:rsid w:val="00F7556D"/>
    <w:rsid w:val="00F75600"/>
    <w:rsid w:val="00F75C16"/>
    <w:rsid w:val="00F75F32"/>
    <w:rsid w:val="00F75FCD"/>
    <w:rsid w:val="00F7794C"/>
    <w:rsid w:val="00F77BFA"/>
    <w:rsid w:val="00F8044C"/>
    <w:rsid w:val="00F80560"/>
    <w:rsid w:val="00F80DC2"/>
    <w:rsid w:val="00F81FCF"/>
    <w:rsid w:val="00F828E2"/>
    <w:rsid w:val="00F836BA"/>
    <w:rsid w:val="00F83D96"/>
    <w:rsid w:val="00F83EA1"/>
    <w:rsid w:val="00F842A4"/>
    <w:rsid w:val="00F8531B"/>
    <w:rsid w:val="00F85E1E"/>
    <w:rsid w:val="00F85FB2"/>
    <w:rsid w:val="00F86A17"/>
    <w:rsid w:val="00F86B2F"/>
    <w:rsid w:val="00F8715B"/>
    <w:rsid w:val="00F87384"/>
    <w:rsid w:val="00F8760C"/>
    <w:rsid w:val="00F87BD0"/>
    <w:rsid w:val="00F913D6"/>
    <w:rsid w:val="00F915EF"/>
    <w:rsid w:val="00F91A00"/>
    <w:rsid w:val="00F92094"/>
    <w:rsid w:val="00F9402A"/>
    <w:rsid w:val="00F9454F"/>
    <w:rsid w:val="00F9477D"/>
    <w:rsid w:val="00F95F10"/>
    <w:rsid w:val="00F960EC"/>
    <w:rsid w:val="00F969DB"/>
    <w:rsid w:val="00F96A5D"/>
    <w:rsid w:val="00F96E7D"/>
    <w:rsid w:val="00F96EF1"/>
    <w:rsid w:val="00F9744C"/>
    <w:rsid w:val="00FA041E"/>
    <w:rsid w:val="00FA0690"/>
    <w:rsid w:val="00FA1A30"/>
    <w:rsid w:val="00FA1B03"/>
    <w:rsid w:val="00FA22A4"/>
    <w:rsid w:val="00FA22CC"/>
    <w:rsid w:val="00FA259E"/>
    <w:rsid w:val="00FA3A26"/>
    <w:rsid w:val="00FA3A48"/>
    <w:rsid w:val="00FA3BF4"/>
    <w:rsid w:val="00FA532C"/>
    <w:rsid w:val="00FA55CB"/>
    <w:rsid w:val="00FA6EF0"/>
    <w:rsid w:val="00FB0345"/>
    <w:rsid w:val="00FB080F"/>
    <w:rsid w:val="00FB0FB2"/>
    <w:rsid w:val="00FB1331"/>
    <w:rsid w:val="00FB170B"/>
    <w:rsid w:val="00FB271D"/>
    <w:rsid w:val="00FB29DB"/>
    <w:rsid w:val="00FB2A8B"/>
    <w:rsid w:val="00FB3456"/>
    <w:rsid w:val="00FB3596"/>
    <w:rsid w:val="00FB3ECF"/>
    <w:rsid w:val="00FB48D6"/>
    <w:rsid w:val="00FB509D"/>
    <w:rsid w:val="00FB5365"/>
    <w:rsid w:val="00FB5C39"/>
    <w:rsid w:val="00FB6089"/>
    <w:rsid w:val="00FB637B"/>
    <w:rsid w:val="00FB6B8E"/>
    <w:rsid w:val="00FB6E80"/>
    <w:rsid w:val="00FB6EF3"/>
    <w:rsid w:val="00FB72D9"/>
    <w:rsid w:val="00FB7BC0"/>
    <w:rsid w:val="00FB7D7B"/>
    <w:rsid w:val="00FC013D"/>
    <w:rsid w:val="00FC0619"/>
    <w:rsid w:val="00FC09B1"/>
    <w:rsid w:val="00FC0D3F"/>
    <w:rsid w:val="00FC0D78"/>
    <w:rsid w:val="00FC157F"/>
    <w:rsid w:val="00FC1687"/>
    <w:rsid w:val="00FC28DB"/>
    <w:rsid w:val="00FC3263"/>
    <w:rsid w:val="00FC4A45"/>
    <w:rsid w:val="00FC52D9"/>
    <w:rsid w:val="00FC5C23"/>
    <w:rsid w:val="00FC63D5"/>
    <w:rsid w:val="00FC6581"/>
    <w:rsid w:val="00FC675E"/>
    <w:rsid w:val="00FC682F"/>
    <w:rsid w:val="00FC6BD0"/>
    <w:rsid w:val="00FC7A21"/>
    <w:rsid w:val="00FC7DF3"/>
    <w:rsid w:val="00FD0744"/>
    <w:rsid w:val="00FD22CB"/>
    <w:rsid w:val="00FD2326"/>
    <w:rsid w:val="00FD387E"/>
    <w:rsid w:val="00FD3CA5"/>
    <w:rsid w:val="00FD3CB1"/>
    <w:rsid w:val="00FD41F6"/>
    <w:rsid w:val="00FD4C85"/>
    <w:rsid w:val="00FD50ED"/>
    <w:rsid w:val="00FD5206"/>
    <w:rsid w:val="00FD5889"/>
    <w:rsid w:val="00FD5A53"/>
    <w:rsid w:val="00FD645D"/>
    <w:rsid w:val="00FD6506"/>
    <w:rsid w:val="00FD6D3C"/>
    <w:rsid w:val="00FD6F87"/>
    <w:rsid w:val="00FD736A"/>
    <w:rsid w:val="00FE021D"/>
    <w:rsid w:val="00FE0D14"/>
    <w:rsid w:val="00FE135A"/>
    <w:rsid w:val="00FE15E1"/>
    <w:rsid w:val="00FE1809"/>
    <w:rsid w:val="00FE221C"/>
    <w:rsid w:val="00FE23AD"/>
    <w:rsid w:val="00FE24D0"/>
    <w:rsid w:val="00FE2F48"/>
    <w:rsid w:val="00FE435E"/>
    <w:rsid w:val="00FE49AC"/>
    <w:rsid w:val="00FE4EC9"/>
    <w:rsid w:val="00FE4FB6"/>
    <w:rsid w:val="00FE5042"/>
    <w:rsid w:val="00FE556C"/>
    <w:rsid w:val="00FF0610"/>
    <w:rsid w:val="00FF08B7"/>
    <w:rsid w:val="00FF0A60"/>
    <w:rsid w:val="00FF1A93"/>
    <w:rsid w:val="00FF2316"/>
    <w:rsid w:val="00FF3111"/>
    <w:rsid w:val="00FF40E7"/>
    <w:rsid w:val="00FF44FE"/>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D24377E-D5E4-4935-ACD2-83173355C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nota"/>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3"/>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4"/>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58375822">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8750741">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7701970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368399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85167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6173060">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55267770">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2.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7F4C9-6AFB-4AD1-BE50-7F5CDD0F3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66</Pages>
  <Words>12513</Words>
  <Characters>68826</Characters>
  <Application>Microsoft Office Word</Application>
  <DocSecurity>0</DocSecurity>
  <Lines>573</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5</cp:revision>
  <cp:lastPrinted>2019-07-02T23:35:00Z</cp:lastPrinted>
  <dcterms:created xsi:type="dcterms:W3CDTF">2019-09-06T17:07:00Z</dcterms:created>
  <dcterms:modified xsi:type="dcterms:W3CDTF">2019-10-04T15:44:00Z</dcterms:modified>
</cp:coreProperties>
</file>