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page" w:tblpX="4921" w:tblpY="556"/>
        <w:tblW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2943"/>
      </w:tblGrid>
      <w:tr w:rsidR="00264223" w:rsidRPr="00C257D1" w14:paraId="089235C6" w14:textId="77777777" w:rsidTr="00F50401">
        <w:trPr>
          <w:trHeight w:val="144"/>
        </w:trPr>
        <w:tc>
          <w:tcPr>
            <w:tcW w:w="2869" w:type="dxa"/>
          </w:tcPr>
          <w:p w14:paraId="58C4B3FF" w14:textId="77777777" w:rsidR="00264223" w:rsidRPr="00C257D1" w:rsidRDefault="00264223" w:rsidP="00264223">
            <w:pPr>
              <w:tabs>
                <w:tab w:val="right" w:pos="8838"/>
              </w:tabs>
              <w:ind w:right="-105"/>
              <w:rPr>
                <w:rFonts w:ascii="Palatino Linotype" w:eastAsia="Calibri" w:hAnsi="Palatino Linotype" w:cs="Tahoma"/>
                <w:b/>
                <w:sz w:val="22"/>
                <w:szCs w:val="22"/>
                <w:lang w:val="es-MX" w:eastAsia="en-US"/>
              </w:rPr>
            </w:pPr>
            <w:r w:rsidRPr="00C257D1">
              <w:rPr>
                <w:rFonts w:ascii="Palatino Linotype" w:eastAsia="Calibri" w:hAnsi="Palatino Linotype" w:cs="Tahoma"/>
                <w:b/>
                <w:sz w:val="22"/>
                <w:szCs w:val="22"/>
                <w:lang w:val="es-MX" w:eastAsia="en-US"/>
              </w:rPr>
              <w:t>Recurso de Revisión:</w:t>
            </w:r>
          </w:p>
        </w:tc>
        <w:tc>
          <w:tcPr>
            <w:tcW w:w="2943" w:type="dxa"/>
          </w:tcPr>
          <w:p w14:paraId="0D3A1708" w14:textId="35D6A31F" w:rsidR="00264223" w:rsidRPr="00C257D1" w:rsidRDefault="00AE67E0" w:rsidP="00AC6631">
            <w:pPr>
              <w:tabs>
                <w:tab w:val="right" w:pos="8838"/>
              </w:tabs>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00406</w:t>
            </w:r>
            <w:r w:rsidR="00AC6631" w:rsidRPr="00C257D1">
              <w:rPr>
                <w:rFonts w:ascii="Palatino Linotype" w:eastAsia="Calibri" w:hAnsi="Palatino Linotype" w:cs="Tahoma"/>
                <w:bCs/>
                <w:sz w:val="22"/>
                <w:szCs w:val="22"/>
                <w:lang w:eastAsia="en-US"/>
              </w:rPr>
              <w:t>/INFOEM/IP/RR/2019</w:t>
            </w:r>
          </w:p>
        </w:tc>
      </w:tr>
      <w:tr w:rsidR="00264223" w:rsidRPr="00C257D1" w14:paraId="40AE833C" w14:textId="77777777" w:rsidTr="00F50401">
        <w:trPr>
          <w:trHeight w:val="144"/>
        </w:trPr>
        <w:tc>
          <w:tcPr>
            <w:tcW w:w="2869" w:type="dxa"/>
          </w:tcPr>
          <w:p w14:paraId="6C259251" w14:textId="77777777" w:rsidR="00264223" w:rsidRPr="00C257D1" w:rsidRDefault="00264223" w:rsidP="00264223">
            <w:pPr>
              <w:tabs>
                <w:tab w:val="right" w:pos="8838"/>
              </w:tabs>
              <w:ind w:right="-105"/>
              <w:rPr>
                <w:rFonts w:ascii="Palatino Linotype" w:eastAsia="Calibri" w:hAnsi="Palatino Linotype" w:cs="Tahoma"/>
                <w:b/>
                <w:sz w:val="22"/>
                <w:szCs w:val="22"/>
                <w:lang w:val="es-MX" w:eastAsia="en-US"/>
              </w:rPr>
            </w:pPr>
            <w:r w:rsidRPr="00C257D1">
              <w:rPr>
                <w:rFonts w:ascii="Palatino Linotype" w:eastAsia="Calibri" w:hAnsi="Palatino Linotype" w:cs="Tahoma"/>
                <w:b/>
                <w:sz w:val="22"/>
                <w:szCs w:val="22"/>
                <w:lang w:val="es-MX" w:eastAsia="en-US"/>
              </w:rPr>
              <w:t>Recurrente:</w:t>
            </w:r>
          </w:p>
        </w:tc>
        <w:tc>
          <w:tcPr>
            <w:tcW w:w="2943" w:type="dxa"/>
          </w:tcPr>
          <w:p w14:paraId="786B1FC3" w14:textId="23A0D866" w:rsidR="00264223" w:rsidRPr="00C257D1" w:rsidRDefault="00A93877" w:rsidP="00AC6631">
            <w:pPr>
              <w:tabs>
                <w:tab w:val="right" w:pos="8838"/>
              </w:tabs>
              <w:ind w:right="-108"/>
              <w:jc w:val="both"/>
              <w:rPr>
                <w:rFonts w:ascii="Palatino Linotype" w:eastAsia="Calibri" w:hAnsi="Palatino Linotype" w:cs="Tahoma"/>
                <w:sz w:val="22"/>
                <w:szCs w:val="22"/>
                <w:lang w:val="es-MX" w:eastAsia="en-US"/>
              </w:rPr>
            </w:pPr>
            <w:r w:rsidRPr="00A93877">
              <w:rPr>
                <w:rFonts w:ascii="Palatino Linotype" w:eastAsia="Calibri" w:hAnsi="Palatino Linotype" w:cs="Tahoma"/>
                <w:sz w:val="22"/>
                <w:szCs w:val="22"/>
                <w:highlight w:val="black"/>
                <w:lang w:val="es-MX" w:eastAsia="en-US"/>
              </w:rPr>
              <w:t>XXXXXXXXXXXXXXXXX</w:t>
            </w:r>
          </w:p>
        </w:tc>
      </w:tr>
      <w:tr w:rsidR="00264223" w:rsidRPr="00C257D1" w14:paraId="5673BD2C" w14:textId="77777777" w:rsidTr="00F50401">
        <w:trPr>
          <w:trHeight w:val="283"/>
        </w:trPr>
        <w:tc>
          <w:tcPr>
            <w:tcW w:w="2869" w:type="dxa"/>
          </w:tcPr>
          <w:p w14:paraId="01ED7755" w14:textId="77777777" w:rsidR="00264223" w:rsidRPr="00C257D1" w:rsidRDefault="001A1AAB" w:rsidP="00264223">
            <w:pPr>
              <w:tabs>
                <w:tab w:val="right" w:pos="8838"/>
              </w:tabs>
              <w:ind w:right="-105"/>
              <w:rPr>
                <w:rFonts w:ascii="Palatino Linotype" w:eastAsia="Calibri" w:hAnsi="Palatino Linotype" w:cs="Tahoma"/>
                <w:b/>
                <w:sz w:val="22"/>
                <w:szCs w:val="22"/>
                <w:lang w:val="es-MX" w:eastAsia="en-US"/>
              </w:rPr>
            </w:pPr>
            <w:r w:rsidRPr="00C257D1">
              <w:rPr>
                <w:rFonts w:ascii="Palatino Linotype" w:eastAsia="Calibri" w:hAnsi="Palatino Linotype" w:cs="Tahoma"/>
                <w:b/>
                <w:sz w:val="22"/>
                <w:szCs w:val="22"/>
                <w:lang w:val="es-MX" w:eastAsia="en-US"/>
              </w:rPr>
              <w:t>Sujeto Obligado</w:t>
            </w:r>
            <w:r w:rsidR="00264223" w:rsidRPr="00C257D1">
              <w:rPr>
                <w:rFonts w:ascii="Palatino Linotype" w:eastAsia="Calibri" w:hAnsi="Palatino Linotype" w:cs="Tahoma"/>
                <w:b/>
                <w:sz w:val="22"/>
                <w:szCs w:val="22"/>
                <w:lang w:val="es-MX" w:eastAsia="en-US"/>
              </w:rPr>
              <w:t>:</w:t>
            </w:r>
          </w:p>
        </w:tc>
        <w:tc>
          <w:tcPr>
            <w:tcW w:w="2943" w:type="dxa"/>
          </w:tcPr>
          <w:p w14:paraId="0E07A5E3" w14:textId="73374ACE" w:rsidR="00264223" w:rsidRPr="00C257D1" w:rsidRDefault="00AE67E0" w:rsidP="00AC6631">
            <w:pPr>
              <w:tabs>
                <w:tab w:val="left" w:pos="2834"/>
                <w:tab w:val="right" w:pos="8838"/>
              </w:tabs>
              <w:jc w:val="both"/>
              <w:rPr>
                <w:rFonts w:ascii="Palatino Linotype" w:eastAsia="Calibri" w:hAnsi="Palatino Linotype" w:cs="Tahoma"/>
                <w:b/>
                <w:sz w:val="22"/>
                <w:szCs w:val="22"/>
                <w:lang w:val="es-MX" w:eastAsia="en-US"/>
              </w:rPr>
            </w:pPr>
            <w:r w:rsidRPr="00C257D1">
              <w:rPr>
                <w:rFonts w:ascii="Palatino Linotype" w:eastAsia="Calibri" w:hAnsi="Palatino Linotype" w:cs="Tahoma"/>
                <w:sz w:val="22"/>
                <w:szCs w:val="22"/>
                <w:lang w:val="es-MX" w:eastAsia="en-US"/>
              </w:rPr>
              <w:t>Universidad Autónoma del Estado de México</w:t>
            </w:r>
          </w:p>
        </w:tc>
      </w:tr>
      <w:tr w:rsidR="00264223" w:rsidRPr="00C257D1" w14:paraId="25FC637D" w14:textId="77777777" w:rsidTr="00F50401">
        <w:trPr>
          <w:trHeight w:val="283"/>
        </w:trPr>
        <w:tc>
          <w:tcPr>
            <w:tcW w:w="2869" w:type="dxa"/>
          </w:tcPr>
          <w:p w14:paraId="312D2B4F" w14:textId="77777777" w:rsidR="00264223" w:rsidRPr="00C257D1" w:rsidRDefault="00264223" w:rsidP="00264223">
            <w:pPr>
              <w:tabs>
                <w:tab w:val="right" w:pos="8838"/>
              </w:tabs>
              <w:ind w:right="-105"/>
              <w:rPr>
                <w:rFonts w:ascii="Palatino Linotype" w:eastAsia="Calibri" w:hAnsi="Palatino Linotype" w:cs="Tahoma"/>
                <w:b/>
                <w:sz w:val="22"/>
                <w:szCs w:val="22"/>
                <w:lang w:val="es-MX" w:eastAsia="en-US"/>
              </w:rPr>
            </w:pPr>
            <w:r w:rsidRPr="00C257D1">
              <w:rPr>
                <w:rFonts w:ascii="Palatino Linotype" w:eastAsia="Calibri" w:hAnsi="Palatino Linotype" w:cs="Tahoma"/>
                <w:b/>
                <w:sz w:val="22"/>
                <w:szCs w:val="22"/>
                <w:lang w:val="es-MX" w:eastAsia="en-US"/>
              </w:rPr>
              <w:t>Comisionado Ponente:</w:t>
            </w:r>
          </w:p>
        </w:tc>
        <w:tc>
          <w:tcPr>
            <w:tcW w:w="2943" w:type="dxa"/>
          </w:tcPr>
          <w:p w14:paraId="2CE345E0" w14:textId="77777777" w:rsidR="00264223" w:rsidRPr="00C257D1" w:rsidRDefault="00264223" w:rsidP="00AC6631">
            <w:pPr>
              <w:tabs>
                <w:tab w:val="right" w:pos="8838"/>
              </w:tabs>
              <w:jc w:val="both"/>
              <w:rPr>
                <w:rFonts w:ascii="Palatino Linotype" w:eastAsia="Calibri" w:hAnsi="Palatino Linotype" w:cs="Tahoma"/>
                <w:b/>
                <w:sz w:val="22"/>
                <w:szCs w:val="22"/>
                <w:lang w:val="es-MX" w:eastAsia="en-US"/>
              </w:rPr>
            </w:pPr>
            <w:r w:rsidRPr="00C257D1">
              <w:rPr>
                <w:rFonts w:ascii="Palatino Linotype" w:eastAsia="Calibri" w:hAnsi="Palatino Linotype" w:cs="Tahoma"/>
                <w:sz w:val="22"/>
                <w:szCs w:val="22"/>
                <w:lang w:val="es-MX" w:eastAsia="en-US"/>
              </w:rPr>
              <w:t>Luis Gustavo Parra Noriega</w:t>
            </w:r>
          </w:p>
        </w:tc>
      </w:tr>
    </w:tbl>
    <w:p w14:paraId="5E818654" w14:textId="77777777" w:rsidR="00806E45" w:rsidRPr="00C257D1" w:rsidRDefault="00806E45" w:rsidP="00806E45">
      <w:pPr>
        <w:spacing w:line="360" w:lineRule="auto"/>
        <w:jc w:val="both"/>
        <w:rPr>
          <w:rFonts w:ascii="Palatino Linotype" w:hAnsi="Palatino Linotype" w:cs="Tahoma"/>
          <w:bCs/>
          <w:sz w:val="22"/>
          <w:szCs w:val="22"/>
        </w:rPr>
      </w:pPr>
    </w:p>
    <w:p w14:paraId="2A0B2F24" w14:textId="358632C0" w:rsidR="0074285B" w:rsidRPr="00C257D1" w:rsidRDefault="00D22B6A" w:rsidP="00806E45">
      <w:pPr>
        <w:spacing w:line="360" w:lineRule="auto"/>
        <w:jc w:val="both"/>
        <w:rPr>
          <w:rFonts w:ascii="Palatino Linotype" w:hAnsi="Palatino Linotype" w:cs="Tahoma"/>
          <w:bCs/>
          <w:sz w:val="22"/>
          <w:szCs w:val="22"/>
        </w:rPr>
      </w:pPr>
      <w:r w:rsidRPr="00C257D1">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AE67E0" w:rsidRPr="002837F0">
        <w:rPr>
          <w:rFonts w:ascii="Palatino Linotype" w:hAnsi="Palatino Linotype" w:cs="Tahoma"/>
          <w:bCs/>
          <w:sz w:val="22"/>
          <w:szCs w:val="22"/>
        </w:rPr>
        <w:t>diez de abril</w:t>
      </w:r>
      <w:r w:rsidR="008E09AB" w:rsidRPr="002837F0">
        <w:rPr>
          <w:rFonts w:ascii="Palatino Linotype" w:hAnsi="Palatino Linotype" w:cs="Tahoma"/>
          <w:bCs/>
          <w:sz w:val="22"/>
          <w:szCs w:val="22"/>
        </w:rPr>
        <w:t xml:space="preserve"> de dos mil diecinueve</w:t>
      </w:r>
      <w:r w:rsidRPr="00C257D1">
        <w:rPr>
          <w:rFonts w:ascii="Palatino Linotype" w:hAnsi="Palatino Linotype" w:cs="Tahoma"/>
          <w:bCs/>
          <w:sz w:val="22"/>
          <w:szCs w:val="22"/>
        </w:rPr>
        <w:t>.</w:t>
      </w:r>
    </w:p>
    <w:p w14:paraId="0A1C3DC4" w14:textId="77777777" w:rsidR="00492DCA" w:rsidRPr="00C257D1" w:rsidRDefault="00492DCA" w:rsidP="00806E45">
      <w:pPr>
        <w:spacing w:line="360" w:lineRule="auto"/>
        <w:jc w:val="both"/>
        <w:rPr>
          <w:rFonts w:ascii="Palatino Linotype" w:hAnsi="Palatino Linotype"/>
          <w:noProof/>
          <w:sz w:val="22"/>
          <w:szCs w:val="22"/>
          <w:lang w:val="es-ES"/>
        </w:rPr>
      </w:pPr>
    </w:p>
    <w:p w14:paraId="787A38D4" w14:textId="5A1AAF6A" w:rsidR="00806E45" w:rsidRPr="00C257D1" w:rsidRDefault="00D9652C" w:rsidP="00806E45">
      <w:pPr>
        <w:spacing w:line="360" w:lineRule="auto"/>
        <w:jc w:val="both"/>
        <w:rPr>
          <w:rFonts w:ascii="Palatino Linotype" w:eastAsia="Calibri" w:hAnsi="Palatino Linotype" w:cs="Tahoma"/>
          <w:bCs/>
          <w:sz w:val="22"/>
          <w:szCs w:val="22"/>
          <w:lang w:val="es-ES" w:eastAsia="en-US"/>
        </w:rPr>
      </w:pPr>
      <w:r w:rsidRPr="00C257D1">
        <w:rPr>
          <w:rFonts w:ascii="Palatino Linotype" w:eastAsia="Calibri" w:hAnsi="Palatino Linotype" w:cs="Tahoma"/>
          <w:b/>
          <w:bCs/>
          <w:sz w:val="22"/>
          <w:szCs w:val="22"/>
          <w:lang w:val="es-ES" w:eastAsia="en-US"/>
        </w:rPr>
        <w:t>VISTO</w:t>
      </w:r>
      <w:r w:rsidR="00806E45" w:rsidRPr="00C257D1">
        <w:rPr>
          <w:rFonts w:ascii="Palatino Linotype" w:eastAsia="Calibri" w:hAnsi="Palatino Linotype" w:cs="Tahoma"/>
          <w:bCs/>
          <w:sz w:val="22"/>
          <w:szCs w:val="22"/>
          <w:lang w:val="es-ES" w:eastAsia="en-US"/>
        </w:rPr>
        <w:t xml:space="preserve"> el expediente conformado con motivo del Recurso de Revisión </w:t>
      </w:r>
      <w:r w:rsidR="00AE67E0" w:rsidRPr="00C257D1">
        <w:rPr>
          <w:rFonts w:ascii="Palatino Linotype" w:eastAsia="Calibri" w:hAnsi="Palatino Linotype" w:cs="Tahoma"/>
          <w:b/>
          <w:bCs/>
          <w:sz w:val="22"/>
          <w:szCs w:val="22"/>
          <w:lang w:val="es-ES" w:eastAsia="en-US"/>
        </w:rPr>
        <w:t>00406</w:t>
      </w:r>
      <w:r w:rsidR="00AC6631" w:rsidRPr="00C257D1">
        <w:rPr>
          <w:rFonts w:ascii="Palatino Linotype" w:eastAsia="Calibri" w:hAnsi="Palatino Linotype" w:cs="Tahoma"/>
          <w:b/>
          <w:bCs/>
          <w:sz w:val="22"/>
          <w:szCs w:val="22"/>
          <w:lang w:val="es-ES" w:eastAsia="en-US"/>
        </w:rPr>
        <w:t>/INFOEM/IP/RR/2019</w:t>
      </w:r>
      <w:r w:rsidR="00806E45" w:rsidRPr="00C257D1">
        <w:rPr>
          <w:rFonts w:ascii="Palatino Linotype" w:eastAsia="Calibri" w:hAnsi="Palatino Linotype" w:cs="Tahoma"/>
          <w:bCs/>
          <w:sz w:val="22"/>
          <w:szCs w:val="22"/>
          <w:lang w:val="es-ES" w:eastAsia="en-US"/>
        </w:rPr>
        <w:t>, interpuesto por</w:t>
      </w:r>
      <w:r w:rsidR="00F755E1" w:rsidRPr="00C257D1">
        <w:rPr>
          <w:rFonts w:ascii="Palatino Linotype" w:eastAsia="Calibri" w:hAnsi="Palatino Linotype" w:cs="Tahoma"/>
          <w:b/>
          <w:bCs/>
          <w:sz w:val="22"/>
          <w:szCs w:val="22"/>
          <w:lang w:val="es-ES" w:eastAsia="en-US"/>
        </w:rPr>
        <w:t xml:space="preserve"> </w:t>
      </w:r>
      <w:bookmarkStart w:id="0" w:name="_GoBack"/>
      <w:bookmarkEnd w:id="0"/>
      <w:r w:rsidR="00A93877" w:rsidRPr="00A93877">
        <w:rPr>
          <w:rFonts w:ascii="Palatino Linotype" w:eastAsia="Calibri" w:hAnsi="Palatino Linotype" w:cs="Tahoma"/>
          <w:b/>
          <w:bCs/>
          <w:sz w:val="22"/>
          <w:szCs w:val="22"/>
          <w:highlight w:val="black"/>
          <w:lang w:val="es-ES" w:eastAsia="en-US"/>
        </w:rPr>
        <w:t>XXXXXXXXXXXXXXX</w:t>
      </w:r>
      <w:r w:rsidRPr="00C257D1">
        <w:rPr>
          <w:rFonts w:ascii="Palatino Linotype" w:eastAsia="Calibri" w:hAnsi="Palatino Linotype" w:cs="Tahoma"/>
          <w:bCs/>
          <w:sz w:val="22"/>
          <w:szCs w:val="22"/>
          <w:lang w:val="es-ES" w:eastAsia="en-US"/>
        </w:rPr>
        <w:t xml:space="preserve">, en lo sucesivo </w:t>
      </w:r>
      <w:r w:rsidR="00F50401" w:rsidRPr="002837F0">
        <w:rPr>
          <w:rFonts w:ascii="Palatino Linotype" w:eastAsia="Calibri" w:hAnsi="Palatino Linotype" w:cs="Tahoma"/>
          <w:bCs/>
          <w:sz w:val="22"/>
          <w:szCs w:val="22"/>
          <w:lang w:val="es-ES" w:eastAsia="en-US"/>
        </w:rPr>
        <w:t>R</w:t>
      </w:r>
      <w:r w:rsidR="004C72EF" w:rsidRPr="002837F0">
        <w:rPr>
          <w:rFonts w:ascii="Palatino Linotype" w:eastAsia="Calibri" w:hAnsi="Palatino Linotype" w:cs="Tahoma"/>
          <w:bCs/>
          <w:sz w:val="22"/>
          <w:szCs w:val="22"/>
          <w:lang w:val="es-ES" w:eastAsia="en-US"/>
        </w:rPr>
        <w:t xml:space="preserve">ecurrente </w:t>
      </w:r>
      <w:r w:rsidRPr="002837F0">
        <w:rPr>
          <w:rFonts w:ascii="Palatino Linotype" w:eastAsia="Calibri" w:hAnsi="Palatino Linotype" w:cs="Tahoma"/>
          <w:bCs/>
          <w:sz w:val="22"/>
          <w:szCs w:val="22"/>
          <w:lang w:val="es-ES" w:eastAsia="en-US"/>
        </w:rPr>
        <w:t xml:space="preserve">o </w:t>
      </w:r>
      <w:r w:rsidR="00F50401" w:rsidRPr="002837F0">
        <w:rPr>
          <w:rFonts w:ascii="Palatino Linotype" w:eastAsia="Calibri" w:hAnsi="Palatino Linotype" w:cs="Tahoma"/>
          <w:bCs/>
          <w:sz w:val="22"/>
          <w:szCs w:val="22"/>
          <w:lang w:val="es-ES" w:eastAsia="en-US"/>
        </w:rPr>
        <w:t>P</w:t>
      </w:r>
      <w:r w:rsidR="001A1AAB" w:rsidRPr="002837F0">
        <w:rPr>
          <w:rFonts w:ascii="Palatino Linotype" w:eastAsia="Calibri" w:hAnsi="Palatino Linotype" w:cs="Tahoma"/>
          <w:bCs/>
          <w:sz w:val="22"/>
          <w:szCs w:val="22"/>
          <w:lang w:val="es-ES" w:eastAsia="en-US"/>
        </w:rPr>
        <w:t>articular</w:t>
      </w:r>
      <w:r w:rsidRPr="00C257D1">
        <w:rPr>
          <w:rFonts w:ascii="Palatino Linotype" w:eastAsia="Calibri" w:hAnsi="Palatino Linotype" w:cs="Tahoma"/>
          <w:bCs/>
          <w:sz w:val="22"/>
          <w:szCs w:val="22"/>
          <w:lang w:val="es-ES" w:eastAsia="en-US"/>
        </w:rPr>
        <w:t xml:space="preserve">, </w:t>
      </w:r>
      <w:r w:rsidR="00806E45" w:rsidRPr="00C257D1">
        <w:rPr>
          <w:rFonts w:ascii="Palatino Linotype" w:eastAsia="Calibri" w:hAnsi="Palatino Linotype" w:cs="Tahoma"/>
          <w:bCs/>
          <w:sz w:val="22"/>
          <w:szCs w:val="22"/>
          <w:lang w:val="es-ES" w:eastAsia="en-US"/>
        </w:rPr>
        <w:t xml:space="preserve">en contra de la respuesta otorgada por </w:t>
      </w:r>
      <w:r w:rsidR="00F755E1" w:rsidRPr="00C257D1">
        <w:rPr>
          <w:rFonts w:ascii="Palatino Linotype" w:eastAsia="Calibri" w:hAnsi="Palatino Linotype" w:cs="Tahoma"/>
          <w:bCs/>
          <w:sz w:val="22"/>
          <w:szCs w:val="22"/>
          <w:lang w:val="es-ES" w:eastAsia="en-US"/>
        </w:rPr>
        <w:t xml:space="preserve">el </w:t>
      </w:r>
      <w:r w:rsidR="00F755E1" w:rsidRPr="00C257D1">
        <w:rPr>
          <w:rFonts w:ascii="Palatino Linotype" w:eastAsia="Calibri" w:hAnsi="Palatino Linotype" w:cs="Tahoma"/>
          <w:b/>
          <w:bCs/>
          <w:sz w:val="22"/>
          <w:szCs w:val="22"/>
          <w:lang w:val="es-ES" w:eastAsia="en-US"/>
        </w:rPr>
        <w:t xml:space="preserve">Sujeto </w:t>
      </w:r>
      <w:r w:rsidR="005C1014" w:rsidRPr="00C257D1">
        <w:rPr>
          <w:rFonts w:ascii="Palatino Linotype" w:eastAsia="Calibri" w:hAnsi="Palatino Linotype" w:cs="Tahoma"/>
          <w:b/>
          <w:bCs/>
          <w:sz w:val="22"/>
          <w:szCs w:val="22"/>
          <w:lang w:val="es-ES" w:eastAsia="en-US"/>
        </w:rPr>
        <w:t>Obligado</w:t>
      </w:r>
      <w:r w:rsidR="00AC6631" w:rsidRPr="00C257D1">
        <w:rPr>
          <w:rFonts w:ascii="Palatino Linotype" w:eastAsia="Calibri" w:hAnsi="Palatino Linotype" w:cs="Tahoma"/>
          <w:b/>
          <w:bCs/>
          <w:sz w:val="22"/>
          <w:szCs w:val="22"/>
          <w:lang w:val="es-ES" w:eastAsia="en-US"/>
        </w:rPr>
        <w:t xml:space="preserve"> </w:t>
      </w:r>
      <w:r w:rsidR="00AE67E0" w:rsidRPr="00C257D1">
        <w:rPr>
          <w:rFonts w:ascii="Palatino Linotype" w:eastAsia="Calibri" w:hAnsi="Palatino Linotype" w:cs="Tahoma"/>
          <w:b/>
          <w:bCs/>
          <w:sz w:val="22"/>
          <w:szCs w:val="22"/>
          <w:lang w:val="es-ES" w:eastAsia="en-US"/>
        </w:rPr>
        <w:t>Universidad Autónoma del Estado de México</w:t>
      </w:r>
      <w:r w:rsidR="00806E45" w:rsidRPr="00C257D1">
        <w:rPr>
          <w:rFonts w:ascii="Palatino Linotype" w:eastAsia="Calibri" w:hAnsi="Palatino Linotype" w:cs="Tahoma"/>
          <w:bCs/>
          <w:sz w:val="22"/>
          <w:szCs w:val="22"/>
          <w:lang w:val="es-ES" w:eastAsia="en-US"/>
        </w:rPr>
        <w:t>, se emite la presente Resolución, con base en lo</w:t>
      </w:r>
      <w:r w:rsidR="008B0418" w:rsidRPr="00C257D1">
        <w:rPr>
          <w:rFonts w:ascii="Palatino Linotype" w:eastAsia="Calibri" w:hAnsi="Palatino Linotype" w:cs="Tahoma"/>
          <w:bCs/>
          <w:sz w:val="22"/>
          <w:szCs w:val="22"/>
          <w:lang w:val="es-ES" w:eastAsia="en-US"/>
        </w:rPr>
        <w:t xml:space="preserve">s </w:t>
      </w:r>
      <w:r w:rsidR="008E09AB" w:rsidRPr="00C257D1">
        <w:rPr>
          <w:rFonts w:ascii="Palatino Linotype" w:eastAsia="Calibri" w:hAnsi="Palatino Linotype" w:cs="Tahoma"/>
          <w:bCs/>
          <w:sz w:val="22"/>
          <w:szCs w:val="22"/>
          <w:lang w:val="es-ES" w:eastAsia="en-US"/>
        </w:rPr>
        <w:t>siguientes</w:t>
      </w:r>
      <w:r w:rsidR="00806E45" w:rsidRPr="00C257D1">
        <w:rPr>
          <w:rFonts w:ascii="Palatino Linotype" w:eastAsia="Calibri" w:hAnsi="Palatino Linotype" w:cs="Tahoma"/>
          <w:bCs/>
          <w:sz w:val="22"/>
          <w:szCs w:val="22"/>
          <w:lang w:val="es-ES" w:eastAsia="en-US"/>
        </w:rPr>
        <w:t>:</w:t>
      </w:r>
    </w:p>
    <w:p w14:paraId="03E318CD" w14:textId="77777777" w:rsidR="00806E45" w:rsidRPr="00C257D1" w:rsidRDefault="00806E45" w:rsidP="00806E45">
      <w:pPr>
        <w:spacing w:line="360" w:lineRule="auto"/>
        <w:ind w:right="-93"/>
        <w:jc w:val="both"/>
        <w:rPr>
          <w:rFonts w:ascii="Palatino Linotype" w:eastAsia="Calibri" w:hAnsi="Palatino Linotype" w:cs="Tahoma"/>
          <w:bCs/>
          <w:sz w:val="22"/>
          <w:szCs w:val="22"/>
          <w:lang w:val="es-ES" w:eastAsia="en-US"/>
        </w:rPr>
      </w:pPr>
    </w:p>
    <w:p w14:paraId="3A3B26A6" w14:textId="77777777" w:rsidR="00806E45" w:rsidRPr="00C257D1" w:rsidRDefault="00C614A6" w:rsidP="00806E45">
      <w:pPr>
        <w:spacing w:line="360" w:lineRule="auto"/>
        <w:ind w:right="-93"/>
        <w:jc w:val="center"/>
        <w:rPr>
          <w:rFonts w:ascii="Palatino Linotype" w:eastAsia="Calibri" w:hAnsi="Palatino Linotype" w:cs="Tahoma"/>
          <w:b/>
          <w:bCs/>
          <w:sz w:val="22"/>
          <w:szCs w:val="22"/>
          <w:lang w:eastAsia="en-US"/>
        </w:rPr>
      </w:pPr>
      <w:r w:rsidRPr="00C257D1">
        <w:rPr>
          <w:rFonts w:ascii="Palatino Linotype" w:eastAsia="Calibri" w:hAnsi="Palatino Linotype" w:cs="Tahoma"/>
          <w:b/>
          <w:bCs/>
          <w:sz w:val="22"/>
          <w:szCs w:val="22"/>
          <w:lang w:eastAsia="en-US"/>
        </w:rPr>
        <w:t>ANTECEDENTES</w:t>
      </w:r>
    </w:p>
    <w:p w14:paraId="0A466E4C" w14:textId="77777777" w:rsidR="00806E45" w:rsidRPr="00C257D1" w:rsidRDefault="00806E45" w:rsidP="00806E45">
      <w:pPr>
        <w:spacing w:line="360" w:lineRule="auto"/>
        <w:ind w:right="-93"/>
        <w:jc w:val="both"/>
        <w:rPr>
          <w:rFonts w:ascii="Palatino Linotype" w:eastAsia="Calibri" w:hAnsi="Palatino Linotype" w:cs="Tahoma"/>
          <w:bCs/>
          <w:sz w:val="22"/>
          <w:szCs w:val="22"/>
          <w:lang w:eastAsia="en-US"/>
        </w:rPr>
      </w:pPr>
    </w:p>
    <w:p w14:paraId="4B0211BB" w14:textId="77777777" w:rsidR="00806E45" w:rsidRPr="00C257D1" w:rsidRDefault="00806E45" w:rsidP="00D9652C">
      <w:pPr>
        <w:spacing w:line="360" w:lineRule="auto"/>
        <w:jc w:val="both"/>
        <w:rPr>
          <w:rFonts w:ascii="Palatino Linotype" w:eastAsia="Calibri" w:hAnsi="Palatino Linotype" w:cs="Tahoma"/>
          <w:b/>
          <w:bCs/>
          <w:sz w:val="22"/>
          <w:szCs w:val="22"/>
          <w:lang w:eastAsia="en-US"/>
        </w:rPr>
      </w:pPr>
      <w:r w:rsidRPr="00C257D1">
        <w:rPr>
          <w:rFonts w:ascii="Palatino Linotype" w:eastAsia="Calibri" w:hAnsi="Palatino Linotype" w:cs="Tahoma"/>
          <w:b/>
          <w:bCs/>
          <w:sz w:val="22"/>
          <w:szCs w:val="22"/>
          <w:lang w:eastAsia="en-US"/>
        </w:rPr>
        <w:t xml:space="preserve">I. Presentación de la solicitud de información. </w:t>
      </w:r>
    </w:p>
    <w:p w14:paraId="296F0EA6" w14:textId="77777777" w:rsidR="00806E45" w:rsidRPr="00C257D1" w:rsidRDefault="00806E45" w:rsidP="00D9652C">
      <w:pPr>
        <w:spacing w:line="360" w:lineRule="auto"/>
        <w:jc w:val="both"/>
        <w:rPr>
          <w:rFonts w:ascii="Palatino Linotype" w:eastAsia="Calibri" w:hAnsi="Palatino Linotype" w:cs="Tahoma"/>
          <w:bCs/>
          <w:sz w:val="22"/>
          <w:szCs w:val="22"/>
          <w:lang w:eastAsia="en-US"/>
        </w:rPr>
      </w:pPr>
    </w:p>
    <w:p w14:paraId="2491B65F" w14:textId="7FF7F05F" w:rsidR="00806E45" w:rsidRPr="00C257D1" w:rsidRDefault="00806E45" w:rsidP="00D9652C">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 xml:space="preserve">Con fecha </w:t>
      </w:r>
      <w:r w:rsidR="00AE67E0" w:rsidRPr="00C257D1">
        <w:rPr>
          <w:rFonts w:ascii="Palatino Linotype" w:eastAsia="Calibri" w:hAnsi="Palatino Linotype" w:cs="Tahoma"/>
          <w:bCs/>
          <w:sz w:val="22"/>
          <w:szCs w:val="22"/>
          <w:lang w:eastAsia="en-US"/>
        </w:rPr>
        <w:t>diez</w:t>
      </w:r>
      <w:r w:rsidR="00AC6631" w:rsidRPr="00C257D1">
        <w:rPr>
          <w:rFonts w:ascii="Palatino Linotype" w:eastAsia="Calibri" w:hAnsi="Palatino Linotype" w:cs="Tahoma"/>
          <w:bCs/>
          <w:sz w:val="22"/>
          <w:szCs w:val="22"/>
          <w:lang w:eastAsia="en-US"/>
        </w:rPr>
        <w:t xml:space="preserve"> de diciembre</w:t>
      </w:r>
      <w:r w:rsidR="008E09AB" w:rsidRPr="00C257D1">
        <w:rPr>
          <w:rFonts w:ascii="Palatino Linotype" w:eastAsia="Calibri" w:hAnsi="Palatino Linotype" w:cs="Tahoma"/>
          <w:bCs/>
          <w:sz w:val="22"/>
          <w:szCs w:val="22"/>
          <w:lang w:eastAsia="en-US"/>
        </w:rPr>
        <w:t xml:space="preserve"> de dos mil dieciocho</w:t>
      </w:r>
      <w:r w:rsidRPr="00C257D1">
        <w:rPr>
          <w:rFonts w:ascii="Palatino Linotype" w:eastAsia="Calibri" w:hAnsi="Palatino Linotype" w:cs="Tahoma"/>
          <w:bCs/>
          <w:sz w:val="22"/>
          <w:szCs w:val="22"/>
          <w:lang w:eastAsia="en-US"/>
        </w:rPr>
        <w:t>, mediante el</w:t>
      </w:r>
      <w:r w:rsidRPr="00C257D1">
        <w:rPr>
          <w:rFonts w:ascii="Palatino Linotype" w:eastAsia="Calibri" w:hAnsi="Palatino Linotype" w:cs="Tahoma"/>
          <w:bCs/>
          <w:sz w:val="22"/>
          <w:szCs w:val="22"/>
          <w:lang w:val="es-ES" w:eastAsia="en-US"/>
        </w:rPr>
        <w:t xml:space="preserve"> Sistema de Acceso a la Información Mexiquense (SAIMEX), </w:t>
      </w:r>
      <w:r w:rsidR="005C1014" w:rsidRPr="00C257D1">
        <w:rPr>
          <w:rFonts w:ascii="Palatino Linotype" w:eastAsia="Calibri" w:hAnsi="Palatino Linotype" w:cs="Tahoma"/>
          <w:bCs/>
          <w:sz w:val="22"/>
          <w:szCs w:val="22"/>
          <w:lang w:eastAsia="en-US"/>
        </w:rPr>
        <w:t>el</w:t>
      </w:r>
      <w:r w:rsidRPr="00C257D1">
        <w:rPr>
          <w:rFonts w:ascii="Palatino Linotype" w:eastAsia="Calibri" w:hAnsi="Palatino Linotype" w:cs="Tahoma"/>
          <w:bCs/>
          <w:sz w:val="22"/>
          <w:szCs w:val="22"/>
          <w:lang w:eastAsia="en-US"/>
        </w:rPr>
        <w:t xml:space="preserve"> </w:t>
      </w:r>
      <w:r w:rsidR="001A1AAB" w:rsidRPr="00C257D1">
        <w:rPr>
          <w:rFonts w:ascii="Palatino Linotype" w:eastAsia="Calibri" w:hAnsi="Palatino Linotype" w:cs="Tahoma"/>
          <w:bCs/>
          <w:sz w:val="22"/>
          <w:szCs w:val="22"/>
          <w:lang w:eastAsia="en-US"/>
        </w:rPr>
        <w:t>Particular</w:t>
      </w:r>
      <w:r w:rsidR="00DB1CB2" w:rsidRPr="00C257D1">
        <w:rPr>
          <w:rFonts w:ascii="Palatino Linotype" w:eastAsia="Calibri" w:hAnsi="Palatino Linotype" w:cs="Tahoma"/>
          <w:bCs/>
          <w:sz w:val="22"/>
          <w:szCs w:val="22"/>
          <w:lang w:eastAsia="en-US"/>
        </w:rPr>
        <w:t xml:space="preserve"> presentó</w:t>
      </w:r>
      <w:r w:rsidR="003E5976" w:rsidRPr="00C257D1">
        <w:rPr>
          <w:rFonts w:ascii="Palatino Linotype" w:eastAsia="Calibri" w:hAnsi="Palatino Linotype" w:cs="Tahoma"/>
          <w:bCs/>
          <w:sz w:val="22"/>
          <w:szCs w:val="22"/>
          <w:lang w:eastAsia="en-US"/>
        </w:rPr>
        <w:t xml:space="preserve"> </w:t>
      </w:r>
      <w:r w:rsidRPr="00C257D1">
        <w:rPr>
          <w:rFonts w:ascii="Palatino Linotype" w:eastAsia="Calibri" w:hAnsi="Palatino Linotype" w:cs="Tahoma"/>
          <w:bCs/>
          <w:sz w:val="22"/>
          <w:szCs w:val="22"/>
          <w:lang w:eastAsia="en-US"/>
        </w:rPr>
        <w:t xml:space="preserve">solicitud de </w:t>
      </w:r>
      <w:r w:rsidR="00F82119" w:rsidRPr="00C257D1">
        <w:rPr>
          <w:rFonts w:ascii="Palatino Linotype" w:eastAsia="Calibri" w:hAnsi="Palatino Linotype" w:cs="Tahoma"/>
          <w:bCs/>
          <w:sz w:val="22"/>
          <w:szCs w:val="22"/>
          <w:lang w:eastAsia="en-US"/>
        </w:rPr>
        <w:t xml:space="preserve">acceso a la </w:t>
      </w:r>
      <w:r w:rsidR="008B0418" w:rsidRPr="00C257D1">
        <w:rPr>
          <w:rFonts w:ascii="Palatino Linotype" w:eastAsia="Calibri" w:hAnsi="Palatino Linotype" w:cs="Tahoma"/>
          <w:bCs/>
          <w:sz w:val="22"/>
          <w:szCs w:val="22"/>
          <w:lang w:eastAsia="en-US"/>
        </w:rPr>
        <w:t>información pública</w:t>
      </w:r>
      <w:r w:rsidRPr="00C257D1">
        <w:rPr>
          <w:rFonts w:ascii="Palatino Linotype" w:eastAsia="Calibri" w:hAnsi="Palatino Linotype" w:cs="Tahoma"/>
          <w:bCs/>
          <w:sz w:val="22"/>
          <w:szCs w:val="22"/>
          <w:lang w:eastAsia="en-US"/>
        </w:rPr>
        <w:t xml:space="preserve"> ante la Unidad de Transparencia </w:t>
      </w:r>
      <w:r w:rsidR="00AC6631" w:rsidRPr="00C257D1">
        <w:rPr>
          <w:rFonts w:ascii="Palatino Linotype" w:eastAsia="Calibri" w:hAnsi="Palatino Linotype" w:cs="Tahoma"/>
          <w:bCs/>
          <w:sz w:val="22"/>
          <w:szCs w:val="22"/>
          <w:lang w:eastAsia="en-US"/>
        </w:rPr>
        <w:t xml:space="preserve">de la </w:t>
      </w:r>
      <w:r w:rsidR="00AE67E0" w:rsidRPr="00C257D1">
        <w:rPr>
          <w:rFonts w:ascii="Palatino Linotype" w:eastAsia="Calibri" w:hAnsi="Palatino Linotype" w:cs="Tahoma"/>
          <w:bCs/>
          <w:sz w:val="22"/>
          <w:szCs w:val="22"/>
          <w:lang w:eastAsia="en-US"/>
        </w:rPr>
        <w:t>Universidad Autónoma del Estado de México</w:t>
      </w:r>
      <w:r w:rsidRPr="00C257D1">
        <w:rPr>
          <w:rFonts w:ascii="Palatino Linotype" w:eastAsia="Calibri" w:hAnsi="Palatino Linotype" w:cs="Tahoma"/>
          <w:bCs/>
          <w:sz w:val="22"/>
          <w:szCs w:val="22"/>
          <w:lang w:eastAsia="en-US"/>
        </w:rPr>
        <w:t xml:space="preserve">, </w:t>
      </w:r>
      <w:r w:rsidR="00F56CDD" w:rsidRPr="00C257D1">
        <w:rPr>
          <w:rFonts w:ascii="Palatino Linotype" w:eastAsia="Calibri" w:hAnsi="Palatino Linotype" w:cs="Tahoma"/>
          <w:bCs/>
          <w:sz w:val="22"/>
          <w:szCs w:val="22"/>
          <w:lang w:eastAsia="en-US"/>
        </w:rPr>
        <w:t xml:space="preserve">a la cual correspondió el folio número </w:t>
      </w:r>
      <w:r w:rsidR="00F56CDD" w:rsidRPr="00C257D1">
        <w:rPr>
          <w:rFonts w:ascii="Palatino Linotype" w:eastAsia="Calibri" w:hAnsi="Palatino Linotype" w:cs="Tahoma"/>
          <w:b/>
          <w:bCs/>
          <w:sz w:val="22"/>
          <w:szCs w:val="22"/>
          <w:lang w:eastAsia="en-US"/>
        </w:rPr>
        <w:t>00534/UAEM/IP/2018</w:t>
      </w:r>
      <w:r w:rsidR="00F56CDD" w:rsidRPr="00C257D1">
        <w:rPr>
          <w:rFonts w:ascii="Palatino Linotype" w:eastAsia="Calibri" w:hAnsi="Palatino Linotype" w:cs="Tahoma"/>
          <w:bCs/>
          <w:sz w:val="22"/>
          <w:szCs w:val="22"/>
          <w:lang w:eastAsia="en-US"/>
        </w:rPr>
        <w:t xml:space="preserve">, </w:t>
      </w:r>
      <w:r w:rsidR="004C72EF" w:rsidRPr="00C257D1">
        <w:rPr>
          <w:rFonts w:ascii="Palatino Linotype" w:eastAsia="Calibri" w:hAnsi="Palatino Linotype" w:cs="Tahoma"/>
          <w:bCs/>
          <w:sz w:val="22"/>
          <w:szCs w:val="22"/>
          <w:lang w:eastAsia="en-US"/>
        </w:rPr>
        <w:t xml:space="preserve">mediante la cual requirió </w:t>
      </w:r>
      <w:r w:rsidRPr="00C257D1">
        <w:rPr>
          <w:rFonts w:ascii="Palatino Linotype" w:eastAsia="Calibri" w:hAnsi="Palatino Linotype" w:cs="Tahoma"/>
          <w:bCs/>
          <w:sz w:val="22"/>
          <w:szCs w:val="22"/>
          <w:lang w:eastAsia="en-US"/>
        </w:rPr>
        <w:t>lo siguiente:</w:t>
      </w:r>
    </w:p>
    <w:p w14:paraId="050E199B" w14:textId="77777777" w:rsidR="00806E45" w:rsidRPr="00C257D1" w:rsidRDefault="00806E45" w:rsidP="00D9652C">
      <w:pPr>
        <w:spacing w:line="360" w:lineRule="auto"/>
        <w:jc w:val="both"/>
        <w:rPr>
          <w:rFonts w:ascii="Palatino Linotype" w:eastAsia="Calibri" w:hAnsi="Palatino Linotype" w:cs="Tahoma"/>
          <w:bCs/>
          <w:sz w:val="22"/>
          <w:szCs w:val="22"/>
          <w:lang w:eastAsia="en-US"/>
        </w:rPr>
      </w:pPr>
    </w:p>
    <w:p w14:paraId="08F9008A" w14:textId="77777777" w:rsidR="00806E45" w:rsidRPr="00C257D1" w:rsidRDefault="00806E45" w:rsidP="00806E45">
      <w:pPr>
        <w:spacing w:line="360" w:lineRule="auto"/>
        <w:ind w:left="567" w:right="567"/>
        <w:jc w:val="both"/>
        <w:rPr>
          <w:rFonts w:ascii="Palatino Linotype" w:eastAsia="Calibri" w:hAnsi="Palatino Linotype" w:cs="Tahoma"/>
          <w:b/>
          <w:bCs/>
          <w:lang w:val="es-ES" w:eastAsia="en-US"/>
        </w:rPr>
      </w:pPr>
      <w:r w:rsidRPr="00C257D1">
        <w:rPr>
          <w:rFonts w:ascii="Palatino Linotype" w:eastAsia="Calibri" w:hAnsi="Palatino Linotype" w:cs="Tahoma"/>
          <w:b/>
          <w:bCs/>
          <w:lang w:val="es-ES" w:eastAsia="en-US"/>
        </w:rPr>
        <w:t>DESCRIPCIÓN CLARA Y PRECISA DE LA INFORMACIÓN SOLICITADA</w:t>
      </w:r>
    </w:p>
    <w:p w14:paraId="4D1CB8F8" w14:textId="28F90039" w:rsidR="008E09AB" w:rsidRPr="00C257D1" w:rsidRDefault="00AE67E0" w:rsidP="00806E45">
      <w:pPr>
        <w:spacing w:line="360" w:lineRule="auto"/>
        <w:ind w:left="567" w:right="567"/>
        <w:jc w:val="both"/>
        <w:rPr>
          <w:rFonts w:ascii="Palatino Linotype" w:eastAsia="Calibri" w:hAnsi="Palatino Linotype" w:cs="Tahoma"/>
          <w:bCs/>
          <w:lang w:val="es-ES" w:eastAsia="en-US"/>
        </w:rPr>
      </w:pPr>
      <w:r w:rsidRPr="00C257D1">
        <w:rPr>
          <w:rFonts w:ascii="Palatino Linotype" w:eastAsia="Calibri" w:hAnsi="Palatino Linotype" w:cs="Tahoma"/>
          <w:bCs/>
          <w:lang w:val="es-ES" w:eastAsia="en-US"/>
        </w:rPr>
        <w:t xml:space="preserve">Estado de cuenta emitido por el banco Santander en el que se vean todos los movimientos de la cuenta No. 54-50003265-6 EJE MAESTRA, correspondientes al mes de julio del año 2016 </w:t>
      </w:r>
      <w:r w:rsidR="00E51A18" w:rsidRPr="00C257D1">
        <w:rPr>
          <w:rFonts w:ascii="Palatino Linotype" w:eastAsia="Calibri" w:hAnsi="Palatino Linotype" w:cs="Tahoma"/>
          <w:bCs/>
          <w:lang w:val="es-ES" w:eastAsia="en-US"/>
        </w:rPr>
        <w:t>(Sic)</w:t>
      </w:r>
    </w:p>
    <w:p w14:paraId="10EBD7BB" w14:textId="77777777" w:rsidR="00E51A18" w:rsidRPr="00C257D1" w:rsidRDefault="00E51A18" w:rsidP="00806E45">
      <w:pPr>
        <w:spacing w:line="360" w:lineRule="auto"/>
        <w:ind w:left="567" w:right="567"/>
        <w:jc w:val="both"/>
        <w:rPr>
          <w:rFonts w:ascii="Palatino Linotype" w:eastAsia="Calibri" w:hAnsi="Palatino Linotype" w:cs="Tahoma"/>
          <w:bCs/>
          <w:lang w:val="es-ES" w:eastAsia="en-US"/>
        </w:rPr>
      </w:pPr>
    </w:p>
    <w:p w14:paraId="61F0EB71" w14:textId="77777777" w:rsidR="00806E45" w:rsidRPr="00C257D1" w:rsidRDefault="00806E45" w:rsidP="00806E45">
      <w:pPr>
        <w:spacing w:line="360" w:lineRule="auto"/>
        <w:ind w:left="567" w:right="567"/>
        <w:jc w:val="both"/>
        <w:rPr>
          <w:rFonts w:ascii="Palatino Linotype" w:eastAsia="Calibri" w:hAnsi="Palatino Linotype" w:cs="Tahoma"/>
          <w:bCs/>
          <w:lang w:val="es-ES" w:eastAsia="en-US"/>
        </w:rPr>
      </w:pPr>
      <w:r w:rsidRPr="00C257D1">
        <w:rPr>
          <w:rFonts w:ascii="Palatino Linotype" w:eastAsia="Calibri" w:hAnsi="Palatino Linotype" w:cs="Tahoma"/>
          <w:b/>
          <w:bCs/>
          <w:lang w:val="es-ES" w:eastAsia="en-US"/>
        </w:rPr>
        <w:t>MODALIDAD DE ENTREGA</w:t>
      </w:r>
    </w:p>
    <w:p w14:paraId="728536B9" w14:textId="77777777" w:rsidR="00806E45" w:rsidRPr="00C257D1" w:rsidRDefault="00C614A6" w:rsidP="00806E45">
      <w:pPr>
        <w:spacing w:line="360" w:lineRule="auto"/>
        <w:ind w:left="567" w:right="567"/>
        <w:jc w:val="both"/>
        <w:rPr>
          <w:rFonts w:ascii="Palatino Linotype" w:eastAsia="Calibri" w:hAnsi="Palatino Linotype" w:cs="Tahoma"/>
          <w:bCs/>
          <w:lang w:val="es-ES" w:eastAsia="en-US"/>
        </w:rPr>
      </w:pPr>
      <w:r w:rsidRPr="00C257D1">
        <w:rPr>
          <w:rFonts w:ascii="Palatino Linotype" w:eastAsia="Calibri" w:hAnsi="Palatino Linotype" w:cs="Tahoma"/>
          <w:bCs/>
          <w:lang w:val="es-ES" w:eastAsia="en-US"/>
        </w:rPr>
        <w:t>A través del SAIMEX</w:t>
      </w:r>
      <w:r w:rsidR="005726B1" w:rsidRPr="00C257D1">
        <w:rPr>
          <w:rFonts w:ascii="Palatino Linotype" w:eastAsia="Calibri" w:hAnsi="Palatino Linotype" w:cs="Tahoma"/>
          <w:bCs/>
          <w:lang w:val="es-ES" w:eastAsia="en-US"/>
        </w:rPr>
        <w:t>.</w:t>
      </w:r>
    </w:p>
    <w:p w14:paraId="5925A338" w14:textId="77777777" w:rsidR="00AC6631" w:rsidRPr="00C257D1" w:rsidRDefault="00AC6631" w:rsidP="00806E45">
      <w:pPr>
        <w:spacing w:line="360" w:lineRule="auto"/>
        <w:ind w:left="567" w:right="567"/>
        <w:jc w:val="both"/>
        <w:rPr>
          <w:rFonts w:ascii="Palatino Linotype" w:eastAsia="Calibri" w:hAnsi="Palatino Linotype" w:cs="Tahoma"/>
          <w:bCs/>
          <w:lang w:val="es-ES" w:eastAsia="en-US"/>
        </w:rPr>
      </w:pPr>
    </w:p>
    <w:p w14:paraId="738A527C" w14:textId="0F526951" w:rsidR="00AE67E0" w:rsidRPr="00C257D1" w:rsidRDefault="00AE67E0" w:rsidP="00D9652C">
      <w:pPr>
        <w:spacing w:line="360" w:lineRule="auto"/>
        <w:jc w:val="both"/>
        <w:rPr>
          <w:rFonts w:ascii="Palatino Linotype" w:eastAsia="Calibri" w:hAnsi="Palatino Linotype" w:cs="Tahoma"/>
          <w:bCs/>
          <w:sz w:val="22"/>
          <w:szCs w:val="22"/>
          <w:lang w:val="es-ES" w:eastAsia="en-US"/>
        </w:rPr>
      </w:pPr>
      <w:r w:rsidRPr="00C257D1">
        <w:rPr>
          <w:rFonts w:ascii="Palatino Linotype" w:eastAsia="Calibri" w:hAnsi="Palatino Linotype" w:cs="Tahoma"/>
          <w:b/>
          <w:bCs/>
          <w:sz w:val="22"/>
          <w:szCs w:val="22"/>
          <w:lang w:val="es-ES" w:eastAsia="en-US"/>
        </w:rPr>
        <w:t>II. Prórroga.</w:t>
      </w:r>
      <w:r w:rsidRPr="00C257D1">
        <w:rPr>
          <w:rFonts w:ascii="Palatino Linotype" w:eastAsia="Calibri" w:hAnsi="Palatino Linotype" w:cs="Tahoma"/>
          <w:bCs/>
          <w:sz w:val="22"/>
          <w:szCs w:val="22"/>
          <w:lang w:val="es-ES" w:eastAsia="en-US"/>
        </w:rPr>
        <w:t xml:space="preserve"> Con fecha dieciséis de enero de dos mil diecinueve la Unidad de Transparencia de la Universidad Autónoma del Estado de México, con fundamento en el artículo 163 de la Ley de Transparencia y Acceso a la Información Pública del Estado de México, notificó al Particular la ampliación del plazo por siete días más, para dar atención a la solicitud de acceso a la información.</w:t>
      </w:r>
    </w:p>
    <w:p w14:paraId="6CBFA60E" w14:textId="77777777" w:rsidR="00AE67E0" w:rsidRPr="00C257D1" w:rsidRDefault="00AE67E0" w:rsidP="00D9652C">
      <w:pPr>
        <w:spacing w:line="360" w:lineRule="auto"/>
        <w:jc w:val="both"/>
        <w:rPr>
          <w:rFonts w:ascii="Palatino Linotype" w:eastAsia="Calibri" w:hAnsi="Palatino Linotype" w:cs="Tahoma"/>
          <w:bCs/>
          <w:sz w:val="22"/>
          <w:szCs w:val="22"/>
          <w:lang w:val="es-ES" w:eastAsia="en-US"/>
        </w:rPr>
      </w:pPr>
    </w:p>
    <w:p w14:paraId="679EF036" w14:textId="2FB60CAD" w:rsidR="00AE67E0" w:rsidRPr="00C257D1" w:rsidRDefault="00AE67E0" w:rsidP="00D9652C">
      <w:pPr>
        <w:spacing w:line="360" w:lineRule="auto"/>
        <w:jc w:val="both"/>
        <w:rPr>
          <w:rFonts w:ascii="Palatino Linotype" w:eastAsia="Calibri" w:hAnsi="Palatino Linotype" w:cs="Tahoma"/>
          <w:bCs/>
          <w:sz w:val="22"/>
          <w:szCs w:val="22"/>
          <w:lang w:val="es-ES" w:eastAsia="en-US"/>
        </w:rPr>
      </w:pPr>
      <w:r w:rsidRPr="00C257D1">
        <w:rPr>
          <w:rFonts w:ascii="Palatino Linotype" w:eastAsia="Calibri" w:hAnsi="Palatino Linotype" w:cs="Tahoma"/>
          <w:bCs/>
          <w:sz w:val="22"/>
          <w:szCs w:val="22"/>
          <w:lang w:val="es-ES" w:eastAsia="en-US"/>
        </w:rPr>
        <w:t xml:space="preserve">Cabe resaltar que la ampliación del plazo fue autorizada por el Comité de Transparencia mediante el Acuerdo </w:t>
      </w:r>
      <w:r w:rsidRPr="00C257D1">
        <w:rPr>
          <w:rFonts w:ascii="Palatino Linotype" w:eastAsia="Calibri" w:hAnsi="Palatino Linotype" w:cs="Tahoma"/>
          <w:b/>
          <w:bCs/>
          <w:sz w:val="22"/>
          <w:szCs w:val="22"/>
          <w:lang w:val="es-ES" w:eastAsia="en-US"/>
        </w:rPr>
        <w:t>UAEM/AP/0001/19</w:t>
      </w:r>
      <w:r w:rsidRPr="00C257D1">
        <w:rPr>
          <w:rFonts w:ascii="Palatino Linotype" w:eastAsia="Calibri" w:hAnsi="Palatino Linotype" w:cs="Tahoma"/>
          <w:bCs/>
          <w:sz w:val="22"/>
          <w:szCs w:val="22"/>
          <w:lang w:val="es-ES" w:eastAsia="en-US"/>
        </w:rPr>
        <w:t>, rubricado por sus integrantes.</w:t>
      </w:r>
    </w:p>
    <w:p w14:paraId="1C8B5FB4" w14:textId="77777777" w:rsidR="00AE67E0" w:rsidRPr="00C257D1" w:rsidRDefault="00AE67E0" w:rsidP="00D9652C">
      <w:pPr>
        <w:spacing w:line="360" w:lineRule="auto"/>
        <w:jc w:val="both"/>
        <w:rPr>
          <w:rFonts w:ascii="Palatino Linotype" w:eastAsia="Calibri" w:hAnsi="Palatino Linotype" w:cs="Tahoma"/>
          <w:bCs/>
          <w:sz w:val="22"/>
          <w:szCs w:val="22"/>
          <w:lang w:val="es-ES" w:eastAsia="en-US"/>
        </w:rPr>
      </w:pPr>
    </w:p>
    <w:p w14:paraId="2A0A1C4C" w14:textId="7611108D" w:rsidR="00806E45" w:rsidRPr="00C257D1" w:rsidRDefault="00827BDE" w:rsidP="00D9652C">
      <w:pPr>
        <w:spacing w:line="360" w:lineRule="auto"/>
        <w:jc w:val="both"/>
        <w:rPr>
          <w:rFonts w:ascii="Palatino Linotype" w:eastAsia="Calibri" w:hAnsi="Palatino Linotype" w:cs="Tahoma"/>
          <w:b/>
          <w:bCs/>
          <w:sz w:val="22"/>
          <w:szCs w:val="22"/>
          <w:lang w:val="es-ES" w:eastAsia="en-US"/>
        </w:rPr>
      </w:pPr>
      <w:r w:rsidRPr="00C257D1">
        <w:rPr>
          <w:rFonts w:ascii="Palatino Linotype" w:eastAsia="Calibri" w:hAnsi="Palatino Linotype" w:cs="Tahoma"/>
          <w:b/>
          <w:bCs/>
          <w:sz w:val="22"/>
          <w:szCs w:val="22"/>
          <w:lang w:val="es-ES" w:eastAsia="en-US"/>
        </w:rPr>
        <w:t>I</w:t>
      </w:r>
      <w:r w:rsidR="00AE67E0" w:rsidRPr="00C257D1">
        <w:rPr>
          <w:rFonts w:ascii="Palatino Linotype" w:eastAsia="Calibri" w:hAnsi="Palatino Linotype" w:cs="Tahoma"/>
          <w:b/>
          <w:bCs/>
          <w:sz w:val="22"/>
          <w:szCs w:val="22"/>
          <w:lang w:val="es-ES" w:eastAsia="en-US"/>
        </w:rPr>
        <w:t>I</w:t>
      </w:r>
      <w:r w:rsidR="00694759" w:rsidRPr="00C257D1">
        <w:rPr>
          <w:rFonts w:ascii="Palatino Linotype" w:eastAsia="Calibri" w:hAnsi="Palatino Linotype" w:cs="Tahoma"/>
          <w:b/>
          <w:bCs/>
          <w:sz w:val="22"/>
          <w:szCs w:val="22"/>
          <w:lang w:val="es-ES" w:eastAsia="en-US"/>
        </w:rPr>
        <w:t>I</w:t>
      </w:r>
      <w:r w:rsidR="00806E45" w:rsidRPr="00C257D1">
        <w:rPr>
          <w:rFonts w:ascii="Palatino Linotype" w:eastAsia="Calibri" w:hAnsi="Palatino Linotype" w:cs="Tahoma"/>
          <w:b/>
          <w:bCs/>
          <w:sz w:val="22"/>
          <w:szCs w:val="22"/>
          <w:lang w:val="es-ES" w:eastAsia="en-US"/>
        </w:rPr>
        <w:t xml:space="preserve">. Respuesta del </w:t>
      </w:r>
      <w:r w:rsidR="001A1AAB" w:rsidRPr="00C257D1">
        <w:rPr>
          <w:rFonts w:ascii="Palatino Linotype" w:eastAsia="Calibri" w:hAnsi="Palatino Linotype" w:cs="Tahoma"/>
          <w:b/>
          <w:bCs/>
          <w:sz w:val="22"/>
          <w:szCs w:val="22"/>
          <w:lang w:val="es-ES" w:eastAsia="en-US"/>
        </w:rPr>
        <w:t>Sujeto Obligado</w:t>
      </w:r>
      <w:r w:rsidR="00806E45" w:rsidRPr="00C257D1">
        <w:rPr>
          <w:rFonts w:ascii="Palatino Linotype" w:eastAsia="Calibri" w:hAnsi="Palatino Linotype" w:cs="Tahoma"/>
          <w:b/>
          <w:bCs/>
          <w:sz w:val="22"/>
          <w:szCs w:val="22"/>
          <w:lang w:val="es-ES" w:eastAsia="en-US"/>
        </w:rPr>
        <w:t>.</w:t>
      </w:r>
    </w:p>
    <w:p w14:paraId="6743822A" w14:textId="77777777" w:rsidR="00E51A18" w:rsidRPr="00C257D1" w:rsidRDefault="00E51A18" w:rsidP="00D9652C">
      <w:pPr>
        <w:spacing w:line="360" w:lineRule="auto"/>
        <w:jc w:val="both"/>
        <w:rPr>
          <w:rFonts w:ascii="Palatino Linotype" w:eastAsia="Calibri" w:hAnsi="Palatino Linotype" w:cs="Tahoma"/>
          <w:b/>
          <w:bCs/>
          <w:sz w:val="22"/>
          <w:szCs w:val="22"/>
          <w:lang w:val="es-ES" w:eastAsia="en-US"/>
        </w:rPr>
      </w:pPr>
    </w:p>
    <w:p w14:paraId="67F539B0" w14:textId="7801DACC" w:rsidR="00806E45" w:rsidRPr="00C257D1" w:rsidRDefault="00806E45" w:rsidP="00D9652C">
      <w:pPr>
        <w:spacing w:line="360" w:lineRule="auto"/>
        <w:jc w:val="both"/>
        <w:rPr>
          <w:rFonts w:ascii="Palatino Linotype" w:eastAsia="Calibri" w:hAnsi="Palatino Linotype" w:cs="Tahoma"/>
          <w:bCs/>
          <w:sz w:val="22"/>
          <w:szCs w:val="22"/>
          <w:lang w:val="es-ES" w:eastAsia="en-US"/>
        </w:rPr>
      </w:pPr>
      <w:r w:rsidRPr="00C257D1">
        <w:rPr>
          <w:rFonts w:ascii="Palatino Linotype" w:eastAsia="Calibri" w:hAnsi="Palatino Linotype" w:cs="Tahoma"/>
          <w:bCs/>
          <w:sz w:val="22"/>
          <w:szCs w:val="22"/>
          <w:lang w:val="es-ES" w:eastAsia="en-US"/>
        </w:rPr>
        <w:t xml:space="preserve">Con fecha </w:t>
      </w:r>
      <w:r w:rsidR="00451004" w:rsidRPr="00C257D1">
        <w:rPr>
          <w:rFonts w:ascii="Palatino Linotype" w:eastAsia="Calibri" w:hAnsi="Palatino Linotype" w:cs="Tahoma"/>
          <w:bCs/>
          <w:sz w:val="22"/>
          <w:szCs w:val="22"/>
          <w:lang w:val="es-ES" w:eastAsia="en-US"/>
        </w:rPr>
        <w:t>veintitrés</w:t>
      </w:r>
      <w:r w:rsidR="006468B0" w:rsidRPr="00C257D1">
        <w:rPr>
          <w:rFonts w:ascii="Palatino Linotype" w:eastAsia="Calibri" w:hAnsi="Palatino Linotype" w:cs="Tahoma"/>
          <w:bCs/>
          <w:sz w:val="22"/>
          <w:szCs w:val="22"/>
          <w:lang w:val="es-ES" w:eastAsia="en-US"/>
        </w:rPr>
        <w:t xml:space="preserve"> de enero de dos mil diecinueve</w:t>
      </w:r>
      <w:r w:rsidRPr="00C257D1">
        <w:rPr>
          <w:rFonts w:ascii="Palatino Linotype" w:eastAsia="Calibri" w:hAnsi="Palatino Linotype" w:cs="Tahoma"/>
          <w:bCs/>
          <w:sz w:val="22"/>
          <w:szCs w:val="22"/>
          <w:lang w:val="es-ES" w:eastAsia="en-US"/>
        </w:rPr>
        <w:t xml:space="preserve">, mediante el Sistema de Acceso a la Información Mexiquense (SAIMEX), la Unidad de Transparencia </w:t>
      </w:r>
      <w:r w:rsidR="006468B0" w:rsidRPr="00C257D1">
        <w:rPr>
          <w:rFonts w:ascii="Palatino Linotype" w:eastAsia="Calibri" w:hAnsi="Palatino Linotype" w:cs="Tahoma"/>
          <w:bCs/>
          <w:sz w:val="22"/>
          <w:szCs w:val="22"/>
          <w:lang w:val="es-ES" w:eastAsia="en-US"/>
        </w:rPr>
        <w:t xml:space="preserve">de la </w:t>
      </w:r>
      <w:r w:rsidR="00451004" w:rsidRPr="00C257D1">
        <w:rPr>
          <w:rFonts w:ascii="Palatino Linotype" w:eastAsia="Calibri" w:hAnsi="Palatino Linotype" w:cs="Tahoma"/>
          <w:bCs/>
          <w:sz w:val="22"/>
          <w:szCs w:val="22"/>
          <w:lang w:val="es-ES" w:eastAsia="en-US"/>
        </w:rPr>
        <w:t>Universidad Autónoma del Estado de México</w:t>
      </w:r>
      <w:r w:rsidR="00DB1CB2" w:rsidRPr="00C257D1">
        <w:rPr>
          <w:rFonts w:ascii="Palatino Linotype" w:eastAsia="Calibri" w:hAnsi="Palatino Linotype" w:cs="Tahoma"/>
          <w:bCs/>
          <w:sz w:val="22"/>
          <w:szCs w:val="22"/>
          <w:lang w:val="es-ES" w:eastAsia="en-US"/>
        </w:rPr>
        <w:t xml:space="preserve"> </w:t>
      </w:r>
      <w:r w:rsidR="00C614A6" w:rsidRPr="00C257D1">
        <w:rPr>
          <w:rFonts w:ascii="Palatino Linotype" w:eastAsia="Calibri" w:hAnsi="Palatino Linotype" w:cs="Tahoma"/>
          <w:bCs/>
          <w:sz w:val="22"/>
          <w:szCs w:val="22"/>
          <w:lang w:val="es-ES" w:eastAsia="en-US"/>
        </w:rPr>
        <w:t>notificó a</w:t>
      </w:r>
      <w:r w:rsidR="001966E0" w:rsidRPr="00C257D1">
        <w:rPr>
          <w:rFonts w:ascii="Palatino Linotype" w:eastAsia="Calibri" w:hAnsi="Palatino Linotype" w:cs="Tahoma"/>
          <w:bCs/>
          <w:sz w:val="22"/>
          <w:szCs w:val="22"/>
          <w:lang w:val="es-ES" w:eastAsia="en-US"/>
        </w:rPr>
        <w:t>l</w:t>
      </w:r>
      <w:r w:rsidR="00C614A6" w:rsidRPr="00C257D1">
        <w:rPr>
          <w:rFonts w:ascii="Palatino Linotype" w:eastAsia="Calibri" w:hAnsi="Palatino Linotype" w:cs="Tahoma"/>
          <w:bCs/>
          <w:sz w:val="22"/>
          <w:szCs w:val="22"/>
          <w:lang w:val="es-ES" w:eastAsia="en-US"/>
        </w:rPr>
        <w:t xml:space="preserve"> </w:t>
      </w:r>
      <w:r w:rsidR="001A1AAB" w:rsidRPr="00C257D1">
        <w:rPr>
          <w:rFonts w:ascii="Palatino Linotype" w:eastAsia="Calibri" w:hAnsi="Palatino Linotype" w:cs="Tahoma"/>
          <w:bCs/>
          <w:sz w:val="22"/>
          <w:szCs w:val="22"/>
          <w:lang w:val="es-ES" w:eastAsia="en-US"/>
        </w:rPr>
        <w:t>Particular</w:t>
      </w:r>
      <w:r w:rsidRPr="00C257D1">
        <w:rPr>
          <w:rFonts w:ascii="Palatino Linotype" w:eastAsia="Calibri" w:hAnsi="Palatino Linotype" w:cs="Tahoma"/>
          <w:bCs/>
          <w:sz w:val="22"/>
          <w:szCs w:val="22"/>
          <w:lang w:val="es-ES" w:eastAsia="en-US"/>
        </w:rPr>
        <w:t xml:space="preserve"> la respuesta a su solicitud de acceso a la información, en los términos siguientes:</w:t>
      </w:r>
    </w:p>
    <w:p w14:paraId="45B3154A" w14:textId="77777777" w:rsidR="00806E45" w:rsidRPr="00C257D1" w:rsidRDefault="00806E45" w:rsidP="00D9652C">
      <w:pPr>
        <w:spacing w:line="360" w:lineRule="auto"/>
        <w:jc w:val="both"/>
        <w:rPr>
          <w:rFonts w:ascii="Palatino Linotype" w:eastAsia="Calibri" w:hAnsi="Palatino Linotype" w:cs="Tahoma"/>
          <w:bCs/>
          <w:sz w:val="22"/>
          <w:szCs w:val="22"/>
          <w:lang w:val="es-ES" w:eastAsia="en-US"/>
        </w:rPr>
      </w:pPr>
    </w:p>
    <w:p w14:paraId="22A0EDE1" w14:textId="77777777" w:rsidR="00451004" w:rsidRPr="00C257D1" w:rsidRDefault="00451004" w:rsidP="00451004">
      <w:pPr>
        <w:spacing w:line="360" w:lineRule="auto"/>
        <w:ind w:left="567" w:right="567"/>
        <w:jc w:val="both"/>
        <w:rPr>
          <w:rFonts w:ascii="Palatino Linotype" w:eastAsia="Calibri" w:hAnsi="Palatino Linotype" w:cs="Tahoma"/>
          <w:bCs/>
          <w:lang w:val="es-ES" w:eastAsia="en-US"/>
        </w:rPr>
      </w:pPr>
      <w:r w:rsidRPr="00C257D1">
        <w:rPr>
          <w:rFonts w:ascii="Palatino Linotype" w:eastAsia="Calibri" w:hAnsi="Palatino Linotype" w:cs="Tahoma"/>
          <w:bCs/>
          <w:lang w:val="es-ES" w:eastAsia="en-U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8698BB8" w14:textId="77777777" w:rsidR="00451004" w:rsidRPr="00C257D1" w:rsidRDefault="00451004" w:rsidP="00451004">
      <w:pPr>
        <w:spacing w:line="360" w:lineRule="auto"/>
        <w:ind w:left="567" w:right="567"/>
        <w:jc w:val="both"/>
        <w:rPr>
          <w:rFonts w:ascii="Palatino Linotype" w:eastAsia="Calibri" w:hAnsi="Palatino Linotype" w:cs="Tahoma"/>
          <w:bCs/>
          <w:lang w:val="es-ES" w:eastAsia="en-US"/>
        </w:rPr>
      </w:pPr>
    </w:p>
    <w:p w14:paraId="24DFE349" w14:textId="12D299B9" w:rsidR="001966E0" w:rsidRPr="00C257D1" w:rsidRDefault="00451004" w:rsidP="00451004">
      <w:pPr>
        <w:spacing w:line="360" w:lineRule="auto"/>
        <w:ind w:left="567" w:right="567"/>
        <w:jc w:val="both"/>
        <w:rPr>
          <w:rFonts w:ascii="Palatino Linotype" w:eastAsia="Calibri" w:hAnsi="Palatino Linotype" w:cs="Tahoma"/>
          <w:bCs/>
          <w:lang w:val="es-ES" w:eastAsia="en-US"/>
        </w:rPr>
      </w:pPr>
      <w:r w:rsidRPr="00C257D1">
        <w:rPr>
          <w:rFonts w:ascii="Palatino Linotype" w:eastAsia="Calibri" w:hAnsi="Palatino Linotype" w:cs="Tahoma"/>
          <w:bCs/>
          <w:lang w:val="es-ES" w:eastAsia="en-US"/>
        </w:rPr>
        <w:t xml:space="preserve">En respuesta a la solicitud de acceso a la información pública con número de folio 00534/UAEM/IP/2018,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w:t>
      </w:r>
      <w:r w:rsidRPr="00C257D1">
        <w:rPr>
          <w:rFonts w:ascii="Palatino Linotype" w:eastAsia="Calibri" w:hAnsi="Palatino Linotype" w:cs="Tahoma"/>
          <w:bCs/>
          <w:lang w:val="es-ES" w:eastAsia="en-US"/>
        </w:rPr>
        <w:lastRenderedPageBreak/>
        <w:t>Transparencia y Acceso, hacemos de su conocimiento que en archivo electrónico adjunto encontrará la información solicitada en versión publica, así como el Acuerdo de Clasificación de Información Confidencial UAEM/CI/CIC/004/19.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transparencia@uaemex.mx</w:t>
      </w:r>
    </w:p>
    <w:p w14:paraId="3E318339" w14:textId="77777777" w:rsidR="001966E0" w:rsidRPr="00C257D1" w:rsidRDefault="001966E0" w:rsidP="00D9652C">
      <w:pPr>
        <w:spacing w:line="360" w:lineRule="auto"/>
        <w:jc w:val="both"/>
        <w:rPr>
          <w:rFonts w:ascii="Palatino Linotype" w:eastAsia="Calibri" w:hAnsi="Palatino Linotype" w:cs="Tahoma"/>
          <w:bCs/>
          <w:sz w:val="22"/>
          <w:szCs w:val="22"/>
          <w:lang w:val="es-ES" w:eastAsia="en-US"/>
        </w:rPr>
      </w:pPr>
    </w:p>
    <w:p w14:paraId="0BAB4A9B" w14:textId="289A7AC5" w:rsidR="00F23911" w:rsidRPr="00C257D1" w:rsidRDefault="00150361" w:rsidP="00B04175">
      <w:pPr>
        <w:spacing w:line="360" w:lineRule="auto"/>
        <w:jc w:val="both"/>
        <w:rPr>
          <w:rFonts w:ascii="Palatino Linotype" w:eastAsia="Calibri" w:hAnsi="Palatino Linotype" w:cs="Tahoma"/>
          <w:bCs/>
          <w:sz w:val="22"/>
          <w:szCs w:val="22"/>
          <w:lang w:val="es-ES" w:eastAsia="en-US"/>
        </w:rPr>
      </w:pPr>
      <w:r w:rsidRPr="00C257D1">
        <w:rPr>
          <w:rFonts w:ascii="Palatino Linotype" w:eastAsia="Calibri" w:hAnsi="Palatino Linotype" w:cs="Tahoma"/>
          <w:bCs/>
          <w:sz w:val="22"/>
          <w:szCs w:val="22"/>
          <w:lang w:val="es-ES" w:eastAsia="en-US"/>
        </w:rPr>
        <w:t>A la notificación en comento</w:t>
      </w:r>
      <w:r w:rsidR="00694759" w:rsidRPr="00C257D1">
        <w:rPr>
          <w:rFonts w:ascii="Palatino Linotype" w:eastAsia="Calibri" w:hAnsi="Palatino Linotype" w:cs="Tahoma"/>
          <w:bCs/>
          <w:sz w:val="22"/>
          <w:szCs w:val="22"/>
          <w:lang w:val="es-ES" w:eastAsia="en-US"/>
        </w:rPr>
        <w:t>,</w:t>
      </w:r>
      <w:r w:rsidRPr="00C257D1">
        <w:rPr>
          <w:rFonts w:ascii="Palatino Linotype" w:eastAsia="Calibri" w:hAnsi="Palatino Linotype" w:cs="Tahoma"/>
          <w:bCs/>
          <w:sz w:val="22"/>
          <w:szCs w:val="22"/>
          <w:lang w:val="es-ES" w:eastAsia="en-US"/>
        </w:rPr>
        <w:t xml:space="preserve"> </w:t>
      </w:r>
      <w:r w:rsidR="00B04175" w:rsidRPr="00C257D1">
        <w:rPr>
          <w:rFonts w:ascii="Palatino Linotype" w:eastAsia="Calibri" w:hAnsi="Palatino Linotype" w:cs="Tahoma"/>
          <w:bCs/>
          <w:sz w:val="22"/>
          <w:szCs w:val="22"/>
          <w:lang w:val="es-ES" w:eastAsia="en-US"/>
        </w:rPr>
        <w:t xml:space="preserve">la </w:t>
      </w:r>
      <w:r w:rsidR="00451004" w:rsidRPr="00C257D1">
        <w:rPr>
          <w:rFonts w:ascii="Palatino Linotype" w:eastAsia="Calibri" w:hAnsi="Palatino Linotype" w:cs="Tahoma"/>
          <w:bCs/>
          <w:sz w:val="22"/>
          <w:szCs w:val="22"/>
          <w:lang w:val="es-ES" w:eastAsia="en-US"/>
        </w:rPr>
        <w:t>Universidad Autónoma del Estado de México</w:t>
      </w:r>
      <w:r w:rsidR="00B04175" w:rsidRPr="00C257D1">
        <w:rPr>
          <w:rFonts w:ascii="Palatino Linotype" w:eastAsia="Calibri" w:hAnsi="Palatino Linotype" w:cs="Tahoma"/>
          <w:bCs/>
          <w:sz w:val="22"/>
          <w:szCs w:val="22"/>
          <w:lang w:val="es-ES" w:eastAsia="en-US"/>
        </w:rPr>
        <w:t xml:space="preserve"> adjunt</w:t>
      </w:r>
      <w:r w:rsidR="00F0212F" w:rsidRPr="00C257D1">
        <w:rPr>
          <w:rFonts w:ascii="Palatino Linotype" w:eastAsia="Calibri" w:hAnsi="Palatino Linotype" w:cs="Tahoma"/>
          <w:bCs/>
          <w:sz w:val="22"/>
          <w:szCs w:val="22"/>
          <w:lang w:val="es-ES" w:eastAsia="en-US"/>
        </w:rPr>
        <w:t>ó</w:t>
      </w:r>
      <w:r w:rsidR="00B04175" w:rsidRPr="00C257D1">
        <w:rPr>
          <w:rFonts w:ascii="Palatino Linotype" w:eastAsia="Calibri" w:hAnsi="Palatino Linotype" w:cs="Tahoma"/>
          <w:bCs/>
          <w:sz w:val="22"/>
          <w:szCs w:val="22"/>
          <w:lang w:val="es-ES" w:eastAsia="en-US"/>
        </w:rPr>
        <w:t xml:space="preserve"> </w:t>
      </w:r>
      <w:r w:rsidR="00451004" w:rsidRPr="00C257D1">
        <w:rPr>
          <w:rFonts w:ascii="Palatino Linotype" w:eastAsia="Calibri" w:hAnsi="Palatino Linotype" w:cs="Tahoma"/>
          <w:bCs/>
          <w:sz w:val="22"/>
          <w:szCs w:val="22"/>
          <w:lang w:val="es-ES" w:eastAsia="en-US"/>
        </w:rPr>
        <w:t xml:space="preserve">los documentos </w:t>
      </w:r>
      <w:r w:rsidR="00B04175" w:rsidRPr="00C257D1">
        <w:rPr>
          <w:rFonts w:ascii="Palatino Linotype" w:eastAsia="Calibri" w:hAnsi="Palatino Linotype" w:cs="Tahoma"/>
          <w:bCs/>
          <w:sz w:val="22"/>
          <w:szCs w:val="22"/>
          <w:lang w:val="es-ES" w:eastAsia="en-US"/>
        </w:rPr>
        <w:t>siguientes:</w:t>
      </w:r>
    </w:p>
    <w:p w14:paraId="3EE4E196" w14:textId="77777777" w:rsidR="00B04175" w:rsidRPr="00C257D1" w:rsidRDefault="00B04175" w:rsidP="00B04175">
      <w:pPr>
        <w:spacing w:line="360" w:lineRule="auto"/>
        <w:jc w:val="both"/>
        <w:rPr>
          <w:rFonts w:ascii="Palatino Linotype" w:eastAsia="Calibri" w:hAnsi="Palatino Linotype" w:cs="Tahoma"/>
          <w:bCs/>
          <w:sz w:val="22"/>
          <w:szCs w:val="22"/>
          <w:lang w:val="es-ES" w:eastAsia="en-US"/>
        </w:rPr>
      </w:pPr>
    </w:p>
    <w:p w14:paraId="4964AABD" w14:textId="607FD777" w:rsidR="00451004" w:rsidRPr="00C257D1" w:rsidRDefault="00451004" w:rsidP="00B04175">
      <w:pPr>
        <w:spacing w:line="360" w:lineRule="auto"/>
        <w:jc w:val="both"/>
        <w:rPr>
          <w:rFonts w:ascii="Palatino Linotype" w:eastAsia="Calibri" w:hAnsi="Palatino Linotype" w:cs="Tahoma"/>
          <w:bCs/>
          <w:sz w:val="22"/>
          <w:szCs w:val="22"/>
          <w:lang w:val="es-ES" w:eastAsia="en-US"/>
        </w:rPr>
      </w:pPr>
      <w:r w:rsidRPr="00C257D1">
        <w:rPr>
          <w:rFonts w:ascii="Palatino Linotype" w:eastAsia="Calibri" w:hAnsi="Palatino Linotype" w:cs="Tahoma"/>
          <w:b/>
          <w:bCs/>
          <w:sz w:val="22"/>
          <w:szCs w:val="22"/>
          <w:lang w:val="es-ES" w:eastAsia="en-US"/>
        </w:rPr>
        <w:t>1.</w:t>
      </w:r>
      <w:r w:rsidRPr="00C257D1">
        <w:rPr>
          <w:rFonts w:ascii="Palatino Linotype" w:eastAsia="Calibri" w:hAnsi="Palatino Linotype" w:cs="Tahoma"/>
          <w:bCs/>
          <w:sz w:val="22"/>
          <w:szCs w:val="22"/>
          <w:lang w:val="es-ES" w:eastAsia="en-US"/>
        </w:rPr>
        <w:t xml:space="preserve"> Acuerdo </w:t>
      </w:r>
      <w:r w:rsidRPr="00C257D1">
        <w:rPr>
          <w:rFonts w:ascii="Palatino Linotype" w:eastAsia="Calibri" w:hAnsi="Palatino Linotype" w:cs="Tahoma"/>
          <w:b/>
          <w:bCs/>
          <w:sz w:val="22"/>
          <w:szCs w:val="22"/>
          <w:lang w:val="es-ES" w:eastAsia="en-US"/>
        </w:rPr>
        <w:t>UAEM/CI/CIC/0004/19</w:t>
      </w:r>
      <w:r w:rsidRPr="00C257D1">
        <w:rPr>
          <w:rFonts w:ascii="Palatino Linotype" w:eastAsia="Calibri" w:hAnsi="Palatino Linotype" w:cs="Tahoma"/>
          <w:bCs/>
          <w:sz w:val="22"/>
          <w:szCs w:val="22"/>
          <w:lang w:val="es-ES" w:eastAsia="en-US"/>
        </w:rPr>
        <w:t>, de fecha veintidós de enero de dos mil diecinueve, emitido por el Comité de Transparencia de la Universidad Autónoma del Estado de México, con la rúbrica de sus integrantes, en los términos siguientes:</w:t>
      </w:r>
    </w:p>
    <w:p w14:paraId="35F6DFF7" w14:textId="77777777" w:rsidR="00451004" w:rsidRPr="00C257D1" w:rsidRDefault="00451004" w:rsidP="00B04175">
      <w:pPr>
        <w:spacing w:line="360" w:lineRule="auto"/>
        <w:jc w:val="both"/>
        <w:rPr>
          <w:rFonts w:ascii="Palatino Linotype" w:eastAsia="Calibri" w:hAnsi="Palatino Linotype" w:cs="Tahoma"/>
          <w:bCs/>
          <w:sz w:val="22"/>
          <w:szCs w:val="22"/>
          <w:lang w:val="es-ES" w:eastAsia="en-US"/>
        </w:rPr>
      </w:pPr>
    </w:p>
    <w:p w14:paraId="6FE55F4C" w14:textId="44B06924" w:rsidR="00B04175" w:rsidRPr="00C257D1" w:rsidRDefault="00B04175" w:rsidP="00B04175">
      <w:pPr>
        <w:spacing w:line="360" w:lineRule="auto"/>
        <w:ind w:left="567" w:right="567"/>
        <w:jc w:val="both"/>
        <w:rPr>
          <w:rFonts w:ascii="Palatino Linotype" w:eastAsia="Calibri" w:hAnsi="Palatino Linotype" w:cs="Tahoma"/>
          <w:bCs/>
          <w:lang w:val="es-ES" w:eastAsia="en-US"/>
        </w:rPr>
      </w:pPr>
      <w:r w:rsidRPr="00C257D1">
        <w:rPr>
          <w:rFonts w:ascii="Palatino Linotype" w:eastAsia="Calibri" w:hAnsi="Palatino Linotype" w:cs="Tahoma"/>
          <w:bCs/>
          <w:lang w:val="es-ES" w:eastAsia="en-US"/>
        </w:rPr>
        <w:t>[…]</w:t>
      </w:r>
    </w:p>
    <w:p w14:paraId="6235CAC2" w14:textId="77777777" w:rsidR="00B04175" w:rsidRPr="00C257D1" w:rsidRDefault="00B04175" w:rsidP="00B04175">
      <w:pPr>
        <w:spacing w:line="360" w:lineRule="auto"/>
        <w:ind w:left="567" w:right="567"/>
        <w:jc w:val="both"/>
        <w:rPr>
          <w:rFonts w:ascii="Palatino Linotype" w:eastAsia="Calibri" w:hAnsi="Palatino Linotype" w:cs="Tahoma"/>
          <w:bCs/>
          <w:lang w:val="es-ES" w:eastAsia="en-US"/>
        </w:rPr>
      </w:pPr>
    </w:p>
    <w:p w14:paraId="5080C0C2" w14:textId="77777777" w:rsidR="00451004" w:rsidRPr="00C257D1" w:rsidRDefault="00451004" w:rsidP="00451004">
      <w:pPr>
        <w:spacing w:line="360" w:lineRule="auto"/>
        <w:ind w:left="567" w:right="567"/>
        <w:jc w:val="center"/>
        <w:rPr>
          <w:rFonts w:ascii="Palatino Linotype" w:eastAsia="Calibri" w:hAnsi="Palatino Linotype" w:cs="Tahoma"/>
          <w:b/>
          <w:bCs/>
          <w:lang w:eastAsia="en-US"/>
        </w:rPr>
      </w:pPr>
      <w:r w:rsidRPr="00C257D1">
        <w:rPr>
          <w:rFonts w:ascii="Palatino Linotype" w:eastAsia="Calibri" w:hAnsi="Palatino Linotype" w:cs="Tahoma"/>
          <w:b/>
          <w:bCs/>
          <w:lang w:eastAsia="en-US"/>
        </w:rPr>
        <w:t>CONSIDERANDO</w:t>
      </w:r>
    </w:p>
    <w:p w14:paraId="105D9176" w14:textId="77777777" w:rsidR="00451004" w:rsidRPr="00C257D1" w:rsidRDefault="00451004" w:rsidP="00451004">
      <w:pPr>
        <w:spacing w:line="360" w:lineRule="auto"/>
        <w:ind w:left="567" w:right="567"/>
        <w:rPr>
          <w:rFonts w:ascii="Palatino Linotype" w:eastAsia="Calibri" w:hAnsi="Palatino Linotype" w:cs="Tahoma"/>
          <w:b/>
          <w:bCs/>
          <w:lang w:eastAsia="en-US"/>
        </w:rPr>
      </w:pPr>
    </w:p>
    <w:p w14:paraId="353B10B6" w14:textId="5A67CC05" w:rsidR="00451004" w:rsidRPr="00C257D1" w:rsidRDefault="00451004" w:rsidP="00451004">
      <w:pPr>
        <w:spacing w:line="360" w:lineRule="auto"/>
        <w:ind w:left="567" w:right="567"/>
        <w:jc w:val="both"/>
        <w:rPr>
          <w:rFonts w:ascii="Palatino Linotype" w:eastAsia="Calibri" w:hAnsi="Palatino Linotype" w:cs="Tahoma"/>
          <w:bCs/>
          <w:lang w:eastAsia="en-US"/>
        </w:rPr>
      </w:pPr>
      <w:r w:rsidRPr="00C257D1">
        <w:rPr>
          <w:rFonts w:ascii="Palatino Linotype" w:eastAsia="Calibri" w:hAnsi="Palatino Linotype" w:cs="Tahoma"/>
          <w:bCs/>
          <w:lang w:eastAsia="en-US"/>
        </w:rPr>
        <w:t>1. Que en fecha 04 de mayo de 2015 se expide la Ley General de Transparencia y Acceso a la Información Pública.</w:t>
      </w:r>
    </w:p>
    <w:p w14:paraId="0E6791B7" w14:textId="77777777" w:rsidR="00451004" w:rsidRPr="00C257D1" w:rsidRDefault="00451004" w:rsidP="00451004">
      <w:pPr>
        <w:spacing w:line="360" w:lineRule="auto"/>
        <w:ind w:left="567" w:right="567"/>
        <w:jc w:val="both"/>
        <w:rPr>
          <w:rFonts w:ascii="Palatino Linotype" w:eastAsia="Calibri" w:hAnsi="Palatino Linotype" w:cs="Tahoma"/>
          <w:bCs/>
          <w:lang w:eastAsia="en-US"/>
        </w:rPr>
      </w:pPr>
    </w:p>
    <w:p w14:paraId="41A5B1A9" w14:textId="4903D05F" w:rsidR="00451004" w:rsidRPr="00C257D1" w:rsidRDefault="00451004" w:rsidP="00451004">
      <w:pPr>
        <w:spacing w:line="360" w:lineRule="auto"/>
        <w:ind w:left="567" w:right="567"/>
        <w:jc w:val="both"/>
        <w:rPr>
          <w:rFonts w:ascii="Palatino Linotype" w:eastAsia="Calibri" w:hAnsi="Palatino Linotype" w:cs="Tahoma"/>
          <w:bCs/>
          <w:lang w:eastAsia="en-US"/>
        </w:rPr>
      </w:pPr>
      <w:r w:rsidRPr="00C257D1">
        <w:rPr>
          <w:rFonts w:ascii="Palatino Linotype" w:eastAsia="Calibri" w:hAnsi="Palatino Linotype" w:cs="Tahoma"/>
          <w:bCs/>
          <w:lang w:eastAsia="en-US"/>
        </w:rPr>
        <w:t>2. Que en fecha 04 de mayo de 2016 se expide la reforma a la Ley de Transparencia y Acceso a la Información Pública del Estado de México y Municipios, la cual obliga a la Universidad</w:t>
      </w:r>
    </w:p>
    <w:p w14:paraId="11D710EB" w14:textId="4BE0B218" w:rsidR="00451004" w:rsidRPr="00C257D1" w:rsidRDefault="00451004" w:rsidP="00451004">
      <w:pPr>
        <w:spacing w:line="360" w:lineRule="auto"/>
        <w:ind w:left="567" w:right="567"/>
        <w:jc w:val="both"/>
        <w:rPr>
          <w:rFonts w:ascii="Palatino Linotype" w:eastAsia="Calibri" w:hAnsi="Palatino Linotype" w:cs="Tahoma"/>
          <w:bCs/>
          <w:lang w:eastAsia="en-US"/>
        </w:rPr>
      </w:pPr>
      <w:r w:rsidRPr="00C257D1">
        <w:rPr>
          <w:rFonts w:ascii="Palatino Linotype" w:eastAsia="Calibri" w:hAnsi="Palatino Linotype" w:cs="Tahoma"/>
          <w:bCs/>
          <w:lang w:eastAsia="en-US"/>
        </w:rPr>
        <w:lastRenderedPageBreak/>
        <w:t>Autónoma del Estado de México a acatar directamente las disposiciones en ella establecidas.</w:t>
      </w:r>
    </w:p>
    <w:p w14:paraId="1529D832" w14:textId="77777777" w:rsidR="00451004" w:rsidRPr="00C257D1" w:rsidRDefault="00451004" w:rsidP="00451004">
      <w:pPr>
        <w:spacing w:line="360" w:lineRule="auto"/>
        <w:ind w:left="567" w:right="567"/>
        <w:jc w:val="both"/>
        <w:rPr>
          <w:rFonts w:ascii="Palatino Linotype" w:eastAsia="Calibri" w:hAnsi="Palatino Linotype" w:cs="Tahoma"/>
          <w:bCs/>
          <w:lang w:eastAsia="en-US"/>
        </w:rPr>
      </w:pPr>
    </w:p>
    <w:p w14:paraId="525B98BA" w14:textId="2611294C" w:rsidR="00451004" w:rsidRPr="00C257D1" w:rsidRDefault="00451004" w:rsidP="00451004">
      <w:pPr>
        <w:spacing w:line="360" w:lineRule="auto"/>
        <w:ind w:left="567" w:right="567"/>
        <w:jc w:val="both"/>
        <w:rPr>
          <w:rFonts w:ascii="Palatino Linotype" w:eastAsia="Calibri" w:hAnsi="Palatino Linotype" w:cs="Tahoma"/>
          <w:bCs/>
          <w:lang w:eastAsia="en-US"/>
        </w:rPr>
      </w:pPr>
      <w:r w:rsidRPr="00C257D1">
        <w:rPr>
          <w:rFonts w:ascii="Palatino Linotype" w:eastAsia="Calibri" w:hAnsi="Palatino Linotype" w:cs="Tahoma"/>
          <w:bCs/>
          <w:lang w:eastAsia="en-US"/>
        </w:rPr>
        <w:t>3. Que en fecha 26 de enero de 2017 se publica la Ley General de Protección de Datos Personales en Posesión de Sujetos Obligados.</w:t>
      </w:r>
    </w:p>
    <w:p w14:paraId="0157AFF0" w14:textId="77777777" w:rsidR="00451004" w:rsidRPr="00C257D1" w:rsidRDefault="00451004" w:rsidP="00451004">
      <w:pPr>
        <w:spacing w:line="360" w:lineRule="auto"/>
        <w:ind w:left="567" w:right="567"/>
        <w:jc w:val="both"/>
        <w:rPr>
          <w:rFonts w:ascii="Palatino Linotype" w:eastAsia="Calibri" w:hAnsi="Palatino Linotype" w:cs="Tahoma"/>
          <w:bCs/>
          <w:lang w:eastAsia="en-US"/>
        </w:rPr>
      </w:pPr>
    </w:p>
    <w:p w14:paraId="7BDB2AEA" w14:textId="52566F28" w:rsidR="00451004" w:rsidRPr="00C257D1" w:rsidRDefault="00451004" w:rsidP="00451004">
      <w:pPr>
        <w:spacing w:line="360" w:lineRule="auto"/>
        <w:ind w:left="567" w:right="567"/>
        <w:jc w:val="both"/>
        <w:rPr>
          <w:rFonts w:ascii="Palatino Linotype" w:eastAsia="Calibri" w:hAnsi="Palatino Linotype" w:cs="Tahoma"/>
          <w:bCs/>
          <w:lang w:eastAsia="en-US"/>
        </w:rPr>
      </w:pPr>
      <w:r w:rsidRPr="00C257D1">
        <w:rPr>
          <w:rFonts w:ascii="Palatino Linotype" w:eastAsia="Calibri" w:hAnsi="Palatino Linotype" w:cs="Tahoma"/>
          <w:bCs/>
          <w:lang w:eastAsia="en-US"/>
        </w:rPr>
        <w:t>4. Que en fecha 30 de mayo de 2017 se expidió la Ley de Protección de Datos Personales en Posesión de Sujetos Obligados del Estado de México y Municipios, misma que ordena a la Universidad Autónoma del Estado de México el cumplimiento en la protección de datos personales.</w:t>
      </w:r>
    </w:p>
    <w:p w14:paraId="1C053F64" w14:textId="77777777" w:rsidR="00451004" w:rsidRPr="00C257D1" w:rsidRDefault="00451004" w:rsidP="00451004">
      <w:pPr>
        <w:spacing w:line="360" w:lineRule="auto"/>
        <w:ind w:left="567" w:right="567"/>
        <w:jc w:val="both"/>
        <w:rPr>
          <w:rFonts w:ascii="Palatino Linotype" w:eastAsia="Calibri" w:hAnsi="Palatino Linotype" w:cs="Tahoma"/>
          <w:bCs/>
          <w:lang w:eastAsia="en-US"/>
        </w:rPr>
      </w:pPr>
    </w:p>
    <w:p w14:paraId="6835DE40" w14:textId="2C273294" w:rsidR="00451004" w:rsidRPr="00C257D1" w:rsidRDefault="00451004" w:rsidP="00451004">
      <w:pPr>
        <w:spacing w:line="360" w:lineRule="auto"/>
        <w:ind w:left="567" w:right="567"/>
        <w:jc w:val="both"/>
        <w:rPr>
          <w:rFonts w:ascii="Palatino Linotype" w:eastAsia="Calibri" w:hAnsi="Palatino Linotype" w:cs="Tahoma"/>
          <w:bCs/>
          <w:lang w:eastAsia="en-US"/>
        </w:rPr>
      </w:pPr>
      <w:r w:rsidRPr="00C257D1">
        <w:rPr>
          <w:rFonts w:ascii="Palatino Linotype" w:eastAsia="Calibri" w:hAnsi="Palatino Linotype" w:cs="Tahoma"/>
          <w:bCs/>
          <w:lang w:eastAsia="en-US"/>
        </w:rPr>
        <w:t>5. Que en fecha 05 de diciembre de 2018, se recibieron en la Unidad de Transparencia, dependiente de la Dirección de Transparencia Universitaria, las solicitudes de acceso a la información pública con números de folio 00519/UAEM/IP/2018, 00520/UAEM/IP/201 B,</w:t>
      </w:r>
    </w:p>
    <w:p w14:paraId="572C7902" w14:textId="62ECD203" w:rsidR="00451004" w:rsidRPr="00C257D1" w:rsidRDefault="00F56CDD" w:rsidP="00451004">
      <w:pPr>
        <w:spacing w:line="360" w:lineRule="auto"/>
        <w:ind w:left="567" w:right="567"/>
        <w:jc w:val="both"/>
        <w:rPr>
          <w:rFonts w:ascii="Palatino Linotype" w:eastAsia="Calibri" w:hAnsi="Palatino Linotype" w:cs="Tahoma"/>
          <w:bCs/>
          <w:lang w:val="es-ES" w:eastAsia="en-US"/>
        </w:rPr>
      </w:pPr>
      <w:r w:rsidRPr="00C257D1">
        <w:rPr>
          <w:rFonts w:ascii="Palatino Linotype" w:eastAsia="Calibri" w:hAnsi="Palatino Linotype" w:cs="Tahoma"/>
          <w:bCs/>
          <w:lang w:eastAsia="en-US"/>
        </w:rPr>
        <w:t>00521/UAEM/IP/2018</w:t>
      </w:r>
      <w:r w:rsidR="00451004" w:rsidRPr="00C257D1">
        <w:rPr>
          <w:rFonts w:ascii="Palatino Linotype" w:eastAsia="Calibri" w:hAnsi="Palatino Linotype" w:cs="Tahoma"/>
          <w:bCs/>
          <w:lang w:eastAsia="en-US"/>
        </w:rPr>
        <w:t>, 00522/UAEM/IP/2018, 00523/UAEM/IP/2018, 00524/UAEM/IP/2018, 00525/UAEM/IP/2018 y 00526/UAEM/IP/2018 en las cuales se requiere:</w:t>
      </w:r>
    </w:p>
    <w:p w14:paraId="602B3171" w14:textId="77777777" w:rsidR="00451004" w:rsidRPr="00C257D1" w:rsidRDefault="00451004" w:rsidP="00B04175">
      <w:pPr>
        <w:spacing w:line="360" w:lineRule="auto"/>
        <w:ind w:left="567" w:right="567"/>
        <w:jc w:val="both"/>
        <w:rPr>
          <w:rFonts w:ascii="Palatino Linotype" w:eastAsia="Calibri" w:hAnsi="Palatino Linotype" w:cs="Tahoma"/>
          <w:bCs/>
          <w:lang w:val="es-ES" w:eastAsia="en-US"/>
        </w:rPr>
      </w:pPr>
    </w:p>
    <w:p w14:paraId="7414B595" w14:textId="6B91C919" w:rsidR="00451004" w:rsidRPr="00C257D1" w:rsidRDefault="00F56CDD" w:rsidP="00F56CDD">
      <w:pPr>
        <w:spacing w:line="360" w:lineRule="auto"/>
        <w:ind w:left="567" w:right="567"/>
        <w:jc w:val="center"/>
        <w:rPr>
          <w:rFonts w:ascii="Palatino Linotype" w:eastAsia="Calibri" w:hAnsi="Palatino Linotype" w:cs="Tahoma"/>
          <w:bCs/>
          <w:lang w:val="es-ES" w:eastAsia="en-US"/>
        </w:rPr>
      </w:pPr>
      <w:r w:rsidRPr="00C257D1">
        <w:rPr>
          <w:rFonts w:ascii="Palatino Linotype" w:eastAsia="Calibri" w:hAnsi="Palatino Linotype" w:cs="Tahoma"/>
          <w:bCs/>
          <w:lang w:val="es-ES" w:eastAsia="en-US"/>
        </w:rPr>
        <w:t>[Téngase por reproducidas las solicitudes de acceso a la información]</w:t>
      </w:r>
    </w:p>
    <w:p w14:paraId="598706CB" w14:textId="77777777" w:rsidR="00451004" w:rsidRPr="00C257D1" w:rsidRDefault="00451004" w:rsidP="00B04175">
      <w:pPr>
        <w:spacing w:line="360" w:lineRule="auto"/>
        <w:ind w:left="567" w:right="567"/>
        <w:jc w:val="both"/>
        <w:rPr>
          <w:rFonts w:ascii="Palatino Linotype" w:eastAsia="Calibri" w:hAnsi="Palatino Linotype" w:cs="Tahoma"/>
          <w:bCs/>
          <w:lang w:val="es-ES" w:eastAsia="en-US"/>
        </w:rPr>
      </w:pPr>
    </w:p>
    <w:p w14:paraId="2C1C88B7" w14:textId="553690C8" w:rsidR="00451004" w:rsidRPr="00C257D1" w:rsidRDefault="00F56CDD" w:rsidP="00F56CDD">
      <w:pPr>
        <w:spacing w:line="360" w:lineRule="auto"/>
        <w:ind w:left="567" w:right="567"/>
        <w:jc w:val="both"/>
        <w:rPr>
          <w:rFonts w:ascii="Palatino Linotype" w:eastAsia="Calibri" w:hAnsi="Palatino Linotype" w:cs="Tahoma"/>
          <w:bCs/>
          <w:lang w:val="es-ES" w:eastAsia="en-US"/>
        </w:rPr>
      </w:pPr>
      <w:r w:rsidRPr="00C257D1">
        <w:rPr>
          <w:rFonts w:ascii="Palatino Linotype" w:eastAsia="Calibri" w:hAnsi="Palatino Linotype" w:cs="Tahoma"/>
          <w:bCs/>
          <w:lang w:val="es-ES" w:eastAsia="en-US"/>
        </w:rPr>
        <w:t>6. Que en fecha 1 O de diciembre de 2018, se recibieron en la Unidad de Transparencia, dependiente de la Dirección de Transparencia Universitaria, las solicitudes de acceso a la información pública con números de folio 005534/UAEM/IP/2018, 00535/UAEM/IP/2018, 00536/UAEM/IP/2018 y 005537/UAEM/IP/2018 en las cuales se requiere:</w:t>
      </w:r>
    </w:p>
    <w:p w14:paraId="5DB5AEB1" w14:textId="77777777" w:rsidR="00451004" w:rsidRPr="00C257D1" w:rsidRDefault="00451004" w:rsidP="00B04175">
      <w:pPr>
        <w:spacing w:line="360" w:lineRule="auto"/>
        <w:ind w:left="567" w:right="567"/>
        <w:jc w:val="both"/>
        <w:rPr>
          <w:rFonts w:ascii="Palatino Linotype" w:eastAsia="Calibri" w:hAnsi="Palatino Linotype" w:cs="Tahoma"/>
          <w:bCs/>
          <w:lang w:val="es-ES" w:eastAsia="en-US"/>
        </w:rPr>
      </w:pPr>
    </w:p>
    <w:p w14:paraId="1DFBB0D1" w14:textId="75DF6A41" w:rsidR="00451004" w:rsidRPr="00C257D1" w:rsidRDefault="00F56CDD" w:rsidP="00F56CDD">
      <w:pPr>
        <w:spacing w:line="360" w:lineRule="auto"/>
        <w:ind w:left="567" w:right="567"/>
        <w:jc w:val="center"/>
        <w:rPr>
          <w:rFonts w:ascii="Palatino Linotype" w:eastAsia="Calibri" w:hAnsi="Palatino Linotype" w:cs="Tahoma"/>
          <w:bCs/>
          <w:lang w:val="es-ES" w:eastAsia="en-US"/>
        </w:rPr>
      </w:pPr>
      <w:r w:rsidRPr="00C257D1">
        <w:rPr>
          <w:rFonts w:ascii="Palatino Linotype" w:eastAsia="Calibri" w:hAnsi="Palatino Linotype" w:cs="Tahoma"/>
          <w:bCs/>
          <w:lang w:val="es-ES" w:eastAsia="en-US"/>
        </w:rPr>
        <w:t>[Téngase por reproducida la solicitud de acceso que nos ocupa]</w:t>
      </w:r>
    </w:p>
    <w:p w14:paraId="5BBB06B5" w14:textId="77777777" w:rsidR="00451004" w:rsidRPr="00C257D1" w:rsidRDefault="00451004" w:rsidP="00B04175">
      <w:pPr>
        <w:spacing w:line="360" w:lineRule="auto"/>
        <w:ind w:left="567" w:right="567"/>
        <w:jc w:val="both"/>
        <w:rPr>
          <w:rFonts w:ascii="Palatino Linotype" w:eastAsia="Calibri" w:hAnsi="Palatino Linotype" w:cs="Tahoma"/>
          <w:bCs/>
          <w:lang w:val="es-ES" w:eastAsia="en-US"/>
        </w:rPr>
      </w:pPr>
    </w:p>
    <w:p w14:paraId="30FD4437" w14:textId="57D05ACC" w:rsidR="00451004" w:rsidRPr="00C257D1" w:rsidRDefault="00F56CDD" w:rsidP="00F56CDD">
      <w:pPr>
        <w:spacing w:line="360" w:lineRule="auto"/>
        <w:ind w:left="567" w:right="567"/>
        <w:jc w:val="both"/>
        <w:rPr>
          <w:rFonts w:ascii="Palatino Linotype" w:eastAsia="Calibri" w:hAnsi="Palatino Linotype" w:cs="Tahoma"/>
          <w:bCs/>
          <w:lang w:val="es-ES" w:eastAsia="en-US"/>
        </w:rPr>
      </w:pPr>
      <w:r w:rsidRPr="00C257D1">
        <w:rPr>
          <w:rFonts w:ascii="Palatino Linotype" w:eastAsia="Calibri" w:hAnsi="Palatino Linotype" w:cs="Tahoma"/>
          <w:bCs/>
          <w:lang w:val="es-ES" w:eastAsia="en-US"/>
        </w:rPr>
        <w:t xml:space="preserve">7. Que la Unidad de Transparencia dependiente de la Dirección de Transparencia Universitaria de la UAEM en fechas 06 y 10 de diciembre de 2018 respectivamente, solicitó </w:t>
      </w:r>
      <w:r w:rsidRPr="00C257D1">
        <w:rPr>
          <w:rFonts w:ascii="Palatino Linotype" w:eastAsia="Calibri" w:hAnsi="Palatino Linotype" w:cs="Tahoma"/>
          <w:bCs/>
          <w:lang w:val="es-ES" w:eastAsia="en-US"/>
        </w:rPr>
        <w:lastRenderedPageBreak/>
        <w:t>la documentación descrita anteriormente al servidor universitario habilitado de la Dirección de Recursos Financieros de la UAEM.</w:t>
      </w:r>
    </w:p>
    <w:p w14:paraId="7F2ED27C" w14:textId="77777777" w:rsidR="00451004" w:rsidRPr="00C257D1" w:rsidRDefault="00451004" w:rsidP="00B04175">
      <w:pPr>
        <w:spacing w:line="360" w:lineRule="auto"/>
        <w:ind w:left="567" w:right="567"/>
        <w:jc w:val="both"/>
        <w:rPr>
          <w:rFonts w:ascii="Palatino Linotype" w:eastAsia="Calibri" w:hAnsi="Palatino Linotype" w:cs="Tahoma"/>
          <w:bCs/>
          <w:lang w:val="es-ES" w:eastAsia="en-US"/>
        </w:rPr>
      </w:pPr>
    </w:p>
    <w:p w14:paraId="6F38169A" w14:textId="4AE7FAA0" w:rsidR="00F56CDD" w:rsidRPr="00C257D1" w:rsidRDefault="00F56CDD" w:rsidP="00F56CDD">
      <w:pPr>
        <w:spacing w:line="360" w:lineRule="auto"/>
        <w:ind w:left="567" w:right="567"/>
        <w:jc w:val="both"/>
        <w:rPr>
          <w:rFonts w:ascii="Palatino Linotype" w:eastAsia="Calibri" w:hAnsi="Palatino Linotype" w:cs="Tahoma"/>
          <w:bCs/>
          <w:lang w:val="es-ES" w:eastAsia="en-US"/>
        </w:rPr>
      </w:pPr>
      <w:r w:rsidRPr="00C257D1">
        <w:rPr>
          <w:rFonts w:ascii="Palatino Linotype" w:eastAsia="Calibri" w:hAnsi="Palatino Linotype" w:cs="Tahoma"/>
          <w:bCs/>
          <w:lang w:val="es-ES" w:eastAsia="en-US"/>
        </w:rPr>
        <w:t>8. Que mediante oficio dirigido a esta Dirección de fecha 18 de enero de 2019, el servidor universitario habilitado de la Dirección de Recursos Financieros de la UAEM, solicitó se confirme la clasificación de información como confidencial relativa al patrimonio de personas físicas y jurídico colectivas contendidas en los estados de cuenta emitidos por el Banco Santander (México), S.A., Institución de banca múltiple grupo financiero Santander México, de los meses de enero, febrero, marzo, abril, mayo, junio, julio, agosto y septiembre del año 2016 y del mes de septiembre del año 2018.</w:t>
      </w:r>
    </w:p>
    <w:p w14:paraId="55C8119F" w14:textId="77777777" w:rsidR="00F56CDD" w:rsidRPr="00C257D1" w:rsidRDefault="00F56CDD" w:rsidP="00B04175">
      <w:pPr>
        <w:spacing w:line="360" w:lineRule="auto"/>
        <w:ind w:left="567" w:right="567"/>
        <w:jc w:val="both"/>
        <w:rPr>
          <w:rFonts w:ascii="Palatino Linotype" w:eastAsia="Calibri" w:hAnsi="Palatino Linotype" w:cs="Tahoma"/>
          <w:bCs/>
          <w:lang w:val="es-ES" w:eastAsia="en-US"/>
        </w:rPr>
      </w:pPr>
    </w:p>
    <w:p w14:paraId="7758EE61" w14:textId="471074FD" w:rsidR="00F56CDD" w:rsidRPr="00C257D1" w:rsidRDefault="00F56CDD" w:rsidP="00F56CDD">
      <w:pPr>
        <w:spacing w:line="360" w:lineRule="auto"/>
        <w:ind w:left="567" w:right="567"/>
        <w:jc w:val="both"/>
        <w:rPr>
          <w:rFonts w:ascii="Palatino Linotype" w:eastAsia="Calibri" w:hAnsi="Palatino Linotype" w:cs="Tahoma"/>
          <w:bCs/>
          <w:lang w:val="es-ES" w:eastAsia="en-US"/>
        </w:rPr>
      </w:pPr>
      <w:r w:rsidRPr="00C257D1">
        <w:rPr>
          <w:rFonts w:ascii="Palatino Linotype" w:eastAsia="Calibri" w:hAnsi="Palatino Linotype" w:cs="Tahoma"/>
          <w:bCs/>
          <w:lang w:val="es-ES" w:eastAsia="en-US"/>
        </w:rPr>
        <w:t>9. Que del análisis realizado a la información que la Dirección de Recursos Financieros de la UAEM pone a disposición, se puede observar que contiene datos relativos al nombre, patrimonio, número de cuenta bancaria, clabe interbancaria, Registro Federal de Contribuyentes de personas físicas y jurídico colectivas, información considerada como confidencial de conformidad con Jo establecido en la ley de la materia.</w:t>
      </w:r>
    </w:p>
    <w:p w14:paraId="29BDF57A" w14:textId="77777777" w:rsidR="00F56CDD" w:rsidRPr="00C257D1" w:rsidRDefault="00F56CDD" w:rsidP="00B04175">
      <w:pPr>
        <w:spacing w:line="360" w:lineRule="auto"/>
        <w:ind w:left="567" w:right="567"/>
        <w:jc w:val="both"/>
        <w:rPr>
          <w:rFonts w:ascii="Palatino Linotype" w:eastAsia="Calibri" w:hAnsi="Palatino Linotype" w:cs="Tahoma"/>
          <w:bCs/>
          <w:lang w:val="es-ES" w:eastAsia="en-US"/>
        </w:rPr>
      </w:pPr>
    </w:p>
    <w:p w14:paraId="7A197920" w14:textId="77777777" w:rsidR="00F56CDD" w:rsidRPr="00C257D1" w:rsidRDefault="00F56CDD" w:rsidP="00F56CDD">
      <w:pPr>
        <w:spacing w:line="360" w:lineRule="auto"/>
        <w:ind w:left="567" w:right="567"/>
        <w:jc w:val="center"/>
        <w:rPr>
          <w:rFonts w:ascii="Palatino Linotype" w:eastAsia="Calibri" w:hAnsi="Palatino Linotype" w:cs="Tahoma"/>
          <w:b/>
          <w:bCs/>
          <w:lang w:eastAsia="en-US"/>
        </w:rPr>
      </w:pPr>
      <w:r w:rsidRPr="00C257D1">
        <w:rPr>
          <w:rFonts w:ascii="Palatino Linotype" w:eastAsia="Calibri" w:hAnsi="Palatino Linotype" w:cs="Tahoma"/>
          <w:b/>
          <w:bCs/>
          <w:lang w:eastAsia="en-US"/>
        </w:rPr>
        <w:t>RESULTANDO</w:t>
      </w:r>
    </w:p>
    <w:p w14:paraId="71B27799" w14:textId="77777777" w:rsidR="00F56CDD" w:rsidRPr="00C257D1" w:rsidRDefault="00F56CDD" w:rsidP="00F56CDD">
      <w:pPr>
        <w:spacing w:line="360" w:lineRule="auto"/>
        <w:ind w:left="567" w:right="567"/>
        <w:jc w:val="both"/>
        <w:rPr>
          <w:rFonts w:ascii="Palatino Linotype" w:eastAsia="Calibri" w:hAnsi="Palatino Linotype" w:cs="Tahoma"/>
          <w:bCs/>
          <w:lang w:eastAsia="en-US"/>
        </w:rPr>
      </w:pPr>
    </w:p>
    <w:p w14:paraId="08F4CCF0" w14:textId="1A389199" w:rsidR="00F56CDD" w:rsidRPr="00C257D1" w:rsidRDefault="00F56CDD" w:rsidP="00F56CDD">
      <w:pPr>
        <w:spacing w:line="360" w:lineRule="auto"/>
        <w:ind w:left="567" w:right="567"/>
        <w:jc w:val="both"/>
        <w:rPr>
          <w:rFonts w:ascii="Palatino Linotype" w:eastAsia="Calibri" w:hAnsi="Palatino Linotype" w:cs="Tahoma"/>
          <w:bCs/>
          <w:lang w:eastAsia="en-US"/>
        </w:rPr>
      </w:pPr>
      <w:r w:rsidRPr="00C257D1">
        <w:rPr>
          <w:rFonts w:ascii="Palatino Linotype" w:eastAsia="Calibri" w:hAnsi="Palatino Linotype" w:cs="Tahoma"/>
          <w:b/>
          <w:bCs/>
          <w:lang w:eastAsia="en-US"/>
        </w:rPr>
        <w:t>A.</w:t>
      </w:r>
      <w:r w:rsidRPr="00C257D1">
        <w:rPr>
          <w:rFonts w:ascii="Palatino Linotype" w:eastAsia="Calibri" w:hAnsi="Palatino Linotype" w:cs="Tahoma"/>
          <w:bCs/>
          <w:lang w:eastAsia="en-US"/>
        </w:rPr>
        <w:t xml:space="preserve"> Que el Comité de Transparencia de la UAEM se encuentra constituido legalmente para sesionar.</w:t>
      </w:r>
    </w:p>
    <w:p w14:paraId="07366C8F" w14:textId="77777777" w:rsidR="00F56CDD" w:rsidRPr="00C257D1" w:rsidRDefault="00F56CDD" w:rsidP="00F56CDD">
      <w:pPr>
        <w:spacing w:line="360" w:lineRule="auto"/>
        <w:ind w:left="567" w:right="567"/>
        <w:jc w:val="both"/>
        <w:rPr>
          <w:rFonts w:ascii="Palatino Linotype" w:eastAsia="Calibri" w:hAnsi="Palatino Linotype" w:cs="Tahoma"/>
          <w:b/>
          <w:bCs/>
          <w:lang w:eastAsia="en-US"/>
        </w:rPr>
      </w:pPr>
    </w:p>
    <w:p w14:paraId="4E4D6B98" w14:textId="7F97B2F1" w:rsidR="00F56CDD" w:rsidRPr="00C257D1" w:rsidRDefault="00F56CDD" w:rsidP="00F56CDD">
      <w:pPr>
        <w:spacing w:line="360" w:lineRule="auto"/>
        <w:ind w:left="567" w:right="567"/>
        <w:jc w:val="both"/>
        <w:rPr>
          <w:rFonts w:ascii="Palatino Linotype" w:eastAsia="Calibri" w:hAnsi="Palatino Linotype" w:cs="Tahoma"/>
          <w:bCs/>
          <w:lang w:eastAsia="en-US"/>
        </w:rPr>
      </w:pPr>
      <w:r w:rsidRPr="00C257D1">
        <w:rPr>
          <w:rFonts w:ascii="Palatino Linotype" w:eastAsia="Calibri" w:hAnsi="Palatino Linotype" w:cs="Tahoma"/>
          <w:b/>
          <w:bCs/>
          <w:lang w:eastAsia="en-US"/>
        </w:rPr>
        <w:t xml:space="preserve">B. </w:t>
      </w:r>
      <w:r w:rsidRPr="00C257D1">
        <w:rPr>
          <w:rFonts w:ascii="Palatino Linotype" w:eastAsia="Calibri" w:hAnsi="Palatino Linotype" w:cs="Tahoma"/>
          <w:bCs/>
          <w:lang w:eastAsia="en-US"/>
        </w:rPr>
        <w:t>Que el Comité de Transparencia tiene la facultad expresa de confirmar, modificar o revocar las determinaciones que en materia de ampliación del plazo de respuesta, clasificación de la información y declaración de inexistencia o de incompetencia realicen los titulares de las áreas de los sujetos obligados, conforme al Artículo 49 fracción JI de la Ley de Transparencia y Acceso a la Información Pública del Estado de México y Municipios.</w:t>
      </w:r>
    </w:p>
    <w:p w14:paraId="79B8B278" w14:textId="77777777" w:rsidR="00F56CDD" w:rsidRPr="00C257D1" w:rsidRDefault="00F56CDD" w:rsidP="00F56CDD">
      <w:pPr>
        <w:spacing w:line="360" w:lineRule="auto"/>
        <w:ind w:left="567" w:right="567"/>
        <w:jc w:val="both"/>
        <w:rPr>
          <w:rFonts w:ascii="Palatino Linotype" w:eastAsia="Calibri" w:hAnsi="Palatino Linotype" w:cs="Tahoma"/>
          <w:bCs/>
          <w:lang w:eastAsia="en-US"/>
        </w:rPr>
      </w:pPr>
    </w:p>
    <w:p w14:paraId="777F1512" w14:textId="7FE36086" w:rsidR="00F56CDD" w:rsidRPr="00C257D1" w:rsidRDefault="00F56CDD" w:rsidP="00F56CDD">
      <w:pPr>
        <w:spacing w:line="360" w:lineRule="auto"/>
        <w:ind w:left="567" w:right="567"/>
        <w:jc w:val="both"/>
        <w:rPr>
          <w:rFonts w:ascii="Palatino Linotype" w:eastAsia="Calibri" w:hAnsi="Palatino Linotype" w:cs="Tahoma"/>
          <w:bCs/>
          <w:lang w:val="es-ES" w:eastAsia="en-US"/>
        </w:rPr>
      </w:pPr>
      <w:r w:rsidRPr="00C257D1">
        <w:rPr>
          <w:rFonts w:ascii="Palatino Linotype" w:eastAsia="Calibri" w:hAnsi="Palatino Linotype" w:cs="Tahoma"/>
          <w:b/>
          <w:bCs/>
          <w:lang w:eastAsia="en-US"/>
        </w:rPr>
        <w:lastRenderedPageBreak/>
        <w:t>C.</w:t>
      </w:r>
      <w:r w:rsidRPr="00C257D1">
        <w:rPr>
          <w:rFonts w:ascii="Palatino Linotype" w:eastAsia="Calibri" w:hAnsi="Palatino Linotype" w:cs="Tahoma"/>
          <w:bCs/>
          <w:lang w:eastAsia="en-US"/>
        </w:rPr>
        <w:t xml:space="preserve"> Que la información que la Dirección de Recursos Financieros de la UAEM pone a disposición se considera información confidencial en términos de lo establecido por los artículos 116 de la Ley General de Transparencia, 143 de la Ley de Transparencia del Estado, numerales Cuadragésimo fracción 1, Cuadragésimo Segundo fracción 111 y IV de los Lineamientos Generales de en Materia de Clasificación y Desclasificación de la Información, así como para la elaboración de versiones públicas que establecen lo siguiente:</w:t>
      </w:r>
    </w:p>
    <w:p w14:paraId="127DA9C6" w14:textId="2D2F4937" w:rsidR="00F56CDD" w:rsidRPr="00C257D1" w:rsidRDefault="00F56CDD" w:rsidP="00F56CDD">
      <w:pPr>
        <w:spacing w:line="360" w:lineRule="auto"/>
        <w:ind w:left="567" w:right="567"/>
        <w:jc w:val="center"/>
        <w:rPr>
          <w:rFonts w:ascii="Palatino Linotype" w:eastAsia="Calibri" w:hAnsi="Palatino Linotype" w:cs="Tahoma"/>
          <w:bCs/>
          <w:lang w:val="es-ES" w:eastAsia="en-US"/>
        </w:rPr>
      </w:pPr>
      <w:r w:rsidRPr="00C257D1">
        <w:rPr>
          <w:rFonts w:ascii="Palatino Linotype" w:eastAsia="Calibri" w:hAnsi="Palatino Linotype" w:cs="Tahoma"/>
          <w:bCs/>
          <w:lang w:val="es-ES" w:eastAsia="en-US"/>
        </w:rPr>
        <w:t>[Téngase por reproducidos los artículos referidos]</w:t>
      </w:r>
    </w:p>
    <w:p w14:paraId="79E6CD05" w14:textId="77777777" w:rsidR="00F56CDD" w:rsidRPr="00C257D1" w:rsidRDefault="00F56CDD" w:rsidP="00B04175">
      <w:pPr>
        <w:spacing w:line="360" w:lineRule="auto"/>
        <w:ind w:left="567" w:right="567"/>
        <w:jc w:val="both"/>
        <w:rPr>
          <w:rFonts w:ascii="Palatino Linotype" w:eastAsia="Calibri" w:hAnsi="Palatino Linotype" w:cs="Tahoma"/>
          <w:bCs/>
          <w:lang w:val="es-ES" w:eastAsia="en-US"/>
        </w:rPr>
      </w:pPr>
    </w:p>
    <w:p w14:paraId="26542C95" w14:textId="4AAD42D3" w:rsidR="00F56CDD" w:rsidRPr="00C257D1" w:rsidRDefault="00F56CDD" w:rsidP="00F56CDD">
      <w:pPr>
        <w:spacing w:line="360" w:lineRule="auto"/>
        <w:ind w:left="567" w:right="567"/>
        <w:jc w:val="both"/>
        <w:rPr>
          <w:rFonts w:ascii="Palatino Linotype" w:eastAsia="Calibri" w:hAnsi="Palatino Linotype" w:cs="Tahoma"/>
          <w:bCs/>
          <w:lang w:val="es-ES" w:eastAsia="en-US"/>
        </w:rPr>
      </w:pPr>
      <w:r w:rsidRPr="00C257D1">
        <w:rPr>
          <w:rFonts w:ascii="Palatino Linotype" w:eastAsia="Calibri" w:hAnsi="Palatino Linotype" w:cs="Tahoma"/>
          <w:bCs/>
          <w:lang w:eastAsia="en-US"/>
        </w:rPr>
        <w:t>Es importante señalar que la si bien es cierto que la información que generan, poseen o administran los sujetos obligados es pública, también lo es que se establece una excepción al principio de máxima de publicidad, prevista en causas específicas en la ley aplicable en la materia, como es la confidencialidad de la información, actualizándose la hipótesis de confidencialidad establecida en los artículos 116 la Ley General y 143 de la Ley de Transparencia local, ya que se trata de información que se refiere al patrimonio de personas físicas, por consiguiente se debe clasificar como tal.</w:t>
      </w:r>
    </w:p>
    <w:p w14:paraId="0A188D2A" w14:textId="77777777" w:rsidR="00F56CDD" w:rsidRPr="00C257D1" w:rsidRDefault="00F56CDD" w:rsidP="00B04175">
      <w:pPr>
        <w:spacing w:line="360" w:lineRule="auto"/>
        <w:ind w:left="567" w:right="567"/>
        <w:jc w:val="both"/>
        <w:rPr>
          <w:rFonts w:ascii="Palatino Linotype" w:eastAsia="Calibri" w:hAnsi="Palatino Linotype" w:cs="Tahoma"/>
          <w:bCs/>
          <w:lang w:val="es-ES" w:eastAsia="en-US"/>
        </w:rPr>
      </w:pPr>
    </w:p>
    <w:p w14:paraId="6AEC30FD" w14:textId="5264D723" w:rsidR="00F56CDD" w:rsidRPr="00C257D1" w:rsidRDefault="00F56CDD" w:rsidP="00F56CDD">
      <w:pPr>
        <w:spacing w:line="360" w:lineRule="auto"/>
        <w:ind w:left="567" w:right="567"/>
        <w:jc w:val="both"/>
        <w:rPr>
          <w:rFonts w:ascii="Palatino Linotype" w:eastAsia="Calibri" w:hAnsi="Palatino Linotype" w:cs="Tahoma"/>
          <w:bCs/>
          <w:lang w:val="es-ES" w:eastAsia="en-US"/>
        </w:rPr>
      </w:pPr>
      <w:r w:rsidRPr="00C257D1">
        <w:rPr>
          <w:rFonts w:ascii="Palatino Linotype" w:eastAsia="Calibri" w:hAnsi="Palatino Linotype" w:cs="Tahoma"/>
          <w:bCs/>
          <w:lang w:eastAsia="en-US"/>
        </w:rPr>
        <w:t>El patrimonio es considerado información confidencial atendiendo a los Criterios para la Clasificación de la Información Pública de las Dependencias, Organismos Auxiliares y Fideicomisos Públicos de la Administración Pública del Estado de México que establecen textualmente:</w:t>
      </w:r>
    </w:p>
    <w:p w14:paraId="0220449D" w14:textId="77777777" w:rsidR="00F56CDD" w:rsidRPr="00C257D1" w:rsidRDefault="00F56CDD" w:rsidP="00B04175">
      <w:pPr>
        <w:spacing w:line="360" w:lineRule="auto"/>
        <w:ind w:left="567" w:right="567"/>
        <w:jc w:val="both"/>
        <w:rPr>
          <w:rFonts w:ascii="Palatino Linotype" w:eastAsia="Calibri" w:hAnsi="Palatino Linotype" w:cs="Tahoma"/>
          <w:bCs/>
          <w:lang w:val="es-ES" w:eastAsia="en-US"/>
        </w:rPr>
      </w:pPr>
    </w:p>
    <w:p w14:paraId="073D05E6" w14:textId="135EC8DD" w:rsidR="00F56CDD" w:rsidRPr="00C257D1" w:rsidRDefault="00F56CDD" w:rsidP="00F56CDD">
      <w:pPr>
        <w:spacing w:line="360" w:lineRule="auto"/>
        <w:ind w:left="1134" w:right="1134"/>
        <w:jc w:val="both"/>
        <w:rPr>
          <w:rFonts w:ascii="Palatino Linotype" w:eastAsia="Calibri" w:hAnsi="Palatino Linotype" w:cs="Tahoma"/>
          <w:b/>
          <w:bCs/>
          <w:lang w:eastAsia="en-US"/>
        </w:rPr>
      </w:pPr>
      <w:r w:rsidRPr="00C257D1">
        <w:rPr>
          <w:rFonts w:ascii="Palatino Linotype" w:eastAsia="Calibri" w:hAnsi="Palatino Linotype" w:cs="Tahoma"/>
          <w:b/>
          <w:bCs/>
          <w:lang w:eastAsia="en-US"/>
        </w:rPr>
        <w:t>''Trigésimo.- Será confidencial la información que contenga datos personales de una persona física identificada relativos a:</w:t>
      </w:r>
    </w:p>
    <w:p w14:paraId="4B180FD0" w14:textId="79488C85" w:rsidR="00F56CDD" w:rsidRPr="00C257D1" w:rsidRDefault="00F56CDD" w:rsidP="00F56CDD">
      <w:pPr>
        <w:spacing w:line="360" w:lineRule="auto"/>
        <w:ind w:left="1134" w:right="1134"/>
        <w:jc w:val="both"/>
        <w:rPr>
          <w:rFonts w:ascii="Palatino Linotype" w:eastAsia="Calibri" w:hAnsi="Palatino Linotype" w:cs="Tahoma"/>
          <w:bCs/>
          <w:lang w:eastAsia="en-US"/>
        </w:rPr>
      </w:pPr>
      <w:r w:rsidRPr="00C257D1">
        <w:rPr>
          <w:rFonts w:ascii="Palatino Linotype" w:eastAsia="Calibri" w:hAnsi="Palatino Linotype" w:cs="Tahoma"/>
          <w:bCs/>
          <w:lang w:eastAsia="en-US"/>
        </w:rPr>
        <w:t>[...]</w:t>
      </w:r>
    </w:p>
    <w:p w14:paraId="75236E6F" w14:textId="3E019E5B" w:rsidR="00F56CDD" w:rsidRPr="00C257D1" w:rsidRDefault="00F56CDD" w:rsidP="00F56CDD">
      <w:pPr>
        <w:spacing w:line="360" w:lineRule="auto"/>
        <w:ind w:left="1134" w:right="1134"/>
        <w:jc w:val="both"/>
        <w:rPr>
          <w:rFonts w:ascii="Palatino Linotype" w:eastAsia="Calibri" w:hAnsi="Palatino Linotype" w:cs="Tahoma"/>
          <w:bCs/>
          <w:lang w:eastAsia="en-US"/>
        </w:rPr>
      </w:pPr>
      <w:r w:rsidRPr="00C257D1">
        <w:rPr>
          <w:rFonts w:ascii="Palatino Linotype" w:eastAsia="Calibri" w:hAnsi="Palatino Linotype" w:cs="Tahoma"/>
          <w:bCs/>
          <w:lang w:eastAsia="en-US"/>
        </w:rPr>
        <w:t>IX. Patrimonio; [...]</w:t>
      </w:r>
    </w:p>
    <w:p w14:paraId="019E49A9" w14:textId="1D0E59A7" w:rsidR="00F56CDD" w:rsidRPr="00C257D1" w:rsidRDefault="00F56CDD" w:rsidP="00F56CDD">
      <w:pPr>
        <w:spacing w:line="360" w:lineRule="auto"/>
        <w:ind w:left="1134" w:right="1134"/>
        <w:jc w:val="both"/>
        <w:rPr>
          <w:rFonts w:ascii="Palatino Linotype" w:eastAsia="Calibri" w:hAnsi="Palatino Linotype" w:cs="Tahoma"/>
          <w:bCs/>
          <w:lang w:val="es-ES" w:eastAsia="en-US"/>
        </w:rPr>
      </w:pPr>
      <w:r w:rsidRPr="00C257D1">
        <w:rPr>
          <w:rFonts w:ascii="Palatino Linotype" w:eastAsia="Calibri" w:hAnsi="Palatino Linotype" w:cs="Tahoma"/>
          <w:bCs/>
          <w:lang w:eastAsia="en-US"/>
        </w:rPr>
        <w:t>XVIII. Otras análogas que afecten su intimidad [...]"</w:t>
      </w:r>
    </w:p>
    <w:p w14:paraId="307C9A1C" w14:textId="77777777" w:rsidR="00F56CDD" w:rsidRPr="00C257D1" w:rsidRDefault="00F56CDD" w:rsidP="00B04175">
      <w:pPr>
        <w:spacing w:line="360" w:lineRule="auto"/>
        <w:ind w:left="567" w:right="567"/>
        <w:jc w:val="both"/>
        <w:rPr>
          <w:rFonts w:ascii="Palatino Linotype" w:eastAsia="Calibri" w:hAnsi="Palatino Linotype" w:cs="Tahoma"/>
          <w:bCs/>
          <w:lang w:val="es-ES" w:eastAsia="en-US"/>
        </w:rPr>
      </w:pPr>
    </w:p>
    <w:p w14:paraId="3730E31D" w14:textId="23129AF9" w:rsidR="00F56CDD" w:rsidRPr="00C257D1" w:rsidRDefault="00F56CDD" w:rsidP="00F56CDD">
      <w:pPr>
        <w:spacing w:line="360" w:lineRule="auto"/>
        <w:ind w:left="567" w:right="567"/>
        <w:jc w:val="both"/>
        <w:rPr>
          <w:rFonts w:ascii="Palatino Linotype" w:eastAsia="Calibri" w:hAnsi="Palatino Linotype" w:cs="Tahoma"/>
          <w:bCs/>
          <w:lang w:val="es-ES" w:eastAsia="en-US"/>
        </w:rPr>
      </w:pPr>
      <w:r w:rsidRPr="00C257D1">
        <w:rPr>
          <w:rFonts w:ascii="Palatino Linotype" w:eastAsia="Calibri" w:hAnsi="Palatino Linotype" w:cs="Tahoma"/>
          <w:bCs/>
          <w:lang w:eastAsia="en-US"/>
        </w:rPr>
        <w:lastRenderedPageBreak/>
        <w:t>Así el patrimonio es el conjunto de los bienes y derechos referentes a una persona física o jurídica colectiva, contemplando en este caso tanto activos como pasivos, es decir, los adeudos de cualquier tipo con cualquier acreedor, o gastos erogados de forma ordinaria, integran y afectan el patrimonio de un individuo.</w:t>
      </w:r>
    </w:p>
    <w:p w14:paraId="6985A4B0" w14:textId="77777777" w:rsidR="00F56CDD" w:rsidRPr="00C257D1" w:rsidRDefault="00F56CDD" w:rsidP="00B04175">
      <w:pPr>
        <w:spacing w:line="360" w:lineRule="auto"/>
        <w:ind w:left="567" w:right="567"/>
        <w:jc w:val="both"/>
        <w:rPr>
          <w:rFonts w:ascii="Palatino Linotype" w:eastAsia="Calibri" w:hAnsi="Palatino Linotype" w:cs="Tahoma"/>
          <w:bCs/>
          <w:lang w:val="es-ES" w:eastAsia="en-US"/>
        </w:rPr>
      </w:pPr>
    </w:p>
    <w:p w14:paraId="2E8B4B8F" w14:textId="77777777" w:rsidR="00F56CDD" w:rsidRPr="00C257D1" w:rsidRDefault="00F56CDD" w:rsidP="00F56CDD">
      <w:pPr>
        <w:spacing w:line="360" w:lineRule="auto"/>
        <w:ind w:left="567" w:right="567"/>
        <w:jc w:val="both"/>
        <w:rPr>
          <w:rFonts w:ascii="Palatino Linotype" w:eastAsia="Calibri" w:hAnsi="Palatino Linotype" w:cs="Tahoma"/>
          <w:b/>
          <w:bCs/>
          <w:lang w:eastAsia="en-US"/>
        </w:rPr>
      </w:pPr>
      <w:r w:rsidRPr="00C257D1">
        <w:rPr>
          <w:rFonts w:ascii="Palatino Linotype" w:eastAsia="Calibri" w:hAnsi="Palatino Linotype" w:cs="Tahoma"/>
          <w:b/>
          <w:bCs/>
          <w:lang w:eastAsia="en-US"/>
        </w:rPr>
        <w:t>NÚMERO DE CUENTA Y CLABE INTERBANCARIA</w:t>
      </w:r>
    </w:p>
    <w:p w14:paraId="470BF1AB" w14:textId="5838CDA6" w:rsidR="00F56CDD" w:rsidRPr="00C257D1" w:rsidRDefault="00F56CDD" w:rsidP="00F56CDD">
      <w:pPr>
        <w:spacing w:line="360" w:lineRule="auto"/>
        <w:ind w:left="567" w:right="567"/>
        <w:jc w:val="both"/>
        <w:rPr>
          <w:rFonts w:ascii="Palatino Linotype" w:eastAsia="Calibri" w:hAnsi="Palatino Linotype" w:cs="Tahoma"/>
          <w:bCs/>
          <w:lang w:val="es-ES" w:eastAsia="en-US"/>
        </w:rPr>
      </w:pPr>
      <w:r w:rsidRPr="00C257D1">
        <w:rPr>
          <w:rFonts w:ascii="Palatino Linotype" w:eastAsia="Calibri" w:hAnsi="Palatino Linotype" w:cs="Tahoma"/>
          <w:bCs/>
          <w:lang w:eastAsia="en-US"/>
        </w:rPr>
        <w:t xml:space="preserve">En este orden de ideas, el antes Instituto Nacional de Transparencia, Acceso a la Información y Protección de Datos ha señalado que el número de cuenta de los particulares es información confidencial por referirse a su patrimonio. A través de dicho número, se puede acceder a la información relacionada con su patrimonio, contenida en las bases de datos de las instituciones bancarias y financieras, en donde se pueden realizar diversas transacciones como son movimientos y consulta de saldos. Por lo anterior, en los casos en que el acceso a documentos conlleve la revelación del número de cuenta bancaria de un particular, deberán elaborarse versiones públicas en las que deberá testarse dicho dato, por tratarse de información de carácter patrimonial, </w:t>
      </w:r>
      <w:r w:rsidRPr="00C257D1">
        <w:rPr>
          <w:rFonts w:ascii="Palatino Linotype" w:eastAsia="Calibri" w:hAnsi="Palatino Linotype" w:cs="Tahoma"/>
          <w:bCs/>
          <w:i/>
          <w:iCs/>
          <w:lang w:eastAsia="en-US"/>
        </w:rPr>
        <w:t>cuya difusión no contribuye a la rendición de cuentas.</w:t>
      </w:r>
    </w:p>
    <w:p w14:paraId="424DDD73" w14:textId="77777777" w:rsidR="00451004" w:rsidRPr="00C257D1" w:rsidRDefault="00451004" w:rsidP="00B04175">
      <w:pPr>
        <w:spacing w:line="360" w:lineRule="auto"/>
        <w:ind w:left="567" w:right="567"/>
        <w:jc w:val="both"/>
        <w:rPr>
          <w:rFonts w:ascii="Palatino Linotype" w:eastAsia="Calibri" w:hAnsi="Palatino Linotype" w:cs="Tahoma"/>
          <w:bCs/>
          <w:lang w:val="es-ES" w:eastAsia="en-US"/>
        </w:rPr>
      </w:pPr>
    </w:p>
    <w:p w14:paraId="16363EFC" w14:textId="776A057A" w:rsidR="00F56CDD" w:rsidRPr="00C257D1" w:rsidRDefault="00F56CDD" w:rsidP="00F56CDD">
      <w:pPr>
        <w:spacing w:line="360" w:lineRule="auto"/>
        <w:ind w:left="567" w:right="567"/>
        <w:jc w:val="both"/>
        <w:rPr>
          <w:rFonts w:ascii="Palatino Linotype" w:eastAsia="Calibri" w:hAnsi="Palatino Linotype" w:cs="Tahoma"/>
          <w:bCs/>
          <w:lang w:val="es-ES" w:eastAsia="en-US"/>
        </w:rPr>
      </w:pPr>
      <w:r w:rsidRPr="00C257D1">
        <w:rPr>
          <w:rFonts w:ascii="Palatino Linotype" w:eastAsia="Calibri" w:hAnsi="Palatino Linotype" w:cs="Tahoma"/>
          <w:bCs/>
          <w:lang w:eastAsia="en-US"/>
        </w:rPr>
        <w:t xml:space="preserve">La clave interbancaria al estar compuesta entre otros datos por la misma cuenta bancaria, es utilizada para realizar transferencias interbancarias, ya sean Transferencias Electrónica de Fondos o transferencias vía SPEI (Sistema de Pagos Electrónicos lnterbancarios), la clabe de 18 dígitos incluye la información del banco y sucursal local o en cualquier lugar de la República, el número de cuenta del destinatario de los fondos (a quien se le abonará el depósito), y el dígito verificador, el cual tiene como objetivo confirmar que los dígitos de banco, sucursal y cuenta son correctos entre sí; por tanto y siguiendo el principio fundamental del derecho que advierte que </w:t>
      </w:r>
      <w:r w:rsidRPr="00C257D1">
        <w:rPr>
          <w:rFonts w:ascii="Palatino Linotype" w:eastAsia="Calibri" w:hAnsi="Palatino Linotype" w:cs="Tahoma"/>
          <w:bCs/>
          <w:i/>
          <w:iCs/>
          <w:lang w:eastAsia="en-US"/>
        </w:rPr>
        <w:t xml:space="preserve">"lo accesorio sigue la suerte del principal" </w:t>
      </w:r>
      <w:r w:rsidRPr="00C257D1">
        <w:rPr>
          <w:rFonts w:ascii="Palatino Linotype" w:eastAsia="Calibri" w:hAnsi="Palatino Linotype" w:cs="Tahoma"/>
          <w:bCs/>
          <w:lang w:eastAsia="en-US"/>
        </w:rPr>
        <w:t>la clave interbancaria debe ser considera también información reservada en atención al criterio emitido por el INAI, 10/17 que reza de la siguiente manera:</w:t>
      </w:r>
    </w:p>
    <w:p w14:paraId="3A1B0FAE" w14:textId="77777777" w:rsidR="00F56CDD" w:rsidRPr="00C257D1" w:rsidRDefault="00F56CDD" w:rsidP="00B04175">
      <w:pPr>
        <w:spacing w:line="360" w:lineRule="auto"/>
        <w:ind w:left="567" w:right="567"/>
        <w:jc w:val="both"/>
        <w:rPr>
          <w:rFonts w:ascii="Palatino Linotype" w:eastAsia="Calibri" w:hAnsi="Palatino Linotype" w:cs="Tahoma"/>
          <w:bCs/>
          <w:lang w:val="es-ES" w:eastAsia="en-US"/>
        </w:rPr>
      </w:pPr>
    </w:p>
    <w:p w14:paraId="3B3560A6" w14:textId="5D5C3894" w:rsidR="00F56CDD" w:rsidRPr="00C257D1" w:rsidRDefault="00F56CDD" w:rsidP="00F56CDD">
      <w:pPr>
        <w:spacing w:line="360" w:lineRule="auto"/>
        <w:ind w:left="567" w:right="567"/>
        <w:jc w:val="center"/>
        <w:rPr>
          <w:rFonts w:ascii="Palatino Linotype" w:eastAsia="Calibri" w:hAnsi="Palatino Linotype" w:cs="Tahoma"/>
          <w:bCs/>
          <w:lang w:val="es-ES" w:eastAsia="en-US"/>
        </w:rPr>
      </w:pPr>
      <w:r w:rsidRPr="00C257D1">
        <w:rPr>
          <w:rFonts w:ascii="Palatino Linotype" w:eastAsia="Calibri" w:hAnsi="Palatino Linotype" w:cs="Tahoma"/>
          <w:bCs/>
          <w:lang w:val="es-ES" w:eastAsia="en-US"/>
        </w:rPr>
        <w:t>[Téngase por reproducido el Criterio 10/17]</w:t>
      </w:r>
    </w:p>
    <w:p w14:paraId="09C9A35D" w14:textId="77777777" w:rsidR="00F56CDD" w:rsidRPr="00C257D1" w:rsidRDefault="00F56CDD" w:rsidP="00B04175">
      <w:pPr>
        <w:spacing w:line="360" w:lineRule="auto"/>
        <w:ind w:left="567" w:right="567"/>
        <w:jc w:val="both"/>
        <w:rPr>
          <w:rFonts w:ascii="Palatino Linotype" w:eastAsia="Calibri" w:hAnsi="Palatino Linotype" w:cs="Tahoma"/>
          <w:bCs/>
          <w:lang w:val="es-ES" w:eastAsia="en-US"/>
        </w:rPr>
      </w:pPr>
    </w:p>
    <w:p w14:paraId="153DC39E" w14:textId="40B4D18F" w:rsidR="00F56CDD" w:rsidRPr="00C257D1" w:rsidRDefault="00F56CDD" w:rsidP="00F56CDD">
      <w:pPr>
        <w:spacing w:line="360" w:lineRule="auto"/>
        <w:ind w:left="567" w:right="567"/>
        <w:jc w:val="both"/>
        <w:rPr>
          <w:rFonts w:ascii="Palatino Linotype" w:eastAsia="Calibri" w:hAnsi="Palatino Linotype" w:cs="Tahoma"/>
          <w:b/>
          <w:bCs/>
          <w:lang w:eastAsia="en-US"/>
        </w:rPr>
      </w:pPr>
      <w:r w:rsidRPr="00C257D1">
        <w:rPr>
          <w:rFonts w:ascii="Palatino Linotype" w:eastAsia="Calibri" w:hAnsi="Palatino Linotype" w:cs="Tahoma"/>
          <w:b/>
          <w:bCs/>
          <w:lang w:eastAsia="en-US"/>
        </w:rPr>
        <w:t>REGISTRO FEDERAL DE CONTRIBUYENTES, SELLO DIGITAL DEL CFDI, SELLO DIGITAL DEL SAT Y CADENA ORIGINAL DEL COMPLEMENTO DE CERTIFICADO DEL SAT.</w:t>
      </w:r>
    </w:p>
    <w:p w14:paraId="2253AFF4" w14:textId="49345222" w:rsidR="00F56CDD" w:rsidRPr="00C257D1" w:rsidRDefault="00F56CDD" w:rsidP="00F56CDD">
      <w:pPr>
        <w:spacing w:line="360" w:lineRule="auto"/>
        <w:ind w:left="567" w:right="567"/>
        <w:jc w:val="both"/>
        <w:rPr>
          <w:rFonts w:ascii="Palatino Linotype" w:eastAsia="Calibri" w:hAnsi="Palatino Linotype" w:cs="Tahoma"/>
          <w:bCs/>
          <w:lang w:eastAsia="en-US"/>
        </w:rPr>
      </w:pPr>
      <w:r w:rsidRPr="00C257D1">
        <w:rPr>
          <w:rFonts w:ascii="Palatino Linotype" w:eastAsia="Calibri" w:hAnsi="Palatino Linotype" w:cs="Tahoma"/>
          <w:bCs/>
          <w:lang w:eastAsia="en-US"/>
        </w:rPr>
        <w:t>En relación al registro federal de contribuyentes es importante señalar que es un dato personal de acuerdo con las consideraciones siguientes:</w:t>
      </w:r>
    </w:p>
    <w:p w14:paraId="773FAC01" w14:textId="77777777" w:rsidR="00F56CDD" w:rsidRPr="00C257D1" w:rsidRDefault="00F56CDD" w:rsidP="00F56CDD">
      <w:pPr>
        <w:spacing w:line="360" w:lineRule="auto"/>
        <w:ind w:left="567" w:right="567"/>
        <w:jc w:val="both"/>
        <w:rPr>
          <w:rFonts w:ascii="Palatino Linotype" w:eastAsia="Calibri" w:hAnsi="Palatino Linotype" w:cs="Tahoma"/>
          <w:bCs/>
          <w:lang w:eastAsia="en-US"/>
        </w:rPr>
      </w:pPr>
    </w:p>
    <w:p w14:paraId="482529D5" w14:textId="1B8BC5C8" w:rsidR="00F56CDD" w:rsidRPr="00C257D1" w:rsidRDefault="00F56CDD" w:rsidP="00F56CDD">
      <w:pPr>
        <w:spacing w:line="360" w:lineRule="auto"/>
        <w:ind w:left="567" w:right="567"/>
        <w:jc w:val="both"/>
        <w:rPr>
          <w:rFonts w:ascii="Palatino Linotype" w:eastAsia="Calibri" w:hAnsi="Palatino Linotype" w:cs="Tahoma"/>
          <w:bCs/>
          <w:lang w:eastAsia="en-US"/>
        </w:rPr>
      </w:pPr>
      <w:r w:rsidRPr="00C257D1">
        <w:rPr>
          <w:rFonts w:ascii="Palatino Linotype" w:eastAsia="Calibri" w:hAnsi="Palatino Linotype" w:cs="Tahoma"/>
          <w:bCs/>
          <w:lang w:eastAsia="en-US"/>
        </w:rPr>
        <w:t>Para su obtención es necesario acreditar con datos fehacientes el nombre de la persona, su fecha de nacimiento, entre otros; lo anterior a través de documentos oficiales como el pasaporte y el acta de nacimiento.</w:t>
      </w:r>
    </w:p>
    <w:p w14:paraId="5C2F56FB" w14:textId="77777777" w:rsidR="00F56CDD" w:rsidRPr="00C257D1" w:rsidRDefault="00F56CDD" w:rsidP="00F56CDD">
      <w:pPr>
        <w:spacing w:line="360" w:lineRule="auto"/>
        <w:ind w:left="567" w:right="567"/>
        <w:jc w:val="both"/>
        <w:rPr>
          <w:rFonts w:ascii="Palatino Linotype" w:eastAsia="Calibri" w:hAnsi="Palatino Linotype" w:cs="Tahoma"/>
          <w:bCs/>
          <w:lang w:eastAsia="en-US"/>
        </w:rPr>
      </w:pPr>
    </w:p>
    <w:p w14:paraId="25DC66B7" w14:textId="388023D6" w:rsidR="00F56CDD" w:rsidRPr="00C257D1" w:rsidRDefault="00F56CDD" w:rsidP="00F56CDD">
      <w:pPr>
        <w:spacing w:line="360" w:lineRule="auto"/>
        <w:ind w:left="567" w:right="567"/>
        <w:jc w:val="both"/>
        <w:rPr>
          <w:rFonts w:ascii="Palatino Linotype" w:eastAsia="Calibri" w:hAnsi="Palatino Linotype" w:cs="Tahoma"/>
          <w:bCs/>
          <w:lang w:eastAsia="en-US"/>
        </w:rPr>
      </w:pPr>
      <w:r w:rsidRPr="00C257D1">
        <w:rPr>
          <w:rFonts w:ascii="Palatino Linotype" w:eastAsia="Calibri" w:hAnsi="Palatino Linotype" w:cs="Tahoma"/>
          <w:bCs/>
          <w:lang w:eastAsia="en-US"/>
        </w:rPr>
        <w:t>Las personas físicas y morales tramitan su inscripción en el Registro Federal de Contribuyentes con el único propósito de realizar, mediante esa clave de identificación, operaciones o actividades de naturaleza fiscal.</w:t>
      </w:r>
    </w:p>
    <w:p w14:paraId="26EB9027" w14:textId="77777777" w:rsidR="00F56CDD" w:rsidRPr="00C257D1" w:rsidRDefault="00F56CDD" w:rsidP="00F56CDD">
      <w:pPr>
        <w:spacing w:line="360" w:lineRule="auto"/>
        <w:ind w:left="567" w:right="567"/>
        <w:jc w:val="both"/>
        <w:rPr>
          <w:rFonts w:ascii="Palatino Linotype" w:eastAsia="Calibri" w:hAnsi="Palatino Linotype" w:cs="Tahoma"/>
          <w:bCs/>
          <w:lang w:eastAsia="en-US"/>
        </w:rPr>
      </w:pPr>
    </w:p>
    <w:p w14:paraId="178CDF35" w14:textId="1A6073C3" w:rsidR="00F56CDD" w:rsidRPr="00C257D1" w:rsidRDefault="00F56CDD" w:rsidP="00F56CDD">
      <w:pPr>
        <w:spacing w:line="360" w:lineRule="auto"/>
        <w:ind w:left="567" w:right="567"/>
        <w:jc w:val="both"/>
        <w:rPr>
          <w:rFonts w:ascii="Palatino Linotype" w:eastAsia="Calibri" w:hAnsi="Palatino Linotype" w:cs="Tahoma"/>
          <w:bCs/>
          <w:lang w:val="es-ES" w:eastAsia="en-US"/>
        </w:rPr>
      </w:pPr>
      <w:r w:rsidRPr="00C257D1">
        <w:rPr>
          <w:rFonts w:ascii="Palatino Linotype" w:eastAsia="Calibri" w:hAnsi="Palatino Linotype" w:cs="Tahoma"/>
          <w:bCs/>
          <w:lang w:eastAsia="en-US"/>
        </w:rPr>
        <w:t>El registro federal de contribuyentes lo otorga el Servicio de Administración Tributaria, según se establece en el Artículo 27 del Código Fiscal de la Federación:</w:t>
      </w:r>
    </w:p>
    <w:p w14:paraId="125BC57B" w14:textId="77777777" w:rsidR="00F56CDD" w:rsidRPr="00C257D1" w:rsidRDefault="00F56CDD" w:rsidP="00B04175">
      <w:pPr>
        <w:spacing w:line="360" w:lineRule="auto"/>
        <w:ind w:left="567" w:right="567"/>
        <w:jc w:val="both"/>
        <w:rPr>
          <w:rFonts w:ascii="Palatino Linotype" w:eastAsia="Calibri" w:hAnsi="Palatino Linotype" w:cs="Tahoma"/>
          <w:bCs/>
          <w:lang w:val="es-ES" w:eastAsia="en-US"/>
        </w:rPr>
      </w:pPr>
    </w:p>
    <w:p w14:paraId="65B3AF43" w14:textId="1CA5AD6F" w:rsidR="00F56CDD" w:rsidRPr="00C257D1" w:rsidRDefault="00456BAE" w:rsidP="00456BAE">
      <w:pPr>
        <w:spacing w:line="360" w:lineRule="auto"/>
        <w:ind w:left="567" w:right="567"/>
        <w:jc w:val="center"/>
        <w:rPr>
          <w:rFonts w:ascii="Palatino Linotype" w:eastAsia="Calibri" w:hAnsi="Palatino Linotype" w:cs="Tahoma"/>
          <w:bCs/>
          <w:lang w:val="es-ES" w:eastAsia="en-US"/>
        </w:rPr>
      </w:pPr>
      <w:r w:rsidRPr="00C257D1">
        <w:rPr>
          <w:rFonts w:ascii="Palatino Linotype" w:eastAsia="Calibri" w:hAnsi="Palatino Linotype" w:cs="Tahoma"/>
          <w:bCs/>
          <w:lang w:val="es-ES" w:eastAsia="en-US"/>
        </w:rPr>
        <w:t>[Téngase por reproducido el Artículo 27 del Código Fiscal de la Federación]</w:t>
      </w:r>
    </w:p>
    <w:p w14:paraId="3957844B" w14:textId="77777777" w:rsidR="00F56CDD" w:rsidRPr="00C257D1" w:rsidRDefault="00F56CDD" w:rsidP="00B04175">
      <w:pPr>
        <w:spacing w:line="360" w:lineRule="auto"/>
        <w:ind w:left="567" w:right="567"/>
        <w:jc w:val="both"/>
        <w:rPr>
          <w:rFonts w:ascii="Palatino Linotype" w:eastAsia="Calibri" w:hAnsi="Palatino Linotype" w:cs="Tahoma"/>
          <w:bCs/>
          <w:lang w:val="es-ES" w:eastAsia="en-US"/>
        </w:rPr>
      </w:pPr>
    </w:p>
    <w:p w14:paraId="6D7AFAC0" w14:textId="554F2B1C" w:rsidR="00F56CDD" w:rsidRPr="00C257D1" w:rsidRDefault="00456BAE" w:rsidP="00456BAE">
      <w:pPr>
        <w:spacing w:line="360" w:lineRule="auto"/>
        <w:ind w:left="567" w:right="567"/>
        <w:jc w:val="both"/>
        <w:rPr>
          <w:rFonts w:ascii="Palatino Linotype" w:eastAsia="Calibri" w:hAnsi="Palatino Linotype" w:cs="Tahoma"/>
          <w:bCs/>
          <w:lang w:eastAsia="en-US"/>
        </w:rPr>
      </w:pPr>
      <w:r w:rsidRPr="00C257D1">
        <w:rPr>
          <w:rFonts w:ascii="Palatino Linotype" w:eastAsia="Calibri" w:hAnsi="Palatino Linotype" w:cs="Tahoma"/>
          <w:bCs/>
          <w:lang w:eastAsia="en-US"/>
        </w:rPr>
        <w:t>La homoclave del Registro Federal de Contribuyentes, la cual es única e irrepetible, vinculada al nombre de su titular, permite identificar la edad de la persona, y determina justamente la identificación de dicha persona para efectos fiscales, por lo que es un dato personal.</w:t>
      </w:r>
    </w:p>
    <w:p w14:paraId="5935C742" w14:textId="77777777" w:rsidR="00456BAE" w:rsidRPr="00C257D1" w:rsidRDefault="00456BAE" w:rsidP="00456BAE">
      <w:pPr>
        <w:spacing w:line="360" w:lineRule="auto"/>
        <w:ind w:left="567" w:right="567"/>
        <w:jc w:val="both"/>
        <w:rPr>
          <w:rFonts w:ascii="Palatino Linotype" w:eastAsia="Calibri" w:hAnsi="Palatino Linotype" w:cs="Tahoma"/>
          <w:bCs/>
          <w:lang w:eastAsia="en-US"/>
        </w:rPr>
      </w:pPr>
    </w:p>
    <w:p w14:paraId="7F2A1301" w14:textId="225C519C" w:rsidR="00456BAE" w:rsidRPr="00C257D1" w:rsidRDefault="00456BAE" w:rsidP="00456BAE">
      <w:pPr>
        <w:spacing w:line="360" w:lineRule="auto"/>
        <w:ind w:left="567" w:right="567"/>
        <w:jc w:val="both"/>
        <w:rPr>
          <w:rFonts w:ascii="Palatino Linotype" w:eastAsia="Calibri" w:hAnsi="Palatino Linotype" w:cs="Tahoma"/>
          <w:bCs/>
          <w:lang w:eastAsia="en-US"/>
        </w:rPr>
      </w:pPr>
      <w:r w:rsidRPr="00C257D1">
        <w:rPr>
          <w:rFonts w:ascii="Palatino Linotype" w:eastAsia="Calibri" w:hAnsi="Palatino Linotype" w:cs="Tahoma"/>
          <w:bCs/>
          <w:lang w:eastAsia="en-US"/>
        </w:rPr>
        <w:t xml:space="preserve">Por cuanto hace a las personas jurídico colectivas el Pleno del Instituto de Transparencia, Acceso a la Información Pública y Protección de Datos Personales del Estado de México y Municipios ha determinado que el sello digital del emisor, sello digital del SAT, la cadena original del complemento de certificación digital del SAT y el código bidimensional no </w:t>
      </w:r>
      <w:r w:rsidRPr="00C257D1">
        <w:rPr>
          <w:rFonts w:ascii="Palatino Linotype" w:eastAsia="Calibri" w:hAnsi="Palatino Linotype" w:cs="Tahoma"/>
          <w:bCs/>
          <w:lang w:eastAsia="en-US"/>
        </w:rPr>
        <w:lastRenderedPageBreak/>
        <w:t>puede ser del dominio público, toda vez que se podría dar un uso inadecuado a la misma o cometer algún ilícito o fraude en contra del patrimonio del sujeto obligado</w:t>
      </w:r>
    </w:p>
    <w:p w14:paraId="0C27FA03" w14:textId="77777777" w:rsidR="00456BAE" w:rsidRPr="00C257D1" w:rsidRDefault="00456BAE" w:rsidP="00456BAE">
      <w:pPr>
        <w:spacing w:line="360" w:lineRule="auto"/>
        <w:ind w:left="567" w:right="567"/>
        <w:jc w:val="both"/>
        <w:rPr>
          <w:rFonts w:ascii="Palatino Linotype" w:eastAsia="Calibri" w:hAnsi="Palatino Linotype" w:cs="Tahoma"/>
          <w:bCs/>
          <w:lang w:eastAsia="en-US"/>
        </w:rPr>
      </w:pPr>
    </w:p>
    <w:p w14:paraId="4AF5DC38" w14:textId="77777777" w:rsidR="00456BAE" w:rsidRPr="00C257D1" w:rsidRDefault="00456BAE" w:rsidP="00456BAE">
      <w:pPr>
        <w:spacing w:line="360" w:lineRule="auto"/>
        <w:ind w:left="567" w:right="567"/>
        <w:jc w:val="both"/>
        <w:rPr>
          <w:rFonts w:ascii="Palatino Linotype" w:eastAsia="Calibri" w:hAnsi="Palatino Linotype" w:cs="Tahoma"/>
          <w:bCs/>
          <w:lang w:eastAsia="en-US"/>
        </w:rPr>
      </w:pPr>
      <w:r w:rsidRPr="00C257D1">
        <w:rPr>
          <w:rFonts w:ascii="Palatino Linotype" w:eastAsia="Calibri" w:hAnsi="Palatino Linotype" w:cs="Tahoma"/>
          <w:bCs/>
          <w:lang w:eastAsia="en-US"/>
        </w:rPr>
        <w:t>Sirva de apoyo la contradicción de tesis 56/2011. Entre las sustentadas por la Primera y la Segunda Salas de la Suprema Corte de Justicia de la Nación. 30 de mayo de 2013. Mayoría de siete votos de los Ministros Margarita Beatriz Luna Ramos, José Fernando Franco González Salas, Arturo Zaldívar Lelo de Larrea, Jorge Mario Pardo Rebolledo, Sergio A. Val Is Hernández, Oiga Sánchez Cordero de García Vi llegas y Alberto Pérez Dayán; votaron en contra: Alfredo Gutiérrez Ortiz Mena, José Ramón Cossío Díaz, Luis María Aguilar Morales y Juan N. Silva Meza. Ponente: Sergio A. Valls Hernández. Secretarios: Laura García Velasco y José Álvaro Vargas Ornelas.</w:t>
      </w:r>
    </w:p>
    <w:p w14:paraId="1E971AAB" w14:textId="77777777" w:rsidR="00456BAE" w:rsidRPr="00C257D1" w:rsidRDefault="00456BAE" w:rsidP="00456BAE">
      <w:pPr>
        <w:spacing w:line="360" w:lineRule="auto"/>
        <w:ind w:left="567" w:right="567"/>
        <w:jc w:val="both"/>
        <w:rPr>
          <w:rFonts w:ascii="Palatino Linotype" w:eastAsia="Calibri" w:hAnsi="Palatino Linotype" w:cs="Tahoma"/>
          <w:bCs/>
          <w:lang w:eastAsia="en-US"/>
        </w:rPr>
      </w:pPr>
    </w:p>
    <w:p w14:paraId="74AF0740" w14:textId="04D8716B" w:rsidR="00456BAE" w:rsidRPr="00C257D1" w:rsidRDefault="00456BAE" w:rsidP="00456BAE">
      <w:pPr>
        <w:spacing w:line="360" w:lineRule="auto"/>
        <w:ind w:left="567" w:right="567"/>
        <w:jc w:val="both"/>
        <w:rPr>
          <w:rFonts w:ascii="Palatino Linotype" w:eastAsia="Calibri" w:hAnsi="Palatino Linotype" w:cs="Tahoma"/>
          <w:bCs/>
          <w:lang w:eastAsia="en-US"/>
        </w:rPr>
      </w:pPr>
      <w:r w:rsidRPr="00C257D1">
        <w:rPr>
          <w:rFonts w:ascii="Palatino Linotype" w:eastAsia="Calibri" w:hAnsi="Palatino Linotype" w:cs="Tahoma"/>
          <w:bCs/>
          <w:lang w:eastAsia="en-US"/>
        </w:rPr>
        <w:t>El Tribunal Pleno, el veintitrés de enero en curso, aprobó, con el número 11/2014 (10a.), la tesis aislada que antecede. México, Distrito Federal, a veintitrés de enero de dos mil catorce.</w:t>
      </w:r>
    </w:p>
    <w:p w14:paraId="79B60AFF" w14:textId="77777777" w:rsidR="00456BAE" w:rsidRPr="00C257D1" w:rsidRDefault="00456BAE" w:rsidP="00456BAE">
      <w:pPr>
        <w:spacing w:line="360" w:lineRule="auto"/>
        <w:ind w:left="567" w:right="567"/>
        <w:jc w:val="both"/>
        <w:rPr>
          <w:rFonts w:ascii="Palatino Linotype" w:eastAsia="Calibri" w:hAnsi="Palatino Linotype" w:cs="Tahoma"/>
          <w:bCs/>
          <w:lang w:val="es-ES" w:eastAsia="en-US"/>
        </w:rPr>
      </w:pPr>
    </w:p>
    <w:p w14:paraId="06E85F92" w14:textId="77777777" w:rsidR="00456BAE" w:rsidRPr="00C257D1" w:rsidRDefault="00456BAE" w:rsidP="00456BAE">
      <w:pPr>
        <w:spacing w:line="360" w:lineRule="auto"/>
        <w:ind w:left="567" w:right="567"/>
        <w:jc w:val="both"/>
        <w:rPr>
          <w:rFonts w:ascii="Palatino Linotype" w:eastAsia="Calibri" w:hAnsi="Palatino Linotype" w:cs="Tahoma"/>
          <w:b/>
          <w:bCs/>
          <w:lang w:eastAsia="en-US"/>
        </w:rPr>
      </w:pPr>
      <w:r w:rsidRPr="00C257D1">
        <w:rPr>
          <w:rFonts w:ascii="Palatino Linotype" w:eastAsia="Calibri" w:hAnsi="Palatino Linotype" w:cs="Tahoma"/>
          <w:b/>
          <w:bCs/>
          <w:lang w:eastAsia="en-US"/>
        </w:rPr>
        <w:t>NOMBRE</w:t>
      </w:r>
    </w:p>
    <w:p w14:paraId="7E83C1ED" w14:textId="621B7D6E" w:rsidR="00456BAE" w:rsidRPr="00C257D1" w:rsidRDefault="00456BAE" w:rsidP="00456BAE">
      <w:pPr>
        <w:spacing w:line="360" w:lineRule="auto"/>
        <w:ind w:left="567" w:right="567"/>
        <w:jc w:val="both"/>
        <w:rPr>
          <w:rFonts w:ascii="Palatino Linotype" w:eastAsia="Calibri" w:hAnsi="Palatino Linotype" w:cs="Tahoma"/>
          <w:bCs/>
          <w:lang w:val="es-ES" w:eastAsia="en-US"/>
        </w:rPr>
      </w:pPr>
      <w:r w:rsidRPr="00C257D1">
        <w:rPr>
          <w:rFonts w:ascii="Palatino Linotype" w:eastAsia="Calibri" w:hAnsi="Palatino Linotype" w:cs="Tahoma"/>
          <w:bCs/>
          <w:lang w:eastAsia="en-US"/>
        </w:rPr>
        <w:t>En lo relativo al nombre es prudente considerar que este otorga identidad e individualidad a la persona, sobre la cual se debe tener respeto y protección. Los datos que identifican a la persona, como los que se asocian a su identidad, son propiedad de cada individuo.</w:t>
      </w:r>
    </w:p>
    <w:p w14:paraId="1FB399CF" w14:textId="77777777" w:rsidR="00456BAE" w:rsidRPr="00C257D1" w:rsidRDefault="00456BAE" w:rsidP="00456BAE">
      <w:pPr>
        <w:spacing w:line="360" w:lineRule="auto"/>
        <w:ind w:left="567" w:right="567"/>
        <w:jc w:val="both"/>
        <w:rPr>
          <w:rFonts w:ascii="Palatino Linotype" w:eastAsia="Calibri" w:hAnsi="Palatino Linotype" w:cs="Tahoma"/>
          <w:bCs/>
          <w:lang w:val="es-ES" w:eastAsia="en-US"/>
        </w:rPr>
      </w:pPr>
    </w:p>
    <w:p w14:paraId="482065A7" w14:textId="684C2DBE" w:rsidR="00456BAE" w:rsidRPr="00C257D1" w:rsidRDefault="00456BAE" w:rsidP="00456BAE">
      <w:pPr>
        <w:spacing w:line="360" w:lineRule="auto"/>
        <w:ind w:left="567" w:right="567"/>
        <w:jc w:val="both"/>
        <w:rPr>
          <w:rFonts w:ascii="Palatino Linotype" w:eastAsia="Calibri" w:hAnsi="Palatino Linotype" w:cs="Tahoma"/>
          <w:bCs/>
          <w:lang w:val="es-ES" w:eastAsia="en-US"/>
        </w:rPr>
      </w:pPr>
      <w:r w:rsidRPr="00C257D1">
        <w:rPr>
          <w:rFonts w:ascii="Palatino Linotype" w:eastAsia="Calibri" w:hAnsi="Palatino Linotype" w:cs="Tahoma"/>
          <w:bCs/>
          <w:lang w:eastAsia="en-US"/>
        </w:rPr>
        <w:t>Al respecto, es importante considerar lo expuesto por el Código Civil del Estado de México:</w:t>
      </w:r>
    </w:p>
    <w:p w14:paraId="1DE88E23" w14:textId="77777777" w:rsidR="00456BAE" w:rsidRPr="00C257D1" w:rsidRDefault="00456BAE" w:rsidP="00456BAE">
      <w:pPr>
        <w:spacing w:line="360" w:lineRule="auto"/>
        <w:ind w:left="567" w:right="567"/>
        <w:jc w:val="both"/>
        <w:rPr>
          <w:rFonts w:ascii="Palatino Linotype" w:eastAsia="Calibri" w:hAnsi="Palatino Linotype" w:cs="Tahoma"/>
          <w:bCs/>
          <w:lang w:val="es-ES" w:eastAsia="en-US"/>
        </w:rPr>
      </w:pPr>
    </w:p>
    <w:p w14:paraId="21A95EBC" w14:textId="77777777" w:rsidR="00456BAE" w:rsidRPr="00C257D1" w:rsidRDefault="00456BAE" w:rsidP="00456BAE">
      <w:pPr>
        <w:spacing w:line="360" w:lineRule="auto"/>
        <w:ind w:left="1134" w:right="1134"/>
        <w:jc w:val="both"/>
        <w:rPr>
          <w:rFonts w:ascii="Palatino Linotype" w:eastAsia="Calibri" w:hAnsi="Palatino Linotype" w:cs="Tahoma"/>
          <w:bCs/>
          <w:lang w:eastAsia="en-US"/>
        </w:rPr>
      </w:pPr>
      <w:r w:rsidRPr="00C257D1">
        <w:rPr>
          <w:rFonts w:ascii="Palatino Linotype" w:eastAsia="Calibri" w:hAnsi="Palatino Linotype" w:cs="Tahoma"/>
          <w:bCs/>
          <w:lang w:eastAsia="en-US"/>
        </w:rPr>
        <w:t>"TITULO CUARTO</w:t>
      </w:r>
    </w:p>
    <w:p w14:paraId="79A4059F" w14:textId="77777777" w:rsidR="00456BAE" w:rsidRPr="00C257D1" w:rsidRDefault="00456BAE" w:rsidP="00456BAE">
      <w:pPr>
        <w:spacing w:line="360" w:lineRule="auto"/>
        <w:ind w:left="1134" w:right="1134"/>
        <w:jc w:val="both"/>
        <w:rPr>
          <w:rFonts w:ascii="Palatino Linotype" w:eastAsia="Calibri" w:hAnsi="Palatino Linotype" w:cs="Tahoma"/>
          <w:bCs/>
          <w:lang w:eastAsia="en-US"/>
        </w:rPr>
      </w:pPr>
      <w:r w:rsidRPr="00C257D1">
        <w:rPr>
          <w:rFonts w:ascii="Palatino Linotype" w:eastAsia="Calibri" w:hAnsi="Palatino Linotype" w:cs="Tahoma"/>
          <w:bCs/>
          <w:lang w:eastAsia="en-US"/>
        </w:rPr>
        <w:t>Del Nombre de las Personas</w:t>
      </w:r>
    </w:p>
    <w:p w14:paraId="24788EDD" w14:textId="77777777" w:rsidR="00456BAE" w:rsidRPr="00C257D1" w:rsidRDefault="00456BAE" w:rsidP="00456BAE">
      <w:pPr>
        <w:spacing w:line="360" w:lineRule="auto"/>
        <w:ind w:left="1134" w:right="1134"/>
        <w:jc w:val="both"/>
        <w:rPr>
          <w:rFonts w:ascii="Palatino Linotype" w:eastAsia="Calibri" w:hAnsi="Palatino Linotype" w:cs="Tahoma"/>
          <w:bCs/>
          <w:lang w:eastAsia="en-US"/>
        </w:rPr>
      </w:pPr>
      <w:r w:rsidRPr="00C257D1">
        <w:rPr>
          <w:rFonts w:ascii="Palatino Linotype" w:eastAsia="Calibri" w:hAnsi="Palatino Linotype" w:cs="Tahoma"/>
          <w:bCs/>
          <w:lang w:eastAsia="en-US"/>
        </w:rPr>
        <w:t>Concepto del nombre de las personas</w:t>
      </w:r>
    </w:p>
    <w:p w14:paraId="400D6F8E" w14:textId="77777777" w:rsidR="00456BAE" w:rsidRPr="00C257D1" w:rsidRDefault="00456BAE" w:rsidP="00456BAE">
      <w:pPr>
        <w:spacing w:line="360" w:lineRule="auto"/>
        <w:ind w:left="1134" w:right="1134"/>
        <w:jc w:val="both"/>
        <w:rPr>
          <w:rFonts w:ascii="Palatino Linotype" w:eastAsia="Calibri" w:hAnsi="Palatino Linotype" w:cs="Tahoma"/>
          <w:bCs/>
          <w:lang w:eastAsia="en-US"/>
        </w:rPr>
      </w:pPr>
      <w:r w:rsidRPr="00C257D1">
        <w:rPr>
          <w:rFonts w:ascii="Palatino Linotype" w:eastAsia="Calibri" w:hAnsi="Palatino Linotype" w:cs="Tahoma"/>
          <w:bCs/>
          <w:lang w:eastAsia="en-US"/>
        </w:rPr>
        <w:t>Artículo 2.13.- El nombre designa e individualiza a una persona.</w:t>
      </w:r>
    </w:p>
    <w:p w14:paraId="5E7D680F" w14:textId="77777777" w:rsidR="00456BAE" w:rsidRPr="00C257D1" w:rsidRDefault="00456BAE" w:rsidP="00456BAE">
      <w:pPr>
        <w:spacing w:line="360" w:lineRule="auto"/>
        <w:ind w:left="1134" w:right="1134"/>
        <w:jc w:val="both"/>
        <w:rPr>
          <w:rFonts w:ascii="Palatino Linotype" w:eastAsia="Calibri" w:hAnsi="Palatino Linotype" w:cs="Tahoma"/>
          <w:b/>
          <w:bCs/>
          <w:lang w:eastAsia="en-US"/>
        </w:rPr>
      </w:pPr>
      <w:r w:rsidRPr="00C257D1">
        <w:rPr>
          <w:rFonts w:ascii="Palatino Linotype" w:eastAsia="Calibri" w:hAnsi="Palatino Linotype" w:cs="Tahoma"/>
          <w:b/>
          <w:bCs/>
          <w:lang w:eastAsia="en-US"/>
        </w:rPr>
        <w:t>Composición del nombre de las personas físicas</w:t>
      </w:r>
    </w:p>
    <w:p w14:paraId="51C6738A" w14:textId="682B70FE" w:rsidR="00456BAE" w:rsidRPr="00C257D1" w:rsidRDefault="00456BAE" w:rsidP="00456BAE">
      <w:pPr>
        <w:spacing w:line="360" w:lineRule="auto"/>
        <w:ind w:left="1134" w:right="1134"/>
        <w:jc w:val="both"/>
        <w:rPr>
          <w:rFonts w:ascii="Palatino Linotype" w:eastAsia="Calibri" w:hAnsi="Palatino Linotype" w:cs="Tahoma"/>
          <w:bCs/>
          <w:lang w:val="es-ES" w:eastAsia="en-US"/>
        </w:rPr>
      </w:pPr>
      <w:r w:rsidRPr="00C257D1">
        <w:rPr>
          <w:rFonts w:ascii="Palatino Linotype" w:eastAsia="Calibri" w:hAnsi="Palatino Linotype" w:cs="Tahoma"/>
          <w:bCs/>
          <w:lang w:eastAsia="en-US"/>
        </w:rPr>
        <w:lastRenderedPageBreak/>
        <w:t xml:space="preserve">Artículo 2.14.- El nombre de las personas físicas se forma con el sustantivo propio y los apellidos paternos del padre y la madre. Cuando </w:t>
      </w:r>
      <w:r w:rsidRPr="00C257D1">
        <w:rPr>
          <w:rFonts w:ascii="Palatino Linotype" w:eastAsia="Calibri" w:hAnsi="Palatino Linotype" w:cs="Tahoma"/>
          <w:b/>
          <w:bCs/>
          <w:lang w:eastAsia="en-US"/>
        </w:rPr>
        <w:t xml:space="preserve">sólo lo reconozca uno de ellos, se formará con los apellidos de éste, con </w:t>
      </w:r>
      <w:r w:rsidRPr="00C257D1">
        <w:rPr>
          <w:rFonts w:ascii="Palatino Linotype" w:eastAsia="Calibri" w:hAnsi="Palatino Linotype" w:cs="Tahoma"/>
          <w:bCs/>
          <w:lang w:eastAsia="en-US"/>
        </w:rPr>
        <w:t>las salvedades que establece el Libro Tercero de este Código."</w:t>
      </w:r>
    </w:p>
    <w:p w14:paraId="21F278DC" w14:textId="77777777" w:rsidR="00F56CDD" w:rsidRPr="00C257D1" w:rsidRDefault="00F56CDD" w:rsidP="00B04175">
      <w:pPr>
        <w:spacing w:line="360" w:lineRule="auto"/>
        <w:ind w:left="567" w:right="567"/>
        <w:jc w:val="both"/>
        <w:rPr>
          <w:rFonts w:ascii="Palatino Linotype" w:eastAsia="Calibri" w:hAnsi="Palatino Linotype" w:cs="Tahoma"/>
          <w:bCs/>
          <w:lang w:val="es-ES" w:eastAsia="en-US"/>
        </w:rPr>
      </w:pPr>
    </w:p>
    <w:p w14:paraId="765031CA" w14:textId="4EDF33F8" w:rsidR="00456BAE" w:rsidRPr="00C257D1" w:rsidRDefault="00456BAE" w:rsidP="00456BAE">
      <w:pPr>
        <w:spacing w:line="360" w:lineRule="auto"/>
        <w:ind w:left="567" w:right="567"/>
        <w:jc w:val="both"/>
        <w:rPr>
          <w:rFonts w:ascii="Palatino Linotype" w:eastAsia="Calibri" w:hAnsi="Palatino Linotype" w:cs="Tahoma"/>
          <w:bCs/>
          <w:lang w:eastAsia="en-US"/>
        </w:rPr>
      </w:pPr>
      <w:r w:rsidRPr="00C257D1">
        <w:rPr>
          <w:rFonts w:ascii="Palatino Linotype" w:eastAsia="Calibri" w:hAnsi="Palatino Linotype" w:cs="Tahoma"/>
          <w:bCs/>
          <w:lang w:eastAsia="en-US"/>
        </w:rPr>
        <w:t>Por lo anterior, la información relacionada con el nombre de una persona física es considerada como un dato personal.</w:t>
      </w:r>
    </w:p>
    <w:p w14:paraId="63D98E4D" w14:textId="77777777" w:rsidR="00456BAE" w:rsidRPr="00C257D1" w:rsidRDefault="00456BAE" w:rsidP="00456BAE">
      <w:pPr>
        <w:spacing w:line="360" w:lineRule="auto"/>
        <w:ind w:left="567" w:right="567"/>
        <w:jc w:val="both"/>
        <w:rPr>
          <w:rFonts w:ascii="Palatino Linotype" w:eastAsia="Calibri" w:hAnsi="Palatino Linotype" w:cs="Tahoma"/>
          <w:bCs/>
          <w:lang w:eastAsia="en-US"/>
        </w:rPr>
      </w:pPr>
    </w:p>
    <w:p w14:paraId="659AAE0B" w14:textId="7D930372" w:rsidR="00456BAE" w:rsidRPr="00C257D1" w:rsidRDefault="00456BAE" w:rsidP="00456BAE">
      <w:pPr>
        <w:spacing w:line="360" w:lineRule="auto"/>
        <w:ind w:left="567" w:right="567"/>
        <w:jc w:val="both"/>
        <w:rPr>
          <w:rFonts w:ascii="Palatino Linotype" w:eastAsia="Calibri" w:hAnsi="Palatino Linotype" w:cs="Tahoma"/>
          <w:bCs/>
          <w:lang w:val="es-ES" w:eastAsia="en-US"/>
        </w:rPr>
      </w:pPr>
      <w:r w:rsidRPr="00C257D1">
        <w:rPr>
          <w:rFonts w:ascii="Palatino Linotype" w:eastAsia="Calibri" w:hAnsi="Palatino Linotype" w:cs="Tahoma"/>
          <w:bCs/>
          <w:lang w:eastAsia="en-US"/>
        </w:rPr>
        <w:t>Derivado de lo anterior, los integrantes del Comité de Transparencia emiten el siguiente:</w:t>
      </w:r>
    </w:p>
    <w:p w14:paraId="7A13B9CE" w14:textId="77777777" w:rsidR="00456BAE" w:rsidRPr="00C257D1" w:rsidRDefault="00456BAE" w:rsidP="00B04175">
      <w:pPr>
        <w:spacing w:line="360" w:lineRule="auto"/>
        <w:ind w:left="567" w:right="567"/>
        <w:jc w:val="both"/>
        <w:rPr>
          <w:rFonts w:ascii="Palatino Linotype" w:eastAsia="Calibri" w:hAnsi="Palatino Linotype" w:cs="Tahoma"/>
          <w:bCs/>
          <w:lang w:val="es-ES" w:eastAsia="en-US"/>
        </w:rPr>
      </w:pPr>
    </w:p>
    <w:p w14:paraId="15247E08" w14:textId="77777777" w:rsidR="00456BAE" w:rsidRPr="00C257D1" w:rsidRDefault="00456BAE" w:rsidP="00456BAE">
      <w:pPr>
        <w:spacing w:line="360" w:lineRule="auto"/>
        <w:ind w:left="567" w:right="567"/>
        <w:jc w:val="center"/>
        <w:rPr>
          <w:rFonts w:ascii="Palatino Linotype" w:eastAsia="Calibri" w:hAnsi="Palatino Linotype" w:cs="Tahoma"/>
          <w:b/>
          <w:bCs/>
          <w:lang w:eastAsia="en-US"/>
        </w:rPr>
      </w:pPr>
      <w:r w:rsidRPr="00C257D1">
        <w:rPr>
          <w:rFonts w:ascii="Palatino Linotype" w:eastAsia="Calibri" w:hAnsi="Palatino Linotype" w:cs="Tahoma"/>
          <w:b/>
          <w:bCs/>
          <w:lang w:eastAsia="en-US"/>
        </w:rPr>
        <w:t>ACUERDO</w:t>
      </w:r>
    </w:p>
    <w:p w14:paraId="61CBFD8F" w14:textId="039CE66F" w:rsidR="00456BAE" w:rsidRPr="00C257D1" w:rsidRDefault="00456BAE" w:rsidP="00456BAE">
      <w:pPr>
        <w:spacing w:line="360" w:lineRule="auto"/>
        <w:ind w:left="567" w:right="567"/>
        <w:jc w:val="both"/>
        <w:rPr>
          <w:rFonts w:ascii="Palatino Linotype" w:eastAsia="Calibri" w:hAnsi="Palatino Linotype" w:cs="Tahoma"/>
          <w:bCs/>
          <w:lang w:val="es-ES" w:eastAsia="en-US"/>
        </w:rPr>
      </w:pPr>
      <w:r w:rsidRPr="00C257D1">
        <w:rPr>
          <w:rFonts w:ascii="Palatino Linotype" w:eastAsia="Calibri" w:hAnsi="Palatino Linotype" w:cs="Tahoma"/>
          <w:b/>
          <w:bCs/>
          <w:lang w:eastAsia="en-US"/>
        </w:rPr>
        <w:t xml:space="preserve">PRIMERO. </w:t>
      </w:r>
      <w:r w:rsidRPr="00C257D1">
        <w:rPr>
          <w:rFonts w:ascii="Palatino Linotype" w:eastAsia="Calibri" w:hAnsi="Palatino Linotype" w:cs="Tahoma"/>
          <w:bCs/>
          <w:lang w:eastAsia="en-US"/>
        </w:rPr>
        <w:t>Se confirma la clasificación como confidencial de la información concerniente al nombre, patrimonio, número de cuenta bancaria, clabe interbancaria, Registro Federal de Contribuyentes de personas físicas y jurídico colectivas contendidas en los estados de cuenta emitidos por el Banco Santander (México), S.A., Institución de banca múltiple grupo financiero Santander México, de los meses de enero, febrero, marzo, abril, mayo, junio, julio, agosto, septiembre del año 2016 y del mes de septiembre del año 2018; con fundamento en los artículos 116 de la Ley General de Transparencia, 143 fracción de la Ley de Transparencia del Estado, numerales Cuadragésimo fracción I y Cua</w:t>
      </w:r>
      <w:r w:rsidR="00503EB4" w:rsidRPr="00C257D1">
        <w:rPr>
          <w:rFonts w:ascii="Palatino Linotype" w:eastAsia="Calibri" w:hAnsi="Palatino Linotype" w:cs="Tahoma"/>
          <w:bCs/>
          <w:lang w:eastAsia="en-US"/>
        </w:rPr>
        <w:t>dragésimo Segundo fracciones III</w:t>
      </w:r>
      <w:r w:rsidRPr="00C257D1">
        <w:rPr>
          <w:rFonts w:ascii="Palatino Linotype" w:eastAsia="Calibri" w:hAnsi="Palatino Linotype" w:cs="Tahoma"/>
          <w:bCs/>
          <w:lang w:eastAsia="en-US"/>
        </w:rPr>
        <w:t xml:space="preserve"> y IV de los Lineamientos Generales de en Materia de Clasificación y Desclasificación de la Información, así como para la elaboración de versiones públicas conforme a lo anteriormente señalado.</w:t>
      </w:r>
    </w:p>
    <w:p w14:paraId="69CB3C2D" w14:textId="77777777" w:rsidR="00456BAE" w:rsidRPr="00C257D1" w:rsidRDefault="00456BAE" w:rsidP="00B04175">
      <w:pPr>
        <w:spacing w:line="360" w:lineRule="auto"/>
        <w:ind w:left="567" w:right="567"/>
        <w:jc w:val="both"/>
        <w:rPr>
          <w:rFonts w:ascii="Palatino Linotype" w:eastAsia="Calibri" w:hAnsi="Palatino Linotype" w:cs="Tahoma"/>
          <w:bCs/>
          <w:lang w:val="es-ES" w:eastAsia="en-US"/>
        </w:rPr>
      </w:pPr>
    </w:p>
    <w:p w14:paraId="08599C9B" w14:textId="13A03D6F" w:rsidR="00456BAE" w:rsidRPr="00C257D1" w:rsidRDefault="00456BAE" w:rsidP="00456BAE">
      <w:pPr>
        <w:spacing w:line="360" w:lineRule="auto"/>
        <w:ind w:left="567" w:right="567"/>
        <w:jc w:val="both"/>
        <w:rPr>
          <w:rFonts w:ascii="Palatino Linotype" w:eastAsia="Calibri" w:hAnsi="Palatino Linotype" w:cs="Tahoma"/>
          <w:bCs/>
          <w:lang w:eastAsia="en-US"/>
        </w:rPr>
      </w:pPr>
      <w:r w:rsidRPr="00C257D1">
        <w:rPr>
          <w:rFonts w:ascii="Palatino Linotype" w:eastAsia="Calibri" w:hAnsi="Palatino Linotype" w:cs="Tahoma"/>
          <w:b/>
          <w:bCs/>
          <w:lang w:eastAsia="en-US"/>
        </w:rPr>
        <w:t xml:space="preserve">SEGUNDO. </w:t>
      </w:r>
      <w:r w:rsidRPr="00C257D1">
        <w:rPr>
          <w:rFonts w:ascii="Palatino Linotype" w:eastAsia="Calibri" w:hAnsi="Palatino Linotype" w:cs="Tahoma"/>
          <w:bCs/>
          <w:lang w:eastAsia="en-US"/>
        </w:rPr>
        <w:t>Se instruye a la Unidad de Transparencia, dependiente de la Dirección de Transparencia Universitaria, realizar las versiones públicas que en su caso sean procedentes, respecto de la documentación solicitada.</w:t>
      </w:r>
    </w:p>
    <w:p w14:paraId="05618F96" w14:textId="77777777" w:rsidR="00456BAE" w:rsidRPr="00C257D1" w:rsidRDefault="00456BAE" w:rsidP="00456BAE">
      <w:pPr>
        <w:spacing w:line="360" w:lineRule="auto"/>
        <w:ind w:left="567" w:right="567"/>
        <w:jc w:val="both"/>
        <w:rPr>
          <w:rFonts w:ascii="Palatino Linotype" w:eastAsia="Calibri" w:hAnsi="Palatino Linotype" w:cs="Tahoma"/>
          <w:b/>
          <w:bCs/>
          <w:lang w:eastAsia="en-US"/>
        </w:rPr>
      </w:pPr>
    </w:p>
    <w:p w14:paraId="38B6EF68" w14:textId="03CDC1B8" w:rsidR="00456BAE" w:rsidRPr="00C257D1" w:rsidRDefault="00456BAE" w:rsidP="00456BAE">
      <w:pPr>
        <w:spacing w:line="360" w:lineRule="auto"/>
        <w:ind w:left="567" w:right="567"/>
        <w:jc w:val="both"/>
        <w:rPr>
          <w:rFonts w:ascii="Palatino Linotype" w:eastAsia="Calibri" w:hAnsi="Palatino Linotype" w:cs="Tahoma"/>
          <w:bCs/>
          <w:lang w:val="es-ES" w:eastAsia="en-US"/>
        </w:rPr>
      </w:pPr>
      <w:r w:rsidRPr="00C257D1">
        <w:rPr>
          <w:rFonts w:ascii="Palatino Linotype" w:eastAsia="Calibri" w:hAnsi="Palatino Linotype" w:cs="Tahoma"/>
          <w:b/>
          <w:bCs/>
          <w:lang w:eastAsia="en-US"/>
        </w:rPr>
        <w:lastRenderedPageBreak/>
        <w:t xml:space="preserve">TERCERO. </w:t>
      </w:r>
      <w:r w:rsidRPr="00C257D1">
        <w:rPr>
          <w:rFonts w:ascii="Palatino Linotype" w:eastAsia="Calibri" w:hAnsi="Palatino Linotype" w:cs="Tahoma"/>
          <w:bCs/>
          <w:lang w:eastAsia="en-US"/>
        </w:rPr>
        <w:t>Se instruye a la Unidad de Transparencia, dependiente de la Dirección de Transparencia Universitaria, de respuesta al solicitante en los términos requeridos acompañado copia del presente acuerdo.</w:t>
      </w:r>
    </w:p>
    <w:p w14:paraId="40356F1A" w14:textId="77777777" w:rsidR="00451004" w:rsidRPr="00C257D1" w:rsidRDefault="00451004" w:rsidP="00B04175">
      <w:pPr>
        <w:spacing w:line="360" w:lineRule="auto"/>
        <w:ind w:left="567" w:right="567"/>
        <w:jc w:val="both"/>
        <w:rPr>
          <w:rFonts w:ascii="Palatino Linotype" w:eastAsia="Calibri" w:hAnsi="Palatino Linotype" w:cs="Tahoma"/>
          <w:bCs/>
          <w:lang w:val="es-ES" w:eastAsia="en-US"/>
        </w:rPr>
      </w:pPr>
    </w:p>
    <w:p w14:paraId="258FC454" w14:textId="4128D97D" w:rsidR="00B04175" w:rsidRPr="00C257D1" w:rsidRDefault="0003503B" w:rsidP="00B04175">
      <w:pPr>
        <w:spacing w:line="360" w:lineRule="auto"/>
        <w:ind w:left="567" w:right="567"/>
        <w:jc w:val="both"/>
        <w:rPr>
          <w:rFonts w:ascii="Palatino Linotype" w:eastAsia="Calibri" w:hAnsi="Palatino Linotype" w:cs="Tahoma"/>
          <w:bCs/>
          <w:lang w:val="es-ES" w:eastAsia="en-US"/>
        </w:rPr>
      </w:pPr>
      <w:r w:rsidRPr="00C257D1">
        <w:rPr>
          <w:rFonts w:ascii="Palatino Linotype" w:eastAsia="Calibri" w:hAnsi="Palatino Linotype" w:cs="Tahoma"/>
          <w:bCs/>
          <w:lang w:val="es-ES" w:eastAsia="en-US"/>
        </w:rPr>
        <w:t>[…]</w:t>
      </w:r>
    </w:p>
    <w:p w14:paraId="176B8C28" w14:textId="77777777" w:rsidR="00B04175" w:rsidRPr="00C257D1" w:rsidRDefault="00B04175" w:rsidP="00B04175">
      <w:pPr>
        <w:spacing w:line="360" w:lineRule="auto"/>
        <w:jc w:val="both"/>
        <w:rPr>
          <w:rFonts w:ascii="Palatino Linotype" w:eastAsia="Calibri" w:hAnsi="Palatino Linotype" w:cs="Tahoma"/>
          <w:bCs/>
          <w:sz w:val="22"/>
          <w:szCs w:val="22"/>
          <w:lang w:val="es-ES" w:eastAsia="en-US"/>
        </w:rPr>
      </w:pPr>
    </w:p>
    <w:p w14:paraId="58081CDD" w14:textId="21A9AA05" w:rsidR="00456BAE" w:rsidRPr="00C257D1" w:rsidRDefault="00C4116F" w:rsidP="00B04175">
      <w:pPr>
        <w:spacing w:line="360" w:lineRule="auto"/>
        <w:jc w:val="both"/>
        <w:rPr>
          <w:rFonts w:ascii="Palatino Linotype" w:eastAsia="Calibri" w:hAnsi="Palatino Linotype" w:cs="Tahoma"/>
          <w:bCs/>
          <w:sz w:val="22"/>
          <w:szCs w:val="22"/>
          <w:lang w:val="es-ES" w:eastAsia="en-US"/>
        </w:rPr>
      </w:pPr>
      <w:r w:rsidRPr="00C257D1">
        <w:rPr>
          <w:rFonts w:ascii="Palatino Linotype" w:eastAsia="Calibri" w:hAnsi="Palatino Linotype" w:cs="Tahoma"/>
          <w:b/>
          <w:bCs/>
          <w:sz w:val="22"/>
          <w:szCs w:val="22"/>
          <w:lang w:val="es-ES" w:eastAsia="en-US"/>
        </w:rPr>
        <w:t>2.</w:t>
      </w:r>
      <w:r w:rsidRPr="00C257D1">
        <w:rPr>
          <w:rFonts w:ascii="Palatino Linotype" w:eastAsia="Calibri" w:hAnsi="Palatino Linotype" w:cs="Tahoma"/>
          <w:bCs/>
          <w:sz w:val="22"/>
          <w:szCs w:val="22"/>
          <w:lang w:val="es-ES" w:eastAsia="en-US"/>
        </w:rPr>
        <w:t xml:space="preserve"> </w:t>
      </w:r>
      <w:r w:rsidR="00707C27" w:rsidRPr="00C257D1">
        <w:rPr>
          <w:rFonts w:ascii="Palatino Linotype" w:eastAsia="Calibri" w:hAnsi="Palatino Linotype" w:cs="Tahoma"/>
          <w:bCs/>
          <w:sz w:val="22"/>
          <w:szCs w:val="22"/>
          <w:lang w:val="es-ES" w:eastAsia="en-US"/>
        </w:rPr>
        <w:t xml:space="preserve">Versión Pública del </w:t>
      </w:r>
      <w:r w:rsidRPr="00C257D1">
        <w:rPr>
          <w:rFonts w:ascii="Palatino Linotype" w:eastAsia="Calibri" w:hAnsi="Palatino Linotype" w:cs="Tahoma"/>
          <w:bCs/>
          <w:sz w:val="22"/>
          <w:szCs w:val="22"/>
          <w:lang w:val="es-ES" w:eastAsia="en-US"/>
        </w:rPr>
        <w:t xml:space="preserve">Estado de Cuenta </w:t>
      </w:r>
      <w:r w:rsidR="00DA34A0" w:rsidRPr="00C257D1">
        <w:rPr>
          <w:rFonts w:ascii="Palatino Linotype" w:eastAsia="Calibri" w:hAnsi="Palatino Linotype" w:cs="Tahoma"/>
          <w:bCs/>
          <w:sz w:val="22"/>
          <w:szCs w:val="22"/>
          <w:lang w:val="es-ES" w:eastAsia="en-US"/>
        </w:rPr>
        <w:t xml:space="preserve">Integral relativo a la </w:t>
      </w:r>
      <w:r w:rsidR="00DA34A0" w:rsidRPr="00C257D1">
        <w:rPr>
          <w:rFonts w:ascii="Palatino Linotype" w:eastAsia="Calibri" w:hAnsi="Palatino Linotype" w:cs="Tahoma"/>
          <w:b/>
          <w:bCs/>
          <w:sz w:val="22"/>
          <w:szCs w:val="22"/>
          <w:lang w:val="es-ES" w:eastAsia="en-US"/>
        </w:rPr>
        <w:t>cuenta “Maestra Empresarial” número 54-50003265-6</w:t>
      </w:r>
      <w:r w:rsidR="00DA34A0" w:rsidRPr="00C257D1">
        <w:rPr>
          <w:rFonts w:ascii="Palatino Linotype" w:eastAsia="Calibri" w:hAnsi="Palatino Linotype" w:cs="Tahoma"/>
          <w:bCs/>
          <w:sz w:val="22"/>
          <w:szCs w:val="22"/>
          <w:lang w:val="es-ES" w:eastAsia="en-US"/>
        </w:rPr>
        <w:t>, expedido por Banco Santander México S.A., que abarca el periodo del primero al treinta y uno de julio de dos mil dieciséis, consistente en cincuenta y nueve fojas. Para pronta referencia se muestra un extracto de la información:</w:t>
      </w:r>
    </w:p>
    <w:p w14:paraId="4CEBDB42" w14:textId="77777777" w:rsidR="00DA34A0" w:rsidRPr="00C257D1" w:rsidRDefault="00DA34A0" w:rsidP="00B04175">
      <w:pPr>
        <w:spacing w:line="360" w:lineRule="auto"/>
        <w:jc w:val="both"/>
        <w:rPr>
          <w:rFonts w:ascii="Palatino Linotype" w:eastAsia="Calibri" w:hAnsi="Palatino Linotype" w:cs="Tahoma"/>
          <w:bCs/>
          <w:sz w:val="22"/>
          <w:szCs w:val="22"/>
          <w:lang w:val="es-ES" w:eastAsia="en-US"/>
        </w:rPr>
      </w:pPr>
    </w:p>
    <w:p w14:paraId="40CA5806" w14:textId="3AD913A4" w:rsidR="00DA34A0" w:rsidRPr="00C257D1" w:rsidRDefault="00DA34A0" w:rsidP="00DA34A0">
      <w:pPr>
        <w:spacing w:line="360" w:lineRule="auto"/>
        <w:jc w:val="center"/>
        <w:rPr>
          <w:rFonts w:ascii="Palatino Linotype" w:eastAsia="Calibri" w:hAnsi="Palatino Linotype" w:cs="Tahoma"/>
          <w:bCs/>
          <w:sz w:val="22"/>
          <w:szCs w:val="22"/>
          <w:lang w:val="es-ES" w:eastAsia="en-US"/>
        </w:rPr>
      </w:pPr>
      <w:r w:rsidRPr="00C257D1">
        <w:rPr>
          <w:noProof/>
          <w:lang w:eastAsia="es-MX"/>
        </w:rPr>
        <w:drawing>
          <wp:inline distT="0" distB="0" distL="0" distR="0" wp14:anchorId="34D36042" wp14:editId="77237B20">
            <wp:extent cx="4574850" cy="43497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97316" cy="4371110"/>
                    </a:xfrm>
                    <a:prstGeom prst="rect">
                      <a:avLst/>
                    </a:prstGeom>
                  </pic:spPr>
                </pic:pic>
              </a:graphicData>
            </a:graphic>
          </wp:inline>
        </w:drawing>
      </w:r>
    </w:p>
    <w:p w14:paraId="4CE68E10" w14:textId="760D440A" w:rsidR="00456BAE" w:rsidRPr="00C257D1" w:rsidRDefault="00707C27" w:rsidP="00B04175">
      <w:pPr>
        <w:spacing w:line="360" w:lineRule="auto"/>
        <w:jc w:val="both"/>
        <w:rPr>
          <w:rFonts w:ascii="Palatino Linotype" w:eastAsia="Calibri" w:hAnsi="Palatino Linotype" w:cs="Tahoma"/>
          <w:bCs/>
          <w:sz w:val="22"/>
          <w:szCs w:val="22"/>
          <w:lang w:val="es-ES" w:eastAsia="en-US"/>
        </w:rPr>
      </w:pPr>
      <w:r w:rsidRPr="00C257D1">
        <w:rPr>
          <w:rFonts w:ascii="Palatino Linotype" w:eastAsia="Calibri" w:hAnsi="Palatino Linotype" w:cs="Tahoma"/>
          <w:b/>
          <w:bCs/>
          <w:sz w:val="22"/>
          <w:szCs w:val="22"/>
          <w:lang w:val="es-ES" w:eastAsia="en-US"/>
        </w:rPr>
        <w:lastRenderedPageBreak/>
        <w:t>3.</w:t>
      </w:r>
      <w:r w:rsidRPr="00C257D1">
        <w:rPr>
          <w:rFonts w:ascii="Palatino Linotype" w:eastAsia="Calibri" w:hAnsi="Palatino Linotype" w:cs="Tahoma"/>
          <w:bCs/>
          <w:sz w:val="22"/>
          <w:szCs w:val="22"/>
          <w:lang w:val="es-ES" w:eastAsia="en-US"/>
        </w:rPr>
        <w:t xml:space="preserve"> Cédula de Evaluación sin requisitar. Formato a través del cual la Unidad de Transparencia evalúa la atención brindada a los Ciudadanos.</w:t>
      </w:r>
    </w:p>
    <w:p w14:paraId="43E4E144" w14:textId="77777777" w:rsidR="00456BAE" w:rsidRPr="00C257D1" w:rsidRDefault="00456BAE" w:rsidP="00B04175">
      <w:pPr>
        <w:spacing w:line="360" w:lineRule="auto"/>
        <w:jc w:val="both"/>
        <w:rPr>
          <w:rFonts w:ascii="Palatino Linotype" w:eastAsia="Calibri" w:hAnsi="Palatino Linotype" w:cs="Tahoma"/>
          <w:bCs/>
          <w:sz w:val="22"/>
          <w:szCs w:val="22"/>
          <w:lang w:val="es-ES" w:eastAsia="en-US"/>
        </w:rPr>
      </w:pPr>
    </w:p>
    <w:p w14:paraId="7E63F570" w14:textId="183E292E" w:rsidR="00806E45" w:rsidRPr="00C257D1" w:rsidRDefault="00E20FF6" w:rsidP="00D9652C">
      <w:pPr>
        <w:spacing w:line="360" w:lineRule="auto"/>
        <w:jc w:val="both"/>
        <w:rPr>
          <w:rFonts w:ascii="Palatino Linotype" w:eastAsia="Calibri" w:hAnsi="Palatino Linotype" w:cs="Tahoma"/>
          <w:b/>
          <w:bCs/>
          <w:sz w:val="22"/>
          <w:szCs w:val="22"/>
          <w:lang w:val="es-ES" w:eastAsia="en-US"/>
        </w:rPr>
      </w:pPr>
      <w:r w:rsidRPr="00C257D1">
        <w:rPr>
          <w:rFonts w:ascii="Palatino Linotype" w:eastAsia="Calibri" w:hAnsi="Palatino Linotype" w:cs="Tahoma"/>
          <w:b/>
          <w:bCs/>
          <w:sz w:val="22"/>
          <w:szCs w:val="22"/>
          <w:lang w:val="es-ES" w:eastAsia="en-US"/>
        </w:rPr>
        <w:t>I</w:t>
      </w:r>
      <w:r w:rsidR="00707C27" w:rsidRPr="00C257D1">
        <w:rPr>
          <w:rFonts w:ascii="Palatino Linotype" w:eastAsia="Calibri" w:hAnsi="Palatino Linotype" w:cs="Tahoma"/>
          <w:b/>
          <w:bCs/>
          <w:sz w:val="22"/>
          <w:szCs w:val="22"/>
          <w:lang w:val="es-ES" w:eastAsia="en-US"/>
        </w:rPr>
        <w:t>V</w:t>
      </w:r>
      <w:r w:rsidR="00806E45" w:rsidRPr="00C257D1">
        <w:rPr>
          <w:rFonts w:ascii="Palatino Linotype" w:eastAsia="Calibri" w:hAnsi="Palatino Linotype" w:cs="Tahoma"/>
          <w:b/>
          <w:bCs/>
          <w:sz w:val="22"/>
          <w:szCs w:val="22"/>
          <w:lang w:val="es-ES" w:eastAsia="en-US"/>
        </w:rPr>
        <w:t xml:space="preserve">. Interposición del Recurso de Revisión. </w:t>
      </w:r>
    </w:p>
    <w:p w14:paraId="5BCBD581" w14:textId="77777777" w:rsidR="00806E45" w:rsidRPr="00C257D1" w:rsidRDefault="00806E45" w:rsidP="00D9652C">
      <w:pPr>
        <w:spacing w:line="360" w:lineRule="auto"/>
        <w:jc w:val="both"/>
        <w:rPr>
          <w:rFonts w:ascii="Palatino Linotype" w:eastAsia="Calibri" w:hAnsi="Palatino Linotype" w:cs="Tahoma"/>
          <w:b/>
          <w:bCs/>
          <w:sz w:val="22"/>
          <w:szCs w:val="22"/>
          <w:lang w:val="es-ES" w:eastAsia="en-US"/>
        </w:rPr>
      </w:pPr>
    </w:p>
    <w:p w14:paraId="35CA8D9B" w14:textId="7D0FAF2C" w:rsidR="00806E45" w:rsidRPr="00C257D1" w:rsidRDefault="005726B1" w:rsidP="00D9652C">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val="es-ES" w:eastAsia="en-US"/>
        </w:rPr>
        <w:t xml:space="preserve">Con fecha </w:t>
      </w:r>
      <w:r w:rsidR="00707C27" w:rsidRPr="00C257D1">
        <w:rPr>
          <w:rFonts w:ascii="Palatino Linotype" w:eastAsia="Calibri" w:hAnsi="Palatino Linotype" w:cs="Tahoma"/>
          <w:bCs/>
          <w:sz w:val="22"/>
          <w:szCs w:val="22"/>
          <w:lang w:val="es-ES" w:eastAsia="en-US"/>
        </w:rPr>
        <w:t>cinco de febrero</w:t>
      </w:r>
      <w:r w:rsidR="000A72E0" w:rsidRPr="00C257D1">
        <w:rPr>
          <w:rFonts w:ascii="Palatino Linotype" w:eastAsia="Calibri" w:hAnsi="Palatino Linotype" w:cs="Tahoma"/>
          <w:bCs/>
          <w:sz w:val="22"/>
          <w:szCs w:val="22"/>
          <w:lang w:val="es-ES" w:eastAsia="en-US"/>
        </w:rPr>
        <w:t xml:space="preserve"> de dos mil diecinueve</w:t>
      </w:r>
      <w:r w:rsidR="00806E45" w:rsidRPr="00C257D1">
        <w:rPr>
          <w:rFonts w:ascii="Palatino Linotype" w:eastAsia="Calibri" w:hAnsi="Palatino Linotype" w:cs="Tahoma"/>
          <w:bCs/>
          <w:sz w:val="22"/>
          <w:szCs w:val="22"/>
          <w:lang w:val="es-ES" w:eastAsia="en-US"/>
        </w:rPr>
        <w:t xml:space="preserve">, </w:t>
      </w:r>
      <w:r w:rsidR="00806E45" w:rsidRPr="00C257D1">
        <w:rPr>
          <w:rFonts w:ascii="Palatino Linotype" w:eastAsia="Calibri" w:hAnsi="Palatino Linotype" w:cs="Tahoma"/>
          <w:bCs/>
          <w:sz w:val="22"/>
          <w:szCs w:val="22"/>
          <w:lang w:eastAsia="en-US"/>
        </w:rPr>
        <w:t xml:space="preserve">mediante el </w:t>
      </w:r>
      <w:r w:rsidR="00806E45" w:rsidRPr="00C257D1">
        <w:rPr>
          <w:rFonts w:ascii="Palatino Linotype" w:eastAsia="Calibri" w:hAnsi="Palatino Linotype" w:cs="Tahoma"/>
          <w:bCs/>
          <w:sz w:val="22"/>
          <w:szCs w:val="22"/>
          <w:lang w:val="es-ES" w:eastAsia="en-US"/>
        </w:rPr>
        <w:t xml:space="preserve">Sistema de Acceso a la Información Mexiquense (SAIMEX), se recibió en este </w:t>
      </w:r>
      <w:r w:rsidR="00806E45" w:rsidRPr="00C257D1">
        <w:rPr>
          <w:rFonts w:ascii="Palatino Linotype" w:eastAsia="Calibri" w:hAnsi="Palatino Linotype" w:cs="Tahoma"/>
          <w:bCs/>
          <w:sz w:val="22"/>
          <w:szCs w:val="22"/>
          <w:lang w:eastAsia="en-US"/>
        </w:rPr>
        <w:t xml:space="preserve">Instituto </w:t>
      </w:r>
      <w:r w:rsidR="00806E45" w:rsidRPr="00C257D1">
        <w:rPr>
          <w:rFonts w:ascii="Palatino Linotype" w:eastAsia="Calibri" w:hAnsi="Palatino Linotype" w:cs="Tahoma"/>
          <w:bCs/>
          <w:sz w:val="22"/>
          <w:szCs w:val="22"/>
          <w:lang w:val="es-ES" w:eastAsia="en-US"/>
        </w:rPr>
        <w:t xml:space="preserve">el Recurso </w:t>
      </w:r>
      <w:r w:rsidR="00F23911" w:rsidRPr="00C257D1">
        <w:rPr>
          <w:rFonts w:ascii="Palatino Linotype" w:eastAsia="Calibri" w:hAnsi="Palatino Linotype" w:cs="Tahoma"/>
          <w:bCs/>
          <w:sz w:val="22"/>
          <w:szCs w:val="22"/>
          <w:lang w:val="es-ES" w:eastAsia="en-US"/>
        </w:rPr>
        <w:t>de Revisión interpuesto por el</w:t>
      </w:r>
      <w:r w:rsidRPr="00C257D1">
        <w:rPr>
          <w:rFonts w:ascii="Palatino Linotype" w:eastAsia="Calibri" w:hAnsi="Palatino Linotype" w:cs="Tahoma"/>
          <w:bCs/>
          <w:sz w:val="22"/>
          <w:szCs w:val="22"/>
          <w:lang w:val="es-ES" w:eastAsia="en-US"/>
        </w:rPr>
        <w:t xml:space="preserve"> </w:t>
      </w:r>
      <w:r w:rsidR="00602617" w:rsidRPr="00C257D1">
        <w:rPr>
          <w:rFonts w:ascii="Palatino Linotype" w:eastAsia="Calibri" w:hAnsi="Palatino Linotype" w:cs="Tahoma"/>
          <w:bCs/>
          <w:sz w:val="22"/>
          <w:szCs w:val="22"/>
          <w:lang w:val="es-ES" w:eastAsia="en-US"/>
        </w:rPr>
        <w:t>Particular</w:t>
      </w:r>
      <w:r w:rsidR="00806E45" w:rsidRPr="00C257D1">
        <w:rPr>
          <w:rFonts w:ascii="Palatino Linotype" w:eastAsia="Calibri" w:hAnsi="Palatino Linotype" w:cs="Tahoma"/>
          <w:bCs/>
          <w:sz w:val="22"/>
          <w:szCs w:val="22"/>
          <w:lang w:val="es-ES" w:eastAsia="en-US"/>
        </w:rPr>
        <w:t xml:space="preserve">, en contra de la respuesta otorgada por </w:t>
      </w:r>
      <w:r w:rsidR="000A72E0" w:rsidRPr="00C257D1">
        <w:rPr>
          <w:rFonts w:ascii="Palatino Linotype" w:eastAsia="Calibri" w:hAnsi="Palatino Linotype" w:cs="Tahoma"/>
          <w:bCs/>
          <w:sz w:val="22"/>
          <w:szCs w:val="22"/>
          <w:lang w:val="es-ES" w:eastAsia="en-US"/>
        </w:rPr>
        <w:t xml:space="preserve">la </w:t>
      </w:r>
      <w:r w:rsidR="00707C27" w:rsidRPr="00C257D1">
        <w:rPr>
          <w:rFonts w:ascii="Palatino Linotype" w:eastAsia="Calibri" w:hAnsi="Palatino Linotype" w:cs="Tahoma"/>
          <w:bCs/>
          <w:sz w:val="22"/>
          <w:szCs w:val="22"/>
          <w:lang w:val="es-ES" w:eastAsia="en-US"/>
        </w:rPr>
        <w:t>Universidad Autónoma del Estado de México</w:t>
      </w:r>
      <w:r w:rsidR="00806E45" w:rsidRPr="00C257D1">
        <w:rPr>
          <w:rFonts w:ascii="Palatino Linotype" w:eastAsia="Calibri" w:hAnsi="Palatino Linotype" w:cs="Tahoma"/>
          <w:bCs/>
          <w:sz w:val="22"/>
          <w:szCs w:val="22"/>
          <w:lang w:val="es-ES" w:eastAsia="en-US"/>
        </w:rPr>
        <w:t xml:space="preserve">, </w:t>
      </w:r>
      <w:r w:rsidR="00806E45" w:rsidRPr="00C257D1">
        <w:rPr>
          <w:rFonts w:ascii="Palatino Linotype" w:eastAsia="Calibri" w:hAnsi="Palatino Linotype" w:cs="Tahoma"/>
          <w:bCs/>
          <w:sz w:val="22"/>
          <w:szCs w:val="22"/>
          <w:lang w:eastAsia="en-US"/>
        </w:rPr>
        <w:t>en los términos siguientes:</w:t>
      </w:r>
    </w:p>
    <w:p w14:paraId="27FA8BFA" w14:textId="77777777" w:rsidR="0055271D" w:rsidRPr="00C257D1" w:rsidRDefault="0055271D" w:rsidP="00D9652C">
      <w:pPr>
        <w:spacing w:line="360" w:lineRule="auto"/>
        <w:jc w:val="both"/>
        <w:rPr>
          <w:rFonts w:ascii="Palatino Linotype" w:eastAsia="Calibri" w:hAnsi="Palatino Linotype" w:cs="Tahoma"/>
          <w:bCs/>
          <w:sz w:val="22"/>
          <w:szCs w:val="22"/>
          <w:lang w:val="es-ES" w:eastAsia="en-US"/>
        </w:rPr>
      </w:pPr>
    </w:p>
    <w:p w14:paraId="498FB043" w14:textId="77777777" w:rsidR="00806E45" w:rsidRPr="00C257D1" w:rsidRDefault="00806E45" w:rsidP="00D9652C">
      <w:pPr>
        <w:spacing w:line="360" w:lineRule="auto"/>
        <w:ind w:left="567" w:right="567"/>
        <w:jc w:val="both"/>
        <w:rPr>
          <w:rFonts w:ascii="Palatino Linotype" w:eastAsia="Calibri" w:hAnsi="Palatino Linotype" w:cs="Tahoma"/>
          <w:bCs/>
          <w:lang w:eastAsia="en-US"/>
        </w:rPr>
      </w:pPr>
      <w:r w:rsidRPr="00C257D1">
        <w:rPr>
          <w:rFonts w:ascii="Palatino Linotype" w:eastAsia="Calibri" w:hAnsi="Palatino Linotype" w:cs="Tahoma"/>
          <w:b/>
          <w:bCs/>
          <w:lang w:eastAsia="en-US"/>
        </w:rPr>
        <w:t>ACTO IMPUGNADO</w:t>
      </w:r>
    </w:p>
    <w:p w14:paraId="1DC44055" w14:textId="3009C22C" w:rsidR="00182E3C" w:rsidRPr="00C257D1" w:rsidRDefault="00707C27" w:rsidP="00D9652C">
      <w:pPr>
        <w:spacing w:line="360" w:lineRule="auto"/>
        <w:ind w:left="567" w:right="567"/>
        <w:jc w:val="both"/>
        <w:rPr>
          <w:rFonts w:ascii="Palatino Linotype" w:eastAsia="Calibri" w:hAnsi="Palatino Linotype" w:cs="Tahoma"/>
          <w:bCs/>
          <w:lang w:eastAsia="en-US"/>
        </w:rPr>
      </w:pPr>
      <w:r w:rsidRPr="00C257D1">
        <w:rPr>
          <w:rFonts w:ascii="Palatino Linotype" w:eastAsia="Calibri" w:hAnsi="Palatino Linotype" w:cs="Tahoma"/>
          <w:bCs/>
          <w:lang w:eastAsia="en-US"/>
        </w:rPr>
        <w:t>Al clasificar una parte de la información la UAEM viola mi derecho al acceso de información y viola también el derecho de las audiencias de acceder a información pública</w:t>
      </w:r>
      <w:r w:rsidR="00F714E1" w:rsidRPr="00C257D1">
        <w:rPr>
          <w:rFonts w:ascii="Palatino Linotype" w:eastAsia="Calibri" w:hAnsi="Palatino Linotype" w:cs="Tahoma"/>
          <w:bCs/>
          <w:lang w:eastAsia="en-US"/>
        </w:rPr>
        <w:t>.</w:t>
      </w:r>
      <w:r w:rsidRPr="00C257D1">
        <w:rPr>
          <w:rFonts w:ascii="Palatino Linotype" w:eastAsia="Calibri" w:hAnsi="Palatino Linotype" w:cs="Tahoma"/>
          <w:bCs/>
          <w:lang w:eastAsia="en-US"/>
        </w:rPr>
        <w:t xml:space="preserve"> </w:t>
      </w:r>
      <w:r w:rsidR="00C2093E" w:rsidRPr="00C257D1">
        <w:rPr>
          <w:rFonts w:ascii="Palatino Linotype" w:eastAsia="Calibri" w:hAnsi="Palatino Linotype" w:cs="Tahoma"/>
          <w:bCs/>
          <w:lang w:eastAsia="en-US"/>
        </w:rPr>
        <w:t>(Sic)</w:t>
      </w:r>
    </w:p>
    <w:p w14:paraId="3C7E2B91" w14:textId="77777777" w:rsidR="00C2093E" w:rsidRPr="00C257D1" w:rsidRDefault="00C2093E" w:rsidP="00D9652C">
      <w:pPr>
        <w:spacing w:line="360" w:lineRule="auto"/>
        <w:ind w:left="567" w:right="567"/>
        <w:jc w:val="both"/>
        <w:rPr>
          <w:rFonts w:ascii="Palatino Linotype" w:eastAsia="Calibri" w:hAnsi="Palatino Linotype" w:cs="Tahoma"/>
          <w:bCs/>
          <w:lang w:val="es-ES" w:eastAsia="en-US"/>
        </w:rPr>
      </w:pPr>
    </w:p>
    <w:p w14:paraId="6093DD43" w14:textId="77777777" w:rsidR="00806E45" w:rsidRPr="00C257D1" w:rsidRDefault="00806E45" w:rsidP="00D9652C">
      <w:pPr>
        <w:spacing w:line="360" w:lineRule="auto"/>
        <w:ind w:left="567" w:right="567"/>
        <w:jc w:val="both"/>
        <w:rPr>
          <w:rFonts w:ascii="Palatino Linotype" w:eastAsia="Calibri" w:hAnsi="Palatino Linotype" w:cs="Tahoma"/>
          <w:b/>
          <w:bCs/>
          <w:lang w:val="es-ES" w:eastAsia="en-US"/>
        </w:rPr>
      </w:pPr>
      <w:r w:rsidRPr="00C257D1">
        <w:rPr>
          <w:rFonts w:ascii="Palatino Linotype" w:eastAsia="Calibri" w:hAnsi="Palatino Linotype" w:cs="Tahoma"/>
          <w:b/>
          <w:bCs/>
          <w:lang w:val="es-ES" w:eastAsia="en-US"/>
        </w:rPr>
        <w:t>RAZONES O MOTIVOS DE LA INCONFORMIDAD</w:t>
      </w:r>
    </w:p>
    <w:p w14:paraId="0CE4C377" w14:textId="47A7D029" w:rsidR="00182E3C" w:rsidRPr="00C257D1" w:rsidRDefault="00707C27" w:rsidP="00CB2B19">
      <w:pPr>
        <w:spacing w:line="360" w:lineRule="auto"/>
        <w:ind w:left="567" w:right="567"/>
        <w:jc w:val="both"/>
        <w:rPr>
          <w:rFonts w:ascii="Palatino Linotype" w:eastAsia="Calibri" w:hAnsi="Palatino Linotype" w:cs="Tahoma"/>
          <w:bCs/>
          <w:lang w:eastAsia="en-US"/>
        </w:rPr>
      </w:pPr>
      <w:r w:rsidRPr="00C257D1">
        <w:rPr>
          <w:rFonts w:ascii="Palatino Linotype" w:eastAsia="Calibri" w:hAnsi="Palatino Linotype" w:cs="Tahoma"/>
          <w:bCs/>
          <w:lang w:eastAsia="en-US"/>
        </w:rPr>
        <w:t xml:space="preserve">La UAEM alude al artículo 116 de manera indebida, para clasificar la información referente a quienes realizaron un deposito en la cuenta 54-50003265-6 EJE MAESTRA. La UAEM refiere que: Artículo 116. Se considera información confidencial la que contiene datos personales concernientes a una persona identificada o identificable. La información confidencial no estará sujeta a temporalidad alguna y sólo podrán tener acceso a ella los titulares de la misma, sus representantes y los Servidores Públicos facultados para ello.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Asimismo, será información confidencial aquella que presenten los particulares a los sujetos obligados, siempre que tengan el derecho a ello, de conformidad con lo dispuesto por las leyes o los tratados internacionales. El artículo aludido en este caso </w:t>
      </w:r>
      <w:r w:rsidRPr="00C257D1">
        <w:rPr>
          <w:rFonts w:ascii="Palatino Linotype" w:eastAsia="Calibri" w:hAnsi="Palatino Linotype" w:cs="Tahoma"/>
          <w:bCs/>
          <w:lang w:eastAsia="en-US"/>
        </w:rPr>
        <w:lastRenderedPageBreak/>
        <w:t xml:space="preserve">resulta de todo improcedente ya que hay que: Todo el recurso que entra a la cuenta bancaria referida se vuelve en automático recurso público. Por otra parte, LA LEY DE TRANSPARENCIA Y ACCESO A LA INFORMACIÓN PÚBLICA DEL ESTADO DE MÉXICO Y MUNICIPIOS refiere en el Artículo 24, que, para el cumplimiento de los objetivos de esta Ley, los sujetos obligados deberán cumplir con las siguientes obligaciones, según corresponda, de acuerdo a su naturaleza: XVIII. Hacer pública toda aquella información relativa a los montos y las personas a quienes entreguen, por cualquier motivo, recursos públicos, así como los informes que dichas personas les entreguen sobre el uso y destino de dichos recursos; https://legislacion.edomex.gob.mx/sites/legislacion.edomex.gob.mx/files/files/pdf/gct/2016/may045.pdf De manera especial el interés público por conocer la información relacionada con el origen de los recursos que la UAEM utilizó para pagar la deuda que tuvo con el ISSEMYM en el año 2016 censura en su respuesta. El pago de esa deuda (un poco más de 600 millones de pesos) fue realizado el día 13 del mes de julio del 2016 desde la cuenta bancaria de Santander 54-50003265-6 EJE MAESTRA, y tal deuda no hubiera podido ser pagada sin los tres depósitos localizados en las páginas 42, 43 y 44 del documento enviado como respuesta por parte de la UAEM, el primer deposito con folio 6475535 fue por $476,000,000.00, el segundo de folio 6501061, fue por $82,200,000.00 y el tercero con folio 6501063 $43,382,214.16. Se debe recordar que el dinero para el pago de la Seguridad Social de los trabajadores es parte del presupuesto que año con año reciben de la Federación y del Estado y la parte que se le retiene a los trabajadores también es parte del presupuesto que año con año reciben de la Federación y del Estado y que por lo tanto es dinero público y no está sujeto a ser clasificado como reservado. Entonces se entiende que los depósitos referidos y que son parte de mi solicitud de información, son de origen público; de no ser así resulta aún mayor el interés de saber el origen de los recursos con los que la UAEM pagó la deuda al ISSEMYM. El beneficio de dar a conocer la información es mayor al de clasificarla como reservada, toda vez que en la actualidad hay diversas irregularidades que sugieren una posible red de corrupción entre instituciones deudoras a la seguridad social y el ISSEMYM. Tener las evidencias documentales del adecuado </w:t>
      </w:r>
      <w:r w:rsidRPr="00C257D1">
        <w:rPr>
          <w:rFonts w:ascii="Palatino Linotype" w:eastAsia="Calibri" w:hAnsi="Palatino Linotype" w:cs="Tahoma"/>
          <w:bCs/>
          <w:lang w:eastAsia="en-US"/>
        </w:rPr>
        <w:lastRenderedPageBreak/>
        <w:t>proceder de la UAEM es en este momento de suma importancia para que los derechohabientes y la opinión publica conozcan del manejo real del dinero público, que al mismo tiempo esta relacionado con la Seguridad Social de miles de trabajadores del Estado y municipios. Si se permite su clasificación como reservada, aparte del daño a la solicitud de un particular, se generará un daño masivo al derecho de las audiencias de acceder a información pública. Por lo tanto, invoco el artículo 3 fracción XXXIV de la Ley de Transparencia y Acceso a la Información Pública del Estado de México y Municipios. Para demostrar que el interés público por conocer la información censurada por la UAEM se ponen los enlaces de varias notas periodísticas sobre el tema. https://prensa-de-universitarios-activistas-em.com/2017/05/08/tenebrosos-manejos-en-la-uaem/ https://prensa-de-universitarios-activistas-em.com/2016/07/10/comete-fraude-la-uaem-contra-sus-trabajadores-y-comete-dano-contra-el-patrimonio-del-issemym/ https://prensa-de-universitarios-activistas-em.com/2018/08/21/asi-simularon-destinar-millones-al-issemym/ https://prensa-de-universitarios-activistas-em.com/2018/06/03/jinetean-en-la-uaem-mas-de-1300-millones/</w:t>
      </w:r>
      <w:r w:rsidR="00C2093E" w:rsidRPr="00C257D1">
        <w:rPr>
          <w:rFonts w:ascii="Palatino Linotype" w:eastAsia="Calibri" w:hAnsi="Palatino Linotype" w:cs="Tahoma"/>
          <w:bCs/>
          <w:lang w:eastAsia="en-US"/>
        </w:rPr>
        <w:t xml:space="preserve"> (Sic)</w:t>
      </w:r>
    </w:p>
    <w:p w14:paraId="437342B9" w14:textId="77777777" w:rsidR="00F714E1" w:rsidRPr="00C257D1" w:rsidRDefault="00F714E1" w:rsidP="00442CBF">
      <w:pPr>
        <w:spacing w:line="360" w:lineRule="auto"/>
        <w:jc w:val="both"/>
        <w:rPr>
          <w:rFonts w:ascii="Palatino Linotype" w:eastAsia="Calibri" w:hAnsi="Palatino Linotype" w:cs="Tahoma"/>
          <w:bCs/>
          <w:sz w:val="22"/>
          <w:szCs w:val="22"/>
          <w:lang w:eastAsia="en-US"/>
        </w:rPr>
      </w:pPr>
    </w:p>
    <w:p w14:paraId="7666FE9B" w14:textId="23BE946B" w:rsidR="00806E45" w:rsidRPr="00C257D1" w:rsidRDefault="00806E45" w:rsidP="00D9652C">
      <w:pPr>
        <w:spacing w:line="360" w:lineRule="auto"/>
        <w:jc w:val="both"/>
        <w:rPr>
          <w:rFonts w:ascii="Palatino Linotype" w:eastAsia="Calibri" w:hAnsi="Palatino Linotype" w:cs="Tahoma"/>
          <w:b/>
          <w:bCs/>
          <w:sz w:val="22"/>
          <w:szCs w:val="22"/>
          <w:lang w:val="es-ES" w:eastAsia="en-US"/>
        </w:rPr>
      </w:pPr>
      <w:r w:rsidRPr="00C257D1">
        <w:rPr>
          <w:rFonts w:ascii="Palatino Linotype" w:eastAsia="Calibri" w:hAnsi="Palatino Linotype" w:cs="Tahoma"/>
          <w:b/>
          <w:bCs/>
          <w:sz w:val="22"/>
          <w:szCs w:val="22"/>
          <w:lang w:val="es-ES" w:eastAsia="en-US"/>
        </w:rPr>
        <w:t>V. Trámite del Recurso de Revisión ante el Instituto.</w:t>
      </w:r>
    </w:p>
    <w:p w14:paraId="68427C9D" w14:textId="77777777" w:rsidR="00806E45" w:rsidRPr="00C257D1" w:rsidRDefault="00806E45" w:rsidP="00D9652C">
      <w:pPr>
        <w:spacing w:line="360" w:lineRule="auto"/>
        <w:jc w:val="both"/>
        <w:rPr>
          <w:rFonts w:ascii="Palatino Linotype" w:eastAsia="Calibri" w:hAnsi="Palatino Linotype" w:cs="Tahoma"/>
          <w:b/>
          <w:bCs/>
          <w:sz w:val="22"/>
          <w:szCs w:val="22"/>
          <w:lang w:val="es-ES" w:eastAsia="en-US"/>
        </w:rPr>
      </w:pPr>
    </w:p>
    <w:p w14:paraId="59B37A0F" w14:textId="289185AE" w:rsidR="00806E45" w:rsidRPr="00C257D1" w:rsidRDefault="00806E45" w:rsidP="00D9652C">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
          <w:bCs/>
          <w:sz w:val="22"/>
          <w:szCs w:val="22"/>
          <w:lang w:val="es-ES" w:eastAsia="en-US"/>
        </w:rPr>
        <w:t xml:space="preserve">a) Turno del Recurso de Revisión. </w:t>
      </w:r>
      <w:r w:rsidRPr="00C257D1">
        <w:rPr>
          <w:rFonts w:ascii="Palatino Linotype" w:eastAsia="Calibri" w:hAnsi="Palatino Linotype" w:cs="Tahoma"/>
          <w:bCs/>
          <w:sz w:val="22"/>
          <w:szCs w:val="22"/>
          <w:lang w:eastAsia="en-US"/>
        </w:rPr>
        <w:t xml:space="preserve">Con fecha </w:t>
      </w:r>
      <w:r w:rsidR="00B45C0F" w:rsidRPr="00C257D1">
        <w:rPr>
          <w:rFonts w:ascii="Palatino Linotype" w:eastAsia="Calibri" w:hAnsi="Palatino Linotype" w:cs="Tahoma"/>
          <w:bCs/>
          <w:sz w:val="22"/>
          <w:szCs w:val="22"/>
          <w:lang w:eastAsia="en-US"/>
        </w:rPr>
        <w:t>cinco de febrero</w:t>
      </w:r>
      <w:r w:rsidR="00A971DD" w:rsidRPr="00C257D1">
        <w:rPr>
          <w:rFonts w:ascii="Palatino Linotype" w:eastAsia="Calibri" w:hAnsi="Palatino Linotype" w:cs="Tahoma"/>
          <w:bCs/>
          <w:sz w:val="22"/>
          <w:szCs w:val="22"/>
          <w:lang w:eastAsia="en-US"/>
        </w:rPr>
        <w:t xml:space="preserve"> de dos mil diecinueve</w:t>
      </w:r>
      <w:r w:rsidRPr="00C257D1">
        <w:rPr>
          <w:rFonts w:ascii="Palatino Linotype" w:eastAsia="Calibri" w:hAnsi="Palatino Linotype" w:cs="Tahoma"/>
          <w:bCs/>
          <w:sz w:val="22"/>
          <w:szCs w:val="22"/>
          <w:lang w:eastAsia="en-US"/>
        </w:rPr>
        <w:t>, el Sistema de Acceso a la Información Mexiquense</w:t>
      </w:r>
      <w:r w:rsidR="00602617" w:rsidRPr="00C257D1">
        <w:rPr>
          <w:rFonts w:ascii="Palatino Linotype" w:eastAsia="Calibri" w:hAnsi="Palatino Linotype" w:cs="Tahoma"/>
          <w:bCs/>
          <w:sz w:val="22"/>
          <w:szCs w:val="22"/>
          <w:lang w:eastAsia="en-US"/>
        </w:rPr>
        <w:t xml:space="preserve"> (SAIMEX),</w:t>
      </w:r>
      <w:r w:rsidRPr="00C257D1">
        <w:rPr>
          <w:rFonts w:ascii="Palatino Linotype" w:eastAsia="Calibri" w:hAnsi="Palatino Linotype" w:cs="Tahoma"/>
          <w:bCs/>
          <w:sz w:val="22"/>
          <w:szCs w:val="22"/>
          <w:lang w:eastAsia="en-US"/>
        </w:rPr>
        <w:t xml:space="preserve"> asignó el número de expediente </w:t>
      </w:r>
      <w:r w:rsidR="00B45C0F" w:rsidRPr="00C257D1">
        <w:rPr>
          <w:rFonts w:ascii="Palatino Linotype" w:eastAsia="Calibri" w:hAnsi="Palatino Linotype" w:cs="Tahoma"/>
          <w:b/>
          <w:bCs/>
          <w:sz w:val="22"/>
          <w:szCs w:val="22"/>
          <w:lang w:eastAsia="en-US"/>
        </w:rPr>
        <w:t>00406</w:t>
      </w:r>
      <w:r w:rsidR="00A971DD" w:rsidRPr="00C257D1">
        <w:rPr>
          <w:rFonts w:ascii="Palatino Linotype" w:eastAsia="Calibri" w:hAnsi="Palatino Linotype" w:cs="Tahoma"/>
          <w:b/>
          <w:bCs/>
          <w:sz w:val="22"/>
          <w:szCs w:val="22"/>
          <w:lang w:eastAsia="en-US"/>
        </w:rPr>
        <w:t xml:space="preserve">/INFOEM/IP/RR/2019 </w:t>
      </w:r>
      <w:r w:rsidRPr="00C257D1">
        <w:rPr>
          <w:rFonts w:ascii="Palatino Linotype" w:eastAsia="Calibri" w:hAnsi="Palatino Linotype" w:cs="Tahoma"/>
          <w:bCs/>
          <w:sz w:val="22"/>
          <w:szCs w:val="22"/>
          <w:lang w:eastAsia="en-US"/>
        </w:rPr>
        <w:t xml:space="preserve">al Recurso de Revisión y lo turnó al Comisionado Ponente </w:t>
      </w:r>
      <w:r w:rsidRPr="00C257D1">
        <w:rPr>
          <w:rFonts w:ascii="Palatino Linotype" w:eastAsia="Calibri" w:hAnsi="Palatino Linotype" w:cs="Tahoma"/>
          <w:b/>
          <w:bCs/>
          <w:sz w:val="22"/>
          <w:szCs w:val="22"/>
          <w:lang w:eastAsia="en-US"/>
        </w:rPr>
        <w:t>Luis Gustavo Parra Noriega</w:t>
      </w:r>
      <w:r w:rsidRPr="00C257D1">
        <w:rPr>
          <w:rFonts w:ascii="Palatino Linotype" w:eastAsia="Calibri" w:hAnsi="Palatino Linotype" w:cs="Tahoma"/>
          <w:bCs/>
          <w:sz w:val="22"/>
          <w:szCs w:val="22"/>
          <w:lang w:eastAsia="en-US"/>
        </w:rPr>
        <w:t>, para los efectos del artículo 185, fracción I</w:t>
      </w:r>
      <w:r w:rsidR="00534263" w:rsidRPr="00C257D1">
        <w:rPr>
          <w:rFonts w:ascii="Palatino Linotype" w:eastAsia="Calibri" w:hAnsi="Palatino Linotype" w:cs="Tahoma"/>
          <w:bCs/>
          <w:sz w:val="22"/>
          <w:szCs w:val="22"/>
          <w:lang w:eastAsia="en-US"/>
        </w:rPr>
        <w:t>,</w:t>
      </w:r>
      <w:r w:rsidRPr="00C257D1">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555E8849" w14:textId="77777777" w:rsidR="00806E45" w:rsidRPr="00C257D1" w:rsidRDefault="00806E45" w:rsidP="00D9652C">
      <w:pPr>
        <w:spacing w:line="360" w:lineRule="auto"/>
        <w:jc w:val="both"/>
        <w:rPr>
          <w:rFonts w:ascii="Palatino Linotype" w:eastAsia="Calibri" w:hAnsi="Palatino Linotype" w:cs="Tahoma"/>
          <w:b/>
          <w:bCs/>
          <w:sz w:val="22"/>
          <w:szCs w:val="22"/>
          <w:lang w:val="es-ES" w:eastAsia="en-US"/>
        </w:rPr>
      </w:pPr>
    </w:p>
    <w:p w14:paraId="269F3582" w14:textId="67CC354F" w:rsidR="00806E45" w:rsidRPr="00C257D1" w:rsidRDefault="00806E45" w:rsidP="00D9652C">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
          <w:bCs/>
          <w:sz w:val="22"/>
          <w:szCs w:val="22"/>
          <w:lang w:val="es-ES" w:eastAsia="en-US"/>
        </w:rPr>
        <w:t>b) Admisión del Recurso de Revisión</w:t>
      </w:r>
      <w:r w:rsidRPr="00C257D1">
        <w:rPr>
          <w:rFonts w:ascii="Palatino Linotype" w:eastAsia="Calibri" w:hAnsi="Palatino Linotype" w:cs="Tahoma"/>
          <w:b/>
          <w:bCs/>
          <w:sz w:val="22"/>
          <w:szCs w:val="22"/>
          <w:lang w:val="es-ES_tradnl" w:eastAsia="en-US"/>
        </w:rPr>
        <w:t xml:space="preserve">. </w:t>
      </w:r>
      <w:r w:rsidRPr="00C257D1">
        <w:rPr>
          <w:rFonts w:ascii="Palatino Linotype" w:eastAsia="Calibri" w:hAnsi="Palatino Linotype" w:cs="Tahoma"/>
          <w:bCs/>
          <w:sz w:val="22"/>
          <w:szCs w:val="22"/>
          <w:lang w:val="es-ES_tradnl" w:eastAsia="en-US"/>
        </w:rPr>
        <w:t xml:space="preserve">Con fecha </w:t>
      </w:r>
      <w:r w:rsidR="00B45C0F" w:rsidRPr="00C257D1">
        <w:rPr>
          <w:rFonts w:ascii="Palatino Linotype" w:eastAsia="Calibri" w:hAnsi="Palatino Linotype" w:cs="Tahoma"/>
          <w:bCs/>
          <w:sz w:val="22"/>
          <w:szCs w:val="22"/>
          <w:lang w:val="es-ES_tradnl" w:eastAsia="en-US"/>
        </w:rPr>
        <w:t>once</w:t>
      </w:r>
      <w:r w:rsidR="00A971DD" w:rsidRPr="00C257D1">
        <w:rPr>
          <w:rFonts w:ascii="Palatino Linotype" w:eastAsia="Calibri" w:hAnsi="Palatino Linotype" w:cs="Tahoma"/>
          <w:bCs/>
          <w:sz w:val="22"/>
          <w:szCs w:val="22"/>
          <w:lang w:val="es-ES_tradnl" w:eastAsia="en-US"/>
        </w:rPr>
        <w:t xml:space="preserve"> de febrero</w:t>
      </w:r>
      <w:r w:rsidRPr="00C257D1">
        <w:rPr>
          <w:rFonts w:ascii="Palatino Linotype" w:eastAsia="Calibri" w:hAnsi="Palatino Linotype" w:cs="Tahoma"/>
          <w:bCs/>
          <w:sz w:val="22"/>
          <w:szCs w:val="22"/>
          <w:lang w:val="es-ES_tradnl" w:eastAsia="en-US"/>
        </w:rPr>
        <w:t xml:space="preserve"> de dos mil </w:t>
      </w:r>
      <w:r w:rsidR="00A971DD" w:rsidRPr="00C257D1">
        <w:rPr>
          <w:rFonts w:ascii="Palatino Linotype" w:eastAsia="Calibri" w:hAnsi="Palatino Linotype" w:cs="Tahoma"/>
          <w:bCs/>
          <w:sz w:val="22"/>
          <w:szCs w:val="22"/>
          <w:lang w:val="es-ES_tradnl" w:eastAsia="en-US"/>
        </w:rPr>
        <w:t>diecinueve</w:t>
      </w:r>
      <w:r w:rsidRPr="00C257D1">
        <w:rPr>
          <w:rFonts w:ascii="Palatino Linotype" w:eastAsia="Calibri" w:hAnsi="Palatino Linotype" w:cs="Tahoma"/>
          <w:bCs/>
          <w:sz w:val="22"/>
          <w:szCs w:val="22"/>
          <w:lang w:val="es-ES_tradnl" w:eastAsia="en-US"/>
        </w:rPr>
        <w:t xml:space="preserve">, el Comisionado Ponente </w:t>
      </w:r>
      <w:r w:rsidRPr="00C257D1">
        <w:rPr>
          <w:rFonts w:ascii="Palatino Linotype" w:eastAsia="Calibri" w:hAnsi="Palatino Linotype" w:cs="Tahoma"/>
          <w:b/>
          <w:bCs/>
          <w:sz w:val="22"/>
          <w:szCs w:val="22"/>
          <w:lang w:eastAsia="en-US"/>
        </w:rPr>
        <w:t>acordó la admisión</w:t>
      </w:r>
      <w:r w:rsidRPr="00C257D1">
        <w:rPr>
          <w:rFonts w:ascii="Palatino Linotype" w:eastAsia="Calibri" w:hAnsi="Palatino Linotype" w:cs="Tahoma"/>
          <w:bCs/>
          <w:sz w:val="22"/>
          <w:szCs w:val="22"/>
          <w:lang w:eastAsia="en-US"/>
        </w:rPr>
        <w:t xml:space="preserve"> </w:t>
      </w:r>
      <w:r w:rsidRPr="00C257D1">
        <w:rPr>
          <w:rFonts w:ascii="Palatino Linotype" w:eastAsia="Calibri" w:hAnsi="Palatino Linotype" w:cs="Tahoma"/>
          <w:b/>
          <w:bCs/>
          <w:sz w:val="22"/>
          <w:szCs w:val="22"/>
          <w:lang w:eastAsia="en-US"/>
        </w:rPr>
        <w:t>de</w:t>
      </w:r>
      <w:r w:rsidRPr="00C257D1">
        <w:rPr>
          <w:rFonts w:ascii="Palatino Linotype" w:eastAsia="Calibri" w:hAnsi="Palatino Linotype" w:cs="Tahoma"/>
          <w:b/>
          <w:bCs/>
          <w:sz w:val="22"/>
          <w:szCs w:val="22"/>
          <w:lang w:val="es-ES" w:eastAsia="en-US"/>
        </w:rPr>
        <w:t>l Recurso de Revisión</w:t>
      </w:r>
      <w:r w:rsidRPr="00C257D1">
        <w:rPr>
          <w:rFonts w:ascii="Palatino Linotype" w:eastAsia="Calibri" w:hAnsi="Palatino Linotype" w:cs="Tahoma"/>
          <w:bCs/>
          <w:sz w:val="22"/>
          <w:szCs w:val="22"/>
          <w:lang w:val="es-ES" w:eastAsia="en-US"/>
        </w:rPr>
        <w:t xml:space="preserve"> interpuesto por </w:t>
      </w:r>
      <w:r w:rsidR="00B45C0F" w:rsidRPr="00C257D1">
        <w:rPr>
          <w:rFonts w:ascii="Palatino Linotype" w:eastAsia="Calibri" w:hAnsi="Palatino Linotype" w:cs="Tahoma"/>
          <w:bCs/>
          <w:sz w:val="22"/>
          <w:szCs w:val="22"/>
          <w:lang w:val="es-ES" w:eastAsia="en-US"/>
        </w:rPr>
        <w:t>el</w:t>
      </w:r>
      <w:r w:rsidRPr="00C257D1">
        <w:rPr>
          <w:rFonts w:ascii="Palatino Linotype" w:eastAsia="Calibri" w:hAnsi="Palatino Linotype" w:cs="Tahoma"/>
          <w:bCs/>
          <w:sz w:val="22"/>
          <w:szCs w:val="22"/>
          <w:lang w:val="es-ES" w:eastAsia="en-US"/>
        </w:rPr>
        <w:t xml:space="preserve"> </w:t>
      </w:r>
      <w:r w:rsidR="00534263" w:rsidRPr="00C257D1">
        <w:rPr>
          <w:rFonts w:ascii="Palatino Linotype" w:eastAsia="Calibri" w:hAnsi="Palatino Linotype" w:cs="Tahoma"/>
          <w:bCs/>
          <w:sz w:val="22"/>
          <w:szCs w:val="22"/>
          <w:lang w:val="es-ES" w:eastAsia="en-US"/>
        </w:rPr>
        <w:t>Recurrente</w:t>
      </w:r>
      <w:r w:rsidR="00C2093E" w:rsidRPr="00C257D1">
        <w:rPr>
          <w:rFonts w:ascii="Palatino Linotype" w:eastAsia="Calibri" w:hAnsi="Palatino Linotype" w:cs="Tahoma"/>
          <w:b/>
          <w:bCs/>
          <w:sz w:val="22"/>
          <w:szCs w:val="22"/>
          <w:lang w:val="es-ES" w:eastAsia="en-US"/>
        </w:rPr>
        <w:t>;</w:t>
      </w:r>
      <w:r w:rsidR="00176BDF" w:rsidRPr="00C257D1">
        <w:rPr>
          <w:rFonts w:ascii="Palatino Linotype" w:eastAsia="Calibri" w:hAnsi="Palatino Linotype" w:cs="Tahoma"/>
          <w:bCs/>
          <w:sz w:val="22"/>
          <w:szCs w:val="22"/>
          <w:lang w:val="es-ES" w:eastAsia="en-US"/>
        </w:rPr>
        <w:t xml:space="preserve"> la </w:t>
      </w:r>
      <w:r w:rsidR="00176BDF" w:rsidRPr="00C257D1">
        <w:rPr>
          <w:rFonts w:ascii="Palatino Linotype" w:eastAsia="Calibri" w:hAnsi="Palatino Linotype" w:cs="Tahoma"/>
          <w:b/>
          <w:bCs/>
          <w:sz w:val="22"/>
          <w:szCs w:val="22"/>
          <w:lang w:val="es-ES" w:eastAsia="en-US"/>
        </w:rPr>
        <w:t xml:space="preserve">integración del expediente </w:t>
      </w:r>
      <w:r w:rsidR="00176BDF" w:rsidRPr="00C257D1">
        <w:rPr>
          <w:rFonts w:ascii="Palatino Linotype" w:eastAsia="Calibri" w:hAnsi="Palatino Linotype" w:cs="Tahoma"/>
          <w:bCs/>
          <w:sz w:val="22"/>
          <w:szCs w:val="22"/>
          <w:lang w:val="es-ES" w:eastAsia="en-US"/>
        </w:rPr>
        <w:t xml:space="preserve">y </w:t>
      </w:r>
      <w:r w:rsidR="00ED709A" w:rsidRPr="00C257D1">
        <w:rPr>
          <w:rFonts w:ascii="Palatino Linotype" w:eastAsia="Calibri" w:hAnsi="Palatino Linotype" w:cs="Tahoma"/>
          <w:b/>
          <w:bCs/>
          <w:sz w:val="22"/>
          <w:szCs w:val="22"/>
          <w:lang w:val="es-ES" w:eastAsia="en-US"/>
        </w:rPr>
        <w:t>la</w:t>
      </w:r>
      <w:r w:rsidR="00176BDF" w:rsidRPr="00C257D1">
        <w:rPr>
          <w:rFonts w:ascii="Palatino Linotype" w:eastAsia="Calibri" w:hAnsi="Palatino Linotype" w:cs="Tahoma"/>
          <w:b/>
          <w:bCs/>
          <w:sz w:val="22"/>
          <w:szCs w:val="22"/>
          <w:lang w:val="es-ES" w:eastAsia="en-US"/>
        </w:rPr>
        <w:t xml:space="preserve"> puesta a disposición </w:t>
      </w:r>
      <w:r w:rsidR="00176BDF" w:rsidRPr="00C257D1">
        <w:rPr>
          <w:rFonts w:ascii="Palatino Linotype" w:eastAsia="Calibri" w:hAnsi="Palatino Linotype" w:cs="Tahoma"/>
          <w:bCs/>
          <w:sz w:val="22"/>
          <w:szCs w:val="22"/>
          <w:lang w:val="es-ES" w:eastAsia="en-US"/>
        </w:rPr>
        <w:t xml:space="preserve">de las partes, </w:t>
      </w:r>
      <w:r w:rsidRPr="00C257D1">
        <w:rPr>
          <w:rFonts w:ascii="Palatino Linotype" w:eastAsia="Calibri" w:hAnsi="Palatino Linotype" w:cs="Tahoma"/>
          <w:bCs/>
          <w:sz w:val="22"/>
          <w:szCs w:val="22"/>
          <w:lang w:val="es-ES" w:eastAsia="en-US"/>
        </w:rPr>
        <w:t>en términos del a</w:t>
      </w:r>
      <w:r w:rsidR="00176BDF" w:rsidRPr="00C257D1">
        <w:rPr>
          <w:rFonts w:ascii="Palatino Linotype" w:eastAsia="Calibri" w:hAnsi="Palatino Linotype" w:cs="Tahoma"/>
          <w:bCs/>
          <w:sz w:val="22"/>
          <w:szCs w:val="22"/>
          <w:lang w:val="es-ES" w:eastAsia="en-US"/>
        </w:rPr>
        <w:t>rtículo 185, fracciones I y</w:t>
      </w:r>
      <w:r w:rsidRPr="00C257D1">
        <w:rPr>
          <w:rFonts w:ascii="Palatino Linotype" w:eastAsia="Calibri" w:hAnsi="Palatino Linotype" w:cs="Tahoma"/>
          <w:bCs/>
          <w:sz w:val="22"/>
          <w:szCs w:val="22"/>
          <w:lang w:val="es-ES" w:eastAsia="en-US"/>
        </w:rPr>
        <w:t xml:space="preserve"> II</w:t>
      </w:r>
      <w:r w:rsidR="00534263" w:rsidRPr="00C257D1">
        <w:rPr>
          <w:rFonts w:ascii="Palatino Linotype" w:eastAsia="Calibri" w:hAnsi="Palatino Linotype" w:cs="Tahoma"/>
          <w:bCs/>
          <w:sz w:val="22"/>
          <w:szCs w:val="22"/>
          <w:lang w:val="es-ES" w:eastAsia="en-US"/>
        </w:rPr>
        <w:t>,</w:t>
      </w:r>
      <w:r w:rsidRPr="00C257D1">
        <w:rPr>
          <w:rFonts w:ascii="Palatino Linotype" w:eastAsia="Calibri" w:hAnsi="Palatino Linotype" w:cs="Tahoma"/>
          <w:bCs/>
          <w:sz w:val="22"/>
          <w:szCs w:val="22"/>
          <w:lang w:val="es-ES" w:eastAsia="en-US"/>
        </w:rPr>
        <w:t xml:space="preserve"> de la </w:t>
      </w:r>
      <w:r w:rsidRPr="00C257D1">
        <w:rPr>
          <w:rFonts w:ascii="Palatino Linotype" w:eastAsia="Calibri" w:hAnsi="Palatino Linotype" w:cs="Tahoma"/>
          <w:bCs/>
          <w:sz w:val="22"/>
          <w:szCs w:val="22"/>
          <w:lang w:eastAsia="en-US"/>
        </w:rPr>
        <w:t xml:space="preserve">Ley de Transparencia y Acceso a la Información Pública </w:t>
      </w:r>
      <w:r w:rsidRPr="00C257D1">
        <w:rPr>
          <w:rFonts w:ascii="Palatino Linotype" w:eastAsia="Calibri" w:hAnsi="Palatino Linotype" w:cs="Tahoma"/>
          <w:bCs/>
          <w:sz w:val="22"/>
          <w:szCs w:val="22"/>
          <w:lang w:eastAsia="en-US"/>
        </w:rPr>
        <w:lastRenderedPageBreak/>
        <w:t xml:space="preserve">del Estado de México y Municipios; </w:t>
      </w:r>
      <w:r w:rsidRPr="00C257D1">
        <w:rPr>
          <w:rFonts w:ascii="Palatino Linotype" w:eastAsia="Calibri" w:hAnsi="Palatino Linotype" w:cs="Tahoma"/>
          <w:b/>
          <w:bCs/>
          <w:sz w:val="22"/>
          <w:szCs w:val="22"/>
          <w:lang w:eastAsia="en-US"/>
        </w:rPr>
        <w:t xml:space="preserve">acto que fue notificado </w:t>
      </w:r>
      <w:r w:rsidR="0088723A" w:rsidRPr="00C257D1">
        <w:rPr>
          <w:rFonts w:ascii="Palatino Linotype" w:eastAsia="Calibri" w:hAnsi="Palatino Linotype" w:cs="Tahoma"/>
          <w:b/>
          <w:bCs/>
          <w:sz w:val="22"/>
          <w:szCs w:val="22"/>
          <w:lang w:eastAsia="en-US"/>
        </w:rPr>
        <w:t>a los interesados</w:t>
      </w:r>
      <w:r w:rsidRPr="00C257D1">
        <w:rPr>
          <w:rFonts w:ascii="Palatino Linotype" w:eastAsia="Calibri" w:hAnsi="Palatino Linotype" w:cs="Tahoma"/>
          <w:b/>
          <w:bCs/>
          <w:sz w:val="22"/>
          <w:szCs w:val="22"/>
          <w:lang w:eastAsia="en-US"/>
        </w:rPr>
        <w:t xml:space="preserve"> el mismo día</w:t>
      </w:r>
      <w:r w:rsidRPr="00C257D1">
        <w:rPr>
          <w:rFonts w:ascii="Palatino Linotype" w:eastAsia="Calibri" w:hAnsi="Palatino Linotype" w:cs="Tahoma"/>
          <w:bCs/>
          <w:sz w:val="22"/>
          <w:szCs w:val="22"/>
          <w:lang w:eastAsia="en-US"/>
        </w:rPr>
        <w:t>, a través del Sistema de Acceso a la Información Mexiquense, otorgándoles un plazo de siete días hábiles posteriores a dicha notificaciones para que manifestaran lo que a su derecho c</w:t>
      </w:r>
      <w:r w:rsidR="00176BDF" w:rsidRPr="00C257D1">
        <w:rPr>
          <w:rFonts w:ascii="Palatino Linotype" w:eastAsia="Calibri" w:hAnsi="Palatino Linotype" w:cs="Tahoma"/>
          <w:bCs/>
          <w:sz w:val="22"/>
          <w:szCs w:val="22"/>
          <w:lang w:eastAsia="en-US"/>
        </w:rPr>
        <w:t xml:space="preserve">onviniera y formularan alegatos, </w:t>
      </w:r>
      <w:r w:rsidR="00176BDF" w:rsidRPr="00C257D1">
        <w:rPr>
          <w:rFonts w:ascii="Palatino Linotype" w:eastAsia="Calibri" w:hAnsi="Palatino Linotype" w:cs="Tahoma"/>
          <w:bCs/>
          <w:sz w:val="22"/>
          <w:szCs w:val="22"/>
          <w:lang w:val="es-ES" w:eastAsia="en-US"/>
        </w:rPr>
        <w:t>en términos del artículo 185, fracción IV</w:t>
      </w:r>
      <w:r w:rsidR="00534263" w:rsidRPr="00C257D1">
        <w:rPr>
          <w:rFonts w:ascii="Palatino Linotype" w:eastAsia="Calibri" w:hAnsi="Palatino Linotype" w:cs="Tahoma"/>
          <w:bCs/>
          <w:sz w:val="22"/>
          <w:szCs w:val="22"/>
          <w:lang w:val="es-ES" w:eastAsia="en-US"/>
        </w:rPr>
        <w:t>,</w:t>
      </w:r>
      <w:r w:rsidR="00176BDF" w:rsidRPr="00C257D1">
        <w:rPr>
          <w:rFonts w:ascii="Palatino Linotype" w:eastAsia="Calibri" w:hAnsi="Palatino Linotype" w:cs="Tahoma"/>
          <w:bCs/>
          <w:sz w:val="22"/>
          <w:szCs w:val="22"/>
          <w:lang w:val="es-ES" w:eastAsia="en-US"/>
        </w:rPr>
        <w:t xml:space="preserve"> de la </w:t>
      </w:r>
      <w:r w:rsidR="00176BDF" w:rsidRPr="00C257D1">
        <w:rPr>
          <w:rFonts w:ascii="Palatino Linotype" w:eastAsia="Calibri" w:hAnsi="Palatino Linotype" w:cs="Tahoma"/>
          <w:bCs/>
          <w:sz w:val="22"/>
          <w:szCs w:val="22"/>
          <w:lang w:eastAsia="en-US"/>
        </w:rPr>
        <w:t>Ley de Transparencia y Acceso a la Información Pública del Estado de México y Municipios</w:t>
      </w:r>
      <w:r w:rsidR="00A22577" w:rsidRPr="00C257D1">
        <w:rPr>
          <w:rFonts w:ascii="Palatino Linotype" w:eastAsia="Calibri" w:hAnsi="Palatino Linotype" w:cs="Tahoma"/>
          <w:bCs/>
          <w:sz w:val="22"/>
          <w:szCs w:val="22"/>
          <w:lang w:eastAsia="en-US"/>
        </w:rPr>
        <w:t>.</w:t>
      </w:r>
    </w:p>
    <w:p w14:paraId="664485F3" w14:textId="77777777" w:rsidR="00442CBF" w:rsidRPr="00C257D1" w:rsidRDefault="00442CBF" w:rsidP="00D9652C">
      <w:pPr>
        <w:spacing w:line="360" w:lineRule="auto"/>
        <w:jc w:val="both"/>
        <w:rPr>
          <w:rFonts w:ascii="Palatino Linotype" w:eastAsia="Calibri" w:hAnsi="Palatino Linotype" w:cs="Tahoma"/>
          <w:bCs/>
          <w:sz w:val="22"/>
          <w:szCs w:val="22"/>
          <w:lang w:val="es-ES" w:eastAsia="en-US"/>
        </w:rPr>
      </w:pPr>
    </w:p>
    <w:p w14:paraId="6DB745D9" w14:textId="6E2702C3" w:rsidR="000A6105" w:rsidRPr="00C257D1" w:rsidRDefault="00806E45" w:rsidP="00CB2B19">
      <w:pPr>
        <w:spacing w:line="360" w:lineRule="auto"/>
        <w:jc w:val="both"/>
        <w:rPr>
          <w:rFonts w:ascii="Palatino Linotype" w:eastAsia="Calibri" w:hAnsi="Palatino Linotype" w:cs="Tahoma"/>
          <w:bCs/>
          <w:sz w:val="22"/>
          <w:szCs w:val="22"/>
          <w:lang w:val="es-ES" w:eastAsia="en-US"/>
        </w:rPr>
      </w:pPr>
      <w:r w:rsidRPr="00C257D1">
        <w:rPr>
          <w:rFonts w:ascii="Palatino Linotype" w:eastAsia="Calibri" w:hAnsi="Palatino Linotype" w:cs="Tahoma"/>
          <w:b/>
          <w:bCs/>
          <w:sz w:val="22"/>
          <w:szCs w:val="22"/>
          <w:lang w:val="es-ES" w:eastAsia="en-US"/>
        </w:rPr>
        <w:t>c) Informe Justificado</w:t>
      </w:r>
      <w:r w:rsidR="00FD5159" w:rsidRPr="00C257D1">
        <w:rPr>
          <w:rFonts w:ascii="Palatino Linotype" w:eastAsia="Calibri" w:hAnsi="Palatino Linotype" w:cs="Tahoma"/>
          <w:b/>
          <w:bCs/>
          <w:sz w:val="22"/>
          <w:szCs w:val="22"/>
          <w:lang w:val="es-ES" w:eastAsia="en-US"/>
        </w:rPr>
        <w:t xml:space="preserve"> del Sujeto Obligado</w:t>
      </w:r>
      <w:r w:rsidR="00CB2B19" w:rsidRPr="00C257D1">
        <w:rPr>
          <w:rFonts w:ascii="Palatino Linotype" w:eastAsia="Calibri" w:hAnsi="Palatino Linotype" w:cs="Tahoma"/>
          <w:b/>
          <w:bCs/>
          <w:sz w:val="22"/>
          <w:szCs w:val="22"/>
          <w:lang w:val="es-ES" w:eastAsia="en-US"/>
        </w:rPr>
        <w:t>.</w:t>
      </w:r>
      <w:r w:rsidR="00442CBF" w:rsidRPr="00C257D1">
        <w:rPr>
          <w:rFonts w:ascii="Palatino Linotype" w:eastAsia="Calibri" w:hAnsi="Palatino Linotype" w:cs="Tahoma"/>
          <w:bCs/>
          <w:sz w:val="22"/>
          <w:szCs w:val="22"/>
          <w:lang w:val="es-ES" w:eastAsia="en-US"/>
        </w:rPr>
        <w:t xml:space="preserve"> Con fecha </w:t>
      </w:r>
      <w:r w:rsidR="00281EB9" w:rsidRPr="00C257D1">
        <w:rPr>
          <w:rFonts w:ascii="Palatino Linotype" w:eastAsia="Calibri" w:hAnsi="Palatino Linotype" w:cs="Tahoma"/>
          <w:bCs/>
          <w:sz w:val="22"/>
          <w:szCs w:val="22"/>
          <w:lang w:val="es-ES" w:eastAsia="en-US"/>
        </w:rPr>
        <w:t>diecinueve de febrero</w:t>
      </w:r>
      <w:r w:rsidR="00A971DD" w:rsidRPr="00C257D1">
        <w:rPr>
          <w:rFonts w:ascii="Palatino Linotype" w:eastAsia="Calibri" w:hAnsi="Palatino Linotype" w:cs="Tahoma"/>
          <w:bCs/>
          <w:sz w:val="22"/>
          <w:szCs w:val="22"/>
          <w:lang w:val="es-ES" w:eastAsia="en-US"/>
        </w:rPr>
        <w:t xml:space="preserve"> de dos mil diecinueve</w:t>
      </w:r>
      <w:r w:rsidR="00442CBF" w:rsidRPr="00C257D1">
        <w:rPr>
          <w:rFonts w:ascii="Palatino Linotype" w:eastAsia="Calibri" w:hAnsi="Palatino Linotype" w:cs="Tahoma"/>
          <w:bCs/>
          <w:sz w:val="22"/>
          <w:szCs w:val="22"/>
          <w:lang w:val="es-ES" w:eastAsia="en-US"/>
        </w:rPr>
        <w:t xml:space="preserve">, se recibió en este Instituto, mediante el Sistema de Acceso a la Información Mexiquense (SAIMEX), el oficio </w:t>
      </w:r>
      <w:r w:rsidR="005F4437" w:rsidRPr="00C257D1">
        <w:rPr>
          <w:rFonts w:ascii="Palatino Linotype" w:eastAsia="Calibri" w:hAnsi="Palatino Linotype" w:cs="Tahoma"/>
          <w:bCs/>
          <w:sz w:val="22"/>
          <w:szCs w:val="22"/>
          <w:lang w:val="es-ES" w:eastAsia="en-US"/>
        </w:rPr>
        <w:t xml:space="preserve">sin </w:t>
      </w:r>
      <w:r w:rsidR="00442CBF" w:rsidRPr="00C257D1">
        <w:rPr>
          <w:rFonts w:ascii="Palatino Linotype" w:eastAsia="Calibri" w:hAnsi="Palatino Linotype" w:cs="Tahoma"/>
          <w:bCs/>
          <w:sz w:val="22"/>
          <w:szCs w:val="22"/>
          <w:lang w:val="es-ES" w:eastAsia="en-US"/>
        </w:rPr>
        <w:t>número</w:t>
      </w:r>
      <w:r w:rsidR="00B13556" w:rsidRPr="00C257D1">
        <w:rPr>
          <w:rFonts w:ascii="Palatino Linotype" w:eastAsia="Calibri" w:hAnsi="Palatino Linotype" w:cs="Tahoma"/>
          <w:bCs/>
          <w:sz w:val="22"/>
          <w:szCs w:val="22"/>
          <w:lang w:val="es-ES" w:eastAsia="en-US"/>
        </w:rPr>
        <w:t xml:space="preserve">, de </w:t>
      </w:r>
      <w:r w:rsidR="005F4437" w:rsidRPr="00C257D1">
        <w:rPr>
          <w:rFonts w:ascii="Palatino Linotype" w:eastAsia="Calibri" w:hAnsi="Palatino Linotype" w:cs="Tahoma"/>
          <w:bCs/>
          <w:sz w:val="22"/>
          <w:szCs w:val="22"/>
          <w:lang w:val="es-ES" w:eastAsia="en-US"/>
        </w:rPr>
        <w:t xml:space="preserve">misma </w:t>
      </w:r>
      <w:r w:rsidR="00C25465" w:rsidRPr="00C257D1">
        <w:rPr>
          <w:rFonts w:ascii="Palatino Linotype" w:eastAsia="Calibri" w:hAnsi="Palatino Linotype" w:cs="Tahoma"/>
          <w:bCs/>
          <w:sz w:val="22"/>
          <w:szCs w:val="22"/>
          <w:lang w:val="es-ES" w:eastAsia="en-US"/>
        </w:rPr>
        <w:t>fecha al de su recepción</w:t>
      </w:r>
      <w:r w:rsidR="00B13556" w:rsidRPr="00C257D1">
        <w:rPr>
          <w:rFonts w:ascii="Palatino Linotype" w:eastAsia="Calibri" w:hAnsi="Palatino Linotype" w:cs="Tahoma"/>
          <w:bCs/>
          <w:sz w:val="22"/>
          <w:szCs w:val="22"/>
          <w:lang w:val="es-ES" w:eastAsia="en-US"/>
        </w:rPr>
        <w:t xml:space="preserve">, </w:t>
      </w:r>
      <w:r w:rsidR="00D62B39" w:rsidRPr="00C257D1">
        <w:rPr>
          <w:rFonts w:ascii="Palatino Linotype" w:eastAsia="Calibri" w:hAnsi="Palatino Linotype" w:cs="Tahoma"/>
          <w:bCs/>
          <w:sz w:val="22"/>
          <w:szCs w:val="22"/>
          <w:lang w:val="es-ES" w:eastAsia="en-US"/>
        </w:rPr>
        <w:t xml:space="preserve">dirigido al </w:t>
      </w:r>
      <w:r w:rsidR="00ED0177" w:rsidRPr="00C257D1">
        <w:rPr>
          <w:rFonts w:ascii="Palatino Linotype" w:eastAsia="Calibri" w:hAnsi="Palatino Linotype" w:cs="Tahoma"/>
          <w:bCs/>
          <w:sz w:val="22"/>
          <w:szCs w:val="22"/>
          <w:lang w:val="es-ES" w:eastAsia="en-US"/>
        </w:rPr>
        <w:t xml:space="preserve">Comisionado Ponente y signado por </w:t>
      </w:r>
      <w:r w:rsidR="005F4437" w:rsidRPr="00C257D1">
        <w:rPr>
          <w:rFonts w:ascii="Palatino Linotype" w:eastAsia="Calibri" w:hAnsi="Palatino Linotype" w:cs="Tahoma"/>
          <w:bCs/>
          <w:sz w:val="22"/>
          <w:szCs w:val="22"/>
          <w:lang w:val="es-ES" w:eastAsia="en-US"/>
        </w:rPr>
        <w:t>el</w:t>
      </w:r>
      <w:r w:rsidR="00DD0A6D" w:rsidRPr="00C257D1">
        <w:rPr>
          <w:rFonts w:ascii="Palatino Linotype" w:eastAsia="Calibri" w:hAnsi="Palatino Linotype" w:cs="Tahoma"/>
          <w:bCs/>
          <w:sz w:val="22"/>
          <w:szCs w:val="22"/>
          <w:lang w:val="es-ES" w:eastAsia="en-US"/>
        </w:rPr>
        <w:t xml:space="preserve"> Titular de la Unidad de Transparencia</w:t>
      </w:r>
      <w:r w:rsidR="00B13556" w:rsidRPr="00C257D1">
        <w:rPr>
          <w:rFonts w:ascii="Palatino Linotype" w:eastAsia="Calibri" w:hAnsi="Palatino Linotype" w:cs="Tahoma"/>
          <w:bCs/>
          <w:sz w:val="22"/>
          <w:szCs w:val="22"/>
          <w:lang w:val="es-ES" w:eastAsia="en-US"/>
        </w:rPr>
        <w:t xml:space="preserve">, </w:t>
      </w:r>
      <w:r w:rsidR="00D62B39" w:rsidRPr="00C257D1">
        <w:rPr>
          <w:rFonts w:ascii="Palatino Linotype" w:eastAsia="Calibri" w:hAnsi="Palatino Linotype" w:cs="Tahoma"/>
          <w:bCs/>
          <w:sz w:val="22"/>
          <w:szCs w:val="22"/>
          <w:lang w:val="es-ES" w:eastAsia="en-US"/>
        </w:rPr>
        <w:t>mediante el cual se manifestaron</w:t>
      </w:r>
      <w:r w:rsidR="00B13556" w:rsidRPr="00C257D1">
        <w:rPr>
          <w:rFonts w:ascii="Palatino Linotype" w:eastAsia="Calibri" w:hAnsi="Palatino Linotype" w:cs="Tahoma"/>
          <w:bCs/>
          <w:sz w:val="22"/>
          <w:szCs w:val="22"/>
          <w:lang w:val="es-ES" w:eastAsia="en-US"/>
        </w:rPr>
        <w:t xml:space="preserve"> los alegatos siguientes:</w:t>
      </w:r>
    </w:p>
    <w:p w14:paraId="0A0503FC" w14:textId="77777777" w:rsidR="00B13556" w:rsidRPr="00C257D1" w:rsidRDefault="00B13556" w:rsidP="00CB2B19">
      <w:pPr>
        <w:spacing w:line="360" w:lineRule="auto"/>
        <w:jc w:val="both"/>
        <w:rPr>
          <w:rFonts w:ascii="Palatino Linotype" w:eastAsia="Calibri" w:hAnsi="Palatino Linotype" w:cs="Tahoma"/>
          <w:bCs/>
          <w:sz w:val="22"/>
          <w:szCs w:val="22"/>
          <w:lang w:val="es-ES" w:eastAsia="en-US"/>
        </w:rPr>
      </w:pPr>
    </w:p>
    <w:p w14:paraId="271EDD0F" w14:textId="77777777" w:rsidR="00D62B39" w:rsidRPr="00C257D1" w:rsidRDefault="00D62B39" w:rsidP="00D62B39">
      <w:pPr>
        <w:spacing w:line="360" w:lineRule="auto"/>
        <w:ind w:left="567" w:right="567"/>
        <w:jc w:val="both"/>
        <w:rPr>
          <w:rFonts w:ascii="Palatino Linotype" w:eastAsia="Calibri" w:hAnsi="Palatino Linotype" w:cs="Tahoma"/>
          <w:bCs/>
          <w:lang w:eastAsia="en-US"/>
        </w:rPr>
      </w:pPr>
      <w:r w:rsidRPr="00C257D1">
        <w:rPr>
          <w:rFonts w:ascii="Palatino Linotype" w:eastAsia="Calibri" w:hAnsi="Palatino Linotype" w:cs="Tahoma"/>
          <w:bCs/>
          <w:lang w:eastAsia="en-US"/>
        </w:rPr>
        <w:t>[…]</w:t>
      </w:r>
    </w:p>
    <w:p w14:paraId="0D3C0A43" w14:textId="77777777" w:rsidR="00D62B39" w:rsidRPr="00C257D1" w:rsidRDefault="00D62B39" w:rsidP="00D62B39">
      <w:pPr>
        <w:spacing w:line="360" w:lineRule="auto"/>
        <w:ind w:left="567" w:right="567"/>
        <w:jc w:val="both"/>
        <w:rPr>
          <w:rFonts w:ascii="Palatino Linotype" w:eastAsia="Calibri" w:hAnsi="Palatino Linotype" w:cs="Tahoma"/>
          <w:bCs/>
          <w:lang w:eastAsia="en-US"/>
        </w:rPr>
      </w:pPr>
    </w:p>
    <w:p w14:paraId="2C1D7617" w14:textId="77777777" w:rsidR="005F4437" w:rsidRPr="00C257D1" w:rsidRDefault="005F4437" w:rsidP="005F4437">
      <w:pPr>
        <w:spacing w:line="360" w:lineRule="auto"/>
        <w:ind w:left="567" w:right="567"/>
        <w:jc w:val="center"/>
        <w:rPr>
          <w:rFonts w:ascii="Palatino Linotype" w:eastAsia="Calibri" w:hAnsi="Palatino Linotype" w:cs="Tahoma"/>
          <w:b/>
          <w:bCs/>
          <w:lang w:eastAsia="en-US"/>
        </w:rPr>
      </w:pPr>
      <w:r w:rsidRPr="00C257D1">
        <w:rPr>
          <w:rFonts w:ascii="Palatino Linotype" w:eastAsia="Calibri" w:hAnsi="Palatino Linotype" w:cs="Tahoma"/>
          <w:b/>
          <w:bCs/>
          <w:lang w:eastAsia="en-US"/>
        </w:rPr>
        <w:t>ALEGATOS</w:t>
      </w:r>
    </w:p>
    <w:p w14:paraId="69555153" w14:textId="77777777" w:rsidR="005F4437" w:rsidRPr="00C257D1" w:rsidRDefault="005F4437" w:rsidP="005F4437">
      <w:pPr>
        <w:spacing w:line="360" w:lineRule="auto"/>
        <w:ind w:left="567" w:right="567"/>
        <w:jc w:val="both"/>
        <w:rPr>
          <w:rFonts w:ascii="Palatino Linotype" w:eastAsia="Calibri" w:hAnsi="Palatino Linotype" w:cs="Tahoma"/>
          <w:bCs/>
          <w:lang w:eastAsia="en-US"/>
        </w:rPr>
      </w:pPr>
    </w:p>
    <w:p w14:paraId="2879AC02" w14:textId="30042EBD" w:rsidR="00A971DD" w:rsidRPr="00C257D1" w:rsidRDefault="005F4437" w:rsidP="005F4437">
      <w:pPr>
        <w:spacing w:line="360" w:lineRule="auto"/>
        <w:ind w:left="567" w:right="567"/>
        <w:jc w:val="both"/>
        <w:rPr>
          <w:rFonts w:ascii="Palatino Linotype" w:eastAsia="Calibri" w:hAnsi="Palatino Linotype" w:cs="Tahoma"/>
          <w:bCs/>
          <w:lang w:eastAsia="en-US"/>
        </w:rPr>
      </w:pPr>
      <w:r w:rsidRPr="00C257D1">
        <w:rPr>
          <w:rFonts w:ascii="Palatino Linotype" w:eastAsia="Calibri" w:hAnsi="Palatino Linotype" w:cs="Tahoma"/>
          <w:b/>
          <w:bCs/>
          <w:lang w:eastAsia="en-US"/>
        </w:rPr>
        <w:t>I.</w:t>
      </w:r>
      <w:r w:rsidRPr="00C257D1">
        <w:rPr>
          <w:rFonts w:ascii="Palatino Linotype" w:eastAsia="Calibri" w:hAnsi="Palatino Linotype" w:cs="Tahoma"/>
          <w:bCs/>
          <w:lang w:eastAsia="en-US"/>
        </w:rPr>
        <w:t xml:space="preserve"> Una vez analizado el Recurso de Revisión y mediante oficio, la Unidad de Transparencia dependiente de la Dirección de Transparencia Universitaria, hizo del conocimiento al Servidor Universitario Habilitado de la Dirección de Recursos Financieros el Recurso de Revisión con número de folio 00406/INFOEM/IP/RR/2019, interpuesto por el recurrente en contra de la respuesta otorgada a la solicitud 00534/UAEM/IP/2018.</w:t>
      </w:r>
    </w:p>
    <w:p w14:paraId="02FBD582" w14:textId="77777777" w:rsidR="005F4437" w:rsidRPr="00C257D1" w:rsidRDefault="005F4437" w:rsidP="00D62B39">
      <w:pPr>
        <w:spacing w:line="360" w:lineRule="auto"/>
        <w:ind w:left="567" w:right="567"/>
        <w:jc w:val="both"/>
        <w:rPr>
          <w:rFonts w:ascii="Palatino Linotype" w:eastAsia="Calibri" w:hAnsi="Palatino Linotype" w:cs="Tahoma"/>
          <w:bCs/>
          <w:lang w:eastAsia="en-US"/>
        </w:rPr>
      </w:pPr>
    </w:p>
    <w:p w14:paraId="123A92A1" w14:textId="2FB027A0" w:rsidR="005F4437" w:rsidRPr="00C257D1" w:rsidRDefault="005F4437" w:rsidP="005F4437">
      <w:pPr>
        <w:spacing w:line="360" w:lineRule="auto"/>
        <w:ind w:left="567" w:right="567"/>
        <w:jc w:val="both"/>
        <w:rPr>
          <w:rFonts w:ascii="Palatino Linotype" w:eastAsia="Calibri" w:hAnsi="Palatino Linotype" w:cs="Tahoma"/>
          <w:bCs/>
          <w:lang w:eastAsia="en-US"/>
        </w:rPr>
      </w:pPr>
      <w:r w:rsidRPr="00C257D1">
        <w:rPr>
          <w:rFonts w:ascii="Palatino Linotype" w:eastAsia="Calibri" w:hAnsi="Palatino Linotype" w:cs="Tahoma"/>
          <w:b/>
          <w:bCs/>
          <w:lang w:eastAsia="en-US"/>
        </w:rPr>
        <w:t>II.</w:t>
      </w:r>
      <w:r w:rsidRPr="00C257D1">
        <w:rPr>
          <w:rFonts w:ascii="Palatino Linotype" w:eastAsia="Calibri" w:hAnsi="Palatino Linotype" w:cs="Tahoma"/>
          <w:bCs/>
          <w:lang w:eastAsia="en-US"/>
        </w:rPr>
        <w:t xml:space="preserve"> El Servidor Universitario Habilitado de la Dirección de Recursos Financieros, dio respuesta al Recurso de revisión en el siguiente sentido:</w:t>
      </w:r>
    </w:p>
    <w:p w14:paraId="6C17D905" w14:textId="77777777" w:rsidR="005F4437" w:rsidRPr="00C257D1" w:rsidRDefault="005F4437" w:rsidP="00D62B39">
      <w:pPr>
        <w:spacing w:line="360" w:lineRule="auto"/>
        <w:ind w:left="567" w:right="567"/>
        <w:jc w:val="both"/>
        <w:rPr>
          <w:rFonts w:ascii="Palatino Linotype" w:eastAsia="Calibri" w:hAnsi="Palatino Linotype" w:cs="Tahoma"/>
          <w:bCs/>
          <w:lang w:eastAsia="en-US"/>
        </w:rPr>
      </w:pPr>
    </w:p>
    <w:p w14:paraId="135C1986" w14:textId="5AA34337" w:rsidR="005F4437" w:rsidRPr="00C257D1" w:rsidRDefault="005F4437" w:rsidP="005F4437">
      <w:pPr>
        <w:spacing w:line="360" w:lineRule="auto"/>
        <w:ind w:left="1134" w:right="1134"/>
        <w:jc w:val="both"/>
        <w:rPr>
          <w:rFonts w:ascii="Palatino Linotype" w:eastAsia="Calibri" w:hAnsi="Palatino Linotype" w:cs="Tahoma"/>
          <w:bCs/>
          <w:lang w:eastAsia="en-US"/>
        </w:rPr>
      </w:pPr>
      <w:r w:rsidRPr="00C257D1">
        <w:rPr>
          <w:rFonts w:ascii="Palatino Linotype" w:eastAsia="Calibri" w:hAnsi="Palatino Linotype" w:cs="Tahoma"/>
          <w:bCs/>
          <w:lang w:eastAsia="en-US"/>
        </w:rPr>
        <w:t xml:space="preserve">"...En atención al recurso de revisión 00406/INFOEM/IP/RR/2019, le informamos que esta Dirección clasificó la información personal de quienes aparecen en los estados de cuenta bancarios, al considerarse que no ostentan </w:t>
      </w:r>
      <w:r w:rsidRPr="00C257D1">
        <w:rPr>
          <w:rFonts w:ascii="Palatino Linotype" w:eastAsia="Calibri" w:hAnsi="Palatino Linotype" w:cs="Tahoma"/>
          <w:bCs/>
          <w:lang w:eastAsia="en-US"/>
        </w:rPr>
        <w:lastRenderedPageBreak/>
        <w:t xml:space="preserve">un cargo público y por tanto no tienen la calidad de servidor público; la información que se clasificó es considerada como confidencial y el darla a conocer en nada abona a la transparencia, por el contrario afecta a la intimidad de terceras personas, lo que abona </w:t>
      </w:r>
      <w:r w:rsidR="003E5771" w:rsidRPr="00C257D1">
        <w:rPr>
          <w:rFonts w:ascii="Palatino Linotype" w:eastAsia="Calibri" w:hAnsi="Palatino Linotype" w:cs="Tahoma"/>
          <w:bCs/>
          <w:lang w:eastAsia="en-US"/>
        </w:rPr>
        <w:t>en su caso es l</w:t>
      </w:r>
      <w:r w:rsidRPr="00C257D1">
        <w:rPr>
          <w:rFonts w:ascii="Palatino Linotype" w:eastAsia="Calibri" w:hAnsi="Palatino Linotype" w:cs="Tahoma"/>
          <w:bCs/>
          <w:lang w:eastAsia="en-US"/>
        </w:rPr>
        <w:t>a cantidad depositada a favor de este sujeto obligado, misma que se dejó al descubierto en aras de garantizar el derecho de acceso a la información del particular.</w:t>
      </w:r>
    </w:p>
    <w:p w14:paraId="06AA382F" w14:textId="77777777" w:rsidR="005F4437" w:rsidRPr="00C257D1" w:rsidRDefault="005F4437" w:rsidP="005F4437">
      <w:pPr>
        <w:spacing w:line="360" w:lineRule="auto"/>
        <w:ind w:left="1134" w:right="1134"/>
        <w:jc w:val="both"/>
        <w:rPr>
          <w:rFonts w:ascii="Palatino Linotype" w:eastAsia="Calibri" w:hAnsi="Palatino Linotype" w:cs="Tahoma"/>
          <w:bCs/>
          <w:lang w:eastAsia="en-US"/>
        </w:rPr>
      </w:pPr>
    </w:p>
    <w:p w14:paraId="4F4BEBB1" w14:textId="6374F871" w:rsidR="005F4437" w:rsidRPr="00C257D1" w:rsidRDefault="005F4437" w:rsidP="005F4437">
      <w:pPr>
        <w:spacing w:line="360" w:lineRule="auto"/>
        <w:ind w:left="1134" w:right="1134"/>
        <w:jc w:val="both"/>
        <w:rPr>
          <w:rFonts w:ascii="Palatino Linotype" w:eastAsia="Calibri" w:hAnsi="Palatino Linotype" w:cs="Tahoma"/>
          <w:bCs/>
          <w:lang w:eastAsia="en-US"/>
        </w:rPr>
      </w:pPr>
      <w:r w:rsidRPr="00C257D1">
        <w:rPr>
          <w:rFonts w:ascii="Palatino Linotype" w:eastAsia="Calibri" w:hAnsi="Palatino Linotype" w:cs="Tahoma"/>
          <w:bCs/>
          <w:lang w:eastAsia="en-US"/>
        </w:rPr>
        <w:t>Por otro lado se observó que el peticionario emite juicios de valor que no pueden ser colmados mediante entrega de información.”</w:t>
      </w:r>
    </w:p>
    <w:p w14:paraId="129D1247" w14:textId="77777777" w:rsidR="00DD0A6D" w:rsidRPr="00C257D1" w:rsidRDefault="00DD0A6D" w:rsidP="00DD0A6D">
      <w:pPr>
        <w:spacing w:line="360" w:lineRule="auto"/>
        <w:ind w:left="567" w:right="567"/>
        <w:jc w:val="both"/>
        <w:rPr>
          <w:rFonts w:ascii="Palatino Linotype" w:eastAsia="Calibri" w:hAnsi="Palatino Linotype" w:cs="Tahoma"/>
          <w:bCs/>
          <w:lang w:eastAsia="en-US"/>
        </w:rPr>
      </w:pPr>
    </w:p>
    <w:p w14:paraId="13ECDEBF" w14:textId="58AF37ED" w:rsidR="005F4437" w:rsidRPr="00C257D1" w:rsidRDefault="005F4437" w:rsidP="005F4437">
      <w:pPr>
        <w:spacing w:line="360" w:lineRule="auto"/>
        <w:ind w:left="567" w:right="567"/>
        <w:jc w:val="both"/>
        <w:rPr>
          <w:rFonts w:ascii="Palatino Linotype" w:eastAsia="Calibri" w:hAnsi="Palatino Linotype" w:cs="Tahoma"/>
          <w:bCs/>
          <w:lang w:eastAsia="en-US"/>
        </w:rPr>
      </w:pPr>
      <w:r w:rsidRPr="00C257D1">
        <w:rPr>
          <w:rFonts w:ascii="Palatino Linotype" w:eastAsia="Calibri" w:hAnsi="Palatino Linotype" w:cs="Tahoma"/>
          <w:b/>
          <w:bCs/>
          <w:lang w:eastAsia="en-US"/>
        </w:rPr>
        <w:t>III.</w:t>
      </w:r>
      <w:r w:rsidRPr="00C257D1">
        <w:rPr>
          <w:rFonts w:ascii="Palatino Linotype" w:eastAsia="Calibri" w:hAnsi="Palatino Linotype" w:cs="Tahoma"/>
          <w:bCs/>
          <w:lang w:eastAsia="en-US"/>
        </w:rPr>
        <w:t xml:space="preserve"> La Universidad Autónoma del Estado de México </w:t>
      </w:r>
      <w:r w:rsidR="00DA26FF">
        <w:rPr>
          <w:rFonts w:ascii="Palatino Linotype" w:eastAsia="Calibri" w:hAnsi="Palatino Linotype" w:cs="Tahoma"/>
          <w:bCs/>
          <w:lang w:eastAsia="en-US"/>
        </w:rPr>
        <w:t>S</w:t>
      </w:r>
      <w:r w:rsidRPr="00C257D1">
        <w:rPr>
          <w:rFonts w:ascii="Palatino Linotype" w:eastAsia="Calibri" w:hAnsi="Palatino Linotype" w:cs="Tahoma"/>
          <w:bCs/>
          <w:lang w:eastAsia="en-US"/>
        </w:rPr>
        <w:t xml:space="preserve">ujeto </w:t>
      </w:r>
      <w:r w:rsidR="00DA26FF">
        <w:rPr>
          <w:rFonts w:ascii="Palatino Linotype" w:eastAsia="Calibri" w:hAnsi="Palatino Linotype" w:cs="Tahoma"/>
          <w:bCs/>
          <w:lang w:eastAsia="en-US"/>
        </w:rPr>
        <w:t>O</w:t>
      </w:r>
      <w:r w:rsidRPr="00C257D1">
        <w:rPr>
          <w:rFonts w:ascii="Palatino Linotype" w:eastAsia="Calibri" w:hAnsi="Palatino Linotype" w:cs="Tahoma"/>
          <w:bCs/>
          <w:lang w:eastAsia="en-US"/>
        </w:rPr>
        <w:t>bligado por la Ley de Transparencia y Acceso a la Información Pública del Estado de México y Municipios, atendió en tiempo y forma la solicitud de información realizada por el particular apegándose en todo momento al Principio de Máxima Publicidad establecido en los artículos 4 y 9 fracción VII de la que a la letra señala:</w:t>
      </w:r>
    </w:p>
    <w:p w14:paraId="012A1304" w14:textId="77777777" w:rsidR="005F4437" w:rsidRPr="00C257D1" w:rsidRDefault="005F4437" w:rsidP="00DD0A6D">
      <w:pPr>
        <w:spacing w:line="360" w:lineRule="auto"/>
        <w:ind w:left="567" w:right="567"/>
        <w:jc w:val="both"/>
        <w:rPr>
          <w:rFonts w:ascii="Palatino Linotype" w:eastAsia="Calibri" w:hAnsi="Palatino Linotype" w:cs="Tahoma"/>
          <w:bCs/>
          <w:lang w:eastAsia="en-US"/>
        </w:rPr>
      </w:pPr>
    </w:p>
    <w:p w14:paraId="46283AD2" w14:textId="63DABC81" w:rsidR="005F4437" w:rsidRPr="00C257D1" w:rsidRDefault="005F4437" w:rsidP="005F4437">
      <w:pPr>
        <w:spacing w:line="360" w:lineRule="auto"/>
        <w:ind w:left="567" w:right="567"/>
        <w:jc w:val="center"/>
        <w:rPr>
          <w:rFonts w:ascii="Palatino Linotype" w:eastAsia="Calibri" w:hAnsi="Palatino Linotype" w:cs="Tahoma"/>
          <w:bCs/>
          <w:lang w:eastAsia="en-US"/>
        </w:rPr>
      </w:pPr>
      <w:r w:rsidRPr="00C257D1">
        <w:rPr>
          <w:rFonts w:ascii="Palatino Linotype" w:eastAsia="Calibri" w:hAnsi="Palatino Linotype" w:cs="Tahoma"/>
          <w:bCs/>
          <w:lang w:eastAsia="en-US"/>
        </w:rPr>
        <w:t>[Téngase por reproducidos los artículos 4 y 9, fracción VII, de la Ley de Transparencia y Acceso a la Información Pública del Estado de México y Municipios</w:t>
      </w:r>
    </w:p>
    <w:p w14:paraId="1065773D" w14:textId="77777777" w:rsidR="005F4437" w:rsidRPr="00C257D1" w:rsidRDefault="005F4437" w:rsidP="00DD0A6D">
      <w:pPr>
        <w:spacing w:line="360" w:lineRule="auto"/>
        <w:ind w:left="567" w:right="567"/>
        <w:jc w:val="both"/>
        <w:rPr>
          <w:rFonts w:ascii="Palatino Linotype" w:eastAsia="Calibri" w:hAnsi="Palatino Linotype" w:cs="Tahoma"/>
          <w:bCs/>
          <w:lang w:eastAsia="en-US"/>
        </w:rPr>
      </w:pPr>
    </w:p>
    <w:p w14:paraId="1F9C2226" w14:textId="0650C792" w:rsidR="005F4437" w:rsidRPr="00C257D1" w:rsidRDefault="005F4437" w:rsidP="005F4437">
      <w:pPr>
        <w:spacing w:line="360" w:lineRule="auto"/>
        <w:ind w:left="567" w:right="567"/>
        <w:jc w:val="both"/>
        <w:rPr>
          <w:rFonts w:ascii="Palatino Linotype" w:eastAsia="Calibri" w:hAnsi="Palatino Linotype" w:cs="Tahoma"/>
          <w:bCs/>
          <w:lang w:eastAsia="en-US"/>
        </w:rPr>
      </w:pPr>
      <w:r w:rsidRPr="00C257D1">
        <w:rPr>
          <w:rFonts w:ascii="Palatino Linotype" w:eastAsia="Calibri" w:hAnsi="Palatino Linotype" w:cs="Tahoma"/>
          <w:bCs/>
          <w:lang w:eastAsia="en-US"/>
        </w:rPr>
        <w:t xml:space="preserve">Sin embargo pese a ello el solicitante presentó recurso de revisión e impugnó la respuesta otorgada manifestando como acto impugnado </w:t>
      </w:r>
      <w:r w:rsidRPr="00C257D1">
        <w:rPr>
          <w:rFonts w:ascii="Palatino Linotype" w:eastAsia="Calibri" w:hAnsi="Palatino Linotype" w:cs="Tahoma"/>
          <w:bCs/>
          <w:i/>
          <w:iCs/>
          <w:lang w:eastAsia="en-US"/>
        </w:rPr>
        <w:t xml:space="preserve">&lt;Al clasificar una parte de la información la UAEM viola mi derecho al acceso de información' y viola también el derecho de las audiencias de acceder a información pública&gt; (sic), </w:t>
      </w:r>
      <w:r w:rsidRPr="00C257D1">
        <w:rPr>
          <w:rFonts w:ascii="Palatino Linotype" w:eastAsia="Calibri" w:hAnsi="Palatino Linotype" w:cs="Tahoma"/>
          <w:bCs/>
          <w:lang w:eastAsia="en-US"/>
        </w:rPr>
        <w:t xml:space="preserve">el particular se duele de la clasificación de la información, empero se advierte en el apartado de razones o motivos de la inconformidad que emite argumentos en los que reconoce expresamente que la información pública puede ser clasificada como confidencial cuando no se involucre el ejercicio de recursos públicos, además comenta que el artículo 24 de la ley de transparencia local en su fracción XVIII señala que para el cumplimiento de los objetivos de la Ley, los sujetos obligados deberán cumplir con algunas obligaciones, según corresponda y de acuerdo a su naturaleza, entre </w:t>
      </w:r>
      <w:r w:rsidRPr="00C257D1">
        <w:rPr>
          <w:rFonts w:ascii="Palatino Linotype" w:eastAsia="Calibri" w:hAnsi="Palatino Linotype" w:cs="Tahoma"/>
          <w:bCs/>
          <w:lang w:eastAsia="en-US"/>
        </w:rPr>
        <w:lastRenderedPageBreak/>
        <w:t>otras, el hacer pública toda aquella información relativa a los montos y las personas a quienes entreguen, por cualquier motivo, recursos públicos, así como los informes que dichas personas les entreguen sobre el uso y destino de dichos recursos; es importante puntualizar que connotación de este precepto es distinta a aquella que pretende dar el particular; el precepto en comento, establece la obligación de hacer pública la información relativa al destino de los recursos públicos que el sujeto obligado entrega a terceros (personas físicas y jurídico colectivas); no ha si a hacer pública la información de personas ajenas al derecho público y que erogan recursos a favor de este sujeto obligado provenientes de su patrimonio</w:t>
      </w:r>
    </w:p>
    <w:p w14:paraId="43D6CE1E" w14:textId="77777777" w:rsidR="005F4437" w:rsidRPr="00C257D1" w:rsidRDefault="005F4437" w:rsidP="00DD0A6D">
      <w:pPr>
        <w:spacing w:line="360" w:lineRule="auto"/>
        <w:ind w:left="567" w:right="567"/>
        <w:jc w:val="both"/>
        <w:rPr>
          <w:rFonts w:ascii="Palatino Linotype" w:eastAsia="Calibri" w:hAnsi="Palatino Linotype" w:cs="Tahoma"/>
          <w:bCs/>
          <w:lang w:eastAsia="en-US"/>
        </w:rPr>
      </w:pPr>
    </w:p>
    <w:p w14:paraId="4AB59386" w14:textId="61AF0877" w:rsidR="00DD0A6D" w:rsidRPr="00C257D1" w:rsidRDefault="005F4437" w:rsidP="005F4437">
      <w:pPr>
        <w:spacing w:line="360" w:lineRule="auto"/>
        <w:ind w:left="567" w:right="567"/>
        <w:jc w:val="both"/>
        <w:rPr>
          <w:rFonts w:ascii="Palatino Linotype" w:eastAsia="Calibri" w:hAnsi="Palatino Linotype" w:cs="Tahoma"/>
          <w:bCs/>
          <w:lang w:eastAsia="en-US"/>
        </w:rPr>
      </w:pPr>
      <w:r w:rsidRPr="00C257D1">
        <w:rPr>
          <w:rFonts w:ascii="Palatino Linotype" w:eastAsia="Calibri" w:hAnsi="Palatino Linotype" w:cs="Tahoma"/>
          <w:bCs/>
          <w:lang w:eastAsia="en-US"/>
        </w:rPr>
        <w:t>Se debe entender que lo que se clasificó es información personal de quienes no ostentan un cargo público y por tanto no tienen la calidad de servidor público; esta información es considerada como confidencial y el darla a conocer en nada abona a la transparencia, por el contrario afecta a la intimidad de terceras personas, lo que abona en su caso es la cantidad depositada a favor de este sujeto obligado, misma que se dejó al descubierto en aras de garantizar el derecho de acceso a la información del particular; tan es así que el mismo recurrente puedo identificar algunos movimientos realizados en esa cuenta a pesar de la clasificación.</w:t>
      </w:r>
    </w:p>
    <w:p w14:paraId="3DB35348" w14:textId="77777777" w:rsidR="00DD0A6D" w:rsidRPr="00C257D1" w:rsidRDefault="00DD0A6D" w:rsidP="00D62B39">
      <w:pPr>
        <w:spacing w:line="360" w:lineRule="auto"/>
        <w:ind w:left="567" w:right="567"/>
        <w:jc w:val="both"/>
        <w:rPr>
          <w:rFonts w:ascii="Palatino Linotype" w:eastAsia="Calibri" w:hAnsi="Palatino Linotype" w:cs="Tahoma"/>
          <w:bCs/>
          <w:lang w:eastAsia="en-US"/>
        </w:rPr>
      </w:pPr>
    </w:p>
    <w:p w14:paraId="12E4AEAD" w14:textId="256DDEFF" w:rsidR="005F4437" w:rsidRPr="00C257D1" w:rsidRDefault="005F4437" w:rsidP="005F4437">
      <w:pPr>
        <w:spacing w:line="360" w:lineRule="auto"/>
        <w:ind w:left="567" w:right="567"/>
        <w:jc w:val="both"/>
        <w:rPr>
          <w:rFonts w:ascii="Palatino Linotype" w:eastAsia="Calibri" w:hAnsi="Palatino Linotype" w:cs="Tahoma"/>
          <w:bCs/>
          <w:lang w:eastAsia="en-US"/>
        </w:rPr>
      </w:pPr>
      <w:r w:rsidRPr="00C257D1">
        <w:rPr>
          <w:rFonts w:ascii="Palatino Linotype" w:eastAsia="Calibri" w:hAnsi="Palatino Linotype" w:cs="Tahoma"/>
          <w:bCs/>
          <w:lang w:eastAsia="en-US"/>
        </w:rPr>
        <w:t>Por ello, en armonía entre los principios constitucionales de máxima publicidad y de protección de datos personales la ley permite la elaboración de versiones públicas en las que se suprime aquella información relacionada con la vida privada de los particulares y de los servidores públicos.</w:t>
      </w:r>
    </w:p>
    <w:p w14:paraId="635A975E" w14:textId="77777777" w:rsidR="005F4437" w:rsidRPr="00C257D1" w:rsidRDefault="005F4437" w:rsidP="005F4437">
      <w:pPr>
        <w:spacing w:line="360" w:lineRule="auto"/>
        <w:ind w:left="567" w:right="567"/>
        <w:jc w:val="both"/>
        <w:rPr>
          <w:rFonts w:ascii="Palatino Linotype" w:eastAsia="Calibri" w:hAnsi="Palatino Linotype" w:cs="Tahoma"/>
          <w:bCs/>
          <w:lang w:eastAsia="en-US"/>
        </w:rPr>
      </w:pPr>
    </w:p>
    <w:p w14:paraId="03109B0E" w14:textId="6F6E1762" w:rsidR="005F4437" w:rsidRPr="00C257D1" w:rsidRDefault="005F4437" w:rsidP="005F4437">
      <w:pPr>
        <w:spacing w:line="360" w:lineRule="auto"/>
        <w:ind w:left="567" w:right="567"/>
        <w:jc w:val="both"/>
        <w:rPr>
          <w:rFonts w:ascii="Palatino Linotype" w:eastAsia="Calibri" w:hAnsi="Palatino Linotype" w:cs="Tahoma"/>
          <w:bCs/>
          <w:lang w:eastAsia="en-US"/>
        </w:rPr>
      </w:pPr>
      <w:r w:rsidRPr="00C257D1">
        <w:rPr>
          <w:rFonts w:ascii="Palatino Linotype" w:eastAsia="Calibri" w:hAnsi="Palatino Linotype" w:cs="Tahoma"/>
          <w:bCs/>
          <w:lang w:eastAsia="en-US"/>
        </w:rPr>
        <w:t>A este respecto, el artículo 3, fracciones IX, XX, XXI y XLV de la Ley de Transparencia y Acceso a la Información Pública el Estado de México y Municipios establece:</w:t>
      </w:r>
    </w:p>
    <w:p w14:paraId="6A0DD679" w14:textId="77777777" w:rsidR="005F4437" w:rsidRPr="00C257D1" w:rsidRDefault="005F4437" w:rsidP="00D62B39">
      <w:pPr>
        <w:spacing w:line="360" w:lineRule="auto"/>
        <w:ind w:left="567" w:right="567"/>
        <w:jc w:val="both"/>
        <w:rPr>
          <w:rFonts w:ascii="Palatino Linotype" w:eastAsia="Calibri" w:hAnsi="Palatino Linotype" w:cs="Tahoma"/>
          <w:bCs/>
          <w:lang w:eastAsia="en-US"/>
        </w:rPr>
      </w:pPr>
    </w:p>
    <w:p w14:paraId="2FE9BF91" w14:textId="7AAEB708" w:rsidR="005F4437" w:rsidRPr="00C257D1" w:rsidRDefault="005F4437" w:rsidP="005F4437">
      <w:pPr>
        <w:spacing w:line="360" w:lineRule="auto"/>
        <w:ind w:left="567" w:right="567"/>
        <w:jc w:val="center"/>
        <w:rPr>
          <w:rFonts w:ascii="Palatino Linotype" w:eastAsia="Calibri" w:hAnsi="Palatino Linotype" w:cs="Tahoma"/>
          <w:bCs/>
          <w:lang w:eastAsia="en-US"/>
        </w:rPr>
      </w:pPr>
      <w:r w:rsidRPr="00C257D1">
        <w:rPr>
          <w:rFonts w:ascii="Palatino Linotype" w:eastAsia="Calibri" w:hAnsi="Palatino Linotype" w:cs="Tahoma"/>
          <w:bCs/>
          <w:lang w:eastAsia="en-US"/>
        </w:rPr>
        <w:t>[Téngase por reproducido el artículo 3, fracciones IX, XX, XXI y XL V de la Ley de Transparencia y Acceso a la Información Pública el Estado de México y Municipios]</w:t>
      </w:r>
    </w:p>
    <w:p w14:paraId="3566EED3" w14:textId="77777777" w:rsidR="005F4437" w:rsidRPr="00C257D1" w:rsidRDefault="005F4437" w:rsidP="00D62B39">
      <w:pPr>
        <w:spacing w:line="360" w:lineRule="auto"/>
        <w:ind w:left="567" w:right="567"/>
        <w:jc w:val="both"/>
        <w:rPr>
          <w:rFonts w:ascii="Palatino Linotype" w:eastAsia="Calibri" w:hAnsi="Palatino Linotype" w:cs="Tahoma"/>
          <w:bCs/>
          <w:lang w:eastAsia="en-US"/>
        </w:rPr>
      </w:pPr>
    </w:p>
    <w:p w14:paraId="48E4E3A0" w14:textId="43D46372" w:rsidR="005F4437" w:rsidRPr="00C257D1" w:rsidRDefault="005F4437" w:rsidP="005F4437">
      <w:pPr>
        <w:spacing w:line="360" w:lineRule="auto"/>
        <w:ind w:left="567" w:right="567"/>
        <w:jc w:val="both"/>
        <w:rPr>
          <w:rFonts w:ascii="Palatino Linotype" w:eastAsia="Calibri" w:hAnsi="Palatino Linotype" w:cs="Tahoma"/>
          <w:bCs/>
          <w:lang w:eastAsia="en-US"/>
        </w:rPr>
      </w:pPr>
      <w:r w:rsidRPr="00C257D1">
        <w:rPr>
          <w:rFonts w:ascii="Palatino Linotype" w:eastAsia="Calibri" w:hAnsi="Palatino Linotype" w:cs="Tahoma"/>
          <w:bCs/>
          <w:lang w:eastAsia="en-US"/>
        </w:rPr>
        <w:t>Así los datos personales que obren en poder de los Sujetos Obligados deben estar protegidos, adoptando las medidas de seguridad administrativas, físicas y técnicas necesarias para garantizar la integridad, confidencialidad y disponibilidad de los datos personales.</w:t>
      </w:r>
    </w:p>
    <w:p w14:paraId="0FFD5C33" w14:textId="77777777" w:rsidR="005F4437" w:rsidRPr="00C257D1" w:rsidRDefault="005F4437" w:rsidP="00D62B39">
      <w:pPr>
        <w:spacing w:line="360" w:lineRule="auto"/>
        <w:ind w:left="567" w:right="567"/>
        <w:jc w:val="both"/>
        <w:rPr>
          <w:rFonts w:ascii="Palatino Linotype" w:eastAsia="Calibri" w:hAnsi="Palatino Linotype" w:cs="Tahoma"/>
          <w:bCs/>
          <w:lang w:eastAsia="en-US"/>
        </w:rPr>
      </w:pPr>
    </w:p>
    <w:p w14:paraId="4D31A76B" w14:textId="7C42C071" w:rsidR="005F4437" w:rsidRPr="00C257D1" w:rsidRDefault="005F4437" w:rsidP="005F4437">
      <w:pPr>
        <w:spacing w:line="360" w:lineRule="auto"/>
        <w:ind w:left="567" w:right="567"/>
        <w:jc w:val="both"/>
        <w:rPr>
          <w:rFonts w:ascii="Palatino Linotype" w:eastAsia="Calibri" w:hAnsi="Palatino Linotype" w:cs="Tahoma"/>
          <w:bCs/>
          <w:lang w:eastAsia="en-US"/>
        </w:rPr>
      </w:pPr>
      <w:r w:rsidRPr="00C257D1">
        <w:rPr>
          <w:rFonts w:ascii="Palatino Linotype" w:eastAsia="Calibri" w:hAnsi="Palatino Linotype" w:cs="Tahoma"/>
          <w:bCs/>
          <w:lang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aquellos que hacen identificable a una persona.</w:t>
      </w:r>
    </w:p>
    <w:p w14:paraId="04F09342" w14:textId="77777777" w:rsidR="005F4437" w:rsidRPr="00C257D1" w:rsidRDefault="005F4437" w:rsidP="00D62B39">
      <w:pPr>
        <w:spacing w:line="360" w:lineRule="auto"/>
        <w:ind w:left="567" w:right="567"/>
        <w:jc w:val="both"/>
        <w:rPr>
          <w:rFonts w:ascii="Palatino Linotype" w:eastAsia="Calibri" w:hAnsi="Palatino Linotype" w:cs="Tahoma"/>
          <w:bCs/>
          <w:lang w:eastAsia="en-US"/>
        </w:rPr>
      </w:pPr>
    </w:p>
    <w:p w14:paraId="1C4E0739" w14:textId="04B84B8F" w:rsidR="005F4437" w:rsidRPr="00C257D1" w:rsidRDefault="005F4437" w:rsidP="005F4437">
      <w:pPr>
        <w:spacing w:line="360" w:lineRule="auto"/>
        <w:ind w:left="567" w:right="567"/>
        <w:jc w:val="both"/>
        <w:rPr>
          <w:rFonts w:ascii="Palatino Linotype" w:eastAsia="Calibri" w:hAnsi="Palatino Linotype" w:cs="Tahoma"/>
          <w:bCs/>
          <w:lang w:eastAsia="en-US"/>
        </w:rPr>
      </w:pPr>
      <w:r w:rsidRPr="00C257D1">
        <w:rPr>
          <w:rFonts w:ascii="Palatino Linotype" w:eastAsia="Calibri" w:hAnsi="Palatino Linotype" w:cs="Tahoma"/>
          <w:bCs/>
          <w:lang w:eastAsia="en-US"/>
        </w:rPr>
        <w:t>Lo anterior es así, en virtud de que toda la información relativa a una persona física o</w:t>
      </w:r>
      <w:r w:rsidR="00DB0833" w:rsidRPr="00C257D1">
        <w:rPr>
          <w:rFonts w:ascii="Palatino Linotype" w:eastAsia="Calibri" w:hAnsi="Palatino Linotype" w:cs="Tahoma"/>
          <w:bCs/>
          <w:lang w:eastAsia="en-US"/>
        </w:rPr>
        <w:t xml:space="preserve"> </w:t>
      </w:r>
      <w:r w:rsidRPr="00C257D1">
        <w:rPr>
          <w:rFonts w:ascii="Palatino Linotype" w:eastAsia="Calibri" w:hAnsi="Palatino Linotype" w:cs="Tahoma"/>
          <w:bCs/>
          <w:lang w:eastAsia="en-US"/>
        </w:rPr>
        <w:t>jurídico colectiva que pueda ser identifica o identificable constituye un dato</w:t>
      </w:r>
      <w:r w:rsidR="00DB0833" w:rsidRPr="00C257D1">
        <w:rPr>
          <w:rFonts w:ascii="Palatino Linotype" w:eastAsia="Calibri" w:hAnsi="Palatino Linotype" w:cs="Tahoma"/>
          <w:bCs/>
          <w:lang w:eastAsia="en-US"/>
        </w:rPr>
        <w:t xml:space="preserve"> </w:t>
      </w:r>
      <w:r w:rsidRPr="00C257D1">
        <w:rPr>
          <w:rFonts w:ascii="Palatino Linotype" w:eastAsia="Calibri" w:hAnsi="Palatino Linotype" w:cs="Tahoma"/>
          <w:bCs/>
          <w:lang w:eastAsia="en-US"/>
        </w:rPr>
        <w:t>personales en términos del artículo 4, fracción XI de la Ley de Protección de Datos</w:t>
      </w:r>
      <w:r w:rsidR="00DB0833" w:rsidRPr="00C257D1">
        <w:rPr>
          <w:rFonts w:ascii="Palatino Linotype" w:eastAsia="Calibri" w:hAnsi="Palatino Linotype" w:cs="Tahoma"/>
          <w:bCs/>
          <w:lang w:eastAsia="en-US"/>
        </w:rPr>
        <w:t xml:space="preserve"> </w:t>
      </w:r>
      <w:r w:rsidRPr="00C257D1">
        <w:rPr>
          <w:rFonts w:ascii="Palatino Linotype" w:eastAsia="Calibri" w:hAnsi="Palatino Linotype" w:cs="Tahoma"/>
          <w:bCs/>
          <w:lang w:eastAsia="en-US"/>
        </w:rPr>
        <w:t>Personales en Posesión de Sujetos Obligados del Estado de México y Municipios; por</w:t>
      </w:r>
      <w:r w:rsidR="00DB0833" w:rsidRPr="00C257D1">
        <w:rPr>
          <w:rFonts w:ascii="Palatino Linotype" w:eastAsia="Calibri" w:hAnsi="Palatino Linotype" w:cs="Tahoma"/>
          <w:bCs/>
          <w:lang w:eastAsia="en-US"/>
        </w:rPr>
        <w:t xml:space="preserve"> </w:t>
      </w:r>
      <w:r w:rsidRPr="00C257D1">
        <w:rPr>
          <w:rFonts w:ascii="Palatino Linotype" w:eastAsia="Calibri" w:hAnsi="Palatino Linotype" w:cs="Tahoma"/>
          <w:bCs/>
          <w:lang w:eastAsia="en-US"/>
        </w:rPr>
        <w:t>consiguiente, se trata de información confidencial que debe ser protegida por los</w:t>
      </w:r>
      <w:r w:rsidR="00DB0833" w:rsidRPr="00C257D1">
        <w:rPr>
          <w:rFonts w:ascii="Palatino Linotype" w:eastAsia="Calibri" w:hAnsi="Palatino Linotype" w:cs="Tahoma"/>
          <w:bCs/>
          <w:lang w:eastAsia="en-US"/>
        </w:rPr>
        <w:t xml:space="preserve"> </w:t>
      </w:r>
      <w:r w:rsidRPr="00C257D1">
        <w:rPr>
          <w:rFonts w:ascii="Palatino Linotype" w:eastAsia="Calibri" w:hAnsi="Palatino Linotype" w:cs="Tahoma"/>
          <w:bCs/>
          <w:lang w:eastAsia="en-US"/>
        </w:rPr>
        <w:t>sujetos obligados, por lo que todo dato personal susceptible de clasificación debe</w:t>
      </w:r>
      <w:r w:rsidR="00DB0833" w:rsidRPr="00C257D1">
        <w:rPr>
          <w:rFonts w:ascii="Palatino Linotype" w:eastAsia="Calibri" w:hAnsi="Palatino Linotype" w:cs="Tahoma"/>
          <w:bCs/>
          <w:lang w:eastAsia="en-US"/>
        </w:rPr>
        <w:t xml:space="preserve"> </w:t>
      </w:r>
      <w:r w:rsidRPr="00C257D1">
        <w:rPr>
          <w:rFonts w:ascii="Palatino Linotype" w:eastAsia="Calibri" w:hAnsi="Palatino Linotype" w:cs="Tahoma"/>
          <w:bCs/>
          <w:lang w:eastAsia="en-US"/>
        </w:rPr>
        <w:t>ser protegido y no así de información reservada' como lo asevera el otrora</w:t>
      </w:r>
      <w:r w:rsidR="00DB0833" w:rsidRPr="00C257D1">
        <w:rPr>
          <w:rFonts w:ascii="Palatino Linotype" w:eastAsia="Calibri" w:hAnsi="Palatino Linotype" w:cs="Tahoma"/>
          <w:bCs/>
          <w:lang w:eastAsia="en-US"/>
        </w:rPr>
        <w:t xml:space="preserve"> </w:t>
      </w:r>
      <w:r w:rsidRPr="00C257D1">
        <w:rPr>
          <w:rFonts w:ascii="Palatino Linotype" w:eastAsia="Calibri" w:hAnsi="Palatino Linotype" w:cs="Tahoma"/>
          <w:bCs/>
          <w:lang w:eastAsia="en-US"/>
        </w:rPr>
        <w:t>solicitante; la información.</w:t>
      </w:r>
    </w:p>
    <w:p w14:paraId="7877CAAE" w14:textId="77777777" w:rsidR="005F4437" w:rsidRPr="00C257D1" w:rsidRDefault="005F4437" w:rsidP="00D62B39">
      <w:pPr>
        <w:spacing w:line="360" w:lineRule="auto"/>
        <w:ind w:left="567" w:right="567"/>
        <w:jc w:val="both"/>
        <w:rPr>
          <w:rFonts w:ascii="Palatino Linotype" w:eastAsia="Calibri" w:hAnsi="Palatino Linotype" w:cs="Tahoma"/>
          <w:bCs/>
          <w:lang w:eastAsia="en-US"/>
        </w:rPr>
      </w:pPr>
    </w:p>
    <w:p w14:paraId="05C6D9A9" w14:textId="0EE15A43" w:rsidR="005F4437" w:rsidRPr="00C257D1" w:rsidRDefault="00DB0833" w:rsidP="00DB0833">
      <w:pPr>
        <w:spacing w:line="360" w:lineRule="auto"/>
        <w:ind w:left="567" w:right="567"/>
        <w:jc w:val="both"/>
        <w:rPr>
          <w:rFonts w:ascii="Palatino Linotype" w:eastAsia="Calibri" w:hAnsi="Palatino Linotype" w:cs="Tahoma"/>
          <w:bCs/>
          <w:lang w:eastAsia="en-US"/>
        </w:rPr>
      </w:pPr>
      <w:r w:rsidRPr="00C257D1">
        <w:rPr>
          <w:rFonts w:ascii="Palatino Linotype" w:eastAsia="Calibri" w:hAnsi="Palatino Linotype" w:cs="Tahoma"/>
          <w:bCs/>
          <w:lang w:eastAsia="en-US"/>
        </w:rPr>
        <w:t>Se consideran datos personales susceptibles de ser clasificados, los referentes a: el nombre, domicilio, teléfono, Clave Única de Registro de Población, Registro Federal de Contribuyentes, origen étnico o racial, características físicas, morales, emocionales, vida afectiva y familiar, correo electrónico, patrimonio, ideología, opiniones políticas, creencias, convicciones religiosas y filosóficas, estado de salud, huella digital, números y claves de seguridad social, entre otros.</w:t>
      </w:r>
    </w:p>
    <w:p w14:paraId="2D374CF2" w14:textId="77777777" w:rsidR="00DB0833" w:rsidRPr="00C257D1" w:rsidRDefault="00DB0833" w:rsidP="00D62B39">
      <w:pPr>
        <w:spacing w:line="360" w:lineRule="auto"/>
        <w:ind w:left="567" w:right="567"/>
        <w:jc w:val="both"/>
        <w:rPr>
          <w:rFonts w:ascii="Palatino Linotype" w:eastAsia="Calibri" w:hAnsi="Palatino Linotype" w:cs="Tahoma"/>
          <w:bCs/>
          <w:lang w:eastAsia="en-US"/>
        </w:rPr>
      </w:pPr>
    </w:p>
    <w:p w14:paraId="3D8FA8E5" w14:textId="39AE9F69" w:rsidR="00DB0833" w:rsidRPr="00C257D1" w:rsidRDefault="00DB0833" w:rsidP="00DB0833">
      <w:pPr>
        <w:spacing w:line="360" w:lineRule="auto"/>
        <w:ind w:left="567" w:right="567"/>
        <w:jc w:val="both"/>
        <w:rPr>
          <w:rFonts w:ascii="Palatino Linotype" w:eastAsia="Calibri" w:hAnsi="Palatino Linotype" w:cs="Tahoma"/>
          <w:bCs/>
          <w:lang w:eastAsia="en-US"/>
        </w:rPr>
      </w:pPr>
      <w:r w:rsidRPr="00C257D1">
        <w:rPr>
          <w:rFonts w:ascii="Palatino Linotype" w:eastAsia="Calibri" w:hAnsi="Palatino Linotype" w:cs="Tahoma"/>
          <w:bCs/>
          <w:lang w:eastAsia="en-US"/>
        </w:rPr>
        <w:t xml:space="preserve">La finalidad de la versión pública de la información, es salvaguardar la vida, integridad, seguridad, patrimonio y privacidad de las personas; de tal manera que todo aquello que </w:t>
      </w:r>
      <w:r w:rsidRPr="00C257D1">
        <w:rPr>
          <w:rFonts w:ascii="Palatino Linotype" w:eastAsia="Calibri" w:hAnsi="Palatino Linotype" w:cs="Tahoma"/>
          <w:bCs/>
          <w:lang w:eastAsia="en-US"/>
        </w:rPr>
        <w:lastRenderedPageBreak/>
        <w:t>no tenga por objeto proteger lo anterior, es susceptible de ser entregado; en otras palabras, la protección de datos personales, entre ellos el del patrimonio y su confidencialidad, es una variación del derecho a la intimidad, este garantiza a su titular el desenvolvimiento de su vida y su conducta en el ámbito privado, sin injerencias ni intromisiones de autoridades o terceros, en tanto aquélla no ofenda el orden público, la moral y las buenas costumbres ni perjudique los derechos de los demás. En esta tesitura, también contempla la protección contra injerencias arbitrarias en la vida privada, familia, domicilio y correspondencia y contra ataques a la honra y reputación.</w:t>
      </w:r>
    </w:p>
    <w:p w14:paraId="4B4F2FE2" w14:textId="77777777" w:rsidR="00DB0833" w:rsidRPr="00C257D1" w:rsidRDefault="00DB0833" w:rsidP="00D62B39">
      <w:pPr>
        <w:spacing w:line="360" w:lineRule="auto"/>
        <w:ind w:left="567" w:right="567"/>
        <w:jc w:val="both"/>
        <w:rPr>
          <w:rFonts w:ascii="Palatino Linotype" w:eastAsia="Calibri" w:hAnsi="Palatino Linotype" w:cs="Tahoma"/>
          <w:bCs/>
          <w:lang w:eastAsia="en-US"/>
        </w:rPr>
      </w:pPr>
    </w:p>
    <w:p w14:paraId="37ECD103" w14:textId="0FCA9249" w:rsidR="00DB0833" w:rsidRPr="00C257D1" w:rsidRDefault="00DB0833" w:rsidP="00DB0833">
      <w:pPr>
        <w:spacing w:line="360" w:lineRule="auto"/>
        <w:ind w:left="567" w:right="567"/>
        <w:jc w:val="both"/>
        <w:rPr>
          <w:rFonts w:ascii="Palatino Linotype" w:eastAsia="Calibri" w:hAnsi="Palatino Linotype" w:cs="Tahoma"/>
          <w:bCs/>
          <w:lang w:eastAsia="en-US"/>
        </w:rPr>
      </w:pPr>
      <w:r w:rsidRPr="00C257D1">
        <w:rPr>
          <w:rFonts w:ascii="Palatino Linotype" w:eastAsia="Calibri" w:hAnsi="Palatino Linotype" w:cs="Tahoma"/>
          <w:bCs/>
          <w:lang w:eastAsia="en-US"/>
        </w:rPr>
        <w:t>En nuestro país, el artículo 16 de la Constitución Federal reconoce el derecho a la intimidad. Asimismo, cabe considerar que la esfera íntima de la persona puede ser vulnerada en aspectos específicos, como los datos personales. La protección de la información personal se desligó paulatinamente del derecho a la intimidad, hasta conformarse como un derecho fundamental con contenido independiente.</w:t>
      </w:r>
    </w:p>
    <w:p w14:paraId="131B26C0" w14:textId="77777777" w:rsidR="00DB0833" w:rsidRPr="00C257D1" w:rsidRDefault="00DB0833" w:rsidP="00D62B39">
      <w:pPr>
        <w:spacing w:line="360" w:lineRule="auto"/>
        <w:ind w:left="567" w:right="567"/>
        <w:jc w:val="both"/>
        <w:rPr>
          <w:rFonts w:ascii="Palatino Linotype" w:eastAsia="Calibri" w:hAnsi="Palatino Linotype" w:cs="Tahoma"/>
          <w:bCs/>
          <w:lang w:eastAsia="en-US"/>
        </w:rPr>
      </w:pPr>
    </w:p>
    <w:p w14:paraId="0821DABC" w14:textId="7F6A02DE" w:rsidR="00DB0833" w:rsidRPr="00C257D1" w:rsidRDefault="00DB0833" w:rsidP="00DB0833">
      <w:pPr>
        <w:spacing w:line="360" w:lineRule="auto"/>
        <w:ind w:left="567" w:right="567"/>
        <w:jc w:val="both"/>
        <w:rPr>
          <w:rFonts w:ascii="Palatino Linotype" w:eastAsia="Calibri" w:hAnsi="Palatino Linotype" w:cs="Tahoma"/>
          <w:bCs/>
          <w:lang w:eastAsia="en-US"/>
        </w:rPr>
      </w:pPr>
      <w:r w:rsidRPr="00C257D1">
        <w:rPr>
          <w:rFonts w:ascii="Palatino Linotype" w:eastAsia="Calibri" w:hAnsi="Palatino Linotype" w:cs="Tahoma"/>
          <w:bCs/>
          <w:lang w:eastAsia="en-US"/>
        </w:rPr>
        <w:t>Como se puede observar de las líneas precedentes este sujeto obligado no reservó información alguna, toda vez que la información que fue suprimida de los documentos denominados "Estados de cuenta bancarios", no encuadra en los supuestos de reserva señalados por la ley, al contrario como ya se explicó se generó una versión publica a fin de salvaguardar en patrimonio de las personas ajenas a esta institución educativa.</w:t>
      </w:r>
    </w:p>
    <w:p w14:paraId="15D11958" w14:textId="77777777" w:rsidR="00DB0833" w:rsidRPr="00C257D1" w:rsidRDefault="00DB0833" w:rsidP="00D62B39">
      <w:pPr>
        <w:spacing w:line="360" w:lineRule="auto"/>
        <w:ind w:left="567" w:right="567"/>
        <w:jc w:val="both"/>
        <w:rPr>
          <w:rFonts w:ascii="Palatino Linotype" w:eastAsia="Calibri" w:hAnsi="Palatino Linotype" w:cs="Tahoma"/>
          <w:bCs/>
          <w:lang w:eastAsia="en-US"/>
        </w:rPr>
      </w:pPr>
    </w:p>
    <w:p w14:paraId="11C5FD8B" w14:textId="53D35B8C" w:rsidR="00DB0833" w:rsidRPr="00C257D1" w:rsidRDefault="00DB0833" w:rsidP="00DB0833">
      <w:pPr>
        <w:spacing w:line="360" w:lineRule="auto"/>
        <w:ind w:left="567" w:right="567"/>
        <w:jc w:val="both"/>
        <w:rPr>
          <w:rFonts w:ascii="Palatino Linotype" w:eastAsia="Calibri" w:hAnsi="Palatino Linotype" w:cs="Tahoma"/>
          <w:bCs/>
          <w:lang w:eastAsia="en-US"/>
        </w:rPr>
      </w:pPr>
      <w:r w:rsidRPr="00C257D1">
        <w:rPr>
          <w:rFonts w:ascii="Palatino Linotype" w:eastAsia="Calibri" w:hAnsi="Palatino Linotype" w:cs="Tahoma"/>
          <w:bCs/>
          <w:lang w:eastAsia="en-US"/>
        </w:rPr>
        <w:t>Ahora bien se estima que en los argumentos vertidos en el apartado de motivos o razones de inconformidad:</w:t>
      </w:r>
    </w:p>
    <w:p w14:paraId="739C764A" w14:textId="77777777" w:rsidR="00DB0833" w:rsidRPr="00C257D1" w:rsidRDefault="00DB0833" w:rsidP="00D62B39">
      <w:pPr>
        <w:spacing w:line="360" w:lineRule="auto"/>
        <w:ind w:left="567" w:right="567"/>
        <w:jc w:val="both"/>
        <w:rPr>
          <w:rFonts w:ascii="Palatino Linotype" w:eastAsia="Calibri" w:hAnsi="Palatino Linotype" w:cs="Tahoma"/>
          <w:bCs/>
          <w:lang w:eastAsia="en-US"/>
        </w:rPr>
      </w:pPr>
    </w:p>
    <w:p w14:paraId="5472E8F2" w14:textId="3F2FF77D" w:rsidR="00DB0833" w:rsidRPr="00C257D1" w:rsidRDefault="00DB0833" w:rsidP="00DB0833">
      <w:pPr>
        <w:spacing w:line="360" w:lineRule="auto"/>
        <w:ind w:left="567" w:right="567"/>
        <w:jc w:val="center"/>
        <w:rPr>
          <w:rFonts w:ascii="Palatino Linotype" w:eastAsia="Calibri" w:hAnsi="Palatino Linotype" w:cs="Tahoma"/>
          <w:bCs/>
          <w:lang w:eastAsia="en-US"/>
        </w:rPr>
      </w:pPr>
      <w:r w:rsidRPr="00C257D1">
        <w:rPr>
          <w:rFonts w:ascii="Palatino Linotype" w:eastAsia="Calibri" w:hAnsi="Palatino Linotype" w:cs="Tahoma"/>
          <w:bCs/>
          <w:lang w:eastAsia="en-US"/>
        </w:rPr>
        <w:t>[Téngase por reproducidos los motivos de inconformidad expresados por el ahora Recurrente]</w:t>
      </w:r>
    </w:p>
    <w:p w14:paraId="575F73B0" w14:textId="77777777" w:rsidR="00DB0833" w:rsidRPr="00C257D1" w:rsidRDefault="00DB0833" w:rsidP="00D62B39">
      <w:pPr>
        <w:spacing w:line="360" w:lineRule="auto"/>
        <w:ind w:left="567" w:right="567"/>
        <w:jc w:val="both"/>
        <w:rPr>
          <w:rFonts w:ascii="Palatino Linotype" w:eastAsia="Calibri" w:hAnsi="Palatino Linotype" w:cs="Tahoma"/>
          <w:bCs/>
          <w:lang w:eastAsia="en-US"/>
        </w:rPr>
      </w:pPr>
    </w:p>
    <w:p w14:paraId="03E616BC" w14:textId="6A8496AA" w:rsidR="00DB0833" w:rsidRPr="00C257D1" w:rsidRDefault="00DB0833" w:rsidP="00DB0833">
      <w:pPr>
        <w:spacing w:line="360" w:lineRule="auto"/>
        <w:ind w:left="567" w:right="567"/>
        <w:jc w:val="both"/>
        <w:rPr>
          <w:rFonts w:ascii="Palatino Linotype" w:eastAsia="Calibri" w:hAnsi="Palatino Linotype" w:cs="Tahoma"/>
          <w:bCs/>
          <w:lang w:eastAsia="en-US"/>
        </w:rPr>
      </w:pPr>
      <w:r w:rsidRPr="00C257D1">
        <w:rPr>
          <w:rFonts w:ascii="Palatino Linotype" w:eastAsia="Calibri" w:hAnsi="Palatino Linotype" w:cs="Tahoma"/>
          <w:bCs/>
          <w:lang w:eastAsia="en-US"/>
        </w:rPr>
        <w:t xml:space="preserve">El particular esgrime juicios de valor mismos que se considera no deben ser tomados en cuenta por ese Instituto; pues no forman parte del ejercicio del derecho de acceso a la </w:t>
      </w:r>
      <w:r w:rsidRPr="00C257D1">
        <w:rPr>
          <w:rFonts w:ascii="Palatino Linotype" w:eastAsia="Calibri" w:hAnsi="Palatino Linotype" w:cs="Tahoma"/>
          <w:bCs/>
          <w:lang w:eastAsia="en-US"/>
        </w:rPr>
        <w:lastRenderedPageBreak/>
        <w:t>información pública, en consecuencia la Universidad se encuentra imposibilitada a responder las apreciaciones personales, pues contienen un elemento subjetivo que depende del punto de vista de quien lo emite; además de que se considera que tales argumentos no deber ser considerados como un motivo de la inconformidad pues aporta elementos novedosos que no atienden a lo señalado en la respuesta otorgada por este sujeto obligado</w:t>
      </w:r>
    </w:p>
    <w:p w14:paraId="2D02DE13" w14:textId="77777777" w:rsidR="00DB0833" w:rsidRPr="00C257D1" w:rsidRDefault="00DB0833" w:rsidP="00D62B39">
      <w:pPr>
        <w:spacing w:line="360" w:lineRule="auto"/>
        <w:ind w:left="567" w:right="567"/>
        <w:jc w:val="both"/>
        <w:rPr>
          <w:rFonts w:ascii="Palatino Linotype" w:eastAsia="Calibri" w:hAnsi="Palatino Linotype" w:cs="Tahoma"/>
          <w:bCs/>
          <w:lang w:eastAsia="en-US"/>
        </w:rPr>
      </w:pPr>
    </w:p>
    <w:p w14:paraId="620E4615" w14:textId="34DECA16" w:rsidR="00DB0833" w:rsidRPr="00C257D1" w:rsidRDefault="00DB0833" w:rsidP="00DB0833">
      <w:pPr>
        <w:spacing w:line="360" w:lineRule="auto"/>
        <w:ind w:left="567" w:right="567"/>
        <w:jc w:val="both"/>
        <w:rPr>
          <w:rFonts w:ascii="Palatino Linotype" w:eastAsia="Calibri" w:hAnsi="Palatino Linotype" w:cs="Tahoma"/>
          <w:bCs/>
          <w:lang w:eastAsia="en-US"/>
        </w:rPr>
      </w:pPr>
      <w:r w:rsidRPr="00C257D1">
        <w:rPr>
          <w:rFonts w:ascii="Palatino Linotype" w:eastAsia="Calibri" w:hAnsi="Palatino Linotype" w:cs="Tahoma"/>
          <w:bCs/>
          <w:lang w:eastAsia="en-US"/>
        </w:rPr>
        <w:t>Finalmente se considera por parte de este sujeto obligado que el presente medio de impugnación se debe desechar por improcedente toda vez que se duda de la veracidad de la información proporcionada por este sujeto obligado en el ámbito de su competencia, ya que no existe precepto legal alguno en la ley de la materia que permita a ese Instituto, vía recurso de revisión pronunciarse al respecto.</w:t>
      </w:r>
    </w:p>
    <w:p w14:paraId="58A382E5" w14:textId="77777777" w:rsidR="00DB0833" w:rsidRPr="00C257D1" w:rsidRDefault="00DB0833" w:rsidP="00D62B39">
      <w:pPr>
        <w:spacing w:line="360" w:lineRule="auto"/>
        <w:ind w:left="567" w:right="567"/>
        <w:jc w:val="both"/>
        <w:rPr>
          <w:rFonts w:ascii="Palatino Linotype" w:eastAsia="Calibri" w:hAnsi="Palatino Linotype" w:cs="Tahoma"/>
          <w:bCs/>
          <w:lang w:eastAsia="en-US"/>
        </w:rPr>
      </w:pPr>
    </w:p>
    <w:p w14:paraId="13E18148" w14:textId="31079FB1" w:rsidR="00DB0833" w:rsidRPr="00C257D1" w:rsidRDefault="00DB0833" w:rsidP="00DB0833">
      <w:pPr>
        <w:spacing w:line="360" w:lineRule="auto"/>
        <w:ind w:left="567" w:right="567"/>
        <w:jc w:val="both"/>
        <w:rPr>
          <w:rFonts w:ascii="Palatino Linotype" w:eastAsia="Calibri" w:hAnsi="Palatino Linotype" w:cs="Tahoma"/>
          <w:bCs/>
          <w:lang w:eastAsia="en-US"/>
        </w:rPr>
      </w:pPr>
      <w:r w:rsidRPr="00C257D1">
        <w:rPr>
          <w:rFonts w:ascii="Palatino Linotype" w:eastAsia="Calibri" w:hAnsi="Palatino Linotype" w:cs="Tahoma"/>
          <w:bCs/>
          <w:lang w:eastAsia="en-US"/>
        </w:rPr>
        <w:t>Por lo anteriormente expuesto y con fundamento en el artículo 185, fracción IV de la Ley de Transparencia y Acceso a la Información Pública del Estado de México, se ofrecen la siguientes:</w:t>
      </w:r>
    </w:p>
    <w:p w14:paraId="4D2964D2" w14:textId="77777777" w:rsidR="00DB0833" w:rsidRPr="00C257D1" w:rsidRDefault="00DB0833" w:rsidP="00D62B39">
      <w:pPr>
        <w:spacing w:line="360" w:lineRule="auto"/>
        <w:ind w:left="567" w:right="567"/>
        <w:jc w:val="both"/>
        <w:rPr>
          <w:rFonts w:ascii="Palatino Linotype" w:eastAsia="Calibri" w:hAnsi="Palatino Linotype" w:cs="Tahoma"/>
          <w:bCs/>
          <w:lang w:eastAsia="en-US"/>
        </w:rPr>
      </w:pPr>
    </w:p>
    <w:p w14:paraId="6D817B56" w14:textId="77777777" w:rsidR="00DB0833" w:rsidRPr="00C257D1" w:rsidRDefault="00DB0833" w:rsidP="00DB0833">
      <w:pPr>
        <w:spacing w:line="360" w:lineRule="auto"/>
        <w:ind w:left="567" w:right="567"/>
        <w:jc w:val="center"/>
        <w:rPr>
          <w:rFonts w:ascii="Palatino Linotype" w:eastAsia="Calibri" w:hAnsi="Palatino Linotype" w:cs="Tahoma"/>
          <w:b/>
          <w:bCs/>
          <w:lang w:eastAsia="en-US"/>
        </w:rPr>
      </w:pPr>
      <w:r w:rsidRPr="00C257D1">
        <w:rPr>
          <w:rFonts w:ascii="Palatino Linotype" w:eastAsia="Calibri" w:hAnsi="Palatino Linotype" w:cs="Tahoma"/>
          <w:b/>
          <w:bCs/>
          <w:lang w:eastAsia="en-US"/>
        </w:rPr>
        <w:t>PRUEBAS</w:t>
      </w:r>
    </w:p>
    <w:p w14:paraId="0A21245D" w14:textId="77777777" w:rsidR="00DB0833" w:rsidRPr="00C257D1" w:rsidRDefault="00DB0833" w:rsidP="00DB0833">
      <w:pPr>
        <w:spacing w:line="360" w:lineRule="auto"/>
        <w:ind w:left="567" w:right="567"/>
        <w:jc w:val="both"/>
        <w:rPr>
          <w:rFonts w:ascii="Palatino Linotype" w:eastAsia="Calibri" w:hAnsi="Palatino Linotype" w:cs="Tahoma"/>
          <w:bCs/>
          <w:lang w:eastAsia="en-US"/>
        </w:rPr>
      </w:pPr>
    </w:p>
    <w:p w14:paraId="0350F2A2" w14:textId="187AA3CC" w:rsidR="00DB0833" w:rsidRPr="00C257D1" w:rsidRDefault="00DB0833" w:rsidP="00DB0833">
      <w:pPr>
        <w:spacing w:line="360" w:lineRule="auto"/>
        <w:ind w:left="567" w:right="567"/>
        <w:jc w:val="both"/>
        <w:rPr>
          <w:rFonts w:ascii="Palatino Linotype" w:eastAsia="Calibri" w:hAnsi="Palatino Linotype" w:cs="Tahoma"/>
          <w:bCs/>
          <w:lang w:eastAsia="en-US"/>
        </w:rPr>
      </w:pPr>
      <w:r w:rsidRPr="00C257D1">
        <w:rPr>
          <w:rFonts w:ascii="Palatino Linotype" w:eastAsia="Calibri" w:hAnsi="Palatino Linotype" w:cs="Tahoma"/>
          <w:bCs/>
          <w:lang w:eastAsia="en-US"/>
        </w:rPr>
        <w:t>a) Documental pública consistente en la solicitud de información pública 000534/UAEM/IP/2018 y su respectiva respuesta a la solicitud de información, a fin de demostrar que se atendió la pretensión del particular.</w:t>
      </w:r>
    </w:p>
    <w:p w14:paraId="33EA90AB" w14:textId="77777777" w:rsidR="00DB0833" w:rsidRPr="00C257D1" w:rsidRDefault="00DB0833" w:rsidP="00DB0833">
      <w:pPr>
        <w:spacing w:line="360" w:lineRule="auto"/>
        <w:ind w:left="567" w:right="567"/>
        <w:jc w:val="both"/>
        <w:rPr>
          <w:rFonts w:ascii="Palatino Linotype" w:eastAsia="Calibri" w:hAnsi="Palatino Linotype" w:cs="Tahoma"/>
          <w:bCs/>
          <w:lang w:eastAsia="en-US"/>
        </w:rPr>
      </w:pPr>
    </w:p>
    <w:p w14:paraId="3905D60D" w14:textId="77777777" w:rsidR="00DB0833" w:rsidRPr="00C257D1" w:rsidRDefault="00DB0833" w:rsidP="00DB0833">
      <w:pPr>
        <w:spacing w:line="360" w:lineRule="auto"/>
        <w:ind w:left="567" w:right="567"/>
        <w:jc w:val="both"/>
        <w:rPr>
          <w:rFonts w:ascii="Palatino Linotype" w:eastAsia="Calibri" w:hAnsi="Palatino Linotype" w:cs="Tahoma"/>
          <w:bCs/>
          <w:lang w:eastAsia="en-US"/>
        </w:rPr>
      </w:pPr>
      <w:r w:rsidRPr="00C257D1">
        <w:rPr>
          <w:rFonts w:ascii="Palatino Linotype" w:eastAsia="Calibri" w:hAnsi="Palatino Linotype" w:cs="Tahoma"/>
          <w:bCs/>
          <w:lang w:eastAsia="en-US"/>
        </w:rPr>
        <w:t>b) Presuncional en su doble aspecto legal y humano, en todo lo que favorezca al ejercicio del derecho de acceso a la información.</w:t>
      </w:r>
    </w:p>
    <w:p w14:paraId="5E9A3C49" w14:textId="77777777" w:rsidR="00DB0833" w:rsidRPr="00C257D1" w:rsidRDefault="00DB0833" w:rsidP="00DB0833">
      <w:pPr>
        <w:spacing w:line="360" w:lineRule="auto"/>
        <w:ind w:left="567" w:right="567"/>
        <w:jc w:val="both"/>
        <w:rPr>
          <w:rFonts w:ascii="Palatino Linotype" w:eastAsia="Calibri" w:hAnsi="Palatino Linotype" w:cs="Tahoma"/>
          <w:bCs/>
          <w:lang w:eastAsia="en-US"/>
        </w:rPr>
      </w:pPr>
    </w:p>
    <w:p w14:paraId="21E8CE3D" w14:textId="6ADD939B" w:rsidR="00DB0833" w:rsidRPr="00C257D1" w:rsidRDefault="00A01099" w:rsidP="00DB0833">
      <w:pPr>
        <w:spacing w:line="360" w:lineRule="auto"/>
        <w:ind w:left="567" w:right="567"/>
        <w:jc w:val="both"/>
        <w:rPr>
          <w:rFonts w:ascii="Palatino Linotype" w:eastAsia="Calibri" w:hAnsi="Palatino Linotype" w:cs="Tahoma"/>
          <w:bCs/>
          <w:lang w:eastAsia="en-US"/>
        </w:rPr>
      </w:pPr>
      <w:r w:rsidRPr="00C257D1">
        <w:rPr>
          <w:rFonts w:ascii="Palatino Linotype" w:eastAsia="Calibri" w:hAnsi="Palatino Linotype" w:cs="Tahoma"/>
          <w:bCs/>
          <w:lang w:eastAsia="en-US"/>
        </w:rPr>
        <w:t>Finalmente,</w:t>
      </w:r>
      <w:r w:rsidR="00DB0833" w:rsidRPr="00C257D1">
        <w:rPr>
          <w:rFonts w:ascii="Palatino Linotype" w:eastAsia="Calibri" w:hAnsi="Palatino Linotype" w:cs="Tahoma"/>
          <w:bCs/>
          <w:lang w:eastAsia="en-US"/>
        </w:rPr>
        <w:t xml:space="preserve"> y derivado de los alegatos, argumentos, fundamentos y motivaciones señalados se solicita a ese H. Instituto de Transparencia, Acceso a la Información Pública y Protección de Datos Personales del Estado de México y Municipios:</w:t>
      </w:r>
    </w:p>
    <w:p w14:paraId="290B0E99" w14:textId="7B3CC47C" w:rsidR="00DB0833" w:rsidRPr="00C257D1" w:rsidRDefault="00DB0833" w:rsidP="00DB0833">
      <w:pPr>
        <w:spacing w:line="360" w:lineRule="auto"/>
        <w:ind w:left="567" w:right="567"/>
        <w:jc w:val="both"/>
        <w:rPr>
          <w:rFonts w:ascii="Palatino Linotype" w:eastAsia="Calibri" w:hAnsi="Palatino Linotype" w:cs="Tahoma"/>
          <w:bCs/>
          <w:lang w:eastAsia="en-US"/>
        </w:rPr>
      </w:pPr>
      <w:r w:rsidRPr="00C257D1">
        <w:rPr>
          <w:rFonts w:ascii="Palatino Linotype" w:eastAsia="Calibri" w:hAnsi="Palatino Linotype" w:cs="Tahoma"/>
          <w:bCs/>
          <w:lang w:eastAsia="en-US"/>
        </w:rPr>
        <w:lastRenderedPageBreak/>
        <w:t>PRIMERO: Se confirme la respuesta del sujeto obligado.</w:t>
      </w:r>
    </w:p>
    <w:p w14:paraId="4881A735" w14:textId="77777777" w:rsidR="00DB0833" w:rsidRPr="00C257D1" w:rsidRDefault="00DB0833" w:rsidP="00DB0833">
      <w:pPr>
        <w:spacing w:line="360" w:lineRule="auto"/>
        <w:ind w:left="567" w:right="567"/>
        <w:jc w:val="both"/>
        <w:rPr>
          <w:rFonts w:ascii="Palatino Linotype" w:eastAsia="Calibri" w:hAnsi="Palatino Linotype" w:cs="Tahoma"/>
          <w:bCs/>
          <w:lang w:eastAsia="en-US"/>
        </w:rPr>
      </w:pPr>
    </w:p>
    <w:p w14:paraId="0C862637" w14:textId="494FABF0" w:rsidR="00DB0833" w:rsidRPr="00C257D1" w:rsidRDefault="00DB0833" w:rsidP="00DB0833">
      <w:pPr>
        <w:spacing w:line="360" w:lineRule="auto"/>
        <w:ind w:left="567" w:right="567"/>
        <w:jc w:val="both"/>
        <w:rPr>
          <w:rFonts w:ascii="Palatino Linotype" w:eastAsia="Calibri" w:hAnsi="Palatino Linotype" w:cs="Tahoma"/>
          <w:bCs/>
          <w:lang w:eastAsia="en-US"/>
        </w:rPr>
      </w:pPr>
      <w:r w:rsidRPr="00C257D1">
        <w:rPr>
          <w:rFonts w:ascii="Palatino Linotype" w:eastAsia="Calibri" w:hAnsi="Palatino Linotype" w:cs="Tahoma"/>
          <w:bCs/>
          <w:lang w:eastAsia="en-US"/>
        </w:rPr>
        <w:t>SEGUNDO: Se deseche por improcedente el recurso interpuesto por la recurrente, con fundamento en el artículo 191 fracción V que a la letra dice:</w:t>
      </w:r>
    </w:p>
    <w:p w14:paraId="1174C873" w14:textId="77777777" w:rsidR="00DB0833" w:rsidRPr="00C257D1" w:rsidRDefault="00DB0833" w:rsidP="00D62B39">
      <w:pPr>
        <w:spacing w:line="360" w:lineRule="auto"/>
        <w:ind w:left="567" w:right="567"/>
        <w:jc w:val="both"/>
        <w:rPr>
          <w:rFonts w:ascii="Palatino Linotype" w:eastAsia="Calibri" w:hAnsi="Palatino Linotype" w:cs="Tahoma"/>
          <w:bCs/>
          <w:lang w:eastAsia="en-US"/>
        </w:rPr>
      </w:pPr>
    </w:p>
    <w:p w14:paraId="53E97578" w14:textId="01BEA0DF" w:rsidR="00DB0833" w:rsidRPr="00C257D1" w:rsidRDefault="00DB0833" w:rsidP="00DB0833">
      <w:pPr>
        <w:spacing w:line="360" w:lineRule="auto"/>
        <w:ind w:left="567" w:right="567"/>
        <w:jc w:val="center"/>
        <w:rPr>
          <w:rFonts w:ascii="Palatino Linotype" w:eastAsia="Calibri" w:hAnsi="Palatino Linotype" w:cs="Tahoma"/>
          <w:bCs/>
          <w:i/>
          <w:iCs/>
          <w:lang w:eastAsia="en-US"/>
        </w:rPr>
      </w:pPr>
      <w:r w:rsidRPr="00C257D1">
        <w:rPr>
          <w:rFonts w:ascii="Palatino Linotype" w:eastAsia="Calibri" w:hAnsi="Palatino Linotype" w:cs="Tahoma"/>
          <w:bCs/>
          <w:i/>
          <w:iCs/>
          <w:lang w:eastAsia="en-US"/>
        </w:rPr>
        <w:t>"Artículo 191. El recurso será desechado por improcedente cuando.</w:t>
      </w:r>
    </w:p>
    <w:p w14:paraId="483AADA8" w14:textId="3E4C68A4" w:rsidR="00DB0833" w:rsidRPr="00C257D1" w:rsidRDefault="00DB0833" w:rsidP="00DB0833">
      <w:pPr>
        <w:spacing w:line="360" w:lineRule="auto"/>
        <w:ind w:left="567" w:right="567"/>
        <w:jc w:val="center"/>
        <w:rPr>
          <w:rFonts w:ascii="Palatino Linotype" w:eastAsia="Calibri" w:hAnsi="Palatino Linotype" w:cs="Tahoma"/>
          <w:bCs/>
          <w:i/>
          <w:lang w:eastAsia="en-US"/>
        </w:rPr>
      </w:pPr>
      <w:r w:rsidRPr="00C257D1">
        <w:rPr>
          <w:rFonts w:ascii="Palatino Linotype" w:eastAsia="Calibri" w:hAnsi="Palatino Linotype" w:cs="Tahoma"/>
          <w:bCs/>
          <w:i/>
          <w:iCs/>
          <w:lang w:eastAsia="en-US"/>
        </w:rPr>
        <w:t>V. Se impugne la veracidad de la información proporcionada;</w:t>
      </w:r>
    </w:p>
    <w:p w14:paraId="0E24E39F" w14:textId="77777777" w:rsidR="00DB0833" w:rsidRPr="00C257D1" w:rsidRDefault="00DB0833" w:rsidP="00D62B39">
      <w:pPr>
        <w:spacing w:line="360" w:lineRule="auto"/>
        <w:ind w:left="567" w:right="567"/>
        <w:jc w:val="both"/>
        <w:rPr>
          <w:rFonts w:ascii="Palatino Linotype" w:eastAsia="Calibri" w:hAnsi="Palatino Linotype" w:cs="Tahoma"/>
          <w:bCs/>
          <w:lang w:eastAsia="en-US"/>
        </w:rPr>
      </w:pPr>
    </w:p>
    <w:p w14:paraId="1715663A" w14:textId="2D0F5494" w:rsidR="00DB0833" w:rsidRPr="00C257D1" w:rsidRDefault="00DB0833" w:rsidP="00D62B39">
      <w:pPr>
        <w:spacing w:line="360" w:lineRule="auto"/>
        <w:ind w:left="567" w:right="567"/>
        <w:jc w:val="both"/>
        <w:rPr>
          <w:rFonts w:ascii="Palatino Linotype" w:eastAsia="Calibri" w:hAnsi="Palatino Linotype" w:cs="Tahoma"/>
          <w:bCs/>
          <w:lang w:eastAsia="en-US"/>
        </w:rPr>
      </w:pPr>
      <w:r w:rsidRPr="00C257D1">
        <w:rPr>
          <w:rFonts w:ascii="Palatino Linotype" w:eastAsia="Calibri" w:hAnsi="Palatino Linotype" w:cs="Tahoma"/>
          <w:bCs/>
          <w:lang w:eastAsia="en-US"/>
        </w:rPr>
        <w:t>Por todo lo antes expuesto, remito a usted, MTRO. LUIS GUSTAVO PARRA NORIEGA, Comisionado en turno del Pleno del Instituto de Transparencia, Acceso a la Información Pública y Protección de Datos Personales del Estado de México y Municipios, el presente informe de justificación que sustenta la confirmación de la respuesta otorgada y consecuentemente la improcedencia del presente recurso de revisión, para al momento de dictar resolución de tomen en cuenta las consideraciones vertidas.</w:t>
      </w:r>
    </w:p>
    <w:p w14:paraId="27E78628" w14:textId="77777777" w:rsidR="00DD0A6D" w:rsidRPr="00C257D1" w:rsidRDefault="00DD0A6D" w:rsidP="00DD0A6D">
      <w:pPr>
        <w:spacing w:line="360" w:lineRule="auto"/>
        <w:ind w:left="567" w:right="567"/>
        <w:jc w:val="both"/>
        <w:rPr>
          <w:rFonts w:ascii="Palatino Linotype" w:eastAsia="Calibri" w:hAnsi="Palatino Linotype" w:cs="Tahoma"/>
          <w:bCs/>
          <w:lang w:eastAsia="en-US"/>
        </w:rPr>
      </w:pPr>
    </w:p>
    <w:p w14:paraId="402C8C81" w14:textId="5F5E4DFA" w:rsidR="00DB0833" w:rsidRPr="00C257D1" w:rsidRDefault="00DB0833" w:rsidP="00DD0A6D">
      <w:pPr>
        <w:spacing w:line="360" w:lineRule="auto"/>
        <w:ind w:left="567" w:right="567"/>
        <w:jc w:val="both"/>
        <w:rPr>
          <w:rFonts w:ascii="Palatino Linotype" w:eastAsia="Calibri" w:hAnsi="Palatino Linotype" w:cs="Tahoma"/>
          <w:bCs/>
          <w:lang w:eastAsia="en-US"/>
        </w:rPr>
      </w:pPr>
      <w:r w:rsidRPr="00C257D1">
        <w:rPr>
          <w:rFonts w:ascii="Palatino Linotype" w:eastAsia="Calibri" w:hAnsi="Palatino Linotype" w:cs="Tahoma"/>
          <w:bCs/>
          <w:lang w:eastAsia="en-US"/>
        </w:rPr>
        <w:t>[…] (</w:t>
      </w:r>
      <w:r w:rsidRPr="00147309">
        <w:rPr>
          <w:rFonts w:ascii="Palatino Linotype" w:eastAsia="Calibri" w:hAnsi="Palatino Linotype" w:cs="Tahoma"/>
          <w:bCs/>
          <w:i/>
          <w:lang w:eastAsia="en-US"/>
        </w:rPr>
        <w:t>Sic</w:t>
      </w:r>
      <w:r w:rsidR="00DA26FF" w:rsidRPr="00147309">
        <w:rPr>
          <w:rFonts w:ascii="Palatino Linotype" w:eastAsia="Calibri" w:hAnsi="Palatino Linotype" w:cs="Tahoma"/>
          <w:bCs/>
          <w:i/>
          <w:lang w:eastAsia="en-US"/>
        </w:rPr>
        <w:t>.</w:t>
      </w:r>
      <w:r w:rsidRPr="00C257D1">
        <w:rPr>
          <w:rFonts w:ascii="Palatino Linotype" w:eastAsia="Calibri" w:hAnsi="Palatino Linotype" w:cs="Tahoma"/>
          <w:bCs/>
          <w:lang w:eastAsia="en-US"/>
        </w:rPr>
        <w:t>)</w:t>
      </w:r>
    </w:p>
    <w:p w14:paraId="4F1DD8F8" w14:textId="77777777" w:rsidR="00C44815" w:rsidRPr="00C257D1" w:rsidRDefault="00C44815" w:rsidP="00D9652C">
      <w:pPr>
        <w:spacing w:line="360" w:lineRule="auto"/>
        <w:jc w:val="both"/>
        <w:rPr>
          <w:rFonts w:ascii="Palatino Linotype" w:eastAsia="Calibri" w:hAnsi="Palatino Linotype" w:cs="Tahoma"/>
          <w:bCs/>
          <w:sz w:val="22"/>
          <w:szCs w:val="22"/>
          <w:lang w:val="es-ES" w:eastAsia="en-US"/>
        </w:rPr>
      </w:pPr>
    </w:p>
    <w:p w14:paraId="7ACD82A1" w14:textId="1569E268" w:rsidR="00175E30" w:rsidRPr="00C257D1" w:rsidRDefault="00BA28D6" w:rsidP="00D9652C">
      <w:pPr>
        <w:spacing w:line="360" w:lineRule="auto"/>
        <w:jc w:val="both"/>
        <w:rPr>
          <w:rFonts w:ascii="Palatino Linotype" w:eastAsia="Calibri" w:hAnsi="Palatino Linotype" w:cs="Tahoma"/>
          <w:bCs/>
          <w:sz w:val="22"/>
          <w:szCs w:val="22"/>
          <w:lang w:val="es-ES" w:eastAsia="en-US"/>
        </w:rPr>
      </w:pPr>
      <w:r w:rsidRPr="00C257D1">
        <w:rPr>
          <w:rFonts w:ascii="Palatino Linotype" w:eastAsia="Calibri" w:hAnsi="Palatino Linotype" w:cs="Tahoma"/>
          <w:bCs/>
          <w:sz w:val="22"/>
          <w:szCs w:val="22"/>
          <w:lang w:val="es-ES" w:eastAsia="en-US"/>
        </w:rPr>
        <w:t xml:space="preserve">Es de señalar que el Informe Justificado no fue puesto a la vista del Recurrente </w:t>
      </w:r>
      <w:r w:rsidR="009C769F" w:rsidRPr="00C257D1">
        <w:rPr>
          <w:rFonts w:ascii="Palatino Linotype" w:eastAsia="Calibri" w:hAnsi="Palatino Linotype" w:cs="Tahoma"/>
          <w:bCs/>
          <w:sz w:val="22"/>
          <w:szCs w:val="22"/>
          <w:lang w:val="es-ES" w:eastAsia="en-US"/>
        </w:rPr>
        <w:t xml:space="preserve">porque, contrarió lo estipulado por el artículo </w:t>
      </w:r>
      <w:r w:rsidR="00175E30" w:rsidRPr="00C257D1">
        <w:rPr>
          <w:rFonts w:ascii="Palatino Linotype" w:eastAsia="Calibri" w:hAnsi="Palatino Linotype" w:cs="Tahoma"/>
          <w:bCs/>
          <w:sz w:val="22"/>
          <w:szCs w:val="22"/>
          <w:lang w:val="es-ES" w:eastAsia="en-US"/>
        </w:rPr>
        <w:t xml:space="preserve">185, fracción III, de la Ley de Transparencia y Acceso a la Información Pública del Estado de México y Municipios, </w:t>
      </w:r>
      <w:r w:rsidR="009C769F" w:rsidRPr="00C257D1">
        <w:rPr>
          <w:rFonts w:ascii="Palatino Linotype" w:eastAsia="Calibri" w:hAnsi="Palatino Linotype" w:cs="Tahoma"/>
          <w:bCs/>
          <w:sz w:val="22"/>
          <w:szCs w:val="22"/>
          <w:lang w:val="es-ES" w:eastAsia="en-US"/>
        </w:rPr>
        <w:t>el Sujeto Obligado ratificó su respuesta inicial.</w:t>
      </w:r>
    </w:p>
    <w:p w14:paraId="32E898DD" w14:textId="77777777" w:rsidR="00D52A3D" w:rsidRPr="00C257D1" w:rsidRDefault="00D52A3D" w:rsidP="00D9652C">
      <w:pPr>
        <w:spacing w:line="360" w:lineRule="auto"/>
        <w:jc w:val="both"/>
        <w:rPr>
          <w:rFonts w:ascii="Palatino Linotype" w:eastAsia="Calibri" w:hAnsi="Palatino Linotype" w:cs="Tahoma"/>
          <w:bCs/>
          <w:sz w:val="22"/>
          <w:szCs w:val="22"/>
          <w:lang w:val="es-ES" w:eastAsia="en-US"/>
        </w:rPr>
      </w:pPr>
    </w:p>
    <w:p w14:paraId="203D184D" w14:textId="040BFC5C" w:rsidR="00D52A3D" w:rsidRPr="00C257D1" w:rsidRDefault="005B4065" w:rsidP="00D9652C">
      <w:pPr>
        <w:spacing w:line="360" w:lineRule="auto"/>
        <w:jc w:val="both"/>
        <w:rPr>
          <w:rFonts w:ascii="Palatino Linotype" w:eastAsia="Calibri" w:hAnsi="Palatino Linotype" w:cs="Tahoma"/>
          <w:bCs/>
          <w:sz w:val="22"/>
          <w:szCs w:val="22"/>
          <w:lang w:val="es-ES" w:eastAsia="en-US"/>
        </w:rPr>
      </w:pPr>
      <w:r w:rsidRPr="00C257D1">
        <w:rPr>
          <w:rFonts w:ascii="Palatino Linotype" w:eastAsia="Calibri" w:hAnsi="Palatino Linotype" w:cs="Tahoma"/>
          <w:b/>
          <w:bCs/>
          <w:sz w:val="22"/>
          <w:szCs w:val="22"/>
          <w:lang w:val="es-ES" w:eastAsia="en-US"/>
        </w:rPr>
        <w:t>d</w:t>
      </w:r>
      <w:r w:rsidR="00B35D79" w:rsidRPr="00C257D1">
        <w:rPr>
          <w:rFonts w:ascii="Palatino Linotype" w:eastAsia="Calibri" w:hAnsi="Palatino Linotype" w:cs="Tahoma"/>
          <w:b/>
          <w:bCs/>
          <w:sz w:val="22"/>
          <w:szCs w:val="22"/>
          <w:lang w:val="es-ES" w:eastAsia="en-US"/>
        </w:rPr>
        <w:t xml:space="preserve">) </w:t>
      </w:r>
      <w:r w:rsidR="00DB0833" w:rsidRPr="00C257D1">
        <w:rPr>
          <w:rFonts w:ascii="Palatino Linotype" w:eastAsia="Calibri" w:hAnsi="Palatino Linotype" w:cs="Tahoma"/>
          <w:b/>
          <w:bCs/>
          <w:sz w:val="22"/>
          <w:szCs w:val="22"/>
          <w:lang w:val="es-ES" w:eastAsia="en-US"/>
        </w:rPr>
        <w:t>Manifestaciones</w:t>
      </w:r>
      <w:r w:rsidR="00B35D79" w:rsidRPr="00C257D1">
        <w:rPr>
          <w:rFonts w:ascii="Palatino Linotype" w:eastAsia="Calibri" w:hAnsi="Palatino Linotype" w:cs="Tahoma"/>
          <w:b/>
          <w:bCs/>
          <w:sz w:val="22"/>
          <w:szCs w:val="22"/>
          <w:lang w:val="es-ES" w:eastAsia="en-US"/>
        </w:rPr>
        <w:t xml:space="preserve"> del Particular:</w:t>
      </w:r>
      <w:r w:rsidR="00B35D79" w:rsidRPr="00C257D1">
        <w:rPr>
          <w:rFonts w:ascii="Palatino Linotype" w:eastAsia="Calibri" w:hAnsi="Palatino Linotype" w:cs="Tahoma"/>
          <w:bCs/>
          <w:sz w:val="22"/>
          <w:szCs w:val="22"/>
          <w:lang w:val="es-ES" w:eastAsia="en-US"/>
        </w:rPr>
        <w:t xml:space="preserve"> Una vez transcurrido el plazo legal no se recibió en este Instituto escrito alguno mediante el cual el Particular presentara </w:t>
      </w:r>
      <w:r w:rsidR="0088723A" w:rsidRPr="00C257D1">
        <w:rPr>
          <w:rFonts w:ascii="Palatino Linotype" w:eastAsia="Calibri" w:hAnsi="Palatino Linotype" w:cs="Tahoma"/>
          <w:bCs/>
          <w:sz w:val="22"/>
          <w:szCs w:val="22"/>
          <w:lang w:val="es-ES" w:eastAsia="en-US"/>
        </w:rPr>
        <w:t>manifestaciones</w:t>
      </w:r>
      <w:r w:rsidR="00B35D79" w:rsidRPr="00C257D1">
        <w:rPr>
          <w:rFonts w:ascii="Palatino Linotype" w:eastAsia="Calibri" w:hAnsi="Palatino Linotype" w:cs="Tahoma"/>
          <w:bCs/>
          <w:sz w:val="22"/>
          <w:szCs w:val="22"/>
          <w:lang w:val="es-ES" w:eastAsia="en-US"/>
        </w:rPr>
        <w:t>.</w:t>
      </w:r>
    </w:p>
    <w:p w14:paraId="1E68FB05" w14:textId="77777777" w:rsidR="00175E30" w:rsidRPr="00C257D1" w:rsidRDefault="00175E30" w:rsidP="00D9652C">
      <w:pPr>
        <w:spacing w:line="360" w:lineRule="auto"/>
        <w:jc w:val="both"/>
        <w:rPr>
          <w:rFonts w:ascii="Palatino Linotype" w:eastAsia="Calibri" w:hAnsi="Palatino Linotype" w:cs="Tahoma"/>
          <w:bCs/>
          <w:sz w:val="22"/>
          <w:szCs w:val="22"/>
          <w:lang w:val="es-ES" w:eastAsia="en-US"/>
        </w:rPr>
      </w:pPr>
    </w:p>
    <w:p w14:paraId="3628D403" w14:textId="003B689C" w:rsidR="005B4065" w:rsidRPr="00C257D1" w:rsidRDefault="005B4065" w:rsidP="00D9652C">
      <w:pPr>
        <w:spacing w:line="360" w:lineRule="auto"/>
        <w:jc w:val="both"/>
        <w:rPr>
          <w:rFonts w:ascii="Palatino Linotype" w:eastAsia="Calibri" w:hAnsi="Palatino Linotype" w:cs="Tahoma"/>
          <w:bCs/>
          <w:sz w:val="22"/>
          <w:szCs w:val="22"/>
          <w:lang w:val="es-ES" w:eastAsia="en-US"/>
        </w:rPr>
      </w:pPr>
      <w:r w:rsidRPr="00C257D1">
        <w:rPr>
          <w:rFonts w:ascii="Palatino Linotype" w:eastAsia="Calibri" w:hAnsi="Palatino Linotype" w:cs="Tahoma"/>
          <w:b/>
          <w:bCs/>
          <w:sz w:val="22"/>
          <w:szCs w:val="22"/>
          <w:lang w:val="es-ES" w:eastAsia="en-US"/>
        </w:rPr>
        <w:t>e) Ampliación.</w:t>
      </w:r>
      <w:r w:rsidRPr="00C257D1">
        <w:rPr>
          <w:rFonts w:ascii="Palatino Linotype" w:eastAsia="Calibri" w:hAnsi="Palatino Linotype" w:cs="Tahoma"/>
          <w:bCs/>
          <w:sz w:val="22"/>
          <w:szCs w:val="22"/>
          <w:lang w:val="es-ES" w:eastAsia="en-US"/>
        </w:rPr>
        <w:t xml:space="preserve"> Con fecha veintiséis de marzo de dos mil diecinueve, </w:t>
      </w:r>
      <w:r w:rsidR="005F402B">
        <w:rPr>
          <w:rFonts w:ascii="Palatino Linotype" w:eastAsia="Calibri" w:hAnsi="Palatino Linotype" w:cs="Tahoma"/>
          <w:bCs/>
          <w:sz w:val="22"/>
          <w:szCs w:val="22"/>
          <w:lang w:val="es-ES" w:eastAsia="en-US"/>
        </w:rPr>
        <w:t>e</w:t>
      </w:r>
      <w:r w:rsidRPr="00C257D1">
        <w:rPr>
          <w:rFonts w:ascii="Palatino Linotype" w:eastAsia="Calibri" w:hAnsi="Palatino Linotype" w:cs="Tahoma"/>
          <w:bCs/>
          <w:sz w:val="22"/>
          <w:szCs w:val="22"/>
          <w:lang w:val="es-ES" w:eastAsia="en-US"/>
        </w:rPr>
        <w:t xml:space="preserve">l Comisionado Ponente, con fundamento en el artículo 14, fracciones I, II y V, del Reglamento Interior del Instituto de Transparencia y 181, párrafo tercero, de la Ley de Transparencia y Acceso a la Información </w:t>
      </w:r>
      <w:r w:rsidRPr="00C257D1">
        <w:rPr>
          <w:rFonts w:ascii="Palatino Linotype" w:eastAsia="Calibri" w:hAnsi="Palatino Linotype" w:cs="Tahoma"/>
          <w:bCs/>
          <w:sz w:val="22"/>
          <w:szCs w:val="22"/>
          <w:lang w:val="es-ES" w:eastAsia="en-US"/>
        </w:rPr>
        <w:lastRenderedPageBreak/>
        <w:t xml:space="preserve">Pública del Estado de México y Municipios, </w:t>
      </w:r>
      <w:r w:rsidRPr="00C257D1">
        <w:rPr>
          <w:rFonts w:ascii="Palatino Linotype" w:eastAsia="Calibri" w:hAnsi="Palatino Linotype" w:cs="Tahoma"/>
          <w:b/>
          <w:bCs/>
          <w:sz w:val="22"/>
          <w:szCs w:val="22"/>
          <w:lang w:val="es-ES" w:eastAsia="en-US"/>
        </w:rPr>
        <w:t>acordó ampliar</w:t>
      </w:r>
      <w:r w:rsidRPr="00C257D1">
        <w:rPr>
          <w:rFonts w:ascii="Palatino Linotype" w:eastAsia="Calibri" w:hAnsi="Palatino Linotype" w:cs="Tahoma"/>
          <w:bCs/>
          <w:sz w:val="22"/>
          <w:szCs w:val="22"/>
          <w:lang w:val="es-ES" w:eastAsia="en-US"/>
        </w:rPr>
        <w:t xml:space="preserve"> por un periodo de quince días, el plazo para resolver el medio de impugnación.</w:t>
      </w:r>
    </w:p>
    <w:p w14:paraId="575A3BF3" w14:textId="77777777" w:rsidR="005B4065" w:rsidRPr="00C257D1" w:rsidRDefault="005B4065" w:rsidP="00D9652C">
      <w:pPr>
        <w:spacing w:line="360" w:lineRule="auto"/>
        <w:jc w:val="both"/>
        <w:rPr>
          <w:rFonts w:ascii="Palatino Linotype" w:eastAsia="Calibri" w:hAnsi="Palatino Linotype" w:cs="Tahoma"/>
          <w:bCs/>
          <w:sz w:val="22"/>
          <w:szCs w:val="22"/>
          <w:lang w:val="es-ES" w:eastAsia="en-US"/>
        </w:rPr>
      </w:pPr>
    </w:p>
    <w:p w14:paraId="1661C62E" w14:textId="161EA3C5" w:rsidR="003D0834" w:rsidRPr="00C257D1" w:rsidRDefault="00B35D79" w:rsidP="003D0834">
      <w:pPr>
        <w:spacing w:line="360" w:lineRule="auto"/>
        <w:jc w:val="both"/>
        <w:rPr>
          <w:rFonts w:ascii="Palatino Linotype" w:eastAsia="Calibri" w:hAnsi="Palatino Linotype" w:cs="Tahoma"/>
          <w:bCs/>
          <w:sz w:val="22"/>
          <w:szCs w:val="22"/>
          <w:lang w:val="es-ES" w:eastAsia="en-US"/>
        </w:rPr>
      </w:pPr>
      <w:r w:rsidRPr="00C257D1">
        <w:rPr>
          <w:rFonts w:ascii="Palatino Linotype" w:eastAsia="Calibri" w:hAnsi="Palatino Linotype" w:cs="Tahoma"/>
          <w:b/>
          <w:bCs/>
          <w:sz w:val="22"/>
          <w:szCs w:val="22"/>
          <w:lang w:val="es-ES" w:eastAsia="en-US"/>
        </w:rPr>
        <w:t>f</w:t>
      </w:r>
      <w:r w:rsidR="003D0834" w:rsidRPr="00C257D1">
        <w:rPr>
          <w:rFonts w:ascii="Palatino Linotype" w:eastAsia="Calibri" w:hAnsi="Palatino Linotype" w:cs="Tahoma"/>
          <w:b/>
          <w:bCs/>
          <w:sz w:val="22"/>
          <w:szCs w:val="22"/>
          <w:lang w:val="es-ES" w:eastAsia="en-US"/>
        </w:rPr>
        <w:t>) Cierre de instrucción:</w:t>
      </w:r>
      <w:r w:rsidR="003D0834" w:rsidRPr="00C257D1">
        <w:rPr>
          <w:rFonts w:ascii="Palatino Linotype" w:eastAsia="Calibri" w:hAnsi="Palatino Linotype" w:cs="Tahoma"/>
          <w:bCs/>
          <w:sz w:val="22"/>
          <w:szCs w:val="22"/>
          <w:lang w:val="es-ES" w:eastAsia="en-US"/>
        </w:rPr>
        <w:t xml:space="preserve"> Con fecha </w:t>
      </w:r>
      <w:r w:rsidR="00BA28D6" w:rsidRPr="00C257D1">
        <w:rPr>
          <w:rFonts w:ascii="Palatino Linotype" w:eastAsia="Calibri" w:hAnsi="Palatino Linotype" w:cs="Tahoma"/>
          <w:bCs/>
          <w:sz w:val="22"/>
          <w:szCs w:val="22"/>
          <w:lang w:val="es-ES" w:eastAsia="en-US"/>
        </w:rPr>
        <w:t>cuatro de abril</w:t>
      </w:r>
      <w:r w:rsidR="003C373A" w:rsidRPr="00C257D1">
        <w:rPr>
          <w:rFonts w:ascii="Palatino Linotype" w:eastAsia="Calibri" w:hAnsi="Palatino Linotype" w:cs="Tahoma"/>
          <w:bCs/>
          <w:sz w:val="22"/>
          <w:szCs w:val="22"/>
          <w:lang w:val="es-ES" w:eastAsia="en-US"/>
        </w:rPr>
        <w:t xml:space="preserve"> de dos mil diecinueve</w:t>
      </w:r>
      <w:r w:rsidR="003D0834" w:rsidRPr="00C257D1">
        <w:rPr>
          <w:rFonts w:ascii="Palatino Linotype" w:eastAsia="Calibri" w:hAnsi="Palatino Linotype" w:cs="Tahoma"/>
          <w:bCs/>
          <w:sz w:val="22"/>
          <w:szCs w:val="22"/>
          <w:lang w:val="es-ES" w:eastAsia="en-US"/>
        </w:rPr>
        <w:t xml:space="preserve">, al no existir diligencias pendientes por desahogar, </w:t>
      </w:r>
      <w:r w:rsidR="00DC766B" w:rsidRPr="00C257D1">
        <w:rPr>
          <w:rFonts w:ascii="Palatino Linotype" w:eastAsia="Calibri" w:hAnsi="Palatino Linotype" w:cs="Tahoma"/>
          <w:bCs/>
          <w:sz w:val="22"/>
          <w:szCs w:val="22"/>
          <w:lang w:val="es-ES" w:eastAsia="en-US"/>
        </w:rPr>
        <w:t xml:space="preserve">el Comisionado Ponente </w:t>
      </w:r>
      <w:r w:rsidR="00DC766B" w:rsidRPr="00C257D1">
        <w:rPr>
          <w:rFonts w:ascii="Palatino Linotype" w:eastAsia="Calibri" w:hAnsi="Palatino Linotype" w:cs="Tahoma"/>
          <w:b/>
          <w:bCs/>
          <w:sz w:val="22"/>
          <w:szCs w:val="22"/>
          <w:lang w:val="es-ES" w:eastAsia="en-US"/>
        </w:rPr>
        <w:t>decretó el cierre</w:t>
      </w:r>
      <w:r w:rsidR="003D0834" w:rsidRPr="00C257D1">
        <w:rPr>
          <w:rFonts w:ascii="Palatino Linotype" w:eastAsia="Calibri" w:hAnsi="Palatino Linotype" w:cs="Tahoma"/>
          <w:b/>
          <w:bCs/>
          <w:sz w:val="22"/>
          <w:szCs w:val="22"/>
          <w:lang w:val="es-ES" w:eastAsia="en-US"/>
        </w:rPr>
        <w:t xml:space="preserve"> </w:t>
      </w:r>
      <w:r w:rsidR="00DC766B" w:rsidRPr="00C257D1">
        <w:rPr>
          <w:rFonts w:ascii="Palatino Linotype" w:eastAsia="Calibri" w:hAnsi="Palatino Linotype" w:cs="Tahoma"/>
          <w:b/>
          <w:bCs/>
          <w:sz w:val="22"/>
          <w:szCs w:val="22"/>
          <w:lang w:val="es-ES" w:eastAsia="en-US"/>
        </w:rPr>
        <w:t>de</w:t>
      </w:r>
      <w:r w:rsidR="003D0834" w:rsidRPr="00C257D1">
        <w:rPr>
          <w:rFonts w:ascii="Palatino Linotype" w:eastAsia="Calibri" w:hAnsi="Palatino Linotype" w:cs="Tahoma"/>
          <w:b/>
          <w:bCs/>
          <w:sz w:val="22"/>
          <w:szCs w:val="22"/>
          <w:lang w:val="es-ES" w:eastAsia="en-US"/>
        </w:rPr>
        <w:t xml:space="preserve"> instrucción</w:t>
      </w:r>
      <w:r w:rsidR="00534263" w:rsidRPr="00C257D1">
        <w:rPr>
          <w:rFonts w:ascii="Palatino Linotype" w:eastAsia="Calibri" w:hAnsi="Palatino Linotype" w:cs="Tahoma"/>
          <w:b/>
          <w:bCs/>
          <w:sz w:val="22"/>
          <w:szCs w:val="22"/>
          <w:lang w:val="es-ES" w:eastAsia="en-US"/>
        </w:rPr>
        <w:t xml:space="preserve"> </w:t>
      </w:r>
      <w:r w:rsidR="00534263" w:rsidRPr="00C257D1">
        <w:rPr>
          <w:rFonts w:ascii="Palatino Linotype" w:eastAsia="Calibri" w:hAnsi="Palatino Linotype" w:cs="Tahoma"/>
          <w:bCs/>
          <w:sz w:val="22"/>
          <w:szCs w:val="22"/>
          <w:lang w:val="es-ES" w:eastAsia="en-US"/>
        </w:rPr>
        <w:t>y pasó</w:t>
      </w:r>
      <w:r w:rsidR="003D0834" w:rsidRPr="00C257D1">
        <w:rPr>
          <w:rFonts w:ascii="Palatino Linotype" w:eastAsia="Calibri" w:hAnsi="Palatino Linotype" w:cs="Tahoma"/>
          <w:bCs/>
          <w:sz w:val="22"/>
          <w:szCs w:val="22"/>
          <w:lang w:val="es-ES" w:eastAsia="en-US"/>
        </w:rPr>
        <w:t xml:space="preserve"> a resolución</w:t>
      </w:r>
      <w:r w:rsidR="007368A7" w:rsidRPr="00C257D1">
        <w:rPr>
          <w:rFonts w:ascii="Palatino Linotype" w:eastAsia="Calibri" w:hAnsi="Palatino Linotype" w:cs="Tahoma"/>
          <w:bCs/>
          <w:sz w:val="22"/>
          <w:szCs w:val="22"/>
          <w:lang w:val="es-ES" w:eastAsia="en-US"/>
        </w:rPr>
        <w:t xml:space="preserve"> el expediente</w:t>
      </w:r>
      <w:r w:rsidR="003D0834" w:rsidRPr="00C257D1">
        <w:rPr>
          <w:rFonts w:ascii="Palatino Linotype" w:eastAsia="Calibri" w:hAnsi="Palatino Linotype" w:cs="Tahoma"/>
          <w:bCs/>
          <w:sz w:val="22"/>
          <w:szCs w:val="22"/>
          <w:lang w:val="es-ES" w:eastAsia="en-US"/>
        </w:rPr>
        <w:t>, en términos de lo dispuesto en los artículos 185, fracciones VI y VIII</w:t>
      </w:r>
      <w:r w:rsidR="00534263" w:rsidRPr="00C257D1">
        <w:rPr>
          <w:rFonts w:ascii="Palatino Linotype" w:eastAsia="Calibri" w:hAnsi="Palatino Linotype" w:cs="Tahoma"/>
          <w:bCs/>
          <w:sz w:val="22"/>
          <w:szCs w:val="22"/>
          <w:lang w:val="es-ES" w:eastAsia="en-US"/>
        </w:rPr>
        <w:t>,</w:t>
      </w:r>
      <w:r w:rsidR="003D0834" w:rsidRPr="00C257D1">
        <w:rPr>
          <w:rFonts w:ascii="Palatino Linotype" w:eastAsia="Calibri" w:hAnsi="Palatino Linotype" w:cs="Tahoma"/>
          <w:bCs/>
          <w:sz w:val="22"/>
          <w:szCs w:val="22"/>
          <w:lang w:val="es-ES" w:eastAsia="en-US"/>
        </w:rPr>
        <w:t xml:space="preserve"> de la Ley de Transparencia y Acceso a la Información Pública del Estado de México y Municipios; </w:t>
      </w:r>
      <w:r w:rsidR="003D0834" w:rsidRPr="00C257D1">
        <w:rPr>
          <w:rFonts w:ascii="Palatino Linotype" w:eastAsia="Calibri" w:hAnsi="Palatino Linotype" w:cs="Tahoma"/>
          <w:b/>
          <w:bCs/>
          <w:sz w:val="22"/>
          <w:szCs w:val="22"/>
          <w:lang w:val="es-ES" w:eastAsia="en-US"/>
        </w:rPr>
        <w:t xml:space="preserve">acto que fue notificado a las partes el </w:t>
      </w:r>
      <w:r w:rsidR="00DC766B" w:rsidRPr="00C257D1">
        <w:rPr>
          <w:rFonts w:ascii="Palatino Linotype" w:eastAsia="Calibri" w:hAnsi="Palatino Linotype" w:cs="Tahoma"/>
          <w:b/>
          <w:bCs/>
          <w:sz w:val="22"/>
          <w:szCs w:val="22"/>
          <w:lang w:val="es-ES" w:eastAsia="en-US"/>
        </w:rPr>
        <w:t>mismo día de su emisión</w:t>
      </w:r>
      <w:r w:rsidR="003D0834" w:rsidRPr="00C257D1">
        <w:rPr>
          <w:rFonts w:ascii="Palatino Linotype" w:eastAsia="Calibri" w:hAnsi="Palatino Linotype" w:cs="Tahoma"/>
          <w:bCs/>
          <w:sz w:val="22"/>
          <w:szCs w:val="22"/>
          <w:lang w:val="es-ES" w:eastAsia="en-US"/>
        </w:rPr>
        <w:t>, a través del Sistema de Acceso a la Información Mexiquense</w:t>
      </w:r>
      <w:r w:rsidR="00534263" w:rsidRPr="00C257D1">
        <w:rPr>
          <w:rFonts w:ascii="Palatino Linotype" w:eastAsia="Calibri" w:hAnsi="Palatino Linotype" w:cs="Tahoma"/>
          <w:bCs/>
          <w:sz w:val="22"/>
          <w:szCs w:val="22"/>
          <w:lang w:val="es-ES" w:eastAsia="en-US"/>
        </w:rPr>
        <w:t xml:space="preserve"> (SAIMEX)</w:t>
      </w:r>
      <w:r w:rsidR="003D0834" w:rsidRPr="00C257D1">
        <w:rPr>
          <w:rFonts w:ascii="Palatino Linotype" w:eastAsia="Calibri" w:hAnsi="Palatino Linotype" w:cs="Tahoma"/>
          <w:bCs/>
          <w:sz w:val="22"/>
          <w:szCs w:val="22"/>
          <w:lang w:val="es-ES" w:eastAsia="en-US"/>
        </w:rPr>
        <w:t>.</w:t>
      </w:r>
    </w:p>
    <w:p w14:paraId="3FFC98C5" w14:textId="77777777" w:rsidR="003D0834" w:rsidRPr="00C257D1" w:rsidRDefault="003D0834" w:rsidP="00D9652C">
      <w:pPr>
        <w:spacing w:line="360" w:lineRule="auto"/>
        <w:jc w:val="both"/>
        <w:rPr>
          <w:rFonts w:ascii="Palatino Linotype" w:eastAsia="Calibri" w:hAnsi="Palatino Linotype" w:cs="Tahoma"/>
          <w:b/>
          <w:bCs/>
          <w:sz w:val="22"/>
          <w:szCs w:val="22"/>
          <w:lang w:val="es-ES" w:eastAsia="en-US"/>
        </w:rPr>
      </w:pPr>
    </w:p>
    <w:p w14:paraId="587D9109" w14:textId="73D527A2" w:rsidR="00806E45" w:rsidRPr="00C257D1" w:rsidRDefault="00806E45" w:rsidP="00D9652C">
      <w:pPr>
        <w:spacing w:line="360" w:lineRule="auto"/>
        <w:jc w:val="both"/>
        <w:rPr>
          <w:rFonts w:ascii="Palatino Linotype" w:eastAsia="Calibri" w:hAnsi="Palatino Linotype" w:cs="Tahoma"/>
          <w:bCs/>
          <w:sz w:val="22"/>
          <w:szCs w:val="22"/>
          <w:lang w:val="es-ES" w:eastAsia="en-US"/>
        </w:rPr>
      </w:pPr>
      <w:r w:rsidRPr="00C257D1">
        <w:rPr>
          <w:rFonts w:ascii="Palatino Linotype" w:eastAsia="Calibri" w:hAnsi="Palatino Linotype" w:cs="Tahoma"/>
          <w:bCs/>
          <w:sz w:val="22"/>
          <w:szCs w:val="22"/>
          <w:lang w:val="es-ES" w:eastAsia="en-US"/>
        </w:rPr>
        <w:t>En razón de que fue debidamente sustanciado el expediente electrónico y no existe diligencia pendiente de desahogo, se emite la resolución que conforme a De</w:t>
      </w:r>
      <w:r w:rsidR="00FD04D1" w:rsidRPr="00C257D1">
        <w:rPr>
          <w:rFonts w:ascii="Palatino Linotype" w:eastAsia="Calibri" w:hAnsi="Palatino Linotype" w:cs="Tahoma"/>
          <w:bCs/>
          <w:sz w:val="22"/>
          <w:szCs w:val="22"/>
          <w:lang w:val="es-ES" w:eastAsia="en-US"/>
        </w:rPr>
        <w:t>recho procede</w:t>
      </w:r>
      <w:r w:rsidR="00285B21" w:rsidRPr="00C257D1">
        <w:rPr>
          <w:rFonts w:ascii="Palatino Linotype" w:eastAsia="Calibri" w:hAnsi="Palatino Linotype" w:cs="Tahoma"/>
          <w:bCs/>
          <w:sz w:val="22"/>
          <w:szCs w:val="22"/>
          <w:lang w:val="es-ES" w:eastAsia="en-US"/>
        </w:rPr>
        <w:t>, de acuerdo con lo</w:t>
      </w:r>
      <w:r w:rsidRPr="00C257D1">
        <w:rPr>
          <w:rFonts w:ascii="Palatino Linotype" w:eastAsia="Calibri" w:hAnsi="Palatino Linotype" w:cs="Tahoma"/>
          <w:bCs/>
          <w:sz w:val="22"/>
          <w:szCs w:val="22"/>
          <w:lang w:val="es-ES" w:eastAsia="en-US"/>
        </w:rPr>
        <w:t xml:space="preserve">s siguientes: </w:t>
      </w:r>
    </w:p>
    <w:p w14:paraId="6431ED72" w14:textId="77777777" w:rsidR="00DA1AD1" w:rsidRPr="00C257D1" w:rsidRDefault="00DA1AD1" w:rsidP="00D9652C">
      <w:pPr>
        <w:spacing w:line="360" w:lineRule="auto"/>
        <w:jc w:val="both"/>
        <w:rPr>
          <w:rFonts w:ascii="Palatino Linotype" w:eastAsia="Calibri" w:hAnsi="Palatino Linotype" w:cs="Tahoma"/>
          <w:bCs/>
          <w:sz w:val="22"/>
          <w:szCs w:val="22"/>
          <w:lang w:val="es-ES" w:eastAsia="en-US"/>
        </w:rPr>
      </w:pPr>
    </w:p>
    <w:p w14:paraId="6A6F0CD2" w14:textId="77777777" w:rsidR="00806E45" w:rsidRPr="00C257D1" w:rsidRDefault="00285B21" w:rsidP="00854E77">
      <w:pPr>
        <w:spacing w:line="360" w:lineRule="auto"/>
        <w:jc w:val="center"/>
        <w:rPr>
          <w:rFonts w:ascii="Palatino Linotype" w:eastAsia="Calibri" w:hAnsi="Palatino Linotype" w:cs="Tahoma"/>
          <w:b/>
          <w:bCs/>
          <w:sz w:val="22"/>
          <w:szCs w:val="22"/>
          <w:lang w:val="es-ES" w:eastAsia="en-US"/>
        </w:rPr>
      </w:pPr>
      <w:r w:rsidRPr="00C257D1">
        <w:rPr>
          <w:rFonts w:ascii="Palatino Linotype" w:eastAsia="Calibri" w:hAnsi="Palatino Linotype" w:cs="Tahoma"/>
          <w:b/>
          <w:bCs/>
          <w:sz w:val="22"/>
          <w:szCs w:val="22"/>
          <w:lang w:val="es-ES" w:eastAsia="en-US"/>
        </w:rPr>
        <w:t>CONSIDERANDOS</w:t>
      </w:r>
    </w:p>
    <w:p w14:paraId="414BCF66" w14:textId="77777777" w:rsidR="0085547C" w:rsidRPr="00C257D1" w:rsidRDefault="0085547C" w:rsidP="00D9652C">
      <w:pPr>
        <w:spacing w:line="360" w:lineRule="auto"/>
        <w:jc w:val="both"/>
        <w:rPr>
          <w:rFonts w:ascii="Palatino Linotype" w:eastAsia="Calibri" w:hAnsi="Palatino Linotype" w:cs="Tahoma"/>
          <w:b/>
          <w:bCs/>
          <w:sz w:val="22"/>
          <w:szCs w:val="22"/>
          <w:lang w:val="es-ES" w:eastAsia="en-US"/>
        </w:rPr>
      </w:pPr>
    </w:p>
    <w:p w14:paraId="1460403E" w14:textId="77777777" w:rsidR="00806E45" w:rsidRPr="00C257D1" w:rsidRDefault="00285B21" w:rsidP="00D9652C">
      <w:pPr>
        <w:spacing w:line="360" w:lineRule="auto"/>
        <w:jc w:val="both"/>
        <w:rPr>
          <w:rFonts w:ascii="Palatino Linotype" w:eastAsia="Calibri" w:hAnsi="Palatino Linotype" w:cs="Tahoma"/>
          <w:b/>
          <w:bCs/>
          <w:sz w:val="22"/>
          <w:szCs w:val="22"/>
          <w:lang w:val="es-ES" w:eastAsia="en-US"/>
        </w:rPr>
      </w:pPr>
      <w:r w:rsidRPr="00C257D1">
        <w:rPr>
          <w:rFonts w:ascii="Palatino Linotype" w:eastAsia="Calibri" w:hAnsi="Palatino Linotype" w:cs="Tahoma"/>
          <w:b/>
          <w:bCs/>
          <w:sz w:val="22"/>
          <w:szCs w:val="22"/>
          <w:lang w:val="es-ES" w:eastAsia="en-US"/>
        </w:rPr>
        <w:t>PRIMERO</w:t>
      </w:r>
      <w:r w:rsidR="00806E45" w:rsidRPr="00C257D1">
        <w:rPr>
          <w:rFonts w:ascii="Palatino Linotype" w:eastAsia="Calibri" w:hAnsi="Palatino Linotype" w:cs="Tahoma"/>
          <w:b/>
          <w:bCs/>
          <w:sz w:val="22"/>
          <w:szCs w:val="22"/>
          <w:lang w:val="es-ES" w:eastAsia="en-US"/>
        </w:rPr>
        <w:t xml:space="preserve">. Competencia. </w:t>
      </w:r>
    </w:p>
    <w:p w14:paraId="4B8D493D" w14:textId="77777777" w:rsidR="00806E45" w:rsidRPr="00C257D1" w:rsidRDefault="00806E45" w:rsidP="00D9652C">
      <w:pPr>
        <w:spacing w:line="360" w:lineRule="auto"/>
        <w:jc w:val="both"/>
        <w:rPr>
          <w:rFonts w:ascii="Palatino Linotype" w:eastAsia="Calibri" w:hAnsi="Palatino Linotype" w:cs="Tahoma"/>
          <w:b/>
          <w:bCs/>
          <w:sz w:val="22"/>
          <w:szCs w:val="22"/>
          <w:lang w:val="es-ES" w:eastAsia="en-US"/>
        </w:rPr>
      </w:pPr>
    </w:p>
    <w:p w14:paraId="063F8447" w14:textId="77777777" w:rsidR="00806E45" w:rsidRPr="00C257D1" w:rsidRDefault="00806E45" w:rsidP="00D9652C">
      <w:pPr>
        <w:spacing w:line="360" w:lineRule="auto"/>
        <w:jc w:val="both"/>
        <w:rPr>
          <w:rFonts w:ascii="Palatino Linotype" w:eastAsia="Calibri" w:hAnsi="Palatino Linotype" w:cs="Tahoma"/>
          <w:bCs/>
          <w:sz w:val="22"/>
          <w:szCs w:val="22"/>
          <w:lang w:val="es-ES" w:eastAsia="en-US"/>
        </w:rPr>
      </w:pPr>
      <w:r w:rsidRPr="00C257D1">
        <w:rPr>
          <w:rFonts w:ascii="Palatino Linotype" w:eastAsia="Calibri" w:hAnsi="Palatino Linotype" w:cs="Tahoma"/>
          <w:bCs/>
          <w:sz w:val="22"/>
          <w:szCs w:val="22"/>
          <w:lang w:val="es-ES"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DC766B" w:rsidRPr="00C257D1">
        <w:rPr>
          <w:rFonts w:ascii="Palatino Linotype" w:eastAsia="Calibri" w:hAnsi="Palatino Linotype" w:cs="Tahoma"/>
          <w:bCs/>
          <w:sz w:val="22"/>
          <w:szCs w:val="22"/>
          <w:lang w:val="es-ES" w:eastAsia="en-US"/>
        </w:rPr>
        <w:t>°</w:t>
      </w:r>
      <w:r w:rsidRPr="00C257D1">
        <w:rPr>
          <w:rFonts w:ascii="Palatino Linotype" w:eastAsia="Calibri" w:hAnsi="Palatino Linotype" w:cs="Tahoma"/>
          <w:bCs/>
          <w:sz w:val="22"/>
          <w:szCs w:val="22"/>
          <w:lang w:val="es-ES" w:eastAsia="en-US"/>
        </w:rPr>
        <w:t>, apartado A</w:t>
      </w:r>
      <w:r w:rsidR="0076766A" w:rsidRPr="00C257D1">
        <w:rPr>
          <w:rFonts w:ascii="Palatino Linotype" w:eastAsia="Calibri" w:hAnsi="Palatino Linotype" w:cs="Tahoma"/>
          <w:bCs/>
          <w:sz w:val="22"/>
          <w:szCs w:val="22"/>
          <w:lang w:val="es-ES" w:eastAsia="en-US"/>
        </w:rPr>
        <w:t>,</w:t>
      </w:r>
      <w:r w:rsidRPr="00C257D1">
        <w:rPr>
          <w:rFonts w:ascii="Palatino Linotype" w:eastAsia="Calibri" w:hAnsi="Palatino Linotype" w:cs="Tahoma"/>
          <w:bCs/>
          <w:sz w:val="22"/>
          <w:szCs w:val="22"/>
          <w:lang w:val="es-ES" w:eastAsia="en-US"/>
        </w:rPr>
        <w:t xml:space="preserve"> de la Constitución Política de los Estados Unidos Mexicanos; 5</w:t>
      </w:r>
      <w:r w:rsidR="00E477A3" w:rsidRPr="00C257D1">
        <w:rPr>
          <w:rFonts w:ascii="Palatino Linotype" w:eastAsia="Calibri" w:hAnsi="Palatino Linotype" w:cs="Tahoma"/>
          <w:bCs/>
          <w:sz w:val="22"/>
          <w:szCs w:val="22"/>
          <w:lang w:val="es-ES" w:eastAsia="en-US"/>
        </w:rPr>
        <w:t>°</w:t>
      </w:r>
      <w:r w:rsidRPr="00C257D1">
        <w:rPr>
          <w:rFonts w:ascii="Palatino Linotype" w:eastAsia="Calibri" w:hAnsi="Palatino Linotype" w:cs="Tahoma"/>
          <w:bCs/>
          <w:sz w:val="22"/>
          <w:szCs w:val="22"/>
          <w:lang w:val="es-ES" w:eastAsia="en-US"/>
        </w:rPr>
        <w:t>, párrafos vigésimo, vigésimo primero y vigésimo segundo, fracciones I, II, III, IV y V</w:t>
      </w:r>
      <w:r w:rsidR="00E477A3" w:rsidRPr="00C257D1">
        <w:rPr>
          <w:rFonts w:ascii="Palatino Linotype" w:eastAsia="Calibri" w:hAnsi="Palatino Linotype" w:cs="Tahoma"/>
          <w:bCs/>
          <w:sz w:val="22"/>
          <w:szCs w:val="22"/>
          <w:lang w:val="es-ES" w:eastAsia="en-US"/>
        </w:rPr>
        <w:t>,</w:t>
      </w:r>
      <w:r w:rsidRPr="00C257D1">
        <w:rPr>
          <w:rFonts w:ascii="Palatino Linotype" w:eastAsia="Calibri" w:hAnsi="Palatino Linotype" w:cs="Tahoma"/>
          <w:bCs/>
          <w:sz w:val="22"/>
          <w:szCs w:val="22"/>
          <w:lang w:val="es-ES" w:eastAsia="en-US"/>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w:t>
      </w:r>
      <w:r w:rsidR="00E477A3" w:rsidRPr="00C257D1">
        <w:rPr>
          <w:rFonts w:ascii="Palatino Linotype" w:eastAsia="Calibri" w:hAnsi="Palatino Linotype" w:cs="Tahoma"/>
          <w:bCs/>
          <w:sz w:val="22"/>
          <w:szCs w:val="22"/>
          <w:lang w:val="es-ES" w:eastAsia="en-US"/>
        </w:rPr>
        <w:t>,</w:t>
      </w:r>
      <w:r w:rsidRPr="00C257D1">
        <w:rPr>
          <w:rFonts w:ascii="Palatino Linotype" w:eastAsia="Calibri" w:hAnsi="Palatino Linotype" w:cs="Tahoma"/>
          <w:bCs/>
          <w:sz w:val="22"/>
          <w:szCs w:val="22"/>
          <w:lang w:val="es-ES" w:eastAsia="en-US"/>
        </w:rPr>
        <w:t xml:space="preserve"> </w:t>
      </w:r>
      <w:r w:rsidRPr="00C257D1">
        <w:rPr>
          <w:rFonts w:ascii="Palatino Linotype" w:eastAsia="Calibri" w:hAnsi="Palatino Linotype" w:cs="Tahoma"/>
          <w:bCs/>
          <w:sz w:val="22"/>
          <w:szCs w:val="22"/>
          <w:lang w:val="es-ES" w:eastAsia="en-US"/>
        </w:rPr>
        <w:lastRenderedPageBreak/>
        <w:t>de la Ley Transparencia y Acceso a la Información Pública del</w:t>
      </w:r>
      <w:r w:rsidR="00DC766B" w:rsidRPr="00C257D1">
        <w:rPr>
          <w:rFonts w:ascii="Palatino Linotype" w:eastAsia="Calibri" w:hAnsi="Palatino Linotype" w:cs="Tahoma"/>
          <w:bCs/>
          <w:sz w:val="22"/>
          <w:szCs w:val="22"/>
          <w:lang w:val="es-ES" w:eastAsia="en-US"/>
        </w:rPr>
        <w:t xml:space="preserve"> Estado de México y Municipios; 7</w:t>
      </w:r>
      <w:r w:rsidRPr="00C257D1">
        <w:rPr>
          <w:rFonts w:ascii="Palatino Linotype" w:eastAsia="Calibri" w:hAnsi="Palatino Linotype" w:cs="Tahoma"/>
          <w:bCs/>
          <w:sz w:val="22"/>
          <w:szCs w:val="22"/>
          <w:lang w:val="es-ES" w:eastAsia="en-US"/>
        </w:rPr>
        <w:t>, 9, fracciones I y XXIV y 11</w:t>
      </w:r>
      <w:r w:rsidR="00E477A3" w:rsidRPr="00C257D1">
        <w:rPr>
          <w:rFonts w:ascii="Palatino Linotype" w:eastAsia="Calibri" w:hAnsi="Palatino Linotype" w:cs="Tahoma"/>
          <w:bCs/>
          <w:sz w:val="22"/>
          <w:szCs w:val="22"/>
          <w:lang w:val="es-ES" w:eastAsia="en-US"/>
        </w:rPr>
        <w:t>,</w:t>
      </w:r>
      <w:r w:rsidRPr="00C257D1">
        <w:rPr>
          <w:rFonts w:ascii="Palatino Linotype" w:eastAsia="Calibri" w:hAnsi="Palatino Linotype" w:cs="Tahoma"/>
          <w:bCs/>
          <w:sz w:val="22"/>
          <w:szCs w:val="22"/>
          <w:lang w:val="es-ES" w:eastAsia="en-US"/>
        </w:rPr>
        <w:t xml:space="preserve"> del Reglamento Interior del Instituto de Transparencia, Acceso a la Información Pública y Protección de Datos Personales del Estado de México y Municipios.</w:t>
      </w:r>
    </w:p>
    <w:p w14:paraId="4DC24679" w14:textId="77777777" w:rsidR="00806E45" w:rsidRPr="00C257D1" w:rsidRDefault="00806E45" w:rsidP="00D9652C">
      <w:pPr>
        <w:spacing w:line="360" w:lineRule="auto"/>
        <w:jc w:val="both"/>
        <w:rPr>
          <w:rFonts w:ascii="Palatino Linotype" w:eastAsia="Calibri" w:hAnsi="Palatino Linotype" w:cs="Tahoma"/>
          <w:bCs/>
          <w:sz w:val="22"/>
          <w:szCs w:val="22"/>
          <w:lang w:val="es-ES_tradnl" w:eastAsia="en-US"/>
        </w:rPr>
      </w:pPr>
    </w:p>
    <w:p w14:paraId="31167004" w14:textId="77777777" w:rsidR="00806E45" w:rsidRPr="00C257D1" w:rsidRDefault="00806E45" w:rsidP="00D9652C">
      <w:pPr>
        <w:spacing w:line="360" w:lineRule="auto"/>
        <w:jc w:val="both"/>
        <w:rPr>
          <w:rFonts w:ascii="Palatino Linotype" w:eastAsia="Calibri" w:hAnsi="Palatino Linotype" w:cs="Tahoma"/>
          <w:bCs/>
          <w:sz w:val="22"/>
          <w:szCs w:val="22"/>
          <w:lang w:val="es-ES" w:eastAsia="en-US"/>
        </w:rPr>
      </w:pPr>
      <w:r w:rsidRPr="00C257D1">
        <w:rPr>
          <w:rFonts w:ascii="Palatino Linotype" w:eastAsia="Calibri" w:hAnsi="Palatino Linotype" w:cs="Tahoma"/>
          <w:b/>
          <w:bCs/>
          <w:sz w:val="22"/>
          <w:szCs w:val="22"/>
          <w:lang w:val="es-ES" w:eastAsia="en-US"/>
        </w:rPr>
        <w:t>SE</w:t>
      </w:r>
      <w:r w:rsidR="00285B21" w:rsidRPr="00C257D1">
        <w:rPr>
          <w:rFonts w:ascii="Palatino Linotype" w:eastAsia="Calibri" w:hAnsi="Palatino Linotype" w:cs="Tahoma"/>
          <w:b/>
          <w:bCs/>
          <w:sz w:val="22"/>
          <w:szCs w:val="22"/>
          <w:lang w:val="es-ES" w:eastAsia="en-US"/>
        </w:rPr>
        <w:t>GUNDO</w:t>
      </w:r>
      <w:r w:rsidRPr="00C257D1">
        <w:rPr>
          <w:rFonts w:ascii="Palatino Linotype" w:eastAsia="Calibri" w:hAnsi="Palatino Linotype" w:cs="Tahoma"/>
          <w:bCs/>
          <w:sz w:val="22"/>
          <w:szCs w:val="22"/>
          <w:lang w:val="es-ES" w:eastAsia="en-US"/>
        </w:rPr>
        <w:t xml:space="preserve">. </w:t>
      </w:r>
      <w:r w:rsidRPr="00C257D1">
        <w:rPr>
          <w:rFonts w:ascii="Palatino Linotype" w:eastAsia="Calibri" w:hAnsi="Palatino Linotype" w:cs="Tahoma"/>
          <w:b/>
          <w:bCs/>
          <w:sz w:val="22"/>
          <w:szCs w:val="22"/>
          <w:lang w:val="es-ES" w:eastAsia="en-US"/>
        </w:rPr>
        <w:t>Causales de improcedencia y sobreseimiento.</w:t>
      </w:r>
      <w:r w:rsidRPr="00C257D1">
        <w:rPr>
          <w:rFonts w:ascii="Palatino Linotype" w:eastAsia="Calibri" w:hAnsi="Palatino Linotype" w:cs="Tahoma"/>
          <w:bCs/>
          <w:sz w:val="22"/>
          <w:szCs w:val="22"/>
          <w:lang w:val="es-ES" w:eastAsia="en-US"/>
        </w:rPr>
        <w:t xml:space="preserve"> </w:t>
      </w:r>
    </w:p>
    <w:p w14:paraId="44D41E0C" w14:textId="77777777" w:rsidR="00806E45" w:rsidRPr="00C257D1" w:rsidRDefault="00806E45" w:rsidP="00D9652C">
      <w:pPr>
        <w:spacing w:line="360" w:lineRule="auto"/>
        <w:jc w:val="both"/>
        <w:rPr>
          <w:rFonts w:ascii="Palatino Linotype" w:eastAsia="Calibri" w:hAnsi="Palatino Linotype" w:cs="Tahoma"/>
          <w:bCs/>
          <w:sz w:val="22"/>
          <w:szCs w:val="22"/>
          <w:lang w:val="es-ES" w:eastAsia="en-US"/>
        </w:rPr>
      </w:pPr>
    </w:p>
    <w:p w14:paraId="22861481" w14:textId="77777777" w:rsidR="00703E43" w:rsidRPr="00C257D1" w:rsidRDefault="00703E43" w:rsidP="00703E43">
      <w:pPr>
        <w:autoSpaceDE w:val="0"/>
        <w:autoSpaceDN w:val="0"/>
        <w:adjustRightInd w:val="0"/>
        <w:spacing w:line="360" w:lineRule="auto"/>
        <w:jc w:val="both"/>
        <w:rPr>
          <w:rFonts w:ascii="Palatino Linotype" w:hAnsi="Palatino Linotype" w:cs="Tahoma"/>
          <w:sz w:val="22"/>
          <w:szCs w:val="24"/>
          <w:lang w:val="es-ES"/>
        </w:rPr>
      </w:pPr>
      <w:r w:rsidRPr="00C257D1">
        <w:rPr>
          <w:rFonts w:ascii="Palatino Linotype" w:hAnsi="Palatino Linotype" w:cs="Tahoma"/>
          <w:sz w:val="22"/>
          <w:szCs w:val="24"/>
          <w:lang w:val="es-ES"/>
        </w:rPr>
        <w:t xml:space="preserve">De las constancias que forma parte del Recurso de Revisión que se analiza, se advierte que previo al estudio del fondo de la </w:t>
      </w:r>
      <w:r w:rsidRPr="00C257D1">
        <w:rPr>
          <w:rFonts w:ascii="Palatino Linotype" w:hAnsi="Palatino Linotype" w:cs="Tahoma"/>
          <w:i/>
          <w:sz w:val="22"/>
          <w:szCs w:val="24"/>
          <w:lang w:val="es-ES"/>
        </w:rPr>
        <w:t>litis</w:t>
      </w:r>
      <w:r w:rsidRPr="00C257D1">
        <w:rPr>
          <w:rFonts w:ascii="Palatino Linotype" w:hAnsi="Palatino Linotype" w:cs="Tahoma"/>
          <w:sz w:val="22"/>
          <w:szCs w:val="24"/>
          <w:lang w:val="es-ES"/>
        </w:rPr>
        <w:t>, es necesario estudiar las causales de improcedencia y sobreseimiento que se adviertan, para determinar lo que en Derecho proceda.</w:t>
      </w:r>
    </w:p>
    <w:p w14:paraId="0CCD5436" w14:textId="77777777" w:rsidR="00703E43" w:rsidRPr="00C257D1" w:rsidRDefault="00703E43" w:rsidP="00703E43">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3C2449B3" w14:textId="77777777" w:rsidR="00703E43" w:rsidRPr="00C257D1" w:rsidRDefault="00703E43" w:rsidP="00703E4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C257D1">
        <w:rPr>
          <w:rFonts w:ascii="Palatino Linotype" w:eastAsia="Calibri" w:hAnsi="Palatino Linotype" w:cs="Tahoma"/>
          <w:b/>
          <w:color w:val="000000"/>
          <w:sz w:val="22"/>
          <w:szCs w:val="24"/>
          <w:lang w:val="es-ES" w:eastAsia="es-MX"/>
        </w:rPr>
        <w:t>Causales de improcedencia.</w:t>
      </w:r>
      <w:r w:rsidRPr="00C257D1">
        <w:rPr>
          <w:rFonts w:ascii="Palatino Linotype" w:eastAsia="Calibri" w:hAnsi="Palatino Linotype" w:cs="Tahoma"/>
          <w:color w:val="000000"/>
          <w:sz w:val="22"/>
          <w:szCs w:val="24"/>
          <w:lang w:val="es-ES" w:eastAsia="es-MX"/>
        </w:rPr>
        <w:t xml:space="preserve"> </w:t>
      </w:r>
    </w:p>
    <w:p w14:paraId="572C26B3" w14:textId="77777777" w:rsidR="00703E43" w:rsidRPr="00C257D1" w:rsidRDefault="00703E43" w:rsidP="00703E4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53D59697" w14:textId="77777777" w:rsidR="00703E43" w:rsidRPr="00C257D1" w:rsidRDefault="00703E43" w:rsidP="00703E43">
      <w:pPr>
        <w:spacing w:line="360" w:lineRule="auto"/>
        <w:jc w:val="both"/>
        <w:rPr>
          <w:rFonts w:ascii="Palatino Linotype" w:hAnsi="Palatino Linotype" w:cs="Tahoma"/>
          <w:sz w:val="22"/>
          <w:szCs w:val="24"/>
        </w:rPr>
      </w:pPr>
      <w:r w:rsidRPr="00C257D1">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3FEF878" w14:textId="77777777" w:rsidR="00703E43" w:rsidRPr="00C257D1" w:rsidRDefault="00703E43" w:rsidP="00703E4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78EF6BA" w14:textId="77777777" w:rsidR="00703E43" w:rsidRPr="00C257D1" w:rsidRDefault="00703E43" w:rsidP="00703E4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C257D1">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329BFCF6" w14:textId="77777777" w:rsidR="00703E43" w:rsidRPr="00C257D1" w:rsidRDefault="00703E43" w:rsidP="00703E4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5443678" w14:textId="77777777" w:rsidR="00703E43" w:rsidRPr="00C257D1" w:rsidRDefault="00703E43" w:rsidP="00703E4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C257D1">
        <w:rPr>
          <w:rFonts w:ascii="Palatino Linotype" w:eastAsia="Calibri" w:hAnsi="Palatino Linotype" w:cs="Tahoma"/>
          <w:color w:val="000000"/>
          <w:sz w:val="22"/>
          <w:szCs w:val="22"/>
          <w:lang w:val="es-ES" w:eastAsia="es-MX"/>
        </w:rPr>
        <w:lastRenderedPageBreak/>
        <w:t xml:space="preserve">En el presente caso, no se actualiza ninguna de las causales de improcedencia establecidas en el ordenamiento jurídico previamente señalado, toda vez que este Instituto no tiene conocimiento </w:t>
      </w:r>
      <w:r w:rsidRPr="00C257D1">
        <w:rPr>
          <w:rFonts w:ascii="Palatino Linotype" w:hAnsi="Palatino Linotype" w:cs="Tahoma"/>
          <w:sz w:val="22"/>
          <w:szCs w:val="22"/>
          <w:lang w:val="es-ES"/>
        </w:rPr>
        <w:t xml:space="preserve">de que se encuentre en trámite algún medio de defensa presentado por el recurrente ante otra instancia; no existió prevención alguna; la veracidad de las respuestas no formó parte del agravio; ni se realizó una consulta o ampliación a los alcances de los requerimientos informativos; además de que </w:t>
      </w:r>
      <w:r w:rsidRPr="00C257D1">
        <w:rPr>
          <w:rFonts w:ascii="Palatino Linotype" w:eastAsia="Calibri" w:hAnsi="Palatino Linotype" w:cs="Tahoma"/>
          <w:color w:val="000000"/>
          <w:sz w:val="22"/>
          <w:szCs w:val="22"/>
          <w:lang w:val="es-ES" w:eastAsia="es-MX"/>
        </w:rPr>
        <w:t>el medio de impugnación fue presentando en tiempo.</w:t>
      </w:r>
    </w:p>
    <w:p w14:paraId="05276B4E" w14:textId="09C2FF4D" w:rsidR="00703E43" w:rsidRPr="00C257D1" w:rsidRDefault="00703E43" w:rsidP="00295682">
      <w:pPr>
        <w:autoSpaceDE w:val="0"/>
        <w:autoSpaceDN w:val="0"/>
        <w:adjustRightInd w:val="0"/>
        <w:spacing w:line="360" w:lineRule="auto"/>
        <w:jc w:val="both"/>
        <w:rPr>
          <w:rFonts w:ascii="Palatino Linotype" w:eastAsia="Calibri" w:hAnsi="Palatino Linotype" w:cs="Tahoma"/>
          <w:bCs/>
          <w:sz w:val="22"/>
          <w:szCs w:val="22"/>
          <w:lang w:val="es-ES" w:eastAsia="en-US"/>
        </w:rPr>
      </w:pPr>
    </w:p>
    <w:p w14:paraId="1871EEF2" w14:textId="5AE65BC0" w:rsidR="0038319E" w:rsidRPr="00C257D1" w:rsidRDefault="003C373A" w:rsidP="00295682">
      <w:pPr>
        <w:autoSpaceDE w:val="0"/>
        <w:autoSpaceDN w:val="0"/>
        <w:adjustRightInd w:val="0"/>
        <w:spacing w:line="360" w:lineRule="auto"/>
        <w:jc w:val="both"/>
        <w:rPr>
          <w:rFonts w:ascii="Palatino Linotype" w:eastAsia="Calibri" w:hAnsi="Palatino Linotype" w:cs="Tahoma"/>
          <w:bCs/>
          <w:sz w:val="22"/>
          <w:szCs w:val="22"/>
          <w:lang w:val="es-ES" w:eastAsia="en-US"/>
        </w:rPr>
      </w:pPr>
      <w:r w:rsidRPr="00C257D1">
        <w:rPr>
          <w:rFonts w:ascii="Palatino Linotype" w:hAnsi="Palatino Linotype" w:cs="Tahoma"/>
          <w:sz w:val="22"/>
          <w:szCs w:val="24"/>
        </w:rPr>
        <w:t xml:space="preserve">Aunado a lo anterior, del análisis al </w:t>
      </w:r>
      <w:r w:rsidR="00852F53" w:rsidRPr="00C257D1">
        <w:rPr>
          <w:rFonts w:ascii="Palatino Linotype" w:hAnsi="Palatino Linotype" w:cs="Tahoma"/>
          <w:sz w:val="22"/>
          <w:szCs w:val="24"/>
        </w:rPr>
        <w:t xml:space="preserve">Recurso </w:t>
      </w:r>
      <w:r w:rsidRPr="00C257D1">
        <w:rPr>
          <w:rFonts w:ascii="Palatino Linotype" w:hAnsi="Palatino Linotype" w:cs="Tahoma"/>
          <w:sz w:val="22"/>
          <w:szCs w:val="24"/>
        </w:rPr>
        <w:t xml:space="preserve">de </w:t>
      </w:r>
      <w:r w:rsidR="00852F53" w:rsidRPr="00C257D1">
        <w:rPr>
          <w:rFonts w:ascii="Palatino Linotype" w:hAnsi="Palatino Linotype" w:cs="Tahoma"/>
          <w:sz w:val="22"/>
          <w:szCs w:val="24"/>
        </w:rPr>
        <w:t xml:space="preserve">Revisión </w:t>
      </w:r>
      <w:r w:rsidRPr="00C257D1">
        <w:rPr>
          <w:rFonts w:ascii="Palatino Linotype" w:hAnsi="Palatino Linotype" w:cs="Tahoma"/>
          <w:sz w:val="22"/>
          <w:szCs w:val="24"/>
        </w:rPr>
        <w:t xml:space="preserve">interpuesto, </w:t>
      </w:r>
      <w:r w:rsidR="00E477A3" w:rsidRPr="00C257D1">
        <w:rPr>
          <w:rFonts w:ascii="Palatino Linotype" w:hAnsi="Palatino Linotype" w:cs="Tahoma"/>
          <w:sz w:val="22"/>
          <w:szCs w:val="24"/>
          <w:lang w:val="es-ES"/>
        </w:rPr>
        <w:t>se</w:t>
      </w:r>
      <w:r w:rsidRPr="00C257D1">
        <w:rPr>
          <w:rFonts w:ascii="Palatino Linotype" w:hAnsi="Palatino Linotype" w:cs="Tahoma"/>
          <w:sz w:val="22"/>
          <w:szCs w:val="24"/>
          <w:lang w:val="es-ES"/>
        </w:rPr>
        <w:t xml:space="preserve"> advierte que este</w:t>
      </w:r>
      <w:r w:rsidR="00E477A3" w:rsidRPr="00C257D1">
        <w:rPr>
          <w:rFonts w:ascii="Palatino Linotype" w:hAnsi="Palatino Linotype" w:cs="Tahoma"/>
          <w:sz w:val="22"/>
          <w:szCs w:val="24"/>
          <w:lang w:val="es-ES"/>
        </w:rPr>
        <w:t xml:space="preserve"> actualiza la</w:t>
      </w:r>
      <w:r w:rsidR="007368A7" w:rsidRPr="00C257D1">
        <w:rPr>
          <w:rFonts w:ascii="Palatino Linotype" w:hAnsi="Palatino Linotype" w:cs="Tahoma"/>
          <w:sz w:val="22"/>
          <w:szCs w:val="24"/>
          <w:lang w:val="es-ES"/>
        </w:rPr>
        <w:t xml:space="preserve"> </w:t>
      </w:r>
      <w:r w:rsidR="00E477A3" w:rsidRPr="00C257D1">
        <w:rPr>
          <w:rFonts w:ascii="Palatino Linotype" w:hAnsi="Palatino Linotype" w:cs="Tahoma"/>
          <w:sz w:val="22"/>
          <w:szCs w:val="24"/>
          <w:lang w:val="es-ES"/>
        </w:rPr>
        <w:t>causal</w:t>
      </w:r>
      <w:r w:rsidR="007368A7" w:rsidRPr="00C257D1">
        <w:rPr>
          <w:rFonts w:ascii="Palatino Linotype" w:hAnsi="Palatino Linotype" w:cs="Tahoma"/>
          <w:sz w:val="22"/>
          <w:szCs w:val="24"/>
          <w:lang w:val="es-ES"/>
        </w:rPr>
        <w:t xml:space="preserve"> </w:t>
      </w:r>
      <w:r w:rsidR="00E477A3" w:rsidRPr="00C257D1">
        <w:rPr>
          <w:rFonts w:ascii="Palatino Linotype" w:hAnsi="Palatino Linotype" w:cs="Tahoma"/>
          <w:sz w:val="22"/>
          <w:szCs w:val="24"/>
          <w:lang w:val="es-ES"/>
        </w:rPr>
        <w:t xml:space="preserve">de procedencia </w:t>
      </w:r>
      <w:r w:rsidR="00774D4B" w:rsidRPr="00C257D1">
        <w:rPr>
          <w:rFonts w:ascii="Palatino Linotype" w:hAnsi="Palatino Linotype" w:cs="Tahoma"/>
          <w:sz w:val="22"/>
          <w:szCs w:val="24"/>
          <w:lang w:val="es-ES"/>
        </w:rPr>
        <w:t xml:space="preserve">prevista por </w:t>
      </w:r>
      <w:r w:rsidR="00E477A3" w:rsidRPr="00C257D1">
        <w:rPr>
          <w:rFonts w:ascii="Palatino Linotype" w:hAnsi="Palatino Linotype" w:cs="Tahoma"/>
          <w:sz w:val="22"/>
          <w:szCs w:val="24"/>
          <w:lang w:val="es-ES"/>
        </w:rPr>
        <w:t xml:space="preserve">el artículo </w:t>
      </w:r>
      <w:r w:rsidR="00E477A3" w:rsidRPr="00C257D1">
        <w:rPr>
          <w:rFonts w:ascii="Palatino Linotype" w:hAnsi="Palatino Linotype" w:cs="Tahoma"/>
          <w:b/>
          <w:sz w:val="22"/>
          <w:szCs w:val="24"/>
          <w:lang w:val="es-ES"/>
        </w:rPr>
        <w:t xml:space="preserve">179, </w:t>
      </w:r>
      <w:r w:rsidR="006A6A79" w:rsidRPr="00C257D1">
        <w:rPr>
          <w:rFonts w:ascii="Palatino Linotype" w:eastAsia="Calibri" w:hAnsi="Palatino Linotype" w:cs="Tahoma"/>
          <w:b/>
          <w:bCs/>
          <w:sz w:val="22"/>
          <w:szCs w:val="22"/>
          <w:lang w:val="es-ES" w:eastAsia="en-US"/>
        </w:rPr>
        <w:t>fracci</w:t>
      </w:r>
      <w:r w:rsidR="00C4529E" w:rsidRPr="00C257D1">
        <w:rPr>
          <w:rFonts w:ascii="Palatino Linotype" w:eastAsia="Calibri" w:hAnsi="Palatino Linotype" w:cs="Tahoma"/>
          <w:b/>
          <w:bCs/>
          <w:sz w:val="22"/>
          <w:szCs w:val="22"/>
          <w:lang w:val="es-ES" w:eastAsia="en-US"/>
        </w:rPr>
        <w:t>ón II</w:t>
      </w:r>
      <w:r w:rsidR="007368A7" w:rsidRPr="00C257D1">
        <w:rPr>
          <w:rFonts w:ascii="Palatino Linotype" w:eastAsia="Calibri" w:hAnsi="Palatino Linotype" w:cs="Tahoma"/>
          <w:bCs/>
          <w:sz w:val="22"/>
          <w:szCs w:val="22"/>
          <w:lang w:val="es-ES" w:eastAsia="en-US"/>
        </w:rPr>
        <w:t>,</w:t>
      </w:r>
      <w:r w:rsidR="00F70797" w:rsidRPr="00C257D1">
        <w:rPr>
          <w:rFonts w:ascii="Palatino Linotype" w:eastAsia="Calibri" w:hAnsi="Palatino Linotype" w:cs="Tahoma"/>
          <w:bCs/>
          <w:sz w:val="22"/>
          <w:szCs w:val="22"/>
          <w:lang w:val="es-ES" w:eastAsia="en-US"/>
        </w:rPr>
        <w:t xml:space="preserve"> </w:t>
      </w:r>
      <w:r w:rsidR="00321FCB" w:rsidRPr="00C257D1">
        <w:rPr>
          <w:rFonts w:ascii="Palatino Linotype" w:eastAsia="Calibri" w:hAnsi="Palatino Linotype" w:cs="Tahoma"/>
          <w:bCs/>
          <w:sz w:val="22"/>
          <w:szCs w:val="22"/>
          <w:lang w:val="es-ES" w:eastAsia="en-US"/>
        </w:rPr>
        <w:t xml:space="preserve">de la Ley en cita, es decir, </w:t>
      </w:r>
      <w:r w:rsidR="00B35D79" w:rsidRPr="00C257D1">
        <w:rPr>
          <w:rFonts w:ascii="Palatino Linotype" w:eastAsia="Calibri" w:hAnsi="Palatino Linotype" w:cs="Tahoma"/>
          <w:bCs/>
          <w:sz w:val="22"/>
          <w:szCs w:val="22"/>
          <w:lang w:val="es-ES" w:eastAsia="en-US"/>
        </w:rPr>
        <w:t>la clasificación de la información</w:t>
      </w:r>
      <w:r w:rsidR="00321FCB" w:rsidRPr="00C257D1">
        <w:rPr>
          <w:rFonts w:ascii="Palatino Linotype" w:eastAsia="Calibri" w:hAnsi="Palatino Linotype" w:cs="Tahoma"/>
          <w:bCs/>
          <w:sz w:val="22"/>
          <w:szCs w:val="22"/>
          <w:lang w:val="es-ES" w:eastAsia="en-US"/>
        </w:rPr>
        <w:t>.</w:t>
      </w:r>
    </w:p>
    <w:p w14:paraId="5E85EA82" w14:textId="77777777" w:rsidR="00B35D79" w:rsidRPr="00C257D1" w:rsidRDefault="00B35D79" w:rsidP="0029568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FC3E848" w14:textId="49E9601D" w:rsidR="00F32F0F" w:rsidRPr="00C257D1" w:rsidRDefault="00F32F0F" w:rsidP="0029568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C257D1">
        <w:rPr>
          <w:rFonts w:ascii="Palatino Linotype" w:eastAsia="Calibri" w:hAnsi="Palatino Linotype" w:cs="Tahoma"/>
          <w:color w:val="000000"/>
          <w:sz w:val="22"/>
          <w:szCs w:val="22"/>
          <w:lang w:val="es-ES" w:eastAsia="es-MX"/>
        </w:rPr>
        <w:t xml:space="preserve">No pasa inadvertido que la Universidad Autónoma del Estado de México, mediante su Informe Justificado, solicita el desechamiento del Recurso de Revisión porque, a su consideración, el ahora Recurrente pone en </w:t>
      </w:r>
      <w:r w:rsidR="00D85249" w:rsidRPr="00C257D1">
        <w:rPr>
          <w:rFonts w:ascii="Palatino Linotype" w:eastAsia="Calibri" w:hAnsi="Palatino Linotype" w:cs="Tahoma"/>
          <w:color w:val="000000"/>
          <w:sz w:val="22"/>
          <w:szCs w:val="22"/>
          <w:lang w:val="es-ES" w:eastAsia="es-MX"/>
        </w:rPr>
        <w:t>entredicho</w:t>
      </w:r>
      <w:r w:rsidRPr="00C257D1">
        <w:rPr>
          <w:rFonts w:ascii="Palatino Linotype" w:eastAsia="Calibri" w:hAnsi="Palatino Linotype" w:cs="Tahoma"/>
          <w:color w:val="000000"/>
          <w:sz w:val="22"/>
          <w:szCs w:val="22"/>
          <w:lang w:val="es-ES" w:eastAsia="es-MX"/>
        </w:rPr>
        <w:t xml:space="preserve"> la veracidad de la respuesta. Sin embargo, desde una lectura integral del Recurso de Revisión, este Instituto advierte que la pretensión del Particular es recurrir la versión pública del documento que le fue proporcionado, ya que considera que la información que consigna el Estado de Cuenta bancario es información pública, dada la naturaleza de los recursos financieros que contiene dicha cuenta. En otras palabras, no se desprende ningún señalamiento por parte del Solicitante en el que cuestione la autenticidad de la información que se consigna en el Estado de Cuenta, sino, por el contrario, todas sus manifestaciones van encaminadas a demostrar que la información que se testó en el documento es pública. Por tanto, </w:t>
      </w:r>
      <w:r w:rsidRPr="00C257D1">
        <w:rPr>
          <w:rFonts w:ascii="Palatino Linotype" w:eastAsia="Calibri" w:hAnsi="Palatino Linotype" w:cs="Tahoma"/>
          <w:b/>
          <w:color w:val="000000"/>
          <w:sz w:val="22"/>
          <w:szCs w:val="22"/>
          <w:lang w:val="es-ES" w:eastAsia="es-MX"/>
        </w:rPr>
        <w:t>no ha lugar a la petición de desechamiento del Recurso de Revisión solicitada por el Sujeto Obligado</w:t>
      </w:r>
      <w:r w:rsidRPr="00C257D1">
        <w:rPr>
          <w:rFonts w:ascii="Palatino Linotype" w:eastAsia="Calibri" w:hAnsi="Palatino Linotype" w:cs="Tahoma"/>
          <w:color w:val="000000"/>
          <w:sz w:val="22"/>
          <w:szCs w:val="22"/>
          <w:lang w:val="es-ES" w:eastAsia="es-MX"/>
        </w:rPr>
        <w:t>.</w:t>
      </w:r>
    </w:p>
    <w:p w14:paraId="19B304CD" w14:textId="6B0C53B1" w:rsidR="00F32F0F" w:rsidRDefault="00F32F0F" w:rsidP="0029568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2F39813" w14:textId="661DE498" w:rsidR="0008662C" w:rsidRDefault="0008662C" w:rsidP="0029568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0072F05" w14:textId="77777777" w:rsidR="0038319E" w:rsidRPr="00C257D1" w:rsidRDefault="0038319E" w:rsidP="009B5AA1">
      <w:pPr>
        <w:pStyle w:val="Prrafodelista"/>
        <w:numPr>
          <w:ilvl w:val="0"/>
          <w:numId w:val="2"/>
        </w:numPr>
        <w:spacing w:line="360" w:lineRule="auto"/>
        <w:jc w:val="both"/>
        <w:rPr>
          <w:rFonts w:ascii="Palatino Linotype" w:eastAsia="Calibri" w:hAnsi="Palatino Linotype" w:cs="Tahoma"/>
          <w:bCs/>
          <w:szCs w:val="22"/>
          <w:lang w:val="es-ES" w:eastAsia="en-US"/>
        </w:rPr>
      </w:pPr>
      <w:r w:rsidRPr="00C257D1">
        <w:rPr>
          <w:rFonts w:ascii="Palatino Linotype" w:eastAsia="Calibri" w:hAnsi="Palatino Linotype" w:cs="Tahoma"/>
          <w:b/>
          <w:bCs/>
          <w:szCs w:val="22"/>
          <w:lang w:val="es-ES" w:eastAsia="en-US"/>
        </w:rPr>
        <w:lastRenderedPageBreak/>
        <w:t>Causales de sobreseimiento</w:t>
      </w:r>
      <w:r w:rsidRPr="00C257D1">
        <w:rPr>
          <w:rFonts w:ascii="Palatino Linotype" w:eastAsia="Calibri" w:hAnsi="Palatino Linotype" w:cs="Tahoma"/>
          <w:bCs/>
          <w:szCs w:val="22"/>
          <w:lang w:val="es-ES" w:eastAsia="en-US"/>
        </w:rPr>
        <w:t>.</w:t>
      </w:r>
    </w:p>
    <w:p w14:paraId="4EA39F2B" w14:textId="77777777" w:rsidR="00806E45" w:rsidRPr="00C257D1" w:rsidRDefault="00806E45" w:rsidP="009B5AA1">
      <w:pPr>
        <w:spacing w:line="360" w:lineRule="auto"/>
        <w:jc w:val="both"/>
        <w:rPr>
          <w:rFonts w:ascii="Palatino Linotype" w:eastAsia="Calibri" w:hAnsi="Palatino Linotype" w:cs="Tahoma"/>
          <w:bCs/>
          <w:sz w:val="22"/>
          <w:szCs w:val="22"/>
          <w:lang w:val="es-ES" w:eastAsia="en-US"/>
        </w:rPr>
      </w:pPr>
    </w:p>
    <w:p w14:paraId="761E11FB" w14:textId="1AFFF6AF" w:rsidR="006E3C12" w:rsidRPr="00C257D1" w:rsidRDefault="006E3C12" w:rsidP="009B5AA1">
      <w:pPr>
        <w:spacing w:line="360" w:lineRule="auto"/>
        <w:jc w:val="both"/>
        <w:rPr>
          <w:rFonts w:ascii="Palatino Linotype" w:eastAsia="Calibri" w:hAnsi="Palatino Linotype" w:cs="Tahoma"/>
          <w:bCs/>
          <w:sz w:val="22"/>
          <w:szCs w:val="22"/>
          <w:lang w:val="es-ES" w:eastAsia="en-US"/>
        </w:rPr>
      </w:pPr>
      <w:r w:rsidRPr="00C257D1">
        <w:rPr>
          <w:rFonts w:ascii="Palatino Linotype" w:eastAsia="Calibri" w:hAnsi="Palatino Linotype" w:cs="Tahoma"/>
          <w:bCs/>
          <w:sz w:val="22"/>
          <w:szCs w:val="22"/>
          <w:lang w:val="es-ES" w:eastAsia="en-US"/>
        </w:rPr>
        <w:t>De los autos que corren agregados al expediente en el que se actúa, no fue posibl</w:t>
      </w:r>
      <w:r w:rsidR="00D20B1D" w:rsidRPr="00C257D1">
        <w:rPr>
          <w:rFonts w:ascii="Palatino Linotype" w:eastAsia="Calibri" w:hAnsi="Palatino Linotype" w:cs="Tahoma"/>
          <w:bCs/>
          <w:sz w:val="22"/>
          <w:szCs w:val="22"/>
          <w:lang w:val="es-ES" w:eastAsia="en-US"/>
        </w:rPr>
        <w:t xml:space="preserve">e advertir que se actualizarán </w:t>
      </w:r>
      <w:r w:rsidRPr="00C257D1">
        <w:rPr>
          <w:rFonts w:ascii="Palatino Linotype" w:eastAsia="Calibri" w:hAnsi="Palatino Linotype" w:cs="Tahoma"/>
          <w:bCs/>
          <w:sz w:val="22"/>
          <w:szCs w:val="22"/>
          <w:lang w:val="es-ES" w:eastAsia="en-US"/>
        </w:rPr>
        <w:t>las causales de sobreseimiento previstas por el artículo 192</w:t>
      </w:r>
      <w:r w:rsidR="00DF648F" w:rsidRPr="00C257D1">
        <w:rPr>
          <w:rFonts w:ascii="Palatino Linotype" w:eastAsia="Calibri" w:hAnsi="Palatino Linotype" w:cs="Tahoma"/>
          <w:bCs/>
          <w:sz w:val="22"/>
          <w:szCs w:val="22"/>
          <w:lang w:val="es-ES" w:eastAsia="en-US"/>
        </w:rPr>
        <w:t xml:space="preserve"> </w:t>
      </w:r>
      <w:r w:rsidRPr="00C257D1">
        <w:rPr>
          <w:rFonts w:ascii="Palatino Linotype" w:eastAsia="Calibri" w:hAnsi="Palatino Linotype" w:cs="Tahoma"/>
          <w:bCs/>
          <w:sz w:val="22"/>
          <w:szCs w:val="22"/>
          <w:lang w:val="es-ES" w:eastAsia="en-US"/>
        </w:rPr>
        <w:t xml:space="preserve">de la Ley de Transparencia y Acceso a la Información Pública del Estado de México y Municipios; toda vez que no obra constancia de </w:t>
      </w:r>
      <w:r w:rsidR="00321FCB" w:rsidRPr="00C257D1">
        <w:rPr>
          <w:rFonts w:ascii="Palatino Linotype" w:eastAsia="Calibri" w:hAnsi="Palatino Linotype" w:cs="Tahoma"/>
          <w:bCs/>
          <w:sz w:val="22"/>
          <w:szCs w:val="22"/>
          <w:lang w:val="es-ES" w:eastAsia="en-US"/>
        </w:rPr>
        <w:t>que la</w:t>
      </w:r>
      <w:r w:rsidRPr="00C257D1">
        <w:rPr>
          <w:rFonts w:ascii="Palatino Linotype" w:eastAsia="Calibri" w:hAnsi="Palatino Linotype" w:cs="Tahoma"/>
          <w:bCs/>
          <w:sz w:val="22"/>
          <w:szCs w:val="22"/>
          <w:lang w:val="es-ES" w:eastAsia="en-US"/>
        </w:rPr>
        <w:t xml:space="preserve"> solicitante se hubiera desistido del recurso, que hubiera fallecido, que hubiera aparecido una causal de improcedencia durante e</w:t>
      </w:r>
      <w:r w:rsidR="00F70797" w:rsidRPr="00C257D1">
        <w:rPr>
          <w:rFonts w:ascii="Palatino Linotype" w:eastAsia="Calibri" w:hAnsi="Palatino Linotype" w:cs="Tahoma"/>
          <w:bCs/>
          <w:sz w:val="22"/>
          <w:szCs w:val="22"/>
          <w:lang w:val="es-ES" w:eastAsia="en-US"/>
        </w:rPr>
        <w:t>l trámite del presente recurso,</w:t>
      </w:r>
      <w:r w:rsidRPr="00C257D1">
        <w:rPr>
          <w:rFonts w:ascii="Palatino Linotype" w:eastAsia="Calibri" w:hAnsi="Palatino Linotype" w:cs="Tahoma"/>
          <w:bCs/>
          <w:sz w:val="22"/>
          <w:szCs w:val="22"/>
          <w:lang w:val="es-ES" w:eastAsia="en-US"/>
        </w:rPr>
        <w:t xml:space="preserve"> </w:t>
      </w:r>
      <w:r w:rsidR="00DF648F" w:rsidRPr="00C257D1">
        <w:rPr>
          <w:rFonts w:ascii="Palatino Linotype" w:eastAsia="Calibri" w:hAnsi="Palatino Linotype" w:cs="Tahoma"/>
          <w:bCs/>
          <w:sz w:val="22"/>
          <w:szCs w:val="22"/>
          <w:lang w:val="es-ES" w:eastAsia="en-US"/>
        </w:rPr>
        <w:t xml:space="preserve">que el Sujeto Obligado hubiera modificado su respuesta y con ello dejado sin materia el recurso de revisión, </w:t>
      </w:r>
      <w:r w:rsidRPr="00C257D1">
        <w:rPr>
          <w:rFonts w:ascii="Palatino Linotype" w:eastAsia="Calibri" w:hAnsi="Palatino Linotype" w:cs="Tahoma"/>
          <w:bCs/>
          <w:sz w:val="22"/>
          <w:szCs w:val="22"/>
          <w:lang w:val="es-ES" w:eastAsia="en-US"/>
        </w:rPr>
        <w:t xml:space="preserve">o </w:t>
      </w:r>
      <w:r w:rsidR="00DF648F" w:rsidRPr="00C257D1">
        <w:rPr>
          <w:rFonts w:ascii="Palatino Linotype" w:eastAsia="Calibri" w:hAnsi="Palatino Linotype" w:cs="Tahoma"/>
          <w:bCs/>
          <w:sz w:val="22"/>
          <w:szCs w:val="22"/>
          <w:lang w:val="es-ES" w:eastAsia="en-US"/>
        </w:rPr>
        <w:t xml:space="preserve">bien </w:t>
      </w:r>
      <w:r w:rsidRPr="00C257D1">
        <w:rPr>
          <w:rFonts w:ascii="Palatino Linotype" w:eastAsia="Calibri" w:hAnsi="Palatino Linotype" w:cs="Tahoma"/>
          <w:bCs/>
          <w:sz w:val="22"/>
          <w:szCs w:val="22"/>
          <w:lang w:val="es-ES" w:eastAsia="en-US"/>
        </w:rPr>
        <w:t xml:space="preserve">que el recurso de revisión hubiera quedado sin materia por algún otro motivo. </w:t>
      </w:r>
    </w:p>
    <w:p w14:paraId="592C6E35" w14:textId="77777777" w:rsidR="00CB0373" w:rsidRPr="00C257D1" w:rsidRDefault="00CB0373" w:rsidP="006E3C12">
      <w:pPr>
        <w:spacing w:line="360" w:lineRule="auto"/>
        <w:jc w:val="both"/>
        <w:rPr>
          <w:rFonts w:ascii="Palatino Linotype" w:eastAsia="Calibri" w:hAnsi="Palatino Linotype" w:cs="Tahoma"/>
          <w:bCs/>
          <w:sz w:val="22"/>
          <w:szCs w:val="22"/>
          <w:lang w:val="es-ES" w:eastAsia="en-US"/>
        </w:rPr>
      </w:pPr>
    </w:p>
    <w:p w14:paraId="66406B23" w14:textId="6B007FE0" w:rsidR="006E3C12" w:rsidRPr="00C257D1" w:rsidRDefault="006E3C12" w:rsidP="006E3C12">
      <w:pPr>
        <w:spacing w:line="360" w:lineRule="auto"/>
        <w:jc w:val="both"/>
        <w:rPr>
          <w:rFonts w:ascii="Palatino Linotype" w:eastAsia="Calibri" w:hAnsi="Palatino Linotype" w:cs="Tahoma"/>
          <w:bCs/>
          <w:sz w:val="22"/>
          <w:szCs w:val="22"/>
          <w:lang w:val="es-ES" w:eastAsia="en-US"/>
        </w:rPr>
      </w:pPr>
      <w:r w:rsidRPr="00C257D1">
        <w:rPr>
          <w:rFonts w:ascii="Palatino Linotype" w:eastAsia="Calibri" w:hAnsi="Palatino Linotype" w:cs="Tahoma"/>
          <w:bCs/>
          <w:sz w:val="22"/>
          <w:szCs w:val="22"/>
          <w:lang w:val="es-ES" w:eastAsia="en-US"/>
        </w:rPr>
        <w:t xml:space="preserve">Consecuentemente, al </w:t>
      </w:r>
      <w:r w:rsidRPr="00C257D1">
        <w:rPr>
          <w:rFonts w:ascii="Palatino Linotype" w:eastAsia="Calibri" w:hAnsi="Palatino Linotype" w:cs="Tahoma"/>
          <w:b/>
          <w:bCs/>
          <w:sz w:val="22"/>
          <w:szCs w:val="22"/>
          <w:lang w:val="es-ES" w:eastAsia="en-US"/>
        </w:rPr>
        <w:t xml:space="preserve">no existir motivo de </w:t>
      </w:r>
      <w:r w:rsidR="00D843FA" w:rsidRPr="00C257D1">
        <w:rPr>
          <w:rFonts w:ascii="Palatino Linotype" w:eastAsia="Calibri" w:hAnsi="Palatino Linotype" w:cs="Tahoma"/>
          <w:b/>
          <w:bCs/>
          <w:sz w:val="22"/>
          <w:szCs w:val="22"/>
          <w:lang w:val="es-ES" w:eastAsia="en-US"/>
        </w:rPr>
        <w:t xml:space="preserve">improcedencia y/o </w:t>
      </w:r>
      <w:r w:rsidRPr="00C257D1">
        <w:rPr>
          <w:rFonts w:ascii="Palatino Linotype" w:eastAsia="Calibri" w:hAnsi="Palatino Linotype" w:cs="Tahoma"/>
          <w:b/>
          <w:bCs/>
          <w:sz w:val="22"/>
          <w:szCs w:val="22"/>
          <w:lang w:val="es-ES" w:eastAsia="en-US"/>
        </w:rPr>
        <w:t xml:space="preserve">sobreseimiento en el </w:t>
      </w:r>
      <w:r w:rsidR="00795449" w:rsidRPr="00C257D1">
        <w:rPr>
          <w:rFonts w:ascii="Palatino Linotype" w:eastAsia="Calibri" w:hAnsi="Palatino Linotype" w:cs="Tahoma"/>
          <w:b/>
          <w:bCs/>
          <w:sz w:val="22"/>
          <w:szCs w:val="22"/>
          <w:lang w:val="es-ES" w:eastAsia="en-US"/>
        </w:rPr>
        <w:t>asunto que nos ocupa</w:t>
      </w:r>
      <w:r w:rsidRPr="00C257D1">
        <w:rPr>
          <w:rFonts w:ascii="Palatino Linotype" w:eastAsia="Calibri" w:hAnsi="Palatino Linotype" w:cs="Tahoma"/>
          <w:b/>
          <w:bCs/>
          <w:sz w:val="22"/>
          <w:szCs w:val="22"/>
          <w:lang w:val="es-ES" w:eastAsia="en-US"/>
        </w:rPr>
        <w:t>,</w:t>
      </w:r>
      <w:r w:rsidRPr="00C257D1">
        <w:rPr>
          <w:rFonts w:ascii="Palatino Linotype" w:eastAsia="Calibri" w:hAnsi="Palatino Linotype" w:cs="Tahoma"/>
          <w:bCs/>
          <w:sz w:val="22"/>
          <w:szCs w:val="22"/>
          <w:lang w:val="es-ES" w:eastAsia="en-US"/>
        </w:rPr>
        <w:t xml:space="preserve"> lo conducente es entrar al análisis de fondo de la controversia. Para ello, en el Considerando siguiente se realizará la relatoría de las actuaciones efectuadas por las partes durante el procedimiento de acceso a la información pública, con la finalidad de determinar claramente la cuestión a resolver.</w:t>
      </w:r>
    </w:p>
    <w:p w14:paraId="505B02F1" w14:textId="77777777" w:rsidR="00EF7AFC" w:rsidRPr="00C257D1" w:rsidRDefault="00EF7AFC" w:rsidP="00EF7AFC">
      <w:pPr>
        <w:spacing w:line="360" w:lineRule="auto"/>
        <w:jc w:val="both"/>
        <w:rPr>
          <w:rFonts w:ascii="Palatino Linotype" w:eastAsia="Calibri" w:hAnsi="Palatino Linotype" w:cs="Tahoma"/>
          <w:bCs/>
          <w:sz w:val="22"/>
          <w:szCs w:val="22"/>
          <w:lang w:eastAsia="en-US"/>
        </w:rPr>
      </w:pPr>
    </w:p>
    <w:p w14:paraId="2D53F929" w14:textId="77777777" w:rsidR="00852F53" w:rsidRPr="00C257D1" w:rsidRDefault="006E3C12" w:rsidP="00D20B1D">
      <w:pPr>
        <w:spacing w:line="360" w:lineRule="auto"/>
        <w:jc w:val="both"/>
        <w:rPr>
          <w:rFonts w:ascii="Palatino Linotype" w:eastAsia="Calibri" w:hAnsi="Palatino Linotype" w:cs="Tahoma"/>
          <w:b/>
          <w:iCs/>
          <w:sz w:val="22"/>
          <w:szCs w:val="24"/>
          <w:lang w:val="es-ES" w:eastAsia="es-ES_tradnl"/>
        </w:rPr>
      </w:pPr>
      <w:r w:rsidRPr="00C257D1">
        <w:rPr>
          <w:rFonts w:ascii="Palatino Linotype" w:eastAsia="Calibri" w:hAnsi="Palatino Linotype" w:cs="Tahoma"/>
          <w:b/>
          <w:bCs/>
          <w:sz w:val="22"/>
          <w:szCs w:val="22"/>
          <w:lang w:eastAsia="en-US"/>
        </w:rPr>
        <w:t>TERCERO.</w:t>
      </w:r>
      <w:r w:rsidRPr="00C257D1">
        <w:rPr>
          <w:rFonts w:ascii="Palatino Linotype" w:eastAsia="Calibri" w:hAnsi="Palatino Linotype" w:cs="Tahoma"/>
          <w:bCs/>
          <w:sz w:val="22"/>
          <w:szCs w:val="22"/>
          <w:lang w:eastAsia="en-US"/>
        </w:rPr>
        <w:t xml:space="preserve"> </w:t>
      </w:r>
      <w:r w:rsidR="00852F53" w:rsidRPr="00C257D1">
        <w:rPr>
          <w:rFonts w:ascii="Palatino Linotype" w:eastAsia="Calibri" w:hAnsi="Palatino Linotype" w:cs="Tahoma"/>
          <w:b/>
          <w:iCs/>
          <w:sz w:val="22"/>
          <w:szCs w:val="24"/>
          <w:lang w:val="es-ES" w:eastAsia="es-ES_tradnl"/>
        </w:rPr>
        <w:t xml:space="preserve">Determinación de la Controversia. </w:t>
      </w:r>
    </w:p>
    <w:p w14:paraId="08C5A0C0" w14:textId="77777777" w:rsidR="0085547C" w:rsidRPr="00C257D1" w:rsidRDefault="0085547C" w:rsidP="00D20B1D">
      <w:pPr>
        <w:spacing w:line="360" w:lineRule="auto"/>
        <w:jc w:val="both"/>
        <w:rPr>
          <w:rFonts w:ascii="Palatino Linotype" w:eastAsia="Calibri" w:hAnsi="Palatino Linotype" w:cs="Tahoma"/>
          <w:bCs/>
          <w:sz w:val="22"/>
          <w:szCs w:val="22"/>
          <w:lang w:eastAsia="en-US"/>
        </w:rPr>
      </w:pPr>
    </w:p>
    <w:p w14:paraId="6BD55B8A" w14:textId="6F509814" w:rsidR="00B35D79" w:rsidRPr="00C257D1" w:rsidRDefault="005B4065" w:rsidP="004316B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 xml:space="preserve">El Particular presentó una solicitud de acceso a la información pública ante la Unidad de Transparencia de la Universidad Autónoma del Estado de México, por medio de la cual requirió, en la modalidad de entrega por Internet en el Sistema de Acceso a la Información Pública (SAIMEX), el Estado de Cuenta </w:t>
      </w:r>
      <w:r w:rsidR="00F83C3A" w:rsidRPr="00C257D1">
        <w:rPr>
          <w:rFonts w:ascii="Palatino Linotype" w:eastAsia="Calibri" w:hAnsi="Palatino Linotype" w:cs="Tahoma"/>
          <w:bCs/>
          <w:sz w:val="22"/>
          <w:szCs w:val="22"/>
          <w:lang w:eastAsia="en-US"/>
        </w:rPr>
        <w:t xml:space="preserve">de la cuenta </w:t>
      </w:r>
      <w:r w:rsidRPr="00C257D1">
        <w:rPr>
          <w:rFonts w:ascii="Palatino Linotype" w:eastAsia="Calibri" w:hAnsi="Palatino Linotype" w:cs="Tahoma"/>
          <w:bCs/>
          <w:sz w:val="22"/>
          <w:szCs w:val="22"/>
          <w:lang w:eastAsia="en-US"/>
        </w:rPr>
        <w:t xml:space="preserve">número </w:t>
      </w:r>
      <w:r w:rsidRPr="00C257D1">
        <w:rPr>
          <w:rFonts w:ascii="Palatino Linotype" w:eastAsia="Calibri" w:hAnsi="Palatino Linotype" w:cs="Tahoma"/>
          <w:b/>
          <w:bCs/>
          <w:sz w:val="22"/>
          <w:szCs w:val="22"/>
          <w:lang w:eastAsia="en-US"/>
        </w:rPr>
        <w:t xml:space="preserve">54-50003265-6 </w:t>
      </w:r>
      <w:r w:rsidR="00503EB4" w:rsidRPr="00C257D1">
        <w:rPr>
          <w:rFonts w:ascii="Palatino Linotype" w:eastAsia="Calibri" w:hAnsi="Palatino Linotype" w:cs="Tahoma"/>
          <w:b/>
          <w:bCs/>
          <w:sz w:val="22"/>
          <w:szCs w:val="22"/>
          <w:lang w:eastAsia="en-US"/>
        </w:rPr>
        <w:t>“</w:t>
      </w:r>
      <w:r w:rsidRPr="00C257D1">
        <w:rPr>
          <w:rFonts w:ascii="Palatino Linotype" w:eastAsia="Calibri" w:hAnsi="Palatino Linotype" w:cs="Tahoma"/>
          <w:b/>
          <w:bCs/>
          <w:sz w:val="22"/>
          <w:szCs w:val="22"/>
          <w:lang w:eastAsia="en-US"/>
        </w:rPr>
        <w:t>EJE MAESTRA</w:t>
      </w:r>
      <w:r w:rsidR="00503EB4" w:rsidRPr="00C257D1">
        <w:rPr>
          <w:rFonts w:ascii="Palatino Linotype" w:eastAsia="Calibri" w:hAnsi="Palatino Linotype" w:cs="Tahoma"/>
          <w:b/>
          <w:bCs/>
          <w:sz w:val="22"/>
          <w:szCs w:val="22"/>
          <w:lang w:eastAsia="en-US"/>
        </w:rPr>
        <w:t>”</w:t>
      </w:r>
      <w:r w:rsidRPr="00C257D1">
        <w:rPr>
          <w:rFonts w:ascii="Palatino Linotype" w:eastAsia="Calibri" w:hAnsi="Palatino Linotype" w:cs="Tahoma"/>
          <w:bCs/>
          <w:sz w:val="22"/>
          <w:szCs w:val="22"/>
          <w:lang w:eastAsia="en-US"/>
        </w:rPr>
        <w:t>, correspondientes al mes de julio del año dos mil dieciséis.</w:t>
      </w:r>
    </w:p>
    <w:p w14:paraId="2A63D25D" w14:textId="77777777" w:rsidR="005B4065" w:rsidRPr="00C257D1" w:rsidRDefault="005B4065" w:rsidP="004316BB">
      <w:pPr>
        <w:spacing w:line="360" w:lineRule="auto"/>
        <w:jc w:val="both"/>
        <w:rPr>
          <w:rFonts w:ascii="Palatino Linotype" w:eastAsia="Calibri" w:hAnsi="Palatino Linotype" w:cs="Tahoma"/>
          <w:bCs/>
          <w:sz w:val="22"/>
          <w:szCs w:val="22"/>
          <w:lang w:eastAsia="en-US"/>
        </w:rPr>
      </w:pPr>
    </w:p>
    <w:p w14:paraId="16143351" w14:textId="69D357A4" w:rsidR="005B4065" w:rsidRPr="00C257D1" w:rsidRDefault="005B4065" w:rsidP="004316B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lastRenderedPageBreak/>
        <w:t xml:space="preserve">En respuesta, la Universidad </w:t>
      </w:r>
      <w:r w:rsidR="00503EB4" w:rsidRPr="00C257D1">
        <w:rPr>
          <w:rFonts w:ascii="Palatino Linotype" w:eastAsia="Calibri" w:hAnsi="Palatino Linotype" w:cs="Tahoma"/>
          <w:bCs/>
          <w:sz w:val="22"/>
          <w:szCs w:val="22"/>
          <w:lang w:eastAsia="en-US"/>
        </w:rPr>
        <w:t xml:space="preserve">Autónoma del Estado de México proporcionó al Particular la versión pública del Estado de la Cuenta </w:t>
      </w:r>
      <w:r w:rsidR="00503EB4" w:rsidRPr="00C257D1">
        <w:rPr>
          <w:rFonts w:ascii="Palatino Linotype" w:eastAsia="Calibri" w:hAnsi="Palatino Linotype" w:cs="Tahoma"/>
          <w:b/>
          <w:bCs/>
          <w:sz w:val="22"/>
          <w:szCs w:val="22"/>
          <w:lang w:val="es-ES" w:eastAsia="en-US"/>
        </w:rPr>
        <w:t>“Maestra Empresarial” número 54-50003265-6</w:t>
      </w:r>
      <w:r w:rsidR="00503EB4" w:rsidRPr="00C257D1">
        <w:rPr>
          <w:rFonts w:ascii="Palatino Linotype" w:eastAsia="Calibri" w:hAnsi="Palatino Linotype" w:cs="Tahoma"/>
          <w:bCs/>
          <w:sz w:val="22"/>
          <w:szCs w:val="22"/>
          <w:lang w:val="es-ES" w:eastAsia="en-US"/>
        </w:rPr>
        <w:t>, expedido por Banco Santander México S.A., que abarca el periodo del primero al treinta y uno de julio de dos mil dieciséis, consistente en cincuenta y nueve fojas.</w:t>
      </w:r>
    </w:p>
    <w:p w14:paraId="307D6A6C" w14:textId="77777777" w:rsidR="00BA28D6" w:rsidRPr="00C257D1" w:rsidRDefault="00BA28D6" w:rsidP="004316BB">
      <w:pPr>
        <w:spacing w:line="360" w:lineRule="auto"/>
        <w:jc w:val="both"/>
        <w:rPr>
          <w:rFonts w:ascii="Palatino Linotype" w:eastAsia="Calibri" w:hAnsi="Palatino Linotype" w:cs="Tahoma"/>
          <w:bCs/>
          <w:sz w:val="22"/>
          <w:szCs w:val="22"/>
          <w:lang w:eastAsia="en-US"/>
        </w:rPr>
      </w:pPr>
    </w:p>
    <w:p w14:paraId="5668915E" w14:textId="698132F3" w:rsidR="00BA28D6" w:rsidRPr="00C257D1" w:rsidRDefault="00503EB4" w:rsidP="004316B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 xml:space="preserve">Por otro lado, la Universidad Autónoma del Estado de México proporcionó al Particular el Acta de Comité de Transparencia número </w:t>
      </w:r>
      <w:r w:rsidRPr="00C257D1">
        <w:rPr>
          <w:rFonts w:ascii="Palatino Linotype" w:eastAsia="Calibri" w:hAnsi="Palatino Linotype" w:cs="Tahoma"/>
          <w:b/>
          <w:bCs/>
          <w:sz w:val="22"/>
          <w:szCs w:val="22"/>
          <w:lang w:eastAsia="en-US"/>
        </w:rPr>
        <w:t>UAEM/CI/CIC/0004/19</w:t>
      </w:r>
      <w:r w:rsidRPr="00C257D1">
        <w:rPr>
          <w:rFonts w:ascii="Palatino Linotype" w:eastAsia="Calibri" w:hAnsi="Palatino Linotype" w:cs="Tahoma"/>
          <w:bCs/>
          <w:sz w:val="22"/>
          <w:szCs w:val="22"/>
          <w:lang w:eastAsia="en-US"/>
        </w:rPr>
        <w:t>, de fecha veintidós de enero de dos mil diecinueve, rubricada por los integrantes del Órgano Colegiado, mediante la cual se confirmó la clasificación como confidencial de la información concerniente al nombre, patrimonio, número de cuenta bancaria, clabe interbancaria, Registro Federal de Contribuyentes de personas físicas y jurídico colectivas contendidas en los estados de cuenta emitidos por el Banco Santander (México), S.A.</w:t>
      </w:r>
    </w:p>
    <w:p w14:paraId="049D9EB7" w14:textId="77777777" w:rsidR="00BA28D6" w:rsidRPr="00C257D1" w:rsidRDefault="00BA28D6" w:rsidP="004316BB">
      <w:pPr>
        <w:spacing w:line="360" w:lineRule="auto"/>
        <w:jc w:val="both"/>
        <w:rPr>
          <w:rFonts w:ascii="Palatino Linotype" w:eastAsia="Calibri" w:hAnsi="Palatino Linotype" w:cs="Tahoma"/>
          <w:bCs/>
          <w:sz w:val="22"/>
          <w:szCs w:val="22"/>
          <w:lang w:eastAsia="en-US"/>
        </w:rPr>
      </w:pPr>
    </w:p>
    <w:p w14:paraId="2DDE849C" w14:textId="1A8D2D60" w:rsidR="00BA28D6" w:rsidRPr="00C257D1" w:rsidRDefault="00F7169E" w:rsidP="004316B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Inconforme, el Particular presentó un Recurso de Revisión ante este Instituto, por virtud del cual manifestó como agravio la clasificación de la información. Con la finalidad de argumentar su queja, el ahora Recurrente refi</w:t>
      </w:r>
      <w:r w:rsidR="00D85249" w:rsidRPr="00C257D1">
        <w:rPr>
          <w:rFonts w:ascii="Palatino Linotype" w:eastAsia="Calibri" w:hAnsi="Palatino Linotype" w:cs="Tahoma"/>
          <w:bCs/>
          <w:sz w:val="22"/>
          <w:szCs w:val="22"/>
          <w:lang w:eastAsia="en-US"/>
        </w:rPr>
        <w:t>rió</w:t>
      </w:r>
      <w:r w:rsidRPr="00C257D1">
        <w:rPr>
          <w:rFonts w:ascii="Palatino Linotype" w:eastAsia="Calibri" w:hAnsi="Palatino Linotype" w:cs="Tahoma"/>
          <w:bCs/>
          <w:sz w:val="22"/>
          <w:szCs w:val="22"/>
          <w:lang w:eastAsia="en-US"/>
        </w:rPr>
        <w:t xml:space="preserve"> que todo recurso dentro de la cuenta bancaria tiene naturaleza pública y debe rendirse cuentas sobre su </w:t>
      </w:r>
      <w:r w:rsidR="003E5771" w:rsidRPr="00C257D1">
        <w:rPr>
          <w:rFonts w:ascii="Palatino Linotype" w:eastAsia="Calibri" w:hAnsi="Palatino Linotype" w:cs="Tahoma"/>
          <w:bCs/>
          <w:sz w:val="22"/>
          <w:szCs w:val="22"/>
          <w:lang w:eastAsia="en-US"/>
        </w:rPr>
        <w:t>manejo.</w:t>
      </w:r>
    </w:p>
    <w:p w14:paraId="7313889E" w14:textId="77777777" w:rsidR="00F7169E" w:rsidRPr="00C257D1" w:rsidRDefault="00F7169E" w:rsidP="004316BB">
      <w:pPr>
        <w:spacing w:line="360" w:lineRule="auto"/>
        <w:jc w:val="both"/>
        <w:rPr>
          <w:rFonts w:ascii="Palatino Linotype" w:eastAsia="Calibri" w:hAnsi="Palatino Linotype" w:cs="Tahoma"/>
          <w:bCs/>
          <w:sz w:val="22"/>
          <w:szCs w:val="22"/>
          <w:lang w:eastAsia="en-US"/>
        </w:rPr>
      </w:pPr>
    </w:p>
    <w:p w14:paraId="4F6D0BDC" w14:textId="51002A7A" w:rsidR="00F7169E" w:rsidRPr="00C257D1" w:rsidRDefault="000D5F18" w:rsidP="004316B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Así las cosas, una vez admitido y notificado el Recurso de Revisión a las partes, la Universidad Autónoma del Estado de México, mediante su Informe Justificado, manifestó</w:t>
      </w:r>
      <w:r w:rsidR="00C8444B" w:rsidRPr="00C257D1">
        <w:rPr>
          <w:rFonts w:ascii="Palatino Linotype" w:eastAsia="Calibri" w:hAnsi="Palatino Linotype" w:cs="Tahoma"/>
          <w:bCs/>
          <w:sz w:val="22"/>
          <w:szCs w:val="22"/>
          <w:lang w:eastAsia="en-US"/>
        </w:rPr>
        <w:t xml:space="preserve"> esencialmente,</w:t>
      </w:r>
      <w:r w:rsidRPr="00C257D1">
        <w:rPr>
          <w:rFonts w:ascii="Palatino Linotype" w:eastAsia="Calibri" w:hAnsi="Palatino Linotype" w:cs="Tahoma"/>
          <w:bCs/>
          <w:sz w:val="22"/>
          <w:szCs w:val="22"/>
          <w:lang w:eastAsia="en-US"/>
        </w:rPr>
        <w:t xml:space="preserve"> </w:t>
      </w:r>
      <w:r w:rsidR="002E7757" w:rsidRPr="00C257D1">
        <w:rPr>
          <w:rFonts w:ascii="Palatino Linotype" w:eastAsia="Calibri" w:hAnsi="Palatino Linotype" w:cs="Tahoma"/>
          <w:bCs/>
          <w:sz w:val="22"/>
          <w:szCs w:val="22"/>
          <w:lang w:eastAsia="en-US"/>
        </w:rPr>
        <w:t>lo siguiente:</w:t>
      </w:r>
    </w:p>
    <w:p w14:paraId="4721EDB5" w14:textId="7BA91A02" w:rsidR="002E7757" w:rsidRPr="00C257D1" w:rsidRDefault="002E7757" w:rsidP="004316BB">
      <w:pPr>
        <w:spacing w:line="360" w:lineRule="auto"/>
        <w:jc w:val="both"/>
        <w:rPr>
          <w:rFonts w:ascii="Palatino Linotype" w:eastAsia="Calibri" w:hAnsi="Palatino Linotype" w:cs="Tahoma"/>
          <w:bCs/>
          <w:sz w:val="22"/>
          <w:szCs w:val="22"/>
          <w:lang w:eastAsia="en-US"/>
        </w:rPr>
      </w:pPr>
    </w:p>
    <w:p w14:paraId="2157B617" w14:textId="057E1424" w:rsidR="002E7757" w:rsidRPr="00C257D1" w:rsidRDefault="002E7757" w:rsidP="002E7757">
      <w:pPr>
        <w:pStyle w:val="Prrafodelista"/>
        <w:numPr>
          <w:ilvl w:val="0"/>
          <w:numId w:val="2"/>
        </w:numPr>
        <w:spacing w:line="360" w:lineRule="auto"/>
        <w:jc w:val="both"/>
        <w:rPr>
          <w:rFonts w:ascii="Palatino Linotype" w:eastAsia="Calibri" w:hAnsi="Palatino Linotype" w:cs="Tahoma"/>
          <w:bCs/>
          <w:szCs w:val="22"/>
          <w:lang w:eastAsia="en-US"/>
        </w:rPr>
      </w:pPr>
      <w:r w:rsidRPr="00C257D1">
        <w:rPr>
          <w:rFonts w:ascii="Palatino Linotype" w:eastAsia="Calibri" w:hAnsi="Palatino Linotype" w:cs="Tahoma"/>
          <w:bCs/>
          <w:szCs w:val="22"/>
          <w:lang w:eastAsia="en-US"/>
        </w:rPr>
        <w:t xml:space="preserve">Que quienes </w:t>
      </w:r>
      <w:r w:rsidR="00FB1430" w:rsidRPr="00C257D1">
        <w:rPr>
          <w:rFonts w:ascii="Palatino Linotype" w:eastAsia="Calibri" w:hAnsi="Palatino Linotype" w:cs="Tahoma"/>
          <w:bCs/>
          <w:szCs w:val="22"/>
          <w:lang w:eastAsia="en-US"/>
        </w:rPr>
        <w:t>a</w:t>
      </w:r>
      <w:r w:rsidRPr="00C257D1">
        <w:rPr>
          <w:rFonts w:ascii="Palatino Linotype" w:eastAsia="Calibri" w:hAnsi="Palatino Linotype" w:cs="Tahoma"/>
          <w:bCs/>
          <w:szCs w:val="22"/>
          <w:lang w:eastAsia="en-US"/>
        </w:rPr>
        <w:t>parecen en los estados de cuenta bancarios, al considerarse que no ostentan un cargo público, debe considerarse como confidencial su información.</w:t>
      </w:r>
    </w:p>
    <w:p w14:paraId="4DE27DA8" w14:textId="13139BB8" w:rsidR="002E7757" w:rsidRPr="00C257D1" w:rsidRDefault="002E7757" w:rsidP="002E7757">
      <w:pPr>
        <w:pStyle w:val="Prrafodelista"/>
        <w:numPr>
          <w:ilvl w:val="0"/>
          <w:numId w:val="2"/>
        </w:numPr>
        <w:spacing w:line="360" w:lineRule="auto"/>
        <w:jc w:val="both"/>
        <w:rPr>
          <w:rFonts w:ascii="Palatino Linotype" w:eastAsia="Calibri" w:hAnsi="Palatino Linotype" w:cs="Tahoma"/>
          <w:bCs/>
          <w:szCs w:val="22"/>
          <w:lang w:eastAsia="en-US"/>
        </w:rPr>
      </w:pPr>
      <w:r w:rsidRPr="00C257D1">
        <w:rPr>
          <w:rFonts w:ascii="Palatino Linotype" w:eastAsia="Calibri" w:hAnsi="Palatino Linotype" w:cs="Tahoma"/>
          <w:bCs/>
          <w:szCs w:val="22"/>
          <w:lang w:eastAsia="en-US"/>
        </w:rPr>
        <w:t xml:space="preserve">Que dar a conocer la información </w:t>
      </w:r>
      <w:r w:rsidR="00FB1430" w:rsidRPr="00C257D1">
        <w:rPr>
          <w:rFonts w:ascii="Palatino Linotype" w:eastAsia="Calibri" w:hAnsi="Palatino Linotype" w:cs="Tahoma"/>
          <w:bCs/>
          <w:szCs w:val="22"/>
          <w:lang w:eastAsia="en-US"/>
        </w:rPr>
        <w:t xml:space="preserve">relativa al patrimonio de terceros </w:t>
      </w:r>
      <w:r w:rsidRPr="00C257D1">
        <w:rPr>
          <w:rFonts w:ascii="Palatino Linotype" w:eastAsia="Calibri" w:hAnsi="Palatino Linotype" w:cs="Tahoma"/>
          <w:bCs/>
          <w:szCs w:val="22"/>
          <w:lang w:eastAsia="en-US"/>
        </w:rPr>
        <w:t xml:space="preserve">no abona a la transparencia y, por el contrario, afecta la intimidad de </w:t>
      </w:r>
      <w:r w:rsidR="00FB1430" w:rsidRPr="00C257D1">
        <w:rPr>
          <w:rFonts w:ascii="Palatino Linotype" w:eastAsia="Calibri" w:hAnsi="Palatino Linotype" w:cs="Tahoma"/>
          <w:bCs/>
          <w:szCs w:val="22"/>
          <w:lang w:eastAsia="en-US"/>
        </w:rPr>
        <w:t>estos</w:t>
      </w:r>
      <w:r w:rsidRPr="00C257D1">
        <w:rPr>
          <w:rFonts w:ascii="Palatino Linotype" w:eastAsia="Calibri" w:hAnsi="Palatino Linotype" w:cs="Tahoma"/>
          <w:bCs/>
          <w:szCs w:val="22"/>
          <w:lang w:eastAsia="en-US"/>
        </w:rPr>
        <w:t>.</w:t>
      </w:r>
    </w:p>
    <w:p w14:paraId="3FBB752E" w14:textId="6B0FBF9C" w:rsidR="002E7757" w:rsidRPr="00C257D1" w:rsidRDefault="002E7757" w:rsidP="002E7757">
      <w:pPr>
        <w:pStyle w:val="Prrafodelista"/>
        <w:numPr>
          <w:ilvl w:val="0"/>
          <w:numId w:val="2"/>
        </w:numPr>
        <w:spacing w:line="360" w:lineRule="auto"/>
        <w:jc w:val="both"/>
        <w:rPr>
          <w:rFonts w:ascii="Palatino Linotype" w:eastAsia="Calibri" w:hAnsi="Palatino Linotype" w:cs="Tahoma"/>
          <w:bCs/>
          <w:szCs w:val="22"/>
          <w:lang w:eastAsia="en-US"/>
        </w:rPr>
      </w:pPr>
      <w:r w:rsidRPr="00C257D1">
        <w:rPr>
          <w:rFonts w:ascii="Palatino Linotype" w:eastAsia="Calibri" w:hAnsi="Palatino Linotype" w:cs="Tahoma"/>
          <w:bCs/>
          <w:szCs w:val="22"/>
          <w:lang w:eastAsia="en-US"/>
        </w:rPr>
        <w:lastRenderedPageBreak/>
        <w:t>Que lo que abona a la transparencia son los montos de los recursos que fueron depositados a la cuenta, por lo que se dejaron a la vista.</w:t>
      </w:r>
    </w:p>
    <w:p w14:paraId="6CC51669" w14:textId="026CDA08" w:rsidR="00C8444B" w:rsidRPr="00C257D1" w:rsidRDefault="002E7757" w:rsidP="00C8444B">
      <w:pPr>
        <w:pStyle w:val="Prrafodelista"/>
        <w:numPr>
          <w:ilvl w:val="0"/>
          <w:numId w:val="2"/>
        </w:numPr>
        <w:spacing w:line="360" w:lineRule="auto"/>
        <w:jc w:val="both"/>
        <w:rPr>
          <w:rFonts w:ascii="Palatino Linotype" w:eastAsia="Calibri" w:hAnsi="Palatino Linotype" w:cs="Tahoma"/>
          <w:bCs/>
          <w:szCs w:val="22"/>
          <w:lang w:eastAsia="en-US"/>
        </w:rPr>
      </w:pPr>
      <w:r w:rsidRPr="00C257D1">
        <w:rPr>
          <w:rFonts w:ascii="Palatino Linotype" w:eastAsia="Calibri" w:hAnsi="Palatino Linotype" w:cs="Tahoma"/>
          <w:bCs/>
          <w:szCs w:val="22"/>
          <w:lang w:eastAsia="en-US"/>
        </w:rPr>
        <w:t xml:space="preserve">Que la obligación de hacer pública la información relativa al destino de los recursos públicos que el sujeto obligado entrega a terceros (personas físicas y jurídico colectivas); no </w:t>
      </w:r>
      <w:r w:rsidR="00C8444B" w:rsidRPr="00C257D1">
        <w:rPr>
          <w:rFonts w:ascii="Palatino Linotype" w:eastAsia="Calibri" w:hAnsi="Palatino Linotype" w:cs="Tahoma"/>
          <w:bCs/>
          <w:szCs w:val="22"/>
          <w:lang w:eastAsia="en-US"/>
        </w:rPr>
        <w:t>abarca la de</w:t>
      </w:r>
      <w:r w:rsidRPr="00C257D1">
        <w:rPr>
          <w:rFonts w:ascii="Palatino Linotype" w:eastAsia="Calibri" w:hAnsi="Palatino Linotype" w:cs="Tahoma"/>
          <w:bCs/>
          <w:szCs w:val="22"/>
          <w:lang w:eastAsia="en-US"/>
        </w:rPr>
        <w:t xml:space="preserve"> hacer pública la información de personas ajenas al derecho público y que erogan recursos a favor de este sujeto obligado provenientes de su patrimonio</w:t>
      </w:r>
      <w:r w:rsidR="00C8444B" w:rsidRPr="00C257D1">
        <w:rPr>
          <w:rFonts w:ascii="Palatino Linotype" w:eastAsia="Calibri" w:hAnsi="Palatino Linotype" w:cs="Tahoma"/>
          <w:bCs/>
          <w:szCs w:val="22"/>
          <w:lang w:eastAsia="en-US"/>
        </w:rPr>
        <w:t>.</w:t>
      </w:r>
    </w:p>
    <w:p w14:paraId="256CD782" w14:textId="77777777" w:rsidR="00F7169E" w:rsidRPr="00C257D1" w:rsidRDefault="00F7169E" w:rsidP="004316BB">
      <w:pPr>
        <w:spacing w:line="360" w:lineRule="auto"/>
        <w:jc w:val="both"/>
        <w:rPr>
          <w:rFonts w:ascii="Palatino Linotype" w:eastAsia="Calibri" w:hAnsi="Palatino Linotype" w:cs="Tahoma"/>
          <w:bCs/>
          <w:sz w:val="22"/>
          <w:szCs w:val="22"/>
          <w:lang w:eastAsia="en-US"/>
        </w:rPr>
      </w:pPr>
    </w:p>
    <w:p w14:paraId="21C761D1" w14:textId="0F4F612A" w:rsidR="004316BB" w:rsidRPr="00C257D1" w:rsidRDefault="00D9082B" w:rsidP="004316B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Para terminar el presente apar</w:t>
      </w:r>
      <w:r w:rsidR="004A68A0" w:rsidRPr="00C257D1">
        <w:rPr>
          <w:rFonts w:ascii="Palatino Linotype" w:eastAsia="Calibri" w:hAnsi="Palatino Linotype" w:cs="Tahoma"/>
          <w:bCs/>
          <w:sz w:val="22"/>
          <w:szCs w:val="22"/>
          <w:lang w:eastAsia="en-US"/>
        </w:rPr>
        <w:t>tado, cabe señalar que t</w:t>
      </w:r>
      <w:r w:rsidR="00805121" w:rsidRPr="00C257D1">
        <w:rPr>
          <w:rFonts w:ascii="Palatino Linotype" w:eastAsia="Calibri" w:hAnsi="Palatino Linotype" w:cs="Tahoma"/>
          <w:bCs/>
          <w:sz w:val="22"/>
          <w:szCs w:val="22"/>
          <w:lang w:eastAsia="en-US"/>
        </w:rPr>
        <w:t>odo lo</w:t>
      </w:r>
      <w:r w:rsidR="004A68A0" w:rsidRPr="00C257D1">
        <w:rPr>
          <w:rFonts w:ascii="Palatino Linotype" w:eastAsia="Calibri" w:hAnsi="Palatino Linotype" w:cs="Tahoma"/>
          <w:bCs/>
          <w:sz w:val="22"/>
          <w:szCs w:val="22"/>
          <w:lang w:eastAsia="en-US"/>
        </w:rPr>
        <w:t xml:space="preserve"> anterior </w:t>
      </w:r>
      <w:r w:rsidR="004316BB" w:rsidRPr="00C257D1">
        <w:rPr>
          <w:rFonts w:ascii="Palatino Linotype" w:eastAsia="Calibri" w:hAnsi="Palatino Linotype" w:cs="Tahoma"/>
          <w:bCs/>
          <w:sz w:val="22"/>
          <w:szCs w:val="22"/>
          <w:lang w:eastAsia="en-US"/>
        </w:rPr>
        <w:t>se desprende de las documentales que obran en el expediente electrónico</w:t>
      </w:r>
      <w:r w:rsidR="00805121" w:rsidRPr="00C257D1">
        <w:rPr>
          <w:rFonts w:ascii="Palatino Linotype" w:eastAsia="Calibri" w:hAnsi="Palatino Linotype" w:cs="Tahoma"/>
          <w:bCs/>
          <w:sz w:val="22"/>
          <w:szCs w:val="22"/>
          <w:lang w:eastAsia="en-US"/>
        </w:rPr>
        <w:t xml:space="preserve"> del </w:t>
      </w:r>
      <w:r w:rsidR="007E3E7D" w:rsidRPr="00C257D1">
        <w:rPr>
          <w:rFonts w:ascii="Palatino Linotype" w:eastAsia="Calibri" w:hAnsi="Palatino Linotype" w:cs="Tahoma"/>
          <w:bCs/>
          <w:sz w:val="22"/>
          <w:szCs w:val="22"/>
          <w:lang w:eastAsia="en-US"/>
        </w:rPr>
        <w:t xml:space="preserve">Recurso </w:t>
      </w:r>
      <w:r w:rsidR="00805121" w:rsidRPr="00C257D1">
        <w:rPr>
          <w:rFonts w:ascii="Palatino Linotype" w:eastAsia="Calibri" w:hAnsi="Palatino Linotype" w:cs="Tahoma"/>
          <w:bCs/>
          <w:sz w:val="22"/>
          <w:szCs w:val="22"/>
          <w:lang w:eastAsia="en-US"/>
        </w:rPr>
        <w:t xml:space="preserve">de </w:t>
      </w:r>
      <w:r w:rsidR="007E3E7D" w:rsidRPr="00C257D1">
        <w:rPr>
          <w:rFonts w:ascii="Palatino Linotype" w:eastAsia="Calibri" w:hAnsi="Palatino Linotype" w:cs="Tahoma"/>
          <w:bCs/>
          <w:sz w:val="22"/>
          <w:szCs w:val="22"/>
          <w:lang w:eastAsia="en-US"/>
        </w:rPr>
        <w:t xml:space="preserve">Revisión </w:t>
      </w:r>
      <w:r w:rsidR="00805121" w:rsidRPr="00C257D1">
        <w:rPr>
          <w:rFonts w:ascii="Palatino Linotype" w:eastAsia="Calibri" w:hAnsi="Palatino Linotype" w:cs="Tahoma"/>
          <w:bCs/>
          <w:sz w:val="22"/>
          <w:szCs w:val="22"/>
          <w:lang w:eastAsia="en-US"/>
        </w:rPr>
        <w:t>que nos ocupa</w:t>
      </w:r>
      <w:r w:rsidR="009C6F90" w:rsidRPr="00C257D1">
        <w:rPr>
          <w:rFonts w:ascii="Palatino Linotype" w:eastAsia="Calibri" w:hAnsi="Palatino Linotype" w:cs="Tahoma"/>
          <w:bCs/>
          <w:sz w:val="22"/>
          <w:szCs w:val="22"/>
          <w:lang w:eastAsia="en-US"/>
        </w:rPr>
        <w:t>, consistentes en: la</w:t>
      </w:r>
      <w:r w:rsidR="004316BB" w:rsidRPr="00C257D1">
        <w:rPr>
          <w:rFonts w:ascii="Palatino Linotype" w:eastAsia="Calibri" w:hAnsi="Palatino Linotype" w:cs="Tahoma"/>
          <w:bCs/>
          <w:sz w:val="22"/>
          <w:szCs w:val="22"/>
          <w:lang w:eastAsia="en-US"/>
        </w:rPr>
        <w:t xml:space="preserve"> solicitud</w:t>
      </w:r>
      <w:r w:rsidR="00805121" w:rsidRPr="00C257D1">
        <w:rPr>
          <w:rFonts w:ascii="Palatino Linotype" w:eastAsia="Calibri" w:hAnsi="Palatino Linotype" w:cs="Tahoma"/>
          <w:bCs/>
          <w:sz w:val="22"/>
          <w:szCs w:val="22"/>
          <w:lang w:eastAsia="en-US"/>
        </w:rPr>
        <w:t xml:space="preserve"> </w:t>
      </w:r>
      <w:r w:rsidR="004316BB" w:rsidRPr="00C257D1">
        <w:rPr>
          <w:rFonts w:ascii="Palatino Linotype" w:eastAsia="Calibri" w:hAnsi="Palatino Linotype" w:cs="Tahoma"/>
          <w:bCs/>
          <w:sz w:val="22"/>
          <w:szCs w:val="22"/>
          <w:lang w:eastAsia="en-US"/>
        </w:rPr>
        <w:t xml:space="preserve">de acceso a la información, la respuesta emitida por el Sujeto Obligado, </w:t>
      </w:r>
      <w:r w:rsidR="00805121" w:rsidRPr="00C257D1">
        <w:rPr>
          <w:rFonts w:ascii="Palatino Linotype" w:eastAsia="Calibri" w:hAnsi="Palatino Linotype" w:cs="Tahoma"/>
          <w:bCs/>
          <w:sz w:val="22"/>
          <w:szCs w:val="22"/>
          <w:lang w:eastAsia="en-US"/>
        </w:rPr>
        <w:t xml:space="preserve">el </w:t>
      </w:r>
      <w:r w:rsidR="007722F1" w:rsidRPr="00C257D1">
        <w:rPr>
          <w:rFonts w:ascii="Palatino Linotype" w:eastAsia="Calibri" w:hAnsi="Palatino Linotype" w:cs="Tahoma"/>
          <w:bCs/>
          <w:sz w:val="22"/>
          <w:szCs w:val="22"/>
          <w:lang w:eastAsia="en-US"/>
        </w:rPr>
        <w:t>Recurso de Revisión,</w:t>
      </w:r>
      <w:r w:rsidR="00805121" w:rsidRPr="00C257D1">
        <w:rPr>
          <w:rFonts w:ascii="Palatino Linotype" w:eastAsia="Calibri" w:hAnsi="Palatino Linotype" w:cs="Tahoma"/>
          <w:bCs/>
          <w:sz w:val="22"/>
          <w:szCs w:val="22"/>
          <w:lang w:eastAsia="en-US"/>
        </w:rPr>
        <w:t xml:space="preserve"> </w:t>
      </w:r>
      <w:r w:rsidR="007722F1" w:rsidRPr="00C257D1">
        <w:rPr>
          <w:rFonts w:ascii="Palatino Linotype" w:eastAsia="Calibri" w:hAnsi="Palatino Linotype" w:cs="Tahoma"/>
          <w:bCs/>
          <w:sz w:val="22"/>
          <w:szCs w:val="22"/>
          <w:lang w:eastAsia="en-US"/>
        </w:rPr>
        <w:t>el Informe Justificado, así como todas aquellas obtenidas del Sistema de Acceso a la Información Mexiquense (SAIMEX)</w:t>
      </w:r>
      <w:r w:rsidR="004316BB" w:rsidRPr="00C257D1">
        <w:rPr>
          <w:rFonts w:ascii="Palatino Linotype" w:eastAsia="Calibri" w:hAnsi="Palatino Linotype" w:cs="Tahoma"/>
          <w:bCs/>
          <w:sz w:val="22"/>
          <w:szCs w:val="22"/>
          <w:lang w:eastAsia="en-US"/>
        </w:rPr>
        <w:t>; instrumentales que se toman en cuenta a efecto de resolver el presente medio de impugnación, conforme a lo dispuesto</w:t>
      </w:r>
      <w:r w:rsidR="00D843FA" w:rsidRPr="00C257D1">
        <w:rPr>
          <w:rFonts w:ascii="Palatino Linotype" w:eastAsia="Calibri" w:hAnsi="Palatino Linotype" w:cs="Tahoma"/>
          <w:bCs/>
          <w:sz w:val="22"/>
          <w:szCs w:val="22"/>
          <w:lang w:eastAsia="en-US"/>
        </w:rPr>
        <w:t xml:space="preserve"> por el artículo 185, fracción I</w:t>
      </w:r>
      <w:r w:rsidR="004316BB" w:rsidRPr="00C257D1">
        <w:rPr>
          <w:rFonts w:ascii="Palatino Linotype" w:eastAsia="Calibri" w:hAnsi="Palatino Linotype" w:cs="Tahoma"/>
          <w:bCs/>
          <w:sz w:val="22"/>
          <w:szCs w:val="22"/>
          <w:lang w:eastAsia="en-US"/>
        </w:rPr>
        <w:t>V, de la Ley de Transparencia y Acceso a la Información Pública del Estado de México y Municipios.</w:t>
      </w:r>
    </w:p>
    <w:p w14:paraId="790051FC" w14:textId="77777777" w:rsidR="004316BB" w:rsidRPr="00C257D1" w:rsidRDefault="004316BB" w:rsidP="004316BB">
      <w:pPr>
        <w:spacing w:line="360" w:lineRule="auto"/>
        <w:jc w:val="both"/>
        <w:rPr>
          <w:rFonts w:ascii="Palatino Linotype" w:eastAsia="Calibri" w:hAnsi="Palatino Linotype" w:cs="Tahoma"/>
          <w:bCs/>
          <w:sz w:val="22"/>
          <w:szCs w:val="22"/>
          <w:lang w:eastAsia="en-US"/>
        </w:rPr>
      </w:pPr>
    </w:p>
    <w:p w14:paraId="5444B80D" w14:textId="2BC1B184" w:rsidR="00D20B1D" w:rsidRPr="00C257D1" w:rsidRDefault="002837F0" w:rsidP="004316B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noProof/>
          <w:sz w:val="22"/>
          <w:szCs w:val="22"/>
          <w:lang w:eastAsia="es-MX"/>
        </w:rPr>
        <mc:AlternateContent>
          <mc:Choice Requires="wps">
            <w:drawing>
              <wp:anchor distT="0" distB="0" distL="114300" distR="114300" simplePos="0" relativeHeight="251665408" behindDoc="0" locked="0" layoutInCell="1" allowOverlap="1" wp14:anchorId="40C3E50D" wp14:editId="2593CA33">
                <wp:simplePos x="0" y="0"/>
                <wp:positionH relativeFrom="column">
                  <wp:posOffset>-64292</wp:posOffset>
                </wp:positionH>
                <wp:positionV relativeFrom="paragraph">
                  <wp:posOffset>1322260</wp:posOffset>
                </wp:positionV>
                <wp:extent cx="5812972" cy="1324098"/>
                <wp:effectExtent l="0" t="0" r="35560" b="28575"/>
                <wp:wrapNone/>
                <wp:docPr id="3" name="Conector recto 3"/>
                <wp:cNvGraphicFramePr/>
                <a:graphic xmlns:a="http://schemas.openxmlformats.org/drawingml/2006/main">
                  <a:graphicData uri="http://schemas.microsoft.com/office/word/2010/wordprocessingShape">
                    <wps:wsp>
                      <wps:cNvCnPr/>
                      <wps:spPr>
                        <a:xfrm flipV="1">
                          <a:off x="0" y="0"/>
                          <a:ext cx="5812972" cy="132409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EB7397" id="Conector recto 3"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5.05pt,104.1pt" to="452.65pt,2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N03wQEAAM8DAAAOAAAAZHJzL2Uyb0RvYy54bWysU8uu0zAQ3SPxD5b3NI/y6I2a3kWvYIOg&#10;4rX3dcaNJb80Nm3694ydNiBASCA2jh9zzsw5M9neT9awE2DU3vW8WdWcgZN+0O7Y88+fXj/bcBaT&#10;cIMw3kHPLxD5/e7pk+05dND60ZsBkBGJi9059HxMKXRVFeUIVsSVD+DoUXm0ItERj9WA4kzs1lRt&#10;Xb+szh6HgF5CjHT7MD/yXeFXCmR6r1SExEzPqbZUVizrY16r3VZ0RxRh1PJahviHKqzQjpIuVA8i&#10;CfYV9S9UVkv00au0kt5WXiktoWggNU39k5qPowhQtJA5MSw2xf9HK9+dDsj00PM1Z05YatGeGiWT&#10;R4b5w9bZo3OIHYXu3QGvpxgOmAVPCi1TRocv1P5iAYliU3H4sjgMU2KSLl9smvbuVcuZpLdm3T6v&#10;7zaZv5qJMmHAmN6Atyxvem60yxaITpzexjSH3kIIlwubSym7dDGQg437AIpkUcq5qDJQsDfIToJG&#10;QUgJLjXX1CU6w5Q2ZgHWJe0fgdf4DIUybH8DXhAls3dpAVvtPP4ue5puJas5/ubArDtb8OiHS2lS&#10;sYampph7nfA8lj+eC/z7f7j7BgAA//8DAFBLAwQUAAYACAAAACEAyqKYZeIAAAALAQAADwAAAGRy&#10;cy9kb3ducmV2LnhtbEyPwU7DMBBE70j8g7VIXFBrJ0BbQpwKIeBQTi1UgtsmXpKo8TqK3TT8PeYE&#10;x9U8zbzN15PtxEiDbx1rSOYKBHHlTMu1hve359kKhA/IBjvHpOGbPKyL87McM+NOvKVxF2oRS9hn&#10;qKEJoc+k9FVDFv3c9cQx+3KDxRDPoZZmwFMst51MlVpIiy3HhQZ7emyoOuyOVsOnd/5pvynHl8N2&#10;M+HVa0g/KqP15cX0cA8i0BT+YPjVj+pQRKfSHdl40WmYJSqJqIZUrVIQkbhTt9cgSg03yWIJssjl&#10;/x+KHwAAAP//AwBQSwECLQAUAAYACAAAACEAtoM4kv4AAADhAQAAEwAAAAAAAAAAAAAAAAAAAAAA&#10;W0NvbnRlbnRfVHlwZXNdLnhtbFBLAQItABQABgAIAAAAIQA4/SH/1gAAAJQBAAALAAAAAAAAAAAA&#10;AAAAAC8BAABfcmVscy8ucmVsc1BLAQItABQABgAIAAAAIQC7tN03wQEAAM8DAAAOAAAAAAAAAAAA&#10;AAAAAC4CAABkcnMvZTJvRG9jLnhtbFBLAQItABQABgAIAAAAIQDKophl4gAAAAsBAAAPAAAAAAAA&#10;AAAAAAAAABsEAABkcnMvZG93bnJldi54bWxQSwUGAAAAAAQABADzAAAAKgUAAAAA&#10;" strokecolor="#4472c4 [3204]" strokeweight=".5pt">
                <v:stroke joinstyle="miter"/>
              </v:line>
            </w:pict>
          </mc:Fallback>
        </mc:AlternateContent>
      </w:r>
      <w:r w:rsidR="004316BB" w:rsidRPr="00C257D1">
        <w:rPr>
          <w:rFonts w:ascii="Palatino Linotype" w:eastAsia="Calibri" w:hAnsi="Palatino Linotype" w:cs="Tahoma"/>
          <w:bCs/>
          <w:sz w:val="22"/>
          <w:szCs w:val="22"/>
          <w:lang w:eastAsia="en-US"/>
        </w:rPr>
        <w:t xml:space="preserve">Expuestas las posturas de las partes, este Órgano Colegiado procede al análisis </w:t>
      </w:r>
      <w:r w:rsidR="004A68A0" w:rsidRPr="00C257D1">
        <w:rPr>
          <w:rFonts w:ascii="Palatino Linotype" w:eastAsia="Calibri" w:hAnsi="Palatino Linotype" w:cs="Tahoma"/>
          <w:bCs/>
          <w:sz w:val="22"/>
          <w:szCs w:val="22"/>
          <w:lang w:eastAsia="en-US"/>
        </w:rPr>
        <w:t>del agravio</w:t>
      </w:r>
      <w:r w:rsidR="009C6F90" w:rsidRPr="00C257D1">
        <w:rPr>
          <w:rFonts w:ascii="Palatino Linotype" w:eastAsia="Calibri" w:hAnsi="Palatino Linotype" w:cs="Tahoma"/>
          <w:bCs/>
          <w:sz w:val="22"/>
          <w:szCs w:val="22"/>
          <w:lang w:eastAsia="en-US"/>
        </w:rPr>
        <w:t xml:space="preserve"> hecho valer por la</w:t>
      </w:r>
      <w:r w:rsidR="004316BB" w:rsidRPr="00C257D1">
        <w:rPr>
          <w:rFonts w:ascii="Palatino Linotype" w:eastAsia="Calibri" w:hAnsi="Palatino Linotype" w:cs="Tahoma"/>
          <w:bCs/>
          <w:sz w:val="22"/>
          <w:szCs w:val="22"/>
          <w:lang w:eastAsia="en-US"/>
        </w:rPr>
        <w:t xml:space="preserve"> ahora </w:t>
      </w:r>
      <w:r w:rsidR="007E3E7D" w:rsidRPr="00C257D1">
        <w:rPr>
          <w:rFonts w:ascii="Palatino Linotype" w:eastAsia="Calibri" w:hAnsi="Palatino Linotype" w:cs="Tahoma"/>
          <w:bCs/>
          <w:sz w:val="22"/>
          <w:szCs w:val="22"/>
          <w:lang w:eastAsia="en-US"/>
        </w:rPr>
        <w:t>Recurrente</w:t>
      </w:r>
      <w:r w:rsidR="004316BB" w:rsidRPr="00C257D1">
        <w:rPr>
          <w:rFonts w:ascii="Palatino Linotype" w:eastAsia="Calibri" w:hAnsi="Palatino Linotype" w:cs="Tahoma"/>
          <w:bCs/>
          <w:sz w:val="22"/>
          <w:szCs w:val="22"/>
          <w:lang w:eastAsia="en-US"/>
        </w:rPr>
        <w:t>,</w:t>
      </w:r>
      <w:r w:rsidR="00805121" w:rsidRPr="00C257D1">
        <w:rPr>
          <w:rFonts w:ascii="Palatino Linotype" w:eastAsia="Calibri" w:hAnsi="Palatino Linotype" w:cs="Tahoma"/>
          <w:bCs/>
          <w:sz w:val="22"/>
          <w:szCs w:val="22"/>
          <w:lang w:eastAsia="en-US"/>
        </w:rPr>
        <w:t xml:space="preserve"> a luz de la respuesta otorgada por </w:t>
      </w:r>
      <w:r w:rsidR="007722F1" w:rsidRPr="00C257D1">
        <w:rPr>
          <w:rFonts w:ascii="Palatino Linotype" w:eastAsia="Calibri" w:hAnsi="Palatino Linotype" w:cs="Tahoma"/>
          <w:bCs/>
          <w:sz w:val="22"/>
          <w:szCs w:val="22"/>
          <w:lang w:eastAsia="en-US"/>
        </w:rPr>
        <w:t xml:space="preserve">la </w:t>
      </w:r>
      <w:r w:rsidR="00C8444B" w:rsidRPr="00C257D1">
        <w:rPr>
          <w:rFonts w:ascii="Palatino Linotype" w:eastAsia="Calibri" w:hAnsi="Palatino Linotype" w:cs="Tahoma"/>
          <w:bCs/>
          <w:sz w:val="22"/>
          <w:szCs w:val="22"/>
          <w:lang w:eastAsia="en-US"/>
        </w:rPr>
        <w:t>Universidad Autónoma del Estado de México</w:t>
      </w:r>
      <w:r w:rsidR="00805121" w:rsidRPr="00C257D1">
        <w:rPr>
          <w:rFonts w:ascii="Palatino Linotype" w:eastAsia="Calibri" w:hAnsi="Palatino Linotype" w:cs="Tahoma"/>
          <w:bCs/>
          <w:sz w:val="22"/>
          <w:szCs w:val="22"/>
          <w:lang w:eastAsia="en-US"/>
        </w:rPr>
        <w:t>, de conformidad con la Ley de Transparencia y Acceso a la Información Pública del Estado de México y Municipios y demás normativa aplicable a la materia que se resuelve</w:t>
      </w:r>
      <w:r w:rsidR="004316BB" w:rsidRPr="00C257D1">
        <w:rPr>
          <w:rFonts w:ascii="Palatino Linotype" w:eastAsia="Calibri" w:hAnsi="Palatino Linotype" w:cs="Tahoma"/>
          <w:bCs/>
          <w:sz w:val="22"/>
          <w:szCs w:val="22"/>
          <w:lang w:eastAsia="en-US"/>
        </w:rPr>
        <w:t>.</w:t>
      </w:r>
    </w:p>
    <w:p w14:paraId="504A891E" w14:textId="567B2B00" w:rsidR="00805121" w:rsidRDefault="00805121" w:rsidP="004316BB">
      <w:pPr>
        <w:spacing w:line="360" w:lineRule="auto"/>
        <w:jc w:val="both"/>
        <w:rPr>
          <w:rFonts w:ascii="Palatino Linotype" w:eastAsia="Calibri" w:hAnsi="Palatino Linotype" w:cs="Tahoma"/>
          <w:bCs/>
          <w:sz w:val="22"/>
          <w:szCs w:val="22"/>
          <w:lang w:eastAsia="en-US"/>
        </w:rPr>
      </w:pPr>
    </w:p>
    <w:p w14:paraId="25D0E04D" w14:textId="77777777" w:rsidR="009B5AA1" w:rsidRDefault="009B5AA1" w:rsidP="004316BB">
      <w:pPr>
        <w:spacing w:line="360" w:lineRule="auto"/>
        <w:jc w:val="both"/>
        <w:rPr>
          <w:rFonts w:ascii="Palatino Linotype" w:eastAsia="Calibri" w:hAnsi="Palatino Linotype" w:cs="Tahoma"/>
          <w:bCs/>
          <w:sz w:val="22"/>
          <w:szCs w:val="22"/>
          <w:lang w:eastAsia="en-US"/>
        </w:rPr>
      </w:pPr>
    </w:p>
    <w:p w14:paraId="5939A59D" w14:textId="77777777" w:rsidR="009B5AA1" w:rsidRPr="00C257D1" w:rsidRDefault="009B5AA1" w:rsidP="004316BB">
      <w:pPr>
        <w:spacing w:line="360" w:lineRule="auto"/>
        <w:jc w:val="both"/>
        <w:rPr>
          <w:rFonts w:ascii="Palatino Linotype" w:eastAsia="Calibri" w:hAnsi="Palatino Linotype" w:cs="Tahoma"/>
          <w:bCs/>
          <w:sz w:val="22"/>
          <w:szCs w:val="22"/>
          <w:lang w:eastAsia="en-US"/>
        </w:rPr>
      </w:pPr>
    </w:p>
    <w:p w14:paraId="1E0C6DED" w14:textId="77777777" w:rsidR="007C1311" w:rsidRPr="00C257D1" w:rsidRDefault="007C1311" w:rsidP="007C1311">
      <w:pPr>
        <w:spacing w:line="360" w:lineRule="auto"/>
        <w:ind w:right="-93"/>
        <w:jc w:val="both"/>
        <w:rPr>
          <w:rFonts w:ascii="Palatino Linotype" w:hAnsi="Palatino Linotype" w:cs="Tahoma"/>
          <w:b/>
          <w:sz w:val="22"/>
          <w:szCs w:val="24"/>
        </w:rPr>
      </w:pPr>
      <w:r w:rsidRPr="00C257D1">
        <w:rPr>
          <w:rFonts w:ascii="Palatino Linotype" w:hAnsi="Palatino Linotype" w:cs="Tahoma"/>
          <w:b/>
          <w:sz w:val="22"/>
          <w:szCs w:val="24"/>
          <w:lang w:val="es-ES"/>
        </w:rPr>
        <w:lastRenderedPageBreak/>
        <w:t xml:space="preserve">CUARTO. </w:t>
      </w:r>
      <w:r w:rsidRPr="00C257D1">
        <w:rPr>
          <w:rFonts w:ascii="Palatino Linotype" w:hAnsi="Palatino Linotype" w:cs="Tahoma"/>
          <w:b/>
          <w:sz w:val="22"/>
          <w:szCs w:val="24"/>
        </w:rPr>
        <w:t>Marco normativo aplicable en materia de transparencia y acceso a la información pública.</w:t>
      </w:r>
    </w:p>
    <w:p w14:paraId="5DE1D12C" w14:textId="77777777" w:rsidR="007C1311" w:rsidRPr="00C257D1" w:rsidRDefault="007C1311" w:rsidP="007C1311">
      <w:pPr>
        <w:spacing w:line="360" w:lineRule="auto"/>
        <w:ind w:right="-93"/>
        <w:jc w:val="both"/>
        <w:rPr>
          <w:rFonts w:ascii="Palatino Linotype" w:hAnsi="Palatino Linotype" w:cs="Tahoma"/>
          <w:b/>
          <w:sz w:val="18"/>
        </w:rPr>
      </w:pPr>
    </w:p>
    <w:p w14:paraId="3B22680A" w14:textId="77777777" w:rsidR="007C1311" w:rsidRPr="00C257D1" w:rsidRDefault="007C1311" w:rsidP="007C1311">
      <w:pPr>
        <w:spacing w:line="360" w:lineRule="auto"/>
        <w:contextualSpacing/>
        <w:jc w:val="both"/>
        <w:rPr>
          <w:rFonts w:ascii="Palatino Linotype" w:hAnsi="Palatino Linotype" w:cs="Tahoma"/>
          <w:sz w:val="22"/>
          <w:szCs w:val="24"/>
        </w:rPr>
      </w:pPr>
      <w:r w:rsidRPr="00C257D1">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1FE266B" w14:textId="77777777" w:rsidR="007C1311" w:rsidRPr="00C257D1" w:rsidRDefault="007C1311" w:rsidP="007C1311">
      <w:pPr>
        <w:spacing w:line="360" w:lineRule="auto"/>
        <w:contextualSpacing/>
        <w:jc w:val="both"/>
        <w:rPr>
          <w:rFonts w:ascii="Palatino Linotype" w:hAnsi="Palatino Linotype" w:cs="Tahoma"/>
          <w:sz w:val="22"/>
          <w:szCs w:val="24"/>
        </w:rPr>
      </w:pPr>
    </w:p>
    <w:p w14:paraId="7E14A817" w14:textId="77777777" w:rsidR="007C1311" w:rsidRPr="00C257D1" w:rsidRDefault="007C1311" w:rsidP="007C1311">
      <w:pPr>
        <w:spacing w:line="360" w:lineRule="auto"/>
        <w:jc w:val="both"/>
        <w:rPr>
          <w:rFonts w:ascii="Palatino Linotype" w:hAnsi="Palatino Linotype" w:cs="Tahoma"/>
          <w:sz w:val="22"/>
          <w:szCs w:val="24"/>
        </w:rPr>
      </w:pPr>
      <w:r w:rsidRPr="00C257D1">
        <w:rPr>
          <w:rFonts w:ascii="Palatino Linotype" w:hAnsi="Palatino Linotype" w:cs="Tahoma"/>
          <w:sz w:val="22"/>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98176A9" w14:textId="77777777" w:rsidR="007C1311" w:rsidRPr="00C257D1" w:rsidRDefault="007C1311" w:rsidP="007C1311">
      <w:pPr>
        <w:spacing w:line="360" w:lineRule="auto"/>
        <w:jc w:val="both"/>
        <w:rPr>
          <w:rFonts w:ascii="Palatino Linotype" w:hAnsi="Palatino Linotype" w:cs="Tahoma"/>
          <w:sz w:val="22"/>
          <w:szCs w:val="24"/>
        </w:rPr>
      </w:pPr>
    </w:p>
    <w:p w14:paraId="76B2186B" w14:textId="77777777" w:rsidR="007C1311" w:rsidRPr="00C257D1" w:rsidRDefault="007C1311" w:rsidP="007C1311">
      <w:pPr>
        <w:spacing w:line="360" w:lineRule="auto"/>
        <w:jc w:val="both"/>
        <w:rPr>
          <w:rFonts w:ascii="Palatino Linotype" w:hAnsi="Palatino Linotype" w:cs="Tahoma"/>
          <w:sz w:val="22"/>
          <w:szCs w:val="24"/>
        </w:rPr>
      </w:pPr>
      <w:r w:rsidRPr="00C257D1">
        <w:rPr>
          <w:rFonts w:ascii="Palatino Linotype" w:hAnsi="Palatino Linotype" w:cs="Tahoma"/>
          <w:sz w:val="22"/>
          <w:szCs w:val="24"/>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95FB7C9" w14:textId="77777777" w:rsidR="007C1311" w:rsidRPr="00C257D1" w:rsidRDefault="007C1311" w:rsidP="007C1311">
      <w:pPr>
        <w:spacing w:line="360" w:lineRule="auto"/>
        <w:jc w:val="both"/>
        <w:rPr>
          <w:rFonts w:ascii="Palatino Linotype" w:hAnsi="Palatino Linotype" w:cs="Tahoma"/>
          <w:sz w:val="22"/>
          <w:szCs w:val="24"/>
        </w:rPr>
      </w:pPr>
    </w:p>
    <w:p w14:paraId="581A57AF" w14:textId="77777777" w:rsidR="007C1311" w:rsidRPr="00C257D1" w:rsidRDefault="007C1311" w:rsidP="007C1311">
      <w:pPr>
        <w:spacing w:line="360" w:lineRule="auto"/>
        <w:jc w:val="both"/>
        <w:rPr>
          <w:rFonts w:ascii="Palatino Linotype" w:hAnsi="Palatino Linotype" w:cs="Tahoma"/>
          <w:sz w:val="22"/>
          <w:szCs w:val="24"/>
        </w:rPr>
      </w:pPr>
      <w:r w:rsidRPr="00C257D1">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05A2C139" w14:textId="77777777" w:rsidR="007C1311" w:rsidRPr="00C257D1" w:rsidRDefault="007C1311" w:rsidP="007C1311">
      <w:pPr>
        <w:spacing w:line="360" w:lineRule="auto"/>
        <w:jc w:val="both"/>
        <w:rPr>
          <w:rFonts w:ascii="Palatino Linotype" w:hAnsi="Palatino Linotype" w:cs="Tahoma"/>
          <w:sz w:val="22"/>
          <w:szCs w:val="24"/>
        </w:rPr>
      </w:pPr>
    </w:p>
    <w:p w14:paraId="4FDB69B8" w14:textId="77777777" w:rsidR="007C1311" w:rsidRPr="00C257D1" w:rsidRDefault="007C1311" w:rsidP="007C1311">
      <w:pPr>
        <w:spacing w:line="360" w:lineRule="auto"/>
        <w:jc w:val="both"/>
        <w:rPr>
          <w:rFonts w:ascii="Palatino Linotype" w:hAnsi="Palatino Linotype" w:cs="Tahoma"/>
          <w:sz w:val="22"/>
          <w:szCs w:val="24"/>
        </w:rPr>
      </w:pPr>
      <w:r w:rsidRPr="00C257D1">
        <w:rPr>
          <w:rFonts w:ascii="Palatino Linotype" w:hAnsi="Palatino Linotype" w:cs="Tahoma"/>
          <w:sz w:val="22"/>
          <w:szCs w:val="24"/>
        </w:rPr>
        <w:t>El artículo 12, que, quienes generen, recopilen, administren, manejen, procesen, archiven o conserven información pública serán responsables de la misma.</w:t>
      </w:r>
    </w:p>
    <w:p w14:paraId="2F7392A8" w14:textId="77777777" w:rsidR="007C1311" w:rsidRPr="00C257D1" w:rsidRDefault="007C1311" w:rsidP="007C1311">
      <w:pPr>
        <w:spacing w:line="360" w:lineRule="auto"/>
        <w:jc w:val="both"/>
        <w:rPr>
          <w:rFonts w:ascii="Palatino Linotype" w:hAnsi="Palatino Linotype" w:cs="Tahoma"/>
          <w:szCs w:val="24"/>
        </w:rPr>
      </w:pPr>
    </w:p>
    <w:p w14:paraId="7FCE1690" w14:textId="77777777" w:rsidR="007C1311" w:rsidRPr="00C257D1" w:rsidRDefault="007C1311" w:rsidP="007C1311">
      <w:pPr>
        <w:spacing w:line="360" w:lineRule="auto"/>
        <w:jc w:val="both"/>
        <w:rPr>
          <w:rFonts w:ascii="Palatino Linotype" w:hAnsi="Palatino Linotype" w:cs="Tahoma"/>
          <w:sz w:val="22"/>
          <w:szCs w:val="24"/>
        </w:rPr>
      </w:pPr>
      <w:r w:rsidRPr="00C257D1">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204482DB" w14:textId="77777777" w:rsidR="007C1311" w:rsidRPr="00C257D1" w:rsidRDefault="007C1311" w:rsidP="007C1311">
      <w:pPr>
        <w:spacing w:line="360" w:lineRule="auto"/>
        <w:jc w:val="both"/>
        <w:rPr>
          <w:rFonts w:ascii="Palatino Linotype" w:hAnsi="Palatino Linotype" w:cs="Tahoma"/>
          <w:szCs w:val="24"/>
        </w:rPr>
      </w:pPr>
    </w:p>
    <w:p w14:paraId="7F5CDECD" w14:textId="77777777" w:rsidR="007C1311" w:rsidRPr="00C257D1" w:rsidRDefault="007C1311" w:rsidP="007C1311">
      <w:pPr>
        <w:spacing w:line="360" w:lineRule="auto"/>
        <w:jc w:val="both"/>
        <w:rPr>
          <w:rFonts w:ascii="Palatino Linotype" w:hAnsi="Palatino Linotype" w:cs="Tahoma"/>
          <w:sz w:val="22"/>
          <w:szCs w:val="24"/>
        </w:rPr>
      </w:pPr>
      <w:r w:rsidRPr="00C257D1">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9046FA1" w14:textId="0D18B427" w:rsidR="007C1311" w:rsidRPr="00C257D1" w:rsidRDefault="007C1311" w:rsidP="004316BB">
      <w:pPr>
        <w:spacing w:line="360" w:lineRule="auto"/>
        <w:jc w:val="both"/>
        <w:rPr>
          <w:rFonts w:ascii="Palatino Linotype" w:eastAsia="Calibri" w:hAnsi="Palatino Linotype" w:cs="Tahoma"/>
          <w:b/>
          <w:bCs/>
          <w:sz w:val="22"/>
          <w:szCs w:val="22"/>
          <w:lang w:eastAsia="en-US"/>
        </w:rPr>
      </w:pPr>
    </w:p>
    <w:p w14:paraId="4E2D7671" w14:textId="5A3B2251" w:rsidR="00805121" w:rsidRPr="00C257D1" w:rsidRDefault="007C1311" w:rsidP="004316BB">
      <w:pPr>
        <w:spacing w:line="360" w:lineRule="auto"/>
        <w:jc w:val="both"/>
        <w:rPr>
          <w:rFonts w:ascii="Palatino Linotype" w:eastAsia="Calibri" w:hAnsi="Palatino Linotype" w:cs="Tahoma"/>
          <w:b/>
          <w:bCs/>
          <w:sz w:val="22"/>
          <w:szCs w:val="22"/>
          <w:lang w:eastAsia="en-US"/>
        </w:rPr>
      </w:pPr>
      <w:r w:rsidRPr="00C257D1">
        <w:rPr>
          <w:rFonts w:ascii="Palatino Linotype" w:eastAsia="Calibri" w:hAnsi="Palatino Linotype" w:cs="Tahoma"/>
          <w:b/>
          <w:bCs/>
          <w:sz w:val="22"/>
          <w:szCs w:val="22"/>
          <w:lang w:eastAsia="en-US"/>
        </w:rPr>
        <w:t xml:space="preserve">QUINTO. </w:t>
      </w:r>
      <w:r w:rsidR="00805121" w:rsidRPr="00C257D1">
        <w:rPr>
          <w:rFonts w:ascii="Palatino Linotype" w:eastAsia="Calibri" w:hAnsi="Palatino Linotype" w:cs="Tahoma"/>
          <w:b/>
          <w:bCs/>
          <w:sz w:val="22"/>
          <w:szCs w:val="22"/>
          <w:lang w:eastAsia="en-US"/>
        </w:rPr>
        <w:t>Estudio de fondo.</w:t>
      </w:r>
    </w:p>
    <w:p w14:paraId="00924878" w14:textId="45014897" w:rsidR="00805121" w:rsidRPr="00C257D1" w:rsidRDefault="00805121" w:rsidP="004316BB">
      <w:pPr>
        <w:spacing w:line="360" w:lineRule="auto"/>
        <w:jc w:val="both"/>
        <w:rPr>
          <w:rFonts w:ascii="Palatino Linotype" w:eastAsia="Calibri" w:hAnsi="Palatino Linotype" w:cs="Tahoma"/>
          <w:bCs/>
          <w:sz w:val="22"/>
          <w:szCs w:val="22"/>
          <w:lang w:eastAsia="en-US"/>
        </w:rPr>
      </w:pPr>
    </w:p>
    <w:p w14:paraId="70E2B05B" w14:textId="481D99D0" w:rsidR="00210E5F" w:rsidRPr="00C257D1" w:rsidRDefault="00815A5E" w:rsidP="00D20B1D">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Con la finalidad de resolver adecuadamente el presente Recurso de Revisión, es necesario aclarar que la información clasificada como</w:t>
      </w:r>
      <w:r w:rsidR="00A1443D" w:rsidRPr="00C257D1">
        <w:rPr>
          <w:rFonts w:ascii="Palatino Linotype" w:eastAsia="Calibri" w:hAnsi="Palatino Linotype" w:cs="Tahoma"/>
          <w:bCs/>
          <w:sz w:val="22"/>
          <w:szCs w:val="22"/>
          <w:lang w:eastAsia="en-US"/>
        </w:rPr>
        <w:t xml:space="preserve"> confidencial por el Sujeto Obligado es la contenida en el rubro denominado “Descripción” del Estado de Cuenta</w:t>
      </w:r>
      <w:r w:rsidR="00BE3741" w:rsidRPr="00C257D1">
        <w:rPr>
          <w:rFonts w:ascii="Palatino Linotype" w:eastAsia="Calibri" w:hAnsi="Palatino Linotype" w:cs="Tahoma"/>
          <w:bCs/>
          <w:sz w:val="22"/>
          <w:szCs w:val="22"/>
          <w:lang w:eastAsia="en-US"/>
        </w:rPr>
        <w:t xml:space="preserve"> y que </w:t>
      </w:r>
      <w:r w:rsidR="00312002" w:rsidRPr="00C257D1">
        <w:rPr>
          <w:rFonts w:ascii="Palatino Linotype" w:eastAsia="Calibri" w:hAnsi="Palatino Linotype" w:cs="Tahoma"/>
          <w:bCs/>
          <w:sz w:val="22"/>
          <w:szCs w:val="22"/>
          <w:lang w:eastAsia="en-US"/>
        </w:rPr>
        <w:t>abarca</w:t>
      </w:r>
      <w:r w:rsidR="00BE3741" w:rsidRPr="00C257D1">
        <w:rPr>
          <w:rFonts w:ascii="Palatino Linotype" w:eastAsia="Calibri" w:hAnsi="Palatino Linotype" w:cs="Tahoma"/>
          <w:bCs/>
          <w:sz w:val="22"/>
          <w:szCs w:val="22"/>
          <w:lang w:eastAsia="en-US"/>
        </w:rPr>
        <w:t xml:space="preserve"> tanto los depósitos como los retiros</w:t>
      </w:r>
      <w:r w:rsidR="00A1443D" w:rsidRPr="00C257D1">
        <w:rPr>
          <w:rFonts w:ascii="Palatino Linotype" w:eastAsia="Calibri" w:hAnsi="Palatino Linotype" w:cs="Tahoma"/>
          <w:bCs/>
          <w:sz w:val="22"/>
          <w:szCs w:val="22"/>
          <w:lang w:eastAsia="en-US"/>
        </w:rPr>
        <w:t xml:space="preserve">. En ese tenor este Instituto se dio a la tarea de efectuar un comparativo entre estados de cuenta de diversas Instituciones bancarias y se pudo arribar a la conclusión de que el rubro denominado “Descripción”, </w:t>
      </w:r>
      <w:r w:rsidR="005D2596" w:rsidRPr="00C257D1">
        <w:rPr>
          <w:rFonts w:ascii="Palatino Linotype" w:eastAsia="Calibri" w:hAnsi="Palatino Linotype" w:cs="Tahoma"/>
          <w:bCs/>
          <w:sz w:val="22"/>
          <w:szCs w:val="22"/>
          <w:lang w:eastAsia="en-US"/>
        </w:rPr>
        <w:t>contiene detalles como el N</w:t>
      </w:r>
      <w:r w:rsidR="00A1443D" w:rsidRPr="00C257D1">
        <w:rPr>
          <w:rFonts w:ascii="Palatino Linotype" w:eastAsia="Calibri" w:hAnsi="Palatino Linotype" w:cs="Tahoma"/>
          <w:bCs/>
          <w:sz w:val="22"/>
          <w:szCs w:val="22"/>
          <w:lang w:eastAsia="en-US"/>
        </w:rPr>
        <w:t>ombre de quien realiz</w:t>
      </w:r>
      <w:r w:rsidR="005D2596" w:rsidRPr="00C257D1">
        <w:rPr>
          <w:rFonts w:ascii="Palatino Linotype" w:eastAsia="Calibri" w:hAnsi="Palatino Linotype" w:cs="Tahoma"/>
          <w:bCs/>
          <w:sz w:val="22"/>
          <w:szCs w:val="22"/>
          <w:lang w:eastAsia="en-US"/>
        </w:rPr>
        <w:t xml:space="preserve">ó el </w:t>
      </w:r>
      <w:r w:rsidR="00E86833" w:rsidRPr="00C257D1">
        <w:rPr>
          <w:rFonts w:ascii="Palatino Linotype" w:eastAsia="Calibri" w:hAnsi="Palatino Linotype" w:cs="Tahoma"/>
          <w:bCs/>
          <w:sz w:val="22"/>
          <w:szCs w:val="22"/>
          <w:lang w:eastAsia="en-US"/>
        </w:rPr>
        <w:t>dep</w:t>
      </w:r>
      <w:r w:rsidR="00E86833">
        <w:rPr>
          <w:rFonts w:ascii="Palatino Linotype" w:eastAsia="Calibri" w:hAnsi="Palatino Linotype" w:cs="Tahoma"/>
          <w:bCs/>
          <w:sz w:val="22"/>
          <w:szCs w:val="22"/>
          <w:lang w:eastAsia="en-US"/>
        </w:rPr>
        <w:t>ó</w:t>
      </w:r>
      <w:r w:rsidR="00E86833" w:rsidRPr="00C257D1">
        <w:rPr>
          <w:rFonts w:ascii="Palatino Linotype" w:eastAsia="Calibri" w:hAnsi="Palatino Linotype" w:cs="Tahoma"/>
          <w:bCs/>
          <w:sz w:val="22"/>
          <w:szCs w:val="22"/>
          <w:lang w:eastAsia="en-US"/>
        </w:rPr>
        <w:t>sito</w:t>
      </w:r>
      <w:r w:rsidR="005D2596" w:rsidRPr="00C257D1">
        <w:rPr>
          <w:rFonts w:ascii="Palatino Linotype" w:eastAsia="Calibri" w:hAnsi="Palatino Linotype" w:cs="Tahoma"/>
          <w:bCs/>
          <w:sz w:val="22"/>
          <w:szCs w:val="22"/>
          <w:lang w:eastAsia="en-US"/>
        </w:rPr>
        <w:t>; N</w:t>
      </w:r>
      <w:r w:rsidR="00A1443D" w:rsidRPr="00C257D1">
        <w:rPr>
          <w:rFonts w:ascii="Palatino Linotype" w:eastAsia="Calibri" w:hAnsi="Palatino Linotype" w:cs="Tahoma"/>
          <w:bCs/>
          <w:sz w:val="22"/>
          <w:szCs w:val="22"/>
          <w:lang w:eastAsia="en-US"/>
        </w:rPr>
        <w:t xml:space="preserve">ombre de </w:t>
      </w:r>
      <w:r w:rsidR="00DF2B94">
        <w:rPr>
          <w:rFonts w:ascii="Palatino Linotype" w:eastAsia="Calibri" w:hAnsi="Palatino Linotype" w:cs="Tahoma"/>
          <w:bCs/>
          <w:sz w:val="22"/>
          <w:szCs w:val="22"/>
          <w:lang w:eastAsia="en-US"/>
        </w:rPr>
        <w:t xml:space="preserve">la persona a </w:t>
      </w:r>
      <w:r w:rsidR="00A1443D" w:rsidRPr="00C257D1">
        <w:rPr>
          <w:rFonts w:ascii="Palatino Linotype" w:eastAsia="Calibri" w:hAnsi="Palatino Linotype" w:cs="Tahoma"/>
          <w:bCs/>
          <w:sz w:val="22"/>
          <w:szCs w:val="22"/>
          <w:lang w:eastAsia="en-US"/>
        </w:rPr>
        <w:t xml:space="preserve">quien se realizó un </w:t>
      </w:r>
      <w:r w:rsidR="00DF2B94" w:rsidRPr="00C257D1">
        <w:rPr>
          <w:rFonts w:ascii="Palatino Linotype" w:eastAsia="Calibri" w:hAnsi="Palatino Linotype" w:cs="Tahoma"/>
          <w:bCs/>
          <w:sz w:val="22"/>
          <w:szCs w:val="22"/>
          <w:lang w:eastAsia="en-US"/>
        </w:rPr>
        <w:t>dep</w:t>
      </w:r>
      <w:r w:rsidR="00DF2B94">
        <w:rPr>
          <w:rFonts w:ascii="Palatino Linotype" w:eastAsia="Calibri" w:hAnsi="Palatino Linotype" w:cs="Tahoma"/>
          <w:bCs/>
          <w:sz w:val="22"/>
          <w:szCs w:val="22"/>
          <w:lang w:eastAsia="en-US"/>
        </w:rPr>
        <w:t>ó</w:t>
      </w:r>
      <w:r w:rsidR="00DF2B94" w:rsidRPr="00C257D1">
        <w:rPr>
          <w:rFonts w:ascii="Palatino Linotype" w:eastAsia="Calibri" w:hAnsi="Palatino Linotype" w:cs="Tahoma"/>
          <w:bCs/>
          <w:sz w:val="22"/>
          <w:szCs w:val="22"/>
          <w:lang w:eastAsia="en-US"/>
        </w:rPr>
        <w:t>sito</w:t>
      </w:r>
      <w:r w:rsidR="005D2596" w:rsidRPr="00C257D1">
        <w:rPr>
          <w:rFonts w:ascii="Palatino Linotype" w:eastAsia="Calibri" w:hAnsi="Palatino Linotype" w:cs="Tahoma"/>
          <w:bCs/>
          <w:sz w:val="22"/>
          <w:szCs w:val="22"/>
          <w:lang w:eastAsia="en-US"/>
        </w:rPr>
        <w:t>; N</w:t>
      </w:r>
      <w:r w:rsidR="00A1443D" w:rsidRPr="00C257D1">
        <w:rPr>
          <w:rFonts w:ascii="Palatino Linotype" w:eastAsia="Calibri" w:hAnsi="Palatino Linotype" w:cs="Tahoma"/>
          <w:bCs/>
          <w:sz w:val="22"/>
          <w:szCs w:val="22"/>
          <w:lang w:eastAsia="en-US"/>
        </w:rPr>
        <w:t>úmero de cuenta a la que se efectuó el traspaso o transferencia electr</w:t>
      </w:r>
      <w:r w:rsidR="005D2596" w:rsidRPr="00C257D1">
        <w:rPr>
          <w:rFonts w:ascii="Palatino Linotype" w:eastAsia="Calibri" w:hAnsi="Palatino Linotype" w:cs="Tahoma"/>
          <w:bCs/>
          <w:sz w:val="22"/>
          <w:szCs w:val="22"/>
          <w:lang w:eastAsia="en-US"/>
        </w:rPr>
        <w:t>ónica;</w:t>
      </w:r>
      <w:r w:rsidR="00A1443D" w:rsidRPr="00C257D1">
        <w:rPr>
          <w:rFonts w:ascii="Palatino Linotype" w:eastAsia="Calibri" w:hAnsi="Palatino Linotype" w:cs="Tahoma"/>
          <w:bCs/>
          <w:sz w:val="22"/>
          <w:szCs w:val="22"/>
          <w:lang w:eastAsia="en-US"/>
        </w:rPr>
        <w:t xml:space="preserve"> </w:t>
      </w:r>
      <w:r w:rsidR="005D2596" w:rsidRPr="00C257D1">
        <w:rPr>
          <w:rFonts w:ascii="Palatino Linotype" w:eastAsia="Calibri" w:hAnsi="Palatino Linotype" w:cs="Tahoma"/>
          <w:bCs/>
          <w:sz w:val="22"/>
          <w:szCs w:val="22"/>
          <w:lang w:eastAsia="en-US"/>
        </w:rPr>
        <w:t>N</w:t>
      </w:r>
      <w:r w:rsidR="00A1443D" w:rsidRPr="00C257D1">
        <w:rPr>
          <w:rFonts w:ascii="Palatino Linotype" w:eastAsia="Calibri" w:hAnsi="Palatino Linotype" w:cs="Tahoma"/>
          <w:bCs/>
          <w:sz w:val="22"/>
          <w:szCs w:val="22"/>
          <w:lang w:eastAsia="en-US"/>
        </w:rPr>
        <w:t>úmero</w:t>
      </w:r>
      <w:r w:rsidR="005D2596" w:rsidRPr="00C257D1">
        <w:rPr>
          <w:rFonts w:ascii="Palatino Linotype" w:eastAsia="Calibri" w:hAnsi="Palatino Linotype" w:cs="Tahoma"/>
          <w:bCs/>
          <w:sz w:val="22"/>
          <w:szCs w:val="22"/>
          <w:lang w:eastAsia="en-US"/>
        </w:rPr>
        <w:t xml:space="preserve"> de</w:t>
      </w:r>
      <w:r w:rsidR="00DF2B94">
        <w:rPr>
          <w:rFonts w:ascii="Palatino Linotype" w:eastAsia="Calibri" w:hAnsi="Palatino Linotype" w:cs="Tahoma"/>
          <w:bCs/>
          <w:sz w:val="22"/>
          <w:szCs w:val="22"/>
          <w:lang w:eastAsia="en-US"/>
        </w:rPr>
        <w:t xml:space="preserve"> la</w:t>
      </w:r>
      <w:r w:rsidR="005D2596" w:rsidRPr="00C257D1">
        <w:rPr>
          <w:rFonts w:ascii="Palatino Linotype" w:eastAsia="Calibri" w:hAnsi="Palatino Linotype" w:cs="Tahoma"/>
          <w:bCs/>
          <w:sz w:val="22"/>
          <w:szCs w:val="22"/>
          <w:lang w:eastAsia="en-US"/>
        </w:rPr>
        <w:t xml:space="preserve"> cuenta </w:t>
      </w:r>
      <w:r w:rsidR="00DF2B94">
        <w:rPr>
          <w:rFonts w:ascii="Palatino Linotype" w:eastAsia="Calibri" w:hAnsi="Palatino Linotype" w:cs="Tahoma"/>
          <w:bCs/>
          <w:sz w:val="22"/>
          <w:szCs w:val="22"/>
          <w:lang w:eastAsia="en-US"/>
        </w:rPr>
        <w:t xml:space="preserve">de </w:t>
      </w:r>
      <w:r w:rsidR="005D2596" w:rsidRPr="00C257D1">
        <w:rPr>
          <w:rFonts w:ascii="Palatino Linotype" w:eastAsia="Calibri" w:hAnsi="Palatino Linotype" w:cs="Tahoma"/>
          <w:bCs/>
          <w:sz w:val="22"/>
          <w:szCs w:val="22"/>
          <w:lang w:eastAsia="en-US"/>
        </w:rPr>
        <w:t>quien</w:t>
      </w:r>
      <w:r w:rsidR="00A1443D" w:rsidRPr="00C257D1">
        <w:rPr>
          <w:rFonts w:ascii="Palatino Linotype" w:eastAsia="Calibri" w:hAnsi="Palatino Linotype" w:cs="Tahoma"/>
          <w:bCs/>
          <w:sz w:val="22"/>
          <w:szCs w:val="22"/>
          <w:lang w:eastAsia="en-US"/>
        </w:rPr>
        <w:t xml:space="preserve"> realiz</w:t>
      </w:r>
      <w:r w:rsidR="005D2596" w:rsidRPr="00C257D1">
        <w:rPr>
          <w:rFonts w:ascii="Palatino Linotype" w:eastAsia="Calibri" w:hAnsi="Palatino Linotype" w:cs="Tahoma"/>
          <w:bCs/>
          <w:sz w:val="22"/>
          <w:szCs w:val="22"/>
          <w:lang w:eastAsia="en-US"/>
        </w:rPr>
        <w:t xml:space="preserve">ó un </w:t>
      </w:r>
      <w:r w:rsidR="00DF2B94" w:rsidRPr="00C257D1">
        <w:rPr>
          <w:rFonts w:ascii="Palatino Linotype" w:eastAsia="Calibri" w:hAnsi="Palatino Linotype" w:cs="Tahoma"/>
          <w:bCs/>
          <w:sz w:val="22"/>
          <w:szCs w:val="22"/>
          <w:lang w:eastAsia="en-US"/>
        </w:rPr>
        <w:t>dep</w:t>
      </w:r>
      <w:r w:rsidR="00DF2B94">
        <w:rPr>
          <w:rFonts w:ascii="Palatino Linotype" w:eastAsia="Calibri" w:hAnsi="Palatino Linotype" w:cs="Tahoma"/>
          <w:bCs/>
          <w:sz w:val="22"/>
          <w:szCs w:val="22"/>
          <w:lang w:eastAsia="en-US"/>
        </w:rPr>
        <w:t>ó</w:t>
      </w:r>
      <w:r w:rsidR="00DF2B94" w:rsidRPr="00C257D1">
        <w:rPr>
          <w:rFonts w:ascii="Palatino Linotype" w:eastAsia="Calibri" w:hAnsi="Palatino Linotype" w:cs="Tahoma"/>
          <w:bCs/>
          <w:sz w:val="22"/>
          <w:szCs w:val="22"/>
          <w:lang w:eastAsia="en-US"/>
        </w:rPr>
        <w:t>sito</w:t>
      </w:r>
      <w:r w:rsidR="005D2596" w:rsidRPr="00C257D1">
        <w:rPr>
          <w:rFonts w:ascii="Palatino Linotype" w:eastAsia="Calibri" w:hAnsi="Palatino Linotype" w:cs="Tahoma"/>
          <w:bCs/>
          <w:sz w:val="22"/>
          <w:szCs w:val="22"/>
          <w:lang w:eastAsia="en-US"/>
        </w:rPr>
        <w:t xml:space="preserve">; </w:t>
      </w:r>
      <w:r w:rsidR="00A1443D" w:rsidRPr="00C257D1">
        <w:rPr>
          <w:rFonts w:ascii="Palatino Linotype" w:eastAsia="Calibri" w:hAnsi="Palatino Linotype" w:cs="Tahoma"/>
          <w:bCs/>
          <w:sz w:val="22"/>
          <w:szCs w:val="22"/>
          <w:lang w:eastAsia="en-US"/>
        </w:rPr>
        <w:t xml:space="preserve">RFC del </w:t>
      </w:r>
      <w:r w:rsidR="00DF2B94" w:rsidRPr="00C257D1">
        <w:rPr>
          <w:rFonts w:ascii="Palatino Linotype" w:eastAsia="Calibri" w:hAnsi="Palatino Linotype" w:cs="Tahoma"/>
          <w:bCs/>
          <w:sz w:val="22"/>
          <w:szCs w:val="22"/>
          <w:lang w:eastAsia="en-US"/>
        </w:rPr>
        <w:t>qu</w:t>
      </w:r>
      <w:r w:rsidR="00DF2B94">
        <w:rPr>
          <w:rFonts w:ascii="Palatino Linotype" w:eastAsia="Calibri" w:hAnsi="Palatino Linotype" w:cs="Tahoma"/>
          <w:bCs/>
          <w:sz w:val="22"/>
          <w:szCs w:val="22"/>
          <w:lang w:eastAsia="en-US"/>
        </w:rPr>
        <w:t>ién</w:t>
      </w:r>
      <w:r w:rsidR="00DF2B94" w:rsidRPr="00C257D1">
        <w:rPr>
          <w:rFonts w:ascii="Palatino Linotype" w:eastAsia="Calibri" w:hAnsi="Palatino Linotype" w:cs="Tahoma"/>
          <w:bCs/>
          <w:sz w:val="22"/>
          <w:szCs w:val="22"/>
          <w:lang w:eastAsia="en-US"/>
        </w:rPr>
        <w:t xml:space="preserve"> </w:t>
      </w:r>
      <w:r w:rsidR="00A1443D" w:rsidRPr="00C257D1">
        <w:rPr>
          <w:rFonts w:ascii="Palatino Linotype" w:eastAsia="Calibri" w:hAnsi="Palatino Linotype" w:cs="Tahoma"/>
          <w:bCs/>
          <w:sz w:val="22"/>
          <w:szCs w:val="22"/>
          <w:lang w:eastAsia="en-US"/>
        </w:rPr>
        <w:t>transfirió y al que se le transfirió, depositó o se le efectu</w:t>
      </w:r>
      <w:r w:rsidR="005D2596" w:rsidRPr="00C257D1">
        <w:rPr>
          <w:rFonts w:ascii="Palatino Linotype" w:eastAsia="Calibri" w:hAnsi="Palatino Linotype" w:cs="Tahoma"/>
          <w:bCs/>
          <w:sz w:val="22"/>
          <w:szCs w:val="22"/>
          <w:lang w:eastAsia="en-US"/>
        </w:rPr>
        <w:t>ó un pago;</w:t>
      </w:r>
      <w:r w:rsidR="00A1443D" w:rsidRPr="00C257D1">
        <w:rPr>
          <w:rFonts w:ascii="Palatino Linotype" w:eastAsia="Calibri" w:hAnsi="Palatino Linotype" w:cs="Tahoma"/>
          <w:bCs/>
          <w:sz w:val="22"/>
          <w:szCs w:val="22"/>
          <w:lang w:eastAsia="en-US"/>
        </w:rPr>
        <w:t xml:space="preserve"> </w:t>
      </w:r>
      <w:r w:rsidR="00BE3741" w:rsidRPr="00C257D1">
        <w:rPr>
          <w:rFonts w:ascii="Palatino Linotype" w:eastAsia="Calibri" w:hAnsi="Palatino Linotype" w:cs="Tahoma"/>
          <w:bCs/>
          <w:sz w:val="22"/>
          <w:szCs w:val="22"/>
          <w:lang w:eastAsia="en-US"/>
        </w:rPr>
        <w:t>Clabe Interbancaria;</w:t>
      </w:r>
      <w:r w:rsidR="00A1443D" w:rsidRPr="00C257D1">
        <w:rPr>
          <w:rFonts w:ascii="Palatino Linotype" w:eastAsia="Calibri" w:hAnsi="Palatino Linotype" w:cs="Tahoma"/>
          <w:bCs/>
          <w:sz w:val="22"/>
          <w:szCs w:val="22"/>
          <w:lang w:eastAsia="en-US"/>
        </w:rPr>
        <w:t xml:space="preserve"> Concepto</w:t>
      </w:r>
      <w:r w:rsidR="00BE3741" w:rsidRPr="00C257D1">
        <w:rPr>
          <w:rFonts w:ascii="Palatino Linotype" w:eastAsia="Calibri" w:hAnsi="Palatino Linotype" w:cs="Tahoma"/>
          <w:bCs/>
          <w:sz w:val="22"/>
          <w:szCs w:val="22"/>
          <w:lang w:eastAsia="en-US"/>
        </w:rPr>
        <w:t xml:space="preserve"> y, en caso de haber sido realizado un </w:t>
      </w:r>
      <w:r w:rsidR="00226E44" w:rsidRPr="00C257D1">
        <w:rPr>
          <w:rFonts w:ascii="Palatino Linotype" w:eastAsia="Calibri" w:hAnsi="Palatino Linotype" w:cs="Tahoma"/>
          <w:bCs/>
          <w:sz w:val="22"/>
          <w:szCs w:val="22"/>
          <w:lang w:eastAsia="en-US"/>
        </w:rPr>
        <w:t>dep</w:t>
      </w:r>
      <w:r w:rsidR="00226E44">
        <w:rPr>
          <w:rFonts w:ascii="Palatino Linotype" w:eastAsia="Calibri" w:hAnsi="Palatino Linotype" w:cs="Tahoma"/>
          <w:bCs/>
          <w:sz w:val="22"/>
          <w:szCs w:val="22"/>
          <w:lang w:eastAsia="en-US"/>
        </w:rPr>
        <w:t>ó</w:t>
      </w:r>
      <w:r w:rsidR="00226E44" w:rsidRPr="00C257D1">
        <w:rPr>
          <w:rFonts w:ascii="Palatino Linotype" w:eastAsia="Calibri" w:hAnsi="Palatino Linotype" w:cs="Tahoma"/>
          <w:bCs/>
          <w:sz w:val="22"/>
          <w:szCs w:val="22"/>
          <w:lang w:eastAsia="en-US"/>
        </w:rPr>
        <w:t xml:space="preserve">sito </w:t>
      </w:r>
      <w:r w:rsidR="00BE3741" w:rsidRPr="00C257D1">
        <w:rPr>
          <w:rFonts w:ascii="Palatino Linotype" w:eastAsia="Calibri" w:hAnsi="Palatino Linotype" w:cs="Tahoma"/>
          <w:bCs/>
          <w:sz w:val="22"/>
          <w:szCs w:val="22"/>
          <w:lang w:eastAsia="en-US"/>
        </w:rPr>
        <w:t>mediante cheque, el número del mismo, sin mayor referencia.</w:t>
      </w:r>
    </w:p>
    <w:p w14:paraId="155D025E" w14:textId="2C30910A" w:rsidR="00F01417" w:rsidRPr="00C257D1" w:rsidRDefault="00F01417" w:rsidP="00D20B1D">
      <w:pPr>
        <w:spacing w:line="360" w:lineRule="auto"/>
        <w:jc w:val="both"/>
        <w:rPr>
          <w:rFonts w:ascii="Palatino Linotype" w:eastAsia="Calibri" w:hAnsi="Palatino Linotype" w:cs="Tahoma"/>
          <w:bCs/>
          <w:sz w:val="22"/>
          <w:szCs w:val="22"/>
          <w:lang w:eastAsia="en-US"/>
        </w:rPr>
      </w:pPr>
    </w:p>
    <w:p w14:paraId="1F0AA0FA" w14:textId="7177C6AF" w:rsidR="00BE3741" w:rsidRPr="00C257D1" w:rsidRDefault="00BE3741" w:rsidP="00D20B1D">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 xml:space="preserve">Ahora bien, de la lectura del Acta de Comité de Transparencia mediante la cual se confirmó la confidencialidad de la información, así como del Informe Justificado por el Sujeto Obligado, se advierte que los argumentos </w:t>
      </w:r>
      <w:r w:rsidR="009E698E" w:rsidRPr="00C257D1">
        <w:rPr>
          <w:rFonts w:ascii="Palatino Linotype" w:eastAsia="Calibri" w:hAnsi="Palatino Linotype" w:cs="Tahoma"/>
          <w:bCs/>
          <w:sz w:val="22"/>
          <w:szCs w:val="22"/>
          <w:lang w:eastAsia="en-US"/>
        </w:rPr>
        <w:t xml:space="preserve">para clasificar la información </w:t>
      </w:r>
      <w:r w:rsidRPr="00C257D1">
        <w:rPr>
          <w:rFonts w:ascii="Palatino Linotype" w:eastAsia="Calibri" w:hAnsi="Palatino Linotype" w:cs="Tahoma"/>
          <w:bCs/>
          <w:sz w:val="22"/>
          <w:szCs w:val="22"/>
          <w:lang w:eastAsia="en-US"/>
        </w:rPr>
        <w:t>se encaminan a calificar el universo total de la información contenida en el rubro “Descripción”, como aquella que daría cuenta del patrimonio de una persona</w:t>
      </w:r>
      <w:r w:rsidR="008044A7" w:rsidRPr="00C257D1">
        <w:rPr>
          <w:rFonts w:ascii="Palatino Linotype" w:eastAsia="Calibri" w:hAnsi="Palatino Linotype" w:cs="Tahoma"/>
          <w:bCs/>
          <w:sz w:val="22"/>
          <w:szCs w:val="22"/>
          <w:lang w:eastAsia="en-US"/>
        </w:rPr>
        <w:t xml:space="preserve"> física o jurídico colectiva</w:t>
      </w:r>
      <w:r w:rsidRPr="00C257D1">
        <w:rPr>
          <w:rFonts w:ascii="Palatino Linotype" w:eastAsia="Calibri" w:hAnsi="Palatino Linotype" w:cs="Tahoma"/>
          <w:bCs/>
          <w:sz w:val="22"/>
          <w:szCs w:val="22"/>
          <w:lang w:eastAsia="en-US"/>
        </w:rPr>
        <w:t>, para posteriormente</w:t>
      </w:r>
      <w:r w:rsidR="009E698E" w:rsidRPr="00C257D1">
        <w:rPr>
          <w:rFonts w:ascii="Palatino Linotype" w:eastAsia="Calibri" w:hAnsi="Palatino Linotype" w:cs="Tahoma"/>
          <w:bCs/>
          <w:sz w:val="22"/>
          <w:szCs w:val="22"/>
          <w:lang w:eastAsia="en-US"/>
        </w:rPr>
        <w:t xml:space="preserve"> </w:t>
      </w:r>
      <w:r w:rsidRPr="00C257D1">
        <w:rPr>
          <w:rFonts w:ascii="Palatino Linotype" w:eastAsia="Calibri" w:hAnsi="Palatino Linotype" w:cs="Tahoma"/>
          <w:bCs/>
          <w:sz w:val="22"/>
          <w:szCs w:val="22"/>
          <w:lang w:eastAsia="en-US"/>
        </w:rPr>
        <w:t xml:space="preserve">desmenuzar ese universo en diversos conceptos, tales como nombre, número de cuenta bancaria, clabe interbancaria, Registro Federal de Contribuyentes. En otras palabras, el Sujeto </w:t>
      </w:r>
      <w:r w:rsidRPr="00C257D1">
        <w:rPr>
          <w:rFonts w:ascii="Palatino Linotype" w:eastAsia="Calibri" w:hAnsi="Palatino Linotype" w:cs="Tahoma"/>
          <w:bCs/>
          <w:sz w:val="22"/>
          <w:szCs w:val="22"/>
          <w:lang w:eastAsia="en-US"/>
        </w:rPr>
        <w:lastRenderedPageBreak/>
        <w:t xml:space="preserve">Obligado considera que el total de la información da cuenta del patrimonio de una persona y que dentro de ese total existen elementos </w:t>
      </w:r>
      <w:r w:rsidR="007A2A68" w:rsidRPr="00C257D1">
        <w:rPr>
          <w:rFonts w:ascii="Palatino Linotype" w:eastAsia="Calibri" w:hAnsi="Palatino Linotype" w:cs="Tahoma"/>
          <w:bCs/>
          <w:sz w:val="22"/>
          <w:szCs w:val="22"/>
          <w:lang w:eastAsia="en-US"/>
        </w:rPr>
        <w:t>que por</w:t>
      </w:r>
      <w:r w:rsidRPr="00C257D1">
        <w:rPr>
          <w:rFonts w:ascii="Palatino Linotype" w:eastAsia="Calibri" w:hAnsi="Palatino Linotype" w:cs="Tahoma"/>
          <w:bCs/>
          <w:sz w:val="22"/>
          <w:szCs w:val="22"/>
          <w:lang w:eastAsia="en-US"/>
        </w:rPr>
        <w:t xml:space="preserve"> </w:t>
      </w:r>
      <w:r w:rsidR="007A2A68" w:rsidRPr="00C257D1">
        <w:rPr>
          <w:rFonts w:ascii="Palatino Linotype" w:eastAsia="Calibri" w:hAnsi="Palatino Linotype" w:cs="Tahoma"/>
          <w:bCs/>
          <w:sz w:val="22"/>
          <w:szCs w:val="22"/>
          <w:lang w:eastAsia="en-US"/>
        </w:rPr>
        <w:t>sí</w:t>
      </w:r>
      <w:r w:rsidRPr="00C257D1">
        <w:rPr>
          <w:rFonts w:ascii="Palatino Linotype" w:eastAsia="Calibri" w:hAnsi="Palatino Linotype" w:cs="Tahoma"/>
          <w:bCs/>
          <w:sz w:val="22"/>
          <w:szCs w:val="22"/>
          <w:lang w:eastAsia="en-US"/>
        </w:rPr>
        <w:t xml:space="preserve"> solos constituyen datos personales.</w:t>
      </w:r>
    </w:p>
    <w:p w14:paraId="7E503CCD" w14:textId="77777777" w:rsidR="00BE3741" w:rsidRPr="00C257D1" w:rsidRDefault="00BE3741" w:rsidP="00D20B1D">
      <w:pPr>
        <w:spacing w:line="360" w:lineRule="auto"/>
        <w:jc w:val="both"/>
        <w:rPr>
          <w:rFonts w:ascii="Palatino Linotype" w:eastAsia="Calibri" w:hAnsi="Palatino Linotype" w:cs="Tahoma"/>
          <w:bCs/>
          <w:sz w:val="22"/>
          <w:szCs w:val="22"/>
          <w:lang w:eastAsia="en-US"/>
        </w:rPr>
      </w:pPr>
    </w:p>
    <w:p w14:paraId="23871F53" w14:textId="7F3AB056" w:rsidR="00BE3741" w:rsidRPr="00C257D1" w:rsidRDefault="00BE3741" w:rsidP="00D20B1D">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En ese sentido, toda v</w:t>
      </w:r>
      <w:r w:rsidR="00312002" w:rsidRPr="00C257D1">
        <w:rPr>
          <w:rFonts w:ascii="Palatino Linotype" w:eastAsia="Calibri" w:hAnsi="Palatino Linotype" w:cs="Tahoma"/>
          <w:bCs/>
          <w:sz w:val="22"/>
          <w:szCs w:val="22"/>
          <w:lang w:eastAsia="en-US"/>
        </w:rPr>
        <w:t xml:space="preserve">ez que el Particular se inconformó con la clasificación de la información, este Instituto analizará, en primer lugar, si la información </w:t>
      </w:r>
      <w:r w:rsidR="009E698E" w:rsidRPr="00C257D1">
        <w:rPr>
          <w:rFonts w:ascii="Palatino Linotype" w:eastAsia="Calibri" w:hAnsi="Palatino Linotype" w:cs="Tahoma"/>
          <w:bCs/>
          <w:sz w:val="22"/>
          <w:szCs w:val="22"/>
          <w:lang w:eastAsia="en-US"/>
        </w:rPr>
        <w:t>contenida el rubro denominado “Descripción”, en su</w:t>
      </w:r>
      <w:r w:rsidR="00312002" w:rsidRPr="00C257D1">
        <w:rPr>
          <w:rFonts w:ascii="Palatino Linotype" w:eastAsia="Calibri" w:hAnsi="Palatino Linotype" w:cs="Tahoma"/>
          <w:bCs/>
          <w:sz w:val="22"/>
          <w:szCs w:val="22"/>
          <w:lang w:eastAsia="en-US"/>
        </w:rPr>
        <w:t xml:space="preserve"> conjunto</w:t>
      </w:r>
      <w:r w:rsidR="009E698E" w:rsidRPr="00C257D1">
        <w:rPr>
          <w:rFonts w:ascii="Palatino Linotype" w:eastAsia="Calibri" w:hAnsi="Palatino Linotype" w:cs="Tahoma"/>
          <w:bCs/>
          <w:sz w:val="22"/>
          <w:szCs w:val="22"/>
          <w:lang w:eastAsia="en-US"/>
        </w:rPr>
        <w:t>,</w:t>
      </w:r>
      <w:r w:rsidR="00312002" w:rsidRPr="00C257D1">
        <w:rPr>
          <w:rFonts w:ascii="Palatino Linotype" w:eastAsia="Calibri" w:hAnsi="Palatino Linotype" w:cs="Tahoma"/>
          <w:bCs/>
          <w:sz w:val="22"/>
          <w:szCs w:val="22"/>
          <w:lang w:eastAsia="en-US"/>
        </w:rPr>
        <w:t xml:space="preserve"> da cuenta del patrimonio de una persona y en segundo lugar si los datos </w:t>
      </w:r>
      <w:r w:rsidR="009E698E" w:rsidRPr="00C257D1">
        <w:rPr>
          <w:rFonts w:ascii="Palatino Linotype" w:eastAsia="Calibri" w:hAnsi="Palatino Linotype" w:cs="Tahoma"/>
          <w:bCs/>
          <w:sz w:val="22"/>
          <w:szCs w:val="22"/>
          <w:lang w:eastAsia="en-US"/>
        </w:rPr>
        <w:t xml:space="preserve">relativos a el nombre, número de cuenta bancaria, clabe interbancaria y Registro Federal de Contribuyentes, </w:t>
      </w:r>
      <w:r w:rsidR="00312002" w:rsidRPr="00C257D1">
        <w:rPr>
          <w:rFonts w:ascii="Palatino Linotype" w:eastAsia="Calibri" w:hAnsi="Palatino Linotype" w:cs="Tahoma"/>
          <w:bCs/>
          <w:sz w:val="22"/>
          <w:szCs w:val="22"/>
          <w:lang w:eastAsia="en-US"/>
        </w:rPr>
        <w:t>en lo individual</w:t>
      </w:r>
      <w:r w:rsidR="009E698E" w:rsidRPr="00C257D1">
        <w:rPr>
          <w:rFonts w:ascii="Palatino Linotype" w:eastAsia="Calibri" w:hAnsi="Palatino Linotype" w:cs="Tahoma"/>
          <w:bCs/>
          <w:sz w:val="22"/>
          <w:szCs w:val="22"/>
          <w:lang w:eastAsia="en-US"/>
        </w:rPr>
        <w:t>,</w:t>
      </w:r>
      <w:r w:rsidR="00312002" w:rsidRPr="00C257D1">
        <w:rPr>
          <w:rFonts w:ascii="Palatino Linotype" w:eastAsia="Calibri" w:hAnsi="Palatino Linotype" w:cs="Tahoma"/>
          <w:bCs/>
          <w:sz w:val="22"/>
          <w:szCs w:val="22"/>
          <w:lang w:eastAsia="en-US"/>
        </w:rPr>
        <w:t xml:space="preserve"> son susceptibles de clasificarse como confidenciales.</w:t>
      </w:r>
    </w:p>
    <w:p w14:paraId="093643AC" w14:textId="77777777" w:rsidR="005936A7" w:rsidRPr="00C257D1" w:rsidRDefault="005936A7" w:rsidP="00D20B1D">
      <w:pPr>
        <w:spacing w:line="360" w:lineRule="auto"/>
        <w:jc w:val="both"/>
        <w:rPr>
          <w:rFonts w:ascii="Palatino Linotype" w:eastAsia="Calibri" w:hAnsi="Palatino Linotype" w:cs="Tahoma"/>
          <w:bCs/>
          <w:sz w:val="22"/>
          <w:szCs w:val="22"/>
          <w:lang w:eastAsia="en-US"/>
        </w:rPr>
      </w:pPr>
    </w:p>
    <w:p w14:paraId="6507A21E" w14:textId="473E563D" w:rsidR="005936A7" w:rsidRPr="00C257D1" w:rsidRDefault="00167812" w:rsidP="00D20B1D">
      <w:pPr>
        <w:spacing w:line="360" w:lineRule="auto"/>
        <w:jc w:val="both"/>
        <w:rPr>
          <w:rFonts w:ascii="Palatino Linotype" w:eastAsia="Calibri" w:hAnsi="Palatino Linotype" w:cs="Tahoma"/>
          <w:b/>
          <w:bCs/>
          <w:sz w:val="22"/>
          <w:szCs w:val="22"/>
          <w:lang w:eastAsia="en-US"/>
        </w:rPr>
      </w:pPr>
      <w:r w:rsidRPr="00C257D1">
        <w:rPr>
          <w:rFonts w:ascii="Palatino Linotype" w:eastAsia="Calibri" w:hAnsi="Palatino Linotype" w:cs="Tahoma"/>
          <w:bCs/>
          <w:sz w:val="22"/>
          <w:szCs w:val="22"/>
          <w:lang w:eastAsia="en-US"/>
        </w:rPr>
        <w:t>Antes, es indispensable referir que, com</w:t>
      </w:r>
      <w:r w:rsidR="001F60A8" w:rsidRPr="00C257D1">
        <w:rPr>
          <w:rFonts w:ascii="Palatino Linotype" w:eastAsia="Calibri" w:hAnsi="Palatino Linotype" w:cs="Tahoma"/>
          <w:bCs/>
          <w:sz w:val="22"/>
          <w:szCs w:val="22"/>
          <w:lang w:eastAsia="en-US"/>
        </w:rPr>
        <w:t xml:space="preserve">o es indicado por la Constitución Política de los Estados Unidos Mexicanos, </w:t>
      </w:r>
      <w:r w:rsidR="001F60A8" w:rsidRPr="00C257D1">
        <w:rPr>
          <w:rFonts w:ascii="Palatino Linotype" w:eastAsia="Calibri" w:hAnsi="Palatino Linotype" w:cs="Tahoma"/>
          <w:b/>
          <w:bCs/>
          <w:sz w:val="22"/>
          <w:szCs w:val="22"/>
          <w:lang w:eastAsia="en-US"/>
        </w:rPr>
        <w:t xml:space="preserve">toda persona tiene derecho a recibir educación, </w:t>
      </w:r>
      <w:r w:rsidR="001F60A8" w:rsidRPr="00C257D1">
        <w:rPr>
          <w:rFonts w:ascii="Palatino Linotype" w:eastAsia="Calibri" w:hAnsi="Palatino Linotype" w:cs="Tahoma"/>
          <w:bCs/>
          <w:sz w:val="22"/>
          <w:szCs w:val="22"/>
          <w:lang w:eastAsia="en-US"/>
        </w:rPr>
        <w:t xml:space="preserve">por lo que el Estado, entendido este como la Federación, los Estados, la Ciudad de México y los Municipios, impartirá con carácter de obligatoria y gratuita la educación preescolar, primaria, secundaria y media superior. Adicionalmente, </w:t>
      </w:r>
      <w:r w:rsidR="001F60A8" w:rsidRPr="00C257D1">
        <w:rPr>
          <w:rFonts w:ascii="Palatino Linotype" w:eastAsia="Calibri" w:hAnsi="Palatino Linotype" w:cs="Tahoma"/>
          <w:b/>
          <w:bCs/>
          <w:sz w:val="22"/>
          <w:szCs w:val="22"/>
          <w:lang w:eastAsia="en-US"/>
        </w:rPr>
        <w:t>el Estado promoverá y atenderá todos los</w:t>
      </w:r>
      <w:r w:rsidR="007A2A68" w:rsidRPr="00C257D1">
        <w:rPr>
          <w:rFonts w:ascii="Palatino Linotype" w:eastAsia="Calibri" w:hAnsi="Palatino Linotype" w:cs="Tahoma"/>
          <w:b/>
          <w:bCs/>
          <w:sz w:val="22"/>
          <w:szCs w:val="22"/>
          <w:lang w:eastAsia="en-US"/>
        </w:rPr>
        <w:t xml:space="preserve"> tipos y modalidades educativos, incluyendo la educación superior, necesaria para el desarrollo de la nación, la investigación científica y tecnológica, alentando su fortalecimiento y difusión.</w:t>
      </w:r>
    </w:p>
    <w:p w14:paraId="79D18BCD" w14:textId="77777777" w:rsidR="007A2A68" w:rsidRPr="00C257D1" w:rsidRDefault="007A2A68" w:rsidP="00D20B1D">
      <w:pPr>
        <w:spacing w:line="360" w:lineRule="auto"/>
        <w:jc w:val="both"/>
        <w:rPr>
          <w:rFonts w:ascii="Palatino Linotype" w:eastAsia="Calibri" w:hAnsi="Palatino Linotype" w:cs="Tahoma"/>
          <w:bCs/>
          <w:sz w:val="22"/>
          <w:szCs w:val="22"/>
          <w:lang w:eastAsia="en-US"/>
        </w:rPr>
      </w:pPr>
    </w:p>
    <w:p w14:paraId="39757657" w14:textId="072B7C7D" w:rsidR="007A2A68" w:rsidRPr="00C257D1" w:rsidRDefault="007A2A68" w:rsidP="007A2A68">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 xml:space="preserve">En ese tenor, las universidades y las demás instituciones de educación superior a las que la ley otorgue autonomía, tendrán la facultad y la responsabilidad de gobernarse a sí mismas; </w:t>
      </w:r>
      <w:r w:rsidRPr="00C257D1">
        <w:rPr>
          <w:rFonts w:ascii="Palatino Linotype" w:eastAsia="Calibri" w:hAnsi="Palatino Linotype" w:cs="Tahoma"/>
          <w:b/>
          <w:bCs/>
          <w:sz w:val="22"/>
          <w:szCs w:val="22"/>
          <w:lang w:eastAsia="en-US"/>
        </w:rPr>
        <w:t>realizarán sus fines de educar, investigar y difundir la cultura</w:t>
      </w:r>
      <w:r w:rsidRPr="00C257D1">
        <w:rPr>
          <w:rFonts w:ascii="Palatino Linotype" w:eastAsia="Calibri" w:hAnsi="Palatino Linotype" w:cs="Tahoma"/>
          <w:bCs/>
          <w:sz w:val="22"/>
          <w:szCs w:val="22"/>
          <w:lang w:eastAsia="en-US"/>
        </w:rPr>
        <w:t xml:space="preserve">, respetando la libertad de cátedra e investigación y de libre examen y discusión de las ideas; determinarán sus planes y programas; fijarán los términos de ingreso, promoción y permanencia de su personal académico; y </w:t>
      </w:r>
      <w:r w:rsidRPr="00C257D1">
        <w:rPr>
          <w:rFonts w:ascii="Palatino Linotype" w:eastAsia="Calibri" w:hAnsi="Palatino Linotype" w:cs="Tahoma"/>
          <w:b/>
          <w:bCs/>
          <w:sz w:val="22"/>
          <w:szCs w:val="22"/>
          <w:lang w:eastAsia="en-US"/>
        </w:rPr>
        <w:t>administrarán su patrimonio</w:t>
      </w:r>
      <w:r w:rsidRPr="00C257D1">
        <w:rPr>
          <w:rFonts w:ascii="Palatino Linotype" w:eastAsia="Calibri" w:hAnsi="Palatino Linotype" w:cs="Tahoma"/>
          <w:bCs/>
          <w:sz w:val="22"/>
          <w:szCs w:val="22"/>
          <w:lang w:eastAsia="en-US"/>
        </w:rPr>
        <w:t xml:space="preserve">. </w:t>
      </w:r>
    </w:p>
    <w:p w14:paraId="70E33FEC" w14:textId="77777777" w:rsidR="005936A7" w:rsidRPr="00C257D1" w:rsidRDefault="005936A7" w:rsidP="00D20B1D">
      <w:pPr>
        <w:spacing w:line="360" w:lineRule="auto"/>
        <w:jc w:val="both"/>
        <w:rPr>
          <w:rFonts w:ascii="Palatino Linotype" w:eastAsia="Calibri" w:hAnsi="Palatino Linotype" w:cs="Tahoma"/>
          <w:bCs/>
          <w:sz w:val="22"/>
          <w:szCs w:val="22"/>
          <w:lang w:eastAsia="en-US"/>
        </w:rPr>
      </w:pPr>
    </w:p>
    <w:p w14:paraId="36DAB1BB" w14:textId="59C1563C" w:rsidR="002C0FA4" w:rsidRPr="00C257D1" w:rsidRDefault="002C0FA4" w:rsidP="00146479">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lastRenderedPageBreak/>
        <w:t xml:space="preserve">Por su parte, la Constitución Política del Estado Libre y Soberano de México, </w:t>
      </w:r>
      <w:r w:rsidR="00146479" w:rsidRPr="00C257D1">
        <w:rPr>
          <w:rFonts w:ascii="Palatino Linotype" w:eastAsia="Calibri" w:hAnsi="Palatino Linotype" w:cs="Tahoma"/>
          <w:bCs/>
          <w:sz w:val="22"/>
          <w:szCs w:val="22"/>
          <w:lang w:eastAsia="en-US"/>
        </w:rPr>
        <w:t xml:space="preserve">determina que </w:t>
      </w:r>
      <w:r w:rsidR="00146479" w:rsidRPr="00C257D1">
        <w:rPr>
          <w:rFonts w:ascii="Palatino Linotype" w:eastAsia="Calibri" w:hAnsi="Palatino Linotype" w:cs="Tahoma"/>
          <w:b/>
          <w:bCs/>
          <w:sz w:val="22"/>
          <w:szCs w:val="22"/>
          <w:lang w:eastAsia="en-US"/>
        </w:rPr>
        <w:t>la Universidad Autónoma del Estado de México es un organismo público descentralizado del Estado de México, contará con personalidad jurídica y patrimonio propios; se encontrará dotada de plena autonomía en su régimen interior en todo lo concerniente a sus aspectos académico, técnico, de gobierno, administrativo y económico. Tendrá por fines impartir la educación media superior y superior; llevar a cabo la investigación humanística, científica y tecnológica; difundir y extender los avances del humanismo, la ciencia, la tecnología, el arte y otras manifestaciones de la cultura</w:t>
      </w:r>
      <w:r w:rsidR="00146479" w:rsidRPr="00C257D1">
        <w:rPr>
          <w:rFonts w:ascii="Palatino Linotype" w:eastAsia="Calibri" w:hAnsi="Palatino Linotype" w:cs="Tahoma"/>
          <w:bCs/>
          <w:sz w:val="22"/>
          <w:szCs w:val="22"/>
          <w:lang w:eastAsia="en-US"/>
        </w:rPr>
        <w:t>.</w:t>
      </w:r>
    </w:p>
    <w:p w14:paraId="7100E347" w14:textId="77777777" w:rsidR="00146479" w:rsidRPr="00C257D1" w:rsidRDefault="00146479" w:rsidP="00146479">
      <w:pPr>
        <w:spacing w:line="360" w:lineRule="auto"/>
        <w:jc w:val="both"/>
        <w:rPr>
          <w:rFonts w:ascii="Palatino Linotype" w:eastAsia="Calibri" w:hAnsi="Palatino Linotype" w:cs="Tahoma"/>
          <w:bCs/>
          <w:sz w:val="22"/>
          <w:szCs w:val="22"/>
          <w:lang w:eastAsia="en-US"/>
        </w:rPr>
      </w:pPr>
    </w:p>
    <w:p w14:paraId="326FC3F4" w14:textId="344D42A6" w:rsidR="00146479" w:rsidRPr="00C257D1" w:rsidRDefault="00DA29B6" w:rsidP="00DA29B6">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 xml:space="preserve">De lo que se sigue que </w:t>
      </w:r>
      <w:r w:rsidRPr="00C257D1">
        <w:rPr>
          <w:rFonts w:ascii="Palatino Linotype" w:eastAsia="Calibri" w:hAnsi="Palatino Linotype" w:cs="Tahoma"/>
          <w:b/>
          <w:bCs/>
          <w:sz w:val="22"/>
          <w:szCs w:val="22"/>
          <w:lang w:eastAsia="en-US"/>
        </w:rPr>
        <w:t>el Estado garantizará a todas las personas el acceso a la ciencia y a la tecnología; establecerá políticas de largo plazo e implementará mecanismos que fomenten el desarrollo científico y tecnológico de la entidad, que permitan elevar el nivel de vida de la población, combatir la pobreza y proporcionar igualdad de oportunidades.</w:t>
      </w:r>
    </w:p>
    <w:p w14:paraId="7EE13503" w14:textId="77777777" w:rsidR="002C0FA4" w:rsidRPr="00C257D1" w:rsidRDefault="002C0FA4" w:rsidP="00D20B1D">
      <w:pPr>
        <w:spacing w:line="360" w:lineRule="auto"/>
        <w:jc w:val="both"/>
        <w:rPr>
          <w:rFonts w:ascii="Palatino Linotype" w:eastAsia="Calibri" w:hAnsi="Palatino Linotype" w:cs="Tahoma"/>
          <w:bCs/>
          <w:sz w:val="22"/>
          <w:szCs w:val="22"/>
          <w:lang w:eastAsia="en-US"/>
        </w:rPr>
      </w:pPr>
    </w:p>
    <w:p w14:paraId="59183792" w14:textId="5BC5269D" w:rsidR="005936A7" w:rsidRPr="00C257D1" w:rsidRDefault="00726F48" w:rsidP="00B86899">
      <w:pPr>
        <w:spacing w:line="360" w:lineRule="auto"/>
        <w:jc w:val="both"/>
        <w:rPr>
          <w:rFonts w:ascii="Palatino Linotype" w:eastAsia="Calibri" w:hAnsi="Palatino Linotype" w:cs="Tahoma"/>
          <w:b/>
          <w:bCs/>
          <w:sz w:val="22"/>
          <w:szCs w:val="22"/>
          <w:lang w:eastAsia="en-US"/>
        </w:rPr>
      </w:pPr>
      <w:r w:rsidRPr="00C257D1">
        <w:rPr>
          <w:rFonts w:ascii="Palatino Linotype" w:eastAsia="Calibri" w:hAnsi="Palatino Linotype" w:cs="Tahoma"/>
          <w:bCs/>
          <w:sz w:val="22"/>
          <w:szCs w:val="22"/>
          <w:lang w:eastAsia="en-US"/>
        </w:rPr>
        <w:t xml:space="preserve">Por su parte, la Ley de la Universidad Autónoma del Estado de México, </w:t>
      </w:r>
      <w:r w:rsidR="00B86899" w:rsidRPr="00C257D1">
        <w:rPr>
          <w:rFonts w:ascii="Palatino Linotype" w:eastAsia="Calibri" w:hAnsi="Palatino Linotype" w:cs="Tahoma"/>
          <w:bCs/>
          <w:sz w:val="22"/>
          <w:szCs w:val="22"/>
          <w:lang w:eastAsia="en-US"/>
        </w:rPr>
        <w:t xml:space="preserve">refiere que </w:t>
      </w:r>
      <w:r w:rsidR="00B86899" w:rsidRPr="00C257D1">
        <w:rPr>
          <w:rFonts w:ascii="Palatino Linotype" w:eastAsia="Calibri" w:hAnsi="Palatino Linotype" w:cs="Tahoma"/>
          <w:b/>
          <w:bCs/>
          <w:sz w:val="22"/>
          <w:szCs w:val="22"/>
          <w:lang w:eastAsia="en-US"/>
        </w:rPr>
        <w:t>la Universidad tiene por objeto generar, estudiar, preservar, transmitir y extender el conocimiento universal y estar al servicio de la sociedad, a fin de contribuir al logro de nuevas y mejores formas de existencia y convivencia humana, y para promover una conciencia universal, humanista, nacional, libre, justa y democrática.</w:t>
      </w:r>
    </w:p>
    <w:p w14:paraId="4D257465" w14:textId="77777777" w:rsidR="00B86899" w:rsidRPr="00C257D1" w:rsidRDefault="00B86899" w:rsidP="00B86899">
      <w:pPr>
        <w:spacing w:line="360" w:lineRule="auto"/>
        <w:jc w:val="both"/>
        <w:rPr>
          <w:rFonts w:ascii="Palatino Linotype" w:eastAsia="Calibri" w:hAnsi="Palatino Linotype" w:cs="Tahoma"/>
          <w:bCs/>
          <w:sz w:val="22"/>
          <w:szCs w:val="22"/>
          <w:lang w:eastAsia="en-US"/>
        </w:rPr>
      </w:pPr>
    </w:p>
    <w:p w14:paraId="6366348E" w14:textId="10CED098" w:rsidR="00B86899" w:rsidRPr="00C257D1" w:rsidRDefault="00167812" w:rsidP="00167812">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Por ende</w:t>
      </w:r>
      <w:r w:rsidR="00B86899" w:rsidRPr="00C257D1">
        <w:rPr>
          <w:rFonts w:ascii="Palatino Linotype" w:eastAsia="Calibri" w:hAnsi="Palatino Linotype" w:cs="Tahoma"/>
          <w:bCs/>
          <w:sz w:val="22"/>
          <w:szCs w:val="22"/>
          <w:lang w:eastAsia="en-US"/>
        </w:rPr>
        <w:t xml:space="preserve">, </w:t>
      </w:r>
      <w:r w:rsidRPr="00C257D1">
        <w:rPr>
          <w:rFonts w:ascii="Palatino Linotype" w:eastAsia="Calibri" w:hAnsi="Palatino Linotype" w:cs="Tahoma"/>
          <w:bCs/>
          <w:sz w:val="22"/>
          <w:szCs w:val="22"/>
          <w:lang w:eastAsia="en-US"/>
        </w:rPr>
        <w:t xml:space="preserve">la Universidad cuenta con un patrimonio, destinado al cumplimiento de su objeto y fines, siendo su deber la preservación, administración e incremento, sin otra limitación que la naturaleza de los bienes, el régimen jurídico que les es aplicable y la observancia de la reglamentación universitaria expedida para tal efecto. Cabe decir que </w:t>
      </w:r>
      <w:r w:rsidRPr="00C257D1">
        <w:rPr>
          <w:rFonts w:ascii="Palatino Linotype" w:eastAsia="Calibri" w:hAnsi="Palatino Linotype" w:cs="Tahoma"/>
          <w:b/>
          <w:bCs/>
          <w:sz w:val="22"/>
          <w:szCs w:val="22"/>
          <w:u w:val="single"/>
          <w:lang w:eastAsia="en-US"/>
        </w:rPr>
        <w:t>el patrimonio de la Universidad se constituye con el conjunto de bienes, ingresos, derechos y obligaciones con que actualmente cuenta, y todo aquello que se integre bajo cualquier título.</w:t>
      </w:r>
    </w:p>
    <w:p w14:paraId="692502AD" w14:textId="22DFF3A7" w:rsidR="00167812" w:rsidRPr="00C257D1" w:rsidRDefault="001E7C94" w:rsidP="00167812">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lastRenderedPageBreak/>
        <w:t>A mayor detalle, el patrimonio universitario, conforme al destino que se le asigne, se integra por:</w:t>
      </w:r>
    </w:p>
    <w:p w14:paraId="1C4BCC0E" w14:textId="77777777" w:rsidR="001E7C94" w:rsidRPr="00C257D1" w:rsidRDefault="001E7C94" w:rsidP="00167812">
      <w:pPr>
        <w:spacing w:line="360" w:lineRule="auto"/>
        <w:jc w:val="both"/>
        <w:rPr>
          <w:rFonts w:ascii="Palatino Linotype" w:eastAsia="Calibri" w:hAnsi="Palatino Linotype" w:cs="Tahoma"/>
          <w:bCs/>
          <w:sz w:val="22"/>
          <w:szCs w:val="22"/>
          <w:lang w:eastAsia="en-US"/>
        </w:rPr>
      </w:pPr>
    </w:p>
    <w:p w14:paraId="5543F5DB" w14:textId="7CE80E3D" w:rsidR="001E7C94" w:rsidRPr="00C257D1" w:rsidRDefault="001E7C94" w:rsidP="001E7C94">
      <w:pPr>
        <w:pStyle w:val="Prrafodelista"/>
        <w:numPr>
          <w:ilvl w:val="0"/>
          <w:numId w:val="34"/>
        </w:numPr>
        <w:spacing w:line="360" w:lineRule="auto"/>
        <w:jc w:val="both"/>
        <w:rPr>
          <w:rFonts w:ascii="Palatino Linotype" w:eastAsia="Calibri" w:hAnsi="Palatino Linotype" w:cs="Tahoma"/>
          <w:bCs/>
          <w:szCs w:val="22"/>
          <w:lang w:eastAsia="en-US"/>
        </w:rPr>
      </w:pPr>
      <w:r w:rsidRPr="00C257D1">
        <w:rPr>
          <w:rFonts w:ascii="Palatino Linotype" w:eastAsia="Calibri" w:hAnsi="Palatino Linotype" w:cs="Tahoma"/>
          <w:bCs/>
          <w:szCs w:val="22"/>
          <w:lang w:eastAsia="en-US"/>
        </w:rPr>
        <w:t xml:space="preserve">Bienes al uso o servicio de la Universidad, que son aquellos directamente afectos a la realización de los servicios docentes, de investigación, extensión y administración universitaria, además de los que, por su naturaleza o destino, coadyuven en la realización del objeto y fines de la Institución. </w:t>
      </w:r>
    </w:p>
    <w:p w14:paraId="2B3BB564" w14:textId="4359214B" w:rsidR="001E7C94" w:rsidRPr="00C257D1" w:rsidRDefault="001E7C94" w:rsidP="001E7C94">
      <w:pPr>
        <w:pStyle w:val="Prrafodelista"/>
        <w:numPr>
          <w:ilvl w:val="0"/>
          <w:numId w:val="34"/>
        </w:numPr>
        <w:spacing w:line="360" w:lineRule="auto"/>
        <w:jc w:val="both"/>
        <w:rPr>
          <w:rFonts w:ascii="Palatino Linotype" w:eastAsia="Calibri" w:hAnsi="Palatino Linotype" w:cs="Tahoma"/>
          <w:bCs/>
          <w:szCs w:val="22"/>
          <w:lang w:eastAsia="en-US"/>
        </w:rPr>
      </w:pPr>
      <w:r w:rsidRPr="00C257D1">
        <w:rPr>
          <w:rFonts w:ascii="Palatino Linotype" w:eastAsia="Calibri" w:hAnsi="Palatino Linotype" w:cs="Tahoma"/>
          <w:bCs/>
          <w:szCs w:val="22"/>
          <w:lang w:eastAsia="en-US"/>
        </w:rPr>
        <w:t xml:space="preserve">Patrimonio cultural de la Universidad, que se constituye por el acervo de bienes relativos a los conocimientos y valores de carácter humanístico, científico, tecnológico, histórico, artístico y de otras manifestaciones de la cultura, que sean producto de la sociedad y sus comunidades, así como por aquellos cuyas características lo preserven y enriquezcan. </w:t>
      </w:r>
    </w:p>
    <w:p w14:paraId="04931AD9" w14:textId="6E20CCDB" w:rsidR="001E7C94" w:rsidRPr="00C257D1" w:rsidRDefault="001E7C94" w:rsidP="001E7C94">
      <w:pPr>
        <w:pStyle w:val="Prrafodelista"/>
        <w:numPr>
          <w:ilvl w:val="0"/>
          <w:numId w:val="34"/>
        </w:numPr>
        <w:spacing w:line="360" w:lineRule="auto"/>
        <w:jc w:val="both"/>
        <w:rPr>
          <w:rFonts w:ascii="Palatino Linotype" w:eastAsia="Calibri" w:hAnsi="Palatino Linotype" w:cs="Tahoma"/>
          <w:bCs/>
          <w:szCs w:val="22"/>
          <w:lang w:eastAsia="en-US"/>
        </w:rPr>
      </w:pPr>
      <w:r w:rsidRPr="00C257D1">
        <w:rPr>
          <w:rFonts w:ascii="Palatino Linotype" w:eastAsia="Calibri" w:hAnsi="Palatino Linotype" w:cs="Tahoma"/>
          <w:b/>
          <w:bCs/>
          <w:szCs w:val="22"/>
          <w:u w:val="single"/>
          <w:lang w:eastAsia="en-US"/>
        </w:rPr>
        <w:t>Recursos financieros de la Universidad, que son los ingresos que percibe en forma ordinaria o extraordinaria mediante subsidios, inversiones y participaciones; derechos, rentas, productos y aprovechamientos; créditos, valores y empréstitos; donaciones; cuotas; recursos provenientes de fuentes alternas de financiamiento, y demás medios que se determinen</w:t>
      </w:r>
      <w:r w:rsidRPr="00C257D1">
        <w:rPr>
          <w:rFonts w:ascii="Palatino Linotype" w:eastAsia="Calibri" w:hAnsi="Palatino Linotype" w:cs="Tahoma"/>
          <w:bCs/>
          <w:szCs w:val="22"/>
          <w:lang w:eastAsia="en-US"/>
        </w:rPr>
        <w:t>.</w:t>
      </w:r>
    </w:p>
    <w:p w14:paraId="1A79ADC2" w14:textId="77777777" w:rsidR="001E7C94" w:rsidRPr="00C257D1" w:rsidRDefault="001E7C94" w:rsidP="00167812">
      <w:pPr>
        <w:spacing w:line="360" w:lineRule="auto"/>
        <w:jc w:val="both"/>
        <w:rPr>
          <w:rFonts w:ascii="Palatino Linotype" w:eastAsia="Calibri" w:hAnsi="Palatino Linotype" w:cs="Tahoma"/>
          <w:bCs/>
          <w:sz w:val="22"/>
          <w:szCs w:val="22"/>
          <w:lang w:eastAsia="en-US"/>
        </w:rPr>
      </w:pPr>
    </w:p>
    <w:p w14:paraId="4661C5ED" w14:textId="565A6A74" w:rsidR="00AE34E3" w:rsidRPr="00C257D1" w:rsidRDefault="00AE34E3" w:rsidP="00167812">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 xml:space="preserve">A mayor abundamiento, el Estatuto Universitario de la Universidad Autónoma del Estado de México, dispone que el Presupuesto Anual de Ingresos de la Universidad </w:t>
      </w:r>
      <w:r w:rsidR="00B80006" w:rsidRPr="00C257D1">
        <w:rPr>
          <w:rFonts w:ascii="Palatino Linotype" w:eastAsia="Calibri" w:hAnsi="Palatino Linotype" w:cs="Tahoma"/>
          <w:bCs/>
          <w:sz w:val="22"/>
          <w:szCs w:val="22"/>
          <w:lang w:eastAsia="en-US"/>
        </w:rPr>
        <w:t xml:space="preserve">contendrá la estimación de recursos financieros que serán recaudados por la Universidad durante el periodo de un año, </w:t>
      </w:r>
      <w:r w:rsidR="00B80006" w:rsidRPr="00C257D1">
        <w:rPr>
          <w:rFonts w:ascii="Palatino Linotype" w:eastAsia="Calibri" w:hAnsi="Palatino Linotype" w:cs="Tahoma"/>
          <w:b/>
          <w:bCs/>
          <w:sz w:val="22"/>
          <w:szCs w:val="22"/>
          <w:u w:val="single"/>
          <w:lang w:eastAsia="en-US"/>
        </w:rPr>
        <w:t>por lo que, una vez enterados los recursos pasarán a formar parte del patrimonio universitario y serán susceptibles de disposición</w:t>
      </w:r>
      <w:r w:rsidR="00B80006" w:rsidRPr="00C257D1">
        <w:rPr>
          <w:rFonts w:ascii="Palatino Linotype" w:eastAsia="Calibri" w:hAnsi="Palatino Linotype" w:cs="Tahoma"/>
          <w:bCs/>
          <w:sz w:val="22"/>
          <w:szCs w:val="22"/>
          <w:lang w:eastAsia="en-US"/>
        </w:rPr>
        <w:t>.</w:t>
      </w:r>
    </w:p>
    <w:p w14:paraId="2FF2E25A" w14:textId="77777777" w:rsidR="00AE34E3" w:rsidRPr="00C257D1" w:rsidRDefault="00AE34E3" w:rsidP="00167812">
      <w:pPr>
        <w:spacing w:line="360" w:lineRule="auto"/>
        <w:jc w:val="both"/>
        <w:rPr>
          <w:rFonts w:ascii="Palatino Linotype" w:eastAsia="Calibri" w:hAnsi="Palatino Linotype" w:cs="Tahoma"/>
          <w:bCs/>
          <w:sz w:val="22"/>
          <w:szCs w:val="22"/>
          <w:lang w:eastAsia="en-US"/>
        </w:rPr>
      </w:pPr>
    </w:p>
    <w:p w14:paraId="2AEB3BD7" w14:textId="4EA3DF16" w:rsidR="00B80006" w:rsidRPr="00C257D1" w:rsidRDefault="00B80006" w:rsidP="00167812">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Para tal efecto, los recursos financieros tendrán las modalidades siguientes:</w:t>
      </w:r>
    </w:p>
    <w:p w14:paraId="6509D5C6" w14:textId="77777777" w:rsidR="00B80006" w:rsidRPr="00C257D1" w:rsidRDefault="00B80006" w:rsidP="00167812">
      <w:pPr>
        <w:spacing w:line="360" w:lineRule="auto"/>
        <w:jc w:val="both"/>
        <w:rPr>
          <w:rFonts w:ascii="Palatino Linotype" w:eastAsia="Calibri" w:hAnsi="Palatino Linotype" w:cs="Tahoma"/>
          <w:bCs/>
          <w:sz w:val="22"/>
          <w:szCs w:val="22"/>
          <w:lang w:eastAsia="en-US"/>
        </w:rPr>
      </w:pPr>
    </w:p>
    <w:p w14:paraId="455AFCDF" w14:textId="5B687B46" w:rsidR="00B80006" w:rsidRPr="00C257D1" w:rsidRDefault="00B80006" w:rsidP="00FC74E4">
      <w:pPr>
        <w:pStyle w:val="Prrafodelista"/>
        <w:numPr>
          <w:ilvl w:val="0"/>
          <w:numId w:val="36"/>
        </w:numPr>
        <w:spacing w:line="360" w:lineRule="auto"/>
        <w:jc w:val="both"/>
        <w:rPr>
          <w:rFonts w:ascii="Palatino Linotype" w:eastAsia="Calibri" w:hAnsi="Palatino Linotype" w:cs="Tahoma"/>
          <w:bCs/>
          <w:szCs w:val="22"/>
          <w:lang w:eastAsia="en-US"/>
        </w:rPr>
      </w:pPr>
      <w:r w:rsidRPr="00C257D1">
        <w:rPr>
          <w:rFonts w:ascii="Palatino Linotype" w:eastAsia="Calibri" w:hAnsi="Palatino Linotype" w:cs="Tahoma"/>
          <w:b/>
          <w:bCs/>
          <w:szCs w:val="22"/>
          <w:lang w:eastAsia="en-US"/>
        </w:rPr>
        <w:lastRenderedPageBreak/>
        <w:t>Recursos ordinarios:</w:t>
      </w:r>
      <w:r w:rsidRPr="00C257D1">
        <w:rPr>
          <w:rFonts w:ascii="Palatino Linotype" w:eastAsia="Calibri" w:hAnsi="Palatino Linotype" w:cs="Tahoma"/>
          <w:bCs/>
          <w:szCs w:val="22"/>
          <w:lang w:eastAsia="en-US"/>
        </w:rPr>
        <w:t xml:space="preserve"> que son los asignados y enterados en forma anual por los Gobiernos Federal y Estatal. Se perciben conforme a las normas y disposiciones establecidas al efecto, teniendo las modalidades de subsidios, financiamientos, participaciones, cuotas y otras.</w:t>
      </w:r>
    </w:p>
    <w:p w14:paraId="524E2464" w14:textId="521146F4" w:rsidR="00B80006" w:rsidRPr="00C257D1" w:rsidRDefault="00B80006" w:rsidP="00FC74E4">
      <w:pPr>
        <w:pStyle w:val="Prrafodelista"/>
        <w:numPr>
          <w:ilvl w:val="0"/>
          <w:numId w:val="36"/>
        </w:numPr>
        <w:spacing w:line="360" w:lineRule="auto"/>
        <w:jc w:val="both"/>
        <w:rPr>
          <w:rFonts w:ascii="Palatino Linotype" w:eastAsia="Calibri" w:hAnsi="Palatino Linotype" w:cs="Tahoma"/>
          <w:bCs/>
          <w:szCs w:val="22"/>
          <w:lang w:eastAsia="en-US"/>
        </w:rPr>
      </w:pPr>
      <w:r w:rsidRPr="00C257D1">
        <w:rPr>
          <w:rFonts w:ascii="Palatino Linotype" w:eastAsia="Calibri" w:hAnsi="Palatino Linotype" w:cs="Tahoma"/>
          <w:b/>
          <w:bCs/>
          <w:szCs w:val="22"/>
          <w:lang w:eastAsia="en-US"/>
        </w:rPr>
        <w:t>Recursos Extraordinarios:</w:t>
      </w:r>
      <w:r w:rsidRPr="00C257D1">
        <w:rPr>
          <w:rFonts w:ascii="Palatino Linotype" w:eastAsia="Calibri" w:hAnsi="Palatino Linotype" w:cs="Tahoma"/>
          <w:bCs/>
          <w:szCs w:val="22"/>
          <w:lang w:eastAsia="en-US"/>
        </w:rPr>
        <w:t xml:space="preserve"> que son los asignados por el Estado para apoyar de manera general o especifica los servicios o actividades de la Universidad y son enterados de manera eventual o única, así como los aportados por el sector privado o social con el mismo objeto. Tendrán las modalidades de subsidios, financiamientos, inversiones, participaciones, donaciones y otras.</w:t>
      </w:r>
    </w:p>
    <w:p w14:paraId="5803910B" w14:textId="3CD5EF4E" w:rsidR="00B80006" w:rsidRPr="00C257D1" w:rsidRDefault="00B80006" w:rsidP="00FC74E4">
      <w:pPr>
        <w:pStyle w:val="Prrafodelista"/>
        <w:numPr>
          <w:ilvl w:val="0"/>
          <w:numId w:val="36"/>
        </w:numPr>
        <w:spacing w:line="360" w:lineRule="auto"/>
        <w:jc w:val="both"/>
        <w:rPr>
          <w:rFonts w:ascii="Palatino Linotype" w:eastAsia="Calibri" w:hAnsi="Palatino Linotype" w:cs="Tahoma"/>
          <w:bCs/>
          <w:szCs w:val="22"/>
          <w:lang w:eastAsia="en-US"/>
        </w:rPr>
      </w:pPr>
      <w:r w:rsidRPr="00C257D1">
        <w:rPr>
          <w:rFonts w:ascii="Palatino Linotype" w:eastAsia="Calibri" w:hAnsi="Palatino Linotype" w:cs="Tahoma"/>
          <w:b/>
          <w:bCs/>
          <w:szCs w:val="22"/>
          <w:lang w:eastAsia="en-US"/>
        </w:rPr>
        <w:t>Recursos Alternos:</w:t>
      </w:r>
      <w:r w:rsidRPr="00C257D1">
        <w:rPr>
          <w:rFonts w:ascii="Palatino Linotype" w:eastAsia="Calibri" w:hAnsi="Palatino Linotype" w:cs="Tahoma"/>
          <w:bCs/>
          <w:szCs w:val="22"/>
          <w:lang w:eastAsia="en-US"/>
        </w:rPr>
        <w:t xml:space="preserve"> que son los que la Universidad genera u obtiene por su cuenta para destinados al cumplimiento de su objeto y fines, teniendo las modalidades de directos e indirectos.</w:t>
      </w:r>
    </w:p>
    <w:p w14:paraId="1D6374A9" w14:textId="77777777" w:rsidR="00B80006" w:rsidRPr="00C257D1" w:rsidRDefault="00B80006" w:rsidP="00167812">
      <w:pPr>
        <w:spacing w:line="360" w:lineRule="auto"/>
        <w:jc w:val="both"/>
        <w:rPr>
          <w:rFonts w:ascii="Palatino Linotype" w:eastAsia="Calibri" w:hAnsi="Palatino Linotype" w:cs="Tahoma"/>
          <w:bCs/>
          <w:sz w:val="22"/>
          <w:szCs w:val="22"/>
          <w:lang w:eastAsia="en-US"/>
        </w:rPr>
      </w:pPr>
    </w:p>
    <w:p w14:paraId="6E0A7EB5" w14:textId="12D807FB" w:rsidR="004465F5" w:rsidRPr="00C257D1" w:rsidRDefault="004465F5" w:rsidP="00BB3950">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 xml:space="preserve">Adicionalmente, el Reglamento de Ingresos Extraordinarios Generados por Organismos Académicos, Unidades Académicas y Espacios Universitarios de la Universidad Autónoma del Estado de México, indica que </w:t>
      </w:r>
      <w:r w:rsidR="00BB3950" w:rsidRPr="00C257D1">
        <w:rPr>
          <w:rFonts w:ascii="Palatino Linotype" w:eastAsia="Calibri" w:hAnsi="Palatino Linotype" w:cs="Tahoma"/>
          <w:bCs/>
          <w:sz w:val="22"/>
          <w:szCs w:val="22"/>
          <w:lang w:eastAsia="en-US"/>
        </w:rPr>
        <w:t xml:space="preserve">los ingresos extraordinarios son aquellos que se obtengan por la recuperación económica derivada de actividades relacionadas con el quehacer universitario, así como los supervinientes y serán por los siguientes conceptos: </w:t>
      </w:r>
      <w:r w:rsidR="00BB3950" w:rsidRPr="00C257D1">
        <w:rPr>
          <w:rFonts w:ascii="Palatino Linotype" w:eastAsia="Calibri" w:hAnsi="Palatino Linotype" w:cs="Tahoma"/>
          <w:bCs/>
          <w:sz w:val="22"/>
          <w:szCs w:val="22"/>
          <w:lang w:eastAsia="en-US"/>
        </w:rPr>
        <w:cr/>
      </w:r>
    </w:p>
    <w:p w14:paraId="304A1234" w14:textId="425817AC" w:rsidR="00BB3950" w:rsidRPr="00C257D1" w:rsidRDefault="00BB3950" w:rsidP="00BB3950">
      <w:pPr>
        <w:pStyle w:val="Prrafodelista"/>
        <w:numPr>
          <w:ilvl w:val="0"/>
          <w:numId w:val="37"/>
        </w:numPr>
        <w:spacing w:line="360" w:lineRule="auto"/>
        <w:jc w:val="both"/>
        <w:rPr>
          <w:rFonts w:ascii="Palatino Linotype" w:eastAsia="Calibri" w:hAnsi="Palatino Linotype" w:cs="Tahoma"/>
          <w:bCs/>
          <w:szCs w:val="22"/>
          <w:lang w:eastAsia="en-US"/>
        </w:rPr>
      </w:pPr>
      <w:r w:rsidRPr="00C257D1">
        <w:rPr>
          <w:rFonts w:ascii="Palatino Linotype" w:eastAsia="Calibri" w:hAnsi="Palatino Linotype" w:cs="Tahoma"/>
          <w:bCs/>
          <w:szCs w:val="22"/>
          <w:lang w:eastAsia="en-US"/>
        </w:rPr>
        <w:t>Prestación de servicios de carácter profesional, técnico y cualquier actividad de carácter educativo, tales como cursos de educación continua y/o diplomados, entre otros, de los que forme parte la UAEM.</w:t>
      </w:r>
    </w:p>
    <w:p w14:paraId="0872B91F" w14:textId="505B77AE" w:rsidR="00BB3950" w:rsidRPr="00C257D1" w:rsidRDefault="00BB3950" w:rsidP="00BB3950">
      <w:pPr>
        <w:pStyle w:val="Prrafodelista"/>
        <w:numPr>
          <w:ilvl w:val="0"/>
          <w:numId w:val="37"/>
        </w:numPr>
        <w:spacing w:line="360" w:lineRule="auto"/>
        <w:jc w:val="both"/>
        <w:rPr>
          <w:rFonts w:ascii="Palatino Linotype" w:eastAsia="Calibri" w:hAnsi="Palatino Linotype" w:cs="Tahoma"/>
          <w:bCs/>
          <w:szCs w:val="22"/>
          <w:lang w:eastAsia="en-US"/>
        </w:rPr>
      </w:pPr>
      <w:r w:rsidRPr="00C257D1">
        <w:rPr>
          <w:rFonts w:ascii="Palatino Linotype" w:eastAsia="Calibri" w:hAnsi="Palatino Linotype" w:cs="Tahoma"/>
          <w:bCs/>
          <w:szCs w:val="22"/>
          <w:lang w:eastAsia="en-US"/>
        </w:rPr>
        <w:t>Elaboración y enajenación de materias primas, materiales, venta de productos alimenticios, publicaciones, programas o equipos.</w:t>
      </w:r>
    </w:p>
    <w:p w14:paraId="34347C6E" w14:textId="7D7724DE" w:rsidR="00BB3950" w:rsidRPr="00C257D1" w:rsidRDefault="00BB3950" w:rsidP="00BB3950">
      <w:pPr>
        <w:pStyle w:val="Prrafodelista"/>
        <w:numPr>
          <w:ilvl w:val="0"/>
          <w:numId w:val="37"/>
        </w:numPr>
        <w:spacing w:line="360" w:lineRule="auto"/>
        <w:jc w:val="both"/>
        <w:rPr>
          <w:rFonts w:ascii="Palatino Linotype" w:eastAsia="Calibri" w:hAnsi="Palatino Linotype" w:cs="Tahoma"/>
          <w:bCs/>
          <w:szCs w:val="22"/>
          <w:lang w:eastAsia="en-US"/>
        </w:rPr>
      </w:pPr>
      <w:r w:rsidRPr="00C257D1">
        <w:rPr>
          <w:rFonts w:ascii="Palatino Linotype" w:eastAsia="Calibri" w:hAnsi="Palatino Linotype" w:cs="Tahoma"/>
          <w:bCs/>
          <w:szCs w:val="22"/>
          <w:lang w:eastAsia="en-US"/>
        </w:rPr>
        <w:t>Por el licenciamiento contractual de explotación de tecnología y uso de patentes.</w:t>
      </w:r>
    </w:p>
    <w:p w14:paraId="5C965B34" w14:textId="72032FDC" w:rsidR="00BB3950" w:rsidRPr="00C257D1" w:rsidRDefault="00BB3950" w:rsidP="00BB3950">
      <w:pPr>
        <w:pStyle w:val="Prrafodelista"/>
        <w:numPr>
          <w:ilvl w:val="0"/>
          <w:numId w:val="37"/>
        </w:numPr>
        <w:spacing w:line="360" w:lineRule="auto"/>
        <w:jc w:val="both"/>
        <w:rPr>
          <w:rFonts w:ascii="Palatino Linotype" w:eastAsia="Calibri" w:hAnsi="Palatino Linotype" w:cs="Tahoma"/>
          <w:bCs/>
          <w:szCs w:val="22"/>
          <w:lang w:eastAsia="en-US"/>
        </w:rPr>
      </w:pPr>
      <w:r w:rsidRPr="00C257D1">
        <w:rPr>
          <w:rFonts w:ascii="Palatino Linotype" w:eastAsia="Calibri" w:hAnsi="Palatino Linotype" w:cs="Tahoma"/>
          <w:bCs/>
          <w:szCs w:val="22"/>
          <w:lang w:eastAsia="en-US"/>
        </w:rPr>
        <w:t>Todos aquellos que se deriven de contratos, convenios, acuerdos y otros.</w:t>
      </w:r>
    </w:p>
    <w:p w14:paraId="0F35D287" w14:textId="2A1E8643" w:rsidR="00BB3950" w:rsidRPr="00C257D1" w:rsidRDefault="00BB3950" w:rsidP="00BB3950">
      <w:pPr>
        <w:pStyle w:val="Prrafodelista"/>
        <w:numPr>
          <w:ilvl w:val="0"/>
          <w:numId w:val="37"/>
        </w:numPr>
        <w:spacing w:line="360" w:lineRule="auto"/>
        <w:jc w:val="both"/>
        <w:rPr>
          <w:rFonts w:ascii="Palatino Linotype" w:eastAsia="Calibri" w:hAnsi="Palatino Linotype" w:cs="Tahoma"/>
          <w:bCs/>
          <w:szCs w:val="22"/>
          <w:lang w:eastAsia="en-US"/>
        </w:rPr>
      </w:pPr>
      <w:r w:rsidRPr="00C257D1">
        <w:rPr>
          <w:rFonts w:ascii="Palatino Linotype" w:eastAsia="Calibri" w:hAnsi="Palatino Linotype" w:cs="Tahoma"/>
          <w:bCs/>
          <w:szCs w:val="22"/>
          <w:lang w:eastAsia="en-US"/>
        </w:rPr>
        <w:lastRenderedPageBreak/>
        <w:t>Donativos, aportaciones o legados, con o sin fines específicos.</w:t>
      </w:r>
    </w:p>
    <w:p w14:paraId="1EDA4974" w14:textId="08ED58AE" w:rsidR="00BB3950" w:rsidRPr="00C257D1" w:rsidRDefault="00BB3950" w:rsidP="00BB3950">
      <w:pPr>
        <w:pStyle w:val="Prrafodelista"/>
        <w:numPr>
          <w:ilvl w:val="0"/>
          <w:numId w:val="37"/>
        </w:numPr>
        <w:spacing w:line="360" w:lineRule="auto"/>
        <w:jc w:val="both"/>
        <w:rPr>
          <w:rFonts w:ascii="Palatino Linotype" w:eastAsia="Calibri" w:hAnsi="Palatino Linotype" w:cs="Tahoma"/>
          <w:bCs/>
          <w:szCs w:val="22"/>
          <w:lang w:eastAsia="en-US"/>
        </w:rPr>
      </w:pPr>
      <w:r w:rsidRPr="00C257D1">
        <w:rPr>
          <w:rFonts w:ascii="Palatino Linotype" w:eastAsia="Calibri" w:hAnsi="Palatino Linotype" w:cs="Tahoma"/>
          <w:bCs/>
          <w:szCs w:val="22"/>
          <w:lang w:eastAsia="en-US"/>
        </w:rPr>
        <w:t>Utilización directa o concesionada de bienes o prestación de servicios de la UAEM en cualquiera de sus áreas.</w:t>
      </w:r>
    </w:p>
    <w:p w14:paraId="04B6E1BC" w14:textId="3CA2EF98" w:rsidR="00BB3950" w:rsidRPr="00C257D1" w:rsidRDefault="00BB3950" w:rsidP="00BB3950">
      <w:pPr>
        <w:pStyle w:val="Prrafodelista"/>
        <w:numPr>
          <w:ilvl w:val="0"/>
          <w:numId w:val="37"/>
        </w:numPr>
        <w:spacing w:line="360" w:lineRule="auto"/>
        <w:jc w:val="both"/>
        <w:rPr>
          <w:rFonts w:ascii="Palatino Linotype" w:eastAsia="Calibri" w:hAnsi="Palatino Linotype" w:cs="Tahoma"/>
          <w:bCs/>
          <w:szCs w:val="22"/>
          <w:lang w:eastAsia="en-US"/>
        </w:rPr>
      </w:pPr>
      <w:r w:rsidRPr="00C257D1">
        <w:rPr>
          <w:rFonts w:ascii="Palatino Linotype" w:eastAsia="Calibri" w:hAnsi="Palatino Linotype" w:cs="Tahoma"/>
          <w:bCs/>
          <w:szCs w:val="22"/>
          <w:lang w:eastAsia="en-US"/>
        </w:rPr>
        <w:t>Cualquier ingreso que por causas diferentes a las antes señaladas, provenga de los órganos generadores o benefactor de la UAEM.</w:t>
      </w:r>
    </w:p>
    <w:p w14:paraId="23ABE91B" w14:textId="77777777" w:rsidR="004465F5" w:rsidRPr="00C257D1" w:rsidRDefault="004465F5" w:rsidP="00167812">
      <w:pPr>
        <w:spacing w:line="360" w:lineRule="auto"/>
        <w:jc w:val="both"/>
        <w:rPr>
          <w:rFonts w:ascii="Palatino Linotype" w:eastAsia="Calibri" w:hAnsi="Palatino Linotype" w:cs="Tahoma"/>
          <w:bCs/>
          <w:sz w:val="22"/>
          <w:szCs w:val="22"/>
          <w:lang w:eastAsia="en-US"/>
        </w:rPr>
      </w:pPr>
    </w:p>
    <w:p w14:paraId="1BBC976B" w14:textId="40F2576A" w:rsidR="004465F5" w:rsidRPr="00C257D1" w:rsidRDefault="004465F5" w:rsidP="00167812">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 xml:space="preserve">Ahora, por lo que hace al gasto, </w:t>
      </w:r>
      <w:r w:rsidRPr="00C257D1">
        <w:rPr>
          <w:rFonts w:ascii="Palatino Linotype" w:eastAsia="Calibri" w:hAnsi="Palatino Linotype" w:cs="Tahoma"/>
          <w:b/>
          <w:bCs/>
          <w:sz w:val="22"/>
          <w:szCs w:val="22"/>
          <w:lang w:eastAsia="en-US"/>
        </w:rPr>
        <w:t>el Presupuesto Anual de Egresos de la Universidad consignará las autorizaciones aprobadas por el Consejo Universitario para sufragar, durante el periodo a que corresponda, las obligaciones, inversiones, requerimientos de obras y servicios y otras responsabilidades, que genera la atención del objeto y fines que tiene asignados la Institución, por lo que los gastos serán congruentes con las previsiones de los programas, proyectos y demás instrumentos de planeación y operación de los Planes General de Desarrollo y Rector de Desarrollo Institucional</w:t>
      </w:r>
      <w:r w:rsidRPr="00C257D1">
        <w:rPr>
          <w:rFonts w:ascii="Palatino Linotype" w:eastAsia="Calibri" w:hAnsi="Palatino Linotype" w:cs="Tahoma"/>
          <w:bCs/>
          <w:sz w:val="22"/>
          <w:szCs w:val="22"/>
          <w:lang w:eastAsia="en-US"/>
        </w:rPr>
        <w:t>.</w:t>
      </w:r>
      <w:r w:rsidR="00762CCD" w:rsidRPr="00C257D1" w:rsidDel="00762CCD">
        <w:rPr>
          <w:rStyle w:val="Refdenotaalpie"/>
          <w:rFonts w:ascii="Palatino Linotype" w:eastAsia="Calibri" w:hAnsi="Palatino Linotype" w:cs="Tahoma"/>
          <w:bCs/>
          <w:sz w:val="22"/>
          <w:szCs w:val="22"/>
          <w:lang w:eastAsia="en-US"/>
        </w:rPr>
        <w:t xml:space="preserve"> </w:t>
      </w:r>
      <w:r w:rsidRPr="00C257D1">
        <w:rPr>
          <w:rFonts w:ascii="Palatino Linotype" w:eastAsia="Calibri" w:hAnsi="Palatino Linotype" w:cs="Tahoma"/>
          <w:bCs/>
          <w:sz w:val="22"/>
          <w:szCs w:val="22"/>
          <w:lang w:eastAsia="en-US"/>
        </w:rPr>
        <w:cr/>
      </w:r>
    </w:p>
    <w:p w14:paraId="69372F22" w14:textId="0ED653F6" w:rsidR="00BB3950" w:rsidRPr="00C257D1" w:rsidRDefault="00BB3950" w:rsidP="00BB3950">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De tal suerte que, incurrirán en responsabilidad universitaria, los titulares de los órganos generadores, así como cualquier persona vinculada con la integración de recursos extraordinarios, al ocultar información relacionada con el ejercicio de los ingresos extraordinarios, a los órganos y autoridades Universitarias.</w:t>
      </w:r>
    </w:p>
    <w:p w14:paraId="0518251D" w14:textId="77777777" w:rsidR="00BB3950" w:rsidRPr="00C257D1" w:rsidRDefault="00BB3950" w:rsidP="00167812">
      <w:pPr>
        <w:spacing w:line="360" w:lineRule="auto"/>
        <w:jc w:val="both"/>
        <w:rPr>
          <w:rFonts w:ascii="Palatino Linotype" w:eastAsia="Calibri" w:hAnsi="Palatino Linotype" w:cs="Tahoma"/>
          <w:bCs/>
          <w:sz w:val="22"/>
          <w:szCs w:val="22"/>
          <w:lang w:eastAsia="en-US"/>
        </w:rPr>
      </w:pPr>
    </w:p>
    <w:p w14:paraId="490BA46C" w14:textId="01FCFE0A" w:rsidR="001E7C94" w:rsidRPr="00C257D1" w:rsidRDefault="008044A7" w:rsidP="001E7C94">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Es de resaltarse que</w:t>
      </w:r>
      <w:r w:rsidR="001E7C94" w:rsidRPr="00C257D1">
        <w:rPr>
          <w:rFonts w:ascii="Palatino Linotype" w:eastAsia="Calibri" w:hAnsi="Palatino Linotype" w:cs="Tahoma"/>
          <w:bCs/>
          <w:sz w:val="22"/>
          <w:szCs w:val="22"/>
          <w:lang w:eastAsia="en-US"/>
        </w:rPr>
        <w:t xml:space="preserve">, </w:t>
      </w:r>
      <w:bookmarkStart w:id="1" w:name="_Hlk5274934"/>
      <w:r w:rsidR="001E7C94" w:rsidRPr="00C257D1">
        <w:rPr>
          <w:rFonts w:ascii="Palatino Linotype" w:eastAsia="Calibri" w:hAnsi="Palatino Linotype" w:cs="Tahoma"/>
          <w:b/>
          <w:bCs/>
          <w:sz w:val="22"/>
          <w:szCs w:val="22"/>
          <w:lang w:eastAsia="en-US"/>
        </w:rPr>
        <w:t>el Rector informará anualmente al Consejo Universitario sobre el estado que guarde la administración del patrimonio de la Institución</w:t>
      </w:r>
      <w:r w:rsidR="001E7C94" w:rsidRPr="00C257D1">
        <w:rPr>
          <w:rFonts w:ascii="Palatino Linotype" w:eastAsia="Calibri" w:hAnsi="Palatino Linotype" w:cs="Tahoma"/>
          <w:bCs/>
          <w:sz w:val="22"/>
          <w:szCs w:val="22"/>
          <w:lang w:eastAsia="en-US"/>
        </w:rPr>
        <w:t xml:space="preserve"> </w:t>
      </w:r>
      <w:r w:rsidR="001E7C94" w:rsidRPr="00C257D1">
        <w:rPr>
          <w:rFonts w:ascii="Palatino Linotype" w:eastAsia="Calibri" w:hAnsi="Palatino Linotype" w:cs="Tahoma"/>
          <w:b/>
          <w:bCs/>
          <w:sz w:val="22"/>
          <w:szCs w:val="22"/>
          <w:lang w:eastAsia="en-US"/>
        </w:rPr>
        <w:t>y dará cuenta del manejo, aplicación y evaluación del</w:t>
      </w:r>
      <w:r w:rsidR="004465F5" w:rsidRPr="00C257D1">
        <w:rPr>
          <w:rFonts w:ascii="Palatino Linotype" w:eastAsia="Calibri" w:hAnsi="Palatino Linotype" w:cs="Tahoma"/>
          <w:b/>
          <w:bCs/>
          <w:sz w:val="22"/>
          <w:szCs w:val="22"/>
          <w:lang w:eastAsia="en-US"/>
        </w:rPr>
        <w:t xml:space="preserve"> gasto universitario autorizado, con el objeto de</w:t>
      </w:r>
      <w:r w:rsidR="004465F5" w:rsidRPr="00C257D1">
        <w:rPr>
          <w:rFonts w:ascii="Palatino Linotype" w:eastAsia="Calibri" w:hAnsi="Palatino Linotype" w:cs="Tahoma"/>
          <w:bCs/>
          <w:sz w:val="22"/>
          <w:szCs w:val="22"/>
          <w:lang w:eastAsia="en-US"/>
        </w:rPr>
        <w:t xml:space="preserve"> </w:t>
      </w:r>
      <w:r w:rsidR="004465F5" w:rsidRPr="00C257D1">
        <w:rPr>
          <w:rFonts w:ascii="Palatino Linotype" w:eastAsia="Calibri" w:hAnsi="Palatino Linotype" w:cs="Tahoma"/>
          <w:b/>
          <w:bCs/>
          <w:sz w:val="22"/>
          <w:szCs w:val="22"/>
          <w:lang w:eastAsia="en-US"/>
        </w:rPr>
        <w:t>asegurar que exista una cultura de rendición de cuentas a la sociedad, en relación con la administración de los recursos que le son encomendados a la Universidad</w:t>
      </w:r>
      <w:bookmarkEnd w:id="1"/>
      <w:r w:rsidR="004465F5" w:rsidRPr="00C257D1">
        <w:rPr>
          <w:rFonts w:ascii="Palatino Linotype" w:eastAsia="Calibri" w:hAnsi="Palatino Linotype" w:cs="Tahoma"/>
          <w:bCs/>
          <w:sz w:val="22"/>
          <w:szCs w:val="22"/>
          <w:lang w:eastAsia="en-US"/>
        </w:rPr>
        <w:t>.</w:t>
      </w:r>
    </w:p>
    <w:p w14:paraId="62FB1DDA" w14:textId="77777777" w:rsidR="00B86899" w:rsidRPr="00C257D1" w:rsidRDefault="00B86899" w:rsidP="00B86899">
      <w:pPr>
        <w:spacing w:line="360" w:lineRule="auto"/>
        <w:jc w:val="both"/>
        <w:rPr>
          <w:rFonts w:ascii="Palatino Linotype" w:eastAsia="Calibri" w:hAnsi="Palatino Linotype" w:cs="Tahoma"/>
          <w:bCs/>
          <w:sz w:val="22"/>
          <w:szCs w:val="22"/>
          <w:lang w:eastAsia="en-US"/>
        </w:rPr>
      </w:pPr>
    </w:p>
    <w:p w14:paraId="7AC3B2C2" w14:textId="355B32CC" w:rsidR="00167812" w:rsidRPr="00C257D1" w:rsidRDefault="00167812" w:rsidP="00167812">
      <w:pPr>
        <w:pStyle w:val="Prrafodelista"/>
        <w:numPr>
          <w:ilvl w:val="0"/>
          <w:numId w:val="33"/>
        </w:numPr>
        <w:spacing w:line="360" w:lineRule="auto"/>
        <w:jc w:val="both"/>
        <w:rPr>
          <w:rFonts w:ascii="Palatino Linotype" w:eastAsia="Calibri" w:hAnsi="Palatino Linotype" w:cs="Tahoma"/>
          <w:b/>
          <w:bCs/>
          <w:szCs w:val="22"/>
          <w:lang w:eastAsia="en-US"/>
        </w:rPr>
      </w:pPr>
      <w:r w:rsidRPr="00C257D1">
        <w:rPr>
          <w:rFonts w:ascii="Palatino Linotype" w:eastAsia="Calibri" w:hAnsi="Palatino Linotype" w:cs="Tahoma"/>
          <w:b/>
          <w:bCs/>
          <w:szCs w:val="22"/>
          <w:lang w:eastAsia="en-US"/>
        </w:rPr>
        <w:lastRenderedPageBreak/>
        <w:t xml:space="preserve">Análisis de la </w:t>
      </w:r>
      <w:r w:rsidR="00BB3950" w:rsidRPr="00C257D1">
        <w:rPr>
          <w:rFonts w:ascii="Palatino Linotype" w:eastAsia="Calibri" w:hAnsi="Palatino Linotype" w:cs="Tahoma"/>
          <w:b/>
          <w:bCs/>
          <w:szCs w:val="22"/>
          <w:lang w:eastAsia="en-US"/>
        </w:rPr>
        <w:t xml:space="preserve">clasificación como confidencial de la </w:t>
      </w:r>
      <w:r w:rsidRPr="00C257D1">
        <w:rPr>
          <w:rFonts w:ascii="Palatino Linotype" w:eastAsia="Calibri" w:hAnsi="Palatino Linotype" w:cs="Tahoma"/>
          <w:b/>
          <w:bCs/>
          <w:szCs w:val="22"/>
          <w:lang w:eastAsia="en-US"/>
        </w:rPr>
        <w:t>inf</w:t>
      </w:r>
      <w:r w:rsidR="00BB3950" w:rsidRPr="00C257D1">
        <w:rPr>
          <w:rFonts w:ascii="Palatino Linotype" w:eastAsia="Calibri" w:hAnsi="Palatino Linotype" w:cs="Tahoma"/>
          <w:b/>
          <w:bCs/>
          <w:szCs w:val="22"/>
          <w:lang w:eastAsia="en-US"/>
        </w:rPr>
        <w:t>ormación relativa al patrimonio de personas físicas y/o jurídicas colectivas.</w:t>
      </w:r>
    </w:p>
    <w:p w14:paraId="56B50E1C" w14:textId="77777777" w:rsidR="00B86899" w:rsidRPr="00C257D1" w:rsidRDefault="00B86899" w:rsidP="00B86899">
      <w:pPr>
        <w:spacing w:line="360" w:lineRule="auto"/>
        <w:jc w:val="both"/>
        <w:rPr>
          <w:rFonts w:ascii="Palatino Linotype" w:eastAsia="Calibri" w:hAnsi="Palatino Linotype" w:cs="Tahoma"/>
          <w:bCs/>
          <w:smallCaps/>
          <w:sz w:val="22"/>
          <w:szCs w:val="22"/>
          <w:lang w:eastAsia="en-US"/>
        </w:rPr>
      </w:pPr>
    </w:p>
    <w:p w14:paraId="70E30B1B" w14:textId="2430E139" w:rsidR="005936A7" w:rsidRPr="00C257D1" w:rsidRDefault="00450CEA" w:rsidP="00D20B1D">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En primer lugar, resulta necesario traer a colación la definición que Jorge Fernández Ruiz (2016) otorga sobre el concepto de Patrimonio:</w:t>
      </w:r>
    </w:p>
    <w:p w14:paraId="182DFE06" w14:textId="3776D7DD" w:rsidR="00450CEA" w:rsidRPr="00C257D1" w:rsidRDefault="00450CEA" w:rsidP="00D20B1D">
      <w:pPr>
        <w:spacing w:line="360" w:lineRule="auto"/>
        <w:jc w:val="both"/>
        <w:rPr>
          <w:rFonts w:ascii="Palatino Linotype" w:eastAsia="Calibri" w:hAnsi="Palatino Linotype" w:cs="Tahoma"/>
          <w:bCs/>
          <w:sz w:val="22"/>
          <w:szCs w:val="22"/>
          <w:lang w:eastAsia="en-US"/>
        </w:rPr>
      </w:pPr>
    </w:p>
    <w:p w14:paraId="65440F27" w14:textId="61AA71EA" w:rsidR="00450CEA" w:rsidRPr="00C257D1" w:rsidRDefault="00450CEA" w:rsidP="00450CEA">
      <w:pPr>
        <w:spacing w:line="360" w:lineRule="auto"/>
        <w:ind w:left="567" w:right="567"/>
        <w:jc w:val="both"/>
        <w:rPr>
          <w:rFonts w:ascii="Palatino Linotype" w:eastAsia="Calibri" w:hAnsi="Palatino Linotype" w:cs="Tahoma"/>
          <w:bCs/>
          <w:lang w:eastAsia="en-US"/>
        </w:rPr>
      </w:pPr>
      <w:r w:rsidRPr="00C257D1">
        <w:rPr>
          <w:rFonts w:ascii="Palatino Linotype" w:eastAsia="Calibri" w:hAnsi="Palatino Linotype" w:cs="Tahoma"/>
          <w:bCs/>
          <w:lang w:eastAsia="en-US"/>
        </w:rPr>
        <w:t xml:space="preserve">Al ser transferida a las lenguas romances, la voz </w:t>
      </w:r>
      <w:r w:rsidRPr="00C257D1">
        <w:rPr>
          <w:rFonts w:ascii="Palatino Linotype" w:eastAsia="Calibri" w:hAnsi="Palatino Linotype" w:cs="Tahoma"/>
          <w:bCs/>
          <w:i/>
          <w:lang w:eastAsia="en-US"/>
        </w:rPr>
        <w:t>patrimonium</w:t>
      </w:r>
      <w:r w:rsidRPr="00C257D1">
        <w:rPr>
          <w:rFonts w:ascii="Palatino Linotype" w:eastAsia="Calibri" w:hAnsi="Palatino Linotype" w:cs="Tahoma"/>
          <w:bCs/>
          <w:lang w:eastAsia="en-US"/>
        </w:rPr>
        <w:t xml:space="preserve"> hace referencia </w:t>
      </w:r>
      <w:r w:rsidR="003158A7" w:rsidRPr="00C257D1">
        <w:rPr>
          <w:rFonts w:ascii="Palatino Linotype" w:eastAsia="Calibri" w:hAnsi="Palatino Linotype" w:cs="Tahoma"/>
          <w:bCs/>
          <w:lang w:eastAsia="en-US"/>
        </w:rPr>
        <w:t>a los bienes del hijo, heredados del padre o de los abuelos; pero en un sentido m</w:t>
      </w:r>
      <w:r w:rsidR="00762CCD">
        <w:rPr>
          <w:rFonts w:ascii="Palatino Linotype" w:eastAsia="Calibri" w:hAnsi="Palatino Linotype" w:cs="Tahoma"/>
          <w:bCs/>
          <w:lang w:eastAsia="en-US"/>
        </w:rPr>
        <w:t>á</w:t>
      </w:r>
      <w:r w:rsidR="003158A7" w:rsidRPr="00C257D1">
        <w:rPr>
          <w:rFonts w:ascii="Palatino Linotype" w:eastAsia="Calibri" w:hAnsi="Palatino Linotype" w:cs="Tahoma"/>
          <w:bCs/>
          <w:lang w:eastAsia="en-US"/>
        </w:rPr>
        <w:t>s amplio y jurídico se suele entender como el conjunto de bienes, derechos, poderes, deudas, cargas y obligaciones de una persona, apreciables en dinero; se trata, según la explicación personalista del patrimonio, de una universalidad jurídica, distinta de los derechos y obligaciones que la integran, mismas que pueden incrementarse o reducirse.</w:t>
      </w:r>
    </w:p>
    <w:p w14:paraId="1EB6E335" w14:textId="77777777" w:rsidR="00BB3950" w:rsidRPr="00C257D1" w:rsidRDefault="00BB3950" w:rsidP="00D20B1D">
      <w:pPr>
        <w:spacing w:line="360" w:lineRule="auto"/>
        <w:jc w:val="both"/>
        <w:rPr>
          <w:rFonts w:ascii="Palatino Linotype" w:eastAsia="Calibri" w:hAnsi="Palatino Linotype" w:cs="Tahoma"/>
          <w:bCs/>
          <w:sz w:val="22"/>
          <w:szCs w:val="22"/>
          <w:lang w:eastAsia="en-US"/>
        </w:rPr>
      </w:pPr>
    </w:p>
    <w:p w14:paraId="6B4747D7" w14:textId="62E10542" w:rsidR="005936A7" w:rsidRPr="00C257D1" w:rsidRDefault="003158A7" w:rsidP="00D20B1D">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De lo anterior, con fines prácticos, se puede decir que patrimonio es el conjunto de bienes, derechos, poderes, deudas, cargas y obligaciones de una persona, apreciables en dinero. Luego entonces</w:t>
      </w:r>
      <w:r w:rsidR="00E1023C" w:rsidRPr="00C257D1">
        <w:rPr>
          <w:rFonts w:ascii="Palatino Linotype" w:eastAsia="Calibri" w:hAnsi="Palatino Linotype" w:cs="Tahoma"/>
          <w:bCs/>
          <w:sz w:val="22"/>
          <w:szCs w:val="22"/>
          <w:lang w:eastAsia="en-US"/>
        </w:rPr>
        <w:t xml:space="preserve">, válidamente se </w:t>
      </w:r>
      <w:r w:rsidR="00D826CD">
        <w:rPr>
          <w:rFonts w:ascii="Palatino Linotype" w:eastAsia="Calibri" w:hAnsi="Palatino Linotype" w:cs="Tahoma"/>
          <w:bCs/>
          <w:sz w:val="22"/>
          <w:szCs w:val="22"/>
          <w:lang w:eastAsia="en-US"/>
        </w:rPr>
        <w:t>concluye</w:t>
      </w:r>
      <w:r w:rsidR="00E1023C" w:rsidRPr="00C257D1">
        <w:rPr>
          <w:rFonts w:ascii="Palatino Linotype" w:eastAsia="Calibri" w:hAnsi="Palatino Linotype" w:cs="Tahoma"/>
          <w:bCs/>
          <w:sz w:val="22"/>
          <w:szCs w:val="22"/>
          <w:lang w:eastAsia="en-US"/>
        </w:rPr>
        <w:t xml:space="preserve"> que</w:t>
      </w:r>
      <w:r w:rsidRPr="00C257D1">
        <w:rPr>
          <w:rFonts w:ascii="Palatino Linotype" w:eastAsia="Calibri" w:hAnsi="Palatino Linotype" w:cs="Tahoma"/>
          <w:bCs/>
          <w:sz w:val="22"/>
          <w:szCs w:val="22"/>
          <w:lang w:eastAsia="en-US"/>
        </w:rPr>
        <w:t xml:space="preserve"> la información contenida en el rubro denominado “Descripción” y que se compone de nombre, número de cuenta bancaria, clabe interbancaria y Registro Federal de Contribuyentes de personas físicas y jurídico colectivas</w:t>
      </w:r>
      <w:r w:rsidR="00E1023C" w:rsidRPr="00C257D1">
        <w:rPr>
          <w:rFonts w:ascii="Palatino Linotype" w:eastAsia="Calibri" w:hAnsi="Palatino Linotype" w:cs="Tahoma"/>
          <w:bCs/>
          <w:sz w:val="22"/>
          <w:szCs w:val="22"/>
          <w:lang w:eastAsia="en-US"/>
        </w:rPr>
        <w:t xml:space="preserve"> que han depositado a</w:t>
      </w:r>
      <w:r w:rsidR="00D826CD">
        <w:rPr>
          <w:rFonts w:ascii="Palatino Linotype" w:eastAsia="Calibri" w:hAnsi="Palatino Linotype" w:cs="Tahoma"/>
          <w:bCs/>
          <w:sz w:val="22"/>
          <w:szCs w:val="22"/>
          <w:lang w:eastAsia="en-US"/>
        </w:rPr>
        <w:t xml:space="preserve"> </w:t>
      </w:r>
      <w:r w:rsidR="00E1023C" w:rsidRPr="00C257D1">
        <w:rPr>
          <w:rFonts w:ascii="Palatino Linotype" w:eastAsia="Calibri" w:hAnsi="Palatino Linotype" w:cs="Tahoma"/>
          <w:bCs/>
          <w:sz w:val="22"/>
          <w:szCs w:val="22"/>
          <w:lang w:eastAsia="en-US"/>
        </w:rPr>
        <w:t>la cuenta bancaria de la Universidad</w:t>
      </w:r>
      <w:r w:rsidRPr="00C257D1">
        <w:rPr>
          <w:rFonts w:ascii="Palatino Linotype" w:eastAsia="Calibri" w:hAnsi="Palatino Linotype" w:cs="Tahoma"/>
          <w:bCs/>
          <w:sz w:val="22"/>
          <w:szCs w:val="22"/>
          <w:lang w:eastAsia="en-US"/>
        </w:rPr>
        <w:t xml:space="preserve">, no revela el patrimonio de una persona, pues </w:t>
      </w:r>
      <w:r w:rsidR="00A7587A" w:rsidRPr="00C257D1">
        <w:rPr>
          <w:rFonts w:ascii="Palatino Linotype" w:eastAsia="Calibri" w:hAnsi="Palatino Linotype" w:cs="Tahoma"/>
          <w:bCs/>
          <w:sz w:val="22"/>
          <w:szCs w:val="22"/>
          <w:lang w:eastAsia="en-US"/>
        </w:rPr>
        <w:t>no constituye un</w:t>
      </w:r>
      <w:r w:rsidRPr="00C257D1">
        <w:rPr>
          <w:rFonts w:ascii="Palatino Linotype" w:eastAsia="Calibri" w:hAnsi="Palatino Linotype" w:cs="Tahoma"/>
          <w:bCs/>
          <w:sz w:val="22"/>
          <w:szCs w:val="22"/>
          <w:lang w:eastAsia="en-US"/>
        </w:rPr>
        <w:t xml:space="preserve"> conjunto de bienes, derechos, poderes, deudas, cargas y obligaciones de una persona, apreciables en dinero.</w:t>
      </w:r>
    </w:p>
    <w:p w14:paraId="79A153EE" w14:textId="3D1DC035" w:rsidR="003158A7" w:rsidRPr="00C257D1" w:rsidRDefault="003158A7" w:rsidP="00D20B1D">
      <w:pPr>
        <w:spacing w:line="360" w:lineRule="auto"/>
        <w:jc w:val="both"/>
        <w:rPr>
          <w:rFonts w:ascii="Palatino Linotype" w:eastAsia="Calibri" w:hAnsi="Palatino Linotype" w:cs="Tahoma"/>
          <w:bCs/>
          <w:sz w:val="22"/>
          <w:szCs w:val="22"/>
          <w:lang w:eastAsia="en-US"/>
        </w:rPr>
      </w:pPr>
    </w:p>
    <w:p w14:paraId="396376B7" w14:textId="5607DDFA" w:rsidR="003158A7" w:rsidRPr="00C257D1" w:rsidRDefault="00A7587A" w:rsidP="00D20B1D">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Cabe señalar que si bien, la información testada en el Estado de Cuenta junto con el monto que enteraron a la Universidad Autónoma del Estado de México permite identificar a quienes efectuaron un dep</w:t>
      </w:r>
      <w:r w:rsidR="00D826CD">
        <w:rPr>
          <w:rFonts w:ascii="Palatino Linotype" w:eastAsia="Calibri" w:hAnsi="Palatino Linotype" w:cs="Tahoma"/>
          <w:bCs/>
          <w:sz w:val="22"/>
          <w:szCs w:val="22"/>
          <w:lang w:eastAsia="en-US"/>
        </w:rPr>
        <w:t>ó</w:t>
      </w:r>
      <w:r w:rsidRPr="00C257D1">
        <w:rPr>
          <w:rFonts w:ascii="Palatino Linotype" w:eastAsia="Calibri" w:hAnsi="Palatino Linotype" w:cs="Tahoma"/>
          <w:bCs/>
          <w:sz w:val="22"/>
          <w:szCs w:val="22"/>
          <w:lang w:eastAsia="en-US"/>
        </w:rPr>
        <w:t xml:space="preserve">sito en la cuenta, lo cierto es que ello de ninguna forma puede vincularse con el patrimonio de la persona que enteró el recurso, pues </w:t>
      </w:r>
      <w:r w:rsidR="0038549C" w:rsidRPr="00C257D1">
        <w:rPr>
          <w:rFonts w:ascii="Palatino Linotype" w:eastAsia="Calibri" w:hAnsi="Palatino Linotype" w:cs="Tahoma"/>
          <w:bCs/>
          <w:sz w:val="22"/>
          <w:szCs w:val="22"/>
          <w:lang w:eastAsia="en-US"/>
        </w:rPr>
        <w:t>el</w:t>
      </w:r>
      <w:r w:rsidRPr="00C257D1">
        <w:rPr>
          <w:rFonts w:ascii="Palatino Linotype" w:eastAsia="Calibri" w:hAnsi="Palatino Linotype" w:cs="Tahoma"/>
          <w:bCs/>
          <w:sz w:val="22"/>
          <w:szCs w:val="22"/>
          <w:lang w:eastAsia="en-US"/>
        </w:rPr>
        <w:t xml:space="preserve"> dep</w:t>
      </w:r>
      <w:r w:rsidR="00D826CD">
        <w:rPr>
          <w:rFonts w:ascii="Palatino Linotype" w:eastAsia="Calibri" w:hAnsi="Palatino Linotype" w:cs="Tahoma"/>
          <w:bCs/>
          <w:sz w:val="22"/>
          <w:szCs w:val="22"/>
          <w:lang w:eastAsia="en-US"/>
        </w:rPr>
        <w:t>ó</w:t>
      </w:r>
      <w:r w:rsidRPr="00C257D1">
        <w:rPr>
          <w:rFonts w:ascii="Palatino Linotype" w:eastAsia="Calibri" w:hAnsi="Palatino Linotype" w:cs="Tahoma"/>
          <w:bCs/>
          <w:sz w:val="22"/>
          <w:szCs w:val="22"/>
          <w:lang w:eastAsia="en-US"/>
        </w:rPr>
        <w:t xml:space="preserve">sito </w:t>
      </w:r>
      <w:r w:rsidR="0038549C" w:rsidRPr="00C257D1">
        <w:rPr>
          <w:rFonts w:ascii="Palatino Linotype" w:eastAsia="Calibri" w:hAnsi="Palatino Linotype" w:cs="Tahoma"/>
          <w:bCs/>
          <w:sz w:val="22"/>
          <w:szCs w:val="22"/>
          <w:lang w:eastAsia="en-US"/>
        </w:rPr>
        <w:t xml:space="preserve">solo da cuenta de los ingresos ordinarios, extraordinarios o alternos de los cuales puede allegarse la Universidad, </w:t>
      </w:r>
      <w:r w:rsidR="0038549C" w:rsidRPr="00C257D1">
        <w:rPr>
          <w:rFonts w:ascii="Palatino Linotype" w:eastAsia="Calibri" w:hAnsi="Palatino Linotype" w:cs="Tahoma"/>
          <w:bCs/>
          <w:sz w:val="22"/>
          <w:szCs w:val="22"/>
          <w:lang w:eastAsia="en-US"/>
        </w:rPr>
        <w:lastRenderedPageBreak/>
        <w:t xml:space="preserve">en términos de la normatividad analizada. En otras palabras, solo permite verificar que las fuentes de financiación de la Institución Educativa son conforme las normas lo señalan, sin dar </w:t>
      </w:r>
      <w:r w:rsidRPr="00C257D1">
        <w:rPr>
          <w:rFonts w:ascii="Palatino Linotype" w:eastAsia="Calibri" w:hAnsi="Palatino Linotype" w:cs="Tahoma"/>
          <w:bCs/>
          <w:sz w:val="22"/>
          <w:szCs w:val="22"/>
          <w:lang w:eastAsia="en-US"/>
        </w:rPr>
        <w:t>cuenta del conjunto de bienes, derechos, poderes, deudas, cargas y obligaciones de la persona</w:t>
      </w:r>
      <w:r w:rsidR="0038549C" w:rsidRPr="00C257D1">
        <w:rPr>
          <w:rFonts w:ascii="Palatino Linotype" w:eastAsia="Calibri" w:hAnsi="Palatino Linotype" w:cs="Tahoma"/>
          <w:bCs/>
          <w:sz w:val="22"/>
          <w:szCs w:val="22"/>
          <w:lang w:eastAsia="en-US"/>
        </w:rPr>
        <w:t xml:space="preserve"> que efectuó el depósito, pues al haber sido enterados a la Institución el recurso financiero definitivamente ya no forma parte de quien lo entregó.</w:t>
      </w:r>
    </w:p>
    <w:p w14:paraId="7F045CC5" w14:textId="6567F8BC" w:rsidR="00A7587A" w:rsidRPr="00C257D1" w:rsidRDefault="00A7587A" w:rsidP="00D20B1D">
      <w:pPr>
        <w:spacing w:line="360" w:lineRule="auto"/>
        <w:jc w:val="both"/>
        <w:rPr>
          <w:rFonts w:ascii="Palatino Linotype" w:eastAsia="Calibri" w:hAnsi="Palatino Linotype" w:cs="Tahoma"/>
          <w:bCs/>
          <w:sz w:val="22"/>
          <w:szCs w:val="22"/>
          <w:lang w:eastAsia="en-US"/>
        </w:rPr>
      </w:pPr>
    </w:p>
    <w:p w14:paraId="60BE3836" w14:textId="55483F51" w:rsidR="00A7587A" w:rsidRPr="00C257D1" w:rsidRDefault="00A024E6" w:rsidP="00D20B1D">
      <w:pPr>
        <w:spacing w:line="360" w:lineRule="auto"/>
        <w:jc w:val="both"/>
        <w:rPr>
          <w:rFonts w:ascii="Palatino Linotype" w:eastAsia="Calibri" w:hAnsi="Palatino Linotype" w:cs="Tahoma"/>
          <w:b/>
          <w:bCs/>
          <w:sz w:val="22"/>
          <w:szCs w:val="22"/>
          <w:lang w:eastAsia="en-US"/>
        </w:rPr>
      </w:pPr>
      <w:r w:rsidRPr="00C257D1">
        <w:rPr>
          <w:rFonts w:ascii="Palatino Linotype" w:eastAsia="Calibri" w:hAnsi="Palatino Linotype" w:cs="Tahoma"/>
          <w:bCs/>
          <w:sz w:val="22"/>
          <w:szCs w:val="22"/>
          <w:lang w:eastAsia="en-US"/>
        </w:rPr>
        <w:t xml:space="preserve">Sobre ese respecto, </w:t>
      </w:r>
      <w:r w:rsidR="00A7587A" w:rsidRPr="00C257D1">
        <w:rPr>
          <w:rFonts w:ascii="Palatino Linotype" w:eastAsia="Calibri" w:hAnsi="Palatino Linotype" w:cs="Tahoma"/>
          <w:bCs/>
          <w:sz w:val="22"/>
          <w:szCs w:val="22"/>
          <w:lang w:eastAsia="en-US"/>
        </w:rPr>
        <w:t xml:space="preserve">de conformidad con las normas analizadas, </w:t>
      </w:r>
      <w:r w:rsidR="00A7587A" w:rsidRPr="00C257D1">
        <w:rPr>
          <w:rFonts w:ascii="Palatino Linotype" w:eastAsia="Calibri" w:hAnsi="Palatino Linotype" w:cs="Tahoma"/>
          <w:b/>
          <w:bCs/>
          <w:sz w:val="22"/>
          <w:szCs w:val="22"/>
          <w:lang w:eastAsia="en-US"/>
        </w:rPr>
        <w:t xml:space="preserve">los recursos financieros </w:t>
      </w:r>
      <w:r w:rsidR="0038549C" w:rsidRPr="00C257D1">
        <w:rPr>
          <w:rFonts w:ascii="Palatino Linotype" w:eastAsia="Calibri" w:hAnsi="Palatino Linotype" w:cs="Tahoma"/>
          <w:b/>
          <w:bCs/>
          <w:sz w:val="22"/>
          <w:szCs w:val="22"/>
          <w:lang w:eastAsia="en-US"/>
        </w:rPr>
        <w:t xml:space="preserve">que son </w:t>
      </w:r>
      <w:r w:rsidR="00A7587A" w:rsidRPr="00C257D1">
        <w:rPr>
          <w:rFonts w:ascii="Palatino Linotype" w:eastAsia="Calibri" w:hAnsi="Palatino Linotype" w:cs="Tahoma"/>
          <w:b/>
          <w:bCs/>
          <w:sz w:val="22"/>
          <w:szCs w:val="22"/>
          <w:lang w:eastAsia="en-US"/>
        </w:rPr>
        <w:t xml:space="preserve">enterados a la Universidad Autónoma del Estado de </w:t>
      </w:r>
      <w:r w:rsidR="0038549C" w:rsidRPr="00C257D1">
        <w:rPr>
          <w:rFonts w:ascii="Palatino Linotype" w:eastAsia="Calibri" w:hAnsi="Palatino Linotype" w:cs="Tahoma"/>
          <w:b/>
          <w:bCs/>
          <w:sz w:val="22"/>
          <w:szCs w:val="22"/>
          <w:lang w:eastAsia="en-US"/>
        </w:rPr>
        <w:t>México</w:t>
      </w:r>
      <w:r w:rsidR="00A7587A" w:rsidRPr="00C257D1">
        <w:rPr>
          <w:rFonts w:ascii="Palatino Linotype" w:eastAsia="Calibri" w:hAnsi="Palatino Linotype" w:cs="Tahoma"/>
          <w:b/>
          <w:bCs/>
          <w:sz w:val="22"/>
          <w:szCs w:val="22"/>
          <w:lang w:eastAsia="en-US"/>
        </w:rPr>
        <w:t xml:space="preserve"> </w:t>
      </w:r>
      <w:r w:rsidR="0038549C" w:rsidRPr="00C257D1">
        <w:rPr>
          <w:rFonts w:ascii="Palatino Linotype" w:eastAsia="Calibri" w:hAnsi="Palatino Linotype" w:cs="Tahoma"/>
          <w:b/>
          <w:bCs/>
          <w:sz w:val="22"/>
          <w:szCs w:val="22"/>
          <w:lang w:eastAsia="en-US"/>
        </w:rPr>
        <w:t>pasan a formar parte del patrimonio universitario y son susceptibles de disposición.</w:t>
      </w:r>
    </w:p>
    <w:p w14:paraId="7EA212DE" w14:textId="2ABACB7B" w:rsidR="0038549C" w:rsidRPr="00C257D1" w:rsidRDefault="0038549C" w:rsidP="00D20B1D">
      <w:pPr>
        <w:spacing w:line="360" w:lineRule="auto"/>
        <w:jc w:val="both"/>
        <w:rPr>
          <w:rFonts w:ascii="Palatino Linotype" w:eastAsia="Calibri" w:hAnsi="Palatino Linotype" w:cs="Tahoma"/>
          <w:bCs/>
          <w:sz w:val="22"/>
          <w:szCs w:val="22"/>
          <w:lang w:eastAsia="en-US"/>
        </w:rPr>
      </w:pPr>
    </w:p>
    <w:p w14:paraId="5B1CF8D6" w14:textId="1C82B746" w:rsidR="0038549C" w:rsidRPr="00C257D1" w:rsidRDefault="00A024E6" w:rsidP="00D20B1D">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Consecuentemente, la información relativa al nombre, número de cuenta bancaria, clabe interbancaria y Registro Federal de Contribuyentes de personas físicas y jurídico colectivas</w:t>
      </w:r>
      <w:r w:rsidR="00E1023C" w:rsidRPr="00C257D1">
        <w:rPr>
          <w:rFonts w:ascii="Palatino Linotype" w:eastAsia="Calibri" w:hAnsi="Palatino Linotype" w:cs="Tahoma"/>
          <w:bCs/>
          <w:sz w:val="22"/>
          <w:szCs w:val="22"/>
          <w:lang w:eastAsia="en-US"/>
        </w:rPr>
        <w:t xml:space="preserve"> que depositaron en la cuenta de la Universidad</w:t>
      </w:r>
      <w:r w:rsidRPr="00C257D1">
        <w:rPr>
          <w:rFonts w:ascii="Palatino Linotype" w:eastAsia="Calibri" w:hAnsi="Palatino Linotype" w:cs="Tahoma"/>
          <w:bCs/>
          <w:sz w:val="22"/>
          <w:szCs w:val="22"/>
          <w:lang w:eastAsia="en-US"/>
        </w:rPr>
        <w:t>, definitivamente no da cuenta del patrimonio de una persona</w:t>
      </w:r>
      <w:r w:rsidR="00FC74E4" w:rsidRPr="00C257D1">
        <w:rPr>
          <w:rFonts w:ascii="Palatino Linotype" w:eastAsia="Calibri" w:hAnsi="Palatino Linotype" w:cs="Tahoma"/>
          <w:bCs/>
          <w:sz w:val="22"/>
          <w:szCs w:val="22"/>
          <w:lang w:eastAsia="en-US"/>
        </w:rPr>
        <w:t xml:space="preserve"> física o jurídico colectiva</w:t>
      </w:r>
      <w:r w:rsidRPr="00C257D1">
        <w:rPr>
          <w:rFonts w:ascii="Palatino Linotype" w:eastAsia="Calibri" w:hAnsi="Palatino Linotype" w:cs="Tahoma"/>
          <w:bCs/>
          <w:sz w:val="22"/>
          <w:szCs w:val="22"/>
          <w:lang w:eastAsia="en-US"/>
        </w:rPr>
        <w:t>, incluso vinculada con el monto depositado.</w:t>
      </w:r>
    </w:p>
    <w:p w14:paraId="27A5621F" w14:textId="0EB1FA89" w:rsidR="00AA374D" w:rsidRPr="00C257D1" w:rsidRDefault="00AA374D" w:rsidP="00D20B1D">
      <w:pPr>
        <w:spacing w:line="360" w:lineRule="auto"/>
        <w:jc w:val="both"/>
        <w:rPr>
          <w:rFonts w:ascii="Palatino Linotype" w:eastAsia="Calibri" w:hAnsi="Palatino Linotype" w:cs="Tahoma"/>
          <w:bCs/>
          <w:sz w:val="22"/>
          <w:szCs w:val="22"/>
          <w:lang w:eastAsia="en-US"/>
        </w:rPr>
      </w:pPr>
    </w:p>
    <w:p w14:paraId="5CE500E1" w14:textId="292D8E0A" w:rsidR="00AA374D" w:rsidRPr="00C257D1" w:rsidRDefault="00AA374D" w:rsidP="00D20B1D">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Mención aparte merece la cuestión relativa a los retiros efectuados desde la cuenta, pues también se clasificó la información relativa al nombre, número de cuenta bancaria, clabe interbancaria y Registro Federal de Contribuyentes</w:t>
      </w:r>
      <w:r w:rsidR="00E1023C" w:rsidRPr="00C257D1">
        <w:rPr>
          <w:rFonts w:ascii="Palatino Linotype" w:eastAsia="Calibri" w:hAnsi="Palatino Linotype" w:cs="Tahoma"/>
          <w:bCs/>
          <w:sz w:val="22"/>
          <w:szCs w:val="22"/>
          <w:lang w:eastAsia="en-US"/>
        </w:rPr>
        <w:t xml:space="preserve"> de quienes recibieron el recurso</w:t>
      </w:r>
      <w:r w:rsidRPr="00C257D1">
        <w:rPr>
          <w:rFonts w:ascii="Palatino Linotype" w:eastAsia="Calibri" w:hAnsi="Palatino Linotype" w:cs="Tahoma"/>
          <w:bCs/>
          <w:sz w:val="22"/>
          <w:szCs w:val="22"/>
          <w:lang w:eastAsia="en-US"/>
        </w:rPr>
        <w:t>. Sobre esto, cabe decir que, como se ha repetido bastante, el patrimonio de la universidad, compuesto entre otras cosas, por los recursos financieros que la Federación</w:t>
      </w:r>
      <w:r w:rsidR="00E1023C" w:rsidRPr="00C257D1">
        <w:rPr>
          <w:rFonts w:ascii="Palatino Linotype" w:eastAsia="Calibri" w:hAnsi="Palatino Linotype" w:cs="Tahoma"/>
          <w:bCs/>
          <w:sz w:val="22"/>
          <w:szCs w:val="22"/>
          <w:lang w:eastAsia="en-US"/>
        </w:rPr>
        <w:t xml:space="preserve"> y</w:t>
      </w:r>
      <w:r w:rsidRPr="00C257D1">
        <w:rPr>
          <w:rFonts w:ascii="Palatino Linotype" w:eastAsia="Calibri" w:hAnsi="Palatino Linotype" w:cs="Tahoma"/>
          <w:bCs/>
          <w:sz w:val="22"/>
          <w:szCs w:val="22"/>
          <w:lang w:eastAsia="en-US"/>
        </w:rPr>
        <w:t xml:space="preserve"> el Estado de México enteran a la Institución Educativa, tienen como origen las contribuciones que todos los mexicanos están obligados a realizar para el funcionamiento del Gobierno, según lo dispone el artículo 31, fracción IV, de la Constitución Política de los Estados Unidos Mexicanos.</w:t>
      </w:r>
    </w:p>
    <w:p w14:paraId="0257DF16" w14:textId="0015FD9A" w:rsidR="00AA374D" w:rsidRPr="00C257D1" w:rsidRDefault="00AA374D" w:rsidP="00D20B1D">
      <w:pPr>
        <w:spacing w:line="360" w:lineRule="auto"/>
        <w:jc w:val="both"/>
        <w:rPr>
          <w:rFonts w:ascii="Palatino Linotype" w:eastAsia="Calibri" w:hAnsi="Palatino Linotype" w:cs="Tahoma"/>
          <w:bCs/>
          <w:sz w:val="22"/>
          <w:szCs w:val="22"/>
          <w:lang w:eastAsia="en-US"/>
        </w:rPr>
      </w:pPr>
    </w:p>
    <w:p w14:paraId="66AEAFAC" w14:textId="7DF59A35" w:rsidR="00AA374D" w:rsidRPr="00C257D1" w:rsidRDefault="00E1023C" w:rsidP="00104CB7">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En concatenación</w:t>
      </w:r>
      <w:r w:rsidR="00AA374D" w:rsidRPr="00C257D1">
        <w:rPr>
          <w:rFonts w:ascii="Palatino Linotype" w:eastAsia="Calibri" w:hAnsi="Palatino Linotype" w:cs="Tahoma"/>
          <w:bCs/>
          <w:sz w:val="22"/>
          <w:szCs w:val="22"/>
          <w:lang w:eastAsia="en-US"/>
        </w:rPr>
        <w:t xml:space="preserve">, la Ley de Transparencia y Acceso a la Información Pública </w:t>
      </w:r>
      <w:r w:rsidR="00104CB7" w:rsidRPr="00C257D1">
        <w:rPr>
          <w:rFonts w:ascii="Palatino Linotype" w:eastAsia="Calibri" w:hAnsi="Palatino Linotype" w:cs="Tahoma"/>
          <w:bCs/>
          <w:sz w:val="22"/>
          <w:szCs w:val="22"/>
          <w:lang w:eastAsia="en-US"/>
        </w:rPr>
        <w:t xml:space="preserve">del Estado de México en su artículo 23, determina como Sujeto Obligado a los órganos autónomos, como lo </w:t>
      </w:r>
      <w:r w:rsidR="00104CB7" w:rsidRPr="00C257D1">
        <w:rPr>
          <w:rFonts w:ascii="Palatino Linotype" w:eastAsia="Calibri" w:hAnsi="Palatino Linotype" w:cs="Tahoma"/>
          <w:bCs/>
          <w:sz w:val="22"/>
          <w:szCs w:val="22"/>
          <w:lang w:eastAsia="en-US"/>
        </w:rPr>
        <w:lastRenderedPageBreak/>
        <w:t>es la Universidad Autónoma del Estado de México, y además dice que esta debe hacer pública toda aquella información relativa a los montos y las personas a quienes entreguen, por cualquier motivo, recursos públicos, así como los informes que dichas personas les entreguen sobre el uso y destino de dichos recursos. Por consiguiente, la información relativa a las personas a las que se efectuó una transferencia que se ve reflejada en el Estado de Cuenta como un retiro, tiene naturaleza pública.</w:t>
      </w:r>
    </w:p>
    <w:p w14:paraId="2590C553" w14:textId="3DEECC15" w:rsidR="00104CB7" w:rsidRPr="00C257D1" w:rsidRDefault="00104CB7" w:rsidP="00104CB7">
      <w:pPr>
        <w:spacing w:line="360" w:lineRule="auto"/>
        <w:jc w:val="both"/>
        <w:rPr>
          <w:rFonts w:ascii="Palatino Linotype" w:eastAsia="Calibri" w:hAnsi="Palatino Linotype" w:cs="Tahoma"/>
          <w:bCs/>
          <w:sz w:val="22"/>
          <w:szCs w:val="22"/>
          <w:lang w:eastAsia="en-US"/>
        </w:rPr>
      </w:pPr>
    </w:p>
    <w:p w14:paraId="0D180DAF" w14:textId="56122C74" w:rsidR="00104CB7" w:rsidRPr="00C257D1" w:rsidRDefault="00104CB7" w:rsidP="00104CB7">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 xml:space="preserve">Cabe precisar que tampoco vincular la información relativa nombre, número de cuenta bancaria, clabe interbancaria y Registro Federal de Contribuyentes de quienes recibieron recursos por parte de la Universidad, con el monto que se dejó visible en el Estado de Cuenta, permite conocer el patrimonio de una persona determinada, </w:t>
      </w:r>
      <w:r w:rsidR="00E51B09" w:rsidRPr="00C257D1">
        <w:rPr>
          <w:rFonts w:ascii="Palatino Linotype" w:eastAsia="Calibri" w:hAnsi="Palatino Linotype" w:cs="Tahoma"/>
          <w:bCs/>
          <w:sz w:val="22"/>
          <w:szCs w:val="22"/>
          <w:lang w:eastAsia="en-US"/>
        </w:rPr>
        <w:t>ya que solo se trata del pago de un</w:t>
      </w:r>
      <w:r w:rsidR="00353626">
        <w:rPr>
          <w:rFonts w:ascii="Palatino Linotype" w:eastAsia="Calibri" w:hAnsi="Palatino Linotype" w:cs="Tahoma"/>
          <w:bCs/>
          <w:sz w:val="22"/>
          <w:szCs w:val="22"/>
          <w:lang w:eastAsia="en-US"/>
        </w:rPr>
        <w:t xml:space="preserve">a contraprestación y no del </w:t>
      </w:r>
      <w:r w:rsidR="00E51B09" w:rsidRPr="00C257D1">
        <w:rPr>
          <w:rFonts w:ascii="Palatino Linotype" w:eastAsia="Calibri" w:hAnsi="Palatino Linotype" w:cs="Tahoma"/>
          <w:bCs/>
          <w:sz w:val="22"/>
          <w:szCs w:val="22"/>
          <w:lang w:eastAsia="en-US"/>
        </w:rPr>
        <w:t>conjunto de bienes, derechos, poderes, deudas, cargas y obligaciones de la persona que recibe el pago.</w:t>
      </w:r>
    </w:p>
    <w:p w14:paraId="29A02F71" w14:textId="73A2A754" w:rsidR="00104CB7" w:rsidRPr="00C257D1" w:rsidRDefault="00104CB7" w:rsidP="00104CB7">
      <w:pPr>
        <w:spacing w:line="360" w:lineRule="auto"/>
        <w:jc w:val="both"/>
        <w:rPr>
          <w:rFonts w:ascii="Palatino Linotype" w:eastAsia="Calibri" w:hAnsi="Palatino Linotype" w:cs="Tahoma"/>
          <w:bCs/>
          <w:sz w:val="22"/>
          <w:szCs w:val="22"/>
          <w:lang w:eastAsia="en-US"/>
        </w:rPr>
      </w:pPr>
    </w:p>
    <w:p w14:paraId="41FA386E" w14:textId="34549B07" w:rsidR="00BE000C" w:rsidRPr="00C257D1" w:rsidRDefault="00BE000C" w:rsidP="00104CB7">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Además, de conformidad con la normatividad analizada, el Rector informará anualmente al Consejo Universitario sobre el estado que guarde la administración del patrimonio de la Institución y dará cuenta del manejo, aplicación y evaluación del gasto universitario autorizado, con el objeto de asegurar que exista una cultura de rendición de cuentas a la sociedad, en relación con la administración de los recursos que le son encomendados a la Universidad.</w:t>
      </w:r>
    </w:p>
    <w:p w14:paraId="1E11BC3C" w14:textId="77777777" w:rsidR="00BE000C" w:rsidRPr="00C257D1" w:rsidRDefault="00BE000C" w:rsidP="00104CB7">
      <w:pPr>
        <w:spacing w:line="360" w:lineRule="auto"/>
        <w:jc w:val="both"/>
        <w:rPr>
          <w:rFonts w:ascii="Palatino Linotype" w:eastAsia="Calibri" w:hAnsi="Palatino Linotype" w:cs="Tahoma"/>
          <w:bCs/>
          <w:sz w:val="22"/>
          <w:szCs w:val="22"/>
          <w:lang w:eastAsia="en-US"/>
        </w:rPr>
      </w:pPr>
    </w:p>
    <w:p w14:paraId="5F29398A" w14:textId="581FCAF5" w:rsidR="00104CB7" w:rsidRPr="00C257D1" w:rsidRDefault="00E51B09" w:rsidP="00104CB7">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Razones por las cuales la información relativa al nombre, número de cuenta bancaria, clabe interbancaria y Registro Federal de Contribuyentes de personas físicas y jurídico colectivas que recibieron recursos por parte de la Universidad, definitivamente, tampoco da cuenta del patrimonio de una persona física o jurídico colectiva, incluso vinculada con el monto depositado.</w:t>
      </w:r>
    </w:p>
    <w:p w14:paraId="37FAE037" w14:textId="307790D0" w:rsidR="00A024E6" w:rsidRPr="00C257D1" w:rsidRDefault="00A024E6" w:rsidP="00D20B1D">
      <w:pPr>
        <w:spacing w:line="360" w:lineRule="auto"/>
        <w:jc w:val="both"/>
        <w:rPr>
          <w:rFonts w:ascii="Palatino Linotype" w:eastAsia="Calibri" w:hAnsi="Palatino Linotype" w:cs="Tahoma"/>
          <w:bCs/>
          <w:sz w:val="22"/>
          <w:szCs w:val="22"/>
          <w:lang w:eastAsia="en-US"/>
        </w:rPr>
      </w:pPr>
    </w:p>
    <w:p w14:paraId="75FB43B7" w14:textId="6D22C407" w:rsidR="00FC74E4" w:rsidRPr="00C257D1" w:rsidRDefault="00FC74E4" w:rsidP="00FC74E4">
      <w:pPr>
        <w:pStyle w:val="Prrafodelista"/>
        <w:numPr>
          <w:ilvl w:val="0"/>
          <w:numId w:val="33"/>
        </w:numPr>
        <w:spacing w:line="360" w:lineRule="auto"/>
        <w:jc w:val="both"/>
        <w:rPr>
          <w:rFonts w:ascii="Palatino Linotype" w:eastAsia="Calibri" w:hAnsi="Palatino Linotype" w:cs="Tahoma"/>
          <w:b/>
          <w:bCs/>
          <w:szCs w:val="22"/>
          <w:lang w:eastAsia="en-US"/>
        </w:rPr>
      </w:pPr>
      <w:r w:rsidRPr="00C257D1">
        <w:rPr>
          <w:rFonts w:ascii="Palatino Linotype" w:eastAsia="Calibri" w:hAnsi="Palatino Linotype" w:cs="Tahoma"/>
          <w:b/>
          <w:bCs/>
          <w:szCs w:val="22"/>
          <w:lang w:eastAsia="en-US"/>
        </w:rPr>
        <w:t>Análisis de la información relativa al nombre, número de cuenta bancaria, clabe interbancaria y Registro Federal de Contribuyentes de personas físicas y jurídico colectivas.</w:t>
      </w:r>
    </w:p>
    <w:p w14:paraId="182707B3" w14:textId="77777777" w:rsidR="00FC74E4" w:rsidRPr="00C257D1" w:rsidRDefault="00FC74E4" w:rsidP="00D20B1D">
      <w:pPr>
        <w:spacing w:line="360" w:lineRule="auto"/>
        <w:jc w:val="both"/>
        <w:rPr>
          <w:rFonts w:ascii="Palatino Linotype" w:eastAsia="Calibri" w:hAnsi="Palatino Linotype" w:cs="Tahoma"/>
          <w:bCs/>
          <w:sz w:val="22"/>
          <w:szCs w:val="22"/>
          <w:lang w:eastAsia="en-US"/>
        </w:rPr>
      </w:pPr>
    </w:p>
    <w:p w14:paraId="5BA866D8" w14:textId="2CCC3D53" w:rsidR="00A024E6" w:rsidRPr="00C257D1" w:rsidRDefault="00D826CD" w:rsidP="00D20B1D">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w:t>
      </w:r>
      <w:r w:rsidR="00FC74E4" w:rsidRPr="00C257D1">
        <w:rPr>
          <w:rFonts w:ascii="Palatino Linotype" w:eastAsia="Calibri" w:hAnsi="Palatino Linotype" w:cs="Tahoma"/>
          <w:bCs/>
          <w:sz w:val="22"/>
          <w:szCs w:val="22"/>
          <w:lang w:eastAsia="en-US"/>
        </w:rPr>
        <w:t xml:space="preserve">on la finalidad de pasar al análisis de cada uno de los datos personales que componen la información que se consigna en el rubro de “Descripción” del Estado de Cuenta, es pertinente decir que la Universidad puede allegarse de recursos desde dos fuentes principales, la primera compuesta por los recursos financieros aportados por los Gobiernos Federal y Estatal y la segunda </w:t>
      </w:r>
      <w:r w:rsidR="00BE000C" w:rsidRPr="00C257D1">
        <w:rPr>
          <w:rFonts w:ascii="Palatino Linotype" w:eastAsia="Calibri" w:hAnsi="Palatino Linotype" w:cs="Tahoma"/>
          <w:bCs/>
          <w:sz w:val="22"/>
          <w:szCs w:val="22"/>
          <w:lang w:eastAsia="en-US"/>
        </w:rPr>
        <w:t>proveniente</w:t>
      </w:r>
      <w:r w:rsidR="00FC74E4" w:rsidRPr="00C257D1">
        <w:rPr>
          <w:rFonts w:ascii="Palatino Linotype" w:eastAsia="Calibri" w:hAnsi="Palatino Linotype" w:cs="Tahoma"/>
          <w:bCs/>
          <w:sz w:val="22"/>
          <w:szCs w:val="22"/>
          <w:lang w:eastAsia="en-US"/>
        </w:rPr>
        <w:t xml:space="preserve"> </w:t>
      </w:r>
      <w:r w:rsidR="00BE000C" w:rsidRPr="00C257D1">
        <w:rPr>
          <w:rFonts w:ascii="Palatino Linotype" w:eastAsia="Calibri" w:hAnsi="Palatino Linotype" w:cs="Tahoma"/>
          <w:bCs/>
          <w:sz w:val="22"/>
          <w:szCs w:val="22"/>
          <w:lang w:eastAsia="en-US"/>
        </w:rPr>
        <w:t>d</w:t>
      </w:r>
      <w:r w:rsidR="00FC74E4" w:rsidRPr="00C257D1">
        <w:rPr>
          <w:rFonts w:ascii="Palatino Linotype" w:eastAsia="Calibri" w:hAnsi="Palatino Linotype" w:cs="Tahoma"/>
          <w:bCs/>
          <w:sz w:val="22"/>
          <w:szCs w:val="22"/>
          <w:lang w:eastAsia="en-US"/>
        </w:rPr>
        <w:t>el sector privado o social mediante subsidios, financiamientos, inversiones, participaciones, donaciones, contratos, convenios, acuerdos y otros.</w:t>
      </w:r>
    </w:p>
    <w:p w14:paraId="2398E690" w14:textId="3BD1E440" w:rsidR="00FC74E4" w:rsidRPr="00C257D1" w:rsidRDefault="00FC74E4" w:rsidP="00D20B1D">
      <w:pPr>
        <w:spacing w:line="360" w:lineRule="auto"/>
        <w:jc w:val="both"/>
        <w:rPr>
          <w:rFonts w:ascii="Palatino Linotype" w:eastAsia="Calibri" w:hAnsi="Palatino Linotype" w:cs="Tahoma"/>
          <w:bCs/>
          <w:sz w:val="22"/>
          <w:szCs w:val="22"/>
          <w:lang w:eastAsia="en-US"/>
        </w:rPr>
      </w:pPr>
    </w:p>
    <w:p w14:paraId="7E2E3F17" w14:textId="353E0C02" w:rsidR="00FC74E4" w:rsidRPr="00C257D1" w:rsidRDefault="00A3459C" w:rsidP="00A3459C">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 xml:space="preserve">En ese sentido, por lo que hace a depósitos y/o transferencias efectuadas desde y para cualquier ente público de gobierno, por evidentes razones, </w:t>
      </w:r>
      <w:r w:rsidRPr="00C257D1">
        <w:rPr>
          <w:rFonts w:ascii="Palatino Linotype" w:eastAsia="Calibri" w:hAnsi="Palatino Linotype" w:cs="Tahoma"/>
          <w:b/>
          <w:bCs/>
          <w:sz w:val="22"/>
          <w:szCs w:val="22"/>
          <w:lang w:eastAsia="en-US"/>
        </w:rPr>
        <w:t>su nombre, número de cuenta bancaria, clabe interbancaria y Registro Federal de Contribuyentes no puede ser clasificado como confidencial,</w:t>
      </w:r>
      <w:r w:rsidRPr="00C257D1">
        <w:rPr>
          <w:rFonts w:ascii="Palatino Linotype" w:eastAsia="Calibri" w:hAnsi="Palatino Linotype" w:cs="Tahoma"/>
          <w:bCs/>
          <w:sz w:val="22"/>
          <w:szCs w:val="22"/>
          <w:lang w:eastAsia="en-US"/>
        </w:rPr>
        <w:t xml:space="preserve"> al operar con recursos públicos, ser entes Sujetos a la Ley de Transparencia y Acceso a la Información Pública del Estado de México y Municipios, además de que es una obligación de transparencia la información financiera sobre el presupuesto asignado, así como los informes del ejercicio trimestral del gasto, en términos de la Ley General de Contabilidad Gubernamental y demás disposiciones jurídicas aplicables.</w:t>
      </w:r>
    </w:p>
    <w:p w14:paraId="21CA2819" w14:textId="4126264E" w:rsidR="00C16E6A" w:rsidRPr="00C257D1" w:rsidRDefault="00C16E6A" w:rsidP="002C0FA4">
      <w:pPr>
        <w:tabs>
          <w:tab w:val="left" w:pos="5415"/>
        </w:tabs>
        <w:spacing w:line="360" w:lineRule="auto"/>
        <w:jc w:val="both"/>
        <w:rPr>
          <w:rFonts w:ascii="Palatino Linotype" w:eastAsia="Calibri" w:hAnsi="Palatino Linotype" w:cs="Tahoma"/>
          <w:bCs/>
          <w:sz w:val="22"/>
          <w:szCs w:val="22"/>
          <w:lang w:eastAsia="en-US"/>
        </w:rPr>
      </w:pPr>
    </w:p>
    <w:p w14:paraId="0068B034" w14:textId="625C75AB" w:rsidR="00C16E6A" w:rsidRPr="00C257D1" w:rsidRDefault="00A3459C" w:rsidP="00BA033C">
      <w:pPr>
        <w:spacing w:line="360" w:lineRule="auto"/>
        <w:jc w:val="both"/>
        <w:rPr>
          <w:rFonts w:ascii="Palatino Linotype" w:eastAsia="Calibri" w:hAnsi="Palatino Linotype" w:cs="Tahoma"/>
          <w:b/>
          <w:bCs/>
          <w:sz w:val="22"/>
          <w:szCs w:val="22"/>
          <w:lang w:eastAsia="en-US"/>
        </w:rPr>
      </w:pPr>
      <w:r w:rsidRPr="00C257D1">
        <w:rPr>
          <w:rFonts w:ascii="Palatino Linotype" w:eastAsia="Calibri" w:hAnsi="Palatino Linotype" w:cs="Tahoma"/>
          <w:bCs/>
          <w:sz w:val="22"/>
          <w:szCs w:val="22"/>
          <w:lang w:eastAsia="en-US"/>
        </w:rPr>
        <w:t xml:space="preserve">Al respecto, </w:t>
      </w:r>
      <w:r w:rsidR="00BA033C" w:rsidRPr="00C257D1">
        <w:rPr>
          <w:rFonts w:ascii="Palatino Linotype" w:eastAsia="Calibri" w:hAnsi="Palatino Linotype" w:cs="Tahoma"/>
          <w:bCs/>
          <w:sz w:val="22"/>
          <w:szCs w:val="22"/>
          <w:lang w:eastAsia="en-US"/>
        </w:rPr>
        <w:t xml:space="preserve">el Instituto Nacional de Transparencia, Acceso a la Información Pública y Protección de Datos Personales, mediante el Criterio 11-17 se ha pronunciado y establecido que la difusión de </w:t>
      </w:r>
      <w:r w:rsidR="00BA033C" w:rsidRPr="00C257D1">
        <w:rPr>
          <w:rFonts w:ascii="Palatino Linotype" w:eastAsia="Calibri" w:hAnsi="Palatino Linotype" w:cs="Tahoma"/>
          <w:b/>
          <w:bCs/>
          <w:sz w:val="22"/>
          <w:szCs w:val="22"/>
          <w:lang w:eastAsia="en-US"/>
        </w:rPr>
        <w:t xml:space="preserve">las cuentas bancarias y claves interbancarias pertenecientes a un sujeto obligado favorece la rendición de cuentas al transparentar la forma en que se administran </w:t>
      </w:r>
      <w:r w:rsidR="00BA033C" w:rsidRPr="00C257D1">
        <w:rPr>
          <w:rFonts w:ascii="Palatino Linotype" w:eastAsia="Calibri" w:hAnsi="Palatino Linotype" w:cs="Tahoma"/>
          <w:b/>
          <w:bCs/>
          <w:sz w:val="22"/>
          <w:szCs w:val="22"/>
          <w:lang w:eastAsia="en-US"/>
        </w:rPr>
        <w:lastRenderedPageBreak/>
        <w:t>los recursos públicos, razón por la cual no pueden considerarse como información clasificada.</w:t>
      </w:r>
    </w:p>
    <w:p w14:paraId="67464A9F" w14:textId="0EA9B5E4" w:rsidR="00C16E6A" w:rsidRPr="00C257D1" w:rsidRDefault="00C16E6A" w:rsidP="00D20B1D">
      <w:pPr>
        <w:spacing w:line="360" w:lineRule="auto"/>
        <w:jc w:val="both"/>
        <w:rPr>
          <w:rFonts w:ascii="Palatino Linotype" w:eastAsia="Calibri" w:hAnsi="Palatino Linotype" w:cs="Tahoma"/>
          <w:bCs/>
          <w:sz w:val="22"/>
          <w:szCs w:val="22"/>
          <w:lang w:eastAsia="en-US"/>
        </w:rPr>
      </w:pPr>
    </w:p>
    <w:p w14:paraId="1CC25189" w14:textId="74DDCB60" w:rsidR="00A3459C" w:rsidRPr="00C257D1" w:rsidRDefault="00BA033C" w:rsidP="00D20B1D">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Asimismo, por lo que hace al RFC de un ente público, se tiene la certeza de que no contiene datos personales, pues está conformado por una serie de letras y número que, en el mejor de los casos, dan cuenta de las siglas de la institución y su año de registro ante el Servicio de Administración Tributaria, datos irrelevantes cuya difusión no afecta actos de carácter económico, contable, jurídico o administrativo. Por lo que también es público.</w:t>
      </w:r>
    </w:p>
    <w:p w14:paraId="65BEBA00" w14:textId="77777777" w:rsidR="00A3459C" w:rsidRPr="00C257D1" w:rsidRDefault="00A3459C" w:rsidP="00D20B1D">
      <w:pPr>
        <w:spacing w:line="360" w:lineRule="auto"/>
        <w:jc w:val="both"/>
        <w:rPr>
          <w:rFonts w:ascii="Palatino Linotype" w:eastAsia="Calibri" w:hAnsi="Palatino Linotype" w:cs="Tahoma"/>
          <w:bCs/>
          <w:sz w:val="22"/>
          <w:szCs w:val="22"/>
          <w:lang w:eastAsia="en-US"/>
        </w:rPr>
      </w:pPr>
    </w:p>
    <w:p w14:paraId="7BD020CD" w14:textId="25370339" w:rsidR="00BA033C" w:rsidRPr="00C257D1" w:rsidRDefault="00BA033C" w:rsidP="00D20B1D">
      <w:pPr>
        <w:spacing w:line="360" w:lineRule="auto"/>
        <w:jc w:val="both"/>
        <w:rPr>
          <w:rFonts w:ascii="Palatino Linotype" w:eastAsia="Calibri" w:hAnsi="Palatino Linotype" w:cs="Tahoma"/>
          <w:b/>
          <w:bCs/>
          <w:sz w:val="22"/>
          <w:szCs w:val="22"/>
          <w:u w:val="single"/>
          <w:lang w:eastAsia="en-US"/>
        </w:rPr>
      </w:pPr>
      <w:r w:rsidRPr="00C257D1">
        <w:rPr>
          <w:rFonts w:ascii="Palatino Linotype" w:eastAsia="Calibri" w:hAnsi="Palatino Linotype" w:cs="Tahoma"/>
          <w:bCs/>
          <w:sz w:val="22"/>
          <w:szCs w:val="22"/>
          <w:lang w:eastAsia="en-US"/>
        </w:rPr>
        <w:t xml:space="preserve">Consecuentemente, </w:t>
      </w:r>
      <w:r w:rsidRPr="00C257D1">
        <w:rPr>
          <w:rFonts w:ascii="Palatino Linotype" w:eastAsia="Calibri" w:hAnsi="Palatino Linotype" w:cs="Tahoma"/>
          <w:b/>
          <w:bCs/>
          <w:sz w:val="22"/>
          <w:szCs w:val="22"/>
          <w:u w:val="single"/>
          <w:lang w:eastAsia="en-US"/>
        </w:rPr>
        <w:t>el nombre, número de cuenta bancaria, clabe interbancaria y Registro Federal de Contribuyentes de cualquier ente público no puede ser clasificado como confidencial.</w:t>
      </w:r>
    </w:p>
    <w:p w14:paraId="7A8758AC" w14:textId="77777777" w:rsidR="00BA033C" w:rsidRPr="00C257D1" w:rsidRDefault="00BA033C" w:rsidP="00D20B1D">
      <w:pPr>
        <w:spacing w:line="360" w:lineRule="auto"/>
        <w:jc w:val="both"/>
        <w:rPr>
          <w:rFonts w:ascii="Palatino Linotype" w:eastAsia="Calibri" w:hAnsi="Palatino Linotype" w:cs="Tahoma"/>
          <w:bCs/>
          <w:sz w:val="22"/>
          <w:szCs w:val="22"/>
          <w:lang w:eastAsia="en-US"/>
        </w:rPr>
      </w:pPr>
    </w:p>
    <w:p w14:paraId="4A836BE3" w14:textId="1188EA1C" w:rsidR="00BA033C" w:rsidRPr="00C257D1" w:rsidRDefault="00BA033C" w:rsidP="00D20B1D">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Estudio aparte merece el nombre, número de cuenta bancaria, clabe interbancaria y Registro Federal de Contribuyentes de personas físicas y jurídicas colectivas.</w:t>
      </w:r>
    </w:p>
    <w:p w14:paraId="2865C339" w14:textId="77777777" w:rsidR="00BA033C" w:rsidRPr="00C257D1" w:rsidRDefault="00BA033C" w:rsidP="00D20B1D">
      <w:pPr>
        <w:spacing w:line="360" w:lineRule="auto"/>
        <w:jc w:val="both"/>
        <w:rPr>
          <w:rFonts w:ascii="Palatino Linotype" w:eastAsia="Calibri" w:hAnsi="Palatino Linotype" w:cs="Tahoma"/>
          <w:bCs/>
          <w:sz w:val="22"/>
          <w:szCs w:val="22"/>
          <w:lang w:eastAsia="en-US"/>
        </w:rPr>
      </w:pPr>
    </w:p>
    <w:p w14:paraId="725A7586" w14:textId="7AAE8BF2" w:rsidR="00BA033C" w:rsidRPr="00C257D1" w:rsidRDefault="00BA033C" w:rsidP="00BA033C">
      <w:pPr>
        <w:pStyle w:val="Prrafodelista"/>
        <w:numPr>
          <w:ilvl w:val="0"/>
          <w:numId w:val="33"/>
        </w:numPr>
        <w:spacing w:line="360" w:lineRule="auto"/>
        <w:jc w:val="both"/>
        <w:rPr>
          <w:rFonts w:ascii="Palatino Linotype" w:eastAsia="Calibri" w:hAnsi="Palatino Linotype" w:cs="Tahoma"/>
          <w:b/>
          <w:bCs/>
          <w:szCs w:val="22"/>
          <w:lang w:eastAsia="en-US"/>
        </w:rPr>
      </w:pPr>
      <w:r w:rsidRPr="00C257D1">
        <w:rPr>
          <w:rFonts w:ascii="Palatino Linotype" w:eastAsia="Calibri" w:hAnsi="Palatino Linotype" w:cs="Tahoma"/>
          <w:b/>
          <w:bCs/>
          <w:szCs w:val="22"/>
          <w:lang w:eastAsia="en-US"/>
        </w:rPr>
        <w:t>Nombre de personas físicas</w:t>
      </w:r>
      <w:r w:rsidR="007E0FBC" w:rsidRPr="00C257D1">
        <w:rPr>
          <w:rFonts w:ascii="Palatino Linotype" w:eastAsia="Calibri" w:hAnsi="Palatino Linotype" w:cs="Tahoma"/>
          <w:b/>
          <w:bCs/>
          <w:szCs w:val="22"/>
          <w:lang w:eastAsia="en-US"/>
        </w:rPr>
        <w:t xml:space="preserve"> que entregan y reciben recursos</w:t>
      </w:r>
      <w:r w:rsidRPr="00C257D1">
        <w:rPr>
          <w:rFonts w:ascii="Palatino Linotype" w:eastAsia="Calibri" w:hAnsi="Palatino Linotype" w:cs="Tahoma"/>
          <w:b/>
          <w:bCs/>
          <w:szCs w:val="22"/>
          <w:lang w:eastAsia="en-US"/>
        </w:rPr>
        <w:t>.</w:t>
      </w:r>
    </w:p>
    <w:p w14:paraId="7171B2B4" w14:textId="77777777" w:rsidR="00BA033C" w:rsidRPr="00C257D1" w:rsidRDefault="00BA033C" w:rsidP="00D20B1D">
      <w:pPr>
        <w:spacing w:line="360" w:lineRule="auto"/>
        <w:jc w:val="both"/>
        <w:rPr>
          <w:rFonts w:ascii="Palatino Linotype" w:eastAsia="Calibri" w:hAnsi="Palatino Linotype" w:cs="Tahoma"/>
          <w:bCs/>
          <w:sz w:val="22"/>
          <w:szCs w:val="22"/>
          <w:lang w:eastAsia="en-US"/>
        </w:rPr>
      </w:pPr>
    </w:p>
    <w:p w14:paraId="31E18A7E" w14:textId="22D7A123" w:rsidR="00BA033C" w:rsidRPr="00C257D1" w:rsidRDefault="00826E38" w:rsidP="00826E38">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En términos de los artículos 2.3, 2.13 y 2.14 del Código civil del Estado de México, el nombre es un atributo de la personalidad que designa e individualiza a una persona, conformado por el sustantivo propio y el primer apellido del padre y el primer apellido de la madre, en el orden que, de común acuerdo determinen.</w:t>
      </w:r>
    </w:p>
    <w:p w14:paraId="00BA9CA7" w14:textId="77777777" w:rsidR="00826E38" w:rsidRPr="00C257D1" w:rsidRDefault="00826E38" w:rsidP="00826E38">
      <w:pPr>
        <w:spacing w:line="360" w:lineRule="auto"/>
        <w:jc w:val="both"/>
        <w:rPr>
          <w:rFonts w:ascii="Palatino Linotype" w:eastAsia="Calibri" w:hAnsi="Palatino Linotype" w:cs="Tahoma"/>
          <w:bCs/>
          <w:sz w:val="22"/>
          <w:szCs w:val="22"/>
          <w:lang w:eastAsia="en-US"/>
        </w:rPr>
      </w:pPr>
    </w:p>
    <w:p w14:paraId="4A89C857" w14:textId="29F588D9" w:rsidR="00826E38" w:rsidRDefault="004D4BB3" w:rsidP="00826E38">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En ese sentido el nombre permite identificar a una persona y conocer su filiación, ya que mediante los apellidos puede determinarse su parentesco.</w:t>
      </w:r>
      <w:r w:rsidR="007E0FBC" w:rsidRPr="00C257D1">
        <w:rPr>
          <w:rFonts w:ascii="Palatino Linotype" w:eastAsia="Calibri" w:hAnsi="Palatino Linotype" w:cs="Tahoma"/>
          <w:bCs/>
          <w:sz w:val="22"/>
          <w:szCs w:val="22"/>
          <w:lang w:eastAsia="en-US"/>
        </w:rPr>
        <w:t xml:space="preserve"> Razones por las cuales se considera un dato persona susceptible de clasificarse como dato personal en términos del artículo 143, </w:t>
      </w:r>
      <w:r w:rsidR="007E0FBC" w:rsidRPr="00C257D1">
        <w:rPr>
          <w:rFonts w:ascii="Palatino Linotype" w:eastAsia="Calibri" w:hAnsi="Palatino Linotype" w:cs="Tahoma"/>
          <w:bCs/>
          <w:sz w:val="22"/>
          <w:szCs w:val="22"/>
          <w:lang w:eastAsia="en-US"/>
        </w:rPr>
        <w:lastRenderedPageBreak/>
        <w:t>fracción I, de la Ley de Transparencia y Acceso a la Información Pública del Estado de México y Municipios.</w:t>
      </w:r>
    </w:p>
    <w:p w14:paraId="20C2C782" w14:textId="77777777" w:rsidR="00675A27" w:rsidRDefault="00675A27" w:rsidP="00826E38">
      <w:pPr>
        <w:spacing w:line="360" w:lineRule="auto"/>
        <w:jc w:val="both"/>
        <w:rPr>
          <w:rFonts w:ascii="Palatino Linotype" w:eastAsia="Calibri" w:hAnsi="Palatino Linotype" w:cs="Tahoma"/>
          <w:bCs/>
          <w:sz w:val="22"/>
          <w:szCs w:val="22"/>
          <w:lang w:eastAsia="en-US"/>
        </w:rPr>
      </w:pPr>
    </w:p>
    <w:p w14:paraId="626950B4" w14:textId="25732C91" w:rsidR="00675A27" w:rsidRPr="00675A27" w:rsidRDefault="00675A27" w:rsidP="00675A27">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Como primer elemento, se podría pensar que parte de los depósitos que se depositan en la cuenta solicitada son de estudiantes; sin embargo, se debe tener en cuenta que, </w:t>
      </w:r>
      <w:r w:rsidRPr="00675A27">
        <w:rPr>
          <w:rFonts w:ascii="Palatino Linotype" w:eastAsia="Calibri" w:hAnsi="Palatino Linotype" w:cs="Tahoma"/>
          <w:bCs/>
          <w:sz w:val="22"/>
          <w:szCs w:val="22"/>
          <w:lang w:eastAsia="en-US"/>
        </w:rPr>
        <w:t xml:space="preserve">del Manual de Inscripción de la Universidad Autónoma del Estado de México, el pago por cualquier trámite que los alumnos efectúen debe realizarse en efectivo y directamente en </w:t>
      </w:r>
      <w:r>
        <w:rPr>
          <w:rFonts w:ascii="Palatino Linotype" w:eastAsia="Calibri" w:hAnsi="Palatino Linotype" w:cs="Tahoma"/>
          <w:bCs/>
          <w:sz w:val="22"/>
          <w:szCs w:val="22"/>
          <w:lang w:eastAsia="en-US"/>
        </w:rPr>
        <w:t xml:space="preserve">la </w:t>
      </w:r>
      <w:r w:rsidRPr="00675A27">
        <w:rPr>
          <w:rFonts w:ascii="Palatino Linotype" w:eastAsia="Calibri" w:hAnsi="Palatino Linotype" w:cs="Tahoma"/>
          <w:bCs/>
          <w:sz w:val="22"/>
          <w:szCs w:val="22"/>
          <w:lang w:eastAsia="en-US"/>
        </w:rPr>
        <w:t>tesorería de la Universidad o ventanilla bancaria. Tal como se desprende de la imagen siguiente:</w:t>
      </w:r>
    </w:p>
    <w:p w14:paraId="1800B033" w14:textId="3C28FA61" w:rsidR="00675A27" w:rsidRPr="00675A27" w:rsidRDefault="00675A27" w:rsidP="00675A27">
      <w:pPr>
        <w:spacing w:line="360" w:lineRule="auto"/>
        <w:jc w:val="both"/>
        <w:rPr>
          <w:rFonts w:ascii="Palatino Linotype" w:eastAsia="Calibri" w:hAnsi="Palatino Linotype" w:cs="Tahoma"/>
          <w:bCs/>
          <w:sz w:val="22"/>
          <w:szCs w:val="22"/>
          <w:lang w:eastAsia="en-US"/>
        </w:rPr>
      </w:pPr>
      <w:r w:rsidRPr="00675A27">
        <w:rPr>
          <w:rFonts w:ascii="Palatino Linotype" w:eastAsia="Calibri" w:hAnsi="Palatino Linotype" w:cs="Tahoma"/>
          <w:bCs/>
          <w:sz w:val="22"/>
          <w:szCs w:val="22"/>
          <w:lang w:eastAsia="en-US"/>
        </w:rPr>
        <w:t xml:space="preserve"> </w:t>
      </w:r>
      <w:r>
        <w:rPr>
          <w:noProof/>
          <w:lang w:eastAsia="es-MX"/>
        </w:rPr>
        <w:drawing>
          <wp:inline distT="0" distB="0" distL="0" distR="0" wp14:anchorId="0B1A26B2" wp14:editId="00E8AA34">
            <wp:extent cx="5779008" cy="278508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0968" t="36914" r="27778" b="27739"/>
                    <a:stretch/>
                  </pic:blipFill>
                  <pic:spPr bwMode="auto">
                    <a:xfrm>
                      <a:off x="0" y="0"/>
                      <a:ext cx="5865253" cy="2826646"/>
                    </a:xfrm>
                    <a:prstGeom prst="rect">
                      <a:avLst/>
                    </a:prstGeom>
                    <a:ln>
                      <a:noFill/>
                    </a:ln>
                    <a:extLst>
                      <a:ext uri="{53640926-AAD7-44D8-BBD7-CCE9431645EC}">
                        <a14:shadowObscured xmlns:a14="http://schemas.microsoft.com/office/drawing/2010/main"/>
                      </a:ext>
                    </a:extLst>
                  </pic:spPr>
                </pic:pic>
              </a:graphicData>
            </a:graphic>
          </wp:inline>
        </w:drawing>
      </w:r>
    </w:p>
    <w:p w14:paraId="6B6C9772" w14:textId="6BF77CA7" w:rsidR="00675A27" w:rsidRPr="00C257D1" w:rsidRDefault="00675A27" w:rsidP="00826E38">
      <w:pPr>
        <w:spacing w:line="360" w:lineRule="auto"/>
        <w:jc w:val="both"/>
        <w:rPr>
          <w:rFonts w:ascii="Palatino Linotype" w:eastAsia="Calibri" w:hAnsi="Palatino Linotype" w:cs="Tahoma"/>
          <w:bCs/>
          <w:sz w:val="22"/>
          <w:szCs w:val="22"/>
          <w:lang w:eastAsia="en-US"/>
        </w:rPr>
      </w:pPr>
    </w:p>
    <w:p w14:paraId="48500169" w14:textId="25AC0840" w:rsidR="00675A27" w:rsidRDefault="00675A27" w:rsidP="00675A27">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acuerdo con ello, debe entenderse</w:t>
      </w:r>
      <w:r w:rsidRPr="00675A27">
        <w:rPr>
          <w:rFonts w:ascii="Palatino Linotype" w:eastAsia="Calibri" w:hAnsi="Palatino Linotype" w:cs="Tahoma"/>
          <w:bCs/>
          <w:sz w:val="22"/>
          <w:szCs w:val="22"/>
          <w:lang w:eastAsia="en-US"/>
        </w:rPr>
        <w:t xml:space="preserve"> que cualquier trámite efectuado por alumnos de la Universidad se realiza en efectivo directamente en tesorería o ventanilla bancaria y que</w:t>
      </w:r>
      <w:r>
        <w:rPr>
          <w:rFonts w:ascii="Palatino Linotype" w:eastAsia="Calibri" w:hAnsi="Palatino Linotype" w:cs="Tahoma"/>
          <w:bCs/>
          <w:sz w:val="22"/>
          <w:szCs w:val="22"/>
          <w:lang w:eastAsia="en-US"/>
        </w:rPr>
        <w:t xml:space="preserve">, en caso de que exista algún pago de alumno, </w:t>
      </w:r>
      <w:r w:rsidRPr="00675A27">
        <w:rPr>
          <w:rFonts w:ascii="Palatino Linotype" w:eastAsia="Calibri" w:hAnsi="Palatino Linotype" w:cs="Tahoma"/>
          <w:bCs/>
          <w:sz w:val="22"/>
          <w:szCs w:val="22"/>
          <w:lang w:eastAsia="en-US"/>
        </w:rPr>
        <w:t xml:space="preserve">el recibo </w:t>
      </w:r>
      <w:r>
        <w:rPr>
          <w:rFonts w:ascii="Palatino Linotype" w:eastAsia="Calibri" w:hAnsi="Palatino Linotype" w:cs="Tahoma"/>
          <w:bCs/>
          <w:sz w:val="22"/>
          <w:szCs w:val="22"/>
          <w:lang w:eastAsia="en-US"/>
        </w:rPr>
        <w:t>que se analiza</w:t>
      </w:r>
      <w:r w:rsidRPr="00675A27">
        <w:rPr>
          <w:rFonts w:ascii="Palatino Linotype" w:eastAsia="Calibri" w:hAnsi="Palatino Linotype" w:cs="Tahoma"/>
          <w:bCs/>
          <w:sz w:val="22"/>
          <w:szCs w:val="22"/>
          <w:lang w:eastAsia="en-US"/>
        </w:rPr>
        <w:t xml:space="preserve"> contiene un numero único que sirve de identificador denominado línea de captura, por lo que es posible que el nombre de un alumno no está en el Estado de Cuenta, sino la línea de captura o número de referencia.</w:t>
      </w:r>
      <w:r>
        <w:rPr>
          <w:rFonts w:ascii="Palatino Linotype" w:eastAsia="Calibri" w:hAnsi="Palatino Linotype" w:cs="Tahoma"/>
          <w:bCs/>
          <w:sz w:val="22"/>
          <w:szCs w:val="22"/>
          <w:lang w:eastAsia="en-US"/>
        </w:rPr>
        <w:t xml:space="preserve"> De ser el caso que dentro del documento que se analiza, se encuentre el nombre de alumnos, </w:t>
      </w:r>
      <w:r>
        <w:rPr>
          <w:rFonts w:ascii="Palatino Linotype" w:eastAsia="Calibri" w:hAnsi="Palatino Linotype" w:cs="Tahoma"/>
          <w:bCs/>
          <w:sz w:val="22"/>
          <w:szCs w:val="22"/>
          <w:lang w:eastAsia="en-US"/>
        </w:rPr>
        <w:lastRenderedPageBreak/>
        <w:t>este debe ser clasificado como confidencial, en términos del artículo 143, fracción I, de la Ley de Transparencia y Acceso a la Información Pública del Estado de México.</w:t>
      </w:r>
    </w:p>
    <w:p w14:paraId="53C53652" w14:textId="77777777" w:rsidR="00675A27" w:rsidRDefault="00675A27" w:rsidP="00675A27">
      <w:pPr>
        <w:spacing w:line="360" w:lineRule="auto"/>
        <w:jc w:val="both"/>
        <w:rPr>
          <w:rFonts w:ascii="Palatino Linotype" w:eastAsia="Calibri" w:hAnsi="Palatino Linotype" w:cs="Tahoma"/>
          <w:bCs/>
          <w:sz w:val="22"/>
          <w:szCs w:val="22"/>
          <w:lang w:eastAsia="en-US"/>
        </w:rPr>
      </w:pPr>
    </w:p>
    <w:p w14:paraId="08B9DC5C" w14:textId="6CF2ED98" w:rsidR="007E0FBC" w:rsidRPr="00C257D1" w:rsidRDefault="00675A27" w:rsidP="00826E38">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lo que hace al resto de las personas que depositan dinero en la cuenta del Sujeto Obligado, se </w:t>
      </w:r>
      <w:r w:rsidR="006B5E27">
        <w:rPr>
          <w:rFonts w:ascii="Palatino Linotype" w:eastAsia="Calibri" w:hAnsi="Palatino Linotype" w:cs="Tahoma"/>
          <w:bCs/>
          <w:sz w:val="22"/>
          <w:szCs w:val="22"/>
          <w:lang w:eastAsia="en-US"/>
        </w:rPr>
        <w:t xml:space="preserve">debe tener en cuenta que </w:t>
      </w:r>
      <w:r w:rsidR="007E0FBC" w:rsidRPr="00C257D1">
        <w:rPr>
          <w:rFonts w:ascii="Palatino Linotype" w:eastAsia="Calibri" w:hAnsi="Palatino Linotype" w:cs="Tahoma"/>
          <w:bCs/>
          <w:sz w:val="22"/>
          <w:szCs w:val="22"/>
          <w:lang w:eastAsia="en-US"/>
        </w:rPr>
        <w:t>en términos de la normatividad analizada, las fuentes de financiamiento privado de la Universidad únicamente pueden darse en los siguientes supuestos:</w:t>
      </w:r>
    </w:p>
    <w:p w14:paraId="7A3BDCC2" w14:textId="77777777" w:rsidR="007E0FBC" w:rsidRPr="00C257D1" w:rsidRDefault="007E0FBC" w:rsidP="00826E38">
      <w:pPr>
        <w:spacing w:line="360" w:lineRule="auto"/>
        <w:jc w:val="both"/>
        <w:rPr>
          <w:rFonts w:ascii="Palatino Linotype" w:eastAsia="Calibri" w:hAnsi="Palatino Linotype" w:cs="Tahoma"/>
          <w:bCs/>
          <w:sz w:val="22"/>
          <w:szCs w:val="22"/>
          <w:lang w:eastAsia="en-US"/>
        </w:rPr>
      </w:pPr>
    </w:p>
    <w:p w14:paraId="1E3F122F" w14:textId="77777777" w:rsidR="007E0FBC" w:rsidRPr="00C257D1" w:rsidRDefault="007E0FBC" w:rsidP="007E0FBC">
      <w:pPr>
        <w:numPr>
          <w:ilvl w:val="0"/>
          <w:numId w:val="37"/>
        </w:num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Prestación de servicios de carácter profesional, técnico y cualquier actividad de carácter educativo, tales como cursos de educación continua y/o diplomados, entre otros, de los que forme parte la UAEM.</w:t>
      </w:r>
    </w:p>
    <w:p w14:paraId="74A9658B" w14:textId="77777777" w:rsidR="007E0FBC" w:rsidRPr="00C257D1" w:rsidRDefault="007E0FBC" w:rsidP="007E0FBC">
      <w:pPr>
        <w:numPr>
          <w:ilvl w:val="0"/>
          <w:numId w:val="37"/>
        </w:num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Elaboración y enajenación de materias primas, materiales, venta de productos alimenticios, publicaciones, programas o equipos.</w:t>
      </w:r>
    </w:p>
    <w:p w14:paraId="21A988D9" w14:textId="77777777" w:rsidR="007E0FBC" w:rsidRPr="00C257D1" w:rsidRDefault="007E0FBC" w:rsidP="007E0FBC">
      <w:pPr>
        <w:numPr>
          <w:ilvl w:val="0"/>
          <w:numId w:val="37"/>
        </w:num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Por el licenciamiento contractual de explotación de tecnología y uso de patentes.</w:t>
      </w:r>
    </w:p>
    <w:p w14:paraId="7FF3B057" w14:textId="77777777" w:rsidR="007E0FBC" w:rsidRPr="00C257D1" w:rsidRDefault="007E0FBC" w:rsidP="007E0FBC">
      <w:pPr>
        <w:numPr>
          <w:ilvl w:val="0"/>
          <w:numId w:val="37"/>
        </w:num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Todos aquellos que se deriven de contratos, convenios, acuerdos y otros.</w:t>
      </w:r>
    </w:p>
    <w:p w14:paraId="42C0ECB2" w14:textId="77777777" w:rsidR="007E0FBC" w:rsidRPr="00C257D1" w:rsidRDefault="007E0FBC" w:rsidP="007E0FBC">
      <w:pPr>
        <w:numPr>
          <w:ilvl w:val="0"/>
          <w:numId w:val="37"/>
        </w:num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Donativos, aportaciones o legados, con o sin fines específicos.</w:t>
      </w:r>
    </w:p>
    <w:p w14:paraId="7E454280" w14:textId="77777777" w:rsidR="007E0FBC" w:rsidRPr="00C257D1" w:rsidRDefault="007E0FBC" w:rsidP="007E0FBC">
      <w:pPr>
        <w:numPr>
          <w:ilvl w:val="0"/>
          <w:numId w:val="37"/>
        </w:num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Utilización directa o concesionada de bienes o prestación de servicios de la UAEM en cualquiera de sus áreas.</w:t>
      </w:r>
    </w:p>
    <w:p w14:paraId="42152089" w14:textId="77777777" w:rsidR="007E0FBC" w:rsidRPr="00C257D1" w:rsidRDefault="007E0FBC" w:rsidP="007E0FBC">
      <w:pPr>
        <w:numPr>
          <w:ilvl w:val="0"/>
          <w:numId w:val="37"/>
        </w:num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Cualquier ingreso que por causas diferentes a las antes señaladas, provenga de los órganos generadores o benefactor de la UAEM.</w:t>
      </w:r>
    </w:p>
    <w:p w14:paraId="081F5899" w14:textId="77777777" w:rsidR="007E0FBC" w:rsidRPr="00C257D1" w:rsidRDefault="007E0FBC" w:rsidP="00826E38">
      <w:pPr>
        <w:spacing w:line="360" w:lineRule="auto"/>
        <w:jc w:val="both"/>
        <w:rPr>
          <w:rFonts w:ascii="Palatino Linotype" w:eastAsia="Calibri" w:hAnsi="Palatino Linotype" w:cs="Tahoma"/>
          <w:bCs/>
          <w:sz w:val="22"/>
          <w:szCs w:val="22"/>
          <w:lang w:eastAsia="en-US"/>
        </w:rPr>
      </w:pPr>
    </w:p>
    <w:p w14:paraId="60F28BE8" w14:textId="2C045078" w:rsidR="00A3459C" w:rsidRPr="00C257D1" w:rsidRDefault="00C65B66" w:rsidP="00D20B1D">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Aunado a que, en términos del Reglamento de Ingresos Extraordinarios Generados por Organismos Académicos, Unidades Académicas y Espacios Universitarios de la Universidad Autónoma del Estado de México, según el concepto por el cual sea captado el recurso financiero, se destinara un porcentaje determinado a los órganos generadores, a las personas autoras de la invención y a los programas prioritarios de la Universidad.</w:t>
      </w:r>
    </w:p>
    <w:p w14:paraId="3C8FDAF1" w14:textId="77777777" w:rsidR="00C65B66" w:rsidRPr="00C257D1" w:rsidRDefault="00C65B66" w:rsidP="00D20B1D">
      <w:pPr>
        <w:spacing w:line="360" w:lineRule="auto"/>
        <w:jc w:val="both"/>
        <w:rPr>
          <w:rFonts w:ascii="Palatino Linotype" w:eastAsia="Calibri" w:hAnsi="Palatino Linotype" w:cs="Tahoma"/>
          <w:bCs/>
          <w:sz w:val="22"/>
          <w:szCs w:val="22"/>
          <w:lang w:eastAsia="en-US"/>
        </w:rPr>
      </w:pPr>
    </w:p>
    <w:p w14:paraId="53EE316D" w14:textId="285F7ED2" w:rsidR="00A3459C" w:rsidRPr="00C257D1" w:rsidRDefault="00C65B66" w:rsidP="00D20B1D">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En ese sentido, conocer el nombre de quien deposit</w:t>
      </w:r>
      <w:r w:rsidR="00B567C3">
        <w:rPr>
          <w:rFonts w:ascii="Palatino Linotype" w:eastAsia="Calibri" w:hAnsi="Palatino Linotype" w:cs="Tahoma"/>
          <w:bCs/>
          <w:sz w:val="22"/>
          <w:szCs w:val="22"/>
          <w:lang w:eastAsia="en-US"/>
        </w:rPr>
        <w:t>ó</w:t>
      </w:r>
      <w:r w:rsidRPr="00C257D1">
        <w:rPr>
          <w:rFonts w:ascii="Palatino Linotype" w:eastAsia="Calibri" w:hAnsi="Palatino Linotype" w:cs="Tahoma"/>
          <w:bCs/>
          <w:sz w:val="22"/>
          <w:szCs w:val="22"/>
          <w:lang w:eastAsia="en-US"/>
        </w:rPr>
        <w:t xml:space="preserve"> el recurso en la cuenta de la Universidad permite determinar el motivo por el cual ingresa el dinero y vincularlo con el destino que debe darle la universidad. Lo que en última instancia permite a la sociedad vigilar que los ingresos de la Universidad se destinen a la a la ciencia, la tecnología; el desarrollo científico y tecnológico de la entidad, para elevar el nivel de vida de la población, combatir la pobreza y proporcionar igualdad de oportunidades.</w:t>
      </w:r>
    </w:p>
    <w:p w14:paraId="73EAFCE2" w14:textId="77777777" w:rsidR="00A3459C" w:rsidRPr="00C257D1" w:rsidRDefault="00A3459C" w:rsidP="00D20B1D">
      <w:pPr>
        <w:spacing w:line="360" w:lineRule="auto"/>
        <w:jc w:val="both"/>
        <w:rPr>
          <w:rFonts w:ascii="Palatino Linotype" w:eastAsia="Calibri" w:hAnsi="Palatino Linotype" w:cs="Tahoma"/>
          <w:bCs/>
          <w:sz w:val="22"/>
          <w:szCs w:val="22"/>
          <w:lang w:eastAsia="en-US"/>
        </w:rPr>
      </w:pPr>
    </w:p>
    <w:p w14:paraId="1DE8091F" w14:textId="72910CD0" w:rsidR="00074C19" w:rsidRPr="00C257D1" w:rsidRDefault="00C65B66" w:rsidP="00D20B1D">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 xml:space="preserve">Por tanto, este Instituto advierte un interés público en conocer los nombres de las personas físicas que depositan recursos en la cuenta de la Universidad, pues ello permite hacer la vinculación entre el motivo por el cual se generó el recurso y el destino que debe darle la universidad de conformidad con los porcentajes establecidos en su legislación interna. </w:t>
      </w:r>
      <w:r w:rsidR="00074C19" w:rsidRPr="00C257D1">
        <w:rPr>
          <w:rFonts w:ascii="Palatino Linotype" w:eastAsia="Calibri" w:hAnsi="Palatino Linotype" w:cs="Tahoma"/>
          <w:bCs/>
          <w:sz w:val="22"/>
          <w:szCs w:val="22"/>
          <w:lang w:eastAsia="en-US"/>
        </w:rPr>
        <w:t>Resulta de vital importancia que la sociedad ejerza su derecho a la información de Instituciones Educativas tan elementales para la vida en sociedad, como lo es la Universidad Autónoma del Estado de México, pues s</w:t>
      </w:r>
      <w:r w:rsidR="00B567C3">
        <w:rPr>
          <w:rFonts w:ascii="Palatino Linotype" w:eastAsia="Calibri" w:hAnsi="Palatino Linotype" w:cs="Tahoma"/>
          <w:bCs/>
          <w:sz w:val="22"/>
          <w:szCs w:val="22"/>
          <w:lang w:eastAsia="en-US"/>
        </w:rPr>
        <w:t>ó</w:t>
      </w:r>
      <w:r w:rsidR="00074C19" w:rsidRPr="00C257D1">
        <w:rPr>
          <w:rFonts w:ascii="Palatino Linotype" w:eastAsia="Calibri" w:hAnsi="Palatino Linotype" w:cs="Tahoma"/>
          <w:bCs/>
          <w:sz w:val="22"/>
          <w:szCs w:val="22"/>
          <w:lang w:eastAsia="en-US"/>
        </w:rPr>
        <w:t>lo así se puede garantizar el desarrollo social, económico y político de la sociedad.</w:t>
      </w:r>
    </w:p>
    <w:p w14:paraId="091FD65F" w14:textId="77777777" w:rsidR="00074C19" w:rsidRPr="00C257D1" w:rsidRDefault="00074C19" w:rsidP="00D20B1D">
      <w:pPr>
        <w:spacing w:line="360" w:lineRule="auto"/>
        <w:jc w:val="both"/>
        <w:rPr>
          <w:rFonts w:ascii="Palatino Linotype" w:eastAsia="Calibri" w:hAnsi="Palatino Linotype" w:cs="Tahoma"/>
          <w:bCs/>
          <w:sz w:val="22"/>
          <w:szCs w:val="22"/>
          <w:lang w:eastAsia="en-US"/>
        </w:rPr>
      </w:pPr>
    </w:p>
    <w:p w14:paraId="72E9EC27" w14:textId="0042F873" w:rsidR="00A3459C" w:rsidRPr="00C257D1" w:rsidRDefault="00074C19" w:rsidP="00D20B1D">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Vigilar el proceso de formación de los recursos humanos altamente capacitados y, por ende, certificados en pro del desarrollo mexicano, es una prioridad para todos los pueblos; que se aspira a niveles de calidad y pertinencia para el profesional de las ciencias que el país requiere, a través de la educación, actualización, capacitación e información</w:t>
      </w:r>
      <w:r w:rsidRPr="00147309">
        <w:rPr>
          <w:rFonts w:ascii="Palatino Linotype" w:eastAsia="Calibri" w:hAnsi="Palatino Linotype" w:cs="Tahoma"/>
          <w:bCs/>
          <w:sz w:val="22"/>
          <w:szCs w:val="22"/>
          <w:lang w:eastAsia="en-US"/>
        </w:rPr>
        <w:t>, la forma como se creará la infraestructura para el crecimiento sostenido</w:t>
      </w:r>
      <w:r w:rsidRPr="0087465F">
        <w:rPr>
          <w:rFonts w:ascii="Palatino Linotype" w:eastAsia="Calibri" w:hAnsi="Palatino Linotype" w:cs="Tahoma"/>
          <w:bCs/>
          <w:sz w:val="22"/>
          <w:szCs w:val="22"/>
          <w:lang w:eastAsia="en-US"/>
        </w:rPr>
        <w:t xml:space="preserve"> y con visión de futuro</w:t>
      </w:r>
      <w:r w:rsidRPr="00C257D1">
        <w:rPr>
          <w:rFonts w:ascii="Palatino Linotype" w:eastAsia="Calibri" w:hAnsi="Palatino Linotype" w:cs="Tahoma"/>
          <w:bCs/>
          <w:sz w:val="22"/>
          <w:szCs w:val="22"/>
          <w:lang w:eastAsia="en-US"/>
        </w:rPr>
        <w:t>; que el carácter de los modelos de la educación superior sobre los grandes problemas del mundo, que son en mucho de tipo informativo (científico-tecnológico-gerencial) y de contenido formativo (actitudes), no se asumen aún o son vistos de poca importancia en esos modelos. (Jaime Rodríguez, 2015)</w:t>
      </w:r>
    </w:p>
    <w:p w14:paraId="1FB3B689" w14:textId="77777777" w:rsidR="00C16E6A" w:rsidRPr="00C257D1" w:rsidRDefault="00C16E6A" w:rsidP="00D20B1D">
      <w:pPr>
        <w:spacing w:line="360" w:lineRule="auto"/>
        <w:jc w:val="both"/>
        <w:rPr>
          <w:rFonts w:ascii="Palatino Linotype" w:eastAsia="Calibri" w:hAnsi="Palatino Linotype" w:cs="Tahoma"/>
          <w:bCs/>
          <w:sz w:val="22"/>
          <w:szCs w:val="22"/>
          <w:lang w:eastAsia="en-US"/>
        </w:rPr>
      </w:pPr>
    </w:p>
    <w:p w14:paraId="2441F606" w14:textId="41A56F30" w:rsidR="00074C19" w:rsidRPr="00C257D1" w:rsidRDefault="00074C19" w:rsidP="00D20B1D">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lastRenderedPageBreak/>
        <w:t xml:space="preserve">De ahí que, el vigilar las fuentes de financiamiento, de dónde se obtienen y para que se destinan es de vital importancia para contar con un sistema de educación superior que permita la superación de los individuos y combata la brecha entre ricos y pobres que tanto lastima a la sociedad mexica. De </w:t>
      </w:r>
      <w:r w:rsidR="00DF072C">
        <w:rPr>
          <w:rFonts w:ascii="Palatino Linotype" w:eastAsia="Calibri" w:hAnsi="Palatino Linotype" w:cs="Tahoma"/>
          <w:bCs/>
          <w:sz w:val="22"/>
          <w:szCs w:val="22"/>
          <w:lang w:eastAsia="en-US"/>
        </w:rPr>
        <w:t>ahí</w:t>
      </w:r>
      <w:r w:rsidRPr="00C257D1">
        <w:rPr>
          <w:rFonts w:ascii="Palatino Linotype" w:eastAsia="Calibri" w:hAnsi="Palatino Linotype" w:cs="Tahoma"/>
          <w:bCs/>
          <w:sz w:val="22"/>
          <w:szCs w:val="22"/>
          <w:lang w:eastAsia="en-US"/>
        </w:rPr>
        <w:t xml:space="preserve"> que</w:t>
      </w:r>
      <w:r w:rsidR="00E25CA1" w:rsidRPr="00C257D1">
        <w:rPr>
          <w:rFonts w:ascii="Palatino Linotype" w:eastAsia="Calibri" w:hAnsi="Palatino Linotype" w:cs="Tahoma"/>
          <w:bCs/>
          <w:sz w:val="22"/>
          <w:szCs w:val="22"/>
          <w:lang w:eastAsia="en-US"/>
        </w:rPr>
        <w:t xml:space="preserve">, conocer </w:t>
      </w:r>
      <w:r w:rsidRPr="00C257D1">
        <w:rPr>
          <w:rFonts w:ascii="Palatino Linotype" w:eastAsia="Calibri" w:hAnsi="Palatino Linotype" w:cs="Tahoma"/>
          <w:bCs/>
          <w:sz w:val="22"/>
          <w:szCs w:val="22"/>
          <w:lang w:eastAsia="en-US"/>
        </w:rPr>
        <w:t xml:space="preserve"> la información relativa al nombre de las personas físicas que depositan recurso</w:t>
      </w:r>
      <w:r w:rsidR="00E25CA1" w:rsidRPr="00C257D1">
        <w:rPr>
          <w:rFonts w:ascii="Palatino Linotype" w:eastAsia="Calibri" w:hAnsi="Palatino Linotype" w:cs="Tahoma"/>
          <w:bCs/>
          <w:sz w:val="22"/>
          <w:szCs w:val="22"/>
          <w:lang w:eastAsia="en-US"/>
        </w:rPr>
        <w:t>s a la cuenta de la Universidad, es relevante para garantizar que el patrimonio de la Universidad se destine a los objetivos constitucionales que le fueron encomendados.</w:t>
      </w:r>
    </w:p>
    <w:p w14:paraId="1187F809" w14:textId="77777777" w:rsidR="00074C19" w:rsidRPr="00C257D1" w:rsidRDefault="00074C19" w:rsidP="00D20B1D">
      <w:pPr>
        <w:spacing w:line="360" w:lineRule="auto"/>
        <w:jc w:val="both"/>
        <w:rPr>
          <w:rFonts w:ascii="Palatino Linotype" w:eastAsia="Calibri" w:hAnsi="Palatino Linotype" w:cs="Tahoma"/>
          <w:bCs/>
          <w:sz w:val="22"/>
          <w:szCs w:val="22"/>
          <w:lang w:eastAsia="en-US"/>
        </w:rPr>
      </w:pPr>
    </w:p>
    <w:p w14:paraId="28432772" w14:textId="03B410DA" w:rsidR="00074C19" w:rsidRPr="00C257D1" w:rsidRDefault="00E25CA1" w:rsidP="00D20B1D">
      <w:pPr>
        <w:spacing w:line="360" w:lineRule="auto"/>
        <w:jc w:val="both"/>
        <w:rPr>
          <w:rFonts w:ascii="Palatino Linotype" w:eastAsia="Calibri" w:hAnsi="Palatino Linotype" w:cs="Tahoma"/>
          <w:b/>
          <w:bCs/>
          <w:sz w:val="22"/>
          <w:szCs w:val="22"/>
          <w:u w:val="single"/>
          <w:lang w:eastAsia="en-US"/>
        </w:rPr>
      </w:pPr>
      <w:r w:rsidRPr="00C257D1">
        <w:rPr>
          <w:rFonts w:ascii="Palatino Linotype" w:eastAsia="Calibri" w:hAnsi="Palatino Linotype" w:cs="Tahoma"/>
          <w:bCs/>
          <w:sz w:val="22"/>
          <w:szCs w:val="22"/>
          <w:lang w:eastAsia="en-US"/>
        </w:rPr>
        <w:t xml:space="preserve">Bajo las consideraciones expuestas, </w:t>
      </w:r>
      <w:r w:rsidRPr="00C257D1">
        <w:rPr>
          <w:rFonts w:ascii="Palatino Linotype" w:eastAsia="Calibri" w:hAnsi="Palatino Linotype" w:cs="Tahoma"/>
          <w:b/>
          <w:bCs/>
          <w:sz w:val="22"/>
          <w:szCs w:val="22"/>
          <w:u w:val="single"/>
          <w:lang w:eastAsia="en-US"/>
        </w:rPr>
        <w:t>este Instituto considera que</w:t>
      </w:r>
      <w:r w:rsidR="00C63B8D">
        <w:rPr>
          <w:rFonts w:ascii="Palatino Linotype" w:eastAsia="Calibri" w:hAnsi="Palatino Linotype" w:cs="Tahoma"/>
          <w:b/>
          <w:bCs/>
          <w:sz w:val="22"/>
          <w:szCs w:val="22"/>
          <w:u w:val="single"/>
          <w:lang w:eastAsia="en-US"/>
        </w:rPr>
        <w:t>, con excepción del nombre de alumnos,</w:t>
      </w:r>
      <w:r w:rsidRPr="00C257D1">
        <w:rPr>
          <w:rFonts w:ascii="Palatino Linotype" w:eastAsia="Calibri" w:hAnsi="Palatino Linotype" w:cs="Tahoma"/>
          <w:b/>
          <w:bCs/>
          <w:sz w:val="22"/>
          <w:szCs w:val="22"/>
          <w:u w:val="single"/>
          <w:lang w:eastAsia="en-US"/>
        </w:rPr>
        <w:t xml:space="preserve"> el nombre de personas físicas que depositaron recursos a la cuenta de la Universidad es público y debe proporcionarse.</w:t>
      </w:r>
    </w:p>
    <w:p w14:paraId="6F526596" w14:textId="77777777" w:rsidR="00E25CA1" w:rsidRPr="00C257D1" w:rsidRDefault="00E25CA1" w:rsidP="00D20B1D">
      <w:pPr>
        <w:spacing w:line="360" w:lineRule="auto"/>
        <w:jc w:val="both"/>
        <w:rPr>
          <w:rFonts w:ascii="Palatino Linotype" w:eastAsia="Calibri" w:hAnsi="Palatino Linotype" w:cs="Tahoma"/>
          <w:bCs/>
          <w:sz w:val="22"/>
          <w:szCs w:val="22"/>
          <w:lang w:eastAsia="en-US"/>
        </w:rPr>
      </w:pPr>
    </w:p>
    <w:p w14:paraId="0697F26A" w14:textId="3B85A9D1" w:rsidR="00E25CA1" w:rsidRPr="00C257D1" w:rsidRDefault="00E25CA1" w:rsidP="00E25CA1">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Además, con la finalidad de robustecer aún más lo expuesto hasta aquí,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00A8680E">
        <w:rPr>
          <w:rFonts w:ascii="Palatino Linotype" w:eastAsia="Calibri" w:hAnsi="Palatino Linotype" w:cs="Tahoma"/>
          <w:bCs/>
          <w:sz w:val="22"/>
          <w:szCs w:val="22"/>
          <w:lang w:eastAsia="en-US"/>
        </w:rPr>
        <w:t>, es información de naturaleza pública</w:t>
      </w:r>
      <w:r w:rsidRPr="00C257D1">
        <w:rPr>
          <w:rFonts w:ascii="Palatino Linotype" w:eastAsia="Calibri" w:hAnsi="Palatino Linotype" w:cs="Tahoma"/>
          <w:bCs/>
          <w:sz w:val="22"/>
          <w:szCs w:val="22"/>
          <w:lang w:eastAsia="en-US"/>
        </w:rPr>
        <w:t>.</w:t>
      </w:r>
    </w:p>
    <w:p w14:paraId="0E3B8B00" w14:textId="77777777" w:rsidR="00E25CA1" w:rsidRPr="00C257D1" w:rsidRDefault="00E25CA1" w:rsidP="00D20B1D">
      <w:pPr>
        <w:spacing w:line="360" w:lineRule="auto"/>
        <w:jc w:val="both"/>
        <w:rPr>
          <w:rFonts w:ascii="Palatino Linotype" w:eastAsia="Calibri" w:hAnsi="Palatino Linotype" w:cs="Tahoma"/>
          <w:bCs/>
          <w:sz w:val="22"/>
          <w:szCs w:val="22"/>
          <w:lang w:eastAsia="en-US"/>
        </w:rPr>
      </w:pPr>
    </w:p>
    <w:p w14:paraId="4EA9089B" w14:textId="20619711" w:rsidR="00E25CA1" w:rsidRPr="00C257D1" w:rsidRDefault="00E25CA1" w:rsidP="00D20B1D">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Mención aparte merece el nombre de personas físicas que recibieron recursos por parte de la Universidad y que en el Estado de Cuenta se ven reflejados como “Retiros”, pues los montos, criterios, convocatorias y listado de personas físicas o jurídicas colectivas, a quienes, por cualquier motivo, se les asigne o permita usar recursos públicos o, en los términos de las disposiciones jurídicas aplicables, realicen actos de autoridad. Asimismo, los informes que dichas personas les entreguen sobre el uso y destino de dichos recursos.</w:t>
      </w:r>
    </w:p>
    <w:p w14:paraId="7E6A1AF7" w14:textId="77777777" w:rsidR="00E25CA1" w:rsidRPr="00C257D1" w:rsidRDefault="00E25CA1" w:rsidP="00D20B1D">
      <w:pPr>
        <w:spacing w:line="360" w:lineRule="auto"/>
        <w:jc w:val="both"/>
        <w:rPr>
          <w:rFonts w:ascii="Palatino Linotype" w:eastAsia="Calibri" w:hAnsi="Palatino Linotype" w:cs="Tahoma"/>
          <w:bCs/>
          <w:sz w:val="22"/>
          <w:szCs w:val="22"/>
          <w:lang w:eastAsia="en-US"/>
        </w:rPr>
      </w:pPr>
    </w:p>
    <w:p w14:paraId="624BC63B" w14:textId="4FDB50E3" w:rsidR="00E25CA1" w:rsidRDefault="00E25CA1" w:rsidP="00D20B1D">
      <w:pPr>
        <w:spacing w:line="360" w:lineRule="auto"/>
        <w:jc w:val="both"/>
        <w:rPr>
          <w:rFonts w:ascii="Palatino Linotype" w:eastAsia="Calibri" w:hAnsi="Palatino Linotype" w:cs="Tahoma"/>
          <w:b/>
          <w:bCs/>
          <w:sz w:val="22"/>
          <w:szCs w:val="22"/>
          <w:u w:val="single"/>
          <w:lang w:eastAsia="en-US"/>
        </w:rPr>
      </w:pPr>
      <w:r w:rsidRPr="00C257D1">
        <w:rPr>
          <w:rFonts w:ascii="Palatino Linotype" w:eastAsia="Calibri" w:hAnsi="Palatino Linotype" w:cs="Tahoma"/>
          <w:bCs/>
          <w:sz w:val="22"/>
          <w:szCs w:val="22"/>
          <w:lang w:eastAsia="en-US"/>
        </w:rPr>
        <w:lastRenderedPageBreak/>
        <w:t xml:space="preserve">Por lo cual resulta de evidente demostración que </w:t>
      </w:r>
      <w:r w:rsidRPr="00C257D1">
        <w:rPr>
          <w:rFonts w:ascii="Palatino Linotype" w:eastAsia="Calibri" w:hAnsi="Palatino Linotype" w:cs="Tahoma"/>
          <w:b/>
          <w:bCs/>
          <w:sz w:val="22"/>
          <w:szCs w:val="22"/>
          <w:u w:val="single"/>
          <w:lang w:eastAsia="en-US"/>
        </w:rPr>
        <w:t>el nombre de personas físicas que recibieron recursos por parte de la Universidad y que se ven reflejados en el Estado de Cuenta como “Retiros”, es información pública que debe proporcionarse.</w:t>
      </w:r>
    </w:p>
    <w:p w14:paraId="2C154DE7" w14:textId="5312093E" w:rsidR="00074C19" w:rsidRPr="00C257D1" w:rsidRDefault="00074C19" w:rsidP="00E25CA1">
      <w:pPr>
        <w:tabs>
          <w:tab w:val="left" w:pos="5640"/>
        </w:tabs>
        <w:spacing w:line="360" w:lineRule="auto"/>
        <w:jc w:val="both"/>
        <w:rPr>
          <w:rFonts w:ascii="Palatino Linotype" w:eastAsia="Calibri" w:hAnsi="Palatino Linotype" w:cs="Tahoma"/>
          <w:bCs/>
          <w:sz w:val="22"/>
          <w:szCs w:val="22"/>
          <w:lang w:eastAsia="en-US"/>
        </w:rPr>
      </w:pPr>
    </w:p>
    <w:p w14:paraId="485A72A1" w14:textId="5AED2C1C" w:rsidR="00074C19" w:rsidRPr="00C257D1" w:rsidRDefault="00E25CA1" w:rsidP="00E25CA1">
      <w:pPr>
        <w:pStyle w:val="Prrafodelista"/>
        <w:numPr>
          <w:ilvl w:val="0"/>
          <w:numId w:val="38"/>
        </w:numPr>
        <w:spacing w:line="360" w:lineRule="auto"/>
        <w:jc w:val="both"/>
        <w:rPr>
          <w:rFonts w:ascii="Palatino Linotype" w:eastAsia="Calibri" w:hAnsi="Palatino Linotype" w:cs="Tahoma"/>
          <w:b/>
          <w:bCs/>
          <w:szCs w:val="22"/>
          <w:lang w:eastAsia="en-US"/>
        </w:rPr>
      </w:pPr>
      <w:r w:rsidRPr="00C257D1">
        <w:rPr>
          <w:rFonts w:ascii="Palatino Linotype" w:eastAsia="Calibri" w:hAnsi="Palatino Linotype" w:cs="Tahoma"/>
          <w:b/>
          <w:bCs/>
          <w:szCs w:val="22"/>
          <w:lang w:eastAsia="en-US"/>
        </w:rPr>
        <w:t>Nombre de personas jurídico</w:t>
      </w:r>
      <w:r w:rsidR="00496FA1">
        <w:rPr>
          <w:rFonts w:ascii="Palatino Linotype" w:eastAsia="Calibri" w:hAnsi="Palatino Linotype" w:cs="Tahoma"/>
          <w:b/>
          <w:bCs/>
          <w:szCs w:val="22"/>
          <w:lang w:eastAsia="en-US"/>
        </w:rPr>
        <w:t>-</w:t>
      </w:r>
      <w:r w:rsidRPr="00C257D1">
        <w:rPr>
          <w:rFonts w:ascii="Palatino Linotype" w:eastAsia="Calibri" w:hAnsi="Palatino Linotype" w:cs="Tahoma"/>
          <w:b/>
          <w:bCs/>
          <w:szCs w:val="22"/>
          <w:lang w:eastAsia="en-US"/>
        </w:rPr>
        <w:t>colectivas que entregan y reciben recursos</w:t>
      </w:r>
    </w:p>
    <w:p w14:paraId="50EC70EA" w14:textId="77777777" w:rsidR="00074C19" w:rsidRPr="00C257D1" w:rsidRDefault="00074C19" w:rsidP="00D20B1D">
      <w:pPr>
        <w:spacing w:line="360" w:lineRule="auto"/>
        <w:jc w:val="both"/>
        <w:rPr>
          <w:rFonts w:ascii="Palatino Linotype" w:eastAsia="Calibri" w:hAnsi="Palatino Linotype" w:cs="Tahoma"/>
          <w:bCs/>
          <w:sz w:val="22"/>
          <w:szCs w:val="22"/>
          <w:lang w:eastAsia="en-US"/>
        </w:rPr>
      </w:pPr>
    </w:p>
    <w:p w14:paraId="19B4A677" w14:textId="57C20C35" w:rsidR="00074C19" w:rsidRPr="00C257D1" w:rsidRDefault="00E25CA1" w:rsidP="00D20B1D">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Además del interés público que existe detrás de conocer el nombre de quienes depo</w:t>
      </w:r>
      <w:r w:rsidR="0037290A" w:rsidRPr="00C257D1">
        <w:rPr>
          <w:rFonts w:ascii="Palatino Linotype" w:eastAsia="Calibri" w:hAnsi="Palatino Linotype" w:cs="Tahoma"/>
          <w:bCs/>
          <w:sz w:val="22"/>
          <w:szCs w:val="22"/>
          <w:lang w:eastAsia="en-US"/>
        </w:rPr>
        <w:t>sitan recursos a la Universidad, para el caso de personas jurídico</w:t>
      </w:r>
      <w:r w:rsidR="00496FA1">
        <w:rPr>
          <w:rFonts w:ascii="Palatino Linotype" w:eastAsia="Calibri" w:hAnsi="Palatino Linotype" w:cs="Tahoma"/>
          <w:bCs/>
          <w:sz w:val="22"/>
          <w:szCs w:val="22"/>
          <w:lang w:eastAsia="en-US"/>
        </w:rPr>
        <w:t>-</w:t>
      </w:r>
      <w:r w:rsidR="0037290A" w:rsidRPr="00C257D1">
        <w:rPr>
          <w:rFonts w:ascii="Palatino Linotype" w:eastAsia="Calibri" w:hAnsi="Palatino Linotype" w:cs="Tahoma"/>
          <w:bCs/>
          <w:sz w:val="22"/>
          <w:szCs w:val="22"/>
          <w:lang w:eastAsia="en-US"/>
        </w:rPr>
        <w:t>colectivas, es importante resaltar que el nombre de estas carece de las finalidades que tiene el nombre de una persona física, pues no da cuenta de una filiación, por ejemplo. Además, es de conocimiento popular que las personas jurídicas colectivas comúnmente compiten por ganar espacio en el mercado del que se trate su giro, por lo que el reconocimiento de nombre por el público es un objetivo que persiguen diariamente, de ahí que, revelar su nombre en nada perjudica a las personas jurídicas colectivas.</w:t>
      </w:r>
    </w:p>
    <w:p w14:paraId="1FE29E66" w14:textId="77777777" w:rsidR="0037290A" w:rsidRPr="00C257D1" w:rsidRDefault="0037290A" w:rsidP="00D20B1D">
      <w:pPr>
        <w:spacing w:line="360" w:lineRule="auto"/>
        <w:jc w:val="both"/>
        <w:rPr>
          <w:rFonts w:ascii="Palatino Linotype" w:eastAsia="Calibri" w:hAnsi="Palatino Linotype" w:cs="Tahoma"/>
          <w:bCs/>
          <w:sz w:val="22"/>
          <w:szCs w:val="22"/>
          <w:lang w:eastAsia="en-US"/>
        </w:rPr>
      </w:pPr>
    </w:p>
    <w:p w14:paraId="54F750B3" w14:textId="449C2A1F" w:rsidR="0037290A" w:rsidRPr="00C257D1" w:rsidRDefault="0037290A" w:rsidP="00D20B1D">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Aunado a lo anterior, el Instituto Nacional de Transparencia, Acceso a la Información Pública y Protección de Datos Personales, mediante el Criterio 01-14 ha determinado que La denominación o razón social de personas morales es pública, por encontrarse inscritas en el Registro Público de Comercio.</w:t>
      </w:r>
    </w:p>
    <w:p w14:paraId="3608BB2F" w14:textId="77777777" w:rsidR="0037290A" w:rsidRPr="00C257D1" w:rsidRDefault="0037290A" w:rsidP="00D20B1D">
      <w:pPr>
        <w:spacing w:line="360" w:lineRule="auto"/>
        <w:jc w:val="both"/>
        <w:rPr>
          <w:rFonts w:ascii="Palatino Linotype" w:eastAsia="Calibri" w:hAnsi="Palatino Linotype" w:cs="Tahoma"/>
          <w:bCs/>
          <w:sz w:val="22"/>
          <w:szCs w:val="22"/>
          <w:lang w:eastAsia="en-US"/>
        </w:rPr>
      </w:pPr>
    </w:p>
    <w:p w14:paraId="0801BE56" w14:textId="4A3EC7EA" w:rsidR="0037290A" w:rsidRPr="00C257D1" w:rsidRDefault="00085AC3" w:rsidP="00D20B1D">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 xml:space="preserve">De lo que se concluye que </w:t>
      </w:r>
      <w:r w:rsidRPr="00C257D1">
        <w:rPr>
          <w:rFonts w:ascii="Palatino Linotype" w:eastAsia="Calibri" w:hAnsi="Palatino Linotype" w:cs="Tahoma"/>
          <w:b/>
          <w:bCs/>
          <w:sz w:val="22"/>
          <w:szCs w:val="22"/>
          <w:u w:val="single"/>
          <w:lang w:eastAsia="en-US"/>
        </w:rPr>
        <w:t>el nombre de personas jurídicas colectivas que depositaron en la cuenta de la Universidad es información pública que debe proporcionarse</w:t>
      </w:r>
      <w:r w:rsidRPr="00C257D1">
        <w:rPr>
          <w:rFonts w:ascii="Palatino Linotype" w:eastAsia="Calibri" w:hAnsi="Palatino Linotype" w:cs="Tahoma"/>
          <w:b/>
          <w:bCs/>
          <w:sz w:val="22"/>
          <w:szCs w:val="22"/>
          <w:lang w:eastAsia="en-US"/>
        </w:rPr>
        <w:t>.</w:t>
      </w:r>
    </w:p>
    <w:p w14:paraId="7042B5A1" w14:textId="77777777" w:rsidR="00085AC3" w:rsidRPr="00C257D1" w:rsidRDefault="00085AC3" w:rsidP="00D20B1D">
      <w:pPr>
        <w:spacing w:line="360" w:lineRule="auto"/>
        <w:jc w:val="both"/>
        <w:rPr>
          <w:rFonts w:ascii="Palatino Linotype" w:eastAsia="Calibri" w:hAnsi="Palatino Linotype" w:cs="Tahoma"/>
          <w:bCs/>
          <w:sz w:val="22"/>
          <w:szCs w:val="22"/>
          <w:lang w:eastAsia="en-US"/>
        </w:rPr>
      </w:pPr>
    </w:p>
    <w:p w14:paraId="37470354" w14:textId="78F7D899" w:rsidR="00085AC3" w:rsidRPr="00C257D1" w:rsidRDefault="00085AC3" w:rsidP="00D20B1D">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 xml:space="preserve">Por lo que hace al nombre de personas jurídicas colectivas que recibieron recursos por parte de la Universidad y que se ve reflejado en el Estado de Cuenta en el rubro “Retiros”, es de reiterarse que los montos, criterios, convocatorias y listado de personas físicas o jurídicas </w:t>
      </w:r>
      <w:r w:rsidRPr="00C257D1">
        <w:rPr>
          <w:rFonts w:ascii="Palatino Linotype" w:eastAsia="Calibri" w:hAnsi="Palatino Linotype" w:cs="Tahoma"/>
          <w:bCs/>
          <w:sz w:val="22"/>
          <w:szCs w:val="22"/>
          <w:lang w:eastAsia="en-US"/>
        </w:rPr>
        <w:lastRenderedPageBreak/>
        <w:t xml:space="preserve">colectivas, a quienes, por cualquier motivo, se les asigne o permita usar recursos públicos o, en los términos de las disposiciones jurídicas aplicables, realicen actos de autoridad. Asimismo, los informes que dichas personas les entreguen sobre el uso y destino de dichos recursos. Por lo que </w:t>
      </w:r>
      <w:r w:rsidRPr="00C257D1">
        <w:rPr>
          <w:rFonts w:ascii="Palatino Linotype" w:eastAsia="Calibri" w:hAnsi="Palatino Linotype" w:cs="Tahoma"/>
          <w:b/>
          <w:bCs/>
          <w:sz w:val="22"/>
          <w:szCs w:val="22"/>
          <w:u w:val="single"/>
          <w:lang w:eastAsia="en-US"/>
        </w:rPr>
        <w:t>el nombre de personas jurídicas colectivas que recibieron recursos es información pública que debe proporcionarse</w:t>
      </w:r>
      <w:r w:rsidRPr="00C257D1">
        <w:rPr>
          <w:rFonts w:ascii="Palatino Linotype" w:eastAsia="Calibri" w:hAnsi="Palatino Linotype" w:cs="Tahoma"/>
          <w:bCs/>
          <w:sz w:val="22"/>
          <w:szCs w:val="22"/>
          <w:lang w:eastAsia="en-US"/>
        </w:rPr>
        <w:t>.</w:t>
      </w:r>
    </w:p>
    <w:p w14:paraId="3A579032" w14:textId="77777777" w:rsidR="00085AC3" w:rsidRPr="00C257D1" w:rsidRDefault="00085AC3" w:rsidP="00D20B1D">
      <w:pPr>
        <w:spacing w:line="360" w:lineRule="auto"/>
        <w:jc w:val="both"/>
        <w:rPr>
          <w:rFonts w:ascii="Palatino Linotype" w:eastAsia="Calibri" w:hAnsi="Palatino Linotype" w:cs="Tahoma"/>
          <w:bCs/>
          <w:sz w:val="22"/>
          <w:szCs w:val="22"/>
          <w:lang w:eastAsia="en-US"/>
        </w:rPr>
      </w:pPr>
    </w:p>
    <w:p w14:paraId="65884189" w14:textId="21A69BCD" w:rsidR="00085AC3" w:rsidRPr="00C257D1" w:rsidRDefault="0045282D" w:rsidP="0045282D">
      <w:pPr>
        <w:pStyle w:val="Prrafodelista"/>
        <w:numPr>
          <w:ilvl w:val="0"/>
          <w:numId w:val="38"/>
        </w:numPr>
        <w:spacing w:line="360" w:lineRule="auto"/>
        <w:jc w:val="both"/>
        <w:rPr>
          <w:rFonts w:ascii="Palatino Linotype" w:eastAsia="Calibri" w:hAnsi="Palatino Linotype" w:cs="Tahoma"/>
          <w:bCs/>
          <w:szCs w:val="22"/>
          <w:lang w:eastAsia="en-US"/>
        </w:rPr>
      </w:pPr>
      <w:r w:rsidRPr="00C257D1">
        <w:rPr>
          <w:rFonts w:ascii="Palatino Linotype" w:eastAsia="Calibri" w:hAnsi="Palatino Linotype" w:cs="Tahoma"/>
          <w:b/>
          <w:bCs/>
          <w:szCs w:val="22"/>
          <w:lang w:eastAsia="en-US"/>
        </w:rPr>
        <w:t>Número de cuenta y clabe interbancaria de personas físicas y jurídicas colectivas</w:t>
      </w:r>
      <w:r w:rsidRPr="00C257D1">
        <w:rPr>
          <w:rFonts w:ascii="Palatino Linotype" w:eastAsia="Calibri" w:hAnsi="Palatino Linotype" w:cs="Tahoma"/>
          <w:bCs/>
          <w:szCs w:val="22"/>
          <w:lang w:eastAsia="en-US"/>
        </w:rPr>
        <w:t>.</w:t>
      </w:r>
    </w:p>
    <w:p w14:paraId="35620660" w14:textId="77777777" w:rsidR="00085AC3" w:rsidRPr="00C257D1" w:rsidRDefault="00085AC3" w:rsidP="00D20B1D">
      <w:pPr>
        <w:spacing w:line="360" w:lineRule="auto"/>
        <w:jc w:val="both"/>
        <w:rPr>
          <w:rFonts w:ascii="Palatino Linotype" w:eastAsia="Calibri" w:hAnsi="Palatino Linotype" w:cs="Tahoma"/>
          <w:bCs/>
          <w:sz w:val="22"/>
          <w:szCs w:val="22"/>
          <w:lang w:eastAsia="en-US"/>
        </w:rPr>
      </w:pPr>
    </w:p>
    <w:p w14:paraId="0C9B5BBB" w14:textId="754280F7" w:rsidR="00085AC3" w:rsidRPr="00C257D1" w:rsidRDefault="0045282D" w:rsidP="00D20B1D">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El presente análisis se hará en conjunto, tanto de personas físicas como de jurídicas colectivas, pues no se advierte razón que permita hacer un tratamiento diferenciado del número de cuenta y la clabe interbancaria.</w:t>
      </w:r>
    </w:p>
    <w:p w14:paraId="0C8C165C" w14:textId="77777777" w:rsidR="0045282D" w:rsidRPr="00C257D1" w:rsidRDefault="0045282D" w:rsidP="00D20B1D">
      <w:pPr>
        <w:spacing w:line="360" w:lineRule="auto"/>
        <w:jc w:val="both"/>
        <w:rPr>
          <w:rFonts w:ascii="Palatino Linotype" w:eastAsia="Calibri" w:hAnsi="Palatino Linotype" w:cs="Tahoma"/>
          <w:bCs/>
          <w:sz w:val="22"/>
          <w:szCs w:val="22"/>
          <w:lang w:eastAsia="en-US"/>
        </w:rPr>
      </w:pPr>
    </w:p>
    <w:p w14:paraId="135A70C1" w14:textId="65984C8F" w:rsidR="0045282D" w:rsidRPr="00C257D1" w:rsidRDefault="0045282D" w:rsidP="0045282D">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 xml:space="preserve">Ahora bien, en términos del Criterio 10-17 del Instituto Nacional de Transparencia, Acceso a la Información Pública y Protección de Datos Personales, </w:t>
      </w:r>
      <w:r w:rsidRPr="00C257D1">
        <w:rPr>
          <w:rFonts w:ascii="Palatino Linotype" w:eastAsia="Calibri" w:hAnsi="Palatino Linotype" w:cs="Tahoma"/>
          <w:b/>
          <w:bCs/>
          <w:sz w:val="22"/>
          <w:szCs w:val="22"/>
          <w:lang w:eastAsia="en-US"/>
        </w:rPr>
        <w:t>el número de cuenta bancaria y/o CLABE interbancaria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como confidencial en términos del artículo 143, fracción I, de la Ley de Transparencia y Acceso a la Información Pública del Estado de México y Municipios.</w:t>
      </w:r>
    </w:p>
    <w:p w14:paraId="3F1ADA05" w14:textId="77777777" w:rsidR="00085AC3" w:rsidRPr="00C257D1" w:rsidRDefault="00085AC3" w:rsidP="00D20B1D">
      <w:pPr>
        <w:spacing w:line="360" w:lineRule="auto"/>
        <w:jc w:val="both"/>
        <w:rPr>
          <w:rFonts w:ascii="Palatino Linotype" w:eastAsia="Calibri" w:hAnsi="Palatino Linotype" w:cs="Tahoma"/>
          <w:bCs/>
          <w:sz w:val="22"/>
          <w:szCs w:val="22"/>
          <w:lang w:eastAsia="en-US"/>
        </w:rPr>
      </w:pPr>
    </w:p>
    <w:p w14:paraId="042AB76E" w14:textId="2361491C" w:rsidR="00085AC3" w:rsidRPr="00C257D1" w:rsidRDefault="00D258CF" w:rsidP="00865B13">
      <w:pPr>
        <w:pStyle w:val="Prrafodelista"/>
        <w:numPr>
          <w:ilvl w:val="0"/>
          <w:numId w:val="38"/>
        </w:numPr>
        <w:spacing w:line="360" w:lineRule="auto"/>
        <w:jc w:val="both"/>
        <w:rPr>
          <w:rFonts w:ascii="Palatino Linotype" w:eastAsia="Calibri" w:hAnsi="Palatino Linotype" w:cs="Tahoma"/>
          <w:b/>
          <w:bCs/>
          <w:szCs w:val="22"/>
          <w:lang w:eastAsia="en-US"/>
        </w:rPr>
      </w:pPr>
      <w:r w:rsidRPr="00C257D1">
        <w:rPr>
          <w:rFonts w:ascii="Palatino Linotype" w:eastAsia="Calibri" w:hAnsi="Palatino Linotype" w:cs="Tahoma"/>
          <w:b/>
          <w:bCs/>
          <w:szCs w:val="22"/>
          <w:lang w:eastAsia="en-US"/>
        </w:rPr>
        <w:t>RFC de personas físicas.</w:t>
      </w:r>
    </w:p>
    <w:p w14:paraId="75CBA09E" w14:textId="77777777" w:rsidR="00085AC3" w:rsidRPr="00C257D1" w:rsidRDefault="00085AC3" w:rsidP="00D20B1D">
      <w:pPr>
        <w:spacing w:line="360" w:lineRule="auto"/>
        <w:jc w:val="both"/>
        <w:rPr>
          <w:rFonts w:ascii="Palatino Linotype" w:eastAsia="Calibri" w:hAnsi="Palatino Linotype" w:cs="Tahoma"/>
          <w:bCs/>
          <w:sz w:val="22"/>
          <w:szCs w:val="22"/>
          <w:lang w:eastAsia="en-US"/>
        </w:rPr>
      </w:pPr>
    </w:p>
    <w:p w14:paraId="03F81629" w14:textId="1A644704" w:rsidR="00D258CF" w:rsidRPr="00C257D1" w:rsidRDefault="00D258CF" w:rsidP="00D258CF">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Conforme a lo señalado por la Comisión Nacional para la Protección y Defensa de los Usuarios de Servicios Financieros</w:t>
      </w:r>
      <w:r w:rsidR="00496FA1">
        <w:rPr>
          <w:rFonts w:ascii="Palatino Linotype" w:eastAsia="Calibri" w:hAnsi="Palatino Linotype" w:cs="Tahoma"/>
          <w:bCs/>
          <w:sz w:val="22"/>
          <w:szCs w:val="22"/>
          <w:lang w:eastAsia="en-US"/>
        </w:rPr>
        <w:t xml:space="preserve"> (</w:t>
      </w:r>
      <w:r w:rsidR="00496FA1">
        <w:t xml:space="preserve">Ver: </w:t>
      </w:r>
      <w:hyperlink r:id="rId10" w:history="1">
        <w:r w:rsidR="00496FA1" w:rsidRPr="0046259C">
          <w:rPr>
            <w:rStyle w:val="Hipervnculo"/>
          </w:rPr>
          <w:t>https://www.condusef.gob.mx/Revista/index.php/usuario-inteligente/servicios-financieros/392-registro-federal-de-contribuyentes</w:t>
        </w:r>
      </w:hyperlink>
      <w:r w:rsidR="00496FA1">
        <w:rPr>
          <w:rStyle w:val="Hipervnculo"/>
        </w:rPr>
        <w:t>)</w:t>
      </w:r>
      <w:r w:rsidRPr="00C257D1">
        <w:rPr>
          <w:rFonts w:ascii="Palatino Linotype" w:eastAsia="Calibri" w:hAnsi="Palatino Linotype" w:cs="Tahoma"/>
          <w:bCs/>
          <w:sz w:val="22"/>
          <w:szCs w:val="22"/>
          <w:lang w:eastAsia="en-US"/>
        </w:rPr>
        <w:t xml:space="preserve">, el Registro Federal de </w:t>
      </w:r>
      <w:r w:rsidRPr="00C257D1">
        <w:rPr>
          <w:rFonts w:ascii="Palatino Linotype" w:eastAsia="Calibri" w:hAnsi="Palatino Linotype" w:cs="Tahoma"/>
          <w:bCs/>
          <w:sz w:val="22"/>
          <w:szCs w:val="22"/>
          <w:lang w:eastAsia="en-US"/>
        </w:rPr>
        <w:lastRenderedPageBreak/>
        <w:t xml:space="preserve">Contribuyentes (RFC) es una clave alfanumérica que se compone de 13 caracteres. Para el caso de </w:t>
      </w:r>
      <w:r w:rsidRPr="00C257D1">
        <w:rPr>
          <w:rFonts w:ascii="Palatino Linotype" w:eastAsia="Calibri" w:hAnsi="Palatino Linotype" w:cs="Tahoma"/>
          <w:b/>
          <w:bCs/>
          <w:sz w:val="22"/>
          <w:szCs w:val="22"/>
          <w:lang w:eastAsia="en-US"/>
        </w:rPr>
        <w:t>personas físicas</w:t>
      </w:r>
      <w:r w:rsidRPr="00C257D1">
        <w:rPr>
          <w:rFonts w:ascii="Palatino Linotype" w:eastAsia="Calibri" w:hAnsi="Palatino Linotype" w:cs="Tahoma"/>
          <w:bCs/>
          <w:sz w:val="22"/>
          <w:szCs w:val="22"/>
          <w:lang w:eastAsia="en-US"/>
        </w:rPr>
        <w:t xml:space="preserve">, los dos primeros, generalmente corresponden al apellido paterno, el tercero a la inicial del apellido materno y el cuarto al primer nombre. Le sigue el año de nacimiento, mes y día; los tres últimos dígitos son la homoclave que es asignada por el Servicio de Administración Tributaria (SAT). Éste sirve para evitar claves duplicadas y homónimos. </w:t>
      </w:r>
    </w:p>
    <w:p w14:paraId="5F76C67C" w14:textId="77777777" w:rsidR="00D258CF" w:rsidRPr="00C257D1" w:rsidRDefault="00D258CF" w:rsidP="00D258CF">
      <w:pPr>
        <w:spacing w:line="360" w:lineRule="auto"/>
        <w:jc w:val="both"/>
        <w:rPr>
          <w:rFonts w:ascii="Palatino Linotype" w:eastAsia="Calibri" w:hAnsi="Palatino Linotype" w:cs="Tahoma"/>
          <w:bCs/>
          <w:sz w:val="22"/>
          <w:szCs w:val="22"/>
          <w:lang w:eastAsia="en-US"/>
        </w:rPr>
      </w:pPr>
    </w:p>
    <w:p w14:paraId="6AA96799" w14:textId="379B0167" w:rsidR="00D258CF" w:rsidRPr="00C257D1" w:rsidRDefault="00D258CF" w:rsidP="00D258CF">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 xml:space="preserve">Del examen anterior se desprende que </w:t>
      </w:r>
      <w:r w:rsidRPr="00C257D1">
        <w:rPr>
          <w:rFonts w:ascii="Palatino Linotype" w:eastAsia="Calibri" w:hAnsi="Palatino Linotype" w:cs="Tahoma"/>
          <w:b/>
          <w:bCs/>
          <w:sz w:val="22"/>
          <w:szCs w:val="22"/>
          <w:u w:val="single"/>
          <w:lang w:eastAsia="en-US"/>
        </w:rPr>
        <w:t>el RFC</w:t>
      </w:r>
      <w:r w:rsidRPr="00C257D1">
        <w:rPr>
          <w:rFonts w:ascii="Palatino Linotype" w:eastAsia="Calibri" w:hAnsi="Palatino Linotype" w:cs="Tahoma"/>
          <w:bCs/>
          <w:sz w:val="22"/>
          <w:szCs w:val="22"/>
          <w:lang w:eastAsia="en-US"/>
        </w:rPr>
        <w:t xml:space="preserve"> de una persona física se conforma a partir de información de carácter confidencial, como lo es el nombre y la fecha de nacimiento de un individuo, lo cual lo hace identificable. En ese sentido, el Criterio 19/17, emitido por el Pleno del Instituto Nacional de Transparencia, Acceso a la Información Pública y Protección de Datos Personales, dispone que el RFC es una clave de carácter fiscal, única e irrepetible, que permite identificar al titular, su edad y fecha de nacimiento, por lo que </w:t>
      </w:r>
      <w:r w:rsidRPr="00C257D1">
        <w:rPr>
          <w:rFonts w:ascii="Palatino Linotype" w:eastAsia="Calibri" w:hAnsi="Palatino Linotype" w:cs="Tahoma"/>
          <w:b/>
          <w:bCs/>
          <w:sz w:val="22"/>
          <w:szCs w:val="22"/>
          <w:lang w:eastAsia="en-US"/>
        </w:rPr>
        <w:t>es un dato pe</w:t>
      </w:r>
      <w:r w:rsidR="00865B13" w:rsidRPr="00C257D1">
        <w:rPr>
          <w:rFonts w:ascii="Palatino Linotype" w:eastAsia="Calibri" w:hAnsi="Palatino Linotype" w:cs="Tahoma"/>
          <w:b/>
          <w:bCs/>
          <w:sz w:val="22"/>
          <w:szCs w:val="22"/>
          <w:lang w:eastAsia="en-US"/>
        </w:rPr>
        <w:t>rsonal de carácter confidencial, susceptible de clasificarse en términos del artículo 143, fracción I, de la Ley de Transparencia y Acceso a la Información Pública del Estado de México y Municipios</w:t>
      </w:r>
      <w:r w:rsidR="00865B13" w:rsidRPr="00C257D1">
        <w:rPr>
          <w:rFonts w:ascii="Palatino Linotype" w:eastAsia="Calibri" w:hAnsi="Palatino Linotype" w:cs="Tahoma"/>
          <w:bCs/>
          <w:sz w:val="22"/>
          <w:szCs w:val="22"/>
          <w:lang w:eastAsia="en-US"/>
        </w:rPr>
        <w:t>.</w:t>
      </w:r>
    </w:p>
    <w:p w14:paraId="7F0CA79D" w14:textId="77777777" w:rsidR="00865B13" w:rsidRPr="00C257D1" w:rsidRDefault="00865B13" w:rsidP="00D258CF">
      <w:pPr>
        <w:spacing w:line="360" w:lineRule="auto"/>
        <w:jc w:val="both"/>
        <w:rPr>
          <w:rFonts w:ascii="Palatino Linotype" w:eastAsia="Calibri" w:hAnsi="Palatino Linotype" w:cs="Tahoma"/>
          <w:bCs/>
          <w:sz w:val="22"/>
          <w:szCs w:val="22"/>
          <w:lang w:eastAsia="en-US"/>
        </w:rPr>
      </w:pPr>
    </w:p>
    <w:p w14:paraId="1466AACD" w14:textId="77777777" w:rsidR="00865B13" w:rsidRPr="00C257D1" w:rsidRDefault="00865B13" w:rsidP="00865B13">
      <w:pPr>
        <w:spacing w:line="360" w:lineRule="auto"/>
        <w:jc w:val="both"/>
        <w:rPr>
          <w:rFonts w:ascii="Palatino Linotype" w:eastAsia="Calibri" w:hAnsi="Palatino Linotype" w:cs="Tahoma"/>
          <w:bCs/>
          <w:sz w:val="22"/>
          <w:szCs w:val="22"/>
          <w:lang w:val="es-ES" w:eastAsia="en-US"/>
        </w:rPr>
      </w:pPr>
      <w:r w:rsidRPr="00C257D1">
        <w:rPr>
          <w:rFonts w:ascii="Palatino Linotype" w:eastAsia="Calibri" w:hAnsi="Palatino Linotype" w:cs="Tahoma"/>
          <w:bCs/>
          <w:sz w:val="22"/>
          <w:szCs w:val="22"/>
          <w:lang w:eastAsia="en-US"/>
        </w:rPr>
        <w:t xml:space="preserve">Sin embargo, este Instituto ha sostenido en diversas ocasiones que </w:t>
      </w:r>
      <w:r w:rsidRPr="00C257D1">
        <w:rPr>
          <w:rFonts w:ascii="Palatino Linotype" w:eastAsia="Calibri" w:hAnsi="Palatino Linotype" w:cs="Tahoma"/>
          <w:bCs/>
          <w:sz w:val="22"/>
          <w:szCs w:val="22"/>
          <w:lang w:val="es-ES" w:eastAsia="en-US"/>
        </w:rPr>
        <w:t>que las personas físicas tramitan su inscripción en el Registro Federal de Contribuyentes con el propósito de realizar mediante esa clave de identificación, operaciones o actividades de naturaleza fiscal (directamente está vinculada con el pago de contribuciones federales); por lo que, esta clave es necesario entregarla a cualquier persona física o jurídico colectiva con la que se pretenda tener una relación comercial o profesional, que implique un pago como contraprestación o remuneración.</w:t>
      </w:r>
    </w:p>
    <w:p w14:paraId="41B33E82" w14:textId="77777777" w:rsidR="00865B13" w:rsidRPr="00C257D1" w:rsidRDefault="00865B13" w:rsidP="00865B13">
      <w:pPr>
        <w:spacing w:line="360" w:lineRule="auto"/>
        <w:jc w:val="both"/>
        <w:rPr>
          <w:rFonts w:ascii="Palatino Linotype" w:eastAsia="Calibri" w:hAnsi="Palatino Linotype" w:cs="Tahoma"/>
          <w:bCs/>
          <w:sz w:val="22"/>
          <w:szCs w:val="22"/>
          <w:lang w:val="es-ES" w:eastAsia="en-US"/>
        </w:rPr>
      </w:pPr>
    </w:p>
    <w:p w14:paraId="1471D85F" w14:textId="77777777" w:rsidR="00865B13" w:rsidRPr="00C257D1" w:rsidRDefault="00865B13" w:rsidP="00865B13">
      <w:pPr>
        <w:spacing w:line="360" w:lineRule="auto"/>
        <w:jc w:val="both"/>
        <w:rPr>
          <w:rFonts w:ascii="Palatino Linotype" w:eastAsia="Calibri" w:hAnsi="Palatino Linotype" w:cs="Tahoma"/>
          <w:bCs/>
          <w:sz w:val="22"/>
          <w:szCs w:val="22"/>
          <w:lang w:val="es-ES" w:eastAsia="en-US"/>
        </w:rPr>
      </w:pPr>
      <w:r w:rsidRPr="00C257D1">
        <w:rPr>
          <w:rFonts w:ascii="Palatino Linotype" w:eastAsia="Calibri" w:hAnsi="Palatino Linotype" w:cs="Tahoma"/>
          <w:bCs/>
          <w:sz w:val="22"/>
          <w:szCs w:val="22"/>
          <w:lang w:val="es-ES" w:eastAsia="en-US"/>
        </w:rPr>
        <w:t xml:space="preserve">En este sentido, en el caso de que el contratista con el que cualquier Sujeto Obligado por la Ley de Transparencia y Acceso a la Información Pública del Estado de México y Municipios, </w:t>
      </w:r>
      <w:r w:rsidRPr="00C257D1">
        <w:rPr>
          <w:rFonts w:ascii="Palatino Linotype" w:eastAsia="Calibri" w:hAnsi="Palatino Linotype" w:cs="Tahoma"/>
          <w:bCs/>
          <w:sz w:val="22"/>
          <w:szCs w:val="22"/>
          <w:lang w:val="es-ES" w:eastAsia="en-US"/>
        </w:rPr>
        <w:lastRenderedPageBreak/>
        <w:t>sea una persona física, esta debe cumplir con los requisitos establecidos en los artículos 29 y 32 del Reglamento de la Ley de Contratación Pública del Estado de México y Municipios; es decir, para que las personas puedan participar en actos de adquisición o de contratación de servicios que requieran las dependencias, organismos auxiliares y tribunales administrativos, deberán presentar, entre otras cosas, la cédula de identificación fiscal (Registro Federal de Contribuyentes); por lo que la entrega de dicho dato en las facturas, contratos o documentos que transparenten el ejercicio de recursos públicos en contrataciones de obra pública, permite verificar cumplimiento de esta disposición legal.</w:t>
      </w:r>
    </w:p>
    <w:p w14:paraId="6E867180" w14:textId="77777777" w:rsidR="00865B13" w:rsidRPr="00C257D1" w:rsidRDefault="00865B13" w:rsidP="00865B13">
      <w:pPr>
        <w:spacing w:line="360" w:lineRule="auto"/>
        <w:jc w:val="both"/>
        <w:rPr>
          <w:rFonts w:ascii="Palatino Linotype" w:eastAsia="Calibri" w:hAnsi="Palatino Linotype" w:cs="Tahoma"/>
          <w:bCs/>
          <w:sz w:val="22"/>
          <w:szCs w:val="22"/>
          <w:lang w:val="es-ES" w:eastAsia="en-US"/>
        </w:rPr>
      </w:pPr>
    </w:p>
    <w:p w14:paraId="36BD3629" w14:textId="77777777" w:rsidR="00865B13" w:rsidRPr="00C257D1" w:rsidRDefault="00865B13" w:rsidP="00865B13">
      <w:pPr>
        <w:spacing w:line="360" w:lineRule="auto"/>
        <w:jc w:val="both"/>
        <w:rPr>
          <w:rFonts w:ascii="Palatino Linotype" w:eastAsia="Calibri" w:hAnsi="Palatino Linotype" w:cs="Tahoma"/>
          <w:bCs/>
          <w:sz w:val="22"/>
          <w:szCs w:val="22"/>
          <w:lang w:val="es-ES" w:eastAsia="en-US"/>
        </w:rPr>
      </w:pPr>
      <w:r w:rsidRPr="00C257D1">
        <w:rPr>
          <w:rFonts w:ascii="Palatino Linotype" w:eastAsia="Calibri" w:hAnsi="Palatino Linotype" w:cs="Tahoma"/>
          <w:bCs/>
          <w:sz w:val="22"/>
          <w:szCs w:val="22"/>
          <w:lang w:val="es-ES" w:eastAsia="en-US"/>
        </w:rPr>
        <w:t>Por lo tanto, en el presente caso, si bien el Registro Federal de Contribuyentes de personas físicas es un dato personal, también lo es, que corresponde a un requisito indispensable para ser contratista y poder llevar a cabo actividades comerciales con los sujetos obligados de la Entidad, ya que sin este, no se pueden realizar dichas actividades, por lo que su entrega es un elemento adicional que respalda la legalidad de los procesos de contratación de obra pública.</w:t>
      </w:r>
    </w:p>
    <w:p w14:paraId="13D383B6" w14:textId="77777777" w:rsidR="00865B13" w:rsidRPr="00C257D1" w:rsidRDefault="00865B13" w:rsidP="00865B13">
      <w:pPr>
        <w:spacing w:line="360" w:lineRule="auto"/>
        <w:jc w:val="both"/>
        <w:rPr>
          <w:rFonts w:ascii="Palatino Linotype" w:eastAsia="Calibri" w:hAnsi="Palatino Linotype" w:cs="Tahoma"/>
          <w:bCs/>
          <w:sz w:val="22"/>
          <w:szCs w:val="22"/>
          <w:lang w:val="es-ES" w:eastAsia="en-US"/>
        </w:rPr>
      </w:pPr>
    </w:p>
    <w:p w14:paraId="3470952A" w14:textId="77777777" w:rsidR="00865B13" w:rsidRPr="00C257D1" w:rsidRDefault="00865B13" w:rsidP="00865B13">
      <w:pPr>
        <w:spacing w:line="360" w:lineRule="auto"/>
        <w:jc w:val="both"/>
        <w:rPr>
          <w:rFonts w:ascii="Palatino Linotype" w:eastAsia="Calibri" w:hAnsi="Palatino Linotype" w:cs="Tahoma"/>
          <w:bCs/>
          <w:sz w:val="22"/>
          <w:szCs w:val="22"/>
          <w:lang w:val="es-ES" w:eastAsia="en-US"/>
        </w:rPr>
      </w:pPr>
      <w:r w:rsidRPr="00C257D1">
        <w:rPr>
          <w:rFonts w:ascii="Palatino Linotype" w:eastAsia="Calibri" w:hAnsi="Palatino Linotype" w:cs="Tahoma"/>
          <w:bCs/>
          <w:sz w:val="22"/>
          <w:szCs w:val="22"/>
          <w:lang w:val="es-ES" w:eastAsia="en-US"/>
        </w:rPr>
        <w:t>En ese contexto, entregar el Registro Federal de Contribuyentes aún de personas físicas cuando aceptan realizar la construcción de obras públicas con recursos del erario, propiciaría la rendición de cuentas,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5E174100" w14:textId="77777777" w:rsidR="00865B13" w:rsidRPr="00C257D1" w:rsidRDefault="00865B13" w:rsidP="00865B13">
      <w:pPr>
        <w:spacing w:line="360" w:lineRule="auto"/>
        <w:jc w:val="both"/>
        <w:rPr>
          <w:rFonts w:ascii="Palatino Linotype" w:eastAsia="Calibri" w:hAnsi="Palatino Linotype" w:cs="Tahoma"/>
          <w:bCs/>
          <w:sz w:val="22"/>
          <w:szCs w:val="22"/>
          <w:lang w:val="es-ES" w:eastAsia="en-US"/>
        </w:rPr>
      </w:pPr>
    </w:p>
    <w:p w14:paraId="3D25878C" w14:textId="77777777" w:rsidR="00865B13" w:rsidRPr="00C257D1" w:rsidRDefault="00865B13" w:rsidP="00865B13">
      <w:pPr>
        <w:spacing w:line="360" w:lineRule="auto"/>
        <w:jc w:val="both"/>
        <w:rPr>
          <w:rFonts w:ascii="Palatino Linotype" w:eastAsia="Calibri" w:hAnsi="Palatino Linotype" w:cs="Tahoma"/>
          <w:bCs/>
          <w:sz w:val="22"/>
          <w:szCs w:val="22"/>
          <w:lang w:val="es-ES" w:eastAsia="en-US"/>
        </w:rPr>
      </w:pPr>
      <w:r w:rsidRPr="00C257D1">
        <w:rPr>
          <w:rFonts w:ascii="Palatino Linotype" w:eastAsia="Calibri" w:hAnsi="Palatino Linotype" w:cs="Tahoma"/>
          <w:bCs/>
          <w:sz w:val="22"/>
          <w:szCs w:val="22"/>
          <w:lang w:val="es-ES" w:eastAsia="en-US"/>
        </w:rPr>
        <w:t xml:space="preserve">No debe dejarse de lado, que cualquier persona que pretenda tener cualquier tipo de relación, laboral, empresarial, de trámites, servicios o comercial, para el caso que nos ocupa, debe en cierta medida ceder información relacionada con su vida, en aras de obtener el beneficio pretendido, como formar parte de los proveedores gubernamentales, al respecto, la </w:t>
      </w:r>
      <w:r w:rsidRPr="00C257D1">
        <w:rPr>
          <w:rFonts w:ascii="Palatino Linotype" w:eastAsia="Calibri" w:hAnsi="Palatino Linotype" w:cs="Tahoma"/>
          <w:bCs/>
          <w:sz w:val="22"/>
          <w:szCs w:val="22"/>
          <w:lang w:val="es-ES" w:eastAsia="en-US"/>
        </w:rPr>
        <w:lastRenderedPageBreak/>
        <w:t>información sobre la que se debe conceder publicidad sólo es aquella relacionada con el ejercicio de recursos públicos o de funciones y las facturas de pagos de sujetos obligados están vinculadas directamente con el ejercicio de recursos públicos.</w:t>
      </w:r>
    </w:p>
    <w:p w14:paraId="6DBAD44C" w14:textId="77777777" w:rsidR="00865B13" w:rsidRPr="00C257D1" w:rsidRDefault="00865B13" w:rsidP="00865B13">
      <w:pPr>
        <w:spacing w:line="360" w:lineRule="auto"/>
        <w:jc w:val="both"/>
        <w:rPr>
          <w:rFonts w:ascii="Palatino Linotype" w:eastAsia="Calibri" w:hAnsi="Palatino Linotype" w:cs="Tahoma"/>
          <w:bCs/>
          <w:sz w:val="22"/>
          <w:szCs w:val="22"/>
          <w:lang w:val="es-ES" w:eastAsia="en-US"/>
        </w:rPr>
      </w:pPr>
      <w:r w:rsidRPr="00C257D1">
        <w:rPr>
          <w:rFonts w:ascii="Palatino Linotype" w:eastAsia="Calibri" w:hAnsi="Palatino Linotype" w:cs="Tahoma"/>
          <w:bCs/>
          <w:sz w:val="22"/>
          <w:szCs w:val="22"/>
          <w:lang w:val="es-ES" w:eastAsia="en-US"/>
        </w:rPr>
        <w:t>Conforme a lo anterior, se considera que se debió realizar una prueba de interés público, con base en los elementos de idoneidad, necesidad y proporcionalidad,</w:t>
      </w:r>
      <w:r w:rsidRPr="00C257D1">
        <w:rPr>
          <w:rFonts w:ascii="Palatino Linotype" w:eastAsia="Calibri" w:hAnsi="Palatino Linotype" w:cs="Tahoma"/>
          <w:b/>
          <w:bCs/>
          <w:sz w:val="22"/>
          <w:szCs w:val="22"/>
          <w:lang w:val="es-ES" w:eastAsia="en-US"/>
        </w:rPr>
        <w:t xml:space="preserve"> </w:t>
      </w:r>
      <w:r w:rsidRPr="00C257D1">
        <w:rPr>
          <w:rFonts w:ascii="Palatino Linotype" w:eastAsia="Calibri" w:hAnsi="Palatino Linotype" w:cs="Tahoma"/>
          <w:bCs/>
          <w:sz w:val="22"/>
          <w:szCs w:val="22"/>
          <w:lang w:val="es-ES" w:eastAsia="en-US"/>
        </w:rPr>
        <w:t>de conformidad del artículo 184 de la Ley de Transparencia y Acceso a la Información Pública del Estado de México y Municipios, con el fin de ponderar la clasificación del Registro Federal de Contribuyentes, con el beneficio que provocaría a la sociedad el hacer público el mismo, a efecto que el ejercicio de los recursos públicos en materia de contrataciones y adquisiciones sea utilizado conforme a la normatividad aplicable.</w:t>
      </w:r>
    </w:p>
    <w:p w14:paraId="12B395F3" w14:textId="6C9C556E" w:rsidR="00865B13" w:rsidRPr="00C257D1" w:rsidRDefault="00865B13" w:rsidP="00D258CF">
      <w:pPr>
        <w:spacing w:line="360" w:lineRule="auto"/>
        <w:jc w:val="both"/>
        <w:rPr>
          <w:rFonts w:ascii="Palatino Linotype" w:eastAsia="Calibri" w:hAnsi="Palatino Linotype" w:cs="Tahoma"/>
          <w:bCs/>
          <w:sz w:val="22"/>
          <w:szCs w:val="22"/>
          <w:lang w:eastAsia="en-US"/>
        </w:rPr>
      </w:pPr>
    </w:p>
    <w:p w14:paraId="1FDDCD4E" w14:textId="077C41DA" w:rsidR="00085AC3" w:rsidRPr="00C257D1" w:rsidRDefault="00865B13" w:rsidP="00D20B1D">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 xml:space="preserve">Por tanto, </w:t>
      </w:r>
      <w:r w:rsidR="007C20AB" w:rsidRPr="00C257D1">
        <w:rPr>
          <w:rFonts w:ascii="Palatino Linotype" w:eastAsia="Calibri" w:hAnsi="Palatino Linotype" w:cs="Tahoma"/>
          <w:bCs/>
          <w:sz w:val="22"/>
          <w:szCs w:val="22"/>
          <w:lang w:eastAsia="en-US"/>
        </w:rPr>
        <w:t xml:space="preserve">si bien </w:t>
      </w:r>
      <w:r w:rsidRPr="00C257D1">
        <w:rPr>
          <w:rFonts w:ascii="Palatino Linotype" w:eastAsia="Calibri" w:hAnsi="Palatino Linotype" w:cs="Tahoma"/>
          <w:b/>
          <w:bCs/>
          <w:sz w:val="22"/>
          <w:szCs w:val="22"/>
          <w:lang w:eastAsia="en-US"/>
        </w:rPr>
        <w:t xml:space="preserve">el RFC de personas físicas </w:t>
      </w:r>
      <w:r w:rsidR="007C20AB" w:rsidRPr="00C257D1">
        <w:rPr>
          <w:rFonts w:ascii="Palatino Linotype" w:eastAsia="Calibri" w:hAnsi="Palatino Linotype" w:cs="Tahoma"/>
          <w:b/>
          <w:bCs/>
          <w:sz w:val="22"/>
          <w:szCs w:val="22"/>
          <w:lang w:eastAsia="en-US"/>
        </w:rPr>
        <w:t>es susceptible de clasificarse como confidencial, lo cierto es que si estas han</w:t>
      </w:r>
      <w:r w:rsidRPr="00C257D1">
        <w:rPr>
          <w:rFonts w:ascii="Palatino Linotype" w:eastAsia="Calibri" w:hAnsi="Palatino Linotype" w:cs="Tahoma"/>
          <w:b/>
          <w:bCs/>
          <w:sz w:val="22"/>
          <w:szCs w:val="22"/>
          <w:lang w:eastAsia="en-US"/>
        </w:rPr>
        <w:t xml:space="preserve"> depositado a la cuenta de la Universidad o recibido dinero por parte de esta última, derivado de contratos, convenios, acuerdos, prestación de servicios de carácter profesional, técnico y cualquier actividad de carácter educativo, tales como cursos de educación continua y/o diplomados, entre otros, de los que forme parte la UAEM, elaboración y enajenación de materias primas, materiales, venta de productos alimenticios, publicaciones, programas o equipos, licenciamiento contractual de explotación de tecnología y uso de patentes</w:t>
      </w:r>
      <w:r w:rsidR="007C20AB" w:rsidRPr="00C257D1">
        <w:rPr>
          <w:rFonts w:ascii="Palatino Linotype" w:eastAsia="Calibri" w:hAnsi="Palatino Linotype" w:cs="Tahoma"/>
          <w:b/>
          <w:bCs/>
          <w:sz w:val="22"/>
          <w:szCs w:val="22"/>
          <w:lang w:eastAsia="en-US"/>
        </w:rPr>
        <w:t xml:space="preserve">, aportaciones o legados, con o sin fines específicos, concesiones de bienes o prestación de servicios de la UAEM en cualquiera de sus áreas, </w:t>
      </w:r>
      <w:r w:rsidR="007C20AB" w:rsidRPr="00C257D1">
        <w:rPr>
          <w:rFonts w:ascii="Palatino Linotype" w:eastAsia="Calibri" w:hAnsi="Palatino Linotype" w:cs="Tahoma"/>
          <w:b/>
          <w:bCs/>
          <w:sz w:val="22"/>
          <w:szCs w:val="22"/>
          <w:u w:val="single"/>
          <w:lang w:eastAsia="en-US"/>
        </w:rPr>
        <w:t>es información pública que debe proporcionarse</w:t>
      </w:r>
      <w:r w:rsidR="007C20AB" w:rsidRPr="00C257D1">
        <w:rPr>
          <w:rFonts w:ascii="Palatino Linotype" w:eastAsia="Calibri" w:hAnsi="Palatino Linotype" w:cs="Tahoma"/>
          <w:bCs/>
          <w:sz w:val="22"/>
          <w:szCs w:val="22"/>
          <w:lang w:eastAsia="en-US"/>
        </w:rPr>
        <w:t>.</w:t>
      </w:r>
    </w:p>
    <w:p w14:paraId="787DEB93" w14:textId="77777777" w:rsidR="007C20AB" w:rsidRPr="00C257D1" w:rsidRDefault="007C20AB" w:rsidP="00D20B1D">
      <w:pPr>
        <w:spacing w:line="360" w:lineRule="auto"/>
        <w:jc w:val="both"/>
        <w:rPr>
          <w:rFonts w:ascii="Palatino Linotype" w:eastAsia="Calibri" w:hAnsi="Palatino Linotype" w:cs="Tahoma"/>
          <w:bCs/>
          <w:sz w:val="22"/>
          <w:szCs w:val="22"/>
          <w:lang w:eastAsia="en-US"/>
        </w:rPr>
      </w:pPr>
    </w:p>
    <w:p w14:paraId="0CC90226" w14:textId="13F1DDFB" w:rsidR="007C20AB" w:rsidRPr="00C257D1" w:rsidRDefault="007C20AB" w:rsidP="007C20AB">
      <w:pPr>
        <w:pStyle w:val="Prrafodelista"/>
        <w:numPr>
          <w:ilvl w:val="0"/>
          <w:numId w:val="38"/>
        </w:numPr>
        <w:spacing w:line="360" w:lineRule="auto"/>
        <w:jc w:val="both"/>
        <w:rPr>
          <w:rFonts w:ascii="Palatino Linotype" w:eastAsia="Calibri" w:hAnsi="Palatino Linotype" w:cs="Tahoma"/>
          <w:b/>
          <w:bCs/>
          <w:szCs w:val="22"/>
          <w:lang w:eastAsia="en-US"/>
        </w:rPr>
      </w:pPr>
      <w:r w:rsidRPr="00C257D1">
        <w:rPr>
          <w:rFonts w:ascii="Palatino Linotype" w:eastAsia="Calibri" w:hAnsi="Palatino Linotype" w:cs="Tahoma"/>
          <w:b/>
          <w:bCs/>
          <w:szCs w:val="22"/>
          <w:lang w:eastAsia="en-US"/>
        </w:rPr>
        <w:t>RFC de personas jurídicas colectivas.</w:t>
      </w:r>
    </w:p>
    <w:p w14:paraId="12852CDB" w14:textId="77777777" w:rsidR="007C20AB" w:rsidRPr="00C257D1" w:rsidRDefault="007C20AB" w:rsidP="00D20B1D">
      <w:pPr>
        <w:spacing w:line="360" w:lineRule="auto"/>
        <w:jc w:val="both"/>
        <w:rPr>
          <w:rFonts w:ascii="Palatino Linotype" w:eastAsia="Calibri" w:hAnsi="Palatino Linotype" w:cs="Tahoma"/>
          <w:bCs/>
          <w:sz w:val="22"/>
          <w:szCs w:val="22"/>
          <w:lang w:eastAsia="en-US"/>
        </w:rPr>
      </w:pPr>
    </w:p>
    <w:p w14:paraId="7C0FF42B" w14:textId="4446325C"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 xml:space="preserve">De conformidad con la respuesta otorgada por el Servicio de Administración Tributaria a la solicitud de acceso a la información con número de folio 0610100135506, disponible para su </w:t>
      </w:r>
      <w:r w:rsidRPr="00C257D1">
        <w:rPr>
          <w:rFonts w:ascii="Palatino Linotype" w:eastAsia="Calibri" w:hAnsi="Palatino Linotype" w:cs="Tahoma"/>
          <w:bCs/>
          <w:sz w:val="22"/>
          <w:szCs w:val="22"/>
          <w:lang w:eastAsia="en-US"/>
        </w:rPr>
        <w:lastRenderedPageBreak/>
        <w:t>consulta en la Plataforma Nacional de Transparencia y que se cita como hecho notorio en la presente resolución, esencialmente señala que el RFC de personas morales se integra con las reglas siguientes:</w:t>
      </w:r>
    </w:p>
    <w:p w14:paraId="0B171B39"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p>
    <w:p w14:paraId="107C0817" w14:textId="77777777" w:rsidR="007C20AB" w:rsidRPr="00C257D1" w:rsidRDefault="007C20AB" w:rsidP="007C20AB">
      <w:pPr>
        <w:spacing w:line="360" w:lineRule="auto"/>
        <w:jc w:val="both"/>
        <w:rPr>
          <w:rFonts w:ascii="Palatino Linotype" w:eastAsia="Calibri" w:hAnsi="Palatino Linotype" w:cs="Tahoma"/>
          <w:b/>
          <w:bCs/>
          <w:sz w:val="22"/>
          <w:szCs w:val="22"/>
          <w:lang w:eastAsia="en-US"/>
        </w:rPr>
      </w:pPr>
      <w:r w:rsidRPr="00C257D1">
        <w:rPr>
          <w:rFonts w:ascii="Palatino Linotype" w:eastAsia="Calibri" w:hAnsi="Palatino Linotype" w:cs="Tahoma"/>
          <w:b/>
          <w:bCs/>
          <w:sz w:val="22"/>
          <w:szCs w:val="22"/>
          <w:lang w:eastAsia="en-US"/>
        </w:rPr>
        <w:t>Regla 1</w:t>
      </w:r>
    </w:p>
    <w:p w14:paraId="014F1E8B"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Para la formación de la clave se tomarán como elemento de orden, las tres primeras letras de las tres primeras palabras de la denominación o razón social tal y como esté manifestando en la copia del acta constitutiva o en caso en la copia del documento que motivó su origen, ejemplo:</w:t>
      </w:r>
    </w:p>
    <w:p w14:paraId="53537936"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p>
    <w:p w14:paraId="445DE7BB"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 xml:space="preserve">Sonora Industrial Azucarera, S. de R. L.    </w:t>
      </w:r>
      <w:r w:rsidRPr="00C257D1">
        <w:rPr>
          <w:rFonts w:ascii="Palatino Linotype" w:eastAsia="Calibri" w:hAnsi="Palatino Linotype" w:cs="Tahoma"/>
          <w:bCs/>
          <w:sz w:val="22"/>
          <w:szCs w:val="22"/>
          <w:lang w:eastAsia="en-US"/>
        </w:rPr>
        <w:tab/>
      </w:r>
    </w:p>
    <w:p w14:paraId="618FD171"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Primera Palabra: Sonora</w:t>
      </w:r>
      <w:r w:rsidRPr="00C257D1">
        <w:rPr>
          <w:rFonts w:ascii="Palatino Linotype" w:eastAsia="Calibri" w:hAnsi="Palatino Linotype" w:cs="Tahoma"/>
          <w:bCs/>
          <w:sz w:val="22"/>
          <w:szCs w:val="22"/>
          <w:lang w:eastAsia="en-US"/>
        </w:rPr>
        <w:tab/>
        <w:t>S</w:t>
      </w:r>
    </w:p>
    <w:p w14:paraId="6562B417"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Segunda palabra: Industrial</w:t>
      </w:r>
      <w:r w:rsidRPr="00C257D1">
        <w:rPr>
          <w:rFonts w:ascii="Palatino Linotype" w:eastAsia="Calibri" w:hAnsi="Palatino Linotype" w:cs="Tahoma"/>
          <w:bCs/>
          <w:sz w:val="22"/>
          <w:szCs w:val="22"/>
          <w:lang w:eastAsia="en-US"/>
        </w:rPr>
        <w:tab/>
        <w:t>I</w:t>
      </w:r>
    </w:p>
    <w:p w14:paraId="16A3C09B"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Tercera palabra: Azucarera</w:t>
      </w:r>
      <w:r w:rsidRPr="00C257D1">
        <w:rPr>
          <w:rFonts w:ascii="Palatino Linotype" w:eastAsia="Calibri" w:hAnsi="Palatino Linotype" w:cs="Tahoma"/>
          <w:bCs/>
          <w:sz w:val="22"/>
          <w:szCs w:val="22"/>
          <w:lang w:eastAsia="en-US"/>
        </w:rPr>
        <w:tab/>
        <w:t>A</w:t>
      </w:r>
    </w:p>
    <w:p w14:paraId="2320C384"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Resultado de la expresión alfabética:</w:t>
      </w:r>
      <w:r w:rsidRPr="00C257D1">
        <w:rPr>
          <w:rFonts w:ascii="Palatino Linotype" w:eastAsia="Calibri" w:hAnsi="Palatino Linotype" w:cs="Tahoma"/>
          <w:bCs/>
          <w:sz w:val="22"/>
          <w:szCs w:val="22"/>
          <w:lang w:eastAsia="en-US"/>
        </w:rPr>
        <w:tab/>
        <w:t>SIA</w:t>
      </w:r>
    </w:p>
    <w:p w14:paraId="3AF96430"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p>
    <w:p w14:paraId="0C8558FC" w14:textId="77777777" w:rsidR="007C20AB" w:rsidRPr="00C257D1" w:rsidRDefault="007C20AB" w:rsidP="007C20AB">
      <w:pPr>
        <w:spacing w:line="360" w:lineRule="auto"/>
        <w:jc w:val="both"/>
        <w:rPr>
          <w:rFonts w:ascii="Palatino Linotype" w:eastAsia="Calibri" w:hAnsi="Palatino Linotype" w:cs="Tahoma"/>
          <w:b/>
          <w:bCs/>
          <w:sz w:val="22"/>
          <w:szCs w:val="22"/>
          <w:lang w:eastAsia="en-US"/>
        </w:rPr>
      </w:pPr>
      <w:r w:rsidRPr="00C257D1">
        <w:rPr>
          <w:rFonts w:ascii="Palatino Linotype" w:eastAsia="Calibri" w:hAnsi="Palatino Linotype" w:cs="Tahoma"/>
          <w:b/>
          <w:bCs/>
          <w:sz w:val="22"/>
          <w:szCs w:val="22"/>
          <w:lang w:eastAsia="en-US"/>
        </w:rPr>
        <w:t>Regla 2</w:t>
      </w:r>
    </w:p>
    <w:p w14:paraId="72B38353"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A continuación se anotará la fecha de constitución o creación, en el siguiente orden:</w:t>
      </w:r>
    </w:p>
    <w:p w14:paraId="6BC207CD"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p>
    <w:p w14:paraId="0DB23F08"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Año: Se tomarán las dos últimas cifras, escribiéndolas con números arábigos.</w:t>
      </w:r>
    </w:p>
    <w:p w14:paraId="0A28DD9E"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Mes: Se tomará el mes de constitución o creación, en su número de orden, en un año calendario escribiéndolo con números arábigos.</w:t>
      </w:r>
    </w:p>
    <w:p w14:paraId="5CCAA35B"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Día: Se escribirá en números arábigos.</w:t>
      </w:r>
    </w:p>
    <w:p w14:paraId="64E9B34C"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Año:</w:t>
      </w:r>
      <w:r w:rsidRPr="00C257D1">
        <w:rPr>
          <w:rFonts w:ascii="Palatino Linotype" w:eastAsia="Calibri" w:hAnsi="Palatino Linotype" w:cs="Tahoma"/>
          <w:bCs/>
          <w:sz w:val="22"/>
          <w:szCs w:val="22"/>
          <w:lang w:eastAsia="en-US"/>
        </w:rPr>
        <w:tab/>
        <w:t>1982</w:t>
      </w:r>
      <w:r w:rsidRPr="00C257D1">
        <w:rPr>
          <w:rFonts w:ascii="Palatino Linotype" w:eastAsia="Calibri" w:hAnsi="Palatino Linotype" w:cs="Tahoma"/>
          <w:bCs/>
          <w:sz w:val="22"/>
          <w:szCs w:val="22"/>
          <w:lang w:eastAsia="en-US"/>
        </w:rPr>
        <w:tab/>
        <w:t>82</w:t>
      </w:r>
    </w:p>
    <w:p w14:paraId="74905142"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Mes:</w:t>
      </w:r>
      <w:r w:rsidRPr="00C257D1">
        <w:rPr>
          <w:rFonts w:ascii="Palatino Linotype" w:eastAsia="Calibri" w:hAnsi="Palatino Linotype" w:cs="Tahoma"/>
          <w:bCs/>
          <w:sz w:val="22"/>
          <w:szCs w:val="22"/>
          <w:lang w:eastAsia="en-US"/>
        </w:rPr>
        <w:tab/>
        <w:t xml:space="preserve">Noviembre    </w:t>
      </w:r>
      <w:r w:rsidRPr="00C257D1">
        <w:rPr>
          <w:rFonts w:ascii="Palatino Linotype" w:eastAsia="Calibri" w:hAnsi="Palatino Linotype" w:cs="Tahoma"/>
          <w:bCs/>
          <w:sz w:val="22"/>
          <w:szCs w:val="22"/>
          <w:lang w:eastAsia="en-US"/>
        </w:rPr>
        <w:tab/>
        <w:t>11</w:t>
      </w:r>
    </w:p>
    <w:p w14:paraId="5F8A4B55"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Día:</w:t>
      </w:r>
      <w:r w:rsidRPr="00C257D1">
        <w:rPr>
          <w:rFonts w:ascii="Palatino Linotype" w:eastAsia="Calibri" w:hAnsi="Palatino Linotype" w:cs="Tahoma"/>
          <w:bCs/>
          <w:sz w:val="22"/>
          <w:szCs w:val="22"/>
          <w:lang w:eastAsia="en-US"/>
        </w:rPr>
        <w:tab/>
        <w:t>29</w:t>
      </w:r>
      <w:r w:rsidRPr="00C257D1">
        <w:rPr>
          <w:rFonts w:ascii="Palatino Linotype" w:eastAsia="Calibri" w:hAnsi="Palatino Linotype" w:cs="Tahoma"/>
          <w:bCs/>
          <w:sz w:val="22"/>
          <w:szCs w:val="22"/>
          <w:lang w:eastAsia="en-US"/>
        </w:rPr>
        <w:tab/>
        <w:t>29</w:t>
      </w:r>
    </w:p>
    <w:p w14:paraId="5778ED8B"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lastRenderedPageBreak/>
        <w:t>Dando como resultado la expresión numérica: 821129</w:t>
      </w:r>
    </w:p>
    <w:p w14:paraId="553DDC64"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Y completando con la expresión alfabético numérica tendremos:</w:t>
      </w:r>
    </w:p>
    <w:p w14:paraId="413CBB93"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p>
    <w:p w14:paraId="51F4C8AC"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Sonora Industrial Azucarera, S. de. R.L.</w:t>
      </w:r>
      <w:r w:rsidRPr="00C257D1">
        <w:rPr>
          <w:rFonts w:ascii="Palatino Linotype" w:eastAsia="Calibri" w:hAnsi="Palatino Linotype" w:cs="Tahoma"/>
          <w:bCs/>
          <w:sz w:val="22"/>
          <w:szCs w:val="22"/>
          <w:lang w:eastAsia="en-US"/>
        </w:rPr>
        <w:tab/>
        <w:t>SIA-821129</w:t>
      </w:r>
    </w:p>
    <w:p w14:paraId="36C35942"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Herrajes, Cortinas y Maquinaria, S.A.</w:t>
      </w:r>
      <w:r w:rsidRPr="00C257D1">
        <w:rPr>
          <w:rFonts w:ascii="Palatino Linotype" w:eastAsia="Calibri" w:hAnsi="Palatino Linotype" w:cs="Tahoma"/>
          <w:bCs/>
          <w:sz w:val="22"/>
          <w:szCs w:val="22"/>
          <w:lang w:eastAsia="en-US"/>
        </w:rPr>
        <w:tab/>
        <w:t>HCM-841122</w:t>
      </w:r>
    </w:p>
    <w:p w14:paraId="7F440C98"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Artículos de piel y Baúles, S. de R. L.</w:t>
      </w:r>
      <w:r w:rsidRPr="00C257D1">
        <w:rPr>
          <w:rFonts w:ascii="Palatino Linotype" w:eastAsia="Calibri" w:hAnsi="Palatino Linotype" w:cs="Tahoma"/>
          <w:bCs/>
          <w:sz w:val="22"/>
          <w:szCs w:val="22"/>
          <w:lang w:eastAsia="en-US"/>
        </w:rPr>
        <w:tab/>
        <w:t>APB-791215</w:t>
      </w:r>
    </w:p>
    <w:p w14:paraId="70A41854"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Cuando en el mes o día, de la fecha de constitución, aparezca solamente un número se le antepondrá un cero, ejemplos:</w:t>
      </w:r>
    </w:p>
    <w:p w14:paraId="62464B1F"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p>
    <w:p w14:paraId="3DBCC0CC"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Año:</w:t>
      </w:r>
      <w:r w:rsidRPr="00C257D1">
        <w:rPr>
          <w:rFonts w:ascii="Palatino Linotype" w:eastAsia="Calibri" w:hAnsi="Palatino Linotype" w:cs="Tahoma"/>
          <w:bCs/>
          <w:sz w:val="22"/>
          <w:szCs w:val="22"/>
          <w:lang w:eastAsia="en-US"/>
        </w:rPr>
        <w:tab/>
        <w:t>1983</w:t>
      </w:r>
      <w:r w:rsidRPr="00C257D1">
        <w:rPr>
          <w:rFonts w:ascii="Palatino Linotype" w:eastAsia="Calibri" w:hAnsi="Palatino Linotype" w:cs="Tahoma"/>
          <w:bCs/>
          <w:sz w:val="22"/>
          <w:szCs w:val="22"/>
          <w:lang w:eastAsia="en-US"/>
        </w:rPr>
        <w:tab/>
        <w:t>83</w:t>
      </w:r>
    </w:p>
    <w:p w14:paraId="0D3D3877"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Mes:</w:t>
      </w:r>
      <w:r w:rsidRPr="00C257D1">
        <w:rPr>
          <w:rFonts w:ascii="Palatino Linotype" w:eastAsia="Calibri" w:hAnsi="Palatino Linotype" w:cs="Tahoma"/>
          <w:bCs/>
          <w:sz w:val="22"/>
          <w:szCs w:val="22"/>
          <w:lang w:eastAsia="en-US"/>
        </w:rPr>
        <w:tab/>
        <w:t xml:space="preserve">Marzo    </w:t>
      </w:r>
      <w:r w:rsidRPr="00C257D1">
        <w:rPr>
          <w:rFonts w:ascii="Palatino Linotype" w:eastAsia="Calibri" w:hAnsi="Palatino Linotype" w:cs="Tahoma"/>
          <w:bCs/>
          <w:sz w:val="22"/>
          <w:szCs w:val="22"/>
          <w:lang w:eastAsia="en-US"/>
        </w:rPr>
        <w:tab/>
        <w:t>03</w:t>
      </w:r>
    </w:p>
    <w:p w14:paraId="00ABE55B"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Día:</w:t>
      </w:r>
      <w:r w:rsidRPr="00C257D1">
        <w:rPr>
          <w:rFonts w:ascii="Palatino Linotype" w:eastAsia="Calibri" w:hAnsi="Palatino Linotype" w:cs="Tahoma"/>
          <w:bCs/>
          <w:sz w:val="22"/>
          <w:szCs w:val="22"/>
          <w:lang w:eastAsia="en-US"/>
        </w:rPr>
        <w:tab/>
        <w:t>5</w:t>
      </w:r>
      <w:r w:rsidRPr="00C257D1">
        <w:rPr>
          <w:rFonts w:ascii="Palatino Linotype" w:eastAsia="Calibri" w:hAnsi="Palatino Linotype" w:cs="Tahoma"/>
          <w:bCs/>
          <w:sz w:val="22"/>
          <w:szCs w:val="22"/>
          <w:lang w:eastAsia="en-US"/>
        </w:rPr>
        <w:tab/>
        <w:t>05</w:t>
      </w:r>
    </w:p>
    <w:p w14:paraId="5D8A8968"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Como resultado tendremos la expresión numérica: 830305</w:t>
      </w:r>
    </w:p>
    <w:p w14:paraId="26C64136"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Y contemplando la clave alfabético numérica tendremos:</w:t>
      </w:r>
    </w:p>
    <w:p w14:paraId="1EC07F2C"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p>
    <w:p w14:paraId="59DB8A8F"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Tecnología y Equipo contra Incendios, S.A.</w:t>
      </w:r>
      <w:r w:rsidRPr="00C257D1">
        <w:rPr>
          <w:rFonts w:ascii="Palatino Linotype" w:eastAsia="Calibri" w:hAnsi="Palatino Linotype" w:cs="Tahoma"/>
          <w:bCs/>
          <w:sz w:val="22"/>
          <w:szCs w:val="22"/>
          <w:lang w:eastAsia="en-US"/>
        </w:rPr>
        <w:tab/>
        <w:t>TEC-830305</w:t>
      </w:r>
    </w:p>
    <w:p w14:paraId="565F660A"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Internacional Turística Flacón, S.A.</w:t>
      </w:r>
      <w:r w:rsidRPr="00C257D1">
        <w:rPr>
          <w:rFonts w:ascii="Palatino Linotype" w:eastAsia="Calibri" w:hAnsi="Palatino Linotype" w:cs="Tahoma"/>
          <w:bCs/>
          <w:sz w:val="22"/>
          <w:szCs w:val="22"/>
          <w:lang w:eastAsia="en-US"/>
        </w:rPr>
        <w:tab/>
        <w:t>ITF-850128</w:t>
      </w:r>
    </w:p>
    <w:p w14:paraId="24DA8286"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Artículos de Caza y Pesca, S. de R. L.</w:t>
      </w:r>
      <w:r w:rsidRPr="00C257D1">
        <w:rPr>
          <w:rFonts w:ascii="Palatino Linotype" w:eastAsia="Calibri" w:hAnsi="Palatino Linotype" w:cs="Tahoma"/>
          <w:bCs/>
          <w:sz w:val="22"/>
          <w:szCs w:val="22"/>
          <w:lang w:eastAsia="en-US"/>
        </w:rPr>
        <w:tab/>
        <w:t>ACP-860215</w:t>
      </w:r>
    </w:p>
    <w:p w14:paraId="6DCE0FF1" w14:textId="77777777" w:rsidR="007C20AB" w:rsidRPr="00C257D1" w:rsidRDefault="007C20AB" w:rsidP="007C20AB">
      <w:pPr>
        <w:spacing w:line="360" w:lineRule="auto"/>
        <w:jc w:val="both"/>
        <w:rPr>
          <w:rFonts w:ascii="Palatino Linotype" w:eastAsia="Calibri" w:hAnsi="Palatino Linotype" w:cs="Tahoma"/>
          <w:b/>
          <w:bCs/>
          <w:sz w:val="22"/>
          <w:szCs w:val="22"/>
          <w:lang w:eastAsia="en-US"/>
        </w:rPr>
      </w:pPr>
    </w:p>
    <w:p w14:paraId="15467269" w14:textId="77777777" w:rsidR="007C20AB" w:rsidRPr="00C257D1" w:rsidRDefault="007C20AB" w:rsidP="007C20AB">
      <w:pPr>
        <w:spacing w:line="360" w:lineRule="auto"/>
        <w:jc w:val="both"/>
        <w:rPr>
          <w:rFonts w:ascii="Palatino Linotype" w:eastAsia="Calibri" w:hAnsi="Palatino Linotype" w:cs="Tahoma"/>
          <w:b/>
          <w:bCs/>
          <w:sz w:val="22"/>
          <w:szCs w:val="22"/>
          <w:lang w:eastAsia="en-US"/>
        </w:rPr>
      </w:pPr>
      <w:r w:rsidRPr="00C257D1">
        <w:rPr>
          <w:rFonts w:ascii="Palatino Linotype" w:eastAsia="Calibri" w:hAnsi="Palatino Linotype" w:cs="Tahoma"/>
          <w:b/>
          <w:bCs/>
          <w:sz w:val="22"/>
          <w:szCs w:val="22"/>
          <w:lang w:eastAsia="en-US"/>
        </w:rPr>
        <w:t>Regla 3</w:t>
      </w:r>
    </w:p>
    <w:p w14:paraId="4A9FE250"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Cuando la letra inicial de cualquiera de las tres primeras palabras de la denominación o razón social sea compuesta, únicamente se anotará la inicial de esta. En la Ch la C y en la Ll la L, ejemplos:</w:t>
      </w:r>
    </w:p>
    <w:p w14:paraId="72B9EB6E"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p>
    <w:p w14:paraId="6189C907"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Champion Mexicana de Bujías, S.A.</w:t>
      </w:r>
      <w:r w:rsidRPr="00C257D1">
        <w:rPr>
          <w:rFonts w:ascii="Palatino Linotype" w:eastAsia="Calibri" w:hAnsi="Palatino Linotype" w:cs="Tahoma"/>
          <w:bCs/>
          <w:sz w:val="22"/>
          <w:szCs w:val="22"/>
          <w:lang w:eastAsia="en-US"/>
        </w:rPr>
        <w:tab/>
        <w:t>CMB-830702</w:t>
      </w:r>
    </w:p>
    <w:p w14:paraId="7DF20B4C"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Casa Chávez de maquinaria, S. de R. L.</w:t>
      </w:r>
      <w:r w:rsidRPr="00C257D1">
        <w:rPr>
          <w:rFonts w:ascii="Palatino Linotype" w:eastAsia="Calibri" w:hAnsi="Palatino Linotype" w:cs="Tahoma"/>
          <w:bCs/>
          <w:sz w:val="22"/>
          <w:szCs w:val="22"/>
          <w:lang w:eastAsia="en-US"/>
        </w:rPr>
        <w:tab/>
        <w:t>CCM-800620</w:t>
      </w:r>
    </w:p>
    <w:p w14:paraId="49A8692E"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lastRenderedPageBreak/>
        <w:t>Artículos de Piel y Chamarras, S. de R.L.</w:t>
      </w:r>
      <w:r w:rsidRPr="00C257D1">
        <w:rPr>
          <w:rFonts w:ascii="Palatino Linotype" w:eastAsia="Calibri" w:hAnsi="Palatino Linotype" w:cs="Tahoma"/>
          <w:bCs/>
          <w:sz w:val="22"/>
          <w:szCs w:val="22"/>
          <w:lang w:eastAsia="en-US"/>
        </w:rPr>
        <w:tab/>
        <w:t>APC-810202</w:t>
      </w:r>
    </w:p>
    <w:p w14:paraId="5CD7EC3D"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Llantas, Cámaras y Refacciones, S. de R.L.</w:t>
      </w:r>
      <w:r w:rsidRPr="00C257D1">
        <w:rPr>
          <w:rFonts w:ascii="Palatino Linotype" w:eastAsia="Calibri" w:hAnsi="Palatino Linotype" w:cs="Tahoma"/>
          <w:bCs/>
          <w:sz w:val="22"/>
          <w:szCs w:val="22"/>
          <w:lang w:eastAsia="en-US"/>
        </w:rPr>
        <w:tab/>
        <w:t>LCR-851015</w:t>
      </w:r>
    </w:p>
    <w:p w14:paraId="628EDAE4"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Candados, Llaves y Cerraduras, S.A.</w:t>
      </w:r>
      <w:r w:rsidRPr="00C257D1">
        <w:rPr>
          <w:rFonts w:ascii="Palatino Linotype" w:eastAsia="Calibri" w:hAnsi="Palatino Linotype" w:cs="Tahoma"/>
          <w:bCs/>
          <w:sz w:val="22"/>
          <w:szCs w:val="22"/>
          <w:lang w:eastAsia="en-US"/>
        </w:rPr>
        <w:tab/>
        <w:t>CLC-830820</w:t>
      </w:r>
    </w:p>
    <w:p w14:paraId="1D704AE6"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Luis Molina Llorantes y Cía., S. de R.L.</w:t>
      </w:r>
      <w:r w:rsidRPr="00C257D1">
        <w:rPr>
          <w:rFonts w:ascii="Palatino Linotype" w:eastAsia="Calibri" w:hAnsi="Palatino Linotype" w:cs="Tahoma"/>
          <w:bCs/>
          <w:sz w:val="22"/>
          <w:szCs w:val="22"/>
          <w:lang w:eastAsia="en-US"/>
        </w:rPr>
        <w:tab/>
        <w:t>LML-860911</w:t>
      </w:r>
    </w:p>
    <w:p w14:paraId="77F62CDF"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p>
    <w:p w14:paraId="3A24669E" w14:textId="77777777" w:rsidR="007C20AB" w:rsidRPr="00C257D1" w:rsidRDefault="007C20AB" w:rsidP="007C20AB">
      <w:pPr>
        <w:spacing w:line="360" w:lineRule="auto"/>
        <w:jc w:val="both"/>
        <w:rPr>
          <w:rFonts w:ascii="Palatino Linotype" w:eastAsia="Calibri" w:hAnsi="Palatino Linotype" w:cs="Tahoma"/>
          <w:b/>
          <w:bCs/>
          <w:sz w:val="22"/>
          <w:szCs w:val="22"/>
          <w:lang w:eastAsia="en-US"/>
        </w:rPr>
      </w:pPr>
      <w:r w:rsidRPr="00C257D1">
        <w:rPr>
          <w:rFonts w:ascii="Palatino Linotype" w:eastAsia="Calibri" w:hAnsi="Palatino Linotype" w:cs="Tahoma"/>
          <w:b/>
          <w:bCs/>
          <w:sz w:val="22"/>
          <w:szCs w:val="22"/>
          <w:lang w:eastAsia="en-US"/>
        </w:rPr>
        <w:t>Regla 4</w:t>
      </w:r>
    </w:p>
    <w:p w14:paraId="21817BC4"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En los casos en que la denominación o razón social esté compuesta solo de iniciales, para estos efectos se consideran palabras, por tanto deben tomarse en cuenta como tales, ejemplos:</w:t>
      </w:r>
    </w:p>
    <w:p w14:paraId="7F75C2CD"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p>
    <w:p w14:paraId="63BF1FF1"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F.A.Z., S.A.</w:t>
      </w:r>
      <w:r w:rsidRPr="00C257D1">
        <w:rPr>
          <w:rFonts w:ascii="Palatino Linotype" w:eastAsia="Calibri" w:hAnsi="Palatino Linotype" w:cs="Tahoma"/>
          <w:bCs/>
          <w:sz w:val="22"/>
          <w:szCs w:val="22"/>
          <w:lang w:eastAsia="en-US"/>
        </w:rPr>
        <w:tab/>
        <w:t>FAZ-870420</w:t>
      </w:r>
    </w:p>
    <w:p w14:paraId="363948ED"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U.S. Ruber Mexicana, S.A.</w:t>
      </w:r>
      <w:r w:rsidRPr="00C257D1">
        <w:rPr>
          <w:rFonts w:ascii="Palatino Linotype" w:eastAsia="Calibri" w:hAnsi="Palatino Linotype" w:cs="Tahoma"/>
          <w:bCs/>
          <w:sz w:val="22"/>
          <w:szCs w:val="22"/>
          <w:lang w:eastAsia="en-US"/>
        </w:rPr>
        <w:tab/>
        <w:t>USR-860201</w:t>
      </w:r>
    </w:p>
    <w:p w14:paraId="4EAF86E9"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H. Prieto y Martínez, S. de R.L.</w:t>
      </w:r>
      <w:r w:rsidRPr="00C257D1">
        <w:rPr>
          <w:rFonts w:ascii="Palatino Linotype" w:eastAsia="Calibri" w:hAnsi="Palatino Linotype" w:cs="Tahoma"/>
          <w:bCs/>
          <w:sz w:val="22"/>
          <w:szCs w:val="22"/>
          <w:lang w:eastAsia="en-US"/>
        </w:rPr>
        <w:tab/>
        <w:t>HPM-841221</w:t>
      </w:r>
    </w:p>
    <w:p w14:paraId="3ED7782E"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p>
    <w:p w14:paraId="6B2A46E3" w14:textId="77777777" w:rsidR="007C20AB" w:rsidRPr="00C257D1" w:rsidRDefault="007C20AB" w:rsidP="007C20AB">
      <w:pPr>
        <w:spacing w:line="360" w:lineRule="auto"/>
        <w:jc w:val="both"/>
        <w:rPr>
          <w:rFonts w:ascii="Palatino Linotype" w:eastAsia="Calibri" w:hAnsi="Palatino Linotype" w:cs="Tahoma"/>
          <w:b/>
          <w:bCs/>
          <w:sz w:val="22"/>
          <w:szCs w:val="22"/>
          <w:lang w:eastAsia="en-US"/>
        </w:rPr>
      </w:pPr>
      <w:r w:rsidRPr="00C257D1">
        <w:rPr>
          <w:rFonts w:ascii="Palatino Linotype" w:eastAsia="Calibri" w:hAnsi="Palatino Linotype" w:cs="Tahoma"/>
          <w:b/>
          <w:bCs/>
          <w:sz w:val="22"/>
          <w:szCs w:val="22"/>
          <w:lang w:eastAsia="en-US"/>
        </w:rPr>
        <w:t>Regla 5</w:t>
      </w:r>
    </w:p>
    <w:p w14:paraId="4FEE6BEC"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Las abreviaturas: ”S. en N.C.”,”S. en C.”, “S. de R.L.”, “S. en C. por A.”, “S.A.”, “S.A. de C.V.”, “S.N.C.”, “S.C.”, “A.C.”, “A. en P.”, “S.C.L.”, “S.C.S.”, que expresan tipo de sociedad en las denominaciones o razones sociales, no se tomarán en consideración para efectos de conformación de las claves, ejemplos:</w:t>
      </w:r>
    </w:p>
    <w:p w14:paraId="08AF2783"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p>
    <w:p w14:paraId="428B79D9"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Guantes Industriales Guadalupe, S. en C.</w:t>
      </w:r>
      <w:r w:rsidRPr="00C257D1">
        <w:rPr>
          <w:rFonts w:ascii="Palatino Linotype" w:eastAsia="Calibri" w:hAnsi="Palatino Linotype" w:cs="Tahoma"/>
          <w:bCs/>
          <w:sz w:val="22"/>
          <w:szCs w:val="22"/>
          <w:lang w:eastAsia="en-US"/>
        </w:rPr>
        <w:tab/>
        <w:t>GIG-841215</w:t>
      </w:r>
    </w:p>
    <w:p w14:paraId="7BCE4894"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Construcciones Metálicas Mexicanas, S.A.</w:t>
      </w:r>
      <w:r w:rsidRPr="00C257D1">
        <w:rPr>
          <w:rFonts w:ascii="Palatino Linotype" w:eastAsia="Calibri" w:hAnsi="Palatino Linotype" w:cs="Tahoma"/>
          <w:bCs/>
          <w:sz w:val="22"/>
          <w:szCs w:val="22"/>
          <w:lang w:eastAsia="en-US"/>
        </w:rPr>
        <w:tab/>
        <w:t>CMM-830120</w:t>
      </w:r>
    </w:p>
    <w:p w14:paraId="33C3524C"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Fundición de Precisión Eutectic, S. de R.L.</w:t>
      </w:r>
      <w:r w:rsidRPr="00C257D1">
        <w:rPr>
          <w:rFonts w:ascii="Palatino Linotype" w:eastAsia="Calibri" w:hAnsi="Palatino Linotype" w:cs="Tahoma"/>
          <w:bCs/>
          <w:sz w:val="22"/>
          <w:szCs w:val="22"/>
          <w:lang w:eastAsia="en-US"/>
        </w:rPr>
        <w:tab/>
        <w:t>FPE-861125</w:t>
      </w:r>
    </w:p>
    <w:p w14:paraId="67390340"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p>
    <w:p w14:paraId="113E9FB2" w14:textId="77777777" w:rsidR="007C20AB" w:rsidRPr="00C257D1" w:rsidRDefault="007C20AB" w:rsidP="007C20AB">
      <w:pPr>
        <w:spacing w:line="360" w:lineRule="auto"/>
        <w:jc w:val="both"/>
        <w:rPr>
          <w:rFonts w:ascii="Palatino Linotype" w:eastAsia="Calibri" w:hAnsi="Palatino Linotype" w:cs="Tahoma"/>
          <w:b/>
          <w:bCs/>
          <w:sz w:val="22"/>
          <w:szCs w:val="22"/>
          <w:lang w:eastAsia="en-US"/>
        </w:rPr>
      </w:pPr>
      <w:r w:rsidRPr="00C257D1">
        <w:rPr>
          <w:rFonts w:ascii="Palatino Linotype" w:eastAsia="Calibri" w:hAnsi="Palatino Linotype" w:cs="Tahoma"/>
          <w:b/>
          <w:bCs/>
          <w:sz w:val="22"/>
          <w:szCs w:val="22"/>
          <w:lang w:eastAsia="en-US"/>
        </w:rPr>
        <w:t>Regla 6</w:t>
      </w:r>
    </w:p>
    <w:p w14:paraId="2A81234B"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lastRenderedPageBreak/>
        <w:t>Si la denominación o razón social se comprende de dos elementos, para efectos de la conformación de la clave, se tomará la letra inicial de la primera palabra y las dos primeras letras de la segunda, ejemplos:</w:t>
      </w:r>
    </w:p>
    <w:p w14:paraId="3733AD7E"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p>
    <w:p w14:paraId="54938BEB"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Fonograbaciones Cinelandia, S. de R.L.</w:t>
      </w:r>
      <w:r w:rsidRPr="00C257D1">
        <w:rPr>
          <w:rFonts w:ascii="Palatino Linotype" w:eastAsia="Calibri" w:hAnsi="Palatino Linotype" w:cs="Tahoma"/>
          <w:bCs/>
          <w:sz w:val="22"/>
          <w:szCs w:val="22"/>
          <w:lang w:eastAsia="en-US"/>
        </w:rPr>
        <w:tab/>
        <w:t>FCI-841019</w:t>
      </w:r>
    </w:p>
    <w:p w14:paraId="3B6BABB6"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Aceros Ecatepec, S.A.</w:t>
      </w:r>
      <w:r w:rsidRPr="00C257D1">
        <w:rPr>
          <w:rFonts w:ascii="Palatino Linotype" w:eastAsia="Calibri" w:hAnsi="Palatino Linotype" w:cs="Tahoma"/>
          <w:bCs/>
          <w:sz w:val="22"/>
          <w:szCs w:val="22"/>
          <w:lang w:eastAsia="en-US"/>
        </w:rPr>
        <w:tab/>
        <w:t>AEC-890130</w:t>
      </w:r>
    </w:p>
    <w:p w14:paraId="2CA729D4"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Distribuidora Ges, S.A.</w:t>
      </w:r>
      <w:r w:rsidRPr="00C257D1">
        <w:rPr>
          <w:rFonts w:ascii="Palatino Linotype" w:eastAsia="Calibri" w:hAnsi="Palatino Linotype" w:cs="Tahoma"/>
          <w:bCs/>
          <w:sz w:val="22"/>
          <w:szCs w:val="22"/>
          <w:lang w:eastAsia="en-US"/>
        </w:rPr>
        <w:tab/>
        <w:t>DGE-850628</w:t>
      </w:r>
    </w:p>
    <w:p w14:paraId="23FC7326"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p>
    <w:p w14:paraId="26DA3712" w14:textId="77777777" w:rsidR="007C20AB" w:rsidRPr="00C257D1" w:rsidRDefault="007C20AB" w:rsidP="007C20AB">
      <w:pPr>
        <w:spacing w:line="360" w:lineRule="auto"/>
        <w:jc w:val="both"/>
        <w:rPr>
          <w:rFonts w:ascii="Palatino Linotype" w:eastAsia="Calibri" w:hAnsi="Palatino Linotype" w:cs="Tahoma"/>
          <w:b/>
          <w:bCs/>
          <w:sz w:val="22"/>
          <w:szCs w:val="22"/>
          <w:lang w:eastAsia="en-US"/>
        </w:rPr>
      </w:pPr>
      <w:r w:rsidRPr="00C257D1">
        <w:rPr>
          <w:rFonts w:ascii="Palatino Linotype" w:eastAsia="Calibri" w:hAnsi="Palatino Linotype" w:cs="Tahoma"/>
          <w:b/>
          <w:bCs/>
          <w:sz w:val="22"/>
          <w:szCs w:val="22"/>
          <w:lang w:eastAsia="en-US"/>
        </w:rPr>
        <w:t>Regla 7</w:t>
      </w:r>
    </w:p>
    <w:p w14:paraId="1C7F8535"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Si la denominación o razón social se compone de un solo elemento, para efectos de conformación de la clave, se tomarán las tres primeras letras consecutivas del mismo, ejemplos:</w:t>
      </w:r>
    </w:p>
    <w:p w14:paraId="632609A9"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p>
    <w:p w14:paraId="454D7634"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Arsuyama, S.A.</w:t>
      </w:r>
      <w:r w:rsidRPr="00C257D1">
        <w:rPr>
          <w:rFonts w:ascii="Palatino Linotype" w:eastAsia="Calibri" w:hAnsi="Palatino Linotype" w:cs="Tahoma"/>
          <w:bCs/>
          <w:sz w:val="22"/>
          <w:szCs w:val="22"/>
          <w:lang w:eastAsia="en-US"/>
        </w:rPr>
        <w:tab/>
        <w:t>ARS-821129</w:t>
      </w:r>
    </w:p>
    <w:p w14:paraId="47BC929D"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Calidra, S.A.</w:t>
      </w:r>
      <w:r w:rsidRPr="00C257D1">
        <w:rPr>
          <w:rFonts w:ascii="Palatino Linotype" w:eastAsia="Calibri" w:hAnsi="Palatino Linotype" w:cs="Tahoma"/>
          <w:bCs/>
          <w:sz w:val="22"/>
          <w:szCs w:val="22"/>
          <w:lang w:eastAsia="en-US"/>
        </w:rPr>
        <w:tab/>
        <w:t>CAL-850920</w:t>
      </w:r>
    </w:p>
    <w:p w14:paraId="28517631"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Electrólisis, S.A.</w:t>
      </w:r>
      <w:r w:rsidRPr="00C257D1">
        <w:rPr>
          <w:rFonts w:ascii="Palatino Linotype" w:eastAsia="Calibri" w:hAnsi="Palatino Linotype" w:cs="Tahoma"/>
          <w:bCs/>
          <w:sz w:val="22"/>
          <w:szCs w:val="22"/>
          <w:lang w:eastAsia="en-US"/>
        </w:rPr>
        <w:tab/>
        <w:t>ELE-840821</w:t>
      </w:r>
    </w:p>
    <w:p w14:paraId="582FF184"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p>
    <w:p w14:paraId="42514C3D" w14:textId="77777777" w:rsidR="007C20AB" w:rsidRPr="00C257D1" w:rsidRDefault="007C20AB" w:rsidP="007C20AB">
      <w:pPr>
        <w:spacing w:line="360" w:lineRule="auto"/>
        <w:jc w:val="both"/>
        <w:rPr>
          <w:rFonts w:ascii="Palatino Linotype" w:eastAsia="Calibri" w:hAnsi="Palatino Linotype" w:cs="Tahoma"/>
          <w:b/>
          <w:bCs/>
          <w:sz w:val="22"/>
          <w:szCs w:val="22"/>
          <w:lang w:eastAsia="en-US"/>
        </w:rPr>
      </w:pPr>
      <w:r w:rsidRPr="00C257D1">
        <w:rPr>
          <w:rFonts w:ascii="Palatino Linotype" w:eastAsia="Calibri" w:hAnsi="Palatino Linotype" w:cs="Tahoma"/>
          <w:b/>
          <w:bCs/>
          <w:sz w:val="22"/>
          <w:szCs w:val="22"/>
          <w:lang w:eastAsia="en-US"/>
        </w:rPr>
        <w:t>Regla 8</w:t>
      </w:r>
    </w:p>
    <w:p w14:paraId="43E6A098"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Cuando la denominación o razón social se componga de un solo elemento y sus letras no completen las tres requeridas, para efectos de conformación de la clave, se tomaran las empleadas por el contribuyente y las restantes se suplirán con una “X”, ejemplos:</w:t>
      </w:r>
    </w:p>
    <w:p w14:paraId="01ABB84C"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p>
    <w:p w14:paraId="33C9DD41"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Al, S.A.</w:t>
      </w:r>
      <w:r w:rsidRPr="00C257D1">
        <w:rPr>
          <w:rFonts w:ascii="Palatino Linotype" w:eastAsia="Calibri" w:hAnsi="Palatino Linotype" w:cs="Tahoma"/>
          <w:bCs/>
          <w:sz w:val="22"/>
          <w:szCs w:val="22"/>
          <w:lang w:eastAsia="en-US"/>
        </w:rPr>
        <w:tab/>
        <w:t>ALX-830101</w:t>
      </w:r>
    </w:p>
    <w:p w14:paraId="6239CF72"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Z, S.A.</w:t>
      </w:r>
      <w:r w:rsidRPr="00C257D1">
        <w:rPr>
          <w:rFonts w:ascii="Palatino Linotype" w:eastAsia="Calibri" w:hAnsi="Palatino Linotype" w:cs="Tahoma"/>
          <w:bCs/>
          <w:sz w:val="22"/>
          <w:szCs w:val="22"/>
          <w:lang w:eastAsia="en-US"/>
        </w:rPr>
        <w:tab/>
        <w:t>ZXX-860110</w:t>
      </w:r>
    </w:p>
    <w:p w14:paraId="5ED8282C"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p>
    <w:p w14:paraId="2589FF12" w14:textId="77777777" w:rsidR="007C20AB" w:rsidRPr="00C257D1" w:rsidRDefault="007C20AB" w:rsidP="007C20AB">
      <w:pPr>
        <w:spacing w:line="360" w:lineRule="auto"/>
        <w:jc w:val="both"/>
        <w:rPr>
          <w:rFonts w:ascii="Palatino Linotype" w:eastAsia="Calibri" w:hAnsi="Palatino Linotype" w:cs="Tahoma"/>
          <w:b/>
          <w:bCs/>
          <w:sz w:val="22"/>
          <w:szCs w:val="22"/>
          <w:lang w:eastAsia="en-US"/>
        </w:rPr>
      </w:pPr>
      <w:r w:rsidRPr="00C257D1">
        <w:rPr>
          <w:rFonts w:ascii="Palatino Linotype" w:eastAsia="Calibri" w:hAnsi="Palatino Linotype" w:cs="Tahoma"/>
          <w:b/>
          <w:bCs/>
          <w:sz w:val="22"/>
          <w:szCs w:val="22"/>
          <w:lang w:eastAsia="en-US"/>
        </w:rPr>
        <w:t>Regla 9</w:t>
      </w:r>
    </w:p>
    <w:p w14:paraId="3A0B1C46"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lastRenderedPageBreak/>
        <w:t>Cuando en la denominación o razón social figuren artículos, preposiciones y conjunciones o contracciones no se tomaran como elementos de integración de la clave, ejemplos:</w:t>
      </w:r>
    </w:p>
    <w:p w14:paraId="57486EE3"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p>
    <w:p w14:paraId="10D2E2EB"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El abastecedor Ferretero, S.A.</w:t>
      </w:r>
      <w:r w:rsidRPr="00C257D1">
        <w:rPr>
          <w:rFonts w:ascii="Palatino Linotype" w:eastAsia="Calibri" w:hAnsi="Palatino Linotype" w:cs="Tahoma"/>
          <w:bCs/>
          <w:sz w:val="22"/>
          <w:szCs w:val="22"/>
          <w:lang w:eastAsia="en-US"/>
        </w:rPr>
        <w:tab/>
        <w:t>AFE-840510</w:t>
      </w:r>
    </w:p>
    <w:p w14:paraId="05580CCB"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Cigarros la Tabacalera Mexicana, S.A. de C.V.</w:t>
      </w:r>
      <w:r w:rsidRPr="00C257D1">
        <w:rPr>
          <w:rFonts w:ascii="Palatino Linotype" w:eastAsia="Calibri" w:hAnsi="Palatino Linotype" w:cs="Tahoma"/>
          <w:bCs/>
          <w:sz w:val="22"/>
          <w:szCs w:val="22"/>
          <w:lang w:eastAsia="en-US"/>
        </w:rPr>
        <w:tab/>
        <w:t>CTM-860901</w:t>
      </w:r>
    </w:p>
    <w:p w14:paraId="1DEF7CCC"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Los Viajes Internacionales de Marco Polo, S.A.</w:t>
      </w:r>
      <w:r w:rsidRPr="00C257D1">
        <w:rPr>
          <w:rFonts w:ascii="Palatino Linotype" w:eastAsia="Calibri" w:hAnsi="Palatino Linotype" w:cs="Tahoma"/>
          <w:bCs/>
          <w:sz w:val="22"/>
          <w:szCs w:val="22"/>
          <w:lang w:eastAsia="en-US"/>
        </w:rPr>
        <w:tab/>
        <w:t>VIM-824225</w:t>
      </w:r>
    </w:p>
    <w:p w14:paraId="079368AB"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Artículos y Accesorios para Automóviles, S.A.</w:t>
      </w:r>
      <w:r w:rsidRPr="00C257D1">
        <w:rPr>
          <w:rFonts w:ascii="Palatino Linotype" w:eastAsia="Calibri" w:hAnsi="Palatino Linotype" w:cs="Tahoma"/>
          <w:bCs/>
          <w:sz w:val="22"/>
          <w:szCs w:val="22"/>
          <w:lang w:eastAsia="en-US"/>
        </w:rPr>
        <w:tab/>
        <w:t>AAA-800521</w:t>
      </w:r>
    </w:p>
    <w:p w14:paraId="3D231155"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Productos de la Industria del Papel, S.A.</w:t>
      </w:r>
      <w:r w:rsidRPr="00C257D1">
        <w:rPr>
          <w:rFonts w:ascii="Palatino Linotype" w:eastAsia="Calibri" w:hAnsi="Palatino Linotype" w:cs="Tahoma"/>
          <w:bCs/>
          <w:sz w:val="22"/>
          <w:szCs w:val="22"/>
          <w:lang w:eastAsia="en-US"/>
        </w:rPr>
        <w:tab/>
        <w:t>PIP-811231</w:t>
      </w:r>
    </w:p>
    <w:p w14:paraId="055CBFFA"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p>
    <w:p w14:paraId="523D81FB" w14:textId="77777777" w:rsidR="007C20AB" w:rsidRPr="00C257D1" w:rsidRDefault="007C20AB" w:rsidP="007C20AB">
      <w:pPr>
        <w:spacing w:line="360" w:lineRule="auto"/>
        <w:jc w:val="both"/>
        <w:rPr>
          <w:rFonts w:ascii="Palatino Linotype" w:eastAsia="Calibri" w:hAnsi="Palatino Linotype" w:cs="Tahoma"/>
          <w:b/>
          <w:bCs/>
          <w:sz w:val="22"/>
          <w:szCs w:val="22"/>
          <w:lang w:eastAsia="en-US"/>
        </w:rPr>
      </w:pPr>
      <w:r w:rsidRPr="00C257D1">
        <w:rPr>
          <w:rFonts w:ascii="Palatino Linotype" w:eastAsia="Calibri" w:hAnsi="Palatino Linotype" w:cs="Tahoma"/>
          <w:b/>
          <w:bCs/>
          <w:sz w:val="22"/>
          <w:szCs w:val="22"/>
          <w:lang w:eastAsia="en-US"/>
        </w:rPr>
        <w:t>Regla 10</w:t>
      </w:r>
    </w:p>
    <w:p w14:paraId="1CB061D0"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p>
    <w:p w14:paraId="35A5240E"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Cuando la denominación o razón social contenga en algún o en sus tres primeros elementos números arábigos, o números romanos, para efectos de conformación de la clave éstos se tomarán como escritos con letra y seguirán las reglas ya establecidas, ejemplos:</w:t>
      </w:r>
    </w:p>
    <w:p w14:paraId="1B650F78"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p>
    <w:p w14:paraId="0F0F3508"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El 12, S.A.</w:t>
      </w:r>
      <w:r w:rsidRPr="00C257D1">
        <w:rPr>
          <w:rFonts w:ascii="Palatino Linotype" w:eastAsia="Calibri" w:hAnsi="Palatino Linotype" w:cs="Tahoma"/>
          <w:bCs/>
          <w:sz w:val="22"/>
          <w:szCs w:val="22"/>
          <w:lang w:eastAsia="en-US"/>
        </w:rPr>
        <w:tab/>
        <w:t>DOC-801029</w:t>
      </w:r>
    </w:p>
    <w:p w14:paraId="55721D7E"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(DOCE)</w:t>
      </w:r>
      <w:r w:rsidRPr="00C257D1">
        <w:rPr>
          <w:rFonts w:ascii="Palatino Linotype" w:eastAsia="Calibri" w:hAnsi="Palatino Linotype" w:cs="Tahoma"/>
          <w:bCs/>
          <w:sz w:val="22"/>
          <w:szCs w:val="22"/>
          <w:lang w:eastAsia="en-US"/>
        </w:rPr>
        <w:tab/>
      </w:r>
    </w:p>
    <w:p w14:paraId="15E23D59"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El 2 de Enero, S de R.L.</w:t>
      </w:r>
      <w:r w:rsidRPr="00C257D1">
        <w:rPr>
          <w:rFonts w:ascii="Palatino Linotype" w:eastAsia="Calibri" w:hAnsi="Palatino Linotype" w:cs="Tahoma"/>
          <w:bCs/>
          <w:sz w:val="22"/>
          <w:szCs w:val="22"/>
          <w:lang w:eastAsia="en-US"/>
        </w:rPr>
        <w:tab/>
        <w:t>DEN-840101</w:t>
      </w:r>
    </w:p>
    <w:p w14:paraId="23583941"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(DOS)</w:t>
      </w:r>
      <w:r w:rsidRPr="00C257D1">
        <w:rPr>
          <w:rFonts w:ascii="Palatino Linotype" w:eastAsia="Calibri" w:hAnsi="Palatino Linotype" w:cs="Tahoma"/>
          <w:bCs/>
          <w:sz w:val="22"/>
          <w:szCs w:val="22"/>
          <w:lang w:eastAsia="en-US"/>
        </w:rPr>
        <w:tab/>
      </w:r>
    </w:p>
    <w:p w14:paraId="0A9935C1"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El 505, S.A.</w:t>
      </w:r>
      <w:r w:rsidRPr="00C257D1">
        <w:rPr>
          <w:rFonts w:ascii="Palatino Linotype" w:eastAsia="Calibri" w:hAnsi="Palatino Linotype" w:cs="Tahoma"/>
          <w:bCs/>
          <w:sz w:val="22"/>
          <w:szCs w:val="22"/>
          <w:lang w:eastAsia="en-US"/>
        </w:rPr>
        <w:tab/>
        <w:t>QCI-851215</w:t>
      </w:r>
    </w:p>
    <w:p w14:paraId="32AFD700"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(QUINIENTOS CINCO)</w:t>
      </w:r>
      <w:r w:rsidRPr="00C257D1">
        <w:rPr>
          <w:rFonts w:ascii="Palatino Linotype" w:eastAsia="Calibri" w:hAnsi="Palatino Linotype" w:cs="Tahoma"/>
          <w:bCs/>
          <w:sz w:val="22"/>
          <w:szCs w:val="22"/>
          <w:lang w:eastAsia="en-US"/>
        </w:rPr>
        <w:tab/>
      </w:r>
    </w:p>
    <w:p w14:paraId="1ED7E315"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Editorial Siglo XXI, S.A.</w:t>
      </w:r>
      <w:r w:rsidRPr="00C257D1">
        <w:rPr>
          <w:rFonts w:ascii="Palatino Linotype" w:eastAsia="Calibri" w:hAnsi="Palatino Linotype" w:cs="Tahoma"/>
          <w:bCs/>
          <w:sz w:val="22"/>
          <w:szCs w:val="22"/>
          <w:lang w:eastAsia="en-US"/>
        </w:rPr>
        <w:tab/>
        <w:t>ESV-831114</w:t>
      </w:r>
    </w:p>
    <w:p w14:paraId="5B2F6C6D"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(VEINTIUNO)</w:t>
      </w:r>
      <w:r w:rsidRPr="00C257D1">
        <w:rPr>
          <w:rFonts w:ascii="Palatino Linotype" w:eastAsia="Calibri" w:hAnsi="Palatino Linotype" w:cs="Tahoma"/>
          <w:bCs/>
          <w:sz w:val="22"/>
          <w:szCs w:val="22"/>
          <w:lang w:eastAsia="en-US"/>
        </w:rPr>
        <w:tab/>
      </w:r>
    </w:p>
    <w:p w14:paraId="455F7C98"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p>
    <w:p w14:paraId="7B3BBBBE" w14:textId="77777777" w:rsidR="007C20AB" w:rsidRPr="00C257D1" w:rsidRDefault="007C20AB" w:rsidP="007C20AB">
      <w:pPr>
        <w:spacing w:line="360" w:lineRule="auto"/>
        <w:jc w:val="both"/>
        <w:rPr>
          <w:rFonts w:ascii="Palatino Linotype" w:eastAsia="Calibri" w:hAnsi="Palatino Linotype" w:cs="Tahoma"/>
          <w:b/>
          <w:bCs/>
          <w:sz w:val="22"/>
          <w:szCs w:val="22"/>
          <w:lang w:eastAsia="en-US"/>
        </w:rPr>
      </w:pPr>
      <w:r w:rsidRPr="00C257D1">
        <w:rPr>
          <w:rFonts w:ascii="Palatino Linotype" w:eastAsia="Calibri" w:hAnsi="Palatino Linotype" w:cs="Tahoma"/>
          <w:b/>
          <w:bCs/>
          <w:sz w:val="22"/>
          <w:szCs w:val="22"/>
          <w:lang w:eastAsia="en-US"/>
        </w:rPr>
        <w:t>Regla 11</w:t>
      </w:r>
    </w:p>
    <w:p w14:paraId="3D9E50C6"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lastRenderedPageBreak/>
        <w:t>Cuando aparezcan formando parte de la denominación o razón social, la palabra Compañía o su abreviatura Cía., así como la palabra Sociedad o su abreviatura Soc., no se incluirán en la conformación de la clave, ejemplos:</w:t>
      </w:r>
    </w:p>
    <w:p w14:paraId="7D8D935E"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p>
    <w:p w14:paraId="3B5B7C61"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Compañía Periodística Nacional, S.A.</w:t>
      </w:r>
      <w:r w:rsidRPr="00C257D1">
        <w:rPr>
          <w:rFonts w:ascii="Palatino Linotype" w:eastAsia="Calibri" w:hAnsi="Palatino Linotype" w:cs="Tahoma"/>
          <w:bCs/>
          <w:sz w:val="22"/>
          <w:szCs w:val="22"/>
          <w:lang w:eastAsia="en-US"/>
        </w:rPr>
        <w:tab/>
        <w:t>PNA-861121</w:t>
      </w:r>
    </w:p>
    <w:p w14:paraId="3FBF5933"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Cía. De Artículos Eléctricos, S. de R.L.</w:t>
      </w:r>
      <w:r w:rsidRPr="00C257D1">
        <w:rPr>
          <w:rFonts w:ascii="Palatino Linotype" w:eastAsia="Calibri" w:hAnsi="Palatino Linotype" w:cs="Tahoma"/>
          <w:bCs/>
          <w:sz w:val="22"/>
          <w:szCs w:val="22"/>
          <w:lang w:eastAsia="en-US"/>
        </w:rPr>
        <w:tab/>
        <w:t>AEL-850110</w:t>
      </w:r>
    </w:p>
    <w:p w14:paraId="2ACDC9B4"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Cía. Nal. De Subsistencias Mexicanas, S.A.</w:t>
      </w:r>
      <w:r w:rsidRPr="00C257D1">
        <w:rPr>
          <w:rFonts w:ascii="Palatino Linotype" w:eastAsia="Calibri" w:hAnsi="Palatino Linotype" w:cs="Tahoma"/>
          <w:bCs/>
          <w:sz w:val="22"/>
          <w:szCs w:val="22"/>
          <w:lang w:eastAsia="en-US"/>
        </w:rPr>
        <w:tab/>
        <w:t>NSM-841011</w:t>
      </w:r>
    </w:p>
    <w:p w14:paraId="33BFBF81"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Pimienta Hnos. y Cía., S.A.</w:t>
      </w:r>
      <w:r w:rsidRPr="00C257D1">
        <w:rPr>
          <w:rFonts w:ascii="Palatino Linotype" w:eastAsia="Calibri" w:hAnsi="Palatino Linotype" w:cs="Tahoma"/>
          <w:bCs/>
          <w:sz w:val="22"/>
          <w:szCs w:val="22"/>
          <w:lang w:eastAsia="en-US"/>
        </w:rPr>
        <w:tab/>
        <w:t>PHN-830228</w:t>
      </w:r>
    </w:p>
    <w:p w14:paraId="5E228BC8"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Sociedad Cooperativa de Producción Agrícola de Michoacán</w:t>
      </w:r>
      <w:r w:rsidRPr="00C257D1">
        <w:rPr>
          <w:rFonts w:ascii="Palatino Linotype" w:eastAsia="Calibri" w:hAnsi="Palatino Linotype" w:cs="Tahoma"/>
          <w:bCs/>
          <w:sz w:val="22"/>
          <w:szCs w:val="22"/>
          <w:lang w:eastAsia="en-US"/>
        </w:rPr>
        <w:tab/>
        <w:t>CPA-861016</w:t>
      </w:r>
    </w:p>
    <w:p w14:paraId="6E596247"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Sociedad de Consumo Agrícola del Sur, S.C.L.</w:t>
      </w:r>
      <w:r w:rsidRPr="00C257D1">
        <w:rPr>
          <w:rFonts w:ascii="Palatino Linotype" w:eastAsia="Calibri" w:hAnsi="Palatino Linotype" w:cs="Tahoma"/>
          <w:bCs/>
          <w:sz w:val="22"/>
          <w:szCs w:val="22"/>
          <w:lang w:eastAsia="en-US"/>
        </w:rPr>
        <w:tab/>
        <w:t>CAS-821110</w:t>
      </w:r>
    </w:p>
    <w:p w14:paraId="761C29D6"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Sociedad de Producción Rural de Sonora</w:t>
      </w:r>
      <w:r w:rsidRPr="00C257D1">
        <w:rPr>
          <w:rFonts w:ascii="Palatino Linotype" w:eastAsia="Calibri" w:hAnsi="Palatino Linotype" w:cs="Tahoma"/>
          <w:bCs/>
          <w:sz w:val="22"/>
          <w:szCs w:val="22"/>
          <w:lang w:eastAsia="en-US"/>
        </w:rPr>
        <w:tab/>
        <w:t>PRS-800101</w:t>
      </w:r>
    </w:p>
    <w:p w14:paraId="317DF440"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p>
    <w:p w14:paraId="480FF851" w14:textId="77777777" w:rsidR="007C20AB" w:rsidRPr="00C257D1" w:rsidRDefault="007C20AB" w:rsidP="007C20AB">
      <w:pPr>
        <w:spacing w:line="360" w:lineRule="auto"/>
        <w:jc w:val="both"/>
        <w:rPr>
          <w:rFonts w:ascii="Palatino Linotype" w:eastAsia="Calibri" w:hAnsi="Palatino Linotype" w:cs="Tahoma"/>
          <w:b/>
          <w:bCs/>
          <w:sz w:val="22"/>
          <w:szCs w:val="22"/>
          <w:lang w:eastAsia="en-US"/>
        </w:rPr>
      </w:pPr>
      <w:r w:rsidRPr="00C257D1">
        <w:rPr>
          <w:rFonts w:ascii="Palatino Linotype" w:eastAsia="Calibri" w:hAnsi="Palatino Linotype" w:cs="Tahoma"/>
          <w:b/>
          <w:bCs/>
          <w:sz w:val="22"/>
          <w:szCs w:val="22"/>
          <w:lang w:eastAsia="en-US"/>
        </w:rPr>
        <w:t>Regla 12</w:t>
      </w:r>
    </w:p>
    <w:p w14:paraId="27B616B1"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Cuando aparezcan formando parte de la denominación o razón social los caracteres especiales, éstos deben de excluirse para el cálculo del homónimo y del dígito verificador. Los caracteres se interpretarán, sí y sólo si, están en forma individual dentro del texto de la denominación o razón social. (Anexo VI) ejemplos:</w:t>
      </w:r>
    </w:p>
    <w:p w14:paraId="0F9140EC"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p>
    <w:p w14:paraId="52744F30"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Denominación o Razón Social</w:t>
      </w:r>
      <w:r w:rsidRPr="00C257D1">
        <w:rPr>
          <w:rFonts w:ascii="Palatino Linotype" w:eastAsia="Calibri" w:hAnsi="Palatino Linotype" w:cs="Tahoma"/>
          <w:bCs/>
          <w:sz w:val="22"/>
          <w:szCs w:val="22"/>
          <w:lang w:eastAsia="en-US"/>
        </w:rPr>
        <w:tab/>
        <w:t>RFC Generado</w:t>
      </w:r>
    </w:p>
    <w:p w14:paraId="530EB9C8"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LA S@NDIA S.A DE C.V.</w:t>
      </w:r>
      <w:r w:rsidRPr="00C257D1">
        <w:rPr>
          <w:rFonts w:ascii="Palatino Linotype" w:eastAsia="Calibri" w:hAnsi="Palatino Linotype" w:cs="Tahoma"/>
          <w:bCs/>
          <w:sz w:val="22"/>
          <w:szCs w:val="22"/>
          <w:lang w:eastAsia="en-US"/>
        </w:rPr>
        <w:tab/>
        <w:t>SND-861121</w:t>
      </w:r>
    </w:p>
    <w:p w14:paraId="76FA0339"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LA @ S.A. DE C.V</w:t>
      </w:r>
      <w:r w:rsidRPr="00C257D1">
        <w:rPr>
          <w:rFonts w:ascii="Palatino Linotype" w:eastAsia="Calibri" w:hAnsi="Palatino Linotype" w:cs="Tahoma"/>
          <w:bCs/>
          <w:sz w:val="22"/>
          <w:szCs w:val="22"/>
          <w:lang w:eastAsia="en-US"/>
        </w:rPr>
        <w:tab/>
        <w:t>ARR-860120</w:t>
      </w:r>
    </w:p>
    <w:p w14:paraId="705A8C2D"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LA @ DEL % SA DE CV</w:t>
      </w:r>
      <w:r w:rsidRPr="00C257D1">
        <w:rPr>
          <w:rFonts w:ascii="Palatino Linotype" w:eastAsia="Calibri" w:hAnsi="Palatino Linotype" w:cs="Tahoma"/>
          <w:bCs/>
          <w:sz w:val="22"/>
          <w:szCs w:val="22"/>
          <w:lang w:eastAsia="en-US"/>
        </w:rPr>
        <w:tab/>
        <w:t>APO-830120</w:t>
      </w:r>
    </w:p>
    <w:p w14:paraId="5CC09EE5"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 COMER.COM</w:t>
      </w:r>
      <w:r w:rsidRPr="00C257D1">
        <w:rPr>
          <w:rFonts w:ascii="Palatino Linotype" w:eastAsia="Calibri" w:hAnsi="Palatino Linotype" w:cs="Tahoma"/>
          <w:bCs/>
          <w:sz w:val="22"/>
          <w:szCs w:val="22"/>
          <w:lang w:eastAsia="en-US"/>
        </w:rPr>
        <w:tab/>
        <w:t>ACO-800210</w:t>
      </w:r>
    </w:p>
    <w:p w14:paraId="649C9D77"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LAS ( BLANCAS )</w:t>
      </w:r>
      <w:r w:rsidRPr="00C257D1">
        <w:rPr>
          <w:rFonts w:ascii="Palatino Linotype" w:eastAsia="Calibri" w:hAnsi="Palatino Linotype" w:cs="Tahoma"/>
          <w:bCs/>
          <w:sz w:val="22"/>
          <w:szCs w:val="22"/>
          <w:lang w:eastAsia="en-US"/>
        </w:rPr>
        <w:tab/>
        <w:t>APB-700202</w:t>
      </w:r>
    </w:p>
    <w:p w14:paraId="6751DC1C"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EL # DEL TEJADO</w:t>
      </w:r>
      <w:r w:rsidRPr="00C257D1">
        <w:rPr>
          <w:rFonts w:ascii="Palatino Linotype" w:eastAsia="Calibri" w:hAnsi="Palatino Linotype" w:cs="Tahoma"/>
          <w:bCs/>
          <w:sz w:val="22"/>
          <w:szCs w:val="22"/>
          <w:lang w:eastAsia="en-US"/>
        </w:rPr>
        <w:tab/>
        <w:t>NET-010202</w:t>
      </w:r>
    </w:p>
    <w:p w14:paraId="4A75FE01"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LA / DEL SUR</w:t>
      </w:r>
      <w:r w:rsidRPr="00C257D1">
        <w:rPr>
          <w:rFonts w:ascii="Palatino Linotype" w:eastAsia="Calibri" w:hAnsi="Palatino Linotype" w:cs="Tahoma"/>
          <w:bCs/>
          <w:sz w:val="22"/>
          <w:szCs w:val="22"/>
          <w:lang w:eastAsia="en-US"/>
        </w:rPr>
        <w:tab/>
        <w:t>DSU-010102</w:t>
      </w:r>
    </w:p>
    <w:p w14:paraId="2B9E526B"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lastRenderedPageBreak/>
        <w:t>EL C@FE.NET</w:t>
      </w:r>
      <w:r w:rsidRPr="00C257D1">
        <w:rPr>
          <w:rFonts w:ascii="Palatino Linotype" w:eastAsia="Calibri" w:hAnsi="Palatino Linotype" w:cs="Tahoma"/>
          <w:bCs/>
          <w:sz w:val="22"/>
          <w:szCs w:val="22"/>
          <w:lang w:eastAsia="en-US"/>
        </w:rPr>
        <w:tab/>
        <w:t>CFE-030210</w:t>
      </w:r>
    </w:p>
    <w:p w14:paraId="73CC957B" w14:textId="77777777" w:rsidR="007C20AB" w:rsidRPr="00C257D1" w:rsidRDefault="007C20AB" w:rsidP="007C20AB">
      <w:pPr>
        <w:spacing w:line="360" w:lineRule="auto"/>
        <w:jc w:val="both"/>
        <w:rPr>
          <w:rFonts w:ascii="Palatino Linotype" w:eastAsia="Calibri" w:hAnsi="Palatino Linotype" w:cs="Tahoma"/>
          <w:bCs/>
          <w:sz w:val="22"/>
          <w:szCs w:val="22"/>
          <w:lang w:eastAsia="en-US"/>
        </w:rPr>
      </w:pPr>
    </w:p>
    <w:p w14:paraId="0A8F7BE2" w14:textId="55419658" w:rsidR="007C20AB" w:rsidRPr="00C257D1" w:rsidRDefault="007C20AB" w:rsidP="007C20AB">
      <w:pPr>
        <w:spacing w:line="360" w:lineRule="auto"/>
        <w:jc w:val="both"/>
        <w:rPr>
          <w:rFonts w:ascii="Palatino Linotype" w:eastAsia="Calibri" w:hAnsi="Palatino Linotype" w:cs="Tahoma"/>
          <w:b/>
          <w:bCs/>
          <w:sz w:val="22"/>
          <w:szCs w:val="22"/>
          <w:u w:val="single"/>
          <w:lang w:eastAsia="en-US"/>
        </w:rPr>
      </w:pPr>
      <w:r w:rsidRPr="00C257D1">
        <w:rPr>
          <w:rFonts w:ascii="Palatino Linotype" w:eastAsia="Calibri" w:hAnsi="Palatino Linotype" w:cs="Tahoma"/>
          <w:bCs/>
          <w:sz w:val="22"/>
          <w:szCs w:val="22"/>
          <w:lang w:eastAsia="en-US"/>
        </w:rPr>
        <w:t xml:space="preserve">Tal como se desprende de las Reglas referidas, el RFC de personas morales se conforma de caracteres sustraídos de la denominación o razón social así como con la fecha de constitución o creación, lo cual, a diferencia de las personas físicas, no revela dato alguno que vulnere la privacidad de un individuo, de hi que, el </w:t>
      </w:r>
      <w:r w:rsidRPr="00C257D1">
        <w:rPr>
          <w:rFonts w:ascii="Palatino Linotype" w:eastAsia="Calibri" w:hAnsi="Palatino Linotype" w:cs="Tahoma"/>
          <w:b/>
          <w:bCs/>
          <w:sz w:val="22"/>
          <w:szCs w:val="22"/>
          <w:lang w:eastAsia="en-US"/>
        </w:rPr>
        <w:t>Criterio 01/14</w:t>
      </w:r>
      <w:r w:rsidRPr="00C257D1">
        <w:rPr>
          <w:rFonts w:ascii="Palatino Linotype" w:eastAsia="Calibri" w:hAnsi="Palatino Linotype" w:cs="Tahoma"/>
          <w:bCs/>
          <w:sz w:val="22"/>
          <w:szCs w:val="22"/>
          <w:lang w:eastAsia="en-US"/>
        </w:rPr>
        <w:t xml:space="preserve">, emitido por el Pleno del Instituto Nacional de Transparencia, Acceso a la Información Pública y Protección de Datos Personales, determine que es público, ya que no se refiere a hechos o actos de carácter económico, contable, jurídico o administrativo que sean útiles o representen una ventaja a sus competidores. Bajo esa lógica, </w:t>
      </w:r>
      <w:r w:rsidRPr="00C257D1">
        <w:rPr>
          <w:rFonts w:ascii="Palatino Linotype" w:eastAsia="Calibri" w:hAnsi="Palatino Linotype" w:cs="Tahoma"/>
          <w:b/>
          <w:bCs/>
          <w:sz w:val="22"/>
          <w:szCs w:val="22"/>
          <w:u w:val="single"/>
          <w:lang w:eastAsia="en-US"/>
        </w:rPr>
        <w:t>el RFC de personas jurídicas colectivas que hayan depositado en la cuenta de la Universidad o</w:t>
      </w:r>
      <w:r w:rsidR="000C432B">
        <w:rPr>
          <w:rFonts w:ascii="Palatino Linotype" w:eastAsia="Calibri" w:hAnsi="Palatino Linotype" w:cs="Tahoma"/>
          <w:b/>
          <w:bCs/>
          <w:sz w:val="22"/>
          <w:szCs w:val="22"/>
          <w:u w:val="single"/>
          <w:lang w:eastAsia="en-US"/>
        </w:rPr>
        <w:t>,</w:t>
      </w:r>
      <w:r w:rsidRPr="00C257D1">
        <w:rPr>
          <w:rFonts w:ascii="Palatino Linotype" w:eastAsia="Calibri" w:hAnsi="Palatino Linotype" w:cs="Tahoma"/>
          <w:b/>
          <w:bCs/>
          <w:sz w:val="22"/>
          <w:szCs w:val="22"/>
          <w:u w:val="single"/>
          <w:lang w:eastAsia="en-US"/>
        </w:rPr>
        <w:t xml:space="preserve"> recibido recursos por parte de </w:t>
      </w:r>
      <w:r w:rsidR="000C432B">
        <w:rPr>
          <w:rFonts w:ascii="Palatino Linotype" w:eastAsia="Calibri" w:hAnsi="Palatino Linotype" w:cs="Tahoma"/>
          <w:b/>
          <w:bCs/>
          <w:sz w:val="22"/>
          <w:szCs w:val="22"/>
          <w:u w:val="single"/>
          <w:lang w:eastAsia="en-US"/>
        </w:rPr>
        <w:t>e</w:t>
      </w:r>
      <w:r w:rsidRPr="00C257D1">
        <w:rPr>
          <w:rFonts w:ascii="Palatino Linotype" w:eastAsia="Calibri" w:hAnsi="Palatino Linotype" w:cs="Tahoma"/>
          <w:b/>
          <w:bCs/>
          <w:sz w:val="22"/>
          <w:szCs w:val="22"/>
          <w:u w:val="single"/>
          <w:lang w:eastAsia="en-US"/>
        </w:rPr>
        <w:t>sta, es información pública que debe proporcionarse.</w:t>
      </w:r>
    </w:p>
    <w:p w14:paraId="6F52260E" w14:textId="77777777" w:rsidR="007C20AB" w:rsidRPr="00C257D1" w:rsidRDefault="007C20AB" w:rsidP="00D20B1D">
      <w:pPr>
        <w:spacing w:line="360" w:lineRule="auto"/>
        <w:jc w:val="both"/>
        <w:rPr>
          <w:rFonts w:ascii="Palatino Linotype" w:eastAsia="Calibri" w:hAnsi="Palatino Linotype" w:cs="Tahoma"/>
          <w:bCs/>
          <w:sz w:val="22"/>
          <w:szCs w:val="22"/>
          <w:lang w:eastAsia="en-US"/>
        </w:rPr>
      </w:pPr>
    </w:p>
    <w:p w14:paraId="4262D475" w14:textId="1DF97D85" w:rsidR="00074C19" w:rsidRPr="00C257D1" w:rsidRDefault="007C20AB" w:rsidP="00D20B1D">
      <w:pPr>
        <w:spacing w:line="360" w:lineRule="auto"/>
        <w:jc w:val="both"/>
        <w:rPr>
          <w:rFonts w:ascii="Palatino Linotype" w:eastAsia="Calibri" w:hAnsi="Palatino Linotype" w:cs="Tahoma"/>
          <w:b/>
          <w:bCs/>
          <w:sz w:val="22"/>
          <w:szCs w:val="22"/>
          <w:lang w:eastAsia="en-US"/>
        </w:rPr>
      </w:pPr>
      <w:r w:rsidRPr="00C257D1">
        <w:rPr>
          <w:rFonts w:ascii="Palatino Linotype" w:eastAsia="Calibri" w:hAnsi="Palatino Linotype" w:cs="Tahoma"/>
          <w:b/>
          <w:bCs/>
          <w:sz w:val="22"/>
          <w:szCs w:val="22"/>
          <w:lang w:eastAsia="en-US"/>
        </w:rPr>
        <w:t>SEXTO. Decisión.</w:t>
      </w:r>
    </w:p>
    <w:p w14:paraId="71211A43" w14:textId="77777777" w:rsidR="007C20AB" w:rsidRPr="00C257D1" w:rsidRDefault="007C20AB" w:rsidP="00D20B1D">
      <w:pPr>
        <w:spacing w:line="360" w:lineRule="auto"/>
        <w:jc w:val="both"/>
        <w:rPr>
          <w:rFonts w:ascii="Palatino Linotype" w:eastAsia="Calibri" w:hAnsi="Palatino Linotype" w:cs="Tahoma"/>
          <w:bCs/>
          <w:sz w:val="22"/>
          <w:szCs w:val="22"/>
          <w:lang w:eastAsia="en-US"/>
        </w:rPr>
      </w:pPr>
    </w:p>
    <w:p w14:paraId="15CE279D" w14:textId="412D85EE" w:rsidR="00401C3A" w:rsidRPr="00C257D1" w:rsidRDefault="007C20AB" w:rsidP="00D20B1D">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 xml:space="preserve">Toda vez que se ha comprobado que el Sujeto Obligado clasificó como confidencial el nombre y RFC de personas físicas y jurídicas colectivas, que tienen el carácter de público, por el interés que reviste o porque su publicación no afecta derecho alguno de sus titulares ni da cuenta de su patrimonio, mientras que el número de cuenta y la clabe interbancaria si resulta confidencial, este Instituto considera que el agravio manifestado por el Particular es PARCILAMENTE FUNDADO, resultando procedente MODIFICAR la respuesta de la Universidad Autónoma del Estado de México </w:t>
      </w:r>
      <w:r w:rsidR="00401C3A" w:rsidRPr="00C257D1">
        <w:rPr>
          <w:rFonts w:ascii="Palatino Linotype" w:eastAsia="Calibri" w:hAnsi="Palatino Linotype" w:cs="Tahoma"/>
          <w:bCs/>
          <w:sz w:val="22"/>
          <w:szCs w:val="22"/>
          <w:lang w:eastAsia="en-US"/>
        </w:rPr>
        <w:t xml:space="preserve">e INSTRUIRLE para que proporcione una nueva versión pública del Estado de Cuenta de la cuenta número </w:t>
      </w:r>
      <w:r w:rsidR="00401C3A" w:rsidRPr="00C257D1">
        <w:rPr>
          <w:rFonts w:ascii="Palatino Linotype" w:eastAsia="Calibri" w:hAnsi="Palatino Linotype" w:cs="Tahoma"/>
          <w:b/>
          <w:bCs/>
          <w:sz w:val="22"/>
          <w:szCs w:val="22"/>
          <w:lang w:eastAsia="en-US"/>
        </w:rPr>
        <w:t>54-50003265-6 “EJE MAESTRA”</w:t>
      </w:r>
      <w:r w:rsidR="00401C3A" w:rsidRPr="00C257D1">
        <w:rPr>
          <w:rFonts w:ascii="Palatino Linotype" w:eastAsia="Calibri" w:hAnsi="Palatino Linotype" w:cs="Tahoma"/>
          <w:bCs/>
          <w:sz w:val="22"/>
          <w:szCs w:val="22"/>
          <w:lang w:eastAsia="en-US"/>
        </w:rPr>
        <w:t>, correspondientes al mes de julio del año dos mil dieciséis, en la que:</w:t>
      </w:r>
    </w:p>
    <w:p w14:paraId="68668C9E" w14:textId="77777777" w:rsidR="00401C3A" w:rsidRPr="00C257D1" w:rsidRDefault="00401C3A" w:rsidP="00D20B1D">
      <w:pPr>
        <w:spacing w:line="360" w:lineRule="auto"/>
        <w:jc w:val="both"/>
        <w:rPr>
          <w:rFonts w:ascii="Palatino Linotype" w:eastAsia="Calibri" w:hAnsi="Palatino Linotype" w:cs="Tahoma"/>
          <w:bCs/>
          <w:sz w:val="22"/>
          <w:szCs w:val="22"/>
          <w:lang w:eastAsia="en-US"/>
        </w:rPr>
      </w:pPr>
    </w:p>
    <w:p w14:paraId="461B574F" w14:textId="50319AFD" w:rsidR="00401C3A" w:rsidRDefault="00401C3A" w:rsidP="00401C3A">
      <w:pPr>
        <w:pStyle w:val="Prrafodelista"/>
        <w:numPr>
          <w:ilvl w:val="0"/>
          <w:numId w:val="39"/>
        </w:numPr>
        <w:spacing w:line="360" w:lineRule="auto"/>
        <w:jc w:val="both"/>
        <w:rPr>
          <w:rFonts w:ascii="Palatino Linotype" w:eastAsia="Calibri" w:hAnsi="Palatino Linotype" w:cs="Tahoma"/>
          <w:bCs/>
          <w:szCs w:val="22"/>
          <w:lang w:eastAsia="en-US"/>
        </w:rPr>
      </w:pPr>
      <w:r w:rsidRPr="00C257D1">
        <w:rPr>
          <w:rFonts w:ascii="Palatino Linotype" w:eastAsia="Calibri" w:hAnsi="Palatino Linotype" w:cs="Tahoma"/>
          <w:bCs/>
          <w:szCs w:val="22"/>
          <w:lang w:eastAsia="en-US"/>
        </w:rPr>
        <w:lastRenderedPageBreak/>
        <w:t>Se deje visible, en todos los casos, el nombre, número de cuenta bancaria, clabe interbancaria y Registro Federal de Contribuyentes de cualquier ente público, cualquier nivel y orden de gobierno, que hubiera depositado recursos en la cuenta 54-50003265-6 o</w:t>
      </w:r>
      <w:r w:rsidR="00FA1CB6">
        <w:rPr>
          <w:rFonts w:ascii="Palatino Linotype" w:eastAsia="Calibri" w:hAnsi="Palatino Linotype" w:cs="Tahoma"/>
          <w:bCs/>
          <w:szCs w:val="22"/>
          <w:lang w:eastAsia="en-US"/>
        </w:rPr>
        <w:t>,</w:t>
      </w:r>
      <w:r w:rsidRPr="00C257D1">
        <w:rPr>
          <w:rFonts w:ascii="Palatino Linotype" w:eastAsia="Calibri" w:hAnsi="Palatino Linotype" w:cs="Tahoma"/>
          <w:bCs/>
          <w:szCs w:val="22"/>
          <w:lang w:eastAsia="en-US"/>
        </w:rPr>
        <w:t xml:space="preserve"> recibido recursos desde dicha cuenta.</w:t>
      </w:r>
    </w:p>
    <w:p w14:paraId="41840471" w14:textId="77777777" w:rsidR="00260462" w:rsidRPr="00C257D1" w:rsidRDefault="00260462" w:rsidP="00147309">
      <w:pPr>
        <w:pStyle w:val="Prrafodelista"/>
        <w:spacing w:line="360" w:lineRule="auto"/>
        <w:jc w:val="both"/>
        <w:rPr>
          <w:rFonts w:ascii="Palatino Linotype" w:eastAsia="Calibri" w:hAnsi="Palatino Linotype" w:cs="Tahoma"/>
          <w:bCs/>
          <w:szCs w:val="22"/>
          <w:lang w:eastAsia="en-US"/>
        </w:rPr>
      </w:pPr>
    </w:p>
    <w:p w14:paraId="0A77D0F5" w14:textId="709FD628" w:rsidR="00401C3A" w:rsidRDefault="00401C3A" w:rsidP="00401C3A">
      <w:pPr>
        <w:pStyle w:val="Prrafodelista"/>
        <w:numPr>
          <w:ilvl w:val="0"/>
          <w:numId w:val="39"/>
        </w:numPr>
        <w:spacing w:line="360" w:lineRule="auto"/>
        <w:jc w:val="both"/>
        <w:rPr>
          <w:rFonts w:ascii="Palatino Linotype" w:eastAsia="Calibri" w:hAnsi="Palatino Linotype" w:cs="Tahoma"/>
          <w:bCs/>
          <w:szCs w:val="22"/>
          <w:lang w:eastAsia="en-US"/>
        </w:rPr>
      </w:pPr>
      <w:r w:rsidRPr="00C257D1">
        <w:rPr>
          <w:rFonts w:ascii="Palatino Linotype" w:eastAsia="Calibri" w:hAnsi="Palatino Linotype" w:cs="Tahoma"/>
          <w:bCs/>
          <w:szCs w:val="22"/>
          <w:lang w:eastAsia="en-US"/>
        </w:rPr>
        <w:t>Se deje visible el nombre de personas físicas y jurídic</w:t>
      </w:r>
      <w:r w:rsidR="00150563">
        <w:rPr>
          <w:rFonts w:ascii="Palatino Linotype" w:eastAsia="Calibri" w:hAnsi="Palatino Linotype" w:cs="Tahoma"/>
          <w:bCs/>
          <w:szCs w:val="22"/>
          <w:lang w:eastAsia="en-US"/>
        </w:rPr>
        <w:t>o</w:t>
      </w:r>
      <w:r w:rsidRPr="00C257D1">
        <w:rPr>
          <w:rFonts w:ascii="Palatino Linotype" w:eastAsia="Calibri" w:hAnsi="Palatino Linotype" w:cs="Tahoma"/>
          <w:bCs/>
          <w:szCs w:val="22"/>
          <w:lang w:eastAsia="en-US"/>
        </w:rPr>
        <w:t xml:space="preserve"> colectivas que por cualquier motivo hubieran depositado recursos en la cuenta</w:t>
      </w:r>
      <w:r w:rsidR="00150563">
        <w:rPr>
          <w:rFonts w:ascii="Palatino Linotype" w:eastAsia="Calibri" w:hAnsi="Palatino Linotype" w:cs="Tahoma"/>
          <w:bCs/>
          <w:szCs w:val="22"/>
          <w:lang w:eastAsia="en-US"/>
        </w:rPr>
        <w:t xml:space="preserve"> de mérito </w:t>
      </w:r>
      <w:r w:rsidRPr="00C257D1">
        <w:rPr>
          <w:rFonts w:ascii="Palatino Linotype" w:eastAsia="Calibri" w:hAnsi="Palatino Linotype" w:cs="Tahoma"/>
          <w:bCs/>
          <w:szCs w:val="22"/>
          <w:lang w:eastAsia="en-US"/>
        </w:rPr>
        <w:t>o</w:t>
      </w:r>
      <w:r w:rsidR="00150563">
        <w:rPr>
          <w:rFonts w:ascii="Palatino Linotype" w:eastAsia="Calibri" w:hAnsi="Palatino Linotype" w:cs="Tahoma"/>
          <w:bCs/>
          <w:szCs w:val="22"/>
          <w:lang w:eastAsia="en-US"/>
        </w:rPr>
        <w:t>,</w:t>
      </w:r>
      <w:r w:rsidRPr="00C257D1">
        <w:rPr>
          <w:rFonts w:ascii="Palatino Linotype" w:eastAsia="Calibri" w:hAnsi="Palatino Linotype" w:cs="Tahoma"/>
          <w:bCs/>
          <w:szCs w:val="22"/>
          <w:lang w:eastAsia="en-US"/>
        </w:rPr>
        <w:t xml:space="preserve"> recibido recursos desde </w:t>
      </w:r>
      <w:r w:rsidR="00150563">
        <w:rPr>
          <w:rFonts w:ascii="Palatino Linotype" w:eastAsia="Calibri" w:hAnsi="Palatino Linotype" w:cs="Tahoma"/>
          <w:bCs/>
          <w:szCs w:val="22"/>
          <w:lang w:eastAsia="en-US"/>
        </w:rPr>
        <w:t>la misma</w:t>
      </w:r>
      <w:r w:rsidRPr="00C257D1">
        <w:rPr>
          <w:rFonts w:ascii="Palatino Linotype" w:eastAsia="Calibri" w:hAnsi="Palatino Linotype" w:cs="Tahoma"/>
          <w:bCs/>
          <w:szCs w:val="22"/>
          <w:lang w:eastAsia="en-US"/>
        </w:rPr>
        <w:t>.</w:t>
      </w:r>
    </w:p>
    <w:p w14:paraId="0909A1F4" w14:textId="77777777" w:rsidR="00260462" w:rsidRPr="00147309" w:rsidRDefault="00260462" w:rsidP="00147309">
      <w:pPr>
        <w:pStyle w:val="Prrafodelista"/>
        <w:rPr>
          <w:rFonts w:ascii="Palatino Linotype" w:eastAsia="Calibri" w:hAnsi="Palatino Linotype" w:cs="Tahoma"/>
          <w:bCs/>
          <w:szCs w:val="22"/>
          <w:lang w:eastAsia="en-US"/>
        </w:rPr>
      </w:pPr>
    </w:p>
    <w:p w14:paraId="50BB3519" w14:textId="35AB4842" w:rsidR="007C20AB" w:rsidRPr="00C257D1" w:rsidRDefault="00401C3A" w:rsidP="00617B5B">
      <w:pPr>
        <w:pStyle w:val="Prrafodelista"/>
        <w:numPr>
          <w:ilvl w:val="0"/>
          <w:numId w:val="39"/>
        </w:numPr>
        <w:spacing w:line="360" w:lineRule="auto"/>
        <w:jc w:val="both"/>
        <w:rPr>
          <w:rFonts w:ascii="Palatino Linotype" w:eastAsia="Calibri" w:hAnsi="Palatino Linotype" w:cs="Tahoma"/>
          <w:bCs/>
          <w:szCs w:val="22"/>
          <w:lang w:eastAsia="en-US"/>
        </w:rPr>
      </w:pPr>
      <w:r w:rsidRPr="00C257D1">
        <w:rPr>
          <w:rFonts w:ascii="Palatino Linotype" w:eastAsia="Calibri" w:hAnsi="Palatino Linotype" w:cs="Tahoma"/>
          <w:bCs/>
          <w:szCs w:val="22"/>
          <w:lang w:eastAsia="en-US"/>
        </w:rPr>
        <w:t>Se deje visible el RFC de personas físicas siempre y cuando hubieran depositado a la cuenta 54-50003265-6 o</w:t>
      </w:r>
      <w:r w:rsidR="00260462">
        <w:rPr>
          <w:rFonts w:ascii="Palatino Linotype" w:eastAsia="Calibri" w:hAnsi="Palatino Linotype" w:cs="Tahoma"/>
          <w:bCs/>
          <w:szCs w:val="22"/>
          <w:lang w:eastAsia="en-US"/>
        </w:rPr>
        <w:t>,</w:t>
      </w:r>
      <w:r w:rsidRPr="00C257D1">
        <w:rPr>
          <w:rFonts w:ascii="Palatino Linotype" w:eastAsia="Calibri" w:hAnsi="Palatino Linotype" w:cs="Tahoma"/>
          <w:bCs/>
          <w:szCs w:val="22"/>
          <w:lang w:eastAsia="en-US"/>
        </w:rPr>
        <w:t xml:space="preserve"> recibido recursos desde </w:t>
      </w:r>
      <w:r w:rsidR="00260462">
        <w:rPr>
          <w:rFonts w:ascii="Palatino Linotype" w:eastAsia="Calibri" w:hAnsi="Palatino Linotype" w:cs="Tahoma"/>
          <w:bCs/>
          <w:szCs w:val="22"/>
          <w:lang w:eastAsia="en-US"/>
        </w:rPr>
        <w:t>ella</w:t>
      </w:r>
      <w:r w:rsidRPr="00C257D1">
        <w:rPr>
          <w:rFonts w:ascii="Palatino Linotype" w:eastAsia="Calibri" w:hAnsi="Palatino Linotype" w:cs="Tahoma"/>
          <w:bCs/>
          <w:szCs w:val="22"/>
          <w:lang w:eastAsia="en-US"/>
        </w:rPr>
        <w:t>, por motivo de contratos, convenios, acuerdos, prestación de servicios de carácter profesional, técnico y cualquier actividad de carácter educativo, tales como cursos de educación continua y/o diplomados, entre otros, de los que forme parte la UAEM, elaboración y enajenación de materias primas, materiales, venta de productos alimenticios, publicaciones, programas o equipos, licenciamiento contractual de explotación de tecnología y uso de patentes, aportaciones o legados, con o sin fines específicos, concesiones de bienes o prestación de servicios de la UAEM en cualquiera de sus áreas.</w:t>
      </w:r>
    </w:p>
    <w:p w14:paraId="5E2B1720" w14:textId="06FFE3F2" w:rsidR="00401C3A" w:rsidRPr="00C257D1" w:rsidRDefault="00401C3A" w:rsidP="00401C3A">
      <w:pPr>
        <w:pStyle w:val="Prrafodelista"/>
        <w:numPr>
          <w:ilvl w:val="0"/>
          <w:numId w:val="39"/>
        </w:numPr>
        <w:spacing w:line="360" w:lineRule="auto"/>
        <w:jc w:val="both"/>
        <w:rPr>
          <w:rFonts w:ascii="Palatino Linotype" w:eastAsia="Calibri" w:hAnsi="Palatino Linotype" w:cs="Tahoma"/>
          <w:bCs/>
          <w:szCs w:val="22"/>
          <w:lang w:eastAsia="en-US"/>
        </w:rPr>
      </w:pPr>
      <w:r w:rsidRPr="00C257D1">
        <w:rPr>
          <w:rFonts w:ascii="Palatino Linotype" w:eastAsia="Calibri" w:hAnsi="Palatino Linotype" w:cs="Tahoma"/>
          <w:bCs/>
          <w:szCs w:val="22"/>
          <w:lang w:eastAsia="en-US"/>
        </w:rPr>
        <w:t>Se deje visible el RFC de personas jurídicas colectivas que por cualquier motivo hubieran depositado en la cuenta 54-50003265-6 o</w:t>
      </w:r>
      <w:r w:rsidR="00260462">
        <w:rPr>
          <w:rFonts w:ascii="Palatino Linotype" w:eastAsia="Calibri" w:hAnsi="Palatino Linotype" w:cs="Tahoma"/>
          <w:bCs/>
          <w:szCs w:val="22"/>
          <w:lang w:eastAsia="en-US"/>
        </w:rPr>
        <w:t>,</w:t>
      </w:r>
      <w:r w:rsidRPr="00C257D1">
        <w:rPr>
          <w:rFonts w:ascii="Palatino Linotype" w:eastAsia="Calibri" w:hAnsi="Palatino Linotype" w:cs="Tahoma"/>
          <w:bCs/>
          <w:szCs w:val="22"/>
          <w:lang w:eastAsia="en-US"/>
        </w:rPr>
        <w:t xml:space="preserve"> recibido recursos desde dicha cuenta.</w:t>
      </w:r>
    </w:p>
    <w:p w14:paraId="38F0D49A" w14:textId="40A86AF9" w:rsidR="007C20AB" w:rsidRPr="00C257D1" w:rsidRDefault="00401C3A" w:rsidP="00401C3A">
      <w:pPr>
        <w:pStyle w:val="Prrafodelista"/>
        <w:numPr>
          <w:ilvl w:val="0"/>
          <w:numId w:val="39"/>
        </w:numPr>
        <w:spacing w:line="360" w:lineRule="auto"/>
        <w:jc w:val="both"/>
        <w:rPr>
          <w:rFonts w:ascii="Palatino Linotype" w:eastAsia="Calibri" w:hAnsi="Palatino Linotype" w:cs="Tahoma"/>
          <w:bCs/>
          <w:szCs w:val="22"/>
          <w:lang w:eastAsia="en-US"/>
        </w:rPr>
      </w:pPr>
      <w:r w:rsidRPr="00C257D1">
        <w:rPr>
          <w:rFonts w:ascii="Palatino Linotype" w:eastAsia="Calibri" w:hAnsi="Palatino Linotype" w:cs="Tahoma"/>
          <w:bCs/>
          <w:szCs w:val="22"/>
          <w:lang w:eastAsia="en-US"/>
        </w:rPr>
        <w:t>Se clasifique como información confidencial en términos del artículo 143, fracción I, de la Ley de Transparencia y Acceso a la Información Pública del Estado de México y Municipios, el número de cuenta y clabe interbancaria de personas físicas y jurídicas colectivas que por cualquier motivo hubieran depositado en la cuenta 54-50003265-6, o recibido recursos desde dicha cuenta</w:t>
      </w:r>
      <w:r w:rsidR="00C257D1" w:rsidRPr="00C257D1">
        <w:rPr>
          <w:rFonts w:ascii="Palatino Linotype" w:eastAsia="Calibri" w:hAnsi="Palatino Linotype" w:cs="Tahoma"/>
          <w:bCs/>
          <w:szCs w:val="22"/>
          <w:lang w:eastAsia="en-US"/>
        </w:rPr>
        <w:t>.</w:t>
      </w:r>
    </w:p>
    <w:p w14:paraId="0A18ED98" w14:textId="77777777" w:rsidR="007C20AB" w:rsidRPr="00C257D1" w:rsidRDefault="007C20AB" w:rsidP="00D20B1D">
      <w:pPr>
        <w:spacing w:line="360" w:lineRule="auto"/>
        <w:jc w:val="both"/>
        <w:rPr>
          <w:rFonts w:ascii="Palatino Linotype" w:eastAsia="Calibri" w:hAnsi="Palatino Linotype" w:cs="Tahoma"/>
          <w:bCs/>
          <w:sz w:val="22"/>
          <w:szCs w:val="22"/>
          <w:lang w:eastAsia="en-US"/>
        </w:rPr>
      </w:pPr>
    </w:p>
    <w:p w14:paraId="6505125D" w14:textId="776BD8F8" w:rsidR="00C257D1" w:rsidRPr="00C257D1" w:rsidRDefault="00C257D1" w:rsidP="00C257D1">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lastRenderedPageBreak/>
        <w:t>Junto con la documentación se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14:paraId="1303D9DC" w14:textId="77777777" w:rsidR="007C20AB" w:rsidRPr="00C257D1" w:rsidRDefault="007C20AB" w:rsidP="00D20B1D">
      <w:pPr>
        <w:spacing w:line="360" w:lineRule="auto"/>
        <w:jc w:val="both"/>
        <w:rPr>
          <w:rFonts w:ascii="Palatino Linotype" w:eastAsia="Calibri" w:hAnsi="Palatino Linotype" w:cs="Tahoma"/>
          <w:bCs/>
          <w:sz w:val="22"/>
          <w:szCs w:val="22"/>
          <w:lang w:eastAsia="en-US"/>
        </w:rPr>
      </w:pPr>
    </w:p>
    <w:p w14:paraId="6AFED9F2" w14:textId="77777777" w:rsidR="005B1377" w:rsidRPr="00C257D1" w:rsidRDefault="005B1377" w:rsidP="005B1377">
      <w:pPr>
        <w:spacing w:line="360" w:lineRule="auto"/>
        <w:jc w:val="both"/>
        <w:rPr>
          <w:rFonts w:ascii="Palatino Linotype" w:hAnsi="Palatino Linotype" w:cs="Tahoma"/>
          <w:bCs/>
          <w:sz w:val="22"/>
          <w:szCs w:val="22"/>
        </w:rPr>
      </w:pPr>
      <w:r w:rsidRPr="00C257D1">
        <w:rPr>
          <w:rFonts w:ascii="Palatino Linotype" w:hAnsi="Palatino Linotype" w:cs="Tahoma"/>
          <w:bCs/>
          <w:sz w:val="22"/>
          <w:szCs w:val="22"/>
        </w:rPr>
        <w:t>Por lo expuesto y fundado, el Pleno de este Instituto:</w:t>
      </w:r>
    </w:p>
    <w:p w14:paraId="4DFC0F73" w14:textId="77777777" w:rsidR="005B1377" w:rsidRPr="00C257D1" w:rsidRDefault="005B1377" w:rsidP="005B1377">
      <w:pPr>
        <w:spacing w:line="360" w:lineRule="auto"/>
        <w:jc w:val="both"/>
        <w:rPr>
          <w:rFonts w:ascii="Palatino Linotype" w:hAnsi="Palatino Linotype" w:cs="Tahoma"/>
          <w:bCs/>
          <w:sz w:val="22"/>
          <w:szCs w:val="22"/>
          <w:lang w:val="es-ES_tradnl"/>
        </w:rPr>
      </w:pPr>
    </w:p>
    <w:p w14:paraId="59E99667" w14:textId="77777777" w:rsidR="005B1377" w:rsidRPr="00C257D1" w:rsidRDefault="005B1377" w:rsidP="005B1377">
      <w:pPr>
        <w:spacing w:line="360" w:lineRule="auto"/>
        <w:jc w:val="center"/>
        <w:rPr>
          <w:rFonts w:ascii="Palatino Linotype" w:hAnsi="Palatino Linotype" w:cs="Tahoma"/>
          <w:bCs/>
          <w:sz w:val="22"/>
          <w:szCs w:val="22"/>
        </w:rPr>
      </w:pPr>
      <w:r w:rsidRPr="00C257D1">
        <w:rPr>
          <w:rFonts w:ascii="Palatino Linotype" w:hAnsi="Palatino Linotype" w:cs="Tahoma"/>
          <w:b/>
          <w:bCs/>
          <w:sz w:val="22"/>
          <w:szCs w:val="22"/>
        </w:rPr>
        <w:t>RESUELVE</w:t>
      </w:r>
    </w:p>
    <w:p w14:paraId="713BCF46" w14:textId="77777777" w:rsidR="005B1377" w:rsidRPr="00C257D1" w:rsidRDefault="005B1377" w:rsidP="005B1377">
      <w:pPr>
        <w:spacing w:line="360" w:lineRule="auto"/>
        <w:jc w:val="both"/>
        <w:rPr>
          <w:rFonts w:ascii="Palatino Linotype" w:hAnsi="Palatino Linotype" w:cs="Tahoma"/>
          <w:bCs/>
          <w:sz w:val="22"/>
          <w:szCs w:val="22"/>
        </w:rPr>
      </w:pPr>
    </w:p>
    <w:p w14:paraId="1E8B92D0" w14:textId="30BAFF3D" w:rsidR="005B1377" w:rsidRPr="00C257D1" w:rsidRDefault="005B1377" w:rsidP="005B1377">
      <w:pPr>
        <w:spacing w:line="360" w:lineRule="auto"/>
        <w:jc w:val="both"/>
        <w:rPr>
          <w:rFonts w:ascii="Palatino Linotype" w:hAnsi="Palatino Linotype" w:cs="Tahoma"/>
          <w:sz w:val="22"/>
          <w:szCs w:val="22"/>
        </w:rPr>
      </w:pPr>
      <w:r w:rsidRPr="00C257D1">
        <w:rPr>
          <w:rFonts w:ascii="Palatino Linotype" w:hAnsi="Palatino Linotype" w:cs="Tahoma"/>
          <w:b/>
          <w:bCs/>
          <w:sz w:val="22"/>
          <w:szCs w:val="22"/>
        </w:rPr>
        <w:t>PRIMERO</w:t>
      </w:r>
      <w:r w:rsidRPr="00C257D1">
        <w:rPr>
          <w:rFonts w:ascii="Palatino Linotype" w:hAnsi="Palatino Linotype" w:cs="Tahoma"/>
          <w:sz w:val="22"/>
          <w:szCs w:val="22"/>
        </w:rPr>
        <w:t xml:space="preserve">. </w:t>
      </w:r>
      <w:r w:rsidR="006A1D78" w:rsidRPr="00C257D1">
        <w:rPr>
          <w:rFonts w:ascii="Palatino Linotype" w:hAnsi="Palatino Linotype" w:cs="Tahoma"/>
          <w:sz w:val="22"/>
          <w:szCs w:val="22"/>
        </w:rPr>
        <w:t>R</w:t>
      </w:r>
      <w:r w:rsidRPr="00C257D1">
        <w:rPr>
          <w:rFonts w:ascii="Palatino Linotype" w:hAnsi="Palatino Linotype" w:cs="Tahoma"/>
          <w:sz w:val="22"/>
          <w:szCs w:val="22"/>
        </w:rPr>
        <w:t xml:space="preserve">esulta </w:t>
      </w:r>
      <w:r w:rsidR="001D1A6C" w:rsidRPr="00C257D1">
        <w:rPr>
          <w:rFonts w:ascii="Palatino Linotype" w:hAnsi="Palatino Linotype" w:cs="Tahoma"/>
          <w:b/>
          <w:sz w:val="22"/>
          <w:szCs w:val="22"/>
        </w:rPr>
        <w:t xml:space="preserve">PARCIALMENTE </w:t>
      </w:r>
      <w:r w:rsidR="00902BF5" w:rsidRPr="00C257D1">
        <w:rPr>
          <w:rFonts w:ascii="Palatino Linotype" w:hAnsi="Palatino Linotype" w:cs="Tahoma"/>
          <w:b/>
          <w:sz w:val="22"/>
          <w:szCs w:val="22"/>
        </w:rPr>
        <w:t>FUNDADO EL AGRAVIO</w:t>
      </w:r>
      <w:r w:rsidR="00902BF5" w:rsidRPr="00C257D1">
        <w:rPr>
          <w:rFonts w:ascii="Palatino Linotype" w:hAnsi="Palatino Linotype" w:cs="Tahoma"/>
          <w:sz w:val="22"/>
          <w:szCs w:val="22"/>
        </w:rPr>
        <w:t xml:space="preserve"> planteado por </w:t>
      </w:r>
      <w:r w:rsidR="001D1A6C" w:rsidRPr="00C257D1">
        <w:rPr>
          <w:rFonts w:ascii="Palatino Linotype" w:hAnsi="Palatino Linotype" w:cs="Tahoma"/>
          <w:sz w:val="22"/>
          <w:szCs w:val="22"/>
        </w:rPr>
        <w:t>el</w:t>
      </w:r>
      <w:r w:rsidRPr="00C257D1">
        <w:rPr>
          <w:rFonts w:ascii="Palatino Linotype" w:hAnsi="Palatino Linotype" w:cs="Tahoma"/>
          <w:sz w:val="22"/>
          <w:szCs w:val="22"/>
        </w:rPr>
        <w:t xml:space="preserve"> RECURRENTE en términos </w:t>
      </w:r>
      <w:r w:rsidR="00C23161" w:rsidRPr="00C257D1">
        <w:rPr>
          <w:rFonts w:ascii="Palatino Linotype" w:hAnsi="Palatino Linotype" w:cs="Tahoma"/>
          <w:sz w:val="22"/>
          <w:szCs w:val="22"/>
        </w:rPr>
        <w:t xml:space="preserve">de los </w:t>
      </w:r>
      <w:r w:rsidRPr="00C257D1">
        <w:rPr>
          <w:rFonts w:ascii="Palatino Linotype" w:hAnsi="Palatino Linotype" w:cs="Tahoma"/>
          <w:sz w:val="22"/>
          <w:szCs w:val="22"/>
        </w:rPr>
        <w:t>Considerando</w:t>
      </w:r>
      <w:r w:rsidR="00C23161" w:rsidRPr="00C257D1">
        <w:rPr>
          <w:rFonts w:ascii="Palatino Linotype" w:hAnsi="Palatino Linotype" w:cs="Tahoma"/>
          <w:sz w:val="22"/>
          <w:szCs w:val="22"/>
        </w:rPr>
        <w:t>s</w:t>
      </w:r>
      <w:r w:rsidRPr="00C257D1">
        <w:rPr>
          <w:rFonts w:ascii="Palatino Linotype" w:hAnsi="Palatino Linotype" w:cs="Tahoma"/>
          <w:sz w:val="22"/>
          <w:szCs w:val="22"/>
        </w:rPr>
        <w:t xml:space="preserve"> </w:t>
      </w:r>
      <w:r w:rsidR="00453D53" w:rsidRPr="00C257D1">
        <w:rPr>
          <w:rFonts w:ascii="Palatino Linotype" w:hAnsi="Palatino Linotype" w:cs="Tahoma"/>
          <w:b/>
          <w:sz w:val="22"/>
          <w:szCs w:val="22"/>
        </w:rPr>
        <w:t>QUINTO</w:t>
      </w:r>
      <w:r w:rsidR="00453D53" w:rsidRPr="00C257D1">
        <w:rPr>
          <w:rFonts w:ascii="Palatino Linotype" w:hAnsi="Palatino Linotype" w:cs="Tahoma"/>
          <w:sz w:val="22"/>
          <w:szCs w:val="22"/>
        </w:rPr>
        <w:t xml:space="preserve"> </w:t>
      </w:r>
      <w:r w:rsidR="00C23161" w:rsidRPr="00C257D1">
        <w:rPr>
          <w:rFonts w:ascii="Palatino Linotype" w:hAnsi="Palatino Linotype" w:cs="Tahoma"/>
          <w:sz w:val="22"/>
          <w:szCs w:val="22"/>
        </w:rPr>
        <w:t xml:space="preserve">y </w:t>
      </w:r>
      <w:r w:rsidR="00C23161" w:rsidRPr="00C257D1">
        <w:rPr>
          <w:rFonts w:ascii="Palatino Linotype" w:hAnsi="Palatino Linotype" w:cs="Tahoma"/>
          <w:b/>
          <w:sz w:val="22"/>
          <w:szCs w:val="22"/>
        </w:rPr>
        <w:t xml:space="preserve">SEXTO </w:t>
      </w:r>
      <w:r w:rsidRPr="00C257D1">
        <w:rPr>
          <w:rFonts w:ascii="Palatino Linotype" w:hAnsi="Palatino Linotype" w:cs="Tahoma"/>
          <w:sz w:val="22"/>
          <w:szCs w:val="22"/>
        </w:rPr>
        <w:t>de esta Resolución.</w:t>
      </w:r>
    </w:p>
    <w:p w14:paraId="6B8BFC11" w14:textId="77777777" w:rsidR="005B1377" w:rsidRPr="00C257D1" w:rsidRDefault="005B1377" w:rsidP="005B1377">
      <w:pPr>
        <w:spacing w:line="360" w:lineRule="auto"/>
        <w:jc w:val="both"/>
        <w:rPr>
          <w:rFonts w:ascii="Palatino Linotype" w:hAnsi="Palatino Linotype" w:cs="Tahoma"/>
          <w:sz w:val="22"/>
          <w:szCs w:val="22"/>
        </w:rPr>
      </w:pPr>
    </w:p>
    <w:p w14:paraId="70A8B3D8" w14:textId="21D877D5" w:rsidR="00C257D1" w:rsidRPr="00C257D1" w:rsidRDefault="005B1377" w:rsidP="00C257D1">
      <w:pPr>
        <w:spacing w:line="360" w:lineRule="auto"/>
        <w:jc w:val="both"/>
        <w:rPr>
          <w:rFonts w:ascii="Palatino Linotype" w:eastAsia="Calibri" w:hAnsi="Palatino Linotype" w:cs="Tahoma"/>
          <w:bCs/>
          <w:sz w:val="22"/>
          <w:szCs w:val="22"/>
          <w:lang w:eastAsia="en-US"/>
        </w:rPr>
      </w:pPr>
      <w:r w:rsidRPr="00C257D1">
        <w:rPr>
          <w:rFonts w:ascii="Palatino Linotype" w:hAnsi="Palatino Linotype" w:cs="Tahoma"/>
          <w:b/>
          <w:bCs/>
          <w:sz w:val="22"/>
          <w:szCs w:val="22"/>
        </w:rPr>
        <w:t xml:space="preserve">SEGUNDO. </w:t>
      </w:r>
      <w:r w:rsidRPr="00C257D1">
        <w:rPr>
          <w:rFonts w:ascii="Palatino Linotype" w:hAnsi="Palatino Linotype" w:cs="Tahoma"/>
          <w:bCs/>
          <w:sz w:val="22"/>
          <w:szCs w:val="22"/>
        </w:rPr>
        <w:t>Se</w:t>
      </w:r>
      <w:r w:rsidR="006A1D78" w:rsidRPr="00C257D1">
        <w:rPr>
          <w:rFonts w:ascii="Palatino Linotype" w:hAnsi="Palatino Linotype" w:cs="Tahoma"/>
          <w:b/>
          <w:bCs/>
          <w:sz w:val="22"/>
          <w:szCs w:val="22"/>
        </w:rPr>
        <w:t xml:space="preserve"> MODIFICA</w:t>
      </w:r>
      <w:r w:rsidRPr="00C257D1">
        <w:rPr>
          <w:rFonts w:ascii="Palatino Linotype" w:hAnsi="Palatino Linotype" w:cs="Tahoma"/>
          <w:b/>
          <w:bCs/>
          <w:sz w:val="22"/>
          <w:szCs w:val="22"/>
        </w:rPr>
        <w:t xml:space="preserve"> </w:t>
      </w:r>
      <w:r w:rsidRPr="00C257D1">
        <w:rPr>
          <w:rFonts w:ascii="Palatino Linotype" w:hAnsi="Palatino Linotype" w:cs="Tahoma"/>
          <w:bCs/>
          <w:sz w:val="22"/>
          <w:szCs w:val="22"/>
        </w:rPr>
        <w:t>la respuesta y se</w:t>
      </w:r>
      <w:r w:rsidRPr="00C257D1">
        <w:rPr>
          <w:rFonts w:ascii="Palatino Linotype" w:hAnsi="Palatino Linotype" w:cs="Tahoma"/>
          <w:b/>
          <w:bCs/>
          <w:sz w:val="22"/>
          <w:szCs w:val="22"/>
        </w:rPr>
        <w:t xml:space="preserve"> </w:t>
      </w:r>
      <w:r w:rsidRPr="00C257D1">
        <w:rPr>
          <w:rFonts w:ascii="Palatino Linotype" w:hAnsi="Palatino Linotype" w:cs="Tahoma"/>
          <w:b/>
          <w:sz w:val="22"/>
          <w:szCs w:val="22"/>
        </w:rPr>
        <w:t xml:space="preserve">ordena </w:t>
      </w:r>
      <w:r w:rsidRPr="00C257D1">
        <w:rPr>
          <w:rFonts w:ascii="Palatino Linotype" w:hAnsi="Palatino Linotype" w:cs="Tahoma"/>
          <w:sz w:val="22"/>
          <w:szCs w:val="22"/>
        </w:rPr>
        <w:t xml:space="preserve">al </w:t>
      </w:r>
      <w:r w:rsidRPr="00C257D1">
        <w:rPr>
          <w:rFonts w:ascii="Palatino Linotype" w:hAnsi="Palatino Linotype" w:cs="Tahoma"/>
          <w:b/>
          <w:sz w:val="22"/>
          <w:szCs w:val="22"/>
        </w:rPr>
        <w:t xml:space="preserve">SUJETO OBLIGADO </w:t>
      </w:r>
      <w:r w:rsidRPr="00C257D1">
        <w:rPr>
          <w:rFonts w:ascii="Palatino Linotype" w:hAnsi="Palatino Linotype" w:cs="Tahoma"/>
          <w:b/>
          <w:bCs/>
          <w:sz w:val="22"/>
          <w:szCs w:val="22"/>
        </w:rPr>
        <w:t xml:space="preserve">proporcione al Particular, vía </w:t>
      </w:r>
      <w:r w:rsidR="00C23161" w:rsidRPr="00C257D1">
        <w:rPr>
          <w:rFonts w:ascii="Palatino Linotype" w:hAnsi="Palatino Linotype" w:cs="Tahoma"/>
          <w:b/>
          <w:bCs/>
          <w:sz w:val="22"/>
          <w:szCs w:val="22"/>
        </w:rPr>
        <w:t xml:space="preserve">el </w:t>
      </w:r>
      <w:r w:rsidR="00C76A00" w:rsidRPr="00C257D1">
        <w:rPr>
          <w:rFonts w:ascii="Palatino Linotype" w:hAnsi="Palatino Linotype" w:cs="Tahoma"/>
          <w:b/>
          <w:bCs/>
          <w:sz w:val="22"/>
          <w:szCs w:val="22"/>
        </w:rPr>
        <w:t>Sistema de Acceso a la Información Mexiquense (</w:t>
      </w:r>
      <w:r w:rsidRPr="00C257D1">
        <w:rPr>
          <w:rFonts w:ascii="Palatino Linotype" w:hAnsi="Palatino Linotype" w:cs="Tahoma"/>
          <w:b/>
          <w:bCs/>
          <w:sz w:val="22"/>
          <w:szCs w:val="22"/>
        </w:rPr>
        <w:t>SAIMEX</w:t>
      </w:r>
      <w:r w:rsidR="00C76A00" w:rsidRPr="00C257D1">
        <w:rPr>
          <w:rFonts w:ascii="Palatino Linotype" w:hAnsi="Palatino Linotype" w:cs="Tahoma"/>
          <w:b/>
          <w:bCs/>
          <w:sz w:val="22"/>
          <w:szCs w:val="22"/>
        </w:rPr>
        <w:t>)</w:t>
      </w:r>
      <w:r w:rsidRPr="00C257D1">
        <w:rPr>
          <w:rFonts w:ascii="Palatino Linotype" w:hAnsi="Palatino Linotype" w:cs="Tahoma"/>
          <w:b/>
          <w:bCs/>
          <w:sz w:val="22"/>
          <w:szCs w:val="22"/>
        </w:rPr>
        <w:t xml:space="preserve">, </w:t>
      </w:r>
      <w:r w:rsidR="00C257D1" w:rsidRPr="00C257D1">
        <w:rPr>
          <w:rFonts w:ascii="Palatino Linotype" w:hAnsi="Palatino Linotype" w:cs="Tahoma"/>
          <w:b/>
          <w:bCs/>
          <w:sz w:val="22"/>
          <w:szCs w:val="22"/>
        </w:rPr>
        <w:t xml:space="preserve">en versión pública, </w:t>
      </w:r>
      <w:r w:rsidR="00C257D1" w:rsidRPr="00C257D1">
        <w:rPr>
          <w:rFonts w:ascii="Palatino Linotype" w:hAnsi="Palatino Linotype" w:cs="Tahoma"/>
          <w:bCs/>
          <w:sz w:val="22"/>
          <w:szCs w:val="22"/>
        </w:rPr>
        <w:t xml:space="preserve">el </w:t>
      </w:r>
      <w:r w:rsidR="00C257D1" w:rsidRPr="00C257D1">
        <w:rPr>
          <w:rFonts w:ascii="Palatino Linotype" w:eastAsia="Calibri" w:hAnsi="Palatino Linotype" w:cs="Tahoma"/>
          <w:bCs/>
          <w:sz w:val="22"/>
          <w:szCs w:val="22"/>
          <w:lang w:eastAsia="en-US"/>
        </w:rPr>
        <w:t>Estado de Cuenta</w:t>
      </w:r>
      <w:r w:rsidR="00260462">
        <w:rPr>
          <w:rFonts w:ascii="Palatino Linotype" w:eastAsia="Calibri" w:hAnsi="Palatino Linotype" w:cs="Tahoma"/>
          <w:bCs/>
          <w:sz w:val="22"/>
          <w:szCs w:val="22"/>
          <w:lang w:eastAsia="en-US"/>
        </w:rPr>
        <w:t>,</w:t>
      </w:r>
      <w:r w:rsidR="00C257D1" w:rsidRPr="00C257D1">
        <w:rPr>
          <w:rFonts w:ascii="Palatino Linotype" w:eastAsia="Calibri" w:hAnsi="Palatino Linotype" w:cs="Tahoma"/>
          <w:bCs/>
          <w:sz w:val="22"/>
          <w:szCs w:val="22"/>
          <w:lang w:eastAsia="en-US"/>
        </w:rPr>
        <w:t xml:space="preserve"> de la cuenta número </w:t>
      </w:r>
      <w:r w:rsidR="00C257D1" w:rsidRPr="00C257D1">
        <w:rPr>
          <w:rFonts w:ascii="Palatino Linotype" w:eastAsia="Calibri" w:hAnsi="Palatino Linotype" w:cs="Tahoma"/>
          <w:b/>
          <w:bCs/>
          <w:sz w:val="22"/>
          <w:szCs w:val="22"/>
          <w:lang w:eastAsia="en-US"/>
        </w:rPr>
        <w:t>54-50003265-6 “EJE MAESTRA”</w:t>
      </w:r>
      <w:r w:rsidR="00C257D1" w:rsidRPr="00C257D1">
        <w:rPr>
          <w:rFonts w:ascii="Palatino Linotype" w:eastAsia="Calibri" w:hAnsi="Palatino Linotype" w:cs="Tahoma"/>
          <w:bCs/>
          <w:sz w:val="22"/>
          <w:szCs w:val="22"/>
          <w:lang w:eastAsia="en-US"/>
        </w:rPr>
        <w:t>, correspondiente al mes de julio del año dos mil dieciséis, en la que:</w:t>
      </w:r>
    </w:p>
    <w:p w14:paraId="130846E1" w14:textId="77777777" w:rsidR="00C257D1" w:rsidRPr="00C257D1" w:rsidRDefault="00C257D1" w:rsidP="00C257D1">
      <w:pPr>
        <w:spacing w:line="360" w:lineRule="auto"/>
        <w:jc w:val="both"/>
        <w:rPr>
          <w:rFonts w:ascii="Palatino Linotype" w:eastAsia="Calibri" w:hAnsi="Palatino Linotype" w:cs="Tahoma"/>
          <w:bCs/>
          <w:sz w:val="22"/>
          <w:szCs w:val="22"/>
          <w:lang w:eastAsia="en-US"/>
        </w:rPr>
      </w:pPr>
    </w:p>
    <w:p w14:paraId="3F93DE4F" w14:textId="0879F3B5" w:rsidR="00C257D1" w:rsidRPr="00C257D1" w:rsidRDefault="00C257D1" w:rsidP="00C257D1">
      <w:pPr>
        <w:pStyle w:val="Prrafodelista"/>
        <w:numPr>
          <w:ilvl w:val="0"/>
          <w:numId w:val="41"/>
        </w:numPr>
        <w:spacing w:line="360" w:lineRule="auto"/>
        <w:jc w:val="both"/>
        <w:rPr>
          <w:rFonts w:ascii="Palatino Linotype" w:eastAsia="Calibri" w:hAnsi="Palatino Linotype" w:cs="Tahoma"/>
          <w:bCs/>
          <w:szCs w:val="22"/>
          <w:lang w:eastAsia="en-US"/>
        </w:rPr>
      </w:pPr>
      <w:r w:rsidRPr="00C257D1">
        <w:rPr>
          <w:rFonts w:ascii="Palatino Linotype" w:eastAsia="Calibri" w:hAnsi="Palatino Linotype" w:cs="Tahoma"/>
          <w:bCs/>
          <w:szCs w:val="22"/>
          <w:lang w:eastAsia="en-US"/>
        </w:rPr>
        <w:t>Se deje visible, en todos los casos, el nombre, número de cuenta bancaria, clabe interbancaria y Registro Federal de Contribuyentes de cualquier ente público, cualquier nivel y orden de gobierno, que hubiera depositado recursos o recibido recursos desde dicha cuenta.</w:t>
      </w:r>
    </w:p>
    <w:p w14:paraId="26C45BDC" w14:textId="781AAAD4" w:rsidR="00C257D1" w:rsidRPr="00C257D1" w:rsidRDefault="00C257D1" w:rsidP="00C257D1">
      <w:pPr>
        <w:pStyle w:val="Prrafodelista"/>
        <w:numPr>
          <w:ilvl w:val="0"/>
          <w:numId w:val="41"/>
        </w:numPr>
        <w:spacing w:line="360" w:lineRule="auto"/>
        <w:jc w:val="both"/>
        <w:rPr>
          <w:rFonts w:ascii="Palatino Linotype" w:eastAsia="Calibri" w:hAnsi="Palatino Linotype" w:cs="Tahoma"/>
          <w:bCs/>
          <w:szCs w:val="22"/>
          <w:lang w:eastAsia="en-US"/>
        </w:rPr>
      </w:pPr>
      <w:r w:rsidRPr="00C257D1">
        <w:rPr>
          <w:rFonts w:ascii="Palatino Linotype" w:eastAsia="Calibri" w:hAnsi="Palatino Linotype" w:cs="Tahoma"/>
          <w:bCs/>
          <w:szCs w:val="22"/>
          <w:lang w:eastAsia="en-US"/>
        </w:rPr>
        <w:t>Se deje visible el nombre de personas físicas y jurídicas colectivas que por cualquier motivo hubieran depositado recursos en la cuenta o recibido recursos</w:t>
      </w:r>
      <w:r w:rsidR="00260462">
        <w:rPr>
          <w:rFonts w:ascii="Palatino Linotype" w:eastAsia="Calibri" w:hAnsi="Palatino Linotype" w:cs="Tahoma"/>
          <w:bCs/>
          <w:szCs w:val="22"/>
          <w:lang w:eastAsia="en-US"/>
        </w:rPr>
        <w:t>.</w:t>
      </w:r>
    </w:p>
    <w:p w14:paraId="5604D49F" w14:textId="71D1A378" w:rsidR="00C257D1" w:rsidRPr="00C257D1" w:rsidRDefault="00C257D1" w:rsidP="00C257D1">
      <w:pPr>
        <w:pStyle w:val="Prrafodelista"/>
        <w:numPr>
          <w:ilvl w:val="0"/>
          <w:numId w:val="41"/>
        </w:numPr>
        <w:spacing w:line="360" w:lineRule="auto"/>
        <w:jc w:val="both"/>
        <w:rPr>
          <w:rFonts w:ascii="Palatino Linotype" w:eastAsia="Calibri" w:hAnsi="Palatino Linotype" w:cs="Tahoma"/>
          <w:bCs/>
          <w:szCs w:val="22"/>
          <w:lang w:eastAsia="en-US"/>
        </w:rPr>
      </w:pPr>
      <w:r w:rsidRPr="00C257D1">
        <w:rPr>
          <w:rFonts w:ascii="Palatino Linotype" w:eastAsia="Calibri" w:hAnsi="Palatino Linotype" w:cs="Tahoma"/>
          <w:bCs/>
          <w:szCs w:val="22"/>
          <w:lang w:eastAsia="en-US"/>
        </w:rPr>
        <w:t xml:space="preserve">Se deje visible el RFC de personas físicas siempre y cuando hubieran depositado a la cuenta 54-50003265-6 o recibido recursos desde </w:t>
      </w:r>
      <w:r w:rsidR="00260462">
        <w:rPr>
          <w:rFonts w:ascii="Palatino Linotype" w:eastAsia="Calibri" w:hAnsi="Palatino Linotype" w:cs="Tahoma"/>
          <w:bCs/>
          <w:szCs w:val="22"/>
          <w:lang w:eastAsia="en-US"/>
        </w:rPr>
        <w:t>la misma</w:t>
      </w:r>
      <w:r w:rsidRPr="00C257D1">
        <w:rPr>
          <w:rFonts w:ascii="Palatino Linotype" w:eastAsia="Calibri" w:hAnsi="Palatino Linotype" w:cs="Tahoma"/>
          <w:bCs/>
          <w:szCs w:val="22"/>
          <w:lang w:eastAsia="en-US"/>
        </w:rPr>
        <w:t xml:space="preserve">, por motivo de contratos, convenios, acuerdos, prestación de servicios de carácter profesional, técnico y </w:t>
      </w:r>
      <w:r w:rsidRPr="00C257D1">
        <w:rPr>
          <w:rFonts w:ascii="Palatino Linotype" w:eastAsia="Calibri" w:hAnsi="Palatino Linotype" w:cs="Tahoma"/>
          <w:bCs/>
          <w:szCs w:val="22"/>
          <w:lang w:eastAsia="en-US"/>
        </w:rPr>
        <w:lastRenderedPageBreak/>
        <w:t>cualquier actividad de carácter educativo, tales como cursos de educación continua y/o diplomados, entre otros, de los que forme parte la UAEM, elaboración y enajenación de materias primas, materiales, venta de productos alimenticios, publicaciones, programas o equipos, licenciamiento contractual de explotación de tecnología y uso de patentes, aportaciones o legados, con o sin fines específicos, concesiones de bienes o prestación de servicios de la UAEM en cualquiera de sus áreas.</w:t>
      </w:r>
    </w:p>
    <w:p w14:paraId="125DBF77" w14:textId="29D7FF26" w:rsidR="00C257D1" w:rsidRPr="00C257D1" w:rsidRDefault="00C257D1" w:rsidP="00C257D1">
      <w:pPr>
        <w:pStyle w:val="Prrafodelista"/>
        <w:numPr>
          <w:ilvl w:val="0"/>
          <w:numId w:val="41"/>
        </w:numPr>
        <w:spacing w:line="360" w:lineRule="auto"/>
        <w:jc w:val="both"/>
        <w:rPr>
          <w:rFonts w:ascii="Palatino Linotype" w:eastAsia="Calibri" w:hAnsi="Palatino Linotype" w:cs="Tahoma"/>
          <w:bCs/>
          <w:szCs w:val="22"/>
          <w:lang w:eastAsia="en-US"/>
        </w:rPr>
      </w:pPr>
      <w:r w:rsidRPr="00C257D1">
        <w:rPr>
          <w:rFonts w:ascii="Palatino Linotype" w:eastAsia="Calibri" w:hAnsi="Palatino Linotype" w:cs="Tahoma"/>
          <w:bCs/>
          <w:szCs w:val="22"/>
          <w:lang w:eastAsia="en-US"/>
        </w:rPr>
        <w:t xml:space="preserve">Se deje visible el RFC de personas jurídicas colectivas que por cualquier motivo hubieran depositado en la cuenta o recibido recursos desde </w:t>
      </w:r>
      <w:r w:rsidR="00CD45BC">
        <w:rPr>
          <w:rFonts w:ascii="Palatino Linotype" w:eastAsia="Calibri" w:hAnsi="Palatino Linotype" w:cs="Tahoma"/>
          <w:bCs/>
          <w:szCs w:val="22"/>
          <w:lang w:eastAsia="en-US"/>
        </w:rPr>
        <w:t>la misma</w:t>
      </w:r>
      <w:r w:rsidRPr="00C257D1">
        <w:rPr>
          <w:rFonts w:ascii="Palatino Linotype" w:eastAsia="Calibri" w:hAnsi="Palatino Linotype" w:cs="Tahoma"/>
          <w:bCs/>
          <w:szCs w:val="22"/>
          <w:lang w:eastAsia="en-US"/>
        </w:rPr>
        <w:t>.</w:t>
      </w:r>
    </w:p>
    <w:p w14:paraId="3186FAB1" w14:textId="16C56634" w:rsidR="00C257D1" w:rsidRPr="00C257D1" w:rsidRDefault="00C257D1" w:rsidP="00C257D1">
      <w:pPr>
        <w:pStyle w:val="Prrafodelista"/>
        <w:numPr>
          <w:ilvl w:val="0"/>
          <w:numId w:val="41"/>
        </w:numPr>
        <w:spacing w:line="360" w:lineRule="auto"/>
        <w:jc w:val="both"/>
        <w:rPr>
          <w:rFonts w:ascii="Palatino Linotype" w:eastAsia="Calibri" w:hAnsi="Palatino Linotype" w:cs="Tahoma"/>
          <w:bCs/>
          <w:szCs w:val="22"/>
          <w:lang w:eastAsia="en-US"/>
        </w:rPr>
      </w:pPr>
      <w:r w:rsidRPr="00C257D1">
        <w:rPr>
          <w:rFonts w:ascii="Palatino Linotype" w:eastAsia="Calibri" w:hAnsi="Palatino Linotype" w:cs="Tahoma"/>
          <w:bCs/>
          <w:szCs w:val="22"/>
          <w:lang w:eastAsia="en-US"/>
        </w:rPr>
        <w:t>Se clasifique como información confidencial en términos del artículo 143, fracción I, de la Ley de Transparencia y Acceso a la Información Pública del Estado de México y Municipios, el número de cuenta y clabe interbancaria de personas físicas y jurídic</w:t>
      </w:r>
      <w:r w:rsidR="00CD45BC">
        <w:rPr>
          <w:rFonts w:ascii="Palatino Linotype" w:eastAsia="Calibri" w:hAnsi="Palatino Linotype" w:cs="Tahoma"/>
          <w:bCs/>
          <w:szCs w:val="22"/>
          <w:lang w:eastAsia="en-US"/>
        </w:rPr>
        <w:t>o</w:t>
      </w:r>
      <w:r w:rsidRPr="00C257D1">
        <w:rPr>
          <w:rFonts w:ascii="Palatino Linotype" w:eastAsia="Calibri" w:hAnsi="Palatino Linotype" w:cs="Tahoma"/>
          <w:bCs/>
          <w:szCs w:val="22"/>
          <w:lang w:eastAsia="en-US"/>
        </w:rPr>
        <w:t xml:space="preserve"> colectivas que por cualquier motivo hubieran depositado en la cuenta </w:t>
      </w:r>
      <w:r w:rsidR="00CD45BC">
        <w:rPr>
          <w:rFonts w:ascii="Palatino Linotype" w:eastAsia="Calibri" w:hAnsi="Palatino Linotype" w:cs="Tahoma"/>
          <w:bCs/>
          <w:szCs w:val="22"/>
          <w:lang w:eastAsia="en-US"/>
        </w:rPr>
        <w:t>de mérito</w:t>
      </w:r>
      <w:r w:rsidRPr="00C257D1">
        <w:rPr>
          <w:rFonts w:ascii="Palatino Linotype" w:eastAsia="Calibri" w:hAnsi="Palatino Linotype" w:cs="Tahoma"/>
          <w:bCs/>
          <w:szCs w:val="22"/>
          <w:lang w:eastAsia="en-US"/>
        </w:rPr>
        <w:t xml:space="preserve"> o recibido recursos desde </w:t>
      </w:r>
      <w:r w:rsidR="00CD45BC">
        <w:rPr>
          <w:rFonts w:ascii="Palatino Linotype" w:eastAsia="Calibri" w:hAnsi="Palatino Linotype" w:cs="Tahoma"/>
          <w:bCs/>
          <w:szCs w:val="22"/>
          <w:lang w:eastAsia="en-US"/>
        </w:rPr>
        <w:t>la misma</w:t>
      </w:r>
      <w:r w:rsidRPr="00C257D1">
        <w:rPr>
          <w:rFonts w:ascii="Palatino Linotype" w:eastAsia="Calibri" w:hAnsi="Palatino Linotype" w:cs="Tahoma"/>
          <w:bCs/>
          <w:szCs w:val="22"/>
          <w:lang w:eastAsia="en-US"/>
        </w:rPr>
        <w:t>.</w:t>
      </w:r>
    </w:p>
    <w:p w14:paraId="224C3690" w14:textId="77777777" w:rsidR="00C257D1" w:rsidRPr="00C257D1" w:rsidRDefault="00C257D1" w:rsidP="00C257D1">
      <w:pPr>
        <w:spacing w:line="360" w:lineRule="auto"/>
        <w:jc w:val="both"/>
        <w:rPr>
          <w:rFonts w:ascii="Palatino Linotype" w:eastAsia="Calibri" w:hAnsi="Palatino Linotype" w:cs="Tahoma"/>
          <w:bCs/>
          <w:sz w:val="22"/>
          <w:szCs w:val="22"/>
          <w:lang w:eastAsia="en-US"/>
        </w:rPr>
      </w:pPr>
    </w:p>
    <w:p w14:paraId="60D5F91E" w14:textId="77777777" w:rsidR="00C257D1" w:rsidRPr="00C257D1" w:rsidRDefault="00C257D1" w:rsidP="00C257D1">
      <w:pPr>
        <w:spacing w:line="360" w:lineRule="auto"/>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eastAsia="en-US"/>
        </w:rPr>
        <w:t>Junto con la documentación se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14:paraId="03F389B1" w14:textId="77777777" w:rsidR="00BF1932" w:rsidRPr="00C257D1" w:rsidRDefault="00BF1932" w:rsidP="005B1377">
      <w:pPr>
        <w:spacing w:line="360" w:lineRule="auto"/>
        <w:jc w:val="both"/>
        <w:rPr>
          <w:rFonts w:ascii="Palatino Linotype" w:hAnsi="Palatino Linotype" w:cs="Tahoma"/>
          <w:sz w:val="22"/>
          <w:szCs w:val="22"/>
        </w:rPr>
      </w:pPr>
    </w:p>
    <w:p w14:paraId="5F8ED763" w14:textId="1C094FD6" w:rsidR="005B1377" w:rsidRPr="00C257D1" w:rsidRDefault="005B1377" w:rsidP="005B1377">
      <w:pPr>
        <w:spacing w:line="360" w:lineRule="auto"/>
        <w:jc w:val="both"/>
        <w:rPr>
          <w:rFonts w:ascii="Palatino Linotype" w:hAnsi="Palatino Linotype" w:cs="Tahoma"/>
          <w:b/>
          <w:sz w:val="22"/>
          <w:szCs w:val="22"/>
          <w:lang w:val="es-ES_tradnl"/>
        </w:rPr>
      </w:pPr>
      <w:r w:rsidRPr="00C257D1">
        <w:rPr>
          <w:rFonts w:ascii="Palatino Linotype" w:hAnsi="Palatino Linotype" w:cs="Tahoma"/>
          <w:b/>
          <w:sz w:val="22"/>
          <w:szCs w:val="22"/>
        </w:rPr>
        <w:t>TERCERO. Notifíquese</w:t>
      </w:r>
      <w:r w:rsidRPr="00C257D1">
        <w:rPr>
          <w:rFonts w:ascii="Palatino Linotype" w:hAnsi="Palatino Linotype" w:cs="Tahoma"/>
          <w:sz w:val="22"/>
          <w:szCs w:val="22"/>
        </w:rPr>
        <w:t xml:space="preserve"> al Titular de la Unidad de Transparencia del</w:t>
      </w:r>
      <w:r w:rsidRPr="00C257D1">
        <w:rPr>
          <w:rFonts w:ascii="Palatino Linotype" w:hAnsi="Palatino Linotype" w:cs="Tahoma"/>
          <w:b/>
          <w:sz w:val="22"/>
          <w:szCs w:val="22"/>
        </w:rPr>
        <w:t xml:space="preserve"> SUJETO OBLIGADO</w:t>
      </w:r>
      <w:r w:rsidRPr="00C257D1">
        <w:rPr>
          <w:rFonts w:ascii="Palatino Linotype" w:hAnsi="Palatino Linotype" w:cs="Tahoma"/>
          <w:sz w:val="22"/>
          <w:szCs w:val="22"/>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00A9741F" w:rsidRPr="00C257D1">
        <w:rPr>
          <w:rFonts w:ascii="Palatino Linotype" w:hAnsi="Palatino Linotype" w:cs="Tahoma"/>
          <w:sz w:val="22"/>
          <w:szCs w:val="22"/>
        </w:rPr>
        <w:t>Resolución</w:t>
      </w:r>
      <w:r w:rsidRPr="00C257D1">
        <w:rPr>
          <w:rFonts w:ascii="Palatino Linotype" w:hAnsi="Palatino Linotype" w:cs="Tahoma"/>
          <w:sz w:val="22"/>
          <w:szCs w:val="22"/>
        </w:rPr>
        <w:t>.</w:t>
      </w:r>
    </w:p>
    <w:p w14:paraId="05E9E1A9" w14:textId="77777777" w:rsidR="005B1377" w:rsidRPr="00C257D1" w:rsidRDefault="005B1377" w:rsidP="005B1377">
      <w:pPr>
        <w:spacing w:line="360" w:lineRule="auto"/>
        <w:jc w:val="both"/>
        <w:rPr>
          <w:rFonts w:ascii="Palatino Linotype" w:hAnsi="Palatino Linotype" w:cs="Tahoma"/>
          <w:b/>
          <w:sz w:val="22"/>
          <w:szCs w:val="22"/>
        </w:rPr>
      </w:pPr>
    </w:p>
    <w:p w14:paraId="57E4AF9E" w14:textId="10C9A5EC" w:rsidR="005B1377" w:rsidRPr="00C257D1" w:rsidRDefault="005B1377" w:rsidP="005B1377">
      <w:pPr>
        <w:spacing w:line="360" w:lineRule="auto"/>
        <w:jc w:val="both"/>
        <w:rPr>
          <w:rFonts w:ascii="Palatino Linotype" w:hAnsi="Palatino Linotype" w:cs="Tahoma"/>
          <w:sz w:val="22"/>
          <w:szCs w:val="22"/>
        </w:rPr>
      </w:pPr>
      <w:r w:rsidRPr="00C257D1">
        <w:rPr>
          <w:rFonts w:ascii="Palatino Linotype" w:hAnsi="Palatino Linotype" w:cs="Tahoma"/>
          <w:b/>
          <w:sz w:val="22"/>
          <w:szCs w:val="22"/>
        </w:rPr>
        <w:lastRenderedPageBreak/>
        <w:t>CUARTO. Notifíquese</w:t>
      </w:r>
      <w:r w:rsidRPr="00C257D1">
        <w:rPr>
          <w:rFonts w:ascii="Palatino Linotype" w:hAnsi="Palatino Linotype" w:cs="Tahoma"/>
          <w:sz w:val="22"/>
          <w:szCs w:val="22"/>
        </w:rPr>
        <w:t xml:space="preserve"> al </w:t>
      </w:r>
      <w:r w:rsidRPr="00C257D1">
        <w:rPr>
          <w:rFonts w:ascii="Palatino Linotype" w:hAnsi="Palatino Linotype" w:cs="Tahoma"/>
          <w:b/>
          <w:sz w:val="22"/>
          <w:szCs w:val="22"/>
        </w:rPr>
        <w:t>RECURRENTE</w:t>
      </w:r>
      <w:r w:rsidRPr="00C257D1">
        <w:rPr>
          <w:rFonts w:ascii="Palatino Linotype" w:hAnsi="Palatino Linotype" w:cs="Tahoma"/>
          <w:sz w:val="22"/>
          <w:szCs w:val="22"/>
        </w:rPr>
        <w:t xml:space="preserve"> la presente </w:t>
      </w:r>
      <w:r w:rsidR="006A2DC4" w:rsidRPr="00C257D1">
        <w:rPr>
          <w:rFonts w:ascii="Palatino Linotype" w:hAnsi="Palatino Linotype" w:cs="Tahoma"/>
          <w:sz w:val="22"/>
          <w:szCs w:val="22"/>
        </w:rPr>
        <w:t>R</w:t>
      </w:r>
      <w:r w:rsidRPr="00C257D1">
        <w:rPr>
          <w:rFonts w:ascii="Palatino Linotype" w:hAnsi="Palatino Linotype" w:cs="Tahoma"/>
          <w:sz w:val="22"/>
          <w:szCs w:val="22"/>
        </w:rPr>
        <w:t>esolución</w:t>
      </w:r>
      <w:r w:rsidR="000350A5">
        <w:rPr>
          <w:rFonts w:ascii="Palatino Linotype" w:hAnsi="Palatino Linotype" w:cs="Tahoma"/>
          <w:sz w:val="22"/>
          <w:szCs w:val="22"/>
        </w:rPr>
        <w:t>, junto con el Informe Justificado</w:t>
      </w:r>
      <w:r w:rsidR="00C23161" w:rsidRPr="00C257D1">
        <w:rPr>
          <w:rFonts w:ascii="Palatino Linotype" w:hAnsi="Palatino Linotype" w:cs="Tahoma"/>
          <w:sz w:val="22"/>
          <w:szCs w:val="22"/>
        </w:rPr>
        <w:t>; asimismo, se hace de su c</w:t>
      </w:r>
      <w:r w:rsidRPr="00C257D1">
        <w:rPr>
          <w:rFonts w:ascii="Palatino Linotype" w:hAnsi="Palatino Linotype" w:cs="Tahoma"/>
          <w:sz w:val="22"/>
          <w:szCs w:val="22"/>
        </w:rPr>
        <w:t xml:space="preserve">onocimiento que de conformidad con lo establecido en el artículo 196 de la Ley de Transparencia y Acceso a la Información Pública del Estado de México y Municipios, podrá impugnar la presente resolución </w:t>
      </w:r>
      <w:r w:rsidR="00464EA1" w:rsidRPr="00C257D1">
        <w:rPr>
          <w:rFonts w:ascii="Palatino Linotype" w:hAnsi="Palatino Linotype" w:cs="Tahoma"/>
          <w:sz w:val="22"/>
          <w:szCs w:val="22"/>
        </w:rPr>
        <w:t>ante el Poder Judicial de la Federación</w:t>
      </w:r>
      <w:r w:rsidRPr="00C257D1">
        <w:rPr>
          <w:rFonts w:ascii="Palatino Linotype" w:hAnsi="Palatino Linotype" w:cs="Tahoma"/>
          <w:sz w:val="22"/>
          <w:szCs w:val="22"/>
        </w:rPr>
        <w:t xml:space="preserve"> en los términos de las leyes aplicables</w:t>
      </w:r>
      <w:r w:rsidR="00D40BC1">
        <w:rPr>
          <w:rFonts w:ascii="Palatino Linotype" w:hAnsi="Palatino Linotype" w:cs="Tahoma"/>
          <w:sz w:val="22"/>
          <w:szCs w:val="22"/>
        </w:rPr>
        <w:t>.</w:t>
      </w:r>
    </w:p>
    <w:p w14:paraId="79051A40" w14:textId="77777777" w:rsidR="003056EC" w:rsidRPr="00C257D1" w:rsidRDefault="003056EC"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2C94AFAD" w14:textId="715524EA" w:rsidR="00806E45" w:rsidRPr="00C257D1" w:rsidRDefault="00FC1754" w:rsidP="00FC1754">
      <w:pPr>
        <w:spacing w:line="360" w:lineRule="auto"/>
        <w:ind w:right="-93"/>
        <w:jc w:val="both"/>
        <w:rPr>
          <w:rFonts w:ascii="Palatino Linotype" w:eastAsia="Calibri" w:hAnsi="Palatino Linotype" w:cs="Tahoma"/>
          <w:bCs/>
          <w:sz w:val="22"/>
          <w:szCs w:val="22"/>
          <w:lang w:eastAsia="en-US"/>
        </w:rPr>
      </w:pPr>
      <w:r w:rsidRPr="00C257D1">
        <w:rPr>
          <w:rFonts w:ascii="Palatino Linotype" w:eastAsia="Calibri" w:hAnsi="Palatino Linotype" w:cs="Tahoma"/>
          <w:bCs/>
          <w:sz w:val="22"/>
          <w:szCs w:val="22"/>
          <w:lang w:val="es-ES_tradnl" w:eastAsia="en-US"/>
        </w:rPr>
        <w:t xml:space="preserve">ASÍ, POR </w:t>
      </w:r>
      <w:r w:rsidRPr="00C257D1">
        <w:rPr>
          <w:rFonts w:ascii="Palatino Linotype" w:eastAsia="Calibri" w:hAnsi="Palatino Linotype" w:cs="Tahoma"/>
          <w:b/>
          <w:bCs/>
          <w:sz w:val="22"/>
          <w:szCs w:val="22"/>
          <w:lang w:val="es-ES_tradnl" w:eastAsia="en-US"/>
        </w:rPr>
        <w:t>UNANIMIDAD</w:t>
      </w:r>
      <w:r w:rsidRPr="00C257D1">
        <w:rPr>
          <w:rFonts w:ascii="Palatino Linotype" w:eastAsia="Calibri" w:hAnsi="Palatino Linotype" w:cs="Tahoma"/>
          <w:bCs/>
          <w:sz w:val="22"/>
          <w:szCs w:val="22"/>
          <w:lang w:val="es-ES_tradnl" w:eastAsia="en-US"/>
        </w:rPr>
        <w:t xml:space="preserve"> DE VOTOS, LO RESOLVIERON Y FIRMAN LOS COMISIONADOS DEL INSTITUTO DE TRANSPARENCIA, ACCESO A LA INFORMACIÓN PÚBLICA Y PROTECCIÓN DE DATOS PERSONALES DEL ESTADO DE MÉXICO Y MUNICIPIOS, ZULEMA MA</w:t>
      </w:r>
      <w:r w:rsidR="0069630D" w:rsidRPr="00C257D1">
        <w:rPr>
          <w:rFonts w:ascii="Palatino Linotype" w:eastAsia="Calibri" w:hAnsi="Palatino Linotype" w:cs="Tahoma"/>
          <w:bCs/>
          <w:sz w:val="22"/>
          <w:szCs w:val="22"/>
          <w:lang w:val="es-ES_tradnl" w:eastAsia="en-US"/>
        </w:rPr>
        <w:t>RTÍNEZ SÁNCHEZ; EVA ABAID YAPUR</w:t>
      </w:r>
      <w:r w:rsidRPr="00C257D1">
        <w:rPr>
          <w:rFonts w:ascii="Palatino Linotype" w:eastAsia="Calibri" w:hAnsi="Palatino Linotype" w:cs="Tahoma"/>
          <w:bCs/>
          <w:sz w:val="22"/>
          <w:szCs w:val="22"/>
          <w:lang w:val="es-ES_tradnl" w:eastAsia="en-US"/>
        </w:rPr>
        <w:t>; JOSÉ GUADALUPE LUNA HERNÁNDEZ</w:t>
      </w:r>
      <w:r w:rsidR="002837F0">
        <w:rPr>
          <w:rFonts w:ascii="Palatino Linotype" w:eastAsia="Calibri" w:hAnsi="Palatino Linotype" w:cs="Tahoma"/>
          <w:bCs/>
          <w:sz w:val="22"/>
          <w:szCs w:val="22"/>
          <w:lang w:val="es-ES_tradnl" w:eastAsia="en-US"/>
        </w:rPr>
        <w:t xml:space="preserve"> </w:t>
      </w:r>
      <w:r w:rsidR="002837F0">
        <w:rPr>
          <w:rFonts w:ascii="Palatino Linotype" w:hAnsi="Palatino Linotype" w:cs="Tahoma"/>
          <w:sz w:val="22"/>
          <w:szCs w:val="24"/>
          <w:lang w:eastAsia="es-MX"/>
        </w:rPr>
        <w:t>(AUSENCIA JUSTIFICADA)</w:t>
      </w:r>
      <w:r w:rsidRPr="00C257D1">
        <w:rPr>
          <w:rFonts w:ascii="Palatino Linotype" w:eastAsia="Calibri" w:hAnsi="Palatino Linotype" w:cs="Tahoma"/>
          <w:bCs/>
          <w:sz w:val="22"/>
          <w:szCs w:val="22"/>
          <w:lang w:val="es-ES_tradnl" w:eastAsia="en-US"/>
        </w:rPr>
        <w:t>; JAVIER MARTÍNEZ CRUZ</w:t>
      </w:r>
      <w:r w:rsidR="002837F0">
        <w:rPr>
          <w:rFonts w:ascii="Palatino Linotype" w:eastAsia="Calibri" w:hAnsi="Palatino Linotype" w:cs="Tahoma"/>
          <w:bCs/>
          <w:sz w:val="22"/>
          <w:szCs w:val="22"/>
          <w:lang w:val="es-ES_tradnl" w:eastAsia="en-US"/>
        </w:rPr>
        <w:t xml:space="preserve"> (EMITIENDO VOTO PARTICULAR)</w:t>
      </w:r>
      <w:r w:rsidRPr="00C257D1">
        <w:rPr>
          <w:rFonts w:ascii="Palatino Linotype" w:eastAsia="Calibri" w:hAnsi="Palatino Linotype" w:cs="Tahoma"/>
          <w:bCs/>
          <w:sz w:val="22"/>
          <w:szCs w:val="22"/>
          <w:lang w:val="es-ES_tradnl" w:eastAsia="en-US"/>
        </w:rPr>
        <w:t xml:space="preserve"> Y, LUIS GUSTAVO PARRA NORIEGA, EN LA </w:t>
      </w:r>
      <w:r w:rsidR="002837F0">
        <w:rPr>
          <w:rFonts w:ascii="Palatino Linotype" w:eastAsia="Calibri" w:hAnsi="Palatino Linotype" w:cs="Tahoma"/>
          <w:bCs/>
          <w:sz w:val="22"/>
          <w:szCs w:val="22"/>
          <w:lang w:val="es-ES_tradnl" w:eastAsia="en-US"/>
        </w:rPr>
        <w:t>DÉCIMA</w:t>
      </w:r>
      <w:r w:rsidR="00C257D1" w:rsidRPr="00C257D1">
        <w:rPr>
          <w:rFonts w:ascii="Palatino Linotype" w:eastAsia="Calibri" w:hAnsi="Palatino Linotype" w:cs="Tahoma"/>
          <w:bCs/>
          <w:sz w:val="22"/>
          <w:szCs w:val="22"/>
          <w:lang w:val="es-ES_tradnl" w:eastAsia="en-US"/>
        </w:rPr>
        <w:t xml:space="preserve"> CUARTA</w:t>
      </w:r>
      <w:r w:rsidR="00BF1932" w:rsidRPr="00C257D1">
        <w:rPr>
          <w:rFonts w:ascii="Palatino Linotype" w:eastAsia="Calibri" w:hAnsi="Palatino Linotype" w:cs="Tahoma"/>
          <w:bCs/>
          <w:sz w:val="22"/>
          <w:szCs w:val="22"/>
          <w:lang w:val="es-ES_tradnl" w:eastAsia="en-US"/>
        </w:rPr>
        <w:t xml:space="preserve"> </w:t>
      </w:r>
      <w:r w:rsidRPr="00C257D1">
        <w:rPr>
          <w:rFonts w:ascii="Palatino Linotype" w:eastAsia="Calibri" w:hAnsi="Palatino Linotype" w:cs="Tahoma"/>
          <w:bCs/>
          <w:sz w:val="22"/>
          <w:szCs w:val="22"/>
          <w:lang w:val="es-ES_tradnl" w:eastAsia="en-US"/>
        </w:rPr>
        <w:t xml:space="preserve">SESIÓN ORDINARIA, CELEBRADA EL </w:t>
      </w:r>
      <w:r w:rsidR="00C257D1" w:rsidRPr="00C257D1">
        <w:rPr>
          <w:rFonts w:ascii="Palatino Linotype" w:eastAsia="Calibri" w:hAnsi="Palatino Linotype" w:cs="Tahoma"/>
          <w:bCs/>
          <w:sz w:val="22"/>
          <w:szCs w:val="22"/>
          <w:lang w:val="es-ES_tradnl" w:eastAsia="en-US"/>
        </w:rPr>
        <w:t>DIEZ DE ABRIL</w:t>
      </w:r>
      <w:r w:rsidRPr="00C257D1">
        <w:rPr>
          <w:rFonts w:ascii="Palatino Linotype" w:eastAsia="Calibri" w:hAnsi="Palatino Linotype" w:cs="Tahoma"/>
          <w:bCs/>
          <w:sz w:val="22"/>
          <w:szCs w:val="22"/>
          <w:lang w:val="es-ES_tradnl" w:eastAsia="en-US"/>
        </w:rPr>
        <w:t xml:space="preserve"> DE DOS MIL DIECI</w:t>
      </w:r>
      <w:r w:rsidR="00464EA1" w:rsidRPr="00C257D1">
        <w:rPr>
          <w:rFonts w:ascii="Palatino Linotype" w:eastAsia="Calibri" w:hAnsi="Palatino Linotype" w:cs="Tahoma"/>
          <w:bCs/>
          <w:sz w:val="22"/>
          <w:szCs w:val="22"/>
          <w:lang w:val="es-ES_tradnl" w:eastAsia="en-US"/>
        </w:rPr>
        <w:t>NUEVE</w:t>
      </w:r>
      <w:r w:rsidRPr="00C257D1">
        <w:rPr>
          <w:rFonts w:ascii="Palatino Linotype" w:eastAsia="Calibri" w:hAnsi="Palatino Linotype" w:cs="Tahoma"/>
          <w:bCs/>
          <w:sz w:val="22"/>
          <w:szCs w:val="22"/>
          <w:lang w:val="es-ES_tradnl" w:eastAsia="en-US"/>
        </w:rPr>
        <w:t>, ANTE EL SECRETARIO TÉCNICO DEL PLENO, ALEXIS TAPIA RAMÍREZ.</w:t>
      </w:r>
    </w:p>
    <w:p w14:paraId="5F244441" w14:textId="77777777" w:rsidR="00806E45" w:rsidRPr="00C257D1" w:rsidRDefault="00806E45" w:rsidP="00806E45">
      <w:pPr>
        <w:spacing w:line="360" w:lineRule="auto"/>
        <w:ind w:right="-93"/>
        <w:jc w:val="both"/>
        <w:rPr>
          <w:rFonts w:ascii="Palatino Linotype" w:eastAsia="Calibri" w:hAnsi="Palatino Linotype" w:cs="Tahoma"/>
          <w:bCs/>
          <w:sz w:val="22"/>
          <w:szCs w:val="22"/>
          <w:lang w:eastAsia="en-US"/>
        </w:rPr>
      </w:pPr>
    </w:p>
    <w:p w14:paraId="73D23102" w14:textId="77777777" w:rsidR="002837F0" w:rsidRDefault="002837F0" w:rsidP="00806E45">
      <w:pPr>
        <w:spacing w:line="360" w:lineRule="auto"/>
        <w:ind w:right="-93"/>
        <w:jc w:val="both"/>
        <w:rPr>
          <w:rFonts w:ascii="Palatino Linotype" w:eastAsia="Calibri" w:hAnsi="Palatino Linotype" w:cs="Tahoma"/>
          <w:bCs/>
          <w:sz w:val="22"/>
          <w:szCs w:val="22"/>
          <w:lang w:eastAsia="en-US"/>
        </w:rPr>
      </w:pPr>
    </w:p>
    <w:p w14:paraId="073B9B56" w14:textId="5FB66875" w:rsidR="00806E45" w:rsidRPr="00C257D1" w:rsidRDefault="00806E45" w:rsidP="00806E45">
      <w:pPr>
        <w:spacing w:line="360" w:lineRule="auto"/>
        <w:ind w:right="-93"/>
        <w:jc w:val="both"/>
        <w:rPr>
          <w:rFonts w:ascii="Palatino Linotype" w:eastAsia="Calibri" w:hAnsi="Palatino Linotype" w:cs="Tahoma"/>
          <w:bCs/>
          <w:sz w:val="22"/>
          <w:szCs w:val="22"/>
          <w:lang w:eastAsia="en-US"/>
        </w:rPr>
      </w:pPr>
      <w:r w:rsidRPr="00C257D1">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2EA9EF28" wp14:editId="48489E1C">
                <wp:simplePos x="0" y="0"/>
                <wp:positionH relativeFrom="margin">
                  <wp:align>center</wp:align>
                </wp:positionH>
                <wp:positionV relativeFrom="paragraph">
                  <wp:posOffset>129540</wp:posOffset>
                </wp:positionV>
                <wp:extent cx="2551430" cy="80962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0AF3F0" w14:textId="77777777" w:rsidR="00617B5B" w:rsidRPr="00DA1AD1" w:rsidRDefault="00617B5B"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617B5B" w:rsidRPr="00DA1AD1" w:rsidRDefault="00617B5B"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617B5B" w:rsidRPr="00DA1AD1" w:rsidRDefault="00617B5B"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617B5B" w:rsidRPr="00016AF3" w:rsidRDefault="00617B5B" w:rsidP="002A17C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A9EF28"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xcngIAANQFAAAOAAAAZHJzL2Uyb0RvYy54bWysVNtOGzEQfa/Uf7D8XjYJCYWIDUqDqCpF&#10;gBoqnh2vnVh4Pa7tZDf9+o7tTQgUVaLqi9feOXM7c7m8amtNtsJ5Baak/ZMeJcJwqJRZlfTHw82n&#10;c0p8YKZiGowo6U54ejX5+OGysWMxgDXoSjiCRowfN7ak6xDsuCg8X4ua+ROwwqBQgqtZwKdbFZVj&#10;DVqvdTHo9c6KBlxlHXDhPf69zkI6SfalFDzcSelFILqkGFtIp0vnMp7F5JKNV47ZteJdGOwfoqiZ&#10;Muj0YOqaBUY2Tv1hqlbcgQcZTjjUBUipuEg5YDb93qtsFmtmRcoFyfH2QJP/f2b57fbeEVWVdNCn&#10;xLAaazTbsMoBqQQJog1AUII0NdaPEb2wiA/tF2ix3Cllb+fAnzxCiiNMVvCIjrS00tXxiwkTVMRK&#10;7A7sow/C8edgNOoPT1HEUXbeuzgbjKLf4lnbOh++CqhJvJTUYXVTBGw79yFD95DozINW1Y3SOj1i&#10;R4mZdmTLsBd0SEmh8RcobUhT0rPTUS+n9hcLy9UbFtCeNtGdSL3XhRVpyUykW9hpETHafBcSuU+E&#10;vBEj41yYQ5wJHVESM3qPYod/juo9yjkP1EiewYSDcq0MuMzSS2qrpz0xMuO7xvA570hBaJdt11JL&#10;qHbYUQ7yaHrLbxRWd858uGcOZxEbAvdLuMNDasDqQHejZA3u11v/Ix5HBKWUNDjbJfU/N8wJSvQ3&#10;g8Nz0R8O4zJIj+Ho8wAf7liyPJaYTT0DbBmcD4wuXSM+6P1VOqgfcQ1No1cUMcPRd0nD/joLeePg&#10;GuNiOk0gHH/LwtwsLN8PUuzdh/aROds1eBy/W9hvATZ+1ecZGwtjYLoJIFUagkhwZrUjHldHGqNu&#10;zcXddPxOqOdlPPkNAAD//wMAUEsDBBQABgAIAAAAIQCEvBj92gAAAAcBAAAPAAAAZHJzL2Rvd25y&#10;ZXYueG1sTI/BTsMwEETvSPyDtUjcqJ0QFQjZVAgJOCJKkTi68ZJEjddR7Kbh71lOcBzNaOZNtVn8&#10;oGaaYh8YIVsZUMRNcD23CLv3p6tbUDFZdnYITAjfFGFTn59VtnThxG80b1OrpIRjaRG6lMZS69h0&#10;5G1chZFYvK8weZtETq12kz1JuR90bsxae9uzLHR2pMeOmsP26BGC2X247HV+0XTdf5pxnR9S9ox4&#10;ebE83INKtKS/MPziCzrUwrQPR3ZRDQhyJCHkpgAlbmEyObKXWHFzB7qu9H/++gcAAP//AwBQSwEC&#10;LQAUAAYACAAAACEAtoM4kv4AAADhAQAAEwAAAAAAAAAAAAAAAAAAAAAAW0NvbnRlbnRfVHlwZXNd&#10;LnhtbFBLAQItABQABgAIAAAAIQA4/SH/1gAAAJQBAAALAAAAAAAAAAAAAAAAAC8BAABfcmVscy8u&#10;cmVsc1BLAQItABQABgAIAAAAIQBoSyxcngIAANQFAAAOAAAAAAAAAAAAAAAAAC4CAABkcnMvZTJv&#10;RG9jLnhtbFBLAQItABQABgAIAAAAIQCEvBj92gAAAAcBAAAPAAAAAAAAAAAAAAAAAPgEAABkcnMv&#10;ZG93bnJldi54bWxQSwUGAAAAAAQABADzAAAA/wUAAAAA&#10;" fillcolor="white [3201]" strokecolor="white [3212]" strokeweight=".5pt">
                <v:path arrowok="t"/>
                <v:textbox>
                  <w:txbxContent>
                    <w:p w14:paraId="600AF3F0" w14:textId="77777777" w:rsidR="00617B5B" w:rsidRPr="00DA1AD1" w:rsidRDefault="00617B5B"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617B5B" w:rsidRPr="00DA1AD1" w:rsidRDefault="00617B5B"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617B5B" w:rsidRPr="00DA1AD1" w:rsidRDefault="00617B5B"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617B5B" w:rsidRPr="00016AF3" w:rsidRDefault="00617B5B" w:rsidP="002A17C7">
                      <w:pPr>
                        <w:jc w:val="center"/>
                        <w:rPr>
                          <w:rFonts w:ascii="Palatino Linotype" w:hAnsi="Palatino Linotype"/>
                          <w:b/>
                          <w:sz w:val="24"/>
                          <w:szCs w:val="24"/>
                        </w:rPr>
                      </w:pPr>
                    </w:p>
                  </w:txbxContent>
                </v:textbox>
                <w10:wrap anchorx="margin"/>
              </v:shape>
            </w:pict>
          </mc:Fallback>
        </mc:AlternateContent>
      </w:r>
    </w:p>
    <w:p w14:paraId="14C2E20D" w14:textId="77777777" w:rsidR="00806E45" w:rsidRPr="00C257D1" w:rsidRDefault="00806E45" w:rsidP="00806E45">
      <w:pPr>
        <w:spacing w:line="360" w:lineRule="auto"/>
        <w:ind w:right="-93"/>
        <w:jc w:val="both"/>
        <w:rPr>
          <w:rFonts w:ascii="Palatino Linotype" w:eastAsia="Calibri" w:hAnsi="Palatino Linotype" w:cs="Tahoma"/>
          <w:b/>
          <w:bCs/>
          <w:sz w:val="22"/>
          <w:szCs w:val="22"/>
          <w:lang w:eastAsia="en-US"/>
        </w:rPr>
      </w:pPr>
    </w:p>
    <w:p w14:paraId="1366BBDB" w14:textId="77777777" w:rsidR="00806E45" w:rsidRPr="00C257D1" w:rsidRDefault="00806E45" w:rsidP="00806E45">
      <w:pPr>
        <w:spacing w:line="360" w:lineRule="auto"/>
        <w:ind w:right="-93"/>
        <w:jc w:val="both"/>
        <w:rPr>
          <w:rFonts w:ascii="Palatino Linotype" w:eastAsia="Calibri" w:hAnsi="Palatino Linotype" w:cs="Tahoma"/>
          <w:b/>
          <w:bCs/>
          <w:sz w:val="22"/>
          <w:szCs w:val="22"/>
          <w:lang w:eastAsia="en-US"/>
        </w:rPr>
      </w:pPr>
    </w:p>
    <w:p w14:paraId="67417DB3" w14:textId="77777777" w:rsidR="00806E45" w:rsidRPr="00C257D1" w:rsidRDefault="00806E45" w:rsidP="00806E45">
      <w:pPr>
        <w:spacing w:line="360" w:lineRule="auto"/>
        <w:ind w:right="-93"/>
        <w:jc w:val="both"/>
        <w:rPr>
          <w:rFonts w:ascii="Palatino Linotype" w:eastAsia="Calibri" w:hAnsi="Palatino Linotype" w:cs="Tahoma"/>
          <w:b/>
          <w:bCs/>
          <w:sz w:val="22"/>
          <w:szCs w:val="22"/>
          <w:lang w:eastAsia="en-US"/>
        </w:rPr>
      </w:pPr>
    </w:p>
    <w:p w14:paraId="56801E42" w14:textId="77777777" w:rsidR="00806E45" w:rsidRPr="00C257D1" w:rsidRDefault="00806E45" w:rsidP="00806E45">
      <w:pPr>
        <w:spacing w:line="360" w:lineRule="auto"/>
        <w:ind w:right="-93"/>
        <w:jc w:val="both"/>
        <w:rPr>
          <w:rFonts w:ascii="Palatino Linotype" w:eastAsia="Calibri" w:hAnsi="Palatino Linotype" w:cs="Tahoma"/>
          <w:b/>
          <w:bCs/>
          <w:sz w:val="22"/>
          <w:szCs w:val="22"/>
          <w:lang w:eastAsia="en-US"/>
        </w:rPr>
      </w:pPr>
    </w:p>
    <w:p w14:paraId="0C15A8D7" w14:textId="77777777" w:rsidR="00806E45" w:rsidRPr="00C257D1" w:rsidRDefault="00806E45" w:rsidP="00806E45">
      <w:pPr>
        <w:spacing w:line="360" w:lineRule="auto"/>
        <w:ind w:right="-93"/>
        <w:jc w:val="both"/>
        <w:rPr>
          <w:rFonts w:ascii="Palatino Linotype" w:eastAsia="Calibri" w:hAnsi="Palatino Linotype" w:cs="Tahoma"/>
          <w:b/>
          <w:bCs/>
          <w:sz w:val="22"/>
          <w:szCs w:val="22"/>
          <w:lang w:eastAsia="en-US"/>
        </w:rPr>
      </w:pPr>
    </w:p>
    <w:p w14:paraId="35FAF1EF" w14:textId="77777777" w:rsidR="00806E45" w:rsidRPr="00C257D1" w:rsidRDefault="00DA1AD1" w:rsidP="00806E45">
      <w:pPr>
        <w:spacing w:line="360" w:lineRule="auto"/>
        <w:ind w:right="-93"/>
        <w:jc w:val="both"/>
        <w:rPr>
          <w:rFonts w:ascii="Palatino Linotype" w:eastAsia="Calibri" w:hAnsi="Palatino Linotype" w:cs="Tahoma"/>
          <w:b/>
          <w:bCs/>
          <w:sz w:val="22"/>
          <w:szCs w:val="22"/>
          <w:lang w:eastAsia="en-US"/>
        </w:rPr>
      </w:pPr>
      <w:r w:rsidRPr="00C257D1">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24E66414" wp14:editId="359A06D1">
                <wp:simplePos x="0" y="0"/>
                <wp:positionH relativeFrom="margin">
                  <wp:align>left</wp:align>
                </wp:positionH>
                <wp:positionV relativeFrom="paragraph">
                  <wp:posOffset>12328</wp:posOffset>
                </wp:positionV>
                <wp:extent cx="1943100" cy="752475"/>
                <wp:effectExtent l="0" t="0" r="19050" b="28575"/>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616843" w14:textId="77777777" w:rsidR="00617B5B" w:rsidRPr="00DA1AD1" w:rsidRDefault="00617B5B"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617B5B" w:rsidRPr="00DA1AD1" w:rsidRDefault="00617B5B"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617B5B" w:rsidRPr="00DA1AD1" w:rsidRDefault="00617B5B"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617B5B" w:rsidRPr="00DA1AD1" w:rsidRDefault="00617B5B" w:rsidP="00806E45">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66414" id="Cuadro de texto 22" o:spid="_x0000_s1027"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K5nwIAANsFAAAOAAAAZHJzL2Uyb0RvYy54bWysVNtOGzEQfa/Uf7D8XjYJCZSIDUqDqCpF&#10;gAoVz47XTixsj2s72U2/vmPv5gJFlaj64rV3ztzOXC6vGqPJRvigwJa0f9KjRFgOlbLLkv54vPn0&#10;mZIQma2YBitKuhWBXk0+fris3VgMYAW6Ep6gERvGtSvpKkY3LorAV8KwcAJOWBRK8IZFfPplUXlW&#10;o3Wji0Gvd1bU4CvngYsQ8O91K6STbF9KweOdlEFEokuKscV8+nwu0llMLtl46ZlbKd6Fwf4hCsOU&#10;Rad7U9csMrL26g9TRnEPAWQ84WAKkFJxkXPAbPq9V9k8rJgTORckJ7g9TeH/meW3m3tPVFXSwYAS&#10;ywzWaLZmlQdSCRJFE4GgBGmqXRgj+sEhPjZfoMFy55SDmwN/DggpjjCtQkB0oqWR3qQvJkxQESux&#10;3bOPPghP1i6Gp/0eijjKzkeD4fko+S0O2s6H+FWAIelSUo/VzRGwzTzEFrqDJGcBtKpulNb5kTpK&#10;zLQnG4a9oGO/M/4CpS2pS3p2Ouq1qf3FwmL5hgUMVtvkTuTe68JKtLRM5FvcapEw2n4XErnPhLwR&#10;I+Nc2H2cGZ1QEjN6j2KHP0T1HuU2D9TInsHGvbJRFnzL0ktqq+cdMbLFd40R2rwTBbFZNLnpMjL9&#10;WUC1xcby0E5ocPxGYZHnLMR75nEksS9wzcQ7PKQGLBJ0N0pW4H+99T/hcVJQSkmNI17S8HPNvKBE&#10;f7M4Qxf94TDthPwYjs4H+PDHksWxxK7NDLBz+rjQHM/XhI96d5UezBNuo2nyiiJmOfouadxdZ7Fd&#10;PLjNuJhOMwi3gGNxbh8c381TauHH5ol51/V5msJb2C0DNn7V7i021cfCdB1BqjwLB1Y7/nGD5Gnq&#10;tl1aUcfvjDrs5MlvAA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KK7crmfAgAA2wUAAA4AAAAAAAAAAAAAAAAALgIAAGRycy9lMm9E&#10;b2MueG1sUEsBAi0AFAAGAAgAAAAhABJTHqPYAAAABgEAAA8AAAAAAAAAAAAAAAAA+QQAAGRycy9k&#10;b3ducmV2LnhtbFBLBQYAAAAABAAEAPMAAAD+BQAAAAA=&#10;" fillcolor="white [3201]" strokecolor="white [3212]" strokeweight=".5pt">
                <v:path arrowok="t"/>
                <v:textbox>
                  <w:txbxContent>
                    <w:p w14:paraId="58616843" w14:textId="77777777" w:rsidR="00617B5B" w:rsidRPr="00DA1AD1" w:rsidRDefault="00617B5B"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617B5B" w:rsidRPr="00DA1AD1" w:rsidRDefault="00617B5B"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617B5B" w:rsidRPr="00DA1AD1" w:rsidRDefault="00617B5B"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617B5B" w:rsidRPr="00DA1AD1" w:rsidRDefault="00617B5B" w:rsidP="00806E45">
                      <w:pPr>
                        <w:jc w:val="center"/>
                        <w:rPr>
                          <w:sz w:val="18"/>
                        </w:rPr>
                      </w:pPr>
                    </w:p>
                  </w:txbxContent>
                </v:textbox>
                <w10:wrap anchorx="margin"/>
              </v:shape>
            </w:pict>
          </mc:Fallback>
        </mc:AlternateContent>
      </w:r>
      <w:r w:rsidR="002A17C7" w:rsidRPr="00C257D1">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71045890" wp14:editId="4EC687F2">
                <wp:simplePos x="0" y="0"/>
                <wp:positionH relativeFrom="margin">
                  <wp:align>right</wp:align>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FE7BAB" w14:textId="77777777" w:rsidR="00617B5B" w:rsidRPr="00DA1AD1" w:rsidRDefault="00617B5B"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617B5B" w:rsidRPr="00DA1AD1" w:rsidRDefault="00617B5B"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D67D2F3" w14:textId="68E060CF" w:rsidR="00617B5B" w:rsidRPr="00DA1AD1" w:rsidRDefault="002837F0" w:rsidP="00806E45">
                            <w:pPr>
                              <w:jc w:val="center"/>
                              <w:rPr>
                                <w:rFonts w:ascii="Palatino Linotype" w:hAnsi="Palatino Linotype"/>
                                <w:sz w:val="24"/>
                                <w:szCs w:val="24"/>
                              </w:rPr>
                            </w:pPr>
                            <w:r w:rsidRPr="002837F0">
                              <w:rPr>
                                <w:rFonts w:ascii="Palatino Linotype" w:hAnsi="Palatino Linotype"/>
                                <w:b/>
                                <w:sz w:val="22"/>
                                <w:szCs w:val="24"/>
                              </w:rPr>
                              <w:t>(AUSENCIA JUSTIFICADA)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45890" id="_x0000_t202" coordsize="21600,21600" o:spt="202" path="m,l,21600r21600,l21600,xe">
                <v:stroke joinstyle="miter"/>
                <v:path gradientshapeok="t" o:connecttype="rect"/>
              </v:shapetype>
              <v:shape id="Cuadro de texto 35" o:spid="_x0000_s1028" type="#_x0000_t202" style="position:absolute;left:0;text-align:left;margin-left:169.3pt;margin-top:.75pt;width:220.5pt;height:6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LbnwIAANsFAAAOAAAAZHJzL2Uyb0RvYy54bWysVFtP2zAUfp+0/2D5faQtl7KKFHVFTJMq&#10;QIOJZ9exWwvbx7PdJt2v37GTlMKQJqa9OHbOd27fuVxcNkaTrfBBgS3p8GhAibAcKmVXJf3xcP3p&#10;nJIQma2YBitKuhOBXk4/frio3USMYA26Ep6gERsmtSvpOkY3KYrA18KwcAROWBRK8IZFfPpVUXlW&#10;o3Wji9FgcFbU4CvngYsQ8O9VK6TTbF9KweOtlEFEokuKscV8+nwu01lML9hk5ZlbK96Fwf4hCsOU&#10;Rad7U1csMrLx6g9TRnEPAWQ84mAKkFJxkXPAbIaDV9ncr5kTORckJ7g9TeH/meU32ztPVFXS41NK&#10;LDNYo/mGVR5IJUgUTQSCEqSpdmGC6HuH+Nh8gQbLnVMObgH8KSCkOMC0CgHRiZZGepO+mDBBRazE&#10;bs8++iAcf47OB4PjUxRxlI3HZ8fj8+S3eNZ2PsSvAgxJl5J6rG6OgG0XIbbQHpKcBdCqulZa50fq&#10;KDHXnmwZ9oKOw874C5S2pC7pWQrjbxaWqzcsYLDaJk2Re68LK9HSMpFvcadFwmj7XUjkPhPyRoyM&#10;c2H3cWZ0QknM6D2KHf45qvcot3mgRvYMNu6VjbLgW5ZeUls99cTIFt81RmjzThTEZtnkphv1nbWE&#10;aoeN5aGd0OD4tcIiL1iId8zjSGJf4JqJt3hIDVgk6G6UrMH/eut/wuOkoJSSGke8pOHnhnlBif5m&#10;cYY+D09O0k7Ij5PT8Qgf/lCyPJTYjZkDds4QF5rj+ZrwUfdX6cE84jaaJa8oYpaj75LG/jqP7eLB&#10;bcbFbJZBuAUciwt773g/T6mFH5pH5l3X52kKb6BfBmzyqt1bbKqPhdkmglR5FhLPLasd/7hB8jR1&#10;2y6tqMN3Rj3v5OlvAAAA//8DAFBLAwQUAAYACAAAACEA1OrZddkAAAAGAQAADwAAAGRycy9kb3du&#10;cmV2LnhtbEyPwU7DMAyG70i8Q2QkbixpN6apNJ0QEnBEbEPi6DWmrdY4VZN15e0xJzh+/q3fn8vt&#10;7Hs10Ri7wBayhQFFXAfXcWPhsH++24CKCdlhH5gsfFOEbXV9VWLhwoXfadqlRkkJxwIttCkNhdax&#10;bsljXISBWLKvMHpMgmOj3YgXKfe9zo1Za48dy4UWB3pqqT7tzt5CMIcPl71Nr5qW3acZ1vkpZS/W&#10;3t7Mjw+gEs3pbxl+9UUdKnE6hjO7qHoL8kiS6T0oCVerTPgonC83oKtS/9evfgAAAP//AwBQSwEC&#10;LQAUAAYACAAAACEAtoM4kv4AAADhAQAAEwAAAAAAAAAAAAAAAAAAAAAAW0NvbnRlbnRfVHlwZXNd&#10;LnhtbFBLAQItABQABgAIAAAAIQA4/SH/1gAAAJQBAAALAAAAAAAAAAAAAAAAAC8BAABfcmVscy8u&#10;cmVsc1BLAQItABQABgAIAAAAIQDg7RLbnwIAANsFAAAOAAAAAAAAAAAAAAAAAC4CAABkcnMvZTJv&#10;RG9jLnhtbFBLAQItABQABgAIAAAAIQDU6tl12QAAAAYBAAAPAAAAAAAAAAAAAAAAAPkEAABkcnMv&#10;ZG93bnJldi54bWxQSwUGAAAAAAQABADzAAAA/wUAAAAA&#10;" fillcolor="white [3201]" strokecolor="white [3212]" strokeweight=".5pt">
                <v:path arrowok="t"/>
                <v:textbox>
                  <w:txbxContent>
                    <w:p w14:paraId="40FE7BAB" w14:textId="77777777" w:rsidR="00617B5B" w:rsidRPr="00DA1AD1" w:rsidRDefault="00617B5B"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617B5B" w:rsidRPr="00DA1AD1" w:rsidRDefault="00617B5B"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D67D2F3" w14:textId="68E060CF" w:rsidR="00617B5B" w:rsidRPr="00DA1AD1" w:rsidRDefault="002837F0" w:rsidP="00806E45">
                      <w:pPr>
                        <w:jc w:val="center"/>
                        <w:rPr>
                          <w:rFonts w:ascii="Palatino Linotype" w:hAnsi="Palatino Linotype"/>
                          <w:sz w:val="24"/>
                          <w:szCs w:val="24"/>
                        </w:rPr>
                      </w:pPr>
                      <w:r w:rsidRPr="002837F0">
                        <w:rPr>
                          <w:rFonts w:ascii="Palatino Linotype" w:hAnsi="Palatino Linotype"/>
                          <w:b/>
                          <w:sz w:val="22"/>
                          <w:szCs w:val="24"/>
                        </w:rPr>
                        <w:t>(AUSENCIA JUSTIFICADA)</w:t>
                      </w:r>
                    </w:p>
                  </w:txbxContent>
                </v:textbox>
                <w10:wrap anchorx="margin"/>
              </v:shape>
            </w:pict>
          </mc:Fallback>
        </mc:AlternateContent>
      </w:r>
    </w:p>
    <w:p w14:paraId="77202FA5" w14:textId="77777777" w:rsidR="00806E45" w:rsidRPr="00C257D1" w:rsidRDefault="00806E45" w:rsidP="00806E45">
      <w:pPr>
        <w:spacing w:line="360" w:lineRule="auto"/>
        <w:ind w:right="-93"/>
        <w:jc w:val="both"/>
        <w:rPr>
          <w:rFonts w:ascii="Palatino Linotype" w:eastAsia="Calibri" w:hAnsi="Palatino Linotype" w:cs="Tahoma"/>
          <w:b/>
          <w:bCs/>
          <w:sz w:val="22"/>
          <w:szCs w:val="22"/>
          <w:lang w:eastAsia="en-US"/>
        </w:rPr>
      </w:pPr>
    </w:p>
    <w:p w14:paraId="28D0B445" w14:textId="77777777" w:rsidR="00806E45" w:rsidRPr="00C257D1" w:rsidRDefault="00806E45" w:rsidP="00806E45">
      <w:pPr>
        <w:spacing w:line="360" w:lineRule="auto"/>
        <w:ind w:right="-93"/>
        <w:jc w:val="both"/>
        <w:rPr>
          <w:rFonts w:ascii="Palatino Linotype" w:eastAsia="Calibri" w:hAnsi="Palatino Linotype" w:cs="Tahoma"/>
          <w:b/>
          <w:bCs/>
          <w:sz w:val="22"/>
          <w:szCs w:val="22"/>
          <w:lang w:eastAsia="en-US"/>
        </w:rPr>
      </w:pPr>
    </w:p>
    <w:p w14:paraId="69A0811F" w14:textId="77777777" w:rsidR="00806E45" w:rsidRPr="00C257D1" w:rsidRDefault="00806E45" w:rsidP="00806E45">
      <w:pPr>
        <w:spacing w:line="360" w:lineRule="auto"/>
        <w:ind w:right="-93"/>
        <w:jc w:val="both"/>
        <w:rPr>
          <w:rFonts w:ascii="Palatino Linotype" w:eastAsia="Calibri" w:hAnsi="Palatino Linotype" w:cs="Tahoma"/>
          <w:b/>
          <w:bCs/>
          <w:sz w:val="22"/>
          <w:szCs w:val="22"/>
          <w:lang w:eastAsia="en-US"/>
        </w:rPr>
      </w:pPr>
    </w:p>
    <w:p w14:paraId="4D867C18" w14:textId="61CAAA17" w:rsidR="00806E45" w:rsidRDefault="00806E45" w:rsidP="00806E45">
      <w:pPr>
        <w:spacing w:line="360" w:lineRule="auto"/>
        <w:ind w:right="-93"/>
        <w:jc w:val="both"/>
        <w:rPr>
          <w:rFonts w:ascii="Palatino Linotype" w:eastAsia="Calibri" w:hAnsi="Palatino Linotype" w:cs="Tahoma"/>
          <w:b/>
          <w:bCs/>
          <w:sz w:val="22"/>
          <w:szCs w:val="22"/>
          <w:lang w:eastAsia="en-US"/>
        </w:rPr>
      </w:pPr>
    </w:p>
    <w:p w14:paraId="36EC17F0" w14:textId="77777777" w:rsidR="002837F0" w:rsidRPr="00C257D1" w:rsidRDefault="002837F0" w:rsidP="00806E45">
      <w:pPr>
        <w:spacing w:line="360" w:lineRule="auto"/>
        <w:ind w:right="-93"/>
        <w:jc w:val="both"/>
        <w:rPr>
          <w:rFonts w:ascii="Palatino Linotype" w:eastAsia="Calibri" w:hAnsi="Palatino Linotype" w:cs="Tahoma"/>
          <w:b/>
          <w:bCs/>
          <w:sz w:val="22"/>
          <w:szCs w:val="22"/>
          <w:lang w:eastAsia="en-US"/>
        </w:rPr>
      </w:pPr>
    </w:p>
    <w:p w14:paraId="3B538BE5" w14:textId="77777777" w:rsidR="00806E45" w:rsidRPr="00C257D1" w:rsidRDefault="00806E45" w:rsidP="00806E45">
      <w:pPr>
        <w:spacing w:line="360" w:lineRule="auto"/>
        <w:ind w:right="-93"/>
        <w:jc w:val="both"/>
        <w:rPr>
          <w:rFonts w:ascii="Palatino Linotype" w:eastAsia="Calibri" w:hAnsi="Palatino Linotype" w:cs="Tahoma"/>
          <w:b/>
          <w:bCs/>
          <w:sz w:val="22"/>
          <w:szCs w:val="22"/>
          <w:lang w:eastAsia="en-US"/>
        </w:rPr>
      </w:pPr>
    </w:p>
    <w:p w14:paraId="0F2AAE9B" w14:textId="77777777" w:rsidR="00806E45" w:rsidRPr="00C257D1" w:rsidRDefault="002A17C7" w:rsidP="00806E45">
      <w:pPr>
        <w:spacing w:line="360" w:lineRule="auto"/>
        <w:ind w:right="-93"/>
        <w:jc w:val="both"/>
        <w:rPr>
          <w:rFonts w:ascii="Palatino Linotype" w:eastAsia="Calibri" w:hAnsi="Palatino Linotype" w:cs="Tahoma"/>
          <w:bCs/>
          <w:sz w:val="22"/>
          <w:szCs w:val="22"/>
          <w:lang w:eastAsia="en-US"/>
        </w:rPr>
      </w:pPr>
      <w:r w:rsidRPr="00C257D1">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315A1DAA" wp14:editId="6930D8EC">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CDDFE8A" w14:textId="77777777" w:rsidR="00617B5B" w:rsidRPr="00DA1AD1" w:rsidRDefault="00617B5B"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617B5B" w:rsidRPr="00DA1AD1" w:rsidRDefault="00617B5B"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617B5B" w:rsidRPr="00DA1AD1" w:rsidRDefault="00617B5B"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617B5B" w:rsidRDefault="00617B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A1DAA"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0CDDFE8A" w14:textId="77777777" w:rsidR="00617B5B" w:rsidRPr="00DA1AD1" w:rsidRDefault="00617B5B"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617B5B" w:rsidRPr="00DA1AD1" w:rsidRDefault="00617B5B"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617B5B" w:rsidRPr="00DA1AD1" w:rsidRDefault="00617B5B"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617B5B" w:rsidRDefault="00617B5B"/>
                  </w:txbxContent>
                </v:textbox>
                <w10:wrap anchorx="margin"/>
              </v:shape>
            </w:pict>
          </mc:Fallback>
        </mc:AlternateContent>
      </w:r>
      <w:r w:rsidRPr="00C257D1">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11FED198" wp14:editId="77BB715B">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095F34" w14:textId="77777777" w:rsidR="00617B5B" w:rsidRPr="00DA1AD1" w:rsidRDefault="00617B5B"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617B5B" w:rsidRPr="00DA1AD1" w:rsidRDefault="00617B5B"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617B5B" w:rsidRPr="00DA1AD1" w:rsidRDefault="00617B5B"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ED198"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76095F34" w14:textId="77777777" w:rsidR="00617B5B" w:rsidRPr="00DA1AD1" w:rsidRDefault="00617B5B"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617B5B" w:rsidRPr="00DA1AD1" w:rsidRDefault="00617B5B"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617B5B" w:rsidRPr="00DA1AD1" w:rsidRDefault="00617B5B"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73791EB0" w14:textId="77777777" w:rsidR="00806E45" w:rsidRPr="00C257D1" w:rsidRDefault="00806E45" w:rsidP="00806E45">
      <w:pPr>
        <w:spacing w:line="360" w:lineRule="auto"/>
        <w:ind w:right="-93"/>
        <w:jc w:val="both"/>
        <w:rPr>
          <w:rFonts w:ascii="Palatino Linotype" w:eastAsia="Calibri" w:hAnsi="Palatino Linotype" w:cs="Tahoma"/>
          <w:bCs/>
          <w:sz w:val="22"/>
          <w:szCs w:val="22"/>
          <w:lang w:eastAsia="en-US"/>
        </w:rPr>
      </w:pPr>
    </w:p>
    <w:p w14:paraId="089B307D" w14:textId="77777777" w:rsidR="00806E45" w:rsidRPr="00C257D1" w:rsidRDefault="00806E45" w:rsidP="00806E45">
      <w:pPr>
        <w:spacing w:line="360" w:lineRule="auto"/>
        <w:ind w:right="-93"/>
        <w:jc w:val="both"/>
        <w:rPr>
          <w:rFonts w:ascii="Palatino Linotype" w:eastAsia="Calibri" w:hAnsi="Palatino Linotype" w:cs="Tahoma"/>
          <w:bCs/>
          <w:sz w:val="22"/>
          <w:szCs w:val="22"/>
          <w:lang w:eastAsia="en-US"/>
        </w:rPr>
      </w:pPr>
    </w:p>
    <w:p w14:paraId="449FEA46" w14:textId="77777777" w:rsidR="00806E45" w:rsidRPr="00C257D1" w:rsidRDefault="00806E45" w:rsidP="00806E45">
      <w:pPr>
        <w:spacing w:line="360" w:lineRule="auto"/>
        <w:ind w:right="-93"/>
        <w:jc w:val="both"/>
        <w:rPr>
          <w:rFonts w:ascii="Palatino Linotype" w:eastAsia="Calibri" w:hAnsi="Palatino Linotype" w:cs="Tahoma"/>
          <w:bCs/>
          <w:sz w:val="22"/>
          <w:szCs w:val="22"/>
          <w:lang w:eastAsia="en-US"/>
        </w:rPr>
      </w:pPr>
    </w:p>
    <w:p w14:paraId="45EB687B" w14:textId="77777777" w:rsidR="00806E45" w:rsidRPr="00C257D1" w:rsidRDefault="00806E45" w:rsidP="00806E45">
      <w:pPr>
        <w:spacing w:line="360" w:lineRule="auto"/>
        <w:ind w:right="-93"/>
        <w:jc w:val="both"/>
        <w:rPr>
          <w:rFonts w:ascii="Palatino Linotype" w:eastAsia="Calibri" w:hAnsi="Palatino Linotype" w:cs="Tahoma"/>
          <w:bCs/>
          <w:sz w:val="22"/>
          <w:szCs w:val="22"/>
          <w:lang w:eastAsia="en-US"/>
        </w:rPr>
      </w:pPr>
    </w:p>
    <w:p w14:paraId="7314037B" w14:textId="77777777" w:rsidR="001A1AAB" w:rsidRPr="00C257D1" w:rsidRDefault="001A1AAB" w:rsidP="00806E45">
      <w:pPr>
        <w:spacing w:line="360" w:lineRule="auto"/>
        <w:ind w:right="-93"/>
        <w:jc w:val="both"/>
        <w:rPr>
          <w:rFonts w:ascii="Palatino Linotype" w:eastAsia="Calibri" w:hAnsi="Palatino Linotype" w:cs="Tahoma"/>
          <w:bCs/>
          <w:sz w:val="22"/>
          <w:szCs w:val="22"/>
          <w:lang w:eastAsia="en-US"/>
        </w:rPr>
      </w:pPr>
    </w:p>
    <w:p w14:paraId="61D68CDA" w14:textId="77777777" w:rsidR="00806E45" w:rsidRPr="00C257D1" w:rsidRDefault="00806E45" w:rsidP="00806E45">
      <w:pPr>
        <w:spacing w:line="360" w:lineRule="auto"/>
        <w:ind w:right="-93"/>
        <w:jc w:val="both"/>
        <w:rPr>
          <w:rFonts w:ascii="Palatino Linotype" w:eastAsia="Calibri" w:hAnsi="Palatino Linotype" w:cs="Tahoma"/>
          <w:bCs/>
          <w:sz w:val="22"/>
          <w:szCs w:val="22"/>
          <w:lang w:eastAsia="en-US"/>
        </w:rPr>
      </w:pPr>
      <w:r w:rsidRPr="00C257D1">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6CF8B8A7" wp14:editId="1CD0BD9B">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FC72174" w14:textId="77777777" w:rsidR="00617B5B" w:rsidRPr="00DA1AD1" w:rsidRDefault="00617B5B"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617B5B" w:rsidRPr="00DA1AD1" w:rsidRDefault="00617B5B"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617B5B" w:rsidRPr="00DA1AD1" w:rsidRDefault="00617B5B"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617B5B" w:rsidRPr="00DA1AD1" w:rsidRDefault="00617B5B" w:rsidP="00806E45">
                            <w:pPr>
                              <w:jc w:val="center"/>
                              <w:rPr>
                                <w:rFonts w:ascii="Palatino Linotype" w:hAnsi="Palatino Linotype"/>
                                <w:sz w:val="22"/>
                                <w:szCs w:val="24"/>
                              </w:rPr>
                            </w:pPr>
                          </w:p>
                          <w:p w14:paraId="04F6FDCA" w14:textId="77777777" w:rsidR="00617B5B" w:rsidRPr="00EF2FC0" w:rsidRDefault="00617B5B" w:rsidP="00806E45">
                            <w:pPr>
                              <w:jc w:val="center"/>
                              <w:rPr>
                                <w:rFonts w:ascii="Palatino Linotype" w:hAnsi="Palatino Linotype"/>
                                <w:sz w:val="24"/>
                                <w:szCs w:val="24"/>
                              </w:rPr>
                            </w:pPr>
                          </w:p>
                          <w:p w14:paraId="1272D280" w14:textId="77777777" w:rsidR="00617B5B" w:rsidRDefault="00617B5B" w:rsidP="00806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8B8A7"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6FC72174" w14:textId="77777777" w:rsidR="00617B5B" w:rsidRPr="00DA1AD1" w:rsidRDefault="00617B5B"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617B5B" w:rsidRPr="00DA1AD1" w:rsidRDefault="00617B5B"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617B5B" w:rsidRPr="00DA1AD1" w:rsidRDefault="00617B5B"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617B5B" w:rsidRPr="00DA1AD1" w:rsidRDefault="00617B5B" w:rsidP="00806E45">
                      <w:pPr>
                        <w:jc w:val="center"/>
                        <w:rPr>
                          <w:rFonts w:ascii="Palatino Linotype" w:hAnsi="Palatino Linotype"/>
                          <w:sz w:val="22"/>
                          <w:szCs w:val="24"/>
                        </w:rPr>
                      </w:pPr>
                    </w:p>
                    <w:p w14:paraId="04F6FDCA" w14:textId="77777777" w:rsidR="00617B5B" w:rsidRPr="00EF2FC0" w:rsidRDefault="00617B5B" w:rsidP="00806E45">
                      <w:pPr>
                        <w:jc w:val="center"/>
                        <w:rPr>
                          <w:rFonts w:ascii="Palatino Linotype" w:hAnsi="Palatino Linotype"/>
                          <w:sz w:val="24"/>
                          <w:szCs w:val="24"/>
                        </w:rPr>
                      </w:pPr>
                    </w:p>
                    <w:p w14:paraId="1272D280" w14:textId="77777777" w:rsidR="00617B5B" w:rsidRDefault="00617B5B" w:rsidP="00806E45"/>
                  </w:txbxContent>
                </v:textbox>
                <w10:wrap anchorx="page"/>
              </v:shape>
            </w:pict>
          </mc:Fallback>
        </mc:AlternateContent>
      </w:r>
    </w:p>
    <w:p w14:paraId="7EE67B1B" w14:textId="77777777" w:rsidR="00806E45" w:rsidRPr="00C257D1" w:rsidRDefault="00806E45" w:rsidP="00806E45">
      <w:pPr>
        <w:spacing w:line="360" w:lineRule="auto"/>
        <w:ind w:right="-93"/>
        <w:jc w:val="both"/>
        <w:rPr>
          <w:rFonts w:ascii="Palatino Linotype" w:eastAsia="Calibri" w:hAnsi="Palatino Linotype" w:cs="Tahoma"/>
          <w:bCs/>
          <w:sz w:val="22"/>
          <w:szCs w:val="22"/>
          <w:lang w:eastAsia="en-US"/>
        </w:rPr>
      </w:pPr>
    </w:p>
    <w:p w14:paraId="6B0DBAEF" w14:textId="77777777" w:rsidR="00806E45" w:rsidRPr="00C257D1" w:rsidRDefault="00806E45" w:rsidP="00806E45">
      <w:pPr>
        <w:spacing w:line="360" w:lineRule="auto"/>
        <w:ind w:right="-93"/>
        <w:jc w:val="both"/>
        <w:rPr>
          <w:rFonts w:ascii="Palatino Linotype" w:eastAsia="Calibri" w:hAnsi="Palatino Linotype" w:cs="Tahoma"/>
          <w:bCs/>
          <w:sz w:val="22"/>
          <w:szCs w:val="22"/>
          <w:lang w:eastAsia="en-US"/>
        </w:rPr>
      </w:pPr>
    </w:p>
    <w:p w14:paraId="08C9540B" w14:textId="016B9600" w:rsidR="00F4018F" w:rsidRPr="002837F0" w:rsidRDefault="000813B0" w:rsidP="00D9652C">
      <w:pPr>
        <w:tabs>
          <w:tab w:val="left" w:pos="8931"/>
        </w:tabs>
        <w:spacing w:line="360" w:lineRule="auto"/>
        <w:jc w:val="both"/>
        <w:rPr>
          <w:rFonts w:ascii="Palatino Linotype" w:eastAsia="Calibri" w:hAnsi="Palatino Linotype" w:cs="Arial"/>
          <w:b/>
          <w:bCs/>
          <w:sz w:val="22"/>
          <w:szCs w:val="22"/>
          <w:lang w:eastAsia="en-US"/>
        </w:rPr>
      </w:pPr>
      <w:r w:rsidRPr="00C257D1">
        <w:rPr>
          <w:rFonts w:ascii="Palatino Linotype" w:eastAsia="Calibri" w:hAnsi="Palatino Linotype" w:cs="Arial"/>
          <w:sz w:val="22"/>
          <w:szCs w:val="22"/>
          <w:lang w:eastAsia="en-US"/>
        </w:rPr>
        <w:t>Esta foja corresponde a la resolución de</w:t>
      </w:r>
      <w:r w:rsidR="00F4018F" w:rsidRPr="00C257D1">
        <w:rPr>
          <w:rFonts w:ascii="Palatino Linotype" w:eastAsia="Calibri" w:hAnsi="Palatino Linotype" w:cs="Arial"/>
          <w:sz w:val="22"/>
          <w:szCs w:val="22"/>
          <w:lang w:eastAsia="en-US"/>
        </w:rPr>
        <w:t xml:space="preserve"> fecha </w:t>
      </w:r>
      <w:r w:rsidR="00C257D1" w:rsidRPr="00C257D1">
        <w:rPr>
          <w:rFonts w:ascii="Palatino Linotype" w:eastAsia="Calibri" w:hAnsi="Palatino Linotype" w:cs="Arial"/>
          <w:sz w:val="22"/>
          <w:szCs w:val="22"/>
          <w:lang w:eastAsia="en-US"/>
        </w:rPr>
        <w:t>diez de abril</w:t>
      </w:r>
      <w:r w:rsidR="00464EA1" w:rsidRPr="00C257D1">
        <w:rPr>
          <w:rFonts w:ascii="Palatino Linotype" w:eastAsia="Calibri" w:hAnsi="Palatino Linotype" w:cs="Arial"/>
          <w:sz w:val="22"/>
          <w:szCs w:val="22"/>
          <w:lang w:eastAsia="en-US"/>
        </w:rPr>
        <w:t xml:space="preserve"> de dos mil diecinueve</w:t>
      </w:r>
      <w:r w:rsidR="00F4018F" w:rsidRPr="00C257D1">
        <w:rPr>
          <w:rFonts w:ascii="Palatino Linotype" w:eastAsia="Calibri" w:hAnsi="Palatino Linotype" w:cs="Arial"/>
          <w:sz w:val="22"/>
          <w:szCs w:val="22"/>
          <w:lang w:eastAsia="en-US"/>
        </w:rPr>
        <w:t xml:space="preserve">, emitida en el recurso de revisión número </w:t>
      </w:r>
      <w:r w:rsidR="00575E2B" w:rsidRPr="002837F0">
        <w:rPr>
          <w:rFonts w:ascii="Palatino Linotype" w:eastAsia="Calibri" w:hAnsi="Palatino Linotype" w:cs="Arial"/>
          <w:b/>
          <w:bCs/>
          <w:sz w:val="22"/>
          <w:szCs w:val="22"/>
          <w:lang w:eastAsia="en-US"/>
        </w:rPr>
        <w:t>0</w:t>
      </w:r>
      <w:r w:rsidR="00C257D1" w:rsidRPr="002837F0">
        <w:rPr>
          <w:rFonts w:ascii="Palatino Linotype" w:eastAsia="Calibri" w:hAnsi="Palatino Linotype" w:cs="Arial"/>
          <w:b/>
          <w:bCs/>
          <w:sz w:val="22"/>
          <w:szCs w:val="22"/>
          <w:lang w:eastAsia="en-US"/>
        </w:rPr>
        <w:t>0406/INFOEM/IP/RR/2019</w:t>
      </w:r>
      <w:r w:rsidR="002837F0">
        <w:rPr>
          <w:rFonts w:ascii="Palatino Linotype" w:eastAsia="Calibri" w:hAnsi="Palatino Linotype" w:cs="Arial"/>
          <w:b/>
          <w:bCs/>
          <w:sz w:val="22"/>
          <w:szCs w:val="22"/>
          <w:lang w:eastAsia="en-US"/>
        </w:rPr>
        <w:t>.</w:t>
      </w:r>
    </w:p>
    <w:p w14:paraId="1110FA25" w14:textId="77777777" w:rsidR="00A31AF5" w:rsidRDefault="00A31AF5" w:rsidP="00D9652C">
      <w:pPr>
        <w:tabs>
          <w:tab w:val="left" w:pos="8931"/>
        </w:tabs>
        <w:spacing w:line="360" w:lineRule="auto"/>
        <w:jc w:val="both"/>
        <w:rPr>
          <w:rFonts w:ascii="Palatino Linotype" w:eastAsia="Calibri" w:hAnsi="Palatino Linotype" w:cs="Arial"/>
          <w:sz w:val="22"/>
          <w:szCs w:val="22"/>
          <w:lang w:eastAsia="en-US"/>
        </w:rPr>
      </w:pPr>
    </w:p>
    <w:sectPr w:rsidR="00A31AF5" w:rsidSect="00F755E1">
      <w:headerReference w:type="default" r:id="rId11"/>
      <w:footerReference w:type="default" r:id="rId12"/>
      <w:headerReference w:type="first" r:id="rId13"/>
      <w:footerReference w:type="first" r:id="rId14"/>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C9B9E" w14:textId="77777777" w:rsidR="00825A72" w:rsidRDefault="00825A72" w:rsidP="00B31222">
      <w:r>
        <w:separator/>
      </w:r>
    </w:p>
  </w:endnote>
  <w:endnote w:type="continuationSeparator" w:id="0">
    <w:p w14:paraId="4DDA4B2B" w14:textId="77777777" w:rsidR="00825A72" w:rsidRDefault="00825A72"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063A995" w14:textId="69210798" w:rsidR="00617B5B" w:rsidRDefault="00617B5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837F0">
              <w:rPr>
                <w:b/>
                <w:bCs/>
                <w:noProof/>
              </w:rPr>
              <w:t>59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837F0">
              <w:rPr>
                <w:b/>
                <w:bCs/>
                <w:noProof/>
              </w:rPr>
              <w:t>60</w:t>
            </w:r>
            <w:r>
              <w:rPr>
                <w:b/>
                <w:bCs/>
                <w:sz w:val="24"/>
                <w:szCs w:val="24"/>
              </w:rPr>
              <w:fldChar w:fldCharType="end"/>
            </w:r>
          </w:p>
        </w:sdtContent>
      </w:sdt>
    </w:sdtContent>
  </w:sdt>
  <w:p w14:paraId="1A6D9D63" w14:textId="77777777" w:rsidR="00617B5B" w:rsidRDefault="00617B5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E3D206F" w14:textId="0B1EBE81" w:rsidR="00617B5B" w:rsidRDefault="00617B5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837F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837F0">
              <w:rPr>
                <w:b/>
                <w:bCs/>
                <w:noProof/>
              </w:rPr>
              <w:t>60</w:t>
            </w:r>
            <w:r>
              <w:rPr>
                <w:b/>
                <w:bCs/>
                <w:sz w:val="24"/>
                <w:szCs w:val="24"/>
              </w:rPr>
              <w:fldChar w:fldCharType="end"/>
            </w:r>
          </w:p>
        </w:sdtContent>
      </w:sdt>
    </w:sdtContent>
  </w:sdt>
  <w:p w14:paraId="1A121499" w14:textId="77777777" w:rsidR="00617B5B" w:rsidRDefault="00617B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DB5F2" w14:textId="77777777" w:rsidR="00825A72" w:rsidRDefault="00825A72" w:rsidP="00B31222">
      <w:r>
        <w:separator/>
      </w:r>
    </w:p>
  </w:footnote>
  <w:footnote w:type="continuationSeparator" w:id="0">
    <w:p w14:paraId="1816CC57" w14:textId="77777777" w:rsidR="00825A72" w:rsidRDefault="00825A72"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617B5B" w:rsidRPr="005C106F" w14:paraId="05B13F31" w14:textId="77777777" w:rsidTr="00202DB8">
      <w:trPr>
        <w:trHeight w:val="1435"/>
      </w:trPr>
      <w:tc>
        <w:tcPr>
          <w:tcW w:w="2835" w:type="dxa"/>
          <w:shd w:val="clear" w:color="auto" w:fill="auto"/>
        </w:tcPr>
        <w:p w14:paraId="65D13340" w14:textId="77777777" w:rsidR="00617B5B" w:rsidRPr="005C106F" w:rsidRDefault="00617B5B" w:rsidP="00EF4A64">
          <w:pPr>
            <w:tabs>
              <w:tab w:val="right" w:pos="4273"/>
            </w:tabs>
            <w:rPr>
              <w:rFonts w:ascii="Garamond" w:eastAsia="Calibri" w:hAnsi="Garamond"/>
              <w:sz w:val="16"/>
              <w:szCs w:val="16"/>
              <w:lang w:eastAsia="en-US"/>
            </w:rPr>
          </w:pPr>
        </w:p>
      </w:tc>
      <w:tc>
        <w:tcPr>
          <w:tcW w:w="6733" w:type="dxa"/>
          <w:shd w:val="clear" w:color="auto" w:fill="auto"/>
        </w:tcPr>
        <w:p w14:paraId="25A80102" w14:textId="77777777" w:rsidR="00617B5B" w:rsidRDefault="00617B5B"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617B5B" w14:paraId="4BCA9D73" w14:textId="77777777" w:rsidTr="005743D2">
            <w:trPr>
              <w:gridBefore w:val="1"/>
              <w:gridAfter w:val="1"/>
              <w:wBefore w:w="572" w:type="dxa"/>
              <w:wAfter w:w="77" w:type="dxa"/>
              <w:trHeight w:val="144"/>
            </w:trPr>
            <w:tc>
              <w:tcPr>
                <w:tcW w:w="2698" w:type="dxa"/>
                <w:gridSpan w:val="2"/>
              </w:tcPr>
              <w:p w14:paraId="393B781A" w14:textId="77777777" w:rsidR="00617B5B" w:rsidRPr="008B0418" w:rsidRDefault="00617B5B"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Recurso de Revisión:</w:t>
                </w:r>
              </w:p>
            </w:tc>
            <w:tc>
              <w:tcPr>
                <w:tcW w:w="2972" w:type="dxa"/>
              </w:tcPr>
              <w:p w14:paraId="397B5723" w14:textId="61474A39" w:rsidR="00617B5B" w:rsidRPr="008B0418" w:rsidRDefault="00617B5B" w:rsidP="005743D2">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00406</w:t>
                </w:r>
                <w:r w:rsidRPr="00D931A6">
                  <w:rPr>
                    <w:rFonts w:ascii="Palatino Linotype" w:eastAsia="Calibri" w:hAnsi="Palatino Linotype" w:cs="Tahoma"/>
                    <w:bCs/>
                    <w:sz w:val="22"/>
                    <w:szCs w:val="22"/>
                    <w:lang w:eastAsia="en-US"/>
                  </w:rPr>
                  <w:t>/INFOEM/IP/RR/2019</w:t>
                </w:r>
              </w:p>
            </w:tc>
          </w:tr>
          <w:tr w:rsidR="00617B5B" w14:paraId="06834190" w14:textId="77777777" w:rsidTr="005743D2">
            <w:trPr>
              <w:gridBefore w:val="1"/>
              <w:gridAfter w:val="1"/>
              <w:wBefore w:w="572" w:type="dxa"/>
              <w:wAfter w:w="77" w:type="dxa"/>
              <w:trHeight w:val="144"/>
            </w:trPr>
            <w:tc>
              <w:tcPr>
                <w:tcW w:w="2698" w:type="dxa"/>
                <w:gridSpan w:val="2"/>
              </w:tcPr>
              <w:p w14:paraId="37072669" w14:textId="77777777" w:rsidR="00617B5B" w:rsidRPr="008B0418" w:rsidRDefault="00617B5B" w:rsidP="005743D2">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8B0418">
                  <w:rPr>
                    <w:rFonts w:ascii="Palatino Linotype" w:eastAsia="Calibri" w:hAnsi="Palatino Linotype" w:cs="Tahoma"/>
                    <w:b/>
                    <w:sz w:val="22"/>
                    <w:szCs w:val="22"/>
                    <w:lang w:val="es-MX" w:eastAsia="en-US"/>
                  </w:rPr>
                  <w:t>:</w:t>
                </w:r>
              </w:p>
            </w:tc>
            <w:tc>
              <w:tcPr>
                <w:tcW w:w="2972" w:type="dxa"/>
              </w:tcPr>
              <w:p w14:paraId="2859579F" w14:textId="26AC3B3E" w:rsidR="00617B5B" w:rsidRPr="008B0418" w:rsidRDefault="00617B5B" w:rsidP="00F50401">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Universidad Autónoma del Estado de México</w:t>
                </w:r>
              </w:p>
            </w:tc>
          </w:tr>
          <w:tr w:rsidR="00617B5B" w14:paraId="605E839F" w14:textId="77777777" w:rsidTr="005743D2">
            <w:trPr>
              <w:gridBefore w:val="1"/>
              <w:gridAfter w:val="1"/>
              <w:wBefore w:w="572" w:type="dxa"/>
              <w:wAfter w:w="77" w:type="dxa"/>
              <w:trHeight w:val="138"/>
            </w:trPr>
            <w:tc>
              <w:tcPr>
                <w:tcW w:w="2698" w:type="dxa"/>
                <w:gridSpan w:val="2"/>
              </w:tcPr>
              <w:p w14:paraId="7476D9C5" w14:textId="77777777" w:rsidR="00617B5B" w:rsidRPr="008B0418" w:rsidRDefault="00617B5B"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Comisionado Ponente:</w:t>
                </w:r>
              </w:p>
            </w:tc>
            <w:tc>
              <w:tcPr>
                <w:tcW w:w="2972" w:type="dxa"/>
              </w:tcPr>
              <w:p w14:paraId="0E8D5E12" w14:textId="77777777" w:rsidR="00617B5B" w:rsidRPr="008B0418" w:rsidRDefault="00617B5B" w:rsidP="005743D2">
                <w:pPr>
                  <w:tabs>
                    <w:tab w:val="right" w:pos="8838"/>
                  </w:tabs>
                  <w:jc w:val="both"/>
                  <w:rPr>
                    <w:rFonts w:ascii="Palatino Linotype" w:eastAsia="Calibri" w:hAnsi="Palatino Linotype" w:cs="Tahoma"/>
                    <w:b/>
                    <w:sz w:val="22"/>
                    <w:szCs w:val="22"/>
                    <w:lang w:val="es-MX" w:eastAsia="en-US"/>
                  </w:rPr>
                </w:pPr>
                <w:r w:rsidRPr="008B0418">
                  <w:rPr>
                    <w:rFonts w:ascii="Palatino Linotype" w:eastAsia="Calibri" w:hAnsi="Palatino Linotype" w:cs="Tahoma"/>
                    <w:sz w:val="22"/>
                    <w:szCs w:val="22"/>
                    <w:lang w:val="es-MX" w:eastAsia="en-US"/>
                  </w:rPr>
                  <w:t>Luis Gustavo Parra Noriega</w:t>
                </w:r>
              </w:p>
            </w:tc>
          </w:tr>
          <w:tr w:rsidR="00617B5B" w14:paraId="3B5200F8" w14:textId="77777777" w:rsidTr="00DB7E5F">
            <w:trPr>
              <w:trHeight w:val="283"/>
            </w:trPr>
            <w:tc>
              <w:tcPr>
                <w:tcW w:w="2698" w:type="dxa"/>
                <w:gridSpan w:val="2"/>
              </w:tcPr>
              <w:p w14:paraId="24EC559D" w14:textId="77777777" w:rsidR="00617B5B" w:rsidRPr="00E10748" w:rsidRDefault="00617B5B" w:rsidP="005743D2">
                <w:pPr>
                  <w:tabs>
                    <w:tab w:val="right" w:pos="8838"/>
                  </w:tabs>
                  <w:rPr>
                    <w:rFonts w:ascii="Tahoma" w:eastAsia="Calibri" w:hAnsi="Tahoma" w:cs="Tahoma"/>
                    <w:b/>
                    <w:sz w:val="22"/>
                    <w:szCs w:val="22"/>
                    <w:lang w:val="es-MX" w:eastAsia="en-US"/>
                  </w:rPr>
                </w:pPr>
              </w:p>
            </w:tc>
            <w:tc>
              <w:tcPr>
                <w:tcW w:w="3621" w:type="dxa"/>
                <w:gridSpan w:val="3"/>
              </w:tcPr>
              <w:p w14:paraId="199D1C43" w14:textId="77777777" w:rsidR="00617B5B" w:rsidRPr="00E10748" w:rsidRDefault="00617B5B" w:rsidP="005743D2">
                <w:pPr>
                  <w:tabs>
                    <w:tab w:val="right" w:pos="8838"/>
                  </w:tabs>
                  <w:jc w:val="both"/>
                  <w:rPr>
                    <w:rFonts w:ascii="Tahoma" w:eastAsia="Calibri" w:hAnsi="Tahoma" w:cs="Tahoma"/>
                    <w:b/>
                    <w:sz w:val="22"/>
                    <w:szCs w:val="22"/>
                    <w:lang w:val="es-MX" w:eastAsia="en-US"/>
                  </w:rPr>
                </w:pPr>
              </w:p>
            </w:tc>
          </w:tr>
        </w:tbl>
        <w:p w14:paraId="53FC00A3" w14:textId="77777777" w:rsidR="00617B5B" w:rsidRPr="005C106F" w:rsidRDefault="00617B5B" w:rsidP="005743D2">
          <w:pPr>
            <w:tabs>
              <w:tab w:val="right" w:pos="8838"/>
            </w:tabs>
            <w:ind w:left="-28"/>
            <w:jc w:val="both"/>
            <w:rPr>
              <w:rFonts w:ascii="Arial" w:eastAsia="Calibri" w:hAnsi="Arial" w:cs="Arial"/>
              <w:b/>
              <w:sz w:val="22"/>
              <w:szCs w:val="22"/>
              <w:lang w:eastAsia="en-US"/>
            </w:rPr>
          </w:pPr>
        </w:p>
      </w:tc>
    </w:tr>
  </w:tbl>
  <w:p w14:paraId="7BD1E355" w14:textId="77777777" w:rsidR="00617B5B" w:rsidRPr="00443C6B" w:rsidRDefault="00617B5B"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617B5B" w:rsidRPr="005C106F" w14:paraId="7E400374" w14:textId="77777777" w:rsidTr="003B165A">
      <w:trPr>
        <w:trHeight w:val="1435"/>
      </w:trPr>
      <w:tc>
        <w:tcPr>
          <w:tcW w:w="2835" w:type="dxa"/>
          <w:shd w:val="clear" w:color="auto" w:fill="auto"/>
        </w:tcPr>
        <w:p w14:paraId="5AA18865" w14:textId="77777777" w:rsidR="00617B5B" w:rsidRPr="005C106F" w:rsidRDefault="00617B5B" w:rsidP="00DB7E5F">
          <w:pPr>
            <w:tabs>
              <w:tab w:val="right" w:pos="4273"/>
            </w:tabs>
            <w:rPr>
              <w:rFonts w:ascii="Garamond" w:eastAsia="Calibri" w:hAnsi="Garamond"/>
              <w:sz w:val="16"/>
              <w:szCs w:val="16"/>
              <w:lang w:eastAsia="en-US"/>
            </w:rPr>
          </w:pPr>
        </w:p>
      </w:tc>
      <w:tc>
        <w:tcPr>
          <w:tcW w:w="6733" w:type="dxa"/>
          <w:shd w:val="clear" w:color="auto" w:fill="auto"/>
        </w:tcPr>
        <w:p w14:paraId="01FA66A2" w14:textId="77777777" w:rsidR="00617B5B" w:rsidRPr="005C106F" w:rsidRDefault="00617B5B" w:rsidP="00DB7E5F">
          <w:pPr>
            <w:tabs>
              <w:tab w:val="right" w:pos="8838"/>
            </w:tabs>
            <w:ind w:left="-28"/>
            <w:jc w:val="both"/>
            <w:rPr>
              <w:rFonts w:ascii="Arial" w:eastAsia="Calibri" w:hAnsi="Arial" w:cs="Arial"/>
              <w:b/>
              <w:sz w:val="22"/>
              <w:szCs w:val="22"/>
              <w:lang w:eastAsia="en-US"/>
            </w:rPr>
          </w:pPr>
        </w:p>
      </w:tc>
    </w:tr>
  </w:tbl>
  <w:p w14:paraId="78D17898" w14:textId="77777777" w:rsidR="00617B5B" w:rsidRDefault="00617B5B"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486038"/>
    <w:multiLevelType w:val="hybridMultilevel"/>
    <w:tmpl w:val="32AC6804"/>
    <w:lvl w:ilvl="0" w:tplc="8762605C">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021A5DA0"/>
    <w:multiLevelType w:val="hybridMultilevel"/>
    <w:tmpl w:val="32AC6804"/>
    <w:lvl w:ilvl="0" w:tplc="8762605C">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06477AC1"/>
    <w:multiLevelType w:val="hybridMultilevel"/>
    <w:tmpl w:val="A8A8D5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6477FE6"/>
    <w:multiLevelType w:val="hybridMultilevel"/>
    <w:tmpl w:val="F6AA5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7EE6D2A"/>
    <w:multiLevelType w:val="hybridMultilevel"/>
    <w:tmpl w:val="79E021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8612D09"/>
    <w:multiLevelType w:val="hybridMultilevel"/>
    <w:tmpl w:val="E50EC6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AB16B32"/>
    <w:multiLevelType w:val="hybridMultilevel"/>
    <w:tmpl w:val="8A36C7E4"/>
    <w:lvl w:ilvl="0" w:tplc="32DED366">
      <w:start w:val="1"/>
      <w:numFmt w:val="decimal"/>
      <w:lvlText w:val="%1."/>
      <w:lvlJc w:val="left"/>
      <w:pPr>
        <w:ind w:left="729" w:hanging="360"/>
      </w:pPr>
      <w:rPr>
        <w:b/>
      </w:rPr>
    </w:lvl>
    <w:lvl w:ilvl="1" w:tplc="080A0019" w:tentative="1">
      <w:start w:val="1"/>
      <w:numFmt w:val="lowerLetter"/>
      <w:lvlText w:val="%2."/>
      <w:lvlJc w:val="left"/>
      <w:pPr>
        <w:ind w:left="1449" w:hanging="360"/>
      </w:pPr>
    </w:lvl>
    <w:lvl w:ilvl="2" w:tplc="080A001B" w:tentative="1">
      <w:start w:val="1"/>
      <w:numFmt w:val="lowerRoman"/>
      <w:lvlText w:val="%3."/>
      <w:lvlJc w:val="right"/>
      <w:pPr>
        <w:ind w:left="2169" w:hanging="180"/>
      </w:pPr>
    </w:lvl>
    <w:lvl w:ilvl="3" w:tplc="080A000F" w:tentative="1">
      <w:start w:val="1"/>
      <w:numFmt w:val="decimal"/>
      <w:lvlText w:val="%4."/>
      <w:lvlJc w:val="left"/>
      <w:pPr>
        <w:ind w:left="2889" w:hanging="360"/>
      </w:pPr>
    </w:lvl>
    <w:lvl w:ilvl="4" w:tplc="080A0019" w:tentative="1">
      <w:start w:val="1"/>
      <w:numFmt w:val="lowerLetter"/>
      <w:lvlText w:val="%5."/>
      <w:lvlJc w:val="left"/>
      <w:pPr>
        <w:ind w:left="3609" w:hanging="360"/>
      </w:pPr>
    </w:lvl>
    <w:lvl w:ilvl="5" w:tplc="080A001B" w:tentative="1">
      <w:start w:val="1"/>
      <w:numFmt w:val="lowerRoman"/>
      <w:lvlText w:val="%6."/>
      <w:lvlJc w:val="right"/>
      <w:pPr>
        <w:ind w:left="4329" w:hanging="180"/>
      </w:pPr>
    </w:lvl>
    <w:lvl w:ilvl="6" w:tplc="080A000F" w:tentative="1">
      <w:start w:val="1"/>
      <w:numFmt w:val="decimal"/>
      <w:lvlText w:val="%7."/>
      <w:lvlJc w:val="left"/>
      <w:pPr>
        <w:ind w:left="5049" w:hanging="360"/>
      </w:pPr>
    </w:lvl>
    <w:lvl w:ilvl="7" w:tplc="080A0019" w:tentative="1">
      <w:start w:val="1"/>
      <w:numFmt w:val="lowerLetter"/>
      <w:lvlText w:val="%8."/>
      <w:lvlJc w:val="left"/>
      <w:pPr>
        <w:ind w:left="5769" w:hanging="360"/>
      </w:pPr>
    </w:lvl>
    <w:lvl w:ilvl="8" w:tplc="080A001B" w:tentative="1">
      <w:start w:val="1"/>
      <w:numFmt w:val="lowerRoman"/>
      <w:lvlText w:val="%9."/>
      <w:lvlJc w:val="right"/>
      <w:pPr>
        <w:ind w:left="6489" w:hanging="180"/>
      </w:pPr>
    </w:lvl>
  </w:abstractNum>
  <w:abstractNum w:abstractNumId="9" w15:restartNumberingAfterBreak="0">
    <w:nsid w:val="0BC24F18"/>
    <w:multiLevelType w:val="hybridMultilevel"/>
    <w:tmpl w:val="A8A8D5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B4FE8"/>
    <w:multiLevelType w:val="hybridMultilevel"/>
    <w:tmpl w:val="69149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69043FE"/>
    <w:multiLevelType w:val="hybridMultilevel"/>
    <w:tmpl w:val="31D2CA76"/>
    <w:lvl w:ilvl="0" w:tplc="B4662E72">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7C06717"/>
    <w:multiLevelType w:val="hybridMultilevel"/>
    <w:tmpl w:val="81BA1E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8217119"/>
    <w:multiLevelType w:val="hybridMultilevel"/>
    <w:tmpl w:val="32AC6804"/>
    <w:lvl w:ilvl="0" w:tplc="8762605C">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1F286F2D"/>
    <w:multiLevelType w:val="hybridMultilevel"/>
    <w:tmpl w:val="E222D4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F9D6F48"/>
    <w:multiLevelType w:val="hybridMultilevel"/>
    <w:tmpl w:val="E8E2A3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01F6A4E"/>
    <w:multiLevelType w:val="hybridMultilevel"/>
    <w:tmpl w:val="1966CEC4"/>
    <w:lvl w:ilvl="0" w:tplc="EF065772">
      <w:start w:val="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24A1EE9"/>
    <w:multiLevelType w:val="hybridMultilevel"/>
    <w:tmpl w:val="F482D7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1972FE3"/>
    <w:multiLevelType w:val="hybridMultilevel"/>
    <w:tmpl w:val="A8A8D5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9F078EE"/>
    <w:multiLevelType w:val="hybridMultilevel"/>
    <w:tmpl w:val="494C5A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B921B67"/>
    <w:multiLevelType w:val="hybridMultilevel"/>
    <w:tmpl w:val="4204E7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E3255AB"/>
    <w:multiLevelType w:val="hybridMultilevel"/>
    <w:tmpl w:val="815C4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E8A7FFA"/>
    <w:multiLevelType w:val="hybridMultilevel"/>
    <w:tmpl w:val="8962ECEE"/>
    <w:lvl w:ilvl="0" w:tplc="EE9091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57B4D31"/>
    <w:multiLevelType w:val="hybridMultilevel"/>
    <w:tmpl w:val="68CA98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8831031"/>
    <w:multiLevelType w:val="hybridMultilevel"/>
    <w:tmpl w:val="A6C2FF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AD63C45"/>
    <w:multiLevelType w:val="hybridMultilevel"/>
    <w:tmpl w:val="32AC6804"/>
    <w:lvl w:ilvl="0" w:tplc="8762605C">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15:restartNumberingAfterBreak="0">
    <w:nsid w:val="51515ABC"/>
    <w:multiLevelType w:val="hybridMultilevel"/>
    <w:tmpl w:val="525A9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1CD7615"/>
    <w:multiLevelType w:val="hybridMultilevel"/>
    <w:tmpl w:val="BE54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6A12AF6"/>
    <w:multiLevelType w:val="hybridMultilevel"/>
    <w:tmpl w:val="D24C2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99572C5"/>
    <w:multiLevelType w:val="hybridMultilevel"/>
    <w:tmpl w:val="32AC6804"/>
    <w:lvl w:ilvl="0" w:tplc="8762605C">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15:restartNumberingAfterBreak="0">
    <w:nsid w:val="5C0D1D37"/>
    <w:multiLevelType w:val="hybridMultilevel"/>
    <w:tmpl w:val="214CD3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D3462F4"/>
    <w:multiLevelType w:val="hybridMultilevel"/>
    <w:tmpl w:val="DE9E18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2A77878"/>
    <w:multiLevelType w:val="hybridMultilevel"/>
    <w:tmpl w:val="2D9C40CC"/>
    <w:lvl w:ilvl="0" w:tplc="8762605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6D760ECD"/>
    <w:multiLevelType w:val="hybridMultilevel"/>
    <w:tmpl w:val="6922AA1A"/>
    <w:lvl w:ilvl="0" w:tplc="5276C8E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E4C247B"/>
    <w:multiLevelType w:val="hybridMultilevel"/>
    <w:tmpl w:val="68CA98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2D76FC8"/>
    <w:multiLevelType w:val="hybridMultilevel"/>
    <w:tmpl w:val="33CC7B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5C67DE4"/>
    <w:multiLevelType w:val="hybridMultilevel"/>
    <w:tmpl w:val="B60ED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E251EFE"/>
    <w:multiLevelType w:val="hybridMultilevel"/>
    <w:tmpl w:val="7F08CDC4"/>
    <w:lvl w:ilvl="0" w:tplc="3A60E4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EA974CA"/>
    <w:multiLevelType w:val="hybridMultilevel"/>
    <w:tmpl w:val="68CA98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FB1728C"/>
    <w:multiLevelType w:val="hybridMultilevel"/>
    <w:tmpl w:val="51B641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6"/>
  </w:num>
  <w:num w:numId="4">
    <w:abstractNumId w:val="23"/>
  </w:num>
  <w:num w:numId="5">
    <w:abstractNumId w:val="8"/>
  </w:num>
  <w:num w:numId="6">
    <w:abstractNumId w:val="31"/>
  </w:num>
  <w:num w:numId="7">
    <w:abstractNumId w:val="7"/>
  </w:num>
  <w:num w:numId="8">
    <w:abstractNumId w:val="18"/>
  </w:num>
  <w:num w:numId="9">
    <w:abstractNumId w:val="16"/>
  </w:num>
  <w:num w:numId="10">
    <w:abstractNumId w:val="32"/>
  </w:num>
  <w:num w:numId="11">
    <w:abstractNumId w:val="22"/>
  </w:num>
  <w:num w:numId="12">
    <w:abstractNumId w:val="4"/>
  </w:num>
  <w:num w:numId="13">
    <w:abstractNumId w:val="17"/>
  </w:num>
  <w:num w:numId="14">
    <w:abstractNumId w:val="29"/>
  </w:num>
  <w:num w:numId="15">
    <w:abstractNumId w:val="38"/>
  </w:num>
  <w:num w:numId="16">
    <w:abstractNumId w:val="14"/>
  </w:num>
  <w:num w:numId="17">
    <w:abstractNumId w:val="25"/>
  </w:num>
  <w:num w:numId="18">
    <w:abstractNumId w:val="39"/>
  </w:num>
  <w:num w:numId="19">
    <w:abstractNumId w:val="35"/>
  </w:num>
  <w:num w:numId="20">
    <w:abstractNumId w:val="24"/>
  </w:num>
  <w:num w:numId="21">
    <w:abstractNumId w:val="11"/>
  </w:num>
  <w:num w:numId="22">
    <w:abstractNumId w:val="33"/>
  </w:num>
  <w:num w:numId="23">
    <w:abstractNumId w:val="13"/>
  </w:num>
  <w:num w:numId="24">
    <w:abstractNumId w:val="2"/>
  </w:num>
  <w:num w:numId="25">
    <w:abstractNumId w:val="1"/>
  </w:num>
  <w:num w:numId="26">
    <w:abstractNumId w:val="21"/>
  </w:num>
  <w:num w:numId="27">
    <w:abstractNumId w:val="15"/>
  </w:num>
  <w:num w:numId="28">
    <w:abstractNumId w:val="26"/>
  </w:num>
  <w:num w:numId="29">
    <w:abstractNumId w:val="30"/>
  </w:num>
  <w:num w:numId="30">
    <w:abstractNumId w:val="37"/>
  </w:num>
  <w:num w:numId="31">
    <w:abstractNumId w:val="27"/>
  </w:num>
  <w:num w:numId="32">
    <w:abstractNumId w:val="20"/>
  </w:num>
  <w:num w:numId="33">
    <w:abstractNumId w:val="10"/>
  </w:num>
  <w:num w:numId="34">
    <w:abstractNumId w:val="6"/>
  </w:num>
  <w:num w:numId="35">
    <w:abstractNumId w:val="34"/>
  </w:num>
  <w:num w:numId="36">
    <w:abstractNumId w:val="40"/>
  </w:num>
  <w:num w:numId="37">
    <w:abstractNumId w:val="28"/>
  </w:num>
  <w:num w:numId="38">
    <w:abstractNumId w:val="12"/>
  </w:num>
  <w:num w:numId="39">
    <w:abstractNumId w:val="19"/>
  </w:num>
  <w:num w:numId="40">
    <w:abstractNumId w:val="9"/>
  </w:num>
  <w:num w:numId="4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6E7"/>
    <w:rsid w:val="0000236F"/>
    <w:rsid w:val="000027EB"/>
    <w:rsid w:val="000037B2"/>
    <w:rsid w:val="0000485A"/>
    <w:rsid w:val="00005713"/>
    <w:rsid w:val="00006543"/>
    <w:rsid w:val="00006CF6"/>
    <w:rsid w:val="00013A19"/>
    <w:rsid w:val="00014465"/>
    <w:rsid w:val="000212E5"/>
    <w:rsid w:val="00021C64"/>
    <w:rsid w:val="000241C5"/>
    <w:rsid w:val="00026C8E"/>
    <w:rsid w:val="000272E4"/>
    <w:rsid w:val="00030996"/>
    <w:rsid w:val="000313A7"/>
    <w:rsid w:val="00032F5B"/>
    <w:rsid w:val="00034E9D"/>
    <w:rsid w:val="0003503B"/>
    <w:rsid w:val="000350A5"/>
    <w:rsid w:val="000373BC"/>
    <w:rsid w:val="00037B34"/>
    <w:rsid w:val="00037F4B"/>
    <w:rsid w:val="000431F4"/>
    <w:rsid w:val="00043C4B"/>
    <w:rsid w:val="0004646B"/>
    <w:rsid w:val="00047D67"/>
    <w:rsid w:val="000528E6"/>
    <w:rsid w:val="00054E79"/>
    <w:rsid w:val="00057467"/>
    <w:rsid w:val="0006017B"/>
    <w:rsid w:val="00061A2D"/>
    <w:rsid w:val="00065D00"/>
    <w:rsid w:val="000665C9"/>
    <w:rsid w:val="00067234"/>
    <w:rsid w:val="0006758D"/>
    <w:rsid w:val="0006783C"/>
    <w:rsid w:val="00070098"/>
    <w:rsid w:val="00074C19"/>
    <w:rsid w:val="000813B0"/>
    <w:rsid w:val="0008148B"/>
    <w:rsid w:val="0008165E"/>
    <w:rsid w:val="000822DE"/>
    <w:rsid w:val="00085AC3"/>
    <w:rsid w:val="0008662C"/>
    <w:rsid w:val="000879FC"/>
    <w:rsid w:val="00087C30"/>
    <w:rsid w:val="0009462F"/>
    <w:rsid w:val="000946D7"/>
    <w:rsid w:val="000961BD"/>
    <w:rsid w:val="00097211"/>
    <w:rsid w:val="000A20A4"/>
    <w:rsid w:val="000A238F"/>
    <w:rsid w:val="000A6105"/>
    <w:rsid w:val="000A7211"/>
    <w:rsid w:val="000A72E0"/>
    <w:rsid w:val="000B1D37"/>
    <w:rsid w:val="000B2C93"/>
    <w:rsid w:val="000B36DD"/>
    <w:rsid w:val="000B5711"/>
    <w:rsid w:val="000B6020"/>
    <w:rsid w:val="000B691A"/>
    <w:rsid w:val="000C2283"/>
    <w:rsid w:val="000C27CA"/>
    <w:rsid w:val="000C432B"/>
    <w:rsid w:val="000C5940"/>
    <w:rsid w:val="000C59CB"/>
    <w:rsid w:val="000C649E"/>
    <w:rsid w:val="000C70A3"/>
    <w:rsid w:val="000D0B08"/>
    <w:rsid w:val="000D0C6E"/>
    <w:rsid w:val="000D40FB"/>
    <w:rsid w:val="000D5326"/>
    <w:rsid w:val="000D5F18"/>
    <w:rsid w:val="000D77C6"/>
    <w:rsid w:val="000E0BEA"/>
    <w:rsid w:val="000E3A23"/>
    <w:rsid w:val="000E51C1"/>
    <w:rsid w:val="000F1FFF"/>
    <w:rsid w:val="000F24C8"/>
    <w:rsid w:val="000F3DA0"/>
    <w:rsid w:val="000F47B6"/>
    <w:rsid w:val="000F4876"/>
    <w:rsid w:val="000F555D"/>
    <w:rsid w:val="000F6A61"/>
    <w:rsid w:val="000F7A45"/>
    <w:rsid w:val="000F7FD8"/>
    <w:rsid w:val="00100BAC"/>
    <w:rsid w:val="001017B7"/>
    <w:rsid w:val="001034C6"/>
    <w:rsid w:val="001049B0"/>
    <w:rsid w:val="00104ADB"/>
    <w:rsid w:val="00104CB7"/>
    <w:rsid w:val="001057BC"/>
    <w:rsid w:val="00107D2F"/>
    <w:rsid w:val="0011100B"/>
    <w:rsid w:val="001133D5"/>
    <w:rsid w:val="00114068"/>
    <w:rsid w:val="001150E9"/>
    <w:rsid w:val="001172A0"/>
    <w:rsid w:val="00120295"/>
    <w:rsid w:val="00127757"/>
    <w:rsid w:val="00130F33"/>
    <w:rsid w:val="001310F7"/>
    <w:rsid w:val="00131868"/>
    <w:rsid w:val="00132A80"/>
    <w:rsid w:val="00132F95"/>
    <w:rsid w:val="00134A9E"/>
    <w:rsid w:val="00135A65"/>
    <w:rsid w:val="00136B78"/>
    <w:rsid w:val="0014307A"/>
    <w:rsid w:val="00144729"/>
    <w:rsid w:val="00144D0B"/>
    <w:rsid w:val="00146479"/>
    <w:rsid w:val="00147309"/>
    <w:rsid w:val="00147566"/>
    <w:rsid w:val="00150361"/>
    <w:rsid w:val="00150563"/>
    <w:rsid w:val="00151053"/>
    <w:rsid w:val="00151FBB"/>
    <w:rsid w:val="00152C93"/>
    <w:rsid w:val="001530E2"/>
    <w:rsid w:val="00155F96"/>
    <w:rsid w:val="00156408"/>
    <w:rsid w:val="00156A6B"/>
    <w:rsid w:val="001613F8"/>
    <w:rsid w:val="0016159D"/>
    <w:rsid w:val="0016169D"/>
    <w:rsid w:val="00161B90"/>
    <w:rsid w:val="00161DF9"/>
    <w:rsid w:val="00162CCE"/>
    <w:rsid w:val="001654D5"/>
    <w:rsid w:val="00165891"/>
    <w:rsid w:val="00166063"/>
    <w:rsid w:val="00166363"/>
    <w:rsid w:val="0016755F"/>
    <w:rsid w:val="00167812"/>
    <w:rsid w:val="00170545"/>
    <w:rsid w:val="00170A4B"/>
    <w:rsid w:val="00171ADD"/>
    <w:rsid w:val="0017459B"/>
    <w:rsid w:val="00175E30"/>
    <w:rsid w:val="00176BDF"/>
    <w:rsid w:val="00181017"/>
    <w:rsid w:val="0018110D"/>
    <w:rsid w:val="00182E3C"/>
    <w:rsid w:val="00182F0F"/>
    <w:rsid w:val="00183D24"/>
    <w:rsid w:val="00184897"/>
    <w:rsid w:val="001851A6"/>
    <w:rsid w:val="001875A7"/>
    <w:rsid w:val="001879E1"/>
    <w:rsid w:val="0019133D"/>
    <w:rsid w:val="001914BC"/>
    <w:rsid w:val="0019389B"/>
    <w:rsid w:val="001966E0"/>
    <w:rsid w:val="001A1AAB"/>
    <w:rsid w:val="001A1B94"/>
    <w:rsid w:val="001A22F5"/>
    <w:rsid w:val="001A275F"/>
    <w:rsid w:val="001A7FD2"/>
    <w:rsid w:val="001B107D"/>
    <w:rsid w:val="001B284F"/>
    <w:rsid w:val="001B2CD9"/>
    <w:rsid w:val="001B364A"/>
    <w:rsid w:val="001B3AB6"/>
    <w:rsid w:val="001B62A0"/>
    <w:rsid w:val="001C282F"/>
    <w:rsid w:val="001C3F51"/>
    <w:rsid w:val="001C447A"/>
    <w:rsid w:val="001C44EF"/>
    <w:rsid w:val="001D0086"/>
    <w:rsid w:val="001D0094"/>
    <w:rsid w:val="001D1A6C"/>
    <w:rsid w:val="001D4D2A"/>
    <w:rsid w:val="001D6BEC"/>
    <w:rsid w:val="001D7012"/>
    <w:rsid w:val="001D7BD2"/>
    <w:rsid w:val="001E08D0"/>
    <w:rsid w:val="001E2360"/>
    <w:rsid w:val="001E2A4D"/>
    <w:rsid w:val="001E53C2"/>
    <w:rsid w:val="001E7C94"/>
    <w:rsid w:val="001F0CDF"/>
    <w:rsid w:val="001F0E9C"/>
    <w:rsid w:val="001F0F21"/>
    <w:rsid w:val="001F1540"/>
    <w:rsid w:val="001F60A8"/>
    <w:rsid w:val="001F652C"/>
    <w:rsid w:val="001F654F"/>
    <w:rsid w:val="001F739F"/>
    <w:rsid w:val="001F78D9"/>
    <w:rsid w:val="00202DB8"/>
    <w:rsid w:val="00205907"/>
    <w:rsid w:val="00207736"/>
    <w:rsid w:val="00210E5F"/>
    <w:rsid w:val="00212460"/>
    <w:rsid w:val="00215D0D"/>
    <w:rsid w:val="00216988"/>
    <w:rsid w:val="00216D8E"/>
    <w:rsid w:val="00217AEF"/>
    <w:rsid w:val="00217C98"/>
    <w:rsid w:val="00221EC9"/>
    <w:rsid w:val="00222302"/>
    <w:rsid w:val="002234B7"/>
    <w:rsid w:val="00223ECD"/>
    <w:rsid w:val="002241A6"/>
    <w:rsid w:val="002241E8"/>
    <w:rsid w:val="00224774"/>
    <w:rsid w:val="002247B0"/>
    <w:rsid w:val="00224EAB"/>
    <w:rsid w:val="00224F7A"/>
    <w:rsid w:val="00225152"/>
    <w:rsid w:val="00225D74"/>
    <w:rsid w:val="00226E44"/>
    <w:rsid w:val="00230A86"/>
    <w:rsid w:val="00230E81"/>
    <w:rsid w:val="00232673"/>
    <w:rsid w:val="00236863"/>
    <w:rsid w:val="002376E6"/>
    <w:rsid w:val="00237C1F"/>
    <w:rsid w:val="00237D0D"/>
    <w:rsid w:val="002422DC"/>
    <w:rsid w:val="002433A4"/>
    <w:rsid w:val="002435DC"/>
    <w:rsid w:val="00245460"/>
    <w:rsid w:val="00247B17"/>
    <w:rsid w:val="00250389"/>
    <w:rsid w:val="00252669"/>
    <w:rsid w:val="00254209"/>
    <w:rsid w:val="00254288"/>
    <w:rsid w:val="0025469C"/>
    <w:rsid w:val="00255EA2"/>
    <w:rsid w:val="0025773A"/>
    <w:rsid w:val="002579CE"/>
    <w:rsid w:val="00260462"/>
    <w:rsid w:val="00260FEC"/>
    <w:rsid w:val="00261DD6"/>
    <w:rsid w:val="002624D9"/>
    <w:rsid w:val="00263F37"/>
    <w:rsid w:val="00264223"/>
    <w:rsid w:val="002657E2"/>
    <w:rsid w:val="002705D2"/>
    <w:rsid w:val="0027203E"/>
    <w:rsid w:val="002727CC"/>
    <w:rsid w:val="00273679"/>
    <w:rsid w:val="00274080"/>
    <w:rsid w:val="002761FB"/>
    <w:rsid w:val="002762F7"/>
    <w:rsid w:val="00281A35"/>
    <w:rsid w:val="00281EB9"/>
    <w:rsid w:val="00282141"/>
    <w:rsid w:val="002837F0"/>
    <w:rsid w:val="00283E90"/>
    <w:rsid w:val="00284486"/>
    <w:rsid w:val="00284514"/>
    <w:rsid w:val="002845C3"/>
    <w:rsid w:val="00284ED8"/>
    <w:rsid w:val="00284F1D"/>
    <w:rsid w:val="00285644"/>
    <w:rsid w:val="0028581E"/>
    <w:rsid w:val="00285B21"/>
    <w:rsid w:val="0028729F"/>
    <w:rsid w:val="00287582"/>
    <w:rsid w:val="00293491"/>
    <w:rsid w:val="00295682"/>
    <w:rsid w:val="002A0FB8"/>
    <w:rsid w:val="002A17C7"/>
    <w:rsid w:val="002A3921"/>
    <w:rsid w:val="002A6193"/>
    <w:rsid w:val="002A7BD4"/>
    <w:rsid w:val="002A7F32"/>
    <w:rsid w:val="002B20A1"/>
    <w:rsid w:val="002B226E"/>
    <w:rsid w:val="002B31DA"/>
    <w:rsid w:val="002B3919"/>
    <w:rsid w:val="002B3E2B"/>
    <w:rsid w:val="002B46D4"/>
    <w:rsid w:val="002B54CF"/>
    <w:rsid w:val="002C0FA4"/>
    <w:rsid w:val="002C4ACE"/>
    <w:rsid w:val="002C6AA1"/>
    <w:rsid w:val="002D14A6"/>
    <w:rsid w:val="002D1BE4"/>
    <w:rsid w:val="002D5502"/>
    <w:rsid w:val="002D555B"/>
    <w:rsid w:val="002D55A2"/>
    <w:rsid w:val="002D5ECB"/>
    <w:rsid w:val="002D70F3"/>
    <w:rsid w:val="002D7340"/>
    <w:rsid w:val="002E5015"/>
    <w:rsid w:val="002E7757"/>
    <w:rsid w:val="002E7ACF"/>
    <w:rsid w:val="002F0790"/>
    <w:rsid w:val="002F0CE9"/>
    <w:rsid w:val="002F3BD0"/>
    <w:rsid w:val="002F5079"/>
    <w:rsid w:val="00300A0B"/>
    <w:rsid w:val="0030114E"/>
    <w:rsid w:val="00301F46"/>
    <w:rsid w:val="00302285"/>
    <w:rsid w:val="00303CAD"/>
    <w:rsid w:val="003056EC"/>
    <w:rsid w:val="00306418"/>
    <w:rsid w:val="003075B1"/>
    <w:rsid w:val="003100F3"/>
    <w:rsid w:val="00310454"/>
    <w:rsid w:val="003104BE"/>
    <w:rsid w:val="00310C11"/>
    <w:rsid w:val="00312002"/>
    <w:rsid w:val="003141C4"/>
    <w:rsid w:val="00315492"/>
    <w:rsid w:val="003158A7"/>
    <w:rsid w:val="00315FC8"/>
    <w:rsid w:val="00316600"/>
    <w:rsid w:val="00317100"/>
    <w:rsid w:val="003172EC"/>
    <w:rsid w:val="00317331"/>
    <w:rsid w:val="0032170B"/>
    <w:rsid w:val="00321FCB"/>
    <w:rsid w:val="00323325"/>
    <w:rsid w:val="0032342B"/>
    <w:rsid w:val="003243B0"/>
    <w:rsid w:val="003252AD"/>
    <w:rsid w:val="00325EC0"/>
    <w:rsid w:val="003311AE"/>
    <w:rsid w:val="003340EC"/>
    <w:rsid w:val="003350FF"/>
    <w:rsid w:val="0034057C"/>
    <w:rsid w:val="0034158C"/>
    <w:rsid w:val="00350142"/>
    <w:rsid w:val="00351AF0"/>
    <w:rsid w:val="00352F0F"/>
    <w:rsid w:val="00353626"/>
    <w:rsid w:val="00353B6D"/>
    <w:rsid w:val="00354920"/>
    <w:rsid w:val="00355DC6"/>
    <w:rsid w:val="00356AB6"/>
    <w:rsid w:val="003604D7"/>
    <w:rsid w:val="003632DF"/>
    <w:rsid w:val="0036351E"/>
    <w:rsid w:val="00364521"/>
    <w:rsid w:val="00364E4A"/>
    <w:rsid w:val="00365026"/>
    <w:rsid w:val="00365D9A"/>
    <w:rsid w:val="00366866"/>
    <w:rsid w:val="00367F82"/>
    <w:rsid w:val="00370ABC"/>
    <w:rsid w:val="0037290A"/>
    <w:rsid w:val="00374FD9"/>
    <w:rsid w:val="003756AF"/>
    <w:rsid w:val="00375815"/>
    <w:rsid w:val="00376D7D"/>
    <w:rsid w:val="00380441"/>
    <w:rsid w:val="00382696"/>
    <w:rsid w:val="0038319E"/>
    <w:rsid w:val="0038438A"/>
    <w:rsid w:val="0038549C"/>
    <w:rsid w:val="00385D20"/>
    <w:rsid w:val="003864D2"/>
    <w:rsid w:val="00390249"/>
    <w:rsid w:val="00390A49"/>
    <w:rsid w:val="00390BF8"/>
    <w:rsid w:val="00392877"/>
    <w:rsid w:val="00392E12"/>
    <w:rsid w:val="003941DA"/>
    <w:rsid w:val="00394D7E"/>
    <w:rsid w:val="003956E9"/>
    <w:rsid w:val="003965EC"/>
    <w:rsid w:val="00396BA0"/>
    <w:rsid w:val="003978FB"/>
    <w:rsid w:val="003A0E17"/>
    <w:rsid w:val="003A357E"/>
    <w:rsid w:val="003A6E62"/>
    <w:rsid w:val="003A78B5"/>
    <w:rsid w:val="003A7BE8"/>
    <w:rsid w:val="003A7C85"/>
    <w:rsid w:val="003A7FBE"/>
    <w:rsid w:val="003B00A3"/>
    <w:rsid w:val="003B0D09"/>
    <w:rsid w:val="003B165A"/>
    <w:rsid w:val="003B2140"/>
    <w:rsid w:val="003B2641"/>
    <w:rsid w:val="003B2C8F"/>
    <w:rsid w:val="003B58A0"/>
    <w:rsid w:val="003B5A37"/>
    <w:rsid w:val="003C28B8"/>
    <w:rsid w:val="003C373A"/>
    <w:rsid w:val="003C6934"/>
    <w:rsid w:val="003C6BCF"/>
    <w:rsid w:val="003C7EE9"/>
    <w:rsid w:val="003C7FD0"/>
    <w:rsid w:val="003D0268"/>
    <w:rsid w:val="003D0834"/>
    <w:rsid w:val="003D1A43"/>
    <w:rsid w:val="003D1A64"/>
    <w:rsid w:val="003D4CB4"/>
    <w:rsid w:val="003D67A5"/>
    <w:rsid w:val="003D7014"/>
    <w:rsid w:val="003E1DBA"/>
    <w:rsid w:val="003E31E5"/>
    <w:rsid w:val="003E32ED"/>
    <w:rsid w:val="003E3A39"/>
    <w:rsid w:val="003E5771"/>
    <w:rsid w:val="003E58C9"/>
    <w:rsid w:val="003E5976"/>
    <w:rsid w:val="003E5CB3"/>
    <w:rsid w:val="003F578D"/>
    <w:rsid w:val="003F5F1F"/>
    <w:rsid w:val="003F650B"/>
    <w:rsid w:val="004004E9"/>
    <w:rsid w:val="004007AA"/>
    <w:rsid w:val="00400FDE"/>
    <w:rsid w:val="00401C3A"/>
    <w:rsid w:val="00402595"/>
    <w:rsid w:val="004052C5"/>
    <w:rsid w:val="004100AA"/>
    <w:rsid w:val="00412203"/>
    <w:rsid w:val="004127C3"/>
    <w:rsid w:val="00417DE3"/>
    <w:rsid w:val="00420B07"/>
    <w:rsid w:val="00422869"/>
    <w:rsid w:val="00423947"/>
    <w:rsid w:val="00423A3A"/>
    <w:rsid w:val="0042569B"/>
    <w:rsid w:val="00426448"/>
    <w:rsid w:val="004316BB"/>
    <w:rsid w:val="0043257A"/>
    <w:rsid w:val="00432680"/>
    <w:rsid w:val="00436FD3"/>
    <w:rsid w:val="004406CF"/>
    <w:rsid w:val="00440BB9"/>
    <w:rsid w:val="00440BCF"/>
    <w:rsid w:val="00441804"/>
    <w:rsid w:val="00442BDD"/>
    <w:rsid w:val="00442CBF"/>
    <w:rsid w:val="004435B4"/>
    <w:rsid w:val="00443787"/>
    <w:rsid w:val="004465F5"/>
    <w:rsid w:val="00450CEA"/>
    <w:rsid w:val="00451004"/>
    <w:rsid w:val="0045282D"/>
    <w:rsid w:val="00452AEA"/>
    <w:rsid w:val="00453069"/>
    <w:rsid w:val="00453D53"/>
    <w:rsid w:val="00453D6D"/>
    <w:rsid w:val="00454485"/>
    <w:rsid w:val="00456BAE"/>
    <w:rsid w:val="0046048A"/>
    <w:rsid w:val="00464463"/>
    <w:rsid w:val="00464EA1"/>
    <w:rsid w:val="00466346"/>
    <w:rsid w:val="00471F77"/>
    <w:rsid w:val="004751D6"/>
    <w:rsid w:val="00476854"/>
    <w:rsid w:val="00477DBA"/>
    <w:rsid w:val="00477E20"/>
    <w:rsid w:val="00480997"/>
    <w:rsid w:val="00480BB8"/>
    <w:rsid w:val="00480E77"/>
    <w:rsid w:val="00481D51"/>
    <w:rsid w:val="0048519E"/>
    <w:rsid w:val="00485EC7"/>
    <w:rsid w:val="004860BD"/>
    <w:rsid w:val="00487430"/>
    <w:rsid w:val="00492DCA"/>
    <w:rsid w:val="004959CF"/>
    <w:rsid w:val="00496FA1"/>
    <w:rsid w:val="004A0A7B"/>
    <w:rsid w:val="004A0BB0"/>
    <w:rsid w:val="004A26CD"/>
    <w:rsid w:val="004A3584"/>
    <w:rsid w:val="004A4988"/>
    <w:rsid w:val="004A4D8A"/>
    <w:rsid w:val="004A5121"/>
    <w:rsid w:val="004A577A"/>
    <w:rsid w:val="004A68A0"/>
    <w:rsid w:val="004A7990"/>
    <w:rsid w:val="004B1458"/>
    <w:rsid w:val="004B1796"/>
    <w:rsid w:val="004B591D"/>
    <w:rsid w:val="004B7542"/>
    <w:rsid w:val="004C384B"/>
    <w:rsid w:val="004C4ACC"/>
    <w:rsid w:val="004C72EF"/>
    <w:rsid w:val="004C7E83"/>
    <w:rsid w:val="004D0BE6"/>
    <w:rsid w:val="004D0DAE"/>
    <w:rsid w:val="004D1BDD"/>
    <w:rsid w:val="004D4BB3"/>
    <w:rsid w:val="004D5DB3"/>
    <w:rsid w:val="004D6A26"/>
    <w:rsid w:val="004D6BA8"/>
    <w:rsid w:val="004E2E15"/>
    <w:rsid w:val="004E345F"/>
    <w:rsid w:val="004E41C7"/>
    <w:rsid w:val="004E7E28"/>
    <w:rsid w:val="004F2D88"/>
    <w:rsid w:val="004F4B65"/>
    <w:rsid w:val="004F4EB6"/>
    <w:rsid w:val="004F71E5"/>
    <w:rsid w:val="005001BB"/>
    <w:rsid w:val="00503EB4"/>
    <w:rsid w:val="005070C3"/>
    <w:rsid w:val="0050763D"/>
    <w:rsid w:val="00511067"/>
    <w:rsid w:val="005124DC"/>
    <w:rsid w:val="00514022"/>
    <w:rsid w:val="005220BE"/>
    <w:rsid w:val="0052246F"/>
    <w:rsid w:val="005239D6"/>
    <w:rsid w:val="00534263"/>
    <w:rsid w:val="00535676"/>
    <w:rsid w:val="0054023A"/>
    <w:rsid w:val="0054062B"/>
    <w:rsid w:val="00542D5F"/>
    <w:rsid w:val="005435DE"/>
    <w:rsid w:val="00543784"/>
    <w:rsid w:val="00544C28"/>
    <w:rsid w:val="00546BAE"/>
    <w:rsid w:val="00551A65"/>
    <w:rsid w:val="0055271D"/>
    <w:rsid w:val="00552EBD"/>
    <w:rsid w:val="00553121"/>
    <w:rsid w:val="00553827"/>
    <w:rsid w:val="0055438C"/>
    <w:rsid w:val="00555F71"/>
    <w:rsid w:val="00560330"/>
    <w:rsid w:val="00567E1B"/>
    <w:rsid w:val="005726B1"/>
    <w:rsid w:val="005740F6"/>
    <w:rsid w:val="005743D2"/>
    <w:rsid w:val="00575DE3"/>
    <w:rsid w:val="00575E04"/>
    <w:rsid w:val="00575E2B"/>
    <w:rsid w:val="00576F74"/>
    <w:rsid w:val="005802BD"/>
    <w:rsid w:val="00583243"/>
    <w:rsid w:val="005838B6"/>
    <w:rsid w:val="005856DA"/>
    <w:rsid w:val="00586FA8"/>
    <w:rsid w:val="00587F23"/>
    <w:rsid w:val="00591E3A"/>
    <w:rsid w:val="005934C8"/>
    <w:rsid w:val="005936A7"/>
    <w:rsid w:val="00593CB4"/>
    <w:rsid w:val="00597CC7"/>
    <w:rsid w:val="005A091A"/>
    <w:rsid w:val="005A5ACC"/>
    <w:rsid w:val="005B0D7C"/>
    <w:rsid w:val="005B0E86"/>
    <w:rsid w:val="005B1377"/>
    <w:rsid w:val="005B4065"/>
    <w:rsid w:val="005B4B02"/>
    <w:rsid w:val="005B5DEE"/>
    <w:rsid w:val="005B6854"/>
    <w:rsid w:val="005C1014"/>
    <w:rsid w:val="005C4034"/>
    <w:rsid w:val="005C44B3"/>
    <w:rsid w:val="005C465F"/>
    <w:rsid w:val="005C651C"/>
    <w:rsid w:val="005D1427"/>
    <w:rsid w:val="005D21E7"/>
    <w:rsid w:val="005D2596"/>
    <w:rsid w:val="005D49C8"/>
    <w:rsid w:val="005D5607"/>
    <w:rsid w:val="005E0986"/>
    <w:rsid w:val="005E37E9"/>
    <w:rsid w:val="005F03DB"/>
    <w:rsid w:val="005F0B96"/>
    <w:rsid w:val="005F402B"/>
    <w:rsid w:val="005F4437"/>
    <w:rsid w:val="005F451E"/>
    <w:rsid w:val="00602617"/>
    <w:rsid w:val="0060363B"/>
    <w:rsid w:val="00603A46"/>
    <w:rsid w:val="006055AD"/>
    <w:rsid w:val="0060602B"/>
    <w:rsid w:val="00611A49"/>
    <w:rsid w:val="00613017"/>
    <w:rsid w:val="00613A54"/>
    <w:rsid w:val="00616189"/>
    <w:rsid w:val="00617B5B"/>
    <w:rsid w:val="00621760"/>
    <w:rsid w:val="006217BB"/>
    <w:rsid w:val="00623502"/>
    <w:rsid w:val="00625BD5"/>
    <w:rsid w:val="00625D59"/>
    <w:rsid w:val="00625DFB"/>
    <w:rsid w:val="00627A75"/>
    <w:rsid w:val="0063244C"/>
    <w:rsid w:val="00634CEB"/>
    <w:rsid w:val="0063563C"/>
    <w:rsid w:val="00637179"/>
    <w:rsid w:val="00637E34"/>
    <w:rsid w:val="00644C90"/>
    <w:rsid w:val="00646100"/>
    <w:rsid w:val="006468B0"/>
    <w:rsid w:val="006476CA"/>
    <w:rsid w:val="006552AE"/>
    <w:rsid w:val="00655773"/>
    <w:rsid w:val="006563CA"/>
    <w:rsid w:val="006578FC"/>
    <w:rsid w:val="006608AB"/>
    <w:rsid w:val="00663E12"/>
    <w:rsid w:val="00664587"/>
    <w:rsid w:val="0066644C"/>
    <w:rsid w:val="00666F25"/>
    <w:rsid w:val="00667C1C"/>
    <w:rsid w:val="00673DD4"/>
    <w:rsid w:val="00673DF5"/>
    <w:rsid w:val="00674AEB"/>
    <w:rsid w:val="00675A27"/>
    <w:rsid w:val="006776BD"/>
    <w:rsid w:val="00677AD0"/>
    <w:rsid w:val="00684445"/>
    <w:rsid w:val="0068455C"/>
    <w:rsid w:val="00685328"/>
    <w:rsid w:val="00686035"/>
    <w:rsid w:val="006866D1"/>
    <w:rsid w:val="00686714"/>
    <w:rsid w:val="006871A9"/>
    <w:rsid w:val="0069333E"/>
    <w:rsid w:val="00693C8E"/>
    <w:rsid w:val="00694759"/>
    <w:rsid w:val="0069630D"/>
    <w:rsid w:val="006969BA"/>
    <w:rsid w:val="0069788A"/>
    <w:rsid w:val="006A026A"/>
    <w:rsid w:val="006A0425"/>
    <w:rsid w:val="006A1D62"/>
    <w:rsid w:val="006A1D78"/>
    <w:rsid w:val="006A2DC4"/>
    <w:rsid w:val="006A6A79"/>
    <w:rsid w:val="006A6D7F"/>
    <w:rsid w:val="006B0298"/>
    <w:rsid w:val="006B0E83"/>
    <w:rsid w:val="006B32E4"/>
    <w:rsid w:val="006B5493"/>
    <w:rsid w:val="006B5E27"/>
    <w:rsid w:val="006B63E3"/>
    <w:rsid w:val="006B73EB"/>
    <w:rsid w:val="006C10C0"/>
    <w:rsid w:val="006C1B1D"/>
    <w:rsid w:val="006C32BB"/>
    <w:rsid w:val="006C3747"/>
    <w:rsid w:val="006C59BE"/>
    <w:rsid w:val="006C7760"/>
    <w:rsid w:val="006C7EEA"/>
    <w:rsid w:val="006D141B"/>
    <w:rsid w:val="006D2A2B"/>
    <w:rsid w:val="006D4FF1"/>
    <w:rsid w:val="006D522C"/>
    <w:rsid w:val="006D56AA"/>
    <w:rsid w:val="006D7795"/>
    <w:rsid w:val="006D7ACB"/>
    <w:rsid w:val="006E00EF"/>
    <w:rsid w:val="006E1A7A"/>
    <w:rsid w:val="006E2CA1"/>
    <w:rsid w:val="006E3C12"/>
    <w:rsid w:val="006E58FE"/>
    <w:rsid w:val="006F01E7"/>
    <w:rsid w:val="006F1F3A"/>
    <w:rsid w:val="006F75C5"/>
    <w:rsid w:val="006F7C7D"/>
    <w:rsid w:val="006F7EB8"/>
    <w:rsid w:val="00700699"/>
    <w:rsid w:val="00702DD7"/>
    <w:rsid w:val="00703046"/>
    <w:rsid w:val="00703E43"/>
    <w:rsid w:val="00704179"/>
    <w:rsid w:val="007047D3"/>
    <w:rsid w:val="00705C40"/>
    <w:rsid w:val="00707C27"/>
    <w:rsid w:val="0071087E"/>
    <w:rsid w:val="00710AFF"/>
    <w:rsid w:val="00710E2F"/>
    <w:rsid w:val="007115E2"/>
    <w:rsid w:val="007134D8"/>
    <w:rsid w:val="00713555"/>
    <w:rsid w:val="00716EEF"/>
    <w:rsid w:val="00721B7D"/>
    <w:rsid w:val="007229A1"/>
    <w:rsid w:val="007235AA"/>
    <w:rsid w:val="00723D59"/>
    <w:rsid w:val="00726F0D"/>
    <w:rsid w:val="00726F48"/>
    <w:rsid w:val="007311A8"/>
    <w:rsid w:val="00732289"/>
    <w:rsid w:val="00734917"/>
    <w:rsid w:val="007349B2"/>
    <w:rsid w:val="00735915"/>
    <w:rsid w:val="00735C21"/>
    <w:rsid w:val="0073614A"/>
    <w:rsid w:val="007368A7"/>
    <w:rsid w:val="00736FF2"/>
    <w:rsid w:val="00740C8C"/>
    <w:rsid w:val="00741AC4"/>
    <w:rsid w:val="0074285B"/>
    <w:rsid w:val="007515BC"/>
    <w:rsid w:val="00753B9E"/>
    <w:rsid w:val="007573B2"/>
    <w:rsid w:val="007574BB"/>
    <w:rsid w:val="0075764C"/>
    <w:rsid w:val="007618B3"/>
    <w:rsid w:val="0076211E"/>
    <w:rsid w:val="00762198"/>
    <w:rsid w:val="00762CCD"/>
    <w:rsid w:val="00763CE8"/>
    <w:rsid w:val="00764A93"/>
    <w:rsid w:val="0076713B"/>
    <w:rsid w:val="0076766A"/>
    <w:rsid w:val="00767EE7"/>
    <w:rsid w:val="00770792"/>
    <w:rsid w:val="007722F1"/>
    <w:rsid w:val="00772B84"/>
    <w:rsid w:val="007733C3"/>
    <w:rsid w:val="00774D4B"/>
    <w:rsid w:val="00774FFE"/>
    <w:rsid w:val="00775638"/>
    <w:rsid w:val="00775677"/>
    <w:rsid w:val="0077599A"/>
    <w:rsid w:val="007761FD"/>
    <w:rsid w:val="00777353"/>
    <w:rsid w:val="00780CD6"/>
    <w:rsid w:val="00782EA4"/>
    <w:rsid w:val="00783BF6"/>
    <w:rsid w:val="007852C9"/>
    <w:rsid w:val="00785461"/>
    <w:rsid w:val="00785E10"/>
    <w:rsid w:val="00786FF3"/>
    <w:rsid w:val="007876CF"/>
    <w:rsid w:val="007927FF"/>
    <w:rsid w:val="00793090"/>
    <w:rsid w:val="00795449"/>
    <w:rsid w:val="007961CF"/>
    <w:rsid w:val="00796F2A"/>
    <w:rsid w:val="007A0176"/>
    <w:rsid w:val="007A2A68"/>
    <w:rsid w:val="007A2F67"/>
    <w:rsid w:val="007A3918"/>
    <w:rsid w:val="007A46D5"/>
    <w:rsid w:val="007A5C15"/>
    <w:rsid w:val="007A6BE8"/>
    <w:rsid w:val="007B0E89"/>
    <w:rsid w:val="007B2C38"/>
    <w:rsid w:val="007B2E54"/>
    <w:rsid w:val="007B3B15"/>
    <w:rsid w:val="007B68BA"/>
    <w:rsid w:val="007B6F5A"/>
    <w:rsid w:val="007B7498"/>
    <w:rsid w:val="007B7734"/>
    <w:rsid w:val="007B7755"/>
    <w:rsid w:val="007B7AEE"/>
    <w:rsid w:val="007C1311"/>
    <w:rsid w:val="007C20AB"/>
    <w:rsid w:val="007C2786"/>
    <w:rsid w:val="007C339B"/>
    <w:rsid w:val="007C3D67"/>
    <w:rsid w:val="007C7EB6"/>
    <w:rsid w:val="007D0785"/>
    <w:rsid w:val="007D1110"/>
    <w:rsid w:val="007D1624"/>
    <w:rsid w:val="007D2976"/>
    <w:rsid w:val="007D2F75"/>
    <w:rsid w:val="007D3EE9"/>
    <w:rsid w:val="007E0FBC"/>
    <w:rsid w:val="007E22E7"/>
    <w:rsid w:val="007E2780"/>
    <w:rsid w:val="007E2F03"/>
    <w:rsid w:val="007E3E7D"/>
    <w:rsid w:val="007E4232"/>
    <w:rsid w:val="007E493B"/>
    <w:rsid w:val="007E543B"/>
    <w:rsid w:val="007E69BB"/>
    <w:rsid w:val="007E6AB8"/>
    <w:rsid w:val="007F2109"/>
    <w:rsid w:val="007F21C5"/>
    <w:rsid w:val="007F3EF1"/>
    <w:rsid w:val="007F48FF"/>
    <w:rsid w:val="00801251"/>
    <w:rsid w:val="00801BCE"/>
    <w:rsid w:val="00802515"/>
    <w:rsid w:val="008044A7"/>
    <w:rsid w:val="00805121"/>
    <w:rsid w:val="00806E45"/>
    <w:rsid w:val="00811893"/>
    <w:rsid w:val="0081283F"/>
    <w:rsid w:val="0081480A"/>
    <w:rsid w:val="00815A5E"/>
    <w:rsid w:val="008202EB"/>
    <w:rsid w:val="00824038"/>
    <w:rsid w:val="008259F0"/>
    <w:rsid w:val="00825A72"/>
    <w:rsid w:val="00825FBF"/>
    <w:rsid w:val="00826E38"/>
    <w:rsid w:val="00827BDE"/>
    <w:rsid w:val="00827F88"/>
    <w:rsid w:val="008336A5"/>
    <w:rsid w:val="00835474"/>
    <w:rsid w:val="008364FF"/>
    <w:rsid w:val="00836F83"/>
    <w:rsid w:val="008373C0"/>
    <w:rsid w:val="00837470"/>
    <w:rsid w:val="0084145F"/>
    <w:rsid w:val="00841DA2"/>
    <w:rsid w:val="00843634"/>
    <w:rsid w:val="008458F6"/>
    <w:rsid w:val="00845AED"/>
    <w:rsid w:val="00845D45"/>
    <w:rsid w:val="0084708E"/>
    <w:rsid w:val="00851AE4"/>
    <w:rsid w:val="0085208D"/>
    <w:rsid w:val="00852F53"/>
    <w:rsid w:val="008530A1"/>
    <w:rsid w:val="00854E77"/>
    <w:rsid w:val="0085547C"/>
    <w:rsid w:val="0085598D"/>
    <w:rsid w:val="00861B3C"/>
    <w:rsid w:val="00862771"/>
    <w:rsid w:val="0086300F"/>
    <w:rsid w:val="00863412"/>
    <w:rsid w:val="00863B97"/>
    <w:rsid w:val="00864351"/>
    <w:rsid w:val="00865B13"/>
    <w:rsid w:val="0086682F"/>
    <w:rsid w:val="00870ACA"/>
    <w:rsid w:val="00872A21"/>
    <w:rsid w:val="0087465F"/>
    <w:rsid w:val="00876F54"/>
    <w:rsid w:val="00877292"/>
    <w:rsid w:val="0087754A"/>
    <w:rsid w:val="008775B9"/>
    <w:rsid w:val="0087766C"/>
    <w:rsid w:val="00880552"/>
    <w:rsid w:val="00880C86"/>
    <w:rsid w:val="00882233"/>
    <w:rsid w:val="00882F7C"/>
    <w:rsid w:val="008839DA"/>
    <w:rsid w:val="00884EE8"/>
    <w:rsid w:val="00885168"/>
    <w:rsid w:val="0088723A"/>
    <w:rsid w:val="0089173B"/>
    <w:rsid w:val="00891E76"/>
    <w:rsid w:val="0089220F"/>
    <w:rsid w:val="008935AA"/>
    <w:rsid w:val="008963F0"/>
    <w:rsid w:val="0089716C"/>
    <w:rsid w:val="008A03A5"/>
    <w:rsid w:val="008A0DF3"/>
    <w:rsid w:val="008A4138"/>
    <w:rsid w:val="008A5D96"/>
    <w:rsid w:val="008B0418"/>
    <w:rsid w:val="008B2618"/>
    <w:rsid w:val="008B5C93"/>
    <w:rsid w:val="008B6848"/>
    <w:rsid w:val="008C0D0C"/>
    <w:rsid w:val="008C2FA1"/>
    <w:rsid w:val="008D2C4C"/>
    <w:rsid w:val="008D75C7"/>
    <w:rsid w:val="008D7E0D"/>
    <w:rsid w:val="008D7EDB"/>
    <w:rsid w:val="008E065E"/>
    <w:rsid w:val="008E09AB"/>
    <w:rsid w:val="008E1829"/>
    <w:rsid w:val="008E2327"/>
    <w:rsid w:val="008E232F"/>
    <w:rsid w:val="008E2560"/>
    <w:rsid w:val="008E38C6"/>
    <w:rsid w:val="008E5077"/>
    <w:rsid w:val="008E64F0"/>
    <w:rsid w:val="008E6FF3"/>
    <w:rsid w:val="008E7B05"/>
    <w:rsid w:val="008F18ED"/>
    <w:rsid w:val="008F46C2"/>
    <w:rsid w:val="008F5B63"/>
    <w:rsid w:val="00901840"/>
    <w:rsid w:val="009020A8"/>
    <w:rsid w:val="00902BF5"/>
    <w:rsid w:val="00903D37"/>
    <w:rsid w:val="0090540E"/>
    <w:rsid w:val="00906E34"/>
    <w:rsid w:val="00907E2A"/>
    <w:rsid w:val="0091055D"/>
    <w:rsid w:val="00914C61"/>
    <w:rsid w:val="00917D6F"/>
    <w:rsid w:val="009216DC"/>
    <w:rsid w:val="00921B1A"/>
    <w:rsid w:val="00921DDA"/>
    <w:rsid w:val="00921F37"/>
    <w:rsid w:val="0092600D"/>
    <w:rsid w:val="00927A7C"/>
    <w:rsid w:val="00927D70"/>
    <w:rsid w:val="0093039D"/>
    <w:rsid w:val="00931E4F"/>
    <w:rsid w:val="0093364D"/>
    <w:rsid w:val="00936574"/>
    <w:rsid w:val="0094264D"/>
    <w:rsid w:val="00943BCE"/>
    <w:rsid w:val="00944FCB"/>
    <w:rsid w:val="009537A1"/>
    <w:rsid w:val="0095422A"/>
    <w:rsid w:val="009552EB"/>
    <w:rsid w:val="00960346"/>
    <w:rsid w:val="00961771"/>
    <w:rsid w:val="009617D3"/>
    <w:rsid w:val="0096463B"/>
    <w:rsid w:val="00966214"/>
    <w:rsid w:val="00967869"/>
    <w:rsid w:val="00967901"/>
    <w:rsid w:val="00971F54"/>
    <w:rsid w:val="009721F9"/>
    <w:rsid w:val="009725C5"/>
    <w:rsid w:val="00973F40"/>
    <w:rsid w:val="00974AED"/>
    <w:rsid w:val="00977B4C"/>
    <w:rsid w:val="009849EF"/>
    <w:rsid w:val="00986DB7"/>
    <w:rsid w:val="00992EF8"/>
    <w:rsid w:val="009934CF"/>
    <w:rsid w:val="0099644F"/>
    <w:rsid w:val="009A006C"/>
    <w:rsid w:val="009A0D75"/>
    <w:rsid w:val="009A134F"/>
    <w:rsid w:val="009A347A"/>
    <w:rsid w:val="009A620E"/>
    <w:rsid w:val="009A7126"/>
    <w:rsid w:val="009B4703"/>
    <w:rsid w:val="009B548D"/>
    <w:rsid w:val="009B5AA1"/>
    <w:rsid w:val="009B6A6F"/>
    <w:rsid w:val="009C0572"/>
    <w:rsid w:val="009C1AFE"/>
    <w:rsid w:val="009C325D"/>
    <w:rsid w:val="009C5F24"/>
    <w:rsid w:val="009C6F90"/>
    <w:rsid w:val="009C769F"/>
    <w:rsid w:val="009C79CB"/>
    <w:rsid w:val="009D048B"/>
    <w:rsid w:val="009D6490"/>
    <w:rsid w:val="009D69C6"/>
    <w:rsid w:val="009E4375"/>
    <w:rsid w:val="009E48CB"/>
    <w:rsid w:val="009E5419"/>
    <w:rsid w:val="009E5A6E"/>
    <w:rsid w:val="009E698E"/>
    <w:rsid w:val="009F0CD3"/>
    <w:rsid w:val="009F376A"/>
    <w:rsid w:val="009F46DC"/>
    <w:rsid w:val="009F5D2A"/>
    <w:rsid w:val="00A00216"/>
    <w:rsid w:val="00A01099"/>
    <w:rsid w:val="00A01C00"/>
    <w:rsid w:val="00A01C04"/>
    <w:rsid w:val="00A024E6"/>
    <w:rsid w:val="00A0476F"/>
    <w:rsid w:val="00A04DAA"/>
    <w:rsid w:val="00A04E39"/>
    <w:rsid w:val="00A05C4B"/>
    <w:rsid w:val="00A11CAD"/>
    <w:rsid w:val="00A1443D"/>
    <w:rsid w:val="00A14615"/>
    <w:rsid w:val="00A14D93"/>
    <w:rsid w:val="00A158DF"/>
    <w:rsid w:val="00A1620D"/>
    <w:rsid w:val="00A16AC0"/>
    <w:rsid w:val="00A22577"/>
    <w:rsid w:val="00A23D31"/>
    <w:rsid w:val="00A24C9B"/>
    <w:rsid w:val="00A27D2B"/>
    <w:rsid w:val="00A27D3A"/>
    <w:rsid w:val="00A301A7"/>
    <w:rsid w:val="00A30C34"/>
    <w:rsid w:val="00A30FD3"/>
    <w:rsid w:val="00A31AF5"/>
    <w:rsid w:val="00A3459C"/>
    <w:rsid w:val="00A35E2F"/>
    <w:rsid w:val="00A37891"/>
    <w:rsid w:val="00A40A51"/>
    <w:rsid w:val="00A41F1D"/>
    <w:rsid w:val="00A429DE"/>
    <w:rsid w:val="00A44BDD"/>
    <w:rsid w:val="00A4726C"/>
    <w:rsid w:val="00A47916"/>
    <w:rsid w:val="00A47AB9"/>
    <w:rsid w:val="00A536DA"/>
    <w:rsid w:val="00A571CD"/>
    <w:rsid w:val="00A57C3D"/>
    <w:rsid w:val="00A63F14"/>
    <w:rsid w:val="00A64B03"/>
    <w:rsid w:val="00A6697B"/>
    <w:rsid w:val="00A7214F"/>
    <w:rsid w:val="00A72522"/>
    <w:rsid w:val="00A74C2D"/>
    <w:rsid w:val="00A7587A"/>
    <w:rsid w:val="00A76B34"/>
    <w:rsid w:val="00A823AB"/>
    <w:rsid w:val="00A83487"/>
    <w:rsid w:val="00A854FF"/>
    <w:rsid w:val="00A859DF"/>
    <w:rsid w:val="00A8680E"/>
    <w:rsid w:val="00A87035"/>
    <w:rsid w:val="00A8745D"/>
    <w:rsid w:val="00A90F9B"/>
    <w:rsid w:val="00A92694"/>
    <w:rsid w:val="00A93072"/>
    <w:rsid w:val="00A93877"/>
    <w:rsid w:val="00A961E0"/>
    <w:rsid w:val="00A9629C"/>
    <w:rsid w:val="00A971DD"/>
    <w:rsid w:val="00A9741F"/>
    <w:rsid w:val="00A977B9"/>
    <w:rsid w:val="00AA029A"/>
    <w:rsid w:val="00AA0957"/>
    <w:rsid w:val="00AA0FC8"/>
    <w:rsid w:val="00AA234F"/>
    <w:rsid w:val="00AA24D1"/>
    <w:rsid w:val="00AA2BD3"/>
    <w:rsid w:val="00AA35D5"/>
    <w:rsid w:val="00AA374D"/>
    <w:rsid w:val="00AA417B"/>
    <w:rsid w:val="00AA4A7D"/>
    <w:rsid w:val="00AA533F"/>
    <w:rsid w:val="00AA5A86"/>
    <w:rsid w:val="00AB010D"/>
    <w:rsid w:val="00AB0749"/>
    <w:rsid w:val="00AB08B9"/>
    <w:rsid w:val="00AB1ECD"/>
    <w:rsid w:val="00AB76D8"/>
    <w:rsid w:val="00AB7E6A"/>
    <w:rsid w:val="00AC1B61"/>
    <w:rsid w:val="00AC2B02"/>
    <w:rsid w:val="00AC2C6E"/>
    <w:rsid w:val="00AC48B7"/>
    <w:rsid w:val="00AC5A5A"/>
    <w:rsid w:val="00AC5EE6"/>
    <w:rsid w:val="00AC6631"/>
    <w:rsid w:val="00AC755D"/>
    <w:rsid w:val="00AD0D24"/>
    <w:rsid w:val="00AD11D7"/>
    <w:rsid w:val="00AD1923"/>
    <w:rsid w:val="00AD2611"/>
    <w:rsid w:val="00AD3AC5"/>
    <w:rsid w:val="00AD3D57"/>
    <w:rsid w:val="00AE34E3"/>
    <w:rsid w:val="00AE3F3E"/>
    <w:rsid w:val="00AE47BF"/>
    <w:rsid w:val="00AE67E0"/>
    <w:rsid w:val="00AF6432"/>
    <w:rsid w:val="00AF79BD"/>
    <w:rsid w:val="00B04175"/>
    <w:rsid w:val="00B07F12"/>
    <w:rsid w:val="00B10248"/>
    <w:rsid w:val="00B10D7A"/>
    <w:rsid w:val="00B13556"/>
    <w:rsid w:val="00B1362E"/>
    <w:rsid w:val="00B1415B"/>
    <w:rsid w:val="00B14A54"/>
    <w:rsid w:val="00B15278"/>
    <w:rsid w:val="00B200AC"/>
    <w:rsid w:val="00B20C9C"/>
    <w:rsid w:val="00B234EC"/>
    <w:rsid w:val="00B244DE"/>
    <w:rsid w:val="00B274AE"/>
    <w:rsid w:val="00B274BF"/>
    <w:rsid w:val="00B303E3"/>
    <w:rsid w:val="00B310B9"/>
    <w:rsid w:val="00B31222"/>
    <w:rsid w:val="00B324A5"/>
    <w:rsid w:val="00B35D79"/>
    <w:rsid w:val="00B408A3"/>
    <w:rsid w:val="00B42E81"/>
    <w:rsid w:val="00B4329D"/>
    <w:rsid w:val="00B434CC"/>
    <w:rsid w:val="00B443F5"/>
    <w:rsid w:val="00B45C0F"/>
    <w:rsid w:val="00B51199"/>
    <w:rsid w:val="00B520F9"/>
    <w:rsid w:val="00B52812"/>
    <w:rsid w:val="00B5495A"/>
    <w:rsid w:val="00B567C3"/>
    <w:rsid w:val="00B577A3"/>
    <w:rsid w:val="00B632A7"/>
    <w:rsid w:val="00B64641"/>
    <w:rsid w:val="00B66245"/>
    <w:rsid w:val="00B7262F"/>
    <w:rsid w:val="00B727C5"/>
    <w:rsid w:val="00B73FD4"/>
    <w:rsid w:val="00B74FC5"/>
    <w:rsid w:val="00B75A6C"/>
    <w:rsid w:val="00B764A6"/>
    <w:rsid w:val="00B80006"/>
    <w:rsid w:val="00B82DBD"/>
    <w:rsid w:val="00B82F2D"/>
    <w:rsid w:val="00B83E2A"/>
    <w:rsid w:val="00B83E38"/>
    <w:rsid w:val="00B85DF3"/>
    <w:rsid w:val="00B86899"/>
    <w:rsid w:val="00B86C19"/>
    <w:rsid w:val="00B9072C"/>
    <w:rsid w:val="00B91C12"/>
    <w:rsid w:val="00B92EDF"/>
    <w:rsid w:val="00B93510"/>
    <w:rsid w:val="00B93A57"/>
    <w:rsid w:val="00B93E33"/>
    <w:rsid w:val="00B954F3"/>
    <w:rsid w:val="00B95BCD"/>
    <w:rsid w:val="00B95CDC"/>
    <w:rsid w:val="00B95CE5"/>
    <w:rsid w:val="00B96956"/>
    <w:rsid w:val="00BA033C"/>
    <w:rsid w:val="00BA0D0B"/>
    <w:rsid w:val="00BA183C"/>
    <w:rsid w:val="00BA28D6"/>
    <w:rsid w:val="00BB0B9E"/>
    <w:rsid w:val="00BB375D"/>
    <w:rsid w:val="00BB3950"/>
    <w:rsid w:val="00BB3F01"/>
    <w:rsid w:val="00BB49A0"/>
    <w:rsid w:val="00BB515F"/>
    <w:rsid w:val="00BC0662"/>
    <w:rsid w:val="00BC1FA5"/>
    <w:rsid w:val="00BC207C"/>
    <w:rsid w:val="00BC2C0C"/>
    <w:rsid w:val="00BC38B1"/>
    <w:rsid w:val="00BC732A"/>
    <w:rsid w:val="00BC758B"/>
    <w:rsid w:val="00BD06BD"/>
    <w:rsid w:val="00BD07A0"/>
    <w:rsid w:val="00BD0C5C"/>
    <w:rsid w:val="00BD2EAC"/>
    <w:rsid w:val="00BD4BB3"/>
    <w:rsid w:val="00BE000C"/>
    <w:rsid w:val="00BE0982"/>
    <w:rsid w:val="00BE17C6"/>
    <w:rsid w:val="00BE2BD3"/>
    <w:rsid w:val="00BE3741"/>
    <w:rsid w:val="00BE40BA"/>
    <w:rsid w:val="00BE4865"/>
    <w:rsid w:val="00BE69BF"/>
    <w:rsid w:val="00BE718D"/>
    <w:rsid w:val="00BE725A"/>
    <w:rsid w:val="00BE7430"/>
    <w:rsid w:val="00BE7B48"/>
    <w:rsid w:val="00BF1932"/>
    <w:rsid w:val="00BF3381"/>
    <w:rsid w:val="00BF3F7B"/>
    <w:rsid w:val="00C04B28"/>
    <w:rsid w:val="00C07B97"/>
    <w:rsid w:val="00C10FCF"/>
    <w:rsid w:val="00C16B4B"/>
    <w:rsid w:val="00C16E6A"/>
    <w:rsid w:val="00C17427"/>
    <w:rsid w:val="00C2093E"/>
    <w:rsid w:val="00C20C00"/>
    <w:rsid w:val="00C210FD"/>
    <w:rsid w:val="00C221EC"/>
    <w:rsid w:val="00C22704"/>
    <w:rsid w:val="00C22901"/>
    <w:rsid w:val="00C23161"/>
    <w:rsid w:val="00C23344"/>
    <w:rsid w:val="00C23662"/>
    <w:rsid w:val="00C24848"/>
    <w:rsid w:val="00C24EB0"/>
    <w:rsid w:val="00C25238"/>
    <w:rsid w:val="00C25465"/>
    <w:rsid w:val="00C257D1"/>
    <w:rsid w:val="00C26C9C"/>
    <w:rsid w:val="00C305F2"/>
    <w:rsid w:val="00C3345C"/>
    <w:rsid w:val="00C36BF2"/>
    <w:rsid w:val="00C372A0"/>
    <w:rsid w:val="00C407E5"/>
    <w:rsid w:val="00C4116F"/>
    <w:rsid w:val="00C42DAC"/>
    <w:rsid w:val="00C4342B"/>
    <w:rsid w:val="00C437DF"/>
    <w:rsid w:val="00C43B26"/>
    <w:rsid w:val="00C44815"/>
    <w:rsid w:val="00C4529E"/>
    <w:rsid w:val="00C459A9"/>
    <w:rsid w:val="00C502A5"/>
    <w:rsid w:val="00C5158B"/>
    <w:rsid w:val="00C521F7"/>
    <w:rsid w:val="00C53008"/>
    <w:rsid w:val="00C55151"/>
    <w:rsid w:val="00C558FF"/>
    <w:rsid w:val="00C560FA"/>
    <w:rsid w:val="00C570C5"/>
    <w:rsid w:val="00C57FF9"/>
    <w:rsid w:val="00C6076D"/>
    <w:rsid w:val="00C60838"/>
    <w:rsid w:val="00C614A6"/>
    <w:rsid w:val="00C61A0D"/>
    <w:rsid w:val="00C63B8D"/>
    <w:rsid w:val="00C64434"/>
    <w:rsid w:val="00C64BCC"/>
    <w:rsid w:val="00C65B66"/>
    <w:rsid w:val="00C7063C"/>
    <w:rsid w:val="00C727D4"/>
    <w:rsid w:val="00C73C57"/>
    <w:rsid w:val="00C7474B"/>
    <w:rsid w:val="00C74D43"/>
    <w:rsid w:val="00C75CA7"/>
    <w:rsid w:val="00C76A00"/>
    <w:rsid w:val="00C8057C"/>
    <w:rsid w:val="00C8079B"/>
    <w:rsid w:val="00C81785"/>
    <w:rsid w:val="00C8444B"/>
    <w:rsid w:val="00C87B6B"/>
    <w:rsid w:val="00C901BB"/>
    <w:rsid w:val="00C90CD3"/>
    <w:rsid w:val="00C92098"/>
    <w:rsid w:val="00C92552"/>
    <w:rsid w:val="00C93F1B"/>
    <w:rsid w:val="00C948FC"/>
    <w:rsid w:val="00C976D1"/>
    <w:rsid w:val="00CA5BFC"/>
    <w:rsid w:val="00CA6A15"/>
    <w:rsid w:val="00CA71D4"/>
    <w:rsid w:val="00CB0373"/>
    <w:rsid w:val="00CB0AD3"/>
    <w:rsid w:val="00CB2993"/>
    <w:rsid w:val="00CB2B19"/>
    <w:rsid w:val="00CB5D29"/>
    <w:rsid w:val="00CB675A"/>
    <w:rsid w:val="00CB782B"/>
    <w:rsid w:val="00CC0E77"/>
    <w:rsid w:val="00CC2092"/>
    <w:rsid w:val="00CC5E76"/>
    <w:rsid w:val="00CC7B01"/>
    <w:rsid w:val="00CD2F83"/>
    <w:rsid w:val="00CD3A5D"/>
    <w:rsid w:val="00CD45BC"/>
    <w:rsid w:val="00CD4816"/>
    <w:rsid w:val="00CD5FD4"/>
    <w:rsid w:val="00CE00C1"/>
    <w:rsid w:val="00CE0DCE"/>
    <w:rsid w:val="00CE1BC9"/>
    <w:rsid w:val="00CE24A9"/>
    <w:rsid w:val="00CE33C1"/>
    <w:rsid w:val="00CE4DD6"/>
    <w:rsid w:val="00CE6470"/>
    <w:rsid w:val="00CE654B"/>
    <w:rsid w:val="00CE76FF"/>
    <w:rsid w:val="00CF0725"/>
    <w:rsid w:val="00CF197B"/>
    <w:rsid w:val="00CF28F5"/>
    <w:rsid w:val="00CF4012"/>
    <w:rsid w:val="00CF5C25"/>
    <w:rsid w:val="00CF67BE"/>
    <w:rsid w:val="00D02BC6"/>
    <w:rsid w:val="00D0310D"/>
    <w:rsid w:val="00D04D2C"/>
    <w:rsid w:val="00D05497"/>
    <w:rsid w:val="00D05803"/>
    <w:rsid w:val="00D05C7C"/>
    <w:rsid w:val="00D06906"/>
    <w:rsid w:val="00D07611"/>
    <w:rsid w:val="00D07742"/>
    <w:rsid w:val="00D115A8"/>
    <w:rsid w:val="00D12432"/>
    <w:rsid w:val="00D1276A"/>
    <w:rsid w:val="00D14DB7"/>
    <w:rsid w:val="00D15922"/>
    <w:rsid w:val="00D15ED5"/>
    <w:rsid w:val="00D2069D"/>
    <w:rsid w:val="00D2075E"/>
    <w:rsid w:val="00D20B1D"/>
    <w:rsid w:val="00D22B6A"/>
    <w:rsid w:val="00D22F8D"/>
    <w:rsid w:val="00D258CF"/>
    <w:rsid w:val="00D25B0D"/>
    <w:rsid w:val="00D26725"/>
    <w:rsid w:val="00D26E7D"/>
    <w:rsid w:val="00D30D98"/>
    <w:rsid w:val="00D3105F"/>
    <w:rsid w:val="00D32958"/>
    <w:rsid w:val="00D348F7"/>
    <w:rsid w:val="00D406EF"/>
    <w:rsid w:val="00D40BC1"/>
    <w:rsid w:val="00D40BC3"/>
    <w:rsid w:val="00D434EC"/>
    <w:rsid w:val="00D44E9D"/>
    <w:rsid w:val="00D472A7"/>
    <w:rsid w:val="00D51CF3"/>
    <w:rsid w:val="00D52A3D"/>
    <w:rsid w:val="00D546DC"/>
    <w:rsid w:val="00D606D1"/>
    <w:rsid w:val="00D60CAA"/>
    <w:rsid w:val="00D61750"/>
    <w:rsid w:val="00D61A0E"/>
    <w:rsid w:val="00D62B39"/>
    <w:rsid w:val="00D65B6C"/>
    <w:rsid w:val="00D660B3"/>
    <w:rsid w:val="00D706A6"/>
    <w:rsid w:val="00D71CF9"/>
    <w:rsid w:val="00D80F9D"/>
    <w:rsid w:val="00D81BAE"/>
    <w:rsid w:val="00D826CD"/>
    <w:rsid w:val="00D843FA"/>
    <w:rsid w:val="00D84B17"/>
    <w:rsid w:val="00D8507D"/>
    <w:rsid w:val="00D85249"/>
    <w:rsid w:val="00D864AC"/>
    <w:rsid w:val="00D86735"/>
    <w:rsid w:val="00D8718E"/>
    <w:rsid w:val="00D871FB"/>
    <w:rsid w:val="00D9051E"/>
    <w:rsid w:val="00D9082B"/>
    <w:rsid w:val="00D90C9D"/>
    <w:rsid w:val="00D90E57"/>
    <w:rsid w:val="00D91910"/>
    <w:rsid w:val="00D91AA8"/>
    <w:rsid w:val="00D931A6"/>
    <w:rsid w:val="00D944A6"/>
    <w:rsid w:val="00D95B92"/>
    <w:rsid w:val="00D9652C"/>
    <w:rsid w:val="00D96D78"/>
    <w:rsid w:val="00D96FC3"/>
    <w:rsid w:val="00DA12C3"/>
    <w:rsid w:val="00DA14CA"/>
    <w:rsid w:val="00DA1AD1"/>
    <w:rsid w:val="00DA26FF"/>
    <w:rsid w:val="00DA29B6"/>
    <w:rsid w:val="00DA34A0"/>
    <w:rsid w:val="00DA495D"/>
    <w:rsid w:val="00DA791B"/>
    <w:rsid w:val="00DA7BA0"/>
    <w:rsid w:val="00DB0833"/>
    <w:rsid w:val="00DB10FE"/>
    <w:rsid w:val="00DB1CB2"/>
    <w:rsid w:val="00DB469A"/>
    <w:rsid w:val="00DB52C3"/>
    <w:rsid w:val="00DB5DA3"/>
    <w:rsid w:val="00DB760D"/>
    <w:rsid w:val="00DB7E5F"/>
    <w:rsid w:val="00DC10B0"/>
    <w:rsid w:val="00DC1594"/>
    <w:rsid w:val="00DC3919"/>
    <w:rsid w:val="00DC4B70"/>
    <w:rsid w:val="00DC4BCD"/>
    <w:rsid w:val="00DC766B"/>
    <w:rsid w:val="00DD0A6D"/>
    <w:rsid w:val="00DD1107"/>
    <w:rsid w:val="00DD178F"/>
    <w:rsid w:val="00DD1FE4"/>
    <w:rsid w:val="00DD5478"/>
    <w:rsid w:val="00DE126C"/>
    <w:rsid w:val="00DE2966"/>
    <w:rsid w:val="00DE4107"/>
    <w:rsid w:val="00DE4798"/>
    <w:rsid w:val="00DE7C5E"/>
    <w:rsid w:val="00DF072C"/>
    <w:rsid w:val="00DF0B5E"/>
    <w:rsid w:val="00DF0ED5"/>
    <w:rsid w:val="00DF2B94"/>
    <w:rsid w:val="00DF648F"/>
    <w:rsid w:val="00DF72D9"/>
    <w:rsid w:val="00DF7EC8"/>
    <w:rsid w:val="00E01F66"/>
    <w:rsid w:val="00E028ED"/>
    <w:rsid w:val="00E0363D"/>
    <w:rsid w:val="00E04A4C"/>
    <w:rsid w:val="00E1023C"/>
    <w:rsid w:val="00E104F6"/>
    <w:rsid w:val="00E10748"/>
    <w:rsid w:val="00E10FB5"/>
    <w:rsid w:val="00E11158"/>
    <w:rsid w:val="00E11D58"/>
    <w:rsid w:val="00E120A2"/>
    <w:rsid w:val="00E12F57"/>
    <w:rsid w:val="00E14282"/>
    <w:rsid w:val="00E15EF6"/>
    <w:rsid w:val="00E1687F"/>
    <w:rsid w:val="00E20FF6"/>
    <w:rsid w:val="00E25CA1"/>
    <w:rsid w:val="00E27DDF"/>
    <w:rsid w:val="00E27E01"/>
    <w:rsid w:val="00E30A90"/>
    <w:rsid w:val="00E31BAE"/>
    <w:rsid w:val="00E32DBA"/>
    <w:rsid w:val="00E350F4"/>
    <w:rsid w:val="00E43469"/>
    <w:rsid w:val="00E445DA"/>
    <w:rsid w:val="00E45379"/>
    <w:rsid w:val="00E46352"/>
    <w:rsid w:val="00E477A3"/>
    <w:rsid w:val="00E50B22"/>
    <w:rsid w:val="00E51A18"/>
    <w:rsid w:val="00E51B09"/>
    <w:rsid w:val="00E51E18"/>
    <w:rsid w:val="00E533BD"/>
    <w:rsid w:val="00E53706"/>
    <w:rsid w:val="00E5445E"/>
    <w:rsid w:val="00E54E06"/>
    <w:rsid w:val="00E57CE2"/>
    <w:rsid w:val="00E600DD"/>
    <w:rsid w:val="00E617BD"/>
    <w:rsid w:val="00E671EE"/>
    <w:rsid w:val="00E705B4"/>
    <w:rsid w:val="00E714FE"/>
    <w:rsid w:val="00E72967"/>
    <w:rsid w:val="00E72DD2"/>
    <w:rsid w:val="00E73F3B"/>
    <w:rsid w:val="00E741E2"/>
    <w:rsid w:val="00E777C0"/>
    <w:rsid w:val="00E8155D"/>
    <w:rsid w:val="00E84D8D"/>
    <w:rsid w:val="00E86833"/>
    <w:rsid w:val="00E931E4"/>
    <w:rsid w:val="00E94F09"/>
    <w:rsid w:val="00EA0C03"/>
    <w:rsid w:val="00EA0E04"/>
    <w:rsid w:val="00EA220D"/>
    <w:rsid w:val="00EA29C9"/>
    <w:rsid w:val="00EA3156"/>
    <w:rsid w:val="00EA3510"/>
    <w:rsid w:val="00EA394B"/>
    <w:rsid w:val="00EA40A2"/>
    <w:rsid w:val="00EA4CD5"/>
    <w:rsid w:val="00EA5D2C"/>
    <w:rsid w:val="00EA5D8E"/>
    <w:rsid w:val="00EB063A"/>
    <w:rsid w:val="00EB0760"/>
    <w:rsid w:val="00EB07CF"/>
    <w:rsid w:val="00EB3B88"/>
    <w:rsid w:val="00EB5A06"/>
    <w:rsid w:val="00EB5E78"/>
    <w:rsid w:val="00EB6B5B"/>
    <w:rsid w:val="00EB6C23"/>
    <w:rsid w:val="00EB71D5"/>
    <w:rsid w:val="00EC3B8F"/>
    <w:rsid w:val="00EC5CA0"/>
    <w:rsid w:val="00EC7372"/>
    <w:rsid w:val="00EC78E7"/>
    <w:rsid w:val="00ED0177"/>
    <w:rsid w:val="00ED15E5"/>
    <w:rsid w:val="00ED30E8"/>
    <w:rsid w:val="00ED3B69"/>
    <w:rsid w:val="00ED695F"/>
    <w:rsid w:val="00ED6CD1"/>
    <w:rsid w:val="00ED709A"/>
    <w:rsid w:val="00EE298A"/>
    <w:rsid w:val="00EE45B2"/>
    <w:rsid w:val="00EE5F2E"/>
    <w:rsid w:val="00EF36BC"/>
    <w:rsid w:val="00EF378C"/>
    <w:rsid w:val="00EF436A"/>
    <w:rsid w:val="00EF4A64"/>
    <w:rsid w:val="00EF5986"/>
    <w:rsid w:val="00EF6C64"/>
    <w:rsid w:val="00EF7AFC"/>
    <w:rsid w:val="00F01417"/>
    <w:rsid w:val="00F0212F"/>
    <w:rsid w:val="00F02171"/>
    <w:rsid w:val="00F033EF"/>
    <w:rsid w:val="00F061A6"/>
    <w:rsid w:val="00F11AB3"/>
    <w:rsid w:val="00F12C8F"/>
    <w:rsid w:val="00F15F56"/>
    <w:rsid w:val="00F20633"/>
    <w:rsid w:val="00F23911"/>
    <w:rsid w:val="00F23E9F"/>
    <w:rsid w:val="00F25927"/>
    <w:rsid w:val="00F25CFE"/>
    <w:rsid w:val="00F318E7"/>
    <w:rsid w:val="00F32F0F"/>
    <w:rsid w:val="00F35243"/>
    <w:rsid w:val="00F364BB"/>
    <w:rsid w:val="00F377D1"/>
    <w:rsid w:val="00F4018F"/>
    <w:rsid w:val="00F425D0"/>
    <w:rsid w:val="00F43029"/>
    <w:rsid w:val="00F43AC4"/>
    <w:rsid w:val="00F43E6E"/>
    <w:rsid w:val="00F44423"/>
    <w:rsid w:val="00F50401"/>
    <w:rsid w:val="00F51236"/>
    <w:rsid w:val="00F5133F"/>
    <w:rsid w:val="00F52F63"/>
    <w:rsid w:val="00F5374C"/>
    <w:rsid w:val="00F541B8"/>
    <w:rsid w:val="00F54EBC"/>
    <w:rsid w:val="00F56CC2"/>
    <w:rsid w:val="00F56CDD"/>
    <w:rsid w:val="00F574B7"/>
    <w:rsid w:val="00F60BC0"/>
    <w:rsid w:val="00F61B7F"/>
    <w:rsid w:val="00F62370"/>
    <w:rsid w:val="00F628D3"/>
    <w:rsid w:val="00F6497E"/>
    <w:rsid w:val="00F677E2"/>
    <w:rsid w:val="00F70797"/>
    <w:rsid w:val="00F714E1"/>
    <w:rsid w:val="00F7169E"/>
    <w:rsid w:val="00F718DA"/>
    <w:rsid w:val="00F73751"/>
    <w:rsid w:val="00F755E1"/>
    <w:rsid w:val="00F75EAD"/>
    <w:rsid w:val="00F77154"/>
    <w:rsid w:val="00F80F33"/>
    <w:rsid w:val="00F82119"/>
    <w:rsid w:val="00F83359"/>
    <w:rsid w:val="00F83C3A"/>
    <w:rsid w:val="00F846D6"/>
    <w:rsid w:val="00F9173A"/>
    <w:rsid w:val="00F91800"/>
    <w:rsid w:val="00F91951"/>
    <w:rsid w:val="00F92549"/>
    <w:rsid w:val="00F92681"/>
    <w:rsid w:val="00F94E99"/>
    <w:rsid w:val="00F9650A"/>
    <w:rsid w:val="00F967C7"/>
    <w:rsid w:val="00FA0437"/>
    <w:rsid w:val="00FA1CB6"/>
    <w:rsid w:val="00FA233F"/>
    <w:rsid w:val="00FA2E05"/>
    <w:rsid w:val="00FA7D57"/>
    <w:rsid w:val="00FB0008"/>
    <w:rsid w:val="00FB071C"/>
    <w:rsid w:val="00FB1430"/>
    <w:rsid w:val="00FB2416"/>
    <w:rsid w:val="00FB2C3A"/>
    <w:rsid w:val="00FB3EA0"/>
    <w:rsid w:val="00FB55F4"/>
    <w:rsid w:val="00FC0B63"/>
    <w:rsid w:val="00FC1754"/>
    <w:rsid w:val="00FC2209"/>
    <w:rsid w:val="00FC409F"/>
    <w:rsid w:val="00FC61CE"/>
    <w:rsid w:val="00FC73E6"/>
    <w:rsid w:val="00FC74E4"/>
    <w:rsid w:val="00FC7531"/>
    <w:rsid w:val="00FC7EAA"/>
    <w:rsid w:val="00FD04D1"/>
    <w:rsid w:val="00FD1938"/>
    <w:rsid w:val="00FD3801"/>
    <w:rsid w:val="00FD4FA5"/>
    <w:rsid w:val="00FD5159"/>
    <w:rsid w:val="00FD5166"/>
    <w:rsid w:val="00FD5A8E"/>
    <w:rsid w:val="00FF2832"/>
    <w:rsid w:val="00FF3AB6"/>
    <w:rsid w:val="00FF40F6"/>
    <w:rsid w:val="00FF4108"/>
    <w:rsid w:val="00FF4218"/>
    <w:rsid w:val="00FF456A"/>
    <w:rsid w:val="00FF5745"/>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B1C0A9"/>
  <w15:chartTrackingRefBased/>
  <w15:docId w15:val="{E119C578-E1E8-4076-946D-018B9131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FB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Revisin">
    <w:name w:val="Revision"/>
    <w:hidden/>
    <w:uiPriority w:val="99"/>
    <w:semiHidden/>
    <w:rsid w:val="004C72EF"/>
    <w:pPr>
      <w:spacing w:after="0" w:line="240" w:lineRule="auto"/>
    </w:pPr>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31BAE"/>
    <w:rPr>
      <w:color w:val="605E5C"/>
      <w:shd w:val="clear" w:color="auto" w:fill="E1DFDD"/>
    </w:rPr>
  </w:style>
  <w:style w:type="character" w:styleId="CitaHTML">
    <w:name w:val="HTML Cite"/>
    <w:basedOn w:val="Fuentedeprrafopredeter"/>
    <w:uiPriority w:val="99"/>
    <w:semiHidden/>
    <w:unhideWhenUsed/>
    <w:rsid w:val="002B39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2694499">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586499341">
      <w:bodyDiv w:val="1"/>
      <w:marLeft w:val="0"/>
      <w:marRight w:val="0"/>
      <w:marTop w:val="0"/>
      <w:marBottom w:val="0"/>
      <w:divBdr>
        <w:top w:val="none" w:sz="0" w:space="0" w:color="auto"/>
        <w:left w:val="none" w:sz="0" w:space="0" w:color="auto"/>
        <w:bottom w:val="none" w:sz="0" w:space="0" w:color="auto"/>
        <w:right w:val="none" w:sz="0" w:space="0" w:color="auto"/>
      </w:divBdr>
      <w:divsChild>
        <w:div w:id="1382242488">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046449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11437127">
      <w:bodyDiv w:val="1"/>
      <w:marLeft w:val="0"/>
      <w:marRight w:val="0"/>
      <w:marTop w:val="0"/>
      <w:marBottom w:val="0"/>
      <w:divBdr>
        <w:top w:val="none" w:sz="0" w:space="0" w:color="auto"/>
        <w:left w:val="none" w:sz="0" w:space="0" w:color="auto"/>
        <w:bottom w:val="none" w:sz="0" w:space="0" w:color="auto"/>
        <w:right w:val="none" w:sz="0" w:space="0" w:color="auto"/>
      </w:divBdr>
      <w:divsChild>
        <w:div w:id="833567940">
          <w:marLeft w:val="0"/>
          <w:marRight w:val="0"/>
          <w:marTop w:val="0"/>
          <w:marBottom w:val="0"/>
          <w:divBdr>
            <w:top w:val="none" w:sz="0" w:space="0" w:color="auto"/>
            <w:left w:val="none" w:sz="0" w:space="0" w:color="auto"/>
            <w:bottom w:val="none" w:sz="0" w:space="0" w:color="auto"/>
            <w:right w:val="none" w:sz="0" w:space="0" w:color="auto"/>
          </w:divBdr>
        </w:div>
      </w:divsChild>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04714667">
      <w:bodyDiv w:val="1"/>
      <w:marLeft w:val="0"/>
      <w:marRight w:val="0"/>
      <w:marTop w:val="0"/>
      <w:marBottom w:val="0"/>
      <w:divBdr>
        <w:top w:val="none" w:sz="0" w:space="0" w:color="auto"/>
        <w:left w:val="none" w:sz="0" w:space="0" w:color="auto"/>
        <w:bottom w:val="none" w:sz="0" w:space="0" w:color="auto"/>
        <w:right w:val="none" w:sz="0" w:space="0" w:color="auto"/>
      </w:divBdr>
      <w:divsChild>
        <w:div w:id="1008872743">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51295290">
      <w:bodyDiv w:val="1"/>
      <w:marLeft w:val="0"/>
      <w:marRight w:val="0"/>
      <w:marTop w:val="0"/>
      <w:marBottom w:val="0"/>
      <w:divBdr>
        <w:top w:val="none" w:sz="0" w:space="0" w:color="auto"/>
        <w:left w:val="none" w:sz="0" w:space="0" w:color="auto"/>
        <w:bottom w:val="none" w:sz="0" w:space="0" w:color="auto"/>
        <w:right w:val="none" w:sz="0" w:space="0" w:color="auto"/>
      </w:divBdr>
      <w:divsChild>
        <w:div w:id="650063440">
          <w:marLeft w:val="0"/>
          <w:marRight w:val="0"/>
          <w:marTop w:val="0"/>
          <w:marBottom w:val="0"/>
          <w:divBdr>
            <w:top w:val="none" w:sz="0" w:space="0" w:color="auto"/>
            <w:left w:val="none" w:sz="0" w:space="0" w:color="auto"/>
            <w:bottom w:val="none" w:sz="0" w:space="0" w:color="auto"/>
            <w:right w:val="none" w:sz="0" w:space="0" w:color="auto"/>
          </w:divBdr>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2238067">
      <w:bodyDiv w:val="1"/>
      <w:marLeft w:val="0"/>
      <w:marRight w:val="0"/>
      <w:marTop w:val="0"/>
      <w:marBottom w:val="0"/>
      <w:divBdr>
        <w:top w:val="none" w:sz="0" w:space="0" w:color="auto"/>
        <w:left w:val="none" w:sz="0" w:space="0" w:color="auto"/>
        <w:bottom w:val="none" w:sz="0" w:space="0" w:color="auto"/>
        <w:right w:val="none" w:sz="0" w:space="0" w:color="auto"/>
      </w:divBdr>
      <w:divsChild>
        <w:div w:id="1566448094">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6479623">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69358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457459142">
          <w:marLeft w:val="0"/>
          <w:marRight w:val="0"/>
          <w:marTop w:val="0"/>
          <w:marBottom w:val="101"/>
          <w:divBdr>
            <w:top w:val="none" w:sz="0" w:space="0" w:color="auto"/>
            <w:left w:val="none" w:sz="0" w:space="0" w:color="auto"/>
            <w:bottom w:val="none" w:sz="0" w:space="0" w:color="auto"/>
            <w:right w:val="none" w:sz="0" w:space="0" w:color="auto"/>
          </w:divBdr>
        </w:div>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3397251">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3427390">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ondusef.gob.mx/Revista/index.php/usuario-inteligente/servicios-financieros/392-registro-federal-de-contribuyent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68FDE-CC1B-4701-863E-8513E9D84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14944</Words>
  <Characters>82198</Characters>
  <Application>Microsoft Office Word</Application>
  <DocSecurity>0</DocSecurity>
  <Lines>684</Lines>
  <Paragraphs>193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USUARIO INFOEM</cp:lastModifiedBy>
  <cp:revision>3</cp:revision>
  <cp:lastPrinted>2018-12-10T23:44:00Z</cp:lastPrinted>
  <dcterms:created xsi:type="dcterms:W3CDTF">2019-04-17T01:21:00Z</dcterms:created>
  <dcterms:modified xsi:type="dcterms:W3CDTF">2019-06-03T18:14:00Z</dcterms:modified>
</cp:coreProperties>
</file>