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F81F8" w14:textId="77777777" w:rsidR="00A00BF3" w:rsidRPr="008A26D3" w:rsidRDefault="00A00BF3" w:rsidP="008A26D3">
      <w:pPr>
        <w:spacing w:line="360" w:lineRule="auto"/>
        <w:jc w:val="both"/>
        <w:rPr>
          <w:rFonts w:ascii="Palatino Linotype" w:hAnsi="Palatino Linotype" w:cs="Tahoma"/>
          <w:bCs/>
          <w:sz w:val="22"/>
          <w:szCs w:val="22"/>
        </w:rPr>
      </w:pPr>
    </w:p>
    <w:p w14:paraId="19259804" w14:textId="77777777" w:rsidR="00A00BF3" w:rsidRPr="008A26D3" w:rsidRDefault="00A00BF3" w:rsidP="008A26D3">
      <w:pPr>
        <w:spacing w:line="360" w:lineRule="auto"/>
        <w:jc w:val="both"/>
        <w:rPr>
          <w:rFonts w:ascii="Palatino Linotype" w:hAnsi="Palatino Linotype" w:cs="Tahoma"/>
          <w:bCs/>
          <w:sz w:val="22"/>
          <w:szCs w:val="22"/>
        </w:rPr>
      </w:pPr>
    </w:p>
    <w:p w14:paraId="524599E8" w14:textId="62FFD271" w:rsidR="0074285B" w:rsidRPr="008A26D3" w:rsidRDefault="00D22B6A" w:rsidP="008A26D3">
      <w:pPr>
        <w:spacing w:line="360" w:lineRule="auto"/>
        <w:jc w:val="both"/>
        <w:rPr>
          <w:rFonts w:ascii="Palatino Linotype" w:hAnsi="Palatino Linotype"/>
          <w:noProof/>
          <w:sz w:val="22"/>
          <w:szCs w:val="22"/>
          <w:lang w:val="es-ES"/>
        </w:rPr>
      </w:pPr>
      <w:r w:rsidRPr="008A26D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8724B" w:rsidRPr="008A26D3">
        <w:rPr>
          <w:rFonts w:ascii="Palatino Linotype" w:hAnsi="Palatino Linotype" w:cs="Tahoma"/>
          <w:bCs/>
          <w:sz w:val="22"/>
          <w:szCs w:val="22"/>
        </w:rPr>
        <w:t>catorce</w:t>
      </w:r>
      <w:r w:rsidR="0091633A" w:rsidRPr="008A26D3">
        <w:rPr>
          <w:rFonts w:ascii="Palatino Linotype" w:hAnsi="Palatino Linotype" w:cs="Tahoma"/>
          <w:bCs/>
          <w:sz w:val="22"/>
          <w:szCs w:val="22"/>
        </w:rPr>
        <w:t xml:space="preserve"> de mayo</w:t>
      </w:r>
      <w:r w:rsidR="005B27D6" w:rsidRPr="008A26D3">
        <w:rPr>
          <w:rFonts w:ascii="Palatino Linotype" w:hAnsi="Palatino Linotype" w:cs="Tahoma"/>
          <w:bCs/>
          <w:sz w:val="22"/>
          <w:szCs w:val="22"/>
        </w:rPr>
        <w:t xml:space="preserve"> </w:t>
      </w:r>
      <w:r w:rsidR="006F7630" w:rsidRPr="008A26D3">
        <w:rPr>
          <w:rFonts w:ascii="Palatino Linotype" w:hAnsi="Palatino Linotype" w:cs="Tahoma"/>
          <w:bCs/>
          <w:sz w:val="22"/>
          <w:szCs w:val="22"/>
        </w:rPr>
        <w:t>de dos mil diecinueve</w:t>
      </w:r>
      <w:r w:rsidRPr="008A26D3">
        <w:rPr>
          <w:rFonts w:ascii="Palatino Linotype" w:hAnsi="Palatino Linotype" w:cs="Tahoma"/>
          <w:bCs/>
          <w:sz w:val="22"/>
          <w:szCs w:val="22"/>
        </w:rPr>
        <w:t>.</w:t>
      </w:r>
    </w:p>
    <w:p w14:paraId="532E4BEC" w14:textId="77777777" w:rsidR="00492DCA" w:rsidRPr="008A26D3" w:rsidRDefault="00492DCA" w:rsidP="008A26D3">
      <w:pPr>
        <w:spacing w:line="360" w:lineRule="auto"/>
        <w:jc w:val="both"/>
        <w:rPr>
          <w:rFonts w:ascii="Palatino Linotype" w:hAnsi="Palatino Linotype"/>
          <w:noProof/>
          <w:sz w:val="22"/>
          <w:szCs w:val="22"/>
          <w:lang w:val="es-ES"/>
        </w:rPr>
      </w:pPr>
    </w:p>
    <w:p w14:paraId="32237321" w14:textId="3EA13117" w:rsidR="00A00BF3" w:rsidRPr="008A26D3" w:rsidRDefault="005B27D6" w:rsidP="008A26D3">
      <w:pPr>
        <w:spacing w:line="360" w:lineRule="auto"/>
        <w:jc w:val="both"/>
        <w:rPr>
          <w:rFonts w:ascii="Palatino Linotype" w:hAnsi="Palatino Linotype" w:cs="Tahoma"/>
          <w:bCs/>
          <w:color w:val="0D0D0D" w:themeColor="text1" w:themeTint="F2"/>
          <w:sz w:val="22"/>
          <w:szCs w:val="22"/>
        </w:rPr>
      </w:pPr>
      <w:r w:rsidRPr="008A26D3">
        <w:rPr>
          <w:rFonts w:ascii="Palatino Linotype" w:hAnsi="Palatino Linotype" w:cs="Tahoma"/>
          <w:b/>
          <w:bCs/>
          <w:color w:val="0D0D0D" w:themeColor="text1" w:themeTint="F2"/>
          <w:sz w:val="22"/>
          <w:szCs w:val="22"/>
        </w:rPr>
        <w:t>VISTO</w:t>
      </w:r>
      <w:r w:rsidR="005D0D06" w:rsidRPr="008A26D3">
        <w:rPr>
          <w:rFonts w:ascii="Palatino Linotype" w:hAnsi="Palatino Linotype" w:cs="Tahoma"/>
          <w:bCs/>
          <w:color w:val="0D0D0D" w:themeColor="text1" w:themeTint="F2"/>
          <w:sz w:val="22"/>
          <w:szCs w:val="22"/>
        </w:rPr>
        <w:t xml:space="preserve"> </w:t>
      </w:r>
      <w:r w:rsidRPr="008A26D3">
        <w:rPr>
          <w:rFonts w:ascii="Palatino Linotype" w:hAnsi="Palatino Linotype" w:cs="Tahoma"/>
          <w:bCs/>
          <w:color w:val="0D0D0D" w:themeColor="text1" w:themeTint="F2"/>
          <w:sz w:val="22"/>
          <w:szCs w:val="22"/>
        </w:rPr>
        <w:t>el expediente conformado</w:t>
      </w:r>
      <w:r w:rsidR="005D0D06" w:rsidRPr="008A26D3">
        <w:rPr>
          <w:rFonts w:ascii="Palatino Linotype" w:hAnsi="Palatino Linotype" w:cs="Tahoma"/>
          <w:bCs/>
          <w:color w:val="0D0D0D" w:themeColor="text1" w:themeTint="F2"/>
          <w:sz w:val="22"/>
          <w:szCs w:val="22"/>
        </w:rPr>
        <w:t xml:space="preserve"> con motivo </w:t>
      </w:r>
      <w:r w:rsidRPr="008A26D3">
        <w:rPr>
          <w:rFonts w:ascii="Palatino Linotype" w:hAnsi="Palatino Linotype" w:cs="Tahoma"/>
          <w:bCs/>
          <w:color w:val="0D0D0D" w:themeColor="text1" w:themeTint="F2"/>
          <w:sz w:val="22"/>
          <w:szCs w:val="22"/>
        </w:rPr>
        <w:t>del Recurso</w:t>
      </w:r>
      <w:r w:rsidR="00D444D0" w:rsidRPr="008A26D3">
        <w:rPr>
          <w:rFonts w:ascii="Palatino Linotype" w:hAnsi="Palatino Linotype" w:cs="Tahoma"/>
          <w:bCs/>
          <w:color w:val="0D0D0D" w:themeColor="text1" w:themeTint="F2"/>
          <w:sz w:val="22"/>
          <w:szCs w:val="22"/>
        </w:rPr>
        <w:t xml:space="preserve"> de Revisión </w:t>
      </w:r>
      <w:r w:rsidR="0088724B" w:rsidRPr="008A26D3">
        <w:rPr>
          <w:rFonts w:ascii="Palatino Linotype" w:eastAsia="Calibri" w:hAnsi="Palatino Linotype" w:cs="Tahoma"/>
          <w:b/>
          <w:bCs/>
          <w:sz w:val="22"/>
          <w:szCs w:val="22"/>
          <w:lang w:eastAsia="en-US"/>
        </w:rPr>
        <w:t>01031/INFOEM/IP/RR/2019</w:t>
      </w:r>
      <w:r w:rsidR="005D0D06" w:rsidRPr="008A26D3">
        <w:rPr>
          <w:rFonts w:ascii="Palatino Linotype" w:hAnsi="Palatino Linotype" w:cs="Tahoma"/>
          <w:bCs/>
          <w:color w:val="0D0D0D" w:themeColor="text1" w:themeTint="F2"/>
          <w:sz w:val="22"/>
          <w:szCs w:val="22"/>
        </w:rPr>
        <w:t>, interpuest</w:t>
      </w:r>
      <w:r w:rsidRPr="008A26D3">
        <w:rPr>
          <w:rFonts w:ascii="Palatino Linotype" w:hAnsi="Palatino Linotype" w:cs="Tahoma"/>
          <w:bCs/>
          <w:color w:val="0D0D0D" w:themeColor="text1" w:themeTint="F2"/>
          <w:sz w:val="22"/>
          <w:szCs w:val="22"/>
        </w:rPr>
        <w:t>o</w:t>
      </w:r>
      <w:r w:rsidR="005D0D06" w:rsidRPr="008A26D3">
        <w:rPr>
          <w:rFonts w:ascii="Palatino Linotype" w:hAnsi="Palatino Linotype" w:cs="Tahoma"/>
          <w:bCs/>
          <w:color w:val="0D0D0D" w:themeColor="text1" w:themeTint="F2"/>
          <w:sz w:val="22"/>
          <w:szCs w:val="22"/>
        </w:rPr>
        <w:t xml:space="preserve"> </w:t>
      </w:r>
      <w:r w:rsidR="00127757" w:rsidRPr="008A26D3">
        <w:rPr>
          <w:rFonts w:ascii="Palatino Linotype" w:hAnsi="Palatino Linotype" w:cs="Tahoma"/>
          <w:bCs/>
          <w:color w:val="0D0D0D" w:themeColor="text1" w:themeTint="F2"/>
          <w:sz w:val="22"/>
          <w:szCs w:val="22"/>
        </w:rPr>
        <w:t>por</w:t>
      </w:r>
      <w:r w:rsidR="00E70503" w:rsidRPr="008A26D3">
        <w:rPr>
          <w:rFonts w:ascii="Palatino Linotype" w:hAnsi="Palatino Linotype" w:cs="Tahoma"/>
          <w:bCs/>
          <w:color w:val="0D0D0D" w:themeColor="text1" w:themeTint="F2"/>
          <w:sz w:val="22"/>
          <w:szCs w:val="22"/>
        </w:rPr>
        <w:t xml:space="preserve"> </w:t>
      </w:r>
      <w:r w:rsidR="00DC17C4" w:rsidRPr="00DC17C4">
        <w:rPr>
          <w:rFonts w:ascii="Palatino Linotype" w:eastAsia="Calibri" w:hAnsi="Palatino Linotype" w:cs="Tahoma"/>
          <w:sz w:val="22"/>
          <w:szCs w:val="22"/>
          <w:highlight w:val="black"/>
          <w:lang w:eastAsia="en-US"/>
        </w:rPr>
        <w:t>XXXXXXXXXX</w:t>
      </w:r>
      <w:bookmarkStart w:id="0" w:name="_GoBack"/>
      <w:bookmarkEnd w:id="0"/>
      <w:r w:rsidR="000A238F" w:rsidRPr="008A26D3">
        <w:rPr>
          <w:rFonts w:ascii="Palatino Linotype" w:hAnsi="Palatino Linotype" w:cs="Tahoma"/>
          <w:bCs/>
          <w:color w:val="0D0D0D" w:themeColor="text1" w:themeTint="F2"/>
          <w:sz w:val="22"/>
          <w:szCs w:val="22"/>
        </w:rPr>
        <w:t xml:space="preserve">, en lo sucesivo </w:t>
      </w:r>
      <w:r w:rsidR="00EA1E39" w:rsidRPr="008A26D3">
        <w:rPr>
          <w:rFonts w:ascii="Palatino Linotype" w:hAnsi="Palatino Linotype" w:cs="Tahoma"/>
          <w:b/>
          <w:bCs/>
          <w:color w:val="0D0D0D" w:themeColor="text1" w:themeTint="F2"/>
          <w:sz w:val="22"/>
          <w:szCs w:val="22"/>
        </w:rPr>
        <w:t>R</w:t>
      </w:r>
      <w:r w:rsidR="000A238F" w:rsidRPr="008A26D3">
        <w:rPr>
          <w:rFonts w:ascii="Palatino Linotype" w:hAnsi="Palatino Linotype" w:cs="Tahoma"/>
          <w:b/>
          <w:bCs/>
          <w:color w:val="0D0D0D" w:themeColor="text1" w:themeTint="F2"/>
          <w:sz w:val="22"/>
          <w:szCs w:val="22"/>
        </w:rPr>
        <w:t>ecurrente</w:t>
      </w:r>
      <w:r w:rsidR="000A238F" w:rsidRPr="008A26D3">
        <w:rPr>
          <w:rFonts w:ascii="Palatino Linotype" w:hAnsi="Palatino Linotype" w:cs="Tahoma"/>
          <w:bCs/>
          <w:color w:val="0D0D0D" w:themeColor="text1" w:themeTint="F2"/>
          <w:sz w:val="22"/>
          <w:szCs w:val="22"/>
        </w:rPr>
        <w:t xml:space="preserve"> o </w:t>
      </w:r>
      <w:r w:rsidR="00EA1E39" w:rsidRPr="008A26D3">
        <w:rPr>
          <w:rFonts w:ascii="Palatino Linotype" w:hAnsi="Palatino Linotype" w:cs="Tahoma"/>
          <w:b/>
          <w:bCs/>
          <w:color w:val="0D0D0D" w:themeColor="text1" w:themeTint="F2"/>
          <w:sz w:val="22"/>
          <w:szCs w:val="22"/>
        </w:rPr>
        <w:t>P</w:t>
      </w:r>
      <w:r w:rsidR="000A238F" w:rsidRPr="008A26D3">
        <w:rPr>
          <w:rFonts w:ascii="Palatino Linotype" w:hAnsi="Palatino Linotype" w:cs="Tahoma"/>
          <w:b/>
          <w:bCs/>
          <w:color w:val="0D0D0D" w:themeColor="text1" w:themeTint="F2"/>
          <w:sz w:val="22"/>
          <w:szCs w:val="22"/>
        </w:rPr>
        <w:t>articular</w:t>
      </w:r>
      <w:r w:rsidR="000A238F" w:rsidRPr="008A26D3">
        <w:rPr>
          <w:rFonts w:ascii="Palatino Linotype" w:hAnsi="Palatino Linotype" w:cs="Tahoma"/>
          <w:bCs/>
          <w:color w:val="0D0D0D" w:themeColor="text1" w:themeTint="F2"/>
          <w:sz w:val="22"/>
          <w:szCs w:val="22"/>
        </w:rPr>
        <w:t>,</w:t>
      </w:r>
      <w:r w:rsidR="004A1FE5" w:rsidRPr="008A26D3">
        <w:rPr>
          <w:rFonts w:ascii="Palatino Linotype" w:hAnsi="Palatino Linotype" w:cs="Tahoma"/>
          <w:bCs/>
          <w:color w:val="0D0D0D" w:themeColor="text1" w:themeTint="F2"/>
          <w:sz w:val="22"/>
          <w:szCs w:val="22"/>
        </w:rPr>
        <w:t xml:space="preserve"> </w:t>
      </w:r>
      <w:r w:rsidR="00A00BF3" w:rsidRPr="008A26D3">
        <w:rPr>
          <w:rFonts w:ascii="Palatino Linotype" w:eastAsia="Calibri" w:hAnsi="Palatino Linotype" w:cs="Tahoma"/>
          <w:bCs/>
          <w:sz w:val="22"/>
          <w:szCs w:val="22"/>
          <w:lang w:val="es-ES" w:eastAsia="en-US"/>
        </w:rPr>
        <w:t xml:space="preserve">en contra de la respuesta del </w:t>
      </w:r>
      <w:r w:rsidR="00A00BF3" w:rsidRPr="008A26D3">
        <w:rPr>
          <w:rFonts w:ascii="Palatino Linotype" w:eastAsia="Calibri" w:hAnsi="Palatino Linotype" w:cs="Tahoma"/>
          <w:b/>
          <w:bCs/>
          <w:sz w:val="22"/>
          <w:szCs w:val="22"/>
          <w:lang w:val="es-ES" w:eastAsia="en-US"/>
        </w:rPr>
        <w:t>Sujeto Obligado,</w:t>
      </w:r>
      <w:r w:rsidR="00A00BF3" w:rsidRPr="008A26D3">
        <w:rPr>
          <w:rFonts w:ascii="Palatino Linotype" w:eastAsia="Calibri" w:hAnsi="Palatino Linotype" w:cs="Tahoma"/>
          <w:bCs/>
          <w:sz w:val="22"/>
          <w:szCs w:val="22"/>
          <w:lang w:val="es-ES" w:eastAsia="en-US"/>
        </w:rPr>
        <w:t xml:space="preserve"> </w:t>
      </w:r>
      <w:r w:rsidR="0088724B" w:rsidRPr="008A26D3">
        <w:rPr>
          <w:rFonts w:ascii="Palatino Linotype" w:eastAsia="Calibri" w:hAnsi="Palatino Linotype" w:cs="Tahoma"/>
          <w:b/>
          <w:sz w:val="22"/>
          <w:szCs w:val="22"/>
          <w:lang w:eastAsia="en-US"/>
        </w:rPr>
        <w:t>Organismo Descentralizado para la Prestación de Los Servicios del Agua Potable Alcantarillado y Saneamiento de Tecámac</w:t>
      </w:r>
      <w:r w:rsidR="00A00BF3" w:rsidRPr="008A26D3">
        <w:rPr>
          <w:rFonts w:ascii="Palatino Linotype" w:eastAsia="Calibri" w:hAnsi="Palatino Linotype" w:cs="Tahoma"/>
          <w:bCs/>
          <w:sz w:val="22"/>
          <w:szCs w:val="22"/>
          <w:lang w:val="es-ES" w:eastAsia="en-US"/>
        </w:rPr>
        <w:t xml:space="preserve">, a la solicitud de acceso a la información pública con número de folio </w:t>
      </w:r>
      <w:r w:rsidR="0088724B" w:rsidRPr="008A26D3">
        <w:rPr>
          <w:rFonts w:ascii="Palatino Linotype" w:eastAsia="Calibri" w:hAnsi="Palatino Linotype" w:cs="Tahoma"/>
          <w:b/>
          <w:bCs/>
          <w:sz w:val="22"/>
          <w:szCs w:val="22"/>
          <w:lang w:eastAsia="en-US"/>
        </w:rPr>
        <w:t>00017/OASTECAMAC/IP/2019</w:t>
      </w:r>
      <w:r w:rsidR="00A00BF3" w:rsidRPr="008A26D3">
        <w:rPr>
          <w:rFonts w:ascii="Palatino Linotype" w:eastAsia="Calibri" w:hAnsi="Palatino Linotype" w:cs="Tahoma"/>
          <w:b/>
          <w:bCs/>
          <w:sz w:val="22"/>
          <w:szCs w:val="22"/>
          <w:lang w:val="es-ES" w:eastAsia="en-US"/>
        </w:rPr>
        <w:t>,</w:t>
      </w:r>
      <w:r w:rsidR="00A00BF3" w:rsidRPr="008A26D3">
        <w:rPr>
          <w:rFonts w:ascii="Palatino Linotype" w:eastAsia="Calibri" w:hAnsi="Palatino Linotype" w:cs="Tahoma"/>
          <w:bCs/>
          <w:sz w:val="22"/>
          <w:szCs w:val="22"/>
          <w:lang w:val="es-ES" w:eastAsia="en-US"/>
        </w:rPr>
        <w:t xml:space="preserve"> se emite la presente Resolución, con base en los Antecedentes y Consideraciones que a continuación se exponen:</w:t>
      </w:r>
    </w:p>
    <w:p w14:paraId="15047D07" w14:textId="77777777" w:rsidR="00A00BF3" w:rsidRPr="008A26D3" w:rsidRDefault="00A00BF3" w:rsidP="008A26D3">
      <w:pPr>
        <w:tabs>
          <w:tab w:val="left" w:pos="2835"/>
        </w:tabs>
        <w:spacing w:line="360" w:lineRule="auto"/>
        <w:ind w:right="-93"/>
        <w:jc w:val="both"/>
        <w:rPr>
          <w:rFonts w:ascii="Palatino Linotype" w:eastAsia="Calibri" w:hAnsi="Palatino Linotype" w:cs="Tahoma"/>
          <w:bCs/>
          <w:sz w:val="22"/>
          <w:szCs w:val="22"/>
          <w:lang w:val="es-ES" w:eastAsia="en-US"/>
        </w:rPr>
      </w:pPr>
      <w:r w:rsidRPr="008A26D3">
        <w:rPr>
          <w:rFonts w:ascii="Palatino Linotype" w:eastAsia="Calibri" w:hAnsi="Palatino Linotype" w:cs="Tahoma"/>
          <w:bCs/>
          <w:sz w:val="22"/>
          <w:szCs w:val="22"/>
          <w:lang w:val="es-ES" w:eastAsia="en-US"/>
        </w:rPr>
        <w:tab/>
      </w:r>
    </w:p>
    <w:p w14:paraId="683D2652" w14:textId="77777777" w:rsidR="00A00BF3" w:rsidRPr="008A26D3" w:rsidRDefault="00A00BF3" w:rsidP="008A26D3">
      <w:pPr>
        <w:spacing w:line="360" w:lineRule="auto"/>
        <w:ind w:right="-93"/>
        <w:jc w:val="center"/>
        <w:rPr>
          <w:rFonts w:ascii="Palatino Linotype" w:eastAsia="Calibri" w:hAnsi="Palatino Linotype" w:cs="Tahoma"/>
          <w:b/>
          <w:bCs/>
          <w:sz w:val="22"/>
          <w:szCs w:val="22"/>
          <w:lang w:eastAsia="en-US"/>
        </w:rPr>
      </w:pPr>
      <w:r w:rsidRPr="008A26D3">
        <w:rPr>
          <w:rFonts w:ascii="Palatino Linotype" w:eastAsia="Calibri" w:hAnsi="Palatino Linotype" w:cs="Tahoma"/>
          <w:b/>
          <w:bCs/>
          <w:sz w:val="22"/>
          <w:szCs w:val="22"/>
          <w:lang w:eastAsia="en-US"/>
        </w:rPr>
        <w:t>A N T E C E D E N T E S:</w:t>
      </w:r>
    </w:p>
    <w:p w14:paraId="0CF3FB26" w14:textId="77777777" w:rsidR="00A00BF3" w:rsidRPr="008A26D3" w:rsidRDefault="00A00BF3" w:rsidP="008A26D3">
      <w:pPr>
        <w:spacing w:line="360" w:lineRule="auto"/>
        <w:ind w:right="-93"/>
        <w:jc w:val="both"/>
        <w:rPr>
          <w:rFonts w:ascii="Palatino Linotype" w:eastAsia="Calibri" w:hAnsi="Palatino Linotype" w:cs="Tahoma"/>
          <w:bCs/>
          <w:sz w:val="22"/>
          <w:szCs w:val="22"/>
          <w:lang w:eastAsia="en-US"/>
        </w:rPr>
      </w:pPr>
    </w:p>
    <w:p w14:paraId="06F68EBD" w14:textId="77777777" w:rsidR="00A00BF3" w:rsidRPr="008A26D3" w:rsidRDefault="00A00BF3" w:rsidP="008A26D3">
      <w:pPr>
        <w:spacing w:line="360" w:lineRule="auto"/>
        <w:jc w:val="both"/>
        <w:rPr>
          <w:rFonts w:ascii="Palatino Linotype" w:eastAsia="Calibri" w:hAnsi="Palatino Linotype" w:cs="Tahoma"/>
          <w:b/>
          <w:bCs/>
          <w:sz w:val="22"/>
          <w:szCs w:val="22"/>
          <w:lang w:eastAsia="en-US"/>
        </w:rPr>
      </w:pPr>
      <w:r w:rsidRPr="008A26D3">
        <w:rPr>
          <w:rFonts w:ascii="Palatino Linotype" w:eastAsia="Calibri" w:hAnsi="Palatino Linotype" w:cs="Tahoma"/>
          <w:b/>
          <w:bCs/>
          <w:sz w:val="22"/>
          <w:szCs w:val="22"/>
          <w:lang w:eastAsia="en-US"/>
        </w:rPr>
        <w:t xml:space="preserve">I. Presentación de la solicitud de información. </w:t>
      </w:r>
    </w:p>
    <w:p w14:paraId="3BCEA966" w14:textId="77777777" w:rsidR="00A00BF3" w:rsidRPr="008A26D3" w:rsidRDefault="00A00BF3" w:rsidP="008A26D3">
      <w:pPr>
        <w:spacing w:line="360" w:lineRule="auto"/>
        <w:jc w:val="both"/>
        <w:rPr>
          <w:rFonts w:ascii="Palatino Linotype" w:eastAsia="Calibri" w:hAnsi="Palatino Linotype" w:cs="Tahoma"/>
          <w:bCs/>
          <w:sz w:val="22"/>
          <w:szCs w:val="22"/>
          <w:lang w:eastAsia="en-US"/>
        </w:rPr>
      </w:pPr>
    </w:p>
    <w:p w14:paraId="02458580" w14:textId="46ED69E9" w:rsidR="00A00BF3" w:rsidRPr="008A26D3" w:rsidRDefault="00A00BF3" w:rsidP="008A26D3">
      <w:pPr>
        <w:spacing w:line="360" w:lineRule="auto"/>
        <w:jc w:val="both"/>
        <w:rPr>
          <w:rFonts w:ascii="Palatino Linotype" w:eastAsia="Calibri" w:hAnsi="Palatino Linotype" w:cs="Tahoma"/>
          <w:bCs/>
          <w:sz w:val="22"/>
          <w:szCs w:val="22"/>
          <w:lang w:eastAsia="en-US"/>
        </w:rPr>
      </w:pPr>
      <w:r w:rsidRPr="008A26D3">
        <w:rPr>
          <w:rFonts w:ascii="Palatino Linotype" w:eastAsia="Calibri" w:hAnsi="Palatino Linotype" w:cs="Tahoma"/>
          <w:bCs/>
          <w:sz w:val="22"/>
          <w:szCs w:val="22"/>
          <w:lang w:eastAsia="en-US"/>
        </w:rPr>
        <w:t xml:space="preserve">Con fecha </w:t>
      </w:r>
      <w:r w:rsidR="0088724B" w:rsidRPr="008A26D3">
        <w:rPr>
          <w:rFonts w:ascii="Palatino Linotype" w:eastAsia="Calibri" w:hAnsi="Palatino Linotype" w:cs="Tahoma"/>
          <w:bCs/>
          <w:sz w:val="22"/>
          <w:szCs w:val="22"/>
          <w:lang w:eastAsia="en-US"/>
        </w:rPr>
        <w:t>once de febrero</w:t>
      </w:r>
      <w:r w:rsidRPr="008A26D3">
        <w:rPr>
          <w:rFonts w:ascii="Palatino Linotype" w:eastAsia="Calibri" w:hAnsi="Palatino Linotype" w:cs="Tahoma"/>
          <w:bCs/>
          <w:sz w:val="22"/>
          <w:szCs w:val="22"/>
          <w:lang w:eastAsia="en-US"/>
        </w:rPr>
        <w:t xml:space="preserve"> de dos mil diecinueve, mediante el</w:t>
      </w:r>
      <w:r w:rsidRPr="008A26D3">
        <w:rPr>
          <w:rFonts w:ascii="Palatino Linotype" w:eastAsia="Calibri" w:hAnsi="Palatino Linotype" w:cs="Tahoma"/>
          <w:bCs/>
          <w:sz w:val="22"/>
          <w:szCs w:val="22"/>
          <w:lang w:val="es-ES" w:eastAsia="en-US"/>
        </w:rPr>
        <w:t xml:space="preserve"> Sistema de Acceso a la Información Mexiquense (SAIMEX), </w:t>
      </w:r>
      <w:r w:rsidRPr="008A26D3">
        <w:rPr>
          <w:rFonts w:ascii="Palatino Linotype" w:eastAsia="Calibri" w:hAnsi="Palatino Linotype" w:cs="Tahoma"/>
          <w:bCs/>
          <w:sz w:val="22"/>
          <w:szCs w:val="22"/>
          <w:lang w:eastAsia="en-US"/>
        </w:rPr>
        <w:t>el Particular presentó solicitud de acceso a la información pública ante</w:t>
      </w:r>
      <w:r w:rsidR="0088724B" w:rsidRPr="008A26D3">
        <w:rPr>
          <w:rFonts w:ascii="Palatino Linotype" w:eastAsia="Calibri" w:hAnsi="Palatino Linotype" w:cs="Tahoma"/>
          <w:bCs/>
          <w:sz w:val="22"/>
          <w:szCs w:val="22"/>
          <w:lang w:eastAsia="en-US"/>
        </w:rPr>
        <w:t xml:space="preserve"> el</w:t>
      </w:r>
      <w:r w:rsidR="0091633A" w:rsidRPr="008A26D3">
        <w:rPr>
          <w:rFonts w:ascii="Palatino Linotype" w:eastAsia="Calibri" w:hAnsi="Palatino Linotype" w:cs="Tahoma"/>
          <w:bCs/>
          <w:sz w:val="22"/>
          <w:szCs w:val="22"/>
          <w:lang w:eastAsia="en-US"/>
        </w:rPr>
        <w:t xml:space="preserve"> </w:t>
      </w:r>
      <w:r w:rsidR="0088724B" w:rsidRPr="008A26D3">
        <w:rPr>
          <w:rFonts w:ascii="Palatino Linotype" w:eastAsia="Calibri" w:hAnsi="Palatino Linotype" w:cs="Tahoma"/>
          <w:bCs/>
          <w:sz w:val="22"/>
          <w:szCs w:val="22"/>
          <w:lang w:eastAsia="en-US"/>
        </w:rPr>
        <w:t xml:space="preserve">Organismo Descentralizado para la Prestación de </w:t>
      </w:r>
      <w:r w:rsidR="009A009D">
        <w:rPr>
          <w:rFonts w:ascii="Palatino Linotype" w:eastAsia="Calibri" w:hAnsi="Palatino Linotype" w:cs="Tahoma"/>
          <w:bCs/>
          <w:sz w:val="22"/>
          <w:szCs w:val="22"/>
          <w:lang w:eastAsia="en-US"/>
        </w:rPr>
        <w:t>l</w:t>
      </w:r>
      <w:r w:rsidR="0088724B" w:rsidRPr="008A26D3">
        <w:rPr>
          <w:rFonts w:ascii="Palatino Linotype" w:eastAsia="Calibri" w:hAnsi="Palatino Linotype" w:cs="Tahoma"/>
          <w:bCs/>
          <w:sz w:val="22"/>
          <w:szCs w:val="22"/>
          <w:lang w:eastAsia="en-US"/>
        </w:rPr>
        <w:t xml:space="preserve">os Servicios del Agua Potable Alcantarillado y Saneamiento de Tecámac </w:t>
      </w:r>
      <w:r w:rsidRPr="008A26D3">
        <w:rPr>
          <w:rFonts w:ascii="Palatino Linotype" w:eastAsia="Calibri" w:hAnsi="Palatino Linotype" w:cs="Tahoma"/>
          <w:bCs/>
          <w:sz w:val="22"/>
          <w:szCs w:val="22"/>
          <w:lang w:eastAsia="en-US"/>
        </w:rPr>
        <w:t>mediante la cual requirió lo siguiente:</w:t>
      </w:r>
    </w:p>
    <w:p w14:paraId="401F3201" w14:textId="77777777" w:rsidR="00A00BF3" w:rsidRPr="008A26D3" w:rsidRDefault="00A00BF3" w:rsidP="008A26D3">
      <w:pPr>
        <w:spacing w:line="360" w:lineRule="auto"/>
        <w:jc w:val="both"/>
        <w:rPr>
          <w:rFonts w:ascii="Palatino Linotype" w:eastAsia="Calibri" w:hAnsi="Palatino Linotype" w:cs="Tahoma"/>
          <w:bCs/>
          <w:sz w:val="22"/>
          <w:szCs w:val="22"/>
          <w:lang w:eastAsia="en-US"/>
        </w:rPr>
      </w:pPr>
    </w:p>
    <w:p w14:paraId="13E9B394" w14:textId="5CF78241" w:rsidR="0088724B" w:rsidRPr="008A26D3" w:rsidRDefault="0088724B" w:rsidP="008A26D3">
      <w:pPr>
        <w:spacing w:line="360" w:lineRule="auto"/>
        <w:ind w:left="567" w:right="567"/>
        <w:jc w:val="both"/>
        <w:rPr>
          <w:rFonts w:ascii="Palatino Linotype" w:eastAsia="Calibri" w:hAnsi="Palatino Linotype" w:cs="Tahoma"/>
          <w:b/>
          <w:bCs/>
          <w:sz w:val="22"/>
          <w:szCs w:val="22"/>
          <w:lang w:val="es-ES" w:eastAsia="en-US"/>
        </w:rPr>
      </w:pPr>
      <w:r w:rsidRPr="008A26D3">
        <w:rPr>
          <w:rFonts w:ascii="Palatino Linotype" w:eastAsia="Calibri" w:hAnsi="Palatino Linotype" w:cs="Tahoma"/>
          <w:b/>
          <w:bCs/>
          <w:sz w:val="22"/>
          <w:szCs w:val="22"/>
          <w:lang w:val="es-ES" w:eastAsia="en-US"/>
        </w:rPr>
        <w:t xml:space="preserve">Solicitud: 00017/OASTECAMAC/IP/2019 </w:t>
      </w:r>
    </w:p>
    <w:p w14:paraId="07CE142E" w14:textId="079AE95E" w:rsidR="00A00BF3" w:rsidRPr="008A26D3" w:rsidRDefault="00A00BF3" w:rsidP="008A26D3">
      <w:pPr>
        <w:spacing w:line="360" w:lineRule="auto"/>
        <w:ind w:left="567" w:right="567"/>
        <w:jc w:val="both"/>
        <w:rPr>
          <w:rFonts w:ascii="Palatino Linotype" w:eastAsia="Calibri" w:hAnsi="Palatino Linotype" w:cs="Tahoma"/>
          <w:b/>
          <w:bCs/>
          <w:sz w:val="22"/>
          <w:szCs w:val="22"/>
          <w:lang w:val="es-ES" w:eastAsia="en-US"/>
        </w:rPr>
      </w:pPr>
      <w:r w:rsidRPr="008A26D3">
        <w:rPr>
          <w:rFonts w:ascii="Palatino Linotype" w:eastAsia="Calibri" w:hAnsi="Palatino Linotype" w:cs="Tahoma"/>
          <w:b/>
          <w:bCs/>
          <w:sz w:val="22"/>
          <w:szCs w:val="22"/>
          <w:lang w:val="es-ES" w:eastAsia="en-US"/>
        </w:rPr>
        <w:t>DESCRIPCIÓN CLARA Y PRECISA DE LA INFORMACIÓN SOLICITADA</w:t>
      </w:r>
    </w:p>
    <w:p w14:paraId="07E8DB97" w14:textId="60F4DB37" w:rsidR="00A00BF3" w:rsidRPr="008A26D3" w:rsidRDefault="00A00BF3" w:rsidP="008A26D3">
      <w:pPr>
        <w:spacing w:line="360" w:lineRule="auto"/>
        <w:ind w:left="567" w:right="567"/>
        <w:jc w:val="both"/>
        <w:rPr>
          <w:rFonts w:ascii="Palatino Linotype" w:eastAsia="Calibri" w:hAnsi="Palatino Linotype" w:cs="Tahoma"/>
          <w:bCs/>
          <w:i/>
          <w:sz w:val="22"/>
          <w:szCs w:val="22"/>
          <w:lang w:eastAsia="en-US"/>
        </w:rPr>
      </w:pPr>
      <w:r w:rsidRPr="008A26D3">
        <w:rPr>
          <w:rFonts w:ascii="Palatino Linotype" w:eastAsia="Calibri" w:hAnsi="Palatino Linotype" w:cs="Tahoma"/>
          <w:bCs/>
          <w:i/>
          <w:sz w:val="22"/>
          <w:szCs w:val="22"/>
          <w:lang w:eastAsia="en-US"/>
        </w:rPr>
        <w:lastRenderedPageBreak/>
        <w:t>“</w:t>
      </w:r>
      <w:r w:rsidR="0088724B" w:rsidRPr="008A26D3">
        <w:rPr>
          <w:rFonts w:ascii="Palatino Linotype" w:eastAsia="Calibri" w:hAnsi="Palatino Linotype" w:cs="Tahoma"/>
          <w:bCs/>
          <w:i/>
          <w:sz w:val="22"/>
          <w:szCs w:val="22"/>
          <w:lang w:eastAsia="en-US"/>
        </w:rPr>
        <w:t>NOMBRAMIENTO, RECIBOS DE NÒMINA DE LAS QUINCENAS COBRADAS 2019, CURRICULUM Y COMPROBANTE DE ESTUDIOS DEL CONTRALOR DE ODAPAS ADMINISTRACIÒN 2019 - 2021</w:t>
      </w:r>
      <w:r w:rsidRPr="008A26D3">
        <w:rPr>
          <w:rFonts w:ascii="Palatino Linotype" w:eastAsia="Calibri" w:hAnsi="Palatino Linotype" w:cs="Tahoma"/>
          <w:bCs/>
          <w:i/>
          <w:sz w:val="22"/>
          <w:szCs w:val="22"/>
          <w:lang w:eastAsia="en-US"/>
        </w:rPr>
        <w:t>” (Sic.)</w:t>
      </w:r>
    </w:p>
    <w:p w14:paraId="5D859B10" w14:textId="77777777" w:rsidR="0091633A" w:rsidRPr="008A26D3" w:rsidRDefault="0091633A" w:rsidP="008A26D3">
      <w:pPr>
        <w:spacing w:line="360" w:lineRule="auto"/>
        <w:ind w:left="567" w:right="567"/>
        <w:jc w:val="both"/>
        <w:rPr>
          <w:rFonts w:ascii="Palatino Linotype" w:eastAsia="Calibri" w:hAnsi="Palatino Linotype" w:cs="Tahoma"/>
          <w:bCs/>
          <w:sz w:val="22"/>
          <w:szCs w:val="22"/>
          <w:lang w:eastAsia="en-US"/>
        </w:rPr>
      </w:pPr>
    </w:p>
    <w:p w14:paraId="0B3CF026" w14:textId="77777777" w:rsidR="00A00BF3" w:rsidRPr="008A26D3" w:rsidRDefault="00A00BF3" w:rsidP="008A26D3">
      <w:pPr>
        <w:spacing w:line="360" w:lineRule="auto"/>
        <w:ind w:left="567" w:right="567"/>
        <w:jc w:val="both"/>
        <w:rPr>
          <w:rFonts w:ascii="Palatino Linotype" w:eastAsia="Calibri" w:hAnsi="Palatino Linotype" w:cs="Tahoma"/>
          <w:bCs/>
          <w:sz w:val="22"/>
          <w:szCs w:val="22"/>
          <w:lang w:val="es-ES" w:eastAsia="en-US"/>
        </w:rPr>
      </w:pPr>
      <w:r w:rsidRPr="008A26D3">
        <w:rPr>
          <w:rFonts w:ascii="Palatino Linotype" w:eastAsia="Calibri" w:hAnsi="Palatino Linotype" w:cs="Tahoma"/>
          <w:b/>
          <w:bCs/>
          <w:sz w:val="22"/>
          <w:szCs w:val="22"/>
          <w:lang w:val="es-ES" w:eastAsia="en-US"/>
        </w:rPr>
        <w:t>MODALIDAD DE ENTREGA</w:t>
      </w:r>
    </w:p>
    <w:p w14:paraId="3BD58F70" w14:textId="052C9CF5" w:rsidR="00A00BF3" w:rsidRPr="008A26D3" w:rsidRDefault="0091633A" w:rsidP="008A26D3">
      <w:pPr>
        <w:spacing w:line="360" w:lineRule="auto"/>
        <w:ind w:left="567" w:right="567"/>
        <w:jc w:val="both"/>
        <w:rPr>
          <w:rFonts w:ascii="Palatino Linotype" w:eastAsia="Calibri" w:hAnsi="Palatino Linotype" w:cs="Tahoma"/>
          <w:bCs/>
          <w:i/>
          <w:sz w:val="22"/>
          <w:szCs w:val="22"/>
          <w:lang w:val="es-ES" w:eastAsia="en-US"/>
        </w:rPr>
      </w:pPr>
      <w:r w:rsidRPr="008A26D3">
        <w:rPr>
          <w:rFonts w:ascii="Palatino Linotype" w:eastAsia="Calibri" w:hAnsi="Palatino Linotype" w:cs="Tahoma"/>
          <w:bCs/>
          <w:i/>
          <w:sz w:val="22"/>
          <w:szCs w:val="22"/>
          <w:lang w:val="es-ES" w:eastAsia="en-US"/>
        </w:rPr>
        <w:t>“</w:t>
      </w:r>
      <w:r w:rsidR="00A00BF3" w:rsidRPr="008A26D3">
        <w:rPr>
          <w:rFonts w:ascii="Palatino Linotype" w:eastAsia="Calibri" w:hAnsi="Palatino Linotype" w:cs="Tahoma"/>
          <w:bCs/>
          <w:i/>
          <w:sz w:val="22"/>
          <w:szCs w:val="22"/>
          <w:lang w:val="es-ES" w:eastAsia="en-US"/>
        </w:rPr>
        <w:t>A través del SAIMEX</w:t>
      </w:r>
      <w:r w:rsidRPr="008A26D3">
        <w:rPr>
          <w:rFonts w:ascii="Palatino Linotype" w:eastAsia="Calibri" w:hAnsi="Palatino Linotype" w:cs="Tahoma"/>
          <w:bCs/>
          <w:i/>
          <w:sz w:val="22"/>
          <w:szCs w:val="22"/>
          <w:lang w:val="es-ES" w:eastAsia="en-US"/>
        </w:rPr>
        <w:t>”</w:t>
      </w:r>
    </w:p>
    <w:p w14:paraId="0AEC86EB" w14:textId="77777777" w:rsidR="00A00BF3" w:rsidRPr="008A26D3" w:rsidRDefault="00A00BF3" w:rsidP="008A26D3">
      <w:pPr>
        <w:spacing w:line="360" w:lineRule="auto"/>
        <w:jc w:val="both"/>
        <w:rPr>
          <w:rFonts w:ascii="Palatino Linotype" w:eastAsia="Calibri" w:hAnsi="Palatino Linotype" w:cs="Tahoma"/>
          <w:b/>
          <w:bCs/>
          <w:sz w:val="22"/>
          <w:szCs w:val="22"/>
          <w:lang w:val="es-ES" w:eastAsia="en-US"/>
        </w:rPr>
      </w:pPr>
    </w:p>
    <w:p w14:paraId="2F00A6EF" w14:textId="730FF8FB" w:rsidR="00A00BF3" w:rsidRPr="008A26D3" w:rsidRDefault="00A00BF3" w:rsidP="008A26D3">
      <w:pPr>
        <w:pStyle w:val="Prrafodelista"/>
        <w:tabs>
          <w:tab w:val="left" w:pos="567"/>
        </w:tabs>
        <w:spacing w:line="360" w:lineRule="auto"/>
        <w:ind w:left="0"/>
        <w:contextualSpacing w:val="0"/>
        <w:jc w:val="both"/>
        <w:rPr>
          <w:rFonts w:ascii="Palatino Linotype" w:hAnsi="Palatino Linotype" w:cs="Tahoma"/>
          <w:szCs w:val="22"/>
        </w:rPr>
      </w:pPr>
      <w:r w:rsidRPr="008A26D3">
        <w:rPr>
          <w:rFonts w:ascii="Palatino Linotype" w:hAnsi="Palatino Linotype" w:cs="Tahoma"/>
          <w:b/>
          <w:szCs w:val="22"/>
        </w:rPr>
        <w:t>II. Respuesta del Sujeto Obligado.</w:t>
      </w:r>
    </w:p>
    <w:p w14:paraId="4710F631" w14:textId="77777777" w:rsidR="00A00BF3" w:rsidRPr="008A26D3" w:rsidRDefault="00A00BF3" w:rsidP="008A26D3">
      <w:pPr>
        <w:autoSpaceDE w:val="0"/>
        <w:autoSpaceDN w:val="0"/>
        <w:adjustRightInd w:val="0"/>
        <w:spacing w:line="360" w:lineRule="auto"/>
        <w:jc w:val="both"/>
        <w:rPr>
          <w:rFonts w:ascii="Palatino Linotype" w:hAnsi="Palatino Linotype" w:cs="Tahoma"/>
          <w:sz w:val="22"/>
          <w:szCs w:val="22"/>
        </w:rPr>
      </w:pPr>
    </w:p>
    <w:p w14:paraId="70AB397E" w14:textId="1BE67252" w:rsidR="00AB5709" w:rsidRPr="008A26D3" w:rsidRDefault="00A00BF3" w:rsidP="008A26D3">
      <w:pPr>
        <w:autoSpaceDE w:val="0"/>
        <w:autoSpaceDN w:val="0"/>
        <w:adjustRightInd w:val="0"/>
        <w:spacing w:line="360" w:lineRule="auto"/>
        <w:jc w:val="both"/>
        <w:rPr>
          <w:rFonts w:ascii="Palatino Linotype" w:hAnsi="Palatino Linotype" w:cs="Tahoma"/>
          <w:sz w:val="22"/>
          <w:szCs w:val="22"/>
        </w:rPr>
      </w:pPr>
      <w:r w:rsidRPr="008A26D3">
        <w:rPr>
          <w:rFonts w:ascii="Palatino Linotype" w:hAnsi="Palatino Linotype" w:cs="Tahoma"/>
          <w:sz w:val="22"/>
          <w:szCs w:val="22"/>
        </w:rPr>
        <w:t xml:space="preserve">El </w:t>
      </w:r>
      <w:r w:rsidR="007E3C94" w:rsidRPr="008A26D3">
        <w:rPr>
          <w:rFonts w:ascii="Palatino Linotype" w:hAnsi="Palatino Linotype" w:cs="Tahoma"/>
          <w:sz w:val="22"/>
          <w:szCs w:val="22"/>
        </w:rPr>
        <w:t>veintidós</w:t>
      </w:r>
      <w:r w:rsidRPr="008A26D3">
        <w:rPr>
          <w:rFonts w:ascii="Palatino Linotype" w:hAnsi="Palatino Linotype" w:cs="Tahoma"/>
          <w:sz w:val="22"/>
          <w:szCs w:val="22"/>
        </w:rPr>
        <w:t xml:space="preserve"> de febrero de dos mil diecinueve, el Sujeto Obligado dio respuesta a la solicitud de acceso a la información a través del Sistema de Acceso a la Información Mexiquense (SAIMEX)</w:t>
      </w:r>
      <w:r w:rsidR="00AB5709" w:rsidRPr="008A26D3">
        <w:rPr>
          <w:rFonts w:ascii="Palatino Linotype" w:hAnsi="Palatino Linotype" w:cs="Tahoma"/>
          <w:sz w:val="22"/>
          <w:szCs w:val="22"/>
        </w:rPr>
        <w:t xml:space="preserve">, adjuntando en </w:t>
      </w:r>
      <w:r w:rsidR="007E3C94" w:rsidRPr="008A26D3">
        <w:rPr>
          <w:rFonts w:ascii="Palatino Linotype" w:hAnsi="Palatino Linotype" w:cs="Tahoma"/>
          <w:sz w:val="22"/>
          <w:szCs w:val="22"/>
        </w:rPr>
        <w:t xml:space="preserve">formato </w:t>
      </w:r>
      <w:proofErr w:type="spellStart"/>
      <w:r w:rsidR="007E3C94" w:rsidRPr="008A26D3">
        <w:rPr>
          <w:rFonts w:ascii="Palatino Linotype" w:hAnsi="Palatino Linotype" w:cs="Tahoma"/>
          <w:sz w:val="22"/>
          <w:szCs w:val="22"/>
        </w:rPr>
        <w:t>pdf</w:t>
      </w:r>
      <w:proofErr w:type="spellEnd"/>
      <w:r w:rsidR="007E3C94" w:rsidRPr="008A26D3">
        <w:rPr>
          <w:rFonts w:ascii="Palatino Linotype" w:hAnsi="Palatino Linotype" w:cs="Tahoma"/>
          <w:sz w:val="22"/>
          <w:szCs w:val="22"/>
        </w:rPr>
        <w:t xml:space="preserve"> el siguiente</w:t>
      </w:r>
      <w:r w:rsidR="00AB5709" w:rsidRPr="008A26D3">
        <w:rPr>
          <w:rFonts w:ascii="Palatino Linotype" w:hAnsi="Palatino Linotype" w:cs="Tahoma"/>
          <w:sz w:val="22"/>
          <w:szCs w:val="22"/>
        </w:rPr>
        <w:t>:</w:t>
      </w:r>
    </w:p>
    <w:p w14:paraId="53A004EA" w14:textId="77777777" w:rsidR="00AB5709" w:rsidRPr="008A26D3" w:rsidRDefault="00AB5709" w:rsidP="008A26D3">
      <w:pPr>
        <w:autoSpaceDE w:val="0"/>
        <w:autoSpaceDN w:val="0"/>
        <w:adjustRightInd w:val="0"/>
        <w:spacing w:line="360" w:lineRule="auto"/>
        <w:jc w:val="both"/>
        <w:rPr>
          <w:rFonts w:ascii="Palatino Linotype" w:hAnsi="Palatino Linotype" w:cs="Tahoma"/>
          <w:sz w:val="22"/>
          <w:szCs w:val="22"/>
        </w:rPr>
      </w:pPr>
    </w:p>
    <w:p w14:paraId="56ADDABE" w14:textId="0EAD433F" w:rsidR="001B6049" w:rsidRPr="008A26D3" w:rsidRDefault="00AB5709" w:rsidP="008A26D3">
      <w:pPr>
        <w:pStyle w:val="Prrafodelista"/>
        <w:numPr>
          <w:ilvl w:val="0"/>
          <w:numId w:val="8"/>
        </w:numPr>
        <w:autoSpaceDE w:val="0"/>
        <w:autoSpaceDN w:val="0"/>
        <w:adjustRightInd w:val="0"/>
        <w:spacing w:line="360" w:lineRule="auto"/>
        <w:jc w:val="both"/>
        <w:rPr>
          <w:rFonts w:ascii="Palatino Linotype" w:eastAsia="Calibri" w:hAnsi="Palatino Linotype" w:cs="Tahoma"/>
          <w:bCs/>
          <w:szCs w:val="22"/>
          <w:lang w:val="es-ES" w:eastAsia="en-US"/>
        </w:rPr>
      </w:pPr>
      <w:r w:rsidRPr="008A26D3">
        <w:rPr>
          <w:rFonts w:ascii="Palatino Linotype" w:hAnsi="Palatino Linotype" w:cs="Tahoma"/>
          <w:b/>
          <w:szCs w:val="22"/>
        </w:rPr>
        <w:t>“</w:t>
      </w:r>
      <w:r w:rsidR="007E3C94" w:rsidRPr="008A26D3">
        <w:rPr>
          <w:rFonts w:ascii="Palatino Linotype" w:hAnsi="Palatino Linotype" w:cs="Tahoma"/>
          <w:b/>
          <w:szCs w:val="22"/>
        </w:rPr>
        <w:t>Escaneo0004.pdf</w:t>
      </w:r>
      <w:r w:rsidRPr="008A26D3">
        <w:rPr>
          <w:rFonts w:ascii="Palatino Linotype" w:hAnsi="Palatino Linotype" w:cs="Tahoma"/>
          <w:b/>
          <w:szCs w:val="22"/>
        </w:rPr>
        <w:t>”</w:t>
      </w:r>
      <w:r w:rsidR="007F2678" w:rsidRPr="008A26D3">
        <w:rPr>
          <w:rFonts w:ascii="Palatino Linotype" w:hAnsi="Palatino Linotype" w:cs="Tahoma"/>
          <w:b/>
          <w:szCs w:val="22"/>
        </w:rPr>
        <w:t>: el</w:t>
      </w:r>
      <w:r w:rsidR="007E3C94" w:rsidRPr="008A26D3">
        <w:rPr>
          <w:rFonts w:ascii="Palatino Linotype" w:hAnsi="Palatino Linotype" w:cs="Tahoma"/>
          <w:b/>
          <w:szCs w:val="22"/>
        </w:rPr>
        <w:t xml:space="preserve"> cual contiene el oficio no. ODAPAS/SA/INTERNO/73/2019, </w:t>
      </w:r>
      <w:r w:rsidR="007E3C94" w:rsidRPr="008A26D3">
        <w:rPr>
          <w:rFonts w:ascii="Palatino Linotype" w:hAnsi="Palatino Linotype" w:cs="Tahoma"/>
          <w:szCs w:val="22"/>
        </w:rPr>
        <w:t>el cual corresponde a un oficio signado por la Subdirectora de Administración de ODAPAS TECÁMAC, ESTADO DE MEXICO, en el cual precisa lo siguiente:</w:t>
      </w:r>
    </w:p>
    <w:p w14:paraId="3C877979" w14:textId="77777777" w:rsidR="007E3C94" w:rsidRPr="008A26D3" w:rsidRDefault="007E3C94" w:rsidP="008A26D3">
      <w:pPr>
        <w:pStyle w:val="Prrafodelista"/>
        <w:autoSpaceDE w:val="0"/>
        <w:autoSpaceDN w:val="0"/>
        <w:adjustRightInd w:val="0"/>
        <w:spacing w:line="360" w:lineRule="auto"/>
        <w:jc w:val="both"/>
        <w:rPr>
          <w:rFonts w:ascii="Palatino Linotype" w:eastAsia="Calibri" w:hAnsi="Palatino Linotype" w:cs="Tahoma"/>
          <w:bCs/>
          <w:szCs w:val="22"/>
          <w:lang w:val="es-ES" w:eastAsia="en-US"/>
        </w:rPr>
      </w:pPr>
    </w:p>
    <w:p w14:paraId="4DCE8FEF" w14:textId="5F6A5EE7" w:rsidR="007E3C94" w:rsidRPr="008A26D3" w:rsidRDefault="007E3C94" w:rsidP="008A26D3">
      <w:pPr>
        <w:pStyle w:val="Prrafodelista"/>
        <w:autoSpaceDE w:val="0"/>
        <w:autoSpaceDN w:val="0"/>
        <w:adjustRightInd w:val="0"/>
        <w:spacing w:line="360" w:lineRule="auto"/>
        <w:jc w:val="both"/>
        <w:rPr>
          <w:rFonts w:ascii="Palatino Linotype" w:hAnsi="Palatino Linotype" w:cs="Tahoma"/>
          <w:i/>
          <w:szCs w:val="22"/>
        </w:rPr>
      </w:pPr>
      <w:r w:rsidRPr="008A26D3">
        <w:rPr>
          <w:rFonts w:ascii="Palatino Linotype" w:hAnsi="Palatino Linotype" w:cs="Tahoma"/>
          <w:szCs w:val="22"/>
        </w:rPr>
        <w:t>“</w:t>
      </w:r>
      <w:r w:rsidRPr="008A26D3">
        <w:rPr>
          <w:rFonts w:ascii="Palatino Linotype" w:hAnsi="Palatino Linotype" w:cs="Tahoma"/>
          <w:i/>
          <w:szCs w:val="22"/>
        </w:rPr>
        <w:t xml:space="preserve">Por lo anterior y con fundamento en el artículo 12 de la </w:t>
      </w:r>
      <w:r w:rsidRPr="008A26D3">
        <w:rPr>
          <w:rFonts w:ascii="Palatino Linotype" w:eastAsia="Calibri" w:hAnsi="Palatino Linotype" w:cs="Tahoma"/>
          <w:bCs/>
          <w:i/>
          <w:szCs w:val="22"/>
          <w:lang w:eastAsia="en-US"/>
        </w:rPr>
        <w:t>Ley de Transparencia y Acceso a la Información Pública del Estado de México y Municipios</w:t>
      </w:r>
      <w:r w:rsidRPr="008A26D3">
        <w:rPr>
          <w:rFonts w:ascii="Palatino Linotype" w:hAnsi="Palatino Linotype" w:cs="Tahoma"/>
          <w:i/>
          <w:szCs w:val="22"/>
        </w:rPr>
        <w:t xml:space="preserve">; me permito indicar que la Subdirección de Administración del ODAPAS Tecámac, </w:t>
      </w:r>
      <w:r w:rsidRPr="008A26D3">
        <w:rPr>
          <w:rFonts w:ascii="Palatino Linotype" w:hAnsi="Palatino Linotype" w:cs="Tahoma"/>
          <w:b/>
          <w:i/>
          <w:szCs w:val="22"/>
        </w:rPr>
        <w:t xml:space="preserve">no obra en </w:t>
      </w:r>
      <w:proofErr w:type="gramStart"/>
      <w:r w:rsidRPr="008A26D3">
        <w:rPr>
          <w:rFonts w:ascii="Palatino Linotype" w:hAnsi="Palatino Linotype" w:cs="Tahoma"/>
          <w:b/>
          <w:i/>
          <w:szCs w:val="22"/>
        </w:rPr>
        <w:t>su archivos</w:t>
      </w:r>
      <w:proofErr w:type="gramEnd"/>
      <w:r w:rsidRPr="008A26D3">
        <w:rPr>
          <w:rFonts w:ascii="Palatino Linotype" w:hAnsi="Palatino Linotype" w:cs="Tahoma"/>
          <w:b/>
          <w:i/>
          <w:szCs w:val="22"/>
        </w:rPr>
        <w:t xml:space="preserve"> la información solicitada. Le sugiero realice nuevamente su solicitud al sujeto obligado del Ayuntamiento de Tecámac</w:t>
      </w:r>
      <w:r w:rsidRPr="008A26D3">
        <w:rPr>
          <w:rFonts w:ascii="Palatino Linotype" w:hAnsi="Palatino Linotype" w:cs="Tahoma"/>
          <w:i/>
          <w:szCs w:val="22"/>
        </w:rPr>
        <w:t>.”</w:t>
      </w:r>
    </w:p>
    <w:p w14:paraId="1C495E26" w14:textId="4BE6BEE2" w:rsidR="007E3C94" w:rsidRPr="008A26D3" w:rsidRDefault="007E3C94" w:rsidP="008A26D3">
      <w:pPr>
        <w:pStyle w:val="Prrafodelista"/>
        <w:autoSpaceDE w:val="0"/>
        <w:autoSpaceDN w:val="0"/>
        <w:adjustRightInd w:val="0"/>
        <w:spacing w:line="360" w:lineRule="auto"/>
        <w:jc w:val="both"/>
        <w:rPr>
          <w:rFonts w:ascii="Palatino Linotype" w:eastAsia="Calibri" w:hAnsi="Palatino Linotype" w:cs="Tahoma"/>
          <w:bCs/>
          <w:i/>
          <w:szCs w:val="22"/>
          <w:lang w:val="es-ES" w:eastAsia="en-US"/>
        </w:rPr>
      </w:pPr>
      <w:r w:rsidRPr="008A26D3">
        <w:rPr>
          <w:rFonts w:ascii="Palatino Linotype" w:eastAsia="Calibri" w:hAnsi="Palatino Linotype" w:cs="Tahoma"/>
          <w:bCs/>
          <w:i/>
          <w:szCs w:val="22"/>
          <w:lang w:val="es-ES" w:eastAsia="en-US"/>
        </w:rPr>
        <w:t>(Énfasis añadido)</w:t>
      </w:r>
    </w:p>
    <w:p w14:paraId="66ADA109" w14:textId="77777777" w:rsidR="00A00BF3" w:rsidRPr="008A26D3" w:rsidRDefault="00A00BF3" w:rsidP="008A26D3">
      <w:pPr>
        <w:spacing w:line="360" w:lineRule="auto"/>
        <w:ind w:right="567"/>
        <w:jc w:val="both"/>
        <w:rPr>
          <w:rFonts w:ascii="Palatino Linotype" w:eastAsia="Calibri" w:hAnsi="Palatino Linotype" w:cs="Tahoma"/>
          <w:bCs/>
          <w:sz w:val="22"/>
          <w:szCs w:val="22"/>
          <w:lang w:val="es-ES" w:eastAsia="en-US"/>
        </w:rPr>
      </w:pPr>
      <w:r w:rsidRPr="008A26D3">
        <w:rPr>
          <w:rFonts w:ascii="Palatino Linotype" w:eastAsia="Calibri" w:hAnsi="Palatino Linotype" w:cs="Tahoma"/>
          <w:b/>
          <w:bCs/>
          <w:sz w:val="22"/>
          <w:szCs w:val="22"/>
          <w:lang w:val="es-ES" w:eastAsia="en-US"/>
        </w:rPr>
        <w:lastRenderedPageBreak/>
        <w:t xml:space="preserve">III. Interposición del Recurso de Revisión. </w:t>
      </w:r>
    </w:p>
    <w:p w14:paraId="2E07B355" w14:textId="167B1EA1" w:rsidR="00A00BF3" w:rsidRPr="008A26D3" w:rsidRDefault="00A00BF3" w:rsidP="008A26D3">
      <w:pPr>
        <w:spacing w:line="360" w:lineRule="auto"/>
        <w:jc w:val="both"/>
        <w:rPr>
          <w:rFonts w:ascii="Palatino Linotype" w:eastAsia="Calibri" w:hAnsi="Palatino Linotype" w:cs="Tahoma"/>
          <w:bCs/>
          <w:sz w:val="22"/>
          <w:szCs w:val="22"/>
          <w:lang w:val="es-ES" w:eastAsia="en-US"/>
        </w:rPr>
      </w:pPr>
      <w:r w:rsidRPr="008A26D3">
        <w:rPr>
          <w:rFonts w:ascii="Palatino Linotype" w:eastAsia="Calibri" w:hAnsi="Palatino Linotype" w:cs="Tahoma"/>
          <w:bCs/>
          <w:sz w:val="22"/>
          <w:szCs w:val="22"/>
          <w:lang w:val="es-ES" w:eastAsia="en-US"/>
        </w:rPr>
        <w:t xml:space="preserve">Con fecha </w:t>
      </w:r>
      <w:r w:rsidR="00F96908" w:rsidRPr="008A26D3">
        <w:rPr>
          <w:rFonts w:ascii="Palatino Linotype" w:eastAsia="Calibri" w:hAnsi="Palatino Linotype" w:cs="Tahoma"/>
          <w:bCs/>
          <w:sz w:val="22"/>
          <w:szCs w:val="22"/>
          <w:lang w:val="es-ES" w:eastAsia="en-US"/>
        </w:rPr>
        <w:t>v</w:t>
      </w:r>
      <w:r w:rsidR="007E3C94" w:rsidRPr="008A26D3">
        <w:rPr>
          <w:rFonts w:ascii="Palatino Linotype" w:eastAsia="Calibri" w:hAnsi="Palatino Linotype" w:cs="Tahoma"/>
          <w:bCs/>
          <w:sz w:val="22"/>
          <w:szCs w:val="22"/>
          <w:lang w:val="es-ES" w:eastAsia="en-US"/>
        </w:rPr>
        <w:t>einticinco</w:t>
      </w:r>
      <w:r w:rsidR="00F96908" w:rsidRPr="008A26D3">
        <w:rPr>
          <w:rFonts w:ascii="Palatino Linotype" w:eastAsia="Calibri" w:hAnsi="Palatino Linotype" w:cs="Tahoma"/>
          <w:bCs/>
          <w:sz w:val="22"/>
          <w:szCs w:val="22"/>
          <w:lang w:val="es-ES" w:eastAsia="en-US"/>
        </w:rPr>
        <w:t xml:space="preserve"> de febrero</w:t>
      </w:r>
      <w:r w:rsidRPr="008A26D3">
        <w:rPr>
          <w:rFonts w:ascii="Palatino Linotype" w:eastAsia="Calibri" w:hAnsi="Palatino Linotype" w:cs="Tahoma"/>
          <w:bCs/>
          <w:sz w:val="22"/>
          <w:szCs w:val="22"/>
          <w:lang w:val="es-ES" w:eastAsia="en-US"/>
        </w:rPr>
        <w:t xml:space="preserve"> de dos mil diecinueve, </w:t>
      </w:r>
      <w:r w:rsidRPr="008A26D3">
        <w:rPr>
          <w:rFonts w:ascii="Palatino Linotype" w:eastAsia="Calibri" w:hAnsi="Palatino Linotype" w:cs="Tahoma"/>
          <w:bCs/>
          <w:sz w:val="22"/>
          <w:szCs w:val="22"/>
          <w:lang w:eastAsia="en-US"/>
        </w:rPr>
        <w:t xml:space="preserve">mediante el </w:t>
      </w:r>
      <w:r w:rsidRPr="008A26D3">
        <w:rPr>
          <w:rFonts w:ascii="Palatino Linotype" w:eastAsia="Calibri" w:hAnsi="Palatino Linotype" w:cs="Tahoma"/>
          <w:bCs/>
          <w:sz w:val="22"/>
          <w:szCs w:val="22"/>
          <w:lang w:val="es-ES" w:eastAsia="en-US"/>
        </w:rPr>
        <w:t xml:space="preserve">Sistema de Acceso a la Información Mexiquense (SAIMEX), se recibió en este </w:t>
      </w:r>
      <w:r w:rsidRPr="008A26D3">
        <w:rPr>
          <w:rFonts w:ascii="Palatino Linotype" w:eastAsia="Calibri" w:hAnsi="Palatino Linotype" w:cs="Tahoma"/>
          <w:bCs/>
          <w:sz w:val="22"/>
          <w:szCs w:val="22"/>
          <w:lang w:eastAsia="en-US"/>
        </w:rPr>
        <w:t xml:space="preserve">Instituto, </w:t>
      </w:r>
      <w:r w:rsidRPr="008A26D3">
        <w:rPr>
          <w:rFonts w:ascii="Palatino Linotype" w:eastAsia="Calibri" w:hAnsi="Palatino Linotype" w:cs="Tahoma"/>
          <w:bCs/>
          <w:sz w:val="22"/>
          <w:szCs w:val="22"/>
          <w:lang w:val="es-ES" w:eastAsia="en-US"/>
        </w:rPr>
        <w:t>el Recurso de Revisión interpuesto por el Particular, en contra de la respuesta otorgada por</w:t>
      </w:r>
      <w:r w:rsidR="007E3C94" w:rsidRPr="008A26D3">
        <w:rPr>
          <w:rFonts w:ascii="Palatino Linotype" w:eastAsia="Calibri" w:hAnsi="Palatino Linotype" w:cs="Tahoma"/>
          <w:bCs/>
          <w:sz w:val="22"/>
          <w:szCs w:val="22"/>
          <w:lang w:val="es-ES" w:eastAsia="en-US"/>
        </w:rPr>
        <w:t xml:space="preserve"> el</w:t>
      </w:r>
      <w:r w:rsidRPr="008A26D3">
        <w:rPr>
          <w:rFonts w:ascii="Palatino Linotype" w:eastAsia="Calibri" w:hAnsi="Palatino Linotype" w:cs="Tahoma"/>
          <w:bCs/>
          <w:sz w:val="22"/>
          <w:szCs w:val="22"/>
          <w:lang w:val="es-ES" w:eastAsia="en-US"/>
        </w:rPr>
        <w:t xml:space="preserve"> </w:t>
      </w:r>
      <w:r w:rsidR="007E3C94" w:rsidRPr="008A26D3">
        <w:rPr>
          <w:rFonts w:ascii="Palatino Linotype" w:eastAsia="Calibri" w:hAnsi="Palatino Linotype" w:cs="Tahoma"/>
          <w:sz w:val="22"/>
          <w:szCs w:val="22"/>
          <w:lang w:eastAsia="en-US"/>
        </w:rPr>
        <w:t>Organismo Descentralizado para la Prestación de Los Servicios del Agua Potable Alcantarillado y Saneamiento de Tecámac,</w:t>
      </w:r>
      <w:r w:rsidR="007E3C94" w:rsidRPr="008A26D3">
        <w:rPr>
          <w:rFonts w:ascii="Palatino Linotype" w:eastAsia="Calibri" w:hAnsi="Palatino Linotype" w:cs="Tahoma"/>
          <w:bCs/>
          <w:sz w:val="22"/>
          <w:szCs w:val="22"/>
          <w:lang w:eastAsia="en-US"/>
        </w:rPr>
        <w:t xml:space="preserve"> </w:t>
      </w:r>
      <w:r w:rsidRPr="008A26D3">
        <w:rPr>
          <w:rFonts w:ascii="Palatino Linotype" w:eastAsia="Calibri" w:hAnsi="Palatino Linotype" w:cs="Tahoma"/>
          <w:bCs/>
          <w:sz w:val="22"/>
          <w:szCs w:val="22"/>
          <w:lang w:eastAsia="en-US"/>
        </w:rPr>
        <w:t>en los términos siguientes:</w:t>
      </w:r>
    </w:p>
    <w:p w14:paraId="78778E48" w14:textId="77777777" w:rsidR="00A00BF3" w:rsidRPr="008A26D3" w:rsidRDefault="00A00BF3" w:rsidP="008A26D3">
      <w:pPr>
        <w:tabs>
          <w:tab w:val="left" w:pos="8055"/>
        </w:tabs>
        <w:spacing w:line="360" w:lineRule="auto"/>
        <w:jc w:val="both"/>
        <w:rPr>
          <w:rFonts w:ascii="Palatino Linotype" w:eastAsia="Calibri" w:hAnsi="Palatino Linotype" w:cs="Tahoma"/>
          <w:bCs/>
          <w:sz w:val="22"/>
          <w:szCs w:val="22"/>
          <w:lang w:val="es-ES" w:eastAsia="en-US"/>
        </w:rPr>
      </w:pPr>
      <w:r w:rsidRPr="008A26D3">
        <w:rPr>
          <w:rFonts w:ascii="Palatino Linotype" w:eastAsia="Calibri" w:hAnsi="Palatino Linotype" w:cs="Tahoma"/>
          <w:bCs/>
          <w:sz w:val="22"/>
          <w:szCs w:val="22"/>
          <w:lang w:val="es-ES" w:eastAsia="en-US"/>
        </w:rPr>
        <w:tab/>
      </w:r>
    </w:p>
    <w:p w14:paraId="1D9A4829" w14:textId="77777777" w:rsidR="00A00BF3" w:rsidRPr="008A26D3" w:rsidRDefault="00A00BF3" w:rsidP="008A26D3">
      <w:pPr>
        <w:spacing w:line="360" w:lineRule="auto"/>
        <w:ind w:left="567" w:right="567"/>
        <w:jc w:val="both"/>
        <w:rPr>
          <w:rFonts w:ascii="Palatino Linotype" w:eastAsia="Calibri" w:hAnsi="Palatino Linotype" w:cs="Tahoma"/>
          <w:bCs/>
          <w:sz w:val="22"/>
          <w:szCs w:val="22"/>
          <w:lang w:eastAsia="en-US"/>
        </w:rPr>
      </w:pPr>
      <w:r w:rsidRPr="008A26D3">
        <w:rPr>
          <w:rFonts w:ascii="Palatino Linotype" w:eastAsia="Calibri" w:hAnsi="Palatino Linotype" w:cs="Tahoma"/>
          <w:b/>
          <w:bCs/>
          <w:sz w:val="22"/>
          <w:szCs w:val="22"/>
          <w:lang w:eastAsia="en-US"/>
        </w:rPr>
        <w:t>ACTO IMPUGNADO</w:t>
      </w:r>
    </w:p>
    <w:p w14:paraId="42CF04DE" w14:textId="6E6FB6A1" w:rsidR="00A00BF3" w:rsidRPr="008A26D3" w:rsidRDefault="00A00BF3" w:rsidP="008A26D3">
      <w:pPr>
        <w:spacing w:line="360" w:lineRule="auto"/>
        <w:ind w:left="567" w:right="567"/>
        <w:jc w:val="both"/>
        <w:rPr>
          <w:rFonts w:ascii="Palatino Linotype" w:eastAsia="Calibri" w:hAnsi="Palatino Linotype" w:cs="Tahoma"/>
          <w:bCs/>
          <w:sz w:val="22"/>
          <w:szCs w:val="22"/>
          <w:lang w:val="es-ES" w:eastAsia="en-US"/>
        </w:rPr>
      </w:pPr>
      <w:r w:rsidRPr="008A26D3">
        <w:rPr>
          <w:rFonts w:ascii="Palatino Linotype" w:eastAsia="Calibri" w:hAnsi="Palatino Linotype" w:cs="Tahoma"/>
          <w:bCs/>
          <w:sz w:val="22"/>
          <w:szCs w:val="22"/>
          <w:lang w:eastAsia="en-US"/>
        </w:rPr>
        <w:t>“</w:t>
      </w:r>
      <w:r w:rsidR="007E3C94" w:rsidRPr="008A26D3">
        <w:rPr>
          <w:rFonts w:ascii="Palatino Linotype" w:eastAsia="Calibri" w:hAnsi="Palatino Linotype" w:cs="Tahoma"/>
          <w:bCs/>
          <w:i/>
          <w:sz w:val="22"/>
          <w:szCs w:val="22"/>
          <w:lang w:eastAsia="en-US"/>
        </w:rPr>
        <w:t xml:space="preserve">ME NIEGAN LOS DATOS DEL CONTRALOR INTERNO DE ODAPAS, Y ME MANDAN A SOLICITARLO EN EL AYUNTAMIENTO, ODAPAS ES UN ORGANISMO INDEPENDIENTE CON PATRIMONIO Y RECURSOS PROPIOS, </w:t>
      </w:r>
      <w:r w:rsidR="007E3C94" w:rsidRPr="008A26D3">
        <w:rPr>
          <w:rFonts w:ascii="Palatino Linotype" w:eastAsia="Calibri" w:hAnsi="Palatino Linotype" w:cs="Tahoma"/>
          <w:b/>
          <w:bCs/>
          <w:i/>
          <w:sz w:val="22"/>
          <w:szCs w:val="22"/>
          <w:lang w:eastAsia="en-US"/>
        </w:rPr>
        <w:t>NO PUEDEN COMPARTIR CONTRALOR</w:t>
      </w:r>
      <w:r w:rsidR="007E3C94" w:rsidRPr="008A26D3">
        <w:rPr>
          <w:rFonts w:ascii="Palatino Linotype" w:eastAsia="Calibri" w:hAnsi="Palatino Linotype" w:cs="Tahoma"/>
          <w:bCs/>
          <w:i/>
          <w:sz w:val="22"/>
          <w:szCs w:val="22"/>
          <w:lang w:eastAsia="en-US"/>
        </w:rPr>
        <w:t xml:space="preserve">, ES ARBITRARIO Y FUERA DE LA LEY, EN TODO CASO </w:t>
      </w:r>
      <w:r w:rsidR="007E3C94" w:rsidRPr="008A26D3">
        <w:rPr>
          <w:rFonts w:ascii="Palatino Linotype" w:eastAsia="Calibri" w:hAnsi="Palatino Linotype" w:cs="Tahoma"/>
          <w:b/>
          <w:bCs/>
          <w:i/>
          <w:sz w:val="22"/>
          <w:szCs w:val="22"/>
          <w:lang w:eastAsia="en-US"/>
        </w:rPr>
        <w:t>DEBEN DE EXHIBIRME UN ACTA DONDE FUNDAMENTEN POR QUE NO TIENEN CONTRALOR O POR QUE NO TIENEN LA INFORMACIÓN</w:t>
      </w:r>
      <w:r w:rsidRPr="008A26D3">
        <w:rPr>
          <w:rFonts w:ascii="Palatino Linotype" w:eastAsia="Calibri" w:hAnsi="Palatino Linotype" w:cs="Tahoma"/>
          <w:bCs/>
          <w:i/>
          <w:sz w:val="22"/>
          <w:szCs w:val="22"/>
          <w:lang w:eastAsia="en-US"/>
        </w:rPr>
        <w:t>”</w:t>
      </w:r>
    </w:p>
    <w:p w14:paraId="1AFA866D" w14:textId="5B05CBEB" w:rsidR="00A00BF3" w:rsidRPr="008A26D3" w:rsidRDefault="007E3C94" w:rsidP="008A26D3">
      <w:pPr>
        <w:spacing w:line="360" w:lineRule="auto"/>
        <w:ind w:left="567" w:right="567"/>
        <w:jc w:val="both"/>
        <w:rPr>
          <w:rFonts w:ascii="Palatino Linotype" w:eastAsia="Calibri" w:hAnsi="Palatino Linotype" w:cs="Tahoma"/>
          <w:bCs/>
          <w:i/>
          <w:sz w:val="22"/>
          <w:szCs w:val="22"/>
          <w:lang w:val="es-ES" w:eastAsia="en-US"/>
        </w:rPr>
      </w:pPr>
      <w:r w:rsidRPr="008A26D3">
        <w:rPr>
          <w:rFonts w:ascii="Palatino Linotype" w:eastAsia="Calibri" w:hAnsi="Palatino Linotype" w:cs="Tahoma"/>
          <w:bCs/>
          <w:i/>
          <w:sz w:val="22"/>
          <w:szCs w:val="22"/>
          <w:lang w:val="es-ES" w:eastAsia="en-US"/>
        </w:rPr>
        <w:t>(Énfasis añadido)</w:t>
      </w:r>
    </w:p>
    <w:p w14:paraId="39CD262B" w14:textId="77777777" w:rsidR="007E3C94" w:rsidRPr="008A26D3" w:rsidRDefault="007E3C94" w:rsidP="008A26D3">
      <w:pPr>
        <w:spacing w:line="360" w:lineRule="auto"/>
        <w:ind w:left="567" w:right="567"/>
        <w:jc w:val="both"/>
        <w:rPr>
          <w:rFonts w:ascii="Palatino Linotype" w:eastAsia="Calibri" w:hAnsi="Palatino Linotype" w:cs="Tahoma"/>
          <w:bCs/>
          <w:i/>
          <w:sz w:val="22"/>
          <w:szCs w:val="22"/>
          <w:lang w:val="es-ES" w:eastAsia="en-US"/>
        </w:rPr>
      </w:pPr>
    </w:p>
    <w:p w14:paraId="1803CBE8" w14:textId="77777777" w:rsidR="00A00BF3" w:rsidRPr="008A26D3" w:rsidRDefault="00A00BF3" w:rsidP="008A26D3">
      <w:pPr>
        <w:spacing w:line="360" w:lineRule="auto"/>
        <w:ind w:left="567" w:right="567"/>
        <w:jc w:val="both"/>
        <w:rPr>
          <w:rFonts w:ascii="Palatino Linotype" w:eastAsia="Calibri" w:hAnsi="Palatino Linotype" w:cs="Tahoma"/>
          <w:b/>
          <w:bCs/>
          <w:sz w:val="22"/>
          <w:szCs w:val="22"/>
          <w:lang w:val="es-ES" w:eastAsia="en-US"/>
        </w:rPr>
      </w:pPr>
      <w:r w:rsidRPr="008A26D3">
        <w:rPr>
          <w:rFonts w:ascii="Palatino Linotype" w:eastAsia="Calibri" w:hAnsi="Palatino Linotype" w:cs="Tahoma"/>
          <w:b/>
          <w:bCs/>
          <w:sz w:val="22"/>
          <w:szCs w:val="22"/>
          <w:lang w:val="es-ES" w:eastAsia="en-US"/>
        </w:rPr>
        <w:t>RAZONES O MOTIVOS DE LA INCONFORMIDAD</w:t>
      </w:r>
    </w:p>
    <w:p w14:paraId="64B2419F" w14:textId="28C27153" w:rsidR="00A00BF3" w:rsidRPr="008A26D3" w:rsidRDefault="00A00BF3" w:rsidP="008A26D3">
      <w:pPr>
        <w:spacing w:line="360" w:lineRule="auto"/>
        <w:ind w:left="567" w:right="567"/>
        <w:jc w:val="both"/>
        <w:rPr>
          <w:rFonts w:ascii="Palatino Linotype" w:eastAsia="Calibri" w:hAnsi="Palatino Linotype" w:cs="Tahoma"/>
          <w:bCs/>
          <w:i/>
          <w:sz w:val="22"/>
          <w:szCs w:val="22"/>
          <w:lang w:eastAsia="en-US"/>
        </w:rPr>
      </w:pPr>
      <w:r w:rsidRPr="008A26D3">
        <w:rPr>
          <w:rFonts w:ascii="Palatino Linotype" w:eastAsia="Calibri" w:hAnsi="Palatino Linotype" w:cs="Tahoma"/>
          <w:bCs/>
          <w:i/>
          <w:sz w:val="22"/>
          <w:szCs w:val="22"/>
          <w:lang w:eastAsia="en-US"/>
        </w:rPr>
        <w:t>“</w:t>
      </w:r>
      <w:r w:rsidR="007E3C94" w:rsidRPr="008A26D3">
        <w:rPr>
          <w:rFonts w:ascii="Palatino Linotype" w:eastAsia="Calibri" w:hAnsi="Palatino Linotype" w:cs="Tahoma"/>
          <w:bCs/>
          <w:i/>
          <w:sz w:val="22"/>
          <w:szCs w:val="22"/>
          <w:lang w:eastAsia="en-US"/>
        </w:rPr>
        <w:t xml:space="preserve">ME NIEGAN LOS DATOS DEL CONTRALOR INTERNO DE ODAPAS, Y ME MANDAN A SOLICITARLO EN EL AYUNTAMIENTO, ODAPAS ES UN ORGANISMO INDEPENDIENTE CON PATRIMONIO Y RECURSOS PROPIOS, NO PUEDEN COMPARTIR CONTRALOR, ES ARBITRARIO Y FUERA DE LA LEY, EN TODO CASO DEBEN DE EXHIBIRME UN ACTA DONDE </w:t>
      </w:r>
      <w:r w:rsidR="007E3C94" w:rsidRPr="008A26D3">
        <w:rPr>
          <w:rFonts w:ascii="Palatino Linotype" w:eastAsia="Calibri" w:hAnsi="Palatino Linotype" w:cs="Tahoma"/>
          <w:bCs/>
          <w:i/>
          <w:sz w:val="22"/>
          <w:szCs w:val="22"/>
          <w:lang w:eastAsia="en-US"/>
        </w:rPr>
        <w:lastRenderedPageBreak/>
        <w:t>FUNDAMENTEN POR QUE NO TIENEN CONTRALOR O POR QUE NO TIENEN LA INFORMACIÓN</w:t>
      </w:r>
      <w:r w:rsidR="00F96908" w:rsidRPr="008A26D3">
        <w:rPr>
          <w:rFonts w:ascii="Palatino Linotype" w:eastAsia="Calibri" w:hAnsi="Palatino Linotype" w:cs="Tahoma"/>
          <w:bCs/>
          <w:i/>
          <w:sz w:val="22"/>
          <w:szCs w:val="22"/>
          <w:lang w:eastAsia="en-US"/>
        </w:rPr>
        <w:t xml:space="preserve">” </w:t>
      </w:r>
      <w:r w:rsidRPr="008A26D3">
        <w:rPr>
          <w:rFonts w:ascii="Palatino Linotype" w:eastAsia="Calibri" w:hAnsi="Palatino Linotype" w:cs="Tahoma"/>
          <w:bCs/>
          <w:i/>
          <w:sz w:val="22"/>
          <w:szCs w:val="22"/>
          <w:lang w:eastAsia="en-US"/>
        </w:rPr>
        <w:t>(Sic).</w:t>
      </w:r>
    </w:p>
    <w:p w14:paraId="258C4F66" w14:textId="77777777" w:rsidR="00A00BF3" w:rsidRPr="008A26D3" w:rsidRDefault="00A00BF3" w:rsidP="008A26D3">
      <w:pPr>
        <w:spacing w:line="360" w:lineRule="auto"/>
        <w:ind w:left="567" w:right="567"/>
        <w:jc w:val="both"/>
        <w:rPr>
          <w:rFonts w:ascii="Palatino Linotype" w:eastAsia="Calibri" w:hAnsi="Palatino Linotype" w:cs="Tahoma"/>
          <w:bCs/>
          <w:sz w:val="22"/>
          <w:szCs w:val="22"/>
          <w:lang w:eastAsia="en-US"/>
        </w:rPr>
      </w:pPr>
    </w:p>
    <w:p w14:paraId="12CEBF58" w14:textId="77777777" w:rsidR="00A00BF3" w:rsidRPr="008A26D3" w:rsidRDefault="00A00BF3" w:rsidP="008A26D3">
      <w:pPr>
        <w:spacing w:line="360" w:lineRule="auto"/>
        <w:jc w:val="both"/>
        <w:rPr>
          <w:rFonts w:ascii="Palatino Linotype" w:eastAsia="Calibri" w:hAnsi="Palatino Linotype" w:cs="Tahoma"/>
          <w:b/>
          <w:bCs/>
          <w:sz w:val="22"/>
          <w:szCs w:val="22"/>
          <w:lang w:val="es-ES" w:eastAsia="en-US"/>
        </w:rPr>
      </w:pPr>
      <w:r w:rsidRPr="008A26D3">
        <w:rPr>
          <w:rFonts w:ascii="Palatino Linotype" w:eastAsia="Calibri" w:hAnsi="Palatino Linotype" w:cs="Tahoma"/>
          <w:b/>
          <w:bCs/>
          <w:sz w:val="22"/>
          <w:szCs w:val="22"/>
          <w:lang w:val="es-ES" w:eastAsia="en-US"/>
        </w:rPr>
        <w:t>IV. Trámite del Recurso de Revisión ante el Instituto.</w:t>
      </w:r>
    </w:p>
    <w:p w14:paraId="208F4ACB" w14:textId="77777777" w:rsidR="00A00BF3" w:rsidRPr="008A26D3" w:rsidRDefault="00A00BF3" w:rsidP="008A26D3">
      <w:pPr>
        <w:spacing w:line="360" w:lineRule="auto"/>
        <w:jc w:val="both"/>
        <w:rPr>
          <w:rFonts w:ascii="Palatino Linotype" w:eastAsia="Calibri" w:hAnsi="Palatino Linotype" w:cs="Tahoma"/>
          <w:b/>
          <w:bCs/>
          <w:sz w:val="22"/>
          <w:szCs w:val="22"/>
          <w:lang w:val="es-ES" w:eastAsia="en-US"/>
        </w:rPr>
      </w:pPr>
    </w:p>
    <w:p w14:paraId="357683F1" w14:textId="77777777" w:rsidR="00C054D3" w:rsidRPr="008A26D3" w:rsidRDefault="00A00BF3" w:rsidP="008A26D3">
      <w:pPr>
        <w:spacing w:line="360" w:lineRule="auto"/>
        <w:jc w:val="both"/>
        <w:rPr>
          <w:rFonts w:ascii="Palatino Linotype" w:eastAsia="Calibri" w:hAnsi="Palatino Linotype" w:cs="Tahoma"/>
          <w:b/>
          <w:bCs/>
          <w:sz w:val="22"/>
          <w:szCs w:val="22"/>
          <w:lang w:val="es-ES" w:eastAsia="en-US"/>
        </w:rPr>
      </w:pPr>
      <w:r w:rsidRPr="008A26D3">
        <w:rPr>
          <w:rFonts w:ascii="Palatino Linotype" w:eastAsia="Calibri" w:hAnsi="Palatino Linotype" w:cs="Tahoma"/>
          <w:b/>
          <w:bCs/>
          <w:sz w:val="22"/>
          <w:szCs w:val="22"/>
          <w:lang w:val="es-ES" w:eastAsia="en-US"/>
        </w:rPr>
        <w:t xml:space="preserve">a) Turno del Recurso de Revisión. </w:t>
      </w:r>
    </w:p>
    <w:p w14:paraId="2FC4D4DD" w14:textId="77777777" w:rsidR="00C054D3" w:rsidRPr="008A26D3" w:rsidRDefault="00C054D3" w:rsidP="008A26D3">
      <w:pPr>
        <w:spacing w:line="360" w:lineRule="auto"/>
        <w:jc w:val="both"/>
        <w:rPr>
          <w:rFonts w:ascii="Palatino Linotype" w:eastAsia="Calibri" w:hAnsi="Palatino Linotype" w:cs="Tahoma"/>
          <w:bCs/>
          <w:sz w:val="22"/>
          <w:szCs w:val="22"/>
          <w:lang w:eastAsia="en-US"/>
        </w:rPr>
      </w:pPr>
    </w:p>
    <w:p w14:paraId="34350D96" w14:textId="32063975" w:rsidR="00A00BF3" w:rsidRPr="008A26D3" w:rsidRDefault="00A00BF3" w:rsidP="008A26D3">
      <w:pPr>
        <w:spacing w:line="360" w:lineRule="auto"/>
        <w:jc w:val="both"/>
        <w:rPr>
          <w:rFonts w:ascii="Palatino Linotype" w:eastAsia="Calibri" w:hAnsi="Palatino Linotype" w:cs="Tahoma"/>
          <w:bCs/>
          <w:sz w:val="22"/>
          <w:szCs w:val="22"/>
          <w:lang w:eastAsia="en-US"/>
        </w:rPr>
      </w:pPr>
      <w:r w:rsidRPr="008A26D3">
        <w:rPr>
          <w:rFonts w:ascii="Palatino Linotype" w:eastAsia="Calibri" w:hAnsi="Palatino Linotype" w:cs="Tahoma"/>
          <w:bCs/>
          <w:sz w:val="22"/>
          <w:szCs w:val="22"/>
          <w:lang w:eastAsia="en-US"/>
        </w:rPr>
        <w:t xml:space="preserve">Con fecha </w:t>
      </w:r>
      <w:r w:rsidR="00495CBD" w:rsidRPr="008A26D3">
        <w:rPr>
          <w:rFonts w:ascii="Palatino Linotype" w:eastAsia="Calibri" w:hAnsi="Palatino Linotype" w:cs="Tahoma"/>
          <w:bCs/>
          <w:sz w:val="22"/>
          <w:szCs w:val="22"/>
          <w:lang w:eastAsia="en-US"/>
        </w:rPr>
        <w:t>veintitrés</w:t>
      </w:r>
      <w:r w:rsidRPr="008A26D3">
        <w:rPr>
          <w:rFonts w:ascii="Palatino Linotype" w:eastAsia="Calibri" w:hAnsi="Palatino Linotype" w:cs="Tahoma"/>
          <w:bCs/>
          <w:sz w:val="22"/>
          <w:szCs w:val="22"/>
          <w:lang w:eastAsia="en-US"/>
        </w:rPr>
        <w:t xml:space="preserve"> de </w:t>
      </w:r>
      <w:r w:rsidR="0003645D" w:rsidRPr="008A26D3">
        <w:rPr>
          <w:rFonts w:ascii="Palatino Linotype" w:eastAsia="Calibri" w:hAnsi="Palatino Linotype" w:cs="Tahoma"/>
          <w:bCs/>
          <w:sz w:val="22"/>
          <w:szCs w:val="22"/>
          <w:lang w:eastAsia="en-US"/>
        </w:rPr>
        <w:t>febrero</w:t>
      </w:r>
      <w:r w:rsidRPr="008A26D3">
        <w:rPr>
          <w:rFonts w:ascii="Palatino Linotype" w:eastAsia="Calibri" w:hAnsi="Palatino Linotype" w:cs="Tahoma"/>
          <w:bCs/>
          <w:sz w:val="22"/>
          <w:szCs w:val="22"/>
          <w:lang w:eastAsia="en-US"/>
        </w:rPr>
        <w:t xml:space="preserve"> de dos mil diecinueve, el Sistema de Acceso a la Información Mexiquense (SAIMEX) asignó el número de expediente </w:t>
      </w:r>
      <w:r w:rsidR="007E3C94" w:rsidRPr="008A26D3">
        <w:rPr>
          <w:rFonts w:ascii="Palatino Linotype" w:eastAsia="Calibri" w:hAnsi="Palatino Linotype" w:cs="Tahoma"/>
          <w:b/>
          <w:bCs/>
          <w:sz w:val="22"/>
          <w:szCs w:val="22"/>
          <w:lang w:eastAsia="en-US"/>
        </w:rPr>
        <w:t>01031/INFOEM/IP/RR/2019</w:t>
      </w:r>
      <w:r w:rsidR="007E3C94" w:rsidRPr="008A26D3">
        <w:rPr>
          <w:rFonts w:ascii="Palatino Linotype" w:eastAsia="Calibri" w:hAnsi="Palatino Linotype" w:cs="Tahoma"/>
          <w:bCs/>
          <w:sz w:val="22"/>
          <w:szCs w:val="22"/>
          <w:lang w:eastAsia="en-US"/>
        </w:rPr>
        <w:t xml:space="preserve"> </w:t>
      </w:r>
      <w:r w:rsidRPr="008A26D3">
        <w:rPr>
          <w:rFonts w:ascii="Palatino Linotype" w:eastAsia="Calibri" w:hAnsi="Palatino Linotype" w:cs="Tahoma"/>
          <w:bCs/>
          <w:sz w:val="22"/>
          <w:szCs w:val="22"/>
          <w:lang w:eastAsia="en-US"/>
        </w:rPr>
        <w:t xml:space="preserve">al Recurso de Revisión y lo turnó al Comisionado Ponente </w:t>
      </w:r>
      <w:r w:rsidRPr="008A26D3">
        <w:rPr>
          <w:rFonts w:ascii="Palatino Linotype" w:eastAsia="Calibri" w:hAnsi="Palatino Linotype" w:cs="Tahoma"/>
          <w:b/>
          <w:bCs/>
          <w:sz w:val="22"/>
          <w:szCs w:val="22"/>
          <w:lang w:eastAsia="en-US"/>
        </w:rPr>
        <w:t>Luis Gustavo Parra Noriega</w:t>
      </w:r>
      <w:r w:rsidRPr="008A26D3">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7257040A" w14:textId="77777777" w:rsidR="00A00BF3" w:rsidRPr="008A26D3" w:rsidRDefault="00A00BF3" w:rsidP="008A26D3">
      <w:pPr>
        <w:spacing w:line="360" w:lineRule="auto"/>
        <w:jc w:val="both"/>
        <w:rPr>
          <w:rFonts w:ascii="Palatino Linotype" w:eastAsia="Calibri" w:hAnsi="Palatino Linotype" w:cs="Tahoma"/>
          <w:b/>
          <w:bCs/>
          <w:sz w:val="22"/>
          <w:szCs w:val="22"/>
          <w:lang w:val="es-ES" w:eastAsia="en-US"/>
        </w:rPr>
      </w:pPr>
    </w:p>
    <w:p w14:paraId="267FAC31" w14:textId="77777777" w:rsidR="00C054D3" w:rsidRPr="008A26D3" w:rsidRDefault="00A00BF3" w:rsidP="008A26D3">
      <w:pPr>
        <w:spacing w:line="360" w:lineRule="auto"/>
        <w:jc w:val="both"/>
        <w:rPr>
          <w:rFonts w:ascii="Palatino Linotype" w:eastAsia="Calibri" w:hAnsi="Palatino Linotype" w:cs="Tahoma"/>
          <w:b/>
          <w:bCs/>
          <w:sz w:val="22"/>
          <w:szCs w:val="22"/>
          <w:lang w:val="es-ES_tradnl" w:eastAsia="en-US"/>
        </w:rPr>
      </w:pPr>
      <w:r w:rsidRPr="008A26D3">
        <w:rPr>
          <w:rFonts w:ascii="Palatino Linotype" w:eastAsia="Calibri" w:hAnsi="Palatino Linotype" w:cs="Tahoma"/>
          <w:b/>
          <w:bCs/>
          <w:sz w:val="22"/>
          <w:szCs w:val="22"/>
          <w:lang w:val="es-ES" w:eastAsia="en-US"/>
        </w:rPr>
        <w:t>b) Admisión del Recurso de Revisión</w:t>
      </w:r>
      <w:r w:rsidRPr="008A26D3">
        <w:rPr>
          <w:rFonts w:ascii="Palatino Linotype" w:eastAsia="Calibri" w:hAnsi="Palatino Linotype" w:cs="Tahoma"/>
          <w:b/>
          <w:bCs/>
          <w:sz w:val="22"/>
          <w:szCs w:val="22"/>
          <w:lang w:val="es-ES_tradnl" w:eastAsia="en-US"/>
        </w:rPr>
        <w:t xml:space="preserve">. </w:t>
      </w:r>
    </w:p>
    <w:p w14:paraId="3B8EDCB7" w14:textId="77777777" w:rsidR="00C054D3" w:rsidRPr="008A26D3" w:rsidRDefault="00C054D3" w:rsidP="008A26D3">
      <w:pPr>
        <w:spacing w:line="360" w:lineRule="auto"/>
        <w:jc w:val="both"/>
        <w:rPr>
          <w:rFonts w:ascii="Palatino Linotype" w:eastAsia="Calibri" w:hAnsi="Palatino Linotype" w:cs="Tahoma"/>
          <w:b/>
          <w:bCs/>
          <w:sz w:val="22"/>
          <w:szCs w:val="22"/>
          <w:lang w:val="es-ES_tradnl" w:eastAsia="en-US"/>
        </w:rPr>
      </w:pPr>
    </w:p>
    <w:p w14:paraId="0F42D797" w14:textId="0AFD8974" w:rsidR="00A00BF3" w:rsidRPr="008A26D3" w:rsidRDefault="00A00BF3" w:rsidP="008A26D3">
      <w:pPr>
        <w:spacing w:line="360" w:lineRule="auto"/>
        <w:jc w:val="both"/>
        <w:rPr>
          <w:rFonts w:ascii="Palatino Linotype" w:eastAsia="Calibri" w:hAnsi="Palatino Linotype" w:cs="Tahoma"/>
          <w:b/>
          <w:bCs/>
          <w:sz w:val="22"/>
          <w:szCs w:val="22"/>
          <w:lang w:val="es-ES_tradnl" w:eastAsia="en-US"/>
        </w:rPr>
      </w:pPr>
      <w:r w:rsidRPr="008A26D3">
        <w:rPr>
          <w:rFonts w:ascii="Palatino Linotype" w:eastAsia="Calibri" w:hAnsi="Palatino Linotype" w:cs="Tahoma"/>
          <w:bCs/>
          <w:sz w:val="22"/>
          <w:szCs w:val="22"/>
          <w:lang w:val="es-ES_tradnl" w:eastAsia="en-US"/>
        </w:rPr>
        <w:t xml:space="preserve">Con fecha </w:t>
      </w:r>
      <w:r w:rsidR="007E3C94" w:rsidRPr="008A26D3">
        <w:rPr>
          <w:rFonts w:ascii="Palatino Linotype" w:eastAsia="Calibri" w:hAnsi="Palatino Linotype" w:cs="Tahoma"/>
          <w:bCs/>
          <w:sz w:val="22"/>
          <w:szCs w:val="22"/>
          <w:lang w:val="es-ES_tradnl" w:eastAsia="en-US"/>
        </w:rPr>
        <w:t>cuatro de marzo</w:t>
      </w:r>
      <w:r w:rsidRPr="008A26D3">
        <w:rPr>
          <w:rFonts w:ascii="Palatino Linotype" w:eastAsia="Calibri" w:hAnsi="Palatino Linotype" w:cs="Tahoma"/>
          <w:bCs/>
          <w:sz w:val="22"/>
          <w:szCs w:val="22"/>
          <w:lang w:val="es-ES_tradnl" w:eastAsia="en-US"/>
        </w:rPr>
        <w:t xml:space="preserve"> de dos mil diecinueve, el Comisionado Ponente </w:t>
      </w:r>
      <w:r w:rsidRPr="008A26D3">
        <w:rPr>
          <w:rFonts w:ascii="Palatino Linotype" w:eastAsia="Calibri" w:hAnsi="Palatino Linotype" w:cs="Tahoma"/>
          <w:b/>
          <w:bCs/>
          <w:sz w:val="22"/>
          <w:szCs w:val="22"/>
          <w:lang w:eastAsia="en-US"/>
        </w:rPr>
        <w:t>acordó la admisión</w:t>
      </w:r>
      <w:r w:rsidRPr="008A26D3">
        <w:rPr>
          <w:rFonts w:ascii="Palatino Linotype" w:eastAsia="Calibri" w:hAnsi="Palatino Linotype" w:cs="Tahoma"/>
          <w:bCs/>
          <w:sz w:val="22"/>
          <w:szCs w:val="22"/>
          <w:lang w:eastAsia="en-US"/>
        </w:rPr>
        <w:t xml:space="preserve"> de</w:t>
      </w:r>
      <w:r w:rsidRPr="008A26D3">
        <w:rPr>
          <w:rFonts w:ascii="Palatino Linotype" w:eastAsia="Calibri" w:hAnsi="Palatino Linotype" w:cs="Tahoma"/>
          <w:bCs/>
          <w:sz w:val="22"/>
          <w:szCs w:val="22"/>
          <w:lang w:val="es-ES" w:eastAsia="en-US"/>
        </w:rPr>
        <w:t>l Recurso de Revisión interpuesto por la parte recurrente en contra de la respuesta otorgada por</w:t>
      </w:r>
      <w:r w:rsidR="007E3C94" w:rsidRPr="008A26D3">
        <w:rPr>
          <w:rFonts w:ascii="Palatino Linotype" w:eastAsia="Calibri" w:hAnsi="Palatino Linotype" w:cs="Tahoma"/>
          <w:bCs/>
          <w:sz w:val="22"/>
          <w:szCs w:val="22"/>
          <w:lang w:val="es-ES" w:eastAsia="en-US"/>
        </w:rPr>
        <w:t xml:space="preserve"> el</w:t>
      </w:r>
      <w:r w:rsidRPr="008A26D3">
        <w:rPr>
          <w:rFonts w:ascii="Palatino Linotype" w:eastAsia="Calibri" w:hAnsi="Palatino Linotype" w:cs="Tahoma"/>
          <w:bCs/>
          <w:sz w:val="22"/>
          <w:szCs w:val="22"/>
          <w:lang w:val="es-ES" w:eastAsia="en-US"/>
        </w:rPr>
        <w:t xml:space="preserve"> </w:t>
      </w:r>
      <w:r w:rsidR="007E3C94" w:rsidRPr="008A26D3">
        <w:rPr>
          <w:rFonts w:ascii="Palatino Linotype" w:eastAsia="Calibri" w:hAnsi="Palatino Linotype" w:cs="Tahoma"/>
          <w:sz w:val="22"/>
          <w:szCs w:val="22"/>
          <w:lang w:eastAsia="en-US"/>
        </w:rPr>
        <w:t>Organismo Descentralizado para la Prestación de Los Servicios del Agua Potable Alcantarillado y Saneamiento de Tecámac</w:t>
      </w:r>
      <w:r w:rsidRPr="008A26D3">
        <w:rPr>
          <w:rFonts w:ascii="Palatino Linotype" w:eastAsia="Calibri" w:hAnsi="Palatino Linotype" w:cs="Tahoma"/>
          <w:bCs/>
          <w:sz w:val="22"/>
          <w:szCs w:val="22"/>
          <w:lang w:val="es-ES" w:eastAsia="en-US"/>
        </w:rPr>
        <w:t xml:space="preserve">, </w:t>
      </w:r>
      <w:r w:rsidRPr="008A26D3">
        <w:rPr>
          <w:rFonts w:ascii="Palatino Linotype" w:eastAsia="Calibri" w:hAnsi="Palatino Linotype" w:cs="Tahoma"/>
          <w:b/>
          <w:bCs/>
          <w:sz w:val="22"/>
          <w:szCs w:val="22"/>
          <w:lang w:val="es-ES" w:eastAsia="en-US"/>
        </w:rPr>
        <w:t>la</w:t>
      </w:r>
      <w:r w:rsidRPr="008A26D3">
        <w:rPr>
          <w:rFonts w:ascii="Palatino Linotype" w:eastAsia="Calibri" w:hAnsi="Palatino Linotype" w:cs="Tahoma"/>
          <w:bCs/>
          <w:sz w:val="22"/>
          <w:szCs w:val="22"/>
          <w:lang w:val="es-ES" w:eastAsia="en-US"/>
        </w:rPr>
        <w:t xml:space="preserve"> </w:t>
      </w:r>
      <w:r w:rsidRPr="008A26D3">
        <w:rPr>
          <w:rFonts w:ascii="Palatino Linotype" w:eastAsia="Calibri" w:hAnsi="Palatino Linotype" w:cs="Tahoma"/>
          <w:b/>
          <w:bCs/>
          <w:sz w:val="22"/>
          <w:szCs w:val="22"/>
          <w:lang w:val="es-ES" w:eastAsia="en-US"/>
        </w:rPr>
        <w:t xml:space="preserve">integración del expediente </w:t>
      </w:r>
      <w:r w:rsidRPr="008A26D3">
        <w:rPr>
          <w:rFonts w:ascii="Palatino Linotype" w:eastAsia="Calibri" w:hAnsi="Palatino Linotype" w:cs="Tahoma"/>
          <w:bCs/>
          <w:sz w:val="22"/>
          <w:szCs w:val="22"/>
          <w:lang w:val="es-ES" w:eastAsia="en-US"/>
        </w:rPr>
        <w:t xml:space="preserve">y </w:t>
      </w:r>
      <w:r w:rsidRPr="008A26D3">
        <w:rPr>
          <w:rFonts w:ascii="Palatino Linotype" w:eastAsia="Calibri" w:hAnsi="Palatino Linotype" w:cs="Tahoma"/>
          <w:b/>
          <w:bCs/>
          <w:sz w:val="22"/>
          <w:szCs w:val="22"/>
          <w:lang w:val="es-ES" w:eastAsia="en-US"/>
        </w:rPr>
        <w:t xml:space="preserve">su puesta a disposición </w:t>
      </w:r>
      <w:r w:rsidRPr="008A26D3">
        <w:rPr>
          <w:rFonts w:ascii="Palatino Linotype" w:eastAsia="Calibri" w:hAnsi="Palatino Linotype" w:cs="Tahoma"/>
          <w:bCs/>
          <w:sz w:val="22"/>
          <w:szCs w:val="22"/>
          <w:lang w:val="es-ES" w:eastAsia="en-US"/>
        </w:rPr>
        <w:t xml:space="preserve">de las partes, en términos del artículo 185, fracciones I y II, de la </w:t>
      </w:r>
      <w:r w:rsidRPr="008A26D3">
        <w:rPr>
          <w:rFonts w:ascii="Palatino Linotype" w:eastAsia="Calibri" w:hAnsi="Palatino Linotype" w:cs="Tahoma"/>
          <w:bCs/>
          <w:sz w:val="22"/>
          <w:szCs w:val="22"/>
          <w:lang w:eastAsia="en-US"/>
        </w:rPr>
        <w:t xml:space="preserve">Ley de Transparencia y Acceso a la Información Pública del Estado de México y Municipios; acto que fue notificado a las partes el mismo día, a través del Sistema de Acceso a la Información Mexiquense, en el que se les otorgó un plazo de siete días hábiles posteriores a dicha </w:t>
      </w:r>
      <w:r w:rsidRPr="008A26D3">
        <w:rPr>
          <w:rFonts w:ascii="Palatino Linotype" w:eastAsia="Calibri" w:hAnsi="Palatino Linotype" w:cs="Tahoma"/>
          <w:bCs/>
          <w:sz w:val="22"/>
          <w:szCs w:val="22"/>
          <w:lang w:eastAsia="en-US"/>
        </w:rPr>
        <w:lastRenderedPageBreak/>
        <w:t xml:space="preserve">notificación para que manifestaran lo que a su derecho conviniera y formularan alegatos, </w:t>
      </w:r>
      <w:r w:rsidRPr="008A26D3">
        <w:rPr>
          <w:rFonts w:ascii="Palatino Linotype" w:eastAsia="Calibri" w:hAnsi="Palatino Linotype" w:cs="Tahoma"/>
          <w:bCs/>
          <w:sz w:val="22"/>
          <w:szCs w:val="22"/>
          <w:lang w:val="es-ES" w:eastAsia="en-US"/>
        </w:rPr>
        <w:t xml:space="preserve">en términos del artículo 185, fracción IV, de la </w:t>
      </w:r>
      <w:r w:rsidRPr="008A26D3">
        <w:rPr>
          <w:rFonts w:ascii="Palatino Linotype" w:eastAsia="Calibri" w:hAnsi="Palatino Linotype" w:cs="Tahoma"/>
          <w:bCs/>
          <w:sz w:val="22"/>
          <w:szCs w:val="22"/>
          <w:lang w:eastAsia="en-US"/>
        </w:rPr>
        <w:t>Ley de Transparencia y Acceso a la Información Pública del Estado de México y Municipios.</w:t>
      </w:r>
    </w:p>
    <w:p w14:paraId="12557B53" w14:textId="77777777" w:rsidR="00A00BF3" w:rsidRPr="008A26D3" w:rsidRDefault="00A00BF3" w:rsidP="008A26D3">
      <w:pPr>
        <w:spacing w:line="360" w:lineRule="auto"/>
        <w:jc w:val="both"/>
        <w:rPr>
          <w:rFonts w:ascii="Palatino Linotype" w:eastAsia="Calibri" w:hAnsi="Palatino Linotype" w:cs="Tahoma"/>
          <w:bCs/>
          <w:sz w:val="22"/>
          <w:szCs w:val="22"/>
          <w:lang w:val="es-ES_tradnl" w:eastAsia="en-US"/>
        </w:rPr>
      </w:pPr>
    </w:p>
    <w:p w14:paraId="7468CCDB" w14:textId="2662160F" w:rsidR="00A00BF3" w:rsidRPr="008A26D3" w:rsidRDefault="00A00BF3" w:rsidP="008A26D3">
      <w:pPr>
        <w:spacing w:line="360" w:lineRule="auto"/>
        <w:jc w:val="both"/>
        <w:rPr>
          <w:rFonts w:ascii="Palatino Linotype" w:eastAsia="Calibri" w:hAnsi="Palatino Linotype" w:cs="Tahoma"/>
          <w:b/>
          <w:bCs/>
          <w:sz w:val="22"/>
          <w:szCs w:val="22"/>
          <w:lang w:val="es-ES" w:eastAsia="en-US"/>
        </w:rPr>
      </w:pPr>
      <w:r w:rsidRPr="008A26D3">
        <w:rPr>
          <w:rFonts w:ascii="Palatino Linotype" w:eastAsia="Calibri" w:hAnsi="Palatino Linotype" w:cs="Tahoma"/>
          <w:b/>
          <w:bCs/>
          <w:sz w:val="22"/>
          <w:szCs w:val="22"/>
          <w:lang w:val="es-ES" w:eastAsia="en-US"/>
        </w:rPr>
        <w:t xml:space="preserve">c) </w:t>
      </w:r>
      <w:r w:rsidR="00C054D3" w:rsidRPr="008A26D3">
        <w:rPr>
          <w:rFonts w:ascii="Palatino Linotype" w:eastAsia="Calibri" w:hAnsi="Palatino Linotype" w:cs="Tahoma"/>
          <w:b/>
          <w:bCs/>
          <w:sz w:val="22"/>
          <w:szCs w:val="22"/>
          <w:lang w:val="es-ES" w:eastAsia="en-US"/>
        </w:rPr>
        <w:t>Manifestaciones de</w:t>
      </w:r>
      <w:r w:rsidR="00495CBD" w:rsidRPr="008A26D3">
        <w:rPr>
          <w:rFonts w:ascii="Palatino Linotype" w:eastAsia="Calibri" w:hAnsi="Palatino Linotype" w:cs="Tahoma"/>
          <w:b/>
          <w:bCs/>
          <w:sz w:val="22"/>
          <w:szCs w:val="22"/>
          <w:lang w:val="es-ES" w:eastAsia="en-US"/>
        </w:rPr>
        <w:t xml:space="preserve"> </w:t>
      </w:r>
      <w:r w:rsidR="00C054D3" w:rsidRPr="008A26D3">
        <w:rPr>
          <w:rFonts w:ascii="Palatino Linotype" w:eastAsia="Calibri" w:hAnsi="Palatino Linotype" w:cs="Tahoma"/>
          <w:b/>
          <w:bCs/>
          <w:sz w:val="22"/>
          <w:szCs w:val="22"/>
          <w:lang w:val="es-ES" w:eastAsia="en-US"/>
        </w:rPr>
        <w:t>l</w:t>
      </w:r>
      <w:r w:rsidR="00495CBD" w:rsidRPr="008A26D3">
        <w:rPr>
          <w:rFonts w:ascii="Palatino Linotype" w:eastAsia="Calibri" w:hAnsi="Palatino Linotype" w:cs="Tahoma"/>
          <w:b/>
          <w:bCs/>
          <w:sz w:val="22"/>
          <w:szCs w:val="22"/>
          <w:lang w:val="es-ES" w:eastAsia="en-US"/>
        </w:rPr>
        <w:t>a</w:t>
      </w:r>
      <w:r w:rsidR="00C054D3" w:rsidRPr="008A26D3">
        <w:rPr>
          <w:rFonts w:ascii="Palatino Linotype" w:eastAsia="Calibri" w:hAnsi="Palatino Linotype" w:cs="Tahoma"/>
          <w:b/>
          <w:bCs/>
          <w:sz w:val="22"/>
          <w:szCs w:val="22"/>
          <w:lang w:val="es-ES" w:eastAsia="en-US"/>
        </w:rPr>
        <w:t xml:space="preserve"> Recurrente e Informe Justificado.</w:t>
      </w:r>
      <w:r w:rsidRPr="008A26D3">
        <w:rPr>
          <w:rFonts w:ascii="Palatino Linotype" w:eastAsia="Calibri" w:hAnsi="Palatino Linotype" w:cs="Tahoma"/>
          <w:b/>
          <w:bCs/>
          <w:sz w:val="22"/>
          <w:szCs w:val="22"/>
          <w:lang w:val="es-ES" w:eastAsia="en-US"/>
        </w:rPr>
        <w:t xml:space="preserve"> </w:t>
      </w:r>
    </w:p>
    <w:p w14:paraId="7387E61E" w14:textId="77777777" w:rsidR="00A00BF3" w:rsidRPr="008A26D3" w:rsidRDefault="00A00BF3" w:rsidP="008A26D3">
      <w:pPr>
        <w:spacing w:line="360" w:lineRule="auto"/>
        <w:jc w:val="both"/>
        <w:rPr>
          <w:rFonts w:ascii="Palatino Linotype" w:eastAsia="Calibri" w:hAnsi="Palatino Linotype" w:cs="Tahoma"/>
          <w:b/>
          <w:bCs/>
          <w:sz w:val="22"/>
          <w:szCs w:val="22"/>
          <w:lang w:val="es-ES" w:eastAsia="en-US"/>
        </w:rPr>
      </w:pPr>
    </w:p>
    <w:p w14:paraId="498DC9D4" w14:textId="35386FDC" w:rsidR="006C2DF5" w:rsidRPr="008A26D3" w:rsidRDefault="007E3C94" w:rsidP="008A26D3">
      <w:pPr>
        <w:spacing w:line="360" w:lineRule="auto"/>
        <w:jc w:val="both"/>
        <w:rPr>
          <w:rFonts w:ascii="Palatino Linotype" w:eastAsia="Calibri" w:hAnsi="Palatino Linotype" w:cs="Tahoma"/>
          <w:bCs/>
          <w:iCs/>
          <w:sz w:val="22"/>
          <w:szCs w:val="22"/>
          <w:lang w:val="es-ES" w:eastAsia="en-US"/>
        </w:rPr>
      </w:pPr>
      <w:r w:rsidRPr="008A26D3">
        <w:rPr>
          <w:rFonts w:ascii="Palatino Linotype" w:eastAsia="Calibri" w:hAnsi="Palatino Linotype" w:cs="Tahoma"/>
          <w:bCs/>
          <w:iCs/>
          <w:sz w:val="22"/>
          <w:szCs w:val="22"/>
          <w:lang w:val="es-ES" w:eastAsia="en-US"/>
        </w:rPr>
        <w:t xml:space="preserve">De las constancias que integran el expediente del Sistema de Acceso a la Información </w:t>
      </w:r>
      <w:r w:rsidR="00C054D3" w:rsidRPr="008A26D3">
        <w:rPr>
          <w:rFonts w:ascii="Palatino Linotype" w:eastAsia="Calibri" w:hAnsi="Palatino Linotype" w:cs="Tahoma"/>
          <w:bCs/>
          <w:iCs/>
          <w:sz w:val="22"/>
          <w:szCs w:val="22"/>
          <w:lang w:val="es-ES" w:eastAsia="en-US"/>
        </w:rPr>
        <w:t>Mexiquense (SAIMEX), se aprecia que ninguna de las partes realizo manifestación alguna; ya que el Sujeto Obligado no rindió Informe Justificado y el Particular no realizó ninguna manifestación.</w:t>
      </w:r>
    </w:p>
    <w:p w14:paraId="5C80AE31" w14:textId="77777777" w:rsidR="00A00BF3" w:rsidRPr="008A26D3" w:rsidRDefault="00A00BF3" w:rsidP="008A26D3">
      <w:pPr>
        <w:spacing w:line="360" w:lineRule="auto"/>
        <w:jc w:val="both"/>
        <w:rPr>
          <w:rFonts w:ascii="Palatino Linotype" w:eastAsia="Calibri" w:hAnsi="Palatino Linotype" w:cs="Tahoma"/>
          <w:bCs/>
          <w:sz w:val="22"/>
          <w:szCs w:val="22"/>
          <w:lang w:val="es-ES" w:eastAsia="en-US"/>
        </w:rPr>
      </w:pPr>
    </w:p>
    <w:p w14:paraId="51FA6DDE" w14:textId="77777777" w:rsidR="00C054D3" w:rsidRPr="008A26D3" w:rsidRDefault="00C054D3" w:rsidP="008A26D3">
      <w:pPr>
        <w:spacing w:line="360" w:lineRule="auto"/>
        <w:jc w:val="both"/>
        <w:rPr>
          <w:rFonts w:ascii="Palatino Linotype" w:hAnsi="Palatino Linotype" w:cs="Tahoma"/>
          <w:b/>
          <w:bCs/>
          <w:sz w:val="22"/>
          <w:szCs w:val="22"/>
          <w:lang w:val="es-ES"/>
        </w:rPr>
      </w:pPr>
      <w:r w:rsidRPr="008A26D3">
        <w:rPr>
          <w:rFonts w:ascii="Palatino Linotype" w:hAnsi="Palatino Linotype" w:cs="Tahoma"/>
          <w:b/>
          <w:sz w:val="22"/>
          <w:szCs w:val="22"/>
        </w:rPr>
        <w:t>d</w:t>
      </w:r>
      <w:r w:rsidR="00A00BF3" w:rsidRPr="008A26D3">
        <w:rPr>
          <w:rFonts w:ascii="Palatino Linotype" w:hAnsi="Palatino Linotype" w:cs="Tahoma"/>
          <w:b/>
          <w:sz w:val="22"/>
          <w:szCs w:val="22"/>
        </w:rPr>
        <w:t xml:space="preserve">) </w:t>
      </w:r>
      <w:r w:rsidR="00A00BF3" w:rsidRPr="008A26D3">
        <w:rPr>
          <w:rFonts w:ascii="Palatino Linotype" w:hAnsi="Palatino Linotype" w:cs="Tahoma"/>
          <w:b/>
          <w:bCs/>
          <w:sz w:val="22"/>
          <w:szCs w:val="22"/>
          <w:lang w:val="es-ES"/>
        </w:rPr>
        <w:t>Amp</w:t>
      </w:r>
      <w:r w:rsidRPr="008A26D3">
        <w:rPr>
          <w:rFonts w:ascii="Palatino Linotype" w:hAnsi="Palatino Linotype" w:cs="Tahoma"/>
          <w:b/>
          <w:bCs/>
          <w:sz w:val="22"/>
          <w:szCs w:val="22"/>
          <w:lang w:val="es-ES"/>
        </w:rPr>
        <w:t>liación del plazo para resolver.</w:t>
      </w:r>
    </w:p>
    <w:p w14:paraId="78021C8C" w14:textId="77777777" w:rsidR="00C054D3" w:rsidRPr="008A26D3" w:rsidRDefault="00C054D3" w:rsidP="008A26D3">
      <w:pPr>
        <w:spacing w:line="360" w:lineRule="auto"/>
        <w:jc w:val="both"/>
        <w:rPr>
          <w:rFonts w:ascii="Palatino Linotype" w:hAnsi="Palatino Linotype" w:cs="Tahoma"/>
          <w:b/>
          <w:bCs/>
          <w:sz w:val="22"/>
          <w:szCs w:val="22"/>
          <w:lang w:val="es-ES"/>
        </w:rPr>
      </w:pPr>
    </w:p>
    <w:p w14:paraId="4FA77D5E" w14:textId="7B29B7EE" w:rsidR="00A00BF3" w:rsidRPr="008A26D3" w:rsidRDefault="00194314" w:rsidP="008A26D3">
      <w:pPr>
        <w:spacing w:line="360" w:lineRule="auto"/>
        <w:jc w:val="both"/>
        <w:rPr>
          <w:rFonts w:ascii="Palatino Linotype" w:hAnsi="Palatino Linotype" w:cs="Tahoma"/>
          <w:b/>
          <w:sz w:val="22"/>
          <w:szCs w:val="22"/>
        </w:rPr>
      </w:pPr>
      <w:r w:rsidRPr="008A26D3">
        <w:rPr>
          <w:rFonts w:ascii="Palatino Linotype" w:hAnsi="Palatino Linotype" w:cs="Tahoma"/>
          <w:sz w:val="22"/>
          <w:szCs w:val="22"/>
          <w:lang w:val="es-ES"/>
        </w:rPr>
        <w:t xml:space="preserve">El </w:t>
      </w:r>
      <w:r w:rsidR="00495CBD" w:rsidRPr="008A26D3">
        <w:rPr>
          <w:rFonts w:ascii="Palatino Linotype" w:hAnsi="Palatino Linotype" w:cs="Tahoma"/>
          <w:sz w:val="22"/>
          <w:szCs w:val="22"/>
          <w:lang w:val="es-ES"/>
        </w:rPr>
        <w:t>veintidós</w:t>
      </w:r>
      <w:r w:rsidR="00EA39C8" w:rsidRPr="008A26D3">
        <w:rPr>
          <w:rFonts w:ascii="Palatino Linotype" w:hAnsi="Palatino Linotype" w:cs="Tahoma"/>
          <w:sz w:val="22"/>
          <w:szCs w:val="22"/>
          <w:lang w:val="es-ES"/>
        </w:rPr>
        <w:t xml:space="preserve"> de abril</w:t>
      </w:r>
      <w:r w:rsidR="00A00BF3" w:rsidRPr="008A26D3">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67816ABE" w14:textId="77777777" w:rsidR="00A00BF3" w:rsidRPr="008A26D3" w:rsidRDefault="00A00BF3" w:rsidP="008A26D3">
      <w:pPr>
        <w:spacing w:line="360" w:lineRule="auto"/>
        <w:jc w:val="both"/>
        <w:rPr>
          <w:rFonts w:ascii="Palatino Linotype" w:eastAsia="Calibri" w:hAnsi="Palatino Linotype" w:cs="Tahoma"/>
          <w:bCs/>
          <w:sz w:val="22"/>
          <w:szCs w:val="22"/>
          <w:lang w:val="es-ES" w:eastAsia="en-US"/>
        </w:rPr>
      </w:pPr>
    </w:p>
    <w:p w14:paraId="6AE8F4EE" w14:textId="0B66CB13" w:rsidR="00A00BF3" w:rsidRPr="008A26D3" w:rsidRDefault="00C054D3" w:rsidP="008A26D3">
      <w:pPr>
        <w:spacing w:line="360" w:lineRule="auto"/>
        <w:jc w:val="both"/>
        <w:rPr>
          <w:rFonts w:ascii="Palatino Linotype" w:eastAsia="Calibri" w:hAnsi="Palatino Linotype" w:cs="Tahoma"/>
          <w:bCs/>
          <w:sz w:val="22"/>
          <w:szCs w:val="22"/>
          <w:lang w:val="es-ES" w:eastAsia="en-US"/>
        </w:rPr>
      </w:pPr>
      <w:r w:rsidRPr="008A26D3">
        <w:rPr>
          <w:rFonts w:ascii="Palatino Linotype" w:eastAsia="Calibri" w:hAnsi="Palatino Linotype" w:cs="Tahoma"/>
          <w:b/>
          <w:bCs/>
          <w:sz w:val="22"/>
          <w:szCs w:val="22"/>
          <w:lang w:val="es-ES" w:eastAsia="en-US"/>
        </w:rPr>
        <w:t>e</w:t>
      </w:r>
      <w:r w:rsidR="00A00BF3" w:rsidRPr="008A26D3">
        <w:rPr>
          <w:rFonts w:ascii="Palatino Linotype" w:eastAsia="Calibri" w:hAnsi="Palatino Linotype" w:cs="Tahoma"/>
          <w:b/>
          <w:bCs/>
          <w:sz w:val="22"/>
          <w:szCs w:val="22"/>
          <w:lang w:val="es-ES" w:eastAsia="en-US"/>
        </w:rPr>
        <w:t>) Cierre de instrucción:</w:t>
      </w:r>
      <w:r w:rsidR="00A00BF3" w:rsidRPr="008A26D3">
        <w:rPr>
          <w:rFonts w:ascii="Palatino Linotype" w:eastAsia="Calibri" w:hAnsi="Palatino Linotype" w:cs="Tahoma"/>
          <w:bCs/>
          <w:sz w:val="22"/>
          <w:szCs w:val="22"/>
          <w:lang w:val="es-ES" w:eastAsia="en-US"/>
        </w:rPr>
        <w:t xml:space="preserve"> Con fecha </w:t>
      </w:r>
      <w:r w:rsidRPr="008A26D3">
        <w:rPr>
          <w:rFonts w:ascii="Palatino Linotype" w:eastAsia="Calibri" w:hAnsi="Palatino Linotype" w:cs="Tahoma"/>
          <w:bCs/>
          <w:sz w:val="22"/>
          <w:szCs w:val="22"/>
          <w:lang w:val="es-ES" w:eastAsia="en-US"/>
        </w:rPr>
        <w:t>ocho</w:t>
      </w:r>
      <w:r w:rsidR="00EA39C8" w:rsidRPr="008A26D3">
        <w:rPr>
          <w:rFonts w:ascii="Palatino Linotype" w:eastAsia="Calibri" w:hAnsi="Palatino Linotype" w:cs="Tahoma"/>
          <w:bCs/>
          <w:sz w:val="22"/>
          <w:szCs w:val="22"/>
          <w:lang w:val="es-ES" w:eastAsia="en-US"/>
        </w:rPr>
        <w:t xml:space="preserve"> de mayo</w:t>
      </w:r>
      <w:r w:rsidR="00A00BF3" w:rsidRPr="008A26D3">
        <w:rPr>
          <w:rFonts w:ascii="Palatino Linotype" w:eastAsia="Calibri" w:hAnsi="Palatino Linotype" w:cs="Tahoma"/>
          <w:bCs/>
          <w:sz w:val="22"/>
          <w:szCs w:val="22"/>
          <w:lang w:val="es-ES" w:eastAsia="en-US"/>
        </w:rPr>
        <w:t xml:space="preserve"> de dos mil diecinueve, al no existir diligencias pendientes por desahogar, se emitió el acuerdo por medio del cual se declaró cerrada la instrucción y pasó el expediente a resolución, en términos de lo dispuesto en los </w:t>
      </w:r>
      <w:r w:rsidR="00A00BF3" w:rsidRPr="008A26D3">
        <w:rPr>
          <w:rFonts w:ascii="Palatino Linotype" w:eastAsia="Calibri" w:hAnsi="Palatino Linotype" w:cs="Tahoma"/>
          <w:bCs/>
          <w:sz w:val="22"/>
          <w:szCs w:val="22"/>
          <w:lang w:val="es-ES" w:eastAsia="en-US"/>
        </w:rPr>
        <w:lastRenderedPageBreak/>
        <w:t>artículos 185, fracciones VI y VIII, de la Ley de Transparencia y Acceso a la Información Pública del Estado de México y Municipios; acto que fue notificado a las partes el mismo día, a través del Sistema de Acceso a la Información Mexiquense (SAIMEX).</w:t>
      </w:r>
    </w:p>
    <w:p w14:paraId="06093C9C" w14:textId="77777777" w:rsidR="00A00BF3" w:rsidRPr="008A26D3" w:rsidRDefault="00A00BF3" w:rsidP="008A26D3">
      <w:pPr>
        <w:spacing w:line="360" w:lineRule="auto"/>
        <w:jc w:val="both"/>
        <w:rPr>
          <w:rFonts w:ascii="Palatino Linotype" w:eastAsia="Calibri" w:hAnsi="Palatino Linotype" w:cs="Tahoma"/>
          <w:b/>
          <w:bCs/>
          <w:sz w:val="22"/>
          <w:szCs w:val="22"/>
          <w:lang w:val="es-ES" w:eastAsia="en-US"/>
        </w:rPr>
      </w:pPr>
    </w:p>
    <w:p w14:paraId="2B66E0C0" w14:textId="77777777" w:rsidR="00A00BF3" w:rsidRPr="008A26D3" w:rsidRDefault="00A00BF3" w:rsidP="008A26D3">
      <w:pPr>
        <w:spacing w:line="360" w:lineRule="auto"/>
        <w:jc w:val="both"/>
        <w:rPr>
          <w:rFonts w:ascii="Palatino Linotype" w:eastAsia="Calibri" w:hAnsi="Palatino Linotype" w:cs="Tahoma"/>
          <w:bCs/>
          <w:sz w:val="22"/>
          <w:szCs w:val="22"/>
          <w:lang w:val="es-ES" w:eastAsia="en-US"/>
        </w:rPr>
      </w:pPr>
      <w:r w:rsidRPr="008A26D3">
        <w:rPr>
          <w:rFonts w:ascii="Palatino Linotype" w:eastAsia="Calibri" w:hAnsi="Palatino Linotype" w:cs="Tahoma"/>
          <w:bCs/>
          <w:sz w:val="22"/>
          <w:szCs w:val="22"/>
          <w:lang w:val="es-ES" w:eastAsia="en-US"/>
        </w:rPr>
        <w:t xml:space="preserve">En razón de que fue debidamente sustanciado el expediente electrónico y no existe diligencia pendiente de desahogo, se emite la resolución que conforme a Derecho proceda, de acuerdo con las siguientes: </w:t>
      </w:r>
    </w:p>
    <w:p w14:paraId="24C8E272" w14:textId="77777777" w:rsidR="00A00BF3" w:rsidRPr="008A26D3" w:rsidRDefault="00A00BF3" w:rsidP="008A26D3">
      <w:pPr>
        <w:spacing w:line="360" w:lineRule="auto"/>
        <w:jc w:val="both"/>
        <w:rPr>
          <w:rFonts w:ascii="Palatino Linotype" w:eastAsia="Calibri" w:hAnsi="Palatino Linotype" w:cs="Tahoma"/>
          <w:bCs/>
          <w:color w:val="FF0000"/>
          <w:sz w:val="22"/>
          <w:szCs w:val="22"/>
          <w:lang w:val="es-ES" w:eastAsia="en-US"/>
        </w:rPr>
      </w:pPr>
    </w:p>
    <w:p w14:paraId="49A3E7D6" w14:textId="77777777" w:rsidR="00A00BF3" w:rsidRPr="008A26D3" w:rsidRDefault="00A00BF3" w:rsidP="008A26D3">
      <w:pPr>
        <w:spacing w:line="360" w:lineRule="auto"/>
        <w:ind w:left="708" w:hanging="708"/>
        <w:jc w:val="center"/>
        <w:rPr>
          <w:rFonts w:ascii="Palatino Linotype" w:eastAsia="Calibri" w:hAnsi="Palatino Linotype" w:cs="Tahoma"/>
          <w:b/>
          <w:bCs/>
          <w:sz w:val="22"/>
          <w:szCs w:val="22"/>
          <w:lang w:val="es-ES" w:eastAsia="en-US"/>
        </w:rPr>
      </w:pPr>
      <w:r w:rsidRPr="008A26D3">
        <w:rPr>
          <w:rFonts w:ascii="Palatino Linotype" w:eastAsia="Calibri" w:hAnsi="Palatino Linotype" w:cs="Tahoma"/>
          <w:b/>
          <w:bCs/>
          <w:sz w:val="22"/>
          <w:szCs w:val="22"/>
          <w:lang w:val="es-ES" w:eastAsia="en-US"/>
        </w:rPr>
        <w:t>C O N S I D E R A N D O S</w:t>
      </w:r>
    </w:p>
    <w:p w14:paraId="3001CDF7" w14:textId="77777777" w:rsidR="00A00BF3" w:rsidRPr="008A26D3" w:rsidRDefault="00A00BF3" w:rsidP="008A26D3">
      <w:pPr>
        <w:spacing w:line="360" w:lineRule="auto"/>
        <w:jc w:val="both"/>
        <w:rPr>
          <w:rFonts w:ascii="Palatino Linotype" w:eastAsia="Calibri" w:hAnsi="Palatino Linotype" w:cs="Tahoma"/>
          <w:b/>
          <w:bCs/>
          <w:sz w:val="22"/>
          <w:szCs w:val="22"/>
          <w:lang w:val="es-ES" w:eastAsia="en-US"/>
        </w:rPr>
      </w:pPr>
    </w:p>
    <w:p w14:paraId="504752AC" w14:textId="77777777" w:rsidR="00A00BF3" w:rsidRPr="008A26D3" w:rsidRDefault="00A00BF3" w:rsidP="008A26D3">
      <w:pPr>
        <w:spacing w:line="360" w:lineRule="auto"/>
        <w:jc w:val="both"/>
        <w:rPr>
          <w:rFonts w:ascii="Palatino Linotype" w:eastAsia="Calibri" w:hAnsi="Palatino Linotype" w:cs="Tahoma"/>
          <w:b/>
          <w:bCs/>
          <w:sz w:val="22"/>
          <w:szCs w:val="22"/>
          <w:lang w:val="es-ES" w:eastAsia="en-US"/>
        </w:rPr>
      </w:pPr>
      <w:r w:rsidRPr="008A26D3">
        <w:rPr>
          <w:rFonts w:ascii="Palatino Linotype" w:eastAsia="Calibri" w:hAnsi="Palatino Linotype" w:cs="Tahoma"/>
          <w:b/>
          <w:bCs/>
          <w:sz w:val="22"/>
          <w:szCs w:val="22"/>
          <w:lang w:val="es-ES" w:eastAsia="en-US"/>
        </w:rPr>
        <w:t xml:space="preserve">PRIMERA. Competencia. </w:t>
      </w:r>
    </w:p>
    <w:p w14:paraId="5B3B776F" w14:textId="77777777" w:rsidR="00706723" w:rsidRPr="008A26D3" w:rsidRDefault="00706723" w:rsidP="008A26D3">
      <w:pPr>
        <w:spacing w:line="360" w:lineRule="auto"/>
        <w:jc w:val="both"/>
        <w:rPr>
          <w:rFonts w:ascii="Palatino Linotype" w:eastAsia="Calibri" w:hAnsi="Palatino Linotype" w:cs="Tahoma"/>
          <w:b/>
          <w:bCs/>
          <w:sz w:val="22"/>
          <w:szCs w:val="22"/>
          <w:lang w:val="es-ES" w:eastAsia="en-US"/>
        </w:rPr>
      </w:pPr>
    </w:p>
    <w:p w14:paraId="1361CD32" w14:textId="77777777" w:rsidR="00A00BF3" w:rsidRPr="008A26D3" w:rsidRDefault="00A00BF3" w:rsidP="008A26D3">
      <w:pPr>
        <w:spacing w:line="360" w:lineRule="auto"/>
        <w:jc w:val="both"/>
        <w:rPr>
          <w:rFonts w:ascii="Palatino Linotype" w:eastAsia="Calibri" w:hAnsi="Palatino Linotype" w:cs="Tahoma"/>
          <w:bCs/>
          <w:sz w:val="22"/>
          <w:szCs w:val="22"/>
          <w:lang w:val="es-ES" w:eastAsia="en-US"/>
        </w:rPr>
      </w:pPr>
      <w:r w:rsidRPr="008A26D3">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8A26D3">
        <w:rPr>
          <w:rFonts w:ascii="Palatino Linotype" w:eastAsia="Calibri" w:hAnsi="Palatino Linotype" w:cs="Tahoma"/>
          <w:bCs/>
          <w:sz w:val="22"/>
          <w:szCs w:val="22"/>
          <w:lang w:val="es-ES" w:eastAsia="en-US"/>
        </w:rPr>
        <w:lastRenderedPageBreak/>
        <w:t>Transparencia, Acceso a la Información Pública y Protección de Datos Personales del Estado de México y Municipios.</w:t>
      </w:r>
    </w:p>
    <w:p w14:paraId="2A09B1E9" w14:textId="77777777" w:rsidR="00A00BF3" w:rsidRPr="008A26D3" w:rsidRDefault="00A00BF3" w:rsidP="008A26D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50FAFAB4" w14:textId="77777777" w:rsidR="00A00BF3" w:rsidRPr="008A26D3" w:rsidRDefault="00A00BF3" w:rsidP="008A26D3">
      <w:pPr>
        <w:autoSpaceDE w:val="0"/>
        <w:autoSpaceDN w:val="0"/>
        <w:adjustRightInd w:val="0"/>
        <w:spacing w:line="360" w:lineRule="auto"/>
        <w:jc w:val="both"/>
        <w:rPr>
          <w:rFonts w:ascii="Palatino Linotype" w:hAnsi="Palatino Linotype" w:cs="Tahoma"/>
          <w:sz w:val="22"/>
          <w:szCs w:val="22"/>
          <w:lang w:val="es-ES"/>
        </w:rPr>
      </w:pPr>
      <w:r w:rsidRPr="008A26D3">
        <w:rPr>
          <w:rFonts w:ascii="Palatino Linotype" w:eastAsia="Calibri" w:hAnsi="Palatino Linotype" w:cs="Tahoma"/>
          <w:b/>
          <w:color w:val="000000"/>
          <w:sz w:val="22"/>
          <w:szCs w:val="22"/>
          <w:lang w:val="es-ES" w:eastAsia="es-MX"/>
        </w:rPr>
        <w:t>SEGUNDO</w:t>
      </w:r>
      <w:r w:rsidRPr="008A26D3">
        <w:rPr>
          <w:rFonts w:ascii="Palatino Linotype" w:eastAsia="Calibri" w:hAnsi="Palatino Linotype" w:cs="Tahoma"/>
          <w:color w:val="000000"/>
          <w:sz w:val="22"/>
          <w:szCs w:val="22"/>
          <w:lang w:val="es-ES" w:eastAsia="es-MX"/>
        </w:rPr>
        <w:t xml:space="preserve">. </w:t>
      </w:r>
      <w:r w:rsidRPr="008A26D3">
        <w:rPr>
          <w:rFonts w:ascii="Palatino Linotype" w:hAnsi="Palatino Linotype" w:cs="Tahoma"/>
          <w:b/>
          <w:sz w:val="22"/>
          <w:szCs w:val="22"/>
          <w:lang w:val="es-ES"/>
        </w:rPr>
        <w:t>Metodología de estudio.</w:t>
      </w:r>
      <w:r w:rsidRPr="008A26D3">
        <w:rPr>
          <w:rFonts w:ascii="Palatino Linotype" w:hAnsi="Palatino Linotype" w:cs="Tahoma"/>
          <w:sz w:val="22"/>
          <w:szCs w:val="22"/>
          <w:lang w:val="es-ES"/>
        </w:rPr>
        <w:t xml:space="preserve"> </w:t>
      </w:r>
    </w:p>
    <w:p w14:paraId="4770BB09" w14:textId="77777777" w:rsidR="00A00BF3" w:rsidRPr="008A26D3" w:rsidRDefault="00A00BF3" w:rsidP="008A26D3">
      <w:pPr>
        <w:autoSpaceDE w:val="0"/>
        <w:autoSpaceDN w:val="0"/>
        <w:adjustRightInd w:val="0"/>
        <w:spacing w:line="360" w:lineRule="auto"/>
        <w:jc w:val="both"/>
        <w:rPr>
          <w:rFonts w:ascii="Palatino Linotype" w:hAnsi="Palatino Linotype" w:cs="Tahoma"/>
          <w:sz w:val="22"/>
          <w:szCs w:val="22"/>
          <w:lang w:val="es-ES"/>
        </w:rPr>
      </w:pPr>
    </w:p>
    <w:p w14:paraId="4AC41479" w14:textId="77777777" w:rsidR="00A00BF3" w:rsidRPr="008A26D3" w:rsidRDefault="00A00BF3" w:rsidP="008A26D3">
      <w:pPr>
        <w:autoSpaceDE w:val="0"/>
        <w:autoSpaceDN w:val="0"/>
        <w:adjustRightInd w:val="0"/>
        <w:spacing w:line="360" w:lineRule="auto"/>
        <w:jc w:val="both"/>
        <w:rPr>
          <w:rFonts w:ascii="Palatino Linotype" w:hAnsi="Palatino Linotype" w:cs="Tahoma"/>
          <w:sz w:val="22"/>
          <w:szCs w:val="22"/>
          <w:lang w:val="es-ES"/>
        </w:rPr>
      </w:pPr>
      <w:r w:rsidRPr="008A26D3">
        <w:rPr>
          <w:rFonts w:ascii="Palatino Linotype" w:hAnsi="Palatino Linotype" w:cs="Tahoma"/>
          <w:sz w:val="22"/>
          <w:szCs w:val="22"/>
          <w:lang w:val="es-ES"/>
        </w:rPr>
        <w:t xml:space="preserve">De las constancias que forma parte del Recurso de Revisión que se analiza, se advierte que previo al estudio del fondo de la </w:t>
      </w:r>
      <w:r w:rsidRPr="008A26D3">
        <w:rPr>
          <w:rFonts w:ascii="Palatino Linotype" w:hAnsi="Palatino Linotype" w:cs="Tahoma"/>
          <w:i/>
          <w:sz w:val="22"/>
          <w:szCs w:val="22"/>
          <w:lang w:val="es-ES"/>
        </w:rPr>
        <w:t>Litis</w:t>
      </w:r>
      <w:r w:rsidRPr="008A26D3">
        <w:rPr>
          <w:rFonts w:ascii="Palatino Linotype" w:hAnsi="Palatino Linotype" w:cs="Tahoma"/>
          <w:sz w:val="22"/>
          <w:szCs w:val="22"/>
          <w:lang w:val="es-ES"/>
        </w:rPr>
        <w:t>, es necesario estudiar las causales de improcedencia y sobreseimiento que se adviertan, para determinar lo que en Derecho proceda.</w:t>
      </w:r>
    </w:p>
    <w:p w14:paraId="5F523561" w14:textId="77777777" w:rsidR="00A00BF3" w:rsidRPr="008A26D3" w:rsidRDefault="00A00BF3" w:rsidP="008A26D3">
      <w:pPr>
        <w:autoSpaceDE w:val="0"/>
        <w:autoSpaceDN w:val="0"/>
        <w:adjustRightInd w:val="0"/>
        <w:spacing w:line="360" w:lineRule="auto"/>
        <w:jc w:val="both"/>
        <w:rPr>
          <w:rFonts w:ascii="Palatino Linotype" w:hAnsi="Palatino Linotype" w:cs="Tahoma"/>
          <w:sz w:val="22"/>
          <w:szCs w:val="22"/>
          <w:lang w:val="es-ES"/>
        </w:rPr>
      </w:pPr>
    </w:p>
    <w:p w14:paraId="6FD6B8C1" w14:textId="77777777" w:rsidR="00A00BF3" w:rsidRPr="008A26D3" w:rsidRDefault="00A00BF3" w:rsidP="008A26D3">
      <w:pPr>
        <w:pStyle w:val="Prrafodelista"/>
        <w:numPr>
          <w:ilvl w:val="0"/>
          <w:numId w:val="10"/>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8A26D3">
        <w:rPr>
          <w:rFonts w:ascii="Palatino Linotype" w:eastAsia="Calibri" w:hAnsi="Palatino Linotype" w:cs="Tahoma"/>
          <w:b/>
          <w:color w:val="000000"/>
          <w:szCs w:val="22"/>
          <w:lang w:val="es-ES" w:eastAsia="es-MX"/>
        </w:rPr>
        <w:t>Causales de improcedencia.</w:t>
      </w:r>
      <w:r w:rsidRPr="008A26D3">
        <w:rPr>
          <w:rFonts w:ascii="Palatino Linotype" w:eastAsia="Calibri" w:hAnsi="Palatino Linotype" w:cs="Tahoma"/>
          <w:color w:val="000000"/>
          <w:szCs w:val="22"/>
          <w:lang w:val="es-ES" w:eastAsia="es-MX"/>
        </w:rPr>
        <w:t xml:space="preserve"> </w:t>
      </w:r>
    </w:p>
    <w:p w14:paraId="1B7AC13F" w14:textId="77777777" w:rsidR="00A00BF3" w:rsidRPr="008A26D3" w:rsidRDefault="00A00BF3" w:rsidP="008A26D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F544E8D" w14:textId="77777777" w:rsidR="00A00BF3" w:rsidRPr="008A26D3" w:rsidRDefault="00A00BF3" w:rsidP="008A26D3">
      <w:pPr>
        <w:spacing w:line="360" w:lineRule="auto"/>
        <w:jc w:val="both"/>
        <w:rPr>
          <w:rFonts w:ascii="Palatino Linotype" w:hAnsi="Palatino Linotype" w:cs="Tahoma"/>
          <w:sz w:val="22"/>
          <w:szCs w:val="22"/>
        </w:rPr>
      </w:pPr>
      <w:r w:rsidRPr="008A26D3">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w:t>
      </w:r>
    </w:p>
    <w:p w14:paraId="705647B1" w14:textId="77777777" w:rsidR="00A00BF3" w:rsidRPr="008A26D3" w:rsidRDefault="00A00BF3" w:rsidP="008A26D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97CE057" w14:textId="77777777" w:rsidR="00495CBD" w:rsidRPr="008A26D3" w:rsidRDefault="00A00BF3" w:rsidP="008A26D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8A26D3">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6B21076F" w14:textId="17A4B99A" w:rsidR="00A00BF3" w:rsidRPr="008A26D3" w:rsidRDefault="00A00BF3" w:rsidP="008A26D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8A26D3">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8A26D3">
        <w:rPr>
          <w:rFonts w:ascii="Palatino Linotype" w:hAnsi="Palatino Linotype" w:cs="Tahoma"/>
          <w:sz w:val="22"/>
          <w:szCs w:val="22"/>
          <w:lang w:val="es-ES"/>
        </w:rPr>
        <w:t xml:space="preserve">de que se encuentre en trámite algún medio de defensa presentado por </w:t>
      </w:r>
      <w:r w:rsidR="00495CBD" w:rsidRPr="008A26D3">
        <w:rPr>
          <w:rFonts w:ascii="Palatino Linotype" w:hAnsi="Palatino Linotype" w:cs="Tahoma"/>
          <w:sz w:val="22"/>
          <w:szCs w:val="22"/>
          <w:lang w:val="es-ES"/>
        </w:rPr>
        <w:t>la</w:t>
      </w:r>
      <w:r w:rsidRPr="008A26D3">
        <w:rPr>
          <w:rFonts w:ascii="Palatino Linotype" w:hAnsi="Palatino Linotype" w:cs="Tahoma"/>
          <w:sz w:val="22"/>
          <w:szCs w:val="22"/>
          <w:lang w:val="es-ES"/>
        </w:rPr>
        <w:t xml:space="preserve"> </w:t>
      </w:r>
      <w:r w:rsidRPr="008A26D3">
        <w:rPr>
          <w:rFonts w:ascii="Palatino Linotype" w:hAnsi="Palatino Linotype" w:cs="Tahoma"/>
          <w:sz w:val="22"/>
          <w:szCs w:val="22"/>
          <w:lang w:val="es-ES"/>
        </w:rPr>
        <w:lastRenderedPageBreak/>
        <w:t xml:space="preserve">Recurrente ante otra instancia; no </w:t>
      </w:r>
      <w:r w:rsidR="00BB7C3E">
        <w:rPr>
          <w:rFonts w:ascii="Palatino Linotype" w:hAnsi="Palatino Linotype" w:cs="Tahoma"/>
          <w:sz w:val="22"/>
          <w:szCs w:val="22"/>
          <w:lang w:val="es-ES"/>
        </w:rPr>
        <w:t>e</w:t>
      </w:r>
      <w:r w:rsidRPr="008A26D3">
        <w:rPr>
          <w:rFonts w:ascii="Palatino Linotype" w:hAnsi="Palatino Linotype" w:cs="Tahoma"/>
          <w:sz w:val="22"/>
          <w:szCs w:val="22"/>
          <w:lang w:val="es-ES"/>
        </w:rPr>
        <w:t xml:space="preserve">xistió prevención alguna; la veracidad de las respuestas no formó parte del agravio; ni se realizó una consulta o ampliación a los alcances de los requerimientos informativos; además de que </w:t>
      </w:r>
      <w:r w:rsidRPr="008A26D3">
        <w:rPr>
          <w:rFonts w:ascii="Palatino Linotype" w:eastAsia="Calibri" w:hAnsi="Palatino Linotype" w:cs="Tahoma"/>
          <w:color w:val="000000"/>
          <w:sz w:val="22"/>
          <w:szCs w:val="22"/>
          <w:lang w:val="es-ES" w:eastAsia="es-MX"/>
        </w:rPr>
        <w:t>el medio de impugnación fue presentado en tiempo.</w:t>
      </w:r>
    </w:p>
    <w:p w14:paraId="10EFD6D2" w14:textId="77777777" w:rsidR="00A00BF3" w:rsidRPr="008A26D3" w:rsidRDefault="00A00BF3" w:rsidP="008A26D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5C10E0FF" w14:textId="77777777" w:rsidR="00A00BF3" w:rsidRPr="008A26D3" w:rsidRDefault="00A00BF3" w:rsidP="008A26D3">
      <w:pPr>
        <w:pStyle w:val="Prrafodelista"/>
        <w:numPr>
          <w:ilvl w:val="0"/>
          <w:numId w:val="9"/>
        </w:numPr>
        <w:spacing w:line="360" w:lineRule="auto"/>
        <w:jc w:val="both"/>
        <w:rPr>
          <w:rFonts w:ascii="Palatino Linotype" w:eastAsia="Calibri" w:hAnsi="Palatino Linotype" w:cs="Tahoma"/>
          <w:szCs w:val="22"/>
          <w:lang w:eastAsia="es-ES_tradnl"/>
        </w:rPr>
      </w:pPr>
      <w:r w:rsidRPr="008A26D3">
        <w:rPr>
          <w:rFonts w:ascii="Palatino Linotype" w:eastAsia="Calibri" w:hAnsi="Palatino Linotype" w:cs="Tahoma"/>
          <w:b/>
          <w:szCs w:val="22"/>
          <w:lang w:eastAsia="es-ES_tradnl"/>
        </w:rPr>
        <w:t>Causales de sobreseimiento.</w:t>
      </w:r>
    </w:p>
    <w:p w14:paraId="0E948502" w14:textId="77777777" w:rsidR="00A00BF3" w:rsidRPr="008A26D3" w:rsidRDefault="00A00BF3" w:rsidP="008A26D3">
      <w:pPr>
        <w:spacing w:line="360" w:lineRule="auto"/>
        <w:jc w:val="both"/>
        <w:rPr>
          <w:rFonts w:ascii="Palatino Linotype" w:eastAsia="Calibri" w:hAnsi="Palatino Linotype" w:cs="Tahoma"/>
          <w:sz w:val="22"/>
          <w:szCs w:val="22"/>
          <w:lang w:eastAsia="es-ES_tradnl"/>
        </w:rPr>
      </w:pPr>
    </w:p>
    <w:p w14:paraId="72BF668E" w14:textId="77777777" w:rsidR="00A00BF3" w:rsidRPr="008A26D3" w:rsidRDefault="00A00BF3" w:rsidP="008A26D3">
      <w:pPr>
        <w:spacing w:line="360" w:lineRule="auto"/>
        <w:jc w:val="both"/>
        <w:rPr>
          <w:rFonts w:ascii="Palatino Linotype" w:eastAsia="Calibri" w:hAnsi="Palatino Linotype" w:cs="Tahoma"/>
          <w:sz w:val="22"/>
          <w:szCs w:val="22"/>
          <w:lang w:val="es-ES" w:eastAsia="es-ES_tradnl"/>
        </w:rPr>
      </w:pPr>
      <w:r w:rsidRPr="008A26D3">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8A26D3">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8A26D3">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de tal manera que el recurso haya quedado sin materia, o bien que el recurso de revisión hubiera quedado sin materia, por cualquier motivo.</w:t>
      </w:r>
    </w:p>
    <w:p w14:paraId="152E9B47" w14:textId="62F337EF" w:rsidR="00A00BF3" w:rsidRPr="008A26D3" w:rsidRDefault="00A00BF3" w:rsidP="008A26D3">
      <w:pPr>
        <w:spacing w:line="360" w:lineRule="auto"/>
        <w:jc w:val="both"/>
        <w:rPr>
          <w:rFonts w:ascii="Palatino Linotype" w:eastAsia="Calibri" w:hAnsi="Palatino Linotype" w:cs="Tahoma"/>
          <w:sz w:val="22"/>
          <w:szCs w:val="22"/>
          <w:lang w:val="es-ES" w:eastAsia="es-ES_tradnl"/>
        </w:rPr>
      </w:pPr>
    </w:p>
    <w:p w14:paraId="3807B435" w14:textId="77777777" w:rsidR="00A00BF3" w:rsidRPr="008A26D3" w:rsidRDefault="00A00BF3" w:rsidP="008A26D3">
      <w:pPr>
        <w:tabs>
          <w:tab w:val="left" w:pos="4962"/>
        </w:tabs>
        <w:spacing w:line="360" w:lineRule="auto"/>
        <w:jc w:val="both"/>
        <w:rPr>
          <w:rFonts w:ascii="Palatino Linotype" w:eastAsia="Calibri" w:hAnsi="Palatino Linotype" w:cs="Tahoma"/>
          <w:b/>
          <w:iCs/>
          <w:sz w:val="22"/>
          <w:szCs w:val="22"/>
          <w:lang w:val="es-ES_tradnl" w:eastAsia="es-ES_tradnl"/>
        </w:rPr>
      </w:pPr>
      <w:r w:rsidRPr="008A26D3">
        <w:rPr>
          <w:rFonts w:ascii="Palatino Linotype" w:eastAsia="Calibri" w:hAnsi="Palatino Linotype" w:cs="Tahoma"/>
          <w:b/>
          <w:iCs/>
          <w:sz w:val="22"/>
          <w:szCs w:val="22"/>
          <w:lang w:val="es-ES_tradnl" w:eastAsia="es-ES_tradnl"/>
        </w:rPr>
        <w:t xml:space="preserve">TERCERO. Determinación de la Controversia. </w:t>
      </w:r>
    </w:p>
    <w:p w14:paraId="7F3AF9B6" w14:textId="0B7D562A" w:rsidR="004203EE" w:rsidRPr="008A26D3" w:rsidRDefault="00A00BF3" w:rsidP="008A26D3">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A26D3">
        <w:rPr>
          <w:rFonts w:ascii="Palatino Linotype" w:eastAsia="Calibri" w:hAnsi="Palatino Linotype" w:cs="Tahoma"/>
          <w:color w:val="000000"/>
          <w:sz w:val="22"/>
          <w:szCs w:val="22"/>
          <w:lang w:eastAsia="es-MX"/>
        </w:rPr>
        <w:t xml:space="preserve">Con el objeto de ilustrar la controversia planteada, resulta conveniente precisar </w:t>
      </w:r>
      <w:r w:rsidR="004203EE" w:rsidRPr="008A26D3">
        <w:rPr>
          <w:rFonts w:ascii="Palatino Linotype" w:eastAsia="Calibri" w:hAnsi="Palatino Linotype" w:cs="Tahoma"/>
          <w:color w:val="000000"/>
          <w:sz w:val="22"/>
          <w:szCs w:val="22"/>
          <w:lang w:eastAsia="es-MX"/>
        </w:rPr>
        <w:t xml:space="preserve">la secuencia de actuaciones que tuvieron lugar durante la sustanciación del presente </w:t>
      </w:r>
      <w:r w:rsidR="005C6D3A" w:rsidRPr="008A26D3">
        <w:rPr>
          <w:rFonts w:ascii="Palatino Linotype" w:eastAsia="Calibri" w:hAnsi="Palatino Linotype" w:cs="Tahoma"/>
          <w:color w:val="000000"/>
          <w:sz w:val="22"/>
          <w:szCs w:val="22"/>
          <w:lang w:eastAsia="es-MX"/>
        </w:rPr>
        <w:t>Recurso</w:t>
      </w:r>
      <w:r w:rsidR="004203EE" w:rsidRPr="008A26D3">
        <w:rPr>
          <w:rFonts w:ascii="Palatino Linotype" w:eastAsia="Calibri" w:hAnsi="Palatino Linotype" w:cs="Tahoma"/>
          <w:color w:val="000000"/>
          <w:sz w:val="22"/>
          <w:szCs w:val="22"/>
          <w:lang w:eastAsia="es-MX"/>
        </w:rPr>
        <w:t xml:space="preserve">, por lo que se precisa la solicitud, respuesta, motivos de agravio y manifestaciones de las partes en el presente asunto, en los siguientes términos: </w:t>
      </w:r>
    </w:p>
    <w:p w14:paraId="27B5B121" w14:textId="77777777" w:rsidR="00495CBD" w:rsidRPr="008A26D3" w:rsidRDefault="00495CBD" w:rsidP="008A26D3">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05908A6" w14:textId="1729FABB" w:rsidR="00495CBD" w:rsidRPr="008A26D3" w:rsidRDefault="00495CBD" w:rsidP="008A26D3">
      <w:pPr>
        <w:autoSpaceDE w:val="0"/>
        <w:autoSpaceDN w:val="0"/>
        <w:adjustRightInd w:val="0"/>
        <w:spacing w:line="360" w:lineRule="auto"/>
        <w:jc w:val="both"/>
        <w:rPr>
          <w:rFonts w:ascii="Palatino Linotype" w:eastAsia="Calibri" w:hAnsi="Palatino Linotype" w:cs="Tahoma"/>
          <w:b/>
          <w:sz w:val="22"/>
          <w:szCs w:val="22"/>
          <w:lang w:eastAsia="en-US"/>
        </w:rPr>
      </w:pPr>
      <w:r w:rsidRPr="008A26D3">
        <w:rPr>
          <w:rFonts w:ascii="Palatino Linotype" w:eastAsia="Calibri" w:hAnsi="Palatino Linotype" w:cs="Tahoma"/>
          <w:color w:val="000000"/>
          <w:sz w:val="22"/>
          <w:szCs w:val="22"/>
          <w:lang w:eastAsia="es-MX"/>
        </w:rPr>
        <w:lastRenderedPageBreak/>
        <w:t xml:space="preserve">La solicitud realizada por la Particular versa </w:t>
      </w:r>
      <w:r w:rsidR="00E456CE">
        <w:rPr>
          <w:rFonts w:ascii="Palatino Linotype" w:eastAsia="Calibri" w:hAnsi="Palatino Linotype" w:cs="Tahoma"/>
          <w:color w:val="000000"/>
          <w:sz w:val="22"/>
          <w:szCs w:val="22"/>
          <w:lang w:eastAsia="es-MX"/>
        </w:rPr>
        <w:t xml:space="preserve">sobre: </w:t>
      </w:r>
      <w:r w:rsidRPr="008A26D3">
        <w:rPr>
          <w:rFonts w:ascii="Palatino Linotype" w:eastAsia="Calibri" w:hAnsi="Palatino Linotype" w:cs="Tahoma"/>
          <w:b/>
          <w:color w:val="000000"/>
          <w:sz w:val="22"/>
          <w:szCs w:val="22"/>
          <w:lang w:eastAsia="es-MX"/>
        </w:rPr>
        <w:t xml:space="preserve">nombramiento, recibos de </w:t>
      </w:r>
      <w:r w:rsidR="00512AD1" w:rsidRPr="008A26D3">
        <w:rPr>
          <w:rFonts w:ascii="Palatino Linotype" w:eastAsia="Calibri" w:hAnsi="Palatino Linotype" w:cs="Tahoma"/>
          <w:b/>
          <w:color w:val="000000"/>
          <w:sz w:val="22"/>
          <w:szCs w:val="22"/>
          <w:lang w:eastAsia="es-MX"/>
        </w:rPr>
        <w:t>nómina</w:t>
      </w:r>
      <w:r w:rsidRPr="008A26D3">
        <w:rPr>
          <w:rFonts w:ascii="Palatino Linotype" w:eastAsia="Calibri" w:hAnsi="Palatino Linotype" w:cs="Tahoma"/>
          <w:b/>
          <w:color w:val="000000"/>
          <w:sz w:val="22"/>
          <w:szCs w:val="22"/>
          <w:lang w:eastAsia="es-MX"/>
        </w:rPr>
        <w:t xml:space="preserve"> de las quincenas cobradas durante el año 2019, el </w:t>
      </w:r>
      <w:r w:rsidR="00512AD1" w:rsidRPr="008A26D3">
        <w:rPr>
          <w:rFonts w:ascii="Palatino Linotype" w:eastAsia="Calibri" w:hAnsi="Palatino Linotype" w:cs="Tahoma"/>
          <w:b/>
          <w:i/>
          <w:color w:val="000000"/>
          <w:sz w:val="22"/>
          <w:szCs w:val="22"/>
          <w:lang w:eastAsia="es-MX"/>
        </w:rPr>
        <w:t>currículo</w:t>
      </w:r>
      <w:r w:rsidRPr="008A26D3">
        <w:rPr>
          <w:rFonts w:ascii="Palatino Linotype" w:eastAsia="Calibri" w:hAnsi="Palatino Linotype" w:cs="Tahoma"/>
          <w:b/>
          <w:i/>
          <w:color w:val="000000"/>
          <w:sz w:val="22"/>
          <w:szCs w:val="22"/>
          <w:lang w:eastAsia="es-MX"/>
        </w:rPr>
        <w:t xml:space="preserve"> vitae,</w:t>
      </w:r>
      <w:r w:rsidR="007F2678">
        <w:rPr>
          <w:rFonts w:ascii="Palatino Linotype" w:eastAsia="Calibri" w:hAnsi="Palatino Linotype" w:cs="Tahoma"/>
          <w:b/>
          <w:i/>
          <w:color w:val="000000"/>
          <w:sz w:val="22"/>
          <w:szCs w:val="22"/>
          <w:lang w:eastAsia="es-MX"/>
        </w:rPr>
        <w:t xml:space="preserve"> </w:t>
      </w:r>
      <w:r w:rsidRPr="008A26D3">
        <w:rPr>
          <w:rFonts w:ascii="Palatino Linotype" w:eastAsia="Calibri" w:hAnsi="Palatino Linotype" w:cs="Tahoma"/>
          <w:b/>
          <w:color w:val="000000"/>
          <w:sz w:val="22"/>
          <w:szCs w:val="22"/>
          <w:lang w:eastAsia="es-MX"/>
        </w:rPr>
        <w:t xml:space="preserve">y comprobantes de estudios </w:t>
      </w:r>
      <w:r w:rsidR="00512AD1" w:rsidRPr="008A26D3">
        <w:rPr>
          <w:rFonts w:ascii="Palatino Linotype" w:eastAsia="Calibri" w:hAnsi="Palatino Linotype" w:cs="Tahoma"/>
          <w:b/>
          <w:color w:val="000000"/>
          <w:sz w:val="22"/>
          <w:szCs w:val="22"/>
          <w:lang w:eastAsia="es-MX"/>
        </w:rPr>
        <w:t xml:space="preserve">correspondientes al </w:t>
      </w:r>
      <w:r w:rsidR="00512AD1" w:rsidRPr="00E456CE">
        <w:rPr>
          <w:rFonts w:ascii="Palatino Linotype" w:eastAsia="Calibri" w:hAnsi="Palatino Linotype" w:cs="Tahoma"/>
          <w:b/>
          <w:color w:val="000000"/>
          <w:sz w:val="22"/>
          <w:szCs w:val="22"/>
          <w:u w:val="single"/>
          <w:lang w:eastAsia="es-MX"/>
        </w:rPr>
        <w:t>C</w:t>
      </w:r>
      <w:r w:rsidRPr="00E456CE">
        <w:rPr>
          <w:rFonts w:ascii="Palatino Linotype" w:eastAsia="Calibri" w:hAnsi="Palatino Linotype" w:cs="Tahoma"/>
          <w:b/>
          <w:color w:val="000000"/>
          <w:sz w:val="22"/>
          <w:szCs w:val="22"/>
          <w:u w:val="single"/>
          <w:lang w:eastAsia="es-MX"/>
        </w:rPr>
        <w:t xml:space="preserve">ontralor </w:t>
      </w:r>
      <w:r w:rsidRPr="008A26D3">
        <w:rPr>
          <w:rFonts w:ascii="Palatino Linotype" w:eastAsia="Calibri" w:hAnsi="Palatino Linotype" w:cs="Tahoma"/>
          <w:b/>
          <w:color w:val="000000"/>
          <w:sz w:val="22"/>
          <w:szCs w:val="22"/>
          <w:lang w:eastAsia="es-MX"/>
        </w:rPr>
        <w:t xml:space="preserve">del </w:t>
      </w:r>
      <w:r w:rsidRPr="008A26D3">
        <w:rPr>
          <w:rFonts w:ascii="Palatino Linotype" w:eastAsia="Calibri" w:hAnsi="Palatino Linotype" w:cs="Tahoma"/>
          <w:b/>
          <w:sz w:val="22"/>
          <w:szCs w:val="22"/>
          <w:lang w:eastAsia="en-US"/>
        </w:rPr>
        <w:t>Organismo Descentralizado para la Prestación de Los Servicios del Agua Potable Alcantarillado y Saneamiento de Tecámac</w:t>
      </w:r>
      <w:r w:rsidR="00512AD1" w:rsidRPr="008A26D3">
        <w:rPr>
          <w:rFonts w:ascii="Palatino Linotype" w:eastAsia="Calibri" w:hAnsi="Palatino Linotype" w:cs="Tahoma"/>
          <w:b/>
          <w:sz w:val="22"/>
          <w:szCs w:val="22"/>
          <w:lang w:eastAsia="en-US"/>
        </w:rPr>
        <w:t>, para la administración 2019 – 2021.</w:t>
      </w:r>
    </w:p>
    <w:p w14:paraId="2145FCA8" w14:textId="77777777" w:rsidR="00512AD1" w:rsidRPr="008A26D3" w:rsidRDefault="00512AD1" w:rsidP="008A26D3">
      <w:pPr>
        <w:autoSpaceDE w:val="0"/>
        <w:autoSpaceDN w:val="0"/>
        <w:adjustRightInd w:val="0"/>
        <w:spacing w:line="360" w:lineRule="auto"/>
        <w:jc w:val="both"/>
        <w:rPr>
          <w:rFonts w:ascii="Palatino Linotype" w:eastAsia="Calibri" w:hAnsi="Palatino Linotype" w:cs="Tahoma"/>
          <w:sz w:val="22"/>
          <w:szCs w:val="22"/>
          <w:lang w:eastAsia="en-US"/>
        </w:rPr>
      </w:pPr>
    </w:p>
    <w:p w14:paraId="14FA8EC1" w14:textId="519E0946" w:rsidR="00512AD1" w:rsidRPr="008A26D3" w:rsidRDefault="00512AD1" w:rsidP="008A26D3">
      <w:pPr>
        <w:autoSpaceDE w:val="0"/>
        <w:autoSpaceDN w:val="0"/>
        <w:adjustRightInd w:val="0"/>
        <w:spacing w:line="360" w:lineRule="auto"/>
        <w:jc w:val="both"/>
        <w:rPr>
          <w:rFonts w:ascii="Palatino Linotype" w:eastAsia="Calibri" w:hAnsi="Palatino Linotype" w:cs="Tahoma"/>
          <w:b/>
          <w:sz w:val="22"/>
          <w:szCs w:val="22"/>
          <w:lang w:eastAsia="en-US"/>
        </w:rPr>
      </w:pPr>
      <w:r w:rsidRPr="008A26D3">
        <w:rPr>
          <w:rFonts w:ascii="Palatino Linotype" w:eastAsia="Calibri" w:hAnsi="Palatino Linotype" w:cs="Tahoma"/>
          <w:sz w:val="22"/>
          <w:szCs w:val="22"/>
          <w:lang w:eastAsia="en-US"/>
        </w:rPr>
        <w:t>Al respecto el Sujeto Obligado manif</w:t>
      </w:r>
      <w:r w:rsidR="00E456CE">
        <w:rPr>
          <w:rFonts w:ascii="Palatino Linotype" w:eastAsia="Calibri" w:hAnsi="Palatino Linotype" w:cs="Tahoma"/>
          <w:sz w:val="22"/>
          <w:szCs w:val="22"/>
          <w:lang w:eastAsia="en-US"/>
        </w:rPr>
        <w:t>estó</w:t>
      </w:r>
      <w:r w:rsidRPr="008A26D3">
        <w:rPr>
          <w:rFonts w:ascii="Palatino Linotype" w:eastAsia="Calibri" w:hAnsi="Palatino Linotype" w:cs="Tahoma"/>
          <w:sz w:val="22"/>
          <w:szCs w:val="22"/>
          <w:lang w:eastAsia="en-US"/>
        </w:rPr>
        <w:t xml:space="preserve"> que dicha información </w:t>
      </w:r>
      <w:r w:rsidRPr="008A26D3">
        <w:rPr>
          <w:rFonts w:ascii="Palatino Linotype" w:eastAsia="Calibri" w:hAnsi="Palatino Linotype" w:cs="Tahoma"/>
          <w:b/>
          <w:sz w:val="22"/>
          <w:szCs w:val="22"/>
          <w:lang w:eastAsia="en-US"/>
        </w:rPr>
        <w:t xml:space="preserve">no obra en los archivos de la Subdirección de la Administración del Organismo Descentralizado para la Prestación de Los Servicios del Agua Potable Alcantarillado y Saneamiento de Tecámac, lo que le sugiere que genere nuevamente su solicitud al Ayuntamiento de </w:t>
      </w:r>
      <w:r w:rsidR="007E4C96" w:rsidRPr="008A26D3">
        <w:rPr>
          <w:rFonts w:ascii="Palatino Linotype" w:eastAsia="Calibri" w:hAnsi="Palatino Linotype" w:cs="Tahoma"/>
          <w:b/>
          <w:sz w:val="22"/>
          <w:szCs w:val="22"/>
          <w:lang w:eastAsia="en-US"/>
        </w:rPr>
        <w:t>Tecámac</w:t>
      </w:r>
      <w:r w:rsidRPr="008A26D3">
        <w:rPr>
          <w:rFonts w:ascii="Palatino Linotype" w:eastAsia="Calibri" w:hAnsi="Palatino Linotype" w:cs="Tahoma"/>
          <w:b/>
          <w:sz w:val="22"/>
          <w:szCs w:val="22"/>
          <w:lang w:eastAsia="en-US"/>
        </w:rPr>
        <w:t>.</w:t>
      </w:r>
    </w:p>
    <w:p w14:paraId="749354E2" w14:textId="77777777" w:rsidR="00512AD1" w:rsidRPr="008A26D3" w:rsidRDefault="00512AD1" w:rsidP="008A26D3">
      <w:pPr>
        <w:autoSpaceDE w:val="0"/>
        <w:autoSpaceDN w:val="0"/>
        <w:adjustRightInd w:val="0"/>
        <w:spacing w:line="360" w:lineRule="auto"/>
        <w:jc w:val="both"/>
        <w:rPr>
          <w:rFonts w:ascii="Palatino Linotype" w:eastAsia="Calibri" w:hAnsi="Palatino Linotype" w:cs="Tahoma"/>
          <w:sz w:val="22"/>
          <w:szCs w:val="22"/>
          <w:lang w:eastAsia="en-US"/>
        </w:rPr>
      </w:pPr>
    </w:p>
    <w:p w14:paraId="68A19DA2" w14:textId="31B9E8EC" w:rsidR="00512AD1" w:rsidRPr="008A26D3" w:rsidRDefault="00512AD1" w:rsidP="008A26D3">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8A26D3">
        <w:rPr>
          <w:rFonts w:ascii="Palatino Linotype" w:eastAsia="Calibri" w:hAnsi="Palatino Linotype" w:cs="Tahoma"/>
          <w:sz w:val="22"/>
          <w:szCs w:val="22"/>
          <w:lang w:eastAsia="en-US"/>
        </w:rPr>
        <w:t>Derivado de la respuesta</w:t>
      </w:r>
      <w:r w:rsidR="007F2678">
        <w:rPr>
          <w:rFonts w:ascii="Palatino Linotype" w:eastAsia="Calibri" w:hAnsi="Palatino Linotype" w:cs="Tahoma"/>
          <w:sz w:val="22"/>
          <w:szCs w:val="22"/>
          <w:lang w:eastAsia="en-US"/>
        </w:rPr>
        <w:t>,</w:t>
      </w:r>
      <w:r w:rsidRPr="008A26D3">
        <w:rPr>
          <w:rFonts w:ascii="Palatino Linotype" w:eastAsia="Calibri" w:hAnsi="Palatino Linotype" w:cs="Tahoma"/>
          <w:sz w:val="22"/>
          <w:szCs w:val="22"/>
          <w:lang w:eastAsia="en-US"/>
        </w:rPr>
        <w:t xml:space="preserve"> el Particular interp</w:t>
      </w:r>
      <w:r w:rsidR="00AC508C">
        <w:rPr>
          <w:rFonts w:ascii="Palatino Linotype" w:eastAsia="Calibri" w:hAnsi="Palatino Linotype" w:cs="Tahoma"/>
          <w:sz w:val="22"/>
          <w:szCs w:val="22"/>
          <w:lang w:eastAsia="en-US"/>
        </w:rPr>
        <w:t>uso</w:t>
      </w:r>
      <w:r w:rsidRPr="008A26D3">
        <w:rPr>
          <w:rFonts w:ascii="Palatino Linotype" w:eastAsia="Calibri" w:hAnsi="Palatino Linotype" w:cs="Tahoma"/>
          <w:sz w:val="22"/>
          <w:szCs w:val="22"/>
          <w:lang w:eastAsia="en-US"/>
        </w:rPr>
        <w:t xml:space="preserve"> el presente </w:t>
      </w:r>
      <w:r w:rsidR="00AC508C">
        <w:rPr>
          <w:rFonts w:ascii="Palatino Linotype" w:eastAsia="Calibri" w:hAnsi="Palatino Linotype" w:cs="Tahoma"/>
          <w:sz w:val="22"/>
          <w:szCs w:val="22"/>
          <w:lang w:eastAsia="en-US"/>
        </w:rPr>
        <w:t>R</w:t>
      </w:r>
      <w:r w:rsidRPr="008A26D3">
        <w:rPr>
          <w:rFonts w:ascii="Palatino Linotype" w:eastAsia="Calibri" w:hAnsi="Palatino Linotype" w:cs="Tahoma"/>
          <w:sz w:val="22"/>
          <w:szCs w:val="22"/>
          <w:lang w:eastAsia="en-US"/>
        </w:rPr>
        <w:t xml:space="preserve">ecurso de </w:t>
      </w:r>
      <w:r w:rsidR="00AC508C">
        <w:rPr>
          <w:rFonts w:ascii="Palatino Linotype" w:eastAsia="Calibri" w:hAnsi="Palatino Linotype" w:cs="Tahoma"/>
          <w:sz w:val="22"/>
          <w:szCs w:val="22"/>
          <w:lang w:eastAsia="en-US"/>
        </w:rPr>
        <w:t>R</w:t>
      </w:r>
      <w:r w:rsidRPr="008A26D3">
        <w:rPr>
          <w:rFonts w:ascii="Palatino Linotype" w:eastAsia="Calibri" w:hAnsi="Palatino Linotype" w:cs="Tahoma"/>
          <w:sz w:val="22"/>
          <w:szCs w:val="22"/>
          <w:lang w:eastAsia="en-US"/>
        </w:rPr>
        <w:t xml:space="preserve">evisión, </w:t>
      </w:r>
      <w:r w:rsidR="007F2678">
        <w:rPr>
          <w:rFonts w:ascii="Palatino Linotype" w:eastAsia="Calibri" w:hAnsi="Palatino Linotype" w:cs="Tahoma"/>
          <w:sz w:val="22"/>
          <w:szCs w:val="22"/>
          <w:lang w:eastAsia="en-US"/>
        </w:rPr>
        <w:t xml:space="preserve">cuyos argumentos versan en </w:t>
      </w:r>
      <w:r w:rsidRPr="008A26D3">
        <w:rPr>
          <w:rFonts w:ascii="Palatino Linotype" w:eastAsia="Calibri" w:hAnsi="Palatino Linotype" w:cs="Tahoma"/>
          <w:sz w:val="22"/>
          <w:szCs w:val="22"/>
          <w:lang w:eastAsia="en-US"/>
        </w:rPr>
        <w:t xml:space="preserve">que derivado de que el </w:t>
      </w:r>
      <w:r w:rsidRPr="008A26D3">
        <w:rPr>
          <w:rFonts w:ascii="Palatino Linotype" w:eastAsia="Calibri" w:hAnsi="Palatino Linotype" w:cs="Tahoma"/>
          <w:b/>
          <w:sz w:val="22"/>
          <w:szCs w:val="22"/>
          <w:lang w:eastAsia="en-US"/>
        </w:rPr>
        <w:t xml:space="preserve">Sujeto Obligado es un </w:t>
      </w:r>
      <w:r w:rsidR="00AA7B2C" w:rsidRPr="008A26D3">
        <w:rPr>
          <w:rFonts w:ascii="Palatino Linotype" w:eastAsia="Calibri" w:hAnsi="Palatino Linotype" w:cs="Tahoma"/>
          <w:b/>
          <w:sz w:val="22"/>
          <w:szCs w:val="22"/>
          <w:lang w:eastAsia="en-US"/>
        </w:rPr>
        <w:t>organismo descentralizado, no puede compartir un contralor, por lo que se debe entregar algún documento en el cual se determine las razones por las cuales no tienen un órgano de control propio o por qué no tienen la información</w:t>
      </w:r>
      <w:r w:rsidR="00AA7B2C" w:rsidRPr="008A26D3">
        <w:rPr>
          <w:rFonts w:ascii="Palatino Linotype" w:eastAsia="Calibri" w:hAnsi="Palatino Linotype" w:cs="Tahoma"/>
          <w:sz w:val="22"/>
          <w:szCs w:val="22"/>
          <w:lang w:eastAsia="en-US"/>
        </w:rPr>
        <w:t>.</w:t>
      </w:r>
    </w:p>
    <w:p w14:paraId="148AA8AA" w14:textId="77777777" w:rsidR="00A00BF3" w:rsidRPr="008A26D3" w:rsidRDefault="00A00BF3" w:rsidP="008A26D3">
      <w:pPr>
        <w:spacing w:line="360" w:lineRule="auto"/>
        <w:jc w:val="both"/>
        <w:rPr>
          <w:rFonts w:ascii="Palatino Linotype" w:eastAsia="Calibri" w:hAnsi="Palatino Linotype" w:cs="Tahoma"/>
          <w:bCs/>
          <w:sz w:val="22"/>
          <w:szCs w:val="22"/>
          <w:lang w:val="es-ES_tradnl" w:eastAsia="en-US"/>
        </w:rPr>
      </w:pPr>
    </w:p>
    <w:p w14:paraId="06DEE0D7" w14:textId="3D11C3F0" w:rsidR="00A00BF3" w:rsidRPr="008A26D3" w:rsidRDefault="00A00BF3" w:rsidP="008A26D3">
      <w:pPr>
        <w:spacing w:line="360" w:lineRule="auto"/>
        <w:jc w:val="both"/>
        <w:rPr>
          <w:rFonts w:ascii="Palatino Linotype" w:eastAsia="Calibri" w:hAnsi="Palatino Linotype" w:cs="Tahoma"/>
          <w:bCs/>
          <w:sz w:val="22"/>
          <w:szCs w:val="22"/>
          <w:lang w:val="es-ES_tradnl" w:eastAsia="en-US"/>
        </w:rPr>
      </w:pPr>
      <w:r w:rsidRPr="008A26D3">
        <w:rPr>
          <w:rFonts w:ascii="Palatino Linotype" w:eastAsia="Calibri" w:hAnsi="Palatino Linotype" w:cs="Tahoma"/>
          <w:bCs/>
          <w:sz w:val="22"/>
          <w:szCs w:val="22"/>
          <w:lang w:val="es-ES_tradnl" w:eastAsia="en-US"/>
        </w:rPr>
        <w:t>Expuestas las posturas de las partes, este Órgano Colegiado procede al anális</w:t>
      </w:r>
      <w:r w:rsidR="00780F3E" w:rsidRPr="008A26D3">
        <w:rPr>
          <w:rFonts w:ascii="Palatino Linotype" w:eastAsia="Calibri" w:hAnsi="Palatino Linotype" w:cs="Tahoma"/>
          <w:bCs/>
          <w:sz w:val="22"/>
          <w:szCs w:val="22"/>
          <w:lang w:val="es-ES_tradnl" w:eastAsia="en-US"/>
        </w:rPr>
        <w:t xml:space="preserve">is del agravio hecho valer por </w:t>
      </w:r>
      <w:r w:rsidRPr="008A26D3">
        <w:rPr>
          <w:rFonts w:ascii="Palatino Linotype" w:eastAsia="Calibri" w:hAnsi="Palatino Linotype" w:cs="Tahoma"/>
          <w:bCs/>
          <w:sz w:val="22"/>
          <w:szCs w:val="22"/>
          <w:lang w:val="es-ES_tradnl" w:eastAsia="en-US"/>
        </w:rPr>
        <w:t>l</w:t>
      </w:r>
      <w:r w:rsidR="00780F3E" w:rsidRPr="008A26D3">
        <w:rPr>
          <w:rFonts w:ascii="Palatino Linotype" w:eastAsia="Calibri" w:hAnsi="Palatino Linotype" w:cs="Tahoma"/>
          <w:bCs/>
          <w:sz w:val="22"/>
          <w:szCs w:val="22"/>
          <w:lang w:val="es-ES_tradnl" w:eastAsia="en-US"/>
        </w:rPr>
        <w:t>a</w:t>
      </w:r>
      <w:r w:rsidRPr="008A26D3">
        <w:rPr>
          <w:rFonts w:ascii="Palatino Linotype" w:eastAsia="Calibri" w:hAnsi="Palatino Linotype" w:cs="Tahoma"/>
          <w:bCs/>
          <w:sz w:val="22"/>
          <w:szCs w:val="22"/>
          <w:lang w:val="es-ES_tradnl" w:eastAsia="en-US"/>
        </w:rPr>
        <w:t xml:space="preserve"> ahora Recurrente, a luz de la respuesta otorgada por</w:t>
      </w:r>
      <w:r w:rsidR="00450248" w:rsidRPr="008A26D3">
        <w:rPr>
          <w:rFonts w:ascii="Palatino Linotype" w:eastAsia="Calibri" w:hAnsi="Palatino Linotype" w:cs="Tahoma"/>
          <w:bCs/>
          <w:sz w:val="22"/>
          <w:szCs w:val="22"/>
          <w:lang w:val="es-ES_tradnl" w:eastAsia="en-US"/>
        </w:rPr>
        <w:t xml:space="preserve"> </w:t>
      </w:r>
      <w:r w:rsidR="00780F3E" w:rsidRPr="008A26D3">
        <w:rPr>
          <w:rFonts w:ascii="Palatino Linotype" w:eastAsia="Calibri" w:hAnsi="Palatino Linotype" w:cs="Tahoma"/>
          <w:bCs/>
          <w:sz w:val="22"/>
          <w:szCs w:val="22"/>
          <w:lang w:val="es-ES_tradnl" w:eastAsia="en-US"/>
        </w:rPr>
        <w:t>el</w:t>
      </w:r>
      <w:r w:rsidRPr="008A26D3">
        <w:rPr>
          <w:rFonts w:ascii="Palatino Linotype" w:eastAsia="Calibri" w:hAnsi="Palatino Linotype" w:cs="Tahoma"/>
          <w:bCs/>
          <w:sz w:val="22"/>
          <w:szCs w:val="22"/>
          <w:lang w:val="es-ES_tradnl" w:eastAsia="en-US"/>
        </w:rPr>
        <w:t xml:space="preserve"> </w:t>
      </w:r>
      <w:r w:rsidR="00780F3E" w:rsidRPr="008A26D3">
        <w:rPr>
          <w:rFonts w:ascii="Palatino Linotype" w:eastAsia="Calibri" w:hAnsi="Palatino Linotype" w:cs="Tahoma"/>
          <w:sz w:val="22"/>
          <w:szCs w:val="22"/>
          <w:lang w:eastAsia="en-US"/>
        </w:rPr>
        <w:t>Organismo Descentralizado para la Prestación de Los Servicios del Agua Potable Alcantarillado y Saneamiento de Tecámac</w:t>
      </w:r>
      <w:r w:rsidRPr="008A26D3">
        <w:rPr>
          <w:rFonts w:ascii="Palatino Linotype" w:eastAsia="Calibri" w:hAnsi="Palatino Linotype" w:cs="Tahoma"/>
          <w:bCs/>
          <w:sz w:val="22"/>
          <w:szCs w:val="22"/>
          <w:lang w:val="es-ES_tradnl" w:eastAsia="en-US"/>
        </w:rPr>
        <w:t>, de conformidad con la Ley de Transparencia y Acceso a la Información Pública del Estado de México y Municipios y demás normativa aplicable a la materia que se resuelve.</w:t>
      </w:r>
    </w:p>
    <w:p w14:paraId="3383F504" w14:textId="77777777" w:rsidR="00A00BF3" w:rsidRPr="008A26D3" w:rsidRDefault="00A00BF3" w:rsidP="008A26D3">
      <w:pPr>
        <w:spacing w:line="360" w:lineRule="auto"/>
        <w:ind w:right="-93"/>
        <w:jc w:val="both"/>
        <w:rPr>
          <w:rFonts w:ascii="Palatino Linotype" w:hAnsi="Palatino Linotype" w:cs="Tahoma"/>
          <w:b/>
          <w:sz w:val="22"/>
          <w:szCs w:val="22"/>
          <w:lang w:val="es-ES_tradnl"/>
        </w:rPr>
      </w:pPr>
      <w:r w:rsidRPr="008A26D3">
        <w:rPr>
          <w:rFonts w:ascii="Palatino Linotype" w:hAnsi="Palatino Linotype" w:cs="Tahoma"/>
          <w:b/>
          <w:sz w:val="22"/>
          <w:szCs w:val="22"/>
          <w:lang w:val="es-ES_tradnl"/>
        </w:rPr>
        <w:lastRenderedPageBreak/>
        <w:t>CUARTO. Marco normativo aplicable en materia de transparencia y acceso a la información pública.</w:t>
      </w:r>
    </w:p>
    <w:p w14:paraId="685B5981" w14:textId="77777777" w:rsidR="00A00BF3" w:rsidRPr="008A26D3" w:rsidRDefault="00A00BF3" w:rsidP="008A26D3">
      <w:pPr>
        <w:spacing w:line="360" w:lineRule="auto"/>
        <w:ind w:right="-93"/>
        <w:jc w:val="both"/>
        <w:rPr>
          <w:rFonts w:ascii="Palatino Linotype" w:hAnsi="Palatino Linotype" w:cs="Tahoma"/>
          <w:b/>
          <w:sz w:val="22"/>
          <w:szCs w:val="22"/>
          <w:lang w:val="es-ES_tradnl"/>
        </w:rPr>
      </w:pPr>
    </w:p>
    <w:p w14:paraId="13859128" w14:textId="77777777" w:rsidR="00A00BF3" w:rsidRPr="008A26D3" w:rsidRDefault="00A00BF3" w:rsidP="008A26D3">
      <w:pPr>
        <w:spacing w:line="360" w:lineRule="auto"/>
        <w:contextualSpacing/>
        <w:jc w:val="both"/>
        <w:rPr>
          <w:rFonts w:ascii="Palatino Linotype" w:hAnsi="Palatino Linotype" w:cs="Tahoma"/>
          <w:sz w:val="22"/>
          <w:szCs w:val="22"/>
          <w:lang w:val="es-ES_tradnl"/>
        </w:rPr>
      </w:pPr>
      <w:r w:rsidRPr="008A26D3">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1E5AE4" w14:textId="77777777" w:rsidR="00A00BF3" w:rsidRPr="008A26D3" w:rsidRDefault="00A00BF3" w:rsidP="008A26D3">
      <w:pPr>
        <w:spacing w:line="360" w:lineRule="auto"/>
        <w:contextualSpacing/>
        <w:jc w:val="both"/>
        <w:rPr>
          <w:rFonts w:ascii="Palatino Linotype" w:hAnsi="Palatino Linotype" w:cs="Tahoma"/>
          <w:sz w:val="22"/>
          <w:szCs w:val="22"/>
          <w:lang w:val="es-ES_tradnl"/>
        </w:rPr>
      </w:pPr>
    </w:p>
    <w:p w14:paraId="55918883" w14:textId="77777777" w:rsidR="00A00BF3" w:rsidRPr="008A26D3" w:rsidRDefault="00A00BF3" w:rsidP="008A26D3">
      <w:pPr>
        <w:spacing w:line="360" w:lineRule="auto"/>
        <w:jc w:val="both"/>
        <w:rPr>
          <w:rFonts w:ascii="Palatino Linotype" w:hAnsi="Palatino Linotype" w:cs="Tahoma"/>
          <w:sz w:val="22"/>
          <w:szCs w:val="22"/>
          <w:lang w:val="es-ES_tradnl"/>
        </w:rPr>
      </w:pPr>
      <w:r w:rsidRPr="008A26D3">
        <w:rPr>
          <w:rFonts w:ascii="Palatino Linotype" w:hAnsi="Palatino Linotype" w:cs="Tahoma"/>
          <w:sz w:val="22"/>
          <w:szCs w:val="22"/>
          <w:lang w:val="es-ES_tradnl"/>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B2EDF75" w14:textId="77777777" w:rsidR="00A00BF3" w:rsidRPr="008A26D3" w:rsidRDefault="00A00BF3" w:rsidP="008A26D3">
      <w:pPr>
        <w:spacing w:line="360" w:lineRule="auto"/>
        <w:jc w:val="both"/>
        <w:rPr>
          <w:rFonts w:ascii="Palatino Linotype" w:hAnsi="Palatino Linotype" w:cs="Tahoma"/>
          <w:sz w:val="22"/>
          <w:szCs w:val="22"/>
          <w:lang w:val="es-ES_tradnl"/>
        </w:rPr>
      </w:pPr>
    </w:p>
    <w:p w14:paraId="603F6B7C" w14:textId="77777777" w:rsidR="00A00BF3" w:rsidRPr="008A26D3" w:rsidRDefault="00A00BF3" w:rsidP="008A26D3">
      <w:pPr>
        <w:spacing w:line="360" w:lineRule="auto"/>
        <w:jc w:val="both"/>
        <w:rPr>
          <w:rFonts w:ascii="Palatino Linotype" w:hAnsi="Palatino Linotype" w:cs="Tahoma"/>
          <w:sz w:val="22"/>
          <w:szCs w:val="22"/>
          <w:lang w:val="es-ES_tradnl"/>
        </w:rPr>
      </w:pPr>
      <w:r w:rsidRPr="008A26D3">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0B6808" w14:textId="77777777" w:rsidR="00A00BF3" w:rsidRPr="008A26D3" w:rsidRDefault="00A00BF3" w:rsidP="008A26D3">
      <w:pPr>
        <w:spacing w:line="360" w:lineRule="auto"/>
        <w:jc w:val="both"/>
        <w:rPr>
          <w:rFonts w:ascii="Palatino Linotype" w:hAnsi="Palatino Linotype" w:cs="Tahoma"/>
          <w:sz w:val="22"/>
          <w:szCs w:val="22"/>
          <w:lang w:val="es-ES_tradnl"/>
        </w:rPr>
      </w:pPr>
    </w:p>
    <w:p w14:paraId="5CA30200" w14:textId="77777777" w:rsidR="00A00BF3" w:rsidRPr="008A26D3" w:rsidRDefault="00A00BF3" w:rsidP="008A26D3">
      <w:pPr>
        <w:spacing w:line="360" w:lineRule="auto"/>
        <w:jc w:val="both"/>
        <w:rPr>
          <w:rFonts w:ascii="Palatino Linotype" w:hAnsi="Palatino Linotype" w:cs="Tahoma"/>
          <w:sz w:val="22"/>
          <w:szCs w:val="22"/>
          <w:lang w:val="es-ES_tradnl"/>
        </w:rPr>
      </w:pPr>
      <w:r w:rsidRPr="008A26D3">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7490A705" w14:textId="77777777" w:rsidR="00A00BF3" w:rsidRPr="008A26D3" w:rsidRDefault="00A00BF3" w:rsidP="008A26D3">
      <w:pPr>
        <w:spacing w:line="360" w:lineRule="auto"/>
        <w:jc w:val="both"/>
        <w:rPr>
          <w:rFonts w:ascii="Palatino Linotype" w:hAnsi="Palatino Linotype" w:cs="Tahoma"/>
          <w:sz w:val="22"/>
          <w:szCs w:val="22"/>
          <w:lang w:val="es-ES_tradnl"/>
        </w:rPr>
      </w:pPr>
    </w:p>
    <w:p w14:paraId="6C644FAB" w14:textId="77777777" w:rsidR="00A00BF3" w:rsidRPr="008A26D3" w:rsidRDefault="00A00BF3" w:rsidP="008A26D3">
      <w:pPr>
        <w:spacing w:line="360" w:lineRule="auto"/>
        <w:jc w:val="both"/>
        <w:rPr>
          <w:rFonts w:ascii="Palatino Linotype" w:hAnsi="Palatino Linotype" w:cs="Tahoma"/>
          <w:sz w:val="22"/>
          <w:szCs w:val="22"/>
          <w:lang w:val="es-ES_tradnl"/>
        </w:rPr>
      </w:pPr>
      <w:r w:rsidRPr="008A26D3">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4B0B0A86" w14:textId="77777777" w:rsidR="00A00BF3" w:rsidRPr="008A26D3" w:rsidRDefault="00A00BF3" w:rsidP="008A26D3">
      <w:pPr>
        <w:spacing w:line="360" w:lineRule="auto"/>
        <w:jc w:val="both"/>
        <w:rPr>
          <w:rFonts w:ascii="Palatino Linotype" w:hAnsi="Palatino Linotype" w:cs="Tahoma"/>
          <w:sz w:val="22"/>
          <w:szCs w:val="22"/>
          <w:lang w:val="es-ES_tradnl"/>
        </w:rPr>
      </w:pPr>
      <w:r w:rsidRPr="008A26D3">
        <w:rPr>
          <w:rFonts w:ascii="Palatino Linotype" w:hAnsi="Palatino Linotype" w:cs="Tahoma"/>
          <w:sz w:val="22"/>
          <w:szCs w:val="22"/>
          <w:lang w:val="es-ES_tradnl"/>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6EA3267B" w14:textId="77777777" w:rsidR="00D319F1" w:rsidRPr="008A26D3" w:rsidRDefault="00D319F1" w:rsidP="008A26D3">
      <w:pPr>
        <w:spacing w:line="360" w:lineRule="auto"/>
        <w:jc w:val="both"/>
        <w:rPr>
          <w:rFonts w:ascii="Palatino Linotype" w:hAnsi="Palatino Linotype" w:cs="Tahoma"/>
          <w:sz w:val="22"/>
          <w:szCs w:val="22"/>
          <w:lang w:val="es-ES_tradnl"/>
        </w:rPr>
      </w:pPr>
    </w:p>
    <w:p w14:paraId="019F9458" w14:textId="77777777" w:rsidR="00A00BF3" w:rsidRPr="008A26D3" w:rsidRDefault="00A00BF3" w:rsidP="008A26D3">
      <w:pPr>
        <w:spacing w:line="360" w:lineRule="auto"/>
        <w:jc w:val="both"/>
        <w:rPr>
          <w:rFonts w:ascii="Palatino Linotype" w:hAnsi="Palatino Linotype" w:cs="Tahoma"/>
          <w:sz w:val="22"/>
          <w:szCs w:val="22"/>
          <w:lang w:val="es-ES_tradnl"/>
        </w:rPr>
      </w:pPr>
      <w:r w:rsidRPr="008A26D3">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AF59A06" w14:textId="77777777" w:rsidR="0024089F" w:rsidRPr="008A26D3" w:rsidRDefault="0024089F" w:rsidP="008A26D3">
      <w:pPr>
        <w:spacing w:line="360" w:lineRule="auto"/>
        <w:jc w:val="both"/>
        <w:rPr>
          <w:rFonts w:ascii="Palatino Linotype" w:hAnsi="Palatino Linotype" w:cs="Tahoma"/>
          <w:sz w:val="22"/>
          <w:szCs w:val="22"/>
          <w:lang w:val="es-ES_tradnl"/>
        </w:rPr>
      </w:pPr>
    </w:p>
    <w:p w14:paraId="79D85D36" w14:textId="43381D0D" w:rsidR="00780F3E" w:rsidRPr="008A26D3" w:rsidRDefault="00780F3E" w:rsidP="008A26D3">
      <w:pPr>
        <w:spacing w:line="360" w:lineRule="auto"/>
        <w:jc w:val="both"/>
        <w:rPr>
          <w:rFonts w:ascii="Palatino Linotype" w:hAnsi="Palatino Linotype" w:cs="Tahoma"/>
          <w:sz w:val="22"/>
          <w:szCs w:val="22"/>
        </w:rPr>
      </w:pPr>
      <w:r w:rsidRPr="008A26D3">
        <w:rPr>
          <w:rFonts w:ascii="Palatino Linotype" w:hAnsi="Palatino Linotype" w:cs="Tahoma"/>
          <w:sz w:val="22"/>
          <w:szCs w:val="22"/>
        </w:rPr>
        <w:t xml:space="preserve">El artículo 92, detalla la información que corresponde a las Obligaciones de Transparencia, de las que destacan las contenidas en las fracciones </w:t>
      </w:r>
      <w:r w:rsidR="00A92FCA" w:rsidRPr="008A26D3">
        <w:rPr>
          <w:rFonts w:ascii="Palatino Linotype" w:hAnsi="Palatino Linotype" w:cs="Tahoma"/>
          <w:sz w:val="22"/>
          <w:szCs w:val="22"/>
        </w:rPr>
        <w:t xml:space="preserve">VIII y </w:t>
      </w:r>
      <w:r w:rsidRPr="008A26D3">
        <w:rPr>
          <w:rFonts w:ascii="Palatino Linotype" w:hAnsi="Palatino Linotype" w:cs="Tahoma"/>
          <w:sz w:val="22"/>
          <w:szCs w:val="22"/>
        </w:rPr>
        <w:t>XXI, concerniente</w:t>
      </w:r>
      <w:r w:rsidR="00A92FCA" w:rsidRPr="008A26D3">
        <w:rPr>
          <w:rFonts w:ascii="Palatino Linotype" w:hAnsi="Palatino Linotype" w:cs="Tahoma"/>
          <w:sz w:val="22"/>
          <w:szCs w:val="22"/>
        </w:rPr>
        <w:t>s</w:t>
      </w:r>
      <w:r w:rsidRPr="008A26D3">
        <w:rPr>
          <w:rFonts w:ascii="Palatino Linotype" w:hAnsi="Palatino Linotype" w:cs="Tahoma"/>
          <w:sz w:val="22"/>
          <w:szCs w:val="22"/>
        </w:rPr>
        <w:t xml:space="preserve"> a </w:t>
      </w:r>
      <w:r w:rsidR="00A92FCA" w:rsidRPr="008A26D3">
        <w:rPr>
          <w:rFonts w:ascii="Palatino Linotype" w:hAnsi="Palatino Linotype" w:cs="Tahoma"/>
          <w:sz w:val="22"/>
          <w:szCs w:val="22"/>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si como </w:t>
      </w:r>
      <w:r w:rsidRPr="008A26D3">
        <w:rPr>
          <w:rFonts w:ascii="Palatino Linotype" w:hAnsi="Palatino Linotype" w:cs="Tahoma"/>
          <w:sz w:val="22"/>
          <w:szCs w:val="22"/>
        </w:rPr>
        <w:t>la información curricular, desde el nivel de jefe de departamento o equivalente, hasta el titular del sujeto obligado, así como, en su caso, las sanciones administrativas de que haya sido objeto.</w:t>
      </w:r>
    </w:p>
    <w:p w14:paraId="0905FC02" w14:textId="4826214D" w:rsidR="00A00BF3" w:rsidRPr="008A26D3" w:rsidRDefault="00A00BF3" w:rsidP="008A26D3">
      <w:pPr>
        <w:spacing w:line="360" w:lineRule="auto"/>
        <w:jc w:val="both"/>
        <w:rPr>
          <w:rFonts w:ascii="Palatino Linotype" w:eastAsia="Calibri" w:hAnsi="Palatino Linotype" w:cs="Tahoma"/>
          <w:sz w:val="22"/>
          <w:szCs w:val="22"/>
          <w:lang w:val="es-ES" w:eastAsia="es-ES_tradnl"/>
        </w:rPr>
      </w:pPr>
    </w:p>
    <w:p w14:paraId="44A78317" w14:textId="77777777" w:rsidR="00A92FCA" w:rsidRPr="008A26D3" w:rsidRDefault="00A92FCA" w:rsidP="008A26D3">
      <w:pPr>
        <w:spacing w:line="360" w:lineRule="auto"/>
        <w:jc w:val="both"/>
        <w:rPr>
          <w:rFonts w:ascii="Palatino Linotype" w:hAnsi="Palatino Linotype" w:cs="Tahoma"/>
          <w:b/>
          <w:sz w:val="22"/>
          <w:szCs w:val="22"/>
          <w:lang w:val="es-ES_tradnl"/>
        </w:rPr>
      </w:pPr>
      <w:r w:rsidRPr="008A26D3">
        <w:rPr>
          <w:rFonts w:ascii="Palatino Linotype" w:eastAsia="Calibri" w:hAnsi="Palatino Linotype" w:cs="Tahoma"/>
          <w:b/>
          <w:iCs/>
          <w:sz w:val="22"/>
          <w:szCs w:val="22"/>
          <w:lang w:val="es-ES" w:eastAsia="es-ES_tradnl"/>
        </w:rPr>
        <w:t xml:space="preserve">QUINTO. </w:t>
      </w:r>
      <w:r w:rsidRPr="008A26D3">
        <w:rPr>
          <w:rFonts w:ascii="Palatino Linotype" w:hAnsi="Palatino Linotype" w:cs="Tahoma"/>
          <w:b/>
          <w:sz w:val="22"/>
          <w:szCs w:val="22"/>
          <w:lang w:val="es-ES_tradnl"/>
        </w:rPr>
        <w:t>Estudio de Fondo.</w:t>
      </w:r>
    </w:p>
    <w:p w14:paraId="695CD388" w14:textId="77777777" w:rsidR="00A92FCA" w:rsidRPr="008A26D3" w:rsidRDefault="00A92FCA" w:rsidP="008A26D3">
      <w:pPr>
        <w:spacing w:line="360" w:lineRule="auto"/>
        <w:jc w:val="both"/>
        <w:rPr>
          <w:rFonts w:ascii="Palatino Linotype" w:hAnsi="Palatino Linotype" w:cs="Tahoma"/>
          <w:b/>
          <w:sz w:val="22"/>
          <w:szCs w:val="22"/>
          <w:lang w:val="es-ES_tradnl"/>
        </w:rPr>
      </w:pPr>
    </w:p>
    <w:p w14:paraId="292C01DE" w14:textId="77777777" w:rsidR="00A92FCA" w:rsidRPr="008A26D3" w:rsidRDefault="00A92FCA" w:rsidP="008A26D3">
      <w:pPr>
        <w:pStyle w:val="Prrafodelista"/>
        <w:numPr>
          <w:ilvl w:val="0"/>
          <w:numId w:val="9"/>
        </w:numPr>
        <w:spacing w:line="360" w:lineRule="auto"/>
        <w:jc w:val="both"/>
        <w:rPr>
          <w:rFonts w:ascii="Palatino Linotype" w:eastAsia="Calibri" w:hAnsi="Palatino Linotype" w:cs="Tahoma"/>
          <w:bCs/>
          <w:szCs w:val="22"/>
          <w:lang w:val="es-ES_tradnl" w:eastAsia="en-US"/>
        </w:rPr>
      </w:pPr>
      <w:r w:rsidRPr="008A26D3">
        <w:rPr>
          <w:rFonts w:ascii="Palatino Linotype" w:eastAsia="Calibri" w:hAnsi="Palatino Linotype" w:cs="Tahoma"/>
          <w:b/>
          <w:bCs/>
          <w:szCs w:val="22"/>
          <w:lang w:eastAsia="en-US"/>
        </w:rPr>
        <w:t>Objetivos, principios y procedimiento que rige la materia.</w:t>
      </w:r>
    </w:p>
    <w:p w14:paraId="185065FC" w14:textId="77777777" w:rsidR="00A92FCA" w:rsidRPr="008A26D3" w:rsidRDefault="00A92FCA" w:rsidP="008A26D3">
      <w:pPr>
        <w:pStyle w:val="Prrafodelista"/>
        <w:spacing w:line="360" w:lineRule="auto"/>
        <w:jc w:val="both"/>
        <w:rPr>
          <w:rFonts w:ascii="Palatino Linotype" w:eastAsia="Calibri" w:hAnsi="Palatino Linotype" w:cs="Tahoma"/>
          <w:bCs/>
          <w:szCs w:val="22"/>
          <w:lang w:val="es-ES_tradnl" w:eastAsia="en-US"/>
        </w:rPr>
      </w:pPr>
    </w:p>
    <w:p w14:paraId="5F654132" w14:textId="77777777" w:rsidR="00A92FCA" w:rsidRPr="008A26D3" w:rsidRDefault="00A92FCA" w:rsidP="008A26D3">
      <w:pPr>
        <w:spacing w:line="360" w:lineRule="auto"/>
        <w:jc w:val="both"/>
        <w:rPr>
          <w:rFonts w:ascii="Palatino Linotype" w:eastAsia="Calibri" w:hAnsi="Palatino Linotype" w:cs="Tahoma"/>
          <w:bCs/>
          <w:sz w:val="22"/>
          <w:szCs w:val="22"/>
          <w:lang w:val="es-ES_tradnl" w:eastAsia="en-US"/>
        </w:rPr>
      </w:pPr>
      <w:r w:rsidRPr="008A26D3">
        <w:rPr>
          <w:rFonts w:ascii="Palatino Linotype" w:eastAsia="Calibri" w:hAnsi="Palatino Linotype" w:cs="Tahoma"/>
          <w:bCs/>
          <w:sz w:val="22"/>
          <w:szCs w:val="22"/>
          <w:lang w:val="es-ES_tradnl"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4A831466" w14:textId="77777777" w:rsidR="00A92FCA" w:rsidRPr="008A26D3" w:rsidRDefault="00A92FCA" w:rsidP="008A26D3">
      <w:pPr>
        <w:spacing w:line="360" w:lineRule="auto"/>
        <w:jc w:val="both"/>
        <w:rPr>
          <w:rFonts w:ascii="Palatino Linotype" w:eastAsia="Calibri" w:hAnsi="Palatino Linotype" w:cs="Tahoma"/>
          <w:bCs/>
          <w:sz w:val="22"/>
          <w:szCs w:val="22"/>
          <w:lang w:val="es-ES_tradnl" w:eastAsia="en-US"/>
        </w:rPr>
      </w:pPr>
    </w:p>
    <w:p w14:paraId="21B262DA" w14:textId="77777777" w:rsidR="00A92FCA" w:rsidRPr="008A26D3" w:rsidRDefault="00A92FCA" w:rsidP="008A26D3">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8A26D3">
        <w:rPr>
          <w:rFonts w:ascii="Palatino Linotype" w:eastAsia="Calibri" w:hAnsi="Palatino Linotype" w:cs="Tahoma"/>
          <w:bCs/>
          <w:szCs w:val="22"/>
          <w:lang w:val="es-ES_tradnl" w:eastAsia="en-US"/>
        </w:rPr>
        <w:t>Proveer lo necesario para garantizar a toda persona el derecho de acceso a la información pública, a través de procedimientos sencillos, expeditos, oportunos y gratuitos;</w:t>
      </w:r>
    </w:p>
    <w:p w14:paraId="5386F7D9" w14:textId="77777777" w:rsidR="00A92FCA" w:rsidRPr="008A26D3" w:rsidRDefault="00A92FCA" w:rsidP="008A26D3">
      <w:pPr>
        <w:spacing w:line="360" w:lineRule="auto"/>
        <w:ind w:left="360"/>
        <w:jc w:val="both"/>
        <w:rPr>
          <w:rFonts w:ascii="Palatino Linotype" w:eastAsia="Calibri" w:hAnsi="Palatino Linotype" w:cs="Tahoma"/>
          <w:bCs/>
          <w:sz w:val="22"/>
          <w:szCs w:val="22"/>
          <w:lang w:val="es-ES_tradnl" w:eastAsia="en-US"/>
        </w:rPr>
      </w:pPr>
    </w:p>
    <w:p w14:paraId="7BDF1193" w14:textId="77777777" w:rsidR="00A92FCA" w:rsidRPr="008A26D3" w:rsidRDefault="00A92FCA" w:rsidP="008A26D3">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8A26D3">
        <w:rPr>
          <w:rFonts w:ascii="Palatino Linotype" w:eastAsia="Calibri" w:hAnsi="Palatino Linotype" w:cs="Tahoma"/>
          <w:bCs/>
          <w:szCs w:val="22"/>
          <w:lang w:val="es-ES_tradnl" w:eastAsia="en-US"/>
        </w:rPr>
        <w:t>Transparentar la gestión pública, mediante la difusión de la información generada por los Sujetos Obligados, y</w:t>
      </w:r>
    </w:p>
    <w:p w14:paraId="37B23B20" w14:textId="77777777" w:rsidR="00A92FCA" w:rsidRPr="008A26D3" w:rsidRDefault="00A92FCA" w:rsidP="008A26D3">
      <w:pPr>
        <w:pStyle w:val="Prrafodelista"/>
        <w:spacing w:line="360" w:lineRule="auto"/>
        <w:jc w:val="both"/>
        <w:rPr>
          <w:rFonts w:ascii="Palatino Linotype" w:eastAsia="Calibri" w:hAnsi="Palatino Linotype" w:cs="Tahoma"/>
          <w:bCs/>
          <w:szCs w:val="22"/>
          <w:lang w:val="es-ES_tradnl" w:eastAsia="en-US"/>
        </w:rPr>
      </w:pPr>
    </w:p>
    <w:p w14:paraId="4B9304E1" w14:textId="77777777" w:rsidR="00A92FCA" w:rsidRPr="008A26D3" w:rsidRDefault="00A92FCA" w:rsidP="008A26D3">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8A26D3">
        <w:rPr>
          <w:rFonts w:ascii="Palatino Linotype" w:eastAsia="Calibri" w:hAnsi="Palatino Linotype" w:cs="Tahoma"/>
          <w:bCs/>
          <w:szCs w:val="22"/>
          <w:lang w:val="es-ES_tradnl" w:eastAsia="en-US"/>
        </w:rPr>
        <w:t>Promover, fomentar y difundir la cultura de la transparencia en el ejercicio de la función pública, el acceso a la información y la participación ciudadana, así como, la rendición de cuentas.</w:t>
      </w:r>
    </w:p>
    <w:p w14:paraId="40FE700D" w14:textId="77777777" w:rsidR="00A92FCA" w:rsidRPr="008A26D3" w:rsidRDefault="00A92FCA" w:rsidP="008A26D3">
      <w:pPr>
        <w:spacing w:line="360" w:lineRule="auto"/>
        <w:jc w:val="both"/>
        <w:rPr>
          <w:rFonts w:ascii="Palatino Linotype" w:eastAsia="Calibri" w:hAnsi="Palatino Linotype" w:cs="Tahoma"/>
          <w:bCs/>
          <w:sz w:val="22"/>
          <w:szCs w:val="22"/>
          <w:lang w:val="es-ES_tradnl" w:eastAsia="en-US"/>
        </w:rPr>
      </w:pPr>
      <w:r w:rsidRPr="008A26D3">
        <w:rPr>
          <w:rFonts w:ascii="Palatino Linotype" w:eastAsia="Calibri" w:hAnsi="Palatino Linotype" w:cs="Tahoma"/>
          <w:bCs/>
          <w:sz w:val="22"/>
          <w:szCs w:val="22"/>
          <w:lang w:val="es-ES_tradnl" w:eastAsia="en-US"/>
        </w:rPr>
        <w:t xml:space="preserve">Conforme a lo anterior, se deprende que </w:t>
      </w:r>
      <w:r w:rsidRPr="008A26D3">
        <w:rPr>
          <w:rFonts w:ascii="Palatino Linotype" w:eastAsia="Calibri" w:hAnsi="Palatino Linotype" w:cs="Tahoma"/>
          <w:b/>
          <w:bCs/>
          <w:sz w:val="22"/>
          <w:szCs w:val="22"/>
          <w:lang w:val="es-ES_tradnl" w:eastAsia="en-US"/>
        </w:rPr>
        <w:t>los objetivos de la Ley de la materia,</w:t>
      </w:r>
      <w:r w:rsidRPr="008A26D3">
        <w:rPr>
          <w:rFonts w:ascii="Palatino Linotype" w:eastAsia="Calibri" w:hAnsi="Palatino Linotype" w:cs="Tahoma"/>
          <w:bCs/>
          <w:sz w:val="22"/>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C1D6FBF" w14:textId="77777777" w:rsidR="00A92FCA" w:rsidRPr="008A26D3" w:rsidRDefault="00A92FCA" w:rsidP="008A26D3">
      <w:pPr>
        <w:spacing w:line="360" w:lineRule="auto"/>
        <w:jc w:val="both"/>
        <w:rPr>
          <w:rFonts w:ascii="Palatino Linotype" w:eastAsia="Calibri" w:hAnsi="Palatino Linotype" w:cs="Tahoma"/>
          <w:bCs/>
          <w:sz w:val="22"/>
          <w:szCs w:val="22"/>
          <w:lang w:val="es-ES_tradnl" w:eastAsia="en-US"/>
        </w:rPr>
      </w:pPr>
    </w:p>
    <w:p w14:paraId="1054E81A" w14:textId="77777777" w:rsidR="00A92FCA" w:rsidRPr="008A26D3" w:rsidRDefault="00A92FCA" w:rsidP="008A26D3">
      <w:pPr>
        <w:spacing w:line="360" w:lineRule="auto"/>
        <w:jc w:val="both"/>
        <w:rPr>
          <w:rFonts w:ascii="Palatino Linotype" w:eastAsia="Calibri" w:hAnsi="Palatino Linotype" w:cs="Tahoma"/>
          <w:bCs/>
          <w:sz w:val="22"/>
          <w:szCs w:val="22"/>
          <w:lang w:val="es-ES_tradnl" w:eastAsia="en-US"/>
        </w:rPr>
      </w:pPr>
      <w:r w:rsidRPr="008A26D3">
        <w:rPr>
          <w:rFonts w:ascii="Palatino Linotype" w:eastAsia="Calibri" w:hAnsi="Palatino Linotype" w:cs="Tahoma"/>
          <w:bCs/>
          <w:sz w:val="22"/>
          <w:szCs w:val="22"/>
          <w:lang w:val="es-ES_tradnl" w:eastAsia="en-US"/>
        </w:rPr>
        <w:lastRenderedPageBreak/>
        <w:t xml:space="preserve">En ese orden de ideas, para la atención de las solicitudes de acceso a la información, debe privilegiarse el </w:t>
      </w:r>
      <w:r w:rsidRPr="008A26D3">
        <w:rPr>
          <w:rFonts w:ascii="Palatino Linotype" w:eastAsia="Calibri" w:hAnsi="Palatino Linotype" w:cs="Tahoma"/>
          <w:b/>
          <w:bCs/>
          <w:sz w:val="22"/>
          <w:szCs w:val="22"/>
          <w:lang w:val="es-ES_tradnl" w:eastAsia="en-US"/>
        </w:rPr>
        <w:t>principio de máxima publicidad</w:t>
      </w:r>
      <w:r w:rsidRPr="008A26D3">
        <w:rPr>
          <w:rFonts w:ascii="Palatino Linotype" w:eastAsia="Calibri" w:hAnsi="Palatino Linotype" w:cs="Tahoma"/>
          <w:bCs/>
          <w:sz w:val="22"/>
          <w:szCs w:val="22"/>
          <w:lang w:val="es-ES_tradnl"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58EEB6" w14:textId="77777777" w:rsidR="00A92FCA" w:rsidRPr="008A26D3" w:rsidRDefault="00A92FCA" w:rsidP="008A26D3">
      <w:pPr>
        <w:spacing w:line="360" w:lineRule="auto"/>
        <w:jc w:val="both"/>
        <w:rPr>
          <w:rFonts w:ascii="Palatino Linotype" w:eastAsia="Calibri" w:hAnsi="Palatino Linotype" w:cs="Tahoma"/>
          <w:bCs/>
          <w:sz w:val="22"/>
          <w:szCs w:val="22"/>
          <w:lang w:val="es-ES_tradnl" w:eastAsia="en-US"/>
        </w:rPr>
      </w:pPr>
    </w:p>
    <w:p w14:paraId="02CA779D" w14:textId="77777777" w:rsidR="00A92FCA" w:rsidRPr="008A26D3" w:rsidRDefault="00A92FCA" w:rsidP="008A26D3">
      <w:pPr>
        <w:spacing w:line="360" w:lineRule="auto"/>
        <w:jc w:val="both"/>
        <w:rPr>
          <w:rFonts w:ascii="Palatino Linotype" w:eastAsia="Calibri" w:hAnsi="Palatino Linotype" w:cs="Tahoma"/>
          <w:bCs/>
          <w:sz w:val="22"/>
          <w:szCs w:val="22"/>
          <w:lang w:val="es-ES_tradnl" w:eastAsia="en-US"/>
        </w:rPr>
      </w:pPr>
      <w:r w:rsidRPr="008A26D3">
        <w:rPr>
          <w:rFonts w:ascii="Palatino Linotype" w:eastAsia="Calibri" w:hAnsi="Palatino Linotype" w:cs="Tahoma"/>
          <w:bCs/>
          <w:sz w:val="22"/>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C5B7E0E" w14:textId="77777777" w:rsidR="00A92FCA" w:rsidRPr="008A26D3" w:rsidRDefault="00A92FCA" w:rsidP="008A26D3">
      <w:pPr>
        <w:spacing w:line="360" w:lineRule="auto"/>
        <w:jc w:val="both"/>
        <w:rPr>
          <w:rFonts w:ascii="Palatino Linotype" w:eastAsia="Calibri" w:hAnsi="Palatino Linotype" w:cs="Tahoma"/>
          <w:bCs/>
          <w:sz w:val="22"/>
          <w:szCs w:val="22"/>
          <w:lang w:val="es-ES_tradnl" w:eastAsia="en-US"/>
        </w:rPr>
      </w:pPr>
    </w:p>
    <w:p w14:paraId="4CFFA585" w14:textId="77777777" w:rsidR="00A92FCA" w:rsidRPr="008A26D3" w:rsidRDefault="00A92FCA" w:rsidP="008A26D3">
      <w:pPr>
        <w:pStyle w:val="Prrafodelista"/>
        <w:numPr>
          <w:ilvl w:val="0"/>
          <w:numId w:val="3"/>
        </w:numPr>
        <w:spacing w:line="360" w:lineRule="auto"/>
        <w:jc w:val="both"/>
        <w:rPr>
          <w:rFonts w:ascii="Palatino Linotype" w:eastAsia="Calibri" w:hAnsi="Palatino Linotype" w:cs="Tahoma"/>
          <w:bCs/>
          <w:szCs w:val="22"/>
          <w:lang w:val="es-ES_tradnl" w:eastAsia="en-US"/>
        </w:rPr>
      </w:pPr>
      <w:r w:rsidRPr="008A26D3">
        <w:rPr>
          <w:rFonts w:ascii="Palatino Linotype" w:eastAsia="Calibri" w:hAnsi="Palatino Linotype" w:cs="Tahoma"/>
          <w:bCs/>
          <w:szCs w:val="22"/>
          <w:lang w:val="es-ES_tradnl"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22C0E93" w14:textId="77777777" w:rsidR="00A92FCA" w:rsidRPr="008A26D3" w:rsidRDefault="00A92FCA" w:rsidP="008A26D3">
      <w:pPr>
        <w:pStyle w:val="Prrafodelista"/>
        <w:numPr>
          <w:ilvl w:val="0"/>
          <w:numId w:val="3"/>
        </w:numPr>
        <w:spacing w:line="360" w:lineRule="auto"/>
        <w:jc w:val="both"/>
        <w:rPr>
          <w:rFonts w:ascii="Palatino Linotype" w:eastAsia="Calibri" w:hAnsi="Palatino Linotype" w:cs="Tahoma"/>
          <w:bCs/>
          <w:szCs w:val="22"/>
          <w:lang w:val="es-ES_tradnl" w:eastAsia="en-US"/>
        </w:rPr>
      </w:pPr>
      <w:r w:rsidRPr="008A26D3">
        <w:rPr>
          <w:rFonts w:ascii="Palatino Linotype" w:eastAsia="Calibri" w:hAnsi="Palatino Linotype" w:cs="Tahoma"/>
          <w:bCs/>
          <w:szCs w:val="22"/>
          <w:lang w:val="es-ES_tradnl" w:eastAsia="en-US"/>
        </w:rPr>
        <w:t xml:space="preserve">La respuesta a los requerimientos informativos deberá notificarse al interesado en el menor tiempo posible, que no podrá exceder de </w:t>
      </w:r>
      <w:r w:rsidRPr="008A26D3">
        <w:rPr>
          <w:rFonts w:ascii="Palatino Linotype" w:eastAsia="Calibri" w:hAnsi="Palatino Linotype" w:cs="Tahoma"/>
          <w:b/>
          <w:bCs/>
          <w:szCs w:val="22"/>
          <w:lang w:val="es-ES_tradnl" w:eastAsia="en-US"/>
        </w:rPr>
        <w:t>quince días hábiles, contados a partir del día siguiente a la presentación de esta.</w:t>
      </w:r>
      <w:r w:rsidRPr="008A26D3">
        <w:rPr>
          <w:rFonts w:ascii="Palatino Linotype" w:eastAsia="Calibri" w:hAnsi="Palatino Linotype" w:cs="Tahoma"/>
          <w:bCs/>
          <w:szCs w:val="22"/>
          <w:lang w:val="es-ES_tradnl" w:eastAsia="en-US"/>
        </w:rPr>
        <w:t xml:space="preserve"> Excepcionalmente, el plazo referido podrá ampliarse por siete días hábiles más, cuando existan razones fundadas y motivadas, a través del Comité de Transparencia;</w:t>
      </w:r>
    </w:p>
    <w:p w14:paraId="0F37D826" w14:textId="77777777" w:rsidR="00A92FCA" w:rsidRPr="008A26D3" w:rsidRDefault="00A92FCA" w:rsidP="008A26D3">
      <w:pPr>
        <w:pStyle w:val="Prrafodelista"/>
        <w:spacing w:line="360" w:lineRule="auto"/>
        <w:jc w:val="both"/>
        <w:rPr>
          <w:rFonts w:ascii="Palatino Linotype" w:eastAsia="Calibri" w:hAnsi="Palatino Linotype" w:cs="Tahoma"/>
          <w:bCs/>
          <w:szCs w:val="22"/>
          <w:lang w:val="es-ES_tradnl" w:eastAsia="en-US"/>
        </w:rPr>
      </w:pPr>
    </w:p>
    <w:p w14:paraId="6C6BECDD" w14:textId="77777777" w:rsidR="00A92FCA" w:rsidRPr="008A26D3" w:rsidRDefault="00A92FCA" w:rsidP="008A26D3">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8A26D3">
        <w:rPr>
          <w:rFonts w:ascii="Palatino Linotype" w:eastAsia="Calibri" w:hAnsi="Palatino Linotype" w:cs="Tahoma"/>
          <w:bCs/>
          <w:szCs w:val="22"/>
          <w:lang w:val="es-ES_tradnl"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A26D3">
        <w:rPr>
          <w:rFonts w:ascii="Palatino Linotype" w:eastAsia="Calibri" w:hAnsi="Palatino Linotype" w:cs="Tahoma"/>
          <w:b/>
          <w:bCs/>
          <w:szCs w:val="22"/>
          <w:lang w:val="es-ES_tradnl" w:eastAsia="en-US"/>
        </w:rPr>
        <w:t>que se encuentren en sus archivos o que estén constreñidos a elaborar;</w:t>
      </w:r>
    </w:p>
    <w:p w14:paraId="036AC9EF" w14:textId="77777777" w:rsidR="00A92FCA" w:rsidRPr="008A26D3" w:rsidRDefault="00A92FCA" w:rsidP="008A26D3">
      <w:pPr>
        <w:pStyle w:val="Prrafodelista"/>
        <w:spacing w:line="360" w:lineRule="auto"/>
        <w:jc w:val="both"/>
        <w:rPr>
          <w:rFonts w:ascii="Palatino Linotype" w:eastAsia="Calibri" w:hAnsi="Palatino Linotype" w:cs="Tahoma"/>
          <w:b/>
          <w:bCs/>
          <w:szCs w:val="22"/>
          <w:lang w:val="es-ES_tradnl" w:eastAsia="en-US"/>
        </w:rPr>
      </w:pPr>
    </w:p>
    <w:p w14:paraId="32D17BD0" w14:textId="77777777" w:rsidR="00A92FCA" w:rsidRPr="008A26D3" w:rsidRDefault="00A92FCA" w:rsidP="008A26D3">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8A26D3">
        <w:rPr>
          <w:rFonts w:ascii="Palatino Linotype" w:eastAsia="Calibri" w:hAnsi="Palatino Linotype" w:cs="Tahoma"/>
          <w:bCs/>
          <w:szCs w:val="22"/>
          <w:lang w:val="es-ES_tradnl"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2987B7ED" w14:textId="77777777" w:rsidR="00A92FCA" w:rsidRPr="008A26D3" w:rsidRDefault="00A92FCA" w:rsidP="008A26D3">
      <w:pPr>
        <w:spacing w:line="360" w:lineRule="auto"/>
        <w:jc w:val="both"/>
        <w:rPr>
          <w:rFonts w:ascii="Palatino Linotype" w:eastAsia="Calibri" w:hAnsi="Palatino Linotype" w:cs="Tahoma"/>
          <w:b/>
          <w:bCs/>
          <w:sz w:val="22"/>
          <w:szCs w:val="22"/>
          <w:lang w:val="es-ES_tradnl" w:eastAsia="en-US"/>
        </w:rPr>
      </w:pPr>
    </w:p>
    <w:p w14:paraId="56A7BF03" w14:textId="77777777" w:rsidR="00A92FCA" w:rsidRPr="008A26D3" w:rsidRDefault="00A92FCA" w:rsidP="008A26D3">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8A26D3">
        <w:rPr>
          <w:rFonts w:ascii="Palatino Linotype" w:eastAsia="Calibri" w:hAnsi="Palatino Linotype" w:cs="Tahoma"/>
          <w:bCs/>
          <w:szCs w:val="22"/>
          <w:lang w:val="es-ES_tradnl"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C57AD9A" w14:textId="77777777" w:rsidR="00A92FCA" w:rsidRPr="008A26D3" w:rsidRDefault="00A92FCA" w:rsidP="008A26D3">
      <w:pPr>
        <w:spacing w:line="360" w:lineRule="auto"/>
        <w:jc w:val="both"/>
        <w:rPr>
          <w:rFonts w:ascii="Palatino Linotype" w:eastAsia="Calibri" w:hAnsi="Palatino Linotype" w:cs="Tahoma"/>
          <w:bCs/>
          <w:sz w:val="22"/>
          <w:szCs w:val="22"/>
          <w:lang w:val="es-ES_tradnl" w:eastAsia="en-US"/>
        </w:rPr>
      </w:pPr>
    </w:p>
    <w:p w14:paraId="4AABF324" w14:textId="30076280" w:rsidR="00A92FCA" w:rsidRPr="008A26D3" w:rsidRDefault="00A92FCA" w:rsidP="008A26D3">
      <w:pPr>
        <w:spacing w:line="360" w:lineRule="auto"/>
        <w:jc w:val="both"/>
        <w:rPr>
          <w:rFonts w:ascii="Palatino Linotype" w:eastAsia="Calibri" w:hAnsi="Palatino Linotype" w:cs="Tahoma"/>
          <w:bCs/>
          <w:sz w:val="22"/>
          <w:szCs w:val="22"/>
          <w:lang w:val="es-ES_tradnl" w:eastAsia="en-US"/>
        </w:rPr>
      </w:pPr>
      <w:r w:rsidRPr="008A26D3">
        <w:rPr>
          <w:rFonts w:ascii="Palatino Linotype" w:eastAsia="Calibri" w:hAnsi="Palatino Linotype" w:cs="Tahoma"/>
          <w:bCs/>
          <w:sz w:val="22"/>
          <w:szCs w:val="22"/>
          <w:lang w:val="es-ES_tradnl" w:eastAsia="en-US"/>
        </w:rPr>
        <w:t>Una vez que se ha manifestado lo anterior, se procede al análisis de las actuaciones realizadas durante la sustanciación del presente recurso, la búsqueda y competencia</w:t>
      </w:r>
      <w:r w:rsidR="007F2678">
        <w:rPr>
          <w:rFonts w:ascii="Palatino Linotype" w:eastAsia="Calibri" w:hAnsi="Palatino Linotype" w:cs="Tahoma"/>
          <w:bCs/>
          <w:sz w:val="22"/>
          <w:szCs w:val="22"/>
          <w:lang w:val="es-ES_tradnl" w:eastAsia="en-US"/>
        </w:rPr>
        <w:t xml:space="preserve"> </w:t>
      </w:r>
      <w:r w:rsidRPr="008A26D3">
        <w:rPr>
          <w:rFonts w:ascii="Palatino Linotype" w:eastAsia="Calibri" w:hAnsi="Palatino Linotype" w:cs="Tahoma"/>
          <w:bCs/>
          <w:sz w:val="22"/>
          <w:szCs w:val="22"/>
          <w:lang w:val="es-ES_tradnl" w:eastAsia="en-US"/>
        </w:rPr>
        <w:t>del Sujeto Obligado, así como la naturaleza de la información solicitada por el hoy Recurrente.</w:t>
      </w:r>
    </w:p>
    <w:p w14:paraId="21342587" w14:textId="77777777" w:rsidR="00A92FCA" w:rsidRPr="008A26D3" w:rsidRDefault="00A92FCA" w:rsidP="008A26D3">
      <w:pPr>
        <w:spacing w:line="360" w:lineRule="auto"/>
        <w:jc w:val="both"/>
        <w:rPr>
          <w:rFonts w:ascii="Palatino Linotype" w:eastAsia="Calibri" w:hAnsi="Palatino Linotype" w:cs="Tahoma"/>
          <w:bCs/>
          <w:sz w:val="22"/>
          <w:szCs w:val="22"/>
          <w:lang w:val="es-ES_tradnl" w:eastAsia="en-US"/>
        </w:rPr>
      </w:pPr>
    </w:p>
    <w:p w14:paraId="68907612" w14:textId="755C2F38" w:rsidR="00A92FCA" w:rsidRPr="008A26D3" w:rsidRDefault="00A92FCA" w:rsidP="008A26D3">
      <w:pPr>
        <w:spacing w:line="360" w:lineRule="auto"/>
        <w:jc w:val="both"/>
        <w:rPr>
          <w:rFonts w:ascii="Palatino Linotype" w:eastAsia="Calibri" w:hAnsi="Palatino Linotype" w:cs="Tahoma"/>
          <w:bCs/>
          <w:sz w:val="22"/>
          <w:szCs w:val="22"/>
          <w:lang w:val="es-ES_tradnl" w:eastAsia="en-US"/>
        </w:rPr>
      </w:pPr>
      <w:r w:rsidRPr="008A26D3">
        <w:rPr>
          <w:rFonts w:ascii="Palatino Linotype" w:eastAsia="Calibri" w:hAnsi="Palatino Linotype" w:cs="Tahoma"/>
          <w:bCs/>
          <w:sz w:val="22"/>
          <w:szCs w:val="22"/>
          <w:lang w:val="es-ES_tradnl" w:eastAsia="en-US"/>
        </w:rPr>
        <w:lastRenderedPageBreak/>
        <w:t xml:space="preserve">Es así, como se advierte que el agravio hecho valer por el Recurrente resulta </w:t>
      </w:r>
      <w:r w:rsidRPr="008A26D3">
        <w:rPr>
          <w:rFonts w:ascii="Palatino Linotype" w:eastAsia="Calibri" w:hAnsi="Palatino Linotype" w:cs="Tahoma"/>
          <w:b/>
          <w:bCs/>
          <w:sz w:val="22"/>
          <w:szCs w:val="22"/>
          <w:lang w:val="es-ES_tradnl" w:eastAsia="en-US"/>
        </w:rPr>
        <w:t xml:space="preserve">infundado, </w:t>
      </w:r>
      <w:r w:rsidRPr="008A26D3">
        <w:rPr>
          <w:rFonts w:ascii="Palatino Linotype" w:eastAsia="Calibri" w:hAnsi="Palatino Linotype" w:cs="Tahoma"/>
          <w:bCs/>
          <w:sz w:val="22"/>
          <w:szCs w:val="22"/>
          <w:lang w:val="es-ES_tradnl" w:eastAsia="en-US"/>
        </w:rPr>
        <w:t xml:space="preserve">toda vez que </w:t>
      </w:r>
      <w:r w:rsidRPr="009D2CF0">
        <w:rPr>
          <w:rFonts w:ascii="Palatino Linotype" w:eastAsia="Calibri" w:hAnsi="Palatino Linotype" w:cs="Tahoma"/>
          <w:b/>
          <w:bCs/>
          <w:sz w:val="22"/>
          <w:szCs w:val="22"/>
          <w:lang w:val="es-ES_tradnl" w:eastAsia="en-US"/>
        </w:rPr>
        <w:t>el Sujeto Obligado efectivamente es incompetente para conocer la información que solicita el Particular,</w:t>
      </w:r>
      <w:r w:rsidRPr="008A26D3">
        <w:rPr>
          <w:rFonts w:ascii="Palatino Linotype" w:eastAsia="Calibri" w:hAnsi="Palatino Linotype" w:cs="Tahoma"/>
          <w:bCs/>
          <w:sz w:val="22"/>
          <w:szCs w:val="22"/>
          <w:lang w:val="es-ES_tradnl" w:eastAsia="en-US"/>
        </w:rPr>
        <w:t xml:space="preserve"> lo anterior con motivo en los siguientes argumentos:</w:t>
      </w:r>
    </w:p>
    <w:p w14:paraId="599D623B" w14:textId="77777777" w:rsidR="002163C1" w:rsidRPr="008A26D3" w:rsidRDefault="002163C1" w:rsidP="008A26D3">
      <w:pPr>
        <w:spacing w:line="360" w:lineRule="auto"/>
        <w:jc w:val="both"/>
        <w:rPr>
          <w:rFonts w:ascii="Palatino Linotype" w:eastAsia="Calibri" w:hAnsi="Palatino Linotype" w:cs="Tahoma"/>
          <w:bCs/>
          <w:sz w:val="22"/>
          <w:szCs w:val="22"/>
          <w:lang w:val="es-ES_tradnl" w:eastAsia="en-US"/>
        </w:rPr>
      </w:pPr>
    </w:p>
    <w:p w14:paraId="7FDD4A8B" w14:textId="3A4B3847" w:rsidR="002163C1" w:rsidRPr="008A26D3" w:rsidRDefault="002163C1" w:rsidP="008A26D3">
      <w:pPr>
        <w:spacing w:line="360" w:lineRule="auto"/>
        <w:jc w:val="both"/>
        <w:rPr>
          <w:rFonts w:ascii="Palatino Linotype" w:eastAsia="Calibri" w:hAnsi="Palatino Linotype" w:cs="Tahoma"/>
          <w:bCs/>
          <w:sz w:val="22"/>
          <w:szCs w:val="22"/>
          <w:lang w:val="es-ES_tradnl" w:eastAsia="en-US"/>
        </w:rPr>
      </w:pPr>
      <w:r w:rsidRPr="008A26D3">
        <w:rPr>
          <w:rFonts w:ascii="Palatino Linotype" w:eastAsia="Calibri" w:hAnsi="Palatino Linotype" w:cs="Tahoma"/>
          <w:bCs/>
          <w:sz w:val="22"/>
          <w:szCs w:val="22"/>
          <w:lang w:val="es-ES_tradnl" w:eastAsia="en-US"/>
        </w:rPr>
        <w:t>Por principio de cuentas, es preciso señalar que el Sujeto Obligado mediante respuesta mencion</w:t>
      </w:r>
      <w:r w:rsidR="009D2CF0">
        <w:rPr>
          <w:rFonts w:ascii="Palatino Linotype" w:eastAsia="Calibri" w:hAnsi="Palatino Linotype" w:cs="Tahoma"/>
          <w:bCs/>
          <w:sz w:val="22"/>
          <w:szCs w:val="22"/>
          <w:lang w:val="es-ES_tradnl" w:eastAsia="en-US"/>
        </w:rPr>
        <w:t>ó</w:t>
      </w:r>
      <w:r w:rsidRPr="008A26D3">
        <w:rPr>
          <w:rFonts w:ascii="Palatino Linotype" w:eastAsia="Calibri" w:hAnsi="Palatino Linotype" w:cs="Tahoma"/>
          <w:bCs/>
          <w:sz w:val="22"/>
          <w:szCs w:val="22"/>
          <w:lang w:val="es-ES_tradnl" w:eastAsia="en-US"/>
        </w:rPr>
        <w:t xml:space="preserve"> explícitamente que no obra en sus archivos documento alguno que dé cuenta de la información, aunado a ello orienta al </w:t>
      </w:r>
      <w:r w:rsidR="00B91D2C">
        <w:rPr>
          <w:rFonts w:ascii="Palatino Linotype" w:eastAsia="Calibri" w:hAnsi="Palatino Linotype" w:cs="Tahoma"/>
          <w:bCs/>
          <w:sz w:val="22"/>
          <w:szCs w:val="22"/>
          <w:lang w:val="es-ES_tradnl" w:eastAsia="en-US"/>
        </w:rPr>
        <w:t>P</w:t>
      </w:r>
      <w:r w:rsidRPr="008A26D3">
        <w:rPr>
          <w:rFonts w:ascii="Palatino Linotype" w:eastAsia="Calibri" w:hAnsi="Palatino Linotype" w:cs="Tahoma"/>
          <w:bCs/>
          <w:sz w:val="22"/>
          <w:szCs w:val="22"/>
          <w:lang w:val="es-ES_tradnl" w:eastAsia="en-US"/>
        </w:rPr>
        <w:t>articular para que remita su solicitud al Ayuntamiento de Tecámac, aspecto que indica la falta de competencia con la que cuenta el Sujeto Obligado para dar respuesta a la solicitud de información que nos ocupa, por lo que se procede a su análisis en los siguientes términos:</w:t>
      </w:r>
    </w:p>
    <w:p w14:paraId="0B23D60E" w14:textId="77777777" w:rsidR="002163C1" w:rsidRPr="008A26D3" w:rsidRDefault="002163C1" w:rsidP="008A26D3">
      <w:pPr>
        <w:spacing w:line="360" w:lineRule="auto"/>
        <w:jc w:val="both"/>
        <w:rPr>
          <w:rFonts w:ascii="Palatino Linotype" w:eastAsia="Calibri" w:hAnsi="Palatino Linotype" w:cs="Tahoma"/>
          <w:bCs/>
          <w:sz w:val="22"/>
          <w:szCs w:val="22"/>
          <w:lang w:val="es-ES_tradnl" w:eastAsia="en-US"/>
        </w:rPr>
      </w:pPr>
    </w:p>
    <w:p w14:paraId="6964E0B0" w14:textId="55831941" w:rsidR="00A92FCA" w:rsidRPr="008A26D3" w:rsidRDefault="002163C1" w:rsidP="008A26D3">
      <w:pPr>
        <w:spacing w:line="360" w:lineRule="auto"/>
        <w:jc w:val="both"/>
        <w:rPr>
          <w:rFonts w:ascii="Palatino Linotype" w:eastAsia="Calibri" w:hAnsi="Palatino Linotype" w:cs="Tahoma"/>
          <w:bCs/>
          <w:sz w:val="22"/>
          <w:szCs w:val="22"/>
          <w:lang w:eastAsia="en-US"/>
        </w:rPr>
      </w:pPr>
      <w:r w:rsidRPr="008A26D3">
        <w:rPr>
          <w:rFonts w:ascii="Palatino Linotype" w:eastAsia="Calibri" w:hAnsi="Palatino Linotype" w:cs="Tahoma"/>
          <w:bCs/>
          <w:sz w:val="22"/>
          <w:szCs w:val="22"/>
          <w:lang w:val="es-ES_tradnl" w:eastAsia="en-US"/>
        </w:rPr>
        <w:t>Es</w:t>
      </w:r>
      <w:r w:rsidR="00A92FCA" w:rsidRPr="008A26D3">
        <w:rPr>
          <w:rFonts w:ascii="Palatino Linotype" w:eastAsia="Calibri" w:hAnsi="Palatino Linotype" w:cs="Tahoma"/>
          <w:bCs/>
          <w:sz w:val="22"/>
          <w:szCs w:val="22"/>
          <w:lang w:val="es-ES_tradnl" w:eastAsia="en-US"/>
        </w:rPr>
        <w:t xml:space="preserve"> preciso manifestar que el </w:t>
      </w:r>
      <w:r w:rsidR="00A92FCA" w:rsidRPr="008A26D3">
        <w:rPr>
          <w:rFonts w:ascii="Palatino Linotype" w:eastAsia="Calibri" w:hAnsi="Palatino Linotype" w:cs="Tahoma"/>
          <w:sz w:val="22"/>
          <w:szCs w:val="22"/>
          <w:lang w:eastAsia="en-US"/>
        </w:rPr>
        <w:t xml:space="preserve">Organismo Descentralizado para la Prestación de </w:t>
      </w:r>
      <w:r w:rsidR="00B91D2C">
        <w:rPr>
          <w:rFonts w:ascii="Palatino Linotype" w:eastAsia="Calibri" w:hAnsi="Palatino Linotype" w:cs="Tahoma"/>
          <w:sz w:val="22"/>
          <w:szCs w:val="22"/>
          <w:lang w:eastAsia="en-US"/>
        </w:rPr>
        <w:t>l</w:t>
      </w:r>
      <w:r w:rsidR="00A92FCA" w:rsidRPr="008A26D3">
        <w:rPr>
          <w:rFonts w:ascii="Palatino Linotype" w:eastAsia="Calibri" w:hAnsi="Palatino Linotype" w:cs="Tahoma"/>
          <w:sz w:val="22"/>
          <w:szCs w:val="22"/>
          <w:lang w:eastAsia="en-US"/>
        </w:rPr>
        <w:t>os Servicios del Agua Potable Alcantarillado y Saneamiento de Tecámac, es u</w:t>
      </w:r>
      <w:r w:rsidR="00B91D2C">
        <w:rPr>
          <w:rFonts w:ascii="Palatino Linotype" w:eastAsia="Calibri" w:hAnsi="Palatino Linotype" w:cs="Tahoma"/>
          <w:sz w:val="22"/>
          <w:szCs w:val="22"/>
          <w:lang w:eastAsia="en-US"/>
        </w:rPr>
        <w:t>n</w:t>
      </w:r>
      <w:r w:rsidR="00A92FCA" w:rsidRPr="008A26D3">
        <w:rPr>
          <w:rFonts w:ascii="Palatino Linotype" w:eastAsia="Calibri" w:hAnsi="Palatino Linotype" w:cs="Tahoma"/>
          <w:sz w:val="22"/>
          <w:szCs w:val="22"/>
          <w:lang w:eastAsia="en-US"/>
        </w:rPr>
        <w:t xml:space="preserve"> Sujeto Obligado diverso al Ayuntamiento de Tecámac, lo anterior en términos de la Gaceta de Gobierno de fecha veintisiete de febrero del dos mil diecisiete, mediante el cual se publica </w:t>
      </w:r>
      <w:r w:rsidR="00A92FCA" w:rsidRPr="008A26D3">
        <w:rPr>
          <w:rFonts w:ascii="Palatino Linotype" w:eastAsia="Calibri" w:hAnsi="Palatino Linotype" w:cs="Tahoma"/>
          <w:bCs/>
          <w:sz w:val="22"/>
          <w:szCs w:val="22"/>
          <w:lang w:eastAsia="en-US"/>
        </w:rPr>
        <w:t>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entrando en vigor al día siguiente de su publicación; esto es, el veintiocho de febrero de dos mil diecisiete.</w:t>
      </w:r>
    </w:p>
    <w:p w14:paraId="5B666178" w14:textId="77777777" w:rsidR="00A92FCA" w:rsidRPr="008A26D3" w:rsidRDefault="00A92FCA" w:rsidP="008A26D3">
      <w:pPr>
        <w:spacing w:line="360" w:lineRule="auto"/>
        <w:ind w:right="-93"/>
        <w:jc w:val="both"/>
        <w:rPr>
          <w:rFonts w:ascii="Palatino Linotype" w:eastAsia="Calibri" w:hAnsi="Palatino Linotype" w:cs="Tahoma"/>
          <w:bCs/>
          <w:color w:val="44546A" w:themeColor="text2"/>
          <w:sz w:val="22"/>
          <w:szCs w:val="22"/>
          <w:lang w:eastAsia="en-US"/>
        </w:rPr>
      </w:pPr>
    </w:p>
    <w:p w14:paraId="4274EC68" w14:textId="216CC003" w:rsidR="00A92FCA" w:rsidRPr="008A26D3" w:rsidRDefault="00A92FCA" w:rsidP="008A26D3">
      <w:pPr>
        <w:spacing w:line="360" w:lineRule="auto"/>
        <w:ind w:right="-93"/>
        <w:jc w:val="both"/>
        <w:rPr>
          <w:rFonts w:ascii="Palatino Linotype" w:eastAsia="Calibri" w:hAnsi="Palatino Linotype" w:cs="Tahoma"/>
          <w:bCs/>
          <w:sz w:val="22"/>
          <w:szCs w:val="22"/>
          <w:lang w:eastAsia="en-US"/>
        </w:rPr>
      </w:pPr>
      <w:r w:rsidRPr="008A26D3">
        <w:rPr>
          <w:rFonts w:ascii="Palatino Linotype" w:eastAsia="Calibri" w:hAnsi="Palatino Linotype" w:cs="Tahoma"/>
          <w:bCs/>
          <w:sz w:val="22"/>
          <w:szCs w:val="22"/>
          <w:lang w:eastAsia="en-US"/>
        </w:rPr>
        <w:t>En este sentido debe precisarse que del referido acuerdo establece</w:t>
      </w:r>
      <w:r w:rsidR="00B91D2C">
        <w:rPr>
          <w:rFonts w:ascii="Palatino Linotype" w:eastAsia="Calibri" w:hAnsi="Palatino Linotype" w:cs="Tahoma"/>
          <w:bCs/>
          <w:sz w:val="22"/>
          <w:szCs w:val="22"/>
          <w:lang w:eastAsia="en-US"/>
        </w:rPr>
        <w:t>n</w:t>
      </w:r>
      <w:r w:rsidRPr="008A26D3">
        <w:rPr>
          <w:rFonts w:ascii="Palatino Linotype" w:eastAsia="Calibri" w:hAnsi="Palatino Linotype" w:cs="Tahoma"/>
          <w:bCs/>
          <w:sz w:val="22"/>
          <w:szCs w:val="22"/>
          <w:lang w:eastAsia="en-US"/>
        </w:rPr>
        <w:t xml:space="preserve"> como Sujetos Obligados diversos al </w:t>
      </w:r>
      <w:r w:rsidRPr="008A26D3">
        <w:rPr>
          <w:rFonts w:ascii="Palatino Linotype" w:eastAsia="Calibri" w:hAnsi="Palatino Linotype" w:cs="Tahoma"/>
          <w:sz w:val="22"/>
          <w:szCs w:val="22"/>
          <w:lang w:eastAsia="en-US"/>
        </w:rPr>
        <w:t xml:space="preserve">Organismo Descentralizado para la Prestación de Los Servicios del Agua Potable </w:t>
      </w:r>
      <w:r w:rsidRPr="008A26D3">
        <w:rPr>
          <w:rFonts w:ascii="Palatino Linotype" w:eastAsia="Calibri" w:hAnsi="Palatino Linotype" w:cs="Tahoma"/>
          <w:sz w:val="22"/>
          <w:szCs w:val="22"/>
          <w:lang w:eastAsia="en-US"/>
        </w:rPr>
        <w:lastRenderedPageBreak/>
        <w:t>Alcantarillado y Saneamiento de Tecámac y al Ayuntamiento de Tecámac,</w:t>
      </w:r>
      <w:r w:rsidRPr="008A26D3">
        <w:rPr>
          <w:rFonts w:ascii="Palatino Linotype" w:eastAsia="Calibri" w:hAnsi="Palatino Linotype" w:cs="Tahoma"/>
          <w:bCs/>
          <w:sz w:val="22"/>
          <w:szCs w:val="22"/>
          <w:lang w:eastAsia="en-US"/>
        </w:rPr>
        <w:t xml:space="preserve"> tal y como se muestra a continuación: </w:t>
      </w:r>
    </w:p>
    <w:p w14:paraId="366B659A" w14:textId="7F7C4056" w:rsidR="00A92FCA" w:rsidRPr="008A26D3" w:rsidRDefault="00A92FCA" w:rsidP="008A26D3">
      <w:pPr>
        <w:spacing w:line="360" w:lineRule="auto"/>
        <w:ind w:right="-93"/>
        <w:jc w:val="both"/>
        <w:rPr>
          <w:rFonts w:ascii="Palatino Linotype" w:eastAsia="Calibri" w:hAnsi="Palatino Linotype" w:cs="Tahoma"/>
          <w:bCs/>
          <w:sz w:val="22"/>
          <w:szCs w:val="22"/>
          <w:lang w:eastAsia="en-US"/>
        </w:rPr>
      </w:pPr>
    </w:p>
    <w:p w14:paraId="279F6140" w14:textId="21BDBA21" w:rsidR="00BB799A" w:rsidRPr="008A26D3" w:rsidRDefault="00BB799A" w:rsidP="008A26D3">
      <w:pPr>
        <w:spacing w:line="360" w:lineRule="auto"/>
        <w:ind w:right="-93"/>
        <w:jc w:val="both"/>
        <w:rPr>
          <w:rFonts w:ascii="Palatino Linotype" w:eastAsia="Calibri" w:hAnsi="Palatino Linotype" w:cs="Tahoma"/>
          <w:b/>
          <w:bCs/>
          <w:i/>
          <w:sz w:val="22"/>
          <w:szCs w:val="22"/>
          <w:lang w:eastAsia="en-US"/>
        </w:rPr>
      </w:pPr>
      <w:r w:rsidRPr="008A26D3">
        <w:rPr>
          <w:rFonts w:ascii="Palatino Linotype" w:eastAsia="Calibri" w:hAnsi="Palatino Linotype" w:cs="Tahoma"/>
          <w:bCs/>
          <w:sz w:val="22"/>
          <w:szCs w:val="22"/>
          <w:lang w:eastAsia="en-US"/>
        </w:rPr>
        <w:t>“</w:t>
      </w:r>
      <w:r w:rsidRPr="008A26D3">
        <w:rPr>
          <w:rFonts w:ascii="Palatino Linotype" w:eastAsia="Calibri" w:hAnsi="Palatino Linotype" w:cs="Tahoma"/>
          <w:b/>
          <w:bCs/>
          <w:i/>
          <w:sz w:val="22"/>
          <w:szCs w:val="22"/>
          <w:lang w:eastAsia="en-US"/>
        </w:rPr>
        <w:t>VIII. SUJETOS OBLIGADOS DE COMPETENCIA MUNICIPAL”</w:t>
      </w:r>
    </w:p>
    <w:p w14:paraId="3D22E4D6" w14:textId="293DC2EE" w:rsidR="00BB799A" w:rsidRPr="008A26D3" w:rsidRDefault="00BB799A" w:rsidP="008A26D3">
      <w:pPr>
        <w:spacing w:line="360" w:lineRule="auto"/>
        <w:ind w:right="-93"/>
        <w:jc w:val="center"/>
        <w:rPr>
          <w:rFonts w:ascii="Palatino Linotype" w:eastAsia="Calibri" w:hAnsi="Palatino Linotype" w:cs="Tahoma"/>
          <w:b/>
          <w:bCs/>
          <w:i/>
          <w:sz w:val="22"/>
          <w:szCs w:val="22"/>
          <w:lang w:eastAsia="en-US"/>
        </w:rPr>
      </w:pPr>
      <w:r w:rsidRPr="008A26D3">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629DDA15" wp14:editId="670A8183">
                <wp:simplePos x="0" y="0"/>
                <wp:positionH relativeFrom="margin">
                  <wp:align>left</wp:align>
                </wp:positionH>
                <wp:positionV relativeFrom="paragraph">
                  <wp:posOffset>204800</wp:posOffset>
                </wp:positionV>
                <wp:extent cx="5806159" cy="112196"/>
                <wp:effectExtent l="19050" t="19050" r="23495" b="21590"/>
                <wp:wrapNone/>
                <wp:docPr id="2" name="Rectángulo redondeado 2"/>
                <wp:cNvGraphicFramePr/>
                <a:graphic xmlns:a="http://schemas.openxmlformats.org/drawingml/2006/main">
                  <a:graphicData uri="http://schemas.microsoft.com/office/word/2010/wordprocessingShape">
                    <wps:wsp>
                      <wps:cNvSpPr/>
                      <wps:spPr>
                        <a:xfrm>
                          <a:off x="0" y="0"/>
                          <a:ext cx="5806159" cy="112196"/>
                        </a:xfrm>
                        <a:prstGeom prst="roundRect">
                          <a:avLst/>
                        </a:prstGeom>
                        <a:noFill/>
                        <a:ln w="28575">
                          <a:solidFill>
                            <a:srgbClr val="C0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4E0BE" id="Rectángulo redondeado 2" o:spid="_x0000_s1026" style="position:absolute;margin-left:0;margin-top:16.15pt;width:457.2pt;height:8.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" filled="f" strokecolor="#c00000" strokeweight="2.25pt">
                <v:stroke joinstyle="miter"/>
                <w10:wrap anchorx="margin"/>
              </v:roundrect>
            </w:pict>
          </mc:Fallback>
        </mc:AlternateContent>
      </w:r>
      <w:r w:rsidRPr="008A26D3">
        <w:rPr>
          <w:rFonts w:ascii="Palatino Linotype" w:hAnsi="Palatino Linotype"/>
          <w:noProof/>
          <w:sz w:val="22"/>
          <w:szCs w:val="22"/>
          <w:lang w:eastAsia="es-MX"/>
        </w:rPr>
        <w:drawing>
          <wp:inline distT="0" distB="0" distL="0" distR="0" wp14:anchorId="5CCA9D71" wp14:editId="05E056E6">
            <wp:extent cx="5688024" cy="617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058" t="44119" r="14048" b="41822"/>
                    <a:stretch/>
                  </pic:blipFill>
                  <pic:spPr bwMode="auto">
                    <a:xfrm>
                      <a:off x="0" y="0"/>
                      <a:ext cx="5869047" cy="636719"/>
                    </a:xfrm>
                    <a:prstGeom prst="rect">
                      <a:avLst/>
                    </a:prstGeom>
                    <a:ln>
                      <a:noFill/>
                    </a:ln>
                    <a:extLst>
                      <a:ext uri="{53640926-AAD7-44D8-BBD7-CCE9431645EC}">
                        <a14:shadowObscured xmlns:a14="http://schemas.microsoft.com/office/drawing/2010/main"/>
                      </a:ext>
                    </a:extLst>
                  </pic:spPr>
                </pic:pic>
              </a:graphicData>
            </a:graphic>
          </wp:inline>
        </w:drawing>
      </w:r>
    </w:p>
    <w:p w14:paraId="13B9D3AB" w14:textId="6AD5A8D4" w:rsidR="00BB799A" w:rsidRPr="008A26D3" w:rsidRDefault="00BB799A" w:rsidP="008A26D3">
      <w:pPr>
        <w:spacing w:line="360" w:lineRule="auto"/>
        <w:ind w:right="-93"/>
        <w:jc w:val="both"/>
        <w:rPr>
          <w:rFonts w:ascii="Palatino Linotype" w:eastAsia="Calibri" w:hAnsi="Palatino Linotype" w:cs="Tahoma"/>
          <w:bCs/>
          <w:sz w:val="22"/>
          <w:szCs w:val="22"/>
          <w:lang w:eastAsia="en-US"/>
        </w:rPr>
      </w:pPr>
    </w:p>
    <w:p w14:paraId="73DA9F5D" w14:textId="781E22C7" w:rsidR="00BB799A" w:rsidRPr="008A26D3" w:rsidRDefault="00BB799A" w:rsidP="008A26D3">
      <w:pPr>
        <w:spacing w:line="360" w:lineRule="auto"/>
        <w:ind w:right="-93"/>
        <w:jc w:val="both"/>
        <w:rPr>
          <w:rFonts w:ascii="Palatino Linotype" w:eastAsia="Calibri" w:hAnsi="Palatino Linotype" w:cs="Tahoma"/>
          <w:b/>
          <w:bCs/>
          <w:i/>
          <w:sz w:val="22"/>
          <w:szCs w:val="22"/>
          <w:lang w:eastAsia="en-US"/>
        </w:rPr>
      </w:pPr>
      <w:r w:rsidRPr="008A26D3">
        <w:rPr>
          <w:rFonts w:ascii="Palatino Linotype" w:eastAsia="Calibri" w:hAnsi="Palatino Linotype" w:cs="Tahoma"/>
          <w:bCs/>
          <w:sz w:val="22"/>
          <w:szCs w:val="22"/>
          <w:lang w:eastAsia="en-US"/>
        </w:rPr>
        <w:t>“</w:t>
      </w:r>
      <w:r w:rsidRPr="008A26D3">
        <w:rPr>
          <w:rFonts w:ascii="Palatino Linotype" w:eastAsia="Calibri" w:hAnsi="Palatino Linotype" w:cs="Tahoma"/>
          <w:b/>
          <w:bCs/>
          <w:i/>
          <w:sz w:val="22"/>
          <w:szCs w:val="22"/>
          <w:lang w:eastAsia="en-US"/>
        </w:rPr>
        <w:t>IX. ORGANISMOS DESCENTRALIZADOS MUNICIPALES”</w:t>
      </w:r>
    </w:p>
    <w:p w14:paraId="01B61CA1" w14:textId="213C0C78" w:rsidR="00A92FCA" w:rsidRPr="008A26D3" w:rsidRDefault="00BB799A" w:rsidP="008A26D3">
      <w:pPr>
        <w:pStyle w:val="Prrafodelista"/>
        <w:numPr>
          <w:ilvl w:val="0"/>
          <w:numId w:val="12"/>
        </w:numPr>
        <w:spacing w:line="360" w:lineRule="auto"/>
        <w:ind w:right="-93"/>
        <w:rPr>
          <w:rFonts w:ascii="Palatino Linotype" w:eastAsia="Calibri" w:hAnsi="Palatino Linotype" w:cs="Tahoma"/>
          <w:b/>
          <w:bCs/>
          <w:i/>
          <w:szCs w:val="22"/>
          <w:lang w:eastAsia="en-US"/>
        </w:rPr>
      </w:pPr>
      <w:r w:rsidRPr="008A26D3">
        <w:rPr>
          <w:rFonts w:ascii="Palatino Linotype" w:eastAsia="Calibri" w:hAnsi="Palatino Linotype" w:cs="Tahoma"/>
          <w:b/>
          <w:bCs/>
          <w:i/>
          <w:szCs w:val="22"/>
          <w:lang w:eastAsia="en-US"/>
        </w:rPr>
        <w:t>Organismos de Agua y Saneamiento”</w:t>
      </w:r>
    </w:p>
    <w:p w14:paraId="390DAD4A" w14:textId="17B70BD2" w:rsidR="00BB799A" w:rsidRPr="008A26D3" w:rsidRDefault="00BB799A" w:rsidP="008A26D3">
      <w:pPr>
        <w:spacing w:line="360" w:lineRule="auto"/>
        <w:ind w:right="-93"/>
        <w:jc w:val="both"/>
        <w:rPr>
          <w:rFonts w:ascii="Palatino Linotype" w:eastAsia="Calibri" w:hAnsi="Palatino Linotype" w:cs="Tahoma"/>
          <w:bCs/>
          <w:color w:val="44546A" w:themeColor="text2"/>
          <w:sz w:val="22"/>
          <w:szCs w:val="22"/>
          <w:lang w:eastAsia="en-US"/>
        </w:rPr>
      </w:pPr>
      <w:r w:rsidRPr="008A26D3">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5D210CEF" wp14:editId="57F382D1">
                <wp:simplePos x="0" y="0"/>
                <wp:positionH relativeFrom="margin">
                  <wp:align>left</wp:align>
                </wp:positionH>
                <wp:positionV relativeFrom="paragraph">
                  <wp:posOffset>428918</wp:posOffset>
                </wp:positionV>
                <wp:extent cx="5845429" cy="230002"/>
                <wp:effectExtent l="19050" t="19050" r="22225" b="17780"/>
                <wp:wrapNone/>
                <wp:docPr id="5" name="Rectángulo redondeado 5"/>
                <wp:cNvGraphicFramePr/>
                <a:graphic xmlns:a="http://schemas.openxmlformats.org/drawingml/2006/main">
                  <a:graphicData uri="http://schemas.microsoft.com/office/word/2010/wordprocessingShape">
                    <wps:wsp>
                      <wps:cNvSpPr/>
                      <wps:spPr>
                        <a:xfrm>
                          <a:off x="0" y="0"/>
                          <a:ext cx="5845429" cy="230002"/>
                        </a:xfrm>
                        <a:prstGeom prst="roundRect">
                          <a:avLst/>
                        </a:prstGeom>
                        <a:noFill/>
                        <a:ln w="28575">
                          <a:solidFill>
                            <a:srgbClr val="C0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61FEC7" id="Rectángulo redondeado 5" o:spid="_x0000_s1026" style="position:absolute;margin-left:0;margin-top:33.75pt;width:460.25pt;height:18.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" filled="f" strokecolor="#c00000" strokeweight="2.25pt">
                <v:stroke joinstyle="miter"/>
                <w10:wrap anchorx="margin"/>
              </v:roundrect>
            </w:pict>
          </mc:Fallback>
        </mc:AlternateContent>
      </w:r>
      <w:r w:rsidRPr="008A26D3">
        <w:rPr>
          <w:rFonts w:ascii="Palatino Linotype" w:hAnsi="Palatino Linotype"/>
          <w:noProof/>
          <w:sz w:val="22"/>
          <w:szCs w:val="22"/>
          <w:lang w:eastAsia="es-MX"/>
        </w:rPr>
        <w:drawing>
          <wp:inline distT="0" distB="0" distL="0" distR="0" wp14:anchorId="57A90CF2" wp14:editId="4448728A">
            <wp:extent cx="5806464" cy="1116353"/>
            <wp:effectExtent l="0" t="0" r="381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406" t="33170" r="18057" b="44770"/>
                    <a:stretch/>
                  </pic:blipFill>
                  <pic:spPr bwMode="auto">
                    <a:xfrm>
                      <a:off x="0" y="0"/>
                      <a:ext cx="5853448" cy="1125386"/>
                    </a:xfrm>
                    <a:prstGeom prst="rect">
                      <a:avLst/>
                    </a:prstGeom>
                    <a:ln>
                      <a:noFill/>
                    </a:ln>
                    <a:extLst>
                      <a:ext uri="{53640926-AAD7-44D8-BBD7-CCE9431645EC}">
                        <a14:shadowObscured xmlns:a14="http://schemas.microsoft.com/office/drawing/2010/main"/>
                      </a:ext>
                    </a:extLst>
                  </pic:spPr>
                </pic:pic>
              </a:graphicData>
            </a:graphic>
          </wp:inline>
        </w:drawing>
      </w:r>
    </w:p>
    <w:p w14:paraId="5CBDB172" w14:textId="2D7A0F99" w:rsidR="00BB799A" w:rsidRPr="008A26D3" w:rsidRDefault="00BB799A" w:rsidP="008A26D3">
      <w:pPr>
        <w:spacing w:line="360" w:lineRule="auto"/>
        <w:ind w:right="-93"/>
        <w:jc w:val="both"/>
        <w:rPr>
          <w:rFonts w:ascii="Palatino Linotype" w:eastAsia="Calibri" w:hAnsi="Palatino Linotype" w:cs="Tahoma"/>
          <w:bCs/>
          <w:i/>
          <w:color w:val="44546A" w:themeColor="text2"/>
          <w:sz w:val="22"/>
          <w:szCs w:val="22"/>
          <w:lang w:eastAsia="en-US"/>
        </w:rPr>
      </w:pPr>
      <w:r w:rsidRPr="008A26D3">
        <w:rPr>
          <w:rFonts w:ascii="Palatino Linotype" w:eastAsia="Calibri" w:hAnsi="Palatino Linotype" w:cs="Tahoma"/>
          <w:bCs/>
          <w:color w:val="44546A" w:themeColor="text2"/>
          <w:sz w:val="22"/>
          <w:szCs w:val="22"/>
          <w:lang w:eastAsia="en-US"/>
        </w:rPr>
        <w:t>(</w:t>
      </w:r>
      <w:r w:rsidRPr="008A26D3">
        <w:rPr>
          <w:rFonts w:ascii="Palatino Linotype" w:eastAsia="Calibri" w:hAnsi="Palatino Linotype" w:cs="Tahoma"/>
          <w:bCs/>
          <w:i/>
          <w:color w:val="44546A" w:themeColor="text2"/>
          <w:sz w:val="22"/>
          <w:szCs w:val="22"/>
          <w:lang w:eastAsia="en-US"/>
        </w:rPr>
        <w:t>Visible en:</w:t>
      </w:r>
      <w:r w:rsidRPr="008A26D3">
        <w:rPr>
          <w:rFonts w:ascii="Palatino Linotype" w:hAnsi="Palatino Linotype"/>
          <w:sz w:val="22"/>
          <w:szCs w:val="22"/>
        </w:rPr>
        <w:t xml:space="preserve"> </w:t>
      </w:r>
      <w:hyperlink r:id="rId10" w:history="1">
        <w:r w:rsidRPr="008A26D3">
          <w:rPr>
            <w:rStyle w:val="Hipervnculo"/>
            <w:rFonts w:ascii="Palatino Linotype" w:eastAsiaTheme="majorEastAsia" w:hAnsi="Palatino Linotype"/>
            <w:i/>
            <w:sz w:val="22"/>
            <w:szCs w:val="22"/>
          </w:rPr>
          <w:t>https://legislacion.edomex.gob.mx/sites/legislacion.edomex.gob.mx/files/files/pdf/gct/2017/nov272.pdf</w:t>
        </w:r>
      </w:hyperlink>
      <w:r w:rsidRPr="008A26D3">
        <w:rPr>
          <w:rFonts w:ascii="Palatino Linotype" w:hAnsi="Palatino Linotype"/>
          <w:i/>
          <w:sz w:val="22"/>
          <w:szCs w:val="22"/>
        </w:rPr>
        <w:t>)</w:t>
      </w:r>
    </w:p>
    <w:p w14:paraId="7C2FA6B0" w14:textId="5470FEC9" w:rsidR="006D32A6" w:rsidRPr="008A26D3" w:rsidRDefault="00BB799A" w:rsidP="008A26D3">
      <w:pPr>
        <w:spacing w:line="360" w:lineRule="auto"/>
        <w:jc w:val="both"/>
        <w:rPr>
          <w:rFonts w:ascii="Palatino Linotype" w:eastAsia="Calibri" w:hAnsi="Palatino Linotype" w:cs="Tahoma"/>
          <w:sz w:val="22"/>
          <w:szCs w:val="22"/>
          <w:lang w:eastAsia="en-US"/>
        </w:rPr>
      </w:pPr>
      <w:r w:rsidRPr="008A26D3">
        <w:rPr>
          <w:rFonts w:ascii="Palatino Linotype" w:eastAsia="Calibri" w:hAnsi="Palatino Linotype" w:cs="Tahoma"/>
          <w:bCs/>
          <w:sz w:val="22"/>
          <w:szCs w:val="22"/>
          <w:lang w:val="es-ES_tradnl" w:eastAsia="en-US"/>
        </w:rPr>
        <w:t xml:space="preserve">De lo anterior, se advierte que el Sujeto Obligado Ayuntamiento de </w:t>
      </w:r>
      <w:r w:rsidR="00E90A6D" w:rsidRPr="008A26D3">
        <w:rPr>
          <w:rFonts w:ascii="Palatino Linotype" w:eastAsia="Calibri" w:hAnsi="Palatino Linotype" w:cs="Tahoma"/>
          <w:bCs/>
          <w:sz w:val="22"/>
          <w:szCs w:val="22"/>
          <w:lang w:val="es-ES_tradnl" w:eastAsia="en-US"/>
        </w:rPr>
        <w:t>Tecámac</w:t>
      </w:r>
      <w:r w:rsidRPr="008A26D3">
        <w:rPr>
          <w:rFonts w:ascii="Palatino Linotype" w:eastAsia="Calibri" w:hAnsi="Palatino Linotype" w:cs="Tahoma"/>
          <w:bCs/>
          <w:sz w:val="22"/>
          <w:szCs w:val="22"/>
          <w:lang w:val="es-ES_tradnl" w:eastAsia="en-US"/>
        </w:rPr>
        <w:t xml:space="preserve">, constituye un Sujeto Obligado diverso del </w:t>
      </w:r>
      <w:r w:rsidRPr="008A26D3">
        <w:rPr>
          <w:rFonts w:ascii="Palatino Linotype" w:eastAsia="Calibri" w:hAnsi="Palatino Linotype" w:cs="Tahoma"/>
          <w:sz w:val="22"/>
          <w:szCs w:val="22"/>
          <w:lang w:eastAsia="en-US"/>
        </w:rPr>
        <w:t>Organismo Descentralizado para la Prestación de Los Servicios del Agua Potable Alcantarillado y Saneamiento de Tecámac, es u</w:t>
      </w:r>
      <w:r w:rsidR="00B91D2C">
        <w:rPr>
          <w:rFonts w:ascii="Palatino Linotype" w:eastAsia="Calibri" w:hAnsi="Palatino Linotype" w:cs="Tahoma"/>
          <w:sz w:val="22"/>
          <w:szCs w:val="22"/>
          <w:lang w:eastAsia="en-US"/>
        </w:rPr>
        <w:t>n</w:t>
      </w:r>
      <w:r w:rsidRPr="008A26D3">
        <w:rPr>
          <w:rFonts w:ascii="Palatino Linotype" w:eastAsia="Calibri" w:hAnsi="Palatino Linotype" w:cs="Tahoma"/>
          <w:sz w:val="22"/>
          <w:szCs w:val="22"/>
          <w:lang w:eastAsia="en-US"/>
        </w:rPr>
        <w:t xml:space="preserve"> Sujeto Obligado diverso al Ayuntamiento de Tecámac, con fundamento en los </w:t>
      </w:r>
      <w:r w:rsidR="00E90A6D" w:rsidRPr="008A26D3">
        <w:rPr>
          <w:rFonts w:ascii="Palatino Linotype" w:eastAsia="Calibri" w:hAnsi="Palatino Linotype" w:cs="Tahoma"/>
          <w:sz w:val="22"/>
          <w:szCs w:val="22"/>
          <w:lang w:eastAsia="en-US"/>
        </w:rPr>
        <w:t>términos</w:t>
      </w:r>
      <w:r w:rsidRPr="008A26D3">
        <w:rPr>
          <w:rFonts w:ascii="Palatino Linotype" w:eastAsia="Calibri" w:hAnsi="Palatino Linotype" w:cs="Tahoma"/>
          <w:sz w:val="22"/>
          <w:szCs w:val="22"/>
          <w:lang w:eastAsia="en-US"/>
        </w:rPr>
        <w:t xml:space="preserve"> antes expresados.</w:t>
      </w:r>
    </w:p>
    <w:p w14:paraId="639A0714" w14:textId="77777777" w:rsidR="00BB799A" w:rsidRPr="008A26D3" w:rsidRDefault="00BB799A" w:rsidP="008A26D3">
      <w:pPr>
        <w:spacing w:line="360" w:lineRule="auto"/>
        <w:jc w:val="both"/>
        <w:rPr>
          <w:rFonts w:ascii="Palatino Linotype" w:eastAsia="Calibri" w:hAnsi="Palatino Linotype" w:cs="Tahoma"/>
          <w:sz w:val="22"/>
          <w:szCs w:val="22"/>
          <w:lang w:eastAsia="en-US"/>
        </w:rPr>
      </w:pPr>
    </w:p>
    <w:p w14:paraId="6F8D612F" w14:textId="18B702FB" w:rsidR="00BB799A" w:rsidRPr="008A26D3" w:rsidRDefault="00BB799A" w:rsidP="008A26D3">
      <w:pPr>
        <w:spacing w:line="360" w:lineRule="auto"/>
        <w:jc w:val="both"/>
        <w:rPr>
          <w:rFonts w:ascii="Palatino Linotype" w:eastAsia="Calibri" w:hAnsi="Palatino Linotype" w:cs="Tahoma"/>
          <w:sz w:val="22"/>
          <w:szCs w:val="22"/>
          <w:lang w:eastAsia="en-US"/>
        </w:rPr>
      </w:pPr>
      <w:r w:rsidRPr="008A26D3">
        <w:rPr>
          <w:rFonts w:ascii="Palatino Linotype" w:eastAsia="Calibri" w:hAnsi="Palatino Linotype" w:cs="Tahoma"/>
          <w:sz w:val="22"/>
          <w:szCs w:val="22"/>
          <w:lang w:eastAsia="en-US"/>
        </w:rPr>
        <w:t xml:space="preserve">Aunado a lo anterior es preciso señalar que el Organismo Descentralizado para la Prestación de </w:t>
      </w:r>
      <w:r w:rsidR="00B91D2C">
        <w:rPr>
          <w:rFonts w:ascii="Palatino Linotype" w:eastAsia="Calibri" w:hAnsi="Palatino Linotype" w:cs="Tahoma"/>
          <w:sz w:val="22"/>
          <w:szCs w:val="22"/>
          <w:lang w:eastAsia="en-US"/>
        </w:rPr>
        <w:t>l</w:t>
      </w:r>
      <w:r w:rsidRPr="008A26D3">
        <w:rPr>
          <w:rFonts w:ascii="Palatino Linotype" w:eastAsia="Calibri" w:hAnsi="Palatino Linotype" w:cs="Tahoma"/>
          <w:sz w:val="22"/>
          <w:szCs w:val="22"/>
          <w:lang w:eastAsia="en-US"/>
        </w:rPr>
        <w:t xml:space="preserve">os Servicios del Agua Potable Alcantarillado y Saneamiento de </w:t>
      </w:r>
      <w:r w:rsidR="00E90A6D" w:rsidRPr="008A26D3">
        <w:rPr>
          <w:rFonts w:ascii="Palatino Linotype" w:eastAsia="Calibri" w:hAnsi="Palatino Linotype" w:cs="Tahoma"/>
          <w:sz w:val="22"/>
          <w:szCs w:val="22"/>
          <w:lang w:eastAsia="en-US"/>
        </w:rPr>
        <w:t>Tecámac, constituye</w:t>
      </w:r>
      <w:r w:rsidRPr="008A26D3">
        <w:rPr>
          <w:rFonts w:ascii="Palatino Linotype" w:eastAsia="Calibri" w:hAnsi="Palatino Linotype" w:cs="Tahoma"/>
          <w:sz w:val="22"/>
          <w:szCs w:val="22"/>
          <w:lang w:eastAsia="en-US"/>
        </w:rPr>
        <w:t xml:space="preserve"> un </w:t>
      </w:r>
      <w:r w:rsidRPr="008A26D3">
        <w:rPr>
          <w:rFonts w:ascii="Palatino Linotype" w:eastAsia="Calibri" w:hAnsi="Palatino Linotype" w:cs="Tahoma"/>
          <w:sz w:val="22"/>
          <w:szCs w:val="22"/>
          <w:lang w:eastAsia="en-US"/>
        </w:rPr>
        <w:lastRenderedPageBreak/>
        <w:t xml:space="preserve">órgano descentralizado de conformidad con el artículo </w:t>
      </w:r>
      <w:r w:rsidR="00E90A6D" w:rsidRPr="008A26D3">
        <w:rPr>
          <w:rFonts w:ascii="Palatino Linotype" w:eastAsia="Calibri" w:hAnsi="Palatino Linotype" w:cs="Tahoma"/>
          <w:sz w:val="22"/>
          <w:szCs w:val="22"/>
          <w:lang w:eastAsia="en-US"/>
        </w:rPr>
        <w:t xml:space="preserve">52 del Bando Municipal 2019 del Municipio de Tecámac, publicado en su página oficial y visible: </w:t>
      </w:r>
      <w:hyperlink r:id="rId11" w:history="1">
        <w:r w:rsidR="00E90A6D" w:rsidRPr="008A26D3">
          <w:rPr>
            <w:rStyle w:val="Hipervnculo"/>
            <w:rFonts w:ascii="Palatino Linotype" w:eastAsiaTheme="majorEastAsia" w:hAnsi="Palatino Linotype"/>
            <w:sz w:val="22"/>
            <w:szCs w:val="22"/>
          </w:rPr>
          <w:t>http://legislacion.edomex.gob.mx/sites/legislacion.edomex.gob.mx/files/files/pdf/bdo/bdo2019/bdo083.pdf</w:t>
        </w:r>
      </w:hyperlink>
      <w:r w:rsidR="00E90A6D" w:rsidRPr="008A26D3">
        <w:rPr>
          <w:rFonts w:ascii="Palatino Linotype" w:hAnsi="Palatino Linotype"/>
          <w:sz w:val="22"/>
          <w:szCs w:val="22"/>
        </w:rPr>
        <w:t>,</w:t>
      </w:r>
      <w:r w:rsidR="00E90A6D" w:rsidRPr="008A26D3">
        <w:rPr>
          <w:rFonts w:ascii="Palatino Linotype" w:eastAsia="Calibri" w:hAnsi="Palatino Linotype" w:cs="Tahoma"/>
          <w:sz w:val="22"/>
          <w:szCs w:val="22"/>
          <w:lang w:eastAsia="en-US"/>
        </w:rPr>
        <w:t xml:space="preserve"> el cual a la letra precisa:</w:t>
      </w:r>
    </w:p>
    <w:p w14:paraId="28201DD3" w14:textId="77777777" w:rsidR="00E90A6D" w:rsidRPr="008A26D3" w:rsidRDefault="00E90A6D" w:rsidP="008A26D3">
      <w:pPr>
        <w:spacing w:line="360" w:lineRule="auto"/>
        <w:jc w:val="both"/>
        <w:rPr>
          <w:rFonts w:ascii="Palatino Linotype" w:eastAsia="Calibri" w:hAnsi="Palatino Linotype" w:cs="Tahoma"/>
          <w:sz w:val="22"/>
          <w:szCs w:val="22"/>
          <w:lang w:eastAsia="en-US"/>
        </w:rPr>
      </w:pPr>
    </w:p>
    <w:p w14:paraId="5D16ED6D" w14:textId="5882A7B4" w:rsidR="00E90A6D" w:rsidRPr="008A26D3" w:rsidRDefault="00E90A6D" w:rsidP="008A26D3">
      <w:pPr>
        <w:spacing w:line="360" w:lineRule="auto"/>
        <w:ind w:left="567" w:right="539"/>
        <w:jc w:val="both"/>
        <w:rPr>
          <w:rFonts w:ascii="Palatino Linotype" w:hAnsi="Palatino Linotype"/>
          <w:i/>
          <w:sz w:val="22"/>
          <w:szCs w:val="22"/>
        </w:rPr>
      </w:pPr>
      <w:r w:rsidRPr="008A26D3">
        <w:rPr>
          <w:rFonts w:ascii="Palatino Linotype" w:hAnsi="Palatino Linotype"/>
          <w:b/>
          <w:i/>
          <w:sz w:val="22"/>
          <w:szCs w:val="22"/>
        </w:rPr>
        <w:t>“Artículo 52.</w:t>
      </w:r>
      <w:r w:rsidRPr="008A26D3">
        <w:rPr>
          <w:rFonts w:ascii="Palatino Linotype" w:hAnsi="Palatino Linotype"/>
          <w:i/>
          <w:sz w:val="22"/>
          <w:szCs w:val="22"/>
        </w:rPr>
        <w:t xml:space="preserve"> Las siguientes dependencias pertenecen a la administración pública municipal descentralizada: </w:t>
      </w:r>
    </w:p>
    <w:p w14:paraId="21ECB3E1" w14:textId="77777777" w:rsidR="00E90A6D" w:rsidRPr="008A26D3" w:rsidRDefault="00E90A6D" w:rsidP="008A26D3">
      <w:pPr>
        <w:spacing w:line="360" w:lineRule="auto"/>
        <w:ind w:left="567" w:right="539"/>
        <w:jc w:val="both"/>
        <w:rPr>
          <w:rFonts w:ascii="Palatino Linotype" w:hAnsi="Palatino Linotype"/>
          <w:b/>
          <w:i/>
          <w:sz w:val="22"/>
          <w:szCs w:val="22"/>
        </w:rPr>
      </w:pPr>
      <w:r w:rsidRPr="008A26D3">
        <w:rPr>
          <w:rFonts w:ascii="Palatino Linotype" w:hAnsi="Palatino Linotype"/>
          <w:b/>
          <w:i/>
          <w:sz w:val="22"/>
          <w:szCs w:val="22"/>
        </w:rPr>
        <w:t xml:space="preserve">I. Organismo Público Descentralizado para la Prestación de los Servicios de Agua Potable, Alcantarillado y Saneamiento (ODAPAS); y </w:t>
      </w:r>
    </w:p>
    <w:p w14:paraId="0FAE5814" w14:textId="66448832" w:rsidR="00E90A6D" w:rsidRPr="008A26D3" w:rsidRDefault="00E90A6D" w:rsidP="008A26D3">
      <w:pPr>
        <w:spacing w:line="360" w:lineRule="auto"/>
        <w:ind w:left="567" w:right="539"/>
        <w:jc w:val="both"/>
        <w:rPr>
          <w:rFonts w:ascii="Palatino Linotype" w:eastAsia="Calibri" w:hAnsi="Palatino Linotype" w:cs="Tahoma"/>
          <w:i/>
          <w:sz w:val="22"/>
          <w:szCs w:val="22"/>
          <w:lang w:eastAsia="en-US"/>
        </w:rPr>
      </w:pPr>
      <w:r w:rsidRPr="008A26D3">
        <w:rPr>
          <w:rFonts w:ascii="Palatino Linotype" w:hAnsi="Palatino Linotype"/>
          <w:i/>
          <w:sz w:val="22"/>
          <w:szCs w:val="22"/>
        </w:rPr>
        <w:t>II. Sistema Municipal para el Desarrollo Integral de la Familia (DIF Tecámac)”</w:t>
      </w:r>
    </w:p>
    <w:p w14:paraId="67D4C792" w14:textId="77777777" w:rsidR="00E90A6D" w:rsidRPr="008A26D3" w:rsidRDefault="00E90A6D" w:rsidP="008A26D3">
      <w:pPr>
        <w:spacing w:line="360" w:lineRule="auto"/>
        <w:ind w:left="567" w:right="567"/>
        <w:jc w:val="both"/>
        <w:rPr>
          <w:rFonts w:ascii="Palatino Linotype" w:eastAsia="Calibri" w:hAnsi="Palatino Linotype" w:cs="Tahoma"/>
          <w:bCs/>
          <w:i/>
          <w:sz w:val="22"/>
          <w:szCs w:val="22"/>
          <w:lang w:val="es-ES" w:eastAsia="en-US"/>
        </w:rPr>
      </w:pPr>
    </w:p>
    <w:p w14:paraId="14BE6927" w14:textId="77777777" w:rsidR="00E90A6D" w:rsidRPr="008A26D3" w:rsidRDefault="00E90A6D" w:rsidP="008A26D3">
      <w:pPr>
        <w:spacing w:line="360" w:lineRule="auto"/>
        <w:ind w:left="567" w:right="567"/>
        <w:jc w:val="both"/>
        <w:rPr>
          <w:rFonts w:ascii="Palatino Linotype" w:eastAsia="Calibri" w:hAnsi="Palatino Linotype" w:cs="Tahoma"/>
          <w:bCs/>
          <w:i/>
          <w:sz w:val="22"/>
          <w:szCs w:val="22"/>
          <w:lang w:val="es-ES" w:eastAsia="en-US"/>
        </w:rPr>
      </w:pPr>
      <w:r w:rsidRPr="008A26D3">
        <w:rPr>
          <w:rFonts w:ascii="Palatino Linotype" w:eastAsia="Calibri" w:hAnsi="Palatino Linotype" w:cs="Tahoma"/>
          <w:bCs/>
          <w:i/>
          <w:sz w:val="22"/>
          <w:szCs w:val="22"/>
          <w:lang w:val="es-ES" w:eastAsia="en-US"/>
        </w:rPr>
        <w:t>(Énfasis añadido)</w:t>
      </w:r>
    </w:p>
    <w:p w14:paraId="240B3CE7" w14:textId="77777777" w:rsidR="0034791C" w:rsidRDefault="0034791C" w:rsidP="008A26D3">
      <w:pPr>
        <w:spacing w:line="360" w:lineRule="auto"/>
        <w:jc w:val="both"/>
        <w:rPr>
          <w:rFonts w:ascii="Palatino Linotype" w:eastAsia="Calibri" w:hAnsi="Palatino Linotype" w:cs="Tahoma"/>
          <w:sz w:val="22"/>
          <w:szCs w:val="22"/>
          <w:lang w:eastAsia="en-US"/>
        </w:rPr>
      </w:pPr>
    </w:p>
    <w:p w14:paraId="75A4AE90" w14:textId="66498286" w:rsidR="00E90A6D" w:rsidRPr="008A26D3" w:rsidRDefault="00E90A6D" w:rsidP="008A26D3">
      <w:pPr>
        <w:spacing w:line="360" w:lineRule="auto"/>
        <w:jc w:val="both"/>
        <w:rPr>
          <w:rFonts w:ascii="Palatino Linotype" w:eastAsia="Calibri" w:hAnsi="Palatino Linotype" w:cs="Tahoma"/>
          <w:sz w:val="22"/>
          <w:szCs w:val="22"/>
          <w:lang w:eastAsia="en-US"/>
        </w:rPr>
      </w:pPr>
      <w:r w:rsidRPr="008A26D3">
        <w:rPr>
          <w:rFonts w:ascii="Palatino Linotype" w:eastAsia="Calibri" w:hAnsi="Palatino Linotype" w:cs="Tahoma"/>
          <w:sz w:val="22"/>
          <w:szCs w:val="22"/>
          <w:lang w:eastAsia="en-US"/>
        </w:rPr>
        <w:t>Por lo cual se advierte que cuenta con la calidad de órgano descentralizado, al</w:t>
      </w:r>
      <w:r w:rsidR="0034791C">
        <w:rPr>
          <w:rFonts w:ascii="Palatino Linotype" w:eastAsia="Calibri" w:hAnsi="Palatino Linotype" w:cs="Tahoma"/>
          <w:sz w:val="22"/>
          <w:szCs w:val="22"/>
          <w:lang w:eastAsia="en-US"/>
        </w:rPr>
        <w:t xml:space="preserve"> respecto,</w:t>
      </w:r>
      <w:r w:rsidRPr="008A26D3">
        <w:rPr>
          <w:rFonts w:ascii="Palatino Linotype" w:eastAsia="Calibri" w:hAnsi="Palatino Linotype" w:cs="Tahoma"/>
          <w:sz w:val="22"/>
          <w:szCs w:val="22"/>
          <w:lang w:eastAsia="en-US"/>
        </w:rPr>
        <w:t xml:space="preserve"> el artículo 53 del mismo ordenamiento legal, señala las áreas administrativas que auxilian al Sujeto Obligado, en los siguientes términos:</w:t>
      </w:r>
    </w:p>
    <w:p w14:paraId="5DA5DD87" w14:textId="77777777" w:rsidR="00E90A6D" w:rsidRPr="008A26D3" w:rsidRDefault="00E90A6D" w:rsidP="008A26D3">
      <w:pPr>
        <w:spacing w:line="360" w:lineRule="auto"/>
        <w:jc w:val="both"/>
        <w:rPr>
          <w:rFonts w:ascii="Palatino Linotype" w:eastAsia="Calibri" w:hAnsi="Palatino Linotype" w:cs="Tahoma"/>
          <w:sz w:val="22"/>
          <w:szCs w:val="22"/>
          <w:lang w:eastAsia="en-US"/>
        </w:rPr>
      </w:pPr>
    </w:p>
    <w:p w14:paraId="4183B6B8" w14:textId="4D3209B7" w:rsidR="00E90A6D" w:rsidRPr="008A26D3" w:rsidRDefault="00E90A6D" w:rsidP="008A26D3">
      <w:pPr>
        <w:spacing w:line="360" w:lineRule="auto"/>
        <w:ind w:left="567" w:right="539"/>
        <w:jc w:val="both"/>
        <w:rPr>
          <w:rFonts w:ascii="Palatino Linotype" w:hAnsi="Palatino Linotype"/>
          <w:i/>
          <w:sz w:val="22"/>
          <w:szCs w:val="22"/>
        </w:rPr>
      </w:pPr>
      <w:r w:rsidRPr="008A26D3">
        <w:rPr>
          <w:rFonts w:ascii="Palatino Linotype" w:hAnsi="Palatino Linotype"/>
          <w:b/>
          <w:i/>
          <w:sz w:val="22"/>
          <w:szCs w:val="22"/>
        </w:rPr>
        <w:t>“Artículo 53</w:t>
      </w:r>
      <w:r w:rsidRPr="008A26D3">
        <w:rPr>
          <w:rFonts w:ascii="Palatino Linotype" w:hAnsi="Palatino Linotype"/>
          <w:i/>
          <w:sz w:val="22"/>
          <w:szCs w:val="22"/>
        </w:rPr>
        <w:t>. Conforme al decreto para su creación y lo estipulado en la Ley del Agua del Estado de México, el Organismo Público Descentralizado para la Prestación de los Servicios de Agua Potable, Alcantarillado y Saneamiento contará con un Consejo Directivo, que será encabezado por la Presidencia Municipal. Respecto de sus funciones operativas, estará encabezado por el titular</w:t>
      </w:r>
      <w:r w:rsidRPr="008A26D3">
        <w:rPr>
          <w:rFonts w:ascii="Palatino Linotype" w:eastAsia="Calibri" w:hAnsi="Palatino Linotype" w:cs="Tahoma"/>
          <w:i/>
          <w:sz w:val="22"/>
          <w:szCs w:val="22"/>
          <w:lang w:eastAsia="en-US"/>
        </w:rPr>
        <w:t xml:space="preserve"> </w:t>
      </w:r>
      <w:r w:rsidRPr="008A26D3">
        <w:rPr>
          <w:rFonts w:ascii="Palatino Linotype" w:hAnsi="Palatino Linotype"/>
          <w:i/>
          <w:sz w:val="22"/>
          <w:szCs w:val="22"/>
        </w:rPr>
        <w:t xml:space="preserve">de la Dirección General, quien será denominado </w:t>
      </w:r>
      <w:r w:rsidRPr="008A26D3">
        <w:rPr>
          <w:rFonts w:ascii="Palatino Linotype" w:hAnsi="Palatino Linotype"/>
          <w:i/>
          <w:sz w:val="22"/>
          <w:szCs w:val="22"/>
        </w:rPr>
        <w:lastRenderedPageBreak/>
        <w:t>"</w:t>
      </w:r>
      <w:proofErr w:type="gramStart"/>
      <w:r w:rsidRPr="008A26D3">
        <w:rPr>
          <w:rFonts w:ascii="Palatino Linotype" w:hAnsi="Palatino Linotype"/>
          <w:i/>
          <w:sz w:val="22"/>
          <w:szCs w:val="22"/>
        </w:rPr>
        <w:t>Directora</w:t>
      </w:r>
      <w:proofErr w:type="gramEnd"/>
      <w:r w:rsidRPr="008A26D3">
        <w:rPr>
          <w:rFonts w:ascii="Palatino Linotype" w:hAnsi="Palatino Linotype"/>
          <w:i/>
          <w:sz w:val="22"/>
          <w:szCs w:val="22"/>
        </w:rPr>
        <w:t xml:space="preserve"> o Director General", y para el despacho de los asuntos a su cargo estará auxiliado por las siguientes áreas administrativas:</w:t>
      </w:r>
    </w:p>
    <w:p w14:paraId="35F06B8E" w14:textId="77777777" w:rsidR="00E90A6D" w:rsidRPr="008A26D3" w:rsidRDefault="00E90A6D" w:rsidP="008A26D3">
      <w:pPr>
        <w:spacing w:line="360" w:lineRule="auto"/>
        <w:ind w:left="567" w:right="539"/>
        <w:jc w:val="both"/>
        <w:rPr>
          <w:rFonts w:ascii="Palatino Linotype" w:hAnsi="Palatino Linotype"/>
          <w:i/>
          <w:sz w:val="22"/>
          <w:szCs w:val="22"/>
        </w:rPr>
      </w:pPr>
      <w:r w:rsidRPr="008A26D3">
        <w:rPr>
          <w:rFonts w:ascii="Palatino Linotype" w:hAnsi="Palatino Linotype"/>
          <w:i/>
          <w:sz w:val="22"/>
          <w:szCs w:val="22"/>
        </w:rPr>
        <w:t xml:space="preserve">I. Unidad de Planeación, Presupuestación y Evaluación. </w:t>
      </w:r>
    </w:p>
    <w:p w14:paraId="5B1B7C77" w14:textId="77777777" w:rsidR="00E90A6D" w:rsidRPr="008A26D3" w:rsidRDefault="00E90A6D" w:rsidP="008A26D3">
      <w:pPr>
        <w:spacing w:line="360" w:lineRule="auto"/>
        <w:ind w:left="567" w:right="539"/>
        <w:jc w:val="both"/>
        <w:rPr>
          <w:rFonts w:ascii="Palatino Linotype" w:hAnsi="Palatino Linotype"/>
          <w:i/>
          <w:sz w:val="22"/>
          <w:szCs w:val="22"/>
        </w:rPr>
      </w:pPr>
      <w:r w:rsidRPr="008A26D3">
        <w:rPr>
          <w:rFonts w:ascii="Palatino Linotype" w:hAnsi="Palatino Linotype"/>
          <w:i/>
          <w:sz w:val="22"/>
          <w:szCs w:val="22"/>
        </w:rPr>
        <w:t>II. Dirección de Finanzas y Administración.</w:t>
      </w:r>
    </w:p>
    <w:p w14:paraId="6A115D3A" w14:textId="77777777" w:rsidR="00E90A6D" w:rsidRPr="008A26D3" w:rsidRDefault="00E90A6D" w:rsidP="008A26D3">
      <w:pPr>
        <w:spacing w:line="360" w:lineRule="auto"/>
        <w:ind w:left="708" w:right="539"/>
        <w:jc w:val="both"/>
        <w:rPr>
          <w:rFonts w:ascii="Palatino Linotype" w:hAnsi="Palatino Linotype"/>
          <w:i/>
          <w:sz w:val="22"/>
          <w:szCs w:val="22"/>
        </w:rPr>
      </w:pPr>
      <w:r w:rsidRPr="008A26D3">
        <w:rPr>
          <w:rFonts w:ascii="Palatino Linotype" w:hAnsi="Palatino Linotype"/>
          <w:i/>
          <w:sz w:val="22"/>
          <w:szCs w:val="22"/>
        </w:rPr>
        <w:t xml:space="preserve">a. Departamento de Contabilidad y Presupuesto. </w:t>
      </w:r>
    </w:p>
    <w:p w14:paraId="22876F46" w14:textId="77777777" w:rsidR="00E90A6D" w:rsidRPr="008A26D3" w:rsidRDefault="00E90A6D" w:rsidP="008A26D3">
      <w:pPr>
        <w:spacing w:line="360" w:lineRule="auto"/>
        <w:ind w:left="567" w:right="539" w:firstLine="141"/>
        <w:jc w:val="both"/>
        <w:rPr>
          <w:rFonts w:ascii="Palatino Linotype" w:hAnsi="Palatino Linotype"/>
          <w:i/>
          <w:sz w:val="22"/>
          <w:szCs w:val="22"/>
        </w:rPr>
      </w:pPr>
      <w:r w:rsidRPr="008A26D3">
        <w:rPr>
          <w:rFonts w:ascii="Palatino Linotype" w:hAnsi="Palatino Linotype"/>
          <w:i/>
          <w:sz w:val="22"/>
          <w:szCs w:val="22"/>
        </w:rPr>
        <w:t xml:space="preserve">b. Subdirección de Administración. </w:t>
      </w:r>
    </w:p>
    <w:p w14:paraId="4FF67694" w14:textId="77777777" w:rsidR="00E90A6D" w:rsidRPr="008A26D3" w:rsidRDefault="00E90A6D" w:rsidP="008A26D3">
      <w:pPr>
        <w:spacing w:line="360" w:lineRule="auto"/>
        <w:ind w:left="567" w:right="539" w:firstLine="708"/>
        <w:jc w:val="both"/>
        <w:rPr>
          <w:rFonts w:ascii="Palatino Linotype" w:hAnsi="Palatino Linotype"/>
          <w:i/>
          <w:sz w:val="22"/>
          <w:szCs w:val="22"/>
        </w:rPr>
      </w:pPr>
      <w:r w:rsidRPr="008A26D3">
        <w:rPr>
          <w:rFonts w:ascii="Palatino Linotype" w:hAnsi="Palatino Linotype"/>
          <w:i/>
          <w:sz w:val="22"/>
          <w:szCs w:val="22"/>
        </w:rPr>
        <w:t xml:space="preserve">1. Departamento de Recursos Humanos. </w:t>
      </w:r>
    </w:p>
    <w:p w14:paraId="73DB4235" w14:textId="77777777" w:rsidR="00E90A6D" w:rsidRPr="008A26D3" w:rsidRDefault="00E90A6D" w:rsidP="008A26D3">
      <w:pPr>
        <w:spacing w:line="360" w:lineRule="auto"/>
        <w:ind w:left="1134" w:right="539" w:firstLine="141"/>
        <w:jc w:val="both"/>
        <w:rPr>
          <w:rFonts w:ascii="Palatino Linotype" w:hAnsi="Palatino Linotype"/>
          <w:i/>
          <w:sz w:val="22"/>
          <w:szCs w:val="22"/>
        </w:rPr>
      </w:pPr>
      <w:r w:rsidRPr="008A26D3">
        <w:rPr>
          <w:rFonts w:ascii="Palatino Linotype" w:hAnsi="Palatino Linotype"/>
          <w:i/>
          <w:sz w:val="22"/>
          <w:szCs w:val="22"/>
        </w:rPr>
        <w:t xml:space="preserve">2. Departamento de Recursos Materiales y Almacén. </w:t>
      </w:r>
    </w:p>
    <w:p w14:paraId="20F3A99A" w14:textId="77777777" w:rsidR="00E90A6D" w:rsidRPr="008A26D3" w:rsidRDefault="00E90A6D" w:rsidP="008A26D3">
      <w:pPr>
        <w:spacing w:line="360" w:lineRule="auto"/>
        <w:ind w:left="993" w:right="539" w:firstLine="282"/>
        <w:jc w:val="both"/>
        <w:rPr>
          <w:rFonts w:ascii="Palatino Linotype" w:hAnsi="Palatino Linotype"/>
          <w:i/>
          <w:sz w:val="22"/>
          <w:szCs w:val="22"/>
        </w:rPr>
      </w:pPr>
      <w:r w:rsidRPr="008A26D3">
        <w:rPr>
          <w:rFonts w:ascii="Palatino Linotype" w:hAnsi="Palatino Linotype"/>
          <w:i/>
          <w:sz w:val="22"/>
          <w:szCs w:val="22"/>
        </w:rPr>
        <w:t xml:space="preserve">3. Departamento de Tecnologías de la Información y Sistemas. </w:t>
      </w:r>
    </w:p>
    <w:p w14:paraId="245B7323" w14:textId="77777777" w:rsidR="00E90A6D" w:rsidRPr="008A26D3" w:rsidRDefault="00E90A6D" w:rsidP="008A26D3">
      <w:pPr>
        <w:spacing w:line="360" w:lineRule="auto"/>
        <w:ind w:left="567" w:right="539" w:firstLine="141"/>
        <w:jc w:val="both"/>
        <w:rPr>
          <w:rFonts w:ascii="Palatino Linotype" w:hAnsi="Palatino Linotype"/>
          <w:i/>
          <w:sz w:val="22"/>
          <w:szCs w:val="22"/>
        </w:rPr>
      </w:pPr>
      <w:r w:rsidRPr="008A26D3">
        <w:rPr>
          <w:rFonts w:ascii="Palatino Linotype" w:hAnsi="Palatino Linotype"/>
          <w:i/>
          <w:sz w:val="22"/>
          <w:szCs w:val="22"/>
        </w:rPr>
        <w:t xml:space="preserve">c. Subdirección de Recaudación. </w:t>
      </w:r>
    </w:p>
    <w:p w14:paraId="78E5AB33" w14:textId="77777777" w:rsidR="00E90A6D" w:rsidRPr="008A26D3" w:rsidRDefault="00E90A6D" w:rsidP="008A26D3">
      <w:pPr>
        <w:spacing w:line="360" w:lineRule="auto"/>
        <w:ind w:left="1275" w:right="539" w:firstLine="141"/>
        <w:jc w:val="both"/>
        <w:rPr>
          <w:rFonts w:ascii="Palatino Linotype" w:hAnsi="Palatino Linotype"/>
          <w:i/>
          <w:sz w:val="22"/>
          <w:szCs w:val="22"/>
        </w:rPr>
      </w:pPr>
      <w:r w:rsidRPr="008A26D3">
        <w:rPr>
          <w:rFonts w:ascii="Palatino Linotype" w:hAnsi="Palatino Linotype"/>
          <w:i/>
          <w:sz w:val="22"/>
          <w:szCs w:val="22"/>
        </w:rPr>
        <w:t xml:space="preserve">1. Departamento de Rezago. </w:t>
      </w:r>
    </w:p>
    <w:p w14:paraId="1278CFEC" w14:textId="77777777" w:rsidR="00E90A6D" w:rsidRPr="008A26D3" w:rsidRDefault="00E90A6D" w:rsidP="008A26D3">
      <w:pPr>
        <w:spacing w:line="360" w:lineRule="auto"/>
        <w:ind w:left="1134" w:right="539" w:firstLine="282"/>
        <w:jc w:val="both"/>
        <w:rPr>
          <w:rFonts w:ascii="Palatino Linotype" w:hAnsi="Palatino Linotype"/>
          <w:i/>
          <w:sz w:val="22"/>
          <w:szCs w:val="22"/>
        </w:rPr>
      </w:pPr>
      <w:r w:rsidRPr="008A26D3">
        <w:rPr>
          <w:rFonts w:ascii="Palatino Linotype" w:hAnsi="Palatino Linotype"/>
          <w:i/>
          <w:sz w:val="22"/>
          <w:szCs w:val="22"/>
        </w:rPr>
        <w:t xml:space="preserve">2. Departamento de Atención a Usuarios. </w:t>
      </w:r>
    </w:p>
    <w:p w14:paraId="42932836" w14:textId="77777777" w:rsidR="00E90A6D" w:rsidRPr="008A26D3" w:rsidRDefault="00E90A6D" w:rsidP="008A26D3">
      <w:pPr>
        <w:spacing w:line="360" w:lineRule="auto"/>
        <w:ind w:left="993" w:right="539" w:firstLine="423"/>
        <w:jc w:val="both"/>
        <w:rPr>
          <w:rFonts w:ascii="Palatino Linotype" w:hAnsi="Palatino Linotype"/>
          <w:i/>
          <w:sz w:val="22"/>
          <w:szCs w:val="22"/>
        </w:rPr>
      </w:pPr>
      <w:r w:rsidRPr="008A26D3">
        <w:rPr>
          <w:rFonts w:ascii="Palatino Linotype" w:hAnsi="Palatino Linotype"/>
          <w:i/>
          <w:sz w:val="22"/>
          <w:szCs w:val="22"/>
        </w:rPr>
        <w:t xml:space="preserve">3. Departamento de Padrón y Lecturas </w:t>
      </w:r>
    </w:p>
    <w:p w14:paraId="4C92D1B5" w14:textId="77777777" w:rsidR="00E90A6D" w:rsidRPr="008A26D3" w:rsidRDefault="00E90A6D" w:rsidP="008A26D3">
      <w:pPr>
        <w:spacing w:line="360" w:lineRule="auto"/>
        <w:ind w:left="567" w:right="539"/>
        <w:jc w:val="both"/>
        <w:rPr>
          <w:rFonts w:ascii="Palatino Linotype" w:hAnsi="Palatino Linotype"/>
          <w:i/>
          <w:sz w:val="22"/>
          <w:szCs w:val="22"/>
        </w:rPr>
      </w:pPr>
      <w:r w:rsidRPr="008A26D3">
        <w:rPr>
          <w:rFonts w:ascii="Palatino Linotype" w:hAnsi="Palatino Linotype"/>
          <w:i/>
          <w:sz w:val="22"/>
          <w:szCs w:val="22"/>
        </w:rPr>
        <w:t>III. Dirección de Operación, Construcción y Mantenimiento.</w:t>
      </w:r>
    </w:p>
    <w:p w14:paraId="048EEAB3" w14:textId="77777777" w:rsidR="00E90A6D" w:rsidRPr="008A26D3" w:rsidRDefault="00E90A6D" w:rsidP="008A26D3">
      <w:pPr>
        <w:spacing w:line="360" w:lineRule="auto"/>
        <w:ind w:left="567" w:right="539" w:firstLine="141"/>
        <w:jc w:val="both"/>
        <w:rPr>
          <w:rFonts w:ascii="Palatino Linotype" w:hAnsi="Palatino Linotype"/>
          <w:i/>
          <w:sz w:val="22"/>
          <w:szCs w:val="22"/>
        </w:rPr>
      </w:pPr>
      <w:r w:rsidRPr="008A26D3">
        <w:rPr>
          <w:rFonts w:ascii="Palatino Linotype" w:hAnsi="Palatino Linotype"/>
          <w:i/>
          <w:sz w:val="22"/>
          <w:szCs w:val="22"/>
        </w:rPr>
        <w:t xml:space="preserve">a. Departamento de Construcción. </w:t>
      </w:r>
    </w:p>
    <w:p w14:paraId="039C8B6F" w14:textId="77777777" w:rsidR="00E90A6D" w:rsidRPr="008A26D3" w:rsidRDefault="00E90A6D" w:rsidP="008A26D3">
      <w:pPr>
        <w:spacing w:line="360" w:lineRule="auto"/>
        <w:ind w:left="567" w:right="539" w:firstLine="141"/>
        <w:jc w:val="both"/>
        <w:rPr>
          <w:rFonts w:ascii="Palatino Linotype" w:hAnsi="Palatino Linotype"/>
          <w:i/>
          <w:sz w:val="22"/>
          <w:szCs w:val="22"/>
        </w:rPr>
      </w:pPr>
      <w:r w:rsidRPr="008A26D3">
        <w:rPr>
          <w:rFonts w:ascii="Palatino Linotype" w:hAnsi="Palatino Linotype"/>
          <w:i/>
          <w:sz w:val="22"/>
          <w:szCs w:val="22"/>
        </w:rPr>
        <w:t xml:space="preserve">b. Departamento de Operación y Mantenimiento. </w:t>
      </w:r>
    </w:p>
    <w:p w14:paraId="6F5AF2BA" w14:textId="77777777" w:rsidR="00E90A6D" w:rsidRPr="008A26D3" w:rsidRDefault="00E90A6D" w:rsidP="008A26D3">
      <w:pPr>
        <w:spacing w:line="360" w:lineRule="auto"/>
        <w:ind w:left="567" w:right="539"/>
        <w:jc w:val="both"/>
        <w:rPr>
          <w:rFonts w:ascii="Palatino Linotype" w:hAnsi="Palatino Linotype"/>
          <w:i/>
          <w:sz w:val="22"/>
          <w:szCs w:val="22"/>
        </w:rPr>
      </w:pPr>
      <w:r w:rsidRPr="008A26D3">
        <w:rPr>
          <w:rFonts w:ascii="Palatino Linotype" w:hAnsi="Palatino Linotype"/>
          <w:i/>
          <w:sz w:val="22"/>
          <w:szCs w:val="22"/>
        </w:rPr>
        <w:t xml:space="preserve">IV. Dirección Jurídica. </w:t>
      </w:r>
    </w:p>
    <w:p w14:paraId="26ABF6AB" w14:textId="77777777" w:rsidR="00E90A6D" w:rsidRPr="008A26D3" w:rsidRDefault="00E90A6D" w:rsidP="008A26D3">
      <w:pPr>
        <w:spacing w:line="360" w:lineRule="auto"/>
        <w:ind w:left="567" w:right="539" w:firstLine="141"/>
        <w:jc w:val="both"/>
        <w:rPr>
          <w:rFonts w:ascii="Palatino Linotype" w:hAnsi="Palatino Linotype"/>
          <w:i/>
          <w:sz w:val="22"/>
          <w:szCs w:val="22"/>
        </w:rPr>
      </w:pPr>
      <w:r w:rsidRPr="008A26D3">
        <w:rPr>
          <w:rFonts w:ascii="Palatino Linotype" w:hAnsi="Palatino Linotype"/>
          <w:i/>
          <w:sz w:val="22"/>
          <w:szCs w:val="22"/>
        </w:rPr>
        <w:t xml:space="preserve">a. Oficialía de Partes. </w:t>
      </w:r>
    </w:p>
    <w:p w14:paraId="060C54DA" w14:textId="77777777" w:rsidR="00E90A6D" w:rsidRPr="008A26D3" w:rsidRDefault="00E90A6D" w:rsidP="008A26D3">
      <w:pPr>
        <w:spacing w:line="360" w:lineRule="auto"/>
        <w:ind w:left="567" w:right="539" w:firstLine="141"/>
        <w:jc w:val="both"/>
        <w:rPr>
          <w:rFonts w:ascii="Palatino Linotype" w:hAnsi="Palatino Linotype"/>
          <w:i/>
          <w:sz w:val="22"/>
          <w:szCs w:val="22"/>
        </w:rPr>
      </w:pPr>
      <w:r w:rsidRPr="008A26D3">
        <w:rPr>
          <w:rFonts w:ascii="Palatino Linotype" w:hAnsi="Palatino Linotype"/>
          <w:i/>
          <w:sz w:val="22"/>
          <w:szCs w:val="22"/>
        </w:rPr>
        <w:t xml:space="preserve">b. Unidad de Transparencia. </w:t>
      </w:r>
    </w:p>
    <w:p w14:paraId="59D32515" w14:textId="3695070E" w:rsidR="00E90A6D" w:rsidRPr="008A26D3" w:rsidRDefault="00E90A6D" w:rsidP="008A26D3">
      <w:pPr>
        <w:spacing w:line="360" w:lineRule="auto"/>
        <w:ind w:left="567" w:right="539" w:firstLine="141"/>
        <w:jc w:val="both"/>
        <w:rPr>
          <w:rFonts w:ascii="Palatino Linotype" w:eastAsia="Calibri" w:hAnsi="Palatino Linotype" w:cs="Tahoma"/>
          <w:i/>
          <w:sz w:val="22"/>
          <w:szCs w:val="22"/>
          <w:lang w:eastAsia="en-US"/>
        </w:rPr>
      </w:pPr>
      <w:r w:rsidRPr="008A26D3">
        <w:rPr>
          <w:rFonts w:ascii="Palatino Linotype" w:hAnsi="Palatino Linotype"/>
          <w:i/>
          <w:sz w:val="22"/>
          <w:szCs w:val="22"/>
        </w:rPr>
        <w:t>c. Archivo General.”</w:t>
      </w:r>
    </w:p>
    <w:p w14:paraId="14428560" w14:textId="77777777" w:rsidR="00E90A6D" w:rsidRPr="008A26D3" w:rsidRDefault="00E90A6D" w:rsidP="008A26D3">
      <w:pPr>
        <w:spacing w:line="360" w:lineRule="auto"/>
        <w:jc w:val="both"/>
        <w:rPr>
          <w:rFonts w:ascii="Palatino Linotype" w:eastAsia="Calibri" w:hAnsi="Palatino Linotype" w:cs="Tahoma"/>
          <w:sz w:val="22"/>
          <w:szCs w:val="22"/>
          <w:lang w:eastAsia="en-US"/>
        </w:rPr>
      </w:pPr>
    </w:p>
    <w:p w14:paraId="3B4CDA97" w14:textId="67FAE8F8" w:rsidR="00E90A6D" w:rsidRPr="008A26D3" w:rsidRDefault="00C720C2" w:rsidP="008A26D3">
      <w:pPr>
        <w:spacing w:line="360" w:lineRule="auto"/>
        <w:jc w:val="both"/>
        <w:rPr>
          <w:rFonts w:ascii="Palatino Linotype" w:eastAsia="Calibri" w:hAnsi="Palatino Linotype" w:cs="Tahoma"/>
          <w:sz w:val="22"/>
          <w:szCs w:val="22"/>
          <w:lang w:eastAsia="en-US"/>
        </w:rPr>
      </w:pPr>
      <w:r w:rsidRPr="008A26D3">
        <w:rPr>
          <w:rFonts w:ascii="Palatino Linotype" w:eastAsia="Calibri" w:hAnsi="Palatino Linotype" w:cs="Tahoma"/>
          <w:sz w:val="22"/>
          <w:szCs w:val="22"/>
          <w:lang w:eastAsia="en-US"/>
        </w:rPr>
        <w:t xml:space="preserve">Del estudio al artículo anterior se observa que dentro de la estructura interna del Sujeto Obligado </w:t>
      </w:r>
      <w:r w:rsidRPr="0034791C">
        <w:rPr>
          <w:rFonts w:ascii="Palatino Linotype" w:eastAsia="Calibri" w:hAnsi="Palatino Linotype" w:cs="Tahoma"/>
          <w:b/>
          <w:sz w:val="22"/>
          <w:szCs w:val="22"/>
          <w:u w:val="single"/>
          <w:lang w:eastAsia="en-US"/>
        </w:rPr>
        <w:t xml:space="preserve">no se encuentra órgano </w:t>
      </w:r>
      <w:r w:rsidR="00BA6687" w:rsidRPr="0034791C">
        <w:rPr>
          <w:rFonts w:ascii="Palatino Linotype" w:eastAsia="Calibri" w:hAnsi="Palatino Linotype" w:cs="Tahoma"/>
          <w:b/>
          <w:sz w:val="22"/>
          <w:szCs w:val="22"/>
          <w:u w:val="single"/>
          <w:lang w:eastAsia="en-US"/>
        </w:rPr>
        <w:t xml:space="preserve">de control alguno, que dé muestra de la existencia de un </w:t>
      </w:r>
      <w:r w:rsidR="00BA6687" w:rsidRPr="0034791C">
        <w:rPr>
          <w:rFonts w:ascii="Palatino Linotype" w:eastAsia="Calibri" w:hAnsi="Palatino Linotype" w:cs="Tahoma"/>
          <w:b/>
          <w:sz w:val="22"/>
          <w:szCs w:val="22"/>
          <w:u w:val="single"/>
          <w:lang w:eastAsia="en-US"/>
        </w:rPr>
        <w:lastRenderedPageBreak/>
        <w:t>Contralor o Contralor</w:t>
      </w:r>
      <w:r w:rsidR="0034791C">
        <w:rPr>
          <w:rFonts w:ascii="Palatino Linotype" w:eastAsia="Calibri" w:hAnsi="Palatino Linotype" w:cs="Tahoma"/>
          <w:b/>
          <w:sz w:val="22"/>
          <w:szCs w:val="22"/>
          <w:u w:val="single"/>
          <w:lang w:eastAsia="en-US"/>
        </w:rPr>
        <w:t>í</w:t>
      </w:r>
      <w:r w:rsidR="00BA6687" w:rsidRPr="0034791C">
        <w:rPr>
          <w:rFonts w:ascii="Palatino Linotype" w:eastAsia="Calibri" w:hAnsi="Palatino Linotype" w:cs="Tahoma"/>
          <w:b/>
          <w:sz w:val="22"/>
          <w:szCs w:val="22"/>
          <w:u w:val="single"/>
          <w:lang w:eastAsia="en-US"/>
        </w:rPr>
        <w:t xml:space="preserve">a </w:t>
      </w:r>
      <w:r w:rsidR="0034791C">
        <w:rPr>
          <w:rFonts w:ascii="Palatino Linotype" w:eastAsia="Calibri" w:hAnsi="Palatino Linotype" w:cs="Tahoma"/>
          <w:b/>
          <w:sz w:val="22"/>
          <w:szCs w:val="22"/>
          <w:u w:val="single"/>
          <w:lang w:eastAsia="en-US"/>
        </w:rPr>
        <w:t>I</w:t>
      </w:r>
      <w:r w:rsidR="00BA6687" w:rsidRPr="0034791C">
        <w:rPr>
          <w:rFonts w:ascii="Palatino Linotype" w:eastAsia="Calibri" w:hAnsi="Palatino Linotype" w:cs="Tahoma"/>
          <w:b/>
          <w:sz w:val="22"/>
          <w:szCs w:val="22"/>
          <w:u w:val="single"/>
          <w:lang w:eastAsia="en-US"/>
        </w:rPr>
        <w:t>nterna dentro del Organismo Descentralizado para la Prestación de Los Servicios del Agua Potable Alcantarillado y Saneamiento de Tecámac.</w:t>
      </w:r>
    </w:p>
    <w:p w14:paraId="36B30600" w14:textId="77777777" w:rsidR="00BA6687" w:rsidRPr="008A26D3" w:rsidRDefault="00BA6687" w:rsidP="008A26D3">
      <w:pPr>
        <w:spacing w:line="360" w:lineRule="auto"/>
        <w:jc w:val="both"/>
        <w:rPr>
          <w:rFonts w:ascii="Palatino Linotype" w:eastAsia="Calibri" w:hAnsi="Palatino Linotype" w:cs="Tahoma"/>
          <w:sz w:val="22"/>
          <w:szCs w:val="22"/>
          <w:lang w:eastAsia="en-US"/>
        </w:rPr>
      </w:pPr>
    </w:p>
    <w:p w14:paraId="6C065790" w14:textId="7D88BB7B" w:rsidR="00BA6687" w:rsidRPr="008A26D3" w:rsidRDefault="00BA6687" w:rsidP="008A26D3">
      <w:pPr>
        <w:spacing w:line="360" w:lineRule="auto"/>
        <w:jc w:val="both"/>
        <w:rPr>
          <w:rFonts w:ascii="Palatino Linotype" w:eastAsia="Calibri" w:hAnsi="Palatino Linotype" w:cs="Tahoma"/>
          <w:sz w:val="22"/>
          <w:szCs w:val="22"/>
          <w:lang w:eastAsia="en-US"/>
        </w:rPr>
      </w:pPr>
      <w:r w:rsidRPr="008A26D3">
        <w:rPr>
          <w:rFonts w:ascii="Palatino Linotype" w:eastAsia="Calibri" w:hAnsi="Palatino Linotype" w:cs="Tahoma"/>
          <w:sz w:val="22"/>
          <w:szCs w:val="22"/>
          <w:lang w:eastAsia="en-US"/>
        </w:rPr>
        <w:t>Aunado a lo anterior se observa que el artículo 45 del Bando Municipal en cita, en su parte de interés,</w:t>
      </w:r>
      <w:r w:rsidR="007F2678">
        <w:rPr>
          <w:rFonts w:ascii="Palatino Linotype" w:eastAsia="Calibri" w:hAnsi="Palatino Linotype" w:cs="Tahoma"/>
          <w:sz w:val="22"/>
          <w:szCs w:val="22"/>
          <w:lang w:eastAsia="en-US"/>
        </w:rPr>
        <w:t xml:space="preserve"> </w:t>
      </w:r>
      <w:r w:rsidRPr="008A26D3">
        <w:rPr>
          <w:rFonts w:ascii="Palatino Linotype" w:eastAsia="Calibri" w:hAnsi="Palatino Linotype" w:cs="Tahoma"/>
          <w:sz w:val="22"/>
          <w:szCs w:val="22"/>
          <w:lang w:eastAsia="en-US"/>
        </w:rPr>
        <w:t>precisa lo siguiente:</w:t>
      </w:r>
    </w:p>
    <w:p w14:paraId="19666C8F" w14:textId="77777777" w:rsidR="00BA6687" w:rsidRPr="008A26D3" w:rsidRDefault="00BA6687" w:rsidP="008A26D3">
      <w:pPr>
        <w:spacing w:line="360" w:lineRule="auto"/>
        <w:jc w:val="both"/>
        <w:rPr>
          <w:rFonts w:ascii="Palatino Linotype" w:eastAsia="Calibri" w:hAnsi="Palatino Linotype" w:cs="Tahoma"/>
          <w:sz w:val="22"/>
          <w:szCs w:val="22"/>
          <w:lang w:eastAsia="en-US"/>
        </w:rPr>
      </w:pPr>
    </w:p>
    <w:p w14:paraId="00341442" w14:textId="328452BA" w:rsidR="00BA6687" w:rsidRPr="008A26D3" w:rsidRDefault="00BA6687" w:rsidP="008A26D3">
      <w:pPr>
        <w:spacing w:line="360" w:lineRule="auto"/>
        <w:ind w:left="567" w:right="539"/>
        <w:jc w:val="both"/>
        <w:rPr>
          <w:rFonts w:ascii="Palatino Linotype" w:hAnsi="Palatino Linotype"/>
          <w:i/>
          <w:sz w:val="22"/>
          <w:szCs w:val="22"/>
        </w:rPr>
      </w:pPr>
      <w:r w:rsidRPr="008A26D3">
        <w:rPr>
          <w:rFonts w:ascii="Palatino Linotype" w:hAnsi="Palatino Linotype"/>
          <w:i/>
          <w:sz w:val="22"/>
          <w:szCs w:val="22"/>
        </w:rPr>
        <w:t>“</w:t>
      </w:r>
      <w:r w:rsidRPr="008A26D3">
        <w:rPr>
          <w:rFonts w:ascii="Palatino Linotype" w:hAnsi="Palatino Linotype"/>
          <w:b/>
          <w:i/>
          <w:sz w:val="22"/>
          <w:szCs w:val="22"/>
        </w:rPr>
        <w:t>Artículo 45</w:t>
      </w:r>
      <w:r w:rsidRPr="008A26D3">
        <w:rPr>
          <w:rFonts w:ascii="Palatino Linotype" w:hAnsi="Palatino Linotype"/>
          <w:i/>
          <w:sz w:val="22"/>
          <w:szCs w:val="22"/>
        </w:rPr>
        <w:t xml:space="preserve">. </w:t>
      </w:r>
      <w:r w:rsidRPr="008A26D3">
        <w:rPr>
          <w:rFonts w:ascii="Palatino Linotype" w:hAnsi="Palatino Linotype"/>
          <w:b/>
          <w:i/>
          <w:sz w:val="22"/>
          <w:szCs w:val="22"/>
        </w:rPr>
        <w:t>La Contraloría Municipal</w:t>
      </w:r>
      <w:r w:rsidRPr="008A26D3">
        <w:rPr>
          <w:rFonts w:ascii="Palatino Linotype" w:hAnsi="Palatino Linotype"/>
          <w:i/>
          <w:sz w:val="22"/>
          <w:szCs w:val="22"/>
        </w:rPr>
        <w:t xml:space="preserve"> encuentra su sustento en la Ley Orgánica Municipal, la Ley del Sistema Estatal Anticorrupción y la Ley de Responsabilidades Administrativas del Estado de México, y para robustecer su funcionamiento </w:t>
      </w:r>
      <w:r w:rsidRPr="008A26D3">
        <w:rPr>
          <w:rFonts w:ascii="Palatino Linotype" w:hAnsi="Palatino Linotype"/>
          <w:b/>
          <w:i/>
          <w:sz w:val="22"/>
          <w:szCs w:val="22"/>
        </w:rPr>
        <w:t xml:space="preserve">está dotada </w:t>
      </w:r>
      <w:r w:rsidRPr="0034791C">
        <w:rPr>
          <w:rFonts w:ascii="Palatino Linotype" w:hAnsi="Palatino Linotype"/>
          <w:b/>
          <w:i/>
          <w:sz w:val="22"/>
          <w:szCs w:val="22"/>
          <w:u w:val="single"/>
        </w:rPr>
        <w:t>también de facultades para intervenir en materia de control interno en los organismos descentralizados</w:t>
      </w:r>
      <w:r w:rsidRPr="008A26D3">
        <w:rPr>
          <w:rFonts w:ascii="Palatino Linotype" w:hAnsi="Palatino Linotype"/>
          <w:b/>
          <w:i/>
          <w:sz w:val="22"/>
          <w:szCs w:val="22"/>
        </w:rPr>
        <w:t>,</w:t>
      </w:r>
      <w:r w:rsidRPr="008A26D3">
        <w:rPr>
          <w:rFonts w:ascii="Palatino Linotype" w:hAnsi="Palatino Linotype"/>
          <w:i/>
          <w:sz w:val="22"/>
          <w:szCs w:val="22"/>
        </w:rPr>
        <w:t xml:space="preserve"> por otro lado, coordina el funcionamiento del Sistema Municipal Anticorrupción y se vincula con la Comisión Ciudadana de la Verdad, lo cual otorgará legitimidad a los actos que se realicen para investigar hechos probablemente constitutivos de faltas o infracciones sobre gobiernos anteriores.”</w:t>
      </w:r>
    </w:p>
    <w:p w14:paraId="4F71EE55" w14:textId="77777777" w:rsidR="00BA6687" w:rsidRPr="008A26D3" w:rsidRDefault="00BA6687" w:rsidP="008A26D3">
      <w:pPr>
        <w:spacing w:line="360" w:lineRule="auto"/>
        <w:ind w:left="567" w:right="567"/>
        <w:jc w:val="both"/>
        <w:rPr>
          <w:rFonts w:ascii="Palatino Linotype" w:eastAsia="Calibri" w:hAnsi="Palatino Linotype" w:cs="Tahoma"/>
          <w:bCs/>
          <w:i/>
          <w:sz w:val="22"/>
          <w:szCs w:val="22"/>
          <w:lang w:val="es-ES" w:eastAsia="en-US"/>
        </w:rPr>
      </w:pPr>
      <w:r w:rsidRPr="008A26D3">
        <w:rPr>
          <w:rFonts w:ascii="Palatino Linotype" w:eastAsia="Calibri" w:hAnsi="Palatino Linotype" w:cs="Tahoma"/>
          <w:bCs/>
          <w:i/>
          <w:sz w:val="22"/>
          <w:szCs w:val="22"/>
          <w:lang w:val="es-ES" w:eastAsia="en-US"/>
        </w:rPr>
        <w:t>(Énfasis añadido)</w:t>
      </w:r>
    </w:p>
    <w:p w14:paraId="7758EB81" w14:textId="1F4905D8" w:rsidR="00BA6687" w:rsidRPr="008A26D3" w:rsidRDefault="00BA6687" w:rsidP="008A26D3">
      <w:pPr>
        <w:spacing w:line="360" w:lineRule="auto"/>
        <w:jc w:val="both"/>
        <w:rPr>
          <w:rFonts w:ascii="Palatino Linotype" w:eastAsia="Calibri" w:hAnsi="Palatino Linotype" w:cs="Tahoma"/>
          <w:sz w:val="22"/>
          <w:szCs w:val="22"/>
          <w:lang w:eastAsia="en-US"/>
        </w:rPr>
      </w:pPr>
    </w:p>
    <w:p w14:paraId="24740882" w14:textId="6454C7A1" w:rsidR="00BA6687" w:rsidRPr="008A26D3" w:rsidRDefault="00BA6687" w:rsidP="008A26D3">
      <w:pPr>
        <w:spacing w:line="360" w:lineRule="auto"/>
        <w:jc w:val="both"/>
        <w:rPr>
          <w:rFonts w:ascii="Palatino Linotype" w:eastAsia="Calibri" w:hAnsi="Palatino Linotype" w:cs="Tahoma"/>
          <w:sz w:val="22"/>
          <w:szCs w:val="22"/>
          <w:lang w:eastAsia="en-US"/>
        </w:rPr>
      </w:pPr>
      <w:r w:rsidRPr="008A26D3">
        <w:rPr>
          <w:rFonts w:ascii="Palatino Linotype" w:eastAsia="Calibri" w:hAnsi="Palatino Linotype" w:cs="Tahoma"/>
          <w:sz w:val="22"/>
          <w:szCs w:val="22"/>
          <w:lang w:eastAsia="en-US"/>
        </w:rPr>
        <w:t>Derivado del artículo anterior se advierte,</w:t>
      </w:r>
      <w:r w:rsidR="007F2678">
        <w:rPr>
          <w:rFonts w:ascii="Palatino Linotype" w:eastAsia="Calibri" w:hAnsi="Palatino Linotype" w:cs="Tahoma"/>
          <w:sz w:val="22"/>
          <w:szCs w:val="22"/>
          <w:lang w:eastAsia="en-US"/>
        </w:rPr>
        <w:t xml:space="preserve"> </w:t>
      </w:r>
      <w:r w:rsidRPr="008A26D3">
        <w:rPr>
          <w:rFonts w:ascii="Palatino Linotype" w:eastAsia="Calibri" w:hAnsi="Palatino Linotype" w:cs="Tahoma"/>
          <w:sz w:val="22"/>
          <w:szCs w:val="22"/>
          <w:lang w:eastAsia="en-US"/>
        </w:rPr>
        <w:t xml:space="preserve">que la Contraloría Municipal del Ayuntamiento de Tecámac se encuentra dotado de facultades para intervenir en materia de control interno del Sujeto Obligado, ya que el Organismo Descentralizado para la Prestación de </w:t>
      </w:r>
      <w:r w:rsidR="0034791C">
        <w:rPr>
          <w:rFonts w:ascii="Palatino Linotype" w:eastAsia="Calibri" w:hAnsi="Palatino Linotype" w:cs="Tahoma"/>
          <w:sz w:val="22"/>
          <w:szCs w:val="22"/>
          <w:lang w:eastAsia="en-US"/>
        </w:rPr>
        <w:t>l</w:t>
      </w:r>
      <w:r w:rsidRPr="008A26D3">
        <w:rPr>
          <w:rFonts w:ascii="Palatino Linotype" w:eastAsia="Calibri" w:hAnsi="Palatino Linotype" w:cs="Tahoma"/>
          <w:sz w:val="22"/>
          <w:szCs w:val="22"/>
          <w:lang w:eastAsia="en-US"/>
        </w:rPr>
        <w:t xml:space="preserve">os Servicios del Agua Potable Alcantarillado y Saneamiento de Tecámac, como refiere su denominación es un órgano descentralizado en términos del artículo 52 del Bando Municipal, analizado previamente. </w:t>
      </w:r>
    </w:p>
    <w:p w14:paraId="7C0EF879" w14:textId="77777777" w:rsidR="00BA6687" w:rsidRPr="008A26D3" w:rsidRDefault="00BA6687" w:rsidP="008A26D3">
      <w:pPr>
        <w:spacing w:line="360" w:lineRule="auto"/>
        <w:jc w:val="both"/>
        <w:rPr>
          <w:rFonts w:ascii="Palatino Linotype" w:eastAsia="Calibri" w:hAnsi="Palatino Linotype" w:cs="Tahoma"/>
          <w:sz w:val="22"/>
          <w:szCs w:val="22"/>
          <w:lang w:eastAsia="en-US"/>
        </w:rPr>
      </w:pPr>
    </w:p>
    <w:p w14:paraId="0E308C22" w14:textId="3CE40A8E" w:rsidR="00BA6687" w:rsidRPr="008A26D3" w:rsidRDefault="00BA6687" w:rsidP="008A26D3">
      <w:pPr>
        <w:spacing w:line="360" w:lineRule="auto"/>
        <w:jc w:val="both"/>
        <w:rPr>
          <w:rFonts w:ascii="Palatino Linotype" w:eastAsia="Calibri" w:hAnsi="Palatino Linotype" w:cs="Tahoma"/>
          <w:sz w:val="22"/>
          <w:szCs w:val="22"/>
          <w:lang w:eastAsia="en-US"/>
        </w:rPr>
      </w:pPr>
      <w:r w:rsidRPr="008A26D3">
        <w:rPr>
          <w:rFonts w:ascii="Palatino Linotype" w:eastAsia="Calibri" w:hAnsi="Palatino Linotype" w:cs="Tahoma"/>
          <w:sz w:val="22"/>
          <w:szCs w:val="22"/>
          <w:lang w:eastAsia="en-US"/>
        </w:rPr>
        <w:lastRenderedPageBreak/>
        <w:t xml:space="preserve">En atención a lo antes expuesto, es posible afirmar que el Sujeto Obligado no cuenta con la figura de Contraloría </w:t>
      </w:r>
      <w:r w:rsidR="0034791C">
        <w:rPr>
          <w:rFonts w:ascii="Palatino Linotype" w:eastAsia="Calibri" w:hAnsi="Palatino Linotype" w:cs="Tahoma"/>
          <w:sz w:val="22"/>
          <w:szCs w:val="22"/>
          <w:lang w:eastAsia="en-US"/>
        </w:rPr>
        <w:t>I</w:t>
      </w:r>
      <w:r w:rsidRPr="008A26D3">
        <w:rPr>
          <w:rFonts w:ascii="Palatino Linotype" w:eastAsia="Calibri" w:hAnsi="Palatino Linotype" w:cs="Tahoma"/>
          <w:sz w:val="22"/>
          <w:szCs w:val="22"/>
          <w:lang w:eastAsia="en-US"/>
        </w:rPr>
        <w:t xml:space="preserve">nterna ya que las funciones correspondientes las lleva a cabo la Contraloría Municipal del Ayuntamiento de </w:t>
      </w:r>
      <w:r w:rsidR="002163C1" w:rsidRPr="008A26D3">
        <w:rPr>
          <w:rFonts w:ascii="Palatino Linotype" w:eastAsia="Calibri" w:hAnsi="Palatino Linotype" w:cs="Tahoma"/>
          <w:sz w:val="22"/>
          <w:szCs w:val="22"/>
          <w:lang w:eastAsia="en-US"/>
        </w:rPr>
        <w:t>Tecámac</w:t>
      </w:r>
      <w:r w:rsidRPr="008A26D3">
        <w:rPr>
          <w:rFonts w:ascii="Palatino Linotype" w:eastAsia="Calibri" w:hAnsi="Palatino Linotype" w:cs="Tahoma"/>
          <w:sz w:val="22"/>
          <w:szCs w:val="22"/>
          <w:lang w:eastAsia="en-US"/>
        </w:rPr>
        <w:t xml:space="preserve">, el cual en </w:t>
      </w:r>
      <w:r w:rsidR="002163C1" w:rsidRPr="008A26D3">
        <w:rPr>
          <w:rFonts w:ascii="Palatino Linotype" w:eastAsia="Calibri" w:hAnsi="Palatino Linotype" w:cs="Tahoma"/>
          <w:sz w:val="22"/>
          <w:szCs w:val="22"/>
          <w:lang w:eastAsia="en-US"/>
        </w:rPr>
        <w:t>términos</w:t>
      </w:r>
      <w:r w:rsidRPr="008A26D3">
        <w:rPr>
          <w:rFonts w:ascii="Palatino Linotype" w:eastAsia="Calibri" w:hAnsi="Palatino Linotype" w:cs="Tahoma"/>
          <w:sz w:val="22"/>
          <w:szCs w:val="22"/>
          <w:lang w:eastAsia="en-US"/>
        </w:rPr>
        <w:t xml:space="preserve"> del </w:t>
      </w:r>
      <w:r w:rsidR="002163C1" w:rsidRPr="008A26D3">
        <w:rPr>
          <w:rFonts w:ascii="Palatino Linotype" w:eastAsia="Calibri" w:hAnsi="Palatino Linotype" w:cs="Tahoma"/>
          <w:sz w:val="22"/>
          <w:szCs w:val="22"/>
          <w:lang w:eastAsia="en-US"/>
        </w:rPr>
        <w:t>Padrón</w:t>
      </w:r>
      <w:r w:rsidRPr="008A26D3">
        <w:rPr>
          <w:rFonts w:ascii="Palatino Linotype" w:eastAsia="Calibri" w:hAnsi="Palatino Linotype" w:cs="Tahoma"/>
          <w:sz w:val="22"/>
          <w:szCs w:val="22"/>
          <w:lang w:eastAsia="en-US"/>
        </w:rPr>
        <w:t xml:space="preserve"> de Sujeto Obligados constitu</w:t>
      </w:r>
      <w:r w:rsidR="002163C1" w:rsidRPr="008A26D3">
        <w:rPr>
          <w:rFonts w:ascii="Palatino Linotype" w:eastAsia="Calibri" w:hAnsi="Palatino Linotype" w:cs="Tahoma"/>
          <w:sz w:val="22"/>
          <w:szCs w:val="22"/>
          <w:lang w:eastAsia="en-US"/>
        </w:rPr>
        <w:t>ye un Sujeto Obligado diferente</w:t>
      </w:r>
      <w:r w:rsidRPr="008A26D3">
        <w:rPr>
          <w:rFonts w:ascii="Palatino Linotype" w:eastAsia="Calibri" w:hAnsi="Palatino Linotype" w:cs="Tahoma"/>
          <w:sz w:val="22"/>
          <w:szCs w:val="22"/>
          <w:lang w:eastAsia="en-US"/>
        </w:rPr>
        <w:t xml:space="preserve"> al Organismo Descentralizado para la Prestación de </w:t>
      </w:r>
      <w:r w:rsidR="0034791C">
        <w:rPr>
          <w:rFonts w:ascii="Palatino Linotype" w:eastAsia="Calibri" w:hAnsi="Palatino Linotype" w:cs="Tahoma"/>
          <w:sz w:val="22"/>
          <w:szCs w:val="22"/>
          <w:lang w:eastAsia="en-US"/>
        </w:rPr>
        <w:t>l</w:t>
      </w:r>
      <w:r w:rsidRPr="008A26D3">
        <w:rPr>
          <w:rFonts w:ascii="Palatino Linotype" w:eastAsia="Calibri" w:hAnsi="Palatino Linotype" w:cs="Tahoma"/>
          <w:sz w:val="22"/>
          <w:szCs w:val="22"/>
          <w:lang w:eastAsia="en-US"/>
        </w:rPr>
        <w:t xml:space="preserve">os Servicios del Agua Potable Alcantarillado y Saneamiento de Tecámac, </w:t>
      </w:r>
      <w:r w:rsidR="002163C1" w:rsidRPr="008A26D3">
        <w:rPr>
          <w:rFonts w:ascii="Palatino Linotype" w:eastAsia="Calibri" w:hAnsi="Palatino Linotype" w:cs="Tahoma"/>
          <w:b/>
          <w:sz w:val="22"/>
          <w:szCs w:val="22"/>
          <w:lang w:eastAsia="en-US"/>
        </w:rPr>
        <w:t>razón</w:t>
      </w:r>
      <w:r w:rsidRPr="008A26D3">
        <w:rPr>
          <w:rFonts w:ascii="Palatino Linotype" w:eastAsia="Calibri" w:hAnsi="Palatino Linotype" w:cs="Tahoma"/>
          <w:b/>
          <w:sz w:val="22"/>
          <w:szCs w:val="22"/>
          <w:lang w:eastAsia="en-US"/>
        </w:rPr>
        <w:t xml:space="preserve"> por la cual es posible confirmar la respuesta del Sujeto Obligado en el presente caso</w:t>
      </w:r>
      <w:r w:rsidRPr="008A26D3">
        <w:rPr>
          <w:rFonts w:ascii="Palatino Linotype" w:eastAsia="Calibri" w:hAnsi="Palatino Linotype" w:cs="Tahoma"/>
          <w:sz w:val="22"/>
          <w:szCs w:val="22"/>
          <w:lang w:eastAsia="en-US"/>
        </w:rPr>
        <w:t>.</w:t>
      </w:r>
    </w:p>
    <w:p w14:paraId="770AEA8F" w14:textId="77777777" w:rsidR="002163C1" w:rsidRPr="008A26D3" w:rsidRDefault="002163C1" w:rsidP="008A26D3">
      <w:pPr>
        <w:spacing w:line="360" w:lineRule="auto"/>
        <w:jc w:val="both"/>
        <w:rPr>
          <w:rFonts w:ascii="Palatino Linotype" w:eastAsia="Calibri" w:hAnsi="Palatino Linotype" w:cs="Tahoma"/>
          <w:sz w:val="22"/>
          <w:szCs w:val="22"/>
          <w:lang w:eastAsia="en-US"/>
        </w:rPr>
      </w:pPr>
    </w:p>
    <w:p w14:paraId="3F8A39BB" w14:textId="28D0E4C1" w:rsidR="007615A2" w:rsidRPr="008A26D3" w:rsidRDefault="000F6BB4" w:rsidP="008A26D3">
      <w:pPr>
        <w:tabs>
          <w:tab w:val="left" w:pos="4962"/>
        </w:tabs>
        <w:spacing w:line="360" w:lineRule="auto"/>
        <w:jc w:val="both"/>
        <w:rPr>
          <w:rFonts w:ascii="Palatino Linotype" w:eastAsia="Calibri" w:hAnsi="Palatino Linotype" w:cs="Tahoma"/>
          <w:bCs/>
          <w:sz w:val="22"/>
          <w:szCs w:val="22"/>
          <w:lang w:eastAsia="en-US"/>
        </w:rPr>
      </w:pPr>
      <w:r w:rsidRPr="008A26D3">
        <w:rPr>
          <w:rFonts w:ascii="Palatino Linotype" w:hAnsi="Palatino Linotype" w:cs="Tahoma"/>
          <w:sz w:val="22"/>
          <w:szCs w:val="22"/>
        </w:rPr>
        <w:t>En este sentido, se advierte que los motivos de inconformidad del Recurrente son infundados, ya que el Sujeto Obligado atendió la solicitud de acceso a la información</w:t>
      </w:r>
      <w:r w:rsidR="007615A2" w:rsidRPr="008A26D3">
        <w:rPr>
          <w:rFonts w:ascii="Palatino Linotype" w:hAnsi="Palatino Linotype" w:cs="Tahoma"/>
          <w:sz w:val="22"/>
          <w:szCs w:val="22"/>
        </w:rPr>
        <w:t>, y precis</w:t>
      </w:r>
      <w:r w:rsidR="0034791C">
        <w:rPr>
          <w:rFonts w:ascii="Palatino Linotype" w:hAnsi="Palatino Linotype" w:cs="Tahoma"/>
          <w:sz w:val="22"/>
          <w:szCs w:val="22"/>
        </w:rPr>
        <w:t>ó</w:t>
      </w:r>
      <w:r w:rsidR="007615A2" w:rsidRPr="008A26D3">
        <w:rPr>
          <w:rFonts w:ascii="Palatino Linotype" w:hAnsi="Palatino Linotype" w:cs="Tahoma"/>
          <w:sz w:val="22"/>
          <w:szCs w:val="22"/>
        </w:rPr>
        <w:t xml:space="preserve"> que no contaba con documentación </w:t>
      </w:r>
      <w:r w:rsidR="0034791C">
        <w:rPr>
          <w:rFonts w:ascii="Palatino Linotype" w:hAnsi="Palatino Linotype" w:cs="Tahoma"/>
          <w:sz w:val="22"/>
          <w:szCs w:val="22"/>
        </w:rPr>
        <w:t>solicitada</w:t>
      </w:r>
      <w:r w:rsidR="007615A2" w:rsidRPr="008A26D3">
        <w:rPr>
          <w:rFonts w:ascii="Palatino Linotype" w:hAnsi="Palatino Linotype" w:cs="Tahoma"/>
          <w:sz w:val="22"/>
          <w:szCs w:val="22"/>
        </w:rPr>
        <w:t xml:space="preserve">, aunado a ello es preciso señalar </w:t>
      </w:r>
      <w:proofErr w:type="gramStart"/>
      <w:r w:rsidR="007615A2" w:rsidRPr="008A26D3">
        <w:rPr>
          <w:rFonts w:ascii="Palatino Linotype" w:hAnsi="Palatino Linotype" w:cs="Tahoma"/>
          <w:sz w:val="22"/>
          <w:szCs w:val="22"/>
        </w:rPr>
        <w:t>que</w:t>
      </w:r>
      <w:proofErr w:type="gramEnd"/>
      <w:r w:rsidR="007615A2" w:rsidRPr="008A26D3">
        <w:rPr>
          <w:rFonts w:ascii="Palatino Linotype" w:hAnsi="Palatino Linotype" w:cs="Tahoma"/>
          <w:sz w:val="22"/>
          <w:szCs w:val="22"/>
        </w:rPr>
        <w:t xml:space="preserve"> si bien el Sujeto Obligado no atendió debidamente el artículo 167 de la </w:t>
      </w:r>
      <w:r w:rsidR="007615A2" w:rsidRPr="008A26D3">
        <w:rPr>
          <w:rFonts w:ascii="Palatino Linotype" w:eastAsia="Calibri" w:hAnsi="Palatino Linotype" w:cs="Tahoma"/>
          <w:bCs/>
          <w:sz w:val="22"/>
          <w:szCs w:val="22"/>
          <w:lang w:eastAsia="en-US"/>
        </w:rPr>
        <w:t>Ley de Transparencia y Acceso a la Información Pública del Estado de México y Municipios, el cual a la letra menciona:</w:t>
      </w:r>
    </w:p>
    <w:p w14:paraId="02FCF970" w14:textId="77777777" w:rsidR="007615A2" w:rsidRPr="008A26D3" w:rsidRDefault="007615A2" w:rsidP="008A26D3">
      <w:pPr>
        <w:tabs>
          <w:tab w:val="left" w:pos="4962"/>
        </w:tabs>
        <w:spacing w:line="360" w:lineRule="auto"/>
        <w:ind w:left="567" w:right="539"/>
        <w:jc w:val="both"/>
        <w:rPr>
          <w:rFonts w:ascii="Palatino Linotype" w:hAnsi="Palatino Linotype" w:cs="Tahoma"/>
          <w:sz w:val="22"/>
          <w:szCs w:val="22"/>
        </w:rPr>
      </w:pPr>
    </w:p>
    <w:p w14:paraId="27A04863" w14:textId="77777777" w:rsidR="008A26D3" w:rsidRDefault="008A26D3" w:rsidP="008A26D3">
      <w:pPr>
        <w:pStyle w:val="Default"/>
        <w:spacing w:line="360" w:lineRule="auto"/>
        <w:ind w:left="567" w:right="539"/>
        <w:jc w:val="both"/>
        <w:rPr>
          <w:rFonts w:ascii="Palatino Linotype" w:eastAsia="Times New Roman" w:hAnsi="Palatino Linotype" w:cs="Times New Roman"/>
          <w:b/>
          <w:i/>
          <w:color w:val="auto"/>
          <w:sz w:val="22"/>
          <w:szCs w:val="22"/>
          <w:lang w:eastAsia="es-ES"/>
        </w:rPr>
      </w:pPr>
      <w:r>
        <w:rPr>
          <w:rFonts w:ascii="Palatino Linotype" w:eastAsia="Times New Roman" w:hAnsi="Palatino Linotype" w:cs="Times New Roman"/>
          <w:i/>
          <w:color w:val="auto"/>
          <w:sz w:val="22"/>
          <w:szCs w:val="22"/>
          <w:lang w:eastAsia="es-ES"/>
        </w:rPr>
        <w:t>“</w:t>
      </w:r>
      <w:r w:rsidRPr="008A26D3">
        <w:rPr>
          <w:rFonts w:ascii="Palatino Linotype" w:eastAsia="Times New Roman" w:hAnsi="Palatino Linotype" w:cs="Times New Roman"/>
          <w:b/>
          <w:i/>
          <w:color w:val="auto"/>
          <w:sz w:val="22"/>
          <w:szCs w:val="22"/>
          <w:lang w:eastAsia="es-ES"/>
        </w:rPr>
        <w:t>Artículo 167.</w:t>
      </w:r>
      <w:r w:rsidRPr="008A26D3">
        <w:rPr>
          <w:rFonts w:ascii="Palatino Linotype" w:eastAsia="Times New Roman" w:hAnsi="Palatino Linotype" w:cs="Times New Roman"/>
          <w:i/>
          <w:color w:val="auto"/>
          <w:sz w:val="22"/>
          <w:szCs w:val="22"/>
          <w:lang w:eastAsia="es-ES"/>
        </w:rPr>
        <w:t xml:space="preserve"> Cuando las unidades de transparencia determinen la notoria incompetencia por parte de los sujetos obligados, dentro del ámbito de aplicación, </w:t>
      </w:r>
      <w:r w:rsidRPr="008A26D3">
        <w:rPr>
          <w:rFonts w:ascii="Palatino Linotype" w:eastAsia="Times New Roman" w:hAnsi="Palatino Linotype" w:cs="Times New Roman"/>
          <w:b/>
          <w:i/>
          <w:color w:val="auto"/>
          <w:sz w:val="22"/>
          <w:szCs w:val="22"/>
          <w:lang w:eastAsia="es-ES"/>
        </w:rPr>
        <w:t xml:space="preserve">para atender la solicitud de acceso a la información, deberán comunicarlo al solicitante, dentro de los tres días hábiles posteriores a la recepción de la solicitud y, en su caso orientar al solicitante, el o los sujetos obligados competentes. </w:t>
      </w:r>
    </w:p>
    <w:p w14:paraId="34D6E358" w14:textId="2F05CD8F" w:rsidR="007615A2" w:rsidRDefault="008A26D3" w:rsidP="008A26D3">
      <w:pPr>
        <w:pStyle w:val="Default"/>
        <w:spacing w:line="360" w:lineRule="auto"/>
        <w:ind w:left="567" w:right="539"/>
        <w:jc w:val="both"/>
        <w:rPr>
          <w:rFonts w:ascii="Palatino Linotype" w:hAnsi="Palatino Linotype"/>
          <w:i/>
          <w:sz w:val="22"/>
          <w:szCs w:val="22"/>
        </w:rPr>
      </w:pPr>
      <w:r>
        <w:rPr>
          <w:rFonts w:ascii="Palatino Linotype" w:eastAsia="Times New Roman" w:hAnsi="Palatino Linotype" w:cs="Times New Roman"/>
          <w:i/>
          <w:color w:val="auto"/>
          <w:sz w:val="22"/>
          <w:szCs w:val="22"/>
          <w:lang w:eastAsia="es-ES"/>
        </w:rPr>
        <w:t>…</w:t>
      </w:r>
      <w:r>
        <w:rPr>
          <w:rFonts w:ascii="Palatino Linotype" w:hAnsi="Palatino Linotype"/>
          <w:i/>
          <w:sz w:val="22"/>
          <w:szCs w:val="22"/>
        </w:rPr>
        <w:t>”</w:t>
      </w:r>
    </w:p>
    <w:p w14:paraId="67073885" w14:textId="1B103510" w:rsidR="008A26D3" w:rsidRPr="007E3C94" w:rsidRDefault="008A26D3" w:rsidP="00A00BF3">
      <w:pPr>
        <w:spacing w:line="360" w:lineRule="auto"/>
        <w:ind w:left="567" w:right="567"/>
        <w:jc w:val="both"/>
        <w:rPr>
          <w:rFonts w:ascii="Palatino Linotype" w:eastAsia="Calibri" w:hAnsi="Palatino Linotype" w:cs="Tahoma"/>
          <w:bCs/>
          <w:i/>
          <w:sz w:val="22"/>
          <w:szCs w:val="22"/>
          <w:lang w:val="es-ES" w:eastAsia="en-US"/>
        </w:rPr>
      </w:pPr>
      <w:r>
        <w:rPr>
          <w:rFonts w:ascii="Palatino Linotype" w:eastAsia="Calibri" w:hAnsi="Palatino Linotype" w:cs="Tahoma"/>
          <w:bCs/>
          <w:i/>
          <w:sz w:val="22"/>
          <w:szCs w:val="22"/>
          <w:lang w:val="es-ES" w:eastAsia="en-US"/>
        </w:rPr>
        <w:t xml:space="preserve"> (Énfasis añadido)</w:t>
      </w:r>
    </w:p>
    <w:p w14:paraId="60CFBF05" w14:textId="46D7FCBA" w:rsidR="008A26D3" w:rsidRPr="008A26D3" w:rsidRDefault="008A26D3" w:rsidP="008A26D3">
      <w:pPr>
        <w:pStyle w:val="Default"/>
        <w:spacing w:line="360" w:lineRule="auto"/>
        <w:ind w:right="539"/>
        <w:jc w:val="both"/>
        <w:rPr>
          <w:rFonts w:ascii="Palatino Linotype" w:eastAsia="Times New Roman" w:hAnsi="Palatino Linotype" w:cs="Times New Roman"/>
          <w:b/>
          <w:i/>
          <w:color w:val="auto"/>
          <w:sz w:val="22"/>
          <w:szCs w:val="22"/>
          <w:lang w:eastAsia="es-ES"/>
        </w:rPr>
      </w:pPr>
    </w:p>
    <w:p w14:paraId="7FB8E527" w14:textId="16AF6C36" w:rsidR="008A26D3" w:rsidRDefault="008A26D3" w:rsidP="008A26D3">
      <w:pPr>
        <w:tabs>
          <w:tab w:val="left" w:pos="4962"/>
        </w:tabs>
        <w:spacing w:line="360" w:lineRule="auto"/>
        <w:jc w:val="both"/>
        <w:rPr>
          <w:rFonts w:ascii="Palatino Linotype" w:hAnsi="Palatino Linotype" w:cs="Tahoma"/>
          <w:sz w:val="22"/>
          <w:szCs w:val="22"/>
        </w:rPr>
      </w:pPr>
      <w:r w:rsidRPr="008A26D3">
        <w:rPr>
          <w:rFonts w:ascii="Palatino Linotype" w:hAnsi="Palatino Linotype" w:cs="Tahoma"/>
          <w:sz w:val="22"/>
          <w:szCs w:val="22"/>
        </w:rPr>
        <w:t xml:space="preserve">Derivado de la obligación dispuesta en el artículo citado, se aprecia que el Sujeto Obligado debió informar de la incompetencia al Particular dentro de los tres días hábiles posteriores a </w:t>
      </w:r>
      <w:r w:rsidRPr="008A26D3">
        <w:rPr>
          <w:rFonts w:ascii="Palatino Linotype" w:hAnsi="Palatino Linotype" w:cs="Tahoma"/>
          <w:sz w:val="22"/>
          <w:szCs w:val="22"/>
        </w:rPr>
        <w:lastRenderedPageBreak/>
        <w:t>la recepción de la solicitud, por lo que, toda vez</w:t>
      </w:r>
      <w:r>
        <w:rPr>
          <w:rFonts w:ascii="Palatino Linotype" w:hAnsi="Palatino Linotype" w:cs="Tahoma"/>
          <w:sz w:val="22"/>
          <w:szCs w:val="22"/>
        </w:rPr>
        <w:t xml:space="preserve"> que el Sujeto Obligado no acató</w:t>
      </w:r>
      <w:r w:rsidRPr="008A26D3">
        <w:rPr>
          <w:rFonts w:ascii="Palatino Linotype" w:hAnsi="Palatino Linotype" w:cs="Tahoma"/>
          <w:sz w:val="22"/>
          <w:szCs w:val="22"/>
        </w:rPr>
        <w:t xml:space="preserve"> debidamente este supuesto, se le insta para que en futuras ocasiones atienda debidamente las disposiciones que rigen la materia.</w:t>
      </w:r>
    </w:p>
    <w:p w14:paraId="10C1234A" w14:textId="77777777" w:rsidR="000F6BB4" w:rsidRPr="008A26D3" w:rsidRDefault="000F6BB4" w:rsidP="008A26D3">
      <w:pPr>
        <w:spacing w:line="360" w:lineRule="auto"/>
        <w:ind w:right="-93"/>
        <w:jc w:val="both"/>
        <w:rPr>
          <w:rFonts w:ascii="Palatino Linotype" w:hAnsi="Palatino Linotype" w:cs="Tahoma"/>
          <w:color w:val="44546A" w:themeColor="text2"/>
          <w:sz w:val="22"/>
          <w:szCs w:val="22"/>
        </w:rPr>
      </w:pPr>
    </w:p>
    <w:p w14:paraId="0725C42F" w14:textId="503DC950" w:rsidR="001C62AC" w:rsidRDefault="000F6BB4" w:rsidP="008A26D3">
      <w:pPr>
        <w:spacing w:line="360" w:lineRule="auto"/>
        <w:ind w:right="-93"/>
        <w:jc w:val="both"/>
        <w:rPr>
          <w:rFonts w:ascii="Palatino Linotype" w:hAnsi="Palatino Linotype" w:cs="Tahoma"/>
          <w:sz w:val="22"/>
          <w:szCs w:val="22"/>
        </w:rPr>
      </w:pPr>
      <w:r w:rsidRPr="008A26D3">
        <w:rPr>
          <w:rFonts w:ascii="Palatino Linotype" w:hAnsi="Palatino Linotype" w:cs="Tahoma"/>
          <w:sz w:val="22"/>
          <w:szCs w:val="22"/>
        </w:rPr>
        <w:t xml:space="preserve">En relación con lo anterior, se entiende que </w:t>
      </w:r>
      <w:r w:rsidRPr="008A26D3">
        <w:rPr>
          <w:rFonts w:ascii="Palatino Linotype" w:hAnsi="Palatino Linotype" w:cs="Tahoma"/>
          <w:b/>
          <w:sz w:val="22"/>
          <w:szCs w:val="22"/>
        </w:rPr>
        <w:t>el Sujeto Obligado</w:t>
      </w:r>
      <w:r w:rsidRPr="008A26D3">
        <w:rPr>
          <w:rFonts w:ascii="Palatino Linotype" w:hAnsi="Palatino Linotype" w:cs="Tahoma"/>
          <w:sz w:val="22"/>
          <w:szCs w:val="22"/>
        </w:rPr>
        <w:t xml:space="preserve"> se encuentra imposibilitado de atender de la forma en que requiere el Particular su solicitud de información, en razón de que esta no obra en sus archivos ni es de su competencia</w:t>
      </w:r>
      <w:r w:rsidR="005B5449">
        <w:rPr>
          <w:rFonts w:ascii="Palatino Linotype" w:hAnsi="Palatino Linotype" w:cs="Tahoma"/>
          <w:sz w:val="22"/>
          <w:szCs w:val="22"/>
        </w:rPr>
        <w:t>, en los términos antes expuestos,</w:t>
      </w:r>
      <w:r w:rsidRPr="008A26D3">
        <w:rPr>
          <w:rFonts w:ascii="Palatino Linotype" w:hAnsi="Palatino Linotype" w:cs="Tahoma"/>
          <w:sz w:val="22"/>
          <w:szCs w:val="22"/>
        </w:rPr>
        <w:t xml:space="preserve"> ya que los sujetos obligados sólo proporcionarán la información pública que se les requiera y que obre en sus archivos</w:t>
      </w:r>
      <w:r w:rsidR="008A26D3">
        <w:rPr>
          <w:rFonts w:ascii="Palatino Linotype" w:hAnsi="Palatino Linotype" w:cs="Tahoma"/>
          <w:sz w:val="22"/>
          <w:szCs w:val="22"/>
        </w:rPr>
        <w:t xml:space="preserve">, lo anterior en términos del artículo 12 de la </w:t>
      </w:r>
      <w:r w:rsidR="008A26D3" w:rsidRPr="008A26D3">
        <w:rPr>
          <w:rFonts w:ascii="Palatino Linotype" w:eastAsia="Calibri" w:hAnsi="Palatino Linotype" w:cs="Tahoma"/>
          <w:bCs/>
          <w:sz w:val="22"/>
          <w:szCs w:val="22"/>
          <w:lang w:eastAsia="en-US"/>
        </w:rPr>
        <w:t>Ley de Transparencia y Acceso a la Información Pública del Estado de México y Municipios</w:t>
      </w:r>
      <w:r w:rsidRPr="008A26D3">
        <w:rPr>
          <w:rFonts w:ascii="Palatino Linotype" w:hAnsi="Palatino Linotype" w:cs="Tahoma"/>
          <w:sz w:val="22"/>
          <w:szCs w:val="22"/>
        </w:rPr>
        <w:t xml:space="preserve">. </w:t>
      </w:r>
    </w:p>
    <w:p w14:paraId="6D60DE99" w14:textId="384879EF" w:rsidR="00547F56" w:rsidRDefault="00547F56" w:rsidP="008A26D3">
      <w:pPr>
        <w:spacing w:line="360" w:lineRule="auto"/>
        <w:ind w:right="-93"/>
        <w:jc w:val="both"/>
        <w:rPr>
          <w:rFonts w:ascii="Palatino Linotype" w:hAnsi="Palatino Linotype" w:cs="Tahoma"/>
          <w:sz w:val="22"/>
          <w:szCs w:val="22"/>
        </w:rPr>
      </w:pPr>
    </w:p>
    <w:p w14:paraId="4F7AA475" w14:textId="2BEB8B27" w:rsidR="00547F56" w:rsidRDefault="00547F56" w:rsidP="008A26D3">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No </w:t>
      </w:r>
      <w:proofErr w:type="gramStart"/>
      <w:r>
        <w:rPr>
          <w:rFonts w:ascii="Palatino Linotype" w:hAnsi="Palatino Linotype" w:cs="Tahoma"/>
          <w:sz w:val="22"/>
          <w:szCs w:val="22"/>
        </w:rPr>
        <w:t>obstante</w:t>
      </w:r>
      <w:proofErr w:type="gramEnd"/>
      <w:r>
        <w:rPr>
          <w:rFonts w:ascii="Palatino Linotype" w:hAnsi="Palatino Linotype" w:cs="Tahoma"/>
          <w:sz w:val="22"/>
          <w:szCs w:val="22"/>
        </w:rPr>
        <w:t xml:space="preserve"> lo anterior, se dejan a salvo sus derechos para que presente una nueva solicitud ante el Ayuntamiento de Tecámac en la que requiera la información que sea de su interés sobre el Contralor del Ayuntamiento y los organismos descentralizados.</w:t>
      </w:r>
    </w:p>
    <w:p w14:paraId="06463030" w14:textId="77777777" w:rsidR="00547F56" w:rsidRDefault="00547F56" w:rsidP="008A26D3">
      <w:pPr>
        <w:spacing w:line="360" w:lineRule="auto"/>
        <w:ind w:right="-93"/>
        <w:jc w:val="both"/>
        <w:rPr>
          <w:rFonts w:ascii="Palatino Linotype" w:hAnsi="Palatino Linotype" w:cs="Tahoma"/>
          <w:sz w:val="22"/>
          <w:szCs w:val="22"/>
        </w:rPr>
      </w:pPr>
    </w:p>
    <w:p w14:paraId="4389C200" w14:textId="4EE40641" w:rsidR="008A26D3" w:rsidRPr="001C62AC" w:rsidRDefault="000F6BB4" w:rsidP="008A26D3">
      <w:pPr>
        <w:spacing w:line="360" w:lineRule="auto"/>
        <w:ind w:right="-93"/>
        <w:jc w:val="both"/>
        <w:rPr>
          <w:rFonts w:ascii="Palatino Linotype" w:hAnsi="Palatino Linotype" w:cs="Tahoma"/>
          <w:sz w:val="22"/>
          <w:szCs w:val="22"/>
        </w:rPr>
      </w:pPr>
      <w:r w:rsidRPr="005B5449">
        <w:rPr>
          <w:rFonts w:ascii="Palatino Linotype" w:hAnsi="Palatino Linotype" w:cs="Tahoma"/>
          <w:b/>
          <w:sz w:val="22"/>
          <w:szCs w:val="22"/>
        </w:rPr>
        <w:t xml:space="preserve">SEXTO. Decisión. </w:t>
      </w:r>
    </w:p>
    <w:p w14:paraId="66B00D0C" w14:textId="43B70A76" w:rsidR="000F6BB4" w:rsidRPr="007F2678" w:rsidRDefault="000F6BB4" w:rsidP="008A26D3">
      <w:pPr>
        <w:spacing w:line="360" w:lineRule="auto"/>
        <w:ind w:right="-93"/>
        <w:jc w:val="both"/>
        <w:rPr>
          <w:rFonts w:ascii="Palatino Linotype" w:hAnsi="Palatino Linotype" w:cs="Tahoma"/>
          <w:sz w:val="22"/>
          <w:szCs w:val="22"/>
        </w:rPr>
      </w:pPr>
      <w:r w:rsidRPr="007F2678">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7F2678">
        <w:rPr>
          <w:rFonts w:ascii="Palatino Linotype" w:hAnsi="Palatino Linotype" w:cs="Tahoma"/>
          <w:b/>
          <w:sz w:val="22"/>
          <w:szCs w:val="22"/>
        </w:rPr>
        <w:t xml:space="preserve">CONFIRMAR </w:t>
      </w:r>
      <w:r w:rsidRPr="007F2678">
        <w:rPr>
          <w:rFonts w:ascii="Palatino Linotype" w:hAnsi="Palatino Linotype" w:cs="Tahoma"/>
          <w:sz w:val="22"/>
          <w:szCs w:val="22"/>
        </w:rPr>
        <w:t xml:space="preserve">la respuesta a la solicitud de información pública </w:t>
      </w:r>
      <w:r w:rsidR="007F2678" w:rsidRPr="007F2678">
        <w:rPr>
          <w:rFonts w:ascii="Palatino Linotype" w:eastAsia="Calibri" w:hAnsi="Palatino Linotype" w:cs="Tahoma"/>
          <w:b/>
          <w:bCs/>
          <w:sz w:val="22"/>
          <w:szCs w:val="22"/>
          <w:lang w:eastAsia="en-US"/>
        </w:rPr>
        <w:t>00017/OASTECAMAC/IP/2019</w:t>
      </w:r>
      <w:r w:rsidR="007F2678" w:rsidRPr="007F2678">
        <w:rPr>
          <w:rFonts w:ascii="Palatino Linotype" w:hAnsi="Palatino Linotype" w:cs="Tahoma"/>
          <w:bCs/>
          <w:sz w:val="22"/>
          <w:szCs w:val="22"/>
        </w:rPr>
        <w:t xml:space="preserve"> </w:t>
      </w:r>
      <w:r w:rsidRPr="007F2678">
        <w:rPr>
          <w:rFonts w:ascii="Palatino Linotype" w:hAnsi="Palatino Linotype" w:cs="Tahoma"/>
          <w:bCs/>
          <w:sz w:val="22"/>
          <w:szCs w:val="22"/>
        </w:rPr>
        <w:t>que ha sido materia</w:t>
      </w:r>
      <w:r w:rsidRPr="007F2678">
        <w:rPr>
          <w:rFonts w:ascii="Palatino Linotype" w:hAnsi="Palatino Linotype" w:cs="Tahoma"/>
          <w:b/>
          <w:bCs/>
          <w:sz w:val="22"/>
          <w:szCs w:val="22"/>
        </w:rPr>
        <w:t xml:space="preserve"> </w:t>
      </w:r>
      <w:r w:rsidRPr="007F2678">
        <w:rPr>
          <w:rFonts w:ascii="Palatino Linotype" w:hAnsi="Palatino Linotype" w:cs="Tahoma"/>
          <w:bCs/>
          <w:sz w:val="22"/>
          <w:szCs w:val="22"/>
        </w:rPr>
        <w:t>del presente fallo por lo que este Pleno:</w:t>
      </w:r>
    </w:p>
    <w:p w14:paraId="0AF16964" w14:textId="77777777" w:rsidR="000F6BB4" w:rsidRDefault="000F6BB4" w:rsidP="008A26D3">
      <w:pPr>
        <w:spacing w:line="360" w:lineRule="auto"/>
        <w:ind w:right="-93"/>
        <w:jc w:val="center"/>
        <w:rPr>
          <w:rFonts w:ascii="Palatino Linotype" w:eastAsia="Calibri" w:hAnsi="Palatino Linotype" w:cs="Tahoma"/>
          <w:b/>
          <w:bCs/>
          <w:sz w:val="22"/>
          <w:szCs w:val="22"/>
          <w:lang w:eastAsia="en-US"/>
        </w:rPr>
      </w:pPr>
    </w:p>
    <w:p w14:paraId="2570FB4D" w14:textId="77777777" w:rsidR="00BB7C3E" w:rsidRDefault="00BB7C3E" w:rsidP="008A26D3">
      <w:pPr>
        <w:spacing w:line="360" w:lineRule="auto"/>
        <w:ind w:right="-93"/>
        <w:jc w:val="center"/>
        <w:rPr>
          <w:rFonts w:ascii="Palatino Linotype" w:eastAsia="Calibri" w:hAnsi="Palatino Linotype" w:cs="Tahoma"/>
          <w:b/>
          <w:bCs/>
          <w:sz w:val="22"/>
          <w:szCs w:val="22"/>
          <w:lang w:eastAsia="en-US"/>
        </w:rPr>
      </w:pPr>
    </w:p>
    <w:p w14:paraId="7A656ED8" w14:textId="77777777" w:rsidR="00BB7C3E" w:rsidRPr="007F2678" w:rsidRDefault="00BB7C3E" w:rsidP="008A26D3">
      <w:pPr>
        <w:spacing w:line="360" w:lineRule="auto"/>
        <w:ind w:right="-93"/>
        <w:jc w:val="center"/>
        <w:rPr>
          <w:rFonts w:ascii="Palatino Linotype" w:eastAsia="Calibri" w:hAnsi="Palatino Linotype" w:cs="Tahoma"/>
          <w:b/>
          <w:bCs/>
          <w:sz w:val="22"/>
          <w:szCs w:val="22"/>
          <w:lang w:eastAsia="en-US"/>
        </w:rPr>
      </w:pPr>
    </w:p>
    <w:p w14:paraId="6A64E79C" w14:textId="77777777" w:rsidR="000F6BB4" w:rsidRPr="007F2678" w:rsidRDefault="000F6BB4" w:rsidP="008A26D3">
      <w:pPr>
        <w:spacing w:line="360" w:lineRule="auto"/>
        <w:ind w:right="-93"/>
        <w:jc w:val="center"/>
        <w:rPr>
          <w:rFonts w:ascii="Palatino Linotype" w:eastAsia="Calibri" w:hAnsi="Palatino Linotype" w:cs="Tahoma"/>
          <w:b/>
          <w:bCs/>
          <w:sz w:val="22"/>
          <w:szCs w:val="22"/>
          <w:lang w:eastAsia="en-US"/>
        </w:rPr>
      </w:pPr>
      <w:r w:rsidRPr="007F2678">
        <w:rPr>
          <w:rFonts w:ascii="Palatino Linotype" w:eastAsia="Calibri" w:hAnsi="Palatino Linotype" w:cs="Tahoma"/>
          <w:b/>
          <w:bCs/>
          <w:sz w:val="22"/>
          <w:szCs w:val="22"/>
          <w:lang w:eastAsia="en-US"/>
        </w:rPr>
        <w:lastRenderedPageBreak/>
        <w:t xml:space="preserve">R E S U E L V E </w:t>
      </w:r>
    </w:p>
    <w:p w14:paraId="3C16340C" w14:textId="77777777" w:rsidR="000F6BB4" w:rsidRPr="007F2678" w:rsidRDefault="000F6BB4" w:rsidP="008A26D3">
      <w:pPr>
        <w:spacing w:line="360" w:lineRule="auto"/>
        <w:ind w:right="-93"/>
        <w:rPr>
          <w:rFonts w:ascii="Palatino Linotype" w:eastAsia="Calibri" w:hAnsi="Palatino Linotype" w:cs="Tahoma"/>
          <w:b/>
          <w:bCs/>
          <w:sz w:val="22"/>
          <w:szCs w:val="22"/>
          <w:lang w:eastAsia="en-US"/>
        </w:rPr>
      </w:pPr>
    </w:p>
    <w:p w14:paraId="3AD78B2C" w14:textId="66304FAD" w:rsidR="000F6BB4" w:rsidRPr="007F2678" w:rsidRDefault="000F6BB4" w:rsidP="008A26D3">
      <w:pPr>
        <w:spacing w:line="360" w:lineRule="auto"/>
        <w:jc w:val="both"/>
        <w:rPr>
          <w:rFonts w:ascii="Palatino Linotype" w:hAnsi="Palatino Linotype"/>
          <w:sz w:val="22"/>
          <w:szCs w:val="22"/>
        </w:rPr>
      </w:pPr>
      <w:r w:rsidRPr="007F2678">
        <w:rPr>
          <w:rFonts w:ascii="Palatino Linotype" w:hAnsi="Palatino Linotype"/>
          <w:b/>
          <w:sz w:val="22"/>
          <w:szCs w:val="22"/>
        </w:rPr>
        <w:t xml:space="preserve">PRIMERO. </w:t>
      </w:r>
      <w:r w:rsidRPr="007F2678">
        <w:rPr>
          <w:rFonts w:ascii="Palatino Linotype" w:hAnsi="Palatino Linotype"/>
          <w:sz w:val="22"/>
          <w:szCs w:val="22"/>
        </w:rPr>
        <w:t xml:space="preserve">Se </w:t>
      </w:r>
      <w:r w:rsidRPr="007F2678">
        <w:rPr>
          <w:rFonts w:ascii="Palatino Linotype" w:hAnsi="Palatino Linotype"/>
          <w:b/>
          <w:sz w:val="22"/>
          <w:szCs w:val="22"/>
        </w:rPr>
        <w:t xml:space="preserve">CONFIRMA </w:t>
      </w:r>
      <w:r w:rsidRPr="007F2678">
        <w:rPr>
          <w:rFonts w:ascii="Palatino Linotype" w:hAnsi="Palatino Linotype"/>
          <w:sz w:val="22"/>
          <w:szCs w:val="22"/>
        </w:rPr>
        <w:t>la respuesta del Sujeto Obligado</w:t>
      </w:r>
      <w:r w:rsidRPr="007F2678">
        <w:rPr>
          <w:rFonts w:ascii="Palatino Linotype" w:hAnsi="Palatino Linotype"/>
          <w:b/>
          <w:sz w:val="22"/>
          <w:szCs w:val="22"/>
        </w:rPr>
        <w:t xml:space="preserve"> </w:t>
      </w:r>
      <w:r w:rsidRPr="007F2678">
        <w:rPr>
          <w:rFonts w:ascii="Palatino Linotype" w:hAnsi="Palatino Linotype"/>
          <w:bCs/>
          <w:sz w:val="22"/>
          <w:szCs w:val="22"/>
        </w:rPr>
        <w:t xml:space="preserve">a la solicitud de información </w:t>
      </w:r>
      <w:r w:rsidR="007F2678" w:rsidRPr="007F2678">
        <w:rPr>
          <w:rFonts w:ascii="Palatino Linotype" w:eastAsia="Calibri" w:hAnsi="Palatino Linotype" w:cs="Tahoma"/>
          <w:b/>
          <w:bCs/>
          <w:sz w:val="22"/>
          <w:szCs w:val="22"/>
          <w:lang w:eastAsia="en-US"/>
        </w:rPr>
        <w:t>00017/OASTECAMAC/IP/2019</w:t>
      </w:r>
      <w:r w:rsidRPr="007F2678">
        <w:rPr>
          <w:rFonts w:ascii="Palatino Linotype" w:hAnsi="Palatino Linotype" w:cs="Tahoma"/>
          <w:b/>
          <w:bCs/>
          <w:sz w:val="22"/>
          <w:szCs w:val="22"/>
        </w:rPr>
        <w:t xml:space="preserve">, </w:t>
      </w:r>
      <w:r w:rsidRPr="007F2678">
        <w:rPr>
          <w:rFonts w:ascii="Palatino Linotype" w:hAnsi="Palatino Linotype"/>
          <w:sz w:val="22"/>
          <w:szCs w:val="22"/>
        </w:rPr>
        <w:t xml:space="preserve">por resultar infundadas las razones o motivos de inconformidad hechos </w:t>
      </w:r>
      <w:r w:rsidRPr="007F2678">
        <w:rPr>
          <w:rFonts w:ascii="Palatino Linotype" w:hAnsi="Palatino Linotype" w:cs="Tahoma"/>
          <w:sz w:val="22"/>
          <w:szCs w:val="22"/>
        </w:rPr>
        <w:t>valer</w:t>
      </w:r>
      <w:r w:rsidRPr="007F2678">
        <w:rPr>
          <w:rFonts w:ascii="Palatino Linotype" w:hAnsi="Palatino Linotype"/>
          <w:sz w:val="22"/>
          <w:szCs w:val="22"/>
        </w:rPr>
        <w:t xml:space="preserve"> por El Recurrente, en términos del Considerando </w:t>
      </w:r>
      <w:r w:rsidRPr="007F2678">
        <w:rPr>
          <w:rFonts w:ascii="Palatino Linotype" w:hAnsi="Palatino Linotype"/>
          <w:b/>
          <w:sz w:val="22"/>
          <w:szCs w:val="22"/>
        </w:rPr>
        <w:t xml:space="preserve">QUINTO </w:t>
      </w:r>
      <w:r w:rsidRPr="007F2678">
        <w:rPr>
          <w:rFonts w:ascii="Palatino Linotype" w:hAnsi="Palatino Linotype"/>
          <w:sz w:val="22"/>
          <w:szCs w:val="22"/>
        </w:rPr>
        <w:t>de esta Resolución.</w:t>
      </w:r>
    </w:p>
    <w:p w14:paraId="7A02F684" w14:textId="77777777" w:rsidR="000F6BB4" w:rsidRPr="007F2678" w:rsidRDefault="000F6BB4" w:rsidP="008A26D3">
      <w:pPr>
        <w:spacing w:line="360" w:lineRule="auto"/>
        <w:jc w:val="both"/>
        <w:rPr>
          <w:rFonts w:ascii="Palatino Linotype" w:hAnsi="Palatino Linotype" w:cs="Arial"/>
          <w:sz w:val="22"/>
          <w:szCs w:val="22"/>
        </w:rPr>
      </w:pPr>
    </w:p>
    <w:p w14:paraId="5EB8167E" w14:textId="77777777" w:rsidR="000F6BB4" w:rsidRPr="007F2678" w:rsidRDefault="000F6BB4" w:rsidP="008A26D3">
      <w:pPr>
        <w:spacing w:line="360" w:lineRule="auto"/>
        <w:jc w:val="both"/>
        <w:rPr>
          <w:rFonts w:ascii="Palatino Linotype" w:hAnsi="Palatino Linotype" w:cs="Tahoma"/>
          <w:i/>
          <w:sz w:val="22"/>
          <w:szCs w:val="22"/>
        </w:rPr>
      </w:pPr>
      <w:r w:rsidRPr="007F2678">
        <w:rPr>
          <w:rFonts w:ascii="Palatino Linotype" w:eastAsia="Calibri" w:hAnsi="Palatino Linotype" w:cs="Tahoma"/>
          <w:b/>
          <w:bCs/>
          <w:sz w:val="22"/>
          <w:szCs w:val="22"/>
          <w:lang w:eastAsia="en-US"/>
        </w:rPr>
        <w:t xml:space="preserve">SEGUNDO. </w:t>
      </w:r>
      <w:r w:rsidRPr="007F2678">
        <w:rPr>
          <w:rFonts w:ascii="Palatino Linotype" w:hAnsi="Palatino Linotype" w:cs="Tahoma"/>
          <w:b/>
          <w:sz w:val="22"/>
          <w:szCs w:val="22"/>
        </w:rPr>
        <w:t xml:space="preserve">NOTIFÍQUESE </w:t>
      </w:r>
      <w:r w:rsidRPr="007F2678">
        <w:rPr>
          <w:rFonts w:ascii="Palatino Linotype" w:hAnsi="Palatino Linotype" w:cs="Tahoma"/>
          <w:sz w:val="22"/>
          <w:szCs w:val="22"/>
        </w:rPr>
        <w:t>la presente resolución al Titular de la Unidad de Transparencia del Sujeto Obligado.</w:t>
      </w:r>
    </w:p>
    <w:p w14:paraId="5743D962" w14:textId="77777777" w:rsidR="000F6BB4" w:rsidRPr="007F2678" w:rsidRDefault="000F6BB4" w:rsidP="008A26D3">
      <w:pPr>
        <w:shd w:val="clear" w:color="auto" w:fill="FFFFFF" w:themeFill="background1"/>
        <w:spacing w:line="360" w:lineRule="auto"/>
        <w:jc w:val="both"/>
        <w:rPr>
          <w:rFonts w:ascii="Palatino Linotype" w:eastAsia="Calibri" w:hAnsi="Palatino Linotype" w:cs="Tahoma"/>
          <w:sz w:val="22"/>
          <w:szCs w:val="22"/>
          <w:lang w:eastAsia="es-MX"/>
        </w:rPr>
      </w:pPr>
    </w:p>
    <w:p w14:paraId="60F756DF" w14:textId="77777777" w:rsidR="000F6BB4" w:rsidRPr="007F2678" w:rsidRDefault="000F6BB4" w:rsidP="008A26D3">
      <w:pPr>
        <w:shd w:val="clear" w:color="auto" w:fill="FFFFFF" w:themeFill="background1"/>
        <w:spacing w:line="360" w:lineRule="auto"/>
        <w:jc w:val="both"/>
        <w:rPr>
          <w:rFonts w:ascii="Palatino Linotype" w:hAnsi="Palatino Linotype" w:cs="Tahoma"/>
          <w:sz w:val="22"/>
          <w:szCs w:val="22"/>
        </w:rPr>
      </w:pPr>
      <w:r w:rsidRPr="007F2678">
        <w:rPr>
          <w:rFonts w:ascii="Palatino Linotype" w:eastAsia="Calibri" w:hAnsi="Palatino Linotype" w:cs="Tahoma"/>
          <w:b/>
          <w:sz w:val="22"/>
          <w:szCs w:val="22"/>
          <w:lang w:eastAsia="es-MX"/>
        </w:rPr>
        <w:t>TERCERO</w:t>
      </w:r>
      <w:r w:rsidRPr="007F2678">
        <w:rPr>
          <w:rFonts w:ascii="Palatino Linotype" w:eastAsia="Calibri" w:hAnsi="Palatino Linotype" w:cs="Tahoma"/>
          <w:b/>
          <w:bCs/>
          <w:sz w:val="22"/>
          <w:szCs w:val="22"/>
          <w:lang w:eastAsia="en-US"/>
        </w:rPr>
        <w:t xml:space="preserve">. </w:t>
      </w:r>
      <w:r w:rsidRPr="007F2678">
        <w:rPr>
          <w:rFonts w:ascii="Palatino Linotype" w:hAnsi="Palatino Linotype" w:cs="Tahoma"/>
          <w:b/>
          <w:sz w:val="22"/>
          <w:szCs w:val="22"/>
        </w:rPr>
        <w:t>NOTIFÍQUESE</w:t>
      </w:r>
      <w:r w:rsidRPr="007F2678">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CC93CA" w14:textId="77777777" w:rsidR="000F6BB4" w:rsidRPr="007F2678" w:rsidRDefault="000F6BB4" w:rsidP="008A26D3">
      <w:pPr>
        <w:spacing w:line="360" w:lineRule="auto"/>
        <w:ind w:right="-93"/>
        <w:jc w:val="both"/>
        <w:rPr>
          <w:rFonts w:ascii="Palatino Linotype" w:eastAsia="Calibri" w:hAnsi="Palatino Linotype" w:cs="Tahoma"/>
          <w:b/>
          <w:bCs/>
          <w:sz w:val="22"/>
          <w:szCs w:val="22"/>
          <w:lang w:eastAsia="en-US"/>
        </w:rPr>
      </w:pPr>
    </w:p>
    <w:p w14:paraId="63DDD42B" w14:textId="4221D6D1" w:rsidR="008D6344" w:rsidRPr="002E5B89" w:rsidRDefault="000F6BB4" w:rsidP="002E5B89">
      <w:pPr>
        <w:spacing w:line="360" w:lineRule="auto"/>
        <w:jc w:val="both"/>
        <w:rPr>
          <w:rFonts w:ascii="Palatino Linotype" w:hAnsi="Palatino Linotype" w:cs="Tahoma"/>
          <w:sz w:val="22"/>
          <w:szCs w:val="22"/>
          <w:lang w:eastAsia="es-MX"/>
        </w:rPr>
      </w:pPr>
      <w:r w:rsidRPr="007F2678">
        <w:rPr>
          <w:rFonts w:ascii="Palatino Linotype" w:hAnsi="Palatino Linotype" w:cs="Tahoma"/>
          <w:sz w:val="22"/>
          <w:szCs w:val="22"/>
          <w:lang w:eastAsia="es-MX"/>
        </w:rPr>
        <w:t xml:space="preserve">ASÍ, POR </w:t>
      </w:r>
      <w:r w:rsidRPr="007F2678">
        <w:rPr>
          <w:rFonts w:ascii="Palatino Linotype" w:hAnsi="Palatino Linotype" w:cs="Tahoma"/>
          <w:b/>
          <w:sz w:val="22"/>
          <w:szCs w:val="22"/>
          <w:lang w:eastAsia="es-MX"/>
        </w:rPr>
        <w:t>UNANIMIDAD</w:t>
      </w:r>
      <w:r w:rsidRPr="007F2678">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w:t>
      </w:r>
      <w:r w:rsidR="007C577E">
        <w:rPr>
          <w:rFonts w:ascii="Palatino Linotype" w:hAnsi="Palatino Linotype" w:cs="Tahoma"/>
          <w:sz w:val="22"/>
          <w:szCs w:val="22"/>
          <w:lang w:eastAsia="es-MX"/>
        </w:rPr>
        <w:t xml:space="preserve"> CON VOTO PARTICULAR CONCURRENTE</w:t>
      </w:r>
      <w:r w:rsidRPr="007F2678">
        <w:rPr>
          <w:rFonts w:ascii="Palatino Linotype" w:hAnsi="Palatino Linotype" w:cs="Tahoma"/>
          <w:sz w:val="22"/>
          <w:szCs w:val="22"/>
          <w:lang w:eastAsia="es-MX"/>
        </w:rPr>
        <w:t xml:space="preserve">; </w:t>
      </w:r>
      <w:r w:rsidRPr="007F2678">
        <w:rPr>
          <w:rFonts w:ascii="Palatino Linotype" w:hAnsi="Palatino Linotype" w:cs="Tahoma"/>
          <w:bCs/>
          <w:sz w:val="22"/>
          <w:szCs w:val="22"/>
          <w:lang w:eastAsia="es-MX"/>
        </w:rPr>
        <w:t>EVA ABAID YAPUR</w:t>
      </w:r>
      <w:r w:rsidR="007C577E">
        <w:rPr>
          <w:rFonts w:ascii="Palatino Linotype" w:hAnsi="Palatino Linotype" w:cs="Tahoma"/>
          <w:bCs/>
          <w:sz w:val="22"/>
          <w:szCs w:val="22"/>
          <w:lang w:eastAsia="es-MX"/>
        </w:rPr>
        <w:t xml:space="preserve"> CON VOTO PARTICULAR CONCURRENTE</w:t>
      </w:r>
      <w:r w:rsidRPr="007F2678">
        <w:rPr>
          <w:rFonts w:ascii="Palatino Linotype" w:hAnsi="Palatino Linotype" w:cs="Tahoma"/>
          <w:sz w:val="22"/>
          <w:szCs w:val="22"/>
          <w:lang w:eastAsia="es-MX"/>
        </w:rPr>
        <w:t>; JOSÉ GUADALUPE LUNA HERNÁNDEZ</w:t>
      </w:r>
      <w:r w:rsidR="007C577E">
        <w:rPr>
          <w:rFonts w:ascii="Palatino Linotype" w:hAnsi="Palatino Linotype" w:cs="Tahoma"/>
          <w:sz w:val="22"/>
          <w:szCs w:val="22"/>
          <w:lang w:eastAsia="es-MX"/>
        </w:rPr>
        <w:t xml:space="preserve"> </w:t>
      </w:r>
      <w:r w:rsidR="006517E1">
        <w:rPr>
          <w:rFonts w:ascii="Palatino Linotype" w:hAnsi="Palatino Linotype" w:cs="Tahoma"/>
          <w:sz w:val="22"/>
          <w:szCs w:val="22"/>
          <w:lang w:eastAsia="es-MX"/>
        </w:rPr>
        <w:t>(</w:t>
      </w:r>
      <w:r w:rsidR="007C577E">
        <w:rPr>
          <w:rFonts w:ascii="Palatino Linotype" w:hAnsi="Palatino Linotype" w:cs="Tahoma"/>
          <w:sz w:val="22"/>
          <w:szCs w:val="22"/>
          <w:lang w:eastAsia="es-MX"/>
        </w:rPr>
        <w:t>AUSENCIA JUSTIFICADA</w:t>
      </w:r>
      <w:r w:rsidR="006517E1">
        <w:rPr>
          <w:rFonts w:ascii="Palatino Linotype" w:hAnsi="Palatino Linotype" w:cs="Tahoma"/>
          <w:sz w:val="22"/>
          <w:szCs w:val="22"/>
          <w:lang w:eastAsia="es-MX"/>
        </w:rPr>
        <w:t>)</w:t>
      </w:r>
      <w:r w:rsidRPr="007F2678">
        <w:rPr>
          <w:rFonts w:ascii="Palatino Linotype" w:hAnsi="Palatino Linotype" w:cs="Tahoma"/>
          <w:sz w:val="22"/>
          <w:szCs w:val="22"/>
          <w:lang w:eastAsia="es-MX"/>
        </w:rPr>
        <w:t xml:space="preserve">; </w:t>
      </w:r>
      <w:r w:rsidRPr="007F2678">
        <w:rPr>
          <w:rFonts w:ascii="Palatino Linotype" w:hAnsi="Palatino Linotype" w:cs="Tahoma"/>
          <w:sz w:val="22"/>
          <w:szCs w:val="22"/>
          <w:lang w:val="es-ES_tradnl" w:eastAsia="es-MX"/>
        </w:rPr>
        <w:t>JAVIER MARTÍNEZ CRUZ</w:t>
      </w:r>
      <w:r w:rsidR="007C577E">
        <w:rPr>
          <w:rFonts w:ascii="Palatino Linotype" w:hAnsi="Palatino Linotype" w:cs="Tahoma"/>
          <w:sz w:val="22"/>
          <w:szCs w:val="22"/>
          <w:lang w:val="es-ES_tradnl" w:eastAsia="es-MX"/>
        </w:rPr>
        <w:t xml:space="preserve"> CON VOTO PARTICULAR CONCURRENTE</w:t>
      </w:r>
      <w:r w:rsidRPr="007F2678">
        <w:rPr>
          <w:rFonts w:ascii="Palatino Linotype" w:hAnsi="Palatino Linotype" w:cs="Tahoma"/>
          <w:sz w:val="22"/>
          <w:szCs w:val="22"/>
          <w:lang w:val="es-ES_tradnl" w:eastAsia="es-MX"/>
        </w:rPr>
        <w:t xml:space="preserve"> Y LUIS GUSTAVO PARRA NORIEGA</w:t>
      </w:r>
      <w:r w:rsidRPr="007F2678">
        <w:rPr>
          <w:rFonts w:ascii="Palatino Linotype" w:hAnsi="Palatino Linotype" w:cs="Tahoma"/>
          <w:sz w:val="22"/>
          <w:szCs w:val="22"/>
          <w:lang w:eastAsia="es-MX"/>
        </w:rPr>
        <w:t xml:space="preserve">, EN LA </w:t>
      </w:r>
      <w:r w:rsidR="007F2678" w:rsidRPr="007F2678">
        <w:rPr>
          <w:rFonts w:ascii="Palatino Linotype" w:hAnsi="Palatino Linotype" w:cs="Tahoma"/>
          <w:sz w:val="22"/>
          <w:szCs w:val="22"/>
          <w:lang w:eastAsia="es-MX"/>
        </w:rPr>
        <w:t xml:space="preserve">DECIMA OCTAVA </w:t>
      </w:r>
      <w:r w:rsidRPr="007F2678">
        <w:rPr>
          <w:rFonts w:ascii="Palatino Linotype" w:hAnsi="Palatino Linotype" w:cs="Tahoma"/>
          <w:sz w:val="22"/>
          <w:szCs w:val="22"/>
          <w:lang w:eastAsia="es-MX"/>
        </w:rPr>
        <w:t>SESIÓN ORDINARIA, CELE</w:t>
      </w:r>
      <w:r w:rsidR="007F2678" w:rsidRPr="007F2678">
        <w:rPr>
          <w:rFonts w:ascii="Palatino Linotype" w:hAnsi="Palatino Linotype" w:cs="Tahoma"/>
          <w:sz w:val="22"/>
          <w:szCs w:val="22"/>
          <w:lang w:eastAsia="es-MX"/>
        </w:rPr>
        <w:t>BRADA EL CATORCE DE MAYO</w:t>
      </w:r>
      <w:r w:rsidRPr="007F2678">
        <w:rPr>
          <w:rFonts w:ascii="Palatino Linotype" w:hAnsi="Palatino Linotype" w:cs="Tahoma"/>
          <w:sz w:val="22"/>
          <w:szCs w:val="22"/>
          <w:lang w:eastAsia="es-MX"/>
        </w:rPr>
        <w:t xml:space="preserve"> </w:t>
      </w:r>
      <w:r w:rsidR="00BB7C3E">
        <w:rPr>
          <w:rFonts w:ascii="Palatino Linotype" w:hAnsi="Palatino Linotype" w:cs="Tahoma"/>
          <w:sz w:val="22"/>
          <w:szCs w:val="22"/>
          <w:lang w:eastAsia="es-MX"/>
        </w:rPr>
        <w:t xml:space="preserve"> </w:t>
      </w:r>
      <w:r w:rsidR="00BB7C3E">
        <w:rPr>
          <w:rFonts w:ascii="Palatino Linotype" w:hAnsi="Palatino Linotype" w:cs="Tahoma"/>
          <w:sz w:val="22"/>
          <w:szCs w:val="22"/>
          <w:lang w:eastAsia="es-MX"/>
        </w:rPr>
        <w:lastRenderedPageBreak/>
        <w:t>D</w:t>
      </w:r>
      <w:r w:rsidRPr="007F2678">
        <w:rPr>
          <w:rFonts w:ascii="Palatino Linotype" w:hAnsi="Palatino Linotype" w:cs="Tahoma"/>
          <w:sz w:val="22"/>
          <w:szCs w:val="22"/>
          <w:lang w:eastAsia="es-MX"/>
        </w:rPr>
        <w:t>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8D6344" w:rsidRPr="007F2678" w14:paraId="0C1D37B6" w14:textId="77777777" w:rsidTr="006B49AE">
        <w:tc>
          <w:tcPr>
            <w:tcW w:w="9072" w:type="dxa"/>
            <w:gridSpan w:val="2"/>
          </w:tcPr>
          <w:p w14:paraId="502170BA" w14:textId="77777777" w:rsidR="008D6344" w:rsidRPr="007F2678" w:rsidRDefault="008D6344" w:rsidP="008A26D3">
            <w:pPr>
              <w:spacing w:line="360" w:lineRule="auto"/>
              <w:jc w:val="center"/>
              <w:rPr>
                <w:rFonts w:ascii="Palatino Linotype" w:eastAsia="Calibri" w:hAnsi="Palatino Linotype" w:cs="Tahoma"/>
                <w:b/>
                <w:sz w:val="22"/>
                <w:szCs w:val="22"/>
                <w:lang w:eastAsia="es-MX"/>
              </w:rPr>
            </w:pPr>
          </w:p>
          <w:p w14:paraId="2DEE7A1F" w14:textId="77777777" w:rsidR="008D6344" w:rsidRPr="007F2678" w:rsidRDefault="008D6344" w:rsidP="008A26D3">
            <w:pPr>
              <w:tabs>
                <w:tab w:val="left" w:pos="2445"/>
                <w:tab w:val="center" w:pos="4428"/>
              </w:tabs>
              <w:spacing w:line="360" w:lineRule="auto"/>
              <w:jc w:val="center"/>
              <w:rPr>
                <w:rFonts w:ascii="Palatino Linotype" w:eastAsia="Calibri" w:hAnsi="Palatino Linotype" w:cs="Tahoma"/>
                <w:b/>
                <w:sz w:val="22"/>
                <w:szCs w:val="22"/>
                <w:lang w:eastAsia="es-MX"/>
              </w:rPr>
            </w:pPr>
            <w:r w:rsidRPr="007F2678">
              <w:rPr>
                <w:rFonts w:ascii="Palatino Linotype" w:eastAsia="Calibri" w:hAnsi="Palatino Linotype" w:cs="Tahoma"/>
                <w:b/>
                <w:sz w:val="22"/>
                <w:szCs w:val="22"/>
                <w:lang w:eastAsia="es-MX"/>
              </w:rPr>
              <w:t>Zulema Martínez Sánchez</w:t>
            </w:r>
          </w:p>
          <w:p w14:paraId="30CFB5FA" w14:textId="77777777" w:rsidR="008D6344" w:rsidRPr="007F2678" w:rsidRDefault="008D6344" w:rsidP="008A26D3">
            <w:pPr>
              <w:spacing w:line="360" w:lineRule="auto"/>
              <w:ind w:right="-108"/>
              <w:jc w:val="center"/>
              <w:rPr>
                <w:rFonts w:ascii="Palatino Linotype" w:eastAsia="Calibri" w:hAnsi="Palatino Linotype" w:cs="Tahoma"/>
                <w:sz w:val="22"/>
                <w:szCs w:val="22"/>
                <w:lang w:eastAsia="es-MX"/>
              </w:rPr>
            </w:pPr>
            <w:r w:rsidRPr="007F2678">
              <w:rPr>
                <w:rFonts w:ascii="Palatino Linotype" w:eastAsia="Calibri" w:hAnsi="Palatino Linotype" w:cs="Tahoma"/>
                <w:sz w:val="22"/>
                <w:szCs w:val="22"/>
                <w:lang w:eastAsia="es-MX"/>
              </w:rPr>
              <w:t xml:space="preserve">Comisionada </w:t>
            </w:r>
            <w:proofErr w:type="gramStart"/>
            <w:r w:rsidRPr="007F2678">
              <w:rPr>
                <w:rFonts w:ascii="Palatino Linotype" w:eastAsia="Calibri" w:hAnsi="Palatino Linotype" w:cs="Tahoma"/>
                <w:sz w:val="22"/>
                <w:szCs w:val="22"/>
                <w:lang w:eastAsia="es-MX"/>
              </w:rPr>
              <w:t>Presidenta</w:t>
            </w:r>
            <w:proofErr w:type="gramEnd"/>
          </w:p>
          <w:p w14:paraId="2B8512EF" w14:textId="77777777" w:rsidR="008D6344" w:rsidRPr="007F2678" w:rsidRDefault="008D6344" w:rsidP="008A26D3">
            <w:pPr>
              <w:spacing w:line="360" w:lineRule="auto"/>
              <w:jc w:val="center"/>
              <w:rPr>
                <w:rFonts w:ascii="Palatino Linotype" w:eastAsia="Calibri" w:hAnsi="Palatino Linotype" w:cs="Tahoma"/>
                <w:b/>
                <w:sz w:val="22"/>
                <w:szCs w:val="22"/>
                <w:lang w:eastAsia="es-MX"/>
              </w:rPr>
            </w:pPr>
            <w:r w:rsidRPr="007F2678">
              <w:rPr>
                <w:rFonts w:ascii="Palatino Linotype" w:eastAsia="Calibri" w:hAnsi="Palatino Linotype" w:cs="Tahoma"/>
                <w:b/>
                <w:sz w:val="22"/>
                <w:szCs w:val="22"/>
                <w:lang w:eastAsia="es-MX"/>
              </w:rPr>
              <w:t>(Rúbrica)</w:t>
            </w:r>
          </w:p>
          <w:p w14:paraId="2B342FDF" w14:textId="77777777" w:rsidR="008D6344" w:rsidRPr="007F2678" w:rsidRDefault="008D6344" w:rsidP="008A26D3">
            <w:pPr>
              <w:spacing w:line="360" w:lineRule="auto"/>
              <w:ind w:right="-108"/>
              <w:rPr>
                <w:rFonts w:ascii="Palatino Linotype" w:eastAsia="Calibri" w:hAnsi="Palatino Linotype" w:cs="Tahoma"/>
                <w:b/>
                <w:sz w:val="22"/>
                <w:szCs w:val="22"/>
              </w:rPr>
            </w:pPr>
          </w:p>
        </w:tc>
      </w:tr>
      <w:tr w:rsidR="008D6344" w:rsidRPr="007F2678" w14:paraId="33DB438F" w14:textId="77777777" w:rsidTr="006B49AE">
        <w:trPr>
          <w:trHeight w:val="2797"/>
        </w:trPr>
        <w:tc>
          <w:tcPr>
            <w:tcW w:w="4536" w:type="dxa"/>
          </w:tcPr>
          <w:p w14:paraId="046105F3" w14:textId="77777777" w:rsidR="008D6344" w:rsidRPr="007F2678" w:rsidRDefault="008D6344" w:rsidP="008A26D3">
            <w:pPr>
              <w:spacing w:line="360" w:lineRule="auto"/>
              <w:ind w:right="-108"/>
              <w:jc w:val="center"/>
              <w:rPr>
                <w:rFonts w:ascii="Palatino Linotype" w:eastAsia="Calibri" w:hAnsi="Palatino Linotype" w:cs="Tahoma"/>
                <w:b/>
                <w:sz w:val="22"/>
                <w:szCs w:val="22"/>
              </w:rPr>
            </w:pPr>
            <w:r w:rsidRPr="007F2678">
              <w:rPr>
                <w:rFonts w:ascii="Palatino Linotype" w:eastAsia="Calibri" w:hAnsi="Palatino Linotype" w:cs="Tahoma"/>
                <w:b/>
                <w:sz w:val="22"/>
                <w:szCs w:val="22"/>
              </w:rPr>
              <w:t xml:space="preserve">Eva </w:t>
            </w:r>
            <w:proofErr w:type="spellStart"/>
            <w:r w:rsidRPr="007F2678">
              <w:rPr>
                <w:rFonts w:ascii="Palatino Linotype" w:eastAsia="Calibri" w:hAnsi="Palatino Linotype" w:cs="Tahoma"/>
                <w:b/>
                <w:sz w:val="22"/>
                <w:szCs w:val="22"/>
              </w:rPr>
              <w:t>Abaid</w:t>
            </w:r>
            <w:proofErr w:type="spellEnd"/>
            <w:r w:rsidRPr="007F2678">
              <w:rPr>
                <w:rFonts w:ascii="Palatino Linotype" w:eastAsia="Calibri" w:hAnsi="Palatino Linotype" w:cs="Tahoma"/>
                <w:b/>
                <w:sz w:val="22"/>
                <w:szCs w:val="22"/>
              </w:rPr>
              <w:t xml:space="preserve"> Yapur </w:t>
            </w:r>
          </w:p>
          <w:p w14:paraId="192DDBE0" w14:textId="77777777" w:rsidR="008D6344" w:rsidRPr="007F2678" w:rsidRDefault="008D6344" w:rsidP="008A26D3">
            <w:pPr>
              <w:spacing w:line="360" w:lineRule="auto"/>
              <w:ind w:right="-108"/>
              <w:jc w:val="center"/>
              <w:rPr>
                <w:rFonts w:ascii="Palatino Linotype" w:eastAsia="Calibri" w:hAnsi="Palatino Linotype" w:cs="Tahoma"/>
                <w:sz w:val="22"/>
                <w:szCs w:val="22"/>
              </w:rPr>
            </w:pPr>
            <w:r w:rsidRPr="007F2678">
              <w:rPr>
                <w:rFonts w:ascii="Palatino Linotype" w:eastAsia="Calibri" w:hAnsi="Palatino Linotype" w:cs="Tahoma"/>
                <w:sz w:val="22"/>
                <w:szCs w:val="22"/>
              </w:rPr>
              <w:t>Comisionada</w:t>
            </w:r>
          </w:p>
          <w:p w14:paraId="0F58D461" w14:textId="77777777" w:rsidR="008D6344" w:rsidRPr="007F2678" w:rsidRDefault="008D6344" w:rsidP="008A26D3">
            <w:pPr>
              <w:spacing w:line="360" w:lineRule="auto"/>
              <w:jc w:val="center"/>
              <w:rPr>
                <w:rFonts w:ascii="Palatino Linotype" w:eastAsia="Calibri" w:hAnsi="Palatino Linotype" w:cs="Tahoma"/>
                <w:b/>
                <w:sz w:val="22"/>
                <w:szCs w:val="22"/>
                <w:lang w:eastAsia="es-MX"/>
              </w:rPr>
            </w:pPr>
            <w:r w:rsidRPr="007F2678">
              <w:rPr>
                <w:rFonts w:ascii="Palatino Linotype" w:eastAsia="Calibri" w:hAnsi="Palatino Linotype" w:cs="Tahoma"/>
                <w:b/>
                <w:sz w:val="22"/>
                <w:szCs w:val="22"/>
                <w:lang w:eastAsia="es-MX"/>
              </w:rPr>
              <w:t>(Rúbrica)</w:t>
            </w:r>
          </w:p>
          <w:p w14:paraId="5DD842F6" w14:textId="77777777" w:rsidR="008D6344" w:rsidRPr="007F2678" w:rsidRDefault="008D6344" w:rsidP="008A26D3">
            <w:pPr>
              <w:spacing w:line="360" w:lineRule="auto"/>
              <w:rPr>
                <w:rFonts w:ascii="Palatino Linotype" w:eastAsia="Calibri" w:hAnsi="Palatino Linotype" w:cs="Tahoma"/>
                <w:sz w:val="22"/>
                <w:szCs w:val="22"/>
                <w:lang w:eastAsia="es-MX"/>
              </w:rPr>
            </w:pPr>
          </w:p>
          <w:p w14:paraId="742FE046" w14:textId="77777777" w:rsidR="008D6344" w:rsidRPr="007F2678" w:rsidRDefault="008D6344" w:rsidP="008A26D3">
            <w:pPr>
              <w:spacing w:line="360" w:lineRule="auto"/>
              <w:rPr>
                <w:rFonts w:ascii="Palatino Linotype" w:eastAsia="Calibri" w:hAnsi="Palatino Linotype" w:cs="Tahoma"/>
                <w:sz w:val="22"/>
                <w:szCs w:val="22"/>
                <w:lang w:eastAsia="es-MX"/>
              </w:rPr>
            </w:pPr>
          </w:p>
        </w:tc>
        <w:tc>
          <w:tcPr>
            <w:tcW w:w="4536" w:type="dxa"/>
          </w:tcPr>
          <w:p w14:paraId="21240252" w14:textId="77777777" w:rsidR="008D6344" w:rsidRPr="007F2678" w:rsidRDefault="008D6344" w:rsidP="008A26D3">
            <w:pPr>
              <w:spacing w:line="360" w:lineRule="auto"/>
              <w:ind w:right="-108"/>
              <w:jc w:val="center"/>
              <w:rPr>
                <w:rFonts w:ascii="Palatino Linotype" w:eastAsia="Calibri" w:hAnsi="Palatino Linotype" w:cs="Tahoma"/>
                <w:b/>
                <w:sz w:val="22"/>
                <w:szCs w:val="22"/>
                <w:lang w:eastAsia="es-MX"/>
              </w:rPr>
            </w:pPr>
            <w:r w:rsidRPr="007F2678">
              <w:rPr>
                <w:rFonts w:ascii="Palatino Linotype" w:eastAsia="Calibri" w:hAnsi="Palatino Linotype" w:cs="Tahoma"/>
                <w:b/>
                <w:sz w:val="22"/>
                <w:szCs w:val="22"/>
                <w:lang w:eastAsia="es-MX"/>
              </w:rPr>
              <w:t>José Guadalupe Luna Hernández</w:t>
            </w:r>
          </w:p>
          <w:p w14:paraId="7D79D96E" w14:textId="77777777" w:rsidR="008D6344" w:rsidRPr="007F2678" w:rsidRDefault="008D6344" w:rsidP="008A26D3">
            <w:pPr>
              <w:spacing w:line="360" w:lineRule="auto"/>
              <w:ind w:right="-108"/>
              <w:jc w:val="center"/>
              <w:rPr>
                <w:rFonts w:ascii="Palatino Linotype" w:eastAsia="Calibri" w:hAnsi="Palatino Linotype" w:cs="Tahoma"/>
                <w:sz w:val="22"/>
                <w:szCs w:val="22"/>
                <w:lang w:eastAsia="es-MX"/>
              </w:rPr>
            </w:pPr>
            <w:r w:rsidRPr="007F2678">
              <w:rPr>
                <w:rFonts w:ascii="Palatino Linotype" w:eastAsia="Calibri" w:hAnsi="Palatino Linotype" w:cs="Tahoma"/>
                <w:sz w:val="22"/>
                <w:szCs w:val="22"/>
                <w:lang w:eastAsia="es-MX"/>
              </w:rPr>
              <w:t>Comisionado</w:t>
            </w:r>
          </w:p>
          <w:p w14:paraId="46974267" w14:textId="540DD34D" w:rsidR="008D6344" w:rsidRPr="007F2678" w:rsidRDefault="008D6344" w:rsidP="007C577E">
            <w:pPr>
              <w:spacing w:line="360" w:lineRule="auto"/>
              <w:jc w:val="center"/>
              <w:rPr>
                <w:rFonts w:ascii="Palatino Linotype" w:eastAsia="Calibri" w:hAnsi="Palatino Linotype" w:cs="Tahoma"/>
                <w:b/>
                <w:sz w:val="22"/>
                <w:szCs w:val="22"/>
                <w:lang w:eastAsia="es-MX"/>
              </w:rPr>
            </w:pPr>
            <w:r w:rsidRPr="007F2678">
              <w:rPr>
                <w:rFonts w:ascii="Palatino Linotype" w:eastAsia="Calibri" w:hAnsi="Palatino Linotype" w:cs="Tahoma"/>
                <w:b/>
                <w:sz w:val="22"/>
                <w:szCs w:val="22"/>
                <w:lang w:eastAsia="es-MX"/>
              </w:rPr>
              <w:t>(</w:t>
            </w:r>
            <w:r w:rsidR="007C577E">
              <w:rPr>
                <w:rFonts w:ascii="Palatino Linotype" w:eastAsia="Calibri" w:hAnsi="Palatino Linotype" w:cs="Tahoma"/>
                <w:b/>
                <w:sz w:val="22"/>
                <w:szCs w:val="22"/>
                <w:lang w:eastAsia="es-MX"/>
              </w:rPr>
              <w:t>AUSENCIA JUSTIFICADA</w:t>
            </w:r>
            <w:r w:rsidRPr="007F2678">
              <w:rPr>
                <w:rFonts w:ascii="Palatino Linotype" w:eastAsia="Calibri" w:hAnsi="Palatino Linotype" w:cs="Tahoma"/>
                <w:b/>
                <w:sz w:val="22"/>
                <w:szCs w:val="22"/>
                <w:lang w:eastAsia="es-MX"/>
              </w:rPr>
              <w:t>)</w:t>
            </w:r>
          </w:p>
        </w:tc>
      </w:tr>
      <w:tr w:rsidR="008D6344" w:rsidRPr="007F2678" w14:paraId="3F47164F" w14:textId="77777777" w:rsidTr="006B49AE">
        <w:trPr>
          <w:trHeight w:val="2519"/>
        </w:trPr>
        <w:tc>
          <w:tcPr>
            <w:tcW w:w="4536" w:type="dxa"/>
          </w:tcPr>
          <w:p w14:paraId="7DBB8C21" w14:textId="77777777" w:rsidR="008D6344" w:rsidRPr="007F2678" w:rsidRDefault="008D6344" w:rsidP="008A26D3">
            <w:pPr>
              <w:spacing w:line="360" w:lineRule="auto"/>
              <w:jc w:val="center"/>
              <w:rPr>
                <w:rFonts w:ascii="Palatino Linotype" w:eastAsia="Calibri" w:hAnsi="Palatino Linotype" w:cs="Tahoma"/>
                <w:b/>
                <w:sz w:val="22"/>
                <w:szCs w:val="22"/>
                <w:lang w:val="es-ES_tradnl"/>
              </w:rPr>
            </w:pPr>
            <w:r w:rsidRPr="007F2678">
              <w:rPr>
                <w:rFonts w:ascii="Palatino Linotype" w:eastAsia="Calibri" w:hAnsi="Palatino Linotype" w:cs="Tahoma"/>
                <w:b/>
                <w:sz w:val="22"/>
                <w:szCs w:val="22"/>
              </w:rPr>
              <w:t xml:space="preserve"> </w:t>
            </w:r>
            <w:r w:rsidRPr="007F2678">
              <w:rPr>
                <w:rFonts w:ascii="Palatino Linotype" w:eastAsia="Calibri" w:hAnsi="Palatino Linotype" w:cs="Tahoma"/>
                <w:b/>
                <w:sz w:val="22"/>
                <w:szCs w:val="22"/>
                <w:lang w:val="es-ES_tradnl"/>
              </w:rPr>
              <w:t xml:space="preserve">Javier Martínez Cruz </w:t>
            </w:r>
          </w:p>
          <w:p w14:paraId="1EFBBD42" w14:textId="77777777" w:rsidR="008D6344" w:rsidRPr="007F2678" w:rsidRDefault="008D6344" w:rsidP="008A26D3">
            <w:pPr>
              <w:spacing w:line="360" w:lineRule="auto"/>
              <w:jc w:val="center"/>
              <w:rPr>
                <w:rFonts w:ascii="Palatino Linotype" w:eastAsia="Calibri" w:hAnsi="Palatino Linotype" w:cs="Tahoma"/>
                <w:b/>
                <w:sz w:val="22"/>
                <w:szCs w:val="22"/>
              </w:rPr>
            </w:pPr>
            <w:r w:rsidRPr="007F2678">
              <w:rPr>
                <w:rFonts w:ascii="Palatino Linotype" w:eastAsia="Calibri" w:hAnsi="Palatino Linotype" w:cs="Tahoma"/>
                <w:sz w:val="22"/>
                <w:szCs w:val="22"/>
              </w:rPr>
              <w:t>Comisionado</w:t>
            </w:r>
          </w:p>
          <w:p w14:paraId="3A985CC7" w14:textId="77777777" w:rsidR="008D6344" w:rsidRPr="007F2678" w:rsidRDefault="008D6344" w:rsidP="008A26D3">
            <w:pPr>
              <w:spacing w:line="360" w:lineRule="auto"/>
              <w:jc w:val="center"/>
              <w:rPr>
                <w:rFonts w:ascii="Palatino Linotype" w:eastAsia="Calibri" w:hAnsi="Palatino Linotype" w:cs="Tahoma"/>
                <w:b/>
                <w:sz w:val="22"/>
                <w:szCs w:val="22"/>
                <w:lang w:eastAsia="es-MX"/>
              </w:rPr>
            </w:pPr>
            <w:r w:rsidRPr="007F2678">
              <w:rPr>
                <w:rFonts w:ascii="Palatino Linotype" w:eastAsia="Calibri" w:hAnsi="Palatino Linotype" w:cs="Tahoma"/>
                <w:b/>
                <w:sz w:val="22"/>
                <w:szCs w:val="22"/>
                <w:lang w:eastAsia="es-MX"/>
              </w:rPr>
              <w:t>(Rúbrica)</w:t>
            </w:r>
          </w:p>
        </w:tc>
        <w:tc>
          <w:tcPr>
            <w:tcW w:w="4536" w:type="dxa"/>
          </w:tcPr>
          <w:p w14:paraId="022C02EE" w14:textId="77777777" w:rsidR="008D6344" w:rsidRPr="007F2678" w:rsidRDefault="008D6344" w:rsidP="008A26D3">
            <w:pPr>
              <w:spacing w:line="360" w:lineRule="auto"/>
              <w:ind w:right="-108"/>
              <w:jc w:val="center"/>
              <w:rPr>
                <w:rFonts w:ascii="Palatino Linotype" w:eastAsia="Calibri" w:hAnsi="Palatino Linotype" w:cs="Tahoma"/>
                <w:b/>
                <w:sz w:val="22"/>
                <w:szCs w:val="22"/>
              </w:rPr>
            </w:pPr>
            <w:r w:rsidRPr="007F2678">
              <w:rPr>
                <w:rFonts w:ascii="Palatino Linotype" w:eastAsia="Calibri" w:hAnsi="Palatino Linotype" w:cs="Tahoma"/>
                <w:b/>
                <w:sz w:val="22"/>
                <w:szCs w:val="22"/>
                <w:lang w:val="es-ES_tradnl"/>
              </w:rPr>
              <w:t>Luis Gustavo Parra Noriega</w:t>
            </w:r>
          </w:p>
          <w:p w14:paraId="6D79269F" w14:textId="77777777" w:rsidR="008D6344" w:rsidRPr="007F2678" w:rsidRDefault="008D6344" w:rsidP="008A26D3">
            <w:pPr>
              <w:spacing w:line="360" w:lineRule="auto"/>
              <w:ind w:right="-108"/>
              <w:jc w:val="center"/>
              <w:rPr>
                <w:rFonts w:ascii="Palatino Linotype" w:eastAsia="Calibri" w:hAnsi="Palatino Linotype" w:cs="Tahoma"/>
                <w:sz w:val="22"/>
                <w:szCs w:val="22"/>
              </w:rPr>
            </w:pPr>
            <w:r w:rsidRPr="007F2678">
              <w:rPr>
                <w:rFonts w:ascii="Palatino Linotype" w:eastAsia="Calibri" w:hAnsi="Palatino Linotype" w:cs="Tahoma"/>
                <w:sz w:val="22"/>
                <w:szCs w:val="22"/>
              </w:rPr>
              <w:t>Comisionado</w:t>
            </w:r>
          </w:p>
          <w:p w14:paraId="5BCB8A83" w14:textId="77777777" w:rsidR="008D6344" w:rsidRPr="007F2678" w:rsidRDefault="008D6344" w:rsidP="008A26D3">
            <w:pPr>
              <w:spacing w:line="360" w:lineRule="auto"/>
              <w:jc w:val="center"/>
              <w:rPr>
                <w:rFonts w:ascii="Palatino Linotype" w:eastAsia="Calibri" w:hAnsi="Palatino Linotype" w:cs="Tahoma"/>
                <w:b/>
                <w:sz w:val="22"/>
                <w:szCs w:val="22"/>
                <w:lang w:eastAsia="es-MX"/>
              </w:rPr>
            </w:pPr>
            <w:r w:rsidRPr="007F2678">
              <w:rPr>
                <w:rFonts w:ascii="Palatino Linotype" w:eastAsia="Calibri" w:hAnsi="Palatino Linotype" w:cs="Tahoma"/>
                <w:b/>
                <w:sz w:val="22"/>
                <w:szCs w:val="22"/>
                <w:lang w:eastAsia="es-MX"/>
              </w:rPr>
              <w:t>(Rúbrica)</w:t>
            </w:r>
          </w:p>
          <w:p w14:paraId="2A8DB1F6" w14:textId="77777777" w:rsidR="008D6344" w:rsidRPr="007F2678" w:rsidRDefault="008D6344" w:rsidP="008A26D3">
            <w:pPr>
              <w:spacing w:line="360" w:lineRule="auto"/>
              <w:ind w:right="-108"/>
              <w:jc w:val="center"/>
              <w:rPr>
                <w:rFonts w:ascii="Palatino Linotype" w:eastAsia="Batang" w:hAnsi="Palatino Linotype" w:cs="Tahoma"/>
                <w:b/>
                <w:sz w:val="22"/>
                <w:szCs w:val="22"/>
              </w:rPr>
            </w:pPr>
          </w:p>
          <w:p w14:paraId="18F0F333" w14:textId="77777777" w:rsidR="008D6344" w:rsidRPr="007F2678" w:rsidRDefault="008D6344" w:rsidP="008A26D3">
            <w:pPr>
              <w:spacing w:line="360" w:lineRule="auto"/>
              <w:ind w:right="-108"/>
              <w:jc w:val="center"/>
              <w:rPr>
                <w:rFonts w:ascii="Palatino Linotype" w:eastAsia="Batang" w:hAnsi="Palatino Linotype" w:cs="Tahoma"/>
                <w:b/>
                <w:sz w:val="22"/>
                <w:szCs w:val="22"/>
              </w:rPr>
            </w:pPr>
          </w:p>
          <w:p w14:paraId="6EAEB448" w14:textId="77777777" w:rsidR="008D6344" w:rsidRPr="007F2678" w:rsidRDefault="008D6344" w:rsidP="008A26D3">
            <w:pPr>
              <w:spacing w:line="360" w:lineRule="auto"/>
              <w:ind w:right="-108"/>
              <w:jc w:val="center"/>
              <w:rPr>
                <w:rFonts w:ascii="Palatino Linotype" w:eastAsia="Batang" w:hAnsi="Palatino Linotype" w:cs="Tahoma"/>
                <w:b/>
                <w:sz w:val="22"/>
                <w:szCs w:val="22"/>
              </w:rPr>
            </w:pPr>
          </w:p>
        </w:tc>
      </w:tr>
      <w:tr w:rsidR="008D6344" w:rsidRPr="008A26D3" w14:paraId="5BDD39F2" w14:textId="77777777" w:rsidTr="006B49AE">
        <w:tc>
          <w:tcPr>
            <w:tcW w:w="9072" w:type="dxa"/>
            <w:gridSpan w:val="2"/>
          </w:tcPr>
          <w:p w14:paraId="3D7CD496" w14:textId="77777777" w:rsidR="00BB7C3E" w:rsidRDefault="00BB7C3E" w:rsidP="008A26D3">
            <w:pPr>
              <w:spacing w:line="360" w:lineRule="auto"/>
              <w:jc w:val="center"/>
              <w:rPr>
                <w:rFonts w:ascii="Palatino Linotype" w:eastAsia="Calibri" w:hAnsi="Palatino Linotype" w:cs="Tahoma"/>
                <w:b/>
                <w:sz w:val="22"/>
                <w:szCs w:val="22"/>
              </w:rPr>
            </w:pPr>
          </w:p>
          <w:p w14:paraId="78F458B4" w14:textId="77777777" w:rsidR="00BB7C3E" w:rsidRDefault="00BB7C3E" w:rsidP="008A26D3">
            <w:pPr>
              <w:spacing w:line="360" w:lineRule="auto"/>
              <w:jc w:val="center"/>
              <w:rPr>
                <w:rFonts w:ascii="Palatino Linotype" w:eastAsia="Calibri" w:hAnsi="Palatino Linotype" w:cs="Tahoma"/>
                <w:b/>
                <w:sz w:val="22"/>
                <w:szCs w:val="22"/>
              </w:rPr>
            </w:pPr>
          </w:p>
          <w:p w14:paraId="50FBE5E7" w14:textId="77777777" w:rsidR="00BB7C3E" w:rsidRDefault="00BB7C3E" w:rsidP="008A26D3">
            <w:pPr>
              <w:spacing w:line="360" w:lineRule="auto"/>
              <w:jc w:val="center"/>
              <w:rPr>
                <w:rFonts w:ascii="Palatino Linotype" w:eastAsia="Calibri" w:hAnsi="Palatino Linotype" w:cs="Tahoma"/>
                <w:b/>
                <w:sz w:val="22"/>
                <w:szCs w:val="22"/>
              </w:rPr>
            </w:pPr>
          </w:p>
          <w:p w14:paraId="6AAFBA23" w14:textId="77777777" w:rsidR="00BB7C3E" w:rsidRDefault="00BB7C3E" w:rsidP="008A26D3">
            <w:pPr>
              <w:spacing w:line="360" w:lineRule="auto"/>
              <w:jc w:val="center"/>
              <w:rPr>
                <w:rFonts w:ascii="Palatino Linotype" w:eastAsia="Calibri" w:hAnsi="Palatino Linotype" w:cs="Tahoma"/>
                <w:b/>
                <w:sz w:val="22"/>
                <w:szCs w:val="22"/>
              </w:rPr>
            </w:pPr>
          </w:p>
          <w:p w14:paraId="252F9AC2" w14:textId="182E2637" w:rsidR="008D6344" w:rsidRPr="008A26D3" w:rsidRDefault="00BB7C3E" w:rsidP="008A26D3">
            <w:pPr>
              <w:spacing w:line="360" w:lineRule="auto"/>
              <w:jc w:val="center"/>
              <w:rPr>
                <w:rFonts w:ascii="Palatino Linotype" w:eastAsia="Calibri" w:hAnsi="Palatino Linotype" w:cs="Tahoma"/>
                <w:b/>
                <w:sz w:val="22"/>
                <w:szCs w:val="22"/>
              </w:rPr>
            </w:pPr>
            <w:r>
              <w:rPr>
                <w:rFonts w:ascii="Palatino Linotype" w:eastAsia="Calibri" w:hAnsi="Palatino Linotype" w:cs="Tahoma"/>
                <w:b/>
                <w:sz w:val="22"/>
                <w:szCs w:val="22"/>
              </w:rPr>
              <w:lastRenderedPageBreak/>
              <w:t>A</w:t>
            </w:r>
            <w:r w:rsidR="008D6344" w:rsidRPr="008A26D3">
              <w:rPr>
                <w:rFonts w:ascii="Palatino Linotype" w:eastAsia="Calibri" w:hAnsi="Palatino Linotype" w:cs="Tahoma"/>
                <w:b/>
                <w:sz w:val="22"/>
                <w:szCs w:val="22"/>
              </w:rPr>
              <w:t>lexis Tapia Ramírez</w:t>
            </w:r>
          </w:p>
          <w:p w14:paraId="2E50D7F3" w14:textId="77777777" w:rsidR="008D6344" w:rsidRPr="008A26D3" w:rsidRDefault="008D6344" w:rsidP="008A26D3">
            <w:pPr>
              <w:spacing w:line="360" w:lineRule="auto"/>
              <w:jc w:val="center"/>
              <w:rPr>
                <w:rFonts w:ascii="Palatino Linotype" w:eastAsia="Calibri" w:hAnsi="Palatino Linotype" w:cs="Tahoma"/>
                <w:sz w:val="22"/>
                <w:szCs w:val="22"/>
              </w:rPr>
            </w:pPr>
            <w:r w:rsidRPr="008A26D3">
              <w:rPr>
                <w:rFonts w:ascii="Palatino Linotype" w:eastAsia="Calibri" w:hAnsi="Palatino Linotype" w:cs="Tahoma"/>
                <w:sz w:val="22"/>
                <w:szCs w:val="22"/>
              </w:rPr>
              <w:t>Secretario Técnico del Pleno</w:t>
            </w:r>
          </w:p>
          <w:p w14:paraId="6E794616" w14:textId="77777777" w:rsidR="008D6344" w:rsidRPr="008A26D3" w:rsidRDefault="008D6344" w:rsidP="008A26D3">
            <w:pPr>
              <w:spacing w:line="360" w:lineRule="auto"/>
              <w:jc w:val="center"/>
              <w:rPr>
                <w:rFonts w:ascii="Palatino Linotype" w:eastAsia="Calibri" w:hAnsi="Palatino Linotype" w:cs="Tahoma"/>
                <w:b/>
                <w:sz w:val="22"/>
                <w:szCs w:val="22"/>
                <w:lang w:eastAsia="es-MX"/>
              </w:rPr>
            </w:pPr>
            <w:r w:rsidRPr="008A26D3">
              <w:rPr>
                <w:rFonts w:ascii="Palatino Linotype" w:eastAsia="Calibri" w:hAnsi="Palatino Linotype" w:cs="Tahoma"/>
                <w:b/>
                <w:sz w:val="22"/>
                <w:szCs w:val="22"/>
                <w:lang w:eastAsia="es-MX"/>
              </w:rPr>
              <w:t>(Rúbrica)</w:t>
            </w:r>
          </w:p>
          <w:p w14:paraId="3D82BEC4" w14:textId="77777777" w:rsidR="008D6344" w:rsidRPr="008A26D3" w:rsidRDefault="008D6344" w:rsidP="008A26D3">
            <w:pPr>
              <w:spacing w:line="360" w:lineRule="auto"/>
              <w:jc w:val="center"/>
              <w:rPr>
                <w:rFonts w:ascii="Palatino Linotype" w:eastAsia="Calibri" w:hAnsi="Palatino Linotype" w:cs="Tahoma"/>
                <w:color w:val="000000"/>
                <w:sz w:val="22"/>
                <w:szCs w:val="22"/>
              </w:rPr>
            </w:pPr>
          </w:p>
        </w:tc>
      </w:tr>
    </w:tbl>
    <w:p w14:paraId="5078FE96" w14:textId="45BE7434" w:rsidR="008D6344" w:rsidRPr="008A26D3" w:rsidRDefault="008D6344" w:rsidP="008A26D3">
      <w:pPr>
        <w:spacing w:line="360" w:lineRule="auto"/>
        <w:jc w:val="both"/>
        <w:rPr>
          <w:rFonts w:ascii="Palatino Linotype" w:eastAsia="Calibri" w:hAnsi="Palatino Linotype" w:cs="Tahoma"/>
          <w:sz w:val="22"/>
          <w:szCs w:val="22"/>
          <w:lang w:eastAsia="en-US"/>
        </w:rPr>
      </w:pPr>
      <w:r w:rsidRPr="008A26D3">
        <w:rPr>
          <w:rFonts w:ascii="Palatino Linotype" w:eastAsia="Calibri" w:hAnsi="Palatino Linotype" w:cs="Tahoma"/>
          <w:sz w:val="22"/>
          <w:szCs w:val="22"/>
          <w:lang w:eastAsia="en-US"/>
        </w:rPr>
        <w:lastRenderedPageBreak/>
        <w:t xml:space="preserve">Esta foja corresponde a la Resolución de fecha </w:t>
      </w:r>
      <w:r w:rsidR="007F2678">
        <w:rPr>
          <w:rFonts w:ascii="Palatino Linotype" w:eastAsia="Calibri" w:hAnsi="Palatino Linotype" w:cs="Tahoma"/>
          <w:sz w:val="22"/>
          <w:szCs w:val="22"/>
          <w:lang w:eastAsia="en-US"/>
        </w:rPr>
        <w:t>catorce de mayo</w:t>
      </w:r>
      <w:r w:rsidRPr="008A26D3">
        <w:rPr>
          <w:rFonts w:ascii="Palatino Linotype" w:eastAsia="Calibri" w:hAnsi="Palatino Linotype" w:cs="Tahoma"/>
          <w:sz w:val="22"/>
          <w:szCs w:val="22"/>
          <w:lang w:eastAsia="en-US"/>
        </w:rPr>
        <w:t xml:space="preserve"> de dos mil diecinueve, emitida en el Recurso de Revisión número </w:t>
      </w:r>
      <w:r w:rsidR="007F2678">
        <w:rPr>
          <w:rFonts w:ascii="Palatino Linotype" w:eastAsia="Calibri" w:hAnsi="Palatino Linotype" w:cs="Tahoma"/>
          <w:b/>
          <w:bCs/>
          <w:sz w:val="22"/>
          <w:szCs w:val="22"/>
          <w:lang w:eastAsia="en-US"/>
        </w:rPr>
        <w:t>01031/INFOEM/IP/RR/2019</w:t>
      </w:r>
      <w:r w:rsidRPr="008A26D3">
        <w:rPr>
          <w:rFonts w:ascii="Palatino Linotype" w:eastAsia="Calibri" w:hAnsi="Palatino Linotype" w:cs="Tahoma"/>
          <w:sz w:val="22"/>
          <w:szCs w:val="22"/>
          <w:lang w:eastAsia="en-US"/>
        </w:rPr>
        <w:t xml:space="preserve">. </w:t>
      </w:r>
    </w:p>
    <w:p w14:paraId="4CCBA08D" w14:textId="77777777" w:rsidR="008D6344" w:rsidRPr="008A26D3" w:rsidRDefault="008D6344" w:rsidP="008A26D3">
      <w:pPr>
        <w:shd w:val="clear" w:color="auto" w:fill="FFFFFF" w:themeFill="background1"/>
        <w:spacing w:line="360" w:lineRule="auto"/>
        <w:jc w:val="both"/>
        <w:rPr>
          <w:rFonts w:ascii="Palatino Linotype" w:hAnsi="Palatino Linotype" w:cs="Tahoma"/>
          <w:sz w:val="22"/>
          <w:szCs w:val="22"/>
        </w:rPr>
      </w:pPr>
    </w:p>
    <w:p w14:paraId="3ADB15D1" w14:textId="77777777" w:rsidR="00135F5A" w:rsidRPr="008A26D3" w:rsidRDefault="00135F5A" w:rsidP="008A26D3">
      <w:pPr>
        <w:spacing w:line="360" w:lineRule="auto"/>
        <w:jc w:val="both"/>
        <w:rPr>
          <w:rFonts w:ascii="Palatino Linotype" w:eastAsia="Calibri" w:hAnsi="Palatino Linotype" w:cs="Arial"/>
          <w:sz w:val="22"/>
          <w:szCs w:val="22"/>
          <w:lang w:eastAsia="en-US"/>
        </w:rPr>
      </w:pPr>
    </w:p>
    <w:sectPr w:rsidR="00135F5A" w:rsidRPr="008A26D3"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77F1F" w14:textId="77777777" w:rsidR="003242E6" w:rsidRDefault="003242E6" w:rsidP="00B31222">
      <w:r>
        <w:separator/>
      </w:r>
    </w:p>
  </w:endnote>
  <w:endnote w:type="continuationSeparator" w:id="0">
    <w:p w14:paraId="2CD20327" w14:textId="77777777" w:rsidR="003242E6" w:rsidRDefault="003242E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5B5449" w:rsidRPr="00C13895" w:rsidRDefault="005B5449">
            <w:pPr>
              <w:pStyle w:val="Piedepgina"/>
              <w:jc w:val="right"/>
              <w:rPr>
                <w:sz w:val="26"/>
                <w:szCs w:val="26"/>
              </w:rPr>
            </w:pPr>
          </w:p>
          <w:p w14:paraId="6107DFCD" w14:textId="77777777" w:rsidR="005B5449" w:rsidRDefault="005B544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B7C3E">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B7C3E">
              <w:rPr>
                <w:b/>
                <w:bCs/>
                <w:noProof/>
              </w:rPr>
              <w:t>24</w:t>
            </w:r>
            <w:r>
              <w:rPr>
                <w:b/>
                <w:bCs/>
                <w:sz w:val="24"/>
                <w:szCs w:val="24"/>
              </w:rPr>
              <w:fldChar w:fldCharType="end"/>
            </w:r>
          </w:p>
        </w:sdtContent>
      </w:sdt>
    </w:sdtContent>
  </w:sdt>
  <w:p w14:paraId="0621B7B5" w14:textId="77777777" w:rsidR="005B5449" w:rsidRDefault="005B54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5B5449" w:rsidRDefault="005B5449">
            <w:pPr>
              <w:pStyle w:val="Piedepgina"/>
              <w:jc w:val="right"/>
            </w:pPr>
          </w:p>
          <w:p w14:paraId="63C7D70B" w14:textId="77777777" w:rsidR="005B5449" w:rsidRDefault="005B5449">
            <w:pPr>
              <w:pStyle w:val="Piedepgina"/>
              <w:jc w:val="right"/>
            </w:pPr>
          </w:p>
          <w:p w14:paraId="0491B849" w14:textId="77777777" w:rsidR="005B5449" w:rsidRDefault="005B5449">
            <w:pPr>
              <w:pStyle w:val="Piedepgina"/>
              <w:jc w:val="right"/>
            </w:pPr>
          </w:p>
          <w:p w14:paraId="65578296" w14:textId="77777777" w:rsidR="005B5449" w:rsidRDefault="005B544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B7C3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B7C3E">
              <w:rPr>
                <w:b/>
                <w:bCs/>
                <w:noProof/>
              </w:rPr>
              <w:t>24</w:t>
            </w:r>
            <w:r>
              <w:rPr>
                <w:b/>
                <w:bCs/>
                <w:sz w:val="24"/>
                <w:szCs w:val="24"/>
              </w:rPr>
              <w:fldChar w:fldCharType="end"/>
            </w:r>
          </w:p>
        </w:sdtContent>
      </w:sdt>
    </w:sdtContent>
  </w:sdt>
  <w:p w14:paraId="6939ABED" w14:textId="77777777" w:rsidR="005B5449" w:rsidRDefault="005B54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6D6A3" w14:textId="77777777" w:rsidR="003242E6" w:rsidRDefault="003242E6" w:rsidP="00B31222">
      <w:r>
        <w:separator/>
      </w:r>
    </w:p>
  </w:footnote>
  <w:footnote w:type="continuationSeparator" w:id="0">
    <w:p w14:paraId="0EC2E840" w14:textId="77777777" w:rsidR="003242E6" w:rsidRDefault="003242E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5B5449" w:rsidRPr="005C106F" w14:paraId="0298490A" w14:textId="77777777" w:rsidTr="000930AE">
      <w:trPr>
        <w:trHeight w:val="1412"/>
      </w:trPr>
      <w:tc>
        <w:tcPr>
          <w:tcW w:w="2835" w:type="dxa"/>
          <w:shd w:val="clear" w:color="auto" w:fill="auto"/>
        </w:tcPr>
        <w:p w14:paraId="7EF71894" w14:textId="77777777" w:rsidR="005B5449" w:rsidRPr="005C106F" w:rsidRDefault="005B5449"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5B5449" w:rsidRDefault="005B5449"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5B5449" w14:paraId="02E65B6C" w14:textId="77777777" w:rsidTr="005743D2">
            <w:trPr>
              <w:gridBefore w:val="1"/>
              <w:gridAfter w:val="1"/>
              <w:wBefore w:w="572" w:type="dxa"/>
              <w:wAfter w:w="77" w:type="dxa"/>
              <w:trHeight w:val="144"/>
            </w:trPr>
            <w:tc>
              <w:tcPr>
                <w:tcW w:w="2698" w:type="dxa"/>
                <w:gridSpan w:val="2"/>
              </w:tcPr>
              <w:p w14:paraId="31D4AA20" w14:textId="77777777" w:rsidR="005B5449" w:rsidRPr="00026EBB" w:rsidRDefault="005B5449"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468F4F69" w14:textId="32C61072" w:rsidR="005B5449" w:rsidRPr="00026EBB" w:rsidRDefault="005B5449" w:rsidP="00A65CD8">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01031/INFOEM/IP/RR/2019</w:t>
                </w:r>
              </w:p>
            </w:tc>
          </w:tr>
          <w:tr w:rsidR="005B5449" w14:paraId="70BAB167" w14:textId="77777777" w:rsidTr="005743D2">
            <w:trPr>
              <w:gridBefore w:val="1"/>
              <w:gridAfter w:val="1"/>
              <w:wBefore w:w="572" w:type="dxa"/>
              <w:wAfter w:w="77" w:type="dxa"/>
              <w:trHeight w:val="144"/>
            </w:trPr>
            <w:tc>
              <w:tcPr>
                <w:tcW w:w="2698" w:type="dxa"/>
                <w:gridSpan w:val="2"/>
              </w:tcPr>
              <w:p w14:paraId="5A4DDD67" w14:textId="77777777" w:rsidR="005B5449" w:rsidRPr="00026EBB" w:rsidRDefault="005B5449"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833A7D6" w14:textId="2B418878" w:rsidR="005B5449" w:rsidRPr="00026EBB" w:rsidRDefault="005B5449" w:rsidP="004979A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 xml:space="preserve">Organismo Descentralizado para la Prestación de </w:t>
                </w:r>
                <w:r w:rsidR="008522E5">
                  <w:rPr>
                    <w:rFonts w:ascii="Palatino Linotype" w:eastAsia="Calibri" w:hAnsi="Palatino Linotype" w:cs="Tahoma"/>
                    <w:sz w:val="22"/>
                    <w:szCs w:val="22"/>
                    <w:lang w:eastAsia="en-US"/>
                  </w:rPr>
                  <w:t>l</w:t>
                </w:r>
                <w:r>
                  <w:rPr>
                    <w:rFonts w:ascii="Palatino Linotype" w:eastAsia="Calibri" w:hAnsi="Palatino Linotype" w:cs="Tahoma"/>
                    <w:sz w:val="22"/>
                    <w:szCs w:val="22"/>
                    <w:lang w:eastAsia="en-US"/>
                  </w:rPr>
                  <w:t>os Servicios del Agua Potable Alcantarillado y Saneamiento de Tecámac</w:t>
                </w:r>
              </w:p>
            </w:tc>
          </w:tr>
          <w:tr w:rsidR="005B5449" w14:paraId="734706DC" w14:textId="77777777" w:rsidTr="005743D2">
            <w:trPr>
              <w:gridBefore w:val="1"/>
              <w:gridAfter w:val="1"/>
              <w:wBefore w:w="572" w:type="dxa"/>
              <w:wAfter w:w="77" w:type="dxa"/>
              <w:trHeight w:val="138"/>
            </w:trPr>
            <w:tc>
              <w:tcPr>
                <w:tcW w:w="2698" w:type="dxa"/>
                <w:gridSpan w:val="2"/>
              </w:tcPr>
              <w:p w14:paraId="4534B594" w14:textId="77777777" w:rsidR="005B5449" w:rsidRPr="00026EBB" w:rsidRDefault="005B5449"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1226BDAB" w14:textId="77777777" w:rsidR="005B5449" w:rsidRPr="00026EBB" w:rsidRDefault="005B5449"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5B5449" w14:paraId="2DDC7E3D" w14:textId="77777777" w:rsidTr="00DB7E5F">
            <w:trPr>
              <w:trHeight w:val="283"/>
            </w:trPr>
            <w:tc>
              <w:tcPr>
                <w:tcW w:w="2698" w:type="dxa"/>
                <w:gridSpan w:val="2"/>
              </w:tcPr>
              <w:p w14:paraId="06DF198A" w14:textId="77777777" w:rsidR="005B5449" w:rsidRPr="00E10748" w:rsidRDefault="005B5449" w:rsidP="005743D2">
                <w:pPr>
                  <w:tabs>
                    <w:tab w:val="right" w:pos="8838"/>
                  </w:tabs>
                  <w:rPr>
                    <w:rFonts w:ascii="Tahoma" w:eastAsia="Calibri" w:hAnsi="Tahoma" w:cs="Tahoma"/>
                    <w:b/>
                    <w:sz w:val="22"/>
                    <w:szCs w:val="22"/>
                    <w:lang w:val="es-MX" w:eastAsia="en-US"/>
                  </w:rPr>
                </w:pPr>
              </w:p>
            </w:tc>
            <w:tc>
              <w:tcPr>
                <w:tcW w:w="3621" w:type="dxa"/>
                <w:gridSpan w:val="3"/>
              </w:tcPr>
              <w:p w14:paraId="37E38119" w14:textId="77777777" w:rsidR="005B5449" w:rsidRPr="00E10748" w:rsidRDefault="005B5449" w:rsidP="005743D2">
                <w:pPr>
                  <w:tabs>
                    <w:tab w:val="right" w:pos="8838"/>
                  </w:tabs>
                  <w:jc w:val="both"/>
                  <w:rPr>
                    <w:rFonts w:ascii="Tahoma" w:eastAsia="Calibri" w:hAnsi="Tahoma" w:cs="Tahoma"/>
                    <w:b/>
                    <w:sz w:val="22"/>
                    <w:szCs w:val="22"/>
                    <w:lang w:val="es-MX" w:eastAsia="en-US"/>
                  </w:rPr>
                </w:pPr>
              </w:p>
            </w:tc>
          </w:tr>
        </w:tbl>
        <w:p w14:paraId="7EE3C20C" w14:textId="77777777" w:rsidR="005B5449" w:rsidRPr="005C106F" w:rsidRDefault="005B5449" w:rsidP="005743D2">
          <w:pPr>
            <w:tabs>
              <w:tab w:val="right" w:pos="8838"/>
            </w:tabs>
            <w:ind w:left="-28"/>
            <w:jc w:val="both"/>
            <w:rPr>
              <w:rFonts w:ascii="Arial" w:eastAsia="Calibri" w:hAnsi="Arial" w:cs="Arial"/>
              <w:b/>
              <w:sz w:val="22"/>
              <w:szCs w:val="22"/>
              <w:lang w:eastAsia="en-US"/>
            </w:rPr>
          </w:pPr>
        </w:p>
      </w:tc>
    </w:tr>
  </w:tbl>
  <w:p w14:paraId="2736AFB8" w14:textId="77777777" w:rsidR="005B5449" w:rsidRDefault="005B5449" w:rsidP="000930AE">
    <w:pPr>
      <w:pStyle w:val="Encabezado"/>
      <w:rPr>
        <w:sz w:val="14"/>
      </w:rPr>
    </w:pPr>
  </w:p>
  <w:p w14:paraId="77FFEA54" w14:textId="77777777" w:rsidR="005B5449" w:rsidRDefault="005B5449" w:rsidP="000930AE">
    <w:pPr>
      <w:pStyle w:val="Encabezado"/>
      <w:rPr>
        <w:sz w:val="14"/>
      </w:rPr>
    </w:pPr>
  </w:p>
  <w:p w14:paraId="2FCD8A1C" w14:textId="77777777" w:rsidR="005B5449" w:rsidRPr="00443C6B" w:rsidRDefault="005B5449" w:rsidP="000930AE">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B481" w14:textId="77777777" w:rsidR="005B5449" w:rsidRDefault="005B5449"/>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5B5449" w:rsidRPr="00264223" w14:paraId="4FD3E646" w14:textId="77777777" w:rsidTr="005B27D6">
      <w:trPr>
        <w:trHeight w:val="563"/>
      </w:trPr>
      <w:tc>
        <w:tcPr>
          <w:tcW w:w="2552" w:type="dxa"/>
          <w:vAlign w:val="bottom"/>
        </w:tcPr>
        <w:p w14:paraId="6C3F733B" w14:textId="77777777" w:rsidR="005B5449" w:rsidRPr="00026EBB" w:rsidRDefault="005B5449"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402" w:type="dxa"/>
          <w:vAlign w:val="bottom"/>
        </w:tcPr>
        <w:p w14:paraId="59348B61" w14:textId="550F5152" w:rsidR="005B5449" w:rsidRPr="0091633A" w:rsidRDefault="005B5449" w:rsidP="00A00BF3">
          <w:pPr>
            <w:tabs>
              <w:tab w:val="right" w:pos="8838"/>
            </w:tabs>
            <w:ind w:left="-28" w:right="171"/>
            <w:jc w:val="both"/>
            <w:rPr>
              <w:rFonts w:ascii="Palatino Linotype" w:eastAsia="Calibri" w:hAnsi="Palatino Linotype" w:cs="Tahoma"/>
              <w:b/>
              <w:bCs/>
              <w:sz w:val="22"/>
              <w:szCs w:val="22"/>
              <w:lang w:eastAsia="en-US"/>
            </w:rPr>
          </w:pPr>
          <w:r w:rsidRPr="0088724B">
            <w:rPr>
              <w:rFonts w:ascii="Palatino Linotype" w:eastAsia="Calibri" w:hAnsi="Palatino Linotype" w:cs="Tahoma"/>
              <w:b/>
              <w:bCs/>
              <w:sz w:val="22"/>
              <w:szCs w:val="22"/>
              <w:lang w:eastAsia="en-US"/>
            </w:rPr>
            <w:t>01031/INFOEM/IP/RR/2019</w:t>
          </w:r>
        </w:p>
      </w:tc>
    </w:tr>
    <w:tr w:rsidR="005B5449" w:rsidRPr="00264223" w14:paraId="6D1DD158" w14:textId="77777777" w:rsidTr="005B27D6">
      <w:trPr>
        <w:trHeight w:val="144"/>
      </w:trPr>
      <w:tc>
        <w:tcPr>
          <w:tcW w:w="2552" w:type="dxa"/>
        </w:tcPr>
        <w:p w14:paraId="0F35E3B3" w14:textId="77777777" w:rsidR="005B5449" w:rsidRPr="00026EBB" w:rsidRDefault="005B5449"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402" w:type="dxa"/>
        </w:tcPr>
        <w:p w14:paraId="216CFC75" w14:textId="69F031F6" w:rsidR="005B5449" w:rsidRPr="00026EBB" w:rsidRDefault="00DC17C4" w:rsidP="005B27D6">
          <w:pPr>
            <w:tabs>
              <w:tab w:val="right" w:pos="8838"/>
            </w:tabs>
            <w:ind w:right="171"/>
            <w:jc w:val="both"/>
            <w:rPr>
              <w:rFonts w:ascii="Palatino Linotype" w:eastAsia="Calibri" w:hAnsi="Palatino Linotype" w:cs="Tahoma"/>
              <w:sz w:val="22"/>
              <w:szCs w:val="22"/>
              <w:lang w:val="es-MX" w:eastAsia="en-US"/>
            </w:rPr>
          </w:pPr>
          <w:r w:rsidRPr="00DC17C4">
            <w:rPr>
              <w:rFonts w:ascii="Palatino Linotype" w:eastAsia="Calibri" w:hAnsi="Palatino Linotype" w:cs="Tahoma"/>
              <w:sz w:val="22"/>
              <w:szCs w:val="22"/>
              <w:highlight w:val="black"/>
              <w:lang w:val="es-MX" w:eastAsia="en-US"/>
            </w:rPr>
            <w:t>XXXXXXXXXXXXXX</w:t>
          </w:r>
        </w:p>
      </w:tc>
    </w:tr>
    <w:tr w:rsidR="005B5449" w:rsidRPr="00264223" w14:paraId="702544B7" w14:textId="77777777" w:rsidTr="005B27D6">
      <w:trPr>
        <w:trHeight w:val="283"/>
      </w:trPr>
      <w:tc>
        <w:tcPr>
          <w:tcW w:w="2552" w:type="dxa"/>
        </w:tcPr>
        <w:p w14:paraId="2BF509B1" w14:textId="77777777" w:rsidR="005B5449" w:rsidRPr="00026EBB" w:rsidRDefault="005B5449"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14:paraId="7281945A" w14:textId="41A7D99D" w:rsidR="005B5449" w:rsidRPr="00026EBB" w:rsidRDefault="005B5449" w:rsidP="00D444D0">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Organismo </w:t>
          </w:r>
          <w:r w:rsidRPr="0088724B">
            <w:rPr>
              <w:rFonts w:ascii="Palatino Linotype" w:eastAsia="Calibri" w:hAnsi="Palatino Linotype" w:cs="Tahoma"/>
              <w:sz w:val="22"/>
              <w:szCs w:val="22"/>
              <w:lang w:val="es-MX" w:eastAsia="en-US"/>
            </w:rPr>
            <w:t>Descentralizado para la Prestación de Los Servicios del Agua Potable Alcantarillado y Saneamiento de Tecámac</w:t>
          </w:r>
        </w:p>
      </w:tc>
    </w:tr>
    <w:tr w:rsidR="005B5449" w:rsidRPr="00264223" w14:paraId="6BF0DE15" w14:textId="77777777" w:rsidTr="005B27D6">
      <w:trPr>
        <w:trHeight w:val="283"/>
      </w:trPr>
      <w:tc>
        <w:tcPr>
          <w:tcW w:w="2552" w:type="dxa"/>
        </w:tcPr>
        <w:p w14:paraId="60CA22C7" w14:textId="77777777" w:rsidR="005B5449" w:rsidRPr="00026EBB" w:rsidRDefault="005B5449"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2" w:type="dxa"/>
        </w:tcPr>
        <w:p w14:paraId="45A527B3" w14:textId="77777777" w:rsidR="005B5449" w:rsidRPr="00026EBB" w:rsidRDefault="005B5449" w:rsidP="005B27D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1284C697" w14:textId="77777777" w:rsidR="005B5449" w:rsidRDefault="005B5449"/>
  <w:p w14:paraId="0AC3452F" w14:textId="77777777" w:rsidR="005B5449" w:rsidRDefault="005B5449"/>
  <w:p w14:paraId="0041C3A4" w14:textId="77777777" w:rsidR="005B5449" w:rsidRDefault="005B5449"/>
  <w:p w14:paraId="75FB1A74" w14:textId="77777777" w:rsidR="005B5449" w:rsidRDefault="005B5449"/>
  <w:p w14:paraId="3D32D6F8" w14:textId="77777777" w:rsidR="005B5449" w:rsidRDefault="005B5449"/>
  <w:p w14:paraId="626DAF80" w14:textId="77777777" w:rsidR="005B5449" w:rsidRDefault="005B5449" w:rsidP="00B727C5">
    <w:pPr>
      <w:pStyle w:val="Encabezado"/>
    </w:pPr>
  </w:p>
  <w:p w14:paraId="24F29F50" w14:textId="77777777" w:rsidR="005B5449" w:rsidRDefault="005B5449"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2E2F37"/>
    <w:multiLevelType w:val="hybridMultilevel"/>
    <w:tmpl w:val="F614F086"/>
    <w:lvl w:ilvl="0" w:tplc="F3685E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3CA2706"/>
    <w:multiLevelType w:val="hybridMultilevel"/>
    <w:tmpl w:val="F83EEC6A"/>
    <w:lvl w:ilvl="0" w:tplc="F3A8F5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1"/>
  </w:num>
  <w:num w:numId="5">
    <w:abstractNumId w:val="8"/>
  </w:num>
  <w:num w:numId="6">
    <w:abstractNumId w:val="9"/>
  </w:num>
  <w:num w:numId="7">
    <w:abstractNumId w:val="9"/>
  </w:num>
  <w:num w:numId="8">
    <w:abstractNumId w:val="7"/>
  </w:num>
  <w:num w:numId="9">
    <w:abstractNumId w:val="4"/>
  </w:num>
  <w:num w:numId="10">
    <w:abstractNumId w:val="5"/>
  </w:num>
  <w:num w:numId="11">
    <w:abstractNumId w:val="3"/>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13A19"/>
    <w:rsid w:val="00014465"/>
    <w:rsid w:val="00017019"/>
    <w:rsid w:val="00020FAA"/>
    <w:rsid w:val="000212E5"/>
    <w:rsid w:val="00021C64"/>
    <w:rsid w:val="00023837"/>
    <w:rsid w:val="000241C5"/>
    <w:rsid w:val="00026EBB"/>
    <w:rsid w:val="000313A7"/>
    <w:rsid w:val="000313C2"/>
    <w:rsid w:val="00032F5B"/>
    <w:rsid w:val="00034E9D"/>
    <w:rsid w:val="0003645D"/>
    <w:rsid w:val="000373BC"/>
    <w:rsid w:val="00037B34"/>
    <w:rsid w:val="00037F4B"/>
    <w:rsid w:val="0004168D"/>
    <w:rsid w:val="00043C4B"/>
    <w:rsid w:val="0004646B"/>
    <w:rsid w:val="000475E4"/>
    <w:rsid w:val="00047D67"/>
    <w:rsid w:val="00050DF6"/>
    <w:rsid w:val="00051A65"/>
    <w:rsid w:val="000528E6"/>
    <w:rsid w:val="00053EBE"/>
    <w:rsid w:val="0006017B"/>
    <w:rsid w:val="00063366"/>
    <w:rsid w:val="00073274"/>
    <w:rsid w:val="000813B0"/>
    <w:rsid w:val="0008148B"/>
    <w:rsid w:val="0008165E"/>
    <w:rsid w:val="00081C8C"/>
    <w:rsid w:val="00082F59"/>
    <w:rsid w:val="00087B93"/>
    <w:rsid w:val="000930AE"/>
    <w:rsid w:val="00093D95"/>
    <w:rsid w:val="00094124"/>
    <w:rsid w:val="00097211"/>
    <w:rsid w:val="0009793B"/>
    <w:rsid w:val="000A20A4"/>
    <w:rsid w:val="000A2275"/>
    <w:rsid w:val="000A2389"/>
    <w:rsid w:val="000A238F"/>
    <w:rsid w:val="000A7211"/>
    <w:rsid w:val="000B0B4E"/>
    <w:rsid w:val="000B1D37"/>
    <w:rsid w:val="000B2C93"/>
    <w:rsid w:val="000B36DD"/>
    <w:rsid w:val="000B5711"/>
    <w:rsid w:val="000B6020"/>
    <w:rsid w:val="000B691A"/>
    <w:rsid w:val="000C2283"/>
    <w:rsid w:val="000C27CA"/>
    <w:rsid w:val="000C5940"/>
    <w:rsid w:val="000C59CB"/>
    <w:rsid w:val="000C6D13"/>
    <w:rsid w:val="000D0B08"/>
    <w:rsid w:val="000D0CE1"/>
    <w:rsid w:val="000D199C"/>
    <w:rsid w:val="000D514C"/>
    <w:rsid w:val="000D71F7"/>
    <w:rsid w:val="000E087D"/>
    <w:rsid w:val="000E0BEA"/>
    <w:rsid w:val="000E67E4"/>
    <w:rsid w:val="000F24C8"/>
    <w:rsid w:val="000F3DA0"/>
    <w:rsid w:val="000F4876"/>
    <w:rsid w:val="000F555D"/>
    <w:rsid w:val="000F57B1"/>
    <w:rsid w:val="000F6BB4"/>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27E51"/>
    <w:rsid w:val="00130F33"/>
    <w:rsid w:val="00132A80"/>
    <w:rsid w:val="00132F95"/>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CCE"/>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107D"/>
    <w:rsid w:val="001B2CD9"/>
    <w:rsid w:val="001B6049"/>
    <w:rsid w:val="001B62A0"/>
    <w:rsid w:val="001B790F"/>
    <w:rsid w:val="001B7D42"/>
    <w:rsid w:val="001C282F"/>
    <w:rsid w:val="001C4E35"/>
    <w:rsid w:val="001C62AC"/>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2460"/>
    <w:rsid w:val="00215D0D"/>
    <w:rsid w:val="002163C1"/>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9CE"/>
    <w:rsid w:val="00260D0F"/>
    <w:rsid w:val="00260FEC"/>
    <w:rsid w:val="00261DD6"/>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3B3C"/>
    <w:rsid w:val="002A6193"/>
    <w:rsid w:val="002A7BD4"/>
    <w:rsid w:val="002A7F32"/>
    <w:rsid w:val="002B20A1"/>
    <w:rsid w:val="002B2147"/>
    <w:rsid w:val="002B226E"/>
    <w:rsid w:val="002B46D4"/>
    <w:rsid w:val="002B54CF"/>
    <w:rsid w:val="002C1274"/>
    <w:rsid w:val="002C1A9C"/>
    <w:rsid w:val="002C51F7"/>
    <w:rsid w:val="002D1BE4"/>
    <w:rsid w:val="002D2BE0"/>
    <w:rsid w:val="002D5DDD"/>
    <w:rsid w:val="002D724D"/>
    <w:rsid w:val="002E5015"/>
    <w:rsid w:val="002E5B89"/>
    <w:rsid w:val="002E7ACF"/>
    <w:rsid w:val="002F0CE9"/>
    <w:rsid w:val="002F18C3"/>
    <w:rsid w:val="002F199F"/>
    <w:rsid w:val="002F3691"/>
    <w:rsid w:val="002F3BD0"/>
    <w:rsid w:val="002F5B19"/>
    <w:rsid w:val="00300A0B"/>
    <w:rsid w:val="00301F46"/>
    <w:rsid w:val="00303CAD"/>
    <w:rsid w:val="00304689"/>
    <w:rsid w:val="003046FD"/>
    <w:rsid w:val="00306418"/>
    <w:rsid w:val="0030726B"/>
    <w:rsid w:val="003100F3"/>
    <w:rsid w:val="00310C11"/>
    <w:rsid w:val="00315492"/>
    <w:rsid w:val="00316600"/>
    <w:rsid w:val="003172EC"/>
    <w:rsid w:val="003201BA"/>
    <w:rsid w:val="0032170B"/>
    <w:rsid w:val="00323325"/>
    <w:rsid w:val="003242E6"/>
    <w:rsid w:val="003243B0"/>
    <w:rsid w:val="00325EC0"/>
    <w:rsid w:val="003340EC"/>
    <w:rsid w:val="003350FF"/>
    <w:rsid w:val="0034057C"/>
    <w:rsid w:val="003405B0"/>
    <w:rsid w:val="00343E36"/>
    <w:rsid w:val="0034791C"/>
    <w:rsid w:val="00350142"/>
    <w:rsid w:val="00351628"/>
    <w:rsid w:val="003526FB"/>
    <w:rsid w:val="00353B6D"/>
    <w:rsid w:val="00354920"/>
    <w:rsid w:val="00355AA1"/>
    <w:rsid w:val="00355DC6"/>
    <w:rsid w:val="003576AC"/>
    <w:rsid w:val="003604D7"/>
    <w:rsid w:val="0036351E"/>
    <w:rsid w:val="00364521"/>
    <w:rsid w:val="00365026"/>
    <w:rsid w:val="00367F82"/>
    <w:rsid w:val="003756AF"/>
    <w:rsid w:val="00375815"/>
    <w:rsid w:val="00376EC8"/>
    <w:rsid w:val="00380441"/>
    <w:rsid w:val="003816A3"/>
    <w:rsid w:val="00382696"/>
    <w:rsid w:val="0038438A"/>
    <w:rsid w:val="003864D2"/>
    <w:rsid w:val="00390249"/>
    <w:rsid w:val="00390BF8"/>
    <w:rsid w:val="00392877"/>
    <w:rsid w:val="00392E12"/>
    <w:rsid w:val="00394645"/>
    <w:rsid w:val="00394D7E"/>
    <w:rsid w:val="003956E9"/>
    <w:rsid w:val="003965EC"/>
    <w:rsid w:val="00396BA0"/>
    <w:rsid w:val="003A0E17"/>
    <w:rsid w:val="003A16D4"/>
    <w:rsid w:val="003A357E"/>
    <w:rsid w:val="003A6E62"/>
    <w:rsid w:val="003A78B5"/>
    <w:rsid w:val="003A7BE8"/>
    <w:rsid w:val="003A7C85"/>
    <w:rsid w:val="003A7FBE"/>
    <w:rsid w:val="003B0D09"/>
    <w:rsid w:val="003B165A"/>
    <w:rsid w:val="003B2140"/>
    <w:rsid w:val="003B3EF3"/>
    <w:rsid w:val="003C1510"/>
    <w:rsid w:val="003C2478"/>
    <w:rsid w:val="003C28B8"/>
    <w:rsid w:val="003C6934"/>
    <w:rsid w:val="003C74F9"/>
    <w:rsid w:val="003C7827"/>
    <w:rsid w:val="003C7FD0"/>
    <w:rsid w:val="003D0268"/>
    <w:rsid w:val="003D0323"/>
    <w:rsid w:val="003D1A43"/>
    <w:rsid w:val="003D1A64"/>
    <w:rsid w:val="003D37E4"/>
    <w:rsid w:val="003D3A9C"/>
    <w:rsid w:val="003E13A6"/>
    <w:rsid w:val="003E31E5"/>
    <w:rsid w:val="003E32ED"/>
    <w:rsid w:val="003E3A39"/>
    <w:rsid w:val="003E4693"/>
    <w:rsid w:val="003E56BD"/>
    <w:rsid w:val="003E58C9"/>
    <w:rsid w:val="003E79C7"/>
    <w:rsid w:val="003F204B"/>
    <w:rsid w:val="003F36D7"/>
    <w:rsid w:val="003F578D"/>
    <w:rsid w:val="003F650B"/>
    <w:rsid w:val="003F67B8"/>
    <w:rsid w:val="004004E9"/>
    <w:rsid w:val="00400FDE"/>
    <w:rsid w:val="00402109"/>
    <w:rsid w:val="00402595"/>
    <w:rsid w:val="004033A7"/>
    <w:rsid w:val="004052C5"/>
    <w:rsid w:val="004100AA"/>
    <w:rsid w:val="00412203"/>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6048A"/>
    <w:rsid w:val="00461690"/>
    <w:rsid w:val="00462ED7"/>
    <w:rsid w:val="00466346"/>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5CBD"/>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37AA"/>
    <w:rsid w:val="004C4ACC"/>
    <w:rsid w:val="004C6AC1"/>
    <w:rsid w:val="004C7E83"/>
    <w:rsid w:val="004D2A6A"/>
    <w:rsid w:val="004D5893"/>
    <w:rsid w:val="004D5DB3"/>
    <w:rsid w:val="004E345F"/>
    <w:rsid w:val="004E3545"/>
    <w:rsid w:val="004E41C7"/>
    <w:rsid w:val="004E58C3"/>
    <w:rsid w:val="004E5A21"/>
    <w:rsid w:val="004E7FE7"/>
    <w:rsid w:val="004F2D88"/>
    <w:rsid w:val="004F41A2"/>
    <w:rsid w:val="005001F3"/>
    <w:rsid w:val="005008D7"/>
    <w:rsid w:val="0050434B"/>
    <w:rsid w:val="0050485B"/>
    <w:rsid w:val="005070C3"/>
    <w:rsid w:val="005124DC"/>
    <w:rsid w:val="00512AD1"/>
    <w:rsid w:val="00512F7F"/>
    <w:rsid w:val="00515991"/>
    <w:rsid w:val="005220BE"/>
    <w:rsid w:val="00526667"/>
    <w:rsid w:val="005301EC"/>
    <w:rsid w:val="00540DFD"/>
    <w:rsid w:val="00541D46"/>
    <w:rsid w:val="00542D5F"/>
    <w:rsid w:val="005435DE"/>
    <w:rsid w:val="0054474A"/>
    <w:rsid w:val="00544C28"/>
    <w:rsid w:val="00545159"/>
    <w:rsid w:val="00546BAE"/>
    <w:rsid w:val="00547F56"/>
    <w:rsid w:val="00552EBD"/>
    <w:rsid w:val="00553827"/>
    <w:rsid w:val="00555F71"/>
    <w:rsid w:val="005643DB"/>
    <w:rsid w:val="0056521E"/>
    <w:rsid w:val="0057338D"/>
    <w:rsid w:val="005740F6"/>
    <w:rsid w:val="005743D2"/>
    <w:rsid w:val="00575DE3"/>
    <w:rsid w:val="00576F74"/>
    <w:rsid w:val="005802BD"/>
    <w:rsid w:val="00586FA8"/>
    <w:rsid w:val="00587F23"/>
    <w:rsid w:val="00591E3A"/>
    <w:rsid w:val="00593CB4"/>
    <w:rsid w:val="00597A04"/>
    <w:rsid w:val="005A1156"/>
    <w:rsid w:val="005A1803"/>
    <w:rsid w:val="005A3131"/>
    <w:rsid w:val="005A4096"/>
    <w:rsid w:val="005B0D7C"/>
    <w:rsid w:val="005B0E86"/>
    <w:rsid w:val="005B27D6"/>
    <w:rsid w:val="005B2CD4"/>
    <w:rsid w:val="005B5449"/>
    <w:rsid w:val="005B5DEE"/>
    <w:rsid w:val="005B6854"/>
    <w:rsid w:val="005C0DBE"/>
    <w:rsid w:val="005C4034"/>
    <w:rsid w:val="005C465F"/>
    <w:rsid w:val="005C651C"/>
    <w:rsid w:val="005C6D3A"/>
    <w:rsid w:val="005D0D06"/>
    <w:rsid w:val="005D1427"/>
    <w:rsid w:val="005D2B62"/>
    <w:rsid w:val="005D49C8"/>
    <w:rsid w:val="005D4C33"/>
    <w:rsid w:val="005D5607"/>
    <w:rsid w:val="005D573F"/>
    <w:rsid w:val="005E37E9"/>
    <w:rsid w:val="005F03DB"/>
    <w:rsid w:val="005F11C2"/>
    <w:rsid w:val="005F1701"/>
    <w:rsid w:val="005F7B7F"/>
    <w:rsid w:val="00602E30"/>
    <w:rsid w:val="00603A46"/>
    <w:rsid w:val="00611A49"/>
    <w:rsid w:val="00613017"/>
    <w:rsid w:val="00613A54"/>
    <w:rsid w:val="00616189"/>
    <w:rsid w:val="006166F0"/>
    <w:rsid w:val="00620EE6"/>
    <w:rsid w:val="00621760"/>
    <w:rsid w:val="006217BB"/>
    <w:rsid w:val="00624BB7"/>
    <w:rsid w:val="00625BD5"/>
    <w:rsid w:val="00625DFB"/>
    <w:rsid w:val="0062725F"/>
    <w:rsid w:val="00634CEB"/>
    <w:rsid w:val="00637179"/>
    <w:rsid w:val="00646100"/>
    <w:rsid w:val="006476CA"/>
    <w:rsid w:val="006507A4"/>
    <w:rsid w:val="0065100D"/>
    <w:rsid w:val="006517E1"/>
    <w:rsid w:val="00652D65"/>
    <w:rsid w:val="00653D74"/>
    <w:rsid w:val="00653F19"/>
    <w:rsid w:val="006552AE"/>
    <w:rsid w:val="00655773"/>
    <w:rsid w:val="006563CA"/>
    <w:rsid w:val="006578FC"/>
    <w:rsid w:val="006608AB"/>
    <w:rsid w:val="00662E00"/>
    <w:rsid w:val="00663B2D"/>
    <w:rsid w:val="00664587"/>
    <w:rsid w:val="00666F25"/>
    <w:rsid w:val="00667C1C"/>
    <w:rsid w:val="00671885"/>
    <w:rsid w:val="00673DD4"/>
    <w:rsid w:val="00674AEB"/>
    <w:rsid w:val="006753B0"/>
    <w:rsid w:val="0067635F"/>
    <w:rsid w:val="006766B9"/>
    <w:rsid w:val="00676F42"/>
    <w:rsid w:val="00681656"/>
    <w:rsid w:val="00683CB5"/>
    <w:rsid w:val="0068455C"/>
    <w:rsid w:val="00685328"/>
    <w:rsid w:val="00690562"/>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493"/>
    <w:rsid w:val="006B6FCB"/>
    <w:rsid w:val="006C10C0"/>
    <w:rsid w:val="006C1B1D"/>
    <w:rsid w:val="006C2DF5"/>
    <w:rsid w:val="006C32BB"/>
    <w:rsid w:val="006C3747"/>
    <w:rsid w:val="006C4132"/>
    <w:rsid w:val="006C6F31"/>
    <w:rsid w:val="006C7760"/>
    <w:rsid w:val="006C7EEA"/>
    <w:rsid w:val="006D32A6"/>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B8"/>
    <w:rsid w:val="00702DD7"/>
    <w:rsid w:val="007047D3"/>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15A2"/>
    <w:rsid w:val="00762198"/>
    <w:rsid w:val="00763800"/>
    <w:rsid w:val="00763CE8"/>
    <w:rsid w:val="00764E7C"/>
    <w:rsid w:val="00770792"/>
    <w:rsid w:val="00773903"/>
    <w:rsid w:val="00774FFE"/>
    <w:rsid w:val="00775638"/>
    <w:rsid w:val="00775677"/>
    <w:rsid w:val="0077599A"/>
    <w:rsid w:val="00777353"/>
    <w:rsid w:val="00780CD6"/>
    <w:rsid w:val="00780F3E"/>
    <w:rsid w:val="00782EA4"/>
    <w:rsid w:val="00785461"/>
    <w:rsid w:val="00786FF3"/>
    <w:rsid w:val="007875AA"/>
    <w:rsid w:val="007876CF"/>
    <w:rsid w:val="00787778"/>
    <w:rsid w:val="00793090"/>
    <w:rsid w:val="00796BBC"/>
    <w:rsid w:val="00796F2A"/>
    <w:rsid w:val="007A0176"/>
    <w:rsid w:val="007A2F67"/>
    <w:rsid w:val="007A3918"/>
    <w:rsid w:val="007B0B08"/>
    <w:rsid w:val="007B0E89"/>
    <w:rsid w:val="007B2C38"/>
    <w:rsid w:val="007B2E54"/>
    <w:rsid w:val="007B69E4"/>
    <w:rsid w:val="007B6F5A"/>
    <w:rsid w:val="007B7498"/>
    <w:rsid w:val="007B7AEE"/>
    <w:rsid w:val="007C18A8"/>
    <w:rsid w:val="007C45E9"/>
    <w:rsid w:val="007C577E"/>
    <w:rsid w:val="007C6E6C"/>
    <w:rsid w:val="007C7EB6"/>
    <w:rsid w:val="007D240B"/>
    <w:rsid w:val="007D2F75"/>
    <w:rsid w:val="007D3C0E"/>
    <w:rsid w:val="007D7FE7"/>
    <w:rsid w:val="007E22E7"/>
    <w:rsid w:val="007E3C94"/>
    <w:rsid w:val="007E41BC"/>
    <w:rsid w:val="007E4232"/>
    <w:rsid w:val="007E44BF"/>
    <w:rsid w:val="007E4C96"/>
    <w:rsid w:val="007E69BB"/>
    <w:rsid w:val="007E6AB8"/>
    <w:rsid w:val="007F2109"/>
    <w:rsid w:val="007F21C5"/>
    <w:rsid w:val="007F2678"/>
    <w:rsid w:val="007F3ACF"/>
    <w:rsid w:val="007F3EF1"/>
    <w:rsid w:val="007F564B"/>
    <w:rsid w:val="007F63B4"/>
    <w:rsid w:val="00800FD0"/>
    <w:rsid w:val="00801BCE"/>
    <w:rsid w:val="00802515"/>
    <w:rsid w:val="0081283F"/>
    <w:rsid w:val="0081480A"/>
    <w:rsid w:val="008202EB"/>
    <w:rsid w:val="0082180A"/>
    <w:rsid w:val="008240D3"/>
    <w:rsid w:val="00827F88"/>
    <w:rsid w:val="008336A5"/>
    <w:rsid w:val="0083437E"/>
    <w:rsid w:val="00835474"/>
    <w:rsid w:val="008360D7"/>
    <w:rsid w:val="008373C0"/>
    <w:rsid w:val="0084145F"/>
    <w:rsid w:val="00841DA2"/>
    <w:rsid w:val="008434ED"/>
    <w:rsid w:val="008458F6"/>
    <w:rsid w:val="00845AED"/>
    <w:rsid w:val="00845CA0"/>
    <w:rsid w:val="0084708E"/>
    <w:rsid w:val="008506B4"/>
    <w:rsid w:val="00851AE4"/>
    <w:rsid w:val="00852121"/>
    <w:rsid w:val="008522E5"/>
    <w:rsid w:val="0085598D"/>
    <w:rsid w:val="00856700"/>
    <w:rsid w:val="008609FC"/>
    <w:rsid w:val="00862771"/>
    <w:rsid w:val="00863B11"/>
    <w:rsid w:val="0086682F"/>
    <w:rsid w:val="00871940"/>
    <w:rsid w:val="0087655E"/>
    <w:rsid w:val="00876F54"/>
    <w:rsid w:val="00877292"/>
    <w:rsid w:val="0087754A"/>
    <w:rsid w:val="0087766C"/>
    <w:rsid w:val="00880552"/>
    <w:rsid w:val="008839DA"/>
    <w:rsid w:val="00884EE8"/>
    <w:rsid w:val="00885168"/>
    <w:rsid w:val="0088724B"/>
    <w:rsid w:val="0089173B"/>
    <w:rsid w:val="00891E76"/>
    <w:rsid w:val="0089220F"/>
    <w:rsid w:val="008935AA"/>
    <w:rsid w:val="008963F0"/>
    <w:rsid w:val="00896C53"/>
    <w:rsid w:val="008A03A5"/>
    <w:rsid w:val="008A0886"/>
    <w:rsid w:val="008A0DF3"/>
    <w:rsid w:val="008A26D3"/>
    <w:rsid w:val="008A4138"/>
    <w:rsid w:val="008A5D96"/>
    <w:rsid w:val="008A791B"/>
    <w:rsid w:val="008B1B3B"/>
    <w:rsid w:val="008B5C93"/>
    <w:rsid w:val="008B6848"/>
    <w:rsid w:val="008C2FA1"/>
    <w:rsid w:val="008C7D74"/>
    <w:rsid w:val="008D2C4C"/>
    <w:rsid w:val="008D6263"/>
    <w:rsid w:val="008D6344"/>
    <w:rsid w:val="008D7E0D"/>
    <w:rsid w:val="008D7EDB"/>
    <w:rsid w:val="008E1829"/>
    <w:rsid w:val="008E2327"/>
    <w:rsid w:val="008E5077"/>
    <w:rsid w:val="008E64F0"/>
    <w:rsid w:val="008E6FF3"/>
    <w:rsid w:val="008E7B05"/>
    <w:rsid w:val="008F05F9"/>
    <w:rsid w:val="008F18ED"/>
    <w:rsid w:val="008F3EA1"/>
    <w:rsid w:val="008F46C2"/>
    <w:rsid w:val="009001FC"/>
    <w:rsid w:val="009020A8"/>
    <w:rsid w:val="00903D37"/>
    <w:rsid w:val="00907CDA"/>
    <w:rsid w:val="0091055D"/>
    <w:rsid w:val="00910E4D"/>
    <w:rsid w:val="00914C61"/>
    <w:rsid w:val="0091633A"/>
    <w:rsid w:val="00917D6F"/>
    <w:rsid w:val="00921B1A"/>
    <w:rsid w:val="00921DDA"/>
    <w:rsid w:val="0092600D"/>
    <w:rsid w:val="00927D70"/>
    <w:rsid w:val="00927ED6"/>
    <w:rsid w:val="0093039D"/>
    <w:rsid w:val="00931E4F"/>
    <w:rsid w:val="0093364D"/>
    <w:rsid w:val="00936574"/>
    <w:rsid w:val="00943BCE"/>
    <w:rsid w:val="00957104"/>
    <w:rsid w:val="00960346"/>
    <w:rsid w:val="009617D3"/>
    <w:rsid w:val="0096463B"/>
    <w:rsid w:val="00967869"/>
    <w:rsid w:val="00971F54"/>
    <w:rsid w:val="009725C5"/>
    <w:rsid w:val="00973F40"/>
    <w:rsid w:val="00973FDF"/>
    <w:rsid w:val="009806E2"/>
    <w:rsid w:val="00983AA1"/>
    <w:rsid w:val="009849EF"/>
    <w:rsid w:val="00984BE6"/>
    <w:rsid w:val="00986DB7"/>
    <w:rsid w:val="0099315B"/>
    <w:rsid w:val="009934CF"/>
    <w:rsid w:val="00993B80"/>
    <w:rsid w:val="00994D5D"/>
    <w:rsid w:val="00995364"/>
    <w:rsid w:val="00995AD7"/>
    <w:rsid w:val="009A009D"/>
    <w:rsid w:val="009A0D75"/>
    <w:rsid w:val="009A32D7"/>
    <w:rsid w:val="009A347A"/>
    <w:rsid w:val="009A620E"/>
    <w:rsid w:val="009B548D"/>
    <w:rsid w:val="009B6578"/>
    <w:rsid w:val="009B6A6F"/>
    <w:rsid w:val="009C155B"/>
    <w:rsid w:val="009C1AFE"/>
    <w:rsid w:val="009C3FA3"/>
    <w:rsid w:val="009C4081"/>
    <w:rsid w:val="009C5F24"/>
    <w:rsid w:val="009D048B"/>
    <w:rsid w:val="009D2CF0"/>
    <w:rsid w:val="009D3DB3"/>
    <w:rsid w:val="009D69C6"/>
    <w:rsid w:val="009D7EDD"/>
    <w:rsid w:val="009E5419"/>
    <w:rsid w:val="009E5A6E"/>
    <w:rsid w:val="009F46DC"/>
    <w:rsid w:val="00A00BF3"/>
    <w:rsid w:val="00A01C00"/>
    <w:rsid w:val="00A049D2"/>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C34"/>
    <w:rsid w:val="00A30FD3"/>
    <w:rsid w:val="00A35E2F"/>
    <w:rsid w:val="00A37891"/>
    <w:rsid w:val="00A40A51"/>
    <w:rsid w:val="00A42292"/>
    <w:rsid w:val="00A47916"/>
    <w:rsid w:val="00A50746"/>
    <w:rsid w:val="00A509EC"/>
    <w:rsid w:val="00A536DA"/>
    <w:rsid w:val="00A571CD"/>
    <w:rsid w:val="00A57C3D"/>
    <w:rsid w:val="00A63630"/>
    <w:rsid w:val="00A65CD8"/>
    <w:rsid w:val="00A668B7"/>
    <w:rsid w:val="00A6697B"/>
    <w:rsid w:val="00A74C2D"/>
    <w:rsid w:val="00A76B34"/>
    <w:rsid w:val="00A80644"/>
    <w:rsid w:val="00A83487"/>
    <w:rsid w:val="00A854FF"/>
    <w:rsid w:val="00A87035"/>
    <w:rsid w:val="00A8745D"/>
    <w:rsid w:val="00A90F9B"/>
    <w:rsid w:val="00A92694"/>
    <w:rsid w:val="00A92FCA"/>
    <w:rsid w:val="00A93072"/>
    <w:rsid w:val="00A9629C"/>
    <w:rsid w:val="00AA35D5"/>
    <w:rsid w:val="00AA417B"/>
    <w:rsid w:val="00AA533F"/>
    <w:rsid w:val="00AA5A86"/>
    <w:rsid w:val="00AA70FB"/>
    <w:rsid w:val="00AA7B2C"/>
    <w:rsid w:val="00AB010D"/>
    <w:rsid w:val="00AB0749"/>
    <w:rsid w:val="00AB1209"/>
    <w:rsid w:val="00AB5709"/>
    <w:rsid w:val="00AB76D8"/>
    <w:rsid w:val="00AB7E6A"/>
    <w:rsid w:val="00AC1B61"/>
    <w:rsid w:val="00AC2C6E"/>
    <w:rsid w:val="00AC508C"/>
    <w:rsid w:val="00AC5EE6"/>
    <w:rsid w:val="00AC63CF"/>
    <w:rsid w:val="00AC641F"/>
    <w:rsid w:val="00AD0D24"/>
    <w:rsid w:val="00AD0FA2"/>
    <w:rsid w:val="00AD1923"/>
    <w:rsid w:val="00AD2611"/>
    <w:rsid w:val="00AD3AC5"/>
    <w:rsid w:val="00AD3D57"/>
    <w:rsid w:val="00AD477B"/>
    <w:rsid w:val="00AD4882"/>
    <w:rsid w:val="00AE1BA2"/>
    <w:rsid w:val="00AE4507"/>
    <w:rsid w:val="00AE47BF"/>
    <w:rsid w:val="00AE5024"/>
    <w:rsid w:val="00AF36A2"/>
    <w:rsid w:val="00AF6432"/>
    <w:rsid w:val="00AF6B9D"/>
    <w:rsid w:val="00AF75BE"/>
    <w:rsid w:val="00AF79BD"/>
    <w:rsid w:val="00B07F12"/>
    <w:rsid w:val="00B1415B"/>
    <w:rsid w:val="00B15278"/>
    <w:rsid w:val="00B21671"/>
    <w:rsid w:val="00B234EC"/>
    <w:rsid w:val="00B26473"/>
    <w:rsid w:val="00B2732B"/>
    <w:rsid w:val="00B274AE"/>
    <w:rsid w:val="00B274BF"/>
    <w:rsid w:val="00B31222"/>
    <w:rsid w:val="00B32C53"/>
    <w:rsid w:val="00B42E81"/>
    <w:rsid w:val="00B4329D"/>
    <w:rsid w:val="00B434FC"/>
    <w:rsid w:val="00B443F5"/>
    <w:rsid w:val="00B520F9"/>
    <w:rsid w:val="00B52812"/>
    <w:rsid w:val="00B5495A"/>
    <w:rsid w:val="00B54E2E"/>
    <w:rsid w:val="00B577A3"/>
    <w:rsid w:val="00B6087A"/>
    <w:rsid w:val="00B6258B"/>
    <w:rsid w:val="00B64641"/>
    <w:rsid w:val="00B67D38"/>
    <w:rsid w:val="00B7262F"/>
    <w:rsid w:val="00B727C5"/>
    <w:rsid w:val="00B738D6"/>
    <w:rsid w:val="00B73FD4"/>
    <w:rsid w:val="00B74FC5"/>
    <w:rsid w:val="00B75A6C"/>
    <w:rsid w:val="00B81B8B"/>
    <w:rsid w:val="00B82F2D"/>
    <w:rsid w:val="00B83E2A"/>
    <w:rsid w:val="00B83E38"/>
    <w:rsid w:val="00B85DF3"/>
    <w:rsid w:val="00B86869"/>
    <w:rsid w:val="00B86C19"/>
    <w:rsid w:val="00B870C6"/>
    <w:rsid w:val="00B91D2C"/>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A6687"/>
    <w:rsid w:val="00BB1891"/>
    <w:rsid w:val="00BB375D"/>
    <w:rsid w:val="00BB49A0"/>
    <w:rsid w:val="00BB5067"/>
    <w:rsid w:val="00BB515F"/>
    <w:rsid w:val="00BB5DFF"/>
    <w:rsid w:val="00BB799A"/>
    <w:rsid w:val="00BB7C3E"/>
    <w:rsid w:val="00BC1FA5"/>
    <w:rsid w:val="00BC2C0C"/>
    <w:rsid w:val="00BC55E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3381"/>
    <w:rsid w:val="00C054D3"/>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407E5"/>
    <w:rsid w:val="00C42DAC"/>
    <w:rsid w:val="00C4342B"/>
    <w:rsid w:val="00C436FC"/>
    <w:rsid w:val="00C459A9"/>
    <w:rsid w:val="00C502A5"/>
    <w:rsid w:val="00C521F7"/>
    <w:rsid w:val="00C53008"/>
    <w:rsid w:val="00C55151"/>
    <w:rsid w:val="00C558FF"/>
    <w:rsid w:val="00C560FA"/>
    <w:rsid w:val="00C570C5"/>
    <w:rsid w:val="00C57FF9"/>
    <w:rsid w:val="00C64434"/>
    <w:rsid w:val="00C659E5"/>
    <w:rsid w:val="00C7063C"/>
    <w:rsid w:val="00C720C2"/>
    <w:rsid w:val="00C73C57"/>
    <w:rsid w:val="00C74101"/>
    <w:rsid w:val="00C74D43"/>
    <w:rsid w:val="00C75CA7"/>
    <w:rsid w:val="00C766D6"/>
    <w:rsid w:val="00C8079B"/>
    <w:rsid w:val="00C81C46"/>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5D85"/>
    <w:rsid w:val="00CC5E76"/>
    <w:rsid w:val="00CC7B01"/>
    <w:rsid w:val="00CD3A5D"/>
    <w:rsid w:val="00CD5FD4"/>
    <w:rsid w:val="00CE0DCE"/>
    <w:rsid w:val="00CE1BC9"/>
    <w:rsid w:val="00CE1DAA"/>
    <w:rsid w:val="00CE33C1"/>
    <w:rsid w:val="00CE3AFD"/>
    <w:rsid w:val="00CE4DD6"/>
    <w:rsid w:val="00CE692A"/>
    <w:rsid w:val="00CE76FF"/>
    <w:rsid w:val="00CF4012"/>
    <w:rsid w:val="00CF5C25"/>
    <w:rsid w:val="00CF7AA3"/>
    <w:rsid w:val="00CF7F57"/>
    <w:rsid w:val="00D02BC6"/>
    <w:rsid w:val="00D0310D"/>
    <w:rsid w:val="00D05803"/>
    <w:rsid w:val="00D05C7C"/>
    <w:rsid w:val="00D06906"/>
    <w:rsid w:val="00D07742"/>
    <w:rsid w:val="00D100AE"/>
    <w:rsid w:val="00D1276A"/>
    <w:rsid w:val="00D14DB7"/>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45F0"/>
    <w:rsid w:val="00DA495D"/>
    <w:rsid w:val="00DA7BA0"/>
    <w:rsid w:val="00DB0995"/>
    <w:rsid w:val="00DB469A"/>
    <w:rsid w:val="00DB52C3"/>
    <w:rsid w:val="00DB5DA3"/>
    <w:rsid w:val="00DB7E5F"/>
    <w:rsid w:val="00DC10B0"/>
    <w:rsid w:val="00DC1594"/>
    <w:rsid w:val="00DC17C4"/>
    <w:rsid w:val="00DC3DA9"/>
    <w:rsid w:val="00DC4BCD"/>
    <w:rsid w:val="00DC597C"/>
    <w:rsid w:val="00DC79C7"/>
    <w:rsid w:val="00DD1107"/>
    <w:rsid w:val="00DD178F"/>
    <w:rsid w:val="00DD1FE4"/>
    <w:rsid w:val="00DE01D8"/>
    <w:rsid w:val="00DE2847"/>
    <w:rsid w:val="00DE2966"/>
    <w:rsid w:val="00DE4107"/>
    <w:rsid w:val="00DE436F"/>
    <w:rsid w:val="00DF0B5E"/>
    <w:rsid w:val="00DF0ED5"/>
    <w:rsid w:val="00DF72D9"/>
    <w:rsid w:val="00DF7EC8"/>
    <w:rsid w:val="00E028ED"/>
    <w:rsid w:val="00E02A57"/>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3469"/>
    <w:rsid w:val="00E445DA"/>
    <w:rsid w:val="00E45379"/>
    <w:rsid w:val="00E456CE"/>
    <w:rsid w:val="00E50B22"/>
    <w:rsid w:val="00E50C4F"/>
    <w:rsid w:val="00E51E18"/>
    <w:rsid w:val="00E533BD"/>
    <w:rsid w:val="00E53706"/>
    <w:rsid w:val="00E567AD"/>
    <w:rsid w:val="00E573C6"/>
    <w:rsid w:val="00E57CE2"/>
    <w:rsid w:val="00E61343"/>
    <w:rsid w:val="00E617BD"/>
    <w:rsid w:val="00E618D9"/>
    <w:rsid w:val="00E67B7B"/>
    <w:rsid w:val="00E70503"/>
    <w:rsid w:val="00E705B4"/>
    <w:rsid w:val="00E70BBB"/>
    <w:rsid w:val="00E713BD"/>
    <w:rsid w:val="00E72967"/>
    <w:rsid w:val="00E72A19"/>
    <w:rsid w:val="00E74768"/>
    <w:rsid w:val="00E759B2"/>
    <w:rsid w:val="00E770B3"/>
    <w:rsid w:val="00E8155D"/>
    <w:rsid w:val="00E829A2"/>
    <w:rsid w:val="00E86361"/>
    <w:rsid w:val="00E90A6D"/>
    <w:rsid w:val="00E90C37"/>
    <w:rsid w:val="00E90EB9"/>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30E8"/>
    <w:rsid w:val="00ED3B69"/>
    <w:rsid w:val="00ED48BE"/>
    <w:rsid w:val="00ED6CD1"/>
    <w:rsid w:val="00EE5F2E"/>
    <w:rsid w:val="00EE783F"/>
    <w:rsid w:val="00EE7C15"/>
    <w:rsid w:val="00EF045F"/>
    <w:rsid w:val="00EF4A64"/>
    <w:rsid w:val="00EF4D79"/>
    <w:rsid w:val="00EF55B3"/>
    <w:rsid w:val="00EF7891"/>
    <w:rsid w:val="00F00407"/>
    <w:rsid w:val="00F02171"/>
    <w:rsid w:val="00F033EF"/>
    <w:rsid w:val="00F061A6"/>
    <w:rsid w:val="00F107AF"/>
    <w:rsid w:val="00F11AB3"/>
    <w:rsid w:val="00F12DD0"/>
    <w:rsid w:val="00F15D77"/>
    <w:rsid w:val="00F20633"/>
    <w:rsid w:val="00F218DA"/>
    <w:rsid w:val="00F23E81"/>
    <w:rsid w:val="00F25CFE"/>
    <w:rsid w:val="00F3060F"/>
    <w:rsid w:val="00F32886"/>
    <w:rsid w:val="00F35243"/>
    <w:rsid w:val="00F4018F"/>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46D6"/>
    <w:rsid w:val="00F9173A"/>
    <w:rsid w:val="00F91800"/>
    <w:rsid w:val="00F94E99"/>
    <w:rsid w:val="00F9650A"/>
    <w:rsid w:val="00F965BB"/>
    <w:rsid w:val="00F967C7"/>
    <w:rsid w:val="00F96908"/>
    <w:rsid w:val="00FA0437"/>
    <w:rsid w:val="00FA16EC"/>
    <w:rsid w:val="00FA233F"/>
    <w:rsid w:val="00FA2E05"/>
    <w:rsid w:val="00FA2E5F"/>
    <w:rsid w:val="00FA7D57"/>
    <w:rsid w:val="00FB0008"/>
    <w:rsid w:val="00FB071C"/>
    <w:rsid w:val="00FB3EA0"/>
    <w:rsid w:val="00FB4127"/>
    <w:rsid w:val="00FB55F4"/>
    <w:rsid w:val="00FB6B37"/>
    <w:rsid w:val="00FC0B63"/>
    <w:rsid w:val="00FC2209"/>
    <w:rsid w:val="00FC44B0"/>
    <w:rsid w:val="00FC7531"/>
    <w:rsid w:val="00FC7EAA"/>
    <w:rsid w:val="00FD4B62"/>
    <w:rsid w:val="00FD4FA5"/>
    <w:rsid w:val="00FD5166"/>
    <w:rsid w:val="00FE46AD"/>
    <w:rsid w:val="00FE5410"/>
    <w:rsid w:val="00FF2D44"/>
    <w:rsid w:val="00FF456A"/>
    <w:rsid w:val="00FF6204"/>
    <w:rsid w:val="00FF62CB"/>
    <w:rsid w:val="00FF634D"/>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3C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2317599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ion.edomex.gob.mx/sites/legislacion.edomex.gob.mx/files/files/pdf/bdo/bdo2019/bdo083.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egislacion.edomex.gob.mx/sites/legislacion.edomex.gob.mx/files/files/pdf/gct/2017/nov27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D107D-6327-4720-9A65-F9F7E0AA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4658</Words>
  <Characters>25619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 INFOEM</cp:lastModifiedBy>
  <cp:revision>17</cp:revision>
  <cp:lastPrinted>2019-05-17T00:23:00Z</cp:lastPrinted>
  <dcterms:created xsi:type="dcterms:W3CDTF">2019-05-09T03:22:00Z</dcterms:created>
  <dcterms:modified xsi:type="dcterms:W3CDTF">2019-06-11T17:40:00Z</dcterms:modified>
</cp:coreProperties>
</file>