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83D2B" w14:textId="77777777" w:rsidR="00122EA6" w:rsidRPr="008D61EE" w:rsidRDefault="00554DF4" w:rsidP="00554DF4">
      <w:pPr>
        <w:spacing w:line="360" w:lineRule="auto"/>
        <w:rPr>
          <w:rFonts w:ascii="Palatino Linotype" w:eastAsia="Times New Roman" w:hAnsi="Palatino Linotype" w:cs="Times New Roman"/>
          <w:b/>
        </w:rPr>
      </w:pPr>
      <w:r w:rsidRPr="008D61EE">
        <w:rPr>
          <w:rFonts w:ascii="Palatino Linotype" w:eastAsia="Times New Roman" w:hAnsi="Palatino Linotype" w:cs="Times New Roman"/>
          <w:b/>
        </w:rPr>
        <w:t>LÍNEAS ARGUMENTATIVAS</w:t>
      </w:r>
    </w:p>
    <w:p w14:paraId="276F798F" w14:textId="77777777" w:rsidR="001A4BC9" w:rsidRPr="008D61EE" w:rsidRDefault="00554DF4" w:rsidP="00554DF4">
      <w:pPr>
        <w:spacing w:line="360" w:lineRule="auto"/>
        <w:rPr>
          <w:rFonts w:ascii="Palatino Linotype" w:eastAsia="Times New Roman" w:hAnsi="Palatino Linotype" w:cs="Times New Roman"/>
          <w:b/>
        </w:rPr>
      </w:pPr>
      <w:r w:rsidRPr="008D61EE">
        <w:rPr>
          <w:rFonts w:ascii="Palatino Linotype" w:eastAsia="Times New Roman" w:hAnsi="Palatino Linotype" w:cs="Times New Roman"/>
          <w:b/>
        </w:rPr>
        <w:t xml:space="preserve"> </w:t>
      </w:r>
      <w:r w:rsidR="00A86534" w:rsidRPr="008D61EE">
        <w:rPr>
          <w:rFonts w:ascii="Palatino Linotype" w:eastAsia="Times New Roman" w:hAnsi="Palatino Linotype" w:cs="Times New Roman"/>
          <w:b/>
        </w:rPr>
        <w:t xml:space="preserve"> </w:t>
      </w:r>
    </w:p>
    <w:p w14:paraId="12131BF6" w14:textId="77777777" w:rsidR="00122EA6" w:rsidRPr="008D61EE" w:rsidRDefault="00122EA6" w:rsidP="00122EA6">
      <w:pPr>
        <w:spacing w:line="360" w:lineRule="auto"/>
        <w:jc w:val="both"/>
        <w:rPr>
          <w:rFonts w:ascii="Palatino Linotype" w:eastAsia="MS Mincho" w:hAnsi="Palatino Linotype" w:cs="Arial"/>
        </w:rPr>
      </w:pPr>
      <w:bookmarkStart w:id="0" w:name="_Toc512340965"/>
      <w:bookmarkStart w:id="1" w:name="_Toc527041797"/>
    </w:p>
    <w:bookmarkEnd w:id="0"/>
    <w:bookmarkEnd w:id="1"/>
    <w:p w14:paraId="022469BD" w14:textId="77777777" w:rsidR="00554DF4" w:rsidRPr="008D61EE" w:rsidRDefault="00554DF4" w:rsidP="001A4BC9">
      <w:pPr>
        <w:spacing w:line="360" w:lineRule="auto"/>
        <w:rPr>
          <w:rFonts w:ascii="Palatino Linotype" w:eastAsia="MS Mincho" w:hAnsi="Palatino Linotype" w:cs="Times New Roman"/>
        </w:rPr>
      </w:pPr>
      <w:r w:rsidRPr="008D61EE">
        <w:rPr>
          <w:rFonts w:ascii="Palatino Linotype" w:eastAsia="MS Mincho" w:hAnsi="Palatino Linotype" w:cs="Times New Roman"/>
          <w:b/>
        </w:rPr>
        <w:t xml:space="preserve">DERECHO DE ACCESO A LA INFORMACIÓN PÚBLICA. </w:t>
      </w:r>
      <w:r w:rsidRPr="008D61EE">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8D61EE">
        <w:rPr>
          <w:rFonts w:ascii="Palatino Linotype" w:eastAsia="MS Mincho" w:hAnsi="Palatino Linotype" w:cs="Times New Roman"/>
        </w:rPr>
        <w:t>.</w:t>
      </w:r>
    </w:p>
    <w:p w14:paraId="49F92212" w14:textId="77777777" w:rsidR="005F5E08" w:rsidRPr="008D61EE" w:rsidRDefault="005F5E08" w:rsidP="007438EE">
      <w:pPr>
        <w:spacing w:before="240" w:after="240" w:line="360" w:lineRule="auto"/>
        <w:jc w:val="both"/>
        <w:rPr>
          <w:rFonts w:ascii="Palatino Linotype" w:hAnsi="Palatino Linotype" w:cs="Arial"/>
        </w:rPr>
      </w:pPr>
    </w:p>
    <w:p w14:paraId="759CDF09" w14:textId="77777777" w:rsidR="00122EA6" w:rsidRPr="008D61EE" w:rsidRDefault="00122EA6" w:rsidP="007438EE">
      <w:pPr>
        <w:spacing w:before="240" w:after="240" w:line="360" w:lineRule="auto"/>
        <w:jc w:val="both"/>
        <w:rPr>
          <w:rFonts w:ascii="Palatino Linotype" w:hAnsi="Palatino Linotype" w:cs="Arial"/>
        </w:rPr>
      </w:pPr>
    </w:p>
    <w:p w14:paraId="1E254C97" w14:textId="77777777" w:rsidR="00122EA6" w:rsidRPr="008D61EE" w:rsidRDefault="00122EA6" w:rsidP="007438EE">
      <w:pPr>
        <w:spacing w:before="240" w:after="240" w:line="360" w:lineRule="auto"/>
        <w:jc w:val="both"/>
        <w:rPr>
          <w:rFonts w:ascii="Palatino Linotype" w:hAnsi="Palatino Linotype" w:cs="Arial"/>
        </w:rPr>
      </w:pPr>
    </w:p>
    <w:p w14:paraId="17F7FB20" w14:textId="77777777" w:rsidR="005F5E08" w:rsidRPr="008D61EE" w:rsidRDefault="005F5E08" w:rsidP="007438EE">
      <w:pPr>
        <w:spacing w:before="240" w:after="240" w:line="360" w:lineRule="auto"/>
        <w:jc w:val="both"/>
        <w:rPr>
          <w:rFonts w:ascii="Palatino Linotype" w:hAnsi="Palatino Linotype" w:cs="Arial"/>
        </w:rPr>
      </w:pPr>
    </w:p>
    <w:p w14:paraId="1F69ABEE" w14:textId="77777777" w:rsidR="005F5E08" w:rsidRPr="008D61EE" w:rsidRDefault="005F5E08" w:rsidP="007438EE">
      <w:pPr>
        <w:spacing w:before="240" w:after="240" w:line="360" w:lineRule="auto"/>
        <w:jc w:val="both"/>
        <w:rPr>
          <w:rFonts w:ascii="Palatino Linotype" w:hAnsi="Palatino Linotype" w:cs="Arial"/>
        </w:rPr>
      </w:pPr>
    </w:p>
    <w:p w14:paraId="33F590DE" w14:textId="77777777" w:rsidR="005F5E08" w:rsidRPr="008D61EE" w:rsidRDefault="005F5E08" w:rsidP="007438EE">
      <w:pPr>
        <w:spacing w:before="240" w:after="240" w:line="360" w:lineRule="auto"/>
        <w:jc w:val="both"/>
        <w:rPr>
          <w:rFonts w:ascii="Palatino Linotype" w:hAnsi="Palatino Linotype" w:cs="Arial"/>
        </w:rPr>
      </w:pPr>
    </w:p>
    <w:p w14:paraId="6EC37275" w14:textId="77777777" w:rsidR="005F5E08" w:rsidRPr="008D61EE" w:rsidRDefault="005F5E08" w:rsidP="007438EE">
      <w:pPr>
        <w:spacing w:before="240" w:after="240" w:line="360" w:lineRule="auto"/>
        <w:jc w:val="both"/>
        <w:rPr>
          <w:rFonts w:ascii="Palatino Linotype" w:hAnsi="Palatino Linotype" w:cs="Arial"/>
        </w:rPr>
      </w:pPr>
    </w:p>
    <w:p w14:paraId="5B0ADC3A" w14:textId="1F65A225" w:rsidR="005F5E08" w:rsidRDefault="005F5E08" w:rsidP="007438EE">
      <w:pPr>
        <w:spacing w:before="240" w:after="240" w:line="360" w:lineRule="auto"/>
        <w:jc w:val="both"/>
        <w:rPr>
          <w:rFonts w:ascii="Palatino Linotype" w:hAnsi="Palatino Linotype" w:cs="Arial"/>
        </w:rPr>
      </w:pPr>
    </w:p>
    <w:p w14:paraId="190A2489" w14:textId="35284D00" w:rsidR="00D41C59" w:rsidRDefault="00D41C59" w:rsidP="007438EE">
      <w:pPr>
        <w:spacing w:before="240" w:after="240" w:line="360" w:lineRule="auto"/>
        <w:jc w:val="both"/>
        <w:rPr>
          <w:rFonts w:ascii="Palatino Linotype" w:hAnsi="Palatino Linotype" w:cs="Arial"/>
        </w:rPr>
      </w:pPr>
    </w:p>
    <w:p w14:paraId="661EB970" w14:textId="43BCDF9E" w:rsidR="00D41C59" w:rsidRDefault="00D41C59" w:rsidP="007438EE">
      <w:pPr>
        <w:spacing w:before="240" w:after="240" w:line="360" w:lineRule="auto"/>
        <w:jc w:val="both"/>
        <w:rPr>
          <w:rFonts w:ascii="Palatino Linotype" w:hAnsi="Palatino Linotype" w:cs="Arial"/>
        </w:rPr>
      </w:pPr>
    </w:p>
    <w:p w14:paraId="3FDB99BF" w14:textId="77777777" w:rsidR="00D41C59" w:rsidRPr="008D61EE" w:rsidRDefault="00D41C59" w:rsidP="007438EE">
      <w:pPr>
        <w:spacing w:before="240" w:after="240" w:line="360" w:lineRule="auto"/>
        <w:jc w:val="both"/>
        <w:rPr>
          <w:rFonts w:ascii="Palatino Linotype" w:hAnsi="Palatino Linotype" w:cs="Arial"/>
        </w:rPr>
      </w:pPr>
    </w:p>
    <w:p w14:paraId="4AAF824C" w14:textId="77777777" w:rsidR="005F5E08" w:rsidRPr="008D61EE" w:rsidRDefault="005F5E08" w:rsidP="007438EE">
      <w:pPr>
        <w:spacing w:before="240" w:after="240" w:line="360" w:lineRule="auto"/>
        <w:jc w:val="both"/>
        <w:rPr>
          <w:rFonts w:ascii="Palatino Linotype" w:hAnsi="Palatino Linotype" w:cs="Arial"/>
        </w:rPr>
      </w:pPr>
    </w:p>
    <w:p w14:paraId="4A2686A9" w14:textId="77777777" w:rsidR="00554DF4" w:rsidRPr="008D61EE" w:rsidRDefault="00554DF4" w:rsidP="00554DF4">
      <w:pPr>
        <w:spacing w:before="240" w:after="240" w:line="360" w:lineRule="auto"/>
        <w:jc w:val="center"/>
        <w:rPr>
          <w:rFonts w:ascii="Palatino Linotype" w:hAnsi="Palatino Linotype"/>
        </w:rPr>
      </w:pPr>
      <w:r w:rsidRPr="008D61EE">
        <w:rPr>
          <w:rFonts w:ascii="Palatino Linotype" w:hAnsi="Palatino Linotype"/>
          <w:b/>
        </w:rPr>
        <w:lastRenderedPageBreak/>
        <w:t>Índice</w:t>
      </w:r>
      <w:r w:rsidRPr="008D61E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4308CE32" w14:textId="77777777" w:rsidR="00554DF4" w:rsidRPr="008D61EE" w:rsidRDefault="00554DF4" w:rsidP="00554DF4">
          <w:pPr>
            <w:pStyle w:val="TtulodeTDC"/>
            <w:spacing w:line="480" w:lineRule="auto"/>
          </w:pPr>
        </w:p>
        <w:p w14:paraId="6C63D385" w14:textId="18B8C392" w:rsidR="004601E6" w:rsidRDefault="00554DF4">
          <w:pPr>
            <w:pStyle w:val="TDC1"/>
            <w:tabs>
              <w:tab w:val="right" w:leader="dot" w:pos="8779"/>
            </w:tabs>
            <w:rPr>
              <w:noProof/>
              <w:sz w:val="22"/>
              <w:szCs w:val="22"/>
              <w:lang w:val="es-MX" w:eastAsia="es-MX"/>
            </w:rPr>
          </w:pPr>
          <w:r w:rsidRPr="008D61EE">
            <w:rPr>
              <w:rFonts w:ascii="Palatino Linotype" w:hAnsi="Palatino Linotype"/>
              <w:b/>
            </w:rPr>
            <w:fldChar w:fldCharType="begin"/>
          </w:r>
          <w:r w:rsidRPr="008D61EE">
            <w:rPr>
              <w:rFonts w:ascii="Palatino Linotype" w:hAnsi="Palatino Linotype"/>
              <w:b/>
            </w:rPr>
            <w:instrText xml:space="preserve"> TOC \o "1-3" \h \z \u </w:instrText>
          </w:r>
          <w:r w:rsidRPr="008D61EE">
            <w:rPr>
              <w:rFonts w:ascii="Palatino Linotype" w:hAnsi="Palatino Linotype"/>
              <w:b/>
            </w:rPr>
            <w:fldChar w:fldCharType="separate"/>
          </w:r>
          <w:hyperlink w:anchor="_Toc48914947" w:history="1">
            <w:r w:rsidR="004601E6" w:rsidRPr="00C55D04">
              <w:rPr>
                <w:rStyle w:val="Hipervnculo"/>
                <w:noProof/>
              </w:rPr>
              <w:t>ANTECEDENTES</w:t>
            </w:r>
            <w:r w:rsidR="004601E6">
              <w:rPr>
                <w:noProof/>
                <w:webHidden/>
              </w:rPr>
              <w:tab/>
            </w:r>
            <w:r w:rsidR="004601E6">
              <w:rPr>
                <w:noProof/>
                <w:webHidden/>
              </w:rPr>
              <w:fldChar w:fldCharType="begin"/>
            </w:r>
            <w:r w:rsidR="004601E6">
              <w:rPr>
                <w:noProof/>
                <w:webHidden/>
              </w:rPr>
              <w:instrText xml:space="preserve"> PAGEREF _Toc48914947 \h </w:instrText>
            </w:r>
            <w:r w:rsidR="004601E6">
              <w:rPr>
                <w:noProof/>
                <w:webHidden/>
              </w:rPr>
            </w:r>
            <w:r w:rsidR="004601E6">
              <w:rPr>
                <w:noProof/>
                <w:webHidden/>
              </w:rPr>
              <w:fldChar w:fldCharType="separate"/>
            </w:r>
            <w:r w:rsidR="004601E6">
              <w:rPr>
                <w:noProof/>
                <w:webHidden/>
              </w:rPr>
              <w:t>3</w:t>
            </w:r>
            <w:r w:rsidR="004601E6">
              <w:rPr>
                <w:noProof/>
                <w:webHidden/>
              </w:rPr>
              <w:fldChar w:fldCharType="end"/>
            </w:r>
          </w:hyperlink>
        </w:p>
        <w:p w14:paraId="4CB68F86" w14:textId="449DA644" w:rsidR="004601E6" w:rsidRDefault="00F417E3">
          <w:pPr>
            <w:pStyle w:val="TDC1"/>
            <w:tabs>
              <w:tab w:val="right" w:leader="dot" w:pos="8779"/>
            </w:tabs>
            <w:rPr>
              <w:noProof/>
              <w:sz w:val="22"/>
              <w:szCs w:val="22"/>
              <w:lang w:val="es-MX" w:eastAsia="es-MX"/>
            </w:rPr>
          </w:pPr>
          <w:hyperlink w:anchor="_Toc48914948" w:history="1">
            <w:r w:rsidR="004601E6" w:rsidRPr="00C55D04">
              <w:rPr>
                <w:rStyle w:val="Hipervnculo"/>
                <w:rFonts w:cs="Arial"/>
                <w:i/>
                <w:iCs/>
                <w:noProof/>
                <w:w w:val="90"/>
              </w:rPr>
              <w:t>A T E N T A M E N T E.</w:t>
            </w:r>
            <w:r w:rsidR="004601E6">
              <w:rPr>
                <w:noProof/>
                <w:webHidden/>
              </w:rPr>
              <w:tab/>
            </w:r>
            <w:r w:rsidR="004601E6">
              <w:rPr>
                <w:noProof/>
                <w:webHidden/>
              </w:rPr>
              <w:fldChar w:fldCharType="begin"/>
            </w:r>
            <w:r w:rsidR="004601E6">
              <w:rPr>
                <w:noProof/>
                <w:webHidden/>
              </w:rPr>
              <w:instrText xml:space="preserve"> PAGEREF _Toc48914948 \h </w:instrText>
            </w:r>
            <w:r w:rsidR="004601E6">
              <w:rPr>
                <w:noProof/>
                <w:webHidden/>
              </w:rPr>
            </w:r>
            <w:r w:rsidR="004601E6">
              <w:rPr>
                <w:noProof/>
                <w:webHidden/>
              </w:rPr>
              <w:fldChar w:fldCharType="separate"/>
            </w:r>
            <w:r w:rsidR="004601E6">
              <w:rPr>
                <w:noProof/>
                <w:webHidden/>
              </w:rPr>
              <w:t>9</w:t>
            </w:r>
            <w:r w:rsidR="004601E6">
              <w:rPr>
                <w:noProof/>
                <w:webHidden/>
              </w:rPr>
              <w:fldChar w:fldCharType="end"/>
            </w:r>
          </w:hyperlink>
        </w:p>
        <w:p w14:paraId="12ACEB6A" w14:textId="4366BE3E" w:rsidR="004601E6" w:rsidRDefault="00F417E3">
          <w:pPr>
            <w:pStyle w:val="TDC1"/>
            <w:tabs>
              <w:tab w:val="right" w:leader="dot" w:pos="8779"/>
            </w:tabs>
            <w:rPr>
              <w:noProof/>
              <w:sz w:val="22"/>
              <w:szCs w:val="22"/>
              <w:lang w:val="es-MX" w:eastAsia="es-MX"/>
            </w:rPr>
          </w:pPr>
          <w:hyperlink w:anchor="_Toc48914949" w:history="1">
            <w:r w:rsidR="004601E6" w:rsidRPr="00C55D04">
              <w:rPr>
                <w:rStyle w:val="Hipervnculo"/>
                <w:noProof/>
              </w:rPr>
              <w:t>CONSIDERANDO</w:t>
            </w:r>
            <w:r w:rsidR="004601E6">
              <w:rPr>
                <w:noProof/>
                <w:webHidden/>
              </w:rPr>
              <w:tab/>
            </w:r>
            <w:r w:rsidR="004601E6">
              <w:rPr>
                <w:noProof/>
                <w:webHidden/>
              </w:rPr>
              <w:fldChar w:fldCharType="begin"/>
            </w:r>
            <w:r w:rsidR="004601E6">
              <w:rPr>
                <w:noProof/>
                <w:webHidden/>
              </w:rPr>
              <w:instrText xml:space="preserve"> PAGEREF _Toc48914949 \h </w:instrText>
            </w:r>
            <w:r w:rsidR="004601E6">
              <w:rPr>
                <w:noProof/>
                <w:webHidden/>
              </w:rPr>
            </w:r>
            <w:r w:rsidR="004601E6">
              <w:rPr>
                <w:noProof/>
                <w:webHidden/>
              </w:rPr>
              <w:fldChar w:fldCharType="separate"/>
            </w:r>
            <w:r w:rsidR="004601E6">
              <w:rPr>
                <w:noProof/>
                <w:webHidden/>
              </w:rPr>
              <w:t>10</w:t>
            </w:r>
            <w:r w:rsidR="004601E6">
              <w:rPr>
                <w:noProof/>
                <w:webHidden/>
              </w:rPr>
              <w:fldChar w:fldCharType="end"/>
            </w:r>
          </w:hyperlink>
        </w:p>
        <w:p w14:paraId="0ECFEBEC" w14:textId="313443E8" w:rsidR="004601E6" w:rsidRDefault="00F417E3">
          <w:pPr>
            <w:pStyle w:val="TDC2"/>
            <w:rPr>
              <w:noProof/>
              <w:sz w:val="22"/>
              <w:szCs w:val="22"/>
              <w:lang w:val="es-MX" w:eastAsia="es-MX"/>
            </w:rPr>
          </w:pPr>
          <w:hyperlink w:anchor="_Toc48914950" w:history="1">
            <w:r w:rsidR="004601E6" w:rsidRPr="00C55D04">
              <w:rPr>
                <w:rStyle w:val="Hipervnculo"/>
                <w:rFonts w:ascii="Palatino Linotype" w:hAnsi="Palatino Linotype"/>
                <w:b/>
                <w:noProof/>
              </w:rPr>
              <w:t>PRIMERO. De la competencia</w:t>
            </w:r>
            <w:r w:rsidR="004601E6">
              <w:rPr>
                <w:noProof/>
                <w:webHidden/>
              </w:rPr>
              <w:tab/>
            </w:r>
            <w:r w:rsidR="004601E6">
              <w:rPr>
                <w:noProof/>
                <w:webHidden/>
              </w:rPr>
              <w:fldChar w:fldCharType="begin"/>
            </w:r>
            <w:r w:rsidR="004601E6">
              <w:rPr>
                <w:noProof/>
                <w:webHidden/>
              </w:rPr>
              <w:instrText xml:space="preserve"> PAGEREF _Toc48914950 \h </w:instrText>
            </w:r>
            <w:r w:rsidR="004601E6">
              <w:rPr>
                <w:noProof/>
                <w:webHidden/>
              </w:rPr>
            </w:r>
            <w:r w:rsidR="004601E6">
              <w:rPr>
                <w:noProof/>
                <w:webHidden/>
              </w:rPr>
              <w:fldChar w:fldCharType="separate"/>
            </w:r>
            <w:r w:rsidR="004601E6">
              <w:rPr>
                <w:noProof/>
                <w:webHidden/>
              </w:rPr>
              <w:t>10</w:t>
            </w:r>
            <w:r w:rsidR="004601E6">
              <w:rPr>
                <w:noProof/>
                <w:webHidden/>
              </w:rPr>
              <w:fldChar w:fldCharType="end"/>
            </w:r>
          </w:hyperlink>
        </w:p>
        <w:p w14:paraId="599A68DE" w14:textId="62CA1522" w:rsidR="004601E6" w:rsidRDefault="00F417E3">
          <w:pPr>
            <w:pStyle w:val="TDC2"/>
            <w:rPr>
              <w:noProof/>
              <w:sz w:val="22"/>
              <w:szCs w:val="22"/>
              <w:lang w:val="es-MX" w:eastAsia="es-MX"/>
            </w:rPr>
          </w:pPr>
          <w:hyperlink w:anchor="_Toc48914951" w:history="1">
            <w:r w:rsidR="004601E6" w:rsidRPr="00C55D04">
              <w:rPr>
                <w:rStyle w:val="Hipervnculo"/>
                <w:rFonts w:ascii="Palatino Linotype" w:hAnsi="Palatino Linotype"/>
                <w:b/>
                <w:noProof/>
              </w:rPr>
              <w:t>SEGUNDO. De la oportunidad y procedencia.</w:t>
            </w:r>
            <w:r w:rsidR="004601E6">
              <w:rPr>
                <w:noProof/>
                <w:webHidden/>
              </w:rPr>
              <w:tab/>
            </w:r>
            <w:r w:rsidR="004601E6">
              <w:rPr>
                <w:noProof/>
                <w:webHidden/>
              </w:rPr>
              <w:fldChar w:fldCharType="begin"/>
            </w:r>
            <w:r w:rsidR="004601E6">
              <w:rPr>
                <w:noProof/>
                <w:webHidden/>
              </w:rPr>
              <w:instrText xml:space="preserve"> PAGEREF _Toc48914951 \h </w:instrText>
            </w:r>
            <w:r w:rsidR="004601E6">
              <w:rPr>
                <w:noProof/>
                <w:webHidden/>
              </w:rPr>
            </w:r>
            <w:r w:rsidR="004601E6">
              <w:rPr>
                <w:noProof/>
                <w:webHidden/>
              </w:rPr>
              <w:fldChar w:fldCharType="separate"/>
            </w:r>
            <w:r w:rsidR="004601E6">
              <w:rPr>
                <w:noProof/>
                <w:webHidden/>
              </w:rPr>
              <w:t>10</w:t>
            </w:r>
            <w:r w:rsidR="004601E6">
              <w:rPr>
                <w:noProof/>
                <w:webHidden/>
              </w:rPr>
              <w:fldChar w:fldCharType="end"/>
            </w:r>
          </w:hyperlink>
        </w:p>
        <w:p w14:paraId="13B5E5F7" w14:textId="2CD65A91" w:rsidR="004601E6" w:rsidRDefault="00F417E3">
          <w:pPr>
            <w:pStyle w:val="TDC2"/>
            <w:rPr>
              <w:noProof/>
              <w:sz w:val="22"/>
              <w:szCs w:val="22"/>
              <w:lang w:val="es-MX" w:eastAsia="es-MX"/>
            </w:rPr>
          </w:pPr>
          <w:hyperlink w:anchor="_Toc48914952" w:history="1">
            <w:r w:rsidR="004601E6" w:rsidRPr="00C55D04">
              <w:rPr>
                <w:rStyle w:val="Hipervnculo"/>
                <w:rFonts w:ascii="Palatino Linotype" w:hAnsi="Palatino Linotype"/>
                <w:b/>
                <w:noProof/>
              </w:rPr>
              <w:t>TERCERO. Planteamiento de la Litis.</w:t>
            </w:r>
            <w:r w:rsidR="004601E6">
              <w:rPr>
                <w:noProof/>
                <w:webHidden/>
              </w:rPr>
              <w:tab/>
            </w:r>
            <w:r w:rsidR="004601E6">
              <w:rPr>
                <w:noProof/>
                <w:webHidden/>
              </w:rPr>
              <w:fldChar w:fldCharType="begin"/>
            </w:r>
            <w:r w:rsidR="004601E6">
              <w:rPr>
                <w:noProof/>
                <w:webHidden/>
              </w:rPr>
              <w:instrText xml:space="preserve"> PAGEREF _Toc48914952 \h </w:instrText>
            </w:r>
            <w:r w:rsidR="004601E6">
              <w:rPr>
                <w:noProof/>
                <w:webHidden/>
              </w:rPr>
            </w:r>
            <w:r w:rsidR="004601E6">
              <w:rPr>
                <w:noProof/>
                <w:webHidden/>
              </w:rPr>
              <w:fldChar w:fldCharType="separate"/>
            </w:r>
            <w:r w:rsidR="004601E6">
              <w:rPr>
                <w:noProof/>
                <w:webHidden/>
              </w:rPr>
              <w:t>11</w:t>
            </w:r>
            <w:r w:rsidR="004601E6">
              <w:rPr>
                <w:noProof/>
                <w:webHidden/>
              </w:rPr>
              <w:fldChar w:fldCharType="end"/>
            </w:r>
          </w:hyperlink>
        </w:p>
        <w:p w14:paraId="4443FBFD" w14:textId="5494F066" w:rsidR="004601E6" w:rsidRDefault="00F417E3">
          <w:pPr>
            <w:pStyle w:val="TDC2"/>
            <w:rPr>
              <w:noProof/>
              <w:sz w:val="22"/>
              <w:szCs w:val="22"/>
              <w:lang w:val="es-MX" w:eastAsia="es-MX"/>
            </w:rPr>
          </w:pPr>
          <w:hyperlink w:anchor="_Toc48914953" w:history="1">
            <w:r w:rsidR="004601E6" w:rsidRPr="00C55D04">
              <w:rPr>
                <w:rStyle w:val="Hipervnculo"/>
                <w:rFonts w:ascii="Palatino Linotype" w:hAnsi="Palatino Linotype"/>
                <w:b/>
                <w:noProof/>
              </w:rPr>
              <w:t>CUARTO. Análisis y resolución del asunto.</w:t>
            </w:r>
            <w:r w:rsidR="004601E6">
              <w:rPr>
                <w:noProof/>
                <w:webHidden/>
              </w:rPr>
              <w:tab/>
            </w:r>
            <w:r w:rsidR="004601E6">
              <w:rPr>
                <w:noProof/>
                <w:webHidden/>
              </w:rPr>
              <w:fldChar w:fldCharType="begin"/>
            </w:r>
            <w:r w:rsidR="004601E6">
              <w:rPr>
                <w:noProof/>
                <w:webHidden/>
              </w:rPr>
              <w:instrText xml:space="preserve"> PAGEREF _Toc48914953 \h </w:instrText>
            </w:r>
            <w:r w:rsidR="004601E6">
              <w:rPr>
                <w:noProof/>
                <w:webHidden/>
              </w:rPr>
            </w:r>
            <w:r w:rsidR="004601E6">
              <w:rPr>
                <w:noProof/>
                <w:webHidden/>
              </w:rPr>
              <w:fldChar w:fldCharType="separate"/>
            </w:r>
            <w:r w:rsidR="004601E6">
              <w:rPr>
                <w:noProof/>
                <w:webHidden/>
              </w:rPr>
              <w:t>12</w:t>
            </w:r>
            <w:r w:rsidR="004601E6">
              <w:rPr>
                <w:noProof/>
                <w:webHidden/>
              </w:rPr>
              <w:fldChar w:fldCharType="end"/>
            </w:r>
          </w:hyperlink>
        </w:p>
        <w:p w14:paraId="7F26E8C8" w14:textId="6A614CE2" w:rsidR="004601E6" w:rsidRDefault="00F417E3">
          <w:pPr>
            <w:pStyle w:val="TDC2"/>
            <w:rPr>
              <w:noProof/>
              <w:sz w:val="22"/>
              <w:szCs w:val="22"/>
              <w:lang w:val="es-MX" w:eastAsia="es-MX"/>
            </w:rPr>
          </w:pPr>
          <w:hyperlink w:anchor="_Toc48914954" w:history="1">
            <w:r w:rsidR="004601E6" w:rsidRPr="00C55D04">
              <w:rPr>
                <w:rStyle w:val="Hipervnculo"/>
                <w:rFonts w:ascii="Palatino Linotype" w:hAnsi="Palatino Linotype"/>
                <w:b/>
                <w:noProof/>
              </w:rPr>
              <w:t>A.</w:t>
            </w:r>
            <w:r w:rsidR="004601E6">
              <w:rPr>
                <w:noProof/>
                <w:sz w:val="22"/>
                <w:szCs w:val="22"/>
                <w:lang w:val="es-MX" w:eastAsia="es-MX"/>
              </w:rPr>
              <w:tab/>
            </w:r>
            <w:r w:rsidR="004601E6" w:rsidRPr="00C55D04">
              <w:rPr>
                <w:rStyle w:val="Hipervnculo"/>
                <w:rFonts w:ascii="Palatino Linotype" w:hAnsi="Palatino Linotype"/>
                <w:b/>
                <w:noProof/>
              </w:rPr>
              <w:t>El derecho de acceso a la información.</w:t>
            </w:r>
            <w:r w:rsidR="004601E6">
              <w:rPr>
                <w:noProof/>
                <w:webHidden/>
              </w:rPr>
              <w:tab/>
            </w:r>
            <w:r w:rsidR="004601E6">
              <w:rPr>
                <w:noProof/>
                <w:webHidden/>
              </w:rPr>
              <w:fldChar w:fldCharType="begin"/>
            </w:r>
            <w:r w:rsidR="004601E6">
              <w:rPr>
                <w:noProof/>
                <w:webHidden/>
              </w:rPr>
              <w:instrText xml:space="preserve"> PAGEREF _Toc48914954 \h </w:instrText>
            </w:r>
            <w:r w:rsidR="004601E6">
              <w:rPr>
                <w:noProof/>
                <w:webHidden/>
              </w:rPr>
            </w:r>
            <w:r w:rsidR="004601E6">
              <w:rPr>
                <w:noProof/>
                <w:webHidden/>
              </w:rPr>
              <w:fldChar w:fldCharType="separate"/>
            </w:r>
            <w:r w:rsidR="004601E6">
              <w:rPr>
                <w:noProof/>
                <w:webHidden/>
              </w:rPr>
              <w:t>12</w:t>
            </w:r>
            <w:r w:rsidR="004601E6">
              <w:rPr>
                <w:noProof/>
                <w:webHidden/>
              </w:rPr>
              <w:fldChar w:fldCharType="end"/>
            </w:r>
          </w:hyperlink>
        </w:p>
        <w:p w14:paraId="12BD32A0" w14:textId="11EE6D09" w:rsidR="004601E6" w:rsidRDefault="00F417E3">
          <w:pPr>
            <w:pStyle w:val="TDC2"/>
            <w:rPr>
              <w:noProof/>
              <w:sz w:val="22"/>
              <w:szCs w:val="22"/>
              <w:lang w:val="es-MX" w:eastAsia="es-MX"/>
            </w:rPr>
          </w:pPr>
          <w:hyperlink w:anchor="_Toc48914955" w:history="1">
            <w:r w:rsidR="004601E6" w:rsidRPr="00C55D04">
              <w:rPr>
                <w:rStyle w:val="Hipervnculo"/>
                <w:rFonts w:ascii="Palatino Linotype" w:hAnsi="Palatino Linotype"/>
                <w:b/>
                <w:noProof/>
              </w:rPr>
              <w:t>B.</w:t>
            </w:r>
            <w:r w:rsidR="004601E6">
              <w:rPr>
                <w:noProof/>
                <w:sz w:val="22"/>
                <w:szCs w:val="22"/>
                <w:lang w:val="es-MX" w:eastAsia="es-MX"/>
              </w:rPr>
              <w:tab/>
            </w:r>
            <w:r w:rsidR="004601E6" w:rsidRPr="00C55D04">
              <w:rPr>
                <w:rStyle w:val="Hipervnculo"/>
                <w:rFonts w:ascii="Palatino Linotype" w:hAnsi="Palatino Linotype"/>
                <w:b/>
                <w:noProof/>
              </w:rPr>
              <w:t>Fuente Obligacional.</w:t>
            </w:r>
            <w:r w:rsidR="004601E6">
              <w:rPr>
                <w:noProof/>
                <w:webHidden/>
              </w:rPr>
              <w:tab/>
            </w:r>
            <w:r w:rsidR="004601E6">
              <w:rPr>
                <w:noProof/>
                <w:webHidden/>
              </w:rPr>
              <w:fldChar w:fldCharType="begin"/>
            </w:r>
            <w:r w:rsidR="004601E6">
              <w:rPr>
                <w:noProof/>
                <w:webHidden/>
              </w:rPr>
              <w:instrText xml:space="preserve"> PAGEREF _Toc48914955 \h </w:instrText>
            </w:r>
            <w:r w:rsidR="004601E6">
              <w:rPr>
                <w:noProof/>
                <w:webHidden/>
              </w:rPr>
            </w:r>
            <w:r w:rsidR="004601E6">
              <w:rPr>
                <w:noProof/>
                <w:webHidden/>
              </w:rPr>
              <w:fldChar w:fldCharType="separate"/>
            </w:r>
            <w:r w:rsidR="004601E6">
              <w:rPr>
                <w:noProof/>
                <w:webHidden/>
              </w:rPr>
              <w:t>19</w:t>
            </w:r>
            <w:r w:rsidR="004601E6">
              <w:rPr>
                <w:noProof/>
                <w:webHidden/>
              </w:rPr>
              <w:fldChar w:fldCharType="end"/>
            </w:r>
          </w:hyperlink>
        </w:p>
        <w:p w14:paraId="7F4BE23D" w14:textId="44527845" w:rsidR="004601E6" w:rsidRDefault="00F417E3">
          <w:pPr>
            <w:pStyle w:val="TDC3"/>
            <w:tabs>
              <w:tab w:val="left" w:pos="880"/>
              <w:tab w:val="right" w:leader="dot" w:pos="8779"/>
            </w:tabs>
            <w:rPr>
              <w:noProof/>
              <w:sz w:val="22"/>
              <w:szCs w:val="22"/>
              <w:lang w:val="es-MX" w:eastAsia="es-MX"/>
            </w:rPr>
          </w:pPr>
          <w:hyperlink w:anchor="_Toc48914956" w:history="1">
            <w:r w:rsidR="004601E6" w:rsidRPr="00C55D04">
              <w:rPr>
                <w:rStyle w:val="Hipervnculo"/>
                <w:rFonts w:ascii="Palatino Linotype" w:hAnsi="Palatino Linotype"/>
                <w:b/>
                <w:noProof/>
              </w:rPr>
              <w:t>I.</w:t>
            </w:r>
            <w:r w:rsidR="004601E6">
              <w:rPr>
                <w:noProof/>
                <w:sz w:val="22"/>
                <w:szCs w:val="22"/>
                <w:lang w:val="es-MX" w:eastAsia="es-MX"/>
              </w:rPr>
              <w:tab/>
            </w:r>
            <w:r w:rsidR="004601E6" w:rsidRPr="00C55D04">
              <w:rPr>
                <w:rStyle w:val="Hipervnculo"/>
                <w:rFonts w:ascii="Palatino Linotype" w:hAnsi="Palatino Linotype"/>
                <w:b/>
                <w:noProof/>
              </w:rPr>
              <w:t>De la obligación de transparencia.</w:t>
            </w:r>
            <w:r w:rsidR="004601E6">
              <w:rPr>
                <w:noProof/>
                <w:webHidden/>
              </w:rPr>
              <w:tab/>
            </w:r>
            <w:r w:rsidR="004601E6">
              <w:rPr>
                <w:noProof/>
                <w:webHidden/>
              </w:rPr>
              <w:fldChar w:fldCharType="begin"/>
            </w:r>
            <w:r w:rsidR="004601E6">
              <w:rPr>
                <w:noProof/>
                <w:webHidden/>
              </w:rPr>
              <w:instrText xml:space="preserve"> PAGEREF _Toc48914956 \h </w:instrText>
            </w:r>
            <w:r w:rsidR="004601E6">
              <w:rPr>
                <w:noProof/>
                <w:webHidden/>
              </w:rPr>
            </w:r>
            <w:r w:rsidR="004601E6">
              <w:rPr>
                <w:noProof/>
                <w:webHidden/>
              </w:rPr>
              <w:fldChar w:fldCharType="separate"/>
            </w:r>
            <w:r w:rsidR="004601E6">
              <w:rPr>
                <w:noProof/>
                <w:webHidden/>
              </w:rPr>
              <w:t>19</w:t>
            </w:r>
            <w:r w:rsidR="004601E6">
              <w:rPr>
                <w:noProof/>
                <w:webHidden/>
              </w:rPr>
              <w:fldChar w:fldCharType="end"/>
            </w:r>
          </w:hyperlink>
        </w:p>
        <w:p w14:paraId="1D332E41" w14:textId="672FF968" w:rsidR="004601E6" w:rsidRDefault="00F417E3">
          <w:pPr>
            <w:pStyle w:val="TDC3"/>
            <w:tabs>
              <w:tab w:val="right" w:leader="dot" w:pos="8779"/>
            </w:tabs>
            <w:rPr>
              <w:noProof/>
              <w:sz w:val="22"/>
              <w:szCs w:val="22"/>
              <w:lang w:val="es-MX" w:eastAsia="es-MX"/>
            </w:rPr>
          </w:pPr>
          <w:hyperlink w:anchor="_Toc48914957" w:history="1">
            <w:r w:rsidR="004601E6" w:rsidRPr="00C55D04">
              <w:rPr>
                <w:rStyle w:val="Hipervnculo"/>
                <w:rFonts w:ascii="Palatino Linotype" w:eastAsia="MS Mincho" w:hAnsi="Palatino Linotype"/>
                <w:b/>
                <w:noProof/>
              </w:rPr>
              <w:t xml:space="preserve">II. </w:t>
            </w:r>
            <w:r w:rsidR="004601E6" w:rsidRPr="00C55D04">
              <w:rPr>
                <w:rStyle w:val="Hipervnculo"/>
                <w:rFonts w:ascii="Palatino Linotype" w:hAnsi="Palatino Linotype"/>
                <w:b/>
                <w:noProof/>
              </w:rPr>
              <w:t xml:space="preserve"> De las actuaciones de las partes.</w:t>
            </w:r>
            <w:r w:rsidR="004601E6">
              <w:rPr>
                <w:noProof/>
                <w:webHidden/>
              </w:rPr>
              <w:tab/>
            </w:r>
            <w:r w:rsidR="004601E6">
              <w:rPr>
                <w:noProof/>
                <w:webHidden/>
              </w:rPr>
              <w:fldChar w:fldCharType="begin"/>
            </w:r>
            <w:r w:rsidR="004601E6">
              <w:rPr>
                <w:noProof/>
                <w:webHidden/>
              </w:rPr>
              <w:instrText xml:space="preserve"> PAGEREF _Toc48914957 \h </w:instrText>
            </w:r>
            <w:r w:rsidR="004601E6">
              <w:rPr>
                <w:noProof/>
                <w:webHidden/>
              </w:rPr>
            </w:r>
            <w:r w:rsidR="004601E6">
              <w:rPr>
                <w:noProof/>
                <w:webHidden/>
              </w:rPr>
              <w:fldChar w:fldCharType="separate"/>
            </w:r>
            <w:r w:rsidR="004601E6">
              <w:rPr>
                <w:noProof/>
                <w:webHidden/>
              </w:rPr>
              <w:t>24</w:t>
            </w:r>
            <w:r w:rsidR="004601E6">
              <w:rPr>
                <w:noProof/>
                <w:webHidden/>
              </w:rPr>
              <w:fldChar w:fldCharType="end"/>
            </w:r>
          </w:hyperlink>
        </w:p>
        <w:p w14:paraId="4F824343" w14:textId="10716BE3" w:rsidR="004601E6" w:rsidRDefault="00F417E3">
          <w:pPr>
            <w:pStyle w:val="TDC1"/>
            <w:tabs>
              <w:tab w:val="right" w:leader="dot" w:pos="8779"/>
            </w:tabs>
            <w:rPr>
              <w:noProof/>
              <w:sz w:val="22"/>
              <w:szCs w:val="22"/>
              <w:lang w:val="es-MX" w:eastAsia="es-MX"/>
            </w:rPr>
          </w:pPr>
          <w:hyperlink w:anchor="_Toc48914958" w:history="1">
            <w:r w:rsidR="004601E6" w:rsidRPr="00C55D04">
              <w:rPr>
                <w:rStyle w:val="Hipervnculo"/>
                <w:rFonts w:ascii="Palatino Linotype" w:eastAsia="Times New Roman" w:hAnsi="Palatino Linotype" w:cstheme="majorBidi"/>
                <w:b/>
                <w:bCs/>
                <w:noProof/>
              </w:rPr>
              <w:t>R E S O L U T I V O S</w:t>
            </w:r>
            <w:r w:rsidR="004601E6">
              <w:rPr>
                <w:noProof/>
                <w:webHidden/>
              </w:rPr>
              <w:tab/>
            </w:r>
            <w:r w:rsidR="004601E6">
              <w:rPr>
                <w:noProof/>
                <w:webHidden/>
              </w:rPr>
              <w:fldChar w:fldCharType="begin"/>
            </w:r>
            <w:r w:rsidR="004601E6">
              <w:rPr>
                <w:noProof/>
                <w:webHidden/>
              </w:rPr>
              <w:instrText xml:space="preserve"> PAGEREF _Toc48914958 \h </w:instrText>
            </w:r>
            <w:r w:rsidR="004601E6">
              <w:rPr>
                <w:noProof/>
                <w:webHidden/>
              </w:rPr>
            </w:r>
            <w:r w:rsidR="004601E6">
              <w:rPr>
                <w:noProof/>
                <w:webHidden/>
              </w:rPr>
              <w:fldChar w:fldCharType="separate"/>
            </w:r>
            <w:r w:rsidR="004601E6">
              <w:rPr>
                <w:noProof/>
                <w:webHidden/>
              </w:rPr>
              <w:t>30</w:t>
            </w:r>
            <w:r w:rsidR="004601E6">
              <w:rPr>
                <w:noProof/>
                <w:webHidden/>
              </w:rPr>
              <w:fldChar w:fldCharType="end"/>
            </w:r>
          </w:hyperlink>
        </w:p>
        <w:p w14:paraId="2A7914EE" w14:textId="535B3E66" w:rsidR="00554DF4" w:rsidRPr="008D61EE" w:rsidRDefault="00554DF4" w:rsidP="00554DF4">
          <w:pPr>
            <w:spacing w:line="480" w:lineRule="auto"/>
          </w:pPr>
          <w:r w:rsidRPr="008D61EE">
            <w:rPr>
              <w:rFonts w:ascii="Palatino Linotype" w:hAnsi="Palatino Linotype"/>
              <w:b/>
              <w:bCs/>
              <w:lang w:val="es-ES"/>
            </w:rPr>
            <w:fldChar w:fldCharType="end"/>
          </w:r>
        </w:p>
      </w:sdtContent>
    </w:sdt>
    <w:p w14:paraId="0224BDAA" w14:textId="77777777" w:rsidR="00554DF4" w:rsidRPr="008D61EE" w:rsidRDefault="00554DF4" w:rsidP="00554DF4">
      <w:pPr>
        <w:spacing w:before="240" w:after="240" w:line="360" w:lineRule="auto"/>
        <w:jc w:val="both"/>
        <w:rPr>
          <w:rFonts w:ascii="Palatino Linotype" w:hAnsi="Palatino Linotype"/>
        </w:rPr>
      </w:pPr>
    </w:p>
    <w:p w14:paraId="568CD602" w14:textId="77777777" w:rsidR="00BB10E6" w:rsidRPr="008D61EE" w:rsidRDefault="00BB10E6" w:rsidP="00554DF4">
      <w:pPr>
        <w:spacing w:before="240" w:after="240" w:line="360" w:lineRule="auto"/>
        <w:jc w:val="both"/>
        <w:rPr>
          <w:rFonts w:ascii="Palatino Linotype" w:hAnsi="Palatino Linotype"/>
        </w:rPr>
      </w:pPr>
    </w:p>
    <w:p w14:paraId="73FAEDDB" w14:textId="77777777" w:rsidR="00BB10E6" w:rsidRPr="008D61EE" w:rsidRDefault="00BB10E6" w:rsidP="00554DF4">
      <w:pPr>
        <w:spacing w:before="240" w:after="240" w:line="360" w:lineRule="auto"/>
        <w:jc w:val="both"/>
        <w:rPr>
          <w:rFonts w:ascii="Palatino Linotype" w:hAnsi="Palatino Linotype"/>
        </w:rPr>
      </w:pPr>
    </w:p>
    <w:p w14:paraId="7C83E750" w14:textId="77777777" w:rsidR="00BB10E6" w:rsidRPr="008D61EE" w:rsidRDefault="00BB10E6" w:rsidP="00554DF4">
      <w:pPr>
        <w:spacing w:before="240" w:after="240" w:line="360" w:lineRule="auto"/>
        <w:jc w:val="both"/>
        <w:rPr>
          <w:rFonts w:ascii="Palatino Linotype" w:hAnsi="Palatino Linotype"/>
        </w:rPr>
      </w:pPr>
    </w:p>
    <w:p w14:paraId="6B4DD289" w14:textId="77777777" w:rsidR="00554DF4" w:rsidRPr="008D61EE" w:rsidRDefault="00554DF4" w:rsidP="00554DF4">
      <w:pPr>
        <w:spacing w:before="240" w:after="240" w:line="360" w:lineRule="auto"/>
        <w:jc w:val="both"/>
        <w:rPr>
          <w:rFonts w:ascii="Palatino Linotype" w:hAnsi="Palatino Linotype"/>
        </w:rPr>
      </w:pPr>
    </w:p>
    <w:p w14:paraId="2392AFF5" w14:textId="66A61D0F" w:rsidR="009D4B58" w:rsidRDefault="009D4B58" w:rsidP="00554DF4">
      <w:pPr>
        <w:spacing w:before="240" w:after="240" w:line="360" w:lineRule="auto"/>
        <w:jc w:val="both"/>
        <w:rPr>
          <w:rFonts w:ascii="Palatino Linotype" w:hAnsi="Palatino Linotype"/>
        </w:rPr>
      </w:pPr>
    </w:p>
    <w:p w14:paraId="0DB5BF24" w14:textId="77777777" w:rsidR="00D41C59" w:rsidRPr="008D61EE" w:rsidRDefault="00D41C59" w:rsidP="00554DF4">
      <w:pPr>
        <w:spacing w:before="240" w:after="240" w:line="360" w:lineRule="auto"/>
        <w:jc w:val="both"/>
        <w:rPr>
          <w:rFonts w:ascii="Palatino Linotype" w:hAnsi="Palatino Linotype"/>
        </w:rPr>
      </w:pPr>
    </w:p>
    <w:p w14:paraId="4D7509EB" w14:textId="77777777" w:rsidR="00554DF4" w:rsidRPr="008D61EE" w:rsidRDefault="00554DF4" w:rsidP="00554DF4">
      <w:pPr>
        <w:spacing w:before="240" w:after="240" w:line="360" w:lineRule="auto"/>
        <w:jc w:val="both"/>
        <w:rPr>
          <w:rFonts w:ascii="Palatino Linotype" w:hAnsi="Palatino Linotype"/>
        </w:rPr>
      </w:pPr>
      <w:r w:rsidRPr="008D61EE">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8D61EE">
        <w:rPr>
          <w:rFonts w:ascii="Palatino Linotype" w:hAnsi="Palatino Linotype"/>
          <w:sz w:val="22"/>
          <w:szCs w:val="22"/>
        </w:rPr>
        <w:t>diecinueve (19) de agosto de dos mil veinte</w:t>
      </w:r>
    </w:p>
    <w:p w14:paraId="1E0A53E4" w14:textId="38208BA0" w:rsidR="00554DF4" w:rsidRPr="008D61EE" w:rsidRDefault="00554DF4" w:rsidP="00554DF4">
      <w:pPr>
        <w:spacing w:before="240" w:after="360" w:line="360" w:lineRule="auto"/>
        <w:jc w:val="both"/>
        <w:rPr>
          <w:rFonts w:ascii="Palatino Linotype" w:hAnsi="Palatino Linotype"/>
        </w:rPr>
      </w:pPr>
      <w:r w:rsidRPr="008D61EE">
        <w:rPr>
          <w:rFonts w:ascii="Palatino Linotype" w:hAnsi="Palatino Linotype"/>
          <w:b/>
        </w:rPr>
        <w:t>VISTO el</w:t>
      </w:r>
      <w:r w:rsidRPr="008D61EE">
        <w:rPr>
          <w:rFonts w:ascii="Palatino Linotype" w:hAnsi="Palatino Linotype"/>
        </w:rPr>
        <w:t xml:space="preserve"> expediente electrónico formado con motivo del recurso de revisión </w:t>
      </w:r>
      <w:r w:rsidR="00462189" w:rsidRPr="008D61EE">
        <w:rPr>
          <w:rFonts w:ascii="Palatino Linotype" w:hAnsi="Palatino Linotype" w:cs="Arial"/>
          <w:b/>
          <w:bCs/>
          <w:szCs w:val="22"/>
          <w:lang w:eastAsia="es-MX"/>
        </w:rPr>
        <w:t>01273/INFOEM/IP/RR/2020</w:t>
      </w:r>
      <w:r w:rsidRPr="008D61EE">
        <w:rPr>
          <w:rFonts w:ascii="Palatino Linotype" w:hAnsi="Palatino Linotype" w:cs="Arial"/>
          <w:b/>
          <w:bCs/>
        </w:rPr>
        <w:t xml:space="preserve">, </w:t>
      </w:r>
      <w:r w:rsidR="00953702" w:rsidRPr="008D61EE">
        <w:rPr>
          <w:rFonts w:ascii="Palatino Linotype" w:hAnsi="Palatino Linotype"/>
        </w:rPr>
        <w:t xml:space="preserve">promovido por </w:t>
      </w:r>
      <w:r w:rsidR="003D6BD1" w:rsidRPr="003D6BD1">
        <w:rPr>
          <w:rFonts w:ascii="Palatino Linotype" w:hAnsi="Palatino Linotype"/>
          <w:b/>
          <w:highlight w:val="black"/>
        </w:rPr>
        <w:t>---------------</w:t>
      </w:r>
      <w:r w:rsidR="003D6BD1">
        <w:rPr>
          <w:rFonts w:ascii="Palatino Linotype" w:hAnsi="Palatino Linotype"/>
          <w:b/>
          <w:highlight w:val="black"/>
        </w:rPr>
        <w:t>-</w:t>
      </w:r>
      <w:r w:rsidR="003D6BD1" w:rsidRPr="003D6BD1">
        <w:rPr>
          <w:rFonts w:ascii="Palatino Linotype" w:hAnsi="Palatino Linotype"/>
          <w:b/>
          <w:highlight w:val="black"/>
        </w:rPr>
        <w:t>------</w:t>
      </w:r>
      <w:r w:rsidR="006A2EE7" w:rsidRPr="008D61EE">
        <w:rPr>
          <w:rFonts w:ascii="Palatino Linotype" w:hAnsi="Palatino Linotype"/>
        </w:rPr>
        <w:t>,</w:t>
      </w:r>
      <w:r w:rsidR="0026533C" w:rsidRPr="008D61EE">
        <w:rPr>
          <w:rFonts w:ascii="Palatino Linotype" w:hAnsi="Palatino Linotype"/>
        </w:rPr>
        <w:t xml:space="preserve"> </w:t>
      </w:r>
      <w:r w:rsidRPr="008D61EE">
        <w:rPr>
          <w:rFonts w:ascii="Palatino Linotype" w:hAnsi="Palatino Linotype"/>
        </w:rPr>
        <w:t xml:space="preserve">en su calidad de </w:t>
      </w:r>
      <w:r w:rsidRPr="008D61EE">
        <w:rPr>
          <w:rFonts w:ascii="Palatino Linotype" w:hAnsi="Palatino Linotype"/>
          <w:b/>
        </w:rPr>
        <w:t>RECURRENTE</w:t>
      </w:r>
      <w:r w:rsidRPr="008D61EE">
        <w:rPr>
          <w:rFonts w:ascii="Palatino Linotype" w:hAnsi="Palatino Linotype" w:cs="Arial"/>
        </w:rPr>
        <w:t xml:space="preserve">, en contra de la respuesta del </w:t>
      </w:r>
      <w:r w:rsidR="00462189" w:rsidRPr="008D61EE">
        <w:rPr>
          <w:rFonts w:ascii="Palatino Linotype" w:hAnsi="Palatino Linotype"/>
          <w:b/>
          <w:bCs/>
          <w:szCs w:val="22"/>
        </w:rPr>
        <w:t>Ayuntamiento de Cuautitlán</w:t>
      </w:r>
      <w:r w:rsidRPr="008D61EE">
        <w:rPr>
          <w:rFonts w:ascii="Palatino Linotype" w:hAnsi="Palatino Linotype" w:cs="Arial"/>
        </w:rPr>
        <w:t>,</w:t>
      </w:r>
      <w:r w:rsidRPr="008D61EE">
        <w:rPr>
          <w:rFonts w:ascii="Palatino Linotype" w:hAnsi="Palatino Linotype"/>
          <w:b/>
        </w:rPr>
        <w:t xml:space="preserve"> </w:t>
      </w:r>
      <w:r w:rsidRPr="008D61EE">
        <w:rPr>
          <w:rFonts w:ascii="Palatino Linotype" w:hAnsi="Palatino Linotype"/>
        </w:rPr>
        <w:t>en lo sucesivo el</w:t>
      </w:r>
      <w:r w:rsidRPr="008D61EE">
        <w:rPr>
          <w:rFonts w:ascii="Palatino Linotype" w:hAnsi="Palatino Linotype"/>
          <w:b/>
        </w:rPr>
        <w:t xml:space="preserve"> SUJETO OBLIGADO, </w:t>
      </w:r>
      <w:r w:rsidRPr="008D61EE">
        <w:rPr>
          <w:rFonts w:ascii="Palatino Linotype" w:hAnsi="Palatino Linotype"/>
        </w:rPr>
        <w:t xml:space="preserve">se procede a dictar la presente resolución, con base en los siguientes: </w:t>
      </w:r>
    </w:p>
    <w:p w14:paraId="0D410B4D" w14:textId="77777777" w:rsidR="00554DF4" w:rsidRPr="008D61EE" w:rsidRDefault="00554DF4" w:rsidP="00554DF4">
      <w:pPr>
        <w:pStyle w:val="Ttulo1"/>
        <w:jc w:val="center"/>
      </w:pPr>
      <w:bookmarkStart w:id="2" w:name="_Toc48914947"/>
      <w:r w:rsidRPr="008D61EE">
        <w:t>ANTECEDENTES</w:t>
      </w:r>
      <w:bookmarkEnd w:id="2"/>
    </w:p>
    <w:p w14:paraId="135B48AA" w14:textId="77777777" w:rsidR="00554DF4" w:rsidRPr="008D61EE" w:rsidRDefault="00554DF4" w:rsidP="00554DF4">
      <w:pPr>
        <w:rPr>
          <w:lang w:val="es-MX" w:eastAsia="en-US"/>
        </w:rPr>
      </w:pPr>
    </w:p>
    <w:p w14:paraId="2FFF645F" w14:textId="77777777" w:rsidR="00554DF4" w:rsidRPr="008D61EE"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8D61EE">
        <w:rPr>
          <w:rFonts w:ascii="Palatino Linotype" w:eastAsia="Calibri" w:hAnsi="Palatino Linotype" w:cs="Arial"/>
          <w:lang w:val="es-ES"/>
        </w:rPr>
        <w:t xml:space="preserve">El día </w:t>
      </w:r>
      <w:r w:rsidR="00462189" w:rsidRPr="008D61EE">
        <w:rPr>
          <w:rFonts w:ascii="Palatino Linotype" w:eastAsia="Calibri" w:hAnsi="Palatino Linotype" w:cs="Arial"/>
          <w:lang w:val="es-ES"/>
        </w:rPr>
        <w:t>veintitrés</w:t>
      </w:r>
      <w:r w:rsidR="007438EE" w:rsidRPr="008D61EE">
        <w:rPr>
          <w:rFonts w:ascii="Palatino Linotype" w:eastAsia="Calibri" w:hAnsi="Palatino Linotype" w:cs="Arial"/>
          <w:lang w:val="es-ES"/>
        </w:rPr>
        <w:t xml:space="preserve"> </w:t>
      </w:r>
      <w:r w:rsidRPr="008D61EE">
        <w:rPr>
          <w:rFonts w:ascii="Palatino Linotype" w:eastAsia="Calibri" w:hAnsi="Palatino Linotype" w:cs="Arial"/>
          <w:lang w:val="es-ES"/>
        </w:rPr>
        <w:t>(</w:t>
      </w:r>
      <w:r w:rsidR="00264C31" w:rsidRPr="008D61EE">
        <w:rPr>
          <w:rFonts w:ascii="Palatino Linotype" w:eastAsia="Calibri" w:hAnsi="Palatino Linotype" w:cs="Arial"/>
          <w:lang w:val="es-ES"/>
        </w:rPr>
        <w:t>2</w:t>
      </w:r>
      <w:r w:rsidR="00462189" w:rsidRPr="008D61EE">
        <w:rPr>
          <w:rFonts w:ascii="Palatino Linotype" w:eastAsia="Calibri" w:hAnsi="Palatino Linotype" w:cs="Arial"/>
          <w:lang w:val="es-ES"/>
        </w:rPr>
        <w:t>3</w:t>
      </w:r>
      <w:r w:rsidRPr="008D61EE">
        <w:rPr>
          <w:rFonts w:ascii="Palatino Linotype" w:eastAsia="Calibri" w:hAnsi="Palatino Linotype" w:cs="Arial"/>
          <w:lang w:val="es-ES"/>
        </w:rPr>
        <w:t xml:space="preserve">) </w:t>
      </w:r>
      <w:r w:rsidRPr="008D61EE">
        <w:rPr>
          <w:rFonts w:ascii="Palatino Linotype" w:eastAsia="Calibri" w:hAnsi="Palatino Linotype" w:cs="Times New Roman"/>
          <w:lang w:val="es-ES"/>
        </w:rPr>
        <w:t>de</w:t>
      </w:r>
      <w:r w:rsidR="00DD65E4" w:rsidRPr="008D61EE">
        <w:rPr>
          <w:rFonts w:ascii="Palatino Linotype" w:eastAsia="Calibri" w:hAnsi="Palatino Linotype" w:cs="Times New Roman"/>
          <w:lang w:val="es-ES"/>
        </w:rPr>
        <w:t xml:space="preserve"> </w:t>
      </w:r>
      <w:r w:rsidR="00867075" w:rsidRPr="008D61EE">
        <w:rPr>
          <w:rFonts w:ascii="Palatino Linotype" w:eastAsia="Calibri" w:hAnsi="Palatino Linotype" w:cs="Times New Roman"/>
          <w:lang w:val="es-ES"/>
        </w:rPr>
        <w:t>enero</w:t>
      </w:r>
      <w:r w:rsidRPr="008D61EE">
        <w:rPr>
          <w:rFonts w:ascii="Palatino Linotype" w:eastAsia="Calibri" w:hAnsi="Palatino Linotype" w:cs="Times New Roman"/>
          <w:lang w:val="es-ES"/>
        </w:rPr>
        <w:t xml:space="preserve"> de dos mil </w:t>
      </w:r>
      <w:r w:rsidR="00867075" w:rsidRPr="008D61EE">
        <w:rPr>
          <w:rFonts w:ascii="Palatino Linotype" w:eastAsia="Calibri" w:hAnsi="Palatino Linotype" w:cs="Times New Roman"/>
          <w:lang w:val="es-ES"/>
        </w:rPr>
        <w:t>veinte</w:t>
      </w:r>
      <w:r w:rsidRPr="008D61EE">
        <w:rPr>
          <w:rFonts w:ascii="Palatino Linotype" w:eastAsia="Calibri" w:hAnsi="Palatino Linotype" w:cs="Arial"/>
          <w:lang w:val="es-ES"/>
        </w:rPr>
        <w:t>,</w:t>
      </w:r>
      <w:r w:rsidRPr="008D61EE">
        <w:rPr>
          <w:rFonts w:ascii="Palatino Linotype" w:eastAsia="Calibri" w:hAnsi="Palatino Linotype" w:cs="Times New Roman"/>
          <w:lang w:val="es-ES"/>
        </w:rPr>
        <w:t xml:space="preserve"> </w:t>
      </w:r>
      <w:r w:rsidRPr="008D61EE">
        <w:rPr>
          <w:rFonts w:ascii="Palatino Linotype" w:eastAsia="Calibri" w:hAnsi="Palatino Linotype" w:cs="Times New Roman"/>
          <w:b/>
          <w:lang w:val="es-ES"/>
        </w:rPr>
        <w:t>EL RECURRENTE</w:t>
      </w:r>
      <w:r w:rsidRPr="008D61EE">
        <w:rPr>
          <w:rFonts w:ascii="Palatino Linotype" w:hAnsi="Palatino Linotype"/>
          <w:b/>
        </w:rPr>
        <w:t>,</w:t>
      </w:r>
      <w:r w:rsidRPr="008D61EE">
        <w:rPr>
          <w:rFonts w:ascii="Palatino Linotype" w:eastAsia="Calibri" w:hAnsi="Palatino Linotype" w:cs="Arial"/>
          <w:lang w:val="es-ES"/>
        </w:rPr>
        <w:t xml:space="preserve"> ante el </w:t>
      </w:r>
      <w:r w:rsidRPr="008D61EE">
        <w:rPr>
          <w:rFonts w:ascii="Palatino Linotype" w:eastAsia="Calibri" w:hAnsi="Palatino Linotype" w:cs="Arial"/>
          <w:b/>
          <w:lang w:val="es-ES"/>
        </w:rPr>
        <w:t>SUJETO OBLIGADO</w:t>
      </w:r>
      <w:r w:rsidRPr="008D61EE">
        <w:rPr>
          <w:rFonts w:ascii="Palatino Linotype" w:eastAsia="Calibri" w:hAnsi="Palatino Linotype" w:cs="Arial"/>
        </w:rPr>
        <w:t xml:space="preserve"> vía </w:t>
      </w:r>
      <w:r w:rsidRPr="008D61EE">
        <w:rPr>
          <w:rFonts w:ascii="Palatino Linotype" w:eastAsia="Calibri" w:hAnsi="Palatino Linotype" w:cs="Arial"/>
          <w:lang w:val="es-ES"/>
        </w:rPr>
        <w:t>Sistema de Acceso a la Información Mexiquense (</w:t>
      </w:r>
      <w:r w:rsidRPr="008D61EE">
        <w:rPr>
          <w:rFonts w:ascii="Palatino Linotype" w:eastAsia="Calibri" w:hAnsi="Palatino Linotype" w:cs="Arial"/>
          <w:b/>
          <w:lang w:val="es-ES"/>
        </w:rPr>
        <w:t>SAIMEX)</w:t>
      </w:r>
      <w:r w:rsidRPr="008D61EE">
        <w:rPr>
          <w:rFonts w:ascii="Palatino Linotype" w:eastAsia="Calibri" w:hAnsi="Palatino Linotype" w:cs="Arial"/>
          <w:lang w:val="es-ES"/>
        </w:rPr>
        <w:t xml:space="preserve">, presentó la solicitud de información pública registrada con el número </w:t>
      </w:r>
      <w:r w:rsidR="00373F0F" w:rsidRPr="008D61EE">
        <w:rPr>
          <w:rFonts w:ascii="Palatino Linotype" w:eastAsia="Calibri" w:hAnsi="Palatino Linotype" w:cs="Arial"/>
          <w:b/>
          <w:lang w:val="es-ES"/>
        </w:rPr>
        <w:t>00</w:t>
      </w:r>
      <w:r w:rsidR="00462189" w:rsidRPr="008D61EE">
        <w:rPr>
          <w:rFonts w:ascii="Palatino Linotype" w:eastAsia="Calibri" w:hAnsi="Palatino Linotype" w:cs="Arial"/>
          <w:b/>
          <w:lang w:val="es-ES"/>
        </w:rPr>
        <w:t>017</w:t>
      </w:r>
      <w:r w:rsidRPr="008D61EE">
        <w:rPr>
          <w:rFonts w:ascii="Palatino Linotype" w:eastAsia="Calibri" w:hAnsi="Palatino Linotype" w:cs="Arial"/>
          <w:b/>
          <w:lang w:val="es-ES"/>
        </w:rPr>
        <w:t>/</w:t>
      </w:r>
      <w:r w:rsidR="00462189" w:rsidRPr="008D61EE">
        <w:rPr>
          <w:rFonts w:ascii="Palatino Linotype" w:eastAsia="Calibri" w:hAnsi="Palatino Linotype" w:cs="Arial"/>
          <w:b/>
          <w:lang w:val="es-ES"/>
        </w:rPr>
        <w:t>CUAUTIT</w:t>
      </w:r>
      <w:r w:rsidRPr="008D61EE">
        <w:rPr>
          <w:rFonts w:ascii="Palatino Linotype" w:eastAsia="Calibri" w:hAnsi="Palatino Linotype" w:cs="Arial"/>
          <w:b/>
          <w:lang w:val="es-ES"/>
        </w:rPr>
        <w:t>/IP/20</w:t>
      </w:r>
      <w:r w:rsidR="004900C9" w:rsidRPr="008D61EE">
        <w:rPr>
          <w:rFonts w:ascii="Palatino Linotype" w:eastAsia="Calibri" w:hAnsi="Palatino Linotype" w:cs="Arial"/>
          <w:b/>
          <w:lang w:val="es-ES"/>
        </w:rPr>
        <w:t>20,</w:t>
      </w:r>
      <w:r w:rsidRPr="008D61EE">
        <w:rPr>
          <w:rFonts w:ascii="Palatino Linotype" w:hAnsi="Palatino Linotype"/>
          <w:b/>
        </w:rPr>
        <w:t xml:space="preserve"> </w:t>
      </w:r>
      <w:r w:rsidRPr="008D61EE">
        <w:rPr>
          <w:rFonts w:ascii="Palatino Linotype" w:eastAsia="Calibri" w:hAnsi="Palatino Linotype" w:cs="Arial"/>
          <w:lang w:val="es-ES"/>
        </w:rPr>
        <w:t>mediante la cual solicitó lo siguiente:</w:t>
      </w:r>
    </w:p>
    <w:p w14:paraId="73BA5658" w14:textId="77777777" w:rsidR="00554DF4" w:rsidRPr="008D61EE" w:rsidRDefault="00554DF4" w:rsidP="00554DF4">
      <w:pPr>
        <w:pStyle w:val="Prrafodelista"/>
        <w:spacing w:line="360" w:lineRule="auto"/>
        <w:ind w:left="0"/>
        <w:jc w:val="both"/>
        <w:rPr>
          <w:rFonts w:ascii="Palatino Linotype" w:eastAsia="Times New Roman" w:hAnsi="Palatino Linotype" w:cs="Arial"/>
          <w:lang w:val="es-ES"/>
        </w:rPr>
      </w:pPr>
    </w:p>
    <w:p w14:paraId="4E8F52E6" w14:textId="77777777" w:rsidR="00554DF4" w:rsidRPr="008D61EE" w:rsidRDefault="00554DF4" w:rsidP="00C11A40">
      <w:pPr>
        <w:ind w:left="567" w:right="567"/>
        <w:jc w:val="both"/>
        <w:rPr>
          <w:rFonts w:ascii="Palatino Linotype" w:eastAsia="Calibri" w:hAnsi="Palatino Linotype" w:cs="Arial"/>
          <w:i/>
          <w:sz w:val="22"/>
          <w:lang w:val="es-ES"/>
        </w:rPr>
      </w:pPr>
      <w:r w:rsidRPr="008D61EE">
        <w:rPr>
          <w:rFonts w:ascii="Palatino Linotype" w:eastAsia="Calibri" w:hAnsi="Palatino Linotype" w:cs="Arial"/>
          <w:i/>
          <w:sz w:val="22"/>
          <w:lang w:val="es-ES"/>
        </w:rPr>
        <w:t>“</w:t>
      </w:r>
      <w:r w:rsidR="00462189" w:rsidRPr="008D61EE">
        <w:rPr>
          <w:rFonts w:ascii="Palatino Linotype" w:eastAsia="Times New Roman" w:hAnsi="Palatino Linotype" w:cs="Times New Roman"/>
          <w:i/>
          <w:sz w:val="22"/>
          <w:szCs w:val="14"/>
          <w:lang w:val="es-MX" w:eastAsia="es-MX"/>
        </w:rPr>
        <w:t>Cantidad global y segmentada por áreas (Cabildo, presidencia, direcciones generales, organismos descentralizados y desconcentrados) del gasto ejercido por concepto de GASOLINA para automóviles propios del Ayuntamiento y para el pago de la gasolina en autos propios del personal del Ayuntamiento, ya sea en forma de devolución o como asignación mensual para dicho concepto. Lo anterior para el periodo del año 2019.</w:t>
      </w:r>
      <w:r w:rsidRPr="008D61EE">
        <w:rPr>
          <w:rFonts w:ascii="Palatino Linotype" w:eastAsia="Calibri" w:hAnsi="Palatino Linotype" w:cs="Arial"/>
          <w:i/>
          <w:sz w:val="22"/>
          <w:lang w:val="es-ES"/>
        </w:rPr>
        <w:t>”</w:t>
      </w:r>
      <w:r w:rsidR="006A2EE7" w:rsidRPr="008D61EE">
        <w:rPr>
          <w:rFonts w:ascii="Palatino Linotype" w:eastAsia="Calibri" w:hAnsi="Palatino Linotype" w:cs="Arial"/>
          <w:i/>
          <w:sz w:val="22"/>
          <w:lang w:val="es-ES"/>
        </w:rPr>
        <w:t xml:space="preserve"> </w:t>
      </w:r>
      <w:r w:rsidRPr="008D61EE">
        <w:rPr>
          <w:rFonts w:ascii="Palatino Linotype" w:eastAsia="Calibri" w:hAnsi="Palatino Linotype" w:cs="Arial"/>
          <w:i/>
          <w:sz w:val="22"/>
          <w:lang w:val="es-ES"/>
        </w:rPr>
        <w:t>(Sic)</w:t>
      </w:r>
    </w:p>
    <w:p w14:paraId="6B6C0ECE" w14:textId="77777777" w:rsidR="00F76C2F" w:rsidRPr="008D61EE" w:rsidRDefault="00F76C2F" w:rsidP="006D6CCC">
      <w:pPr>
        <w:jc w:val="both"/>
        <w:rPr>
          <w:rFonts w:ascii="Palatino Linotype" w:eastAsia="Calibri" w:hAnsi="Palatino Linotype" w:cs="Arial"/>
          <w:i/>
          <w:sz w:val="22"/>
          <w:lang w:val="es-ES"/>
        </w:rPr>
      </w:pPr>
    </w:p>
    <w:p w14:paraId="2B80D917" w14:textId="77777777" w:rsidR="006D6CCC" w:rsidRPr="008D61EE" w:rsidRDefault="006D6CCC" w:rsidP="006D6CCC">
      <w:pPr>
        <w:jc w:val="both"/>
        <w:rPr>
          <w:rFonts w:ascii="Palatino Linotype" w:eastAsia="Calibri" w:hAnsi="Palatino Linotype" w:cs="Arial"/>
          <w:i/>
          <w:sz w:val="22"/>
          <w:lang w:val="es-ES"/>
        </w:rPr>
      </w:pPr>
    </w:p>
    <w:p w14:paraId="091522B2" w14:textId="77777777" w:rsidR="00554DF4" w:rsidRPr="008D61EE"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8D61EE">
        <w:rPr>
          <w:rFonts w:ascii="Palatino Linotype" w:eastAsia="Times New Roman" w:hAnsi="Palatino Linotype" w:cs="Arial"/>
          <w:lang w:val="es-ES"/>
        </w:rPr>
        <w:t>Señaló como modalidad de entrega de la información</w:t>
      </w:r>
      <w:r w:rsidRPr="008D61EE">
        <w:rPr>
          <w:rFonts w:ascii="Palatino Linotype" w:eastAsia="Times New Roman" w:hAnsi="Palatino Linotype" w:cs="Arial"/>
          <w:b/>
          <w:lang w:val="es-ES"/>
        </w:rPr>
        <w:t>:</w:t>
      </w:r>
      <w:r w:rsidRPr="008D61EE">
        <w:rPr>
          <w:rFonts w:ascii="Palatino Linotype" w:eastAsia="Times New Roman" w:hAnsi="Palatino Linotype" w:cs="Arial"/>
          <w:lang w:val="es-ES"/>
        </w:rPr>
        <w:t xml:space="preserve"> a través del </w:t>
      </w:r>
      <w:r w:rsidRPr="008D61EE">
        <w:rPr>
          <w:rFonts w:ascii="Palatino Linotype" w:eastAsia="Times New Roman" w:hAnsi="Palatino Linotype" w:cs="Arial"/>
          <w:b/>
          <w:lang w:val="es-ES"/>
        </w:rPr>
        <w:t>SAIMEX.</w:t>
      </w:r>
    </w:p>
    <w:p w14:paraId="0AE0CA41" w14:textId="77777777" w:rsidR="00462189" w:rsidRPr="008D61EE" w:rsidRDefault="00462189" w:rsidP="00462189">
      <w:pPr>
        <w:pStyle w:val="Prrafodelista"/>
        <w:spacing w:line="360" w:lineRule="auto"/>
        <w:ind w:left="0"/>
        <w:jc w:val="both"/>
        <w:rPr>
          <w:rFonts w:ascii="Palatino Linotype" w:eastAsia="Times New Roman" w:hAnsi="Palatino Linotype" w:cs="Arial"/>
          <w:lang w:val="es-ES"/>
        </w:rPr>
      </w:pPr>
    </w:p>
    <w:p w14:paraId="6CBBCCF1" w14:textId="77777777" w:rsidR="00554DF4" w:rsidRPr="008D61EE" w:rsidRDefault="00554DF4"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8D61EE">
        <w:rPr>
          <w:rFonts w:ascii="Palatino Linotype" w:eastAsia="Calibri" w:hAnsi="Palatino Linotype" w:cs="Times New Roman"/>
          <w:lang w:val="es-ES"/>
        </w:rPr>
        <w:lastRenderedPageBreak/>
        <w:t xml:space="preserve">El día </w:t>
      </w:r>
      <w:r w:rsidR="00462189" w:rsidRPr="008D61EE">
        <w:rPr>
          <w:rFonts w:ascii="Palatino Linotype" w:eastAsia="Calibri" w:hAnsi="Palatino Linotype" w:cs="Times New Roman"/>
          <w:lang w:val="es-ES"/>
        </w:rPr>
        <w:t>veinticinco</w:t>
      </w:r>
      <w:r w:rsidR="006D6CCC" w:rsidRPr="008D61EE">
        <w:rPr>
          <w:rFonts w:ascii="Palatino Linotype" w:eastAsia="Calibri" w:hAnsi="Palatino Linotype" w:cs="Arial"/>
          <w:lang w:val="es-ES"/>
        </w:rPr>
        <w:t xml:space="preserve"> (</w:t>
      </w:r>
      <w:r w:rsidR="00462189" w:rsidRPr="008D61EE">
        <w:rPr>
          <w:rFonts w:ascii="Palatino Linotype" w:eastAsia="Calibri" w:hAnsi="Palatino Linotype" w:cs="Arial"/>
          <w:lang w:val="es-ES"/>
        </w:rPr>
        <w:t>25</w:t>
      </w:r>
      <w:r w:rsidR="006D6CCC" w:rsidRPr="008D61EE">
        <w:rPr>
          <w:rFonts w:ascii="Palatino Linotype" w:eastAsia="Calibri" w:hAnsi="Palatino Linotype" w:cs="Arial"/>
          <w:lang w:val="es-ES"/>
        </w:rPr>
        <w:t xml:space="preserve">) </w:t>
      </w:r>
      <w:r w:rsidR="006D6CCC" w:rsidRPr="008D61EE">
        <w:rPr>
          <w:rFonts w:ascii="Palatino Linotype" w:eastAsia="Calibri" w:hAnsi="Palatino Linotype" w:cs="Times New Roman"/>
          <w:lang w:val="es-ES"/>
        </w:rPr>
        <w:t xml:space="preserve">de </w:t>
      </w:r>
      <w:r w:rsidR="00264C31" w:rsidRPr="008D61EE">
        <w:rPr>
          <w:rFonts w:ascii="Palatino Linotype" w:eastAsia="Calibri" w:hAnsi="Palatino Linotype" w:cs="Times New Roman"/>
          <w:lang w:val="es-ES"/>
        </w:rPr>
        <w:t>febrero</w:t>
      </w:r>
      <w:r w:rsidR="006D6CCC" w:rsidRPr="008D61EE">
        <w:rPr>
          <w:rFonts w:ascii="Palatino Linotype" w:eastAsia="Calibri" w:hAnsi="Palatino Linotype" w:cs="Times New Roman"/>
          <w:lang w:val="es-ES"/>
        </w:rPr>
        <w:t xml:space="preserve"> </w:t>
      </w:r>
      <w:r w:rsidRPr="008D61EE">
        <w:rPr>
          <w:rFonts w:ascii="Palatino Linotype" w:eastAsia="Calibri" w:hAnsi="Palatino Linotype" w:cs="Times New Roman"/>
          <w:lang w:val="es-ES"/>
        </w:rPr>
        <w:t xml:space="preserve">de dos mil </w:t>
      </w:r>
      <w:r w:rsidR="002526AC" w:rsidRPr="008D61EE">
        <w:rPr>
          <w:rFonts w:ascii="Palatino Linotype" w:eastAsia="Calibri" w:hAnsi="Palatino Linotype" w:cs="Times New Roman"/>
          <w:lang w:val="es-ES"/>
        </w:rPr>
        <w:t>veinte</w:t>
      </w:r>
      <w:r w:rsidRPr="008D61EE">
        <w:rPr>
          <w:rFonts w:ascii="Palatino Linotype" w:eastAsia="Calibri" w:hAnsi="Palatino Linotype" w:cs="Times New Roman"/>
          <w:lang w:val="es-ES"/>
        </w:rPr>
        <w:t xml:space="preserve">, el </w:t>
      </w:r>
      <w:r w:rsidRPr="008D61EE">
        <w:rPr>
          <w:rFonts w:ascii="Palatino Linotype" w:eastAsia="Calibri" w:hAnsi="Palatino Linotype" w:cs="Arial"/>
          <w:b/>
          <w:lang w:val="es-AR"/>
        </w:rPr>
        <w:t>SUJETO OBLIGADO</w:t>
      </w:r>
      <w:r w:rsidRPr="008D61EE">
        <w:rPr>
          <w:rFonts w:ascii="Palatino Linotype" w:eastAsia="Calibri" w:hAnsi="Palatino Linotype" w:cs="Arial"/>
          <w:b/>
          <w:i/>
          <w:lang w:val="es-AR"/>
        </w:rPr>
        <w:t xml:space="preserve"> </w:t>
      </w:r>
      <w:r w:rsidRPr="008D61EE">
        <w:rPr>
          <w:rFonts w:ascii="Palatino Linotype" w:eastAsia="Times New Roman" w:hAnsi="Palatino Linotype" w:cs="Arial"/>
          <w:lang w:val="es-ES"/>
        </w:rPr>
        <w:t>dio respuest</w:t>
      </w:r>
      <w:r w:rsidR="00CE5D17" w:rsidRPr="008D61EE">
        <w:rPr>
          <w:rFonts w:ascii="Palatino Linotype" w:eastAsia="Times New Roman" w:hAnsi="Palatino Linotype" w:cs="Arial"/>
          <w:lang w:val="es-ES"/>
        </w:rPr>
        <w:t>a a la solicitud de información</w:t>
      </w:r>
      <w:r w:rsidR="004900C9" w:rsidRPr="008D61EE">
        <w:rPr>
          <w:rFonts w:ascii="Palatino Linotype" w:eastAsia="Times New Roman" w:hAnsi="Palatino Linotype" w:cs="Arial"/>
          <w:lang w:val="es-ES"/>
        </w:rPr>
        <w:t xml:space="preserve">, adjuntando el documento electrónico denominado </w:t>
      </w:r>
      <w:r w:rsidR="00462189" w:rsidRPr="008D61EE">
        <w:rPr>
          <w:rFonts w:ascii="Palatino Linotype" w:eastAsia="Times New Roman" w:hAnsi="Palatino Linotype" w:cs="Arial"/>
          <w:b/>
          <w:i/>
          <w:lang w:val="es-ES"/>
        </w:rPr>
        <w:t>Contestación 00017-zip</w:t>
      </w:r>
      <w:r w:rsidR="004900C9" w:rsidRPr="008D61EE">
        <w:rPr>
          <w:rFonts w:ascii="Palatino Linotype" w:eastAsia="Times New Roman" w:hAnsi="Palatino Linotype" w:cs="Arial"/>
          <w:lang w:val="es-ES"/>
        </w:rPr>
        <w:t xml:space="preserve"> y</w:t>
      </w:r>
      <w:r w:rsidR="00CE5D17" w:rsidRPr="008D61EE">
        <w:rPr>
          <w:rFonts w:ascii="Palatino Linotype" w:eastAsia="Times New Roman" w:hAnsi="Palatino Linotype" w:cs="Arial"/>
          <w:lang w:val="es-ES"/>
        </w:rPr>
        <w:t xml:space="preserve"> </w:t>
      </w:r>
      <w:r w:rsidRPr="008D61EE">
        <w:rPr>
          <w:rFonts w:ascii="Palatino Linotype" w:eastAsia="Times New Roman" w:hAnsi="Palatino Linotype" w:cs="Arial"/>
          <w:lang w:val="es-ES"/>
        </w:rPr>
        <w:t>en los siguientes términos:</w:t>
      </w:r>
    </w:p>
    <w:p w14:paraId="7BB235A1" w14:textId="77777777" w:rsidR="00554DF4" w:rsidRPr="008D61EE" w:rsidRDefault="00554DF4" w:rsidP="00554DF4">
      <w:pPr>
        <w:pStyle w:val="Prrafodelista"/>
        <w:rPr>
          <w:rFonts w:ascii="Palatino Linotype" w:eastAsia="Times New Roman" w:hAnsi="Palatino Linotype" w:cs="Arial"/>
          <w:lang w:val="es-ES"/>
        </w:rPr>
      </w:pPr>
    </w:p>
    <w:p w14:paraId="7EC059E5" w14:textId="77777777" w:rsidR="00462189" w:rsidRPr="008D61EE" w:rsidRDefault="00554DF4" w:rsidP="00462189">
      <w:pPr>
        <w:pStyle w:val="Prrafodelista"/>
        <w:spacing w:before="240" w:after="240" w:line="360" w:lineRule="auto"/>
        <w:ind w:left="567" w:right="567"/>
        <w:jc w:val="both"/>
        <w:rPr>
          <w:rFonts w:ascii="Palatino Linotype" w:hAnsi="Palatino Linotype"/>
          <w:i/>
          <w:color w:val="000000"/>
          <w:sz w:val="22"/>
          <w:szCs w:val="22"/>
        </w:rPr>
      </w:pPr>
      <w:r w:rsidRPr="008D61EE">
        <w:rPr>
          <w:rFonts w:ascii="Palatino Linotype" w:eastAsia="Calibri" w:hAnsi="Palatino Linotype" w:cs="Times New Roman"/>
          <w:i/>
          <w:sz w:val="22"/>
          <w:szCs w:val="22"/>
          <w:lang w:val="es-ES"/>
        </w:rPr>
        <w:t>“</w:t>
      </w:r>
      <w:r w:rsidR="00462189" w:rsidRPr="008D61EE">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45A280" w14:textId="16B28E64" w:rsidR="00554DF4" w:rsidRPr="008D61EE" w:rsidRDefault="00462189" w:rsidP="00462189">
      <w:pPr>
        <w:pStyle w:val="Prrafodelista"/>
        <w:spacing w:before="240" w:after="240" w:line="360" w:lineRule="auto"/>
        <w:ind w:left="567" w:right="567"/>
        <w:jc w:val="both"/>
        <w:rPr>
          <w:rFonts w:ascii="Palatino Linotype" w:hAnsi="Palatino Linotype"/>
          <w:i/>
          <w:color w:val="000000"/>
          <w:sz w:val="22"/>
          <w:szCs w:val="22"/>
        </w:rPr>
      </w:pPr>
      <w:r w:rsidRPr="008D61EE">
        <w:rPr>
          <w:rFonts w:ascii="Palatino Linotype" w:hAnsi="Palatino Linotype"/>
          <w:i/>
          <w:color w:val="000000"/>
          <w:sz w:val="22"/>
          <w:szCs w:val="22"/>
        </w:rPr>
        <w:t xml:space="preserve">Cuautitlán, México a 25 de Febrero de 2020. Nombre del solicitante: </w:t>
      </w:r>
      <w:r w:rsidR="003D6BD1" w:rsidRPr="003D6BD1">
        <w:rPr>
          <w:rFonts w:ascii="Palatino Linotype" w:hAnsi="Palatino Linotype"/>
          <w:i/>
          <w:color w:val="000000"/>
          <w:sz w:val="22"/>
          <w:szCs w:val="22"/>
          <w:highlight w:val="black"/>
        </w:rPr>
        <w:t>---------------------</w:t>
      </w:r>
      <w:r w:rsidRPr="003D6BD1">
        <w:rPr>
          <w:rFonts w:ascii="Palatino Linotype" w:hAnsi="Palatino Linotype"/>
          <w:i/>
          <w:color w:val="000000"/>
          <w:sz w:val="22"/>
          <w:szCs w:val="22"/>
          <w:highlight w:val="black"/>
        </w:rPr>
        <w:t xml:space="preserve"> </w:t>
      </w:r>
      <w:r w:rsidR="003D6BD1" w:rsidRPr="003D6BD1">
        <w:rPr>
          <w:rFonts w:ascii="Palatino Linotype" w:hAnsi="Palatino Linotype"/>
          <w:i/>
          <w:color w:val="000000"/>
          <w:sz w:val="22"/>
          <w:szCs w:val="22"/>
          <w:highlight w:val="black"/>
        </w:rPr>
        <w:t>---------</w:t>
      </w:r>
      <w:r w:rsidRPr="008D61EE">
        <w:rPr>
          <w:rFonts w:ascii="Palatino Linotype" w:hAnsi="Palatino Linotype"/>
          <w:i/>
          <w:color w:val="000000"/>
          <w:sz w:val="22"/>
          <w:szCs w:val="22"/>
        </w:rPr>
        <w:t xml:space="preserve"> Folio de la solicitud: 00017/CUAUTIT/IP/2019 Por medio del presente reciba un cordial y respetuoso saludo, al mismo tiempo hacemos entrega de la información solicitada tal como lo establece la Ley de Transparencia y Acceso a la Información Pública del Estado de México y Municipios en el Articulo 53, fracciones II, V Y VI. ATENTAMENTE LIC. MARIA DE JESUS RODRIGUEZ ESCAMILLA Responsable de la Unidad de Transparencia del Ayuntamiento de Cuautitlán</w:t>
      </w:r>
      <w:r w:rsidR="00554DF4" w:rsidRPr="008D61EE">
        <w:rPr>
          <w:rFonts w:ascii="Palatino Linotype" w:hAnsi="Palatino Linotype"/>
          <w:i/>
          <w:color w:val="000000"/>
          <w:sz w:val="22"/>
          <w:szCs w:val="22"/>
        </w:rPr>
        <w:t>” (sic)</w:t>
      </w:r>
    </w:p>
    <w:p w14:paraId="6E77C929" w14:textId="77777777" w:rsidR="004900C9" w:rsidRPr="008D61EE"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046D20BC" w14:textId="77777777" w:rsidR="004900C9" w:rsidRPr="008D61EE" w:rsidRDefault="00462189" w:rsidP="004900C9">
      <w:pPr>
        <w:pStyle w:val="Prrafodelista"/>
        <w:numPr>
          <w:ilvl w:val="0"/>
          <w:numId w:val="30"/>
        </w:numPr>
        <w:spacing w:before="240" w:after="240" w:line="360" w:lineRule="auto"/>
        <w:ind w:right="567"/>
        <w:jc w:val="both"/>
        <w:rPr>
          <w:rFonts w:ascii="Palatino Linotype" w:hAnsi="Palatino Linotype"/>
          <w:i/>
          <w:color w:val="000000"/>
          <w:sz w:val="22"/>
          <w:szCs w:val="22"/>
        </w:rPr>
      </w:pPr>
      <w:r w:rsidRPr="008D61EE">
        <w:rPr>
          <w:rFonts w:ascii="Palatino Linotype" w:eastAsia="Times New Roman" w:hAnsi="Palatino Linotype" w:cs="Arial"/>
          <w:b/>
          <w:i/>
          <w:lang w:val="es-ES"/>
        </w:rPr>
        <w:t>Contestación 00017-zip</w:t>
      </w:r>
      <w:r w:rsidRPr="008D61EE">
        <w:rPr>
          <w:rFonts w:ascii="Palatino Linotype" w:eastAsia="Times New Roman" w:hAnsi="Palatino Linotype" w:cs="Arial"/>
          <w:b/>
          <w:lang w:val="es-ES"/>
        </w:rPr>
        <w:t xml:space="preserve">: </w:t>
      </w:r>
      <w:r w:rsidRPr="008D61EE">
        <w:rPr>
          <w:rFonts w:ascii="Palatino Linotype" w:eastAsia="Times New Roman" w:hAnsi="Palatino Linotype" w:cs="Arial"/>
          <w:lang w:val="es-ES"/>
        </w:rPr>
        <w:t xml:space="preserve">Contiene una carpeta que a su vez contiene los documentos electrónicos denominados </w:t>
      </w:r>
      <w:r w:rsidR="00FD58F8" w:rsidRPr="008D61EE">
        <w:rPr>
          <w:rFonts w:ascii="Palatino Linotype" w:eastAsia="Times New Roman" w:hAnsi="Palatino Linotype" w:cs="Arial"/>
          <w:i/>
          <w:lang w:val="es-ES"/>
        </w:rPr>
        <w:t>OFICIO DE CONTESTACIÓN TESORERÍA; OFICIO ENVIADO A SERVICIOS GENERALES; OFICIO ENVIADO A TESORERÍA; Y PRORROGA 0017. En el documento denominado OFICIO DE CONTESTACIÓN TESORERÍA se aprecia el siguiente recuadro:</w:t>
      </w:r>
    </w:p>
    <w:p w14:paraId="698D8311" w14:textId="77777777" w:rsidR="00FD58F8" w:rsidRPr="008D61EE" w:rsidRDefault="00FD58F8" w:rsidP="00FD58F8">
      <w:pPr>
        <w:pStyle w:val="Prrafodelista"/>
        <w:tabs>
          <w:tab w:val="left" w:pos="2552"/>
        </w:tabs>
        <w:spacing w:before="240" w:after="240" w:line="360" w:lineRule="auto"/>
        <w:ind w:left="0" w:right="567"/>
        <w:jc w:val="both"/>
        <w:rPr>
          <w:rFonts w:ascii="Palatino Linotype" w:hAnsi="Palatino Linotype"/>
          <w:i/>
          <w:color w:val="000000"/>
          <w:sz w:val="22"/>
          <w:szCs w:val="22"/>
        </w:rPr>
      </w:pPr>
      <w:r w:rsidRPr="008D61EE">
        <w:rPr>
          <w:noProof/>
          <w:lang w:val="es-MX" w:eastAsia="es-MX"/>
        </w:rPr>
        <w:lastRenderedPageBreak/>
        <w:drawing>
          <wp:inline distT="0" distB="0" distL="0" distR="0" wp14:anchorId="0E5FC683" wp14:editId="0B4F482A">
            <wp:extent cx="5474524" cy="2829343"/>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469" t="18925" r="15936" b="17095"/>
                    <a:stretch/>
                  </pic:blipFill>
                  <pic:spPr bwMode="auto">
                    <a:xfrm>
                      <a:off x="0" y="0"/>
                      <a:ext cx="5497998" cy="2841475"/>
                    </a:xfrm>
                    <a:prstGeom prst="rect">
                      <a:avLst/>
                    </a:prstGeom>
                    <a:ln>
                      <a:noFill/>
                    </a:ln>
                    <a:extLst>
                      <a:ext uri="{53640926-AAD7-44D8-BBD7-CCE9431645EC}">
                        <a14:shadowObscured xmlns:a14="http://schemas.microsoft.com/office/drawing/2010/main"/>
                      </a:ext>
                    </a:extLst>
                  </pic:spPr>
                </pic:pic>
              </a:graphicData>
            </a:graphic>
          </wp:inline>
        </w:drawing>
      </w:r>
    </w:p>
    <w:p w14:paraId="74EA1AE9" w14:textId="77777777" w:rsidR="00196809" w:rsidRPr="008D61EE" w:rsidRDefault="00196809" w:rsidP="00196809">
      <w:pPr>
        <w:pStyle w:val="Prrafodelista"/>
        <w:spacing w:before="240" w:after="240" w:line="360" w:lineRule="auto"/>
        <w:ind w:left="567" w:right="567"/>
        <w:jc w:val="both"/>
        <w:rPr>
          <w:rFonts w:ascii="Palatino Linotype" w:hAnsi="Palatino Linotype"/>
          <w:i/>
          <w:color w:val="000000"/>
          <w:sz w:val="22"/>
          <w:szCs w:val="22"/>
        </w:rPr>
      </w:pPr>
    </w:p>
    <w:p w14:paraId="54174086" w14:textId="77777777" w:rsidR="00554DF4" w:rsidRPr="008D61EE"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8D61EE">
        <w:rPr>
          <w:rFonts w:ascii="Palatino Linotype" w:eastAsia="Calibri" w:hAnsi="Palatino Linotype" w:cs="Arial"/>
          <w:lang w:val="es-AR"/>
        </w:rPr>
        <w:t>El día</w:t>
      </w:r>
      <w:r w:rsidR="007B3254" w:rsidRPr="008D61EE">
        <w:rPr>
          <w:rFonts w:ascii="Palatino Linotype" w:eastAsia="Calibri" w:hAnsi="Palatino Linotype" w:cs="Arial"/>
          <w:lang w:val="es-AR"/>
        </w:rPr>
        <w:t xml:space="preserve"> </w:t>
      </w:r>
      <w:r w:rsidR="00FD58F8" w:rsidRPr="008D61EE">
        <w:rPr>
          <w:rFonts w:ascii="Palatino Linotype" w:eastAsia="Calibri" w:hAnsi="Palatino Linotype" w:cs="Arial"/>
          <w:lang w:val="es-AR"/>
        </w:rPr>
        <w:t>veintiocho</w:t>
      </w:r>
      <w:r w:rsidR="00CE5D17" w:rsidRPr="008D61EE">
        <w:rPr>
          <w:rFonts w:ascii="Palatino Linotype" w:eastAsia="Calibri" w:hAnsi="Palatino Linotype" w:cs="Arial"/>
          <w:lang w:val="es-AR"/>
        </w:rPr>
        <w:t xml:space="preserve"> </w:t>
      </w:r>
      <w:r w:rsidRPr="008D61EE">
        <w:rPr>
          <w:rFonts w:ascii="Palatino Linotype" w:eastAsia="Calibri" w:hAnsi="Palatino Linotype" w:cs="Arial"/>
          <w:lang w:val="es-AR"/>
        </w:rPr>
        <w:t>(</w:t>
      </w:r>
      <w:r w:rsidR="00FD58F8" w:rsidRPr="008D61EE">
        <w:rPr>
          <w:rFonts w:ascii="Palatino Linotype" w:eastAsia="Calibri" w:hAnsi="Palatino Linotype" w:cs="Arial"/>
          <w:lang w:val="es-AR"/>
        </w:rPr>
        <w:t>28</w:t>
      </w:r>
      <w:r w:rsidRPr="008D61EE">
        <w:rPr>
          <w:rFonts w:ascii="Palatino Linotype" w:eastAsia="Calibri" w:hAnsi="Palatino Linotype" w:cs="Arial"/>
          <w:lang w:val="es-AR"/>
        </w:rPr>
        <w:t xml:space="preserve">) de </w:t>
      </w:r>
      <w:r w:rsidR="00264C31" w:rsidRPr="008D61EE">
        <w:rPr>
          <w:rFonts w:ascii="Palatino Linotype" w:eastAsia="Calibri" w:hAnsi="Palatino Linotype" w:cs="Arial"/>
          <w:lang w:val="es-AR"/>
        </w:rPr>
        <w:t>febrero</w:t>
      </w:r>
      <w:r w:rsidRPr="008D61EE">
        <w:rPr>
          <w:rFonts w:ascii="Palatino Linotype" w:eastAsia="Calibri" w:hAnsi="Palatino Linotype" w:cs="Arial"/>
          <w:lang w:val="es-AR"/>
        </w:rPr>
        <w:t xml:space="preserve"> de</w:t>
      </w:r>
      <w:r w:rsidRPr="008D61EE">
        <w:rPr>
          <w:rFonts w:ascii="Palatino Linotype" w:eastAsia="Times New Roman" w:hAnsi="Palatino Linotype" w:cs="Arial"/>
          <w:lang w:val="es-ES"/>
        </w:rPr>
        <w:t xml:space="preserve"> dos mil diecinueve, </w:t>
      </w:r>
      <w:r w:rsidRPr="008D61EE">
        <w:rPr>
          <w:rFonts w:ascii="Palatino Linotype" w:hAnsi="Palatino Linotype"/>
          <w:b/>
        </w:rPr>
        <w:t>EL RECURRENTE</w:t>
      </w:r>
      <w:r w:rsidRPr="008D61EE">
        <w:rPr>
          <w:rFonts w:ascii="Palatino Linotype" w:eastAsia="Times New Roman" w:hAnsi="Palatino Linotype" w:cs="Arial"/>
          <w:lang w:val="es-ES"/>
        </w:rPr>
        <w:t xml:space="preserve"> interpuso el recurso de revis</w:t>
      </w:r>
      <w:r w:rsidR="007B3254" w:rsidRPr="008D61EE">
        <w:rPr>
          <w:rFonts w:ascii="Palatino Linotype" w:eastAsia="Times New Roman" w:hAnsi="Palatino Linotype" w:cs="Arial"/>
          <w:lang w:val="es-ES"/>
        </w:rPr>
        <w:t xml:space="preserve">ión, en contra de la respuesta </w:t>
      </w:r>
      <w:r w:rsidR="001C401F" w:rsidRPr="008D61EE">
        <w:rPr>
          <w:rFonts w:ascii="Palatino Linotype" w:eastAsia="Times New Roman" w:hAnsi="Palatino Linotype" w:cs="Arial"/>
          <w:lang w:val="es-ES"/>
        </w:rPr>
        <w:t>y</w:t>
      </w:r>
      <w:r w:rsidR="001A4BC9" w:rsidRPr="008D61EE">
        <w:rPr>
          <w:rFonts w:ascii="Palatino Linotype" w:eastAsia="Times New Roman" w:hAnsi="Palatino Linotype" w:cs="Arial"/>
          <w:lang w:val="es-ES"/>
        </w:rPr>
        <w:t>,</w:t>
      </w:r>
      <w:r w:rsidR="001C401F" w:rsidRPr="008D61EE">
        <w:rPr>
          <w:rFonts w:ascii="Palatino Linotype" w:eastAsia="Times New Roman" w:hAnsi="Palatino Linotype" w:cs="Arial"/>
          <w:lang w:val="es-ES"/>
        </w:rPr>
        <w:t xml:space="preserve"> </w:t>
      </w:r>
      <w:r w:rsidRPr="008D61EE">
        <w:rPr>
          <w:rFonts w:ascii="Palatino Linotype" w:eastAsia="Times New Roman" w:hAnsi="Palatino Linotype" w:cs="Arial"/>
          <w:lang w:val="es-ES"/>
        </w:rPr>
        <w:t>señal</w:t>
      </w:r>
      <w:r w:rsidR="001C401F" w:rsidRPr="008D61EE">
        <w:rPr>
          <w:rFonts w:ascii="Palatino Linotype" w:eastAsia="Times New Roman" w:hAnsi="Palatino Linotype" w:cs="Arial"/>
          <w:lang w:val="es-ES"/>
        </w:rPr>
        <w:t>ó</w:t>
      </w:r>
      <w:r w:rsidRPr="008D61EE">
        <w:rPr>
          <w:rFonts w:ascii="Palatino Linotype" w:eastAsia="Times New Roman" w:hAnsi="Palatino Linotype" w:cs="Arial"/>
          <w:lang w:val="es-ES"/>
        </w:rPr>
        <w:t xml:space="preserve"> como:</w:t>
      </w:r>
      <w:bookmarkStart w:id="3" w:name="_Toc472500652"/>
      <w:bookmarkStart w:id="4" w:name="_Toc472427085"/>
      <w:bookmarkStart w:id="5" w:name="_Toc462307683"/>
    </w:p>
    <w:p w14:paraId="1B133377" w14:textId="77777777" w:rsidR="00554DF4" w:rsidRPr="008D61EE" w:rsidRDefault="00554DF4" w:rsidP="00554DF4">
      <w:pPr>
        <w:pStyle w:val="Prrafodelista"/>
        <w:rPr>
          <w:rFonts w:ascii="Palatino Linotype" w:hAnsi="Palatino Linotype" w:cs="Arial"/>
          <w:i/>
          <w:sz w:val="22"/>
          <w:szCs w:val="22"/>
        </w:rPr>
      </w:pPr>
    </w:p>
    <w:p w14:paraId="4AAA2D74" w14:textId="77777777" w:rsidR="00554DF4" w:rsidRPr="008D61EE" w:rsidRDefault="00554DF4" w:rsidP="00554DF4">
      <w:pPr>
        <w:pStyle w:val="Prrafodelista"/>
        <w:spacing w:line="360" w:lineRule="auto"/>
        <w:jc w:val="both"/>
        <w:rPr>
          <w:rFonts w:ascii="Palatino Linotype" w:eastAsia="Calibri" w:hAnsi="Palatino Linotype" w:cs="Arial"/>
          <w:szCs w:val="22"/>
          <w:lang w:val="es-ES"/>
        </w:rPr>
      </w:pPr>
      <w:r w:rsidRPr="008D61EE">
        <w:rPr>
          <w:rFonts w:ascii="Palatino Linotype" w:hAnsi="Palatino Linotype"/>
          <w:b/>
        </w:rPr>
        <w:t>Acto impugnado:</w:t>
      </w:r>
      <w:r w:rsidRPr="008D61EE">
        <w:rPr>
          <w:rStyle w:val="Ttulo2Car"/>
          <w:rFonts w:ascii="Palatino Linotype" w:hAnsi="Palatino Linotype"/>
          <w:b/>
          <w:i/>
          <w:lang w:val="es-ES"/>
        </w:rPr>
        <w:t xml:space="preserve"> </w:t>
      </w:r>
      <w:r w:rsidRPr="008D61EE">
        <w:rPr>
          <w:rFonts w:ascii="Palatino Linotype" w:hAnsi="Palatino Linotype"/>
        </w:rPr>
        <w:t>“</w:t>
      </w:r>
      <w:r w:rsidR="00FD58F8" w:rsidRPr="008D61EE">
        <w:rPr>
          <w:rFonts w:ascii="Palatino Linotype" w:hAnsi="Palatino Linotype"/>
          <w:i/>
          <w:sz w:val="22"/>
        </w:rPr>
        <w:t>La respuesta refiere que la información fue entregada mediante un documento anexo; sin embargo, dicho documento/archivo está dañado y no puede ser consultado.</w:t>
      </w:r>
      <w:r w:rsidR="00264C31" w:rsidRPr="008D61EE">
        <w:rPr>
          <w:rFonts w:ascii="Palatino Linotype" w:hAnsi="Palatino Linotype"/>
          <w:i/>
          <w:sz w:val="22"/>
        </w:rPr>
        <w:t xml:space="preserve"> </w:t>
      </w:r>
      <w:r w:rsidRPr="008D61EE">
        <w:rPr>
          <w:rFonts w:ascii="Palatino Linotype" w:hAnsi="Palatino Linotype"/>
        </w:rPr>
        <w:t>"</w:t>
      </w:r>
      <w:r w:rsidRPr="008D61EE">
        <w:rPr>
          <w:rFonts w:ascii="Palatino Linotype" w:eastAsia="Calibri" w:hAnsi="Palatino Linotype" w:cs="Arial"/>
          <w:sz w:val="20"/>
          <w:szCs w:val="22"/>
          <w:lang w:val="es-ES"/>
        </w:rPr>
        <w:t xml:space="preserve"> </w:t>
      </w:r>
      <w:r w:rsidRPr="008D61EE">
        <w:rPr>
          <w:rFonts w:ascii="Palatino Linotype" w:eastAsia="Calibri" w:hAnsi="Palatino Linotype" w:cs="Arial"/>
          <w:szCs w:val="22"/>
          <w:lang w:val="es-ES"/>
        </w:rPr>
        <w:t>(Sic); Y</w:t>
      </w:r>
    </w:p>
    <w:p w14:paraId="7D9E9114" w14:textId="77777777" w:rsidR="00554DF4" w:rsidRPr="008D61EE" w:rsidRDefault="00554DF4" w:rsidP="00554DF4">
      <w:pPr>
        <w:pStyle w:val="Prrafodelista"/>
        <w:spacing w:line="360" w:lineRule="auto"/>
        <w:jc w:val="both"/>
        <w:rPr>
          <w:rFonts w:ascii="Palatino Linotype" w:hAnsi="Palatino Linotype" w:cs="Arial"/>
          <w:sz w:val="22"/>
          <w:szCs w:val="22"/>
        </w:rPr>
      </w:pPr>
      <w:r w:rsidRPr="008D61EE">
        <w:rPr>
          <w:rFonts w:ascii="Palatino Linotype" w:hAnsi="Palatino Linotype"/>
          <w:b/>
        </w:rPr>
        <w:t>Razones o Motivos de inconformidad:</w:t>
      </w:r>
      <w:r w:rsidRPr="008D61EE">
        <w:rPr>
          <w:rStyle w:val="Ttulo2Car"/>
          <w:rFonts w:ascii="Palatino Linotype" w:hAnsi="Palatino Linotype"/>
          <w:b/>
          <w:lang w:val="es-ES"/>
        </w:rPr>
        <w:t xml:space="preserve"> </w:t>
      </w:r>
      <w:r w:rsidRPr="008D61EE">
        <w:rPr>
          <w:rFonts w:ascii="Palatino Linotype" w:hAnsi="Palatino Linotype"/>
          <w:i/>
          <w:szCs w:val="22"/>
        </w:rPr>
        <w:t>“</w:t>
      </w:r>
      <w:r w:rsidR="00FD58F8" w:rsidRPr="008D61EE">
        <w:rPr>
          <w:rFonts w:ascii="Palatino Linotype" w:hAnsi="Palatino Linotype"/>
          <w:i/>
          <w:sz w:val="22"/>
        </w:rPr>
        <w:t>La respuesta refiere que la información fue entregada mediante un documento anexo; sin embargo, dicho documento/archivo está dañado y no puede ser consultado.</w:t>
      </w:r>
      <w:r w:rsidRPr="008D61EE">
        <w:rPr>
          <w:rFonts w:ascii="Palatino Linotype" w:hAnsi="Palatino Linotype"/>
          <w:i/>
          <w:sz w:val="22"/>
          <w:szCs w:val="22"/>
        </w:rPr>
        <w:t xml:space="preserve">” </w:t>
      </w:r>
      <w:r w:rsidRPr="008D61EE">
        <w:rPr>
          <w:rFonts w:ascii="Palatino Linotype" w:hAnsi="Palatino Linotype" w:cs="Arial"/>
          <w:i/>
          <w:sz w:val="22"/>
          <w:szCs w:val="22"/>
        </w:rPr>
        <w:t>(Sic)</w:t>
      </w:r>
      <w:r w:rsidRPr="008D61EE">
        <w:rPr>
          <w:rFonts w:ascii="Palatino Linotype" w:hAnsi="Palatino Linotype" w:cs="Arial"/>
          <w:sz w:val="22"/>
          <w:szCs w:val="22"/>
        </w:rPr>
        <w:t xml:space="preserve"> </w:t>
      </w:r>
    </w:p>
    <w:p w14:paraId="4730B995" w14:textId="77777777" w:rsidR="00554DF4" w:rsidRPr="008D61EE" w:rsidRDefault="00554DF4" w:rsidP="00554DF4">
      <w:pPr>
        <w:pStyle w:val="Prrafodelista"/>
        <w:spacing w:line="360" w:lineRule="auto"/>
        <w:jc w:val="both"/>
        <w:rPr>
          <w:rFonts w:ascii="Palatino Linotype" w:hAnsi="Palatino Linotype" w:cs="Arial"/>
          <w:sz w:val="22"/>
          <w:szCs w:val="22"/>
        </w:rPr>
      </w:pPr>
    </w:p>
    <w:bookmarkEnd w:id="3"/>
    <w:bookmarkEnd w:id="4"/>
    <w:bookmarkEnd w:id="5"/>
    <w:p w14:paraId="334C52C9" w14:textId="77777777" w:rsidR="00554DF4" w:rsidRPr="008D61EE"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8D61EE">
        <w:rPr>
          <w:rFonts w:ascii="Palatino Linotype" w:eastAsia="Times New Roman" w:hAnsi="Palatino Linotype" w:cs="Arial"/>
          <w:lang w:val="es-ES"/>
        </w:rPr>
        <w:t xml:space="preserve">Se registró el recurso de revisión bajo el número de expediente </w:t>
      </w:r>
      <w:r w:rsidRPr="008D61EE">
        <w:rPr>
          <w:rFonts w:ascii="Palatino Linotype" w:hAnsi="Palatino Linotype" w:cs="Arial"/>
          <w:bCs/>
        </w:rPr>
        <w:t xml:space="preserve">al rubro indicado, asimismo con fundamento en lo dispuesto por el </w:t>
      </w:r>
      <w:r w:rsidRPr="008D61EE">
        <w:rPr>
          <w:rFonts w:ascii="Palatino Linotype" w:eastAsia="Calibri" w:hAnsi="Palatino Linotype" w:cs="Arial"/>
          <w:lang w:val="es-ES"/>
        </w:rPr>
        <w:t xml:space="preserve">artículo 185 fracción I de la </w:t>
      </w:r>
      <w:r w:rsidRPr="008D61EE">
        <w:rPr>
          <w:rFonts w:ascii="Palatino Linotype" w:eastAsia="Calibri" w:hAnsi="Palatino Linotype" w:cs="Arial"/>
          <w:b/>
          <w:lang w:val="es-ES"/>
        </w:rPr>
        <w:t xml:space="preserve">Ley de Transparencia y Acceso a la Información Pública del Estado de México y Municipios </w:t>
      </w:r>
      <w:r w:rsidRPr="008D61EE">
        <w:rPr>
          <w:rFonts w:ascii="Palatino Linotype" w:eastAsia="Times New Roman" w:hAnsi="Palatino Linotype" w:cs="Arial"/>
          <w:lang w:val="es-ES"/>
        </w:rPr>
        <w:t xml:space="preserve">se turnó al </w:t>
      </w:r>
      <w:r w:rsidRPr="008D61EE">
        <w:rPr>
          <w:rFonts w:ascii="Palatino Linotype" w:eastAsia="Times New Roman" w:hAnsi="Palatino Linotype" w:cs="Arial"/>
          <w:b/>
          <w:lang w:val="es-ES"/>
        </w:rPr>
        <w:t xml:space="preserve">Comisionado José Guadalupe Luna Hernández, </w:t>
      </w:r>
      <w:r w:rsidRPr="008D61EE">
        <w:rPr>
          <w:rFonts w:ascii="Palatino Linotype" w:eastAsia="Times New Roman" w:hAnsi="Palatino Linotype" w:cs="Arial"/>
          <w:lang w:val="es-ES"/>
        </w:rPr>
        <w:t xml:space="preserve">con el objeto de </w:t>
      </w:r>
      <w:r w:rsidRPr="008D61EE">
        <w:rPr>
          <w:rFonts w:ascii="Palatino Linotype" w:eastAsia="Times New Roman" w:hAnsi="Palatino Linotype" w:cs="Arial"/>
          <w:lang w:val="es-MX"/>
        </w:rPr>
        <w:t xml:space="preserve">su análisis. </w:t>
      </w:r>
    </w:p>
    <w:p w14:paraId="1210B1B4" w14:textId="7F2E3F4F" w:rsidR="00554DF4" w:rsidRPr="008D61EE"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8D61EE">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BE0B7E">
        <w:rPr>
          <w:rFonts w:ascii="Palatino Linotype" w:eastAsia="Calibri" w:hAnsi="Palatino Linotype" w:cs="Arial"/>
          <w:lang w:val="es-ES"/>
        </w:rPr>
        <w:t>seis</w:t>
      </w:r>
      <w:r w:rsidRPr="008D61EE">
        <w:rPr>
          <w:rFonts w:ascii="Palatino Linotype" w:eastAsia="Calibri" w:hAnsi="Palatino Linotype" w:cs="Arial"/>
          <w:lang w:val="es-ES"/>
        </w:rPr>
        <w:t xml:space="preserve"> (</w:t>
      </w:r>
      <w:r w:rsidR="00BE0B7E">
        <w:rPr>
          <w:rFonts w:ascii="Palatino Linotype" w:eastAsia="Calibri" w:hAnsi="Palatino Linotype" w:cs="Arial"/>
          <w:lang w:val="es-ES"/>
        </w:rPr>
        <w:t>6</w:t>
      </w:r>
      <w:r w:rsidRPr="008D61EE">
        <w:rPr>
          <w:rFonts w:ascii="Palatino Linotype" w:eastAsia="Calibri" w:hAnsi="Palatino Linotype" w:cs="Arial"/>
          <w:lang w:val="es-ES"/>
        </w:rPr>
        <w:t xml:space="preserve">) de </w:t>
      </w:r>
      <w:r w:rsidR="00BE0B7E">
        <w:rPr>
          <w:rFonts w:ascii="Palatino Linotype" w:eastAsia="Calibri" w:hAnsi="Palatino Linotype" w:cs="Arial"/>
          <w:lang w:val="es-ES"/>
        </w:rPr>
        <w:t>marzo</w:t>
      </w:r>
      <w:r w:rsidRPr="008D61EE">
        <w:rPr>
          <w:rFonts w:ascii="Palatino Linotype" w:eastAsia="Calibri" w:hAnsi="Palatino Linotype" w:cs="Arial"/>
          <w:lang w:val="es-ES"/>
        </w:rPr>
        <w:t xml:space="preserve"> de dos mil </w:t>
      </w:r>
      <w:r w:rsidR="006A2EE7" w:rsidRPr="008D61EE">
        <w:rPr>
          <w:rFonts w:ascii="Palatino Linotype" w:eastAsia="Calibri" w:hAnsi="Palatino Linotype" w:cs="Arial"/>
          <w:lang w:val="es-ES"/>
        </w:rPr>
        <w:t>veinte</w:t>
      </w:r>
      <w:r w:rsidRPr="008D61EE">
        <w:rPr>
          <w:rFonts w:ascii="Palatino Linotype" w:eastAsia="Calibri" w:hAnsi="Palatino Linotype" w:cs="Arial"/>
          <w:lang w:val="es-ES"/>
        </w:rPr>
        <w:t xml:space="preserve">, puso a disposición de las partes el expediente electrónico </w:t>
      </w:r>
      <w:r w:rsidRPr="008D61EE">
        <w:rPr>
          <w:rFonts w:ascii="Palatino Linotype" w:eastAsia="Calibri" w:hAnsi="Palatino Linotype" w:cs="Arial"/>
        </w:rPr>
        <w:t xml:space="preserve">vía </w:t>
      </w:r>
      <w:r w:rsidRPr="008D61EE">
        <w:rPr>
          <w:rFonts w:ascii="Palatino Linotype" w:eastAsia="Calibri" w:hAnsi="Palatino Linotype" w:cs="Arial"/>
          <w:b/>
          <w:lang w:val="es-ES"/>
        </w:rPr>
        <w:t xml:space="preserve">SAIMEX </w:t>
      </w:r>
      <w:r w:rsidRPr="008D61E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D61EE">
        <w:rPr>
          <w:rFonts w:ascii="Palatino Linotype" w:eastAsia="Calibri" w:hAnsi="Palatino Linotype" w:cs="Arial"/>
          <w:b/>
          <w:lang w:val="es-ES"/>
        </w:rPr>
        <w:t>SUJETO OBLIGADO</w:t>
      </w:r>
      <w:r w:rsidRPr="008D61EE">
        <w:rPr>
          <w:rFonts w:ascii="Palatino Linotype" w:eastAsia="Calibri" w:hAnsi="Palatino Linotype" w:cs="Arial"/>
          <w:lang w:val="es-ES"/>
        </w:rPr>
        <w:t xml:space="preserve"> presentara el informe justificado procedente.</w:t>
      </w:r>
    </w:p>
    <w:p w14:paraId="257E0136" w14:textId="77777777" w:rsidR="00FD58F8" w:rsidRPr="008D61EE" w:rsidRDefault="00FD58F8" w:rsidP="00FD58F8">
      <w:pPr>
        <w:pStyle w:val="Prrafodelista"/>
        <w:rPr>
          <w:rFonts w:ascii="Palatino Linotype" w:eastAsia="Calibri" w:hAnsi="Palatino Linotype" w:cs="Arial"/>
          <w:lang w:val="es-ES"/>
        </w:rPr>
      </w:pPr>
    </w:p>
    <w:p w14:paraId="2528A1DA" w14:textId="39F25352" w:rsidR="00D41C59" w:rsidRDefault="00D41C59" w:rsidP="00FD58F8">
      <w:pPr>
        <w:pStyle w:val="Prrafodelista"/>
        <w:numPr>
          <w:ilvl w:val="0"/>
          <w:numId w:val="1"/>
        </w:numPr>
        <w:spacing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 xml:space="preserve">El Sujeto Obligado en fecha siete (7) de mayo de dos mil veinte, el Sujeto Obligado remitió el informe justificado identificado con el nombre </w:t>
      </w:r>
      <w:r>
        <w:rPr>
          <w:rFonts w:ascii="Palatino Linotype" w:eastAsia="Calibri" w:hAnsi="Palatino Linotype" w:cs="Arial"/>
          <w:i/>
          <w:iCs/>
          <w:lang w:val="es-ES"/>
        </w:rPr>
        <w:t xml:space="preserve">MANIFESTACIÓN-01273-INFOEM.docx, </w:t>
      </w:r>
      <w:r w:rsidRPr="00D41C59">
        <w:rPr>
          <w:rFonts w:ascii="Palatino Linotype" w:eastAsia="Calibri" w:hAnsi="Palatino Linotype" w:cs="Arial"/>
          <w:lang w:val="es-ES"/>
        </w:rPr>
        <w:t>del cual se inserta su contenido íntegro.</w:t>
      </w:r>
    </w:p>
    <w:p w14:paraId="22D5EDF5" w14:textId="77777777" w:rsidR="00D41C59" w:rsidRPr="00D41C59" w:rsidRDefault="00D41C59" w:rsidP="00D41C59">
      <w:pPr>
        <w:pStyle w:val="Prrafodelista"/>
        <w:rPr>
          <w:rFonts w:ascii="Palatino Linotype" w:eastAsia="Calibri" w:hAnsi="Palatino Linotype" w:cs="Arial"/>
          <w:lang w:val="es-ES"/>
        </w:rPr>
      </w:pPr>
    </w:p>
    <w:p w14:paraId="213617C1" w14:textId="207347C8" w:rsidR="00D41C59" w:rsidRPr="00D41C59" w:rsidRDefault="00D41C59" w:rsidP="00D41C59">
      <w:pPr>
        <w:pStyle w:val="Prrafodelista"/>
        <w:spacing w:line="360" w:lineRule="auto"/>
        <w:ind w:left="567" w:right="567"/>
        <w:jc w:val="both"/>
        <w:rPr>
          <w:rFonts w:ascii="Palatino Linotype" w:eastAsia="Calibri" w:hAnsi="Palatino Linotype" w:cs="Arial"/>
          <w:i/>
          <w:iCs/>
          <w:sz w:val="22"/>
          <w:szCs w:val="22"/>
          <w:lang w:val="es-ES"/>
        </w:rPr>
      </w:pPr>
    </w:p>
    <w:p w14:paraId="10BF6645" w14:textId="77777777" w:rsidR="00D41C59" w:rsidRPr="00D41C59" w:rsidRDefault="00D41C59" w:rsidP="00D41C59">
      <w:pPr>
        <w:ind w:left="567" w:right="567"/>
        <w:jc w:val="right"/>
        <w:rPr>
          <w:rFonts w:ascii="Palatino Linotype" w:hAnsi="Palatino Linotype" w:cs="Arial"/>
          <w:b/>
          <w:i/>
          <w:iCs/>
          <w:sz w:val="22"/>
          <w:szCs w:val="22"/>
        </w:rPr>
      </w:pPr>
      <w:r w:rsidRPr="00D41C59">
        <w:rPr>
          <w:rFonts w:ascii="Palatino Linotype" w:hAnsi="Palatino Linotype" w:cs="Arial"/>
          <w:b/>
          <w:i/>
          <w:iCs/>
          <w:sz w:val="22"/>
          <w:szCs w:val="22"/>
        </w:rPr>
        <w:t xml:space="preserve">Folio del recurso de revisión: </w:t>
      </w:r>
      <w:r w:rsidRPr="00D41C59">
        <w:rPr>
          <w:rFonts w:ascii="Palatino Linotype" w:hAnsi="Palatino Linotype" w:cs="Arial"/>
          <w:b/>
          <w:bCs/>
          <w:i/>
          <w:iCs/>
          <w:sz w:val="22"/>
          <w:szCs w:val="22"/>
        </w:rPr>
        <w:t>01273/INFOEM/IP/RR/2020</w:t>
      </w:r>
      <w:r w:rsidRPr="00D41C59">
        <w:rPr>
          <w:rFonts w:ascii="Palatino Linotype" w:hAnsi="Palatino Linotype" w:cs="Arial"/>
          <w:b/>
          <w:i/>
          <w:iCs/>
          <w:sz w:val="22"/>
          <w:szCs w:val="22"/>
        </w:rPr>
        <w:t>.</w:t>
      </w:r>
    </w:p>
    <w:p w14:paraId="19C31732" w14:textId="77777777" w:rsidR="00D41C59" w:rsidRPr="00D41C59" w:rsidRDefault="00D41C59" w:rsidP="00D41C59">
      <w:pPr>
        <w:ind w:left="567" w:right="567"/>
        <w:jc w:val="right"/>
        <w:rPr>
          <w:rFonts w:ascii="Palatino Linotype" w:hAnsi="Palatino Linotype" w:cs="Arial"/>
          <w:b/>
          <w:i/>
          <w:iCs/>
          <w:sz w:val="22"/>
          <w:szCs w:val="22"/>
        </w:rPr>
      </w:pPr>
      <w:r w:rsidRPr="00D41C59">
        <w:rPr>
          <w:rFonts w:ascii="Palatino Linotype" w:hAnsi="Palatino Linotype" w:cs="Arial"/>
          <w:b/>
          <w:i/>
          <w:iCs/>
          <w:sz w:val="22"/>
          <w:szCs w:val="22"/>
        </w:rPr>
        <w:t xml:space="preserve"> Número de Folio o expediente de la solicitud:</w:t>
      </w:r>
      <w:r w:rsidRPr="00D41C59">
        <w:rPr>
          <w:rFonts w:ascii="Palatino Linotype" w:hAnsi="Palatino Linotype" w:cs="Arial"/>
          <w:b/>
          <w:bCs/>
          <w:i/>
          <w:iCs/>
          <w:sz w:val="22"/>
          <w:szCs w:val="22"/>
        </w:rPr>
        <w:t xml:space="preserve"> 00017/CUAUTIT/IP/2020</w:t>
      </w:r>
      <w:r w:rsidRPr="00D41C59">
        <w:rPr>
          <w:rFonts w:ascii="Palatino Linotype" w:hAnsi="Palatino Linotype" w:cs="Arial"/>
          <w:b/>
          <w:i/>
          <w:iCs/>
          <w:sz w:val="22"/>
          <w:szCs w:val="22"/>
        </w:rPr>
        <w:t>.</w:t>
      </w:r>
    </w:p>
    <w:p w14:paraId="6C5DA07E" w14:textId="17A94192" w:rsidR="00D41C59" w:rsidRPr="00D41C59" w:rsidRDefault="00D41C59" w:rsidP="00D41C59">
      <w:pPr>
        <w:pStyle w:val="Cuerpo"/>
        <w:spacing w:after="0"/>
        <w:ind w:left="567" w:right="567"/>
        <w:jc w:val="right"/>
        <w:rPr>
          <w:rFonts w:ascii="Palatino Linotype" w:hAnsi="Palatino Linotype" w:cs="Arial"/>
          <w:i/>
          <w:iCs/>
        </w:rPr>
      </w:pPr>
      <w:r w:rsidRPr="00D41C59">
        <w:rPr>
          <w:rFonts w:ascii="Palatino Linotype" w:hAnsi="Palatino Linotype" w:cs="Arial"/>
          <w:b/>
          <w:i/>
          <w:iCs/>
        </w:rPr>
        <w:t xml:space="preserve">                                                                        Nombre del Solicitante: </w:t>
      </w:r>
      <w:r w:rsidR="003D6BD1" w:rsidRPr="003D6BD1">
        <w:rPr>
          <w:rFonts w:ascii="Palatino Linotype" w:hAnsi="Palatino Linotype" w:cs="Arial"/>
          <w:b/>
          <w:i/>
          <w:iCs/>
          <w:highlight w:val="black"/>
        </w:rPr>
        <w:t>-----------</w:t>
      </w:r>
      <w:r w:rsidRPr="003D6BD1">
        <w:rPr>
          <w:rFonts w:ascii="Palatino Linotype" w:hAnsi="Palatino Linotype" w:cs="Arial"/>
          <w:b/>
          <w:i/>
          <w:iCs/>
          <w:highlight w:val="black"/>
        </w:rPr>
        <w:t xml:space="preserve"> </w:t>
      </w:r>
      <w:r w:rsidR="003D6BD1" w:rsidRPr="003D6BD1">
        <w:rPr>
          <w:rFonts w:ascii="Palatino Linotype" w:hAnsi="Palatino Linotype" w:cs="Arial"/>
          <w:b/>
          <w:i/>
          <w:iCs/>
          <w:highlight w:val="black"/>
        </w:rPr>
        <w:t>-----------------</w:t>
      </w:r>
      <w:r w:rsidRPr="00D41C59">
        <w:rPr>
          <w:rFonts w:ascii="Palatino Linotype" w:hAnsi="Palatino Linotype" w:cs="Arial"/>
          <w:b/>
          <w:i/>
          <w:iCs/>
        </w:rPr>
        <w:t>.</w:t>
      </w:r>
    </w:p>
    <w:p w14:paraId="5EE2FEFA" w14:textId="77777777" w:rsidR="00D41C59" w:rsidRPr="00D41C59" w:rsidRDefault="00D41C59" w:rsidP="00D41C59">
      <w:pPr>
        <w:pStyle w:val="Cuerpo"/>
        <w:spacing w:after="0"/>
        <w:ind w:left="567" w:right="567"/>
        <w:jc w:val="right"/>
        <w:rPr>
          <w:rFonts w:ascii="Palatino Linotype" w:hAnsi="Palatino Linotype" w:cs="Arial"/>
          <w:b/>
          <w:i/>
          <w:iCs/>
        </w:rPr>
      </w:pPr>
    </w:p>
    <w:p w14:paraId="455CAABD" w14:textId="77777777" w:rsidR="00D41C59" w:rsidRPr="00D41C59" w:rsidRDefault="00D41C59" w:rsidP="00D41C59">
      <w:pPr>
        <w:pStyle w:val="Cuerpo"/>
        <w:spacing w:after="0"/>
        <w:ind w:left="567" w:right="567"/>
        <w:jc w:val="center"/>
        <w:rPr>
          <w:rFonts w:ascii="Palatino Linotype" w:hAnsi="Palatino Linotype" w:cs="Arial"/>
          <w:b/>
          <w:i/>
          <w:iCs/>
        </w:rPr>
      </w:pPr>
    </w:p>
    <w:p w14:paraId="0F0F0069" w14:textId="77777777" w:rsidR="00D41C59" w:rsidRPr="00D41C59" w:rsidRDefault="00D41C59" w:rsidP="00D41C59">
      <w:pPr>
        <w:pStyle w:val="Cuerpo"/>
        <w:spacing w:after="0"/>
        <w:ind w:left="567" w:right="567"/>
        <w:jc w:val="right"/>
        <w:rPr>
          <w:rFonts w:ascii="Palatino Linotype" w:hAnsi="Palatino Linotype" w:cs="Arial"/>
          <w:b/>
          <w:i/>
          <w:iCs/>
        </w:rPr>
      </w:pPr>
      <w:r w:rsidRPr="00D41C59">
        <w:rPr>
          <w:rFonts w:ascii="Palatino Linotype" w:hAnsi="Palatino Linotype" w:cs="Arial"/>
          <w:b/>
          <w:i/>
          <w:iCs/>
        </w:rPr>
        <w:t>Cuautitlán, Estado de México a 07 de mayo de 2020.</w:t>
      </w:r>
    </w:p>
    <w:p w14:paraId="4D8F7743" w14:textId="77777777" w:rsidR="00D41C59" w:rsidRPr="00D41C59" w:rsidRDefault="00D41C59" w:rsidP="00D41C59">
      <w:pPr>
        <w:pStyle w:val="Cuerpo"/>
        <w:spacing w:after="0"/>
        <w:ind w:left="567" w:right="567"/>
        <w:jc w:val="right"/>
        <w:rPr>
          <w:rFonts w:ascii="Palatino Linotype" w:hAnsi="Palatino Linotype" w:cs="Arial"/>
          <w:i/>
          <w:iCs/>
        </w:rPr>
      </w:pPr>
    </w:p>
    <w:p w14:paraId="13DF2B3F" w14:textId="77777777" w:rsidR="00D41C59" w:rsidRPr="00D41C59" w:rsidRDefault="00D41C59" w:rsidP="00D41C59">
      <w:pPr>
        <w:pStyle w:val="Cuerpo"/>
        <w:spacing w:after="0"/>
        <w:ind w:left="567" w:right="567"/>
        <w:jc w:val="both"/>
        <w:rPr>
          <w:rFonts w:ascii="Palatino Linotype" w:hAnsi="Palatino Linotype" w:cs="Arial"/>
          <w:i/>
          <w:iCs/>
        </w:rPr>
      </w:pPr>
    </w:p>
    <w:p w14:paraId="738AC48F" w14:textId="77777777" w:rsidR="00D41C59" w:rsidRPr="00D41C59" w:rsidRDefault="00D41C59" w:rsidP="00D41C59">
      <w:pPr>
        <w:pStyle w:val="Cuerpo"/>
        <w:spacing w:after="0"/>
        <w:ind w:left="567" w:right="567"/>
        <w:jc w:val="both"/>
        <w:rPr>
          <w:rFonts w:ascii="Palatino Linotype" w:hAnsi="Palatino Linotype" w:cs="Arial"/>
          <w:i/>
          <w:iCs/>
        </w:rPr>
      </w:pPr>
    </w:p>
    <w:p w14:paraId="2DA39664" w14:textId="77777777" w:rsidR="00D41C59" w:rsidRPr="00D41C59" w:rsidRDefault="00D41C59" w:rsidP="00D41C59">
      <w:pPr>
        <w:widowControl w:val="0"/>
        <w:autoSpaceDE w:val="0"/>
        <w:autoSpaceDN w:val="0"/>
        <w:spacing w:before="1"/>
        <w:ind w:left="567" w:right="567"/>
        <w:jc w:val="both"/>
        <w:rPr>
          <w:rFonts w:ascii="Palatino Linotype" w:eastAsia="Times New Roman" w:hAnsi="Palatino Linotype" w:cs="Arial"/>
          <w:b/>
          <w:bCs/>
          <w:i/>
          <w:iCs/>
          <w:sz w:val="22"/>
          <w:szCs w:val="22"/>
          <w:lang w:eastAsia="es-MX" w:bidi="es-MX"/>
        </w:rPr>
      </w:pPr>
      <w:r w:rsidRPr="00D41C59">
        <w:rPr>
          <w:rFonts w:ascii="Palatino Linotype" w:eastAsia="Times New Roman" w:hAnsi="Palatino Linotype" w:cs="Arial"/>
          <w:b/>
          <w:bCs/>
          <w:i/>
          <w:iCs/>
          <w:sz w:val="22"/>
          <w:szCs w:val="22"/>
          <w:lang w:eastAsia="es-MX" w:bidi="es-MX"/>
        </w:rPr>
        <w:t xml:space="preserve">JOSÉ GUADALUPE LUNA HERNÁNDEZ </w:t>
      </w:r>
    </w:p>
    <w:p w14:paraId="77CD384A" w14:textId="77777777" w:rsidR="00D41C59" w:rsidRPr="00D41C59" w:rsidRDefault="00D41C59" w:rsidP="00D41C59">
      <w:pPr>
        <w:widowControl w:val="0"/>
        <w:autoSpaceDE w:val="0"/>
        <w:autoSpaceDN w:val="0"/>
        <w:spacing w:before="1"/>
        <w:ind w:left="567" w:right="567"/>
        <w:jc w:val="both"/>
        <w:rPr>
          <w:rFonts w:ascii="Palatino Linotype" w:eastAsia="Times New Roman" w:hAnsi="Palatino Linotype" w:cs="Arial"/>
          <w:b/>
          <w:bCs/>
          <w:i/>
          <w:iCs/>
          <w:sz w:val="22"/>
          <w:szCs w:val="22"/>
          <w:lang w:eastAsia="es-MX" w:bidi="es-MX"/>
        </w:rPr>
      </w:pPr>
      <w:r w:rsidRPr="00D41C59">
        <w:rPr>
          <w:rFonts w:ascii="Palatino Linotype" w:eastAsia="Times New Roman" w:hAnsi="Palatino Linotype" w:cs="Arial"/>
          <w:b/>
          <w:bCs/>
          <w:i/>
          <w:iCs/>
          <w:sz w:val="22"/>
          <w:szCs w:val="22"/>
          <w:lang w:eastAsia="es-MX" w:bidi="es-MX"/>
        </w:rPr>
        <w:t>COMISIONADO DEL INSTITUTO DE TRANSPARENCIA</w:t>
      </w:r>
    </w:p>
    <w:p w14:paraId="16F57768" w14:textId="77777777" w:rsidR="00D41C59" w:rsidRPr="00D41C59" w:rsidRDefault="00D41C59" w:rsidP="00D41C59">
      <w:pPr>
        <w:widowControl w:val="0"/>
        <w:autoSpaceDE w:val="0"/>
        <w:autoSpaceDN w:val="0"/>
        <w:spacing w:before="1"/>
        <w:ind w:left="567" w:right="567"/>
        <w:jc w:val="both"/>
        <w:rPr>
          <w:rFonts w:ascii="Palatino Linotype" w:eastAsia="Times New Roman" w:hAnsi="Palatino Linotype" w:cs="Arial"/>
          <w:b/>
          <w:bCs/>
          <w:i/>
          <w:iCs/>
          <w:sz w:val="22"/>
          <w:szCs w:val="22"/>
          <w:lang w:eastAsia="es-MX" w:bidi="es-MX"/>
        </w:rPr>
      </w:pPr>
      <w:r w:rsidRPr="00D41C59">
        <w:rPr>
          <w:rFonts w:ascii="Palatino Linotype" w:eastAsia="Times New Roman" w:hAnsi="Palatino Linotype" w:cs="Arial"/>
          <w:b/>
          <w:bCs/>
          <w:i/>
          <w:iCs/>
          <w:sz w:val="22"/>
          <w:szCs w:val="22"/>
          <w:lang w:eastAsia="es-MX" w:bidi="es-MX"/>
        </w:rPr>
        <w:t>ACCESO A LA INFORMACIÓN PÚBLICA Y PROTECCIÓN</w:t>
      </w:r>
    </w:p>
    <w:p w14:paraId="61F28275" w14:textId="77777777" w:rsidR="00D41C59" w:rsidRPr="00D41C59" w:rsidRDefault="00D41C59" w:rsidP="00D41C59">
      <w:pPr>
        <w:widowControl w:val="0"/>
        <w:autoSpaceDE w:val="0"/>
        <w:autoSpaceDN w:val="0"/>
        <w:spacing w:before="1"/>
        <w:ind w:left="567" w:right="567"/>
        <w:jc w:val="both"/>
        <w:rPr>
          <w:rFonts w:ascii="Palatino Linotype" w:eastAsia="Times New Roman" w:hAnsi="Palatino Linotype" w:cs="Arial"/>
          <w:b/>
          <w:bCs/>
          <w:i/>
          <w:iCs/>
          <w:sz w:val="22"/>
          <w:szCs w:val="22"/>
          <w:lang w:eastAsia="es-MX" w:bidi="es-MX"/>
        </w:rPr>
      </w:pPr>
      <w:r w:rsidRPr="00D41C59">
        <w:rPr>
          <w:rFonts w:ascii="Palatino Linotype" w:eastAsia="Times New Roman" w:hAnsi="Palatino Linotype" w:cs="Arial"/>
          <w:b/>
          <w:bCs/>
          <w:i/>
          <w:iCs/>
          <w:sz w:val="22"/>
          <w:szCs w:val="22"/>
          <w:lang w:eastAsia="es-MX" w:bidi="es-MX"/>
        </w:rPr>
        <w:t>DE DATOS PERSONALES DEL ESTADO DE MÉXICO Y MUNICIPIOS</w:t>
      </w:r>
    </w:p>
    <w:p w14:paraId="2F83ACC1" w14:textId="77777777" w:rsidR="00D41C59" w:rsidRPr="00D41C59" w:rsidRDefault="00D41C59" w:rsidP="00D41C59">
      <w:pPr>
        <w:widowControl w:val="0"/>
        <w:autoSpaceDE w:val="0"/>
        <w:autoSpaceDN w:val="0"/>
        <w:spacing w:before="1"/>
        <w:ind w:left="567" w:right="567"/>
        <w:jc w:val="both"/>
        <w:rPr>
          <w:rFonts w:ascii="Palatino Linotype" w:eastAsia="Times New Roman" w:hAnsi="Palatino Linotype" w:cs="Arial"/>
          <w:b/>
          <w:bCs/>
          <w:i/>
          <w:iCs/>
          <w:sz w:val="22"/>
          <w:szCs w:val="22"/>
          <w:lang w:eastAsia="es-MX" w:bidi="es-MX"/>
        </w:rPr>
      </w:pPr>
    </w:p>
    <w:p w14:paraId="69873151" w14:textId="77777777" w:rsidR="00D41C59" w:rsidRPr="00D41C59" w:rsidRDefault="00D41C59" w:rsidP="00D41C59">
      <w:pPr>
        <w:widowControl w:val="0"/>
        <w:autoSpaceDE w:val="0"/>
        <w:autoSpaceDN w:val="0"/>
        <w:spacing w:before="1"/>
        <w:ind w:left="567" w:right="567"/>
        <w:jc w:val="both"/>
        <w:rPr>
          <w:rFonts w:ascii="Palatino Linotype" w:eastAsia="Times New Roman" w:hAnsi="Palatino Linotype" w:cs="Arial"/>
          <w:b/>
          <w:bCs/>
          <w:i/>
          <w:iCs/>
          <w:sz w:val="22"/>
          <w:szCs w:val="22"/>
          <w:lang w:eastAsia="es-MX" w:bidi="es-MX"/>
        </w:rPr>
      </w:pPr>
      <w:r w:rsidRPr="00D41C59">
        <w:rPr>
          <w:rFonts w:ascii="Palatino Linotype" w:eastAsia="Times New Roman" w:hAnsi="Palatino Linotype" w:cs="Arial"/>
          <w:b/>
          <w:bCs/>
          <w:i/>
          <w:iCs/>
          <w:sz w:val="22"/>
          <w:szCs w:val="22"/>
          <w:lang w:eastAsia="es-MX" w:bidi="es-MX"/>
        </w:rPr>
        <w:t>P R E S E N T E:</w:t>
      </w:r>
    </w:p>
    <w:p w14:paraId="027BDC07" w14:textId="77777777" w:rsidR="00D41C59" w:rsidRPr="00D41C59" w:rsidRDefault="00D41C59" w:rsidP="00D41C59">
      <w:pPr>
        <w:widowControl w:val="0"/>
        <w:autoSpaceDE w:val="0"/>
        <w:autoSpaceDN w:val="0"/>
        <w:spacing w:before="1"/>
        <w:ind w:left="567" w:right="567"/>
        <w:jc w:val="both"/>
        <w:rPr>
          <w:rFonts w:ascii="Palatino Linotype" w:eastAsia="Times New Roman" w:hAnsi="Palatino Linotype" w:cs="Arial"/>
          <w:i/>
          <w:iCs/>
          <w:sz w:val="22"/>
          <w:szCs w:val="22"/>
          <w:lang w:eastAsia="es-MX" w:bidi="es-MX"/>
        </w:rPr>
      </w:pPr>
    </w:p>
    <w:p w14:paraId="64B4A5B9" w14:textId="16201C1A" w:rsidR="00D41C59" w:rsidRPr="00D41C59" w:rsidRDefault="00D41C59" w:rsidP="00D41C59">
      <w:pPr>
        <w:tabs>
          <w:tab w:val="left" w:pos="9923"/>
        </w:tabs>
        <w:ind w:left="567" w:right="567"/>
        <w:jc w:val="both"/>
        <w:rPr>
          <w:rFonts w:ascii="Palatino Linotype" w:hAnsi="Palatino Linotype" w:cs="Arial"/>
          <w:i/>
          <w:iCs/>
          <w:sz w:val="22"/>
          <w:szCs w:val="22"/>
        </w:rPr>
      </w:pPr>
      <w:r w:rsidRPr="00D41C59">
        <w:rPr>
          <w:rFonts w:ascii="Palatino Linotype" w:hAnsi="Palatino Linotype" w:cs="Arial"/>
          <w:i/>
          <w:iCs/>
          <w:sz w:val="22"/>
          <w:szCs w:val="22"/>
        </w:rPr>
        <w:t xml:space="preserve">Por medio del presente ocurso y con fundamento en los artículos 176, 177, 178, 179,180, 181, 182, 183, 184, 185, 186, 187, 188, 189, 190 de la Ley de Transparencia y Acceso a la Información Pública del Estado de México y Municipios y los artículos 5.5, 5.6 y 5.7 </w:t>
      </w:r>
      <w:r w:rsidRPr="00D41C59">
        <w:rPr>
          <w:rFonts w:ascii="Palatino Linotype" w:hAnsi="Palatino Linotype" w:cs="Arial"/>
          <w:i/>
          <w:iCs/>
          <w:sz w:val="22"/>
          <w:szCs w:val="22"/>
        </w:rPr>
        <w:lastRenderedPageBreak/>
        <w:t xml:space="preserve">del Reglamento de la Ley de Transparencia y Acceso a la Información Pública del Estado de México y Municipios; atendiendo la interposición del Recurso de Revisión vía electrónica, promovido por la recurrente </w:t>
      </w:r>
      <w:r w:rsidR="003D6BD1" w:rsidRPr="003D6BD1">
        <w:rPr>
          <w:rFonts w:ascii="Palatino Linotype" w:hAnsi="Palatino Linotype" w:cs="Arial"/>
          <w:b/>
          <w:i/>
          <w:iCs/>
          <w:sz w:val="22"/>
          <w:szCs w:val="22"/>
          <w:highlight w:val="black"/>
        </w:rPr>
        <w:t>-----------------</w:t>
      </w:r>
      <w:r w:rsidR="003D6BD1">
        <w:rPr>
          <w:rFonts w:ascii="Palatino Linotype" w:hAnsi="Palatino Linotype" w:cs="Arial"/>
          <w:b/>
          <w:i/>
          <w:iCs/>
          <w:sz w:val="22"/>
          <w:szCs w:val="22"/>
          <w:highlight w:val="black"/>
        </w:rPr>
        <w:t>--</w:t>
      </w:r>
      <w:r w:rsidR="003D6BD1" w:rsidRPr="003D6BD1">
        <w:rPr>
          <w:rFonts w:ascii="Palatino Linotype" w:hAnsi="Palatino Linotype" w:cs="Arial"/>
          <w:b/>
          <w:i/>
          <w:iCs/>
          <w:sz w:val="22"/>
          <w:szCs w:val="22"/>
          <w:highlight w:val="black"/>
        </w:rPr>
        <w:t>------</w:t>
      </w:r>
      <w:r w:rsidRPr="00D41C59">
        <w:rPr>
          <w:rFonts w:ascii="Palatino Linotype" w:hAnsi="Palatino Linotype" w:cs="Arial"/>
          <w:i/>
          <w:iCs/>
          <w:sz w:val="22"/>
          <w:szCs w:val="22"/>
        </w:rPr>
        <w:t xml:space="preserve">, el día veintiocho de febrero del años dos mil veinte, al que se le asignó el folio </w:t>
      </w:r>
      <w:r w:rsidRPr="00D41C59">
        <w:rPr>
          <w:rFonts w:ascii="Palatino Linotype" w:hAnsi="Palatino Linotype" w:cs="Arial"/>
          <w:b/>
          <w:bCs/>
          <w:i/>
          <w:iCs/>
          <w:color w:val="000000"/>
          <w:sz w:val="22"/>
          <w:szCs w:val="22"/>
        </w:rPr>
        <w:t>01273</w:t>
      </w:r>
      <w:r w:rsidRPr="00D41C59">
        <w:rPr>
          <w:rFonts w:ascii="Palatino Linotype" w:hAnsi="Palatino Linotype" w:cs="Arial"/>
          <w:b/>
          <w:bCs/>
          <w:i/>
          <w:iCs/>
          <w:sz w:val="22"/>
          <w:szCs w:val="22"/>
        </w:rPr>
        <w:t>/INFOEM/IP/RR/2020</w:t>
      </w:r>
      <w:r w:rsidRPr="00D41C59">
        <w:rPr>
          <w:rFonts w:ascii="Palatino Linotype" w:hAnsi="Palatino Linotype" w:cs="Arial"/>
          <w:i/>
          <w:iCs/>
          <w:sz w:val="22"/>
          <w:szCs w:val="22"/>
        </w:rPr>
        <w:t xml:space="preserve">, derivado de la solicitud con número de folio </w:t>
      </w:r>
      <w:r w:rsidRPr="00D41C59">
        <w:rPr>
          <w:rFonts w:ascii="Palatino Linotype" w:hAnsi="Palatino Linotype" w:cs="Arial"/>
          <w:b/>
          <w:bCs/>
          <w:i/>
          <w:iCs/>
          <w:sz w:val="22"/>
          <w:szCs w:val="22"/>
        </w:rPr>
        <w:t>00017/CUAUTIT/IP/2020</w:t>
      </w:r>
      <w:r w:rsidRPr="00D41C59">
        <w:rPr>
          <w:rFonts w:ascii="Palatino Linotype" w:hAnsi="Palatino Linotype" w:cs="Arial"/>
          <w:i/>
          <w:iCs/>
          <w:sz w:val="22"/>
          <w:szCs w:val="22"/>
        </w:rPr>
        <w:t xml:space="preserve">, de fecha veintitrés de enero del año dos mil veinte, en el cual solicita: </w:t>
      </w:r>
    </w:p>
    <w:p w14:paraId="0146985C" w14:textId="77777777" w:rsidR="00D41C59" w:rsidRPr="00D41C59" w:rsidRDefault="00D41C59" w:rsidP="00D41C59">
      <w:pPr>
        <w:tabs>
          <w:tab w:val="left" w:pos="9923"/>
        </w:tabs>
        <w:ind w:left="567" w:right="567"/>
        <w:jc w:val="both"/>
        <w:rPr>
          <w:rFonts w:ascii="Palatino Linotype" w:hAnsi="Palatino Linotype" w:cs="Arial"/>
          <w:i/>
          <w:iCs/>
          <w:sz w:val="22"/>
          <w:szCs w:val="22"/>
        </w:rPr>
      </w:pPr>
    </w:p>
    <w:p w14:paraId="0C4FA5FE" w14:textId="77777777" w:rsidR="00D41C59" w:rsidRPr="00D41C59" w:rsidRDefault="00D41C59" w:rsidP="00D41C59">
      <w:pPr>
        <w:ind w:left="567" w:right="567"/>
        <w:jc w:val="both"/>
        <w:rPr>
          <w:rFonts w:ascii="Palatino Linotype" w:hAnsi="Palatino Linotype" w:cs="Arial"/>
          <w:b/>
          <w:i/>
          <w:iCs/>
          <w:color w:val="808080" w:themeColor="background1" w:themeShade="80"/>
          <w:sz w:val="22"/>
          <w:szCs w:val="22"/>
        </w:rPr>
      </w:pPr>
      <w:r w:rsidRPr="00D41C59">
        <w:rPr>
          <w:rFonts w:ascii="Palatino Linotype" w:hAnsi="Palatino Linotype" w:cs="Arial"/>
          <w:i/>
          <w:iCs/>
          <w:color w:val="808080" w:themeColor="background1" w:themeShade="80"/>
          <w:sz w:val="22"/>
          <w:szCs w:val="22"/>
        </w:rPr>
        <w:t>“Cantidad global y segmentada por áreas (Cabildo, presidencia, direcciones generales, organismos descentralizados y desconcentrados) del gasto ejercido por concepto de GASOLINA para automóviles propios del Ayuntamiento y para el pago de la gasolina en autos propios del personal del Ayuntamiento, ya sea en forma de devolución o como asignación mensual para dicho concepto. Lo anterior para el periodo del año 2019.” (Sic).</w:t>
      </w:r>
    </w:p>
    <w:p w14:paraId="669FA6F6" w14:textId="77777777" w:rsidR="00D41C59" w:rsidRPr="00D41C59" w:rsidRDefault="00D41C59" w:rsidP="00D41C59">
      <w:pPr>
        <w:ind w:left="567" w:right="567"/>
        <w:jc w:val="both"/>
        <w:rPr>
          <w:rFonts w:ascii="Palatino Linotype" w:hAnsi="Palatino Linotype" w:cs="Arial"/>
          <w:i/>
          <w:iCs/>
          <w:sz w:val="22"/>
          <w:szCs w:val="22"/>
        </w:rPr>
      </w:pPr>
    </w:p>
    <w:p w14:paraId="15D51EB9" w14:textId="77777777" w:rsidR="00D41C59" w:rsidRPr="00D41C59" w:rsidRDefault="00D41C59" w:rsidP="00D41C59">
      <w:pPr>
        <w:ind w:left="567" w:right="567"/>
        <w:jc w:val="both"/>
        <w:rPr>
          <w:rFonts w:ascii="Palatino Linotype" w:eastAsia="Calibri" w:hAnsi="Palatino Linotype" w:cs="Arial"/>
          <w:i/>
          <w:iCs/>
          <w:sz w:val="22"/>
          <w:szCs w:val="22"/>
        </w:rPr>
      </w:pPr>
      <w:r w:rsidRPr="00D41C59">
        <w:rPr>
          <w:rFonts w:ascii="Palatino Linotype" w:hAnsi="Palatino Linotype" w:cs="Arial"/>
          <w:i/>
          <w:iCs/>
          <w:sz w:val="22"/>
          <w:szCs w:val="22"/>
        </w:rPr>
        <w:t>Por lo cual me permito informar lo siguiente:</w:t>
      </w:r>
    </w:p>
    <w:p w14:paraId="2C0857DB" w14:textId="77777777" w:rsidR="00D41C59" w:rsidRPr="00D41C59" w:rsidRDefault="00D41C59" w:rsidP="00D41C59">
      <w:pPr>
        <w:pStyle w:val="Cuerpo"/>
        <w:spacing w:after="0"/>
        <w:ind w:left="567" w:right="567"/>
        <w:jc w:val="both"/>
        <w:rPr>
          <w:rFonts w:ascii="Palatino Linotype" w:hAnsi="Palatino Linotype" w:cs="Arial"/>
          <w:i/>
          <w:iCs/>
          <w:lang w:val="es-MX"/>
        </w:rPr>
      </w:pPr>
    </w:p>
    <w:p w14:paraId="571F2C52" w14:textId="77777777" w:rsidR="00D41C59" w:rsidRPr="00D41C59" w:rsidRDefault="00D41C59" w:rsidP="00D41C59">
      <w:pPr>
        <w:pStyle w:val="Cuerpo"/>
        <w:spacing w:after="0"/>
        <w:ind w:left="567" w:right="567"/>
        <w:jc w:val="both"/>
        <w:rPr>
          <w:rFonts w:ascii="Palatino Linotype" w:hAnsi="Palatino Linotype" w:cs="Arial"/>
          <w:i/>
          <w:iCs/>
          <w:lang w:val="es-MX"/>
        </w:rPr>
      </w:pPr>
      <w:r w:rsidRPr="00D41C59">
        <w:rPr>
          <w:rFonts w:ascii="Palatino Linotype" w:hAnsi="Palatino Linotype" w:cs="Arial"/>
          <w:i/>
          <w:iCs/>
          <w:lang w:val="es-MX"/>
        </w:rPr>
        <w:t>Con fecha seis de marzo de dos mil veinte el Comisionado Ponente José Guadalupe Luna Hernández, con fundamento en el artículo 185, fracción II de la Ley de Transparencia y Acceso a la Información Pública del Estado de México y Municipios admitió el recurso de revisión antes mencionado.</w:t>
      </w:r>
    </w:p>
    <w:p w14:paraId="61F435BB" w14:textId="77777777" w:rsidR="00D41C59" w:rsidRPr="00D41C59" w:rsidRDefault="00D41C59" w:rsidP="00D41C59">
      <w:pPr>
        <w:pStyle w:val="Cuerpo"/>
        <w:spacing w:after="0"/>
        <w:ind w:left="567" w:right="567"/>
        <w:jc w:val="both"/>
        <w:rPr>
          <w:rFonts w:ascii="Palatino Linotype" w:hAnsi="Palatino Linotype" w:cs="Arial"/>
          <w:i/>
          <w:iCs/>
          <w:lang w:val="es-MX"/>
        </w:rPr>
      </w:pPr>
    </w:p>
    <w:p w14:paraId="70BE2F02" w14:textId="77777777" w:rsidR="00D41C59" w:rsidRPr="00D41C59" w:rsidRDefault="00D41C59" w:rsidP="00D41C59">
      <w:pPr>
        <w:pStyle w:val="Cuerpo"/>
        <w:spacing w:after="0"/>
        <w:ind w:left="567" w:right="567"/>
        <w:jc w:val="both"/>
        <w:rPr>
          <w:rFonts w:ascii="Palatino Linotype" w:hAnsi="Palatino Linotype" w:cs="Arial"/>
          <w:i/>
          <w:iCs/>
          <w:lang w:val="es-MX"/>
        </w:rPr>
      </w:pPr>
      <w:bookmarkStart w:id="6" w:name="_Hlk17458394"/>
      <w:r w:rsidRPr="00D41C59">
        <w:rPr>
          <w:rFonts w:ascii="Palatino Linotype" w:hAnsi="Palatino Linotype" w:cs="Arial"/>
          <w:i/>
          <w:iCs/>
          <w:lang w:val="es-MX"/>
        </w:rPr>
        <w:t xml:space="preserve">Manifestando así que en fecha veinticinco de febrero del dos mil veinte, esta Unidad de Transparencia, vía SAIMEX determinó dar respuesta a la solicitud de información del recurrente, proporcionando en tiempo y forma la información solicitada, lo anterior con fundamento en  el artículo </w:t>
      </w:r>
      <w:r w:rsidRPr="00D41C59">
        <w:rPr>
          <w:rFonts w:ascii="Palatino Linotype" w:hAnsi="Palatino Linotype" w:cs="Arial"/>
          <w:bCs/>
          <w:i/>
          <w:iCs/>
          <w:lang w:val="es-MX"/>
        </w:rPr>
        <w:t xml:space="preserve"> 12</w:t>
      </w:r>
      <w:r w:rsidRPr="00D41C59">
        <w:rPr>
          <w:rFonts w:ascii="Palatino Linotype" w:hAnsi="Palatino Linotype" w:cs="Arial"/>
          <w:i/>
          <w:iCs/>
          <w:lang w:val="es-MX"/>
        </w:rPr>
        <w:t xml:space="preserve"> de la Ley  de Transparencia y Acceso  a la Información Pública del Estado  de México y Municipios, el cual establece lo siguiente</w:t>
      </w:r>
      <w:proofErr w:type="gramStart"/>
      <w:r w:rsidRPr="00D41C59">
        <w:rPr>
          <w:rFonts w:ascii="Palatino Linotype" w:hAnsi="Palatino Linotype" w:cs="Arial"/>
          <w:i/>
          <w:iCs/>
          <w:lang w:val="es-MX"/>
        </w:rPr>
        <w:t>..</w:t>
      </w:r>
      <w:r w:rsidRPr="00D41C59">
        <w:rPr>
          <w:rFonts w:ascii="Palatino Linotype" w:hAnsi="Palatino Linotype" w:cs="Arial"/>
          <w:i/>
          <w:iCs/>
        </w:rPr>
        <w:t>“</w:t>
      </w:r>
      <w:proofErr w:type="gramEnd"/>
      <w:r w:rsidRPr="00D41C59">
        <w:rPr>
          <w:rFonts w:ascii="Palatino Linotype" w:hAnsi="Palatino Linotype" w:cs="Arial"/>
          <w:i/>
          <w:iC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D41C59">
        <w:rPr>
          <w:rFonts w:ascii="Palatino Linotype" w:hAnsi="Palatino Linotype" w:cs="Arial"/>
          <w:b/>
          <w:i/>
          <w:iCs/>
        </w:rPr>
        <w:t xml:space="preserve">; </w:t>
      </w:r>
      <w:r w:rsidRPr="00D41C59">
        <w:rPr>
          <w:rFonts w:ascii="Palatino Linotype" w:hAnsi="Palatino Linotype" w:cs="Arial"/>
          <w:i/>
          <w:iCs/>
          <w:lang w:val="es-MX"/>
        </w:rPr>
        <w:t xml:space="preserve">Dicho lo anterior, en fecha veintiocho de febrero de dos mil veinte, el ahora recurrente, interpone el Recurso de Revisión donde menciona lo siguiente: </w:t>
      </w:r>
    </w:p>
    <w:p w14:paraId="4B1E4507" w14:textId="77777777" w:rsidR="00D41C59" w:rsidRPr="00D41C59" w:rsidRDefault="00D41C59" w:rsidP="00D41C59">
      <w:pPr>
        <w:pStyle w:val="Cuerpo"/>
        <w:spacing w:after="0"/>
        <w:ind w:left="567" w:right="567"/>
        <w:jc w:val="both"/>
        <w:rPr>
          <w:rFonts w:ascii="Palatino Linotype" w:hAnsi="Palatino Linotype" w:cs="Arial"/>
          <w:i/>
          <w:iCs/>
          <w:lang w:val="es-MX"/>
        </w:rPr>
      </w:pPr>
    </w:p>
    <w:tbl>
      <w:tblPr>
        <w:tblW w:w="8356" w:type="dxa"/>
        <w:jc w:val="center"/>
        <w:tblCellSpacing w:w="0" w:type="dxa"/>
        <w:tblCellMar>
          <w:left w:w="0" w:type="dxa"/>
          <w:right w:w="0" w:type="dxa"/>
        </w:tblCellMar>
        <w:tblLook w:val="04A0" w:firstRow="1" w:lastRow="0" w:firstColumn="1" w:lastColumn="0" w:noHBand="0" w:noVBand="1"/>
      </w:tblPr>
      <w:tblGrid>
        <w:gridCol w:w="5742"/>
        <w:gridCol w:w="2614"/>
      </w:tblGrid>
      <w:tr w:rsidR="00D41C59" w:rsidRPr="00D41C59" w14:paraId="21DC9275" w14:textId="77777777" w:rsidTr="00521C69">
        <w:trPr>
          <w:trHeight w:val="150"/>
          <w:tblCellSpacing w:w="0" w:type="dxa"/>
          <w:jc w:val="center"/>
        </w:trPr>
        <w:tc>
          <w:tcPr>
            <w:tcW w:w="3436" w:type="pct"/>
            <w:tcBorders>
              <w:top w:val="single" w:sz="6" w:space="0" w:color="000000"/>
              <w:left w:val="single" w:sz="6" w:space="0" w:color="000000"/>
              <w:bottom w:val="single" w:sz="6" w:space="0" w:color="000000"/>
              <w:right w:val="single" w:sz="6" w:space="0" w:color="000000"/>
            </w:tcBorders>
            <w:shd w:val="clear" w:color="auto" w:fill="F0FFF0"/>
            <w:vAlign w:val="center"/>
            <w:hideMark/>
          </w:tcPr>
          <w:p w14:paraId="634B0D8F" w14:textId="77777777" w:rsidR="00D41C59" w:rsidRPr="00D41C59" w:rsidRDefault="00D41C59" w:rsidP="00D41C59">
            <w:pPr>
              <w:ind w:left="567" w:right="567"/>
              <w:rPr>
                <w:rFonts w:ascii="Palatino Linotype" w:eastAsia="Times New Roman" w:hAnsi="Palatino Linotype" w:cs="Times New Roman"/>
                <w:i/>
                <w:iCs/>
                <w:color w:val="808080" w:themeColor="background1" w:themeShade="80"/>
                <w:sz w:val="22"/>
                <w:szCs w:val="22"/>
                <w:lang w:eastAsia="es-MX"/>
              </w:rPr>
            </w:pPr>
            <w:r w:rsidRPr="00D41C59">
              <w:rPr>
                <w:rFonts w:ascii="Palatino Linotype" w:eastAsia="Times New Roman" w:hAnsi="Palatino Linotype" w:cs="Times New Roman"/>
                <w:b/>
                <w:bCs/>
                <w:i/>
                <w:iCs/>
                <w:color w:val="808080" w:themeColor="background1" w:themeShade="80"/>
                <w:sz w:val="22"/>
                <w:szCs w:val="22"/>
                <w:lang w:eastAsia="es-MX"/>
              </w:rPr>
              <w:t>ACTO IMPUGNADO</w:t>
            </w:r>
          </w:p>
        </w:tc>
        <w:tc>
          <w:tcPr>
            <w:tcW w:w="1564" w:type="pct"/>
            <w:vAlign w:val="center"/>
            <w:hideMark/>
          </w:tcPr>
          <w:p w14:paraId="515415FE" w14:textId="77777777" w:rsidR="00D41C59" w:rsidRPr="00D41C59" w:rsidRDefault="00D41C59" w:rsidP="00D41C59">
            <w:pPr>
              <w:ind w:left="567" w:right="567"/>
              <w:rPr>
                <w:rFonts w:ascii="Palatino Linotype" w:eastAsia="Times New Roman" w:hAnsi="Palatino Linotype" w:cs="Times New Roman"/>
                <w:i/>
                <w:iCs/>
                <w:color w:val="808080" w:themeColor="background1" w:themeShade="80"/>
                <w:sz w:val="22"/>
                <w:szCs w:val="22"/>
                <w:lang w:eastAsia="es-MX"/>
              </w:rPr>
            </w:pPr>
          </w:p>
        </w:tc>
      </w:tr>
      <w:tr w:rsidR="00D41C59" w:rsidRPr="00D41C59" w14:paraId="5149B8ED" w14:textId="77777777" w:rsidTr="00521C69">
        <w:trPr>
          <w:tblCellSpacing w:w="0" w:type="dxa"/>
          <w:jc w:val="center"/>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5EB5C89" w14:textId="77777777" w:rsidR="00D41C59" w:rsidRPr="00D41C59" w:rsidRDefault="00D41C59" w:rsidP="00D41C59">
            <w:pPr>
              <w:ind w:left="567" w:right="567"/>
              <w:rPr>
                <w:rFonts w:ascii="Palatino Linotype" w:eastAsia="Times New Roman" w:hAnsi="Palatino Linotype" w:cs="Times New Roman"/>
                <w:i/>
                <w:iCs/>
                <w:color w:val="808080" w:themeColor="background1" w:themeShade="80"/>
                <w:sz w:val="22"/>
                <w:szCs w:val="22"/>
                <w:lang w:eastAsia="es-MX"/>
              </w:rPr>
            </w:pPr>
            <w:r w:rsidRPr="00D41C59">
              <w:rPr>
                <w:rFonts w:ascii="Palatino Linotype" w:hAnsi="Palatino Linotype"/>
                <w:i/>
                <w:iCs/>
                <w:color w:val="808080" w:themeColor="background1" w:themeShade="80"/>
                <w:sz w:val="22"/>
                <w:szCs w:val="22"/>
              </w:rPr>
              <w:t>La respuesta refiere que la información fue entregada mediante un documento anexo; sin embargo, dicho documento/archivo está dañado y no puede ser consultado.</w:t>
            </w:r>
          </w:p>
        </w:tc>
      </w:tr>
    </w:tbl>
    <w:p w14:paraId="14484F0A" w14:textId="77777777" w:rsidR="00D41C59" w:rsidRPr="00D41C59" w:rsidRDefault="00D41C59" w:rsidP="00D41C59">
      <w:pPr>
        <w:pStyle w:val="Cuerpo"/>
        <w:spacing w:after="0"/>
        <w:ind w:left="567" w:right="567"/>
        <w:jc w:val="both"/>
        <w:rPr>
          <w:rFonts w:ascii="Palatino Linotype" w:hAnsi="Palatino Linotype" w:cs="Arial"/>
          <w:b/>
          <w:i/>
          <w:iCs/>
          <w:lang w:val="es-MX"/>
        </w:rPr>
      </w:pPr>
    </w:p>
    <w:p w14:paraId="350CFE89" w14:textId="77777777" w:rsidR="00D41C59" w:rsidRPr="00D41C59" w:rsidRDefault="00D41C59" w:rsidP="00D41C59">
      <w:pPr>
        <w:pStyle w:val="Cuerpo"/>
        <w:spacing w:after="0"/>
        <w:ind w:left="567" w:right="567"/>
        <w:jc w:val="both"/>
        <w:rPr>
          <w:rFonts w:ascii="Palatino Linotype" w:hAnsi="Palatino Linotype" w:cs="Arial"/>
          <w:bCs/>
          <w:i/>
          <w:iCs/>
          <w:lang w:val="es-MX"/>
        </w:rPr>
      </w:pPr>
      <w:r w:rsidRPr="00D41C59">
        <w:rPr>
          <w:rFonts w:ascii="Palatino Linotype" w:hAnsi="Palatino Linotype" w:cs="Arial"/>
          <w:bCs/>
          <w:i/>
          <w:iCs/>
          <w:lang w:val="es-MX"/>
        </w:rPr>
        <w:t>Motivando su inconformidad de la siguiente manera:</w:t>
      </w:r>
    </w:p>
    <w:p w14:paraId="4E8DA7AF" w14:textId="77777777" w:rsidR="00D41C59" w:rsidRPr="00D41C59" w:rsidRDefault="00D41C59" w:rsidP="00D41C59">
      <w:pPr>
        <w:pStyle w:val="Cuerpo"/>
        <w:spacing w:after="0"/>
        <w:ind w:left="567" w:right="567"/>
        <w:jc w:val="both"/>
        <w:rPr>
          <w:rFonts w:ascii="Palatino Linotype" w:hAnsi="Palatino Linotype" w:cs="Arial"/>
          <w:bCs/>
          <w:i/>
          <w:iCs/>
          <w:color w:val="808080" w:themeColor="background1" w:themeShade="80"/>
          <w:lang w:val="es-MX"/>
        </w:rPr>
      </w:pPr>
    </w:p>
    <w:tbl>
      <w:tblPr>
        <w:tblW w:w="8497" w:type="dxa"/>
        <w:jc w:val="center"/>
        <w:tblCellSpacing w:w="0" w:type="dxa"/>
        <w:tblCellMar>
          <w:left w:w="0" w:type="dxa"/>
          <w:right w:w="0" w:type="dxa"/>
        </w:tblCellMar>
        <w:tblLook w:val="04A0" w:firstRow="1" w:lastRow="0" w:firstColumn="1" w:lastColumn="0" w:noHBand="0" w:noVBand="1"/>
      </w:tblPr>
      <w:tblGrid>
        <w:gridCol w:w="5314"/>
        <w:gridCol w:w="3183"/>
      </w:tblGrid>
      <w:tr w:rsidR="00D41C59" w:rsidRPr="00D41C59" w14:paraId="02C3B1DB" w14:textId="77777777" w:rsidTr="00521C69">
        <w:trPr>
          <w:trHeight w:val="150"/>
          <w:tblCellSpacing w:w="0" w:type="dxa"/>
          <w:jc w:val="center"/>
        </w:trPr>
        <w:tc>
          <w:tcPr>
            <w:tcW w:w="3127" w:type="pct"/>
            <w:tcBorders>
              <w:top w:val="single" w:sz="6" w:space="0" w:color="000000"/>
              <w:left w:val="single" w:sz="6" w:space="0" w:color="000000"/>
              <w:bottom w:val="single" w:sz="6" w:space="0" w:color="000000"/>
              <w:right w:val="single" w:sz="6" w:space="0" w:color="000000"/>
            </w:tcBorders>
            <w:shd w:val="clear" w:color="auto" w:fill="F0FFF0"/>
            <w:vAlign w:val="center"/>
            <w:hideMark/>
          </w:tcPr>
          <w:p w14:paraId="2B66BD37" w14:textId="77777777" w:rsidR="00D41C59" w:rsidRPr="00D41C59" w:rsidRDefault="00D41C59" w:rsidP="00D41C59">
            <w:pPr>
              <w:ind w:left="567" w:right="567"/>
              <w:rPr>
                <w:rFonts w:ascii="Palatino Linotype" w:eastAsia="Times New Roman" w:hAnsi="Palatino Linotype" w:cs="Times New Roman"/>
                <w:i/>
                <w:iCs/>
                <w:color w:val="808080" w:themeColor="background1" w:themeShade="80"/>
                <w:sz w:val="22"/>
                <w:szCs w:val="22"/>
                <w:lang w:eastAsia="es-MX"/>
              </w:rPr>
            </w:pPr>
            <w:r w:rsidRPr="00D41C59">
              <w:rPr>
                <w:rFonts w:ascii="Palatino Linotype" w:eastAsia="Times New Roman" w:hAnsi="Palatino Linotype" w:cs="Times New Roman"/>
                <w:b/>
                <w:bCs/>
                <w:i/>
                <w:iCs/>
                <w:color w:val="808080" w:themeColor="background1" w:themeShade="80"/>
                <w:sz w:val="22"/>
                <w:szCs w:val="22"/>
                <w:lang w:eastAsia="es-MX"/>
              </w:rPr>
              <w:t>RAZONES O MOTIVOS DE LA INCONFORMIDAD</w:t>
            </w:r>
          </w:p>
        </w:tc>
        <w:tc>
          <w:tcPr>
            <w:tcW w:w="1873" w:type="pct"/>
            <w:vAlign w:val="center"/>
            <w:hideMark/>
          </w:tcPr>
          <w:p w14:paraId="1F75BC40" w14:textId="77777777" w:rsidR="00D41C59" w:rsidRPr="00D41C59" w:rsidRDefault="00D41C59" w:rsidP="00D41C59">
            <w:pPr>
              <w:ind w:left="567" w:right="567"/>
              <w:rPr>
                <w:rFonts w:ascii="Palatino Linotype" w:eastAsia="Times New Roman" w:hAnsi="Palatino Linotype" w:cs="Times New Roman"/>
                <w:i/>
                <w:iCs/>
                <w:color w:val="808080" w:themeColor="background1" w:themeShade="80"/>
                <w:sz w:val="22"/>
                <w:szCs w:val="22"/>
                <w:lang w:eastAsia="es-MX"/>
              </w:rPr>
            </w:pPr>
          </w:p>
        </w:tc>
      </w:tr>
      <w:tr w:rsidR="00D41C59" w:rsidRPr="00D41C59" w14:paraId="6E04F355" w14:textId="77777777" w:rsidTr="00521C69">
        <w:trPr>
          <w:tblCellSpacing w:w="0" w:type="dxa"/>
          <w:jc w:val="center"/>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88AC06E" w14:textId="77777777" w:rsidR="00D41C59" w:rsidRPr="00D41C59" w:rsidRDefault="00D41C59" w:rsidP="00D41C59">
            <w:pPr>
              <w:ind w:left="567" w:right="567"/>
              <w:rPr>
                <w:rFonts w:ascii="Palatino Linotype" w:eastAsia="Times New Roman" w:hAnsi="Palatino Linotype" w:cs="Times New Roman"/>
                <w:i/>
                <w:iCs/>
                <w:color w:val="808080" w:themeColor="background1" w:themeShade="80"/>
                <w:sz w:val="22"/>
                <w:szCs w:val="22"/>
                <w:lang w:eastAsia="es-MX"/>
              </w:rPr>
            </w:pPr>
            <w:r w:rsidRPr="00D41C59">
              <w:rPr>
                <w:rFonts w:ascii="Palatino Linotype" w:hAnsi="Palatino Linotype"/>
                <w:i/>
                <w:iCs/>
                <w:color w:val="808080" w:themeColor="background1" w:themeShade="80"/>
                <w:sz w:val="22"/>
                <w:szCs w:val="22"/>
              </w:rPr>
              <w:t>La respuesta refiere que la información fue entregada mediante un documento anexo; sin embargo, dicho documento/archivo está dañado y no puede ser consultado.</w:t>
            </w:r>
          </w:p>
        </w:tc>
      </w:tr>
    </w:tbl>
    <w:p w14:paraId="4EF7FDA3" w14:textId="77777777" w:rsidR="00D41C59" w:rsidRPr="00D41C59" w:rsidRDefault="00D41C59" w:rsidP="00D41C59">
      <w:pPr>
        <w:pStyle w:val="Cuerpo"/>
        <w:spacing w:after="0"/>
        <w:ind w:left="567" w:right="567"/>
        <w:jc w:val="both"/>
        <w:rPr>
          <w:rFonts w:ascii="Palatino Linotype" w:hAnsi="Palatino Linotype" w:cs="Arial"/>
          <w:bCs/>
          <w:i/>
          <w:iCs/>
          <w:lang w:val="es-MX"/>
        </w:rPr>
      </w:pPr>
    </w:p>
    <w:p w14:paraId="1ACA3680" w14:textId="77777777" w:rsidR="00D41C59" w:rsidRPr="00D41C59" w:rsidRDefault="00D41C59" w:rsidP="00D41C59">
      <w:pPr>
        <w:pStyle w:val="Cuerpo"/>
        <w:spacing w:after="0"/>
        <w:ind w:left="567" w:right="567"/>
        <w:jc w:val="both"/>
        <w:rPr>
          <w:rFonts w:ascii="Palatino Linotype" w:hAnsi="Palatino Linotype" w:cs="Arial"/>
          <w:i/>
          <w:iCs/>
          <w:lang w:val="es-MX"/>
        </w:rPr>
      </w:pPr>
      <w:r w:rsidRPr="00D41C59">
        <w:rPr>
          <w:rFonts w:ascii="Palatino Linotype" w:hAnsi="Palatino Linotype" w:cs="Arial"/>
          <w:bCs/>
          <w:i/>
          <w:iCs/>
          <w:lang w:val="es-MX"/>
        </w:rPr>
        <w:t xml:space="preserve">Para ello, debemos indicar, en primer lugar, </w:t>
      </w:r>
      <w:r w:rsidRPr="00D41C59">
        <w:rPr>
          <w:rFonts w:ascii="Palatino Linotype" w:hAnsi="Palatino Linotype" w:cs="Arial"/>
          <w:i/>
          <w:iCs/>
          <w:lang w:val="es-MX"/>
        </w:rPr>
        <w:t>que de conformidad con lo dispuesto por el artículo 162</w:t>
      </w:r>
      <w:r w:rsidRPr="00D41C59">
        <w:rPr>
          <w:rFonts w:ascii="Palatino Linotype" w:hAnsi="Palatino Linotype" w:cs="Arial"/>
          <w:bCs/>
          <w:i/>
          <w:iCs/>
          <w:lang w:val="es-MX"/>
        </w:rPr>
        <w:t xml:space="preserve"> de la Ley de Transparencia y Acceso a la Información Pública del Estado de México y Municipios:</w:t>
      </w:r>
      <w:r w:rsidRPr="00D41C59">
        <w:rPr>
          <w:rFonts w:ascii="Palatino Linotype" w:hAnsi="Palatino Linotype" w:cs="Arial"/>
          <w:i/>
          <w:iCs/>
          <w:lang w:val="es-MX"/>
        </w:rPr>
        <w:t xml:space="preserve"> </w:t>
      </w:r>
      <w:r w:rsidRPr="00D41C59">
        <w:rPr>
          <w:rFonts w:ascii="Palatino Linotype" w:hAnsi="Palatino Linotype" w:cs="Arial"/>
          <w:bCs/>
          <w:i/>
          <w:iCs/>
        </w:rPr>
        <w:t>"</w:t>
      </w:r>
      <w:r w:rsidRPr="00D41C59">
        <w:rPr>
          <w:rFonts w:ascii="Palatino Linotype" w:hAnsi="Palatino Linotype" w:cs="Arial"/>
          <w:bCs/>
          <w:i/>
          <w:iCs/>
          <w:lang w:val="es-MX"/>
        </w:rPr>
        <w:t>Las unidades de transparencia deberán garantizar que las solicitudes se turnen a todas las Áreas competentes que cuenten con la información o deban tenerla de acuerdo a sus facultades, competencias y funciones, con el objeto que se realicen una búsqueda exhaustiva y razonable de la información solicitada…</w:t>
      </w:r>
      <w:r w:rsidRPr="00D41C59">
        <w:rPr>
          <w:rFonts w:ascii="Palatino Linotype" w:hAnsi="Palatino Linotype" w:cs="Arial"/>
          <w:bCs/>
          <w:i/>
          <w:iCs/>
        </w:rPr>
        <w:t>”(Sic)</w:t>
      </w:r>
      <w:r w:rsidRPr="00D41C59">
        <w:rPr>
          <w:rFonts w:ascii="Palatino Linotype" w:hAnsi="Palatino Linotype" w:cs="Arial"/>
          <w:bCs/>
          <w:i/>
          <w:iCs/>
          <w:lang w:val="es-MX"/>
        </w:rPr>
        <w:t>, es</w:t>
      </w:r>
      <w:r w:rsidRPr="00D41C59">
        <w:rPr>
          <w:rFonts w:ascii="Palatino Linotype" w:hAnsi="Palatino Linotype" w:cs="Arial"/>
          <w:i/>
          <w:iCs/>
          <w:lang w:val="es-MX"/>
        </w:rPr>
        <w:t xml:space="preserve">ta Unidad de Transparencia del Sujeto Obligado Ayuntamiento de Cuautitlán, Estado de México, realizo las acciones correspondientes: </w:t>
      </w:r>
    </w:p>
    <w:p w14:paraId="5A998FA2" w14:textId="77777777" w:rsidR="00D41C59" w:rsidRPr="00D41C59" w:rsidRDefault="00D41C59" w:rsidP="00D41C59">
      <w:pPr>
        <w:pStyle w:val="Cuerpo"/>
        <w:spacing w:after="0"/>
        <w:ind w:left="567" w:right="567"/>
        <w:jc w:val="both"/>
        <w:rPr>
          <w:rFonts w:ascii="Palatino Linotype" w:hAnsi="Palatino Linotype" w:cs="Arial"/>
          <w:b/>
          <w:bCs/>
          <w:i/>
          <w:iCs/>
          <w:lang w:val="es-MX"/>
        </w:rPr>
      </w:pPr>
    </w:p>
    <w:p w14:paraId="50283076" w14:textId="77777777" w:rsidR="00D41C59" w:rsidRPr="00D41C59" w:rsidRDefault="00D41C59" w:rsidP="00D41C59">
      <w:pPr>
        <w:pStyle w:val="Cuerpo"/>
        <w:spacing w:after="0"/>
        <w:ind w:left="567" w:right="567"/>
        <w:jc w:val="both"/>
        <w:rPr>
          <w:rFonts w:ascii="Palatino Linotype" w:hAnsi="Palatino Linotype" w:cs="Arial"/>
          <w:i/>
          <w:iCs/>
          <w:lang w:val="es-MX"/>
        </w:rPr>
      </w:pPr>
      <w:r w:rsidRPr="00D41C59">
        <w:rPr>
          <w:rFonts w:ascii="Palatino Linotype" w:hAnsi="Palatino Linotype" w:cs="Arial"/>
          <w:b/>
          <w:bCs/>
          <w:i/>
          <w:iCs/>
          <w:lang w:val="es-MX"/>
        </w:rPr>
        <w:t xml:space="preserve">PRIMERO. – </w:t>
      </w:r>
      <w:r w:rsidRPr="00D41C59">
        <w:rPr>
          <w:rFonts w:ascii="Palatino Linotype" w:hAnsi="Palatino Linotype" w:cs="Arial"/>
          <w:i/>
          <w:iCs/>
          <w:lang w:val="es-MX"/>
        </w:rPr>
        <w:t xml:space="preserve">Mediante oficio número UT/146/2020, dirigido a la Licenciada Blanca </w:t>
      </w:r>
      <w:proofErr w:type="spellStart"/>
      <w:r w:rsidRPr="00D41C59">
        <w:rPr>
          <w:rFonts w:ascii="Palatino Linotype" w:hAnsi="Palatino Linotype" w:cs="Arial"/>
          <w:i/>
          <w:iCs/>
          <w:lang w:val="es-MX"/>
        </w:rPr>
        <w:t>Esteña</w:t>
      </w:r>
      <w:proofErr w:type="spellEnd"/>
      <w:r w:rsidRPr="00D41C59">
        <w:rPr>
          <w:rFonts w:ascii="Palatino Linotype" w:hAnsi="Palatino Linotype" w:cs="Arial"/>
          <w:i/>
          <w:iCs/>
          <w:lang w:val="es-MX"/>
        </w:rPr>
        <w:t xml:space="preserve"> Sandoval Lugo, Tesorera Municipal de Cuautitlán, Estado de México, con fecha veinticinco de febrero del año dos mil veinte, conducto por el cual se le hizo llegar la solicitud de información pública folio 00017/CUAUTIT/IP/2020, misma que fue anexada en copia simple, proporcionando un término de tres días hábiles, para realizar la entrega de la información que de acuerdo a sus facultades, competencias y funciones deben obrar  en  sus  archivos.</w:t>
      </w:r>
    </w:p>
    <w:p w14:paraId="30D80D50" w14:textId="77777777" w:rsidR="00D41C59" w:rsidRPr="00D41C59" w:rsidRDefault="00D41C59" w:rsidP="00D41C59">
      <w:pPr>
        <w:pStyle w:val="Cuerpo"/>
        <w:spacing w:after="0"/>
        <w:ind w:left="567" w:right="567"/>
        <w:jc w:val="both"/>
        <w:rPr>
          <w:rFonts w:ascii="Palatino Linotype" w:hAnsi="Palatino Linotype" w:cs="Arial"/>
          <w:i/>
          <w:iCs/>
          <w:lang w:val="es-MX"/>
        </w:rPr>
      </w:pPr>
    </w:p>
    <w:p w14:paraId="6B8385DC" w14:textId="77777777" w:rsidR="00D41C59" w:rsidRPr="00D41C59" w:rsidRDefault="00D41C59" w:rsidP="00D41C59">
      <w:pPr>
        <w:pStyle w:val="Cuerpo"/>
        <w:spacing w:after="0"/>
        <w:ind w:left="567" w:right="567"/>
        <w:jc w:val="both"/>
        <w:rPr>
          <w:rFonts w:ascii="Palatino Linotype" w:hAnsi="Palatino Linotype" w:cs="Arial"/>
          <w:i/>
          <w:iCs/>
          <w:lang w:val="es-MX"/>
        </w:rPr>
      </w:pPr>
      <w:r w:rsidRPr="00D41C59">
        <w:rPr>
          <w:rFonts w:ascii="Palatino Linotype" w:hAnsi="Palatino Linotype" w:cs="Arial"/>
          <w:i/>
          <w:iCs/>
          <w:lang w:val="es-MX"/>
        </w:rPr>
        <w:t>Misma que dio respuesta con su similar con número TMC/BESL/307/2020, de fecha veinticinco de febrero del año dos mil veinte, mediante el cual nos indica “Al respecto, se envía respuesta en medio impreso y hago de su conocimiento que la información financiera es obligación de los Municipios presentarla a los ciudadanos; por lo tanto, la información solicitada puede consultarse en el siguiente link…” (Sic).</w:t>
      </w:r>
    </w:p>
    <w:p w14:paraId="2FB333EC" w14:textId="77777777" w:rsidR="00D41C59" w:rsidRPr="00D41C59" w:rsidRDefault="00D41C59" w:rsidP="00D41C59">
      <w:pPr>
        <w:pStyle w:val="Cuerpo"/>
        <w:spacing w:after="0"/>
        <w:ind w:left="567" w:right="567"/>
        <w:jc w:val="both"/>
        <w:rPr>
          <w:rFonts w:ascii="Palatino Linotype" w:hAnsi="Palatino Linotype" w:cs="Arial"/>
          <w:i/>
          <w:iCs/>
          <w:lang w:val="es-MX"/>
        </w:rPr>
      </w:pPr>
    </w:p>
    <w:p w14:paraId="08DBA6E6" w14:textId="77777777" w:rsidR="00D41C59" w:rsidRPr="00D41C59" w:rsidRDefault="00D41C59" w:rsidP="00D41C59">
      <w:pPr>
        <w:pStyle w:val="Cuerpo"/>
        <w:spacing w:after="0"/>
        <w:ind w:left="567" w:right="567"/>
        <w:jc w:val="both"/>
        <w:rPr>
          <w:rFonts w:ascii="Palatino Linotype" w:hAnsi="Palatino Linotype" w:cs="Arial"/>
          <w:i/>
          <w:iCs/>
          <w:lang w:val="es-MX"/>
        </w:rPr>
      </w:pPr>
      <w:r w:rsidRPr="00D41C59">
        <w:rPr>
          <w:rFonts w:ascii="Palatino Linotype" w:hAnsi="Palatino Linotype" w:cs="Arial"/>
          <w:b/>
          <w:bCs/>
          <w:i/>
          <w:iCs/>
          <w:lang w:val="es-MX"/>
        </w:rPr>
        <w:t xml:space="preserve">SEGUNDO.- </w:t>
      </w:r>
      <w:r w:rsidRPr="00D41C59">
        <w:rPr>
          <w:rFonts w:ascii="Palatino Linotype" w:hAnsi="Palatino Linotype" w:cs="Arial"/>
          <w:i/>
          <w:iCs/>
          <w:lang w:val="es-MX"/>
        </w:rPr>
        <w:t>E</w:t>
      </w:r>
      <w:r w:rsidRPr="00D41C59">
        <w:rPr>
          <w:rFonts w:ascii="Palatino Linotype" w:hAnsi="Palatino Linotype" w:cs="Arial"/>
          <w:bCs/>
          <w:i/>
          <w:iCs/>
          <w:lang w:val="es-MX"/>
        </w:rPr>
        <w:t>s</w:t>
      </w:r>
      <w:r w:rsidRPr="00D41C59">
        <w:rPr>
          <w:rFonts w:ascii="Palatino Linotype" w:hAnsi="Palatino Linotype" w:cs="Arial"/>
          <w:i/>
          <w:iCs/>
          <w:lang w:val="es-MX"/>
        </w:rPr>
        <w:t xml:space="preserve">ta Unidad de Transparencia del Sujeto Obligado Ayuntamiento de Cuautitlán, Estado de México, mediante  oficio número  UT/028/2020 dirigido al Licenciado Rogelio González Gutiérrez, Coordinador de Servicios Generales del Municipio de Cuautitlán, Estado de México, con fecha veintisiete de enero del año dos mil veinte mediante el cual se solicitó proporcionaran la información pública requerida bajo el número de folio 00017/CUAUTIT/IP/2020, misma que se anexo en copia simple, proporcionando un término de tres días hábiles, para realizar la entrega de la </w:t>
      </w:r>
      <w:r w:rsidRPr="00D41C59">
        <w:rPr>
          <w:rFonts w:ascii="Palatino Linotype" w:hAnsi="Palatino Linotype" w:cs="Arial"/>
          <w:i/>
          <w:iCs/>
          <w:lang w:val="es-MX"/>
        </w:rPr>
        <w:lastRenderedPageBreak/>
        <w:t>información que de acuerdo a sus facultades, competencias y funciones deben obra  en  sus  archivos.</w:t>
      </w:r>
    </w:p>
    <w:p w14:paraId="6D9E87F0" w14:textId="77777777" w:rsidR="00D41C59" w:rsidRPr="00D41C59" w:rsidRDefault="00D41C59" w:rsidP="00D41C59">
      <w:pPr>
        <w:pStyle w:val="Cuerpo"/>
        <w:spacing w:after="0"/>
        <w:ind w:left="567" w:right="567"/>
        <w:jc w:val="both"/>
        <w:rPr>
          <w:rFonts w:ascii="Palatino Linotype" w:hAnsi="Palatino Linotype" w:cs="Arial"/>
          <w:i/>
          <w:iCs/>
          <w:lang w:val="es-MX"/>
        </w:rPr>
      </w:pPr>
    </w:p>
    <w:p w14:paraId="75D1FFD7" w14:textId="77777777" w:rsidR="00D41C59" w:rsidRPr="00D41C59" w:rsidRDefault="00D41C59" w:rsidP="00D41C59">
      <w:pPr>
        <w:pStyle w:val="Cuerpo"/>
        <w:spacing w:after="0"/>
        <w:ind w:left="567" w:right="567"/>
        <w:jc w:val="both"/>
        <w:rPr>
          <w:rFonts w:ascii="Palatino Linotype" w:hAnsi="Palatino Linotype" w:cs="Arial"/>
          <w:i/>
          <w:iCs/>
          <w:lang w:val="es-MX"/>
        </w:rPr>
      </w:pPr>
      <w:r w:rsidRPr="00D41C59">
        <w:rPr>
          <w:rFonts w:ascii="Palatino Linotype" w:hAnsi="Palatino Linotype" w:cs="Arial"/>
          <w:i/>
          <w:iCs/>
          <w:lang w:val="es-MX"/>
        </w:rPr>
        <w:t>Mismo que dio respuesta con su similar con número CSG/0038/2020, mediante el cual solicita prorroga de siete días, con la finalidad de realizar la búsqueda necesaria e integrar la información solicitada.</w:t>
      </w:r>
    </w:p>
    <w:p w14:paraId="1450CC7A" w14:textId="77777777" w:rsidR="00D41C59" w:rsidRPr="00D41C59" w:rsidRDefault="00D41C59" w:rsidP="00D41C59">
      <w:pPr>
        <w:pStyle w:val="Cuerpo"/>
        <w:spacing w:after="0"/>
        <w:ind w:left="567" w:right="567"/>
        <w:jc w:val="both"/>
        <w:rPr>
          <w:rFonts w:ascii="Palatino Linotype" w:hAnsi="Palatino Linotype" w:cs="Arial"/>
          <w:i/>
          <w:iCs/>
          <w:lang w:val="es-MX"/>
        </w:rPr>
      </w:pPr>
    </w:p>
    <w:p w14:paraId="7AC1110D" w14:textId="77777777" w:rsidR="00D41C59" w:rsidRPr="00D41C59" w:rsidRDefault="00D41C59" w:rsidP="00D41C59">
      <w:pPr>
        <w:pStyle w:val="Cuerpo"/>
        <w:spacing w:after="0"/>
        <w:ind w:left="567" w:right="567"/>
        <w:jc w:val="both"/>
        <w:rPr>
          <w:rFonts w:ascii="Palatino Linotype" w:hAnsi="Palatino Linotype" w:cs="Arial"/>
          <w:i/>
          <w:iCs/>
          <w:lang w:val="es-MX"/>
        </w:rPr>
      </w:pPr>
      <w:r w:rsidRPr="00D41C59">
        <w:rPr>
          <w:rFonts w:ascii="Palatino Linotype" w:hAnsi="Palatino Linotype" w:cs="Arial"/>
          <w:i/>
          <w:iCs/>
          <w:lang w:val="es-MX"/>
        </w:rPr>
        <w:t>Haciendo de su conocimiento, que la información detallada con antelación, fue la única que se recibió en esta Unidad de Transparencia, por motivo de dichos requerimientos.</w:t>
      </w:r>
    </w:p>
    <w:p w14:paraId="5BB80A6B" w14:textId="77777777" w:rsidR="00D41C59" w:rsidRPr="00D41C59" w:rsidRDefault="00D41C59" w:rsidP="00D41C59">
      <w:pPr>
        <w:pStyle w:val="Cuerpo"/>
        <w:spacing w:after="0"/>
        <w:ind w:left="567" w:right="567"/>
        <w:jc w:val="both"/>
        <w:rPr>
          <w:rFonts w:ascii="Palatino Linotype" w:hAnsi="Palatino Linotype" w:cs="Arial"/>
          <w:i/>
          <w:iCs/>
        </w:rPr>
      </w:pPr>
    </w:p>
    <w:p w14:paraId="3E749DE3" w14:textId="799ECED9" w:rsidR="00D41C59" w:rsidRPr="00D41C59" w:rsidRDefault="00D41C59" w:rsidP="00D41C59">
      <w:pPr>
        <w:pStyle w:val="Cuerpo"/>
        <w:spacing w:after="0"/>
        <w:ind w:left="567" w:right="567"/>
        <w:jc w:val="both"/>
        <w:rPr>
          <w:rFonts w:ascii="Palatino Linotype" w:hAnsi="Palatino Linotype" w:cs="Arial"/>
          <w:bCs/>
          <w:i/>
          <w:iCs/>
        </w:rPr>
      </w:pPr>
      <w:r w:rsidRPr="00D41C59">
        <w:rPr>
          <w:rFonts w:ascii="Palatino Linotype" w:hAnsi="Palatino Linotype" w:cs="Arial"/>
          <w:i/>
          <w:iCs/>
        </w:rPr>
        <w:t xml:space="preserve">Del recurso de revision que se analiza, conforme a los razonamientos y motivos que manifiesta la C. </w:t>
      </w:r>
      <w:r w:rsidR="00B3683A" w:rsidRPr="00B3683A">
        <w:rPr>
          <w:rFonts w:ascii="Palatino Linotype" w:hAnsi="Palatino Linotype" w:cs="Arial"/>
          <w:b/>
          <w:i/>
          <w:iCs/>
          <w:highlight w:val="black"/>
        </w:rPr>
        <w:t>-------------------------------</w:t>
      </w:r>
      <w:r w:rsidRPr="00D41C59">
        <w:rPr>
          <w:rFonts w:ascii="Palatino Linotype" w:hAnsi="Palatino Linotype" w:cs="Arial"/>
          <w:bCs/>
          <w:i/>
          <w:iCs/>
        </w:rPr>
        <w:t>, se desprende que dicho motivo de inconformidad deviene de un daño en el archivo enviado, mismo que despues de realizar diversas pruebas, en distintos equipos electronicos, descargan y se visualizan de formar correcta, considerando que el motivo del recurso de revisión es improcedente, quedando a expectativa de su analisis.</w:t>
      </w:r>
    </w:p>
    <w:p w14:paraId="1AD9E057" w14:textId="77777777" w:rsidR="00D41C59" w:rsidRPr="00D41C59" w:rsidRDefault="00D41C59" w:rsidP="00D41C59">
      <w:pPr>
        <w:pStyle w:val="Cuerpo"/>
        <w:spacing w:after="0"/>
        <w:ind w:left="567" w:right="567"/>
        <w:jc w:val="both"/>
        <w:rPr>
          <w:rFonts w:ascii="Palatino Linotype" w:hAnsi="Palatino Linotype" w:cs="Arial"/>
          <w:i/>
          <w:iCs/>
        </w:rPr>
      </w:pPr>
    </w:p>
    <w:p w14:paraId="33801909" w14:textId="77777777" w:rsidR="00D41C59" w:rsidRPr="00D41C59" w:rsidRDefault="00D41C59" w:rsidP="00D41C59">
      <w:pPr>
        <w:widowControl w:val="0"/>
        <w:autoSpaceDE w:val="0"/>
        <w:autoSpaceDN w:val="0"/>
        <w:spacing w:before="1"/>
        <w:ind w:left="567" w:right="567"/>
        <w:jc w:val="both"/>
        <w:rPr>
          <w:rFonts w:ascii="Palatino Linotype" w:hAnsi="Palatino Linotype" w:cs="Arial"/>
          <w:i/>
          <w:iCs/>
          <w:sz w:val="22"/>
          <w:szCs w:val="22"/>
        </w:rPr>
      </w:pPr>
      <w:r w:rsidRPr="00D41C59">
        <w:rPr>
          <w:rFonts w:ascii="Palatino Linotype" w:hAnsi="Palatino Linotype" w:cs="Arial"/>
          <w:i/>
          <w:iCs/>
          <w:sz w:val="22"/>
          <w:szCs w:val="22"/>
        </w:rPr>
        <w:t>Expuesto lo anterior, pido respetuosamente a Usted Comisionado José Guadalupe Luna Hernández</w:t>
      </w:r>
      <w:r w:rsidRPr="00D41C59">
        <w:rPr>
          <w:rFonts w:ascii="Palatino Linotype" w:eastAsia="Times New Roman" w:hAnsi="Palatino Linotype" w:cs="Arial"/>
          <w:b/>
          <w:bCs/>
          <w:i/>
          <w:iCs/>
          <w:sz w:val="22"/>
          <w:szCs w:val="22"/>
          <w:lang w:eastAsia="es-MX" w:bidi="es-MX"/>
        </w:rPr>
        <w:t xml:space="preserve">, </w:t>
      </w:r>
      <w:r w:rsidRPr="00D41C59">
        <w:rPr>
          <w:rFonts w:ascii="Palatino Linotype" w:hAnsi="Palatino Linotype" w:cs="Arial"/>
          <w:i/>
          <w:iCs/>
          <w:sz w:val="22"/>
          <w:szCs w:val="22"/>
        </w:rPr>
        <w:t xml:space="preserve">que tenga a bien considerar los argumentos narrados y tomar en consideración que esta Unidad de Transparencia pretende proporcionar de manera correcta y en ejercicio de sus atribuciones, la contestación a la solicitud señalada anteriormente.     </w:t>
      </w:r>
    </w:p>
    <w:p w14:paraId="544D4749" w14:textId="77777777" w:rsidR="00D41C59" w:rsidRPr="00D41C59" w:rsidRDefault="00D41C59" w:rsidP="00D41C59">
      <w:pPr>
        <w:widowControl w:val="0"/>
        <w:autoSpaceDE w:val="0"/>
        <w:autoSpaceDN w:val="0"/>
        <w:adjustRightInd w:val="0"/>
        <w:spacing w:line="280" w:lineRule="atLeast"/>
        <w:ind w:left="567" w:right="567"/>
        <w:jc w:val="both"/>
        <w:rPr>
          <w:rFonts w:ascii="Palatino Linotype" w:hAnsi="Palatino Linotype" w:cs="Arial"/>
          <w:i/>
          <w:iCs/>
          <w:color w:val="000000"/>
          <w:sz w:val="22"/>
          <w:szCs w:val="22"/>
          <w:lang w:val="en-US"/>
        </w:rPr>
      </w:pPr>
      <w:r w:rsidRPr="00D41C59">
        <w:rPr>
          <w:rFonts w:ascii="Palatino Linotype" w:hAnsi="Palatino Linotype" w:cs="Arial"/>
          <w:i/>
          <w:iCs/>
          <w:sz w:val="22"/>
          <w:szCs w:val="22"/>
        </w:rPr>
        <w:t xml:space="preserve"> </w:t>
      </w:r>
    </w:p>
    <w:p w14:paraId="33B48D44" w14:textId="77777777" w:rsidR="00D41C59" w:rsidRPr="00D41C59" w:rsidRDefault="00D41C59" w:rsidP="00D41C59">
      <w:pPr>
        <w:ind w:left="567" w:right="567"/>
        <w:jc w:val="both"/>
        <w:rPr>
          <w:rFonts w:ascii="Palatino Linotype" w:hAnsi="Palatino Linotype" w:cs="Arial"/>
          <w:i/>
          <w:iCs/>
          <w:sz w:val="22"/>
          <w:szCs w:val="22"/>
        </w:rPr>
      </w:pPr>
      <w:r w:rsidRPr="00D41C59">
        <w:rPr>
          <w:rFonts w:ascii="Palatino Linotype" w:hAnsi="Palatino Linotype" w:cs="Arial"/>
          <w:i/>
          <w:iCs/>
          <w:sz w:val="22"/>
          <w:szCs w:val="22"/>
        </w:rPr>
        <w:t xml:space="preserve">Sin otro en particular quedo pendiente para duda y/o aclaración enviando un cordial saludo. </w:t>
      </w:r>
    </w:p>
    <w:p w14:paraId="309C4A10" w14:textId="77777777" w:rsidR="00D41C59" w:rsidRPr="00D41C59" w:rsidRDefault="00D41C59" w:rsidP="00D41C59">
      <w:pPr>
        <w:ind w:left="567" w:right="567"/>
        <w:jc w:val="both"/>
        <w:rPr>
          <w:rFonts w:ascii="Palatino Linotype" w:hAnsi="Palatino Linotype" w:cs="Arial"/>
          <w:i/>
          <w:iCs/>
          <w:sz w:val="22"/>
          <w:szCs w:val="22"/>
        </w:rPr>
      </w:pPr>
    </w:p>
    <w:p w14:paraId="76D211EA" w14:textId="235441F9" w:rsidR="00D41C59" w:rsidRPr="00D41C59" w:rsidRDefault="00D41C59" w:rsidP="00D41C59">
      <w:pPr>
        <w:pStyle w:val="Ttulo1"/>
        <w:ind w:left="567" w:right="567" w:firstLine="284"/>
        <w:jc w:val="center"/>
        <w:rPr>
          <w:rFonts w:cs="Arial"/>
          <w:i/>
          <w:iCs/>
          <w:w w:val="90"/>
          <w:sz w:val="22"/>
          <w:szCs w:val="22"/>
        </w:rPr>
      </w:pPr>
      <w:bookmarkStart w:id="7" w:name="_Toc48914948"/>
      <w:bookmarkStart w:id="8" w:name="_Hlk17465025"/>
      <w:r w:rsidRPr="00D41C59">
        <w:rPr>
          <w:rFonts w:cs="Arial"/>
          <w:i/>
          <w:iCs/>
          <w:w w:val="90"/>
          <w:sz w:val="22"/>
          <w:szCs w:val="22"/>
        </w:rPr>
        <w:t>A T E N T A M E N T E.</w:t>
      </w:r>
      <w:bookmarkEnd w:id="7"/>
    </w:p>
    <w:p w14:paraId="7406307F" w14:textId="77777777" w:rsidR="00D41C59" w:rsidRPr="00D41C59" w:rsidRDefault="00D41C59" w:rsidP="00D41C59">
      <w:pPr>
        <w:pStyle w:val="Cuerpo"/>
        <w:spacing w:after="0"/>
        <w:ind w:left="567" w:right="567"/>
        <w:jc w:val="center"/>
        <w:rPr>
          <w:rFonts w:ascii="Palatino Linotype" w:hAnsi="Palatino Linotype" w:cs="Arial"/>
          <w:i/>
          <w:iCs/>
          <w:lang w:val="es-MX"/>
        </w:rPr>
      </w:pPr>
    </w:p>
    <w:p w14:paraId="2C7F66F5" w14:textId="77777777" w:rsidR="00D41C59" w:rsidRPr="00D41C59" w:rsidRDefault="00D41C59" w:rsidP="00D41C59">
      <w:pPr>
        <w:pStyle w:val="Ttulo1"/>
        <w:ind w:left="567" w:right="567"/>
        <w:jc w:val="center"/>
        <w:rPr>
          <w:rFonts w:cs="Arial"/>
          <w:i/>
          <w:iCs/>
          <w:w w:val="90"/>
          <w:sz w:val="22"/>
          <w:szCs w:val="22"/>
        </w:rPr>
      </w:pPr>
    </w:p>
    <w:p w14:paraId="7F814825" w14:textId="77777777" w:rsidR="00D41C59" w:rsidRPr="00D41C59" w:rsidRDefault="00D41C59" w:rsidP="00D41C59">
      <w:pPr>
        <w:spacing w:line="316" w:lineRule="auto"/>
        <w:ind w:left="567" w:right="567" w:hanging="2"/>
        <w:jc w:val="center"/>
        <w:rPr>
          <w:rFonts w:ascii="Palatino Linotype" w:hAnsi="Palatino Linotype" w:cs="Arial"/>
          <w:i/>
          <w:iCs/>
          <w:sz w:val="22"/>
          <w:szCs w:val="22"/>
        </w:rPr>
      </w:pPr>
      <w:r w:rsidRPr="00D41C59">
        <w:rPr>
          <w:rFonts w:ascii="Palatino Linotype" w:hAnsi="Palatino Linotype" w:cs="Arial"/>
          <w:b/>
          <w:i/>
          <w:iCs/>
          <w:w w:val="90"/>
          <w:sz w:val="22"/>
          <w:szCs w:val="22"/>
        </w:rPr>
        <w:t xml:space="preserve">LIC. </w:t>
      </w:r>
      <w:r w:rsidRPr="00D41C59">
        <w:rPr>
          <w:rFonts w:ascii="Palatino Linotype" w:hAnsi="Palatino Linotype" w:cs="Arial"/>
          <w:b/>
          <w:i/>
          <w:iCs/>
          <w:spacing w:val="-3"/>
          <w:w w:val="90"/>
          <w:sz w:val="22"/>
          <w:szCs w:val="22"/>
        </w:rPr>
        <w:t xml:space="preserve">MARIA DE JESUS RODRIGUEZ ESCAMILLA. </w:t>
      </w:r>
      <w:r w:rsidRPr="00D41C59">
        <w:rPr>
          <w:rFonts w:ascii="Palatino Linotype" w:hAnsi="Palatino Linotype" w:cs="Arial"/>
          <w:b/>
          <w:i/>
          <w:iCs/>
          <w:spacing w:val="-4"/>
          <w:w w:val="85"/>
          <w:sz w:val="22"/>
          <w:szCs w:val="22"/>
        </w:rPr>
        <w:t xml:space="preserve">COORDINADORA </w:t>
      </w:r>
      <w:r w:rsidRPr="00D41C59">
        <w:rPr>
          <w:rFonts w:ascii="Palatino Linotype" w:hAnsi="Palatino Linotype" w:cs="Arial"/>
          <w:b/>
          <w:i/>
          <w:iCs/>
          <w:w w:val="85"/>
          <w:sz w:val="22"/>
          <w:szCs w:val="22"/>
        </w:rPr>
        <w:t xml:space="preserve">DE LA </w:t>
      </w:r>
      <w:r w:rsidRPr="00D41C59">
        <w:rPr>
          <w:rFonts w:ascii="Palatino Linotype" w:hAnsi="Palatino Linotype" w:cs="Arial"/>
          <w:b/>
          <w:i/>
          <w:iCs/>
          <w:spacing w:val="-3"/>
          <w:w w:val="85"/>
          <w:sz w:val="22"/>
          <w:szCs w:val="22"/>
        </w:rPr>
        <w:t xml:space="preserve">UNIDAD DE </w:t>
      </w:r>
      <w:r w:rsidRPr="00D41C59">
        <w:rPr>
          <w:rFonts w:ascii="Palatino Linotype" w:hAnsi="Palatino Linotype" w:cs="Arial"/>
          <w:b/>
          <w:i/>
          <w:iCs/>
          <w:spacing w:val="-4"/>
          <w:w w:val="85"/>
          <w:sz w:val="22"/>
          <w:szCs w:val="22"/>
        </w:rPr>
        <w:t xml:space="preserve">TRANSPARENCIA </w:t>
      </w:r>
      <w:r w:rsidRPr="00D41C59">
        <w:rPr>
          <w:rFonts w:ascii="Palatino Linotype" w:hAnsi="Palatino Linotype" w:cs="Arial"/>
          <w:b/>
          <w:i/>
          <w:iCs/>
          <w:w w:val="95"/>
          <w:sz w:val="22"/>
          <w:szCs w:val="22"/>
        </w:rPr>
        <w:t xml:space="preserve">DEL H. </w:t>
      </w:r>
      <w:r w:rsidRPr="00D41C59">
        <w:rPr>
          <w:rFonts w:ascii="Palatino Linotype" w:hAnsi="Palatino Linotype" w:cs="Arial"/>
          <w:b/>
          <w:i/>
          <w:iCs/>
          <w:spacing w:val="-4"/>
          <w:w w:val="95"/>
          <w:sz w:val="22"/>
          <w:szCs w:val="22"/>
        </w:rPr>
        <w:t xml:space="preserve">AYUNTAMIENTO </w:t>
      </w:r>
      <w:r w:rsidRPr="00D41C59">
        <w:rPr>
          <w:rFonts w:ascii="Palatino Linotype" w:hAnsi="Palatino Linotype" w:cs="Arial"/>
          <w:b/>
          <w:i/>
          <w:iCs/>
          <w:spacing w:val="-3"/>
          <w:w w:val="95"/>
          <w:sz w:val="22"/>
          <w:szCs w:val="22"/>
        </w:rPr>
        <w:t>DE CUAUTITLAN,</w:t>
      </w:r>
      <w:r w:rsidRPr="00D41C59">
        <w:rPr>
          <w:rFonts w:ascii="Palatino Linotype" w:hAnsi="Palatino Linotype" w:cs="Arial"/>
          <w:b/>
          <w:i/>
          <w:iCs/>
          <w:w w:val="95"/>
          <w:sz w:val="22"/>
          <w:szCs w:val="22"/>
        </w:rPr>
        <w:t xml:space="preserve"> ESTADO DE MEXICO</w:t>
      </w:r>
      <w:bookmarkEnd w:id="6"/>
      <w:bookmarkEnd w:id="8"/>
    </w:p>
    <w:p w14:paraId="35F167FD" w14:textId="067BF8BD" w:rsidR="00264C31" w:rsidRDefault="00264C31" w:rsidP="00251EB4">
      <w:pPr>
        <w:pStyle w:val="Prrafodelista"/>
        <w:spacing w:line="360" w:lineRule="auto"/>
        <w:ind w:left="0"/>
        <w:jc w:val="both"/>
        <w:rPr>
          <w:rFonts w:ascii="Palatino Linotype" w:eastAsia="Times New Roman" w:hAnsi="Palatino Linotype" w:cs="Arial"/>
          <w:b/>
          <w:lang w:val="es-ES"/>
        </w:rPr>
      </w:pPr>
    </w:p>
    <w:p w14:paraId="5D022879" w14:textId="36D7A48A" w:rsidR="00D41C59" w:rsidRDefault="00D41C59" w:rsidP="00251EB4">
      <w:pPr>
        <w:pStyle w:val="Prrafodelista"/>
        <w:spacing w:line="360" w:lineRule="auto"/>
        <w:ind w:left="0"/>
        <w:jc w:val="both"/>
        <w:rPr>
          <w:rFonts w:ascii="Palatino Linotype" w:eastAsia="Times New Roman" w:hAnsi="Palatino Linotype" w:cs="Arial"/>
          <w:b/>
          <w:lang w:val="es-ES"/>
        </w:rPr>
      </w:pPr>
    </w:p>
    <w:p w14:paraId="09D02245" w14:textId="77777777" w:rsidR="00D41C59" w:rsidRPr="008D61EE" w:rsidRDefault="00D41C59" w:rsidP="00251EB4">
      <w:pPr>
        <w:pStyle w:val="Prrafodelista"/>
        <w:spacing w:line="360" w:lineRule="auto"/>
        <w:ind w:left="0"/>
        <w:jc w:val="both"/>
        <w:rPr>
          <w:rFonts w:ascii="Palatino Linotype" w:eastAsia="Times New Roman" w:hAnsi="Palatino Linotype" w:cs="Arial"/>
          <w:b/>
          <w:lang w:val="es-ES"/>
        </w:rPr>
      </w:pPr>
    </w:p>
    <w:p w14:paraId="092F2B9B" w14:textId="5129D8D1" w:rsidR="00554DF4" w:rsidRPr="008D61EE" w:rsidRDefault="00443AB4" w:rsidP="00E2678D">
      <w:pPr>
        <w:pStyle w:val="Prrafodelista"/>
        <w:numPr>
          <w:ilvl w:val="0"/>
          <w:numId w:val="1"/>
        </w:numPr>
        <w:spacing w:line="360" w:lineRule="auto"/>
        <w:ind w:left="0" w:firstLine="0"/>
        <w:jc w:val="both"/>
        <w:rPr>
          <w:rFonts w:ascii="Tahoma" w:hAnsi="Tahoma" w:cs="Tahoma"/>
        </w:rPr>
      </w:pPr>
      <w:r w:rsidRPr="008D61EE">
        <w:rPr>
          <w:rFonts w:ascii="Palatino Linotype" w:eastAsia="Calibri" w:hAnsi="Palatino Linotype" w:cs="Arial"/>
          <w:lang w:val="es-ES"/>
        </w:rPr>
        <w:lastRenderedPageBreak/>
        <w:t xml:space="preserve">El día </w:t>
      </w:r>
      <w:r w:rsidR="00D41C59">
        <w:rPr>
          <w:rFonts w:ascii="Palatino Linotype" w:eastAsia="Calibri" w:hAnsi="Palatino Linotype" w:cs="Arial"/>
          <w:lang w:val="es-ES"/>
        </w:rPr>
        <w:t>diez</w:t>
      </w:r>
      <w:r w:rsidRPr="008D61EE">
        <w:rPr>
          <w:rFonts w:ascii="Palatino Linotype" w:eastAsia="Calibri" w:hAnsi="Palatino Linotype" w:cs="Arial"/>
          <w:lang w:val="es-ES"/>
        </w:rPr>
        <w:t xml:space="preserve"> (</w:t>
      </w:r>
      <w:r w:rsidR="00D41C59">
        <w:rPr>
          <w:rFonts w:ascii="Palatino Linotype" w:eastAsia="Calibri" w:hAnsi="Palatino Linotype" w:cs="Arial"/>
          <w:lang w:val="es-ES"/>
        </w:rPr>
        <w:t>10</w:t>
      </w:r>
      <w:r w:rsidRPr="008D61EE">
        <w:rPr>
          <w:rFonts w:ascii="Palatino Linotype" w:eastAsia="Calibri" w:hAnsi="Palatino Linotype" w:cs="Arial"/>
          <w:lang w:val="es-ES"/>
        </w:rPr>
        <w:t xml:space="preserve">) de </w:t>
      </w:r>
      <w:r w:rsidR="00D41C59">
        <w:rPr>
          <w:rFonts w:ascii="Palatino Linotype" w:eastAsia="Calibri" w:hAnsi="Palatino Linotype" w:cs="Arial"/>
          <w:lang w:val="es-ES"/>
        </w:rPr>
        <w:t>agosto</w:t>
      </w:r>
      <w:r w:rsidR="00512189" w:rsidRPr="008D61EE">
        <w:rPr>
          <w:rFonts w:ascii="Palatino Linotype" w:eastAsia="Calibri" w:hAnsi="Palatino Linotype" w:cs="Arial"/>
          <w:lang w:val="es-ES"/>
        </w:rPr>
        <w:t xml:space="preserve"> de dos mil veinte,</w:t>
      </w:r>
      <w:r w:rsidR="001A4BC9" w:rsidRPr="008D61EE">
        <w:rPr>
          <w:rFonts w:ascii="Palatino Linotype" w:eastAsia="Calibri" w:hAnsi="Palatino Linotype" w:cs="Arial"/>
          <w:lang w:val="es-ES"/>
        </w:rPr>
        <w:t xml:space="preserve"> e</w:t>
      </w:r>
      <w:r w:rsidR="00554DF4" w:rsidRPr="008D61EE">
        <w:rPr>
          <w:rFonts w:ascii="Palatino Linotype" w:hAnsi="Palatino Linotype"/>
        </w:rPr>
        <w:t>l Comisionado Ponente decretó el cierre de instrucción</w:t>
      </w:r>
      <w:r w:rsidR="001A4BC9" w:rsidRPr="008D61EE">
        <w:rPr>
          <w:rFonts w:ascii="Palatino Linotype" w:hAnsi="Palatino Linotype" w:cs="Arial"/>
        </w:rPr>
        <w:t xml:space="preserve">, </w:t>
      </w:r>
      <w:r w:rsidR="00554DF4" w:rsidRPr="008D61EE">
        <w:rPr>
          <w:rFonts w:ascii="Palatino Linotype" w:hAnsi="Palatino Linotype" w:cs="Arial"/>
          <w:color w:val="000000" w:themeColor="text1"/>
        </w:rPr>
        <w:t xml:space="preserve">por lo que ordenó turnar el expediente para su resolución, misma que ahora se pronuncia; y  - - - - - - - - - - - </w:t>
      </w:r>
      <w:r w:rsidR="00554DF4" w:rsidRPr="008D61EE">
        <w:rPr>
          <w:rFonts w:ascii="Palatino Linotype" w:hAnsi="Palatino Linotype" w:cs="Arial"/>
        </w:rPr>
        <w:t xml:space="preserve">- </w:t>
      </w:r>
      <w:r w:rsidR="00A56957" w:rsidRPr="008D61EE">
        <w:rPr>
          <w:rFonts w:ascii="Palatino Linotype" w:hAnsi="Palatino Linotype" w:cs="Arial"/>
        </w:rPr>
        <w:t xml:space="preserve">- - </w:t>
      </w:r>
      <w:r w:rsidR="00550DA9" w:rsidRPr="008D61EE">
        <w:rPr>
          <w:rFonts w:ascii="Palatino Linotype" w:hAnsi="Palatino Linotype" w:cs="Arial"/>
        </w:rPr>
        <w:t xml:space="preserve">- - - - - - - - - - - - - - - - - - - - - - - </w:t>
      </w:r>
    </w:p>
    <w:p w14:paraId="71A89E51" w14:textId="77777777" w:rsidR="00DB779D" w:rsidRPr="008D61EE" w:rsidRDefault="00DB779D" w:rsidP="00DB779D">
      <w:pPr>
        <w:pStyle w:val="Prrafodelista"/>
        <w:spacing w:line="360" w:lineRule="auto"/>
        <w:ind w:left="0"/>
        <w:jc w:val="both"/>
        <w:rPr>
          <w:rFonts w:ascii="Palatino Linotype" w:eastAsia="Calibri" w:hAnsi="Palatino Linotype" w:cs="Arial"/>
          <w:lang w:val="es-ES"/>
        </w:rPr>
      </w:pPr>
    </w:p>
    <w:p w14:paraId="466F461B" w14:textId="77777777" w:rsidR="00554DF4" w:rsidRPr="008D61EE" w:rsidRDefault="00554DF4" w:rsidP="00554DF4">
      <w:pPr>
        <w:pStyle w:val="Ttulo1"/>
        <w:jc w:val="center"/>
        <w:rPr>
          <w:b w:val="0"/>
          <w:szCs w:val="24"/>
        </w:rPr>
      </w:pPr>
      <w:bookmarkStart w:id="9" w:name="_Toc48914949"/>
      <w:r w:rsidRPr="008D61EE">
        <w:rPr>
          <w:szCs w:val="24"/>
        </w:rPr>
        <w:t>CONSIDERANDO</w:t>
      </w:r>
      <w:bookmarkEnd w:id="9"/>
      <w:r w:rsidRPr="008D61EE">
        <w:rPr>
          <w:szCs w:val="24"/>
        </w:rPr>
        <w:t xml:space="preserve"> </w:t>
      </w:r>
    </w:p>
    <w:p w14:paraId="35E1530D" w14:textId="77777777" w:rsidR="00554DF4" w:rsidRPr="008D61EE" w:rsidRDefault="00554DF4" w:rsidP="00554DF4">
      <w:pPr>
        <w:rPr>
          <w:rFonts w:ascii="Palatino Linotype" w:hAnsi="Palatino Linotype"/>
          <w:lang w:val="es-MX" w:eastAsia="en-US"/>
        </w:rPr>
      </w:pPr>
    </w:p>
    <w:p w14:paraId="203BDA03" w14:textId="77777777" w:rsidR="00554DF4" w:rsidRPr="008D61EE" w:rsidRDefault="00554DF4" w:rsidP="00554DF4">
      <w:pPr>
        <w:pStyle w:val="Ttulo2"/>
        <w:rPr>
          <w:rFonts w:ascii="Palatino Linotype" w:hAnsi="Palatino Linotype"/>
          <w:b/>
          <w:bCs/>
          <w:color w:val="auto"/>
          <w:spacing w:val="60"/>
          <w:sz w:val="24"/>
        </w:rPr>
      </w:pPr>
      <w:bookmarkStart w:id="10" w:name="_Toc48914950"/>
      <w:r w:rsidRPr="008D61EE">
        <w:rPr>
          <w:rFonts w:ascii="Palatino Linotype" w:hAnsi="Palatino Linotype"/>
          <w:b/>
          <w:color w:val="auto"/>
          <w:sz w:val="24"/>
        </w:rPr>
        <w:t>PRIMERO. De la competencia</w:t>
      </w:r>
      <w:bookmarkEnd w:id="10"/>
    </w:p>
    <w:p w14:paraId="33277916" w14:textId="77777777" w:rsidR="00554DF4" w:rsidRPr="008D61EE"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8D61E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D61EE">
        <w:rPr>
          <w:rFonts w:ascii="Palatino Linotype" w:eastAsia="Calibri" w:hAnsi="Palatino Linotype" w:cs="Times New Roman"/>
          <w:b/>
          <w:lang w:val="es-ES"/>
        </w:rPr>
        <w:t>Constitución Política de los Estados Unidos Mexicanos</w:t>
      </w:r>
      <w:r w:rsidRPr="008D61EE">
        <w:rPr>
          <w:rFonts w:ascii="Palatino Linotype" w:eastAsia="Calibri" w:hAnsi="Palatino Linotype" w:cs="Times New Roman"/>
          <w:lang w:val="es-ES"/>
        </w:rPr>
        <w:t xml:space="preserve">; 5, párrafos </w:t>
      </w:r>
      <w:r w:rsidRPr="008D61EE">
        <w:rPr>
          <w:rFonts w:ascii="Palatino Linotype" w:hAnsi="Palatino Linotype" w:cs="Arial"/>
          <w:bCs/>
          <w:color w:val="222222"/>
          <w:lang w:val="es-ES"/>
        </w:rPr>
        <w:t xml:space="preserve">vigésimo, vigésimo primero y vigésimo segundo </w:t>
      </w:r>
      <w:r w:rsidRPr="008D61EE">
        <w:rPr>
          <w:rFonts w:ascii="Palatino Linotype" w:eastAsia="Calibri" w:hAnsi="Palatino Linotype" w:cs="Times New Roman"/>
          <w:lang w:val="es-ES"/>
        </w:rPr>
        <w:t xml:space="preserve">fracciones IV y V de la </w:t>
      </w:r>
      <w:r w:rsidRPr="008D61EE">
        <w:rPr>
          <w:rFonts w:ascii="Palatino Linotype" w:eastAsia="Calibri" w:hAnsi="Palatino Linotype" w:cs="Times New Roman"/>
          <w:b/>
          <w:lang w:val="es-ES"/>
        </w:rPr>
        <w:t>Constitución Política del Estado Libre y Soberano de México</w:t>
      </w:r>
      <w:r w:rsidRPr="008D61EE">
        <w:rPr>
          <w:rFonts w:ascii="Palatino Linotype" w:eastAsia="Calibri" w:hAnsi="Palatino Linotype" w:cs="Times New Roman"/>
          <w:lang w:val="es-ES"/>
        </w:rPr>
        <w:t xml:space="preserve">; artículos 1, 2 fracción II, 13, 29, 36 fracciones I y II, 176, 178, 179, 181 párrafo tercero y 185 </w:t>
      </w:r>
      <w:r w:rsidRPr="008D61EE">
        <w:rPr>
          <w:rFonts w:ascii="Palatino Linotype" w:eastAsia="Calibri" w:hAnsi="Palatino Linotype" w:cs="Arial"/>
          <w:lang w:val="es-ES"/>
        </w:rPr>
        <w:t xml:space="preserve">de la </w:t>
      </w:r>
      <w:r w:rsidRPr="008D61EE">
        <w:rPr>
          <w:rFonts w:ascii="Palatino Linotype" w:eastAsia="Calibri" w:hAnsi="Palatino Linotype" w:cs="Arial"/>
          <w:b/>
          <w:lang w:val="es-ES"/>
        </w:rPr>
        <w:t>Ley de Transparencia y Acceso a la Información Pública del Estado de México y Municipios</w:t>
      </w:r>
      <w:r w:rsidRPr="008D61EE">
        <w:rPr>
          <w:rFonts w:ascii="Palatino Linotype" w:eastAsia="Calibri" w:hAnsi="Palatino Linotype" w:cs="Arial"/>
          <w:lang w:val="es-ES"/>
        </w:rPr>
        <w:t xml:space="preserve">; y 7, 9 fracciones I y XXIV, y 11 del </w:t>
      </w:r>
      <w:r w:rsidRPr="008D61E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D61EE">
        <w:rPr>
          <w:rFonts w:ascii="Palatino Linotype" w:hAnsi="Palatino Linotype"/>
        </w:rPr>
        <w:t>.</w:t>
      </w:r>
    </w:p>
    <w:p w14:paraId="0C5D0C39" w14:textId="77777777" w:rsidR="00554DF4" w:rsidRPr="008D61EE" w:rsidRDefault="00554DF4" w:rsidP="00554DF4">
      <w:pPr>
        <w:pStyle w:val="Ttulo2"/>
        <w:rPr>
          <w:rFonts w:ascii="Palatino Linotype" w:hAnsi="Palatino Linotype"/>
          <w:b/>
          <w:color w:val="auto"/>
          <w:sz w:val="24"/>
        </w:rPr>
      </w:pPr>
      <w:bookmarkStart w:id="11" w:name="_Toc48914951"/>
      <w:r w:rsidRPr="008D61EE">
        <w:rPr>
          <w:rFonts w:ascii="Palatino Linotype" w:hAnsi="Palatino Linotype"/>
          <w:b/>
          <w:color w:val="auto"/>
          <w:sz w:val="24"/>
        </w:rPr>
        <w:t>SEGUNDO. De la oportunidad y procedencia.</w:t>
      </w:r>
      <w:bookmarkEnd w:id="11"/>
    </w:p>
    <w:p w14:paraId="68AAA844" w14:textId="4D6FA6B0" w:rsidR="00554DF4" w:rsidRPr="004601E6"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8D61EE">
        <w:rPr>
          <w:rFonts w:ascii="Palatino Linotype" w:eastAsia="Calibri" w:hAnsi="Palatino Linotype" w:cs="Arial"/>
        </w:rPr>
        <w:t xml:space="preserve">El medio de impugnación fue presentado a través del </w:t>
      </w:r>
      <w:r w:rsidRPr="008D61EE">
        <w:rPr>
          <w:rFonts w:ascii="Palatino Linotype" w:eastAsia="Calibri" w:hAnsi="Palatino Linotype" w:cs="Arial"/>
          <w:b/>
        </w:rPr>
        <w:t>SAIMEX,</w:t>
      </w:r>
      <w:r w:rsidRPr="008D61EE">
        <w:rPr>
          <w:rFonts w:ascii="Palatino Linotype" w:eastAsia="Calibri" w:hAnsi="Palatino Linotype" w:cs="Arial"/>
        </w:rPr>
        <w:t xml:space="preserve"> en el formato previamente aprobado para tal efecto y dentro del plazo legal de quince días hábiles otorgados; siendo así que el </w:t>
      </w:r>
      <w:r w:rsidRPr="008D61EE">
        <w:rPr>
          <w:rFonts w:ascii="Palatino Linotype" w:eastAsia="Calibri" w:hAnsi="Palatino Linotype" w:cs="Arial"/>
          <w:b/>
        </w:rPr>
        <w:t>SUJETO OBLIGADO</w:t>
      </w:r>
      <w:r w:rsidRPr="008D61EE">
        <w:rPr>
          <w:rFonts w:ascii="Palatino Linotype" w:eastAsia="Calibri" w:hAnsi="Palatino Linotype" w:cs="Arial"/>
        </w:rPr>
        <w:t xml:space="preserve"> entregó respuesta a la solicitud el día</w:t>
      </w:r>
      <w:r w:rsidR="00FD58F8" w:rsidRPr="008D61EE">
        <w:rPr>
          <w:rFonts w:ascii="Palatino Linotype" w:eastAsia="Calibri" w:hAnsi="Palatino Linotype" w:cs="Arial"/>
        </w:rPr>
        <w:t xml:space="preserve"> veinticinco</w:t>
      </w:r>
      <w:r w:rsidRPr="008D61EE">
        <w:rPr>
          <w:rFonts w:ascii="Palatino Linotype" w:eastAsia="Calibri" w:hAnsi="Palatino Linotype" w:cs="Arial"/>
        </w:rPr>
        <w:t xml:space="preserve"> (</w:t>
      </w:r>
      <w:r w:rsidR="00FD58F8" w:rsidRPr="008D61EE">
        <w:rPr>
          <w:rFonts w:ascii="Palatino Linotype" w:eastAsia="Calibri" w:hAnsi="Palatino Linotype" w:cs="Arial"/>
        </w:rPr>
        <w:t>25</w:t>
      </w:r>
      <w:r w:rsidRPr="008D61EE">
        <w:rPr>
          <w:rFonts w:ascii="Palatino Linotype" w:eastAsia="Calibri" w:hAnsi="Palatino Linotype" w:cs="Arial"/>
        </w:rPr>
        <w:t xml:space="preserve">) de </w:t>
      </w:r>
      <w:r w:rsidR="00251EB4" w:rsidRPr="008D61EE">
        <w:rPr>
          <w:rFonts w:ascii="Palatino Linotype" w:eastAsia="Calibri" w:hAnsi="Palatino Linotype" w:cs="Arial"/>
        </w:rPr>
        <w:t>febrero</w:t>
      </w:r>
      <w:r w:rsidRPr="008D61EE">
        <w:rPr>
          <w:rFonts w:ascii="Palatino Linotype" w:eastAsia="Calibri" w:hAnsi="Palatino Linotype" w:cs="Arial"/>
        </w:rPr>
        <w:t xml:space="preserve"> de dos mil </w:t>
      </w:r>
      <w:r w:rsidR="00A14C74" w:rsidRPr="008D61EE">
        <w:rPr>
          <w:rFonts w:ascii="Palatino Linotype" w:eastAsia="Calibri" w:hAnsi="Palatino Linotype" w:cs="Arial"/>
        </w:rPr>
        <w:t>veinte</w:t>
      </w:r>
      <w:r w:rsidRPr="008D61EE">
        <w:rPr>
          <w:rFonts w:ascii="Palatino Linotype" w:eastAsia="Calibri" w:hAnsi="Palatino Linotype" w:cs="Arial"/>
        </w:rPr>
        <w:t xml:space="preserve">, </w:t>
      </w:r>
      <w:r w:rsidRPr="008D61EE">
        <w:rPr>
          <w:rFonts w:ascii="Palatino Linotype" w:hAnsi="Palatino Linotype" w:cs="Arial"/>
        </w:rPr>
        <w:t xml:space="preserve">de tal forma que el plazo para interponer el recurso de revisión transcurrió del </w:t>
      </w:r>
      <w:r w:rsidR="00FD58F8" w:rsidRPr="008D61EE">
        <w:rPr>
          <w:rFonts w:ascii="Palatino Linotype" w:hAnsi="Palatino Linotype" w:cs="Arial"/>
        </w:rPr>
        <w:t>veintiséis</w:t>
      </w:r>
      <w:r w:rsidR="00AA15CC" w:rsidRPr="008D61EE">
        <w:rPr>
          <w:rFonts w:ascii="Palatino Linotype" w:hAnsi="Palatino Linotype" w:cs="Arial"/>
        </w:rPr>
        <w:t xml:space="preserve"> </w:t>
      </w:r>
      <w:r w:rsidRPr="008D61EE">
        <w:rPr>
          <w:rFonts w:ascii="Palatino Linotype" w:hAnsi="Palatino Linotype" w:cs="Arial"/>
        </w:rPr>
        <w:t>(</w:t>
      </w:r>
      <w:r w:rsidR="00FD58F8" w:rsidRPr="008D61EE">
        <w:rPr>
          <w:rFonts w:ascii="Palatino Linotype" w:hAnsi="Palatino Linotype" w:cs="Arial"/>
        </w:rPr>
        <w:t>26</w:t>
      </w:r>
      <w:r w:rsidRPr="008D61EE">
        <w:rPr>
          <w:rFonts w:ascii="Palatino Linotype" w:hAnsi="Palatino Linotype" w:cs="Arial"/>
        </w:rPr>
        <w:t xml:space="preserve">) </w:t>
      </w:r>
      <w:r w:rsidR="00E2678D" w:rsidRPr="008D61EE">
        <w:rPr>
          <w:rFonts w:ascii="Palatino Linotype" w:hAnsi="Palatino Linotype" w:cs="Arial"/>
        </w:rPr>
        <w:t xml:space="preserve">de </w:t>
      </w:r>
      <w:r w:rsidR="00251EB4" w:rsidRPr="008D61EE">
        <w:rPr>
          <w:rFonts w:ascii="Palatino Linotype" w:hAnsi="Palatino Linotype" w:cs="Arial"/>
        </w:rPr>
        <w:lastRenderedPageBreak/>
        <w:t>febrero</w:t>
      </w:r>
      <w:r w:rsidR="00A14C74" w:rsidRPr="008D61EE">
        <w:rPr>
          <w:rFonts w:ascii="Palatino Linotype" w:hAnsi="Palatino Linotype" w:cs="Arial"/>
        </w:rPr>
        <w:t xml:space="preserve"> al </w:t>
      </w:r>
      <w:r w:rsidR="00FD58F8" w:rsidRPr="008D61EE">
        <w:rPr>
          <w:rFonts w:ascii="Palatino Linotype" w:hAnsi="Palatino Linotype" w:cs="Arial"/>
        </w:rPr>
        <w:t>dieciocho</w:t>
      </w:r>
      <w:r w:rsidR="00A14C74" w:rsidRPr="008D61EE">
        <w:rPr>
          <w:rFonts w:ascii="Palatino Linotype" w:hAnsi="Palatino Linotype" w:cs="Arial"/>
        </w:rPr>
        <w:t xml:space="preserve"> (</w:t>
      </w:r>
      <w:r w:rsidR="00FD58F8" w:rsidRPr="008D61EE">
        <w:rPr>
          <w:rFonts w:ascii="Palatino Linotype" w:hAnsi="Palatino Linotype" w:cs="Arial"/>
        </w:rPr>
        <w:t>18</w:t>
      </w:r>
      <w:r w:rsidR="00A14C74" w:rsidRPr="008D61EE">
        <w:rPr>
          <w:rFonts w:ascii="Palatino Linotype" w:hAnsi="Palatino Linotype" w:cs="Arial"/>
        </w:rPr>
        <w:t xml:space="preserve">) de </w:t>
      </w:r>
      <w:r w:rsidR="00251EB4" w:rsidRPr="008D61EE">
        <w:rPr>
          <w:rFonts w:ascii="Palatino Linotype" w:hAnsi="Palatino Linotype" w:cs="Arial"/>
        </w:rPr>
        <w:t>marzo</w:t>
      </w:r>
      <w:r w:rsidR="00A14C74" w:rsidRPr="008D61EE">
        <w:rPr>
          <w:rFonts w:ascii="Palatino Linotype" w:hAnsi="Palatino Linotype" w:cs="Arial"/>
        </w:rPr>
        <w:t xml:space="preserve"> </w:t>
      </w:r>
      <w:r w:rsidR="00CE5D17" w:rsidRPr="008D61EE">
        <w:rPr>
          <w:rFonts w:ascii="Palatino Linotype" w:hAnsi="Palatino Linotype" w:cs="Arial"/>
        </w:rPr>
        <w:t xml:space="preserve">dos mil </w:t>
      </w:r>
      <w:r w:rsidR="00A14C74" w:rsidRPr="008D61EE">
        <w:rPr>
          <w:rFonts w:ascii="Palatino Linotype" w:hAnsi="Palatino Linotype" w:cs="Arial"/>
        </w:rPr>
        <w:t>veinte</w:t>
      </w:r>
      <w:r w:rsidRPr="008D61EE">
        <w:rPr>
          <w:rFonts w:ascii="Palatino Linotype" w:hAnsi="Palatino Linotype" w:cs="Arial"/>
        </w:rPr>
        <w:t>; en consecuencia, presen</w:t>
      </w:r>
      <w:r w:rsidR="006B009B" w:rsidRPr="008D61EE">
        <w:rPr>
          <w:rFonts w:ascii="Palatino Linotype" w:hAnsi="Palatino Linotype" w:cs="Arial"/>
        </w:rPr>
        <w:t>tó su inconformidad el día</w:t>
      </w:r>
      <w:r w:rsidR="00DB779D" w:rsidRPr="008D61EE">
        <w:rPr>
          <w:rFonts w:ascii="Palatino Linotype" w:hAnsi="Palatino Linotype" w:cs="Arial"/>
        </w:rPr>
        <w:t xml:space="preserve"> </w:t>
      </w:r>
      <w:r w:rsidR="00FD58F8" w:rsidRPr="008D61EE">
        <w:rPr>
          <w:rFonts w:ascii="Palatino Linotype" w:hAnsi="Palatino Linotype" w:cs="Arial"/>
        </w:rPr>
        <w:t>veintiocho</w:t>
      </w:r>
      <w:r w:rsidR="00251EB4" w:rsidRPr="008D61EE">
        <w:rPr>
          <w:rFonts w:ascii="Palatino Linotype" w:hAnsi="Palatino Linotype" w:cs="Arial"/>
        </w:rPr>
        <w:t xml:space="preserve"> (</w:t>
      </w:r>
      <w:r w:rsidR="00FD58F8" w:rsidRPr="008D61EE">
        <w:rPr>
          <w:rFonts w:ascii="Palatino Linotype" w:hAnsi="Palatino Linotype" w:cs="Arial"/>
        </w:rPr>
        <w:t>28</w:t>
      </w:r>
      <w:r w:rsidR="00251EB4" w:rsidRPr="008D61EE">
        <w:rPr>
          <w:rFonts w:ascii="Palatino Linotype" w:hAnsi="Palatino Linotype" w:cs="Arial"/>
        </w:rPr>
        <w:t>) de febrero</w:t>
      </w:r>
      <w:r w:rsidR="00CE5D17" w:rsidRPr="008D61EE">
        <w:rPr>
          <w:rFonts w:ascii="Palatino Linotype" w:eastAsia="Calibri" w:hAnsi="Palatino Linotype" w:cs="Arial"/>
        </w:rPr>
        <w:t xml:space="preserve"> </w:t>
      </w:r>
      <w:r w:rsidRPr="008D61EE">
        <w:rPr>
          <w:rFonts w:ascii="Palatino Linotype" w:eastAsia="Calibri" w:hAnsi="Palatino Linotype" w:cs="Arial"/>
        </w:rPr>
        <w:t xml:space="preserve">de dos mil </w:t>
      </w:r>
      <w:r w:rsidR="00DB779D" w:rsidRPr="008D61EE">
        <w:rPr>
          <w:rFonts w:ascii="Palatino Linotype" w:eastAsia="Calibri" w:hAnsi="Palatino Linotype" w:cs="Arial"/>
        </w:rPr>
        <w:t>veinte</w:t>
      </w:r>
      <w:r w:rsidRPr="008D61EE">
        <w:rPr>
          <w:rFonts w:ascii="Palatino Linotype" w:hAnsi="Palatino Linotype" w:cs="Arial"/>
        </w:rPr>
        <w:t xml:space="preserve">, por lo que se encuentra dentro de los márgenes temporales previstos en el artículo 178 de la </w:t>
      </w:r>
      <w:r w:rsidRPr="008D61EE">
        <w:rPr>
          <w:rFonts w:ascii="Palatino Linotype" w:hAnsi="Palatino Linotype" w:cs="Arial"/>
          <w:b/>
        </w:rPr>
        <w:t>Ley de Transparencia y Acceso a la Información Pública del Estado de México y Municipios vigente.</w:t>
      </w:r>
    </w:p>
    <w:p w14:paraId="4F5A82D5" w14:textId="77777777" w:rsidR="004601E6" w:rsidRPr="008D61EE" w:rsidRDefault="004601E6" w:rsidP="004601E6">
      <w:pPr>
        <w:pStyle w:val="Prrafodelista"/>
        <w:spacing w:before="240" w:after="240" w:line="360" w:lineRule="auto"/>
        <w:ind w:left="0" w:right="49"/>
        <w:jc w:val="both"/>
        <w:rPr>
          <w:rFonts w:ascii="Palatino Linotype" w:hAnsi="Palatino Linotype"/>
        </w:rPr>
      </w:pPr>
    </w:p>
    <w:p w14:paraId="7606366E" w14:textId="77777777" w:rsidR="00554DF4" w:rsidRPr="008D61EE"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8D61E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7631238" w14:textId="77777777" w:rsidR="003016EE" w:rsidRPr="008D61EE" w:rsidRDefault="003016EE" w:rsidP="003016EE">
      <w:pPr>
        <w:pStyle w:val="Prrafodelista"/>
        <w:rPr>
          <w:rFonts w:ascii="Palatino Linotype" w:hAnsi="Palatino Linotype"/>
        </w:rPr>
      </w:pPr>
    </w:p>
    <w:p w14:paraId="5EBEDCB6" w14:textId="77777777" w:rsidR="00554DF4" w:rsidRPr="008D61EE" w:rsidRDefault="00554DF4" w:rsidP="00554DF4">
      <w:pPr>
        <w:pStyle w:val="Ttulo2"/>
        <w:rPr>
          <w:rFonts w:ascii="Palatino Linotype" w:hAnsi="Palatino Linotype"/>
          <w:b/>
          <w:color w:val="auto"/>
          <w:sz w:val="24"/>
        </w:rPr>
      </w:pPr>
      <w:bookmarkStart w:id="12" w:name="_Toc48914952"/>
      <w:bookmarkStart w:id="13" w:name="_Toc486525253"/>
      <w:r w:rsidRPr="008D61EE">
        <w:rPr>
          <w:rFonts w:ascii="Palatino Linotype" w:hAnsi="Palatino Linotype"/>
          <w:b/>
          <w:color w:val="auto"/>
          <w:sz w:val="24"/>
        </w:rPr>
        <w:t>TERCERO. Planteamiento de la Litis.</w:t>
      </w:r>
      <w:bookmarkEnd w:id="12"/>
    </w:p>
    <w:p w14:paraId="5B26214F" w14:textId="77777777" w:rsidR="00554DF4" w:rsidRPr="008D61EE" w:rsidRDefault="00554DF4" w:rsidP="00554DF4">
      <w:pPr>
        <w:rPr>
          <w:lang w:val="es-MX" w:eastAsia="en-US"/>
        </w:rPr>
      </w:pPr>
    </w:p>
    <w:p w14:paraId="60D8C2D1" w14:textId="77777777" w:rsidR="00467A48" w:rsidRPr="008D61EE" w:rsidRDefault="00FD58F8" w:rsidP="00467A48">
      <w:pPr>
        <w:pStyle w:val="Prrafodelista"/>
        <w:numPr>
          <w:ilvl w:val="0"/>
          <w:numId w:val="1"/>
        </w:numPr>
        <w:spacing w:before="240" w:after="240" w:line="360" w:lineRule="auto"/>
        <w:ind w:left="0" w:firstLine="0"/>
        <w:jc w:val="both"/>
        <w:rPr>
          <w:rFonts w:ascii="Palatino Linotype" w:hAnsi="Palatino Linotype" w:cs="Arial"/>
        </w:rPr>
      </w:pPr>
      <w:r w:rsidRPr="008D61EE">
        <w:rPr>
          <w:rFonts w:ascii="Palatino Linotype" w:eastAsia="Times New Roman" w:hAnsi="Palatino Linotype" w:cs="Times New Roman"/>
        </w:rPr>
        <w:t>Se solicitó la cantidad global y segmentada por áreas el gasto ejercido por concepto de gasolina para automóviles propiedad del Ayuntamiento y propiedad del personal del Ayuntamiento</w:t>
      </w:r>
      <w:r w:rsidR="00467A48" w:rsidRPr="008D61EE">
        <w:rPr>
          <w:rFonts w:ascii="Palatino Linotype" w:eastAsia="Times New Roman" w:hAnsi="Palatino Linotype" w:cs="Times New Roman"/>
        </w:rPr>
        <w:t>, del ejercicio fiscal 2019.</w:t>
      </w:r>
    </w:p>
    <w:p w14:paraId="76B6B413" w14:textId="77777777" w:rsidR="00251EB4" w:rsidRPr="008D61EE" w:rsidRDefault="00467A48" w:rsidP="00467A48">
      <w:pPr>
        <w:pStyle w:val="Prrafodelista"/>
        <w:spacing w:before="240" w:after="240" w:line="360" w:lineRule="auto"/>
        <w:ind w:left="0"/>
        <w:jc w:val="both"/>
        <w:rPr>
          <w:rFonts w:ascii="Palatino Linotype" w:hAnsi="Palatino Linotype" w:cs="Arial"/>
        </w:rPr>
      </w:pPr>
      <w:r w:rsidRPr="008D61EE">
        <w:rPr>
          <w:rFonts w:ascii="Palatino Linotype" w:hAnsi="Palatino Linotype" w:cs="Arial"/>
        </w:rPr>
        <w:t xml:space="preserve"> </w:t>
      </w:r>
    </w:p>
    <w:p w14:paraId="5A27292C" w14:textId="77777777" w:rsidR="00467A48" w:rsidRPr="008D61EE" w:rsidRDefault="0091011D" w:rsidP="00407EA4">
      <w:pPr>
        <w:pStyle w:val="Prrafodelista"/>
        <w:numPr>
          <w:ilvl w:val="0"/>
          <w:numId w:val="1"/>
        </w:numPr>
        <w:spacing w:before="240" w:after="240" w:line="360" w:lineRule="auto"/>
        <w:ind w:left="0" w:firstLine="0"/>
        <w:jc w:val="both"/>
        <w:rPr>
          <w:rFonts w:ascii="Palatino Linotype" w:hAnsi="Palatino Linotype" w:cs="Arial"/>
        </w:rPr>
      </w:pPr>
      <w:r w:rsidRPr="008D61EE">
        <w:rPr>
          <w:rFonts w:ascii="Palatino Linotype" w:eastAsia="Times New Roman" w:hAnsi="Palatino Linotype" w:cs="Times New Roman"/>
        </w:rPr>
        <w:t xml:space="preserve">El Sujeto Obligado </w:t>
      </w:r>
      <w:r w:rsidR="00251EB4" w:rsidRPr="008D61EE">
        <w:rPr>
          <w:rFonts w:ascii="Palatino Linotype" w:eastAsia="Times New Roman" w:hAnsi="Palatino Linotype" w:cs="Times New Roman"/>
        </w:rPr>
        <w:t xml:space="preserve">entregó </w:t>
      </w:r>
      <w:r w:rsidR="00467A48" w:rsidRPr="008D61EE">
        <w:rPr>
          <w:rFonts w:ascii="Palatino Linotype" w:eastAsia="Times New Roman" w:hAnsi="Palatino Linotype" w:cs="Times New Roman"/>
        </w:rPr>
        <w:t>un recuadro que contiene la partida 2611 Combustibles, lubricantes y aditivos, de los meses de enero a diciembre de 2019, en el cual se aprecian las áreas a las cuales se les destinó el presupuesto por concepto de gasolina, asimismo, se aprecia la cantidad total.</w:t>
      </w:r>
    </w:p>
    <w:p w14:paraId="2B6368F5" w14:textId="77777777" w:rsidR="00467A48" w:rsidRPr="008D61EE" w:rsidRDefault="00467A48" w:rsidP="00467A48">
      <w:pPr>
        <w:pStyle w:val="Prrafodelista"/>
        <w:rPr>
          <w:rFonts w:ascii="Palatino Linotype" w:eastAsia="Times New Roman" w:hAnsi="Palatino Linotype" w:cs="Times New Roman"/>
        </w:rPr>
      </w:pPr>
    </w:p>
    <w:p w14:paraId="1FBE4F08" w14:textId="77777777" w:rsidR="00467A48" w:rsidRPr="008D61EE" w:rsidRDefault="00407EA4" w:rsidP="00467A48">
      <w:pPr>
        <w:pStyle w:val="Prrafodelista"/>
        <w:numPr>
          <w:ilvl w:val="0"/>
          <w:numId w:val="1"/>
        </w:numPr>
        <w:spacing w:before="240" w:after="240" w:line="360" w:lineRule="auto"/>
        <w:ind w:left="0" w:firstLine="0"/>
        <w:jc w:val="both"/>
        <w:rPr>
          <w:rFonts w:ascii="Palatino Linotype" w:hAnsi="Palatino Linotype" w:cs="Arial"/>
        </w:rPr>
      </w:pPr>
      <w:r w:rsidRPr="008D61EE">
        <w:rPr>
          <w:rFonts w:ascii="Palatino Linotype" w:eastAsia="Times New Roman" w:hAnsi="Palatino Linotype" w:cs="Times New Roman"/>
        </w:rPr>
        <w:t xml:space="preserve">El recurrente se inconformó porque </w:t>
      </w:r>
      <w:r w:rsidR="00467A48" w:rsidRPr="008D61EE">
        <w:rPr>
          <w:rFonts w:ascii="Palatino Linotype" w:eastAsia="Times New Roman" w:hAnsi="Palatino Linotype" w:cs="Times New Roman"/>
        </w:rPr>
        <w:t>el documento que se adjuntó a la respuesta se encuentra dañado.</w:t>
      </w:r>
    </w:p>
    <w:p w14:paraId="62EA9915" w14:textId="77777777" w:rsidR="00467A48" w:rsidRPr="008D61EE" w:rsidRDefault="00467A48" w:rsidP="00467A48">
      <w:pPr>
        <w:pStyle w:val="Prrafodelista"/>
        <w:rPr>
          <w:rFonts w:ascii="Palatino Linotype" w:hAnsi="Palatino Linotype" w:cs="Arial"/>
        </w:rPr>
      </w:pPr>
    </w:p>
    <w:p w14:paraId="5CFF96CA" w14:textId="77777777" w:rsidR="00554DF4" w:rsidRPr="008D61EE"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8D61EE">
        <w:rPr>
          <w:rFonts w:ascii="Palatino Linotype" w:hAnsi="Palatino Linotype" w:cs="Arial"/>
        </w:rPr>
        <w:lastRenderedPageBreak/>
        <w:t xml:space="preserve"> </w:t>
      </w:r>
      <w:r w:rsidRPr="008D61EE">
        <w:rPr>
          <w:rFonts w:ascii="Palatino Linotype" w:eastAsia="Times New Roman" w:hAnsi="Palatino Linotype" w:cs="Arial"/>
        </w:rPr>
        <w:t xml:space="preserve">En dichas condiciones, la </w:t>
      </w:r>
      <w:proofErr w:type="spellStart"/>
      <w:r w:rsidRPr="008D61EE">
        <w:rPr>
          <w:rFonts w:ascii="Palatino Linotype" w:eastAsia="Times New Roman" w:hAnsi="Palatino Linotype" w:cs="Arial"/>
          <w:i/>
        </w:rPr>
        <w:t>litis</w:t>
      </w:r>
      <w:proofErr w:type="spellEnd"/>
      <w:r w:rsidRPr="008D61EE">
        <w:rPr>
          <w:rFonts w:ascii="Palatino Linotype" w:eastAsia="Times New Roman" w:hAnsi="Palatino Linotype" w:cs="Arial"/>
        </w:rPr>
        <w:t xml:space="preserve"> a resolver en este recurso se circunscribe a determinar si </w:t>
      </w:r>
      <w:r w:rsidRPr="008D61EE">
        <w:rPr>
          <w:rFonts w:ascii="Palatino Linotype" w:eastAsia="MS Mincho" w:hAnsi="Palatino Linotype" w:cs="Arial"/>
        </w:rPr>
        <w:t xml:space="preserve">se actualiza la causal de procedencia prevista en el artículo 179, fracciones </w:t>
      </w:r>
      <w:r w:rsidR="00467A48" w:rsidRPr="008D61EE">
        <w:rPr>
          <w:rFonts w:ascii="Palatino Linotype" w:eastAsia="MS Mincho" w:hAnsi="Palatino Linotype" w:cs="Arial"/>
          <w:b/>
        </w:rPr>
        <w:t>IX</w:t>
      </w:r>
      <w:r w:rsidR="00407EA4" w:rsidRPr="008D61EE">
        <w:rPr>
          <w:rFonts w:ascii="Palatino Linotype" w:eastAsia="MS Mincho" w:hAnsi="Palatino Linotype" w:cs="Arial"/>
          <w:b/>
        </w:rPr>
        <w:t xml:space="preserve"> </w:t>
      </w:r>
      <w:r w:rsidRPr="008D61EE">
        <w:rPr>
          <w:rFonts w:ascii="Palatino Linotype" w:eastAsia="MS Mincho" w:hAnsi="Palatino Linotype" w:cs="Arial"/>
        </w:rPr>
        <w:t>de la Ley de Transparencia y Acceso a la Información Pública del Estado de México y Municipios.</w:t>
      </w:r>
    </w:p>
    <w:p w14:paraId="5448AD41" w14:textId="77777777" w:rsidR="00554DF4" w:rsidRPr="008D61EE" w:rsidRDefault="00554DF4" w:rsidP="00554DF4">
      <w:pPr>
        <w:rPr>
          <w:lang w:val="es-MX" w:eastAsia="en-US"/>
        </w:rPr>
      </w:pPr>
    </w:p>
    <w:p w14:paraId="032B89B5" w14:textId="77777777" w:rsidR="008C6FA5" w:rsidRPr="008D61EE" w:rsidRDefault="008C6FA5" w:rsidP="00554DF4">
      <w:pPr>
        <w:rPr>
          <w:lang w:val="es-MX" w:eastAsia="en-US"/>
        </w:rPr>
      </w:pPr>
    </w:p>
    <w:p w14:paraId="384E983B" w14:textId="77777777" w:rsidR="00554DF4" w:rsidRPr="008D61EE" w:rsidRDefault="00554DF4" w:rsidP="00554DF4">
      <w:pPr>
        <w:pStyle w:val="Ttulo2"/>
        <w:rPr>
          <w:rFonts w:ascii="Palatino Linotype" w:eastAsia="Times New Roman" w:hAnsi="Palatino Linotype" w:cs="Arial"/>
          <w:color w:val="000000"/>
        </w:rPr>
      </w:pPr>
      <w:bookmarkStart w:id="14" w:name="_Toc48914953"/>
      <w:r w:rsidRPr="008D61EE">
        <w:rPr>
          <w:rFonts w:ascii="Palatino Linotype" w:hAnsi="Palatino Linotype"/>
          <w:b/>
          <w:color w:val="auto"/>
          <w:sz w:val="24"/>
        </w:rPr>
        <w:t xml:space="preserve">CUARTO. </w:t>
      </w:r>
      <w:bookmarkEnd w:id="13"/>
      <w:r w:rsidRPr="008D61EE">
        <w:rPr>
          <w:rFonts w:ascii="Palatino Linotype" w:hAnsi="Palatino Linotype"/>
          <w:b/>
          <w:color w:val="auto"/>
          <w:sz w:val="24"/>
        </w:rPr>
        <w:t>Análisis y resolución del asunto.</w:t>
      </w:r>
      <w:bookmarkEnd w:id="14"/>
    </w:p>
    <w:p w14:paraId="3A32E11C" w14:textId="77777777" w:rsidR="00554DF4" w:rsidRPr="008D61EE" w:rsidRDefault="00554DF4" w:rsidP="00554DF4">
      <w:pPr>
        <w:rPr>
          <w:lang w:val="es-MX" w:eastAsia="en-US"/>
        </w:rPr>
      </w:pPr>
    </w:p>
    <w:p w14:paraId="4CF2B933" w14:textId="77777777" w:rsidR="00554DF4" w:rsidRPr="008D61EE" w:rsidRDefault="00554DF4" w:rsidP="00554DF4">
      <w:pPr>
        <w:pStyle w:val="Prrafodelista"/>
        <w:rPr>
          <w:rFonts w:ascii="Palatino Linotype" w:hAnsi="Palatino Linotype" w:cs="Arial"/>
        </w:rPr>
      </w:pPr>
      <w:bookmarkStart w:id="15" w:name="_Toc476675991"/>
      <w:bookmarkStart w:id="16" w:name="_Toc454373811"/>
      <w:bookmarkStart w:id="17" w:name="_Toc452722829"/>
    </w:p>
    <w:p w14:paraId="16B7C50D" w14:textId="77777777" w:rsidR="00554DF4" w:rsidRPr="008D61EE" w:rsidRDefault="00554DF4" w:rsidP="00C5169B">
      <w:pPr>
        <w:pStyle w:val="Ttulo2"/>
        <w:numPr>
          <w:ilvl w:val="0"/>
          <w:numId w:val="2"/>
        </w:numPr>
        <w:spacing w:line="256" w:lineRule="auto"/>
        <w:rPr>
          <w:rFonts w:ascii="Palatino Linotype" w:hAnsi="Palatino Linotype"/>
          <w:b/>
          <w:color w:val="auto"/>
          <w:sz w:val="24"/>
        </w:rPr>
      </w:pPr>
      <w:bookmarkStart w:id="18" w:name="_Toc9525984"/>
      <w:bookmarkStart w:id="19" w:name="_Toc48914954"/>
      <w:r w:rsidRPr="008D61EE">
        <w:rPr>
          <w:rFonts w:ascii="Palatino Linotype" w:hAnsi="Palatino Linotype"/>
          <w:b/>
          <w:color w:val="auto"/>
          <w:sz w:val="24"/>
        </w:rPr>
        <w:t>El derecho de acceso a la información.</w:t>
      </w:r>
      <w:bookmarkEnd w:id="18"/>
      <w:bookmarkEnd w:id="19"/>
    </w:p>
    <w:p w14:paraId="230F504D" w14:textId="77777777" w:rsidR="00554DF4" w:rsidRPr="008D61EE" w:rsidRDefault="00554DF4" w:rsidP="00554DF4">
      <w:pPr>
        <w:rPr>
          <w:lang w:val="es-MX" w:eastAsia="en-US"/>
        </w:rPr>
      </w:pPr>
    </w:p>
    <w:p w14:paraId="1D8865E1" w14:textId="77777777" w:rsidR="00554DF4" w:rsidRPr="008D61EE" w:rsidRDefault="00554DF4" w:rsidP="00554DF4">
      <w:pPr>
        <w:rPr>
          <w:lang w:val="es-MX" w:eastAsia="en-US"/>
        </w:rPr>
      </w:pPr>
    </w:p>
    <w:p w14:paraId="14B91C4B" w14:textId="77777777" w:rsidR="00554DF4" w:rsidRPr="008D61EE"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8D61EE">
        <w:rPr>
          <w:rFonts w:ascii="Palatino Linotype" w:hAnsi="Palatino Linotype"/>
          <w:color w:val="000000"/>
          <w:sz w:val="22"/>
          <w:szCs w:val="22"/>
        </w:rPr>
        <w:t xml:space="preserve">El Derecho que tutela este Órgano Garante es la </w:t>
      </w:r>
      <w:r w:rsidRPr="008D61EE">
        <w:rPr>
          <w:rFonts w:ascii="Palatino Linotype" w:eastAsia="Times New Roman" w:hAnsi="Palatino Linotype" w:cs="Arial"/>
          <w:color w:val="000000" w:themeColor="text1"/>
          <w:lang w:eastAsia="es-MX"/>
        </w:rPr>
        <w:t xml:space="preserve"> </w:t>
      </w:r>
      <w:r w:rsidRPr="008D61EE">
        <w:rPr>
          <w:rFonts w:ascii="Palatino Linotype" w:eastAsia="MS Mincho" w:hAnsi="Palatino Linotype" w:cs="Times New Roman"/>
          <w:i/>
        </w:rPr>
        <w:t>igualdad de oportunidades para recibir, buscar e impartir información</w:t>
      </w:r>
      <w:r w:rsidRPr="008D61EE">
        <w:rPr>
          <w:rStyle w:val="Refdenotaalpie"/>
          <w:rFonts w:ascii="Palatino Linotype" w:eastAsia="MS Mincho" w:hAnsi="Palatino Linotype" w:cs="Times New Roman"/>
          <w:i/>
        </w:rPr>
        <w:footnoteReference w:id="1"/>
      </w:r>
      <w:r w:rsidRPr="008D61EE">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D61EE">
        <w:rPr>
          <w:rStyle w:val="Refdenotaalpie"/>
          <w:rFonts w:ascii="Palatino Linotype" w:eastAsia="MS Mincho" w:hAnsi="Palatino Linotype" w:cs="Times New Roman"/>
        </w:rPr>
        <w:footnoteReference w:id="2"/>
      </w:r>
      <w:r w:rsidRPr="008D61EE">
        <w:rPr>
          <w:rFonts w:ascii="Palatino Linotype" w:eastAsia="MS Mincho" w:hAnsi="Palatino Linotype" w:cs="Times New Roman"/>
          <w:i/>
        </w:rPr>
        <w:t xml:space="preserve"> </w:t>
      </w:r>
      <w:r w:rsidRPr="008D61EE">
        <w:rPr>
          <w:rFonts w:ascii="Palatino Linotype" w:eastAsia="MS Mincho" w:hAnsi="Palatino Linotype" w:cs="Times New Roman"/>
        </w:rPr>
        <w:t xml:space="preserve">que se constituye como una herramienta fundamental para </w:t>
      </w:r>
      <w:r w:rsidRPr="008D61EE">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8D61EE">
        <w:rPr>
          <w:rStyle w:val="Refdenotaalpie"/>
          <w:rFonts w:ascii="Palatino Linotype" w:eastAsia="MS Mincho" w:hAnsi="Palatino Linotype" w:cs="Times New Roman"/>
          <w:i/>
        </w:rPr>
        <w:footnoteReference w:id="3"/>
      </w:r>
      <w:r w:rsidRPr="008D61EE">
        <w:rPr>
          <w:rFonts w:ascii="Palatino Linotype" w:eastAsia="MS Mincho" w:hAnsi="Palatino Linotype" w:cs="Times New Roman"/>
        </w:rPr>
        <w:t>fomentando</w:t>
      </w:r>
      <w:r w:rsidRPr="008D61EE">
        <w:rPr>
          <w:rFonts w:ascii="Palatino Linotype" w:eastAsia="MS Mincho" w:hAnsi="Palatino Linotype" w:cs="Times New Roman"/>
          <w:i/>
        </w:rPr>
        <w:t xml:space="preserve"> la transparencia de las actividades estatales y</w:t>
      </w:r>
      <w:r w:rsidRPr="008D61EE">
        <w:rPr>
          <w:rFonts w:ascii="Palatino Linotype" w:eastAsia="MS Mincho" w:hAnsi="Palatino Linotype" w:cs="Times New Roman"/>
        </w:rPr>
        <w:t xml:space="preserve"> promoviendo</w:t>
      </w:r>
      <w:r w:rsidRPr="008D61EE">
        <w:rPr>
          <w:rFonts w:ascii="Palatino Linotype" w:eastAsia="MS Mincho" w:hAnsi="Palatino Linotype" w:cs="Times New Roman"/>
          <w:i/>
        </w:rPr>
        <w:t xml:space="preserve"> la responsabilidad de los funcionarios sobre su gestión pública</w:t>
      </w:r>
      <w:r w:rsidRPr="008D61EE">
        <w:rPr>
          <w:rStyle w:val="Refdenotaalpie"/>
          <w:rFonts w:ascii="Palatino Linotype" w:eastAsia="MS Mincho" w:hAnsi="Palatino Linotype" w:cs="Times New Roman"/>
          <w:i/>
        </w:rPr>
        <w:footnoteReference w:id="4"/>
      </w:r>
      <w:r w:rsidRPr="008D61EE">
        <w:rPr>
          <w:rFonts w:ascii="Palatino Linotype" w:eastAsia="MS Mincho" w:hAnsi="Palatino Linotype" w:cs="Times New Roman"/>
          <w:i/>
        </w:rPr>
        <w:t xml:space="preserve"> </w:t>
      </w:r>
      <w:r w:rsidRPr="008D61EE">
        <w:rPr>
          <w:rFonts w:ascii="Palatino Linotype" w:eastAsia="MS Mincho" w:hAnsi="Palatino Linotype" w:cs="Times New Roman"/>
        </w:rPr>
        <w:t>que permite</w:t>
      </w:r>
      <w:r w:rsidRPr="008D61EE">
        <w:rPr>
          <w:rFonts w:ascii="Palatino Linotype" w:eastAsia="MS Mincho" w:hAnsi="Palatino Linotype" w:cs="Times New Roman"/>
          <w:i/>
        </w:rPr>
        <w:t xml:space="preserve"> saber qué están </w:t>
      </w:r>
      <w:r w:rsidRPr="008D61EE">
        <w:rPr>
          <w:rFonts w:ascii="Palatino Linotype" w:eastAsia="MS Mincho" w:hAnsi="Palatino Linotype" w:cs="Times New Roman"/>
          <w:i/>
        </w:rPr>
        <w:lastRenderedPageBreak/>
        <w:t>haciendo los gobiernos por sus pueblos, sin lo cual la verdad languidecería y la participación en el gobierno permanecería fragmentada.</w:t>
      </w:r>
      <w:r w:rsidRPr="008D61EE">
        <w:rPr>
          <w:rStyle w:val="Refdenotaalpie"/>
          <w:rFonts w:ascii="Palatino Linotype" w:eastAsia="MS Mincho" w:hAnsi="Palatino Linotype" w:cs="Times New Roman"/>
          <w:i/>
        </w:rPr>
        <w:footnoteReference w:id="5"/>
      </w:r>
      <w:r w:rsidRPr="008D61EE">
        <w:rPr>
          <w:rFonts w:ascii="Palatino Linotype" w:eastAsia="MS Mincho" w:hAnsi="Palatino Linotype" w:cs="Times New Roman"/>
        </w:rPr>
        <w:t xml:space="preserve"> ” </w:t>
      </w:r>
    </w:p>
    <w:p w14:paraId="1C7F1B87" w14:textId="77777777" w:rsidR="00554DF4" w:rsidRPr="008D61EE" w:rsidRDefault="00554DF4" w:rsidP="00554DF4">
      <w:pPr>
        <w:pStyle w:val="Prrafodelista"/>
        <w:spacing w:line="360" w:lineRule="auto"/>
        <w:ind w:left="0"/>
        <w:jc w:val="both"/>
        <w:rPr>
          <w:rFonts w:ascii="Palatino Linotype" w:hAnsi="Palatino Linotype"/>
          <w:color w:val="000000"/>
          <w:sz w:val="22"/>
          <w:szCs w:val="22"/>
        </w:rPr>
      </w:pPr>
    </w:p>
    <w:p w14:paraId="534FB8F2" w14:textId="77777777" w:rsidR="00554DF4" w:rsidRPr="008D61EE"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D61EE">
        <w:rPr>
          <w:rFonts w:ascii="Palatino Linotype" w:hAnsi="Palatino Linotype" w:cs="Arial"/>
        </w:rPr>
        <w:t xml:space="preserve">Ahora bien para entender los alcances de la información pública se considera importante citar el criterio </w:t>
      </w:r>
      <w:r w:rsidRPr="008D61EE">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D61EE">
        <w:rPr>
          <w:rFonts w:ascii="Palatino Linotype" w:hAnsi="Palatino Linotype" w:cs="Arial"/>
        </w:rPr>
        <w:t>cuyo rubro y texto dispone:</w:t>
      </w:r>
    </w:p>
    <w:p w14:paraId="347710E1" w14:textId="77777777" w:rsidR="00554DF4" w:rsidRPr="008D61EE"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14:paraId="56CF4FF8" w14:textId="77777777" w:rsidR="00554DF4" w:rsidRPr="008D61EE"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8D61EE">
        <w:rPr>
          <w:rFonts w:ascii="Palatino Linotype" w:hAnsi="Palatino Linotype" w:cs="Arial"/>
          <w:b/>
          <w:i/>
          <w:sz w:val="22"/>
          <w:szCs w:val="22"/>
          <w:lang w:val="es-MX" w:eastAsia="es-MX"/>
        </w:rPr>
        <w:t>“CRITERIO 0002-11</w:t>
      </w:r>
    </w:p>
    <w:p w14:paraId="6A3BBAD4" w14:textId="77777777" w:rsidR="00554DF4" w:rsidRPr="008D61EE"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D61EE">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8D61EE">
        <w:rPr>
          <w:rFonts w:ascii="Palatino Linotype" w:hAnsi="Palatino Linotype" w:cs="Arial"/>
          <w:b/>
          <w:bCs/>
          <w:i/>
          <w:sz w:val="22"/>
          <w:szCs w:val="22"/>
          <w:lang w:val="es-MX" w:eastAsia="es-MX"/>
        </w:rPr>
        <w:t xml:space="preserve">V, XV, Y XVI, </w:t>
      </w:r>
      <w:r w:rsidRPr="008D61EE">
        <w:rPr>
          <w:rFonts w:ascii="Palatino Linotype" w:hAnsi="Palatino Linotype" w:cs="Arial"/>
          <w:b/>
          <w:i/>
          <w:sz w:val="22"/>
          <w:szCs w:val="22"/>
          <w:lang w:val="es-MX" w:eastAsia="es-MX"/>
        </w:rPr>
        <w:t>3, 4,11 Y 41.</w:t>
      </w:r>
      <w:r w:rsidRPr="008D61EE">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07B39C6" w14:textId="77777777" w:rsidR="00554DF4" w:rsidRPr="008D61EE"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D61EE">
        <w:rPr>
          <w:rFonts w:ascii="Palatino Linotype" w:hAnsi="Palatino Linotype" w:cs="Arial"/>
          <w:i/>
          <w:sz w:val="22"/>
          <w:szCs w:val="22"/>
          <w:lang w:val="es-MX" w:eastAsia="es-MX"/>
        </w:rPr>
        <w:t>En consecuencia el acceso a la información se refiere a que se cumplan cualquiera de los siguientes tres supuestos:</w:t>
      </w:r>
    </w:p>
    <w:p w14:paraId="626423D7" w14:textId="77777777" w:rsidR="00554DF4" w:rsidRPr="008D61EE"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D61EE">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36BFD0D0" w14:textId="77777777" w:rsidR="00554DF4" w:rsidRPr="008D61EE"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D61EE">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administrada por los Sujetos Obligados, y</w:t>
      </w:r>
    </w:p>
    <w:p w14:paraId="77BA9001" w14:textId="77777777" w:rsidR="00554DF4" w:rsidRPr="008D61EE" w:rsidRDefault="00554DF4" w:rsidP="00554DF4">
      <w:pPr>
        <w:spacing w:line="360" w:lineRule="auto"/>
        <w:ind w:left="567" w:right="567"/>
        <w:jc w:val="both"/>
        <w:rPr>
          <w:rFonts w:ascii="Palatino Linotype" w:hAnsi="Palatino Linotype" w:cs="Arial"/>
          <w:i/>
          <w:color w:val="000000" w:themeColor="text1"/>
          <w:sz w:val="22"/>
          <w:szCs w:val="22"/>
        </w:rPr>
      </w:pPr>
      <w:r w:rsidRPr="008D61EE">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4B336B67" w14:textId="77777777" w:rsidR="00554DF4" w:rsidRPr="008D61EE" w:rsidRDefault="00554DF4" w:rsidP="00554DF4">
      <w:pPr>
        <w:pStyle w:val="Prrafodelista"/>
        <w:tabs>
          <w:tab w:val="left" w:pos="851"/>
        </w:tabs>
        <w:spacing w:line="360" w:lineRule="auto"/>
        <w:ind w:left="0" w:right="49"/>
        <w:jc w:val="both"/>
        <w:rPr>
          <w:rFonts w:ascii="Palatino Linotype" w:hAnsi="Palatino Linotype"/>
          <w:lang w:val="es-ES"/>
        </w:rPr>
      </w:pPr>
    </w:p>
    <w:p w14:paraId="0EAC1DC5" w14:textId="77777777" w:rsidR="00554DF4" w:rsidRPr="008D61EE"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8D61E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7BFECFC0" w14:textId="77777777" w:rsidR="00554DF4" w:rsidRPr="008D61EE"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8D61EE">
        <w:rPr>
          <w:rFonts w:ascii="Palatino Linotype" w:eastAsiaTheme="minorHAnsi" w:hAnsi="Palatino Linotype" w:cs="Bookman Old Style,Bold"/>
          <w:b/>
          <w:bCs/>
          <w:i/>
          <w:sz w:val="22"/>
          <w:szCs w:val="20"/>
          <w:lang w:val="es-MX" w:eastAsia="en-US"/>
        </w:rPr>
        <w:t xml:space="preserve">XI. Documento: </w:t>
      </w:r>
      <w:r w:rsidRPr="008D61EE">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8D61EE">
        <w:rPr>
          <w:rFonts w:ascii="Palatino Linotype" w:eastAsiaTheme="minorHAnsi" w:hAnsi="Palatino Linotype" w:cs="Bookman Old Style"/>
          <w:b/>
          <w:i/>
          <w:sz w:val="22"/>
          <w:szCs w:val="20"/>
          <w:lang w:val="es-MX" w:eastAsia="en-US"/>
        </w:rPr>
        <w:t>cualquier otro registro</w:t>
      </w:r>
      <w:r w:rsidRPr="008D61EE">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974FA00" w14:textId="77777777" w:rsidR="00554DF4" w:rsidRPr="008D61EE" w:rsidRDefault="00554DF4" w:rsidP="00554DF4">
      <w:pPr>
        <w:pStyle w:val="Prrafodelista"/>
        <w:tabs>
          <w:tab w:val="left" w:pos="851"/>
        </w:tabs>
        <w:spacing w:line="360" w:lineRule="auto"/>
        <w:ind w:left="0" w:right="49"/>
        <w:jc w:val="both"/>
        <w:rPr>
          <w:rFonts w:ascii="Palatino Linotype" w:hAnsi="Palatino Linotype"/>
          <w:lang w:val="es-ES"/>
        </w:rPr>
      </w:pPr>
    </w:p>
    <w:p w14:paraId="17A7B894" w14:textId="77777777" w:rsidR="00554DF4" w:rsidRPr="008D61EE"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D61EE">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860D2DF" w14:textId="77777777" w:rsidR="00554DF4" w:rsidRPr="008D61EE" w:rsidRDefault="00554DF4" w:rsidP="00554DF4">
      <w:pPr>
        <w:pStyle w:val="Prrafodelista"/>
        <w:spacing w:line="360" w:lineRule="auto"/>
        <w:ind w:left="0"/>
        <w:jc w:val="both"/>
        <w:rPr>
          <w:rFonts w:ascii="Palatino Linotype" w:eastAsia="Calibri" w:hAnsi="Palatino Linotype" w:cs="Arial"/>
        </w:rPr>
      </w:pPr>
    </w:p>
    <w:p w14:paraId="558664F7" w14:textId="77777777" w:rsidR="00554DF4" w:rsidRPr="008D61EE"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8D61EE">
        <w:rPr>
          <w:rFonts w:ascii="Palatino Linotype" w:eastAsia="Calibri" w:hAnsi="Palatino Linotype" w:cs="Arial"/>
        </w:rPr>
        <w:t>E</w:t>
      </w:r>
      <w:r w:rsidRPr="008D61EE">
        <w:rPr>
          <w:rFonts w:ascii="Palatino Linotype" w:eastAsia="MS Mincho" w:hAnsi="Palatino Linotype"/>
        </w:rPr>
        <w:t xml:space="preserve">l acceso a la información es un derecho humano constitucional y convencionalmente reconocido y para tal efecto </w:t>
      </w:r>
      <w:r w:rsidRPr="008D61EE">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8D61EE">
        <w:rPr>
          <w:rFonts w:ascii="Palatino Linotype" w:eastAsia="Calibri" w:hAnsi="Palatino Linotype"/>
          <w:i/>
          <w:lang w:val="es-ES"/>
        </w:rPr>
        <w:t xml:space="preserve">en el ámbito de sus atribuciones, de promover, respetar, </w:t>
      </w:r>
      <w:r w:rsidRPr="008D61EE">
        <w:rPr>
          <w:rFonts w:ascii="Palatino Linotype" w:eastAsia="Calibri" w:hAnsi="Palatino Linotype"/>
          <w:i/>
          <w:lang w:val="es-ES"/>
        </w:rPr>
        <w:lastRenderedPageBreak/>
        <w:t xml:space="preserve">proteger y </w:t>
      </w:r>
      <w:r w:rsidRPr="008D61EE">
        <w:rPr>
          <w:rFonts w:ascii="Palatino Linotype" w:eastAsia="Calibri" w:hAnsi="Palatino Linotype"/>
          <w:b/>
          <w:i/>
          <w:lang w:val="es-ES"/>
        </w:rPr>
        <w:t>garantizar</w:t>
      </w:r>
      <w:r w:rsidRPr="008D61EE">
        <w:rPr>
          <w:rFonts w:ascii="Palatino Linotype" w:eastAsia="Calibri" w:hAnsi="Palatino Linotype"/>
          <w:i/>
          <w:lang w:val="es-ES"/>
        </w:rPr>
        <w:t xml:space="preserve"> los derechos humanos. </w:t>
      </w:r>
      <w:r w:rsidRPr="008D61EE">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8D61EE">
        <w:rPr>
          <w:rFonts w:ascii="Palatino Linotype" w:eastAsia="Calibri" w:hAnsi="Palatino Linotype"/>
          <w:b/>
          <w:i/>
          <w:lang w:val="es-ES"/>
        </w:rPr>
        <w:t xml:space="preserve"> e</w:t>
      </w:r>
      <w:r w:rsidRPr="008D61EE">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8D61EE">
        <w:rPr>
          <w:rStyle w:val="Refdenotaalpie"/>
          <w:rFonts w:ascii="Palatino Linotype" w:hAnsi="Palatino Linotype"/>
          <w:i/>
        </w:rPr>
        <w:footnoteReference w:id="6"/>
      </w:r>
      <w:r w:rsidRPr="008D61EE">
        <w:rPr>
          <w:rFonts w:ascii="Palatino Linotype" w:hAnsi="Palatino Linotype"/>
          <w:i/>
        </w:rPr>
        <w:t xml:space="preserve">, </w:t>
      </w:r>
      <w:r w:rsidRPr="008D61EE">
        <w:rPr>
          <w:rFonts w:ascii="Palatino Linotype" w:hAnsi="Palatino Linotype"/>
        </w:rPr>
        <w:t>asimismo establece</w:t>
      </w:r>
      <w:r w:rsidRPr="008D61EE">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FDC3B2A" w14:textId="77777777" w:rsidR="00554DF4" w:rsidRPr="008D61EE" w:rsidRDefault="00554DF4" w:rsidP="00554DF4">
      <w:pPr>
        <w:pStyle w:val="Prrafodelista"/>
        <w:rPr>
          <w:rFonts w:ascii="Palatino Linotype" w:eastAsia="Calibri" w:hAnsi="Palatino Linotype" w:cs="Arial"/>
        </w:rPr>
      </w:pPr>
    </w:p>
    <w:p w14:paraId="5ED66F28" w14:textId="77777777" w:rsidR="00554DF4" w:rsidRPr="008D61EE"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8D61EE">
        <w:rPr>
          <w:rFonts w:ascii="Palatino Linotype" w:hAnsi="Palatino Linotype"/>
          <w:color w:val="000000" w:themeColor="text1"/>
        </w:rPr>
        <w:t xml:space="preserve">Resulta necesario referir que, el </w:t>
      </w:r>
      <w:r w:rsidRPr="008D61E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D61EE">
        <w:rPr>
          <w:rFonts w:ascii="Palatino Linotype" w:eastAsia="Calibri" w:hAnsi="Palatino Linotype" w:cs="Arial"/>
          <w:b/>
        </w:rPr>
        <w:t>los Sujetos Obligados deberán documentar todo acto que se derive del ejercicio de sus facultades, competencias o funciones,</w:t>
      </w:r>
      <w:r w:rsidRPr="008D61EE">
        <w:rPr>
          <w:rFonts w:ascii="Palatino Linotype" w:eastAsia="Calibri" w:hAnsi="Palatino Linotype" w:cs="Arial"/>
        </w:rPr>
        <w:t xml:space="preserve"> considerando desde su origen la eventual publicidad y reutilización de la información que generen, posean o administren.</w:t>
      </w:r>
    </w:p>
    <w:p w14:paraId="63733482" w14:textId="77777777" w:rsidR="00554DF4" w:rsidRPr="008D61EE" w:rsidRDefault="00554DF4" w:rsidP="00554DF4">
      <w:pPr>
        <w:pStyle w:val="Prrafodelista"/>
        <w:rPr>
          <w:rFonts w:ascii="Palatino Linotype" w:eastAsia="Calibri" w:hAnsi="Palatino Linotype" w:cs="Arial"/>
        </w:rPr>
      </w:pPr>
    </w:p>
    <w:p w14:paraId="55B25D68" w14:textId="77777777" w:rsidR="00554DF4" w:rsidRPr="008D61EE"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8D61EE">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36B63420" w14:textId="77777777" w:rsidR="00554DF4" w:rsidRPr="008D61EE" w:rsidRDefault="00554DF4" w:rsidP="00554DF4">
      <w:pPr>
        <w:pStyle w:val="Prrafodelista"/>
        <w:spacing w:line="360" w:lineRule="auto"/>
        <w:rPr>
          <w:rFonts w:ascii="Palatino Linotype" w:eastAsia="Times New Roman" w:hAnsi="Palatino Linotype" w:cs="Arial"/>
          <w:color w:val="000000"/>
        </w:rPr>
      </w:pPr>
    </w:p>
    <w:p w14:paraId="06FA8532" w14:textId="77777777" w:rsidR="00554DF4" w:rsidRPr="008D61EE"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D61EE">
        <w:rPr>
          <w:rFonts w:ascii="Palatino Linotype" w:hAnsi="Palatino Linotype" w:cs="Bookman Old Style,Bold"/>
          <w:b/>
          <w:bCs/>
          <w:i/>
          <w:sz w:val="22"/>
          <w:szCs w:val="20"/>
          <w:lang w:val="es-MX"/>
        </w:rPr>
        <w:lastRenderedPageBreak/>
        <w:t xml:space="preserve">Artículo 4. </w:t>
      </w:r>
      <w:r w:rsidRPr="008D61EE">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53D49346" w14:textId="77777777" w:rsidR="00554DF4" w:rsidRPr="008D61EE"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D22C28B" w14:textId="77777777" w:rsidR="00554DF4" w:rsidRPr="008D61EE"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D61EE">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98E075E" w14:textId="77777777" w:rsidR="00554DF4" w:rsidRPr="008D61EE"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8BD75D1" w14:textId="77777777" w:rsidR="00554DF4" w:rsidRPr="008D61EE"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D61EE">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575DB681" w14:textId="77777777" w:rsidR="00554DF4" w:rsidRPr="008D61EE"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412F5C10" w14:textId="77777777" w:rsidR="00554DF4" w:rsidRPr="008D61EE"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D61EE">
        <w:rPr>
          <w:rFonts w:ascii="Palatino Linotype" w:hAnsi="Palatino Linotype" w:cs="Bookman Old Style,Bold"/>
          <w:b/>
          <w:bCs/>
          <w:i/>
          <w:sz w:val="22"/>
          <w:szCs w:val="20"/>
          <w:lang w:val="es-MX"/>
        </w:rPr>
        <w:t xml:space="preserve">Artículo 12. </w:t>
      </w:r>
      <w:r w:rsidRPr="008D61EE">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50EBAC8D" w14:textId="77777777" w:rsidR="00554DF4" w:rsidRPr="008D61EE"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C4775C9" w14:textId="77777777" w:rsidR="00554DF4" w:rsidRPr="008D61EE"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8D61EE">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8D61EE">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5C7E94AE" w14:textId="77777777" w:rsidR="00554DF4" w:rsidRPr="008D61EE"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F1AD05E" w14:textId="77777777" w:rsidR="00554DF4" w:rsidRPr="008D61EE"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D61EE">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D61EE">
        <w:rPr>
          <w:rStyle w:val="Refdenotaalpie"/>
          <w:rFonts w:ascii="Palatino Linotype" w:hAnsi="Palatino Linotype"/>
          <w:lang w:val="es-ES"/>
        </w:rPr>
        <w:footnoteReference w:id="7"/>
      </w:r>
      <w:r w:rsidRPr="008D61E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2B89B56" w14:textId="77777777" w:rsidR="00554DF4" w:rsidRPr="008D61EE" w:rsidRDefault="00554DF4" w:rsidP="00554DF4">
      <w:pPr>
        <w:pStyle w:val="Prrafodelista"/>
        <w:tabs>
          <w:tab w:val="left" w:pos="851"/>
        </w:tabs>
        <w:spacing w:line="360" w:lineRule="auto"/>
        <w:ind w:left="0" w:right="49"/>
        <w:jc w:val="both"/>
        <w:rPr>
          <w:rFonts w:ascii="Palatino Linotype" w:hAnsi="Palatino Linotype"/>
          <w:lang w:val="es-ES"/>
        </w:rPr>
      </w:pPr>
    </w:p>
    <w:p w14:paraId="3F2C0F61" w14:textId="77777777" w:rsidR="00554DF4" w:rsidRPr="008D61EE"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D61E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856CD9D" w14:textId="77777777" w:rsidR="00554DF4" w:rsidRPr="008D61EE" w:rsidRDefault="00554DF4" w:rsidP="00554DF4">
      <w:pPr>
        <w:pStyle w:val="Prrafodelista"/>
        <w:spacing w:line="360" w:lineRule="auto"/>
        <w:rPr>
          <w:rFonts w:ascii="Palatino Linotype" w:hAnsi="Palatino Linotype"/>
          <w:lang w:val="es-ES"/>
        </w:rPr>
      </w:pPr>
    </w:p>
    <w:p w14:paraId="551ABD8D" w14:textId="77777777" w:rsidR="00554DF4" w:rsidRPr="008D61EE" w:rsidRDefault="00554DF4" w:rsidP="00554DF4">
      <w:pPr>
        <w:pStyle w:val="Prrafodelista"/>
        <w:tabs>
          <w:tab w:val="left" w:pos="851"/>
        </w:tabs>
        <w:spacing w:line="360" w:lineRule="auto"/>
        <w:ind w:left="567" w:right="567"/>
        <w:jc w:val="both"/>
        <w:rPr>
          <w:rFonts w:ascii="Palatino Linotype" w:hAnsi="Palatino Linotype"/>
          <w:i/>
          <w:sz w:val="22"/>
        </w:rPr>
      </w:pPr>
      <w:r w:rsidRPr="008D61EE">
        <w:rPr>
          <w:rFonts w:ascii="Palatino Linotype" w:hAnsi="Palatino Linotype"/>
          <w:b/>
          <w:i/>
          <w:sz w:val="22"/>
        </w:rPr>
        <w:t>ACCESO A LA INFORMACIÓN. IMPLICACIÓN DEL PRINCIPIO DE MÁXIMA PUBLICIDAD EN EL DERECHO FUNDAMENTAL RELATIVO.</w:t>
      </w:r>
      <w:r w:rsidRPr="008D61EE">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8D61EE">
        <w:rPr>
          <w:rFonts w:ascii="Palatino Linotype" w:hAnsi="Palatino Linotype"/>
          <w:i/>
          <w:sz w:val="22"/>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DE6A8EE" w14:textId="77777777" w:rsidR="00554DF4" w:rsidRPr="008D61EE" w:rsidRDefault="00554DF4" w:rsidP="00554DF4">
      <w:pPr>
        <w:pStyle w:val="Prrafodelista"/>
        <w:tabs>
          <w:tab w:val="left" w:pos="851"/>
        </w:tabs>
        <w:spacing w:line="360" w:lineRule="auto"/>
        <w:ind w:left="567" w:right="567"/>
        <w:jc w:val="both"/>
        <w:rPr>
          <w:rFonts w:ascii="Palatino Linotype" w:hAnsi="Palatino Linotype"/>
          <w:i/>
          <w:sz w:val="22"/>
        </w:rPr>
      </w:pPr>
    </w:p>
    <w:p w14:paraId="14EBA315" w14:textId="77777777" w:rsidR="00554DF4" w:rsidRPr="008D61EE" w:rsidRDefault="00554DF4" w:rsidP="00554DF4">
      <w:pPr>
        <w:pStyle w:val="Prrafodelista"/>
        <w:tabs>
          <w:tab w:val="left" w:pos="851"/>
        </w:tabs>
        <w:spacing w:line="360" w:lineRule="auto"/>
        <w:ind w:left="567" w:right="567"/>
        <w:jc w:val="both"/>
        <w:rPr>
          <w:rFonts w:ascii="Palatino Linotype" w:hAnsi="Palatino Linotype"/>
          <w:i/>
          <w:sz w:val="22"/>
        </w:rPr>
      </w:pPr>
      <w:r w:rsidRPr="008D61EE">
        <w:rPr>
          <w:rFonts w:ascii="Palatino Linotype" w:hAnsi="Palatino Linotype"/>
          <w:i/>
          <w:sz w:val="22"/>
        </w:rPr>
        <w:t xml:space="preserve">CUARTO TRIBUNAL COLEGIADO EN MATERIA ADMINISTRATIVA DEL PRIMER CIRCUITO. </w:t>
      </w:r>
    </w:p>
    <w:p w14:paraId="2EDC1068" w14:textId="77777777" w:rsidR="00554DF4" w:rsidRPr="008D61EE" w:rsidRDefault="00554DF4" w:rsidP="00554DF4">
      <w:pPr>
        <w:pStyle w:val="Prrafodelista"/>
        <w:tabs>
          <w:tab w:val="left" w:pos="851"/>
        </w:tabs>
        <w:spacing w:line="360" w:lineRule="auto"/>
        <w:ind w:left="567" w:right="567"/>
        <w:jc w:val="both"/>
        <w:rPr>
          <w:rFonts w:ascii="Palatino Linotype" w:hAnsi="Palatino Linotype"/>
          <w:i/>
          <w:sz w:val="22"/>
        </w:rPr>
      </w:pPr>
    </w:p>
    <w:p w14:paraId="4B6E2CF6" w14:textId="77777777" w:rsidR="00554DF4" w:rsidRPr="008D61EE"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8D61EE">
        <w:rPr>
          <w:rFonts w:ascii="Palatino Linotype" w:hAnsi="Palatino Linotype"/>
          <w:i/>
          <w:sz w:val="22"/>
        </w:rPr>
        <w:t xml:space="preserve">Amparo en revisión 257/2012. Ruth Corona Muñoz. 6 de diciembre de 2012. Unanimidad de votos. Ponente: Jean Claude </w:t>
      </w:r>
      <w:proofErr w:type="spellStart"/>
      <w:r w:rsidRPr="008D61EE">
        <w:rPr>
          <w:rFonts w:ascii="Palatino Linotype" w:hAnsi="Palatino Linotype"/>
          <w:i/>
          <w:sz w:val="22"/>
        </w:rPr>
        <w:t>Tron</w:t>
      </w:r>
      <w:proofErr w:type="spellEnd"/>
      <w:r w:rsidRPr="008D61EE">
        <w:rPr>
          <w:rFonts w:ascii="Palatino Linotype" w:hAnsi="Palatino Linotype"/>
          <w:i/>
          <w:sz w:val="22"/>
        </w:rPr>
        <w:t xml:space="preserve"> </w:t>
      </w:r>
      <w:proofErr w:type="spellStart"/>
      <w:r w:rsidRPr="008D61EE">
        <w:rPr>
          <w:rFonts w:ascii="Palatino Linotype" w:hAnsi="Palatino Linotype"/>
          <w:i/>
          <w:sz w:val="22"/>
        </w:rPr>
        <w:t>Petit</w:t>
      </w:r>
      <w:proofErr w:type="spellEnd"/>
      <w:r w:rsidRPr="008D61EE">
        <w:rPr>
          <w:rFonts w:ascii="Palatino Linotype" w:hAnsi="Palatino Linotype"/>
          <w:i/>
          <w:sz w:val="22"/>
        </w:rPr>
        <w:t>. Secretaria: Mayra Susana Martínez López.</w:t>
      </w:r>
    </w:p>
    <w:p w14:paraId="5CBFC8A2" w14:textId="77777777" w:rsidR="00554DF4" w:rsidRPr="008D61EE" w:rsidRDefault="00554DF4" w:rsidP="00554DF4">
      <w:pPr>
        <w:pStyle w:val="Prrafodelista"/>
        <w:spacing w:line="360" w:lineRule="auto"/>
        <w:rPr>
          <w:rFonts w:ascii="Palatino Linotype" w:hAnsi="Palatino Linotype"/>
          <w:lang w:val="es-ES"/>
        </w:rPr>
      </w:pPr>
    </w:p>
    <w:p w14:paraId="4480E4F0" w14:textId="77777777" w:rsidR="00554DF4" w:rsidRPr="008D61EE"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D61EE">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1FDBAF38" w14:textId="77777777" w:rsidR="008C6FA5" w:rsidRPr="008D61EE" w:rsidRDefault="008C6FA5" w:rsidP="008C6FA5">
      <w:pPr>
        <w:tabs>
          <w:tab w:val="left" w:pos="851"/>
        </w:tabs>
        <w:spacing w:line="360" w:lineRule="auto"/>
        <w:ind w:right="49"/>
        <w:jc w:val="both"/>
        <w:rPr>
          <w:rFonts w:ascii="Palatino Linotype" w:hAnsi="Palatino Linotype"/>
          <w:lang w:val="es-ES"/>
        </w:rPr>
      </w:pPr>
    </w:p>
    <w:p w14:paraId="49DDBDA0" w14:textId="77777777" w:rsidR="008C6FA5" w:rsidRPr="008D61EE" w:rsidRDefault="008C6FA5" w:rsidP="008C6FA5">
      <w:pPr>
        <w:tabs>
          <w:tab w:val="left" w:pos="851"/>
        </w:tabs>
        <w:spacing w:line="360" w:lineRule="auto"/>
        <w:ind w:right="49"/>
        <w:jc w:val="both"/>
        <w:rPr>
          <w:rFonts w:ascii="Palatino Linotype" w:hAnsi="Palatino Linotype"/>
          <w:lang w:val="es-ES"/>
        </w:rPr>
      </w:pPr>
    </w:p>
    <w:p w14:paraId="5AC08B80" w14:textId="77777777" w:rsidR="001C6B98" w:rsidRPr="008D61EE" w:rsidRDefault="001C6B98" w:rsidP="00C5169B">
      <w:pPr>
        <w:pStyle w:val="Ttulo2"/>
        <w:numPr>
          <w:ilvl w:val="0"/>
          <w:numId w:val="2"/>
        </w:numPr>
        <w:spacing w:line="360" w:lineRule="auto"/>
        <w:rPr>
          <w:rFonts w:ascii="Palatino Linotype" w:hAnsi="Palatino Linotype"/>
          <w:b/>
          <w:color w:val="auto"/>
          <w:sz w:val="24"/>
        </w:rPr>
      </w:pPr>
      <w:bookmarkStart w:id="20" w:name="_Toc23418068"/>
      <w:bookmarkStart w:id="21" w:name="_Toc25251825"/>
      <w:bookmarkStart w:id="22" w:name="_Toc29923834"/>
      <w:bookmarkStart w:id="23" w:name="_Toc48914955"/>
      <w:r w:rsidRPr="008D61EE">
        <w:rPr>
          <w:rFonts w:ascii="Palatino Linotype" w:hAnsi="Palatino Linotype"/>
          <w:b/>
          <w:color w:val="auto"/>
          <w:sz w:val="24"/>
        </w:rPr>
        <w:lastRenderedPageBreak/>
        <w:t>Fuente Obligacional.</w:t>
      </w:r>
      <w:bookmarkEnd w:id="20"/>
      <w:bookmarkEnd w:id="21"/>
      <w:bookmarkEnd w:id="22"/>
      <w:bookmarkEnd w:id="23"/>
      <w:r w:rsidRPr="008D61EE">
        <w:rPr>
          <w:rFonts w:ascii="Palatino Linotype" w:hAnsi="Palatino Linotype"/>
          <w:b/>
          <w:color w:val="auto"/>
          <w:sz w:val="24"/>
        </w:rPr>
        <w:t xml:space="preserve"> </w:t>
      </w:r>
    </w:p>
    <w:p w14:paraId="27B48851" w14:textId="77777777" w:rsidR="001C6B98" w:rsidRPr="008D61EE" w:rsidRDefault="001C6B98" w:rsidP="001C6B98">
      <w:pPr>
        <w:rPr>
          <w:lang w:val="es-MX" w:eastAsia="en-US"/>
        </w:rPr>
      </w:pPr>
    </w:p>
    <w:p w14:paraId="53DE4498" w14:textId="77777777" w:rsidR="001C6B98" w:rsidRPr="008D61EE" w:rsidRDefault="001C6B98" w:rsidP="00C5169B">
      <w:pPr>
        <w:pStyle w:val="Ttulo3"/>
        <w:numPr>
          <w:ilvl w:val="1"/>
          <w:numId w:val="4"/>
        </w:numPr>
        <w:rPr>
          <w:rFonts w:ascii="Palatino Linotype" w:hAnsi="Palatino Linotype"/>
          <w:b/>
          <w:color w:val="auto"/>
        </w:rPr>
      </w:pPr>
      <w:bookmarkStart w:id="24" w:name="_Toc23418069"/>
      <w:bookmarkStart w:id="25" w:name="_Toc25251826"/>
      <w:bookmarkStart w:id="26" w:name="_Toc29923835"/>
      <w:bookmarkStart w:id="27" w:name="_Toc48914956"/>
      <w:r w:rsidRPr="008D61EE">
        <w:rPr>
          <w:rFonts w:ascii="Palatino Linotype" w:hAnsi="Palatino Linotype"/>
          <w:b/>
          <w:color w:val="auto"/>
        </w:rPr>
        <w:t>De la obligación de transparencia.</w:t>
      </w:r>
      <w:bookmarkEnd w:id="24"/>
      <w:bookmarkEnd w:id="25"/>
      <w:bookmarkEnd w:id="26"/>
      <w:bookmarkEnd w:id="27"/>
    </w:p>
    <w:p w14:paraId="10FA6BC4" w14:textId="77777777" w:rsidR="001C6B98" w:rsidRPr="008D61EE" w:rsidRDefault="001C6B98" w:rsidP="001C6B98"/>
    <w:p w14:paraId="7204EAEF" w14:textId="77777777" w:rsidR="001C6B98" w:rsidRPr="008D61EE" w:rsidRDefault="001C6B98" w:rsidP="001C6B98"/>
    <w:p w14:paraId="41B5BD86" w14:textId="77777777" w:rsidR="001C6B98" w:rsidRPr="008D61EE"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8D61EE">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74348A54" w14:textId="77777777" w:rsidR="001C6B98" w:rsidRPr="008D61EE" w:rsidRDefault="001C6B98" w:rsidP="001C6B98">
      <w:pPr>
        <w:spacing w:line="360" w:lineRule="auto"/>
        <w:jc w:val="both"/>
        <w:rPr>
          <w:rFonts w:ascii="Palatino Linotype" w:hAnsi="Palatino Linotype" w:cs="Arial"/>
        </w:rPr>
      </w:pPr>
    </w:p>
    <w:p w14:paraId="1EABB1C1" w14:textId="77777777" w:rsidR="001C6B98" w:rsidRPr="008D61EE" w:rsidRDefault="001C6B98" w:rsidP="001C6B98">
      <w:pPr>
        <w:spacing w:line="360" w:lineRule="auto"/>
        <w:ind w:left="567" w:right="567"/>
        <w:jc w:val="both"/>
        <w:rPr>
          <w:rFonts w:ascii="Palatino Linotype" w:hAnsi="Palatino Linotype" w:cs="Arial"/>
          <w:i/>
          <w:sz w:val="22"/>
        </w:rPr>
      </w:pPr>
      <w:r w:rsidRPr="008D61EE">
        <w:rPr>
          <w:rFonts w:ascii="Palatino Linotype" w:hAnsi="Palatino Linotype" w:cs="Arial"/>
          <w:b/>
          <w:i/>
          <w:sz w:val="22"/>
        </w:rPr>
        <w:t>“Artículo 6o.</w:t>
      </w:r>
      <w:r w:rsidRPr="008D61EE">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D61EE">
        <w:rPr>
          <w:rFonts w:ascii="Palatino Linotype" w:hAnsi="Palatino Linotype" w:cs="Arial"/>
          <w:b/>
          <w:i/>
          <w:sz w:val="22"/>
        </w:rPr>
        <w:t>El derecho a la información será garantizado por el Estado.</w:t>
      </w:r>
      <w:r w:rsidRPr="008D61EE">
        <w:rPr>
          <w:rFonts w:ascii="Palatino Linotype" w:hAnsi="Palatino Linotype" w:cs="Arial"/>
          <w:i/>
          <w:sz w:val="22"/>
        </w:rPr>
        <w:t xml:space="preserve"> </w:t>
      </w:r>
    </w:p>
    <w:p w14:paraId="3BCEE8B1" w14:textId="77777777" w:rsidR="001C6B98" w:rsidRPr="008D61EE" w:rsidRDefault="001C6B98" w:rsidP="001C6B98">
      <w:pPr>
        <w:spacing w:line="360" w:lineRule="auto"/>
        <w:ind w:left="567" w:right="567"/>
        <w:jc w:val="both"/>
        <w:rPr>
          <w:rFonts w:ascii="Palatino Linotype" w:hAnsi="Palatino Linotype" w:cs="Arial"/>
          <w:i/>
          <w:sz w:val="22"/>
        </w:rPr>
      </w:pPr>
    </w:p>
    <w:p w14:paraId="0BC1B541" w14:textId="77777777" w:rsidR="001C6B98" w:rsidRPr="008D61EE" w:rsidRDefault="001C6B98" w:rsidP="001C6B98">
      <w:pPr>
        <w:spacing w:line="360" w:lineRule="auto"/>
        <w:ind w:left="567" w:right="567"/>
        <w:jc w:val="both"/>
        <w:rPr>
          <w:rFonts w:ascii="Palatino Linotype" w:hAnsi="Palatino Linotype" w:cs="Arial"/>
          <w:i/>
          <w:sz w:val="22"/>
        </w:rPr>
      </w:pPr>
      <w:r w:rsidRPr="008D61EE">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2153481F" w14:textId="77777777" w:rsidR="001C6B98" w:rsidRPr="008D61EE" w:rsidRDefault="001C6B98" w:rsidP="001C6B98">
      <w:pPr>
        <w:spacing w:line="360" w:lineRule="auto"/>
        <w:ind w:left="567" w:right="567"/>
        <w:jc w:val="both"/>
        <w:rPr>
          <w:rFonts w:ascii="Palatino Linotype" w:hAnsi="Palatino Linotype" w:cs="Arial"/>
          <w:i/>
          <w:sz w:val="22"/>
        </w:rPr>
      </w:pPr>
    </w:p>
    <w:p w14:paraId="13028802" w14:textId="77777777" w:rsidR="001C6B98" w:rsidRPr="008D61EE" w:rsidRDefault="001C6B98" w:rsidP="001C6B98">
      <w:pPr>
        <w:spacing w:line="360" w:lineRule="auto"/>
        <w:ind w:left="567" w:right="567"/>
        <w:jc w:val="both"/>
        <w:rPr>
          <w:rFonts w:ascii="Palatino Linotype" w:hAnsi="Palatino Linotype" w:cs="Arial"/>
          <w:i/>
          <w:sz w:val="22"/>
        </w:rPr>
      </w:pPr>
      <w:r w:rsidRPr="008D61EE">
        <w:rPr>
          <w:rFonts w:ascii="Palatino Linotype" w:hAnsi="Palatino Linotype" w:cs="Arial"/>
          <w:i/>
          <w:sz w:val="22"/>
        </w:rPr>
        <w:t>Para efectos de lo dispuesto en el presente artículo se observará lo siguiente:</w:t>
      </w:r>
    </w:p>
    <w:p w14:paraId="632877C9" w14:textId="77777777" w:rsidR="001C6B98" w:rsidRPr="008D61EE" w:rsidRDefault="001C6B98" w:rsidP="001C6B98">
      <w:pPr>
        <w:spacing w:line="360" w:lineRule="auto"/>
        <w:ind w:left="567" w:right="567"/>
        <w:jc w:val="both"/>
        <w:rPr>
          <w:rFonts w:ascii="Palatino Linotype" w:hAnsi="Palatino Linotype" w:cs="Arial"/>
          <w:i/>
          <w:sz w:val="22"/>
        </w:rPr>
      </w:pPr>
    </w:p>
    <w:p w14:paraId="228849AA" w14:textId="77777777" w:rsidR="001C6B98" w:rsidRPr="008D61EE" w:rsidRDefault="001C6B98" w:rsidP="001C6B98">
      <w:pPr>
        <w:spacing w:line="360" w:lineRule="auto"/>
        <w:ind w:left="567" w:right="567"/>
        <w:jc w:val="both"/>
        <w:rPr>
          <w:rFonts w:ascii="Palatino Linotype" w:hAnsi="Palatino Linotype" w:cs="Arial"/>
          <w:i/>
          <w:sz w:val="22"/>
        </w:rPr>
      </w:pPr>
      <w:r w:rsidRPr="008D61EE">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617ECAF5" w14:textId="77777777" w:rsidR="001C6B98" w:rsidRPr="008D61EE" w:rsidRDefault="001C6B98" w:rsidP="001C6B98">
      <w:pPr>
        <w:spacing w:line="360" w:lineRule="auto"/>
        <w:ind w:left="567" w:right="567"/>
        <w:jc w:val="both"/>
        <w:rPr>
          <w:rFonts w:ascii="Palatino Linotype" w:hAnsi="Palatino Linotype" w:cs="Arial"/>
          <w:b/>
          <w:i/>
          <w:sz w:val="22"/>
        </w:rPr>
      </w:pPr>
    </w:p>
    <w:p w14:paraId="583D0ECA" w14:textId="77777777" w:rsidR="001C6B98" w:rsidRPr="008D61EE" w:rsidRDefault="001C6B98" w:rsidP="001C6B98">
      <w:pPr>
        <w:spacing w:line="360" w:lineRule="auto"/>
        <w:ind w:left="567" w:right="567"/>
        <w:jc w:val="both"/>
        <w:rPr>
          <w:rFonts w:ascii="Palatino Linotype" w:hAnsi="Palatino Linotype" w:cs="Arial"/>
          <w:i/>
          <w:sz w:val="22"/>
        </w:rPr>
      </w:pPr>
      <w:r w:rsidRPr="008D61EE">
        <w:rPr>
          <w:rFonts w:ascii="Palatino Linotype" w:hAnsi="Palatino Linotype" w:cs="Arial"/>
          <w:b/>
          <w:i/>
          <w:sz w:val="22"/>
        </w:rPr>
        <w:t>I. Toda la información en posesión de</w:t>
      </w:r>
      <w:r w:rsidRPr="008D61EE">
        <w:rPr>
          <w:rFonts w:ascii="Palatino Linotype" w:hAnsi="Palatino Linotype" w:cs="Arial"/>
          <w:i/>
          <w:sz w:val="22"/>
        </w:rPr>
        <w:t xml:space="preserve"> </w:t>
      </w:r>
      <w:r w:rsidRPr="008D61EE">
        <w:rPr>
          <w:rFonts w:ascii="Palatino Linotype" w:hAnsi="Palatino Linotype" w:cs="Arial"/>
          <w:b/>
          <w:i/>
          <w:sz w:val="22"/>
        </w:rPr>
        <w:t>cualquier autoridad</w:t>
      </w:r>
      <w:r w:rsidRPr="008D61EE">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8D61EE">
        <w:rPr>
          <w:rFonts w:ascii="Palatino Linotype" w:hAnsi="Palatino Linotype" w:cs="Arial"/>
          <w:i/>
          <w:sz w:val="22"/>
        </w:rPr>
        <w:lastRenderedPageBreak/>
        <w:t xml:space="preserve">sindicato que reciba y ejerza recursos públicos o realice actos de autoridad en el ámbito federal, estatal y municipal, </w:t>
      </w:r>
      <w:r w:rsidRPr="008D61EE">
        <w:rPr>
          <w:rFonts w:ascii="Palatino Linotype" w:hAnsi="Palatino Linotype" w:cs="Arial"/>
          <w:b/>
          <w:i/>
          <w:sz w:val="22"/>
        </w:rPr>
        <w:t>es pública</w:t>
      </w:r>
      <w:r w:rsidRPr="008D61EE">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8D61EE">
        <w:rPr>
          <w:rFonts w:ascii="Palatino Linotype" w:hAnsi="Palatino Linotype" w:cs="Arial"/>
          <w:b/>
          <w:i/>
          <w:sz w:val="22"/>
        </w:rPr>
        <w:t>Los sujetos obligados deberán documentar todo acto que derive del ejercicio de sus facultades, competencias o funciones</w:t>
      </w:r>
      <w:r w:rsidRPr="008D61EE">
        <w:rPr>
          <w:rFonts w:ascii="Palatino Linotype" w:hAnsi="Palatino Linotype" w:cs="Arial"/>
          <w:i/>
          <w:sz w:val="22"/>
        </w:rPr>
        <w:t>, la ley determinará los supuestos específicos bajo los cuales procederá la declaración de inexistencia de la información.</w:t>
      </w:r>
    </w:p>
    <w:p w14:paraId="396D49E7" w14:textId="77777777" w:rsidR="001C6B98" w:rsidRPr="008D61EE" w:rsidRDefault="001C6B98" w:rsidP="001C6B98">
      <w:pPr>
        <w:spacing w:line="360" w:lineRule="auto"/>
        <w:ind w:left="567" w:right="567"/>
        <w:jc w:val="both"/>
        <w:rPr>
          <w:rFonts w:ascii="Palatino Linotype" w:hAnsi="Palatino Linotype" w:cs="Arial"/>
          <w:i/>
          <w:sz w:val="22"/>
        </w:rPr>
      </w:pPr>
    </w:p>
    <w:p w14:paraId="30B8F9B0" w14:textId="77777777" w:rsidR="001C6B98" w:rsidRPr="008D61EE" w:rsidRDefault="001C6B98" w:rsidP="001C6B98">
      <w:pPr>
        <w:spacing w:line="360" w:lineRule="auto"/>
        <w:ind w:left="567" w:right="567"/>
        <w:jc w:val="both"/>
        <w:rPr>
          <w:rFonts w:ascii="Palatino Linotype" w:hAnsi="Palatino Linotype" w:cs="Arial"/>
          <w:i/>
          <w:sz w:val="22"/>
        </w:rPr>
      </w:pPr>
      <w:r w:rsidRPr="008D61EE">
        <w:rPr>
          <w:rFonts w:ascii="Palatino Linotype" w:hAnsi="Palatino Linotype" w:cs="Arial"/>
          <w:i/>
          <w:sz w:val="22"/>
        </w:rPr>
        <w:t>II. La información que se refiere a la vida privada y los datos personales será protegida en los términos y con las excepciones que fijen las leyes.</w:t>
      </w:r>
    </w:p>
    <w:p w14:paraId="434F9573" w14:textId="77777777" w:rsidR="001C6B98" w:rsidRPr="008D61EE" w:rsidRDefault="001C6B98" w:rsidP="001C6B98">
      <w:pPr>
        <w:spacing w:line="360" w:lineRule="auto"/>
        <w:ind w:left="567" w:right="567"/>
        <w:jc w:val="both"/>
        <w:rPr>
          <w:rFonts w:ascii="Palatino Linotype" w:hAnsi="Palatino Linotype" w:cs="Arial"/>
          <w:i/>
          <w:sz w:val="22"/>
        </w:rPr>
      </w:pPr>
    </w:p>
    <w:p w14:paraId="5F2545AD" w14:textId="77777777" w:rsidR="001C6B98" w:rsidRPr="008D61EE" w:rsidRDefault="001C6B98" w:rsidP="001C6B98">
      <w:pPr>
        <w:spacing w:line="360" w:lineRule="auto"/>
        <w:ind w:left="567" w:right="567"/>
        <w:jc w:val="both"/>
        <w:rPr>
          <w:rFonts w:ascii="Palatino Linotype" w:hAnsi="Palatino Linotype" w:cs="Arial"/>
          <w:i/>
          <w:sz w:val="22"/>
        </w:rPr>
      </w:pPr>
      <w:r w:rsidRPr="008D61EE">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3EEE314" w14:textId="77777777" w:rsidR="001C6B98" w:rsidRPr="008D61EE" w:rsidRDefault="001C6B98" w:rsidP="001C6B98">
      <w:pPr>
        <w:spacing w:line="360" w:lineRule="auto"/>
        <w:ind w:left="567" w:right="567"/>
        <w:jc w:val="both"/>
        <w:rPr>
          <w:rFonts w:ascii="Palatino Linotype" w:hAnsi="Palatino Linotype" w:cs="Arial"/>
          <w:i/>
          <w:sz w:val="22"/>
        </w:rPr>
      </w:pPr>
    </w:p>
    <w:p w14:paraId="6E8A38F3" w14:textId="77777777" w:rsidR="001C6B98" w:rsidRPr="008D61EE" w:rsidRDefault="001C6B98" w:rsidP="001C6B98">
      <w:pPr>
        <w:spacing w:line="360" w:lineRule="auto"/>
        <w:ind w:left="567" w:right="567"/>
        <w:jc w:val="both"/>
        <w:rPr>
          <w:rFonts w:ascii="Palatino Linotype" w:hAnsi="Palatino Linotype" w:cs="Arial"/>
          <w:i/>
          <w:sz w:val="22"/>
        </w:rPr>
      </w:pPr>
      <w:r w:rsidRPr="008D61EE">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7B7B571" w14:textId="77777777" w:rsidR="001C6B98" w:rsidRPr="008D61EE" w:rsidRDefault="001C6B98" w:rsidP="001C6B98">
      <w:pPr>
        <w:spacing w:line="360" w:lineRule="auto"/>
        <w:ind w:left="567" w:right="567"/>
        <w:jc w:val="both"/>
        <w:rPr>
          <w:rFonts w:ascii="Palatino Linotype" w:hAnsi="Palatino Linotype" w:cs="Arial"/>
          <w:b/>
          <w:i/>
          <w:sz w:val="22"/>
        </w:rPr>
      </w:pPr>
    </w:p>
    <w:p w14:paraId="6DB890EE" w14:textId="77777777" w:rsidR="001C6B98" w:rsidRPr="008D61EE" w:rsidRDefault="001C6B98" w:rsidP="001C6B98">
      <w:pPr>
        <w:spacing w:line="360" w:lineRule="auto"/>
        <w:ind w:left="567" w:right="567"/>
        <w:jc w:val="both"/>
        <w:rPr>
          <w:rFonts w:ascii="Palatino Linotype" w:hAnsi="Palatino Linotype" w:cs="Arial"/>
          <w:i/>
          <w:sz w:val="22"/>
        </w:rPr>
      </w:pPr>
      <w:r w:rsidRPr="008D61EE">
        <w:rPr>
          <w:rFonts w:ascii="Palatino Linotype" w:hAnsi="Palatino Linotype" w:cs="Arial"/>
          <w:b/>
          <w:i/>
          <w:sz w:val="22"/>
        </w:rPr>
        <w:t>V. Los sujetos obligados deberán preservar sus documentos en archivos administrativos actualizados y publicarán, a través de los medios electrónicos disponibles</w:t>
      </w:r>
      <w:r w:rsidRPr="008D61EE">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C9CF558" w14:textId="77777777" w:rsidR="001C6B98" w:rsidRPr="008D61EE" w:rsidRDefault="001C6B98" w:rsidP="001C6B98">
      <w:pPr>
        <w:spacing w:line="360" w:lineRule="auto"/>
        <w:ind w:left="567" w:right="567"/>
        <w:jc w:val="both"/>
        <w:rPr>
          <w:rFonts w:ascii="Palatino Linotype" w:hAnsi="Palatino Linotype" w:cs="Arial"/>
          <w:i/>
          <w:sz w:val="22"/>
        </w:rPr>
      </w:pPr>
    </w:p>
    <w:p w14:paraId="0C7D069E" w14:textId="77777777" w:rsidR="001C6B98" w:rsidRPr="008D61EE" w:rsidRDefault="001C6B98" w:rsidP="001C6B98">
      <w:pPr>
        <w:spacing w:line="360" w:lineRule="auto"/>
        <w:ind w:left="567" w:right="567"/>
        <w:jc w:val="both"/>
        <w:rPr>
          <w:rFonts w:ascii="Palatino Linotype" w:hAnsi="Palatino Linotype" w:cs="Arial"/>
          <w:i/>
          <w:sz w:val="22"/>
        </w:rPr>
      </w:pPr>
      <w:r w:rsidRPr="008D61EE">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14:paraId="3373801D" w14:textId="77777777" w:rsidR="001C6B98" w:rsidRPr="008D61EE" w:rsidRDefault="001C6B98" w:rsidP="001C6B98">
      <w:pPr>
        <w:spacing w:line="360" w:lineRule="auto"/>
        <w:ind w:left="567" w:right="567"/>
        <w:jc w:val="both"/>
        <w:rPr>
          <w:rFonts w:ascii="Palatino Linotype" w:hAnsi="Palatino Linotype" w:cs="Arial"/>
          <w:i/>
          <w:sz w:val="22"/>
        </w:rPr>
      </w:pPr>
    </w:p>
    <w:p w14:paraId="7106B285" w14:textId="77777777" w:rsidR="001C6B98" w:rsidRPr="008D61EE" w:rsidRDefault="001C6B98" w:rsidP="001C6B98">
      <w:pPr>
        <w:spacing w:line="360" w:lineRule="auto"/>
        <w:ind w:left="567" w:right="567"/>
        <w:jc w:val="both"/>
        <w:rPr>
          <w:rFonts w:ascii="Palatino Linotype" w:hAnsi="Palatino Linotype" w:cs="Arial"/>
          <w:i/>
          <w:sz w:val="22"/>
        </w:rPr>
      </w:pPr>
      <w:r w:rsidRPr="008D61EE">
        <w:rPr>
          <w:rFonts w:ascii="Palatino Linotype" w:hAnsi="Palatino Linotype" w:cs="Arial"/>
          <w:i/>
          <w:sz w:val="22"/>
        </w:rPr>
        <w:t>VII. La inobservancia a las disposiciones en materia de acceso a la información pública será sancionada en los términos que dispongan las leyes.</w:t>
      </w:r>
    </w:p>
    <w:p w14:paraId="28FB9E4A" w14:textId="77777777" w:rsidR="001C6B98" w:rsidRPr="008D61EE" w:rsidRDefault="001C6B98" w:rsidP="001C6B98">
      <w:pPr>
        <w:spacing w:line="360" w:lineRule="auto"/>
        <w:ind w:left="567" w:right="567"/>
        <w:jc w:val="both"/>
        <w:rPr>
          <w:rFonts w:ascii="Palatino Linotype" w:hAnsi="Palatino Linotype" w:cs="Arial"/>
          <w:i/>
          <w:sz w:val="22"/>
        </w:rPr>
      </w:pPr>
    </w:p>
    <w:p w14:paraId="57F44E07" w14:textId="77777777" w:rsidR="001C6B98" w:rsidRPr="008D61EE" w:rsidRDefault="001C6B98" w:rsidP="001C6B98">
      <w:pPr>
        <w:spacing w:line="360" w:lineRule="auto"/>
        <w:ind w:left="567" w:right="567"/>
        <w:jc w:val="both"/>
        <w:rPr>
          <w:rFonts w:ascii="Palatino Linotype" w:hAnsi="Palatino Linotype" w:cs="Arial"/>
          <w:i/>
          <w:sz w:val="22"/>
        </w:rPr>
      </w:pPr>
      <w:r w:rsidRPr="008D61EE">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26257E1" w14:textId="77777777" w:rsidR="001C6B98" w:rsidRPr="008D61EE" w:rsidRDefault="001C6B98" w:rsidP="001C6B98">
      <w:pPr>
        <w:spacing w:line="360" w:lineRule="auto"/>
        <w:ind w:left="567" w:right="567"/>
        <w:jc w:val="both"/>
        <w:rPr>
          <w:rFonts w:ascii="Palatino Linotype" w:hAnsi="Palatino Linotype" w:cs="Arial"/>
          <w:i/>
          <w:sz w:val="22"/>
        </w:rPr>
      </w:pPr>
      <w:r w:rsidRPr="008D61EE">
        <w:rPr>
          <w:rFonts w:ascii="Palatino Linotype" w:hAnsi="Palatino Linotype" w:cs="Arial"/>
          <w:i/>
          <w:sz w:val="22"/>
        </w:rPr>
        <w:t>…</w:t>
      </w:r>
    </w:p>
    <w:p w14:paraId="21D23DD0" w14:textId="77777777" w:rsidR="001C6B98" w:rsidRPr="008D61EE" w:rsidRDefault="001C6B98" w:rsidP="001C6B98">
      <w:pPr>
        <w:spacing w:line="360" w:lineRule="auto"/>
        <w:ind w:left="567" w:right="567"/>
        <w:jc w:val="both"/>
        <w:rPr>
          <w:rFonts w:ascii="Palatino Linotype" w:hAnsi="Palatino Linotype" w:cs="Arial"/>
          <w:i/>
          <w:sz w:val="22"/>
        </w:rPr>
      </w:pPr>
      <w:r w:rsidRPr="008D61EE">
        <w:rPr>
          <w:rFonts w:ascii="Palatino Linotype" w:hAnsi="Palatino Linotype" w:cs="Arial"/>
          <w:i/>
          <w:sz w:val="22"/>
        </w:rPr>
        <w:t>La ley establecerá aquella información que se considere reservada o confidencial.”</w:t>
      </w:r>
    </w:p>
    <w:p w14:paraId="199A1DB2" w14:textId="77777777" w:rsidR="001C6B98" w:rsidRPr="008D61EE" w:rsidRDefault="001C6B98" w:rsidP="001C6B98">
      <w:pPr>
        <w:spacing w:line="360" w:lineRule="auto"/>
        <w:ind w:left="567" w:right="567"/>
        <w:jc w:val="both"/>
        <w:rPr>
          <w:rFonts w:ascii="Palatino Linotype" w:hAnsi="Palatino Linotype"/>
          <w:i/>
          <w:sz w:val="22"/>
        </w:rPr>
      </w:pPr>
    </w:p>
    <w:p w14:paraId="4871F3EE" w14:textId="77777777" w:rsidR="001C6B98" w:rsidRPr="008D61EE" w:rsidRDefault="001C6B98" w:rsidP="001C6B98">
      <w:pPr>
        <w:spacing w:line="360" w:lineRule="auto"/>
        <w:ind w:left="567" w:right="567"/>
        <w:jc w:val="both"/>
        <w:rPr>
          <w:rFonts w:ascii="Palatino Linotype" w:hAnsi="Palatino Linotype"/>
          <w:i/>
          <w:sz w:val="22"/>
        </w:rPr>
      </w:pPr>
      <w:r w:rsidRPr="008D61EE">
        <w:rPr>
          <w:rFonts w:ascii="Palatino Linotype" w:hAnsi="Palatino Linotype"/>
          <w:i/>
          <w:sz w:val="22"/>
        </w:rPr>
        <w:t>(Énfasis añadido)</w:t>
      </w:r>
    </w:p>
    <w:p w14:paraId="56A7C920" w14:textId="77777777" w:rsidR="001C6B98" w:rsidRPr="008D61EE" w:rsidRDefault="001C6B98" w:rsidP="001C6B98">
      <w:pPr>
        <w:spacing w:line="360" w:lineRule="auto"/>
        <w:ind w:left="709" w:right="757"/>
        <w:jc w:val="both"/>
        <w:rPr>
          <w:rFonts w:ascii="Palatino Linotype" w:hAnsi="Palatino Linotype"/>
        </w:rPr>
      </w:pPr>
    </w:p>
    <w:p w14:paraId="7DDBBE64" w14:textId="77777777" w:rsidR="001C6B98" w:rsidRPr="008D61EE" w:rsidRDefault="001C6B98" w:rsidP="00C5169B">
      <w:pPr>
        <w:pStyle w:val="Prrafodelista"/>
        <w:numPr>
          <w:ilvl w:val="0"/>
          <w:numId w:val="4"/>
        </w:numPr>
        <w:spacing w:line="360" w:lineRule="auto"/>
        <w:ind w:left="0" w:firstLine="0"/>
        <w:jc w:val="both"/>
        <w:rPr>
          <w:rFonts w:ascii="Palatino Linotype" w:hAnsi="Palatino Linotype" w:cs="Arial"/>
        </w:rPr>
      </w:pPr>
      <w:r w:rsidRPr="008D61EE">
        <w:rPr>
          <w:rFonts w:ascii="Palatino Linotype" w:hAnsi="Palatino Linotype" w:cs="Arial"/>
        </w:rPr>
        <w:t>Por su parte, la Constitución Política del Estado Libre y Soberano de México, en su artículo 5°, dispone en su parte conducente, lo siguiente:</w:t>
      </w:r>
    </w:p>
    <w:p w14:paraId="72240680" w14:textId="77777777" w:rsidR="001C6B98" w:rsidRPr="008D61EE" w:rsidRDefault="001C6B98" w:rsidP="001C6B98">
      <w:pPr>
        <w:spacing w:line="360" w:lineRule="auto"/>
        <w:ind w:left="709" w:right="757"/>
        <w:jc w:val="both"/>
        <w:rPr>
          <w:rFonts w:ascii="Palatino Linotype" w:hAnsi="Palatino Linotype" w:cs="Arial"/>
        </w:rPr>
      </w:pPr>
    </w:p>
    <w:p w14:paraId="6B1A4639" w14:textId="77777777" w:rsidR="001C6B98" w:rsidRPr="008D61EE" w:rsidRDefault="001C6B98" w:rsidP="001C6B98">
      <w:pPr>
        <w:spacing w:line="360" w:lineRule="auto"/>
        <w:ind w:left="567" w:right="567"/>
        <w:jc w:val="both"/>
        <w:rPr>
          <w:rFonts w:ascii="Palatino Linotype" w:hAnsi="Palatino Linotype" w:cs="Arial"/>
          <w:b/>
          <w:i/>
          <w:sz w:val="22"/>
        </w:rPr>
      </w:pPr>
      <w:r w:rsidRPr="008D61EE">
        <w:rPr>
          <w:rFonts w:ascii="Palatino Linotype" w:hAnsi="Palatino Linotype" w:cs="Arial"/>
          <w:b/>
          <w:i/>
          <w:sz w:val="22"/>
        </w:rPr>
        <w:t xml:space="preserve">“Artículo 5. … </w:t>
      </w:r>
    </w:p>
    <w:p w14:paraId="6A04DDEF" w14:textId="77777777" w:rsidR="001C6B98" w:rsidRPr="008D61EE" w:rsidRDefault="001C6B98" w:rsidP="001C6B98">
      <w:pPr>
        <w:spacing w:line="360" w:lineRule="auto"/>
        <w:ind w:left="567" w:right="567"/>
        <w:jc w:val="both"/>
        <w:rPr>
          <w:rFonts w:ascii="Palatino Linotype" w:hAnsi="Palatino Linotype"/>
          <w:i/>
          <w:sz w:val="22"/>
        </w:rPr>
      </w:pPr>
      <w:r w:rsidRPr="008D61EE">
        <w:rPr>
          <w:rFonts w:ascii="Palatino Linotype" w:hAnsi="Palatino Linotype"/>
          <w:b/>
          <w:i/>
          <w:sz w:val="22"/>
        </w:rPr>
        <w:t>El derecho a la información será garantizado por el Estado</w:t>
      </w:r>
      <w:r w:rsidRPr="008D61EE">
        <w:rPr>
          <w:rFonts w:ascii="Palatino Linotype" w:hAnsi="Palatino Linotype"/>
          <w:i/>
          <w:sz w:val="22"/>
        </w:rPr>
        <w:t xml:space="preserve">. La ley establecerá las previsiones que permitan asegurar la protección, el respeto y la difusión de este derecho. </w:t>
      </w:r>
    </w:p>
    <w:p w14:paraId="57C302F3" w14:textId="77777777" w:rsidR="001C6B98" w:rsidRPr="008D61EE" w:rsidRDefault="001C6B98" w:rsidP="001C6B98">
      <w:pPr>
        <w:spacing w:line="360" w:lineRule="auto"/>
        <w:ind w:left="567" w:right="567"/>
        <w:jc w:val="both"/>
        <w:rPr>
          <w:rFonts w:ascii="Palatino Linotype" w:hAnsi="Palatino Linotype"/>
          <w:i/>
          <w:sz w:val="22"/>
        </w:rPr>
      </w:pPr>
      <w:r w:rsidRPr="008D61EE">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8D61EE">
        <w:rPr>
          <w:rFonts w:ascii="Palatino Linotype" w:hAnsi="Palatino Linotype"/>
          <w:i/>
          <w:sz w:val="22"/>
        </w:rPr>
        <w:lastRenderedPageBreak/>
        <w:t xml:space="preserve">transparentarán sus acciones, en términos de las disposiciones aplicables, la información será oportuna, clara, veraz y de fácil acceso. </w:t>
      </w:r>
    </w:p>
    <w:p w14:paraId="6F54F80B" w14:textId="77777777" w:rsidR="001C6B98" w:rsidRPr="008D61EE" w:rsidRDefault="001C6B98" w:rsidP="001C6B98">
      <w:pPr>
        <w:spacing w:line="360" w:lineRule="auto"/>
        <w:ind w:left="567" w:right="567"/>
        <w:jc w:val="both"/>
        <w:rPr>
          <w:rFonts w:ascii="Palatino Linotype" w:hAnsi="Palatino Linotype"/>
          <w:i/>
          <w:sz w:val="22"/>
        </w:rPr>
      </w:pPr>
    </w:p>
    <w:p w14:paraId="29BCC10C" w14:textId="77777777" w:rsidR="001C6B98" w:rsidRPr="008D61EE" w:rsidRDefault="001C6B98" w:rsidP="001C6B98">
      <w:pPr>
        <w:spacing w:line="360" w:lineRule="auto"/>
        <w:ind w:left="567" w:right="567"/>
        <w:jc w:val="both"/>
        <w:rPr>
          <w:rFonts w:ascii="Palatino Linotype" w:hAnsi="Palatino Linotype"/>
          <w:i/>
          <w:sz w:val="22"/>
        </w:rPr>
      </w:pPr>
      <w:r w:rsidRPr="008D61EE">
        <w:rPr>
          <w:rFonts w:ascii="Palatino Linotype" w:hAnsi="Palatino Linotype"/>
          <w:i/>
          <w:sz w:val="22"/>
        </w:rPr>
        <w:t>Este derecho se regirá por los principios y bases siguientes:</w:t>
      </w:r>
    </w:p>
    <w:p w14:paraId="4946B75C" w14:textId="77777777" w:rsidR="001C6B98" w:rsidRPr="008D61EE" w:rsidRDefault="001C6B98" w:rsidP="001C6B98">
      <w:pPr>
        <w:spacing w:line="360" w:lineRule="auto"/>
        <w:ind w:left="567" w:right="567"/>
        <w:jc w:val="both"/>
        <w:rPr>
          <w:rFonts w:ascii="Palatino Linotype" w:hAnsi="Palatino Linotype"/>
          <w:b/>
          <w:i/>
          <w:sz w:val="22"/>
        </w:rPr>
      </w:pPr>
    </w:p>
    <w:p w14:paraId="38F521A2" w14:textId="77777777" w:rsidR="001C6B98" w:rsidRPr="008D61EE" w:rsidRDefault="001C6B98" w:rsidP="001C6B98">
      <w:pPr>
        <w:spacing w:line="360" w:lineRule="auto"/>
        <w:ind w:left="567" w:right="567"/>
        <w:jc w:val="both"/>
        <w:rPr>
          <w:rFonts w:ascii="Palatino Linotype" w:hAnsi="Palatino Linotype"/>
          <w:i/>
          <w:sz w:val="22"/>
        </w:rPr>
      </w:pPr>
      <w:r w:rsidRPr="008D61EE">
        <w:rPr>
          <w:rFonts w:ascii="Palatino Linotype" w:hAnsi="Palatino Linotype"/>
          <w:b/>
          <w:i/>
          <w:sz w:val="22"/>
        </w:rPr>
        <w:t xml:space="preserve">I. Toda la información en posesión </w:t>
      </w:r>
      <w:r w:rsidRPr="008D61EE">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8D61EE">
        <w:rPr>
          <w:rFonts w:ascii="Palatino Linotype" w:hAnsi="Palatino Linotype"/>
          <w:b/>
          <w:i/>
          <w:sz w:val="22"/>
        </w:rPr>
        <w:t>del gobierno y de la administración pública municipal y sus organismos descentralizados</w:t>
      </w:r>
      <w:r w:rsidRPr="008D61EE">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8D61EE">
        <w:rPr>
          <w:rFonts w:ascii="Palatino Linotype" w:hAnsi="Palatino Linotype"/>
          <w:b/>
          <w:i/>
          <w:sz w:val="22"/>
        </w:rPr>
        <w:t>es pública</w:t>
      </w:r>
      <w:r w:rsidRPr="008D61EE">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181C32" w14:textId="77777777" w:rsidR="001C6B98" w:rsidRPr="008D61EE" w:rsidRDefault="001C6B98" w:rsidP="001C6B98">
      <w:pPr>
        <w:spacing w:line="360" w:lineRule="auto"/>
        <w:ind w:left="567" w:right="567"/>
        <w:jc w:val="both"/>
        <w:rPr>
          <w:rFonts w:ascii="Palatino Linotype" w:hAnsi="Palatino Linotype"/>
          <w:i/>
          <w:sz w:val="22"/>
        </w:rPr>
      </w:pPr>
    </w:p>
    <w:p w14:paraId="4AFE638F" w14:textId="77777777" w:rsidR="001C6B98" w:rsidRPr="008D61EE" w:rsidRDefault="001C6B98" w:rsidP="001C6B98">
      <w:pPr>
        <w:spacing w:line="360" w:lineRule="auto"/>
        <w:ind w:left="567" w:right="567"/>
        <w:jc w:val="both"/>
        <w:rPr>
          <w:rFonts w:ascii="Palatino Linotype" w:hAnsi="Palatino Linotype"/>
          <w:i/>
          <w:sz w:val="22"/>
        </w:rPr>
      </w:pPr>
      <w:r w:rsidRPr="008D61EE">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1C3E4409" w14:textId="77777777" w:rsidR="001C6B98" w:rsidRPr="008D61EE" w:rsidRDefault="001C6B98" w:rsidP="001C6B98">
      <w:pPr>
        <w:spacing w:line="360" w:lineRule="auto"/>
        <w:ind w:left="567" w:right="567"/>
        <w:jc w:val="both"/>
        <w:rPr>
          <w:rFonts w:ascii="Palatino Linotype" w:hAnsi="Palatino Linotype"/>
          <w:i/>
          <w:sz w:val="22"/>
        </w:rPr>
      </w:pPr>
    </w:p>
    <w:p w14:paraId="1BC4D401" w14:textId="77777777" w:rsidR="001C6B98" w:rsidRPr="008D61EE" w:rsidRDefault="001C6B98" w:rsidP="001C6B98">
      <w:pPr>
        <w:spacing w:line="360" w:lineRule="auto"/>
        <w:ind w:left="567" w:right="567"/>
        <w:jc w:val="both"/>
        <w:rPr>
          <w:rFonts w:ascii="Palatino Linotype" w:hAnsi="Palatino Linotype"/>
          <w:i/>
          <w:sz w:val="22"/>
        </w:rPr>
      </w:pPr>
      <w:r w:rsidRPr="008D61EE">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6905EFD2" w14:textId="77777777" w:rsidR="001C6B98" w:rsidRPr="008D61EE" w:rsidRDefault="001C6B98" w:rsidP="001C6B98">
      <w:pPr>
        <w:spacing w:line="360" w:lineRule="auto"/>
        <w:ind w:left="567" w:right="567"/>
        <w:jc w:val="both"/>
        <w:rPr>
          <w:rFonts w:ascii="Palatino Linotype" w:hAnsi="Palatino Linotype"/>
          <w:i/>
          <w:sz w:val="22"/>
        </w:rPr>
      </w:pPr>
    </w:p>
    <w:p w14:paraId="23CE33BE" w14:textId="77777777" w:rsidR="001C6B98" w:rsidRPr="008D61EE" w:rsidRDefault="001C6B98" w:rsidP="001C6B98">
      <w:pPr>
        <w:spacing w:line="360" w:lineRule="auto"/>
        <w:ind w:left="567" w:right="567"/>
        <w:jc w:val="both"/>
        <w:rPr>
          <w:rFonts w:ascii="Palatino Linotype" w:hAnsi="Palatino Linotype"/>
          <w:i/>
          <w:sz w:val="22"/>
        </w:rPr>
      </w:pPr>
      <w:r w:rsidRPr="008D61EE">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14:paraId="38A3BB71" w14:textId="77777777" w:rsidR="001C6B98" w:rsidRPr="008D61EE" w:rsidRDefault="001C6B98" w:rsidP="001C6B98">
      <w:pPr>
        <w:spacing w:line="360" w:lineRule="auto"/>
        <w:ind w:left="567" w:right="567"/>
        <w:jc w:val="both"/>
        <w:rPr>
          <w:rFonts w:ascii="Palatino Linotype" w:hAnsi="Palatino Linotype"/>
          <w:i/>
          <w:sz w:val="22"/>
        </w:rPr>
      </w:pPr>
    </w:p>
    <w:p w14:paraId="7C5AB976" w14:textId="77777777" w:rsidR="001C6B98" w:rsidRPr="008D61EE" w:rsidRDefault="001C6B98" w:rsidP="001C6B98">
      <w:pPr>
        <w:spacing w:line="360" w:lineRule="auto"/>
        <w:ind w:left="567" w:right="567"/>
        <w:jc w:val="both"/>
        <w:rPr>
          <w:rFonts w:ascii="Palatino Linotype" w:hAnsi="Palatino Linotype"/>
          <w:i/>
          <w:sz w:val="22"/>
        </w:rPr>
      </w:pPr>
      <w:r w:rsidRPr="008D61EE">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89D4C9" w14:textId="77777777" w:rsidR="001C6B98" w:rsidRPr="008D61EE" w:rsidRDefault="001C6B98" w:rsidP="001C6B98">
      <w:pPr>
        <w:spacing w:line="360" w:lineRule="auto"/>
        <w:ind w:left="567" w:right="567"/>
        <w:jc w:val="both"/>
        <w:rPr>
          <w:rFonts w:ascii="Palatino Linotype" w:hAnsi="Palatino Linotype"/>
          <w:b/>
          <w:i/>
          <w:sz w:val="22"/>
        </w:rPr>
      </w:pPr>
    </w:p>
    <w:p w14:paraId="25B4F2AC" w14:textId="77777777" w:rsidR="001C6B98" w:rsidRPr="008D61EE" w:rsidRDefault="001C6B98" w:rsidP="001C6B98">
      <w:pPr>
        <w:spacing w:line="360" w:lineRule="auto"/>
        <w:ind w:left="567" w:right="567"/>
        <w:jc w:val="both"/>
        <w:rPr>
          <w:rFonts w:ascii="Palatino Linotype" w:hAnsi="Palatino Linotype"/>
          <w:i/>
          <w:sz w:val="22"/>
        </w:rPr>
      </w:pPr>
      <w:r w:rsidRPr="008D61EE">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8D61EE">
        <w:rPr>
          <w:rFonts w:ascii="Palatino Linotype" w:hAnsi="Palatino Linotype"/>
          <w:i/>
          <w:sz w:val="22"/>
        </w:rPr>
        <w:t xml:space="preserve"> y los indicadores que permitan rendir cuenta del cumplimiento de sus objetivos y los resultados obtenidos.</w:t>
      </w:r>
    </w:p>
    <w:p w14:paraId="29CE672F" w14:textId="77777777" w:rsidR="001C6B98" w:rsidRPr="008D61EE" w:rsidRDefault="001C6B98" w:rsidP="001C6B98">
      <w:pPr>
        <w:spacing w:line="360" w:lineRule="auto"/>
        <w:ind w:left="567" w:right="567"/>
        <w:jc w:val="both"/>
        <w:rPr>
          <w:rFonts w:ascii="Palatino Linotype" w:hAnsi="Palatino Linotype"/>
          <w:i/>
          <w:sz w:val="22"/>
        </w:rPr>
      </w:pPr>
    </w:p>
    <w:p w14:paraId="6E59407A" w14:textId="77777777" w:rsidR="001C6B98" w:rsidRPr="008D61EE" w:rsidRDefault="001C6B98" w:rsidP="001C6B98">
      <w:pPr>
        <w:spacing w:line="360" w:lineRule="auto"/>
        <w:ind w:left="567" w:right="567"/>
        <w:jc w:val="both"/>
        <w:rPr>
          <w:rFonts w:ascii="Palatino Linotype" w:hAnsi="Palatino Linotype" w:cs="Arial"/>
          <w:i/>
          <w:sz w:val="22"/>
        </w:rPr>
      </w:pPr>
      <w:r w:rsidRPr="008D61EE">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10B7051" w14:textId="77777777" w:rsidR="001C6B98" w:rsidRPr="008D61EE" w:rsidRDefault="001C6B98" w:rsidP="001C6B98">
      <w:pPr>
        <w:spacing w:line="360" w:lineRule="auto"/>
        <w:ind w:left="567" w:right="567"/>
        <w:jc w:val="both"/>
        <w:rPr>
          <w:rFonts w:ascii="Palatino Linotype" w:hAnsi="Palatino Linotype"/>
          <w:sz w:val="22"/>
        </w:rPr>
      </w:pPr>
    </w:p>
    <w:p w14:paraId="5EE0D81F" w14:textId="77777777" w:rsidR="001C6B98" w:rsidRPr="008D61EE" w:rsidRDefault="001C6B98" w:rsidP="001C6B98">
      <w:pPr>
        <w:spacing w:line="360" w:lineRule="auto"/>
        <w:ind w:left="567" w:right="567"/>
        <w:jc w:val="both"/>
        <w:rPr>
          <w:rFonts w:ascii="Palatino Linotype" w:hAnsi="Palatino Linotype"/>
          <w:sz w:val="22"/>
        </w:rPr>
      </w:pPr>
      <w:r w:rsidRPr="008D61EE">
        <w:rPr>
          <w:rFonts w:ascii="Palatino Linotype" w:hAnsi="Palatino Linotype"/>
          <w:sz w:val="22"/>
        </w:rPr>
        <w:t>(Énfasis añadido)</w:t>
      </w:r>
    </w:p>
    <w:p w14:paraId="72D01179" w14:textId="77777777" w:rsidR="001C6B98" w:rsidRPr="008D61EE" w:rsidRDefault="001C6B98" w:rsidP="001C6B98">
      <w:pPr>
        <w:spacing w:line="360" w:lineRule="auto"/>
        <w:ind w:left="567" w:right="567"/>
        <w:jc w:val="both"/>
        <w:rPr>
          <w:rFonts w:ascii="Palatino Linotype" w:hAnsi="Palatino Linotype"/>
          <w:sz w:val="22"/>
        </w:rPr>
      </w:pPr>
    </w:p>
    <w:p w14:paraId="333B4498" w14:textId="77777777" w:rsidR="001C6B98" w:rsidRPr="008D61EE" w:rsidRDefault="001C6B98" w:rsidP="00C5169B">
      <w:pPr>
        <w:pStyle w:val="Prrafodelista"/>
        <w:numPr>
          <w:ilvl w:val="0"/>
          <w:numId w:val="4"/>
        </w:numPr>
        <w:spacing w:line="360" w:lineRule="auto"/>
        <w:ind w:left="0" w:firstLine="0"/>
        <w:jc w:val="both"/>
        <w:rPr>
          <w:rFonts w:ascii="Palatino Linotype" w:hAnsi="Palatino Linotype" w:cs="Arial"/>
        </w:rPr>
      </w:pPr>
      <w:r w:rsidRPr="008D61EE">
        <w:rPr>
          <w:rFonts w:ascii="Palatino Linotype" w:hAnsi="Palatino Linotype" w:cs="Arial"/>
        </w:rPr>
        <w:t>Adicional, tenemos que la Ley de Transparencia y Acceso a la Información Pública del Estado de México y Municipios, prevé en su artículo 23 fracción IV, lo siguiente:</w:t>
      </w:r>
    </w:p>
    <w:p w14:paraId="03C35BF5" w14:textId="77777777" w:rsidR="001C6B98" w:rsidRPr="008D61EE" w:rsidRDefault="001C6B98" w:rsidP="001C6B98">
      <w:pPr>
        <w:spacing w:line="360" w:lineRule="auto"/>
        <w:jc w:val="both"/>
        <w:rPr>
          <w:rFonts w:ascii="Palatino Linotype" w:hAnsi="Palatino Linotype" w:cs="Arial"/>
        </w:rPr>
      </w:pPr>
    </w:p>
    <w:p w14:paraId="78AB6638" w14:textId="77777777" w:rsidR="001C6B98" w:rsidRPr="008D61EE" w:rsidRDefault="001C6B98" w:rsidP="001C6B98">
      <w:pPr>
        <w:ind w:left="567" w:right="567"/>
        <w:jc w:val="both"/>
        <w:rPr>
          <w:rFonts w:ascii="Palatino Linotype" w:hAnsi="Palatino Linotype" w:cs="Arial"/>
          <w:i/>
          <w:sz w:val="22"/>
        </w:rPr>
      </w:pPr>
      <w:r w:rsidRPr="008D61EE">
        <w:rPr>
          <w:rFonts w:ascii="Palatino Linotype" w:hAnsi="Palatino Linotype" w:cs="Arial"/>
          <w:b/>
          <w:i/>
          <w:sz w:val="22"/>
        </w:rPr>
        <w:lastRenderedPageBreak/>
        <w:t xml:space="preserve">“Artículo 23. Son sujetos obligados a transparentar y permitir el acceso a su información y </w:t>
      </w:r>
      <w:r w:rsidRPr="008D61EE">
        <w:rPr>
          <w:rFonts w:ascii="Palatino Linotype" w:hAnsi="Palatino Linotype"/>
          <w:b/>
          <w:i/>
          <w:sz w:val="22"/>
        </w:rPr>
        <w:t>proteger</w:t>
      </w:r>
      <w:r w:rsidRPr="008D61EE">
        <w:rPr>
          <w:rFonts w:ascii="Palatino Linotype" w:hAnsi="Palatino Linotype" w:cs="Arial"/>
          <w:b/>
          <w:i/>
          <w:sz w:val="22"/>
        </w:rPr>
        <w:t xml:space="preserve"> los datos personales que obren en su poder</w:t>
      </w:r>
      <w:r w:rsidRPr="008D61EE">
        <w:rPr>
          <w:rFonts w:ascii="Palatino Linotype" w:hAnsi="Palatino Linotype" w:cs="Arial"/>
          <w:i/>
          <w:sz w:val="22"/>
        </w:rPr>
        <w:t>:</w:t>
      </w:r>
    </w:p>
    <w:p w14:paraId="627D7697" w14:textId="77777777" w:rsidR="001C6B98" w:rsidRPr="008D61EE" w:rsidRDefault="001C6B98" w:rsidP="001C6B98">
      <w:pPr>
        <w:ind w:left="567" w:right="567"/>
        <w:jc w:val="both"/>
        <w:rPr>
          <w:rFonts w:ascii="Palatino Linotype" w:hAnsi="Palatino Linotype" w:cs="Arial"/>
          <w:i/>
          <w:sz w:val="22"/>
        </w:rPr>
      </w:pPr>
      <w:r w:rsidRPr="008D61EE">
        <w:rPr>
          <w:rFonts w:ascii="Palatino Linotype" w:hAnsi="Palatino Linotype" w:cs="Arial"/>
          <w:i/>
          <w:sz w:val="22"/>
        </w:rPr>
        <w:t>…</w:t>
      </w:r>
    </w:p>
    <w:p w14:paraId="023B6FA0" w14:textId="77777777" w:rsidR="001C6B98" w:rsidRPr="008D61EE" w:rsidRDefault="001C6B98" w:rsidP="001C6B98">
      <w:pPr>
        <w:ind w:left="567" w:right="567"/>
        <w:jc w:val="both"/>
        <w:rPr>
          <w:rFonts w:ascii="Palatino Linotype" w:hAnsi="Palatino Linotype" w:cs="Arial"/>
          <w:i/>
          <w:sz w:val="22"/>
        </w:rPr>
      </w:pPr>
    </w:p>
    <w:p w14:paraId="3D360EC3" w14:textId="77777777" w:rsidR="001C6B98" w:rsidRPr="008D61EE" w:rsidRDefault="001C6B98" w:rsidP="001C6B98">
      <w:pPr>
        <w:ind w:left="567" w:right="567"/>
        <w:jc w:val="both"/>
        <w:rPr>
          <w:rFonts w:ascii="Palatino Linotype" w:hAnsi="Palatino Linotype" w:cs="Arial"/>
          <w:b/>
          <w:i/>
          <w:sz w:val="22"/>
          <w:szCs w:val="22"/>
        </w:rPr>
      </w:pPr>
      <w:r w:rsidRPr="008D61EE">
        <w:rPr>
          <w:rFonts w:ascii="Palatino Linotype" w:hAnsi="Palatino Linotype" w:cs="Arial"/>
          <w:b/>
          <w:i/>
          <w:sz w:val="22"/>
          <w:szCs w:val="22"/>
        </w:rPr>
        <w:t xml:space="preserve">IV. </w:t>
      </w:r>
      <w:r w:rsidRPr="008D61EE">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14:paraId="5DE12D2D" w14:textId="77777777" w:rsidR="001C6B98" w:rsidRPr="008D61EE" w:rsidRDefault="001C6B98" w:rsidP="001C6B98">
      <w:pPr>
        <w:ind w:left="567" w:right="567"/>
        <w:jc w:val="both"/>
        <w:rPr>
          <w:rFonts w:ascii="Palatino Linotype" w:hAnsi="Palatino Linotype" w:cs="Arial"/>
          <w:i/>
          <w:sz w:val="22"/>
        </w:rPr>
      </w:pPr>
      <w:r w:rsidRPr="008D61EE">
        <w:rPr>
          <w:rFonts w:ascii="Palatino Linotype" w:hAnsi="Palatino Linotype" w:cs="Arial"/>
          <w:i/>
          <w:sz w:val="22"/>
        </w:rPr>
        <w:t>…</w:t>
      </w:r>
    </w:p>
    <w:p w14:paraId="228EFC21" w14:textId="77777777" w:rsidR="001C6B98" w:rsidRPr="008D61EE" w:rsidRDefault="001C6B98" w:rsidP="001C6B98">
      <w:pPr>
        <w:ind w:left="567" w:right="567"/>
        <w:jc w:val="both"/>
        <w:rPr>
          <w:rFonts w:ascii="Palatino Linotype" w:hAnsi="Palatino Linotype"/>
          <w:i/>
          <w:sz w:val="22"/>
        </w:rPr>
      </w:pPr>
    </w:p>
    <w:p w14:paraId="626B3D3A" w14:textId="77777777" w:rsidR="001C6B98" w:rsidRPr="008D61EE" w:rsidRDefault="001C6B98" w:rsidP="001C6B98">
      <w:pPr>
        <w:ind w:left="567" w:right="567"/>
        <w:jc w:val="both"/>
        <w:rPr>
          <w:rFonts w:ascii="Palatino Linotype" w:hAnsi="Palatino Linotype"/>
          <w:i/>
          <w:sz w:val="22"/>
        </w:rPr>
      </w:pPr>
      <w:r w:rsidRPr="008D61EE">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718BF99" w14:textId="77777777" w:rsidR="001C6B98" w:rsidRPr="008D61EE" w:rsidRDefault="001C6B98" w:rsidP="001C6B98">
      <w:pPr>
        <w:ind w:left="567" w:right="567"/>
        <w:jc w:val="both"/>
        <w:rPr>
          <w:rFonts w:ascii="Palatino Linotype" w:hAnsi="Palatino Linotype" w:cs="Arial"/>
          <w:b/>
          <w:i/>
          <w:sz w:val="22"/>
        </w:rPr>
      </w:pPr>
    </w:p>
    <w:p w14:paraId="1B7B2F25" w14:textId="77777777" w:rsidR="001C6B98" w:rsidRPr="008D61EE" w:rsidRDefault="001C6B98" w:rsidP="001C6B98">
      <w:pPr>
        <w:ind w:left="567" w:right="567"/>
        <w:jc w:val="both"/>
        <w:rPr>
          <w:rFonts w:ascii="Palatino Linotype" w:hAnsi="Palatino Linotype" w:cs="Arial"/>
          <w:i/>
          <w:sz w:val="22"/>
        </w:rPr>
      </w:pPr>
      <w:r w:rsidRPr="008D61EE">
        <w:rPr>
          <w:rFonts w:ascii="Palatino Linotype" w:hAnsi="Palatino Linotype" w:cs="Arial"/>
          <w:b/>
          <w:i/>
          <w:sz w:val="22"/>
        </w:rPr>
        <w:t>Los servidores públicos deberán transparentar sus acciones así como garantizar y respetar el derecho de acceso a la información pública.”</w:t>
      </w:r>
    </w:p>
    <w:p w14:paraId="5FCC5AC2" w14:textId="77777777" w:rsidR="001C6B98" w:rsidRPr="008D61EE" w:rsidRDefault="001C6B98" w:rsidP="001C6B98">
      <w:pPr>
        <w:ind w:left="567" w:right="567"/>
        <w:jc w:val="both"/>
        <w:rPr>
          <w:rFonts w:ascii="Palatino Linotype" w:hAnsi="Palatino Linotype" w:cs="Arial"/>
          <w:sz w:val="22"/>
        </w:rPr>
      </w:pPr>
    </w:p>
    <w:p w14:paraId="3DC2A6C8" w14:textId="77777777" w:rsidR="001C6B98" w:rsidRPr="008D61EE" w:rsidRDefault="001C6B98" w:rsidP="001C6B98">
      <w:pPr>
        <w:ind w:left="567" w:right="567"/>
        <w:jc w:val="both"/>
        <w:rPr>
          <w:rFonts w:ascii="Palatino Linotype" w:hAnsi="Palatino Linotype" w:cs="Arial"/>
          <w:sz w:val="22"/>
        </w:rPr>
      </w:pPr>
      <w:r w:rsidRPr="008D61EE">
        <w:rPr>
          <w:rFonts w:ascii="Palatino Linotype" w:hAnsi="Palatino Linotype" w:cs="Arial"/>
          <w:sz w:val="22"/>
        </w:rPr>
        <w:t>(Énfasis añadido)</w:t>
      </w:r>
    </w:p>
    <w:p w14:paraId="6F852C7B" w14:textId="77777777" w:rsidR="001C6B98" w:rsidRPr="008D61EE" w:rsidRDefault="001C6B98" w:rsidP="001C6B98">
      <w:pPr>
        <w:spacing w:line="360" w:lineRule="auto"/>
        <w:jc w:val="both"/>
        <w:rPr>
          <w:rFonts w:ascii="Palatino Linotype" w:hAnsi="Palatino Linotype" w:cs="Arial"/>
        </w:rPr>
      </w:pPr>
    </w:p>
    <w:p w14:paraId="6308651D" w14:textId="77777777" w:rsidR="001C6B98" w:rsidRPr="008D61EE" w:rsidRDefault="001C6B98" w:rsidP="00C5169B">
      <w:pPr>
        <w:pStyle w:val="Prrafodelista"/>
        <w:numPr>
          <w:ilvl w:val="0"/>
          <w:numId w:val="4"/>
        </w:numPr>
        <w:spacing w:line="360" w:lineRule="auto"/>
        <w:ind w:left="0" w:firstLine="0"/>
        <w:jc w:val="both"/>
        <w:rPr>
          <w:rFonts w:ascii="Palatino Linotype" w:hAnsi="Palatino Linotype" w:cs="Arial"/>
        </w:rPr>
      </w:pPr>
      <w:r w:rsidRPr="008D61E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41C023E" w14:textId="77777777" w:rsidR="001C6B98" w:rsidRPr="008D61EE" w:rsidRDefault="001C6B98" w:rsidP="001C6B98">
      <w:pPr>
        <w:pStyle w:val="Prrafodelista"/>
        <w:spacing w:line="360" w:lineRule="auto"/>
        <w:ind w:left="0"/>
        <w:jc w:val="both"/>
        <w:rPr>
          <w:rFonts w:ascii="Palatino Linotype" w:hAnsi="Palatino Linotype" w:cs="Arial"/>
        </w:rPr>
      </w:pPr>
    </w:p>
    <w:p w14:paraId="518EF644" w14:textId="77777777" w:rsidR="001C6B98" w:rsidRPr="008D61EE" w:rsidRDefault="001C6B98" w:rsidP="00C5169B">
      <w:pPr>
        <w:pStyle w:val="Prrafodelista"/>
        <w:numPr>
          <w:ilvl w:val="0"/>
          <w:numId w:val="4"/>
        </w:numPr>
        <w:spacing w:line="360" w:lineRule="auto"/>
        <w:ind w:left="0" w:firstLine="0"/>
        <w:jc w:val="both"/>
        <w:rPr>
          <w:rFonts w:ascii="Palatino Linotype" w:hAnsi="Palatino Linotype" w:cs="Arial"/>
        </w:rPr>
      </w:pPr>
      <w:r w:rsidRPr="008D61EE">
        <w:rPr>
          <w:rFonts w:ascii="Palatino Linotype" w:hAnsi="Palatino Linotype" w:cs="Arial"/>
        </w:rPr>
        <w:t>Por lo anterior, es de referir que,</w:t>
      </w:r>
      <w:r w:rsidR="006A2EE7" w:rsidRPr="008D61EE">
        <w:rPr>
          <w:rFonts w:ascii="Palatino Linotype" w:hAnsi="Palatino Linotype" w:cs="Arial"/>
          <w:b/>
        </w:rPr>
        <w:t xml:space="preserve"> el </w:t>
      </w:r>
      <w:r w:rsidR="00462189" w:rsidRPr="008D61EE">
        <w:rPr>
          <w:rFonts w:ascii="Palatino Linotype" w:hAnsi="Palatino Linotype"/>
          <w:b/>
          <w:bCs/>
          <w:szCs w:val="22"/>
        </w:rPr>
        <w:t>Ayuntamiento de Cuautitlán</w:t>
      </w:r>
      <w:r w:rsidRPr="008D61EE">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48A5E33" w14:textId="77777777" w:rsidR="00EE4C41" w:rsidRPr="008D61EE" w:rsidRDefault="00EE4C41" w:rsidP="00EE4C41">
      <w:pPr>
        <w:pStyle w:val="Prrafodelista"/>
        <w:rPr>
          <w:rFonts w:ascii="Palatino Linotype" w:hAnsi="Palatino Linotype" w:cs="Arial"/>
        </w:rPr>
      </w:pPr>
    </w:p>
    <w:p w14:paraId="7B4CC003" w14:textId="77777777" w:rsidR="006F1BA4" w:rsidRPr="008D61EE" w:rsidRDefault="002D65DA" w:rsidP="006F1BA4">
      <w:pPr>
        <w:pStyle w:val="Ttulo3"/>
        <w:ind w:left="567"/>
        <w:rPr>
          <w:rFonts w:ascii="Palatino Linotype" w:hAnsi="Palatino Linotype"/>
          <w:b/>
          <w:color w:val="auto"/>
        </w:rPr>
      </w:pPr>
      <w:bookmarkStart w:id="28" w:name="_Toc48914957"/>
      <w:r w:rsidRPr="008D61EE">
        <w:rPr>
          <w:rFonts w:ascii="Palatino Linotype" w:eastAsia="MS Mincho" w:hAnsi="Palatino Linotype"/>
          <w:b/>
          <w:color w:val="auto"/>
        </w:rPr>
        <w:t xml:space="preserve">II. </w:t>
      </w:r>
      <w:r w:rsidR="006F1BA4" w:rsidRPr="008D61EE">
        <w:rPr>
          <w:rFonts w:ascii="Palatino Linotype" w:hAnsi="Palatino Linotype"/>
          <w:b/>
          <w:color w:val="auto"/>
        </w:rPr>
        <w:t xml:space="preserve"> </w:t>
      </w:r>
      <w:r w:rsidR="008C6FA5" w:rsidRPr="008D61EE">
        <w:rPr>
          <w:rFonts w:ascii="Palatino Linotype" w:hAnsi="Palatino Linotype"/>
          <w:b/>
          <w:color w:val="auto"/>
        </w:rPr>
        <w:t>De las actuaciones de las partes</w:t>
      </w:r>
      <w:r w:rsidR="0091011D" w:rsidRPr="008D61EE">
        <w:rPr>
          <w:rFonts w:ascii="Palatino Linotype" w:hAnsi="Palatino Linotype"/>
          <w:b/>
          <w:color w:val="auto"/>
        </w:rPr>
        <w:t>.</w:t>
      </w:r>
      <w:bookmarkEnd w:id="28"/>
      <w:r w:rsidR="006F1BA4" w:rsidRPr="008D61EE">
        <w:rPr>
          <w:rFonts w:ascii="Palatino Linotype" w:hAnsi="Palatino Linotype"/>
          <w:b/>
          <w:color w:val="auto"/>
        </w:rPr>
        <w:t xml:space="preserve"> </w:t>
      </w:r>
    </w:p>
    <w:p w14:paraId="4A6F2C19" w14:textId="77777777" w:rsidR="002D1E87" w:rsidRPr="008D61EE" w:rsidRDefault="002D1E87" w:rsidP="002D1E87"/>
    <w:p w14:paraId="25FBA269" w14:textId="77777777" w:rsidR="006F1BA4" w:rsidRPr="008D61EE" w:rsidRDefault="006F1BA4" w:rsidP="006F1BA4">
      <w:pPr>
        <w:rPr>
          <w:lang w:val="es-MX" w:eastAsia="en-US"/>
        </w:rPr>
      </w:pPr>
    </w:p>
    <w:p w14:paraId="41925C21" w14:textId="77777777" w:rsidR="00C56A48" w:rsidRPr="008D61EE" w:rsidRDefault="002D1E87" w:rsidP="00C56A48">
      <w:pPr>
        <w:pStyle w:val="Prrafodelista"/>
        <w:numPr>
          <w:ilvl w:val="0"/>
          <w:numId w:val="4"/>
        </w:numPr>
        <w:spacing w:line="360" w:lineRule="auto"/>
        <w:ind w:left="0" w:firstLine="0"/>
        <w:jc w:val="both"/>
        <w:rPr>
          <w:rFonts w:ascii="Palatino Linotype" w:hAnsi="Palatino Linotype" w:cs="Arial"/>
        </w:rPr>
      </w:pPr>
      <w:r w:rsidRPr="008D61EE">
        <w:rPr>
          <w:rFonts w:ascii="Palatino Linotype" w:hAnsi="Palatino Linotype" w:cs="Arial"/>
        </w:rPr>
        <w:lastRenderedPageBreak/>
        <w:t xml:space="preserve">El particular, en sus motivos o razones de inconformidad, se </w:t>
      </w:r>
      <w:r w:rsidRPr="008D61EE">
        <w:rPr>
          <w:rFonts w:ascii="Palatino Linotype" w:eastAsia="Calibri" w:hAnsi="Palatino Linotype" w:cs="Arial"/>
        </w:rPr>
        <w:t>basa en señalar que el documento adjunto a la respuesta se encuentra dañado impidiendo conocer su contenido.</w:t>
      </w:r>
      <w:r w:rsidR="00C56A48" w:rsidRPr="008D61EE">
        <w:rPr>
          <w:rFonts w:ascii="Palatino Linotype" w:hAnsi="Palatino Linotype" w:cs="Arial"/>
        </w:rPr>
        <w:t xml:space="preserve"> Lo anterior, causa un agravio al particular, toda vez que, en términos del artículo 11 de la Ley de Transparencia y Acceso a la Información Pública del Estado de México y Municipios resulta que la entrega de la información no cumple con su propósito de accesibilidad, impidiendo conocer su contenido. Por tal razón es necesario verificar los documentos remitidos por el Sujeto Obligado.</w:t>
      </w:r>
    </w:p>
    <w:p w14:paraId="26E52A7E" w14:textId="77777777" w:rsidR="002D1E87" w:rsidRPr="008D61EE" w:rsidRDefault="002D1E87" w:rsidP="002D1E87">
      <w:pPr>
        <w:pStyle w:val="Prrafodelista"/>
        <w:spacing w:line="360" w:lineRule="auto"/>
        <w:ind w:left="0"/>
        <w:jc w:val="both"/>
        <w:rPr>
          <w:rFonts w:ascii="Palatino Linotype" w:hAnsi="Palatino Linotype" w:cs="Arial"/>
        </w:rPr>
      </w:pPr>
    </w:p>
    <w:p w14:paraId="409BE8B5" w14:textId="77777777" w:rsidR="002D1E87" w:rsidRPr="008D61EE" w:rsidRDefault="00C56A48" w:rsidP="00C56A48">
      <w:pPr>
        <w:pStyle w:val="Prrafodelista"/>
        <w:numPr>
          <w:ilvl w:val="0"/>
          <w:numId w:val="4"/>
        </w:numPr>
        <w:spacing w:line="360" w:lineRule="auto"/>
        <w:ind w:left="0" w:firstLine="0"/>
        <w:jc w:val="both"/>
        <w:rPr>
          <w:rFonts w:ascii="Palatino Linotype" w:hAnsi="Palatino Linotype" w:cs="Arial"/>
        </w:rPr>
      </w:pPr>
      <w:r w:rsidRPr="008D61EE">
        <w:rPr>
          <w:rFonts w:ascii="Palatino Linotype" w:hAnsi="Palatino Linotype" w:cs="Arial"/>
        </w:rPr>
        <w:t xml:space="preserve">Al verificar el documento remitido en respuesta, se obtuvo lo siguiente: </w:t>
      </w:r>
    </w:p>
    <w:p w14:paraId="383B45CA" w14:textId="77777777" w:rsidR="002D1E87" w:rsidRPr="008D61EE" w:rsidRDefault="002D1E87" w:rsidP="002D1E87">
      <w:pPr>
        <w:pStyle w:val="Prrafodelista"/>
        <w:spacing w:line="360" w:lineRule="auto"/>
        <w:ind w:left="0"/>
        <w:jc w:val="both"/>
        <w:rPr>
          <w:rFonts w:ascii="Palatino Linotype" w:hAnsi="Palatino Linotype" w:cs="Arial"/>
        </w:rPr>
      </w:pPr>
      <w:r w:rsidRPr="008D61EE">
        <w:rPr>
          <w:noProof/>
          <w:lang w:val="es-MX" w:eastAsia="es-MX"/>
        </w:rPr>
        <w:drawing>
          <wp:inline distT="0" distB="0" distL="0" distR="0" wp14:anchorId="6E6720CB" wp14:editId="0561FB8B">
            <wp:extent cx="5557651" cy="2097275"/>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517" t="9465" r="25101" b="52688"/>
                    <a:stretch/>
                  </pic:blipFill>
                  <pic:spPr bwMode="auto">
                    <a:xfrm>
                      <a:off x="0" y="0"/>
                      <a:ext cx="5578858" cy="2105278"/>
                    </a:xfrm>
                    <a:prstGeom prst="rect">
                      <a:avLst/>
                    </a:prstGeom>
                    <a:ln>
                      <a:noFill/>
                    </a:ln>
                    <a:extLst>
                      <a:ext uri="{53640926-AAD7-44D8-BBD7-CCE9431645EC}">
                        <a14:shadowObscured xmlns:a14="http://schemas.microsoft.com/office/drawing/2010/main"/>
                      </a:ext>
                    </a:extLst>
                  </pic:spPr>
                </pic:pic>
              </a:graphicData>
            </a:graphic>
          </wp:inline>
        </w:drawing>
      </w:r>
    </w:p>
    <w:p w14:paraId="54F12EA6" w14:textId="77777777" w:rsidR="002D1E87" w:rsidRPr="008D61EE" w:rsidRDefault="002D1E87" w:rsidP="002D1E87">
      <w:pPr>
        <w:pStyle w:val="Prrafodelista"/>
        <w:spacing w:line="360" w:lineRule="auto"/>
        <w:ind w:left="0"/>
        <w:jc w:val="both"/>
        <w:rPr>
          <w:rFonts w:ascii="Palatino Linotype" w:hAnsi="Palatino Linotype" w:cs="Arial"/>
        </w:rPr>
      </w:pPr>
    </w:p>
    <w:p w14:paraId="43976F18" w14:textId="77777777" w:rsidR="00AE2325" w:rsidRPr="008D61EE" w:rsidRDefault="002D1E87" w:rsidP="006817CB">
      <w:pPr>
        <w:pStyle w:val="Prrafodelista"/>
        <w:numPr>
          <w:ilvl w:val="0"/>
          <w:numId w:val="4"/>
        </w:numPr>
        <w:spacing w:line="360" w:lineRule="auto"/>
        <w:ind w:left="0" w:firstLine="0"/>
        <w:jc w:val="both"/>
        <w:rPr>
          <w:rFonts w:ascii="Palatino Linotype" w:hAnsi="Palatino Linotype" w:cs="Arial"/>
        </w:rPr>
      </w:pPr>
      <w:r w:rsidRPr="008D61EE">
        <w:rPr>
          <w:rFonts w:ascii="Palatino Linotype" w:hAnsi="Palatino Linotype" w:cs="Arial"/>
        </w:rPr>
        <w:t xml:space="preserve">Si bien es cierto, tal y como se aprecia en la imagen de referencia, el documento remitido en respuesta se encuentra en formato </w:t>
      </w:r>
      <w:r w:rsidRPr="008D61EE">
        <w:rPr>
          <w:rFonts w:ascii="Palatino Linotype" w:hAnsi="Palatino Linotype" w:cs="Arial"/>
          <w:b/>
          <w:i/>
        </w:rPr>
        <w:t>ZIP</w:t>
      </w:r>
      <w:r w:rsidRPr="008D61EE">
        <w:rPr>
          <w:rFonts w:ascii="Palatino Linotype" w:hAnsi="Palatino Linotype" w:cs="Arial"/>
        </w:rPr>
        <w:t xml:space="preserve">, pero también lo es que, al descargarlo y abrir su contenido se encuentran cuatro documentos electrónicos de los cuales es posible visualizar su contenido, como referencia, se inserta contenido del documento electrónico denominado </w:t>
      </w:r>
      <w:r w:rsidR="00AE2325" w:rsidRPr="008D61EE">
        <w:rPr>
          <w:rFonts w:ascii="Palatino Linotype" w:hAnsi="Palatino Linotype" w:cs="Arial"/>
          <w:b/>
          <w:i/>
        </w:rPr>
        <w:t>OFICIO ENVIADO A RESORERÍA.pdf:</w:t>
      </w:r>
    </w:p>
    <w:p w14:paraId="238DCEED" w14:textId="77777777" w:rsidR="00AE2325" w:rsidRPr="008D61EE" w:rsidRDefault="00AE2325" w:rsidP="00AE2325">
      <w:pPr>
        <w:pStyle w:val="Prrafodelista"/>
        <w:spacing w:line="360" w:lineRule="auto"/>
        <w:ind w:left="0"/>
        <w:jc w:val="both"/>
        <w:rPr>
          <w:rFonts w:ascii="Palatino Linotype" w:hAnsi="Palatino Linotype" w:cs="Arial"/>
        </w:rPr>
      </w:pPr>
      <w:r w:rsidRPr="008D61EE">
        <w:rPr>
          <w:noProof/>
          <w:lang w:val="es-MX" w:eastAsia="es-MX"/>
        </w:rPr>
        <w:lastRenderedPageBreak/>
        <w:drawing>
          <wp:inline distT="0" distB="0" distL="0" distR="0" wp14:anchorId="1AFBB746" wp14:editId="45B2BF9D">
            <wp:extent cx="5569527" cy="764499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8515" t="23089" r="36371" b="15593"/>
                    <a:stretch/>
                  </pic:blipFill>
                  <pic:spPr bwMode="auto">
                    <a:xfrm>
                      <a:off x="0" y="0"/>
                      <a:ext cx="5580328" cy="7659818"/>
                    </a:xfrm>
                    <a:prstGeom prst="rect">
                      <a:avLst/>
                    </a:prstGeom>
                    <a:ln>
                      <a:noFill/>
                    </a:ln>
                    <a:extLst>
                      <a:ext uri="{53640926-AAD7-44D8-BBD7-CCE9431645EC}">
                        <a14:shadowObscured xmlns:a14="http://schemas.microsoft.com/office/drawing/2010/main"/>
                      </a:ext>
                    </a:extLst>
                  </pic:spPr>
                </pic:pic>
              </a:graphicData>
            </a:graphic>
          </wp:inline>
        </w:drawing>
      </w:r>
    </w:p>
    <w:p w14:paraId="12482075" w14:textId="77777777" w:rsidR="00AE2325" w:rsidRPr="008D61EE" w:rsidRDefault="00AE2325" w:rsidP="002D1E87">
      <w:pPr>
        <w:pStyle w:val="Prrafodelista"/>
        <w:numPr>
          <w:ilvl w:val="0"/>
          <w:numId w:val="4"/>
        </w:numPr>
        <w:spacing w:line="360" w:lineRule="auto"/>
        <w:ind w:left="0" w:firstLine="0"/>
        <w:jc w:val="both"/>
        <w:rPr>
          <w:rFonts w:ascii="Palatino Linotype" w:hAnsi="Palatino Linotype" w:cs="Arial"/>
        </w:rPr>
      </w:pPr>
      <w:r w:rsidRPr="008D61EE">
        <w:rPr>
          <w:rFonts w:ascii="Palatino Linotype" w:hAnsi="Palatino Linotype" w:cs="Arial"/>
        </w:rPr>
        <w:lastRenderedPageBreak/>
        <w:t xml:space="preserve">Con lo anteriormente expuesto, se determina que las razones o motivos de inconformidad hechos valer por el recurrente resultan infundados, toda vez que, contrario a lo manifestado, los documentos no se encuentran dañados, tan es así que </w:t>
      </w:r>
      <w:r w:rsidRPr="008D61EE">
        <w:rPr>
          <w:rFonts w:ascii="Palatino Linotype" w:hAnsi="Palatino Linotype" w:cs="Arial"/>
          <w:b/>
        </w:rPr>
        <w:t xml:space="preserve">SI </w:t>
      </w:r>
      <w:r w:rsidRPr="008D61EE">
        <w:rPr>
          <w:rFonts w:ascii="Palatino Linotype" w:hAnsi="Palatino Linotype" w:cs="Arial"/>
        </w:rPr>
        <w:t>es posible visualizar su contenido.</w:t>
      </w:r>
    </w:p>
    <w:p w14:paraId="7411F17B" w14:textId="77777777" w:rsidR="00AE2325" w:rsidRPr="008D61EE" w:rsidRDefault="00AE2325" w:rsidP="00AE2325">
      <w:pPr>
        <w:pStyle w:val="Prrafodelista"/>
        <w:spacing w:line="360" w:lineRule="auto"/>
        <w:ind w:left="0"/>
        <w:jc w:val="both"/>
        <w:rPr>
          <w:rFonts w:ascii="Palatino Linotype" w:hAnsi="Palatino Linotype" w:cs="Arial"/>
        </w:rPr>
      </w:pPr>
    </w:p>
    <w:p w14:paraId="6F69F8BD" w14:textId="77777777" w:rsidR="002D1E87" w:rsidRPr="008D61EE" w:rsidRDefault="00AE2325" w:rsidP="002D1E87">
      <w:pPr>
        <w:pStyle w:val="Prrafodelista"/>
        <w:numPr>
          <w:ilvl w:val="0"/>
          <w:numId w:val="4"/>
        </w:numPr>
        <w:spacing w:line="360" w:lineRule="auto"/>
        <w:ind w:left="0" w:firstLine="0"/>
        <w:jc w:val="both"/>
        <w:rPr>
          <w:rFonts w:ascii="Palatino Linotype" w:hAnsi="Palatino Linotype" w:cs="Arial"/>
        </w:rPr>
      </w:pPr>
      <w:r w:rsidRPr="008D61EE">
        <w:rPr>
          <w:rFonts w:ascii="Palatino Linotype" w:hAnsi="Palatino Linotype" w:cs="Arial"/>
        </w:rPr>
        <w:t>Ahora bien, e</w:t>
      </w:r>
      <w:r w:rsidR="006F1BA4" w:rsidRPr="008D61EE">
        <w:rPr>
          <w:rFonts w:ascii="Palatino Linotype" w:hAnsi="Palatino Linotype" w:cs="Arial"/>
        </w:rPr>
        <w:t>n respu</w:t>
      </w:r>
      <w:r w:rsidR="008C6FA5" w:rsidRPr="008D61EE">
        <w:rPr>
          <w:rFonts w:ascii="Palatino Linotype" w:hAnsi="Palatino Linotype" w:cs="Arial"/>
        </w:rPr>
        <w:t>esta, el Sujeto Obligado entreg</w:t>
      </w:r>
      <w:r w:rsidR="00467A48" w:rsidRPr="008D61EE">
        <w:rPr>
          <w:rFonts w:ascii="Palatino Linotype" w:hAnsi="Palatino Linotype" w:cs="Arial"/>
        </w:rPr>
        <w:t>ó un recuadro en donde obra la información que solicitó el particular en la forma en que fue requerida; es decir, se aprecia el área o dependencia y el monto ejercido, así como el monto total ejercido por concepto de gasolina.</w:t>
      </w:r>
    </w:p>
    <w:p w14:paraId="4F784AA5" w14:textId="77777777" w:rsidR="002D1E87" w:rsidRPr="008D61EE" w:rsidRDefault="002D1E87" w:rsidP="002D1E87">
      <w:pPr>
        <w:pStyle w:val="Prrafodelista"/>
        <w:spacing w:line="360" w:lineRule="auto"/>
        <w:ind w:left="0"/>
        <w:jc w:val="both"/>
        <w:rPr>
          <w:rFonts w:ascii="Palatino Linotype" w:hAnsi="Palatino Linotype" w:cs="Arial"/>
        </w:rPr>
      </w:pPr>
    </w:p>
    <w:p w14:paraId="54D469A4" w14:textId="77777777" w:rsidR="002D1E87" w:rsidRPr="008D61EE" w:rsidRDefault="002D1E87" w:rsidP="002D1E87">
      <w:pPr>
        <w:pStyle w:val="Prrafodelista"/>
        <w:numPr>
          <w:ilvl w:val="0"/>
          <w:numId w:val="4"/>
        </w:numPr>
        <w:spacing w:line="360" w:lineRule="auto"/>
        <w:ind w:left="0" w:right="49" w:firstLine="0"/>
        <w:jc w:val="both"/>
        <w:rPr>
          <w:rFonts w:ascii="Palatino Linotype" w:eastAsia="MS Gothic" w:hAnsi="Palatino Linotype" w:cs="Times New Roman"/>
          <w:szCs w:val="26"/>
        </w:rPr>
      </w:pPr>
      <w:r w:rsidRPr="008D61EE">
        <w:rPr>
          <w:rFonts w:ascii="Palatino Linotype" w:hAnsi="Palatino Linotype"/>
          <w:lang w:val="es-ES"/>
        </w:rPr>
        <w:t xml:space="preserve">Sobre este punto es necesario referir que los Sujetos Obligados sólo proporcionarán la información que obre en sus archivos y, en el estado en que este se encuentre. La obligación de transparencia no comprende el procesamiento de la información, ni proporcionarla conforme a los intereses de los particulares, es decir, no existe la obligación de la elaboración de documentos “ad hoc”, sirve de sustento </w:t>
      </w:r>
      <w:r w:rsidRPr="008D61EE">
        <w:rPr>
          <w:rFonts w:ascii="Palatino Linotype" w:eastAsia="MS Gothic" w:hAnsi="Palatino Linotype" w:cs="Times New Roman"/>
          <w:szCs w:val="26"/>
        </w:rPr>
        <w:t xml:space="preserve">el Criterio 09-10, emitido por el Pleno del entonces IFAI que a la letra dice: </w:t>
      </w:r>
    </w:p>
    <w:p w14:paraId="73E5A047" w14:textId="77777777" w:rsidR="002D1E87" w:rsidRPr="008D61EE" w:rsidRDefault="002D1E87" w:rsidP="002D1E87">
      <w:pPr>
        <w:spacing w:line="360" w:lineRule="auto"/>
        <w:ind w:left="567" w:right="616"/>
        <w:jc w:val="both"/>
        <w:rPr>
          <w:rFonts w:ascii="Palatino Linotype" w:eastAsia="Times New Roman" w:hAnsi="Palatino Linotype" w:cs="Arial"/>
          <w:color w:val="000000"/>
          <w:sz w:val="22"/>
          <w:szCs w:val="22"/>
          <w:lang w:val="es-ES"/>
        </w:rPr>
      </w:pPr>
    </w:p>
    <w:p w14:paraId="4B42AC9E" w14:textId="77777777" w:rsidR="002D1E87" w:rsidRPr="008D61EE" w:rsidRDefault="002D1E87" w:rsidP="002D1E87">
      <w:pPr>
        <w:spacing w:line="360" w:lineRule="auto"/>
        <w:ind w:left="567" w:right="616"/>
        <w:jc w:val="both"/>
        <w:rPr>
          <w:rFonts w:ascii="Palatino Linotype" w:hAnsi="Palatino Linotype" w:cs="Arial"/>
          <w:i/>
          <w:sz w:val="22"/>
          <w:szCs w:val="22"/>
        </w:rPr>
      </w:pPr>
      <w:r w:rsidRPr="008D61EE">
        <w:rPr>
          <w:rFonts w:ascii="Palatino Linotype" w:hAnsi="Palatino Linotype" w:cs="Arial"/>
          <w:b/>
          <w:i/>
          <w:sz w:val="22"/>
          <w:szCs w:val="22"/>
        </w:rPr>
        <w:t>Las dependencias y entidades no están obligadas a generar documentos ad hoc para responder una solicitud de acceso a la información.</w:t>
      </w:r>
      <w:r w:rsidRPr="008D61EE">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7E507BB" w14:textId="77777777" w:rsidR="002D1E87" w:rsidRPr="008D61EE" w:rsidRDefault="002D1E87" w:rsidP="002D1E87">
      <w:pPr>
        <w:spacing w:line="360" w:lineRule="auto"/>
        <w:ind w:right="616"/>
        <w:jc w:val="both"/>
        <w:rPr>
          <w:rFonts w:ascii="Palatino Linotype" w:hAnsi="Palatino Linotype" w:cs="Arial"/>
          <w:i/>
          <w:sz w:val="10"/>
          <w:szCs w:val="10"/>
        </w:rPr>
      </w:pPr>
    </w:p>
    <w:p w14:paraId="08668513" w14:textId="77777777" w:rsidR="002D1E87" w:rsidRPr="008D61EE" w:rsidRDefault="002D1E87" w:rsidP="002D1E87">
      <w:pPr>
        <w:spacing w:line="360" w:lineRule="auto"/>
        <w:ind w:left="567" w:right="616"/>
        <w:jc w:val="both"/>
        <w:rPr>
          <w:rFonts w:ascii="Palatino Linotype" w:hAnsi="Palatino Linotype" w:cs="Arial"/>
          <w:i/>
          <w:sz w:val="22"/>
          <w:szCs w:val="22"/>
        </w:rPr>
      </w:pPr>
      <w:r w:rsidRPr="008D61EE">
        <w:rPr>
          <w:rFonts w:ascii="Palatino Linotype" w:hAnsi="Palatino Linotype" w:cs="Arial"/>
          <w:i/>
          <w:sz w:val="22"/>
          <w:szCs w:val="22"/>
        </w:rPr>
        <w:t xml:space="preserve">Expedientes: 0438/08 Pemex Exploración y Producción – Alonso Lujambio Irazábal 1751/09 Laboratorios de Biológicos y Reactivos de México S.A. de C.V. – María </w:t>
      </w:r>
      <w:proofErr w:type="spellStart"/>
      <w:r w:rsidRPr="008D61EE">
        <w:rPr>
          <w:rFonts w:ascii="Palatino Linotype" w:hAnsi="Palatino Linotype" w:cs="Arial"/>
          <w:i/>
          <w:sz w:val="22"/>
          <w:szCs w:val="22"/>
        </w:rPr>
        <w:t>Marván</w:t>
      </w:r>
      <w:proofErr w:type="spellEnd"/>
      <w:r w:rsidRPr="008D61EE">
        <w:rPr>
          <w:rFonts w:ascii="Palatino Linotype" w:hAnsi="Palatino Linotype" w:cs="Arial"/>
          <w:i/>
          <w:sz w:val="22"/>
          <w:szCs w:val="22"/>
        </w:rPr>
        <w:t xml:space="preserve"> Laborde, 2868/09 Consejo Nacional de Ciencia y Tecnología – Jacqueline </w:t>
      </w:r>
      <w:proofErr w:type="spellStart"/>
      <w:r w:rsidRPr="008D61EE">
        <w:rPr>
          <w:rFonts w:ascii="Palatino Linotype" w:hAnsi="Palatino Linotype" w:cs="Arial"/>
          <w:i/>
          <w:sz w:val="22"/>
          <w:szCs w:val="22"/>
        </w:rPr>
        <w:t>Peschard</w:t>
      </w:r>
      <w:proofErr w:type="spellEnd"/>
      <w:r w:rsidRPr="008D61EE">
        <w:rPr>
          <w:rFonts w:ascii="Palatino Linotype" w:hAnsi="Palatino Linotype" w:cs="Arial"/>
          <w:i/>
          <w:sz w:val="22"/>
          <w:szCs w:val="22"/>
        </w:rPr>
        <w:t xml:space="preserve"> Mariscal 5160/09 Secretaría de Hacienda y Crédito Público – Ángel Trinidad Zaldívar, 0304/10 Instituto Nacional de Cancerología – Jacqueline </w:t>
      </w:r>
      <w:proofErr w:type="spellStart"/>
      <w:r w:rsidRPr="008D61EE">
        <w:rPr>
          <w:rFonts w:ascii="Palatino Linotype" w:hAnsi="Palatino Linotype" w:cs="Arial"/>
          <w:i/>
          <w:sz w:val="22"/>
          <w:szCs w:val="22"/>
        </w:rPr>
        <w:t>Peschard</w:t>
      </w:r>
      <w:proofErr w:type="spellEnd"/>
      <w:r w:rsidRPr="008D61EE">
        <w:rPr>
          <w:rFonts w:ascii="Palatino Linotype" w:hAnsi="Palatino Linotype" w:cs="Arial"/>
          <w:i/>
          <w:sz w:val="22"/>
          <w:szCs w:val="22"/>
        </w:rPr>
        <w:t xml:space="preserve"> Mariscal</w:t>
      </w:r>
    </w:p>
    <w:p w14:paraId="600BF235" w14:textId="77777777" w:rsidR="002D1E87" w:rsidRPr="008D61EE" w:rsidRDefault="002D1E87" w:rsidP="002D1E87">
      <w:pPr>
        <w:pStyle w:val="Prrafodelista"/>
        <w:spacing w:line="360" w:lineRule="auto"/>
        <w:ind w:left="0" w:right="49"/>
        <w:jc w:val="both"/>
        <w:rPr>
          <w:rFonts w:ascii="Palatino Linotype" w:eastAsia="MS Gothic" w:hAnsi="Palatino Linotype" w:cs="Times New Roman"/>
          <w:szCs w:val="26"/>
        </w:rPr>
      </w:pPr>
    </w:p>
    <w:p w14:paraId="4557BFF5" w14:textId="77777777" w:rsidR="002D1E87" w:rsidRPr="008D61EE" w:rsidRDefault="002D1E87" w:rsidP="002D1E87">
      <w:pPr>
        <w:pStyle w:val="Prrafodelista"/>
        <w:numPr>
          <w:ilvl w:val="0"/>
          <w:numId w:val="4"/>
        </w:numPr>
        <w:spacing w:line="360" w:lineRule="auto"/>
        <w:ind w:left="0" w:right="49" w:firstLine="0"/>
        <w:jc w:val="both"/>
        <w:rPr>
          <w:rFonts w:ascii="Palatino Linotype" w:eastAsia="MS Gothic" w:hAnsi="Palatino Linotype" w:cs="Times New Roman"/>
          <w:szCs w:val="26"/>
        </w:rPr>
      </w:pPr>
      <w:r w:rsidRPr="008D61EE">
        <w:rPr>
          <w:rFonts w:ascii="Palatino Linotype" w:eastAsia="MS Gothic" w:hAnsi="Palatino Linotype" w:cs="Times New Roman"/>
          <w:szCs w:val="26"/>
        </w:rPr>
        <w:t>Es entonces, dado a que el criterio en mención establece que las autoridades no están obligadas a generar documentos “ad hoc”, tampoco están impedidas para generarlos, esto siempre que con dicho documento se dé cabal cumplimiento a los requerimientos planteados por parte del recurrente; tal situación ocurrió en el presente asunto en particular, puesto que, se insiste, el documento remitido cumple con los requerimientos planteados por la parte recurrente.</w:t>
      </w:r>
    </w:p>
    <w:p w14:paraId="526BF8A3" w14:textId="77777777" w:rsidR="008003BD" w:rsidRPr="008D61EE" w:rsidRDefault="008003BD" w:rsidP="002D1E87">
      <w:pPr>
        <w:pStyle w:val="Prrafodelista"/>
        <w:spacing w:line="360" w:lineRule="auto"/>
        <w:ind w:left="0"/>
        <w:jc w:val="center"/>
        <w:rPr>
          <w:rFonts w:ascii="Palatino Linotype" w:hAnsi="Palatino Linotype"/>
          <w:lang w:val="es-ES"/>
        </w:rPr>
      </w:pPr>
    </w:p>
    <w:p w14:paraId="132E6EDE" w14:textId="77777777" w:rsidR="00917EA3" w:rsidRPr="008D61EE" w:rsidRDefault="00917EA3" w:rsidP="00917EA3">
      <w:pPr>
        <w:pStyle w:val="Prrafodelista"/>
        <w:numPr>
          <w:ilvl w:val="0"/>
          <w:numId w:val="4"/>
        </w:numPr>
        <w:spacing w:before="100" w:beforeAutospacing="1" w:after="100" w:afterAutospacing="1" w:line="360" w:lineRule="auto"/>
        <w:ind w:left="0" w:firstLine="0"/>
        <w:jc w:val="both"/>
        <w:rPr>
          <w:rFonts w:ascii="Palatino Linotype" w:eastAsia="Calibri" w:hAnsi="Palatino Linotype" w:cs="Arial"/>
        </w:rPr>
      </w:pPr>
      <w:r w:rsidRPr="008D61EE">
        <w:rPr>
          <w:rFonts w:ascii="Palatino Linotype" w:eastAsia="Calibri" w:hAnsi="Palatino Linotype" w:cs="Arial"/>
        </w:rPr>
        <w:t xml:space="preserve">Dicho lo anterior, es necesario </w:t>
      </w:r>
      <w:r w:rsidRPr="008D61EE">
        <w:rPr>
          <w:rFonts w:ascii="Palatino Linotype" w:hAnsi="Palatino Linotype" w:cs="Arial"/>
          <w:szCs w:val="20"/>
        </w:rPr>
        <w:t>hacer referencia a l</w:t>
      </w:r>
      <w:r w:rsidRPr="008D61EE">
        <w:rPr>
          <w:rFonts w:ascii="Palatino Linotype" w:hAnsi="Palatino Linotype"/>
        </w:rPr>
        <w:t>a presunción de veracidad</w:t>
      </w:r>
      <w:r w:rsidRPr="008D61EE">
        <w:rPr>
          <w:rStyle w:val="Refdenotaalpie"/>
          <w:rFonts w:ascii="Palatino Linotype" w:hAnsi="Palatino Linotype"/>
        </w:rPr>
        <w:footnoteReference w:id="8"/>
      </w:r>
      <w:r w:rsidRPr="008D61EE">
        <w:rPr>
          <w:rFonts w:ascii="Palatino Linotype" w:hAnsi="Palatino Linotype"/>
        </w:rPr>
        <w:t xml:space="preserve"> supone una declaración </w:t>
      </w:r>
      <w:proofErr w:type="spellStart"/>
      <w:r w:rsidRPr="008D61EE">
        <w:rPr>
          <w:rFonts w:ascii="Palatino Linotype" w:hAnsi="Palatino Linotype"/>
          <w:i/>
        </w:rPr>
        <w:t>iurus</w:t>
      </w:r>
      <w:proofErr w:type="spellEnd"/>
      <w:r w:rsidRPr="008D61EE">
        <w:rPr>
          <w:rFonts w:ascii="Palatino Linotype" w:hAnsi="Palatino Linotype"/>
          <w:i/>
        </w:rPr>
        <w:t xml:space="preserve"> tantum</w:t>
      </w:r>
      <w:r w:rsidRPr="008D61EE">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775FF278" w14:textId="77777777" w:rsidR="00917EA3" w:rsidRPr="008D61EE" w:rsidRDefault="00917EA3" w:rsidP="00917EA3">
      <w:pPr>
        <w:pStyle w:val="Prrafodelista"/>
        <w:rPr>
          <w:rFonts w:ascii="Palatino Linotype" w:hAnsi="Palatino Linotype"/>
        </w:rPr>
      </w:pPr>
    </w:p>
    <w:p w14:paraId="36E5CBCC" w14:textId="77777777" w:rsidR="00917EA3" w:rsidRPr="008D61EE" w:rsidRDefault="00917EA3" w:rsidP="00917EA3">
      <w:pPr>
        <w:pStyle w:val="Prrafodelista"/>
        <w:numPr>
          <w:ilvl w:val="0"/>
          <w:numId w:val="4"/>
        </w:numPr>
        <w:spacing w:line="360" w:lineRule="auto"/>
        <w:ind w:left="0" w:firstLine="0"/>
        <w:jc w:val="both"/>
        <w:rPr>
          <w:rFonts w:ascii="Palatino Linotype" w:hAnsi="Palatino Linotype"/>
        </w:rPr>
      </w:pPr>
      <w:r w:rsidRPr="008D61EE">
        <w:rPr>
          <w:rFonts w:ascii="Palatino Linotype" w:hAnsi="Palatino Linotype"/>
        </w:rPr>
        <w:t>Sirve de apoyo a lo anterior por analogía el criterio 31-10 emitido por el entonces Instituto Federal de Acceso a la Información y Protección de Datos, que a la letra dice:</w:t>
      </w:r>
    </w:p>
    <w:p w14:paraId="28C821A9" w14:textId="77777777" w:rsidR="00917EA3" w:rsidRPr="008D61EE" w:rsidRDefault="00917EA3" w:rsidP="00917EA3">
      <w:pPr>
        <w:pStyle w:val="Prrafodelista"/>
        <w:rPr>
          <w:rFonts w:ascii="Palatino Linotype" w:hAnsi="Palatino Linotype"/>
        </w:rPr>
      </w:pPr>
    </w:p>
    <w:p w14:paraId="20C00DFD" w14:textId="77777777" w:rsidR="00917EA3" w:rsidRPr="008D61EE" w:rsidRDefault="00917EA3" w:rsidP="00917EA3">
      <w:pPr>
        <w:autoSpaceDE w:val="0"/>
        <w:autoSpaceDN w:val="0"/>
        <w:adjustRightInd w:val="0"/>
        <w:spacing w:line="360" w:lineRule="auto"/>
        <w:ind w:left="567" w:right="567"/>
        <w:jc w:val="both"/>
        <w:rPr>
          <w:rFonts w:ascii="Palatino Linotype" w:hAnsi="Palatino Linotype"/>
          <w:i/>
          <w:iCs/>
          <w:sz w:val="22"/>
        </w:rPr>
      </w:pPr>
      <w:r w:rsidRPr="008D61EE">
        <w:rPr>
          <w:rFonts w:ascii="Palatino Linotype" w:hAnsi="Palatino Linotype"/>
          <w:b/>
          <w:i/>
          <w:iCs/>
          <w:sz w:val="22"/>
        </w:rPr>
        <w:t>El Instituto Federal de Acceso a la Información y Protección de Datos </w:t>
      </w:r>
      <w:r w:rsidRPr="008D61EE">
        <w:rPr>
          <w:rFonts w:ascii="Palatino Linotype" w:hAnsi="Palatino Linotype"/>
          <w:b/>
          <w:bCs/>
          <w:i/>
          <w:iCs/>
          <w:sz w:val="22"/>
        </w:rPr>
        <w:t>no cuenta con facultades para pronunciarse respecto de la veracidad de los documentos proporcionados por los sujetos obligados.</w:t>
      </w:r>
      <w:r w:rsidRPr="008D61EE">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2E5623B" w14:textId="77777777" w:rsidR="00917EA3" w:rsidRPr="008D61EE" w:rsidRDefault="00917EA3" w:rsidP="00917EA3">
      <w:pPr>
        <w:pStyle w:val="Prrafodelista"/>
        <w:spacing w:line="360" w:lineRule="auto"/>
        <w:ind w:left="0"/>
        <w:jc w:val="both"/>
        <w:rPr>
          <w:rFonts w:ascii="Palatino Linotype" w:eastAsia="Calibri" w:hAnsi="Palatino Linotype" w:cs="Arial"/>
        </w:rPr>
      </w:pPr>
    </w:p>
    <w:p w14:paraId="34F61134" w14:textId="77777777" w:rsidR="002D1E87" w:rsidRPr="008D61EE" w:rsidRDefault="00917EA3" w:rsidP="002A240D">
      <w:pPr>
        <w:pStyle w:val="Prrafodelista"/>
        <w:numPr>
          <w:ilvl w:val="0"/>
          <w:numId w:val="4"/>
        </w:numPr>
        <w:spacing w:line="360" w:lineRule="auto"/>
        <w:ind w:left="0" w:firstLine="0"/>
        <w:jc w:val="both"/>
        <w:rPr>
          <w:rFonts w:ascii="Palatino Linotype" w:eastAsia="Calibri" w:hAnsi="Palatino Linotype" w:cs="Arial"/>
        </w:rPr>
      </w:pPr>
      <w:r w:rsidRPr="008D61EE">
        <w:rPr>
          <w:rFonts w:ascii="Palatino Linotype" w:eastAsia="Calibri" w:hAnsi="Palatino Linotype" w:cs="Arial"/>
        </w:rPr>
        <w:t xml:space="preserve">Es así que se tiene que, </w:t>
      </w:r>
      <w:r w:rsidR="002D1E87" w:rsidRPr="008D61EE">
        <w:rPr>
          <w:rFonts w:ascii="Palatino Linotype" w:eastAsia="Calibri" w:hAnsi="Palatino Linotype" w:cs="Arial"/>
        </w:rPr>
        <w:t>con la información que se proporcionó en respuesta a la solicitud se satisface el derecho del recurrente. En consecuencia, se CONFIRMA la respuesta emitida por el Sujeto Obligado.</w:t>
      </w:r>
    </w:p>
    <w:p w14:paraId="5EFED254" w14:textId="77777777" w:rsidR="002D1E87" w:rsidRPr="008D61EE" w:rsidRDefault="002D1E87" w:rsidP="002D1E87">
      <w:pPr>
        <w:pStyle w:val="Prrafodelista"/>
        <w:spacing w:line="360" w:lineRule="auto"/>
        <w:ind w:left="0"/>
        <w:jc w:val="both"/>
        <w:rPr>
          <w:rFonts w:ascii="Palatino Linotype" w:eastAsia="Calibri" w:hAnsi="Palatino Linotype" w:cs="Arial"/>
        </w:rPr>
      </w:pPr>
    </w:p>
    <w:p w14:paraId="70D7DA92" w14:textId="77777777" w:rsidR="00917EA3" w:rsidRPr="008D61EE" w:rsidRDefault="00917EA3" w:rsidP="00917EA3">
      <w:pPr>
        <w:pStyle w:val="Prrafodelista"/>
        <w:numPr>
          <w:ilvl w:val="0"/>
          <w:numId w:val="4"/>
        </w:numPr>
        <w:spacing w:before="240" w:after="240" w:line="360" w:lineRule="auto"/>
        <w:ind w:left="0" w:firstLine="0"/>
        <w:jc w:val="both"/>
        <w:rPr>
          <w:rFonts w:ascii="Palatino Linotype" w:hAnsi="Palatino Linotype" w:cs="Arial"/>
        </w:rPr>
      </w:pPr>
      <w:r w:rsidRPr="008D61EE">
        <w:rPr>
          <w:rFonts w:ascii="Palatino Linotype" w:hAnsi="Palatino Linotype"/>
          <w:color w:val="000000"/>
          <w:lang w:val="es-ES" w:eastAsia="es-MX"/>
        </w:rPr>
        <w:t xml:space="preserve">Por lo anteriormente expuesto y fundado, este </w:t>
      </w:r>
      <w:r w:rsidRPr="008D61EE">
        <w:rPr>
          <w:rFonts w:ascii="Palatino Linotype" w:hAnsi="Palatino Linotype"/>
          <w:b/>
          <w:bCs/>
          <w:color w:val="000000"/>
          <w:lang w:val="es-ES" w:eastAsia="es-MX"/>
        </w:rPr>
        <w:t>ÓRGANO GARANTE</w:t>
      </w:r>
      <w:r w:rsidRPr="008D61EE">
        <w:rPr>
          <w:rFonts w:ascii="Palatino Linotype" w:hAnsi="Palatino Linotype"/>
          <w:color w:val="000000"/>
          <w:lang w:val="es-ES" w:eastAsia="es-MX"/>
        </w:rPr>
        <w:t xml:space="preserve"> emite los siguientes:  </w:t>
      </w:r>
    </w:p>
    <w:p w14:paraId="23E90F1F" w14:textId="77777777" w:rsidR="00AE2325" w:rsidRPr="008D61EE" w:rsidRDefault="00AE2325" w:rsidP="00AE2325">
      <w:pPr>
        <w:pStyle w:val="Prrafodelista"/>
        <w:rPr>
          <w:rFonts w:ascii="Palatino Linotype" w:hAnsi="Palatino Linotype" w:cs="Arial"/>
        </w:rPr>
      </w:pPr>
    </w:p>
    <w:p w14:paraId="3EF5EA4F" w14:textId="77777777" w:rsidR="00AE2325" w:rsidRPr="008D61EE" w:rsidRDefault="00AE2325" w:rsidP="00AE2325">
      <w:pPr>
        <w:pStyle w:val="Prrafodelista"/>
        <w:spacing w:before="240" w:after="240" w:line="360" w:lineRule="auto"/>
        <w:ind w:left="0"/>
        <w:jc w:val="both"/>
        <w:rPr>
          <w:rFonts w:ascii="Palatino Linotype" w:hAnsi="Palatino Linotype" w:cs="Arial"/>
        </w:rPr>
      </w:pPr>
    </w:p>
    <w:p w14:paraId="7B2AAE90" w14:textId="77777777" w:rsidR="00554DF4" w:rsidRPr="008D61EE" w:rsidRDefault="00554DF4" w:rsidP="00554DF4">
      <w:pPr>
        <w:keepNext/>
        <w:keepLines/>
        <w:spacing w:line="360" w:lineRule="auto"/>
        <w:jc w:val="center"/>
        <w:outlineLvl w:val="0"/>
        <w:rPr>
          <w:rFonts w:ascii="Palatino Linotype" w:eastAsia="Times New Roman" w:hAnsi="Palatino Linotype" w:cstheme="majorBidi"/>
          <w:b/>
          <w:bCs/>
        </w:rPr>
      </w:pPr>
      <w:bookmarkStart w:id="29" w:name="_Toc486525261"/>
      <w:bookmarkStart w:id="30" w:name="_Toc445745148"/>
      <w:bookmarkStart w:id="31" w:name="_Toc447699324"/>
      <w:bookmarkStart w:id="32" w:name="_Toc48914958"/>
      <w:r w:rsidRPr="008D61EE">
        <w:rPr>
          <w:rFonts w:ascii="Palatino Linotype" w:eastAsia="Times New Roman" w:hAnsi="Palatino Linotype" w:cstheme="majorBidi"/>
          <w:b/>
          <w:bCs/>
        </w:rPr>
        <w:lastRenderedPageBreak/>
        <w:t>R E S O L U T I V O S</w:t>
      </w:r>
      <w:bookmarkEnd w:id="29"/>
      <w:bookmarkEnd w:id="30"/>
      <w:bookmarkEnd w:id="31"/>
      <w:bookmarkEnd w:id="32"/>
    </w:p>
    <w:p w14:paraId="2F77D0A9" w14:textId="77777777" w:rsidR="00554DF4" w:rsidRPr="008D61EE" w:rsidRDefault="00554DF4" w:rsidP="001608DD">
      <w:pPr>
        <w:keepNext/>
        <w:keepLines/>
        <w:spacing w:line="360" w:lineRule="auto"/>
        <w:outlineLvl w:val="0"/>
        <w:rPr>
          <w:rFonts w:ascii="Palatino Linotype" w:eastAsia="Times New Roman" w:hAnsi="Palatino Linotype" w:cstheme="majorBidi"/>
          <w:b/>
          <w:bCs/>
        </w:rPr>
      </w:pPr>
    </w:p>
    <w:p w14:paraId="228CB119" w14:textId="77777777" w:rsidR="001608DD" w:rsidRPr="008D61EE" w:rsidRDefault="001608DD" w:rsidP="001608DD">
      <w:pPr>
        <w:spacing w:line="360" w:lineRule="auto"/>
        <w:jc w:val="both"/>
        <w:rPr>
          <w:rFonts w:ascii="Palatino Linotype" w:eastAsia="Times New Roman" w:hAnsi="Palatino Linotype" w:cs="Times New Roman"/>
        </w:rPr>
      </w:pPr>
      <w:r w:rsidRPr="008D61EE">
        <w:rPr>
          <w:rFonts w:ascii="Palatino Linotype" w:eastAsia="Times New Roman" w:hAnsi="Palatino Linotype" w:cs="Arial"/>
          <w:b/>
        </w:rPr>
        <w:t xml:space="preserve">PRIMERO. </w:t>
      </w:r>
      <w:r w:rsidRPr="008D61EE">
        <w:rPr>
          <w:rFonts w:ascii="Palatino Linotype" w:eastAsia="Times New Roman" w:hAnsi="Palatino Linotype" w:cs="Arial"/>
        </w:rPr>
        <w:t>Resultan infundadas las</w:t>
      </w:r>
      <w:r w:rsidRPr="008D61EE">
        <w:rPr>
          <w:rFonts w:ascii="Palatino Linotype" w:eastAsia="Times New Roman" w:hAnsi="Palatino Linotype" w:cs="Arial"/>
          <w:b/>
        </w:rPr>
        <w:t xml:space="preserve"> </w:t>
      </w:r>
      <w:r w:rsidRPr="008D61EE">
        <w:rPr>
          <w:rFonts w:ascii="Palatino Linotype" w:eastAsia="Times New Roman" w:hAnsi="Palatino Linotype" w:cs="Arial"/>
          <w:lang w:val="es-ES"/>
        </w:rPr>
        <w:t xml:space="preserve">razones o motivos de inconformidad hechos valer </w:t>
      </w:r>
      <w:r w:rsidRPr="008D61EE">
        <w:rPr>
          <w:rFonts w:ascii="Palatino Linotype" w:eastAsia="Calibri" w:hAnsi="Palatino Linotype" w:cs="Arial"/>
          <w:lang w:val="es-ES"/>
        </w:rPr>
        <w:t xml:space="preserve">en el recurso de revisión </w:t>
      </w:r>
      <w:r w:rsidR="00462189" w:rsidRPr="008D61EE">
        <w:rPr>
          <w:rFonts w:ascii="Palatino Linotype" w:hAnsi="Palatino Linotype" w:cs="Arial"/>
          <w:b/>
          <w:bCs/>
          <w:szCs w:val="22"/>
          <w:lang w:eastAsia="es-MX"/>
        </w:rPr>
        <w:t>01273/INFOEM/IP/RR/2020</w:t>
      </w:r>
      <w:r w:rsidRPr="008D61EE">
        <w:rPr>
          <w:rFonts w:ascii="Palatino Linotype" w:hAnsi="Palatino Linotype" w:cs="Arial"/>
          <w:b/>
          <w:bCs/>
          <w:szCs w:val="22"/>
          <w:lang w:eastAsia="es-MX"/>
        </w:rPr>
        <w:t xml:space="preserve"> </w:t>
      </w:r>
      <w:r w:rsidRPr="008D61EE">
        <w:rPr>
          <w:rFonts w:ascii="Palatino Linotype" w:hAnsi="Palatino Linotype" w:cs="Arial"/>
          <w:bCs/>
        </w:rPr>
        <w:t xml:space="preserve">en términos del considerando </w:t>
      </w:r>
      <w:r w:rsidRPr="008D61EE">
        <w:rPr>
          <w:rFonts w:ascii="Palatino Linotype" w:hAnsi="Palatino Linotype" w:cs="Arial"/>
          <w:b/>
          <w:bCs/>
        </w:rPr>
        <w:t xml:space="preserve">CUARTO </w:t>
      </w:r>
      <w:r w:rsidRPr="008D61EE">
        <w:rPr>
          <w:rFonts w:ascii="Palatino Linotype" w:hAnsi="Palatino Linotype" w:cs="Arial"/>
          <w:bCs/>
        </w:rPr>
        <w:t xml:space="preserve">de la presente resolución. </w:t>
      </w:r>
    </w:p>
    <w:p w14:paraId="0A72CD6C" w14:textId="77777777" w:rsidR="001608DD" w:rsidRPr="008D61EE" w:rsidRDefault="001608DD" w:rsidP="001608DD">
      <w:pPr>
        <w:spacing w:before="240" w:after="240" w:line="360" w:lineRule="auto"/>
        <w:jc w:val="both"/>
        <w:rPr>
          <w:rFonts w:ascii="Palatino Linotype" w:eastAsia="Times New Roman" w:hAnsi="Palatino Linotype" w:cs="Arial"/>
          <w:lang w:val="es-ES"/>
        </w:rPr>
      </w:pPr>
      <w:bookmarkStart w:id="33" w:name="_Toc477891768"/>
      <w:bookmarkStart w:id="34" w:name="_Toc477891858"/>
      <w:bookmarkStart w:id="35" w:name="_Toc481576259"/>
      <w:bookmarkStart w:id="36" w:name="_Toc492590391"/>
      <w:bookmarkStart w:id="37" w:name="_Toc462653937"/>
      <w:bookmarkStart w:id="38" w:name="_Toc453696502"/>
      <w:bookmarkStart w:id="39" w:name="_Toc454301155"/>
      <w:r w:rsidRPr="008D61EE">
        <w:rPr>
          <w:rFonts w:ascii="Palatino Linotype" w:hAnsi="Palatino Linotype"/>
          <w:b/>
        </w:rPr>
        <w:t>SEGUNDO.</w:t>
      </w:r>
      <w:r w:rsidRPr="008D61EE">
        <w:rPr>
          <w:rStyle w:val="Ttulo2Car"/>
          <w:rFonts w:ascii="Palatino Linotype" w:hAnsi="Palatino Linotype"/>
          <w:b/>
          <w:sz w:val="24"/>
          <w:szCs w:val="24"/>
        </w:rPr>
        <w:t xml:space="preserve"> </w:t>
      </w:r>
      <w:bookmarkEnd w:id="33"/>
      <w:bookmarkEnd w:id="34"/>
      <w:bookmarkEnd w:id="35"/>
      <w:bookmarkEnd w:id="36"/>
      <w:bookmarkEnd w:id="37"/>
      <w:bookmarkEnd w:id="38"/>
      <w:bookmarkEnd w:id="39"/>
      <w:r w:rsidRPr="008D61EE">
        <w:rPr>
          <w:rFonts w:ascii="Palatino Linotype" w:eastAsia="Calibri" w:hAnsi="Palatino Linotype" w:cs="Arial"/>
          <w:lang w:val="es-ES"/>
        </w:rPr>
        <w:t>Se</w:t>
      </w:r>
      <w:r w:rsidRPr="008D61EE">
        <w:rPr>
          <w:rFonts w:ascii="Palatino Linotype" w:eastAsia="Calibri" w:hAnsi="Palatino Linotype" w:cs="Arial"/>
          <w:b/>
          <w:lang w:val="es-ES"/>
        </w:rPr>
        <w:t xml:space="preserve"> CONFIRMA </w:t>
      </w:r>
      <w:r w:rsidRPr="008D61EE">
        <w:rPr>
          <w:rFonts w:ascii="Palatino Linotype" w:eastAsia="Calibri" w:hAnsi="Palatino Linotype" w:cs="Arial"/>
          <w:lang w:val="es-ES"/>
        </w:rPr>
        <w:t xml:space="preserve">la respuesta emitida por el </w:t>
      </w:r>
      <w:r w:rsidR="00462189" w:rsidRPr="008D61EE">
        <w:rPr>
          <w:rFonts w:ascii="Palatino Linotype" w:hAnsi="Palatino Linotype"/>
          <w:b/>
          <w:bCs/>
          <w:szCs w:val="22"/>
        </w:rPr>
        <w:t>Ayuntamiento de Cuautitlán</w:t>
      </w:r>
      <w:r w:rsidRPr="008D61EE">
        <w:rPr>
          <w:rFonts w:ascii="Palatino Linotype" w:eastAsia="Times New Roman" w:hAnsi="Palatino Linotype" w:cs="Arial"/>
          <w:lang w:val="es-ES"/>
        </w:rPr>
        <w:t xml:space="preserve"> a la solicitud </w:t>
      </w:r>
      <w:r w:rsidRPr="008D61EE">
        <w:rPr>
          <w:rFonts w:ascii="Palatino Linotype" w:eastAsia="Times New Roman" w:hAnsi="Palatino Linotype" w:cs="Arial"/>
          <w:b/>
          <w:lang w:val="es-ES"/>
        </w:rPr>
        <w:t>00</w:t>
      </w:r>
      <w:r w:rsidR="00917EA3" w:rsidRPr="008D61EE">
        <w:rPr>
          <w:rFonts w:ascii="Palatino Linotype" w:eastAsia="Times New Roman" w:hAnsi="Palatino Linotype" w:cs="Arial"/>
          <w:b/>
          <w:lang w:val="es-ES"/>
        </w:rPr>
        <w:t>0</w:t>
      </w:r>
      <w:r w:rsidR="00AE2325" w:rsidRPr="008D61EE">
        <w:rPr>
          <w:rFonts w:ascii="Palatino Linotype" w:eastAsia="Times New Roman" w:hAnsi="Palatino Linotype" w:cs="Arial"/>
          <w:b/>
          <w:lang w:val="es-ES"/>
        </w:rPr>
        <w:t>17</w:t>
      </w:r>
      <w:r w:rsidRPr="008D61EE">
        <w:rPr>
          <w:rFonts w:ascii="Palatino Linotype" w:eastAsia="Times New Roman" w:hAnsi="Palatino Linotype" w:cs="Arial"/>
          <w:b/>
          <w:lang w:val="es-ES"/>
        </w:rPr>
        <w:t>/</w:t>
      </w:r>
      <w:r w:rsidR="00AE2325" w:rsidRPr="008D61EE">
        <w:rPr>
          <w:rFonts w:ascii="Palatino Linotype" w:eastAsia="Times New Roman" w:hAnsi="Palatino Linotype" w:cs="Arial"/>
          <w:b/>
          <w:lang w:val="es-ES"/>
        </w:rPr>
        <w:t>CUAUTIT</w:t>
      </w:r>
      <w:r w:rsidRPr="008D61EE">
        <w:rPr>
          <w:rFonts w:ascii="Palatino Linotype" w:eastAsia="Times New Roman" w:hAnsi="Palatino Linotype" w:cs="Arial"/>
          <w:b/>
          <w:lang w:val="es-ES"/>
        </w:rPr>
        <w:t>/IP/20</w:t>
      </w:r>
      <w:r w:rsidR="007F0AB3" w:rsidRPr="008D61EE">
        <w:rPr>
          <w:rFonts w:ascii="Palatino Linotype" w:eastAsia="Times New Roman" w:hAnsi="Palatino Linotype" w:cs="Arial"/>
          <w:b/>
          <w:lang w:val="es-ES"/>
        </w:rPr>
        <w:t>20</w:t>
      </w:r>
      <w:r w:rsidRPr="008D61EE">
        <w:rPr>
          <w:rFonts w:ascii="Palatino Linotype" w:eastAsia="Times New Roman" w:hAnsi="Palatino Linotype" w:cs="Arial"/>
          <w:b/>
          <w:lang w:val="es-ES"/>
        </w:rPr>
        <w:t xml:space="preserve">. </w:t>
      </w:r>
      <w:r w:rsidR="005D6673" w:rsidRPr="008D61EE">
        <w:rPr>
          <w:rFonts w:ascii="Palatino Linotype" w:eastAsia="Times New Roman" w:hAnsi="Palatino Linotype" w:cs="Arial"/>
          <w:b/>
          <w:lang w:val="es-ES"/>
        </w:rPr>
        <w:t xml:space="preserve"> </w:t>
      </w:r>
    </w:p>
    <w:p w14:paraId="713F6AB1" w14:textId="77777777" w:rsidR="001608DD" w:rsidRPr="008D61EE" w:rsidRDefault="001608DD" w:rsidP="001608DD">
      <w:pPr>
        <w:tabs>
          <w:tab w:val="left" w:pos="8080"/>
        </w:tabs>
        <w:spacing w:line="360" w:lineRule="auto"/>
        <w:ind w:right="49"/>
        <w:contextualSpacing/>
        <w:jc w:val="both"/>
        <w:rPr>
          <w:rFonts w:ascii="Palatino Linotype" w:eastAsia="Palatino Linotype" w:hAnsi="Palatino Linotype" w:cs="Palatino Linotype"/>
          <w:b/>
        </w:rPr>
      </w:pPr>
      <w:r w:rsidRPr="008D61EE">
        <w:rPr>
          <w:rFonts w:ascii="Palatino Linotype" w:eastAsia="Palatino Linotype" w:hAnsi="Palatino Linotype" w:cs="Palatino Linotype"/>
          <w:b/>
        </w:rPr>
        <w:t xml:space="preserve">TERCERO. REMÍTASE, </w:t>
      </w:r>
      <w:r w:rsidRPr="008D61EE">
        <w:rPr>
          <w:rFonts w:ascii="Palatino Linotype" w:eastAsia="Palatino Linotype" w:hAnsi="Palatino Linotype" w:cs="Palatino Linotype"/>
        </w:rPr>
        <w:t xml:space="preserve">vía Sistema de Acceso a la Información Mexiquense </w:t>
      </w:r>
      <w:r w:rsidRPr="008D61EE">
        <w:rPr>
          <w:rFonts w:ascii="Palatino Linotype" w:eastAsia="Palatino Linotype" w:hAnsi="Palatino Linotype" w:cs="Palatino Linotype"/>
          <w:b/>
        </w:rPr>
        <w:t>(SAIMEX)</w:t>
      </w:r>
      <w:r w:rsidRPr="008D61EE">
        <w:rPr>
          <w:rFonts w:ascii="Palatino Linotype" w:eastAsia="Palatino Linotype" w:hAnsi="Palatino Linotype" w:cs="Palatino Linotype"/>
        </w:rPr>
        <w:t xml:space="preserve">, la presente resolución al Titular de la Unidad de Transparencia del </w:t>
      </w:r>
      <w:r w:rsidRPr="008D61EE">
        <w:rPr>
          <w:rFonts w:ascii="Palatino Linotype" w:eastAsia="Palatino Linotype" w:hAnsi="Palatino Linotype" w:cs="Palatino Linotype"/>
          <w:b/>
        </w:rPr>
        <w:t>SUJETO OBLIGADO.</w:t>
      </w:r>
    </w:p>
    <w:p w14:paraId="28ED0CED" w14:textId="77777777" w:rsidR="001608DD" w:rsidRPr="008D61EE" w:rsidRDefault="001B7E6A" w:rsidP="001608DD">
      <w:pPr>
        <w:tabs>
          <w:tab w:val="left" w:pos="8080"/>
        </w:tabs>
        <w:spacing w:line="360" w:lineRule="auto"/>
        <w:ind w:right="49"/>
        <w:contextualSpacing/>
        <w:jc w:val="both"/>
        <w:rPr>
          <w:rFonts w:ascii="Palatino Linotype" w:eastAsia="Palatino Linotype" w:hAnsi="Palatino Linotype" w:cs="Palatino Linotype"/>
          <w:b/>
        </w:rPr>
      </w:pPr>
      <w:r w:rsidRPr="008D61EE">
        <w:rPr>
          <w:rFonts w:ascii="Palatino Linotype" w:eastAsia="Palatino Linotype" w:hAnsi="Palatino Linotype" w:cs="Palatino Linotype"/>
          <w:b/>
        </w:rPr>
        <w:t xml:space="preserve"> </w:t>
      </w:r>
    </w:p>
    <w:p w14:paraId="2915A70E" w14:textId="77777777" w:rsidR="001608DD" w:rsidRPr="008D61EE" w:rsidRDefault="001608DD" w:rsidP="001608DD">
      <w:pPr>
        <w:shd w:val="clear" w:color="auto" w:fill="FFFFFF"/>
        <w:spacing w:line="360" w:lineRule="auto"/>
        <w:jc w:val="both"/>
        <w:rPr>
          <w:rFonts w:ascii="Palatino Linotype" w:eastAsia="Times New Roman" w:hAnsi="Palatino Linotype" w:cs="Times New Roman"/>
          <w:color w:val="222222"/>
          <w:lang w:val="es-ES" w:eastAsia="es-MX"/>
        </w:rPr>
      </w:pPr>
      <w:bookmarkStart w:id="40" w:name="_Toc462307694"/>
      <w:bookmarkStart w:id="41" w:name="_Toc473806819"/>
      <w:bookmarkStart w:id="42" w:name="_Toc477345211"/>
      <w:bookmarkStart w:id="43" w:name="_Toc480987181"/>
      <w:bookmarkStart w:id="44" w:name="_Toc480996314"/>
      <w:bookmarkStart w:id="45" w:name="_Toc485145214"/>
      <w:bookmarkStart w:id="46" w:name="_Toc490679149"/>
      <w:r w:rsidRPr="008D61EE">
        <w:rPr>
          <w:rFonts w:ascii="Palatino Linotype" w:hAnsi="Palatino Linotype"/>
          <w:b/>
        </w:rPr>
        <w:t>CUARTO.</w:t>
      </w:r>
      <w:r w:rsidRPr="008D61EE">
        <w:rPr>
          <w:rStyle w:val="Ttulo2Car"/>
          <w:rFonts w:ascii="Palatino Linotype" w:hAnsi="Palatino Linotype"/>
          <w:b/>
          <w:sz w:val="24"/>
        </w:rPr>
        <w:t xml:space="preserve"> </w:t>
      </w:r>
      <w:r w:rsidRPr="008D61EE">
        <w:rPr>
          <w:rFonts w:ascii="Palatino Linotype" w:hAnsi="Palatino Linotype"/>
          <w:b/>
        </w:rPr>
        <w:t>Notifíquese</w:t>
      </w:r>
      <w:r w:rsidRPr="008D61EE">
        <w:rPr>
          <w:rStyle w:val="Ttulo2Car"/>
          <w:rFonts w:ascii="Palatino Linotype" w:hAnsi="Palatino Linotype"/>
          <w:sz w:val="24"/>
        </w:rPr>
        <w:t xml:space="preserve"> </w:t>
      </w:r>
      <w:bookmarkEnd w:id="40"/>
      <w:bookmarkEnd w:id="41"/>
      <w:bookmarkEnd w:id="42"/>
      <w:bookmarkEnd w:id="43"/>
      <w:bookmarkEnd w:id="44"/>
      <w:bookmarkEnd w:id="45"/>
      <w:bookmarkEnd w:id="46"/>
      <w:r w:rsidRPr="008D61EE">
        <w:rPr>
          <w:rFonts w:ascii="Palatino Linotype" w:hAnsi="Palatino Linotype"/>
        </w:rPr>
        <w:t xml:space="preserve">al </w:t>
      </w:r>
      <w:r w:rsidRPr="008D61EE">
        <w:rPr>
          <w:rFonts w:ascii="Palatino Linotype" w:hAnsi="Palatino Linotype"/>
          <w:b/>
          <w:szCs w:val="22"/>
        </w:rPr>
        <w:t>RECURRENTE</w:t>
      </w:r>
      <w:r w:rsidRPr="008D61EE">
        <w:rPr>
          <w:rFonts w:ascii="Palatino Linotype" w:hAnsi="Palatino Linotype"/>
          <w:b/>
        </w:rPr>
        <w:t>,</w:t>
      </w:r>
      <w:r w:rsidRPr="008D61EE">
        <w:rPr>
          <w:rFonts w:ascii="Palatino Linotype" w:hAnsi="Palatino Linotype"/>
        </w:rPr>
        <w:t xml:space="preserve"> la presente</w:t>
      </w:r>
      <w:r w:rsidR="00AE2325" w:rsidRPr="008D61EE">
        <w:rPr>
          <w:rFonts w:ascii="Palatino Linotype" w:eastAsia="Times New Roman" w:hAnsi="Palatino Linotype" w:cs="Times New Roman"/>
          <w:color w:val="222222"/>
          <w:lang w:val="es-ES" w:eastAsia="es-MX"/>
        </w:rPr>
        <w:t xml:space="preserve"> resolución.</w:t>
      </w:r>
    </w:p>
    <w:p w14:paraId="3EB69E73" w14:textId="77777777" w:rsidR="001608DD" w:rsidRPr="008D61EE" w:rsidRDefault="001608DD" w:rsidP="001608DD">
      <w:pPr>
        <w:spacing w:before="240" w:after="360" w:line="360" w:lineRule="auto"/>
        <w:jc w:val="both"/>
        <w:rPr>
          <w:rFonts w:ascii="Palatino Linotype" w:eastAsia="Times New Roman" w:hAnsi="Palatino Linotype" w:cs="Times New Roman"/>
          <w:color w:val="222222"/>
          <w:lang w:val="es-ES" w:eastAsia="es-MX"/>
        </w:rPr>
      </w:pPr>
      <w:r w:rsidRPr="008D61EE">
        <w:rPr>
          <w:rFonts w:ascii="Palatino Linotype" w:eastAsia="Times New Roman" w:hAnsi="Palatino Linotype" w:cs="Times New Roman"/>
          <w:b/>
          <w:color w:val="222222"/>
          <w:lang w:val="es-ES" w:eastAsia="es-MX"/>
        </w:rPr>
        <w:t xml:space="preserve">QUINTO. </w:t>
      </w:r>
      <w:r w:rsidRPr="008D61EE">
        <w:rPr>
          <w:rFonts w:ascii="Palatino Linotype" w:eastAsia="Times New Roman" w:hAnsi="Palatino Linotype" w:cs="Times New Roman"/>
          <w:color w:val="222222"/>
          <w:lang w:val="es-ES" w:eastAsia="es-MX"/>
        </w:rPr>
        <w:t xml:space="preserve">Se hace del conocimiento del </w:t>
      </w:r>
      <w:r w:rsidRPr="008D61EE">
        <w:rPr>
          <w:rFonts w:ascii="Palatino Linotype" w:hAnsi="Palatino Linotype"/>
          <w:b/>
          <w:szCs w:val="22"/>
        </w:rPr>
        <w:t>RECURRENTE</w:t>
      </w:r>
      <w:r w:rsidRPr="008D61EE">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D61EE">
        <w:rPr>
          <w:rFonts w:ascii="Palatino Linotype" w:eastAsia="Times New Roman" w:hAnsi="Palatino Linotype" w:cs="Times New Roman"/>
          <w:bCs/>
          <w:color w:val="222222"/>
          <w:lang w:val="es-ES" w:eastAsia="es-MX"/>
        </w:rPr>
        <w:t>vía juicio de amparo</w:t>
      </w:r>
      <w:r w:rsidRPr="008D61EE">
        <w:rPr>
          <w:rFonts w:ascii="Palatino Linotype" w:eastAsia="Times New Roman" w:hAnsi="Palatino Linotype" w:cs="Times New Roman"/>
          <w:color w:val="222222"/>
          <w:lang w:val="es-ES" w:eastAsia="es-MX"/>
        </w:rPr>
        <w:t> en los términos de las leyes aplicables.</w:t>
      </w:r>
    </w:p>
    <w:bookmarkEnd w:id="15"/>
    <w:bookmarkEnd w:id="16"/>
    <w:bookmarkEnd w:id="17"/>
    <w:p w14:paraId="7EE97DDC" w14:textId="77777777" w:rsidR="008D61EE" w:rsidRDefault="008D61EE" w:rsidP="008D61EE">
      <w:pPr>
        <w:tabs>
          <w:tab w:val="left" w:pos="0"/>
        </w:tabs>
        <w:spacing w:line="360" w:lineRule="auto"/>
        <w:ind w:right="49"/>
        <w:jc w:val="both"/>
        <w:rPr>
          <w:rFonts w:ascii="Palatino Linotype" w:eastAsiaTheme="minorHAnsi" w:hAnsi="Palatino Linotype" w:cs="Arial"/>
          <w:szCs w:val="22"/>
          <w:lang w:val="es-MX" w:eastAsia="en-US"/>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w:t>
      </w:r>
      <w:r>
        <w:rPr>
          <w:rFonts w:ascii="Palatino Linotype" w:hAnsi="Palatino Linotype" w:cs="Arial"/>
        </w:rPr>
        <w:lastRenderedPageBreak/>
        <w:t xml:space="preserve">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5E8E6A30" w14:textId="77777777" w:rsidR="008D61EE" w:rsidRDefault="008D61EE" w:rsidP="008D61EE">
      <w:pPr>
        <w:tabs>
          <w:tab w:val="left" w:pos="0"/>
        </w:tabs>
        <w:spacing w:line="360" w:lineRule="auto"/>
        <w:ind w:right="49"/>
        <w:jc w:val="both"/>
        <w:rPr>
          <w:rFonts w:ascii="Palatino Linotype" w:hAnsi="Palatino Linotype" w:cs="Arial"/>
          <w:sz w:val="22"/>
        </w:rPr>
      </w:pPr>
    </w:p>
    <w:tbl>
      <w:tblPr>
        <w:tblW w:w="0" w:type="dxa"/>
        <w:jc w:val="center"/>
        <w:tblLayout w:type="fixed"/>
        <w:tblLook w:val="04A0" w:firstRow="1" w:lastRow="0" w:firstColumn="1" w:lastColumn="0" w:noHBand="0" w:noVBand="1"/>
      </w:tblPr>
      <w:tblGrid>
        <w:gridCol w:w="4905"/>
        <w:gridCol w:w="5013"/>
      </w:tblGrid>
      <w:tr w:rsidR="008D61EE" w14:paraId="71AB4578" w14:textId="77777777" w:rsidTr="008D61EE">
        <w:trPr>
          <w:jc w:val="center"/>
        </w:trPr>
        <w:tc>
          <w:tcPr>
            <w:tcW w:w="9918" w:type="dxa"/>
            <w:gridSpan w:val="2"/>
            <w:hideMark/>
          </w:tcPr>
          <w:p w14:paraId="188CAAA7" w14:textId="77777777" w:rsidR="008D61EE" w:rsidRDefault="008D61EE">
            <w:pPr>
              <w:tabs>
                <w:tab w:val="left" w:pos="0"/>
              </w:tabs>
              <w:spacing w:line="254" w:lineRule="auto"/>
              <w:jc w:val="center"/>
              <w:rPr>
                <w:rFonts w:ascii="Palatino Linotype" w:hAnsi="Palatino Linotype" w:cs="Arial"/>
                <w:b/>
              </w:rPr>
            </w:pPr>
            <w:r>
              <w:rPr>
                <w:rFonts w:ascii="Palatino Linotype" w:hAnsi="Palatino Linotype" w:cs="Arial"/>
                <w:b/>
              </w:rPr>
              <w:t>Zulema Martínez Sánchez</w:t>
            </w:r>
          </w:p>
          <w:p w14:paraId="677B7BC4" w14:textId="77777777" w:rsidR="008D61EE" w:rsidRDefault="008D61EE">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14:paraId="074809C3" w14:textId="77777777" w:rsidR="008D61EE" w:rsidRDefault="008D61EE">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8D61EE" w14:paraId="54DBEE3D" w14:textId="77777777" w:rsidTr="008D61EE">
        <w:trPr>
          <w:jc w:val="center"/>
        </w:trPr>
        <w:tc>
          <w:tcPr>
            <w:tcW w:w="4905" w:type="dxa"/>
          </w:tcPr>
          <w:p w14:paraId="5294FF4F" w14:textId="77777777" w:rsidR="008D61EE" w:rsidRDefault="008D61EE">
            <w:pPr>
              <w:tabs>
                <w:tab w:val="left" w:pos="0"/>
              </w:tabs>
              <w:spacing w:line="254" w:lineRule="auto"/>
              <w:rPr>
                <w:rFonts w:ascii="Palatino Linotype" w:hAnsi="Palatino Linotype" w:cs="Arial"/>
                <w:b/>
              </w:rPr>
            </w:pPr>
          </w:p>
          <w:p w14:paraId="39135723" w14:textId="77777777" w:rsidR="008D61EE" w:rsidRDefault="008D61EE">
            <w:pPr>
              <w:tabs>
                <w:tab w:val="left" w:pos="0"/>
              </w:tabs>
              <w:spacing w:line="254" w:lineRule="auto"/>
              <w:rPr>
                <w:rFonts w:ascii="Palatino Linotype" w:hAnsi="Palatino Linotype" w:cs="Arial"/>
                <w:b/>
              </w:rPr>
            </w:pPr>
          </w:p>
          <w:p w14:paraId="3602A099" w14:textId="77777777" w:rsidR="008D61EE" w:rsidRDefault="008D61EE">
            <w:pPr>
              <w:tabs>
                <w:tab w:val="left" w:pos="0"/>
              </w:tabs>
              <w:spacing w:line="254" w:lineRule="auto"/>
              <w:rPr>
                <w:rFonts w:ascii="Palatino Linotype" w:hAnsi="Palatino Linotype" w:cs="Arial"/>
                <w:b/>
              </w:rPr>
            </w:pPr>
          </w:p>
          <w:p w14:paraId="1DD7E0FB" w14:textId="77777777" w:rsidR="008D61EE" w:rsidRDefault="008D61EE">
            <w:pPr>
              <w:tabs>
                <w:tab w:val="left" w:pos="0"/>
              </w:tabs>
              <w:spacing w:line="254" w:lineRule="auto"/>
              <w:rPr>
                <w:rFonts w:ascii="Palatino Linotype" w:hAnsi="Palatino Linotype" w:cs="Arial"/>
                <w:b/>
              </w:rPr>
            </w:pPr>
          </w:p>
          <w:p w14:paraId="7DDEB706" w14:textId="77777777" w:rsidR="008D61EE" w:rsidRDefault="008D61EE">
            <w:pPr>
              <w:tabs>
                <w:tab w:val="left" w:pos="0"/>
              </w:tabs>
              <w:spacing w:line="254"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64206A12" w14:textId="77777777" w:rsidR="008D61EE" w:rsidRDefault="008D61EE">
            <w:pPr>
              <w:tabs>
                <w:tab w:val="left" w:pos="0"/>
              </w:tabs>
              <w:spacing w:line="254" w:lineRule="auto"/>
              <w:jc w:val="center"/>
              <w:rPr>
                <w:rFonts w:ascii="Palatino Linotype" w:hAnsi="Palatino Linotype" w:cs="Arial"/>
              </w:rPr>
            </w:pPr>
            <w:r>
              <w:rPr>
                <w:rFonts w:ascii="Palatino Linotype" w:hAnsi="Palatino Linotype" w:cs="Arial"/>
              </w:rPr>
              <w:t>Comisionada</w:t>
            </w:r>
          </w:p>
          <w:p w14:paraId="4A922F59" w14:textId="77777777" w:rsidR="008D61EE" w:rsidRDefault="008D61EE">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652F3801" w14:textId="77777777" w:rsidR="008D61EE" w:rsidRDefault="008D61EE">
            <w:pPr>
              <w:tabs>
                <w:tab w:val="left" w:pos="0"/>
              </w:tabs>
              <w:spacing w:line="254" w:lineRule="auto"/>
              <w:rPr>
                <w:rFonts w:ascii="Palatino Linotype" w:hAnsi="Palatino Linotype" w:cs="Arial"/>
                <w:b/>
              </w:rPr>
            </w:pPr>
          </w:p>
          <w:p w14:paraId="5F8473ED" w14:textId="77777777" w:rsidR="008D61EE" w:rsidRDefault="008D61EE">
            <w:pPr>
              <w:tabs>
                <w:tab w:val="left" w:pos="0"/>
              </w:tabs>
              <w:spacing w:line="254" w:lineRule="auto"/>
              <w:rPr>
                <w:rFonts w:ascii="Palatino Linotype" w:hAnsi="Palatino Linotype" w:cs="Arial"/>
                <w:b/>
              </w:rPr>
            </w:pPr>
          </w:p>
          <w:p w14:paraId="776024B5" w14:textId="77777777" w:rsidR="008D61EE" w:rsidRDefault="008D61EE">
            <w:pPr>
              <w:tabs>
                <w:tab w:val="left" w:pos="0"/>
              </w:tabs>
              <w:spacing w:line="254" w:lineRule="auto"/>
              <w:rPr>
                <w:rFonts w:ascii="Palatino Linotype" w:hAnsi="Palatino Linotype" w:cs="Arial"/>
                <w:b/>
              </w:rPr>
            </w:pPr>
          </w:p>
          <w:p w14:paraId="3E6D3D3F" w14:textId="77777777" w:rsidR="008D61EE" w:rsidRDefault="008D61EE">
            <w:pPr>
              <w:tabs>
                <w:tab w:val="left" w:pos="0"/>
              </w:tabs>
              <w:spacing w:line="254" w:lineRule="auto"/>
              <w:rPr>
                <w:rFonts w:ascii="Palatino Linotype" w:hAnsi="Palatino Linotype" w:cs="Arial"/>
                <w:b/>
              </w:rPr>
            </w:pPr>
          </w:p>
          <w:p w14:paraId="7FD37FB6" w14:textId="77777777" w:rsidR="008D61EE" w:rsidRDefault="008D61EE">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14:paraId="6FD7638C" w14:textId="77777777" w:rsidR="008D61EE" w:rsidRDefault="008D61EE">
            <w:pPr>
              <w:tabs>
                <w:tab w:val="left" w:pos="0"/>
              </w:tabs>
              <w:spacing w:line="254" w:lineRule="auto"/>
              <w:jc w:val="center"/>
              <w:rPr>
                <w:rFonts w:ascii="Palatino Linotype" w:hAnsi="Palatino Linotype" w:cs="Arial"/>
              </w:rPr>
            </w:pPr>
            <w:r>
              <w:rPr>
                <w:rFonts w:ascii="Palatino Linotype" w:hAnsi="Palatino Linotype" w:cs="Arial"/>
              </w:rPr>
              <w:t>Comisionado</w:t>
            </w:r>
          </w:p>
          <w:p w14:paraId="3512EA92" w14:textId="77777777" w:rsidR="008D61EE" w:rsidRDefault="008D61EE">
            <w:pPr>
              <w:tabs>
                <w:tab w:val="left" w:pos="0"/>
              </w:tabs>
              <w:spacing w:line="254" w:lineRule="auto"/>
              <w:jc w:val="center"/>
              <w:rPr>
                <w:rFonts w:ascii="Palatino Linotype" w:hAnsi="Palatino Linotype" w:cs="Arial"/>
                <w:b/>
              </w:rPr>
            </w:pPr>
            <w:r>
              <w:rPr>
                <w:rFonts w:ascii="Palatino Linotype" w:hAnsi="Palatino Linotype" w:cs="Arial"/>
                <w:b/>
              </w:rPr>
              <w:t>(Rúbrica)</w:t>
            </w:r>
          </w:p>
          <w:p w14:paraId="31BDAE7E" w14:textId="77777777" w:rsidR="008D61EE" w:rsidRDefault="008D61EE">
            <w:pPr>
              <w:tabs>
                <w:tab w:val="left" w:pos="0"/>
              </w:tabs>
              <w:spacing w:line="254" w:lineRule="auto"/>
              <w:jc w:val="center"/>
              <w:rPr>
                <w:rFonts w:ascii="Palatino Linotype" w:hAnsi="Palatino Linotype" w:cs="Arial"/>
                <w:b/>
              </w:rPr>
            </w:pPr>
          </w:p>
        </w:tc>
      </w:tr>
      <w:tr w:rsidR="008D61EE" w14:paraId="01E0D5A2" w14:textId="77777777" w:rsidTr="008D61EE">
        <w:trPr>
          <w:jc w:val="center"/>
        </w:trPr>
        <w:tc>
          <w:tcPr>
            <w:tcW w:w="4905" w:type="dxa"/>
          </w:tcPr>
          <w:p w14:paraId="144F8B88" w14:textId="77777777" w:rsidR="008D61EE" w:rsidRDefault="008D61EE">
            <w:pPr>
              <w:tabs>
                <w:tab w:val="left" w:pos="0"/>
              </w:tabs>
              <w:spacing w:line="254" w:lineRule="auto"/>
              <w:rPr>
                <w:rFonts w:ascii="Palatino Linotype" w:hAnsi="Palatino Linotype" w:cs="Arial"/>
                <w:b/>
              </w:rPr>
            </w:pPr>
          </w:p>
          <w:p w14:paraId="4AA88D10" w14:textId="77777777" w:rsidR="008D61EE" w:rsidRDefault="008D61EE">
            <w:pPr>
              <w:tabs>
                <w:tab w:val="left" w:pos="0"/>
              </w:tabs>
              <w:spacing w:line="254" w:lineRule="auto"/>
              <w:rPr>
                <w:rFonts w:ascii="Palatino Linotype" w:hAnsi="Palatino Linotype" w:cs="Arial"/>
                <w:b/>
              </w:rPr>
            </w:pPr>
          </w:p>
          <w:p w14:paraId="3F38828B" w14:textId="77777777" w:rsidR="008D61EE" w:rsidRDefault="008D61EE">
            <w:pPr>
              <w:tabs>
                <w:tab w:val="left" w:pos="0"/>
              </w:tabs>
              <w:spacing w:line="254" w:lineRule="auto"/>
              <w:rPr>
                <w:rFonts w:ascii="Palatino Linotype" w:hAnsi="Palatino Linotype" w:cs="Arial"/>
                <w:b/>
              </w:rPr>
            </w:pPr>
          </w:p>
          <w:p w14:paraId="75F4DF44" w14:textId="77777777" w:rsidR="008D61EE" w:rsidRDefault="008D61EE">
            <w:pPr>
              <w:tabs>
                <w:tab w:val="left" w:pos="0"/>
              </w:tabs>
              <w:spacing w:line="254" w:lineRule="auto"/>
              <w:rPr>
                <w:rFonts w:ascii="Palatino Linotype" w:hAnsi="Palatino Linotype" w:cs="Arial"/>
                <w:b/>
              </w:rPr>
            </w:pPr>
          </w:p>
          <w:p w14:paraId="4E262C90" w14:textId="77777777" w:rsidR="008D61EE" w:rsidRDefault="008D61EE">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14:paraId="298869B4" w14:textId="77777777" w:rsidR="008D61EE" w:rsidRDefault="008D61EE">
            <w:pPr>
              <w:tabs>
                <w:tab w:val="left" w:pos="0"/>
              </w:tabs>
              <w:spacing w:line="254" w:lineRule="auto"/>
              <w:jc w:val="center"/>
              <w:rPr>
                <w:rFonts w:ascii="Palatino Linotype" w:hAnsi="Palatino Linotype" w:cs="Arial"/>
              </w:rPr>
            </w:pPr>
            <w:r>
              <w:rPr>
                <w:rFonts w:ascii="Palatino Linotype" w:hAnsi="Palatino Linotype" w:cs="Arial"/>
              </w:rPr>
              <w:t>Comisionado</w:t>
            </w:r>
          </w:p>
          <w:p w14:paraId="714BEC9D" w14:textId="77777777" w:rsidR="008D61EE" w:rsidRDefault="008D61EE">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08C13528" w14:textId="77777777" w:rsidR="008D61EE" w:rsidRDefault="008D61EE">
            <w:pPr>
              <w:tabs>
                <w:tab w:val="left" w:pos="0"/>
              </w:tabs>
              <w:spacing w:line="254" w:lineRule="auto"/>
              <w:rPr>
                <w:rFonts w:ascii="Palatino Linotype" w:hAnsi="Palatino Linotype" w:cs="Arial"/>
                <w:b/>
              </w:rPr>
            </w:pPr>
          </w:p>
          <w:p w14:paraId="7720E538" w14:textId="77777777" w:rsidR="008D61EE" w:rsidRDefault="008D61EE">
            <w:pPr>
              <w:tabs>
                <w:tab w:val="left" w:pos="0"/>
              </w:tabs>
              <w:spacing w:line="254" w:lineRule="auto"/>
              <w:rPr>
                <w:rFonts w:ascii="Palatino Linotype" w:hAnsi="Palatino Linotype" w:cs="Arial"/>
                <w:b/>
              </w:rPr>
            </w:pPr>
          </w:p>
          <w:p w14:paraId="44067D32" w14:textId="77777777" w:rsidR="008D61EE" w:rsidRDefault="008D61EE">
            <w:pPr>
              <w:tabs>
                <w:tab w:val="left" w:pos="0"/>
              </w:tabs>
              <w:spacing w:line="254" w:lineRule="auto"/>
              <w:rPr>
                <w:rFonts w:ascii="Palatino Linotype" w:hAnsi="Palatino Linotype" w:cs="Arial"/>
                <w:b/>
              </w:rPr>
            </w:pPr>
          </w:p>
          <w:p w14:paraId="47FDB7B6" w14:textId="77777777" w:rsidR="008D61EE" w:rsidRDefault="008D61EE">
            <w:pPr>
              <w:tabs>
                <w:tab w:val="left" w:pos="0"/>
              </w:tabs>
              <w:spacing w:line="254" w:lineRule="auto"/>
              <w:jc w:val="center"/>
              <w:rPr>
                <w:rFonts w:ascii="Palatino Linotype" w:hAnsi="Palatino Linotype" w:cs="Arial"/>
                <w:b/>
              </w:rPr>
            </w:pPr>
          </w:p>
          <w:p w14:paraId="6B7DA512" w14:textId="77777777" w:rsidR="008D61EE" w:rsidRDefault="008D61EE">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14:paraId="4E328937" w14:textId="77777777" w:rsidR="008D61EE" w:rsidRDefault="008D61EE">
            <w:pPr>
              <w:tabs>
                <w:tab w:val="left" w:pos="0"/>
              </w:tabs>
              <w:spacing w:line="254" w:lineRule="auto"/>
              <w:jc w:val="center"/>
              <w:rPr>
                <w:rFonts w:ascii="Palatino Linotype" w:hAnsi="Palatino Linotype" w:cs="Arial"/>
              </w:rPr>
            </w:pPr>
            <w:r>
              <w:rPr>
                <w:rFonts w:ascii="Palatino Linotype" w:hAnsi="Palatino Linotype" w:cs="Arial"/>
              </w:rPr>
              <w:t>Comisionado</w:t>
            </w:r>
          </w:p>
          <w:p w14:paraId="03C6EF8E" w14:textId="77777777" w:rsidR="008D61EE" w:rsidRDefault="008D61EE">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8D61EE" w14:paraId="49868DEC" w14:textId="77777777" w:rsidTr="008D61EE">
        <w:trPr>
          <w:jc w:val="center"/>
        </w:trPr>
        <w:tc>
          <w:tcPr>
            <w:tcW w:w="9918" w:type="dxa"/>
            <w:gridSpan w:val="2"/>
          </w:tcPr>
          <w:p w14:paraId="2970606D" w14:textId="77777777" w:rsidR="008D61EE" w:rsidRDefault="008D61EE">
            <w:pPr>
              <w:tabs>
                <w:tab w:val="left" w:pos="0"/>
              </w:tabs>
              <w:spacing w:line="254" w:lineRule="auto"/>
              <w:rPr>
                <w:rFonts w:ascii="Palatino Linotype" w:hAnsi="Palatino Linotype" w:cs="Arial"/>
                <w:b/>
              </w:rPr>
            </w:pPr>
          </w:p>
          <w:p w14:paraId="572FEE65" w14:textId="77777777" w:rsidR="008D61EE" w:rsidRDefault="008D61EE">
            <w:pPr>
              <w:tabs>
                <w:tab w:val="left" w:pos="0"/>
              </w:tabs>
              <w:spacing w:line="254" w:lineRule="auto"/>
              <w:jc w:val="center"/>
              <w:rPr>
                <w:rFonts w:ascii="Palatino Linotype" w:hAnsi="Palatino Linotype" w:cs="Arial"/>
                <w:b/>
              </w:rPr>
            </w:pPr>
          </w:p>
          <w:p w14:paraId="64D97D65" w14:textId="77777777" w:rsidR="008D61EE" w:rsidRDefault="008D61EE">
            <w:pPr>
              <w:tabs>
                <w:tab w:val="left" w:pos="0"/>
              </w:tabs>
              <w:spacing w:line="254" w:lineRule="auto"/>
              <w:jc w:val="center"/>
              <w:rPr>
                <w:rFonts w:ascii="Palatino Linotype" w:hAnsi="Palatino Linotype" w:cs="Arial"/>
                <w:b/>
              </w:rPr>
            </w:pPr>
          </w:p>
          <w:p w14:paraId="06AC6A54" w14:textId="77777777" w:rsidR="008D61EE" w:rsidRDefault="008D61EE">
            <w:pPr>
              <w:tabs>
                <w:tab w:val="left" w:pos="0"/>
              </w:tabs>
              <w:spacing w:line="254" w:lineRule="auto"/>
              <w:jc w:val="center"/>
              <w:rPr>
                <w:rFonts w:ascii="Palatino Linotype" w:hAnsi="Palatino Linotype" w:cs="Arial"/>
                <w:b/>
              </w:rPr>
            </w:pPr>
          </w:p>
          <w:p w14:paraId="1F77DBCE" w14:textId="77777777" w:rsidR="008D61EE" w:rsidRDefault="008D61EE">
            <w:pPr>
              <w:tabs>
                <w:tab w:val="left" w:pos="0"/>
              </w:tabs>
              <w:spacing w:line="254" w:lineRule="auto"/>
              <w:jc w:val="center"/>
              <w:rPr>
                <w:rFonts w:ascii="Palatino Linotype" w:hAnsi="Palatino Linotype" w:cs="Arial"/>
                <w:b/>
              </w:rPr>
            </w:pPr>
          </w:p>
          <w:p w14:paraId="543825A8" w14:textId="77777777" w:rsidR="008D61EE" w:rsidRDefault="008D61EE">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14:paraId="0909843D" w14:textId="77777777" w:rsidR="008D61EE" w:rsidRDefault="008D61EE">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14:paraId="4D22C258" w14:textId="77777777" w:rsidR="008D61EE" w:rsidRDefault="008D61EE">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14:paraId="49FF7C69" w14:textId="77777777" w:rsidR="008D61EE" w:rsidRDefault="008D61EE" w:rsidP="008D61EE">
      <w:pPr>
        <w:spacing w:line="360" w:lineRule="auto"/>
        <w:jc w:val="both"/>
        <w:rPr>
          <w:rFonts w:ascii="Palatino Linotype" w:eastAsia="MS Mincho" w:hAnsi="Palatino Linotype" w:cs="Times New Roman"/>
          <w:lang w:val="es-ES"/>
        </w:rPr>
      </w:pPr>
    </w:p>
    <w:p w14:paraId="6954B4A3" w14:textId="77777777" w:rsidR="008D61EE" w:rsidRDefault="008D61EE" w:rsidP="008D61EE">
      <w:pPr>
        <w:rPr>
          <w:sz w:val="22"/>
          <w:szCs w:val="22"/>
          <w:lang w:val="es-ES"/>
        </w:rPr>
      </w:pPr>
      <w:r>
        <w:rPr>
          <w:rFonts w:ascii="Palatino Linotype" w:hAnsi="Palatino Linotype" w:cs="Arial"/>
          <w:sz w:val="22"/>
          <w:szCs w:val="22"/>
        </w:rPr>
        <w:t xml:space="preserve">Esta hoja corresponde a la resolución de fecha </w:t>
      </w:r>
      <w:r>
        <w:rPr>
          <w:rFonts w:ascii="Palatino Linotype" w:hAnsi="Palatino Linotype"/>
          <w:sz w:val="22"/>
          <w:szCs w:val="22"/>
        </w:rPr>
        <w:t>diecinueve (19) de agosto de dos mil veinte</w:t>
      </w:r>
      <w:r>
        <w:rPr>
          <w:rFonts w:ascii="Palatino Linotype" w:hAnsi="Palatino Linotype" w:cs="Arial"/>
          <w:sz w:val="22"/>
          <w:szCs w:val="22"/>
        </w:rPr>
        <w:t xml:space="preserve">, emitida en el   recurso de revisión </w:t>
      </w:r>
      <w:r>
        <w:rPr>
          <w:rFonts w:ascii="Palatino Linotype" w:hAnsi="Palatino Linotype" w:cs="Arial"/>
          <w:bCs/>
          <w:sz w:val="22"/>
          <w:szCs w:val="22"/>
        </w:rPr>
        <w:t>01273/INFOEM/IP/RR/2020.</w:t>
      </w:r>
    </w:p>
    <w:p w14:paraId="71A2D204" w14:textId="77777777" w:rsidR="002248D3" w:rsidRPr="00554DF4" w:rsidRDefault="002248D3" w:rsidP="00554DF4">
      <w:bookmarkStart w:id="47" w:name="_GoBack"/>
      <w:bookmarkEnd w:id="47"/>
    </w:p>
    <w:sectPr w:rsidR="002248D3" w:rsidRPr="00554DF4" w:rsidSect="00141DF6">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F9E33" w14:textId="77777777" w:rsidR="00284A71" w:rsidRDefault="00284A71" w:rsidP="008B6F5F">
      <w:r>
        <w:separator/>
      </w:r>
    </w:p>
  </w:endnote>
  <w:endnote w:type="continuationSeparator" w:id="0">
    <w:p w14:paraId="6DDF81B6" w14:textId="77777777" w:rsidR="00284A71" w:rsidRDefault="00284A71"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46C2CE9B" w14:textId="77777777" w:rsidR="00251EB4" w:rsidRPr="000A2541" w:rsidRDefault="00251EB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417E3">
              <w:rPr>
                <w:rFonts w:ascii="Palatino Linotype" w:hAnsi="Palatino Linotype"/>
                <w:b/>
                <w:bCs/>
                <w:noProof/>
              </w:rPr>
              <w:t>31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417E3">
              <w:rPr>
                <w:rFonts w:ascii="Palatino Linotype" w:hAnsi="Palatino Linotype"/>
                <w:b/>
                <w:bCs/>
                <w:noProof/>
              </w:rPr>
              <w:t>31</w:t>
            </w:r>
            <w:r w:rsidRPr="000A2541">
              <w:rPr>
                <w:rFonts w:ascii="Palatino Linotype" w:hAnsi="Palatino Linotype"/>
                <w:b/>
                <w:bCs/>
              </w:rPr>
              <w:fldChar w:fldCharType="end"/>
            </w:r>
          </w:p>
        </w:sdtContent>
      </w:sdt>
    </w:sdtContent>
  </w:sdt>
  <w:p w14:paraId="3A7CFD54" w14:textId="77777777" w:rsidR="00251EB4" w:rsidRDefault="00251E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97C2" w14:textId="77777777" w:rsidR="00251EB4" w:rsidRPr="00883450" w:rsidRDefault="00251EB4"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417E3" w:rsidRPr="00F417E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417E3" w:rsidRPr="00F417E3">
      <w:rPr>
        <w:rFonts w:ascii="Palatino Linotype" w:hAnsi="Palatino Linotype"/>
        <w:noProof/>
        <w:sz w:val="22"/>
        <w:szCs w:val="22"/>
        <w:lang w:val="es-ES"/>
      </w:rPr>
      <w:t>31</w:t>
    </w:r>
    <w:r w:rsidRPr="00883450">
      <w:rPr>
        <w:rFonts w:ascii="Palatino Linotype" w:hAnsi="Palatino Linotype"/>
        <w:sz w:val="22"/>
        <w:szCs w:val="22"/>
      </w:rPr>
      <w:fldChar w:fldCharType="end"/>
    </w:r>
  </w:p>
  <w:p w14:paraId="1514EAD6" w14:textId="77777777" w:rsidR="00251EB4" w:rsidRPr="00883450" w:rsidRDefault="00251EB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B0460" w14:textId="77777777" w:rsidR="00284A71" w:rsidRDefault="00284A71" w:rsidP="008B6F5F">
      <w:r>
        <w:separator/>
      </w:r>
    </w:p>
  </w:footnote>
  <w:footnote w:type="continuationSeparator" w:id="0">
    <w:p w14:paraId="5AA7727E" w14:textId="77777777" w:rsidR="00284A71" w:rsidRDefault="00284A71" w:rsidP="008B6F5F">
      <w:r>
        <w:continuationSeparator/>
      </w:r>
    </w:p>
  </w:footnote>
  <w:footnote w:id="1">
    <w:p w14:paraId="1A4D185F" w14:textId="77777777" w:rsidR="00251EB4" w:rsidRDefault="00251EB4" w:rsidP="00554DF4">
      <w:pPr>
        <w:pStyle w:val="Textonotapie"/>
      </w:pPr>
      <w:r>
        <w:rPr>
          <w:rStyle w:val="Refdenotaalpie"/>
        </w:rPr>
        <w:footnoteRef/>
      </w:r>
      <w:r>
        <w:t xml:space="preserve"> Convención Americana sobre Derechos Humanos. Artículo 13.</w:t>
      </w:r>
    </w:p>
  </w:footnote>
  <w:footnote w:id="2">
    <w:p w14:paraId="1AACB39B" w14:textId="77777777" w:rsidR="00251EB4" w:rsidRDefault="00251EB4" w:rsidP="00554DF4">
      <w:pPr>
        <w:pStyle w:val="Textonotapie"/>
      </w:pPr>
      <w:r>
        <w:rPr>
          <w:rStyle w:val="Refdenotaalpie"/>
        </w:rPr>
        <w:footnoteRef/>
      </w:r>
      <w:r>
        <w:t xml:space="preserve"> Constitución Política de los Estados Unidos Mexicanos. Artículo sexto, sección A, Fracción I.</w:t>
      </w:r>
    </w:p>
  </w:footnote>
  <w:footnote w:id="3">
    <w:p w14:paraId="6E72F289" w14:textId="77777777" w:rsidR="00251EB4" w:rsidRDefault="00251EB4"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ACF5892" w14:textId="77777777" w:rsidR="00251EB4" w:rsidRDefault="00251EB4" w:rsidP="00554DF4">
      <w:pPr>
        <w:pStyle w:val="Textonotapie"/>
      </w:pPr>
      <w:r>
        <w:rPr>
          <w:rStyle w:val="Refdenotaalpie"/>
        </w:rPr>
        <w:footnoteRef/>
      </w:r>
      <w:r>
        <w:t xml:space="preserve"> Ibídem. Párr. 87.</w:t>
      </w:r>
    </w:p>
  </w:footnote>
  <w:footnote w:id="5">
    <w:p w14:paraId="0F85BAF9" w14:textId="77777777" w:rsidR="00251EB4" w:rsidRDefault="00251EB4"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14:paraId="1862A572" w14:textId="77777777" w:rsidR="00251EB4" w:rsidRDefault="00251EB4" w:rsidP="00554DF4">
      <w:pPr>
        <w:pStyle w:val="Textonotapie"/>
      </w:pPr>
      <w:r>
        <w:rPr>
          <w:rStyle w:val="Refdenotaalpie"/>
        </w:rPr>
        <w:footnoteRef/>
      </w:r>
      <w:r>
        <w:t xml:space="preserve"> Artículo 150. Ley de Transparencia y Acceso a la Información Pública del Estado de México y Municipios.</w:t>
      </w:r>
    </w:p>
    <w:p w14:paraId="1B71C8BA" w14:textId="77777777" w:rsidR="00251EB4" w:rsidRDefault="00251EB4" w:rsidP="00554DF4">
      <w:pPr>
        <w:pStyle w:val="Textonotapie"/>
      </w:pPr>
      <w:r>
        <w:t>Artículo 151. Ibídem.</w:t>
      </w:r>
    </w:p>
  </w:footnote>
  <w:footnote w:id="7">
    <w:p w14:paraId="772E57E4" w14:textId="77777777" w:rsidR="00251EB4" w:rsidRDefault="00251EB4" w:rsidP="00554DF4">
      <w:pPr>
        <w:pStyle w:val="Textonotapie"/>
      </w:pPr>
      <w:r>
        <w:rPr>
          <w:rStyle w:val="Refdenotaalpie"/>
        </w:rPr>
        <w:footnoteRef/>
      </w:r>
      <w:r>
        <w:t xml:space="preserve"> Ley de Transparencia y Acceso a la Información Pública del Estado de México y Municipios. Artículo 9. …</w:t>
      </w:r>
    </w:p>
    <w:p w14:paraId="47EEBB3E" w14:textId="77777777" w:rsidR="00251EB4" w:rsidRDefault="00251EB4" w:rsidP="00554DF4">
      <w:pPr>
        <w:pStyle w:val="Textonotapie"/>
      </w:pPr>
      <w:r>
        <w:t>II. Eficacia: Obligación del Instituto para tutelar, de manera efectiva, el derecho de acceso a la información;</w:t>
      </w:r>
    </w:p>
    <w:p w14:paraId="2C920547" w14:textId="77777777" w:rsidR="00251EB4" w:rsidRDefault="00251EB4" w:rsidP="00554DF4">
      <w:pPr>
        <w:pStyle w:val="Textonotapie"/>
      </w:pPr>
      <w:r>
        <w:t xml:space="preserve">… </w:t>
      </w:r>
    </w:p>
  </w:footnote>
  <w:footnote w:id="8">
    <w:p w14:paraId="78E140C4" w14:textId="77777777" w:rsidR="00251EB4" w:rsidRPr="00952F10" w:rsidRDefault="00251EB4" w:rsidP="00917EA3">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747EA672" w14:textId="77777777" w:rsidR="00251EB4" w:rsidRDefault="00251EB4" w:rsidP="00917EA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51624" w14:textId="77777777" w:rsidR="008D61EE" w:rsidRDefault="00F417E3">
    <w:pPr>
      <w:pStyle w:val="Encabezado"/>
    </w:pPr>
    <w:r>
      <w:rPr>
        <w:noProof/>
        <w:lang w:val="es-MX" w:eastAsia="es-MX"/>
      </w:rPr>
      <w:pict w14:anchorId="2A5BE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9796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51EB4" w:rsidRPr="00EF13C1" w14:paraId="54765FB6" w14:textId="77777777" w:rsidTr="00646380">
      <w:trPr>
        <w:trHeight w:val="138"/>
        <w:jc w:val="right"/>
      </w:trPr>
      <w:tc>
        <w:tcPr>
          <w:tcW w:w="2552" w:type="dxa"/>
          <w:vAlign w:val="center"/>
        </w:tcPr>
        <w:p w14:paraId="65CE821A" w14:textId="77777777" w:rsidR="00251EB4" w:rsidRPr="00EF13C1" w:rsidRDefault="00251EB4"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62196E" w14:textId="77777777" w:rsidR="00251EB4" w:rsidRPr="00EF13C1" w:rsidRDefault="00462189" w:rsidP="00233221">
          <w:pPr>
            <w:pStyle w:val="Encabezado"/>
            <w:jc w:val="right"/>
            <w:rPr>
              <w:rFonts w:ascii="Palatino Linotype" w:hAnsi="Palatino Linotype"/>
              <w:b/>
              <w:sz w:val="22"/>
              <w:szCs w:val="22"/>
            </w:rPr>
          </w:pPr>
          <w:r>
            <w:rPr>
              <w:rFonts w:ascii="Palatino Linotype" w:hAnsi="Palatino Linotype" w:cs="Arial"/>
              <w:b/>
              <w:bCs/>
              <w:sz w:val="22"/>
              <w:szCs w:val="22"/>
              <w:lang w:eastAsia="es-MX"/>
            </w:rPr>
            <w:t>01273/INFOEM/IP/RR/2020</w:t>
          </w:r>
        </w:p>
      </w:tc>
    </w:tr>
    <w:tr w:rsidR="00251EB4" w:rsidRPr="00EF13C1" w14:paraId="3AC61B98" w14:textId="77777777" w:rsidTr="00646380">
      <w:trPr>
        <w:trHeight w:val="233"/>
        <w:jc w:val="right"/>
      </w:trPr>
      <w:tc>
        <w:tcPr>
          <w:tcW w:w="2552" w:type="dxa"/>
          <w:vAlign w:val="center"/>
        </w:tcPr>
        <w:p w14:paraId="5C429F49" w14:textId="77777777" w:rsidR="00251EB4" w:rsidRPr="00EF13C1" w:rsidRDefault="00251EB4" w:rsidP="00646380">
          <w:pPr>
            <w:rPr>
              <w:rFonts w:ascii="Palatino Linotype" w:hAnsi="Palatino Linotype"/>
              <w:b/>
              <w:sz w:val="22"/>
              <w:szCs w:val="22"/>
            </w:rPr>
          </w:pPr>
        </w:p>
      </w:tc>
      <w:tc>
        <w:tcPr>
          <w:tcW w:w="3826" w:type="dxa"/>
          <w:vAlign w:val="center"/>
        </w:tcPr>
        <w:p w14:paraId="02E58904" w14:textId="77777777" w:rsidR="00251EB4" w:rsidRPr="00EF13C1" w:rsidRDefault="00251EB4" w:rsidP="00141DF6">
          <w:pPr>
            <w:pStyle w:val="Encabezado"/>
            <w:jc w:val="center"/>
            <w:rPr>
              <w:rFonts w:ascii="Palatino Linotype" w:hAnsi="Palatino Linotype"/>
              <w:b/>
              <w:sz w:val="22"/>
              <w:szCs w:val="22"/>
            </w:rPr>
          </w:pPr>
        </w:p>
      </w:tc>
    </w:tr>
    <w:tr w:rsidR="00251EB4" w:rsidRPr="00EF13C1" w14:paraId="561E67B4" w14:textId="77777777" w:rsidTr="00646380">
      <w:trPr>
        <w:trHeight w:val="321"/>
        <w:jc w:val="right"/>
      </w:trPr>
      <w:tc>
        <w:tcPr>
          <w:tcW w:w="2552" w:type="dxa"/>
          <w:vAlign w:val="center"/>
        </w:tcPr>
        <w:p w14:paraId="5D1D7873" w14:textId="77777777" w:rsidR="00251EB4" w:rsidRPr="00EF13C1" w:rsidRDefault="00251EB4"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4EA2C9A4" w14:textId="77777777" w:rsidR="00251EB4" w:rsidRPr="00233221" w:rsidRDefault="00251EB4" w:rsidP="00462189">
          <w:pPr>
            <w:pStyle w:val="Encabezado"/>
            <w:jc w:val="right"/>
            <w:rPr>
              <w:rFonts w:ascii="Palatino Linotype" w:hAnsi="Palatino Linotype"/>
              <w:b/>
              <w:sz w:val="22"/>
              <w:szCs w:val="22"/>
            </w:rPr>
          </w:pPr>
          <w:r w:rsidRPr="00233221">
            <w:rPr>
              <w:rFonts w:ascii="Palatino Linotype" w:hAnsi="Palatino Linotype"/>
              <w:b/>
              <w:bCs/>
              <w:sz w:val="22"/>
              <w:szCs w:val="22"/>
            </w:rPr>
            <w:t xml:space="preserve">Ayuntamiento de </w:t>
          </w:r>
          <w:r w:rsidR="00462189">
            <w:rPr>
              <w:rFonts w:ascii="Palatino Linotype" w:hAnsi="Palatino Linotype"/>
              <w:b/>
              <w:bCs/>
              <w:sz w:val="22"/>
              <w:szCs w:val="22"/>
            </w:rPr>
            <w:t>Cuautitlán</w:t>
          </w:r>
        </w:p>
      </w:tc>
    </w:tr>
    <w:tr w:rsidR="00251EB4" w:rsidRPr="00EF13C1" w14:paraId="48B942B2" w14:textId="77777777" w:rsidTr="00646380">
      <w:trPr>
        <w:trHeight w:val="321"/>
        <w:jc w:val="right"/>
      </w:trPr>
      <w:tc>
        <w:tcPr>
          <w:tcW w:w="2552" w:type="dxa"/>
          <w:vAlign w:val="center"/>
        </w:tcPr>
        <w:p w14:paraId="677D3709" w14:textId="77777777" w:rsidR="00251EB4" w:rsidRPr="00EF13C1" w:rsidRDefault="00251EB4"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9B53B85" w14:textId="77777777" w:rsidR="00251EB4" w:rsidRPr="00EF13C1" w:rsidRDefault="00251EB4"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640774A" w14:textId="77777777" w:rsidR="00251EB4" w:rsidRDefault="00F417E3" w:rsidP="00646380">
    <w:pPr>
      <w:pStyle w:val="Encabezado"/>
    </w:pPr>
    <w:r>
      <w:rPr>
        <w:noProof/>
        <w:lang w:val="es-MX" w:eastAsia="es-MX"/>
      </w:rPr>
      <w:pict w14:anchorId="22EB6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97964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251EB4" w:rsidRPr="00182113" w14:paraId="6B1E08E9" w14:textId="77777777" w:rsidTr="00141DF6">
      <w:trPr>
        <w:trHeight w:val="138"/>
      </w:trPr>
      <w:tc>
        <w:tcPr>
          <w:tcW w:w="2532" w:type="dxa"/>
          <w:vAlign w:val="center"/>
        </w:tcPr>
        <w:p w14:paraId="318A56B9" w14:textId="77777777" w:rsidR="00251EB4" w:rsidRPr="00EF13C1" w:rsidRDefault="00251EB4"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2DB241" w14:textId="77777777" w:rsidR="00251EB4" w:rsidRPr="00EF13C1" w:rsidRDefault="00462189" w:rsidP="00462189">
          <w:pPr>
            <w:pStyle w:val="Encabezado"/>
            <w:jc w:val="right"/>
            <w:rPr>
              <w:rFonts w:ascii="Palatino Linotype" w:hAnsi="Palatino Linotype"/>
              <w:b/>
              <w:sz w:val="22"/>
              <w:szCs w:val="22"/>
            </w:rPr>
          </w:pPr>
          <w:r>
            <w:rPr>
              <w:rFonts w:ascii="Palatino Linotype" w:hAnsi="Palatino Linotype" w:cs="Arial"/>
              <w:b/>
              <w:bCs/>
              <w:sz w:val="22"/>
              <w:szCs w:val="22"/>
              <w:lang w:eastAsia="es-MX"/>
            </w:rPr>
            <w:t>01273</w:t>
          </w:r>
          <w:r w:rsidR="00251EB4">
            <w:rPr>
              <w:rFonts w:ascii="Palatino Linotype" w:hAnsi="Palatino Linotype" w:cs="Arial"/>
              <w:b/>
              <w:bCs/>
              <w:sz w:val="22"/>
              <w:szCs w:val="22"/>
              <w:lang w:eastAsia="es-MX"/>
            </w:rPr>
            <w:t>/INFOEM/IP/RR/2020</w:t>
          </w:r>
        </w:p>
      </w:tc>
      <w:tc>
        <w:tcPr>
          <w:tcW w:w="2532" w:type="dxa"/>
          <w:vAlign w:val="center"/>
        </w:tcPr>
        <w:p w14:paraId="2B1C2030" w14:textId="77777777" w:rsidR="00251EB4" w:rsidRPr="00182113" w:rsidRDefault="00251EB4" w:rsidP="00141DF6">
          <w:pPr>
            <w:rPr>
              <w:rFonts w:ascii="Palatino Linotype" w:hAnsi="Palatino Linotype"/>
              <w:b/>
              <w:sz w:val="22"/>
              <w:szCs w:val="22"/>
            </w:rPr>
          </w:pPr>
        </w:p>
      </w:tc>
      <w:tc>
        <w:tcPr>
          <w:tcW w:w="236" w:type="dxa"/>
          <w:vAlign w:val="center"/>
        </w:tcPr>
        <w:p w14:paraId="710B8A3B" w14:textId="77777777" w:rsidR="00251EB4" w:rsidRPr="00182113" w:rsidRDefault="00251EB4" w:rsidP="00141DF6">
          <w:pPr>
            <w:pStyle w:val="Encabezado"/>
            <w:jc w:val="center"/>
            <w:rPr>
              <w:rFonts w:ascii="Palatino Linotype" w:hAnsi="Palatino Linotype"/>
              <w:b/>
              <w:sz w:val="22"/>
              <w:szCs w:val="22"/>
            </w:rPr>
          </w:pPr>
        </w:p>
      </w:tc>
      <w:tc>
        <w:tcPr>
          <w:tcW w:w="3261" w:type="dxa"/>
          <w:vAlign w:val="center"/>
        </w:tcPr>
        <w:p w14:paraId="62C2ED7F" w14:textId="77777777" w:rsidR="00251EB4" w:rsidRPr="00182113" w:rsidRDefault="00251EB4" w:rsidP="00141DF6">
          <w:pPr>
            <w:pStyle w:val="Encabezado"/>
            <w:rPr>
              <w:rFonts w:ascii="Palatino Linotype" w:hAnsi="Palatino Linotype"/>
              <w:b/>
              <w:sz w:val="22"/>
              <w:szCs w:val="22"/>
            </w:rPr>
          </w:pPr>
        </w:p>
      </w:tc>
    </w:tr>
    <w:tr w:rsidR="00251EB4" w:rsidRPr="00182113" w14:paraId="09ED9798" w14:textId="77777777" w:rsidTr="00141DF6">
      <w:trPr>
        <w:trHeight w:val="227"/>
      </w:trPr>
      <w:tc>
        <w:tcPr>
          <w:tcW w:w="2532" w:type="dxa"/>
          <w:vAlign w:val="center"/>
        </w:tcPr>
        <w:p w14:paraId="7A48C26F" w14:textId="77777777" w:rsidR="00251EB4" w:rsidRPr="00EF13C1" w:rsidRDefault="00251EB4"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54581CD3" w14:textId="6BBF1721" w:rsidR="00251EB4" w:rsidRPr="00EF13C1" w:rsidRDefault="003D6BD1" w:rsidP="00462189">
          <w:pPr>
            <w:pStyle w:val="Encabezado"/>
            <w:jc w:val="right"/>
            <w:rPr>
              <w:rFonts w:ascii="Palatino Linotype" w:hAnsi="Palatino Linotype"/>
              <w:b/>
              <w:sz w:val="22"/>
              <w:szCs w:val="22"/>
            </w:rPr>
          </w:pPr>
          <w:r w:rsidRPr="003D6BD1">
            <w:rPr>
              <w:rFonts w:ascii="Palatino Linotype" w:hAnsi="Palatino Linotype"/>
              <w:b/>
              <w:sz w:val="22"/>
              <w:highlight w:val="black"/>
            </w:rPr>
            <w:t>----------------------</w:t>
          </w:r>
        </w:p>
      </w:tc>
      <w:tc>
        <w:tcPr>
          <w:tcW w:w="2532" w:type="dxa"/>
          <w:vAlign w:val="center"/>
        </w:tcPr>
        <w:p w14:paraId="5356B846" w14:textId="77777777" w:rsidR="00251EB4" w:rsidRPr="00182113" w:rsidRDefault="00251EB4" w:rsidP="00141DF6">
          <w:pPr>
            <w:rPr>
              <w:rFonts w:ascii="Palatino Linotype" w:hAnsi="Palatino Linotype"/>
              <w:b/>
              <w:sz w:val="22"/>
              <w:szCs w:val="22"/>
            </w:rPr>
          </w:pPr>
        </w:p>
      </w:tc>
      <w:tc>
        <w:tcPr>
          <w:tcW w:w="236" w:type="dxa"/>
          <w:vAlign w:val="center"/>
        </w:tcPr>
        <w:p w14:paraId="40E8254E" w14:textId="77777777" w:rsidR="00251EB4" w:rsidRPr="00182113" w:rsidRDefault="00251EB4" w:rsidP="00141DF6">
          <w:pPr>
            <w:pStyle w:val="Encabezado"/>
            <w:jc w:val="center"/>
            <w:rPr>
              <w:rFonts w:ascii="Palatino Linotype" w:hAnsi="Palatino Linotype"/>
              <w:b/>
              <w:sz w:val="22"/>
              <w:szCs w:val="22"/>
            </w:rPr>
          </w:pPr>
        </w:p>
      </w:tc>
      <w:tc>
        <w:tcPr>
          <w:tcW w:w="3261" w:type="dxa"/>
          <w:vAlign w:val="center"/>
        </w:tcPr>
        <w:p w14:paraId="24EBECF1" w14:textId="77777777" w:rsidR="00251EB4" w:rsidRPr="00182113" w:rsidRDefault="00251EB4" w:rsidP="00141DF6">
          <w:pPr>
            <w:pStyle w:val="Encabezado"/>
            <w:rPr>
              <w:rFonts w:ascii="Palatino Linotype" w:hAnsi="Palatino Linotype"/>
              <w:b/>
              <w:sz w:val="22"/>
              <w:szCs w:val="22"/>
            </w:rPr>
          </w:pPr>
        </w:p>
      </w:tc>
    </w:tr>
    <w:tr w:rsidR="00251EB4" w:rsidRPr="00182113" w14:paraId="504AB3DB" w14:textId="77777777" w:rsidTr="00141DF6">
      <w:trPr>
        <w:trHeight w:val="232"/>
      </w:trPr>
      <w:tc>
        <w:tcPr>
          <w:tcW w:w="2532" w:type="dxa"/>
          <w:vAlign w:val="center"/>
        </w:tcPr>
        <w:p w14:paraId="7ADD64FA" w14:textId="77777777" w:rsidR="00251EB4" w:rsidRPr="00EF13C1" w:rsidRDefault="00251EB4"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1A77C4F5" w14:textId="77777777" w:rsidR="00251EB4" w:rsidRPr="00EF13C1" w:rsidRDefault="00251EB4" w:rsidP="00462189">
          <w:pPr>
            <w:pStyle w:val="Encabezado"/>
            <w:jc w:val="right"/>
            <w:rPr>
              <w:rFonts w:ascii="Palatino Linotype" w:hAnsi="Palatino Linotype"/>
              <w:b/>
              <w:sz w:val="22"/>
              <w:szCs w:val="22"/>
            </w:rPr>
          </w:pPr>
          <w:r w:rsidRPr="00233221">
            <w:rPr>
              <w:rFonts w:ascii="Palatino Linotype" w:hAnsi="Palatino Linotype"/>
              <w:b/>
              <w:bCs/>
              <w:sz w:val="22"/>
              <w:szCs w:val="22"/>
            </w:rPr>
            <w:t xml:space="preserve">Ayuntamiento de </w:t>
          </w:r>
          <w:r w:rsidR="00462189">
            <w:rPr>
              <w:rFonts w:ascii="Palatino Linotype" w:hAnsi="Palatino Linotype"/>
              <w:b/>
              <w:bCs/>
              <w:sz w:val="22"/>
              <w:szCs w:val="22"/>
            </w:rPr>
            <w:t>Cuautitlán</w:t>
          </w:r>
        </w:p>
      </w:tc>
      <w:tc>
        <w:tcPr>
          <w:tcW w:w="2532" w:type="dxa"/>
          <w:vAlign w:val="center"/>
        </w:tcPr>
        <w:p w14:paraId="7FCBA179" w14:textId="77777777" w:rsidR="00251EB4" w:rsidRPr="00182113" w:rsidRDefault="00251EB4" w:rsidP="00141DF6">
          <w:pPr>
            <w:rPr>
              <w:rFonts w:ascii="Palatino Linotype" w:hAnsi="Palatino Linotype"/>
              <w:b/>
              <w:sz w:val="22"/>
              <w:szCs w:val="22"/>
            </w:rPr>
          </w:pPr>
        </w:p>
      </w:tc>
      <w:tc>
        <w:tcPr>
          <w:tcW w:w="236" w:type="dxa"/>
          <w:vAlign w:val="center"/>
        </w:tcPr>
        <w:p w14:paraId="41FEA12F" w14:textId="77777777" w:rsidR="00251EB4" w:rsidRPr="00182113" w:rsidRDefault="00251EB4" w:rsidP="00141DF6">
          <w:pPr>
            <w:pStyle w:val="Encabezado"/>
            <w:jc w:val="center"/>
            <w:rPr>
              <w:rFonts w:ascii="Palatino Linotype" w:hAnsi="Palatino Linotype"/>
              <w:b/>
              <w:sz w:val="22"/>
              <w:szCs w:val="22"/>
            </w:rPr>
          </w:pPr>
        </w:p>
      </w:tc>
      <w:tc>
        <w:tcPr>
          <w:tcW w:w="3261" w:type="dxa"/>
          <w:vAlign w:val="center"/>
        </w:tcPr>
        <w:p w14:paraId="607A5639" w14:textId="77777777" w:rsidR="00251EB4" w:rsidRPr="00182113" w:rsidRDefault="00251EB4" w:rsidP="00141DF6">
          <w:pPr>
            <w:pStyle w:val="Encabezado"/>
            <w:rPr>
              <w:rFonts w:ascii="Palatino Linotype" w:hAnsi="Palatino Linotype"/>
              <w:b/>
              <w:sz w:val="22"/>
              <w:szCs w:val="22"/>
            </w:rPr>
          </w:pPr>
        </w:p>
      </w:tc>
    </w:tr>
    <w:tr w:rsidR="00251EB4" w:rsidRPr="00182113" w14:paraId="27EA757D" w14:textId="77777777" w:rsidTr="00141DF6">
      <w:trPr>
        <w:trHeight w:val="320"/>
      </w:trPr>
      <w:tc>
        <w:tcPr>
          <w:tcW w:w="2532" w:type="dxa"/>
          <w:vAlign w:val="center"/>
        </w:tcPr>
        <w:p w14:paraId="5CE2A8A8" w14:textId="77777777" w:rsidR="00251EB4" w:rsidRPr="00EF13C1" w:rsidRDefault="00251EB4"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7E6D1589" w14:textId="77777777" w:rsidR="00251EB4" w:rsidRPr="00EF13C1" w:rsidRDefault="00251EB4"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39E0272D" w14:textId="77777777" w:rsidR="00251EB4" w:rsidRPr="00182113" w:rsidRDefault="00251EB4" w:rsidP="00141DF6">
          <w:pPr>
            <w:rPr>
              <w:rFonts w:ascii="Palatino Linotype" w:hAnsi="Palatino Linotype"/>
              <w:b/>
              <w:sz w:val="22"/>
              <w:szCs w:val="22"/>
            </w:rPr>
          </w:pPr>
        </w:p>
      </w:tc>
      <w:tc>
        <w:tcPr>
          <w:tcW w:w="236" w:type="dxa"/>
          <w:vAlign w:val="center"/>
        </w:tcPr>
        <w:p w14:paraId="674BAD4E" w14:textId="77777777" w:rsidR="00251EB4" w:rsidRPr="00182113" w:rsidRDefault="00251EB4" w:rsidP="00141DF6">
          <w:pPr>
            <w:pStyle w:val="Encabezado"/>
            <w:jc w:val="center"/>
            <w:rPr>
              <w:rFonts w:ascii="Palatino Linotype" w:hAnsi="Palatino Linotype"/>
              <w:b/>
              <w:sz w:val="22"/>
              <w:szCs w:val="22"/>
            </w:rPr>
          </w:pPr>
        </w:p>
      </w:tc>
      <w:tc>
        <w:tcPr>
          <w:tcW w:w="3261" w:type="dxa"/>
          <w:vAlign w:val="center"/>
        </w:tcPr>
        <w:p w14:paraId="5D447FDF" w14:textId="77777777" w:rsidR="00251EB4" w:rsidRPr="00182113" w:rsidRDefault="00251EB4" w:rsidP="00141DF6">
          <w:pPr>
            <w:pStyle w:val="Encabezado"/>
            <w:rPr>
              <w:rFonts w:ascii="Palatino Linotype" w:hAnsi="Palatino Linotype"/>
              <w:b/>
              <w:sz w:val="22"/>
              <w:szCs w:val="22"/>
            </w:rPr>
          </w:pPr>
        </w:p>
      </w:tc>
    </w:tr>
  </w:tbl>
  <w:p w14:paraId="68AA1054" w14:textId="77777777" w:rsidR="00251EB4" w:rsidRDefault="00F417E3">
    <w:pPr>
      <w:pStyle w:val="Encabezado"/>
    </w:pPr>
    <w:r>
      <w:rPr>
        <w:noProof/>
        <w:lang w:val="es-MX" w:eastAsia="es-MX"/>
      </w:rPr>
      <w:pict w14:anchorId="3B5DD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979640" o:spid="_x0000_s2049" type="#_x0000_t75" style="position:absolute;margin-left:-85.15pt;margin-top:-111.55pt;width:609.4pt;height:793.75pt;z-index:-251658240;mso-position-horizontal-relative:margin;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F9D28EC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5"/>
  </w:num>
  <w:num w:numId="10">
    <w:abstractNumId w:val="4"/>
  </w:num>
  <w:num w:numId="11">
    <w:abstractNumId w:val="7"/>
  </w:num>
  <w:num w:numId="12">
    <w:abstractNumId w:val="21"/>
  </w:num>
  <w:num w:numId="13">
    <w:abstractNumId w:val="19"/>
  </w:num>
  <w:num w:numId="14">
    <w:abstractNumId w:val="19"/>
    <w:lvlOverride w:ilvl="0">
      <w:startOverride w:val="2"/>
    </w:lvlOverride>
  </w:num>
  <w:num w:numId="15">
    <w:abstractNumId w:val="19"/>
    <w:lvlOverride w:ilvl="0">
      <w:startOverride w:val="3"/>
    </w:lvlOverride>
  </w:num>
  <w:num w:numId="16">
    <w:abstractNumId w:val="19"/>
    <w:lvlOverride w:ilvl="0">
      <w:startOverride w:val="4"/>
    </w:lvlOverride>
  </w:num>
  <w:num w:numId="17">
    <w:abstractNumId w:val="19"/>
    <w:lvlOverride w:ilvl="0">
      <w:startOverride w:val="5"/>
    </w:lvlOverride>
  </w:num>
  <w:num w:numId="18">
    <w:abstractNumId w:val="16"/>
  </w:num>
  <w:num w:numId="19">
    <w:abstractNumId w:val="13"/>
  </w:num>
  <w:num w:numId="20">
    <w:abstractNumId w:val="10"/>
  </w:num>
  <w:num w:numId="21">
    <w:abstractNumId w:val="18"/>
  </w:num>
  <w:num w:numId="22">
    <w:abstractNumId w:val="6"/>
  </w:num>
  <w:num w:numId="23">
    <w:abstractNumId w:val="3"/>
  </w:num>
  <w:num w:numId="24">
    <w:abstractNumId w:val="5"/>
  </w:num>
  <w:num w:numId="25">
    <w:abstractNumId w:val="22"/>
  </w:num>
  <w:num w:numId="26">
    <w:abstractNumId w:val="11"/>
  </w:num>
  <w:num w:numId="27">
    <w:abstractNumId w:val="23"/>
  </w:num>
  <w:num w:numId="28">
    <w:abstractNumId w:val="17"/>
  </w:num>
  <w:num w:numId="29">
    <w:abstractNumId w:val="20"/>
  </w:num>
  <w:num w:numId="30">
    <w:abstractNumId w:val="0"/>
  </w:num>
  <w:num w:numId="31">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B24"/>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B8C"/>
    <w:rsid w:val="00066351"/>
    <w:rsid w:val="000663DD"/>
    <w:rsid w:val="0007491E"/>
    <w:rsid w:val="00075A4C"/>
    <w:rsid w:val="00091880"/>
    <w:rsid w:val="00092CD4"/>
    <w:rsid w:val="00094259"/>
    <w:rsid w:val="00096AFD"/>
    <w:rsid w:val="000A203F"/>
    <w:rsid w:val="000A2541"/>
    <w:rsid w:val="000A46A2"/>
    <w:rsid w:val="000A79E0"/>
    <w:rsid w:val="000B0650"/>
    <w:rsid w:val="000B3BC1"/>
    <w:rsid w:val="000C277F"/>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308F8"/>
    <w:rsid w:val="00130B1E"/>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366A"/>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6BF5"/>
    <w:rsid w:val="001C7C47"/>
    <w:rsid w:val="001D557F"/>
    <w:rsid w:val="001D5999"/>
    <w:rsid w:val="001D5D25"/>
    <w:rsid w:val="001D5F4A"/>
    <w:rsid w:val="001D6496"/>
    <w:rsid w:val="001E673C"/>
    <w:rsid w:val="001E69EF"/>
    <w:rsid w:val="001F02A3"/>
    <w:rsid w:val="001F1A61"/>
    <w:rsid w:val="001F27F5"/>
    <w:rsid w:val="001F2B1D"/>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3221"/>
    <w:rsid w:val="00237EAE"/>
    <w:rsid w:val="00241128"/>
    <w:rsid w:val="0024503C"/>
    <w:rsid w:val="00245255"/>
    <w:rsid w:val="002456EB"/>
    <w:rsid w:val="002459BD"/>
    <w:rsid w:val="00251EB4"/>
    <w:rsid w:val="002526AC"/>
    <w:rsid w:val="0025652B"/>
    <w:rsid w:val="00256D0A"/>
    <w:rsid w:val="00260E8C"/>
    <w:rsid w:val="00262949"/>
    <w:rsid w:val="002644B7"/>
    <w:rsid w:val="00264C31"/>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4A71"/>
    <w:rsid w:val="00286C61"/>
    <w:rsid w:val="00294EEE"/>
    <w:rsid w:val="00296E48"/>
    <w:rsid w:val="00296EF2"/>
    <w:rsid w:val="002A0419"/>
    <w:rsid w:val="002A3EC2"/>
    <w:rsid w:val="002A4249"/>
    <w:rsid w:val="002A5BA4"/>
    <w:rsid w:val="002B0356"/>
    <w:rsid w:val="002B430C"/>
    <w:rsid w:val="002C32FE"/>
    <w:rsid w:val="002C4FEC"/>
    <w:rsid w:val="002C51AA"/>
    <w:rsid w:val="002D1E87"/>
    <w:rsid w:val="002D2177"/>
    <w:rsid w:val="002D21B7"/>
    <w:rsid w:val="002D3F81"/>
    <w:rsid w:val="002D65DA"/>
    <w:rsid w:val="002D7BFD"/>
    <w:rsid w:val="002E01F3"/>
    <w:rsid w:val="002E2041"/>
    <w:rsid w:val="002E4801"/>
    <w:rsid w:val="002F1198"/>
    <w:rsid w:val="002F37F6"/>
    <w:rsid w:val="002F41D4"/>
    <w:rsid w:val="002F42C6"/>
    <w:rsid w:val="002F4E9B"/>
    <w:rsid w:val="003006D4"/>
    <w:rsid w:val="00300AC1"/>
    <w:rsid w:val="003016EE"/>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6760"/>
    <w:rsid w:val="0036737F"/>
    <w:rsid w:val="0036741F"/>
    <w:rsid w:val="00371EA9"/>
    <w:rsid w:val="00373F0F"/>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59AE"/>
    <w:rsid w:val="003D6BD1"/>
    <w:rsid w:val="003D6FEA"/>
    <w:rsid w:val="003E000F"/>
    <w:rsid w:val="003E1028"/>
    <w:rsid w:val="003E10C7"/>
    <w:rsid w:val="003E1ACD"/>
    <w:rsid w:val="003E45D5"/>
    <w:rsid w:val="003F369B"/>
    <w:rsid w:val="003F4747"/>
    <w:rsid w:val="003F688E"/>
    <w:rsid w:val="003F7AE2"/>
    <w:rsid w:val="003F7E47"/>
    <w:rsid w:val="00400CBE"/>
    <w:rsid w:val="00405905"/>
    <w:rsid w:val="00405F39"/>
    <w:rsid w:val="00407EA4"/>
    <w:rsid w:val="00413FE7"/>
    <w:rsid w:val="0041566F"/>
    <w:rsid w:val="00415864"/>
    <w:rsid w:val="00420A1F"/>
    <w:rsid w:val="004246CF"/>
    <w:rsid w:val="0042724E"/>
    <w:rsid w:val="004311BF"/>
    <w:rsid w:val="00433978"/>
    <w:rsid w:val="0043492B"/>
    <w:rsid w:val="00443AB4"/>
    <w:rsid w:val="00443C87"/>
    <w:rsid w:val="0044467F"/>
    <w:rsid w:val="00446859"/>
    <w:rsid w:val="00450462"/>
    <w:rsid w:val="00450C1E"/>
    <w:rsid w:val="0045387B"/>
    <w:rsid w:val="00456B4C"/>
    <w:rsid w:val="00457FE4"/>
    <w:rsid w:val="004601E6"/>
    <w:rsid w:val="00462189"/>
    <w:rsid w:val="004638E4"/>
    <w:rsid w:val="00465214"/>
    <w:rsid w:val="0046559A"/>
    <w:rsid w:val="00467A48"/>
    <w:rsid w:val="00473FB2"/>
    <w:rsid w:val="00474D8F"/>
    <w:rsid w:val="00475B56"/>
    <w:rsid w:val="004817DA"/>
    <w:rsid w:val="00483E81"/>
    <w:rsid w:val="00484F9A"/>
    <w:rsid w:val="00485D79"/>
    <w:rsid w:val="004861D3"/>
    <w:rsid w:val="00486B61"/>
    <w:rsid w:val="004900C9"/>
    <w:rsid w:val="00490A69"/>
    <w:rsid w:val="004915E2"/>
    <w:rsid w:val="00492774"/>
    <w:rsid w:val="00493DF5"/>
    <w:rsid w:val="00493FD5"/>
    <w:rsid w:val="0049508E"/>
    <w:rsid w:val="00496F1E"/>
    <w:rsid w:val="004A18C9"/>
    <w:rsid w:val="004A2C19"/>
    <w:rsid w:val="004A4715"/>
    <w:rsid w:val="004A52A6"/>
    <w:rsid w:val="004A7BB6"/>
    <w:rsid w:val="004B019D"/>
    <w:rsid w:val="004B3FCA"/>
    <w:rsid w:val="004B40AF"/>
    <w:rsid w:val="004B5E61"/>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4FA8"/>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24DC"/>
    <w:rsid w:val="005B34DC"/>
    <w:rsid w:val="005B3C42"/>
    <w:rsid w:val="005B4009"/>
    <w:rsid w:val="005C46E9"/>
    <w:rsid w:val="005C5C3E"/>
    <w:rsid w:val="005C6A6F"/>
    <w:rsid w:val="005D182C"/>
    <w:rsid w:val="005D258B"/>
    <w:rsid w:val="005D31E4"/>
    <w:rsid w:val="005D3BB9"/>
    <w:rsid w:val="005D4B68"/>
    <w:rsid w:val="005D6673"/>
    <w:rsid w:val="005E06DC"/>
    <w:rsid w:val="005E10C3"/>
    <w:rsid w:val="005E1D42"/>
    <w:rsid w:val="005E22B0"/>
    <w:rsid w:val="005E2E2B"/>
    <w:rsid w:val="005E3616"/>
    <w:rsid w:val="005E6C51"/>
    <w:rsid w:val="005E6EC8"/>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D0"/>
    <w:rsid w:val="006568BF"/>
    <w:rsid w:val="00660D0F"/>
    <w:rsid w:val="00664256"/>
    <w:rsid w:val="006650CC"/>
    <w:rsid w:val="00666351"/>
    <w:rsid w:val="00666B58"/>
    <w:rsid w:val="00671EE2"/>
    <w:rsid w:val="006740AD"/>
    <w:rsid w:val="006758D9"/>
    <w:rsid w:val="00684855"/>
    <w:rsid w:val="00685022"/>
    <w:rsid w:val="00685C1F"/>
    <w:rsid w:val="00686CB3"/>
    <w:rsid w:val="00693768"/>
    <w:rsid w:val="00695DD2"/>
    <w:rsid w:val="006A212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6C71"/>
    <w:rsid w:val="006E74A1"/>
    <w:rsid w:val="006E78E6"/>
    <w:rsid w:val="006E7D30"/>
    <w:rsid w:val="006F1BA4"/>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23D8"/>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6772D"/>
    <w:rsid w:val="007740EB"/>
    <w:rsid w:val="007763D4"/>
    <w:rsid w:val="00781636"/>
    <w:rsid w:val="0078539D"/>
    <w:rsid w:val="00785B79"/>
    <w:rsid w:val="00794037"/>
    <w:rsid w:val="00795D3A"/>
    <w:rsid w:val="00795EA1"/>
    <w:rsid w:val="00796727"/>
    <w:rsid w:val="00796D7E"/>
    <w:rsid w:val="007B3254"/>
    <w:rsid w:val="007B40B0"/>
    <w:rsid w:val="007B5F1E"/>
    <w:rsid w:val="007B6033"/>
    <w:rsid w:val="007B726B"/>
    <w:rsid w:val="007C1E72"/>
    <w:rsid w:val="007C2EBB"/>
    <w:rsid w:val="007C4CF0"/>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AB3"/>
    <w:rsid w:val="007F0DC2"/>
    <w:rsid w:val="007F175E"/>
    <w:rsid w:val="007F27B2"/>
    <w:rsid w:val="007F5923"/>
    <w:rsid w:val="007F611D"/>
    <w:rsid w:val="007F7B9C"/>
    <w:rsid w:val="007F7C18"/>
    <w:rsid w:val="008003BD"/>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36AE"/>
    <w:rsid w:val="00854A7E"/>
    <w:rsid w:val="008553BE"/>
    <w:rsid w:val="008555E0"/>
    <w:rsid w:val="00856687"/>
    <w:rsid w:val="00857345"/>
    <w:rsid w:val="00860BA4"/>
    <w:rsid w:val="00863F69"/>
    <w:rsid w:val="00865B1E"/>
    <w:rsid w:val="00867075"/>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C6FA5"/>
    <w:rsid w:val="008D11BC"/>
    <w:rsid w:val="008D42C3"/>
    <w:rsid w:val="008D59C7"/>
    <w:rsid w:val="008D5FE3"/>
    <w:rsid w:val="008D61EE"/>
    <w:rsid w:val="008D6200"/>
    <w:rsid w:val="008D6D8F"/>
    <w:rsid w:val="008D75F0"/>
    <w:rsid w:val="008E5C56"/>
    <w:rsid w:val="008E6106"/>
    <w:rsid w:val="008E78E7"/>
    <w:rsid w:val="008F284F"/>
    <w:rsid w:val="008F32FF"/>
    <w:rsid w:val="008F6153"/>
    <w:rsid w:val="008F61D4"/>
    <w:rsid w:val="008F7333"/>
    <w:rsid w:val="008F7F5F"/>
    <w:rsid w:val="0090334F"/>
    <w:rsid w:val="0091011D"/>
    <w:rsid w:val="00916C74"/>
    <w:rsid w:val="00917EA3"/>
    <w:rsid w:val="00923DF9"/>
    <w:rsid w:val="00924B1A"/>
    <w:rsid w:val="0092505E"/>
    <w:rsid w:val="0092772E"/>
    <w:rsid w:val="0093365D"/>
    <w:rsid w:val="00933B2F"/>
    <w:rsid w:val="00936B23"/>
    <w:rsid w:val="009400E4"/>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4213"/>
    <w:rsid w:val="009660E6"/>
    <w:rsid w:val="00970964"/>
    <w:rsid w:val="00970F94"/>
    <w:rsid w:val="00971105"/>
    <w:rsid w:val="00974D9C"/>
    <w:rsid w:val="00976E5F"/>
    <w:rsid w:val="0097749D"/>
    <w:rsid w:val="009777F4"/>
    <w:rsid w:val="00980652"/>
    <w:rsid w:val="009848D4"/>
    <w:rsid w:val="009947E6"/>
    <w:rsid w:val="00996A7E"/>
    <w:rsid w:val="009A30B5"/>
    <w:rsid w:val="009A3A9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82D"/>
    <w:rsid w:val="00A109E3"/>
    <w:rsid w:val="00A1302E"/>
    <w:rsid w:val="00A14C74"/>
    <w:rsid w:val="00A1731C"/>
    <w:rsid w:val="00A21FB0"/>
    <w:rsid w:val="00A22BE6"/>
    <w:rsid w:val="00A25F73"/>
    <w:rsid w:val="00A30000"/>
    <w:rsid w:val="00A3464C"/>
    <w:rsid w:val="00A349F8"/>
    <w:rsid w:val="00A359E8"/>
    <w:rsid w:val="00A40493"/>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CD"/>
    <w:rsid w:val="00A81C8A"/>
    <w:rsid w:val="00A82194"/>
    <w:rsid w:val="00A828E4"/>
    <w:rsid w:val="00A848FC"/>
    <w:rsid w:val="00A86534"/>
    <w:rsid w:val="00A86541"/>
    <w:rsid w:val="00A8727A"/>
    <w:rsid w:val="00A9281A"/>
    <w:rsid w:val="00A93AAD"/>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4EB3"/>
    <w:rsid w:val="00AE094B"/>
    <w:rsid w:val="00AE1DD5"/>
    <w:rsid w:val="00AE232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55AE"/>
    <w:rsid w:val="00B35904"/>
    <w:rsid w:val="00B3683A"/>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7015B"/>
    <w:rsid w:val="00B723EB"/>
    <w:rsid w:val="00B74A03"/>
    <w:rsid w:val="00B769F9"/>
    <w:rsid w:val="00B82B69"/>
    <w:rsid w:val="00B91C15"/>
    <w:rsid w:val="00B91D5C"/>
    <w:rsid w:val="00B9311E"/>
    <w:rsid w:val="00B9559D"/>
    <w:rsid w:val="00B95C98"/>
    <w:rsid w:val="00B962E1"/>
    <w:rsid w:val="00B97C44"/>
    <w:rsid w:val="00BA1118"/>
    <w:rsid w:val="00BA16B2"/>
    <w:rsid w:val="00BA2730"/>
    <w:rsid w:val="00BA76D6"/>
    <w:rsid w:val="00BB10E6"/>
    <w:rsid w:val="00BB3360"/>
    <w:rsid w:val="00BB3486"/>
    <w:rsid w:val="00BB383B"/>
    <w:rsid w:val="00BB4217"/>
    <w:rsid w:val="00BB5E45"/>
    <w:rsid w:val="00BB7073"/>
    <w:rsid w:val="00BB7618"/>
    <w:rsid w:val="00BC0ABE"/>
    <w:rsid w:val="00BC1428"/>
    <w:rsid w:val="00BC259E"/>
    <w:rsid w:val="00BC7775"/>
    <w:rsid w:val="00BD13E9"/>
    <w:rsid w:val="00BD1E75"/>
    <w:rsid w:val="00BD2091"/>
    <w:rsid w:val="00BD4F16"/>
    <w:rsid w:val="00BD5621"/>
    <w:rsid w:val="00BE0B34"/>
    <w:rsid w:val="00BE0B7E"/>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A48"/>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3B8A"/>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C59"/>
    <w:rsid w:val="00D41D69"/>
    <w:rsid w:val="00D42221"/>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12C58"/>
    <w:rsid w:val="00E1317C"/>
    <w:rsid w:val="00E1743B"/>
    <w:rsid w:val="00E174E5"/>
    <w:rsid w:val="00E17F9A"/>
    <w:rsid w:val="00E20AB8"/>
    <w:rsid w:val="00E224AD"/>
    <w:rsid w:val="00E22A84"/>
    <w:rsid w:val="00E26459"/>
    <w:rsid w:val="00E2678D"/>
    <w:rsid w:val="00E30414"/>
    <w:rsid w:val="00E345A7"/>
    <w:rsid w:val="00E37012"/>
    <w:rsid w:val="00E40062"/>
    <w:rsid w:val="00E40EC3"/>
    <w:rsid w:val="00E435A3"/>
    <w:rsid w:val="00E446ED"/>
    <w:rsid w:val="00E50C09"/>
    <w:rsid w:val="00E5400F"/>
    <w:rsid w:val="00E55AA1"/>
    <w:rsid w:val="00E60440"/>
    <w:rsid w:val="00E60771"/>
    <w:rsid w:val="00E616A4"/>
    <w:rsid w:val="00E6281B"/>
    <w:rsid w:val="00E62F4E"/>
    <w:rsid w:val="00E632D0"/>
    <w:rsid w:val="00E64135"/>
    <w:rsid w:val="00E6463C"/>
    <w:rsid w:val="00E6579F"/>
    <w:rsid w:val="00E65874"/>
    <w:rsid w:val="00E6663B"/>
    <w:rsid w:val="00E66780"/>
    <w:rsid w:val="00E66B3A"/>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703"/>
    <w:rsid w:val="00EF1ECC"/>
    <w:rsid w:val="00EF292B"/>
    <w:rsid w:val="00EF2BB2"/>
    <w:rsid w:val="00EF2C7E"/>
    <w:rsid w:val="00EF54D1"/>
    <w:rsid w:val="00EF5CFD"/>
    <w:rsid w:val="00EF613C"/>
    <w:rsid w:val="00F01334"/>
    <w:rsid w:val="00F04E2A"/>
    <w:rsid w:val="00F05C5D"/>
    <w:rsid w:val="00F06B7E"/>
    <w:rsid w:val="00F112C9"/>
    <w:rsid w:val="00F1203C"/>
    <w:rsid w:val="00F12E4A"/>
    <w:rsid w:val="00F1459F"/>
    <w:rsid w:val="00F151C9"/>
    <w:rsid w:val="00F15D54"/>
    <w:rsid w:val="00F170DC"/>
    <w:rsid w:val="00F20D88"/>
    <w:rsid w:val="00F21C23"/>
    <w:rsid w:val="00F22076"/>
    <w:rsid w:val="00F31162"/>
    <w:rsid w:val="00F32062"/>
    <w:rsid w:val="00F32B25"/>
    <w:rsid w:val="00F34E81"/>
    <w:rsid w:val="00F40A46"/>
    <w:rsid w:val="00F416A5"/>
    <w:rsid w:val="00F417E3"/>
    <w:rsid w:val="00F4517B"/>
    <w:rsid w:val="00F51FCD"/>
    <w:rsid w:val="00F55213"/>
    <w:rsid w:val="00F55EBA"/>
    <w:rsid w:val="00F57D02"/>
    <w:rsid w:val="00F57D68"/>
    <w:rsid w:val="00F57F08"/>
    <w:rsid w:val="00F611A7"/>
    <w:rsid w:val="00F66D06"/>
    <w:rsid w:val="00F67AC6"/>
    <w:rsid w:val="00F67B5B"/>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5D9F"/>
    <w:rsid w:val="00FC7332"/>
    <w:rsid w:val="00FD0D95"/>
    <w:rsid w:val="00FD58F8"/>
    <w:rsid w:val="00FD731B"/>
    <w:rsid w:val="00FE0502"/>
    <w:rsid w:val="00FE069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36557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uerpo">
    <w:name w:val="Cuerpo"/>
    <w:rsid w:val="00D41C59"/>
    <w:pPr>
      <w:pBdr>
        <w:top w:val="nil"/>
        <w:left w:val="nil"/>
        <w:bottom w:val="nil"/>
        <w:right w:val="nil"/>
        <w:between w:val="nil"/>
        <w:bar w:val="nil"/>
      </w:pBdr>
    </w:pPr>
    <w:rPr>
      <w:rFonts w:ascii="Calibri" w:eastAsia="Calibri" w:hAnsi="Calibri" w:cs="Calibri"/>
      <w:color w:val="000000"/>
      <w:u w:color="000000"/>
      <w:bdr w:val="nil"/>
      <w:lang w:val="de-D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79453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239043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3910463">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0571647">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7766290">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32958436">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0062971">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87277973">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3602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83E5-4338-4976-B917-D1EC8DE9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6584</Words>
  <Characters>36214</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7</cp:revision>
  <cp:lastPrinted>2019-12-19T01:53:00Z</cp:lastPrinted>
  <dcterms:created xsi:type="dcterms:W3CDTF">2020-08-21T20:17:00Z</dcterms:created>
  <dcterms:modified xsi:type="dcterms:W3CDTF">2020-10-20T03:35:00Z</dcterms:modified>
</cp:coreProperties>
</file>