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50E782" w14:textId="0AEA5212" w:rsidR="00823FBE" w:rsidRPr="00403B45" w:rsidRDefault="00823FBE" w:rsidP="00823FBE">
      <w:pPr>
        <w:spacing w:before="100" w:beforeAutospacing="1" w:after="100" w:afterAutospacing="1" w:line="360" w:lineRule="auto"/>
        <w:jc w:val="both"/>
        <w:rPr>
          <w:rFonts w:ascii="Palatino Linotype" w:hAnsi="Palatino Linotype"/>
        </w:rPr>
      </w:pPr>
      <w:r w:rsidRPr="00403B4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482D2C" w:rsidRPr="00403B45">
        <w:rPr>
          <w:rFonts w:ascii="Palatino Linotype" w:hAnsi="Palatino Linotype"/>
        </w:rPr>
        <w:t>veintisiete</w:t>
      </w:r>
      <w:r w:rsidRPr="00403B45">
        <w:rPr>
          <w:rFonts w:ascii="Palatino Linotype" w:hAnsi="Palatino Linotype"/>
        </w:rPr>
        <w:t xml:space="preserve"> de enero de dos mil veintiuno.</w:t>
      </w:r>
    </w:p>
    <w:p w14:paraId="45CE23F8" w14:textId="09D4E50C" w:rsidR="00823FBE" w:rsidRPr="00403B45" w:rsidRDefault="00823FBE" w:rsidP="00823FBE">
      <w:pPr>
        <w:spacing w:before="100" w:beforeAutospacing="1" w:after="100" w:afterAutospacing="1" w:line="360" w:lineRule="auto"/>
        <w:jc w:val="both"/>
        <w:rPr>
          <w:rFonts w:ascii="Palatino Linotype" w:hAnsi="Palatino Linotype"/>
        </w:rPr>
      </w:pPr>
      <w:r w:rsidRPr="00403B45">
        <w:rPr>
          <w:rFonts w:ascii="Palatino Linotype" w:hAnsi="Palatino Linotype"/>
          <w:b/>
        </w:rPr>
        <w:t>VISTO</w:t>
      </w:r>
      <w:r w:rsidRPr="00403B45">
        <w:rPr>
          <w:rFonts w:ascii="Palatino Linotype" w:hAnsi="Palatino Linotype"/>
        </w:rPr>
        <w:t xml:space="preserve"> el expediente formado con motivo del recurso de revisión </w:t>
      </w:r>
      <w:r w:rsidRPr="00403B45">
        <w:rPr>
          <w:rFonts w:ascii="Palatino Linotype" w:hAnsi="Palatino Linotype"/>
          <w:b/>
        </w:rPr>
        <w:t>05217/INFOEM/IP/RR/2020</w:t>
      </w:r>
      <w:r w:rsidRPr="00403B45">
        <w:rPr>
          <w:rFonts w:ascii="Palatino Linotype" w:hAnsi="Palatino Linotype"/>
        </w:rPr>
        <w:t xml:space="preserve">, promovido por el C. </w:t>
      </w:r>
      <w:r w:rsidR="00217A0D">
        <w:rPr>
          <w:rFonts w:ascii="Palatino Linotype" w:hAnsi="Palatino Linotype"/>
          <w:b/>
        </w:rPr>
        <w:t>XXXXXXXXXXXXXXXXXXXX</w:t>
      </w:r>
      <w:r w:rsidRPr="00403B45">
        <w:rPr>
          <w:rFonts w:ascii="Palatino Linotype" w:hAnsi="Palatino Linotype"/>
          <w:b/>
        </w:rPr>
        <w:t xml:space="preserve">, </w:t>
      </w:r>
      <w:r w:rsidRPr="00403B45">
        <w:rPr>
          <w:rFonts w:ascii="Palatino Linotype" w:hAnsi="Palatino Linotype" w:cs="Arial"/>
        </w:rPr>
        <w:t>en lo sucesivo</w:t>
      </w:r>
      <w:r w:rsidRPr="00403B45">
        <w:rPr>
          <w:rFonts w:ascii="Palatino Linotype" w:hAnsi="Palatino Linotype" w:cs="Arial"/>
          <w:b/>
        </w:rPr>
        <w:t xml:space="preserve"> EL RECURRENTE</w:t>
      </w:r>
      <w:r w:rsidRPr="00403B45">
        <w:rPr>
          <w:rFonts w:ascii="Palatino Linotype" w:hAnsi="Palatino Linotype"/>
        </w:rPr>
        <w:t xml:space="preserve">, en contra de la respuesta emitida por la </w:t>
      </w:r>
      <w:r w:rsidRPr="00403B45">
        <w:rPr>
          <w:rFonts w:ascii="Palatino Linotype" w:hAnsi="Palatino Linotype"/>
          <w:b/>
        </w:rPr>
        <w:t>Secretaría de Finanzas,</w:t>
      </w:r>
      <w:r w:rsidRPr="00403B45">
        <w:rPr>
          <w:rFonts w:ascii="Palatino Linotype" w:hAnsi="Palatino Linotype"/>
        </w:rPr>
        <w:t xml:space="preserve"> en lo sucesivo </w:t>
      </w:r>
      <w:r w:rsidRPr="00403B45">
        <w:rPr>
          <w:rFonts w:ascii="Palatino Linotype" w:hAnsi="Palatino Linotype"/>
          <w:b/>
        </w:rPr>
        <w:t>EL SUJETO OBLIGADO</w:t>
      </w:r>
      <w:r w:rsidRPr="00403B45">
        <w:rPr>
          <w:rFonts w:ascii="Palatino Linotype" w:hAnsi="Palatino Linotype"/>
        </w:rPr>
        <w:t xml:space="preserve">, se procede a dictar la presente resolución con base en lo siguiente: </w:t>
      </w:r>
    </w:p>
    <w:p w14:paraId="1046AE59" w14:textId="77777777" w:rsidR="00823FBE" w:rsidRPr="00403B45" w:rsidRDefault="00823FBE" w:rsidP="00823FBE">
      <w:pPr>
        <w:spacing w:before="100" w:beforeAutospacing="1" w:after="100" w:afterAutospacing="1" w:line="360" w:lineRule="auto"/>
        <w:jc w:val="center"/>
        <w:rPr>
          <w:rFonts w:ascii="Palatino Linotype" w:hAnsi="Palatino Linotype"/>
          <w:b/>
          <w:bCs/>
          <w:spacing w:val="60"/>
          <w:sz w:val="28"/>
        </w:rPr>
      </w:pPr>
      <w:r w:rsidRPr="00403B45">
        <w:rPr>
          <w:rFonts w:ascii="Palatino Linotype" w:hAnsi="Palatino Linotype"/>
          <w:b/>
          <w:bCs/>
          <w:spacing w:val="60"/>
          <w:sz w:val="28"/>
        </w:rPr>
        <w:t>RESULTANDO</w:t>
      </w:r>
    </w:p>
    <w:p w14:paraId="029B4A3A" w14:textId="77777777" w:rsidR="00823FBE" w:rsidRPr="00403B45" w:rsidRDefault="00823FBE" w:rsidP="00823FBE">
      <w:pPr>
        <w:pStyle w:val="Prrafodelista"/>
        <w:tabs>
          <w:tab w:val="left" w:pos="709"/>
        </w:tabs>
        <w:spacing w:before="100" w:beforeAutospacing="1" w:after="100" w:afterAutospacing="1" w:line="360" w:lineRule="auto"/>
        <w:ind w:left="0"/>
        <w:jc w:val="both"/>
        <w:rPr>
          <w:rFonts w:ascii="Palatino Linotype" w:hAnsi="Palatino Linotype"/>
          <w:b/>
        </w:rPr>
      </w:pPr>
      <w:r w:rsidRPr="00403B45">
        <w:rPr>
          <w:rFonts w:ascii="Palatino Linotype" w:hAnsi="Palatino Linotype"/>
          <w:b/>
          <w:sz w:val="28"/>
          <w:szCs w:val="28"/>
        </w:rPr>
        <w:t>I.</w:t>
      </w:r>
      <w:r w:rsidRPr="00403B45">
        <w:rPr>
          <w:rFonts w:ascii="Palatino Linotype" w:hAnsi="Palatino Linotype"/>
        </w:rPr>
        <w:t xml:space="preserve"> En </w:t>
      </w:r>
      <w:r w:rsidRPr="00403B45">
        <w:rPr>
          <w:rFonts w:ascii="Palatino Linotype" w:hAnsi="Palatino Linotype" w:cs="Arial"/>
        </w:rPr>
        <w:t>fecha</w:t>
      </w:r>
      <w:r w:rsidRPr="00403B45">
        <w:rPr>
          <w:rFonts w:ascii="Palatino Linotype" w:hAnsi="Palatino Linotype"/>
        </w:rPr>
        <w:t xml:space="preserve"> trece de octubre de dos mil veinte, </w:t>
      </w:r>
      <w:r w:rsidRPr="00403B45">
        <w:rPr>
          <w:rFonts w:ascii="Palatino Linotype" w:hAnsi="Palatino Linotype" w:cs="Arial"/>
          <w:b/>
        </w:rPr>
        <w:t>EL RECURRENTE</w:t>
      </w:r>
      <w:r w:rsidRPr="00403B45">
        <w:rPr>
          <w:rFonts w:ascii="Palatino Linotype" w:hAnsi="Palatino Linotype"/>
        </w:rPr>
        <w:t xml:space="preserve"> presentó </w:t>
      </w:r>
      <w:r w:rsidRPr="00403B45">
        <w:rPr>
          <w:rFonts w:ascii="Palatino Linotype" w:hAnsi="Palatino Linotype" w:cs="Arial"/>
        </w:rPr>
        <w:t xml:space="preserve">a través del Sistema de Acceso a la Información Mexiquense, en lo subsecuente </w:t>
      </w:r>
      <w:r w:rsidRPr="00403B45">
        <w:rPr>
          <w:rFonts w:ascii="Palatino Linotype" w:hAnsi="Palatino Linotype" w:cs="Arial"/>
          <w:b/>
        </w:rPr>
        <w:t>EL SAIMEX,</w:t>
      </w:r>
      <w:r w:rsidRPr="00403B45">
        <w:rPr>
          <w:rFonts w:ascii="Palatino Linotype" w:hAnsi="Palatino Linotype"/>
        </w:rPr>
        <w:t xml:space="preserve"> ante </w:t>
      </w:r>
      <w:r w:rsidRPr="00403B45">
        <w:rPr>
          <w:rFonts w:ascii="Palatino Linotype" w:hAnsi="Palatino Linotype"/>
          <w:b/>
        </w:rPr>
        <w:t>EL SUJETO OBLIGADO</w:t>
      </w:r>
      <w:r w:rsidRPr="00403B45">
        <w:rPr>
          <w:rFonts w:ascii="Palatino Linotype" w:hAnsi="Palatino Linotype"/>
        </w:rPr>
        <w:t xml:space="preserve">, la solicitud de acceso a la información pública, a la que se le asignó el número </w:t>
      </w:r>
      <w:r w:rsidRPr="00403B45">
        <w:rPr>
          <w:rFonts w:ascii="Palatino Linotype" w:hAnsi="Palatino Linotype"/>
          <w:b/>
        </w:rPr>
        <w:t>00506/SF/IP/2020</w:t>
      </w:r>
      <w:r w:rsidRPr="00403B45">
        <w:rPr>
          <w:rFonts w:ascii="Palatino Linotype" w:hAnsi="Palatino Linotype"/>
        </w:rPr>
        <w:t xml:space="preserve">, mediante la cual requirió vía </w:t>
      </w:r>
      <w:r w:rsidRPr="00403B45">
        <w:rPr>
          <w:rFonts w:ascii="Palatino Linotype" w:hAnsi="Palatino Linotype"/>
          <w:b/>
        </w:rPr>
        <w:t>SAIMEX</w:t>
      </w:r>
      <w:r w:rsidRPr="00403B45">
        <w:rPr>
          <w:rFonts w:ascii="Palatino Linotype" w:hAnsi="Palatino Linotype"/>
        </w:rPr>
        <w:t>, lo siguiente:</w:t>
      </w:r>
    </w:p>
    <w:p w14:paraId="1A7B47E6" w14:textId="77777777" w:rsidR="00823FBE" w:rsidRPr="00403B45" w:rsidRDefault="00823FBE" w:rsidP="00823FBE">
      <w:pPr>
        <w:spacing w:before="100" w:beforeAutospacing="1" w:after="100" w:afterAutospacing="1"/>
        <w:ind w:left="709" w:right="709"/>
        <w:jc w:val="both"/>
        <w:rPr>
          <w:rFonts w:ascii="Palatino Linotype" w:hAnsi="Palatino Linotype"/>
          <w:i/>
          <w:sz w:val="22"/>
          <w:szCs w:val="22"/>
        </w:rPr>
      </w:pPr>
      <w:r w:rsidRPr="00403B45">
        <w:rPr>
          <w:rFonts w:ascii="Palatino Linotype" w:hAnsi="Palatino Linotype"/>
          <w:i/>
          <w:sz w:val="22"/>
          <w:szCs w:val="22"/>
        </w:rPr>
        <w:t>“SOLICITO INFORMACION ACERCA DE LOS GASTOS DEL ANIVERSARIO DE LA INDEPENDENCIA DE MEXICO 2020 (LICITACION , ADJUDICACIONES ,CONTRATOS Y FACTURAS ) FIESTAS PATRIAS EN LA CIUDAD DE TOLUCA EN CUANTO A LOS SIGUIENTES SERVICIOS LUZ Y SONIDO , PIROTECNIA, ARTISTAS Y EFECTOS ESPECIALES. DESGLOSADO EL PRECIO Y DETALLE DEL SERVICIO CADA UNO DE ELLOS ASI COMO LA EMPRESAS QUE LO LLEVARON ACABO.” (Sic)</w:t>
      </w:r>
      <w:bookmarkStart w:id="0" w:name="_Ref516764469"/>
      <w:bookmarkStart w:id="1" w:name="_Ref531692384"/>
    </w:p>
    <w:p w14:paraId="0681F836" w14:textId="77777777" w:rsidR="00823FBE" w:rsidRPr="00403B45" w:rsidRDefault="00823FBE" w:rsidP="00823FBE">
      <w:pPr>
        <w:pStyle w:val="Prrafodelista"/>
        <w:tabs>
          <w:tab w:val="left" w:pos="709"/>
        </w:tabs>
        <w:spacing w:before="100" w:beforeAutospacing="1" w:after="100" w:afterAutospacing="1" w:line="360" w:lineRule="auto"/>
        <w:ind w:left="0"/>
        <w:jc w:val="both"/>
        <w:rPr>
          <w:rFonts w:ascii="Palatino Linotype" w:hAnsi="Palatino Linotype"/>
        </w:rPr>
      </w:pPr>
      <w:r w:rsidRPr="00403B45">
        <w:rPr>
          <w:rFonts w:ascii="Palatino Linotype" w:hAnsi="Palatino Linotype" w:cs="Arial"/>
          <w:b/>
          <w:sz w:val="28"/>
          <w:szCs w:val="28"/>
        </w:rPr>
        <w:lastRenderedPageBreak/>
        <w:t>II.</w:t>
      </w:r>
      <w:r w:rsidRPr="00403B45">
        <w:rPr>
          <w:rFonts w:ascii="Palatino Linotype" w:hAnsi="Palatino Linotype" w:cs="Arial"/>
        </w:rPr>
        <w:t xml:space="preserve"> Posteriormente, el día cuatro de noviembre de dos mil veinte, </w:t>
      </w:r>
      <w:r w:rsidRPr="00403B45">
        <w:rPr>
          <w:rFonts w:ascii="Palatino Linotype" w:hAnsi="Palatino Linotype" w:cs="Arial"/>
          <w:b/>
        </w:rPr>
        <w:t>EL SUJETO OBLIGADO</w:t>
      </w:r>
      <w:r w:rsidRPr="00403B45">
        <w:rPr>
          <w:rFonts w:ascii="Palatino Linotype" w:hAnsi="Palatino Linotype" w:cs="Arial"/>
        </w:rPr>
        <w:t xml:space="preserve"> dio respuesta a la </w:t>
      </w:r>
      <w:r w:rsidRPr="00403B45">
        <w:rPr>
          <w:rFonts w:ascii="Palatino Linotype" w:hAnsi="Palatino Linotype"/>
        </w:rPr>
        <w:t>solicitud</w:t>
      </w:r>
      <w:r w:rsidRPr="00403B45">
        <w:rPr>
          <w:rFonts w:ascii="Palatino Linotype" w:hAnsi="Palatino Linotype" w:cs="Arial"/>
        </w:rPr>
        <w:t xml:space="preserve"> de </w:t>
      </w:r>
      <w:r w:rsidRPr="00403B45">
        <w:rPr>
          <w:rFonts w:ascii="Palatino Linotype" w:hAnsi="Palatino Linotype"/>
        </w:rPr>
        <w:t>acceso</w:t>
      </w:r>
      <w:r w:rsidRPr="00403B45">
        <w:rPr>
          <w:rFonts w:ascii="Palatino Linotype" w:hAnsi="Palatino Linotype" w:cs="Arial"/>
        </w:rPr>
        <w:t xml:space="preserve"> a la información pública requerida por </w:t>
      </w:r>
      <w:r w:rsidRPr="00403B45">
        <w:rPr>
          <w:rFonts w:ascii="Palatino Linotype" w:hAnsi="Palatino Linotype" w:cs="Arial"/>
          <w:b/>
        </w:rPr>
        <w:t>EL RECURRENTE</w:t>
      </w:r>
      <w:r w:rsidRPr="00403B45">
        <w:rPr>
          <w:rFonts w:ascii="Palatino Linotype" w:hAnsi="Palatino Linotype" w:cs="Arial"/>
        </w:rPr>
        <w:t xml:space="preserve">, </w:t>
      </w:r>
      <w:r w:rsidRPr="00403B45">
        <w:rPr>
          <w:rFonts w:ascii="Palatino Linotype" w:hAnsi="Palatino Linotype"/>
        </w:rPr>
        <w:t>en los términos siguientes:</w:t>
      </w:r>
    </w:p>
    <w:p w14:paraId="431BD5D5" w14:textId="77777777" w:rsidR="00823FBE" w:rsidRPr="00403B45" w:rsidRDefault="00823FBE" w:rsidP="00212945">
      <w:pPr>
        <w:pStyle w:val="Prrafodelista"/>
        <w:tabs>
          <w:tab w:val="left" w:pos="709"/>
        </w:tabs>
        <w:spacing w:before="100" w:beforeAutospacing="1" w:after="100" w:afterAutospacing="1" w:line="360" w:lineRule="auto"/>
        <w:ind w:left="0"/>
        <w:jc w:val="center"/>
        <w:rPr>
          <w:rFonts w:ascii="Palatino Linotype" w:hAnsi="Palatino Linotype" w:cs="Arial"/>
        </w:rPr>
      </w:pPr>
      <w:r w:rsidRPr="00403B45">
        <w:rPr>
          <w:noProof/>
          <w:lang w:eastAsia="es-MX"/>
        </w:rPr>
        <w:drawing>
          <wp:inline distT="0" distB="0" distL="0" distR="0" wp14:anchorId="5DC69957" wp14:editId="26F59957">
            <wp:extent cx="5248535" cy="3598223"/>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171" t="12582" r="21153" b="14650"/>
                    <a:stretch/>
                  </pic:blipFill>
                  <pic:spPr bwMode="auto">
                    <a:xfrm>
                      <a:off x="0" y="0"/>
                      <a:ext cx="5260128" cy="360617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E71849" w14:textId="77777777" w:rsidR="00823FBE" w:rsidRPr="00403B45" w:rsidRDefault="00212945" w:rsidP="00823FBE">
      <w:pPr>
        <w:pStyle w:val="Prrafodelista"/>
        <w:tabs>
          <w:tab w:val="left" w:pos="709"/>
        </w:tabs>
        <w:spacing w:before="100" w:beforeAutospacing="1" w:after="100" w:afterAutospacing="1" w:line="360" w:lineRule="auto"/>
        <w:ind w:left="0"/>
        <w:jc w:val="center"/>
        <w:rPr>
          <w:rFonts w:ascii="Palatino Linotype" w:hAnsi="Palatino Linotype" w:cs="Arial"/>
        </w:rPr>
      </w:pPr>
      <w:r w:rsidRPr="00403B45">
        <w:rPr>
          <w:noProof/>
          <w:lang w:eastAsia="es-MX"/>
        </w:rPr>
        <w:drawing>
          <wp:inline distT="0" distB="0" distL="0" distR="0" wp14:anchorId="37086650" wp14:editId="5849DE62">
            <wp:extent cx="4853419" cy="1799112"/>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786" t="25893" r="20750" b="34901"/>
                    <a:stretch/>
                  </pic:blipFill>
                  <pic:spPr bwMode="auto">
                    <a:xfrm>
                      <a:off x="0" y="0"/>
                      <a:ext cx="4866067" cy="1803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59B5C12" w14:textId="03FBC59A" w:rsidR="00212945" w:rsidRPr="00403B45" w:rsidRDefault="00212945" w:rsidP="00212945">
      <w:pPr>
        <w:pStyle w:val="Prrafodelista"/>
        <w:tabs>
          <w:tab w:val="left" w:pos="709"/>
        </w:tabs>
        <w:spacing w:before="100" w:beforeAutospacing="1" w:after="100" w:afterAutospacing="1" w:line="360" w:lineRule="auto"/>
        <w:ind w:left="0"/>
        <w:jc w:val="both"/>
        <w:rPr>
          <w:rFonts w:ascii="Palatino Linotype" w:hAnsi="Palatino Linotype" w:cs="Arial"/>
        </w:rPr>
      </w:pPr>
      <w:r w:rsidRPr="00403B45">
        <w:rPr>
          <w:rFonts w:ascii="Palatino Linotype" w:hAnsi="Palatino Linotype" w:cs="Arial"/>
        </w:rPr>
        <w:lastRenderedPageBreak/>
        <w:t>Adjuntando la supuesta versión pública del contrato referido en el escrito ar</w:t>
      </w:r>
      <w:r w:rsidR="007D1BD6" w:rsidRPr="00403B45">
        <w:rPr>
          <w:rFonts w:ascii="Palatino Linotype" w:hAnsi="Palatino Linotype" w:cs="Arial"/>
        </w:rPr>
        <w:t>0</w:t>
      </w:r>
      <w:r w:rsidRPr="00403B45">
        <w:rPr>
          <w:rFonts w:ascii="Palatino Linotype" w:hAnsi="Palatino Linotype" w:cs="Arial"/>
        </w:rPr>
        <w:t>riba citado en el que se testaron datos como teléfono, nacionalidad y firma del representante legal de la empresa mismos que debieron dejarse visibles.</w:t>
      </w:r>
    </w:p>
    <w:p w14:paraId="7427F72D" w14:textId="77777777" w:rsidR="00212945" w:rsidRPr="00403B45" w:rsidRDefault="00823FBE" w:rsidP="00212945">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403B45">
        <w:rPr>
          <w:rFonts w:ascii="Palatino Linotype" w:hAnsi="Palatino Linotype" w:cs="Arial"/>
          <w:b/>
          <w:sz w:val="28"/>
          <w:szCs w:val="28"/>
        </w:rPr>
        <w:t>III.</w:t>
      </w:r>
      <w:r w:rsidRPr="00403B45">
        <w:rPr>
          <w:rFonts w:ascii="Palatino Linotype" w:hAnsi="Palatino Linotype" w:cs="Arial"/>
        </w:rPr>
        <w:t xml:space="preserve"> </w:t>
      </w:r>
      <w:r w:rsidR="00212945" w:rsidRPr="00403B45">
        <w:rPr>
          <w:rFonts w:ascii="Palatino Linotype" w:hAnsi="Palatino Linotype"/>
        </w:rPr>
        <w:t xml:space="preserve">Inconforme con la respuesta del </w:t>
      </w:r>
      <w:r w:rsidR="00212945" w:rsidRPr="00403B45">
        <w:rPr>
          <w:rFonts w:ascii="Palatino Linotype" w:hAnsi="Palatino Linotype"/>
          <w:b/>
        </w:rPr>
        <w:t>SUJETO OBLIGADO</w:t>
      </w:r>
      <w:r w:rsidR="00212945" w:rsidRPr="00403B45">
        <w:rPr>
          <w:rFonts w:ascii="Palatino Linotype" w:hAnsi="Palatino Linotype"/>
        </w:rPr>
        <w:t xml:space="preserve">, en fecha </w:t>
      </w:r>
      <w:r w:rsidR="001B4B59" w:rsidRPr="00403B45">
        <w:rPr>
          <w:rFonts w:ascii="Palatino Linotype" w:hAnsi="Palatino Linotype"/>
        </w:rPr>
        <w:t>cinco de noviembre d</w:t>
      </w:r>
      <w:r w:rsidR="00212945" w:rsidRPr="00403B45">
        <w:rPr>
          <w:rFonts w:ascii="Palatino Linotype" w:hAnsi="Palatino Linotype"/>
        </w:rPr>
        <w:t xml:space="preserve">e dos mil veinte, </w:t>
      </w:r>
      <w:r w:rsidR="00212945" w:rsidRPr="00403B45">
        <w:rPr>
          <w:rFonts w:ascii="Palatino Linotype" w:hAnsi="Palatino Linotype" w:cs="Arial"/>
          <w:b/>
        </w:rPr>
        <w:t>EL RECURRENTE</w:t>
      </w:r>
      <w:r w:rsidR="00212945" w:rsidRPr="00403B45">
        <w:rPr>
          <w:rFonts w:ascii="Palatino Linotype" w:hAnsi="Palatino Linotype"/>
        </w:rPr>
        <w:t>, a través del</w:t>
      </w:r>
      <w:r w:rsidR="00212945" w:rsidRPr="00403B45">
        <w:rPr>
          <w:rFonts w:ascii="Palatino Linotype" w:hAnsi="Palatino Linotype"/>
          <w:b/>
        </w:rPr>
        <w:t xml:space="preserve"> SAIMEX, </w:t>
      </w:r>
      <w:r w:rsidR="00212945" w:rsidRPr="00403B45">
        <w:rPr>
          <w:rFonts w:ascii="Palatino Linotype" w:hAnsi="Palatino Linotype"/>
        </w:rPr>
        <w:t xml:space="preserve">interpuso el recurso de revisión objeto del </w:t>
      </w:r>
      <w:r w:rsidR="00212945" w:rsidRPr="00403B45">
        <w:rPr>
          <w:rFonts w:ascii="Palatino Linotype" w:hAnsi="Palatino Linotype" w:cs="Arial"/>
        </w:rPr>
        <w:t>presente</w:t>
      </w:r>
      <w:r w:rsidR="00212945" w:rsidRPr="00403B45">
        <w:rPr>
          <w:rFonts w:ascii="Palatino Linotype" w:hAnsi="Palatino Linotype"/>
        </w:rPr>
        <w:t xml:space="preserve"> estudio, al que se le asignó el </w:t>
      </w:r>
      <w:r w:rsidR="00212945" w:rsidRPr="00403B45">
        <w:rPr>
          <w:rFonts w:ascii="Palatino Linotype" w:hAnsi="Palatino Linotype" w:cs="Arial"/>
        </w:rPr>
        <w:t>número al rubro citado, en el que señaló como acto impugnado:</w:t>
      </w:r>
    </w:p>
    <w:p w14:paraId="3C4274FB" w14:textId="77777777" w:rsidR="00212945" w:rsidRPr="00403B45" w:rsidRDefault="00212945" w:rsidP="00212945">
      <w:pPr>
        <w:spacing w:before="100" w:beforeAutospacing="1" w:after="100" w:afterAutospacing="1"/>
        <w:ind w:left="709" w:right="709"/>
        <w:jc w:val="both"/>
        <w:rPr>
          <w:rFonts w:ascii="Palatino Linotype" w:hAnsi="Palatino Linotype" w:cs="Arial"/>
          <w:i/>
          <w:sz w:val="22"/>
          <w:szCs w:val="22"/>
          <w:lang w:eastAsia="es-MX"/>
        </w:rPr>
      </w:pPr>
      <w:r w:rsidRPr="00403B45">
        <w:rPr>
          <w:rFonts w:ascii="Palatino Linotype" w:hAnsi="Palatino Linotype" w:cs="Arial"/>
          <w:i/>
          <w:sz w:val="22"/>
          <w:szCs w:val="22"/>
          <w:lang w:eastAsia="es-MX"/>
        </w:rPr>
        <w:t>“</w:t>
      </w:r>
      <w:r w:rsidR="001B4B59" w:rsidRPr="00403B45">
        <w:rPr>
          <w:rFonts w:ascii="Palatino Linotype" w:hAnsi="Palatino Linotype" w:cs="Arial"/>
          <w:i/>
          <w:sz w:val="22"/>
          <w:szCs w:val="22"/>
          <w:lang w:eastAsia="es-MX"/>
        </w:rPr>
        <w:t>los documentos y la información requerida no satisface mi solicitud por lo cual el no encontrar información incorrecta ya que la secretaria de finanzas , la dirección de recursos materials y la dirección de eventos especiales son las encargadas de otorgar toda la información solicitada</w:t>
      </w:r>
      <w:r w:rsidRPr="00403B45">
        <w:rPr>
          <w:rFonts w:ascii="Palatino Linotype" w:hAnsi="Palatino Linotype" w:cs="Arial"/>
          <w:i/>
          <w:sz w:val="22"/>
          <w:szCs w:val="22"/>
          <w:lang w:eastAsia="es-MX"/>
        </w:rPr>
        <w:t>.” (Sic)</w:t>
      </w:r>
    </w:p>
    <w:p w14:paraId="5C8E8FEF" w14:textId="77777777" w:rsidR="00212945" w:rsidRPr="00403B45" w:rsidRDefault="00212945" w:rsidP="00212945">
      <w:pPr>
        <w:pStyle w:val="Prrafodelista"/>
        <w:spacing w:before="100" w:beforeAutospacing="1" w:after="100" w:afterAutospacing="1" w:line="360" w:lineRule="auto"/>
        <w:ind w:left="0"/>
        <w:jc w:val="both"/>
        <w:rPr>
          <w:rFonts w:ascii="Palatino Linotype" w:hAnsi="Palatino Linotype"/>
        </w:rPr>
      </w:pPr>
      <w:r w:rsidRPr="00403B45">
        <w:rPr>
          <w:rFonts w:ascii="Palatino Linotype" w:hAnsi="Palatino Linotype" w:cs="Arial"/>
        </w:rPr>
        <w:t>Asimismo</w:t>
      </w:r>
      <w:r w:rsidRPr="00403B45">
        <w:rPr>
          <w:rFonts w:ascii="Palatino Linotype" w:hAnsi="Palatino Linotype"/>
        </w:rPr>
        <w:t>, indicó como razones o motivos de inconformidad:</w:t>
      </w:r>
    </w:p>
    <w:p w14:paraId="643499FD" w14:textId="77777777" w:rsidR="00212945" w:rsidRPr="00403B45" w:rsidRDefault="00212945" w:rsidP="00212945">
      <w:pPr>
        <w:spacing w:before="100" w:beforeAutospacing="1" w:after="100" w:afterAutospacing="1"/>
        <w:ind w:left="709" w:right="709"/>
        <w:jc w:val="both"/>
        <w:rPr>
          <w:rFonts w:ascii="Palatino Linotype" w:hAnsi="Palatino Linotype" w:cs="Arial"/>
          <w:i/>
          <w:sz w:val="22"/>
          <w:szCs w:val="22"/>
          <w:lang w:eastAsia="es-MX"/>
        </w:rPr>
      </w:pPr>
      <w:r w:rsidRPr="00403B45">
        <w:rPr>
          <w:rFonts w:ascii="Palatino Linotype" w:hAnsi="Palatino Linotype" w:cs="Arial"/>
          <w:i/>
          <w:sz w:val="22"/>
          <w:szCs w:val="22"/>
          <w:lang w:eastAsia="es-MX"/>
        </w:rPr>
        <w:t>“</w:t>
      </w:r>
      <w:r w:rsidR="001B4B59" w:rsidRPr="00403B45">
        <w:rPr>
          <w:rFonts w:ascii="Palatino Linotype" w:hAnsi="Palatino Linotype" w:cs="Arial"/>
          <w:i/>
          <w:sz w:val="22"/>
          <w:szCs w:val="22"/>
          <w:lang w:eastAsia="es-MX"/>
        </w:rPr>
        <w:t>ya que sabemos que la información requerida si se debe de encontrar porque la petición de información es acerca de el gasto y contratos deben de estar ya que se llevo acabo el evento del 15 de septiembre del 2020 en la ciudad de Toluca en donde se contó con pirotecnia , audio y luces por lo cual solicito de la manera mas atenta se haga la busque de la información o en su caso determinar que dependencia fue la encargada de la contratación de dicho evento.</w:t>
      </w:r>
      <w:r w:rsidRPr="00403B45">
        <w:rPr>
          <w:rFonts w:ascii="Palatino Linotype" w:hAnsi="Palatino Linotype" w:cs="Arial"/>
          <w:i/>
          <w:sz w:val="22"/>
          <w:szCs w:val="22"/>
          <w:lang w:eastAsia="es-MX"/>
        </w:rPr>
        <w:t>.” (Sic)</w:t>
      </w:r>
    </w:p>
    <w:p w14:paraId="51047AC4" w14:textId="77777777" w:rsidR="001B4B59" w:rsidRPr="00403B45" w:rsidRDefault="00823FBE" w:rsidP="001B4B59">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403B45">
        <w:rPr>
          <w:rFonts w:ascii="Palatino Linotype" w:hAnsi="Palatino Linotype" w:cs="Arial"/>
          <w:b/>
          <w:sz w:val="28"/>
          <w:szCs w:val="28"/>
        </w:rPr>
        <w:t>IV.</w:t>
      </w:r>
      <w:r w:rsidRPr="00403B45">
        <w:rPr>
          <w:rFonts w:ascii="Palatino Linotype" w:hAnsi="Palatino Linotype" w:cs="Arial"/>
        </w:rPr>
        <w:t xml:space="preserve"> </w:t>
      </w:r>
      <w:r w:rsidR="001B4B59" w:rsidRPr="00403B45">
        <w:rPr>
          <w:rFonts w:ascii="Palatino Linotype" w:hAnsi="Palatino Linotype" w:cs="Arial"/>
        </w:rPr>
        <w:t xml:space="preserve">En fecha cinco de noviembre </w:t>
      </w:r>
      <w:r w:rsidR="001B4B59" w:rsidRPr="00403B45">
        <w:rPr>
          <w:rFonts w:ascii="Palatino Linotype" w:hAnsi="Palatino Linotype"/>
        </w:rPr>
        <w:t>de dos mil veinte</w:t>
      </w:r>
      <w:r w:rsidR="001B4B59" w:rsidRPr="00403B45">
        <w:rPr>
          <w:rFonts w:ascii="Palatino Linotype" w:hAnsi="Palatino Linotype" w:cs="Arial"/>
        </w:rPr>
        <w:t>, el recurso de que se trata se envió electrónicamente al Instituto de Transparencia, Acceso a la Información Pública</w:t>
      </w:r>
      <w:r w:rsidR="001B4B59" w:rsidRPr="00403B45">
        <w:rPr>
          <w:rFonts w:ascii="Palatino Linotype" w:hAnsi="Palatino Linotype" w:cs="Arial"/>
          <w:lang w:val="es-ES_tradnl"/>
        </w:rPr>
        <w:t xml:space="preserve"> y </w:t>
      </w:r>
      <w:r w:rsidR="001B4B59" w:rsidRPr="00403B45">
        <w:rPr>
          <w:rFonts w:ascii="Palatino Linotype" w:hAnsi="Palatino Linotype" w:cs="Arial"/>
        </w:rPr>
        <w:t>Protección</w:t>
      </w:r>
      <w:r w:rsidR="001B4B59" w:rsidRPr="00403B45">
        <w:rPr>
          <w:rFonts w:ascii="Palatino Linotype" w:hAnsi="Palatino Linotype" w:cs="Arial"/>
          <w:lang w:val="es-ES_tradnl"/>
        </w:rPr>
        <w:t xml:space="preserve"> </w:t>
      </w:r>
      <w:r w:rsidR="001B4B59" w:rsidRPr="00403B45">
        <w:rPr>
          <w:rFonts w:ascii="Palatino Linotype" w:hAnsi="Palatino Linotype" w:cs="Arial"/>
        </w:rPr>
        <w:t>de</w:t>
      </w:r>
      <w:r w:rsidR="001B4B59" w:rsidRPr="00403B45">
        <w:rPr>
          <w:rFonts w:ascii="Palatino Linotype" w:hAnsi="Palatino Linotype" w:cs="Arial"/>
          <w:lang w:val="es-ES_tradnl"/>
        </w:rPr>
        <w:t xml:space="preserve"> </w:t>
      </w:r>
      <w:r w:rsidR="001B4B59" w:rsidRPr="00403B45">
        <w:rPr>
          <w:rFonts w:ascii="Palatino Linotype" w:hAnsi="Palatino Linotype"/>
        </w:rPr>
        <w:t>Datos</w:t>
      </w:r>
      <w:r w:rsidR="001B4B59" w:rsidRPr="00403B45">
        <w:rPr>
          <w:rFonts w:ascii="Palatino Linotype" w:hAnsi="Palatino Linotype" w:cs="Arial"/>
          <w:lang w:val="es-ES_tradnl"/>
        </w:rPr>
        <w:t xml:space="preserve"> </w:t>
      </w:r>
      <w:r w:rsidR="001B4B59" w:rsidRPr="00403B45">
        <w:rPr>
          <w:rFonts w:ascii="Palatino Linotype" w:hAnsi="Palatino Linotype" w:cs="Arial"/>
        </w:rPr>
        <w:t>Personales</w:t>
      </w:r>
      <w:r w:rsidR="001B4B59" w:rsidRPr="00403B45">
        <w:rPr>
          <w:rFonts w:ascii="Palatino Linotype" w:hAnsi="Palatino Linotype" w:cs="Arial"/>
          <w:lang w:val="es-ES_tradnl"/>
        </w:rPr>
        <w:t xml:space="preserve"> </w:t>
      </w:r>
      <w:r w:rsidR="001B4B59" w:rsidRPr="00403B45">
        <w:rPr>
          <w:rFonts w:ascii="Palatino Linotype" w:hAnsi="Palatino Linotype" w:cs="Arial"/>
        </w:rPr>
        <w:t>del</w:t>
      </w:r>
      <w:r w:rsidR="001B4B59" w:rsidRPr="00403B45">
        <w:rPr>
          <w:rFonts w:ascii="Palatino Linotype" w:hAnsi="Palatino Linotype" w:cs="Arial"/>
          <w:lang w:val="es-ES_tradnl"/>
        </w:rPr>
        <w:t xml:space="preserve"> </w:t>
      </w:r>
      <w:r w:rsidR="001B4B59" w:rsidRPr="00403B45">
        <w:rPr>
          <w:rFonts w:ascii="Palatino Linotype" w:hAnsi="Palatino Linotype"/>
        </w:rPr>
        <w:t>Estado</w:t>
      </w:r>
      <w:r w:rsidR="001B4B59" w:rsidRPr="00403B45">
        <w:rPr>
          <w:rFonts w:ascii="Palatino Linotype" w:hAnsi="Palatino Linotype" w:cs="Arial"/>
          <w:lang w:val="es-ES_tradnl"/>
        </w:rPr>
        <w:t xml:space="preserve"> de México y Municipios y con fundamento en el </w:t>
      </w:r>
      <w:r w:rsidR="001B4B59" w:rsidRPr="00403B45">
        <w:rPr>
          <w:rFonts w:ascii="Palatino Linotype" w:hAnsi="Palatino Linotype" w:cs="Arial"/>
        </w:rPr>
        <w:t>artículo</w:t>
      </w:r>
      <w:r w:rsidR="001B4B59" w:rsidRPr="00403B45">
        <w:rPr>
          <w:rFonts w:ascii="Palatino Linotype" w:hAnsi="Palatino Linotype" w:cs="Arial"/>
          <w:lang w:val="es-ES_tradnl"/>
        </w:rPr>
        <w:t xml:space="preserve"> 185, </w:t>
      </w:r>
      <w:r w:rsidR="001B4B59" w:rsidRPr="00403B45">
        <w:rPr>
          <w:rFonts w:ascii="Palatino Linotype" w:hAnsi="Palatino Linotype" w:cs="Arial"/>
        </w:rPr>
        <w:t>fracción</w:t>
      </w:r>
      <w:r w:rsidR="001B4B59" w:rsidRPr="00403B45">
        <w:rPr>
          <w:rFonts w:ascii="Palatino Linotype" w:hAnsi="Palatino Linotype" w:cs="Arial"/>
          <w:lang w:val="es-ES_tradnl"/>
        </w:rPr>
        <w:t xml:space="preserve"> I de la </w:t>
      </w:r>
      <w:r w:rsidR="001B4B59" w:rsidRPr="00403B45">
        <w:rPr>
          <w:rFonts w:ascii="Palatino Linotype" w:hAnsi="Palatino Linotype"/>
        </w:rPr>
        <w:t>Ley de Transparencia y Acceso a la Información Pública del Estado de México y Municipios</w:t>
      </w:r>
      <w:r w:rsidR="001B4B59" w:rsidRPr="00403B45">
        <w:rPr>
          <w:rFonts w:ascii="Palatino Linotype" w:hAnsi="Palatino Linotype" w:cs="Arial"/>
          <w:lang w:val="es-ES_tradnl"/>
        </w:rPr>
        <w:t>, se turnó, a través del</w:t>
      </w:r>
      <w:r w:rsidR="001B4B59" w:rsidRPr="00403B45">
        <w:rPr>
          <w:rFonts w:ascii="Palatino Linotype" w:eastAsia="Arial Unicode MS" w:hAnsi="Palatino Linotype" w:cs="Arial"/>
          <w:lang w:val="es-ES_tradnl"/>
        </w:rPr>
        <w:t xml:space="preserve"> </w:t>
      </w:r>
      <w:r w:rsidR="001B4B59" w:rsidRPr="00403B45">
        <w:rPr>
          <w:rFonts w:ascii="Palatino Linotype" w:eastAsia="Arial Unicode MS" w:hAnsi="Palatino Linotype" w:cs="Arial"/>
          <w:b/>
          <w:lang w:val="es-ES_tradnl"/>
        </w:rPr>
        <w:t>SAIMEX</w:t>
      </w:r>
      <w:r w:rsidR="001B4B59" w:rsidRPr="00403B45">
        <w:rPr>
          <w:rFonts w:ascii="Palatino Linotype" w:hAnsi="Palatino Linotype"/>
        </w:rPr>
        <w:t xml:space="preserve">, a la </w:t>
      </w:r>
      <w:r w:rsidR="001B4B59" w:rsidRPr="00403B45">
        <w:rPr>
          <w:rFonts w:ascii="Palatino Linotype" w:hAnsi="Palatino Linotype" w:cs="Arial"/>
          <w:lang w:val="es-ES_tradnl"/>
        </w:rPr>
        <w:t xml:space="preserve">Comisionada </w:t>
      </w:r>
      <w:r w:rsidR="001B4B59" w:rsidRPr="00403B45">
        <w:rPr>
          <w:rFonts w:ascii="Palatino Linotype" w:hAnsi="Palatino Linotype" w:cs="Arial"/>
          <w:b/>
          <w:lang w:val="es-ES_tradnl"/>
        </w:rPr>
        <w:t>EVA ABAID YAPUR</w:t>
      </w:r>
      <w:r w:rsidR="001B4B59" w:rsidRPr="00403B45">
        <w:rPr>
          <w:rFonts w:ascii="Palatino Linotype" w:hAnsi="Palatino Linotype" w:cs="Arial"/>
          <w:lang w:val="es-ES_tradnl"/>
        </w:rPr>
        <w:t xml:space="preserve">, a efecto de que decretara su admisión o </w:t>
      </w:r>
      <w:r w:rsidR="001B4B59" w:rsidRPr="00403B45">
        <w:rPr>
          <w:rFonts w:ascii="Palatino Linotype" w:hAnsi="Palatino Linotype" w:cs="Arial"/>
          <w:lang w:val="es-ES_tradnl"/>
        </w:rPr>
        <w:lastRenderedPageBreak/>
        <w:t>desechamiento.</w:t>
      </w:r>
    </w:p>
    <w:p w14:paraId="33E694B5" w14:textId="77777777" w:rsidR="001B4B59" w:rsidRPr="00403B45" w:rsidRDefault="00823FBE" w:rsidP="001B4B59">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bookmarkStart w:id="2" w:name="_Ref507070922"/>
      <w:bookmarkEnd w:id="0"/>
      <w:bookmarkEnd w:id="1"/>
      <w:r w:rsidRPr="00403B45">
        <w:rPr>
          <w:rFonts w:ascii="Palatino Linotype" w:hAnsi="Palatino Linotype"/>
          <w:b/>
          <w:sz w:val="28"/>
          <w:szCs w:val="28"/>
        </w:rPr>
        <w:t>V.</w:t>
      </w:r>
      <w:r w:rsidRPr="00403B45">
        <w:rPr>
          <w:rFonts w:ascii="Palatino Linotype" w:hAnsi="Palatino Linotype"/>
        </w:rPr>
        <w:t xml:space="preserve"> </w:t>
      </w:r>
      <w:bookmarkEnd w:id="2"/>
      <w:r w:rsidR="001B4B59" w:rsidRPr="00403B45">
        <w:rPr>
          <w:rFonts w:ascii="Palatino Linotype" w:hAnsi="Palatino Linotype" w:cs="Arial"/>
        </w:rPr>
        <w:t xml:space="preserve">En fecha once de noviembre </w:t>
      </w:r>
      <w:r w:rsidR="001B4B59" w:rsidRPr="00403B45">
        <w:rPr>
          <w:rFonts w:ascii="Palatino Linotype" w:hAnsi="Palatino Linotype"/>
        </w:rPr>
        <w:t>de dos mil veinte</w:t>
      </w:r>
      <w:r w:rsidR="001B4B59" w:rsidRPr="00403B45">
        <w:rPr>
          <w:rFonts w:ascii="Palatino Linotype" w:hAnsi="Palatino Linotype" w:cs="Arial"/>
        </w:rPr>
        <w:t xml:space="preserve">, atento a lo dispuesto en el artículo 185, fracciones I, II y IV, de la </w:t>
      </w:r>
      <w:r w:rsidR="001B4B59" w:rsidRPr="00403B45">
        <w:rPr>
          <w:rFonts w:ascii="Palatino Linotype" w:hAnsi="Palatino Linotype"/>
        </w:rPr>
        <w:t xml:space="preserve">Ley de Transparencia y Acceso a la Información Pública del </w:t>
      </w:r>
      <w:r w:rsidR="001B4B59" w:rsidRPr="00403B45">
        <w:rPr>
          <w:rFonts w:ascii="Palatino Linotype" w:hAnsi="Palatino Linotype" w:cs="Arial"/>
        </w:rPr>
        <w:t>Estado</w:t>
      </w:r>
      <w:r w:rsidR="001B4B59" w:rsidRPr="00403B45">
        <w:rPr>
          <w:rFonts w:ascii="Palatino Linotype" w:hAnsi="Palatino Linotype"/>
        </w:rPr>
        <w:t xml:space="preserve"> de México y </w:t>
      </w:r>
      <w:r w:rsidR="001B4B59" w:rsidRPr="00403B45">
        <w:rPr>
          <w:rFonts w:ascii="Palatino Linotype" w:hAnsi="Palatino Linotype" w:cs="Arial"/>
          <w:lang w:val="es-ES_tradnl"/>
        </w:rPr>
        <w:t>Municipios</w:t>
      </w:r>
      <w:r w:rsidR="001B4B59" w:rsidRPr="00403B45">
        <w:rPr>
          <w:rFonts w:ascii="Palatino Linotype" w:hAnsi="Palatino Linotype"/>
        </w:rPr>
        <w:t>, se a</w:t>
      </w:r>
      <w:r w:rsidR="001B4B59" w:rsidRPr="00403B45">
        <w:rPr>
          <w:rFonts w:ascii="Palatino Linotype" w:hAnsi="Palatino Linotype" w:cs="Arial"/>
        </w:rPr>
        <w:t xml:space="preserve">cordó la admisión a trámite del referido recurso de </w:t>
      </w:r>
      <w:r w:rsidR="001B4B59" w:rsidRPr="00403B45">
        <w:rPr>
          <w:rFonts w:ascii="Palatino Linotype" w:hAnsi="Palatino Linotype" w:cs="Arial"/>
          <w:lang w:val="es-ES_tradnl"/>
        </w:rPr>
        <w:t>revisión;</w:t>
      </w:r>
      <w:r w:rsidR="001B4B59" w:rsidRPr="00403B45">
        <w:rPr>
          <w:rFonts w:ascii="Palatino Linotype" w:hAnsi="Palatino Linotype" w:cs="Arial"/>
        </w:rPr>
        <w:t xml:space="preserve"> así como, la </w:t>
      </w:r>
      <w:r w:rsidR="001B4B59" w:rsidRPr="00403B45">
        <w:rPr>
          <w:rFonts w:ascii="Palatino Linotype" w:hAnsi="Palatino Linotype" w:cs="Arial"/>
          <w:lang w:val="es-ES_tradnl"/>
        </w:rPr>
        <w:t>integración</w:t>
      </w:r>
      <w:r w:rsidR="001B4B59" w:rsidRPr="00403B45">
        <w:rPr>
          <w:rFonts w:ascii="Palatino Linotype" w:hAnsi="Palatino Linotype" w:cs="Arial"/>
        </w:rPr>
        <w:t xml:space="preserve"> del expediente respectivo, mismo que se puso a disposición de las partes, para que en el plazo máximo de siete días hábiles, </w:t>
      </w:r>
      <w:r w:rsidR="001B4B59" w:rsidRPr="00403B45">
        <w:rPr>
          <w:rFonts w:ascii="Palatino Linotype" w:hAnsi="Palatino Linotype" w:cs="Arial"/>
          <w:b/>
        </w:rPr>
        <w:t>EL RECURRENTE</w:t>
      </w:r>
      <w:r w:rsidR="001B4B59" w:rsidRPr="00403B45">
        <w:rPr>
          <w:rFonts w:ascii="Palatino Linotype" w:hAnsi="Palatino Linotype" w:cs="Arial"/>
        </w:rPr>
        <w:t xml:space="preserve"> realizara manifestaciones, alegatos y ofreciera las pruebas que a su derecho </w:t>
      </w:r>
      <w:r w:rsidR="001B4B59" w:rsidRPr="00403B45">
        <w:rPr>
          <w:rFonts w:ascii="Palatino Linotype" w:hAnsi="Palatino Linotype" w:cs="Arial"/>
          <w:lang w:val="es-ES_tradnl"/>
        </w:rPr>
        <w:t>conviniera</w:t>
      </w:r>
      <w:r w:rsidR="001B4B59" w:rsidRPr="00403B45">
        <w:rPr>
          <w:rFonts w:ascii="Palatino Linotype" w:hAnsi="Palatino Linotype" w:cs="Arial"/>
        </w:rPr>
        <w:t xml:space="preserve"> y, en el caso del</w:t>
      </w:r>
      <w:r w:rsidR="001B4B59" w:rsidRPr="00403B45">
        <w:rPr>
          <w:rFonts w:ascii="Palatino Linotype" w:hAnsi="Palatino Linotype" w:cs="Arial"/>
          <w:b/>
        </w:rPr>
        <w:t xml:space="preserve"> SUJETO OBLIGADO</w:t>
      </w:r>
      <w:r w:rsidR="001B4B59" w:rsidRPr="00403B45">
        <w:rPr>
          <w:rFonts w:ascii="Palatino Linotype" w:hAnsi="Palatino Linotype" w:cs="Arial"/>
        </w:rPr>
        <w:t>, para que exhibiera el Informe Justificado correspondiente.</w:t>
      </w:r>
    </w:p>
    <w:p w14:paraId="2FE3C5FC" w14:textId="087E8985" w:rsidR="001B4B59" w:rsidRPr="00403B45" w:rsidRDefault="00823FBE" w:rsidP="001B4B59">
      <w:pPr>
        <w:pStyle w:val="Prrafodelista"/>
        <w:spacing w:before="240" w:after="240" w:line="360" w:lineRule="auto"/>
        <w:ind w:left="0"/>
        <w:jc w:val="both"/>
        <w:rPr>
          <w:rFonts w:ascii="Palatino Linotype" w:hAnsi="Palatino Linotype" w:cs="Arial"/>
        </w:rPr>
      </w:pPr>
      <w:r w:rsidRPr="00403B45">
        <w:rPr>
          <w:rFonts w:ascii="Palatino Linotype" w:hAnsi="Palatino Linotype" w:cs="Arial"/>
          <w:b/>
          <w:sz w:val="28"/>
          <w:szCs w:val="28"/>
        </w:rPr>
        <w:t>VI.</w:t>
      </w:r>
      <w:r w:rsidRPr="00403B45">
        <w:rPr>
          <w:rFonts w:ascii="Palatino Linotype" w:hAnsi="Palatino Linotype" w:cs="Arial"/>
        </w:rPr>
        <w:t xml:space="preserve"> </w:t>
      </w:r>
      <w:r w:rsidR="001B4B59" w:rsidRPr="00403B45">
        <w:rPr>
          <w:rFonts w:ascii="Palatino Linotype" w:hAnsi="Palatino Linotype" w:cs="Arial"/>
        </w:rPr>
        <w:t xml:space="preserve">De las constancias que obran en el </w:t>
      </w:r>
      <w:r w:rsidR="001B4B59" w:rsidRPr="00403B45">
        <w:rPr>
          <w:rFonts w:ascii="Palatino Linotype" w:hAnsi="Palatino Linotype" w:cs="Arial"/>
          <w:b/>
        </w:rPr>
        <w:t>SAIMEX</w:t>
      </w:r>
      <w:r w:rsidR="001B4B59" w:rsidRPr="00403B45">
        <w:rPr>
          <w:rFonts w:ascii="Palatino Linotype" w:hAnsi="Palatino Linotype" w:cs="Arial"/>
        </w:rPr>
        <w:t xml:space="preserve">, se desprende que </w:t>
      </w:r>
      <w:r w:rsidR="001B4B59" w:rsidRPr="00403B45">
        <w:rPr>
          <w:rFonts w:ascii="Palatino Linotype" w:hAnsi="Palatino Linotype" w:cs="Arial"/>
          <w:b/>
        </w:rPr>
        <w:t xml:space="preserve">EL SUJETO OBLIGADO </w:t>
      </w:r>
      <w:r w:rsidR="001B4B59" w:rsidRPr="00403B45">
        <w:rPr>
          <w:rFonts w:ascii="Palatino Linotype" w:hAnsi="Palatino Linotype" w:cs="Arial"/>
        </w:rPr>
        <w:t xml:space="preserve">en fecha veintisiete de octubre del </w:t>
      </w:r>
      <w:r w:rsidR="00156B8B" w:rsidRPr="00403B45">
        <w:rPr>
          <w:rFonts w:ascii="Palatino Linotype" w:hAnsi="Palatino Linotype" w:cs="Arial"/>
        </w:rPr>
        <w:t>dos mil veinte</w:t>
      </w:r>
      <w:r w:rsidR="001B4B59" w:rsidRPr="00403B45">
        <w:rPr>
          <w:rFonts w:ascii="Palatino Linotype" w:hAnsi="Palatino Linotype" w:cs="Arial"/>
        </w:rPr>
        <w:t xml:space="preserve"> rindió el Informe Justificado correspondiente refiriendo lo siguiente:</w:t>
      </w:r>
    </w:p>
    <w:p w14:paraId="502F3368" w14:textId="77777777" w:rsidR="001B4B59" w:rsidRPr="00403B45" w:rsidRDefault="001B4B59" w:rsidP="007B7AB8">
      <w:pPr>
        <w:pStyle w:val="Prrafodelista"/>
        <w:spacing w:before="240" w:after="240" w:line="360" w:lineRule="auto"/>
        <w:ind w:left="0"/>
        <w:jc w:val="center"/>
        <w:rPr>
          <w:rFonts w:ascii="Palatino Linotype" w:hAnsi="Palatino Linotype" w:cs="Arial"/>
        </w:rPr>
      </w:pPr>
      <w:r w:rsidRPr="00403B45">
        <w:rPr>
          <w:noProof/>
          <w:lang w:eastAsia="es-MX"/>
        </w:rPr>
        <w:drawing>
          <wp:inline distT="0" distB="0" distL="0" distR="0" wp14:anchorId="24E52ED8" wp14:editId="0742D4C3">
            <wp:extent cx="5212417" cy="1781299"/>
            <wp:effectExtent l="0" t="0" r="762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687" t="12399" r="12549" b="46936"/>
                    <a:stretch/>
                  </pic:blipFill>
                  <pic:spPr bwMode="auto">
                    <a:xfrm>
                      <a:off x="0" y="0"/>
                      <a:ext cx="5229168" cy="178702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D3F4F9" w14:textId="77777777" w:rsidR="007B7AB8" w:rsidRPr="00403B45" w:rsidRDefault="007B7AB8" w:rsidP="007B7AB8">
      <w:pPr>
        <w:pStyle w:val="Prrafodelista"/>
        <w:spacing w:before="240" w:after="240" w:line="360" w:lineRule="auto"/>
        <w:ind w:left="0"/>
        <w:jc w:val="center"/>
        <w:rPr>
          <w:rFonts w:ascii="Palatino Linotype" w:hAnsi="Palatino Linotype" w:cs="Arial"/>
        </w:rPr>
      </w:pPr>
      <w:r w:rsidRPr="00403B45">
        <w:rPr>
          <w:noProof/>
          <w:lang w:eastAsia="es-MX"/>
        </w:rPr>
        <w:lastRenderedPageBreak/>
        <w:drawing>
          <wp:inline distT="0" distB="0" distL="0" distR="0" wp14:anchorId="29E8EA79" wp14:editId="6777EF2F">
            <wp:extent cx="5134965" cy="2523507"/>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893" t="22610" r="10286" b="9366"/>
                    <a:stretch/>
                  </pic:blipFill>
                  <pic:spPr bwMode="auto">
                    <a:xfrm>
                      <a:off x="0" y="0"/>
                      <a:ext cx="5141251" cy="25265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69C648" w14:textId="77777777" w:rsidR="007B7AB8" w:rsidRPr="00403B45" w:rsidRDefault="007B7AB8" w:rsidP="007B7AB8">
      <w:pPr>
        <w:pStyle w:val="Prrafodelista"/>
        <w:spacing w:before="240" w:after="240" w:line="360" w:lineRule="auto"/>
        <w:ind w:left="0"/>
        <w:jc w:val="center"/>
        <w:rPr>
          <w:rFonts w:ascii="Palatino Linotype" w:hAnsi="Palatino Linotype" w:cs="Arial"/>
        </w:rPr>
      </w:pPr>
      <w:r w:rsidRPr="00403B45">
        <w:rPr>
          <w:noProof/>
          <w:lang w:eastAsia="es-MX"/>
        </w:rPr>
        <w:drawing>
          <wp:inline distT="0" distB="0" distL="0" distR="0" wp14:anchorId="7F1FC5FF" wp14:editId="00FBC55F">
            <wp:extent cx="5186085" cy="2719450"/>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687" t="20786" r="10501" b="6640"/>
                    <a:stretch/>
                  </pic:blipFill>
                  <pic:spPr bwMode="auto">
                    <a:xfrm>
                      <a:off x="0" y="0"/>
                      <a:ext cx="5191038" cy="272204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FE8791E" w14:textId="77777777" w:rsidR="007B7AB8" w:rsidRPr="00403B45" w:rsidRDefault="007B7AB8" w:rsidP="007B7AB8">
      <w:pPr>
        <w:pStyle w:val="Prrafodelista"/>
        <w:spacing w:before="240" w:after="240" w:line="360" w:lineRule="auto"/>
        <w:ind w:left="0"/>
        <w:jc w:val="center"/>
        <w:rPr>
          <w:rFonts w:ascii="Palatino Linotype" w:hAnsi="Palatino Linotype" w:cs="Arial"/>
        </w:rPr>
      </w:pPr>
      <w:r w:rsidRPr="00403B45">
        <w:rPr>
          <w:noProof/>
          <w:lang w:eastAsia="es-MX"/>
        </w:rPr>
        <w:lastRenderedPageBreak/>
        <w:drawing>
          <wp:inline distT="0" distB="0" distL="0" distR="0" wp14:anchorId="55CF7932" wp14:editId="13694909">
            <wp:extent cx="5247545" cy="330134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713" t="9664" r="12649" b="6814"/>
                    <a:stretch/>
                  </pic:blipFill>
                  <pic:spPr bwMode="auto">
                    <a:xfrm>
                      <a:off x="0" y="0"/>
                      <a:ext cx="5252186" cy="330426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47B603F" w14:textId="77777777" w:rsidR="007B7AB8" w:rsidRPr="00403B45" w:rsidRDefault="007B7AB8" w:rsidP="007B7AB8">
      <w:pPr>
        <w:pStyle w:val="Prrafodelista"/>
        <w:spacing w:before="240" w:after="240" w:line="360" w:lineRule="auto"/>
        <w:ind w:left="0"/>
        <w:jc w:val="center"/>
        <w:rPr>
          <w:rFonts w:ascii="Palatino Linotype" w:hAnsi="Palatino Linotype" w:cs="Arial"/>
        </w:rPr>
      </w:pPr>
      <w:r w:rsidRPr="00403B45">
        <w:rPr>
          <w:noProof/>
          <w:lang w:eastAsia="es-MX"/>
        </w:rPr>
        <w:drawing>
          <wp:inline distT="0" distB="0" distL="0" distR="0" wp14:anchorId="4923A35A" wp14:editId="773E9FAA">
            <wp:extent cx="5505655" cy="290351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302" t="10029" r="10900" b="17934"/>
                    <a:stretch/>
                  </pic:blipFill>
                  <pic:spPr bwMode="auto">
                    <a:xfrm>
                      <a:off x="0" y="0"/>
                      <a:ext cx="5511596" cy="29066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281D89" w14:textId="77777777" w:rsidR="007B7AB8" w:rsidRPr="00403B45" w:rsidRDefault="007B7AB8" w:rsidP="007B7AB8">
      <w:pPr>
        <w:pStyle w:val="Prrafodelista"/>
        <w:spacing w:before="240" w:after="240" w:line="360" w:lineRule="auto"/>
        <w:ind w:left="0"/>
        <w:jc w:val="center"/>
        <w:rPr>
          <w:rFonts w:ascii="Palatino Linotype" w:hAnsi="Palatino Linotype" w:cs="Arial"/>
        </w:rPr>
      </w:pPr>
      <w:r w:rsidRPr="00403B45">
        <w:rPr>
          <w:noProof/>
          <w:lang w:eastAsia="es-MX"/>
        </w:rPr>
        <w:lastRenderedPageBreak/>
        <w:drawing>
          <wp:inline distT="0" distB="0" distL="0" distR="0" wp14:anchorId="38803325" wp14:editId="2936EBFC">
            <wp:extent cx="5383438" cy="3093522"/>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199" t="9664" r="10188" b="11008"/>
                    <a:stretch/>
                  </pic:blipFill>
                  <pic:spPr bwMode="auto">
                    <a:xfrm>
                      <a:off x="0" y="0"/>
                      <a:ext cx="5387831" cy="309604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020A02" w14:textId="77777777" w:rsidR="007B7AB8" w:rsidRPr="00403B45" w:rsidRDefault="007B7AB8" w:rsidP="007B7AB8">
      <w:pPr>
        <w:pStyle w:val="Prrafodelista"/>
        <w:spacing w:before="240" w:after="240" w:line="360" w:lineRule="auto"/>
        <w:ind w:left="0"/>
        <w:jc w:val="center"/>
        <w:rPr>
          <w:rFonts w:ascii="Palatino Linotype" w:hAnsi="Palatino Linotype" w:cs="Arial"/>
        </w:rPr>
      </w:pPr>
      <w:r w:rsidRPr="00403B45">
        <w:rPr>
          <w:noProof/>
          <w:lang w:eastAsia="es-MX"/>
        </w:rPr>
        <w:drawing>
          <wp:inline distT="0" distB="0" distL="0" distR="0" wp14:anchorId="3B07D859" wp14:editId="370391D8">
            <wp:extent cx="5362817" cy="2677886"/>
            <wp:effectExtent l="0" t="0" r="9525"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790" t="17687" r="10176" b="13005"/>
                    <a:stretch/>
                  </pic:blipFill>
                  <pic:spPr bwMode="auto">
                    <a:xfrm>
                      <a:off x="0" y="0"/>
                      <a:ext cx="5369829" cy="268138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469E29" w14:textId="77777777" w:rsidR="007B7AB8" w:rsidRPr="00403B45" w:rsidRDefault="007B7AB8" w:rsidP="007B7AB8">
      <w:pPr>
        <w:pStyle w:val="Prrafodelista"/>
        <w:spacing w:before="240" w:after="240" w:line="360" w:lineRule="auto"/>
        <w:ind w:left="0"/>
        <w:jc w:val="center"/>
        <w:rPr>
          <w:rFonts w:ascii="Palatino Linotype" w:hAnsi="Palatino Linotype" w:cs="Arial"/>
        </w:rPr>
      </w:pPr>
      <w:r w:rsidRPr="00403B45">
        <w:rPr>
          <w:noProof/>
          <w:lang w:eastAsia="es-MX"/>
        </w:rPr>
        <w:lastRenderedPageBreak/>
        <w:drawing>
          <wp:inline distT="0" distB="0" distL="0" distR="0" wp14:anchorId="1EFED833" wp14:editId="31B8D001">
            <wp:extent cx="4775525" cy="4963886"/>
            <wp:effectExtent l="0" t="0" r="635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193" t="9847" r="27618" b="8456"/>
                    <a:stretch/>
                  </pic:blipFill>
                  <pic:spPr bwMode="auto">
                    <a:xfrm>
                      <a:off x="0" y="0"/>
                      <a:ext cx="4784700" cy="497342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2E3D8C" w14:textId="796E66CA" w:rsidR="00106BAA" w:rsidRPr="00403B45" w:rsidRDefault="00106BAA" w:rsidP="00106BAA">
      <w:pPr>
        <w:pStyle w:val="Prrafodelista"/>
        <w:spacing w:before="240" w:after="240" w:line="360" w:lineRule="auto"/>
        <w:ind w:left="0"/>
        <w:jc w:val="both"/>
        <w:rPr>
          <w:rFonts w:ascii="Palatino Linotype" w:hAnsi="Palatino Linotype" w:cs="Arial"/>
        </w:rPr>
      </w:pPr>
      <w:r w:rsidRPr="00403B45">
        <w:rPr>
          <w:rFonts w:ascii="Palatino Linotype" w:hAnsi="Palatino Linotype" w:cs="Arial"/>
        </w:rPr>
        <w:t xml:space="preserve">Informe Justificado que no fue puesto a la vista del recurrente dado que el acuerdo de versión pública emitido por el Comité de Transparencia del </w:t>
      </w:r>
      <w:r w:rsidRPr="00403B45">
        <w:rPr>
          <w:rFonts w:ascii="Palatino Linotype" w:hAnsi="Palatino Linotype" w:cs="Arial"/>
          <w:b/>
        </w:rPr>
        <w:t xml:space="preserve">SUJETO OBLIGADO </w:t>
      </w:r>
      <w:r w:rsidRPr="00403B45">
        <w:rPr>
          <w:rFonts w:ascii="Palatino Linotype" w:hAnsi="Palatino Linotype" w:cs="Arial"/>
        </w:rPr>
        <w:t>correspondiente al contrato de prestación que remitió en respuesta no puede tenerse por v</w:t>
      </w:r>
      <w:r w:rsidR="00AF744D" w:rsidRPr="00403B45">
        <w:rPr>
          <w:rFonts w:ascii="Palatino Linotype" w:hAnsi="Palatino Linotype" w:cs="Arial"/>
        </w:rPr>
        <w:t>á</w:t>
      </w:r>
      <w:r w:rsidRPr="00403B45">
        <w:rPr>
          <w:rFonts w:ascii="Palatino Linotype" w:hAnsi="Palatino Linotype" w:cs="Arial"/>
        </w:rPr>
        <w:t>lido toda vez que como ya se refirió en el Resultando II en dicho contrato se testaron datos</w:t>
      </w:r>
      <w:r w:rsidR="00AF744D" w:rsidRPr="00403B45">
        <w:rPr>
          <w:rFonts w:ascii="Palatino Linotype" w:hAnsi="Palatino Linotype" w:cs="Arial"/>
        </w:rPr>
        <w:t xml:space="preserve"> públicos</w:t>
      </w:r>
      <w:r w:rsidRPr="00403B45">
        <w:rPr>
          <w:rFonts w:ascii="Palatino Linotype" w:hAnsi="Palatino Linotype" w:cs="Arial"/>
        </w:rPr>
        <w:t xml:space="preserve"> como la nacionalidad, el teléfono y la firma del representante legal que debieron dejarse visibles</w:t>
      </w:r>
      <w:r w:rsidR="00AF744D" w:rsidRPr="00403B45">
        <w:rPr>
          <w:rFonts w:ascii="Palatino Linotype" w:hAnsi="Palatino Linotype" w:cs="Arial"/>
        </w:rPr>
        <w:t xml:space="preserve"> a fin de transparentar el actuar público</w:t>
      </w:r>
      <w:r w:rsidRPr="00403B45">
        <w:rPr>
          <w:rFonts w:ascii="Palatino Linotype" w:hAnsi="Palatino Linotype" w:cs="Arial"/>
        </w:rPr>
        <w:t>.</w:t>
      </w:r>
    </w:p>
    <w:p w14:paraId="1BFBF59C" w14:textId="77777777" w:rsidR="00106BAA" w:rsidRPr="00403B45" w:rsidRDefault="00106BAA" w:rsidP="00106BAA">
      <w:pPr>
        <w:pStyle w:val="Prrafodelista"/>
        <w:spacing w:before="240" w:after="240" w:line="360" w:lineRule="auto"/>
        <w:ind w:left="0"/>
        <w:jc w:val="both"/>
        <w:rPr>
          <w:rFonts w:ascii="Palatino Linotype" w:hAnsi="Palatino Linotype" w:cs="Arial"/>
        </w:rPr>
      </w:pPr>
      <w:r w:rsidRPr="00403B45">
        <w:rPr>
          <w:rFonts w:ascii="Palatino Linotype" w:hAnsi="Palatino Linotype" w:cs="Arial"/>
        </w:rPr>
        <w:lastRenderedPageBreak/>
        <w:t xml:space="preserve">Por su parte, </w:t>
      </w:r>
      <w:r w:rsidRPr="00403B45">
        <w:rPr>
          <w:rFonts w:ascii="Palatino Linotype" w:hAnsi="Palatino Linotype" w:cs="Arial"/>
          <w:b/>
        </w:rPr>
        <w:t>EL RECURRENTE</w:t>
      </w:r>
      <w:r w:rsidRPr="00403B45">
        <w:rPr>
          <w:rFonts w:ascii="Palatino Linotype" w:hAnsi="Palatino Linotype" w:cs="Arial"/>
        </w:rPr>
        <w:t xml:space="preserve"> no presentó manifestaciones, alegatos ni ofreció los medios de prueba que a su derecho convinieran.</w:t>
      </w:r>
    </w:p>
    <w:p w14:paraId="2C0A1BAB" w14:textId="77777777" w:rsidR="00823FBE" w:rsidRPr="00403B45" w:rsidRDefault="00823FBE" w:rsidP="00823FBE">
      <w:pPr>
        <w:pStyle w:val="Prrafodelista"/>
        <w:spacing w:before="240" w:after="240" w:line="360" w:lineRule="auto"/>
        <w:ind w:left="0"/>
        <w:jc w:val="both"/>
        <w:rPr>
          <w:rFonts w:ascii="Palatino Linotype" w:hAnsi="Palatino Linotype" w:cs="Arial"/>
        </w:rPr>
      </w:pPr>
      <w:r w:rsidRPr="00403B45">
        <w:rPr>
          <w:rFonts w:ascii="Palatino Linotype" w:hAnsi="Palatino Linotype" w:cs="Arial"/>
          <w:b/>
          <w:sz w:val="28"/>
          <w:szCs w:val="28"/>
        </w:rPr>
        <w:t>VII.</w:t>
      </w:r>
      <w:r w:rsidRPr="00403B45">
        <w:rPr>
          <w:rFonts w:ascii="Palatino Linotype" w:hAnsi="Palatino Linotype" w:cs="Arial"/>
        </w:rPr>
        <w:t xml:space="preserve"> </w:t>
      </w:r>
      <w:r w:rsidR="00106BAA" w:rsidRPr="00403B45">
        <w:rPr>
          <w:rFonts w:ascii="Palatino Linotype" w:hAnsi="Palatino Linotype" w:cs="Arial"/>
        </w:rPr>
        <w:t xml:space="preserve">Una vez </w:t>
      </w:r>
      <w:r w:rsidR="00106BAA" w:rsidRPr="00403B45">
        <w:rPr>
          <w:rFonts w:ascii="Palatino Linotype" w:hAnsi="Palatino Linotype" w:cs="Arial"/>
          <w:color w:val="000000" w:themeColor="text1"/>
        </w:rPr>
        <w:t>analizado</w:t>
      </w:r>
      <w:r w:rsidR="00106BAA" w:rsidRPr="00403B45">
        <w:rPr>
          <w:rFonts w:ascii="Palatino Linotype" w:hAnsi="Palatino Linotype" w:cs="Arial"/>
        </w:rPr>
        <w:t xml:space="preserve"> el estado procesal que guardaba el expediente, en fecha veintiséis de noviembre de dos mil veinte, la Comisionada Ponente acordó el cierre de instrucción; así </w:t>
      </w:r>
      <w:r w:rsidR="00106BAA" w:rsidRPr="00403B45">
        <w:rPr>
          <w:rFonts w:ascii="Palatino Linotype" w:hAnsi="Palatino Linotype" w:cs="Arial"/>
          <w:lang w:val="es-ES_tradnl"/>
        </w:rPr>
        <w:t>como,</w:t>
      </w:r>
      <w:r w:rsidR="00106BAA" w:rsidRPr="00403B45">
        <w:rPr>
          <w:rFonts w:ascii="Palatino Linotype" w:hAnsi="Palatino Linotype" w:cs="Arial"/>
        </w:rPr>
        <w:t xml:space="preserve"> la remisión del mismo a efecto </w:t>
      </w:r>
      <w:r w:rsidR="00106BAA" w:rsidRPr="00403B45">
        <w:rPr>
          <w:rFonts w:ascii="Palatino Linotype" w:hAnsi="Palatino Linotype" w:cs="Arial"/>
          <w:lang w:val="es-ES_tradnl"/>
        </w:rPr>
        <w:t>de</w:t>
      </w:r>
      <w:r w:rsidR="00106BAA" w:rsidRPr="00403B45">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1AD4393A" w14:textId="77777777" w:rsidR="00823FBE" w:rsidRPr="00403B45" w:rsidRDefault="00823FBE" w:rsidP="00823FBE">
      <w:pPr>
        <w:pStyle w:val="Prrafodelista"/>
        <w:spacing w:before="240" w:after="240" w:line="360" w:lineRule="auto"/>
        <w:ind w:left="0"/>
        <w:jc w:val="both"/>
        <w:rPr>
          <w:rFonts w:ascii="Palatino Linotype" w:hAnsi="Palatino Linotype" w:cs="Arial"/>
        </w:rPr>
      </w:pPr>
      <w:r w:rsidRPr="00403B45">
        <w:rPr>
          <w:rFonts w:ascii="Palatino Linotype" w:hAnsi="Palatino Linotype" w:cs="Arial"/>
          <w:b/>
          <w:sz w:val="28"/>
          <w:szCs w:val="28"/>
        </w:rPr>
        <w:t>VII.</w:t>
      </w:r>
      <w:r w:rsidR="00106BAA" w:rsidRPr="00403B45">
        <w:rPr>
          <w:rFonts w:ascii="Palatino Linotype" w:hAnsi="Palatino Linotype" w:cs="Arial"/>
          <w:b/>
          <w:sz w:val="28"/>
          <w:szCs w:val="28"/>
        </w:rPr>
        <w:t xml:space="preserve"> </w:t>
      </w:r>
      <w:r w:rsidRPr="00403B45">
        <w:rPr>
          <w:rFonts w:ascii="Palatino Linotype" w:hAnsi="Palatino Linotype"/>
        </w:rPr>
        <w:t>En fecha d</w:t>
      </w:r>
      <w:r w:rsidR="00106BAA" w:rsidRPr="00403B45">
        <w:rPr>
          <w:rFonts w:ascii="Palatino Linotype" w:hAnsi="Palatino Linotype"/>
        </w:rPr>
        <w:t>ieciocho de enero de dos mil veintiuno</w:t>
      </w:r>
      <w:r w:rsidRPr="00403B45">
        <w:rPr>
          <w:rFonts w:ascii="Palatino Linotype" w:hAnsi="Palatino Linotype"/>
        </w:rPr>
        <w:t>,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5AA43232" w14:textId="77777777" w:rsidR="00823FBE" w:rsidRPr="00403B45" w:rsidRDefault="00823FBE" w:rsidP="00823FBE">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403B45">
        <w:rPr>
          <w:rFonts w:ascii="Palatino Linotype" w:hAnsi="Palatino Linotype"/>
          <w:b/>
          <w:bCs/>
          <w:spacing w:val="60"/>
          <w:sz w:val="28"/>
        </w:rPr>
        <w:t>CONSIDERANDO</w:t>
      </w:r>
    </w:p>
    <w:p w14:paraId="34F453CF" w14:textId="77777777" w:rsidR="00482D2C" w:rsidRPr="00403B45" w:rsidRDefault="00823FBE" w:rsidP="00482D2C">
      <w:pPr>
        <w:widowControl w:val="0"/>
        <w:tabs>
          <w:tab w:val="left" w:pos="1701"/>
        </w:tabs>
        <w:autoSpaceDE w:val="0"/>
        <w:autoSpaceDN w:val="0"/>
        <w:adjustRightInd w:val="0"/>
        <w:spacing w:before="240" w:after="240" w:line="360" w:lineRule="auto"/>
        <w:jc w:val="both"/>
        <w:rPr>
          <w:rFonts w:ascii="Palatino Linotype" w:hAnsi="Palatino Linotype" w:cs="Arial"/>
        </w:rPr>
      </w:pPr>
      <w:r w:rsidRPr="00403B45">
        <w:rPr>
          <w:rFonts w:ascii="Palatino Linotype" w:hAnsi="Palatino Linotype"/>
          <w:b/>
          <w:sz w:val="28"/>
          <w:szCs w:val="28"/>
        </w:rPr>
        <w:t>PRIMERO</w:t>
      </w:r>
      <w:r w:rsidRPr="00403B45">
        <w:rPr>
          <w:rFonts w:ascii="Palatino Linotype" w:hAnsi="Palatino Linotype"/>
          <w:b/>
        </w:rPr>
        <w:t xml:space="preserve">. </w:t>
      </w:r>
      <w:r w:rsidR="00482D2C" w:rsidRPr="00403B45">
        <w:rPr>
          <w:rFonts w:ascii="Palatino Linotype" w:hAnsi="Palatino Linotype"/>
          <w:b/>
        </w:rPr>
        <w:t>Competencia</w:t>
      </w:r>
      <w:r w:rsidR="00482D2C" w:rsidRPr="00403B45">
        <w:rPr>
          <w:rFonts w:ascii="Palatino Linotype" w:hAnsi="Palatino Linotype"/>
        </w:rPr>
        <w:t>.</w:t>
      </w:r>
      <w:r w:rsidR="00482D2C" w:rsidRPr="00403B45">
        <w:rPr>
          <w:rFonts w:ascii="Palatino Linotype" w:hAnsi="Palatino Linotype"/>
          <w:b/>
        </w:rPr>
        <w:t xml:space="preserve"> </w:t>
      </w:r>
      <w:r w:rsidR="00482D2C" w:rsidRPr="00403B45">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w:t>
      </w:r>
      <w:r w:rsidR="00482D2C" w:rsidRPr="00403B45">
        <w:rPr>
          <w:rFonts w:ascii="Palatino Linotype" w:hAnsi="Palatino Linotype"/>
        </w:rPr>
        <w:lastRenderedPageBreak/>
        <w:t>Municipios</w:t>
      </w:r>
      <w:r w:rsidR="00482D2C" w:rsidRPr="00403B45">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1C3FF33C" w14:textId="77777777" w:rsidR="00482D2C" w:rsidRPr="00403B45" w:rsidRDefault="00482D2C" w:rsidP="00482D2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rPr>
      </w:pPr>
      <w:r w:rsidRPr="00403B45">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B7B0DD3" w14:textId="77777777" w:rsidR="00823FBE" w:rsidRPr="00403B45" w:rsidRDefault="00823FBE" w:rsidP="00823FBE">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403B45">
        <w:rPr>
          <w:rFonts w:ascii="Palatino Linotype" w:hAnsi="Palatino Linotype" w:cs="Arial"/>
          <w:b/>
          <w:sz w:val="28"/>
          <w:szCs w:val="28"/>
        </w:rPr>
        <w:t>SEGUNDO</w:t>
      </w:r>
      <w:r w:rsidRPr="00403B45">
        <w:rPr>
          <w:rFonts w:ascii="Palatino Linotype" w:hAnsi="Palatino Linotype" w:cs="Arial"/>
          <w:b/>
        </w:rPr>
        <w:t>. Interés.</w:t>
      </w:r>
      <w:r w:rsidRPr="00403B45">
        <w:rPr>
          <w:rFonts w:ascii="Palatino Linotype" w:hAnsi="Palatino Linotype" w:cs="Arial"/>
        </w:rPr>
        <w:t xml:space="preserve"> El </w:t>
      </w:r>
      <w:r w:rsidRPr="00403B45">
        <w:rPr>
          <w:rFonts w:ascii="Palatino Linotype" w:hAnsi="Palatino Linotype"/>
        </w:rPr>
        <w:t>recurso</w:t>
      </w:r>
      <w:r w:rsidRPr="00403B45">
        <w:rPr>
          <w:rFonts w:ascii="Palatino Linotype" w:hAnsi="Palatino Linotype" w:cs="Arial"/>
        </w:rPr>
        <w:t xml:space="preserve"> de revisión fue </w:t>
      </w:r>
      <w:r w:rsidRPr="00403B45">
        <w:rPr>
          <w:rFonts w:ascii="Palatino Linotype" w:hAnsi="Palatino Linotype"/>
        </w:rPr>
        <w:t>interpuesto</w:t>
      </w:r>
      <w:r w:rsidRPr="00403B45">
        <w:rPr>
          <w:rFonts w:ascii="Palatino Linotype" w:hAnsi="Palatino Linotype" w:cs="Arial"/>
        </w:rPr>
        <w:t xml:space="preserve"> por parte legítima en atención a que fue </w:t>
      </w:r>
      <w:r w:rsidRPr="00403B45">
        <w:rPr>
          <w:rFonts w:ascii="Palatino Linotype" w:hAnsi="Palatino Linotype"/>
        </w:rPr>
        <w:t>presentado</w:t>
      </w:r>
      <w:r w:rsidRPr="00403B45">
        <w:rPr>
          <w:rFonts w:ascii="Palatino Linotype" w:hAnsi="Palatino Linotype" w:cs="Arial"/>
        </w:rPr>
        <w:t xml:space="preserve"> por </w:t>
      </w:r>
      <w:r w:rsidRPr="00403B45">
        <w:rPr>
          <w:rFonts w:ascii="Palatino Linotype" w:hAnsi="Palatino Linotype" w:cs="Arial"/>
          <w:b/>
        </w:rPr>
        <w:t>EL RECURRENTE</w:t>
      </w:r>
      <w:r w:rsidRPr="00403B45">
        <w:rPr>
          <w:rFonts w:ascii="Palatino Linotype" w:hAnsi="Palatino Linotype" w:cs="Arial"/>
          <w:snapToGrid w:val="0"/>
        </w:rPr>
        <w:t xml:space="preserve">, </w:t>
      </w:r>
      <w:r w:rsidRPr="00403B45">
        <w:rPr>
          <w:rFonts w:ascii="Palatino Linotype" w:hAnsi="Palatino Linotype" w:cs="Arial"/>
        </w:rPr>
        <w:t>quien</w:t>
      </w:r>
      <w:r w:rsidRPr="00403B45">
        <w:rPr>
          <w:rFonts w:ascii="Palatino Linotype" w:hAnsi="Palatino Linotype" w:cs="Arial"/>
          <w:snapToGrid w:val="0"/>
        </w:rPr>
        <w:t xml:space="preserve"> </w:t>
      </w:r>
      <w:r w:rsidRPr="00403B45">
        <w:rPr>
          <w:rFonts w:ascii="Palatino Linotype" w:hAnsi="Palatino Linotype"/>
        </w:rPr>
        <w:t>formuló</w:t>
      </w:r>
      <w:r w:rsidRPr="00403B45">
        <w:rPr>
          <w:rFonts w:ascii="Palatino Linotype" w:hAnsi="Palatino Linotype" w:cs="Arial"/>
          <w:snapToGrid w:val="0"/>
        </w:rPr>
        <w:t xml:space="preserve"> la </w:t>
      </w:r>
      <w:r w:rsidRPr="00403B45">
        <w:rPr>
          <w:rFonts w:ascii="Palatino Linotype" w:hAnsi="Palatino Linotype" w:cs="Arial"/>
        </w:rPr>
        <w:t>solicitud</w:t>
      </w:r>
      <w:r w:rsidRPr="00403B45">
        <w:rPr>
          <w:rFonts w:ascii="Palatino Linotype" w:hAnsi="Palatino Linotype" w:cs="Arial"/>
          <w:snapToGrid w:val="0"/>
        </w:rPr>
        <w:t xml:space="preserve"> de información pública.</w:t>
      </w:r>
    </w:p>
    <w:p w14:paraId="2ACE2E0C" w14:textId="77777777" w:rsidR="00823FBE" w:rsidRPr="00403B45" w:rsidRDefault="00823FBE" w:rsidP="00823FBE">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403B45">
        <w:rPr>
          <w:rFonts w:ascii="Palatino Linotype" w:hAnsi="Palatino Linotype" w:cs="Arial"/>
          <w:b/>
          <w:sz w:val="28"/>
          <w:szCs w:val="28"/>
        </w:rPr>
        <w:t>TERCERO</w:t>
      </w:r>
      <w:r w:rsidRPr="00403B45">
        <w:rPr>
          <w:rFonts w:ascii="Palatino Linotype" w:hAnsi="Palatino Linotype" w:cs="Arial"/>
          <w:b/>
        </w:rPr>
        <w:t xml:space="preserve">. Oportunidad. </w:t>
      </w:r>
      <w:r w:rsidRPr="00403B45">
        <w:rPr>
          <w:rFonts w:ascii="Palatino Linotype" w:hAnsi="Palatino Linotype" w:cs="Arial"/>
        </w:rPr>
        <w:t xml:space="preserve">El recurso de revisión fue interpuesto dentro del plazo de quince días hábiles, contados a partir del día siguiente al en que </w:t>
      </w:r>
      <w:r w:rsidRPr="00403B45">
        <w:rPr>
          <w:rFonts w:ascii="Palatino Linotype" w:hAnsi="Palatino Linotype" w:cs="Arial"/>
          <w:b/>
        </w:rPr>
        <w:t xml:space="preserve">EL RECURRENTE </w:t>
      </w:r>
      <w:r w:rsidRPr="00403B45">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2C94665" w14:textId="77777777" w:rsidR="00823FBE" w:rsidRPr="00403B45" w:rsidRDefault="00823FBE" w:rsidP="00823FBE">
      <w:pPr>
        <w:spacing w:before="100" w:beforeAutospacing="1" w:after="100" w:afterAutospacing="1"/>
        <w:ind w:left="720" w:right="709"/>
        <w:contextualSpacing/>
        <w:jc w:val="both"/>
        <w:rPr>
          <w:rFonts w:ascii="Palatino Linotype" w:hAnsi="Palatino Linotype" w:cs="Arial"/>
          <w:i/>
          <w:sz w:val="22"/>
        </w:rPr>
      </w:pPr>
      <w:r w:rsidRPr="00403B45">
        <w:rPr>
          <w:rFonts w:ascii="Palatino Linotype" w:hAnsi="Palatino Linotype" w:cs="Arial"/>
          <w:i/>
          <w:sz w:val="22"/>
        </w:rPr>
        <w:t>“</w:t>
      </w:r>
      <w:r w:rsidRPr="00403B45">
        <w:rPr>
          <w:rFonts w:ascii="Palatino Linotype" w:hAnsi="Palatino Linotype" w:cs="Arial"/>
          <w:b/>
          <w:i/>
          <w:sz w:val="22"/>
        </w:rPr>
        <w:t>Artículo 178.</w:t>
      </w:r>
      <w:r w:rsidRPr="00403B4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E9E67D5" w14:textId="77777777" w:rsidR="00823FBE" w:rsidRPr="00403B45" w:rsidRDefault="00823FBE" w:rsidP="00823FBE">
      <w:pPr>
        <w:spacing w:before="100" w:beforeAutospacing="1" w:after="100" w:afterAutospacing="1"/>
        <w:ind w:left="720" w:right="709"/>
        <w:contextualSpacing/>
        <w:jc w:val="both"/>
        <w:rPr>
          <w:rFonts w:ascii="Palatino Linotype" w:hAnsi="Palatino Linotype" w:cs="Arial"/>
          <w:i/>
          <w:sz w:val="22"/>
        </w:rPr>
      </w:pPr>
      <w:r w:rsidRPr="00403B45">
        <w:rPr>
          <w:rFonts w:ascii="Palatino Linotype" w:hAnsi="Palatino Linotype" w:cs="Arial"/>
          <w:i/>
          <w:sz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E0239BB" w14:textId="77777777" w:rsidR="00823FBE" w:rsidRPr="00403B45" w:rsidRDefault="00823FBE" w:rsidP="00823FBE">
      <w:pPr>
        <w:spacing w:before="240" w:after="100" w:afterAutospacing="1"/>
        <w:ind w:left="720" w:right="709"/>
        <w:jc w:val="both"/>
        <w:rPr>
          <w:rFonts w:ascii="Palatino Linotype" w:hAnsi="Palatino Linotype" w:cs="Arial"/>
          <w:i/>
          <w:sz w:val="22"/>
        </w:rPr>
      </w:pPr>
      <w:r w:rsidRPr="00403B45">
        <w:rPr>
          <w:rFonts w:ascii="Palatino Linotype" w:hAnsi="Palatino Linotype" w:cs="Arial"/>
          <w:i/>
          <w:sz w:val="22"/>
        </w:rPr>
        <w:t xml:space="preserve">En el caso de que se interponga ante la Unidad de Transparencia, ésta deberá remitir el recurso de revisión al Instituto a más tardar al día </w:t>
      </w:r>
      <w:r w:rsidRPr="00403B45">
        <w:rPr>
          <w:rFonts w:ascii="Palatino Linotype" w:hAnsi="Palatino Linotype" w:cs="Arial"/>
          <w:i/>
          <w:sz w:val="22"/>
          <w:lang w:eastAsia="es-MX"/>
        </w:rPr>
        <w:t>siguiente</w:t>
      </w:r>
      <w:r w:rsidRPr="00403B45">
        <w:rPr>
          <w:rFonts w:ascii="Palatino Linotype" w:hAnsi="Palatino Linotype" w:cs="Arial"/>
          <w:i/>
          <w:sz w:val="22"/>
        </w:rPr>
        <w:t xml:space="preserve"> de haberlo recibido.”</w:t>
      </w:r>
    </w:p>
    <w:p w14:paraId="166DB598" w14:textId="77777777" w:rsidR="00823FBE" w:rsidRPr="00403B45" w:rsidRDefault="00823FBE" w:rsidP="00823FBE">
      <w:pPr>
        <w:spacing w:before="240" w:after="100" w:afterAutospacing="1" w:line="360" w:lineRule="auto"/>
        <w:jc w:val="both"/>
        <w:rPr>
          <w:rFonts w:ascii="Palatino Linotype" w:hAnsi="Palatino Linotype" w:cs="Arial"/>
        </w:rPr>
      </w:pPr>
      <w:r w:rsidRPr="00403B45">
        <w:rPr>
          <w:rFonts w:ascii="Palatino Linotype" w:hAnsi="Palatino Linotype" w:cs="Arial"/>
        </w:rPr>
        <w:t xml:space="preserve">En esa tesitura, atendiendo a que </w:t>
      </w:r>
      <w:r w:rsidRPr="00403B45">
        <w:rPr>
          <w:rFonts w:ascii="Palatino Linotype" w:hAnsi="Palatino Linotype" w:cs="Arial"/>
          <w:b/>
        </w:rPr>
        <w:t>EL SUJETO OBLIGADO</w:t>
      </w:r>
      <w:r w:rsidRPr="00403B45">
        <w:rPr>
          <w:rFonts w:ascii="Palatino Linotype" w:hAnsi="Palatino Linotype" w:cs="Arial"/>
        </w:rPr>
        <w:t xml:space="preserve"> notificó la respuesta a la solicitud de acceso a la información pública el día</w:t>
      </w:r>
      <w:r w:rsidRPr="00403B45">
        <w:rPr>
          <w:rFonts w:ascii="Palatino Linotype" w:hAnsi="Palatino Linotype" w:cs="Arial"/>
          <w:b/>
        </w:rPr>
        <w:t xml:space="preserve"> </w:t>
      </w:r>
      <w:r w:rsidR="00106BAA" w:rsidRPr="00403B45">
        <w:rPr>
          <w:rFonts w:ascii="Palatino Linotype" w:hAnsi="Palatino Linotype" w:cs="Arial"/>
          <w:b/>
        </w:rPr>
        <w:t xml:space="preserve">cuatro de noviembre </w:t>
      </w:r>
      <w:r w:rsidRPr="00403B45">
        <w:rPr>
          <w:rFonts w:ascii="Palatino Linotype" w:hAnsi="Palatino Linotype" w:cs="Arial"/>
          <w:b/>
        </w:rPr>
        <w:t>de dos mil veinte</w:t>
      </w:r>
      <w:r w:rsidRPr="00403B45">
        <w:rPr>
          <w:rFonts w:ascii="Palatino Linotype" w:hAnsi="Palatino Linotype" w:cs="Arial"/>
        </w:rPr>
        <w:t>; así, el plazo de quince días hábiles que el artículo 178 de la Ley de la materia otorga al</w:t>
      </w:r>
      <w:r w:rsidRPr="00403B45">
        <w:rPr>
          <w:rFonts w:ascii="Palatino Linotype" w:hAnsi="Palatino Linotype" w:cs="Arial"/>
          <w:b/>
        </w:rPr>
        <w:t xml:space="preserve"> RECURRENTE</w:t>
      </w:r>
      <w:r w:rsidRPr="00403B45">
        <w:rPr>
          <w:rFonts w:ascii="Palatino Linotype" w:hAnsi="Palatino Linotype" w:cs="Arial"/>
        </w:rPr>
        <w:t xml:space="preserve"> para presentar el respectivo recurso de revisión, transcurrió del </w:t>
      </w:r>
      <w:r w:rsidR="00106BAA" w:rsidRPr="00403B45">
        <w:rPr>
          <w:rFonts w:ascii="Palatino Linotype" w:hAnsi="Palatino Linotype" w:cs="Arial"/>
          <w:b/>
        </w:rPr>
        <w:t xml:space="preserve">cinco al veintiséis de noviembre de </w:t>
      </w:r>
      <w:r w:rsidRPr="00403B45">
        <w:rPr>
          <w:rFonts w:ascii="Palatino Linotype" w:hAnsi="Palatino Linotype" w:cs="Arial"/>
          <w:b/>
        </w:rPr>
        <w:t>dos mil veinte</w:t>
      </w:r>
      <w:r w:rsidRPr="00403B45">
        <w:rPr>
          <w:rFonts w:ascii="Palatino Linotype" w:hAnsi="Palatino Linotype" w:cs="Arial"/>
        </w:rPr>
        <w:t xml:space="preserve">, sin contemplar en el cómputo los días </w:t>
      </w:r>
      <w:r w:rsidR="00106BAA" w:rsidRPr="00403B45">
        <w:rPr>
          <w:rFonts w:ascii="Palatino Linotype" w:hAnsi="Palatino Linotype" w:cs="Arial"/>
        </w:rPr>
        <w:t>siete, ocho, catorce, quince, veintiuno y veintidós de noviembre</w:t>
      </w:r>
      <w:r w:rsidRPr="00403B45">
        <w:rPr>
          <w:rFonts w:ascii="Palatino Linotype" w:hAnsi="Palatino Linotype" w:cs="Arial"/>
        </w:rPr>
        <w:t xml:space="preserve"> de dos mil veinte, por corresponder a sábados y domingos, considerados como días inhábiles, en términos del artículo 3, fracción X de la </w:t>
      </w:r>
      <w:r w:rsidRPr="00403B45">
        <w:rPr>
          <w:rFonts w:ascii="Palatino Linotype" w:hAnsi="Palatino Linotype"/>
        </w:rPr>
        <w:t>Ley de Transparencia y Acceso a la Información Pública del Estado de México y Municipios; así como, el día d</w:t>
      </w:r>
      <w:r w:rsidR="00106BAA" w:rsidRPr="00403B45">
        <w:rPr>
          <w:rFonts w:ascii="Palatino Linotype" w:hAnsi="Palatino Linotype"/>
        </w:rPr>
        <w:t xml:space="preserve">ieciséis </w:t>
      </w:r>
      <w:r w:rsidRPr="00403B45">
        <w:rPr>
          <w:rFonts w:ascii="Palatino Linotype" w:hAnsi="Palatino Linotype"/>
        </w:rPr>
        <w:t>de noviembre del presente año, por corresponder a un día inhábil de conformidad con el Calendario Oficial en Materia de Transparencia, Acceso a la Información Pública y Protección de Datos Personales para el año dos mil veinte y enero dos mil veintiuno, aprobado por el Pleno de este Instituto, el diecinueve de diciembre de dos mil diecinueve.</w:t>
      </w:r>
    </w:p>
    <w:p w14:paraId="09DC48F6" w14:textId="77777777" w:rsidR="00823FBE" w:rsidRPr="00403B45" w:rsidRDefault="00823FBE" w:rsidP="00823FBE">
      <w:pPr>
        <w:spacing w:before="240" w:after="100" w:afterAutospacing="1" w:line="360" w:lineRule="auto"/>
        <w:jc w:val="both"/>
        <w:rPr>
          <w:rFonts w:ascii="Palatino Linotype" w:hAnsi="Palatino Linotype" w:cs="Arial"/>
        </w:rPr>
      </w:pPr>
      <w:r w:rsidRPr="00403B45">
        <w:rPr>
          <w:rFonts w:ascii="Palatino Linotype" w:hAnsi="Palatino Linotype" w:cs="Arial"/>
        </w:rPr>
        <w:t>En ese tenor, si el recurso de revisión que nos ocupa, se interpuso el</w:t>
      </w:r>
      <w:r w:rsidRPr="00403B45">
        <w:rPr>
          <w:rFonts w:ascii="Palatino Linotype" w:hAnsi="Palatino Linotype" w:cs="Arial"/>
          <w:b/>
        </w:rPr>
        <w:t xml:space="preserve"> </w:t>
      </w:r>
      <w:r w:rsidR="00106BAA" w:rsidRPr="00403B45">
        <w:rPr>
          <w:rFonts w:ascii="Palatino Linotype" w:hAnsi="Palatino Linotype" w:cs="Arial"/>
          <w:b/>
        </w:rPr>
        <w:t xml:space="preserve">cinco de noviembre </w:t>
      </w:r>
      <w:r w:rsidRPr="00403B45">
        <w:rPr>
          <w:rFonts w:ascii="Palatino Linotype" w:hAnsi="Palatino Linotype" w:cs="Arial"/>
          <w:b/>
        </w:rPr>
        <w:t>de dos mil veinte</w:t>
      </w:r>
      <w:r w:rsidRPr="00403B45">
        <w:rPr>
          <w:rFonts w:ascii="Palatino Linotype" w:hAnsi="Palatino Linotype" w:cs="Arial"/>
        </w:rPr>
        <w:t>, éste se encuentra dentro de los márgenes temporales previstos en el precepto legal citado en el párrafo anterior y, por tanto, su interposición se considera oportuna.</w:t>
      </w:r>
    </w:p>
    <w:p w14:paraId="62E7B672" w14:textId="77777777" w:rsidR="00823FBE" w:rsidRPr="00403B45" w:rsidRDefault="00823FBE" w:rsidP="00823FBE">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lang w:val="es-ES"/>
        </w:rPr>
      </w:pPr>
      <w:r w:rsidRPr="00403B45">
        <w:rPr>
          <w:rFonts w:ascii="Palatino Linotype" w:hAnsi="Palatino Linotype" w:cs="Arial"/>
          <w:b/>
          <w:sz w:val="28"/>
          <w:szCs w:val="28"/>
          <w:lang w:val="es-ES"/>
        </w:rPr>
        <w:lastRenderedPageBreak/>
        <w:t>CUARTO</w:t>
      </w:r>
      <w:r w:rsidRPr="00403B45">
        <w:rPr>
          <w:rFonts w:ascii="Palatino Linotype" w:hAnsi="Palatino Linotype" w:cs="Arial"/>
          <w:b/>
          <w:lang w:val="es-ES"/>
        </w:rPr>
        <w:t xml:space="preserve">. Procedibilidad. </w:t>
      </w:r>
      <w:r w:rsidRPr="00403B45">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403B45">
        <w:rPr>
          <w:rFonts w:ascii="Palatino Linotype" w:hAnsi="Palatino Linotype" w:cs="Arial"/>
          <w:b/>
          <w:szCs w:val="28"/>
        </w:rPr>
        <w:t>SAIMEX.</w:t>
      </w:r>
    </w:p>
    <w:p w14:paraId="6E4F0C47" w14:textId="77777777" w:rsidR="00823FBE" w:rsidRPr="00403B45" w:rsidRDefault="00823FBE" w:rsidP="00823FBE">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403B45">
        <w:rPr>
          <w:rFonts w:ascii="Palatino Linotype" w:hAnsi="Palatino Linotype"/>
          <w:b/>
          <w:sz w:val="28"/>
          <w:szCs w:val="20"/>
          <w:lang w:val="es-ES_tradnl"/>
        </w:rPr>
        <w:t xml:space="preserve">QUINTO. </w:t>
      </w:r>
      <w:r w:rsidRPr="00403B45">
        <w:rPr>
          <w:rFonts w:ascii="Palatino Linotype" w:hAnsi="Palatino Linotype" w:cs="Arial"/>
          <w:b/>
          <w:color w:val="000000" w:themeColor="text1"/>
        </w:rPr>
        <w:t>Estudio y resolución del asunto.</w:t>
      </w:r>
      <w:r w:rsidRPr="00403B45">
        <w:rPr>
          <w:rFonts w:ascii="Palatino Linotype" w:hAnsi="Palatino Linotype" w:cs="Arial"/>
          <w:color w:val="000000" w:themeColor="text1"/>
        </w:rPr>
        <w:t xml:space="preserve"> </w:t>
      </w:r>
      <w:r w:rsidRPr="00403B45">
        <w:rPr>
          <w:rFonts w:ascii="Palatino Linotype" w:hAnsi="Palatino Linotype" w:cs="Arial"/>
        </w:rPr>
        <w:t xml:space="preserve">Es así que, una vez determinada la vía sobre la que versará el presente asunto, y previa revisión del expediente </w:t>
      </w:r>
      <w:r w:rsidRPr="00403B45">
        <w:rPr>
          <w:rFonts w:ascii="Palatino Linotype" w:hAnsi="Palatino Linotype"/>
        </w:rPr>
        <w:t>electrónico</w:t>
      </w:r>
      <w:r w:rsidRPr="00403B45">
        <w:rPr>
          <w:rFonts w:ascii="Palatino Linotype" w:hAnsi="Palatino Linotype" w:cs="Arial"/>
        </w:rPr>
        <w:t xml:space="preserve"> formado en el</w:t>
      </w:r>
      <w:r w:rsidRPr="00403B45">
        <w:rPr>
          <w:rFonts w:ascii="Palatino Linotype" w:hAnsi="Palatino Linotype" w:cs="Arial"/>
          <w:b/>
        </w:rPr>
        <w:t xml:space="preserve"> SAIMEX</w:t>
      </w:r>
      <w:r w:rsidRPr="00403B45">
        <w:rPr>
          <w:rFonts w:ascii="Palatino Linotype" w:hAnsi="Palatino Linotype" w:cs="Arial"/>
        </w:rPr>
        <w:t xml:space="preserve"> por motivo de la solicitud de información y del recurso a que dan origen; es que resulta conveniente recordar que el particular solicitó al </w:t>
      </w:r>
      <w:r w:rsidRPr="00403B45">
        <w:rPr>
          <w:rFonts w:ascii="Palatino Linotype" w:hAnsi="Palatino Linotype" w:cs="Arial"/>
          <w:b/>
        </w:rPr>
        <w:t xml:space="preserve">SUJETO OBLIGADO </w:t>
      </w:r>
      <w:r w:rsidRPr="00403B45">
        <w:rPr>
          <w:rFonts w:ascii="Palatino Linotype" w:hAnsi="Palatino Linotype" w:cs="Arial"/>
        </w:rPr>
        <w:t>información relacionada con el festejo del aniversario de la independencia del presente año; es decir, de los gastos de luz, sonido, pirotecnia, artistas y efectos especiales; debiendo entregar lo siguiente:</w:t>
      </w:r>
    </w:p>
    <w:p w14:paraId="6996E9F7" w14:textId="77777777" w:rsidR="00823FBE" w:rsidRPr="00403B45" w:rsidRDefault="00823FBE" w:rsidP="00823FBE">
      <w:pPr>
        <w:pStyle w:val="Prrafodelista"/>
        <w:numPr>
          <w:ilvl w:val="0"/>
          <w:numId w:val="1"/>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403B45">
        <w:rPr>
          <w:rFonts w:ascii="Palatino Linotype" w:hAnsi="Palatino Linotype" w:cs="Arial"/>
        </w:rPr>
        <w:t>Contrato de prestación de servicios</w:t>
      </w:r>
    </w:p>
    <w:p w14:paraId="5D9A9167" w14:textId="77777777" w:rsidR="00823FBE" w:rsidRPr="00403B45" w:rsidRDefault="00823FBE" w:rsidP="00823FBE">
      <w:pPr>
        <w:pStyle w:val="Prrafodelista"/>
        <w:numPr>
          <w:ilvl w:val="0"/>
          <w:numId w:val="1"/>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403B45">
        <w:rPr>
          <w:rFonts w:ascii="Palatino Linotype" w:hAnsi="Palatino Linotype" w:cs="Arial"/>
        </w:rPr>
        <w:t>Facturas</w:t>
      </w:r>
    </w:p>
    <w:p w14:paraId="0DC9131C" w14:textId="77777777" w:rsidR="00823FBE" w:rsidRPr="00403B45" w:rsidRDefault="00823FBE" w:rsidP="00823FBE">
      <w:pPr>
        <w:pStyle w:val="Prrafodelista"/>
        <w:numPr>
          <w:ilvl w:val="0"/>
          <w:numId w:val="1"/>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403B45">
        <w:rPr>
          <w:rFonts w:ascii="Palatino Linotype" w:hAnsi="Palatino Linotype" w:cs="Arial"/>
        </w:rPr>
        <w:t>Información de la adjudicación directa en su caso</w:t>
      </w:r>
    </w:p>
    <w:p w14:paraId="75EEC1DB" w14:textId="77777777" w:rsidR="00823FBE" w:rsidRPr="00403B45" w:rsidRDefault="00823FBE" w:rsidP="00823FBE">
      <w:pPr>
        <w:pStyle w:val="Prrafodelista"/>
        <w:numPr>
          <w:ilvl w:val="0"/>
          <w:numId w:val="1"/>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403B45">
        <w:rPr>
          <w:rFonts w:ascii="Palatino Linotype" w:hAnsi="Palatino Linotype" w:cs="Arial"/>
        </w:rPr>
        <w:t xml:space="preserve">Información de la licitación pública en su caso </w:t>
      </w:r>
    </w:p>
    <w:p w14:paraId="638FE099" w14:textId="77777777" w:rsidR="00823FBE" w:rsidRPr="00403B45" w:rsidRDefault="00823FBE" w:rsidP="00823FBE">
      <w:pPr>
        <w:pStyle w:val="Prrafodelista"/>
        <w:numPr>
          <w:ilvl w:val="0"/>
          <w:numId w:val="1"/>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403B45">
        <w:rPr>
          <w:rFonts w:ascii="Palatino Linotype" w:hAnsi="Palatino Linotype" w:cs="Arial"/>
        </w:rPr>
        <w:t>Precio y detalle del servicio contratado</w:t>
      </w:r>
    </w:p>
    <w:p w14:paraId="21A8391B" w14:textId="77777777" w:rsidR="00823FBE" w:rsidRPr="00403B45" w:rsidRDefault="00823FBE" w:rsidP="00823FBE">
      <w:pPr>
        <w:pStyle w:val="Prrafodelista"/>
        <w:numPr>
          <w:ilvl w:val="0"/>
          <w:numId w:val="1"/>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403B45">
        <w:rPr>
          <w:rFonts w:ascii="Palatino Linotype" w:hAnsi="Palatino Linotype" w:cs="Arial"/>
        </w:rPr>
        <w:t>Nombre de la empresa contratada</w:t>
      </w:r>
    </w:p>
    <w:p w14:paraId="4DA38D63" w14:textId="4BA0D358" w:rsidR="001D227D" w:rsidRPr="00403B45" w:rsidRDefault="00823FBE" w:rsidP="001D227D">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403B45">
        <w:rPr>
          <w:rFonts w:ascii="Palatino Linotype" w:hAnsi="Palatino Linotype" w:cs="Arial"/>
        </w:rPr>
        <w:t xml:space="preserve">En ese tenor, </w:t>
      </w:r>
      <w:r w:rsidRPr="00403B45">
        <w:rPr>
          <w:rFonts w:ascii="Palatino Linotype" w:hAnsi="Palatino Linotype" w:cs="Arial"/>
          <w:b/>
        </w:rPr>
        <w:t xml:space="preserve">EL SUJETO OBLIGADO </w:t>
      </w:r>
      <w:r w:rsidRPr="00403B45">
        <w:rPr>
          <w:rFonts w:ascii="Palatino Linotype" w:hAnsi="Palatino Linotype" w:cs="Arial"/>
        </w:rPr>
        <w:t>median</w:t>
      </w:r>
      <w:r w:rsidR="001D227D" w:rsidRPr="00403B45">
        <w:rPr>
          <w:rFonts w:ascii="Palatino Linotype" w:hAnsi="Palatino Linotype" w:cs="Arial"/>
        </w:rPr>
        <w:t xml:space="preserve">te su respuesta señaló que la Dirección General de Recursos Materiales indicó que tras realizar una búsqueda de la información no localizó más datos que un contrato de prestación de servicios por la </w:t>
      </w:r>
      <w:r w:rsidR="001D227D" w:rsidRPr="00403B45">
        <w:rPr>
          <w:rFonts w:ascii="Palatino Linotype" w:hAnsi="Palatino Linotype" w:cs="Arial"/>
        </w:rPr>
        <w:lastRenderedPageBreak/>
        <w:t>renta de un equipo de sonido mismo que entregó en supuesta versión pública carente del acuerdo correspondiente.</w:t>
      </w:r>
    </w:p>
    <w:p w14:paraId="1673DADF" w14:textId="77777777" w:rsidR="00823FBE" w:rsidRPr="00403B45" w:rsidRDefault="00823FBE" w:rsidP="00823FBE">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403B45">
        <w:rPr>
          <w:rFonts w:ascii="Palatino Linotype" w:hAnsi="Palatino Linotype" w:cs="Arial"/>
        </w:rPr>
        <w:t xml:space="preserve">Inconforme con la respuesta </w:t>
      </w:r>
      <w:r w:rsidRPr="00403B45">
        <w:rPr>
          <w:rFonts w:ascii="Palatino Linotype" w:hAnsi="Palatino Linotype" w:cs="Arial"/>
          <w:b/>
        </w:rPr>
        <w:t xml:space="preserve">EL RECURRENTE </w:t>
      </w:r>
      <w:r w:rsidRPr="00403B45">
        <w:rPr>
          <w:rFonts w:ascii="Palatino Linotype" w:hAnsi="Palatino Linotype" w:cs="Arial"/>
        </w:rPr>
        <w:t xml:space="preserve">presentó el medio de impugnación en estudio, doliéndose medularmente de que </w:t>
      </w:r>
      <w:r w:rsidRPr="00403B45">
        <w:rPr>
          <w:rFonts w:ascii="Palatino Linotype" w:hAnsi="Palatino Linotype" w:cs="Arial"/>
          <w:b/>
        </w:rPr>
        <w:t xml:space="preserve">EL SUJETO OBLIGADO </w:t>
      </w:r>
      <w:r w:rsidRPr="00403B45">
        <w:rPr>
          <w:rFonts w:ascii="Palatino Linotype" w:hAnsi="Palatino Linotype" w:cs="Arial"/>
        </w:rPr>
        <w:t xml:space="preserve">no </w:t>
      </w:r>
      <w:r w:rsidR="001D227D" w:rsidRPr="00403B45">
        <w:rPr>
          <w:rFonts w:ascii="Palatino Linotype" w:hAnsi="Palatino Linotype" w:cs="Arial"/>
        </w:rPr>
        <w:t>colmara a cabalidad su derecho de acceso a la información.</w:t>
      </w:r>
    </w:p>
    <w:p w14:paraId="75A0508F" w14:textId="77777777" w:rsidR="001D227D" w:rsidRPr="00403B45" w:rsidRDefault="00823FBE" w:rsidP="00823FBE">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403B45">
        <w:rPr>
          <w:rFonts w:ascii="Palatino Linotype" w:hAnsi="Palatino Linotype" w:cs="Arial"/>
        </w:rPr>
        <w:t xml:space="preserve">Posteriormente mediante Informe Justificado, </w:t>
      </w:r>
      <w:r w:rsidRPr="00403B45">
        <w:rPr>
          <w:rFonts w:ascii="Palatino Linotype" w:hAnsi="Palatino Linotype" w:cs="Arial"/>
          <w:b/>
        </w:rPr>
        <w:t xml:space="preserve">EL SUJETO OBLIGADO </w:t>
      </w:r>
      <w:r w:rsidR="001D227D" w:rsidRPr="00403B45">
        <w:rPr>
          <w:rFonts w:ascii="Palatino Linotype" w:hAnsi="Palatino Linotype" w:cs="Arial"/>
        </w:rPr>
        <w:t xml:space="preserve">hizo entrega del acuerdo de clasificación de la versión pública del contrato entregado en respuesta; sin embargo, no fue hecho del conocimiento del solicitante, al </w:t>
      </w:r>
      <w:r w:rsidR="00AF744D" w:rsidRPr="00403B45">
        <w:rPr>
          <w:rFonts w:ascii="Palatino Linotype" w:hAnsi="Palatino Linotype" w:cs="Arial"/>
        </w:rPr>
        <w:t>no con</w:t>
      </w:r>
      <w:r w:rsidR="001D227D" w:rsidRPr="00403B45">
        <w:rPr>
          <w:rFonts w:ascii="Palatino Linotype" w:hAnsi="Palatino Linotype" w:cs="Arial"/>
        </w:rPr>
        <w:t>validar la versión pública de un contrato en el que se testaron datos como la nacionalidad, teléfono y firma del representante legal de la empresa</w:t>
      </w:r>
      <w:r w:rsidR="00AF744D" w:rsidRPr="00403B45">
        <w:rPr>
          <w:rFonts w:ascii="Palatino Linotype" w:hAnsi="Palatino Linotype" w:cs="Arial"/>
        </w:rPr>
        <w:t>,</w:t>
      </w:r>
      <w:r w:rsidR="001D227D" w:rsidRPr="00403B45">
        <w:rPr>
          <w:rFonts w:ascii="Palatino Linotype" w:hAnsi="Palatino Linotype" w:cs="Arial"/>
        </w:rPr>
        <w:t xml:space="preserve"> mismos que debieron dejarse visibles.</w:t>
      </w:r>
    </w:p>
    <w:p w14:paraId="223F7CF4" w14:textId="77777777" w:rsidR="00823FBE" w:rsidRPr="00403B45" w:rsidRDefault="00823FBE" w:rsidP="00823FBE">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403B45">
        <w:rPr>
          <w:rFonts w:ascii="Palatino Linotype" w:hAnsi="Palatino Linotype" w:cs="Arial"/>
        </w:rPr>
        <w:t xml:space="preserve">Por su parte </w:t>
      </w:r>
      <w:r w:rsidRPr="00403B45">
        <w:rPr>
          <w:rFonts w:ascii="Palatino Linotype" w:hAnsi="Palatino Linotype" w:cs="Arial"/>
          <w:b/>
        </w:rPr>
        <w:t xml:space="preserve">EL RECURRENTE </w:t>
      </w:r>
      <w:r w:rsidRPr="00403B45">
        <w:rPr>
          <w:rFonts w:ascii="Palatino Linotype" w:hAnsi="Palatino Linotype" w:cs="Arial"/>
        </w:rPr>
        <w:t>fue omiso en realizar manifestaciones que a su derecho correspondieran.</w:t>
      </w:r>
    </w:p>
    <w:p w14:paraId="78A971FB" w14:textId="73D8B0CE" w:rsidR="00823FBE" w:rsidRPr="00403B45" w:rsidRDefault="00823FBE" w:rsidP="00823FBE">
      <w:pPr>
        <w:spacing w:before="100" w:beforeAutospacing="1" w:after="100" w:afterAutospacing="1" w:line="360" w:lineRule="auto"/>
        <w:jc w:val="both"/>
        <w:rPr>
          <w:rFonts w:ascii="Palatino Linotype" w:hAnsi="Palatino Linotype" w:cs="Arial"/>
        </w:rPr>
      </w:pPr>
      <w:r w:rsidRPr="00403B45">
        <w:rPr>
          <w:rFonts w:ascii="Palatino Linotype" w:hAnsi="Palatino Linotype"/>
        </w:rPr>
        <w:t>Al respecto, es de precisar</w:t>
      </w:r>
      <w:r w:rsidRPr="00403B45">
        <w:rPr>
          <w:rFonts w:ascii="Palatino Linotype" w:hAnsi="Palatino Linotype" w:cs="Arial"/>
        </w:rPr>
        <w:t xml:space="preserve"> en primer término que se obvia el análisis de la competencia por parte del</w:t>
      </w:r>
      <w:r w:rsidRPr="00403B45">
        <w:rPr>
          <w:rFonts w:ascii="Palatino Linotype" w:hAnsi="Palatino Linotype" w:cs="Arial"/>
          <w:b/>
        </w:rPr>
        <w:t xml:space="preserve"> SUJETO OBLIGADO</w:t>
      </w:r>
      <w:r w:rsidRPr="00403B45">
        <w:rPr>
          <w:rFonts w:ascii="Palatino Linotype" w:hAnsi="Palatino Linotype" w:cs="Arial"/>
        </w:rPr>
        <w:t xml:space="preserve">, para conocer de la información solicitada dado que éste ha </w:t>
      </w:r>
      <w:r w:rsidRPr="00403B45">
        <w:rPr>
          <w:rFonts w:ascii="Palatino Linotype" w:hAnsi="Palatino Linotype" w:cs="Arial"/>
          <w:color w:val="000000"/>
        </w:rPr>
        <w:t>asumido</w:t>
      </w:r>
      <w:r w:rsidRPr="00403B45">
        <w:rPr>
          <w:rFonts w:ascii="Palatino Linotype" w:hAnsi="Palatino Linotype" w:cs="Arial"/>
        </w:rPr>
        <w:t xml:space="preserve"> la misma, es decir</w:t>
      </w:r>
      <w:r w:rsidR="00AF744D" w:rsidRPr="00403B45">
        <w:rPr>
          <w:rFonts w:ascii="Palatino Linotype" w:hAnsi="Palatino Linotype" w:cs="Arial"/>
        </w:rPr>
        <w:t xml:space="preserve">, </w:t>
      </w:r>
      <w:r w:rsidRPr="00403B45">
        <w:rPr>
          <w:rFonts w:ascii="Palatino Linotype" w:hAnsi="Palatino Linotype" w:cs="Arial"/>
        </w:rPr>
        <w:t xml:space="preserve">derivado de la búsqueda y localización de la información la Dirección General de Recursos Materiales hizo entrega mediante </w:t>
      </w:r>
      <w:r w:rsidR="001D227D" w:rsidRPr="00403B45">
        <w:rPr>
          <w:rFonts w:ascii="Palatino Linotype" w:hAnsi="Palatino Linotype" w:cs="Arial"/>
        </w:rPr>
        <w:t>respuesta</w:t>
      </w:r>
      <w:r w:rsidRPr="00403B45">
        <w:rPr>
          <w:rFonts w:ascii="Palatino Linotype" w:hAnsi="Palatino Linotype" w:cs="Arial"/>
        </w:rPr>
        <w:t xml:space="preserve"> de un contrato de prestación de servicios por la renta de un equipo de sonido; en el que se testo la nacionalidad del representante legal de la empresa contratada; por lo que, se advierte que genera, administra y posee la información solicitada, o tiene conocimiento acerca de la misma.</w:t>
      </w:r>
    </w:p>
    <w:p w14:paraId="1786A61E" w14:textId="77777777" w:rsidR="00823FBE" w:rsidRPr="00403B45" w:rsidRDefault="00823FBE" w:rsidP="00823FBE">
      <w:pPr>
        <w:spacing w:before="100" w:beforeAutospacing="1" w:after="100" w:afterAutospacing="1" w:line="360" w:lineRule="auto"/>
        <w:jc w:val="both"/>
        <w:rPr>
          <w:rFonts w:ascii="Palatino Linotype" w:hAnsi="Palatino Linotype"/>
        </w:rPr>
      </w:pPr>
      <w:r w:rsidRPr="00403B45">
        <w:rPr>
          <w:rFonts w:ascii="Palatino Linotype" w:hAnsi="Palatino Linotype"/>
        </w:rPr>
        <w:lastRenderedPageBreak/>
        <w:t xml:space="preserve">En efecto, el hecho de que </w:t>
      </w:r>
      <w:r w:rsidRPr="00403B45">
        <w:rPr>
          <w:rFonts w:ascii="Palatino Linotype" w:hAnsi="Palatino Linotype"/>
          <w:b/>
        </w:rPr>
        <w:t>EL SUJETO OBLIGADO</w:t>
      </w:r>
      <w:r w:rsidRPr="00403B45">
        <w:rPr>
          <w:rFonts w:ascii="Palatino Linotype" w:hAnsi="Palatino Linotype"/>
        </w:rPr>
        <w:t xml:space="preserve"> se haya pronunciado respecto de la información requerida por </w:t>
      </w:r>
      <w:r w:rsidRPr="00403B45">
        <w:rPr>
          <w:rFonts w:ascii="Palatino Linotype" w:hAnsi="Palatino Linotype"/>
          <w:b/>
        </w:rPr>
        <w:t>EL RECURRENTE</w:t>
      </w:r>
      <w:r w:rsidRPr="00403B45">
        <w:rPr>
          <w:rFonts w:ascii="Palatino Linotype" w:hAnsi="Palatino Linotype" w:cs="Arial"/>
        </w:rPr>
        <w:t xml:space="preserve">, </w:t>
      </w:r>
      <w:r w:rsidRPr="00403B45">
        <w:rPr>
          <w:rFonts w:ascii="Palatino Linotype" w:hAnsi="Palatino Linotype"/>
        </w:rPr>
        <w:t xml:space="preserve">acepta que la genera, posee y administra dicha información, en </w:t>
      </w:r>
      <w:bookmarkStart w:id="3" w:name="_GoBack"/>
      <w:bookmarkEnd w:id="3"/>
      <w:r w:rsidRPr="00403B45">
        <w:rPr>
          <w:rFonts w:ascii="Palatino Linotype" w:hAnsi="Palatino Linotype"/>
        </w:rPr>
        <w:t>ejercicio de sus funciones de derecho público, motivo por el cual, se actualiza el supuesto jurídico previsto en el artículo 12, de la Ley de Transparencia y Acceso a la Información Pública del Estado de México y Municipios.</w:t>
      </w:r>
    </w:p>
    <w:p w14:paraId="239F9129" w14:textId="77777777" w:rsidR="00823FBE" w:rsidRPr="00403B45" w:rsidRDefault="00823FBE" w:rsidP="00823FBE">
      <w:pPr>
        <w:spacing w:before="100" w:beforeAutospacing="1" w:after="100" w:afterAutospacing="1" w:line="360" w:lineRule="auto"/>
        <w:ind w:right="49"/>
        <w:jc w:val="both"/>
        <w:rPr>
          <w:rFonts w:ascii="Palatino Linotype" w:hAnsi="Palatino Linotype"/>
        </w:rPr>
      </w:pPr>
      <w:r w:rsidRPr="00403B45">
        <w:rPr>
          <w:rFonts w:ascii="Palatino Linotype" w:hAnsi="Palatino Linotype"/>
        </w:rPr>
        <w:t xml:space="preserve">De hecho, el estudio de la naturaleza jurídica de la información pública solicitada, tiene por objeto determinar si ésta la genera, posee o administra </w:t>
      </w:r>
      <w:r w:rsidRPr="00403B45">
        <w:rPr>
          <w:rFonts w:ascii="Palatino Linotype" w:hAnsi="Palatino Linotype"/>
          <w:b/>
        </w:rPr>
        <w:t>EL SUJETO OBLIGADO</w:t>
      </w:r>
      <w:r w:rsidRPr="00403B45">
        <w:rPr>
          <w:rFonts w:ascii="Palatino Linotype" w:hAnsi="Palatino Linotype"/>
        </w:rPr>
        <w:t xml:space="preserve">; sin embargo, en aquellos casos en que éste la asume, implica que la administra; por consiguiente, a nada práctico nos conduciría su estudio, ya que se insiste la información pública solicitada, fue asumida por </w:t>
      </w:r>
      <w:r w:rsidRPr="00403B45">
        <w:rPr>
          <w:rFonts w:ascii="Palatino Linotype" w:hAnsi="Palatino Linotype"/>
          <w:b/>
        </w:rPr>
        <w:t>EL SUJETO OBLIGADO</w:t>
      </w:r>
      <w:r w:rsidRPr="00403B45">
        <w:rPr>
          <w:rFonts w:ascii="Palatino Linotype" w:hAnsi="Palatino Linotype"/>
        </w:rPr>
        <w:t>.</w:t>
      </w:r>
    </w:p>
    <w:p w14:paraId="3B909794" w14:textId="77777777" w:rsidR="00823FBE" w:rsidRPr="00403B45" w:rsidRDefault="00823FBE" w:rsidP="00823FBE">
      <w:pPr>
        <w:spacing w:line="360" w:lineRule="auto"/>
        <w:jc w:val="both"/>
        <w:rPr>
          <w:rFonts w:ascii="Palatino Linotype" w:hAnsi="Palatino Linotype" w:cs="Arial"/>
        </w:rPr>
      </w:pPr>
      <w:r w:rsidRPr="00403B45">
        <w:rPr>
          <w:rFonts w:ascii="Palatino Linotype" w:hAnsi="Palatino Linotype" w:cs="Arial"/>
          <w:color w:val="000000"/>
          <w:lang w:val="es-ES_tradnl"/>
        </w:rPr>
        <w:t xml:space="preserve">En ese tenor, primeramente es de </w:t>
      </w:r>
      <w:r w:rsidRPr="00403B45">
        <w:rPr>
          <w:rFonts w:ascii="Palatino Linotype" w:hAnsi="Palatino Linotype" w:cs="Arial"/>
        </w:rPr>
        <w:t>señalar que el artículo 4, párrafo segundo de la Ley de Transparencia y Acceso a la Información Pública del Estado de México y Municipios, dispone:</w:t>
      </w:r>
    </w:p>
    <w:p w14:paraId="3513DFC2" w14:textId="77777777" w:rsidR="00823FBE" w:rsidRPr="00403B45" w:rsidRDefault="00823FBE" w:rsidP="00823FBE">
      <w:pPr>
        <w:ind w:left="851" w:right="901"/>
        <w:jc w:val="both"/>
        <w:rPr>
          <w:rFonts w:ascii="Palatino Linotype" w:hAnsi="Palatino Linotype" w:cs="Arial"/>
          <w:i/>
          <w:color w:val="000000"/>
          <w:sz w:val="22"/>
          <w:szCs w:val="22"/>
        </w:rPr>
      </w:pPr>
      <w:r w:rsidRPr="00403B45">
        <w:rPr>
          <w:rFonts w:ascii="Palatino Linotype" w:hAnsi="Palatino Linotype" w:cs="Arial"/>
          <w:i/>
          <w:sz w:val="22"/>
          <w:szCs w:val="22"/>
        </w:rPr>
        <w:t>“</w:t>
      </w:r>
      <w:r w:rsidRPr="00403B45">
        <w:rPr>
          <w:rFonts w:ascii="Palatino Linotype" w:hAnsi="Palatino Linotype" w:cs="Arial"/>
          <w:b/>
          <w:i/>
          <w:color w:val="000000"/>
          <w:sz w:val="22"/>
          <w:szCs w:val="22"/>
        </w:rPr>
        <w:t xml:space="preserve">Artículo 4. </w:t>
      </w:r>
      <w:r w:rsidRPr="00403B45">
        <w:rPr>
          <w:rFonts w:ascii="Palatino Linotype" w:hAnsi="Palatino Linotype" w:cs="Arial"/>
          <w:i/>
          <w:color w:val="000000"/>
          <w:sz w:val="22"/>
          <w:szCs w:val="22"/>
        </w:rPr>
        <w:t xml:space="preserve">… </w:t>
      </w:r>
    </w:p>
    <w:p w14:paraId="567BEAE5" w14:textId="77777777" w:rsidR="00823FBE" w:rsidRPr="00403B45" w:rsidRDefault="00823FBE" w:rsidP="00823FBE">
      <w:pPr>
        <w:ind w:left="851" w:right="901"/>
        <w:jc w:val="both"/>
        <w:rPr>
          <w:rFonts w:ascii="Palatino Linotype" w:hAnsi="Palatino Linotype" w:cs="Arial"/>
          <w:i/>
          <w:color w:val="000000"/>
          <w:sz w:val="22"/>
          <w:szCs w:val="22"/>
        </w:rPr>
      </w:pPr>
      <w:r w:rsidRPr="00403B45">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6AEF2FBA" w14:textId="77777777" w:rsidR="00823FBE" w:rsidRPr="00403B45" w:rsidRDefault="00823FBE" w:rsidP="00823FBE">
      <w:pPr>
        <w:ind w:left="851" w:right="901"/>
        <w:jc w:val="both"/>
        <w:rPr>
          <w:rFonts w:ascii="Palatino Linotype" w:hAnsi="Palatino Linotype" w:cs="Arial"/>
          <w:i/>
          <w:sz w:val="22"/>
          <w:szCs w:val="22"/>
        </w:rPr>
      </w:pPr>
      <w:r w:rsidRPr="00403B45">
        <w:rPr>
          <w:rFonts w:ascii="Palatino Linotype" w:hAnsi="Palatino Linotype" w:cs="Arial"/>
          <w:i/>
          <w:color w:val="000000"/>
          <w:sz w:val="22"/>
          <w:szCs w:val="22"/>
        </w:rPr>
        <w:t xml:space="preserve"> </w:t>
      </w:r>
      <w:r w:rsidRPr="00403B45">
        <w:rPr>
          <w:rFonts w:ascii="Palatino Linotype" w:hAnsi="Palatino Linotype" w:cs="Arial"/>
          <w:i/>
          <w:sz w:val="22"/>
          <w:szCs w:val="22"/>
        </w:rPr>
        <w:t>...”</w:t>
      </w:r>
    </w:p>
    <w:p w14:paraId="7506D8EB" w14:textId="77777777" w:rsidR="00823FBE" w:rsidRPr="00403B45" w:rsidRDefault="00823FBE" w:rsidP="00823FBE">
      <w:pPr>
        <w:spacing w:before="100" w:beforeAutospacing="1" w:after="100" w:afterAutospacing="1" w:line="360" w:lineRule="auto"/>
        <w:jc w:val="both"/>
        <w:rPr>
          <w:rFonts w:ascii="Palatino Linotype" w:hAnsi="Palatino Linotype" w:cs="Arial"/>
          <w:i/>
          <w:sz w:val="22"/>
          <w:szCs w:val="22"/>
        </w:rPr>
      </w:pPr>
      <w:r w:rsidRPr="00403B45">
        <w:rPr>
          <w:rFonts w:ascii="Palatino Linotype" w:hAnsi="Palatino Linotype" w:cs="Arial"/>
        </w:rPr>
        <w:t xml:space="preserve">Del precepto legal invocado, se desprende, que la información generada, obtenida, adquirida, transmitida, administrada o en posesión de los Sujetos Obligados, será </w:t>
      </w:r>
      <w:r w:rsidRPr="00403B45">
        <w:rPr>
          <w:rFonts w:ascii="Palatino Linotype" w:hAnsi="Palatino Linotype" w:cs="Arial"/>
        </w:rPr>
        <w:lastRenderedPageBreak/>
        <w:t>accesible de manera permanente a cualquier persona, privilegiando el principio de máxima publicidad de la información.</w:t>
      </w:r>
    </w:p>
    <w:p w14:paraId="22BCB45F" w14:textId="77777777" w:rsidR="00823FBE" w:rsidRPr="00403B45" w:rsidRDefault="00823FBE" w:rsidP="00823FBE">
      <w:pPr>
        <w:spacing w:before="100" w:beforeAutospacing="1" w:after="100" w:afterAutospacing="1" w:line="360" w:lineRule="auto"/>
        <w:jc w:val="both"/>
        <w:rPr>
          <w:rFonts w:ascii="Palatino Linotype" w:hAnsi="Palatino Linotype" w:cs="Arial"/>
        </w:rPr>
      </w:pPr>
      <w:r w:rsidRPr="00403B45">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C6063DF" w14:textId="77777777" w:rsidR="00823FBE" w:rsidRPr="00403B45" w:rsidRDefault="00823FBE" w:rsidP="00823FBE">
      <w:pPr>
        <w:ind w:left="851" w:right="901"/>
        <w:jc w:val="both"/>
        <w:rPr>
          <w:rFonts w:ascii="Palatino Linotype" w:hAnsi="Palatino Linotype" w:cs="Arial"/>
          <w:i/>
          <w:sz w:val="22"/>
          <w:szCs w:val="22"/>
        </w:rPr>
      </w:pPr>
      <w:r w:rsidRPr="00403B45">
        <w:rPr>
          <w:rFonts w:ascii="Palatino Linotype" w:hAnsi="Palatino Linotype" w:cs="Arial"/>
          <w:i/>
          <w:sz w:val="22"/>
          <w:szCs w:val="22"/>
        </w:rPr>
        <w:t>“</w:t>
      </w:r>
      <w:r w:rsidRPr="00403B45">
        <w:rPr>
          <w:rFonts w:ascii="Palatino Linotype" w:hAnsi="Palatino Linotype" w:cs="Arial"/>
          <w:b/>
          <w:i/>
          <w:color w:val="000000"/>
          <w:sz w:val="22"/>
          <w:szCs w:val="22"/>
        </w:rPr>
        <w:t>Artículo 12.</w:t>
      </w:r>
      <w:r w:rsidRPr="00403B45">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14:paraId="58E4472A" w14:textId="77777777" w:rsidR="00823FBE" w:rsidRPr="00403B45" w:rsidRDefault="00823FBE" w:rsidP="00823FBE">
      <w:pPr>
        <w:ind w:left="851" w:right="901"/>
        <w:jc w:val="both"/>
        <w:rPr>
          <w:rFonts w:ascii="Palatino Linotype" w:hAnsi="Palatino Linotype" w:cs="Arial"/>
          <w:i/>
          <w:color w:val="000000"/>
          <w:sz w:val="22"/>
          <w:szCs w:val="22"/>
        </w:rPr>
      </w:pPr>
      <w:r w:rsidRPr="00403B45">
        <w:rPr>
          <w:rFonts w:ascii="Palatino Linotype" w:hAnsi="Palatino Linotype" w:cs="Arial"/>
          <w:i/>
          <w:color w:val="000000"/>
          <w:sz w:val="22"/>
          <w:szCs w:val="22"/>
        </w:rPr>
        <w:t xml:space="preserve"> </w:t>
      </w:r>
    </w:p>
    <w:p w14:paraId="488AF857" w14:textId="77777777" w:rsidR="00823FBE" w:rsidRPr="00403B45" w:rsidRDefault="00823FBE" w:rsidP="00823FBE">
      <w:pPr>
        <w:ind w:left="851" w:right="901"/>
        <w:jc w:val="both"/>
        <w:rPr>
          <w:rFonts w:ascii="Palatino Linotype" w:hAnsi="Palatino Linotype" w:cs="Arial"/>
          <w:i/>
          <w:sz w:val="22"/>
          <w:szCs w:val="22"/>
        </w:rPr>
      </w:pPr>
      <w:r w:rsidRPr="00403B45">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403B45">
        <w:rPr>
          <w:rFonts w:ascii="Palatino Linotype" w:hAnsi="Palatino Linotype" w:cs="Arial"/>
          <w:i/>
          <w:sz w:val="22"/>
          <w:szCs w:val="22"/>
        </w:rPr>
        <w:t>”</w:t>
      </w:r>
    </w:p>
    <w:p w14:paraId="1665F288" w14:textId="77777777" w:rsidR="00823FBE" w:rsidRPr="00403B45" w:rsidRDefault="00823FBE" w:rsidP="00823FBE">
      <w:pPr>
        <w:spacing w:before="100" w:beforeAutospacing="1" w:after="100" w:afterAutospacing="1" w:line="360" w:lineRule="auto"/>
        <w:jc w:val="both"/>
        <w:rPr>
          <w:rFonts w:ascii="Palatino Linotype" w:hAnsi="Palatino Linotype" w:cs="Arial"/>
          <w:color w:val="000000"/>
        </w:rPr>
      </w:pPr>
      <w:r w:rsidRPr="00403B45">
        <w:rPr>
          <w:rFonts w:ascii="Palatino Linotype" w:hAnsi="Palatino Linotype" w:cs="Arial"/>
          <w:color w:val="000000"/>
        </w:rPr>
        <w:t xml:space="preserve">En síntesis, </w:t>
      </w:r>
      <w:r w:rsidRPr="00403B45">
        <w:rPr>
          <w:rFonts w:ascii="Palatino Linotype" w:hAnsi="Palatino Linotype" w:cs="Arial"/>
          <w:b/>
          <w:color w:val="000000"/>
        </w:rPr>
        <w:t>el derecho de acceso a la información pública se satisface en aquellos casos en que se entregue el soporte documental en que conste la información pública</w:t>
      </w:r>
      <w:r w:rsidRPr="00403B45">
        <w:rPr>
          <w:rFonts w:ascii="Palatino Linotype" w:hAnsi="Palatino Linotype" w:cs="Arial"/>
          <w:color w:val="000000"/>
        </w:rPr>
        <w:t>, toda vez que, los Sujetos Obligados</w:t>
      </w:r>
      <w:r w:rsidRPr="00403B45">
        <w:rPr>
          <w:rFonts w:ascii="Palatino Linotype" w:hAnsi="Palatino Linotype" w:cs="Arial"/>
          <w:b/>
          <w:color w:val="000000"/>
        </w:rPr>
        <w:t xml:space="preserve"> </w:t>
      </w:r>
      <w:r w:rsidRPr="00403B45">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403B45">
        <w:rPr>
          <w:rFonts w:ascii="Palatino Linotype" w:hAnsi="Palatino Linotype" w:cs="Arial"/>
          <w:i/>
          <w:color w:val="000000"/>
        </w:rPr>
        <w:t>ad hoc</w:t>
      </w:r>
      <w:r w:rsidRPr="00403B45">
        <w:rPr>
          <w:rFonts w:ascii="Palatino Linotype" w:hAnsi="Palatino Linotype" w:cs="Arial"/>
          <w:color w:val="000000"/>
        </w:rPr>
        <w:t>, para satisfacer el derecho de acceso a la información pública.</w:t>
      </w:r>
    </w:p>
    <w:p w14:paraId="60160579" w14:textId="77777777" w:rsidR="00823FBE" w:rsidRPr="00403B45" w:rsidRDefault="00823FBE" w:rsidP="00823FBE">
      <w:pPr>
        <w:spacing w:before="100" w:beforeAutospacing="1" w:after="100" w:afterAutospacing="1" w:line="360" w:lineRule="auto"/>
        <w:jc w:val="both"/>
        <w:rPr>
          <w:rFonts w:ascii="Palatino Linotype" w:hAnsi="Palatino Linotype"/>
          <w:b/>
          <w:bCs/>
          <w:color w:val="000000"/>
        </w:rPr>
      </w:pPr>
      <w:r w:rsidRPr="00403B45">
        <w:rPr>
          <w:rFonts w:ascii="Palatino Linotype" w:hAnsi="Palatino Linotype" w:cs="Arial"/>
          <w:color w:val="000000"/>
        </w:rPr>
        <w:t xml:space="preserve">Como apoyo a lo anterior, es aplicable el Criterio 03-17, emitido por </w:t>
      </w:r>
      <w:r w:rsidRPr="00403B45">
        <w:rPr>
          <w:rFonts w:ascii="Palatino Linotype" w:eastAsia="Arial Unicode MS" w:hAnsi="Palatino Linotype" w:cs="Arial"/>
          <w:color w:val="000000"/>
        </w:rPr>
        <w:t>el Instituto Nacional de Transparencia, Acceso a la Información y Protección de Datos Personales,</w:t>
      </w:r>
      <w:r w:rsidRPr="00403B45">
        <w:rPr>
          <w:rFonts w:ascii="Palatino Linotype" w:hAnsi="Palatino Linotype"/>
          <w:bCs/>
          <w:color w:val="000000"/>
        </w:rPr>
        <w:t xml:space="preserve"> que dice:</w:t>
      </w:r>
      <w:r w:rsidRPr="00403B45">
        <w:rPr>
          <w:rFonts w:ascii="Palatino Linotype" w:hAnsi="Palatino Linotype"/>
          <w:b/>
          <w:bCs/>
          <w:color w:val="000000"/>
        </w:rPr>
        <w:t xml:space="preserve"> </w:t>
      </w:r>
    </w:p>
    <w:p w14:paraId="47DCEA64" w14:textId="77777777" w:rsidR="00823FBE" w:rsidRPr="00403B45" w:rsidRDefault="00823FBE" w:rsidP="00823FBE">
      <w:pPr>
        <w:ind w:left="851" w:right="901"/>
        <w:jc w:val="both"/>
        <w:rPr>
          <w:rFonts w:ascii="Palatino Linotype" w:hAnsi="Palatino Linotype" w:cs="Arial"/>
          <w:i/>
          <w:color w:val="000000"/>
          <w:sz w:val="22"/>
          <w:szCs w:val="22"/>
        </w:rPr>
      </w:pPr>
      <w:r w:rsidRPr="00403B45">
        <w:rPr>
          <w:rFonts w:ascii="Palatino Linotype" w:hAnsi="Palatino Linotype" w:cs="Arial"/>
          <w:i/>
          <w:color w:val="000000"/>
          <w:sz w:val="22"/>
          <w:szCs w:val="22"/>
        </w:rPr>
        <w:lastRenderedPageBreak/>
        <w:t>“</w:t>
      </w:r>
      <w:r w:rsidRPr="00403B45">
        <w:rPr>
          <w:rFonts w:ascii="Palatino Linotype" w:hAnsi="Palatino Linotype" w:cs="Arial"/>
          <w:b/>
          <w:i/>
          <w:color w:val="000000"/>
          <w:sz w:val="22"/>
          <w:szCs w:val="22"/>
        </w:rPr>
        <w:t>No existe obligación de elaborar documentos ad hoc para atender las solicitudes de acceso a la información.</w:t>
      </w:r>
      <w:r w:rsidRPr="00403B45">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118ECB4" w14:textId="77777777" w:rsidR="00823FBE" w:rsidRPr="00403B45" w:rsidRDefault="00823FBE" w:rsidP="00823FBE">
      <w:pPr>
        <w:ind w:left="851" w:right="901"/>
        <w:jc w:val="both"/>
        <w:rPr>
          <w:rFonts w:ascii="Palatino Linotype" w:hAnsi="Palatino Linotype" w:cs="Arial"/>
          <w:i/>
          <w:color w:val="000000"/>
          <w:sz w:val="22"/>
          <w:szCs w:val="22"/>
        </w:rPr>
      </w:pPr>
    </w:p>
    <w:p w14:paraId="343D57DC" w14:textId="77777777" w:rsidR="00823FBE" w:rsidRPr="00403B45" w:rsidRDefault="00823FBE" w:rsidP="00823FBE">
      <w:pPr>
        <w:ind w:left="851" w:right="901"/>
        <w:jc w:val="both"/>
        <w:rPr>
          <w:rFonts w:ascii="Palatino Linotype" w:hAnsi="Palatino Linotype" w:cs="Arial"/>
          <w:i/>
          <w:color w:val="000000"/>
          <w:sz w:val="22"/>
          <w:szCs w:val="22"/>
        </w:rPr>
      </w:pPr>
      <w:r w:rsidRPr="00403B45">
        <w:rPr>
          <w:rFonts w:ascii="Palatino Linotype" w:hAnsi="Palatino Linotype" w:cs="Arial"/>
          <w:i/>
          <w:color w:val="000000"/>
          <w:sz w:val="22"/>
          <w:szCs w:val="22"/>
        </w:rPr>
        <w:t xml:space="preserve">Resoluciones: </w:t>
      </w:r>
    </w:p>
    <w:p w14:paraId="30605BAE" w14:textId="77777777" w:rsidR="00823FBE" w:rsidRPr="00403B45" w:rsidRDefault="00823FBE" w:rsidP="00823FBE">
      <w:pPr>
        <w:ind w:left="851" w:right="901"/>
        <w:jc w:val="both"/>
        <w:rPr>
          <w:rFonts w:ascii="Palatino Linotype" w:hAnsi="Palatino Linotype" w:cs="Arial"/>
          <w:i/>
          <w:color w:val="000000"/>
          <w:sz w:val="22"/>
          <w:szCs w:val="22"/>
        </w:rPr>
      </w:pPr>
      <w:r w:rsidRPr="00403B45">
        <w:rPr>
          <w:rFonts w:ascii="Palatino Linotype" w:hAnsi="Palatino Linotype" w:cs="Arial"/>
          <w:i/>
          <w:color w:val="000000"/>
          <w:sz w:val="22"/>
          <w:szCs w:val="22"/>
        </w:rPr>
        <w:sym w:font="Symbol" w:char="F0B7"/>
      </w:r>
      <w:r w:rsidRPr="00403B45">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7BA9EF7F" w14:textId="77777777" w:rsidR="00823FBE" w:rsidRPr="00403B45" w:rsidRDefault="00823FBE" w:rsidP="00823FBE">
      <w:pPr>
        <w:ind w:left="851" w:right="901"/>
        <w:jc w:val="both"/>
        <w:rPr>
          <w:rFonts w:ascii="Palatino Linotype" w:hAnsi="Palatino Linotype" w:cs="Arial"/>
          <w:i/>
          <w:color w:val="000000"/>
          <w:sz w:val="22"/>
          <w:szCs w:val="22"/>
        </w:rPr>
      </w:pPr>
      <w:r w:rsidRPr="00403B45">
        <w:rPr>
          <w:rFonts w:ascii="Palatino Linotype" w:hAnsi="Palatino Linotype" w:cs="Arial"/>
          <w:i/>
          <w:color w:val="000000"/>
          <w:sz w:val="22"/>
          <w:szCs w:val="22"/>
        </w:rPr>
        <w:sym w:font="Symbol" w:char="F0B7"/>
      </w:r>
      <w:r w:rsidRPr="00403B45">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4155D60F" w14:textId="77777777" w:rsidR="00823FBE" w:rsidRPr="00403B45" w:rsidRDefault="00823FBE" w:rsidP="00823FBE">
      <w:pPr>
        <w:ind w:left="851" w:right="901"/>
        <w:jc w:val="both"/>
        <w:rPr>
          <w:rFonts w:ascii="Palatino Linotype" w:hAnsi="Palatino Linotype" w:cs="Arial"/>
          <w:i/>
          <w:color w:val="000000"/>
          <w:sz w:val="22"/>
          <w:szCs w:val="22"/>
        </w:rPr>
      </w:pPr>
      <w:r w:rsidRPr="00403B45">
        <w:rPr>
          <w:rFonts w:ascii="Palatino Linotype" w:hAnsi="Palatino Linotype" w:cs="Arial"/>
          <w:i/>
          <w:color w:val="000000"/>
          <w:sz w:val="22"/>
          <w:szCs w:val="22"/>
        </w:rPr>
        <w:sym w:font="Symbol" w:char="F0B7"/>
      </w:r>
      <w:r w:rsidRPr="00403B45">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14:paraId="1501C383" w14:textId="77777777" w:rsidR="00823FBE" w:rsidRPr="00403B45" w:rsidRDefault="00823FBE" w:rsidP="00823FBE">
      <w:pPr>
        <w:spacing w:before="100" w:beforeAutospacing="1" w:after="100" w:afterAutospacing="1" w:line="360" w:lineRule="auto"/>
        <w:jc w:val="both"/>
        <w:rPr>
          <w:rFonts w:ascii="Palatino Linotype" w:hAnsi="Palatino Linotype" w:cs="Arial"/>
          <w:color w:val="000000" w:themeColor="text1"/>
        </w:rPr>
      </w:pPr>
      <w:r w:rsidRPr="00403B45">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403B45">
        <w:rPr>
          <w:rFonts w:ascii="Palatino Linotype" w:hAnsi="Palatino Linotype" w:cs="Arial"/>
        </w:rPr>
        <w:t>generen</w:t>
      </w:r>
      <w:r w:rsidRPr="00403B45">
        <w:rPr>
          <w:rFonts w:ascii="Palatino Linotype" w:hAnsi="Palatino Linotype" w:cs="Arial"/>
          <w:color w:val="000000" w:themeColor="text1"/>
        </w:rPr>
        <w:t xml:space="preserve">, administren o posean en el ejercicio de sus atribuciones; por consiguiente, </w:t>
      </w:r>
      <w:r w:rsidRPr="00403B45">
        <w:rPr>
          <w:rFonts w:ascii="Palatino Linotype" w:hAnsi="Palatino Linotype" w:cs="Arial"/>
          <w:b/>
          <w:color w:val="000000" w:themeColor="text1"/>
        </w:rPr>
        <w:t>la información pública se encuentra a disposición de cualquier persona</w:t>
      </w:r>
      <w:r w:rsidRPr="00403B45">
        <w:rPr>
          <w:rFonts w:ascii="Palatino Linotype" w:hAnsi="Palatino Linotype" w:cs="Arial"/>
          <w:color w:val="000000" w:themeColor="text1"/>
        </w:rPr>
        <w:t>, lo que implica que es deber de los Sujetos Obligados, garantizar el derecho de acceso a la información pública.</w:t>
      </w:r>
    </w:p>
    <w:p w14:paraId="7FB625B1" w14:textId="77777777" w:rsidR="00823FBE" w:rsidRPr="00403B45" w:rsidRDefault="00823FBE" w:rsidP="00823FBE">
      <w:pPr>
        <w:spacing w:before="100" w:beforeAutospacing="1" w:after="100" w:afterAutospacing="1" w:line="360" w:lineRule="auto"/>
        <w:jc w:val="both"/>
        <w:rPr>
          <w:rFonts w:ascii="Palatino Linotype" w:hAnsi="Palatino Linotype" w:cs="Arial"/>
          <w:color w:val="000000" w:themeColor="text1"/>
        </w:rPr>
      </w:pPr>
      <w:r w:rsidRPr="00403B45">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403B45">
        <w:rPr>
          <w:rFonts w:ascii="Palatino Linotype" w:hAnsi="Palatino Linotype" w:cs="Arial"/>
        </w:rPr>
        <w:t xml:space="preserve">expedientes, reportes, estudios, actas, resoluciones, oficios, correspondencia, acuerdos, directivas, directrices, circulares, contratos, convenios, instructivos, notas, memorandos, estadísticas o bien, cualquier otro </w:t>
      </w:r>
      <w:r w:rsidRPr="00403B45">
        <w:rPr>
          <w:rFonts w:ascii="Palatino Linotype" w:hAnsi="Palatino Linotype" w:cs="Arial"/>
        </w:rPr>
        <w:lastRenderedPageBreak/>
        <w:t>registro que documente el ejercicio de las facultades, funciones y competencias de los Sujetos Obligados</w:t>
      </w:r>
      <w:r w:rsidRPr="00403B45">
        <w:rPr>
          <w:rFonts w:ascii="Palatino Linotype" w:hAnsi="Palatino Linotype" w:cs="Arial"/>
          <w:color w:val="000000" w:themeColor="text1"/>
        </w:rPr>
        <w:t xml:space="preserve">; los que, </w:t>
      </w:r>
      <w:r w:rsidRPr="00403B45">
        <w:rPr>
          <w:rFonts w:ascii="Palatino Linotype" w:hAnsi="Palatino Linotype" w:cs="Arial"/>
        </w:rPr>
        <w:t>podrán estar en cualquier medio, sea escrito, impreso, sonoro, visual, electrónico, informático u holográfico</w:t>
      </w:r>
      <w:r w:rsidRPr="00403B45">
        <w:rPr>
          <w:rFonts w:ascii="Palatino Linotype" w:hAnsi="Palatino Linotype" w:cs="Arial"/>
          <w:color w:val="000000" w:themeColor="text1"/>
        </w:rPr>
        <w:t xml:space="preserve">, de conformidad con el artículo 3, fracción XI de la Ley de la materia, el cual dispone lo siguiente: </w:t>
      </w:r>
    </w:p>
    <w:p w14:paraId="09D104D8" w14:textId="77777777" w:rsidR="00823FBE" w:rsidRPr="00403B45" w:rsidRDefault="00823FBE" w:rsidP="00823FBE">
      <w:pPr>
        <w:ind w:left="851" w:right="901"/>
        <w:jc w:val="both"/>
        <w:rPr>
          <w:rFonts w:ascii="Palatino Linotype" w:hAnsi="Palatino Linotype" w:cs="Arial"/>
          <w:i/>
          <w:color w:val="000000"/>
          <w:sz w:val="22"/>
          <w:szCs w:val="22"/>
        </w:rPr>
      </w:pPr>
      <w:r w:rsidRPr="00403B45">
        <w:rPr>
          <w:rFonts w:ascii="Palatino Linotype" w:hAnsi="Palatino Linotype" w:cs="Arial"/>
          <w:i/>
          <w:color w:val="000000"/>
          <w:sz w:val="22"/>
          <w:szCs w:val="22"/>
        </w:rPr>
        <w:t>“</w:t>
      </w:r>
      <w:r w:rsidRPr="00403B45">
        <w:rPr>
          <w:rFonts w:ascii="Palatino Linotype" w:hAnsi="Palatino Linotype" w:cs="Arial"/>
          <w:b/>
          <w:i/>
          <w:color w:val="000000"/>
          <w:sz w:val="22"/>
          <w:szCs w:val="22"/>
        </w:rPr>
        <w:t xml:space="preserve">Artículo 3. </w:t>
      </w:r>
      <w:r w:rsidRPr="00403B45">
        <w:rPr>
          <w:rFonts w:ascii="Palatino Linotype" w:hAnsi="Palatino Linotype" w:cs="Arial"/>
          <w:i/>
          <w:color w:val="000000"/>
          <w:sz w:val="22"/>
          <w:szCs w:val="22"/>
        </w:rPr>
        <w:t>Para los efectos de la presente Ley se entenderá por:</w:t>
      </w:r>
    </w:p>
    <w:p w14:paraId="32B38A97" w14:textId="77777777" w:rsidR="00823FBE" w:rsidRPr="00403B45" w:rsidRDefault="00823FBE" w:rsidP="00823FBE">
      <w:pPr>
        <w:ind w:left="851" w:right="850"/>
        <w:jc w:val="both"/>
        <w:rPr>
          <w:rFonts w:ascii="Palatino Linotype" w:hAnsi="Palatino Linotype" w:cs="Arial"/>
          <w:i/>
          <w:color w:val="000000"/>
          <w:sz w:val="22"/>
          <w:szCs w:val="22"/>
        </w:rPr>
      </w:pPr>
      <w:r w:rsidRPr="00403B45">
        <w:rPr>
          <w:rFonts w:ascii="Palatino Linotype" w:hAnsi="Palatino Linotype" w:cs="Arial"/>
          <w:i/>
          <w:color w:val="000000"/>
          <w:sz w:val="22"/>
          <w:szCs w:val="22"/>
        </w:rPr>
        <w:t>…</w:t>
      </w:r>
    </w:p>
    <w:p w14:paraId="2CD89E92" w14:textId="77777777" w:rsidR="00823FBE" w:rsidRPr="00403B45" w:rsidRDefault="00823FBE" w:rsidP="00823FBE">
      <w:pPr>
        <w:ind w:left="851" w:right="901"/>
        <w:jc w:val="both"/>
        <w:rPr>
          <w:rFonts w:ascii="Palatino Linotype" w:hAnsi="Palatino Linotype" w:cs="Arial"/>
          <w:i/>
          <w:color w:val="000000"/>
          <w:sz w:val="22"/>
          <w:szCs w:val="22"/>
        </w:rPr>
      </w:pPr>
      <w:r w:rsidRPr="00403B45">
        <w:rPr>
          <w:rFonts w:ascii="Palatino Linotype" w:hAnsi="Palatino Linotype" w:cs="Arial"/>
          <w:b/>
          <w:i/>
          <w:color w:val="000000"/>
          <w:sz w:val="22"/>
          <w:szCs w:val="22"/>
        </w:rPr>
        <w:t>XI. Documento:</w:t>
      </w:r>
      <w:r w:rsidRPr="00403B45">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D48071B" w14:textId="77777777" w:rsidR="00823FBE" w:rsidRPr="00403B45" w:rsidRDefault="00823FBE" w:rsidP="00823FBE">
      <w:pPr>
        <w:ind w:left="851" w:right="901"/>
        <w:jc w:val="both"/>
        <w:rPr>
          <w:rFonts w:ascii="Palatino Linotype" w:hAnsi="Palatino Linotype" w:cs="Arial"/>
          <w:i/>
          <w:color w:val="000000"/>
          <w:sz w:val="22"/>
          <w:szCs w:val="22"/>
        </w:rPr>
      </w:pPr>
      <w:r w:rsidRPr="00403B45">
        <w:rPr>
          <w:rFonts w:ascii="Palatino Linotype" w:hAnsi="Palatino Linotype" w:cs="Arial"/>
          <w:b/>
          <w:i/>
          <w:color w:val="000000"/>
          <w:sz w:val="22"/>
          <w:szCs w:val="22"/>
        </w:rPr>
        <w:t>…</w:t>
      </w:r>
      <w:r w:rsidRPr="00403B45">
        <w:rPr>
          <w:rFonts w:ascii="Palatino Linotype" w:hAnsi="Palatino Linotype" w:cs="Arial"/>
          <w:i/>
          <w:color w:val="000000"/>
          <w:sz w:val="22"/>
          <w:szCs w:val="22"/>
        </w:rPr>
        <w:t>”</w:t>
      </w:r>
    </w:p>
    <w:p w14:paraId="1F4555E7" w14:textId="77777777" w:rsidR="00823FBE" w:rsidRPr="00403B45" w:rsidRDefault="00823FBE" w:rsidP="00823FBE">
      <w:pPr>
        <w:autoSpaceDE w:val="0"/>
        <w:autoSpaceDN w:val="0"/>
        <w:adjustRightInd w:val="0"/>
        <w:spacing w:before="100" w:beforeAutospacing="1" w:after="100" w:afterAutospacing="1" w:line="360" w:lineRule="auto"/>
        <w:jc w:val="both"/>
        <w:rPr>
          <w:rFonts w:ascii="Palatino Linotype" w:hAnsi="Palatino Linotype" w:cs="Arial"/>
        </w:rPr>
      </w:pPr>
      <w:r w:rsidRPr="00403B45">
        <w:rPr>
          <w:rFonts w:ascii="Palatino Linotype" w:hAnsi="Palatino Linotype" w:cs="Arial"/>
        </w:rPr>
        <w:t xml:space="preserve">Siendo aplicable el Criterio </w:t>
      </w:r>
      <w:r w:rsidRPr="00403B45">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403B45">
        <w:rPr>
          <w:rFonts w:ascii="Palatino Linotype" w:hAnsi="Palatino Linotype" w:cs="Arial"/>
        </w:rPr>
        <w:t>cuyo rubro y texto dispone:</w:t>
      </w:r>
    </w:p>
    <w:p w14:paraId="41FD3025" w14:textId="77777777" w:rsidR="00823FBE" w:rsidRPr="00403B45" w:rsidRDefault="00823FBE" w:rsidP="00823FBE">
      <w:pPr>
        <w:ind w:left="851" w:right="901"/>
        <w:jc w:val="both"/>
        <w:rPr>
          <w:rFonts w:ascii="Palatino Linotype" w:hAnsi="Palatino Linotype" w:cs="Arial"/>
          <w:b/>
          <w:i/>
          <w:sz w:val="22"/>
          <w:szCs w:val="22"/>
          <w:lang w:eastAsia="es-MX"/>
        </w:rPr>
      </w:pPr>
      <w:r w:rsidRPr="00403B45">
        <w:rPr>
          <w:rFonts w:ascii="Palatino Linotype" w:hAnsi="Palatino Linotype" w:cs="Arial"/>
          <w:b/>
          <w:sz w:val="22"/>
          <w:szCs w:val="22"/>
          <w:lang w:eastAsia="es-MX"/>
        </w:rPr>
        <w:t>“</w:t>
      </w:r>
      <w:r w:rsidRPr="00403B45">
        <w:rPr>
          <w:rFonts w:ascii="Palatino Linotype" w:hAnsi="Palatino Linotype" w:cs="Arial"/>
          <w:b/>
          <w:i/>
          <w:sz w:val="22"/>
          <w:szCs w:val="22"/>
          <w:lang w:eastAsia="es-MX"/>
        </w:rPr>
        <w:t>CRITERIO 0002-11</w:t>
      </w:r>
    </w:p>
    <w:p w14:paraId="292CE23F" w14:textId="77777777" w:rsidR="00823FBE" w:rsidRPr="00403B45" w:rsidRDefault="00823FBE" w:rsidP="00823FBE">
      <w:pPr>
        <w:ind w:left="851" w:right="901"/>
        <w:jc w:val="both"/>
        <w:rPr>
          <w:rFonts w:ascii="Palatino Linotype" w:hAnsi="Palatino Linotype" w:cs="Arial"/>
          <w:i/>
          <w:sz w:val="22"/>
          <w:szCs w:val="22"/>
          <w:lang w:eastAsia="es-MX"/>
        </w:rPr>
      </w:pPr>
      <w:r w:rsidRPr="00403B45">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403B45">
        <w:rPr>
          <w:rFonts w:ascii="Palatino Linotype" w:hAnsi="Palatino Linotype" w:cs="Arial"/>
          <w:b/>
          <w:bCs/>
          <w:i/>
          <w:sz w:val="22"/>
          <w:szCs w:val="22"/>
          <w:u w:val="single"/>
          <w:lang w:eastAsia="es-MX"/>
        </w:rPr>
        <w:t xml:space="preserve">V, XV, Y XVI, </w:t>
      </w:r>
      <w:r w:rsidRPr="00403B45">
        <w:rPr>
          <w:rFonts w:ascii="Palatino Linotype" w:hAnsi="Palatino Linotype" w:cs="Arial"/>
          <w:b/>
          <w:i/>
          <w:sz w:val="22"/>
          <w:szCs w:val="22"/>
          <w:u w:val="single"/>
          <w:lang w:eastAsia="es-MX"/>
        </w:rPr>
        <w:t>3°, 4°, 11 Y 41.</w:t>
      </w:r>
      <w:r w:rsidRPr="00403B45">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9F04675" w14:textId="77777777" w:rsidR="00823FBE" w:rsidRPr="00403B45" w:rsidRDefault="00823FBE" w:rsidP="00823FBE">
      <w:pPr>
        <w:ind w:left="851" w:right="850"/>
        <w:jc w:val="both"/>
        <w:rPr>
          <w:rFonts w:ascii="Palatino Linotype" w:hAnsi="Palatino Linotype" w:cs="Arial"/>
          <w:i/>
          <w:sz w:val="22"/>
          <w:szCs w:val="22"/>
          <w:lang w:eastAsia="es-MX"/>
        </w:rPr>
      </w:pPr>
      <w:r w:rsidRPr="00403B45">
        <w:rPr>
          <w:rFonts w:ascii="Palatino Linotype" w:hAnsi="Palatino Linotype" w:cs="Arial"/>
          <w:i/>
          <w:sz w:val="22"/>
          <w:szCs w:val="22"/>
          <w:lang w:eastAsia="es-MX"/>
        </w:rPr>
        <w:t>En consecuencia el acceso a la información se refiere a que se cumplan cualquiera de los siguientes tres supuestos:</w:t>
      </w:r>
    </w:p>
    <w:p w14:paraId="51CBB97D" w14:textId="77777777" w:rsidR="00823FBE" w:rsidRPr="00403B45" w:rsidRDefault="00823FBE" w:rsidP="00823FBE">
      <w:pPr>
        <w:ind w:left="851" w:right="901"/>
        <w:jc w:val="both"/>
        <w:rPr>
          <w:rFonts w:ascii="Palatino Linotype" w:hAnsi="Palatino Linotype" w:cs="Arial"/>
          <w:b/>
          <w:i/>
          <w:sz w:val="22"/>
          <w:szCs w:val="22"/>
          <w:u w:val="single"/>
          <w:lang w:eastAsia="es-MX"/>
        </w:rPr>
      </w:pPr>
      <w:r w:rsidRPr="00403B45">
        <w:rPr>
          <w:rFonts w:ascii="Palatino Linotype" w:hAnsi="Palatino Linotype" w:cs="Arial"/>
          <w:b/>
          <w:i/>
          <w:sz w:val="22"/>
          <w:szCs w:val="22"/>
          <w:u w:val="single"/>
          <w:lang w:eastAsia="es-MX"/>
        </w:rPr>
        <w:lastRenderedPageBreak/>
        <w:t>1) Que se trate de información registrada en cualquier soporte documental, que en ejercicio de las atribuciones conferidas, sea generada por los Sujetos Obligados;</w:t>
      </w:r>
    </w:p>
    <w:p w14:paraId="0F97D917" w14:textId="77777777" w:rsidR="00823FBE" w:rsidRPr="00403B45" w:rsidRDefault="00823FBE" w:rsidP="00823FBE">
      <w:pPr>
        <w:ind w:left="851" w:right="901"/>
        <w:jc w:val="both"/>
        <w:rPr>
          <w:rFonts w:ascii="Palatino Linotype" w:hAnsi="Palatino Linotype" w:cs="Arial"/>
          <w:i/>
          <w:sz w:val="22"/>
          <w:szCs w:val="22"/>
          <w:lang w:eastAsia="es-MX"/>
        </w:rPr>
      </w:pPr>
      <w:r w:rsidRPr="00403B45">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14:paraId="4F6FF151" w14:textId="77777777" w:rsidR="00823FBE" w:rsidRPr="00403B45" w:rsidRDefault="00823FBE" w:rsidP="00823FBE">
      <w:pPr>
        <w:ind w:left="851" w:right="901"/>
        <w:jc w:val="both"/>
        <w:rPr>
          <w:rFonts w:ascii="Palatino Linotype" w:hAnsi="Palatino Linotype" w:cs="Arial"/>
          <w:i/>
          <w:sz w:val="22"/>
          <w:szCs w:val="22"/>
          <w:lang w:eastAsia="es-MX"/>
        </w:rPr>
      </w:pPr>
      <w:r w:rsidRPr="00403B45">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14897F7A" w14:textId="77777777" w:rsidR="00823FBE" w:rsidRPr="00403B45" w:rsidRDefault="00823FBE" w:rsidP="00823FBE">
      <w:pPr>
        <w:tabs>
          <w:tab w:val="left" w:pos="851"/>
        </w:tabs>
        <w:ind w:right="901"/>
        <w:jc w:val="both"/>
        <w:rPr>
          <w:rFonts w:ascii="Palatino Linotype" w:hAnsi="Palatino Linotype" w:cs="Arial"/>
          <w:i/>
          <w:sz w:val="22"/>
          <w:szCs w:val="22"/>
        </w:rPr>
      </w:pPr>
      <w:r w:rsidRPr="00403B45">
        <w:rPr>
          <w:rFonts w:ascii="Palatino Linotype" w:hAnsi="Palatino Linotype" w:cs="Arial"/>
          <w:sz w:val="22"/>
          <w:szCs w:val="22"/>
          <w:lang w:eastAsia="es-MX"/>
        </w:rPr>
        <w:tab/>
        <w:t>(Énfasis Añadido)</w:t>
      </w:r>
    </w:p>
    <w:p w14:paraId="79EC36FF" w14:textId="1FB34C4C" w:rsidR="00823FBE" w:rsidRPr="00403B45" w:rsidRDefault="00823FBE" w:rsidP="00823FBE">
      <w:pPr>
        <w:spacing w:before="100" w:beforeAutospacing="1" w:after="100" w:afterAutospacing="1" w:line="360" w:lineRule="auto"/>
        <w:jc w:val="both"/>
        <w:rPr>
          <w:rFonts w:ascii="Palatino Linotype" w:hAnsi="Palatino Linotype" w:cs="Arial"/>
        </w:rPr>
      </w:pPr>
      <w:r w:rsidRPr="00403B45">
        <w:rPr>
          <w:rFonts w:ascii="Palatino Linotype" w:eastAsia="Calibri" w:hAnsi="Palatino Linotype" w:cs="Arial"/>
        </w:rPr>
        <w:t xml:space="preserve">Por principio de cuentas, </w:t>
      </w:r>
      <w:r w:rsidR="0074426C" w:rsidRPr="00403B45">
        <w:rPr>
          <w:rFonts w:ascii="Palatino Linotype" w:eastAsia="Calibri" w:hAnsi="Palatino Linotype" w:cs="Arial"/>
        </w:rPr>
        <w:t xml:space="preserve">es importante referir que resulta improcedente la acumulación de los recursos de revisión </w:t>
      </w:r>
      <w:r w:rsidR="0074426C" w:rsidRPr="00403B45">
        <w:rPr>
          <w:rFonts w:ascii="Palatino Linotype" w:eastAsia="Calibri" w:hAnsi="Palatino Linotype" w:cs="Arial"/>
          <w:b/>
        </w:rPr>
        <w:t xml:space="preserve">04427/INFOEM/IP/RR/2020 </w:t>
      </w:r>
      <w:r w:rsidR="0074426C" w:rsidRPr="00403B45">
        <w:rPr>
          <w:rFonts w:ascii="Palatino Linotype" w:eastAsia="Calibri" w:hAnsi="Palatino Linotype" w:cs="Arial"/>
        </w:rPr>
        <w:t xml:space="preserve">y el recurso en estudio; toda vez que el primero de los citados ya fue resuelto por el pleno de este Órgano Garante </w:t>
      </w:r>
      <w:r w:rsidR="0017176B" w:rsidRPr="00403B45">
        <w:rPr>
          <w:rFonts w:ascii="Palatino Linotype" w:eastAsia="Calibri" w:hAnsi="Palatino Linotype" w:cs="Arial"/>
        </w:rPr>
        <w:t>en la Trigésima Sesión Ordinaria; aunado a que las razones o motivos de inconformidad no son los mismos; motivos suficientes para que los recursos de revisión sean estudiados por esta Ponencia Resolutora de manera indistinta</w:t>
      </w:r>
      <w:r w:rsidR="0074426C" w:rsidRPr="00403B45">
        <w:rPr>
          <w:rFonts w:ascii="Palatino Linotype" w:eastAsia="Calibri" w:hAnsi="Palatino Linotype" w:cs="Arial"/>
        </w:rPr>
        <w:t xml:space="preserve"> </w:t>
      </w:r>
      <w:r w:rsidR="0017176B" w:rsidRPr="00403B45">
        <w:rPr>
          <w:rFonts w:ascii="Palatino Linotype" w:eastAsia="Calibri" w:hAnsi="Palatino Linotype" w:cs="Arial"/>
        </w:rPr>
        <w:t xml:space="preserve">; por ello, conviene </w:t>
      </w:r>
      <w:r w:rsidRPr="00403B45">
        <w:rPr>
          <w:rFonts w:ascii="Palatino Linotype" w:eastAsia="Calibri" w:hAnsi="Palatino Linotype" w:cs="Arial"/>
        </w:rPr>
        <w:t xml:space="preserve">mencionar que el </w:t>
      </w:r>
      <w:r w:rsidRPr="00403B45">
        <w:rPr>
          <w:rFonts w:ascii="Palatino Linotype" w:hAnsi="Palatino Linotype" w:cs="Arial"/>
        </w:rPr>
        <w:t>Titular de la Unidad de Transparencia del</w:t>
      </w:r>
      <w:r w:rsidRPr="00403B45">
        <w:rPr>
          <w:rFonts w:ascii="Palatino Linotype" w:hAnsi="Palatino Linotype"/>
          <w:w w:val="110"/>
        </w:rPr>
        <w:t xml:space="preserve"> </w:t>
      </w:r>
      <w:r w:rsidRPr="00403B45">
        <w:rPr>
          <w:rFonts w:ascii="Palatino Linotype" w:hAnsi="Palatino Linotype"/>
          <w:b/>
          <w:w w:val="110"/>
        </w:rPr>
        <w:t xml:space="preserve">SUJETO OBLIGADO </w:t>
      </w:r>
      <w:r w:rsidRPr="00403B45">
        <w:rPr>
          <w:rFonts w:ascii="Palatino Linotype" w:hAnsi="Palatino Linotype" w:cs="Arial"/>
        </w:rPr>
        <w:t xml:space="preserve">no acredita haber dado cumplimiento al procedimiento señalado en el artículo 162 de la de la Ley de Transparencia y Acceso a la Información Pública del Estado de México y Municipios, pues las Unidades de Transparencia deben garantizar que las solicitudes se turnen a todas las Áreas competentes que pudiesen contar con la información o deban tenerla de acuerdo a sus facultades, competencias y funciones, </w:t>
      </w:r>
      <w:r w:rsidRPr="00403B45">
        <w:rPr>
          <w:rFonts w:ascii="Palatino Linotype" w:hAnsi="Palatino Linotype" w:cs="Arial"/>
          <w:b/>
          <w:u w:val="single"/>
        </w:rPr>
        <w:t xml:space="preserve">con el objeto de que realicen una búsqueda exhaustiva y razonable de la información solicitada, </w:t>
      </w:r>
      <w:r w:rsidRPr="00403B45">
        <w:rPr>
          <w:rFonts w:ascii="Palatino Linotype" w:hAnsi="Palatino Linotype" w:cs="Arial"/>
        </w:rPr>
        <w:t>ello en atención a que de</w:t>
      </w:r>
      <w:r w:rsidR="001D227D" w:rsidRPr="00403B45">
        <w:rPr>
          <w:rFonts w:ascii="Palatino Linotype" w:hAnsi="Palatino Linotype" w:cs="Arial"/>
        </w:rPr>
        <w:t xml:space="preserve"> las </w:t>
      </w:r>
      <w:r w:rsidR="00AF744D" w:rsidRPr="00403B45">
        <w:rPr>
          <w:rFonts w:ascii="Palatino Linotype" w:hAnsi="Palatino Linotype" w:cs="Arial"/>
        </w:rPr>
        <w:t>constancias</w:t>
      </w:r>
      <w:r w:rsidR="001D227D" w:rsidRPr="00403B45">
        <w:rPr>
          <w:rFonts w:ascii="Palatino Linotype" w:hAnsi="Palatino Linotype" w:cs="Arial"/>
        </w:rPr>
        <w:t xml:space="preserve"> que obran en el SAIMEX no se aprecia el apartado de requerimientos, es decir, se desconoce a </w:t>
      </w:r>
      <w:r w:rsidR="00AF744D" w:rsidRPr="00403B45">
        <w:rPr>
          <w:rFonts w:ascii="Palatino Linotype" w:hAnsi="Palatino Linotype" w:cs="Arial"/>
        </w:rPr>
        <w:t>qué</w:t>
      </w:r>
      <w:r w:rsidR="001D227D" w:rsidRPr="00403B45">
        <w:rPr>
          <w:rFonts w:ascii="Palatino Linotype" w:hAnsi="Palatino Linotype" w:cs="Arial"/>
        </w:rPr>
        <w:t xml:space="preserve"> áreas fue turnada la solicitud de información</w:t>
      </w:r>
      <w:r w:rsidRPr="00403B45">
        <w:rPr>
          <w:rFonts w:ascii="Palatino Linotype" w:hAnsi="Palatino Linotype" w:cs="Arial"/>
        </w:rPr>
        <w:t>, tal como se advierte de la imagen siguiente:</w:t>
      </w:r>
    </w:p>
    <w:p w14:paraId="7606C002" w14:textId="77777777" w:rsidR="00823FBE" w:rsidRPr="00403B45" w:rsidRDefault="001D227D" w:rsidP="00823FBE">
      <w:pPr>
        <w:spacing w:line="360" w:lineRule="auto"/>
        <w:jc w:val="center"/>
        <w:rPr>
          <w:rFonts w:ascii="Palatino Linotype" w:hAnsi="Palatino Linotype" w:cs="Arial"/>
          <w:b/>
        </w:rPr>
      </w:pPr>
      <w:r w:rsidRPr="00403B45">
        <w:rPr>
          <w:noProof/>
          <w:lang w:eastAsia="es-MX"/>
        </w:rPr>
        <w:lastRenderedPageBreak/>
        <w:drawing>
          <wp:inline distT="0" distB="0" distL="0" distR="0" wp14:anchorId="1A10880A" wp14:editId="073F9AAA">
            <wp:extent cx="5048113" cy="955964"/>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636" t="26440" r="15317" b="51130"/>
                    <a:stretch/>
                  </pic:blipFill>
                  <pic:spPr bwMode="auto">
                    <a:xfrm>
                      <a:off x="0" y="0"/>
                      <a:ext cx="5079083" cy="96182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C00F1CD" w14:textId="77777777" w:rsidR="00823FBE" w:rsidRPr="00403B45" w:rsidRDefault="00823FBE" w:rsidP="00823FBE">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403B45">
        <w:rPr>
          <w:rFonts w:ascii="Palatino Linotype" w:hAnsi="Palatino Linotype" w:cs="Bookman Old Style,Bold"/>
          <w:bCs/>
        </w:rPr>
        <w:t xml:space="preserve">Al respecto, es </w:t>
      </w:r>
      <w:r w:rsidRPr="00403B45">
        <w:rPr>
          <w:rFonts w:ascii="Palatino Linotype" w:hAnsi="Palatino Linotype" w:cs="Arial"/>
        </w:rPr>
        <w:t>importante determinar en quién recae la figura de los Servidores Públicos Habilitados competentes, los cuales son los encargados dentro de las diversas unidades administrativas o áreas de los Sujeto</w:t>
      </w:r>
      <w:r w:rsidR="001D227D" w:rsidRPr="00403B45">
        <w:rPr>
          <w:rFonts w:ascii="Palatino Linotype" w:hAnsi="Palatino Linotype" w:cs="Arial"/>
        </w:rPr>
        <w:t>s</w:t>
      </w:r>
      <w:r w:rsidRPr="00403B45">
        <w:rPr>
          <w:rFonts w:ascii="Palatino Linotype" w:hAnsi="Palatino Linotype" w:cs="Arial"/>
        </w:rPr>
        <w:t xml:space="preserve"> Obligados, de apoyar, gestionar y entregar la información o datos personales que se ubiquen en la misma, a sus respectivas Unidades de Transparencia, en términos de lo dispuesto en los artículos </w:t>
      </w:r>
      <w:r w:rsidRPr="00403B45">
        <w:rPr>
          <w:rFonts w:ascii="Palatino Linotype" w:hAnsi="Palatino Linotype" w:cs="Arial"/>
          <w:lang w:val="es-ES_tradnl"/>
        </w:rPr>
        <w:t>3 fracción XXXIX, 50, 51, 53 y 59 fracciones I, II y III, de la Ley de la materia, mismos que se transcriben a continuación:</w:t>
      </w:r>
    </w:p>
    <w:p w14:paraId="4B494706" w14:textId="77777777" w:rsidR="00823FBE" w:rsidRPr="00403B45" w:rsidRDefault="00823FBE" w:rsidP="00823FBE">
      <w:pPr>
        <w:ind w:left="567" w:right="616"/>
        <w:jc w:val="both"/>
        <w:rPr>
          <w:rFonts w:ascii="Palatino Linotype" w:hAnsi="Palatino Linotype" w:cs="Arial"/>
          <w:i/>
          <w:sz w:val="22"/>
          <w:szCs w:val="22"/>
        </w:rPr>
      </w:pPr>
      <w:r w:rsidRPr="00403B45">
        <w:rPr>
          <w:rFonts w:ascii="Palatino Linotype" w:hAnsi="Palatino Linotype" w:cs="Arial"/>
          <w:i/>
          <w:sz w:val="22"/>
          <w:szCs w:val="22"/>
        </w:rPr>
        <w:t>“</w:t>
      </w:r>
      <w:r w:rsidRPr="00403B45">
        <w:rPr>
          <w:rFonts w:ascii="Palatino Linotype" w:hAnsi="Palatino Linotype" w:cs="Arial"/>
          <w:b/>
          <w:i/>
          <w:sz w:val="22"/>
          <w:szCs w:val="22"/>
        </w:rPr>
        <w:t>Artículo 3</w:t>
      </w:r>
      <w:r w:rsidRPr="00403B45">
        <w:rPr>
          <w:rFonts w:ascii="Palatino Linotype" w:hAnsi="Palatino Linotype" w:cs="Arial"/>
          <w:i/>
          <w:sz w:val="22"/>
          <w:szCs w:val="22"/>
        </w:rPr>
        <w:t xml:space="preserve">. </w:t>
      </w:r>
      <w:r w:rsidRPr="00403B45">
        <w:rPr>
          <w:rFonts w:ascii="Palatino Linotype" w:hAnsi="Palatino Linotype" w:cs="Arial"/>
          <w:b/>
          <w:i/>
          <w:sz w:val="22"/>
          <w:szCs w:val="22"/>
          <w:u w:val="single"/>
        </w:rPr>
        <w:t>Para los efectos de la presente Ley se entenderá por</w:t>
      </w:r>
      <w:r w:rsidRPr="00403B45">
        <w:rPr>
          <w:rFonts w:ascii="Palatino Linotype" w:hAnsi="Palatino Linotype" w:cs="Arial"/>
          <w:i/>
          <w:sz w:val="22"/>
          <w:szCs w:val="22"/>
        </w:rPr>
        <w:t xml:space="preserve">: </w:t>
      </w:r>
    </w:p>
    <w:p w14:paraId="55368D44" w14:textId="77777777" w:rsidR="00823FBE" w:rsidRPr="00403B45" w:rsidRDefault="00823FBE" w:rsidP="00823FBE">
      <w:pPr>
        <w:ind w:left="567" w:right="616"/>
        <w:jc w:val="both"/>
        <w:rPr>
          <w:rFonts w:ascii="Palatino Linotype" w:hAnsi="Palatino Linotype" w:cs="Arial"/>
          <w:i/>
          <w:sz w:val="22"/>
          <w:szCs w:val="22"/>
        </w:rPr>
      </w:pPr>
      <w:r w:rsidRPr="00403B45">
        <w:rPr>
          <w:rFonts w:ascii="Palatino Linotype" w:hAnsi="Palatino Linotype" w:cs="Arial"/>
          <w:b/>
          <w:i/>
          <w:sz w:val="22"/>
          <w:szCs w:val="22"/>
        </w:rPr>
        <w:t>XXXIX</w:t>
      </w:r>
      <w:r w:rsidRPr="00403B45">
        <w:rPr>
          <w:rFonts w:ascii="Palatino Linotype" w:hAnsi="Palatino Linotype" w:cs="Arial"/>
          <w:i/>
          <w:sz w:val="22"/>
          <w:szCs w:val="22"/>
        </w:rPr>
        <w:t xml:space="preserve">. </w:t>
      </w:r>
      <w:r w:rsidRPr="00403B45">
        <w:rPr>
          <w:rFonts w:ascii="Palatino Linotype" w:hAnsi="Palatino Linotype" w:cs="Arial"/>
          <w:b/>
          <w:i/>
          <w:sz w:val="22"/>
          <w:szCs w:val="22"/>
          <w:u w:val="single"/>
        </w:rPr>
        <w:t>Servidor público habilitado</w:t>
      </w:r>
      <w:r w:rsidRPr="00403B45">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28D64C9C" w14:textId="77777777" w:rsidR="00823FBE" w:rsidRPr="00403B45" w:rsidRDefault="00823FBE" w:rsidP="00823FBE">
      <w:pPr>
        <w:ind w:left="567" w:right="616"/>
        <w:jc w:val="both"/>
        <w:rPr>
          <w:rFonts w:ascii="Palatino Linotype" w:hAnsi="Palatino Linotype" w:cs="Arial"/>
          <w:i/>
          <w:sz w:val="22"/>
          <w:szCs w:val="22"/>
        </w:rPr>
      </w:pPr>
      <w:r w:rsidRPr="00403B45">
        <w:rPr>
          <w:rFonts w:ascii="Palatino Linotype" w:hAnsi="Palatino Linotype" w:cs="Arial"/>
          <w:i/>
          <w:sz w:val="22"/>
          <w:szCs w:val="22"/>
        </w:rPr>
        <w:t>…</w:t>
      </w:r>
    </w:p>
    <w:p w14:paraId="4045CD85" w14:textId="77777777" w:rsidR="00823FBE" w:rsidRPr="00403B45" w:rsidRDefault="00823FBE" w:rsidP="00823FBE">
      <w:pPr>
        <w:ind w:left="567" w:right="618"/>
        <w:jc w:val="both"/>
        <w:rPr>
          <w:rFonts w:ascii="Palatino Linotype" w:hAnsi="Palatino Linotype"/>
          <w:i/>
          <w:sz w:val="22"/>
          <w:szCs w:val="22"/>
        </w:rPr>
      </w:pPr>
      <w:r w:rsidRPr="00403B45">
        <w:rPr>
          <w:rFonts w:ascii="Palatino Linotype" w:hAnsi="Palatino Linotype"/>
          <w:b/>
          <w:i/>
          <w:sz w:val="22"/>
          <w:szCs w:val="22"/>
        </w:rPr>
        <w:t>Artículo 50.</w:t>
      </w:r>
      <w:r w:rsidRPr="00403B45">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14:paraId="50EA40C8" w14:textId="77777777" w:rsidR="00823FBE" w:rsidRPr="00403B45" w:rsidRDefault="00823FBE" w:rsidP="00823FBE">
      <w:pPr>
        <w:ind w:left="567" w:right="618"/>
        <w:jc w:val="both"/>
        <w:rPr>
          <w:rFonts w:ascii="Palatino Linotype" w:hAnsi="Palatino Linotype"/>
          <w:b/>
          <w:i/>
          <w:sz w:val="22"/>
          <w:szCs w:val="22"/>
        </w:rPr>
      </w:pPr>
    </w:p>
    <w:p w14:paraId="45C40DDA" w14:textId="77777777" w:rsidR="00823FBE" w:rsidRPr="00403B45" w:rsidRDefault="00823FBE" w:rsidP="00823FBE">
      <w:pPr>
        <w:ind w:left="567" w:right="618"/>
        <w:jc w:val="both"/>
        <w:rPr>
          <w:rFonts w:ascii="Palatino Linotype" w:hAnsi="Palatino Linotype"/>
          <w:i/>
          <w:sz w:val="22"/>
          <w:szCs w:val="22"/>
        </w:rPr>
      </w:pPr>
      <w:r w:rsidRPr="00403B45">
        <w:rPr>
          <w:rFonts w:ascii="Palatino Linotype" w:hAnsi="Palatino Linotype"/>
          <w:b/>
          <w:i/>
          <w:sz w:val="22"/>
          <w:szCs w:val="22"/>
        </w:rPr>
        <w:t>Artículo 51</w:t>
      </w:r>
      <w:r w:rsidRPr="00403B45">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D542BD5" w14:textId="77777777" w:rsidR="00823FBE" w:rsidRPr="00403B45" w:rsidRDefault="00823FBE" w:rsidP="00823FBE">
      <w:pPr>
        <w:ind w:left="567" w:right="618"/>
        <w:jc w:val="both"/>
        <w:rPr>
          <w:rFonts w:ascii="Palatino Linotype" w:hAnsi="Palatino Linotype"/>
          <w:b/>
          <w:i/>
          <w:sz w:val="22"/>
          <w:szCs w:val="22"/>
        </w:rPr>
      </w:pPr>
    </w:p>
    <w:p w14:paraId="7122305D" w14:textId="77777777" w:rsidR="00823FBE" w:rsidRPr="00403B45" w:rsidRDefault="00823FBE" w:rsidP="00823FBE">
      <w:pPr>
        <w:ind w:left="567" w:right="618"/>
        <w:jc w:val="both"/>
        <w:rPr>
          <w:rFonts w:ascii="Palatino Linotype" w:hAnsi="Palatino Linotype"/>
          <w:i/>
          <w:sz w:val="22"/>
          <w:szCs w:val="22"/>
        </w:rPr>
      </w:pPr>
      <w:r w:rsidRPr="00403B45">
        <w:rPr>
          <w:rFonts w:ascii="Palatino Linotype" w:hAnsi="Palatino Linotype"/>
          <w:b/>
          <w:i/>
          <w:sz w:val="22"/>
          <w:szCs w:val="22"/>
        </w:rPr>
        <w:t>Artículo 53</w:t>
      </w:r>
      <w:r w:rsidRPr="00403B45">
        <w:rPr>
          <w:rFonts w:ascii="Palatino Linotype" w:hAnsi="Palatino Linotype"/>
          <w:i/>
          <w:sz w:val="22"/>
          <w:szCs w:val="22"/>
        </w:rPr>
        <w:t>. Las Unidades de Transparencia tendrán las siguientes funciones:</w:t>
      </w:r>
    </w:p>
    <w:p w14:paraId="47A66382" w14:textId="77777777" w:rsidR="00823FBE" w:rsidRPr="00403B45" w:rsidRDefault="00823FBE" w:rsidP="00823FBE">
      <w:pPr>
        <w:ind w:left="567" w:right="618"/>
        <w:jc w:val="both"/>
        <w:rPr>
          <w:rFonts w:ascii="Palatino Linotype" w:hAnsi="Palatino Linotype"/>
          <w:i/>
          <w:sz w:val="22"/>
          <w:szCs w:val="22"/>
        </w:rPr>
      </w:pPr>
      <w:r w:rsidRPr="00403B45">
        <w:rPr>
          <w:rFonts w:ascii="Palatino Linotype" w:hAnsi="Palatino Linotype"/>
          <w:i/>
          <w:sz w:val="22"/>
          <w:szCs w:val="22"/>
        </w:rPr>
        <w:t xml:space="preserve">I. Recabar, difundir y actualizar la información relativa a las obligaciones de transparencia comunes y específicas a la que se refiere la Ley General, esta Ley, la que </w:t>
      </w:r>
      <w:r w:rsidRPr="00403B45">
        <w:rPr>
          <w:rFonts w:ascii="Palatino Linotype" w:hAnsi="Palatino Linotype"/>
          <w:i/>
          <w:sz w:val="22"/>
          <w:szCs w:val="22"/>
        </w:rPr>
        <w:lastRenderedPageBreak/>
        <w:t>determine el Instituto y las demás disposiciones de la materia, así como propiciar que las áreas la actualicen periódicamente conforme a la normatividad aplicable;</w:t>
      </w:r>
    </w:p>
    <w:p w14:paraId="554458A7" w14:textId="77777777" w:rsidR="00823FBE" w:rsidRPr="00403B45" w:rsidRDefault="00823FBE" w:rsidP="00823FBE">
      <w:pPr>
        <w:ind w:left="567" w:right="618"/>
        <w:jc w:val="both"/>
        <w:rPr>
          <w:rFonts w:ascii="Palatino Linotype" w:hAnsi="Palatino Linotype"/>
          <w:b/>
          <w:i/>
          <w:sz w:val="22"/>
          <w:szCs w:val="22"/>
        </w:rPr>
      </w:pPr>
      <w:r w:rsidRPr="00403B45">
        <w:rPr>
          <w:rFonts w:ascii="Palatino Linotype" w:hAnsi="Palatino Linotype"/>
          <w:b/>
          <w:i/>
          <w:sz w:val="22"/>
          <w:szCs w:val="22"/>
        </w:rPr>
        <w:t xml:space="preserve">II. Recibir, </w:t>
      </w:r>
      <w:r w:rsidRPr="00403B45">
        <w:rPr>
          <w:rFonts w:ascii="Palatino Linotype" w:hAnsi="Palatino Linotype"/>
          <w:b/>
          <w:i/>
          <w:sz w:val="22"/>
          <w:szCs w:val="22"/>
          <w:u w:val="single"/>
        </w:rPr>
        <w:t>tramitar</w:t>
      </w:r>
      <w:r w:rsidRPr="00403B45">
        <w:rPr>
          <w:rFonts w:ascii="Palatino Linotype" w:hAnsi="Palatino Linotype"/>
          <w:b/>
          <w:i/>
          <w:sz w:val="22"/>
          <w:szCs w:val="22"/>
        </w:rPr>
        <w:t xml:space="preserve"> y dar respuesta a las solicitudes de acceso a la información;</w:t>
      </w:r>
    </w:p>
    <w:p w14:paraId="3A09E41F" w14:textId="77777777" w:rsidR="00823FBE" w:rsidRPr="00403B45" w:rsidRDefault="00823FBE" w:rsidP="00823FBE">
      <w:pPr>
        <w:ind w:left="567" w:right="618"/>
        <w:jc w:val="both"/>
        <w:rPr>
          <w:rFonts w:ascii="Palatino Linotype" w:hAnsi="Palatino Linotype"/>
          <w:i/>
          <w:sz w:val="22"/>
          <w:szCs w:val="22"/>
        </w:rPr>
      </w:pPr>
      <w:r w:rsidRPr="00403B45">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14:paraId="288150DB" w14:textId="77777777" w:rsidR="00823FBE" w:rsidRPr="00403B45" w:rsidRDefault="00823FBE" w:rsidP="00823FBE">
      <w:pPr>
        <w:ind w:left="567" w:right="618"/>
        <w:jc w:val="both"/>
        <w:rPr>
          <w:rFonts w:ascii="Palatino Linotype" w:hAnsi="Palatino Linotype"/>
          <w:i/>
          <w:sz w:val="22"/>
          <w:szCs w:val="22"/>
        </w:rPr>
      </w:pPr>
      <w:r w:rsidRPr="00403B45">
        <w:rPr>
          <w:rFonts w:ascii="Palatino Linotype" w:hAnsi="Palatino Linotype"/>
          <w:i/>
          <w:sz w:val="22"/>
          <w:szCs w:val="22"/>
        </w:rPr>
        <w:t>IV. Realizar, con efectividad, los trámites internos necesarios para la atención de las solicitudes de acceso a la información;</w:t>
      </w:r>
    </w:p>
    <w:p w14:paraId="0407A200" w14:textId="77777777" w:rsidR="00823FBE" w:rsidRPr="00403B45" w:rsidRDefault="00823FBE" w:rsidP="00823FBE">
      <w:pPr>
        <w:ind w:left="567" w:right="618"/>
        <w:jc w:val="both"/>
        <w:rPr>
          <w:rFonts w:ascii="Palatino Linotype" w:hAnsi="Palatino Linotype"/>
          <w:i/>
          <w:sz w:val="22"/>
          <w:szCs w:val="22"/>
        </w:rPr>
      </w:pPr>
      <w:r w:rsidRPr="00403B45">
        <w:rPr>
          <w:rFonts w:ascii="Palatino Linotype" w:hAnsi="Palatino Linotype"/>
          <w:i/>
          <w:sz w:val="22"/>
          <w:szCs w:val="22"/>
        </w:rPr>
        <w:t>V. Entregar, en su caso, a los particulares la información solicitada;</w:t>
      </w:r>
    </w:p>
    <w:p w14:paraId="33DE9592" w14:textId="77777777" w:rsidR="00823FBE" w:rsidRPr="00403B45" w:rsidRDefault="00823FBE" w:rsidP="00823FBE">
      <w:pPr>
        <w:ind w:left="567" w:right="618"/>
        <w:jc w:val="both"/>
        <w:rPr>
          <w:rFonts w:ascii="Palatino Linotype" w:hAnsi="Palatino Linotype"/>
          <w:i/>
          <w:sz w:val="22"/>
          <w:szCs w:val="22"/>
        </w:rPr>
      </w:pPr>
      <w:r w:rsidRPr="00403B45">
        <w:rPr>
          <w:rFonts w:ascii="Palatino Linotype" w:hAnsi="Palatino Linotype"/>
          <w:i/>
          <w:sz w:val="22"/>
          <w:szCs w:val="22"/>
        </w:rPr>
        <w:t>VI. Efectuar las notificaciones a los solicitantes;</w:t>
      </w:r>
    </w:p>
    <w:p w14:paraId="7D1CC506" w14:textId="77777777" w:rsidR="00823FBE" w:rsidRPr="00403B45" w:rsidRDefault="00823FBE" w:rsidP="00823FBE">
      <w:pPr>
        <w:ind w:left="567" w:right="618"/>
        <w:jc w:val="both"/>
        <w:rPr>
          <w:rFonts w:ascii="Palatino Linotype" w:hAnsi="Palatino Linotype"/>
          <w:i/>
          <w:sz w:val="22"/>
          <w:szCs w:val="22"/>
        </w:rPr>
      </w:pPr>
      <w:r w:rsidRPr="00403B45">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14:paraId="53BF5FDB" w14:textId="77777777" w:rsidR="00823FBE" w:rsidRPr="00403B45" w:rsidRDefault="00823FBE" w:rsidP="00823FBE">
      <w:pPr>
        <w:ind w:left="567" w:right="618"/>
        <w:jc w:val="both"/>
        <w:rPr>
          <w:rFonts w:ascii="Palatino Linotype" w:hAnsi="Palatino Linotype"/>
          <w:i/>
          <w:sz w:val="22"/>
          <w:szCs w:val="22"/>
        </w:rPr>
      </w:pPr>
      <w:r w:rsidRPr="00403B45">
        <w:rPr>
          <w:rFonts w:ascii="Palatino Linotype" w:hAnsi="Palatino Linotype"/>
          <w:i/>
          <w:sz w:val="22"/>
          <w:szCs w:val="22"/>
        </w:rPr>
        <w:t>VIII. Proponer a quien preside el Comité de Transparencia, personal habilitado que sea necesario para recibir y dar trámite a las solicitudes de acceso a la información;</w:t>
      </w:r>
    </w:p>
    <w:p w14:paraId="6FCD24F4" w14:textId="77777777" w:rsidR="00823FBE" w:rsidRPr="00403B45" w:rsidRDefault="00823FBE" w:rsidP="00823FBE">
      <w:pPr>
        <w:ind w:left="567" w:right="618"/>
        <w:jc w:val="both"/>
        <w:rPr>
          <w:rFonts w:ascii="Palatino Linotype" w:hAnsi="Palatino Linotype"/>
          <w:i/>
          <w:sz w:val="22"/>
          <w:szCs w:val="22"/>
        </w:rPr>
      </w:pPr>
      <w:r w:rsidRPr="00403B45">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2C0FA106" w14:textId="77777777" w:rsidR="00823FBE" w:rsidRPr="00403B45" w:rsidRDefault="00823FBE" w:rsidP="00823FBE">
      <w:pPr>
        <w:ind w:left="567" w:right="618"/>
        <w:jc w:val="both"/>
        <w:rPr>
          <w:rFonts w:ascii="Palatino Linotype" w:hAnsi="Palatino Linotype"/>
          <w:i/>
          <w:sz w:val="22"/>
          <w:szCs w:val="22"/>
        </w:rPr>
      </w:pPr>
      <w:r w:rsidRPr="00403B45">
        <w:rPr>
          <w:rFonts w:ascii="Palatino Linotype" w:hAnsi="Palatino Linotype"/>
          <w:i/>
          <w:sz w:val="22"/>
          <w:szCs w:val="22"/>
        </w:rPr>
        <w:t>X. Presentar ante el Comité, el proyecto de clasificación de información;</w:t>
      </w:r>
    </w:p>
    <w:p w14:paraId="6EA12ABC" w14:textId="77777777" w:rsidR="00823FBE" w:rsidRPr="00403B45" w:rsidRDefault="00823FBE" w:rsidP="00823FBE">
      <w:pPr>
        <w:ind w:left="567" w:right="618"/>
        <w:jc w:val="both"/>
        <w:rPr>
          <w:rFonts w:ascii="Palatino Linotype" w:hAnsi="Palatino Linotype"/>
          <w:i/>
          <w:sz w:val="22"/>
          <w:szCs w:val="22"/>
        </w:rPr>
      </w:pPr>
      <w:r w:rsidRPr="00403B45">
        <w:rPr>
          <w:rFonts w:ascii="Palatino Linotype" w:hAnsi="Palatino Linotype"/>
          <w:i/>
          <w:sz w:val="22"/>
          <w:szCs w:val="22"/>
        </w:rPr>
        <w:t>XI. Promover e implementar políticas de transparencia proactiva procurando su accesibilidad;</w:t>
      </w:r>
    </w:p>
    <w:p w14:paraId="37F15A0B" w14:textId="77777777" w:rsidR="00823FBE" w:rsidRPr="00403B45" w:rsidRDefault="00823FBE" w:rsidP="00823FBE">
      <w:pPr>
        <w:ind w:left="567" w:right="618"/>
        <w:jc w:val="both"/>
        <w:rPr>
          <w:rFonts w:ascii="Palatino Linotype" w:hAnsi="Palatino Linotype"/>
          <w:i/>
          <w:sz w:val="22"/>
          <w:szCs w:val="22"/>
        </w:rPr>
      </w:pPr>
      <w:r w:rsidRPr="00403B45">
        <w:rPr>
          <w:rFonts w:ascii="Palatino Linotype" w:hAnsi="Palatino Linotype"/>
          <w:i/>
          <w:sz w:val="22"/>
          <w:szCs w:val="22"/>
        </w:rPr>
        <w:t>XII. Fomentar la transparencia y accesibilidad al interior del sujeto obligado;</w:t>
      </w:r>
    </w:p>
    <w:p w14:paraId="411839A1" w14:textId="77777777" w:rsidR="00823FBE" w:rsidRPr="00403B45" w:rsidRDefault="00823FBE" w:rsidP="00823FBE">
      <w:pPr>
        <w:ind w:left="567" w:right="618"/>
        <w:jc w:val="both"/>
        <w:rPr>
          <w:rFonts w:ascii="Palatino Linotype" w:hAnsi="Palatino Linotype"/>
          <w:i/>
          <w:sz w:val="22"/>
          <w:szCs w:val="22"/>
        </w:rPr>
      </w:pPr>
      <w:r w:rsidRPr="00403B45">
        <w:rPr>
          <w:rFonts w:ascii="Palatino Linotype" w:hAnsi="Palatino Linotype"/>
          <w:i/>
          <w:sz w:val="22"/>
          <w:szCs w:val="22"/>
        </w:rPr>
        <w:t>XIII. Hacer del conocimiento de la instancia competente la probable responsabilidad por el incumplimiento de las obligaciones previstas en la presente Ley; y</w:t>
      </w:r>
    </w:p>
    <w:p w14:paraId="5967A2F7" w14:textId="77777777" w:rsidR="00823FBE" w:rsidRPr="00403B45" w:rsidRDefault="00823FBE" w:rsidP="00823FBE">
      <w:pPr>
        <w:ind w:left="567" w:right="618"/>
        <w:jc w:val="both"/>
        <w:rPr>
          <w:rFonts w:ascii="Palatino Linotype" w:hAnsi="Palatino Linotype"/>
          <w:i/>
          <w:sz w:val="22"/>
          <w:szCs w:val="22"/>
        </w:rPr>
      </w:pPr>
      <w:r w:rsidRPr="00403B45">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14:paraId="77E3B086" w14:textId="77777777" w:rsidR="00823FBE" w:rsidRPr="00403B45" w:rsidRDefault="00823FBE" w:rsidP="00823FBE">
      <w:pPr>
        <w:ind w:left="567" w:right="618"/>
        <w:jc w:val="both"/>
        <w:rPr>
          <w:rFonts w:ascii="Palatino Linotype" w:hAnsi="Palatino Linotype"/>
          <w:i/>
          <w:sz w:val="22"/>
          <w:szCs w:val="22"/>
        </w:rPr>
      </w:pPr>
      <w:r w:rsidRPr="00403B45">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74F7F9DD" w14:textId="77777777" w:rsidR="00823FBE" w:rsidRPr="00403B45" w:rsidRDefault="00823FBE" w:rsidP="00823FBE">
      <w:pPr>
        <w:ind w:left="567" w:right="618"/>
        <w:jc w:val="both"/>
        <w:rPr>
          <w:rFonts w:ascii="Palatino Linotype" w:hAnsi="Palatino Linotype"/>
          <w:i/>
          <w:sz w:val="22"/>
          <w:szCs w:val="22"/>
        </w:rPr>
      </w:pPr>
      <w:r w:rsidRPr="00403B45">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683996C8" w14:textId="77777777" w:rsidR="00823FBE" w:rsidRPr="00403B45" w:rsidRDefault="00823FBE" w:rsidP="00823FBE">
      <w:pPr>
        <w:ind w:left="567" w:right="616"/>
        <w:jc w:val="both"/>
        <w:rPr>
          <w:rFonts w:ascii="Palatino Linotype" w:hAnsi="Palatino Linotype" w:cs="Arial"/>
          <w:b/>
          <w:i/>
          <w:sz w:val="22"/>
          <w:szCs w:val="22"/>
        </w:rPr>
      </w:pPr>
    </w:p>
    <w:p w14:paraId="045A6E78" w14:textId="77777777" w:rsidR="00823FBE" w:rsidRPr="00403B45" w:rsidRDefault="00823FBE" w:rsidP="00823FBE">
      <w:pPr>
        <w:ind w:left="567" w:right="616"/>
        <w:jc w:val="both"/>
        <w:rPr>
          <w:rFonts w:ascii="Palatino Linotype" w:hAnsi="Palatino Linotype" w:cs="Arial"/>
          <w:i/>
          <w:sz w:val="22"/>
          <w:szCs w:val="22"/>
        </w:rPr>
      </w:pPr>
      <w:r w:rsidRPr="00403B45">
        <w:rPr>
          <w:rFonts w:ascii="Palatino Linotype" w:hAnsi="Palatino Linotype" w:cs="Arial"/>
          <w:b/>
          <w:i/>
          <w:sz w:val="22"/>
          <w:szCs w:val="22"/>
        </w:rPr>
        <w:t>Artículo 59</w:t>
      </w:r>
      <w:r w:rsidRPr="00403B45">
        <w:rPr>
          <w:rFonts w:ascii="Palatino Linotype" w:hAnsi="Palatino Linotype" w:cs="Arial"/>
          <w:i/>
          <w:sz w:val="22"/>
          <w:szCs w:val="22"/>
        </w:rPr>
        <w:t xml:space="preserve">. </w:t>
      </w:r>
      <w:r w:rsidRPr="00403B45">
        <w:rPr>
          <w:rFonts w:ascii="Palatino Linotype" w:hAnsi="Palatino Linotype" w:cs="Arial"/>
          <w:b/>
          <w:i/>
          <w:sz w:val="22"/>
          <w:szCs w:val="22"/>
          <w:u w:val="single"/>
        </w:rPr>
        <w:t>Los servidores públicos habilitados tendrán las funciones siguientes</w:t>
      </w:r>
      <w:r w:rsidRPr="00403B45">
        <w:rPr>
          <w:rFonts w:ascii="Palatino Linotype" w:hAnsi="Palatino Linotype" w:cs="Arial"/>
          <w:i/>
          <w:sz w:val="22"/>
          <w:szCs w:val="22"/>
        </w:rPr>
        <w:t xml:space="preserve">: </w:t>
      </w:r>
    </w:p>
    <w:p w14:paraId="1C4CB615" w14:textId="77777777" w:rsidR="00823FBE" w:rsidRPr="00403B45" w:rsidRDefault="00823FBE" w:rsidP="00823FBE">
      <w:pPr>
        <w:ind w:left="567" w:right="616"/>
        <w:jc w:val="both"/>
        <w:rPr>
          <w:rFonts w:ascii="Palatino Linotype" w:hAnsi="Palatino Linotype" w:cs="Arial"/>
          <w:i/>
          <w:sz w:val="22"/>
          <w:szCs w:val="22"/>
        </w:rPr>
      </w:pPr>
      <w:r w:rsidRPr="00403B45">
        <w:rPr>
          <w:rFonts w:ascii="Palatino Linotype" w:hAnsi="Palatino Linotype" w:cs="Arial"/>
          <w:b/>
          <w:i/>
          <w:sz w:val="22"/>
          <w:szCs w:val="22"/>
        </w:rPr>
        <w:lastRenderedPageBreak/>
        <w:t xml:space="preserve">I. </w:t>
      </w:r>
      <w:r w:rsidRPr="00403B45">
        <w:rPr>
          <w:rFonts w:ascii="Palatino Linotype" w:hAnsi="Palatino Linotype" w:cs="Arial"/>
          <w:b/>
          <w:i/>
          <w:sz w:val="22"/>
          <w:szCs w:val="22"/>
          <w:u w:val="single"/>
        </w:rPr>
        <w:t>Localizar la información que le solicite la Unidad de Transparencia</w:t>
      </w:r>
      <w:r w:rsidRPr="00403B45">
        <w:rPr>
          <w:rFonts w:ascii="Palatino Linotype" w:hAnsi="Palatino Linotype" w:cs="Arial"/>
          <w:i/>
          <w:sz w:val="22"/>
          <w:szCs w:val="22"/>
        </w:rPr>
        <w:t xml:space="preserve">; </w:t>
      </w:r>
    </w:p>
    <w:p w14:paraId="45F1F7DB" w14:textId="77777777" w:rsidR="00823FBE" w:rsidRPr="00403B45" w:rsidRDefault="00823FBE" w:rsidP="00823FBE">
      <w:pPr>
        <w:ind w:left="567" w:right="616"/>
        <w:jc w:val="both"/>
        <w:rPr>
          <w:rFonts w:ascii="Palatino Linotype" w:hAnsi="Palatino Linotype" w:cs="Arial"/>
          <w:b/>
          <w:i/>
          <w:sz w:val="22"/>
          <w:szCs w:val="22"/>
        </w:rPr>
      </w:pPr>
      <w:r w:rsidRPr="00403B45">
        <w:rPr>
          <w:rFonts w:ascii="Palatino Linotype" w:hAnsi="Palatino Linotype" w:cs="Arial"/>
          <w:b/>
          <w:i/>
          <w:sz w:val="22"/>
          <w:szCs w:val="22"/>
        </w:rPr>
        <w:t xml:space="preserve">II. </w:t>
      </w:r>
      <w:r w:rsidRPr="00403B45">
        <w:rPr>
          <w:rFonts w:ascii="Palatino Linotype" w:hAnsi="Palatino Linotype" w:cs="Arial"/>
          <w:b/>
          <w:i/>
          <w:sz w:val="22"/>
          <w:szCs w:val="22"/>
          <w:u w:val="single"/>
        </w:rPr>
        <w:t>Proporcionar la información que obre en los archivos y que le sea solicitada por la Unidad de Transparencia</w:t>
      </w:r>
      <w:r w:rsidRPr="00403B45">
        <w:rPr>
          <w:rFonts w:ascii="Palatino Linotype" w:hAnsi="Palatino Linotype" w:cs="Arial"/>
          <w:b/>
          <w:i/>
          <w:sz w:val="22"/>
          <w:szCs w:val="22"/>
        </w:rPr>
        <w:t xml:space="preserve">; </w:t>
      </w:r>
    </w:p>
    <w:p w14:paraId="6EBE572F" w14:textId="77777777" w:rsidR="00823FBE" w:rsidRPr="00403B45" w:rsidRDefault="00823FBE" w:rsidP="00823FBE">
      <w:pPr>
        <w:ind w:left="567" w:right="616"/>
        <w:jc w:val="both"/>
        <w:rPr>
          <w:rFonts w:ascii="Palatino Linotype" w:hAnsi="Palatino Linotype" w:cs="Arial"/>
          <w:b/>
          <w:i/>
          <w:sz w:val="22"/>
          <w:szCs w:val="22"/>
        </w:rPr>
      </w:pPr>
      <w:r w:rsidRPr="00403B45">
        <w:rPr>
          <w:rFonts w:ascii="Palatino Linotype" w:hAnsi="Palatino Linotype" w:cs="Arial"/>
          <w:b/>
          <w:i/>
          <w:sz w:val="22"/>
          <w:szCs w:val="22"/>
        </w:rPr>
        <w:t xml:space="preserve">III. </w:t>
      </w:r>
      <w:r w:rsidRPr="00403B45">
        <w:rPr>
          <w:rFonts w:ascii="Palatino Linotype" w:hAnsi="Palatino Linotype" w:cs="Arial"/>
          <w:b/>
          <w:i/>
          <w:sz w:val="22"/>
          <w:szCs w:val="22"/>
          <w:u w:val="single"/>
        </w:rPr>
        <w:t>Apoyar a la Unidad de Transparencia en lo que esta le solicite para el cumplimiento de sus funciones</w:t>
      </w:r>
      <w:r w:rsidRPr="00403B45">
        <w:rPr>
          <w:rFonts w:ascii="Palatino Linotype" w:hAnsi="Palatino Linotype" w:cs="Arial"/>
          <w:b/>
          <w:i/>
          <w:sz w:val="22"/>
          <w:szCs w:val="22"/>
        </w:rPr>
        <w:t xml:space="preserve">; </w:t>
      </w:r>
    </w:p>
    <w:p w14:paraId="1723A2FC" w14:textId="77777777" w:rsidR="00823FBE" w:rsidRPr="00403B45" w:rsidRDefault="00823FBE" w:rsidP="00823FBE">
      <w:pPr>
        <w:ind w:left="567" w:right="616"/>
        <w:jc w:val="both"/>
        <w:rPr>
          <w:rFonts w:ascii="Palatino Linotype" w:hAnsi="Palatino Linotype" w:cs="Arial"/>
          <w:b/>
          <w:i/>
          <w:sz w:val="22"/>
          <w:szCs w:val="22"/>
        </w:rPr>
      </w:pPr>
      <w:r w:rsidRPr="00403B45">
        <w:rPr>
          <w:rFonts w:ascii="Palatino Linotype" w:hAnsi="Palatino Linotype" w:cs="Arial"/>
          <w:b/>
          <w:i/>
          <w:sz w:val="22"/>
          <w:szCs w:val="22"/>
        </w:rPr>
        <w:t>…</w:t>
      </w:r>
      <w:r w:rsidRPr="00403B45">
        <w:rPr>
          <w:rFonts w:ascii="Palatino Linotype" w:hAnsi="Palatino Linotype" w:cs="Arial"/>
          <w:i/>
          <w:sz w:val="22"/>
          <w:szCs w:val="22"/>
        </w:rPr>
        <w:t>”</w:t>
      </w:r>
    </w:p>
    <w:p w14:paraId="4D30493B" w14:textId="77777777" w:rsidR="00823FBE" w:rsidRPr="00403B45" w:rsidRDefault="00823FBE" w:rsidP="00823FBE">
      <w:pPr>
        <w:ind w:left="567" w:right="616"/>
        <w:jc w:val="both"/>
        <w:rPr>
          <w:rFonts w:ascii="Palatino Linotype" w:hAnsi="Palatino Linotype" w:cs="Arial"/>
          <w:sz w:val="22"/>
          <w:szCs w:val="22"/>
          <w:lang w:eastAsia="es-MX"/>
        </w:rPr>
      </w:pPr>
      <w:r w:rsidRPr="00403B45">
        <w:rPr>
          <w:rFonts w:ascii="Palatino Linotype" w:hAnsi="Palatino Linotype" w:cs="Arial"/>
          <w:sz w:val="22"/>
          <w:szCs w:val="22"/>
          <w:lang w:eastAsia="es-MX"/>
        </w:rPr>
        <w:t>(Énfasis añadido)</w:t>
      </w:r>
    </w:p>
    <w:p w14:paraId="5076324D" w14:textId="77777777" w:rsidR="00823FBE" w:rsidRPr="00403B45" w:rsidRDefault="00823FBE" w:rsidP="00823FBE">
      <w:pPr>
        <w:spacing w:before="240" w:after="240" w:line="360" w:lineRule="auto"/>
        <w:jc w:val="both"/>
        <w:rPr>
          <w:rFonts w:ascii="Palatino Linotype" w:eastAsia="Calibri" w:hAnsi="Palatino Linotype"/>
        </w:rPr>
      </w:pPr>
      <w:r w:rsidRPr="00403B45">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617493F4" w14:textId="77777777" w:rsidR="00823FBE" w:rsidRPr="00403B45" w:rsidRDefault="00823FBE" w:rsidP="00823FBE">
      <w:pPr>
        <w:spacing w:before="240" w:after="240" w:line="360" w:lineRule="auto"/>
        <w:jc w:val="both"/>
        <w:rPr>
          <w:rFonts w:ascii="Palatino Linotype" w:eastAsia="Calibri" w:hAnsi="Palatino Linotype"/>
        </w:rPr>
      </w:pPr>
      <w:r w:rsidRPr="00403B45">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403B45">
        <w:rPr>
          <w:rFonts w:ascii="Palatino Linotype" w:eastAsia="Calibri" w:hAnsi="Palatino Linotype"/>
          <w:b/>
        </w:rPr>
        <w:t>SUJETO OBLIGADO</w:t>
      </w:r>
      <w:r w:rsidRPr="00403B45">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14:paraId="505CEBA1" w14:textId="77777777" w:rsidR="00823FBE" w:rsidRPr="00403B45" w:rsidRDefault="00823FBE" w:rsidP="00823FBE">
      <w:pPr>
        <w:spacing w:before="240" w:after="240" w:line="360" w:lineRule="auto"/>
        <w:jc w:val="both"/>
        <w:rPr>
          <w:rFonts w:ascii="Palatino Linotype" w:eastAsia="Calibri" w:hAnsi="Palatino Linotype"/>
        </w:rPr>
      </w:pPr>
      <w:r w:rsidRPr="00403B45">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403B45">
        <w:rPr>
          <w:rFonts w:ascii="Palatino Linotype" w:eastAsia="Calibri" w:hAnsi="Palatino Linotype"/>
          <w:b/>
        </w:rPr>
        <w:t>con el objeto de que se realice una búsqueda exhaustiva y razonable de la información solicitada</w:t>
      </w:r>
      <w:r w:rsidRPr="00403B45">
        <w:rPr>
          <w:rFonts w:ascii="Palatino Linotype" w:eastAsia="Calibri" w:hAnsi="Palatino Linotype"/>
        </w:rPr>
        <w:t>.</w:t>
      </w:r>
    </w:p>
    <w:p w14:paraId="17C86039" w14:textId="77777777" w:rsidR="00823FBE" w:rsidRPr="00403B45" w:rsidRDefault="00823FBE" w:rsidP="00823FBE">
      <w:pPr>
        <w:spacing w:before="100" w:beforeAutospacing="1" w:after="100" w:afterAutospacing="1" w:line="360" w:lineRule="auto"/>
        <w:jc w:val="both"/>
        <w:rPr>
          <w:rFonts w:ascii="Palatino Linotype" w:hAnsi="Palatino Linotype" w:cs="Arial"/>
        </w:rPr>
      </w:pPr>
      <w:r w:rsidRPr="00403B45">
        <w:rPr>
          <w:rFonts w:ascii="Palatino Linotype" w:hAnsi="Palatino Linotype" w:cs="Arial"/>
        </w:rPr>
        <w:lastRenderedPageBreak/>
        <w:t xml:space="preserve">Así, respecto de la información solicitada, se advierte que el Titular de la Unidad de Transparencia del </w:t>
      </w:r>
      <w:r w:rsidRPr="00403B45">
        <w:rPr>
          <w:rFonts w:ascii="Palatino Linotype" w:hAnsi="Palatino Linotype" w:cs="Arial"/>
          <w:b/>
        </w:rPr>
        <w:t>SUJETO OBLIGADO</w:t>
      </w:r>
      <w:r w:rsidRPr="00403B45">
        <w:rPr>
          <w:rFonts w:ascii="Palatino Linotype" w:hAnsi="Palatino Linotype" w:cs="Arial"/>
        </w:rPr>
        <w:t xml:space="preserve">, en términos del artículo </w:t>
      </w:r>
      <w:r w:rsidRPr="00403B45">
        <w:rPr>
          <w:rFonts w:ascii="Palatino Linotype" w:hAnsi="Palatino Linotype" w:cs="Arial"/>
          <w:lang w:val="es-ES_tradnl"/>
        </w:rPr>
        <w:t>162 de la Ley de Transparencia y Acceso a la Información Pública del Estado de México y Municipios</w:t>
      </w:r>
      <w:r w:rsidRPr="00403B45">
        <w:rPr>
          <w:rFonts w:ascii="Palatino Linotype" w:hAnsi="Palatino Linotype" w:cs="Arial"/>
        </w:rPr>
        <w:t xml:space="preserve">, debió solicitar la información requerida, de manera adicional a las áreas que pudieran contar con dicha información. </w:t>
      </w:r>
    </w:p>
    <w:p w14:paraId="7D203149" w14:textId="77777777" w:rsidR="00823FBE" w:rsidRPr="00403B45" w:rsidRDefault="00823FBE" w:rsidP="00823FB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rPr>
      </w:pPr>
      <w:r w:rsidRPr="00403B45">
        <w:rPr>
          <w:rFonts w:ascii="Palatino Linotype" w:hAnsi="Palatino Linotype"/>
        </w:rPr>
        <w:t>En ese sentido, r</w:t>
      </w:r>
      <w:r w:rsidRPr="00403B45">
        <w:rPr>
          <w:rFonts w:ascii="Palatino Linotype" w:hAnsi="Palatino Linotype" w:cs="Arial"/>
          <w:color w:val="000000"/>
        </w:rPr>
        <w:t>esulta importante traer a contexto el contenido del Manual de Organización de la Secretaría de Finanzas, establece lo siguiente:</w:t>
      </w:r>
    </w:p>
    <w:p w14:paraId="570FC1C4" w14:textId="77777777" w:rsidR="00823FBE" w:rsidRPr="00403B45" w:rsidRDefault="00823FBE" w:rsidP="00823FBE">
      <w:pPr>
        <w:pStyle w:val="Prrafodelista"/>
        <w:widowControl w:val="0"/>
        <w:autoSpaceDE w:val="0"/>
        <w:autoSpaceDN w:val="0"/>
        <w:adjustRightInd w:val="0"/>
        <w:ind w:left="851" w:right="902"/>
        <w:jc w:val="both"/>
        <w:rPr>
          <w:rFonts w:ascii="Palatino Linotype" w:hAnsi="Palatino Linotype"/>
          <w:b/>
          <w:i/>
          <w:sz w:val="22"/>
          <w:szCs w:val="22"/>
        </w:rPr>
      </w:pPr>
      <w:r w:rsidRPr="00403B45">
        <w:rPr>
          <w:rFonts w:ascii="Palatino Linotype" w:hAnsi="Palatino Linotype"/>
          <w:i/>
          <w:sz w:val="22"/>
          <w:szCs w:val="22"/>
        </w:rPr>
        <w:t>“</w:t>
      </w:r>
      <w:r w:rsidRPr="00403B45">
        <w:rPr>
          <w:rFonts w:ascii="Palatino Linotype" w:hAnsi="Palatino Linotype"/>
          <w:b/>
          <w:i/>
          <w:sz w:val="22"/>
          <w:szCs w:val="22"/>
        </w:rPr>
        <w:t xml:space="preserve">20703001090000L DIRECCIÓN DE ADMINISTRACIÓN Y SERVICIOS GENERALES </w:t>
      </w:r>
    </w:p>
    <w:p w14:paraId="12896CF9" w14:textId="77777777" w:rsidR="00823FBE" w:rsidRPr="00403B45" w:rsidRDefault="00823FBE" w:rsidP="00823FBE">
      <w:pPr>
        <w:pStyle w:val="Prrafodelista"/>
        <w:widowControl w:val="0"/>
        <w:autoSpaceDE w:val="0"/>
        <w:autoSpaceDN w:val="0"/>
        <w:adjustRightInd w:val="0"/>
        <w:ind w:left="851" w:right="902"/>
        <w:jc w:val="both"/>
        <w:rPr>
          <w:rFonts w:ascii="Palatino Linotype" w:hAnsi="Palatino Linotype"/>
          <w:i/>
          <w:sz w:val="22"/>
          <w:szCs w:val="22"/>
        </w:rPr>
      </w:pPr>
      <w:r w:rsidRPr="00403B45">
        <w:rPr>
          <w:rFonts w:ascii="Palatino Linotype" w:hAnsi="Palatino Linotype"/>
          <w:b/>
          <w:i/>
          <w:sz w:val="22"/>
          <w:szCs w:val="22"/>
        </w:rPr>
        <w:t>OBJETIVO:</w:t>
      </w:r>
      <w:r w:rsidRPr="00403B45">
        <w:rPr>
          <w:rFonts w:ascii="Palatino Linotype" w:hAnsi="Palatino Linotype"/>
          <w:i/>
          <w:sz w:val="22"/>
          <w:szCs w:val="22"/>
        </w:rPr>
        <w:t xml:space="preserve"> Coordinar, programar, organizar y dirigir las acciones tendientes al suministro oportuno y a la administración de los recursos humanos, materiales y financieros, así como de los servicios generales que requieran las unidades administrativas de la Dirección General para el desempeño de sus funciones y vigilar su adecuada aplicación. </w:t>
      </w:r>
    </w:p>
    <w:p w14:paraId="3D264E18" w14:textId="77777777" w:rsidR="00823FBE" w:rsidRPr="00403B45" w:rsidRDefault="00823FBE" w:rsidP="00823FBE">
      <w:pPr>
        <w:pStyle w:val="Prrafodelista"/>
        <w:widowControl w:val="0"/>
        <w:autoSpaceDE w:val="0"/>
        <w:autoSpaceDN w:val="0"/>
        <w:adjustRightInd w:val="0"/>
        <w:ind w:left="851" w:right="902"/>
        <w:jc w:val="both"/>
        <w:rPr>
          <w:rFonts w:ascii="Palatino Linotype" w:hAnsi="Palatino Linotype"/>
          <w:i/>
          <w:sz w:val="22"/>
          <w:szCs w:val="22"/>
        </w:rPr>
      </w:pPr>
      <w:r w:rsidRPr="00403B45">
        <w:rPr>
          <w:rFonts w:ascii="Palatino Linotype" w:hAnsi="Palatino Linotype"/>
          <w:b/>
          <w:i/>
          <w:sz w:val="22"/>
          <w:szCs w:val="22"/>
        </w:rPr>
        <w:t>FUNCIONES</w:t>
      </w:r>
      <w:r w:rsidRPr="00403B45">
        <w:rPr>
          <w:rFonts w:ascii="Palatino Linotype" w:hAnsi="Palatino Linotype"/>
          <w:i/>
          <w:sz w:val="22"/>
          <w:szCs w:val="22"/>
        </w:rPr>
        <w:t>:</w:t>
      </w:r>
    </w:p>
    <w:p w14:paraId="018ECD0F" w14:textId="77777777" w:rsidR="00823FBE" w:rsidRPr="00403B45" w:rsidRDefault="00823FBE" w:rsidP="00823FBE">
      <w:pPr>
        <w:pStyle w:val="Prrafodelista"/>
        <w:widowControl w:val="0"/>
        <w:autoSpaceDE w:val="0"/>
        <w:autoSpaceDN w:val="0"/>
        <w:adjustRightInd w:val="0"/>
        <w:ind w:left="851" w:right="902"/>
        <w:jc w:val="both"/>
        <w:rPr>
          <w:rFonts w:ascii="Palatino Linotype" w:hAnsi="Palatino Linotype"/>
          <w:i/>
          <w:sz w:val="22"/>
          <w:szCs w:val="22"/>
        </w:rPr>
      </w:pPr>
      <w:r w:rsidRPr="00403B45">
        <w:rPr>
          <w:rFonts w:ascii="Palatino Linotype" w:hAnsi="Palatino Linotype"/>
          <w:i/>
          <w:sz w:val="22"/>
          <w:szCs w:val="22"/>
        </w:rPr>
        <w:t>Coordinar, controlar y supervisar el proceso de adquisición de los bienes de consumo, así como la contratación de servicios requeridos por la Dirección General de Recaudación, en apego a la normatividad establecida en la materia.</w:t>
      </w:r>
    </w:p>
    <w:p w14:paraId="5E5D5FDC" w14:textId="77777777" w:rsidR="00823FBE" w:rsidRPr="00403B45" w:rsidRDefault="00823FBE" w:rsidP="00823FBE">
      <w:pPr>
        <w:pStyle w:val="Prrafodelista"/>
        <w:widowControl w:val="0"/>
        <w:autoSpaceDE w:val="0"/>
        <w:autoSpaceDN w:val="0"/>
        <w:adjustRightInd w:val="0"/>
        <w:ind w:left="851" w:right="902"/>
        <w:jc w:val="both"/>
        <w:rPr>
          <w:rFonts w:ascii="Palatino Linotype" w:hAnsi="Palatino Linotype"/>
          <w:b/>
          <w:i/>
          <w:sz w:val="22"/>
          <w:szCs w:val="22"/>
        </w:rPr>
      </w:pPr>
      <w:r w:rsidRPr="00403B45">
        <w:rPr>
          <w:rFonts w:ascii="Palatino Linotype" w:hAnsi="Palatino Linotype"/>
          <w:b/>
          <w:i/>
          <w:sz w:val="22"/>
          <w:szCs w:val="22"/>
        </w:rPr>
        <w:t xml:space="preserve">20705100020001L DEPARTAMENTO DE EVALUACIÓN Y SEGUIMIENTO DE LAS ADQUISICIONES </w:t>
      </w:r>
    </w:p>
    <w:p w14:paraId="3F336998" w14:textId="77777777" w:rsidR="00823FBE" w:rsidRPr="00403B45" w:rsidRDefault="00823FBE" w:rsidP="00823FBE">
      <w:pPr>
        <w:pStyle w:val="Prrafodelista"/>
        <w:widowControl w:val="0"/>
        <w:autoSpaceDE w:val="0"/>
        <w:autoSpaceDN w:val="0"/>
        <w:adjustRightInd w:val="0"/>
        <w:ind w:left="851" w:right="902"/>
        <w:jc w:val="both"/>
        <w:rPr>
          <w:rFonts w:ascii="Palatino Linotype" w:hAnsi="Palatino Linotype"/>
          <w:i/>
          <w:sz w:val="22"/>
          <w:szCs w:val="22"/>
        </w:rPr>
      </w:pPr>
      <w:r w:rsidRPr="00403B45">
        <w:rPr>
          <w:rFonts w:ascii="Palatino Linotype" w:hAnsi="Palatino Linotype"/>
          <w:b/>
          <w:i/>
          <w:sz w:val="22"/>
          <w:szCs w:val="22"/>
        </w:rPr>
        <w:t>OBJETIVO:</w:t>
      </w:r>
      <w:r w:rsidRPr="00403B45">
        <w:rPr>
          <w:rFonts w:ascii="Palatino Linotype" w:hAnsi="Palatino Linotype"/>
          <w:i/>
          <w:sz w:val="22"/>
          <w:szCs w:val="22"/>
        </w:rPr>
        <w:t xml:space="preserve"> Representar a la Secretaría de Finanzas, en su carácter de área financiera, ante el Comité de Adquisiciones y Servicios y el Comité de Arrendamientos, Adquisiciones de Inmuebles y Enajenaciones, brindando el apoyo en el análisis y la preparación de los procedimientos y, en su caso, verificar la suficiencia presupuestal respectiva, dentro del marco de actuación de los Comités establecidos. </w:t>
      </w:r>
    </w:p>
    <w:p w14:paraId="3266B606" w14:textId="77777777" w:rsidR="00823FBE" w:rsidRPr="00403B45" w:rsidRDefault="00823FBE" w:rsidP="00823FBE">
      <w:pPr>
        <w:pStyle w:val="Prrafodelista"/>
        <w:widowControl w:val="0"/>
        <w:autoSpaceDE w:val="0"/>
        <w:autoSpaceDN w:val="0"/>
        <w:adjustRightInd w:val="0"/>
        <w:ind w:left="851" w:right="902"/>
        <w:jc w:val="both"/>
        <w:rPr>
          <w:rFonts w:ascii="Palatino Linotype" w:hAnsi="Palatino Linotype"/>
          <w:b/>
          <w:i/>
          <w:sz w:val="22"/>
          <w:szCs w:val="22"/>
        </w:rPr>
      </w:pPr>
      <w:r w:rsidRPr="00403B45">
        <w:rPr>
          <w:rFonts w:ascii="Palatino Linotype" w:hAnsi="Palatino Linotype"/>
          <w:b/>
          <w:i/>
          <w:sz w:val="22"/>
          <w:szCs w:val="22"/>
        </w:rPr>
        <w:t>FUNCIONES:</w:t>
      </w:r>
    </w:p>
    <w:p w14:paraId="2961DACC" w14:textId="77777777" w:rsidR="00823FBE" w:rsidRPr="00403B45" w:rsidRDefault="00823FBE" w:rsidP="00823FBE">
      <w:pPr>
        <w:pStyle w:val="Prrafodelista"/>
        <w:widowControl w:val="0"/>
        <w:autoSpaceDE w:val="0"/>
        <w:autoSpaceDN w:val="0"/>
        <w:adjustRightInd w:val="0"/>
        <w:ind w:left="851" w:right="902"/>
        <w:jc w:val="both"/>
        <w:rPr>
          <w:rFonts w:ascii="Palatino Linotype" w:hAnsi="Palatino Linotype"/>
          <w:i/>
          <w:sz w:val="22"/>
          <w:szCs w:val="22"/>
        </w:rPr>
      </w:pPr>
      <w:r w:rsidRPr="00403B45">
        <w:rPr>
          <w:rFonts w:ascii="Palatino Linotype" w:hAnsi="Palatino Linotype"/>
          <w:i/>
          <w:sz w:val="22"/>
          <w:szCs w:val="22"/>
        </w:rPr>
        <w:t>Verificar que las adquisiciones que realiza el Gobierno del Estado de México se efectúen con base en las políticas establecidas y, en su caso, proponer alternativas para conciliar las necesidades de adquisición con la capacidad económica para solventar los gastos.</w:t>
      </w:r>
    </w:p>
    <w:p w14:paraId="2A139D0D" w14:textId="77777777" w:rsidR="00823FBE" w:rsidRPr="00403B45" w:rsidRDefault="00823FBE" w:rsidP="00823FBE">
      <w:pPr>
        <w:pStyle w:val="Prrafodelista"/>
        <w:widowControl w:val="0"/>
        <w:autoSpaceDE w:val="0"/>
        <w:autoSpaceDN w:val="0"/>
        <w:adjustRightInd w:val="0"/>
        <w:ind w:left="851" w:right="902"/>
        <w:jc w:val="both"/>
        <w:rPr>
          <w:rFonts w:ascii="Palatino Linotype" w:hAnsi="Palatino Linotype"/>
          <w:b/>
          <w:i/>
          <w:sz w:val="22"/>
          <w:szCs w:val="22"/>
        </w:rPr>
      </w:pPr>
      <w:r w:rsidRPr="00403B45">
        <w:rPr>
          <w:rFonts w:ascii="Palatino Linotype" w:hAnsi="Palatino Linotype"/>
          <w:b/>
          <w:i/>
          <w:sz w:val="22"/>
          <w:szCs w:val="22"/>
        </w:rPr>
        <w:t xml:space="preserve">20706000000100S DELEGACIÓN ADMINISTRATIVA </w:t>
      </w:r>
    </w:p>
    <w:p w14:paraId="4D7CC680" w14:textId="77777777" w:rsidR="00823FBE" w:rsidRPr="00403B45" w:rsidRDefault="00823FBE" w:rsidP="00823FBE">
      <w:pPr>
        <w:pStyle w:val="Prrafodelista"/>
        <w:widowControl w:val="0"/>
        <w:autoSpaceDE w:val="0"/>
        <w:autoSpaceDN w:val="0"/>
        <w:adjustRightInd w:val="0"/>
        <w:ind w:left="851" w:right="902"/>
        <w:jc w:val="both"/>
        <w:rPr>
          <w:rFonts w:ascii="Palatino Linotype" w:hAnsi="Palatino Linotype"/>
          <w:i/>
          <w:sz w:val="22"/>
          <w:szCs w:val="22"/>
        </w:rPr>
      </w:pPr>
      <w:r w:rsidRPr="00403B45">
        <w:rPr>
          <w:rFonts w:ascii="Palatino Linotype" w:hAnsi="Palatino Linotype"/>
          <w:b/>
          <w:i/>
          <w:sz w:val="22"/>
          <w:szCs w:val="22"/>
        </w:rPr>
        <w:lastRenderedPageBreak/>
        <w:t>OBJETIVO:</w:t>
      </w:r>
      <w:r w:rsidRPr="00403B45">
        <w:rPr>
          <w:rFonts w:ascii="Palatino Linotype" w:hAnsi="Palatino Linotype"/>
          <w:i/>
          <w:sz w:val="22"/>
          <w:szCs w:val="22"/>
        </w:rPr>
        <w:t xml:space="preserve"> Proporcionar los recursos humanos, materiales y financieros necesarios para coadyuvar al óptimo funcionamiento de la Subsecretaría de Administración, así como manejarlos con criterios de eficiencia, racionalidad y disciplina presupuestaria. </w:t>
      </w:r>
    </w:p>
    <w:p w14:paraId="46D800FB" w14:textId="77777777" w:rsidR="00823FBE" w:rsidRPr="00403B45" w:rsidRDefault="00823FBE" w:rsidP="00823FBE">
      <w:pPr>
        <w:pStyle w:val="Prrafodelista"/>
        <w:widowControl w:val="0"/>
        <w:autoSpaceDE w:val="0"/>
        <w:autoSpaceDN w:val="0"/>
        <w:adjustRightInd w:val="0"/>
        <w:ind w:left="851" w:right="902"/>
        <w:jc w:val="both"/>
        <w:rPr>
          <w:rFonts w:ascii="Palatino Linotype" w:hAnsi="Palatino Linotype"/>
          <w:b/>
          <w:i/>
          <w:sz w:val="22"/>
          <w:szCs w:val="22"/>
        </w:rPr>
      </w:pPr>
      <w:r w:rsidRPr="00403B45">
        <w:rPr>
          <w:rFonts w:ascii="Palatino Linotype" w:hAnsi="Palatino Linotype"/>
          <w:b/>
          <w:i/>
          <w:sz w:val="22"/>
          <w:szCs w:val="22"/>
        </w:rPr>
        <w:t>FUNCIONES:</w:t>
      </w:r>
    </w:p>
    <w:p w14:paraId="67AA66E9" w14:textId="77777777" w:rsidR="00823FBE" w:rsidRPr="00403B45" w:rsidRDefault="00823FBE" w:rsidP="00823FBE">
      <w:pPr>
        <w:pStyle w:val="Prrafodelista"/>
        <w:widowControl w:val="0"/>
        <w:autoSpaceDE w:val="0"/>
        <w:autoSpaceDN w:val="0"/>
        <w:adjustRightInd w:val="0"/>
        <w:ind w:left="851" w:right="902"/>
        <w:jc w:val="both"/>
        <w:rPr>
          <w:rFonts w:ascii="Palatino Linotype" w:hAnsi="Palatino Linotype"/>
          <w:i/>
          <w:sz w:val="22"/>
          <w:szCs w:val="22"/>
        </w:rPr>
      </w:pPr>
      <w:r w:rsidRPr="00403B45">
        <w:rPr>
          <w:rFonts w:ascii="Palatino Linotype" w:hAnsi="Palatino Linotype"/>
          <w:i/>
          <w:sz w:val="22"/>
          <w:szCs w:val="22"/>
        </w:rPr>
        <w:t>Coordinar e integrar el Programa de Adquisiciones de la Subsecretaría de Administración, así como gestionar las solicitudes de bienes y servicios ante las instancias competentes para realizar los procesos adquisitivos y de contratación de servicios, con estricto apego al marco normativo de la materia.</w:t>
      </w:r>
    </w:p>
    <w:p w14:paraId="0F3AEEA9" w14:textId="77777777" w:rsidR="00823FBE" w:rsidRPr="00403B45" w:rsidRDefault="00823FBE" w:rsidP="00823FBE">
      <w:pPr>
        <w:pStyle w:val="Prrafodelista"/>
        <w:widowControl w:val="0"/>
        <w:autoSpaceDE w:val="0"/>
        <w:autoSpaceDN w:val="0"/>
        <w:adjustRightInd w:val="0"/>
        <w:ind w:left="851" w:right="902"/>
        <w:jc w:val="both"/>
        <w:rPr>
          <w:rFonts w:ascii="Palatino Linotype" w:hAnsi="Palatino Linotype"/>
          <w:b/>
          <w:i/>
          <w:sz w:val="22"/>
          <w:szCs w:val="22"/>
        </w:rPr>
      </w:pPr>
      <w:r w:rsidRPr="00403B45">
        <w:rPr>
          <w:rFonts w:ascii="Palatino Linotype" w:hAnsi="Palatino Linotype"/>
          <w:b/>
          <w:i/>
          <w:sz w:val="22"/>
          <w:szCs w:val="22"/>
        </w:rPr>
        <w:t xml:space="preserve">20706005100000L COORDINACIÓN DE PROCEDIMIENTOS ADQUISITIVOS </w:t>
      </w:r>
    </w:p>
    <w:p w14:paraId="62E28017" w14:textId="77777777" w:rsidR="00823FBE" w:rsidRPr="00403B45" w:rsidRDefault="00823FBE" w:rsidP="00823FBE">
      <w:pPr>
        <w:pStyle w:val="Prrafodelista"/>
        <w:widowControl w:val="0"/>
        <w:autoSpaceDE w:val="0"/>
        <w:autoSpaceDN w:val="0"/>
        <w:adjustRightInd w:val="0"/>
        <w:ind w:left="851" w:right="902"/>
        <w:jc w:val="both"/>
        <w:rPr>
          <w:rFonts w:ascii="Palatino Linotype" w:hAnsi="Palatino Linotype"/>
          <w:i/>
          <w:sz w:val="22"/>
          <w:szCs w:val="22"/>
        </w:rPr>
      </w:pPr>
      <w:r w:rsidRPr="00403B45">
        <w:rPr>
          <w:rFonts w:ascii="Palatino Linotype" w:hAnsi="Palatino Linotype"/>
          <w:b/>
          <w:i/>
          <w:sz w:val="22"/>
          <w:szCs w:val="22"/>
        </w:rPr>
        <w:t>OBJETIVO:</w:t>
      </w:r>
      <w:r w:rsidRPr="00403B45">
        <w:rPr>
          <w:rFonts w:ascii="Palatino Linotype" w:hAnsi="Palatino Linotype"/>
          <w:i/>
          <w:sz w:val="22"/>
          <w:szCs w:val="22"/>
        </w:rPr>
        <w:t xml:space="preserve"> Coordinar las acciones para la asignación, implementación y desarrollo de los procedimientos adquisitivos de bienes y de contratación de servicios con recursos federales y estatales que requieran las dependencias de la Administración Pública Estatal, y previo acuerdo de coordinación de las entidades, tribunales administrativos y ayuntamientos; asimismo dirigir la emisión de estudios e investigaciones de mercado; e integración de los catálogos de bienes y servicios, y proveedoras y proveedores, y prestadoras y prestadores de servicios. </w:t>
      </w:r>
    </w:p>
    <w:p w14:paraId="2658E320" w14:textId="77777777" w:rsidR="00823FBE" w:rsidRPr="00403B45" w:rsidRDefault="00823FBE" w:rsidP="00823FBE">
      <w:pPr>
        <w:pStyle w:val="Prrafodelista"/>
        <w:widowControl w:val="0"/>
        <w:autoSpaceDE w:val="0"/>
        <w:autoSpaceDN w:val="0"/>
        <w:adjustRightInd w:val="0"/>
        <w:ind w:left="851" w:right="902"/>
        <w:jc w:val="both"/>
        <w:rPr>
          <w:rFonts w:ascii="Palatino Linotype" w:hAnsi="Palatino Linotype"/>
          <w:i/>
          <w:sz w:val="22"/>
          <w:szCs w:val="22"/>
        </w:rPr>
      </w:pPr>
      <w:r w:rsidRPr="00403B45">
        <w:rPr>
          <w:rFonts w:ascii="Palatino Linotype" w:hAnsi="Palatino Linotype"/>
          <w:b/>
          <w:i/>
          <w:sz w:val="22"/>
          <w:szCs w:val="22"/>
        </w:rPr>
        <w:t>FUNCIONES</w:t>
      </w:r>
      <w:r w:rsidRPr="00403B45">
        <w:rPr>
          <w:rFonts w:ascii="Palatino Linotype" w:hAnsi="Palatino Linotype"/>
          <w:i/>
          <w:sz w:val="22"/>
          <w:szCs w:val="22"/>
        </w:rPr>
        <w:t xml:space="preserve">: </w:t>
      </w:r>
    </w:p>
    <w:p w14:paraId="3B0E0443" w14:textId="77777777" w:rsidR="00823FBE" w:rsidRPr="00403B45" w:rsidRDefault="00823FBE" w:rsidP="00823FBE">
      <w:pPr>
        <w:pStyle w:val="Prrafodelista"/>
        <w:widowControl w:val="0"/>
        <w:autoSpaceDE w:val="0"/>
        <w:autoSpaceDN w:val="0"/>
        <w:adjustRightInd w:val="0"/>
        <w:ind w:left="851" w:right="902"/>
        <w:jc w:val="both"/>
        <w:rPr>
          <w:rFonts w:ascii="Palatino Linotype" w:hAnsi="Palatino Linotype"/>
          <w:i/>
          <w:sz w:val="22"/>
          <w:szCs w:val="22"/>
        </w:rPr>
      </w:pPr>
      <w:r w:rsidRPr="00403B45">
        <w:rPr>
          <w:rFonts w:ascii="Palatino Linotype" w:hAnsi="Palatino Linotype"/>
          <w:i/>
          <w:sz w:val="22"/>
          <w:szCs w:val="22"/>
        </w:rPr>
        <w:t xml:space="preserve">-Proponer a la o al Director General de Recursos Materiales las políticas, lineamientos o normas que permitan eficientar los procedimientos relacionados con las adquisiciones de bienes muebles y contratación de servicios con recursos federales y estatales. </w:t>
      </w:r>
    </w:p>
    <w:p w14:paraId="23C65CAD" w14:textId="77777777" w:rsidR="00823FBE" w:rsidRPr="00403B45" w:rsidRDefault="00823FBE" w:rsidP="00823FBE">
      <w:pPr>
        <w:pStyle w:val="Prrafodelista"/>
        <w:widowControl w:val="0"/>
        <w:autoSpaceDE w:val="0"/>
        <w:autoSpaceDN w:val="0"/>
        <w:adjustRightInd w:val="0"/>
        <w:ind w:left="851" w:right="902"/>
        <w:jc w:val="both"/>
        <w:rPr>
          <w:rFonts w:ascii="Palatino Linotype" w:hAnsi="Palatino Linotype"/>
          <w:i/>
          <w:sz w:val="22"/>
          <w:szCs w:val="22"/>
        </w:rPr>
      </w:pPr>
      <w:r w:rsidRPr="00403B45">
        <w:rPr>
          <w:rFonts w:ascii="Palatino Linotype" w:hAnsi="Palatino Linotype"/>
          <w:i/>
          <w:sz w:val="22"/>
          <w:szCs w:val="22"/>
        </w:rPr>
        <w:t>-Dirigir la ejecución de los Programas Anuales de Adquisiciones de las dependencias y previo acuerdo de coordinación de las entidades, tribunales administrativos y ayuntamientos.” (Sic)</w:t>
      </w:r>
    </w:p>
    <w:p w14:paraId="647C906E" w14:textId="590DCE8B" w:rsidR="00823FBE" w:rsidRPr="00403B45" w:rsidRDefault="00823FBE" w:rsidP="00823FBE">
      <w:pPr>
        <w:spacing w:before="100" w:beforeAutospacing="1" w:after="100" w:afterAutospacing="1" w:line="360" w:lineRule="auto"/>
        <w:jc w:val="both"/>
        <w:rPr>
          <w:rFonts w:ascii="Palatino Linotype" w:hAnsi="Palatino Linotype" w:cs="Arial"/>
        </w:rPr>
      </w:pPr>
      <w:r w:rsidRPr="00403B45">
        <w:rPr>
          <w:rFonts w:ascii="Palatino Linotype" w:hAnsi="Palatino Linotype" w:cs="Arial"/>
        </w:rPr>
        <w:t xml:space="preserve">Entonces conviene precisar que si bien </w:t>
      </w:r>
      <w:r w:rsidRPr="00403B45">
        <w:rPr>
          <w:rFonts w:ascii="Palatino Linotype" w:hAnsi="Palatino Linotype" w:cs="Arial"/>
          <w:b/>
        </w:rPr>
        <w:t xml:space="preserve">EL SUJETO OBLIGADO </w:t>
      </w:r>
      <w:r w:rsidRPr="00403B45">
        <w:rPr>
          <w:rFonts w:ascii="Palatino Linotype" w:hAnsi="Palatino Linotype" w:cs="Arial"/>
        </w:rPr>
        <w:t xml:space="preserve">mediante Informe Justificado, </w:t>
      </w:r>
      <w:r w:rsidR="009F6A67" w:rsidRPr="00403B45">
        <w:rPr>
          <w:rFonts w:ascii="Palatino Linotype" w:hAnsi="Palatino Linotype" w:cs="Arial"/>
        </w:rPr>
        <w:t xml:space="preserve">esencialmente ratificó su respuesta </w:t>
      </w:r>
      <w:r w:rsidRPr="00403B45">
        <w:rPr>
          <w:rFonts w:ascii="Palatino Linotype" w:hAnsi="Palatino Linotype" w:cs="Arial"/>
        </w:rPr>
        <w:t xml:space="preserve">refiriendo que en relación con la solicitud de información localizó un contrato de prestación de servicios por la renta de equipo de sonido, resulta cierto también que se testó la nacionalidad y firma del representante legal de la empresa, datos considerados públicos; pues en nada perjudica al particular y por el contrario se otorga certeza al particular de que la empresa es mexica de acuerdo con lo establecido en la Ley de Contratación Pública </w:t>
      </w:r>
      <w:r w:rsidRPr="00403B45">
        <w:rPr>
          <w:rFonts w:ascii="Palatino Linotype" w:hAnsi="Palatino Linotype" w:cs="Arial"/>
        </w:rPr>
        <w:lastRenderedPageBreak/>
        <w:t xml:space="preserve">vigente en la Entidad; aunado a que testó datos como el teléfono y correo electrónico sin tener certeza de que los mismos correspondan a un particular en ese supuesto dichos datos con confidenciales pero si los mismos corresponden a la empresa contratada deben dejarse visibles por considerarse igual manera públicos; en consecuencia no puede darse por válida la versión pública remitida por </w:t>
      </w:r>
      <w:r w:rsidRPr="00403B45">
        <w:rPr>
          <w:rFonts w:ascii="Palatino Linotype" w:hAnsi="Palatino Linotype" w:cs="Arial"/>
          <w:b/>
        </w:rPr>
        <w:t xml:space="preserve">EL SUJETO OBLIGADO </w:t>
      </w:r>
      <w:r w:rsidRPr="00403B45">
        <w:rPr>
          <w:rFonts w:ascii="Palatino Linotype" w:hAnsi="Palatino Linotype" w:cs="Arial"/>
        </w:rPr>
        <w:t>y dicho documento deberá ser entregado en la correcta versión pública al solicitante.</w:t>
      </w:r>
    </w:p>
    <w:p w14:paraId="19BDB0AB" w14:textId="01B990A1" w:rsidR="00823FBE" w:rsidRPr="00403B45" w:rsidRDefault="00823FBE" w:rsidP="00823FBE">
      <w:pPr>
        <w:pStyle w:val="Prrafodelista"/>
        <w:tabs>
          <w:tab w:val="left" w:pos="2422"/>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403B45">
        <w:rPr>
          <w:rFonts w:ascii="Palatino Linotype" w:hAnsi="Palatino Linotype" w:cs="Arial"/>
        </w:rPr>
        <w:t>Atento a lo anterior, este Órgano Garante considera importante destacar que del análisis a dicho contrato se pued</w:t>
      </w:r>
      <w:r w:rsidR="00E644B7" w:rsidRPr="00403B45">
        <w:rPr>
          <w:rFonts w:ascii="Palatino Linotype" w:hAnsi="Palatino Linotype" w:cs="Arial"/>
        </w:rPr>
        <w:t>e</w:t>
      </w:r>
      <w:r w:rsidRPr="00403B45">
        <w:rPr>
          <w:rFonts w:ascii="Palatino Linotype" w:hAnsi="Palatino Linotype" w:cs="Arial"/>
        </w:rPr>
        <w:t xml:space="preserve"> obtener que para la contratación de dicha empresa participó en la licitación pública nacional número LPNP-038-2019, obteniendo un dictamen de adjudicación identificado con el número 077/2019; motivo por el cual, al existir como ya se dijo dicho contrato de prestación de servicios, debió existir un documento en el que conste</w:t>
      </w:r>
      <w:r w:rsidR="00E644B7" w:rsidRPr="00403B45">
        <w:rPr>
          <w:rFonts w:ascii="Palatino Linotype" w:hAnsi="Palatino Linotype" w:cs="Arial"/>
        </w:rPr>
        <w:t xml:space="preserve"> </w:t>
      </w:r>
      <w:r w:rsidRPr="00403B45">
        <w:rPr>
          <w:rFonts w:ascii="Palatino Linotype" w:hAnsi="Palatino Linotype" w:cs="Arial"/>
        </w:rPr>
        <w:t>la solicitud de intervención de la empresa para la prestación de los servicios con motivo del evento de aniversario de la independencia en el presente año</w:t>
      </w:r>
      <w:r w:rsidR="00E644B7" w:rsidRPr="00403B45">
        <w:rPr>
          <w:rFonts w:ascii="Palatino Linotype" w:hAnsi="Palatino Linotype" w:cs="Arial"/>
        </w:rPr>
        <w:t xml:space="preserve"> o bien de manera general donde esté incluida la celebración de dicho evento</w:t>
      </w:r>
      <w:r w:rsidRPr="00403B45">
        <w:rPr>
          <w:rFonts w:ascii="Palatino Linotype" w:hAnsi="Palatino Linotype" w:cs="Arial"/>
        </w:rPr>
        <w:t>; es decir, todos los documentos antes referidos forman parte de lo solicitado por el particular y en consecuencia resulta dable ordenar su entrega en versión pública</w:t>
      </w:r>
      <w:r w:rsidR="00E644B7" w:rsidRPr="00403B45">
        <w:rPr>
          <w:rFonts w:ascii="Palatino Linotype" w:hAnsi="Palatino Linotype" w:cs="Arial"/>
        </w:rPr>
        <w:t xml:space="preserve"> de la documentación faltante, incluyendo las facturas o documentos de los que se advierta su pago correspondiente</w:t>
      </w:r>
      <w:r w:rsidRPr="00403B45">
        <w:rPr>
          <w:rFonts w:ascii="Palatino Linotype" w:hAnsi="Palatino Linotype" w:cs="Arial"/>
        </w:rPr>
        <w:t xml:space="preserve">. </w:t>
      </w:r>
    </w:p>
    <w:p w14:paraId="1D2F4865" w14:textId="46EE13B4" w:rsidR="00823FBE" w:rsidRPr="00403B45" w:rsidRDefault="00823FBE" w:rsidP="00823FBE">
      <w:pPr>
        <w:pStyle w:val="Prrafodelista"/>
        <w:tabs>
          <w:tab w:val="left" w:pos="2422"/>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403B45">
        <w:rPr>
          <w:rFonts w:ascii="Palatino Linotype" w:hAnsi="Palatino Linotype" w:cs="Arial"/>
        </w:rPr>
        <w:t xml:space="preserve">Es así, que no se tiene por colmado el requerimiento del particular; en razón de que, de las documentales que obran en el expediente electrónico del </w:t>
      </w:r>
      <w:r w:rsidRPr="00403B45">
        <w:rPr>
          <w:rFonts w:ascii="Palatino Linotype" w:hAnsi="Palatino Linotype" w:cs="Arial"/>
          <w:b/>
        </w:rPr>
        <w:t>SAIMEX</w:t>
      </w:r>
      <w:r w:rsidRPr="00403B45">
        <w:rPr>
          <w:rFonts w:ascii="Palatino Linotype" w:hAnsi="Palatino Linotype" w:cs="Arial"/>
        </w:rPr>
        <w:t xml:space="preserve">, se desprende que no hubo pronunciamiento de todas las áreas que pudieran generar, poseer, administrar la información solicitada, conforme a sus atribuciones </w:t>
      </w:r>
      <w:r w:rsidRPr="00403B45">
        <w:rPr>
          <w:rFonts w:ascii="Palatino Linotype" w:hAnsi="Palatino Linotype" w:cs="Arial"/>
        </w:rPr>
        <w:lastRenderedPageBreak/>
        <w:t xml:space="preserve">establecidas anteriormente y de la documentación remitida, no existe certeza jurídica acerca de que </w:t>
      </w:r>
      <w:r w:rsidRPr="00403B45">
        <w:rPr>
          <w:rFonts w:ascii="Palatino Linotype" w:hAnsi="Palatino Linotype" w:cs="Arial"/>
          <w:b/>
        </w:rPr>
        <w:t xml:space="preserve">EL SUJETO OBLIGADO </w:t>
      </w:r>
      <w:r w:rsidRPr="00403B45">
        <w:rPr>
          <w:rFonts w:ascii="Palatino Linotype" w:hAnsi="Palatino Linotype" w:cs="Arial"/>
        </w:rPr>
        <w:t>no cuente con facturas, información de la adjudicación directa en su caso, información de la licitación pública en su caso, precio y detalle del servicio contratado y el nombre de la empresa contratada para la prestación de servicios de pirotecnia, artistas y efectos especiales; en relación al evento del aniversario de la independencia del presente año, en versión pública; lo anterior con fundamento en el artículo 9 fracción I de la Ley de la materia que dispone:</w:t>
      </w:r>
    </w:p>
    <w:p w14:paraId="39F90DFA" w14:textId="77777777" w:rsidR="00823FBE" w:rsidRPr="00403B45" w:rsidRDefault="00823FBE" w:rsidP="00823FBE">
      <w:pPr>
        <w:ind w:left="709" w:right="1038"/>
        <w:jc w:val="both"/>
        <w:rPr>
          <w:rFonts w:ascii="Palatino Linotype" w:hAnsi="Palatino Linotype" w:cs="Arial"/>
          <w:bCs/>
          <w:i/>
          <w:sz w:val="22"/>
        </w:rPr>
      </w:pPr>
      <w:r w:rsidRPr="00403B45">
        <w:rPr>
          <w:rFonts w:ascii="Palatino Linotype" w:hAnsi="Palatino Linotype" w:cs="Arial"/>
          <w:b/>
          <w:bCs/>
          <w:i/>
          <w:sz w:val="22"/>
        </w:rPr>
        <w:t xml:space="preserve">“Artículo 9. </w:t>
      </w:r>
      <w:r w:rsidRPr="00403B45">
        <w:rPr>
          <w:rFonts w:ascii="Palatino Linotype" w:hAnsi="Palatino Linotype" w:cs="Arial"/>
          <w:bCs/>
          <w:i/>
          <w:sz w:val="22"/>
        </w:rPr>
        <w:t>El Instituto deberá regir su funcionamiento de acuerdo a los siguientes principios:</w:t>
      </w:r>
    </w:p>
    <w:p w14:paraId="229A0E02" w14:textId="77777777" w:rsidR="00823FBE" w:rsidRPr="00403B45" w:rsidRDefault="00823FBE" w:rsidP="00823FBE">
      <w:pPr>
        <w:ind w:left="709" w:right="1038"/>
        <w:jc w:val="both"/>
        <w:rPr>
          <w:rFonts w:ascii="Palatino Linotype" w:hAnsi="Palatino Linotype" w:cs="Arial"/>
          <w:b/>
          <w:bCs/>
          <w:i/>
          <w:sz w:val="22"/>
          <w:u w:val="single"/>
        </w:rPr>
      </w:pPr>
    </w:p>
    <w:p w14:paraId="0B182292" w14:textId="77777777" w:rsidR="00823FBE" w:rsidRPr="00403B45" w:rsidRDefault="00823FBE" w:rsidP="00823FBE">
      <w:pPr>
        <w:ind w:left="709" w:right="1038"/>
        <w:jc w:val="both"/>
        <w:rPr>
          <w:rFonts w:ascii="Palatino Linotype" w:hAnsi="Palatino Linotype" w:cs="Arial"/>
          <w:b/>
          <w:bCs/>
          <w:i/>
          <w:sz w:val="22"/>
        </w:rPr>
      </w:pPr>
      <w:r w:rsidRPr="00403B45">
        <w:rPr>
          <w:rFonts w:ascii="Palatino Linotype" w:hAnsi="Palatino Linotype" w:cs="Arial"/>
          <w:b/>
          <w:bCs/>
          <w:i/>
          <w:sz w:val="22"/>
        </w:rPr>
        <w:t>I. Certeza:</w:t>
      </w:r>
      <w:r w:rsidRPr="00403B45">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403B45">
        <w:rPr>
          <w:rFonts w:ascii="Palatino Linotype" w:hAnsi="Palatino Linotype" w:cs="Arial"/>
          <w:b/>
          <w:bCs/>
          <w:i/>
          <w:sz w:val="22"/>
        </w:rPr>
        <w:t>”</w:t>
      </w:r>
    </w:p>
    <w:p w14:paraId="37F2E539" w14:textId="05F5798A" w:rsidR="00823FBE" w:rsidRPr="00403B45" w:rsidRDefault="00823FBE" w:rsidP="00823FBE">
      <w:pPr>
        <w:spacing w:before="240" w:after="240" w:line="360" w:lineRule="auto"/>
        <w:jc w:val="both"/>
        <w:rPr>
          <w:rFonts w:ascii="Palatino Linotype" w:hAnsi="Palatino Linotype" w:cs="Arial"/>
        </w:rPr>
      </w:pPr>
      <w:r w:rsidRPr="00403B45">
        <w:rPr>
          <w:rFonts w:ascii="Palatino Linotype" w:hAnsi="Palatino Linotype"/>
        </w:rPr>
        <w:t xml:space="preserve">En tal sentido y a fin de salvaguardar el derecho de acceso a la información pública </w:t>
      </w:r>
      <w:r w:rsidRPr="00403B45">
        <w:rPr>
          <w:rFonts w:ascii="Palatino Linotype" w:hAnsi="Palatino Linotype" w:cs="Arial"/>
        </w:rPr>
        <w:t xml:space="preserve">y toda vez que </w:t>
      </w:r>
      <w:r w:rsidRPr="00403B45">
        <w:rPr>
          <w:rFonts w:ascii="Palatino Linotype" w:hAnsi="Palatino Linotype" w:cs="Arial"/>
          <w:b/>
        </w:rPr>
        <w:t xml:space="preserve">EL SUJETO OBLIGADO </w:t>
      </w:r>
      <w:r w:rsidRPr="00403B45">
        <w:rPr>
          <w:rFonts w:ascii="Palatino Linotype" w:hAnsi="Palatino Linotype" w:cs="Arial"/>
        </w:rPr>
        <w:t xml:space="preserve">admitió que genera, posee y administra la información requerida por </w:t>
      </w:r>
      <w:r w:rsidRPr="00403B45">
        <w:rPr>
          <w:rFonts w:ascii="Palatino Linotype" w:hAnsi="Palatino Linotype" w:cs="Arial"/>
          <w:b/>
        </w:rPr>
        <w:t>EL RECURRENTE</w:t>
      </w:r>
      <w:r w:rsidRPr="00403B45">
        <w:rPr>
          <w:rFonts w:ascii="Palatino Linotype" w:hAnsi="Palatino Linotype" w:cs="Arial"/>
        </w:rPr>
        <w:t xml:space="preserve"> en su solicitud de información, en consecuencia, esta Ponencia Resolutora, determina </w:t>
      </w:r>
      <w:r w:rsidR="009F6A67" w:rsidRPr="00403B45">
        <w:rPr>
          <w:rFonts w:ascii="Palatino Linotype" w:hAnsi="Palatino Linotype" w:cs="Arial"/>
          <w:b/>
        </w:rPr>
        <w:t>MODIFI</w:t>
      </w:r>
      <w:r w:rsidRPr="00403B45">
        <w:rPr>
          <w:rFonts w:ascii="Palatino Linotype" w:hAnsi="Palatino Linotype" w:cs="Arial"/>
          <w:b/>
        </w:rPr>
        <w:t xml:space="preserve">CAR </w:t>
      </w:r>
      <w:r w:rsidRPr="00403B45">
        <w:rPr>
          <w:rFonts w:ascii="Palatino Linotype" w:hAnsi="Palatino Linotype" w:cs="Arial"/>
        </w:rPr>
        <w:t xml:space="preserve">la respuesta del </w:t>
      </w:r>
      <w:r w:rsidRPr="00403B45">
        <w:rPr>
          <w:rFonts w:ascii="Palatino Linotype" w:hAnsi="Palatino Linotype" w:cs="Arial"/>
          <w:b/>
        </w:rPr>
        <w:t>SUJETO OBLIGADO</w:t>
      </w:r>
      <w:r w:rsidRPr="00403B45">
        <w:rPr>
          <w:rFonts w:ascii="Palatino Linotype" w:hAnsi="Palatino Linotype" w:cs="Arial"/>
        </w:rPr>
        <w:t xml:space="preserve"> y </w:t>
      </w:r>
      <w:r w:rsidRPr="00403B45">
        <w:rPr>
          <w:rFonts w:ascii="Palatino Linotype" w:hAnsi="Palatino Linotype" w:cs="Arial"/>
          <w:b/>
        </w:rPr>
        <w:t>ordenarle</w:t>
      </w:r>
      <w:r w:rsidRPr="00403B45">
        <w:rPr>
          <w:rFonts w:ascii="Palatino Linotype" w:hAnsi="Palatino Linotype" w:cs="Arial"/>
        </w:rPr>
        <w:t xml:space="preserve"> realizar una </w:t>
      </w:r>
      <w:r w:rsidRPr="00403B45">
        <w:rPr>
          <w:rFonts w:ascii="Palatino Linotype" w:hAnsi="Palatino Linotype" w:cs="Arial"/>
          <w:b/>
          <w:u w:val="single"/>
        </w:rPr>
        <w:t>búsqueda exhaustiva</w:t>
      </w:r>
      <w:r w:rsidRPr="00403B45">
        <w:rPr>
          <w:rFonts w:ascii="Palatino Linotype" w:hAnsi="Palatino Linotype" w:cs="Arial"/>
        </w:rPr>
        <w:t xml:space="preserve"> y razonable de la información solicitada de conformidad con el artículo </w:t>
      </w:r>
      <w:r w:rsidRPr="00403B45">
        <w:rPr>
          <w:rFonts w:ascii="Palatino Linotype" w:hAnsi="Palatino Linotype" w:cs="Arial"/>
          <w:lang w:val="es-ES_tradnl"/>
        </w:rPr>
        <w:t>162 de la Ley de Transparencia y Acceso a la Información Pública del Estado de México y Municipios</w:t>
      </w:r>
      <w:r w:rsidRPr="00403B45">
        <w:rPr>
          <w:rFonts w:ascii="Palatino Linotype" w:hAnsi="Palatino Linotype" w:cs="Arial"/>
        </w:rPr>
        <w:t xml:space="preserve">, a través de los </w:t>
      </w:r>
      <w:r w:rsidRPr="00403B45">
        <w:rPr>
          <w:rFonts w:ascii="Palatino Linotype" w:hAnsi="Palatino Linotype" w:cs="Arial"/>
          <w:b/>
        </w:rPr>
        <w:t xml:space="preserve">Servidores Públicos Habilitados Competentes </w:t>
      </w:r>
      <w:r w:rsidRPr="00403B45">
        <w:rPr>
          <w:rFonts w:ascii="Palatino Linotype" w:hAnsi="Palatino Linotype" w:cs="Arial"/>
        </w:rPr>
        <w:t xml:space="preserve">por el periodo </w:t>
      </w:r>
      <w:r w:rsidRPr="00403B45">
        <w:rPr>
          <w:rFonts w:ascii="Palatino Linotype" w:hAnsi="Palatino Linotype" w:cs="Arial"/>
        </w:rPr>
        <w:lastRenderedPageBreak/>
        <w:t xml:space="preserve">comprendido del 1 de enero al </w:t>
      </w:r>
      <w:r w:rsidR="00445741" w:rsidRPr="00403B45">
        <w:rPr>
          <w:rFonts w:ascii="Palatino Linotype" w:hAnsi="Palatino Linotype" w:cs="Arial"/>
        </w:rPr>
        <w:t xml:space="preserve">13 de octubre </w:t>
      </w:r>
      <w:r w:rsidRPr="00403B45">
        <w:rPr>
          <w:rFonts w:ascii="Palatino Linotype" w:hAnsi="Palatino Linotype" w:cs="Arial"/>
        </w:rPr>
        <w:t>del 2020</w:t>
      </w:r>
      <w:r w:rsidRPr="00403B45">
        <w:rPr>
          <w:rStyle w:val="Refdenotaalpie"/>
          <w:rFonts w:ascii="Palatino Linotype" w:hAnsi="Palatino Linotype" w:cs="Arial"/>
        </w:rPr>
        <w:footnoteReference w:id="1"/>
      </w:r>
      <w:r w:rsidRPr="00403B45">
        <w:rPr>
          <w:rFonts w:ascii="Palatino Linotype" w:hAnsi="Palatino Linotype" w:cs="Arial"/>
        </w:rPr>
        <w:t xml:space="preserve">, y haga entrega de la misma al </w:t>
      </w:r>
      <w:r w:rsidRPr="00403B45">
        <w:rPr>
          <w:rFonts w:ascii="Palatino Linotype" w:hAnsi="Palatino Linotype" w:cs="Arial"/>
          <w:b/>
        </w:rPr>
        <w:t>RECURRRENTE</w:t>
      </w:r>
      <w:r w:rsidRPr="00403B45">
        <w:rPr>
          <w:rFonts w:ascii="Palatino Linotype" w:hAnsi="Palatino Linotype" w:cs="Arial"/>
        </w:rPr>
        <w:t xml:space="preserve"> en </w:t>
      </w:r>
      <w:r w:rsidRPr="00403B45">
        <w:rPr>
          <w:rFonts w:ascii="Palatino Linotype" w:hAnsi="Palatino Linotype" w:cs="Arial"/>
          <w:b/>
        </w:rPr>
        <w:t>versión pública</w:t>
      </w:r>
      <w:r w:rsidRPr="00403B45">
        <w:rPr>
          <w:rFonts w:ascii="Palatino Linotype" w:hAnsi="Palatino Linotype" w:cs="Arial"/>
        </w:rPr>
        <w:t xml:space="preserve"> de ser procedente.</w:t>
      </w:r>
    </w:p>
    <w:p w14:paraId="313067BC" w14:textId="59C9FCD4" w:rsidR="009F6A67" w:rsidRPr="00403B45" w:rsidRDefault="009F6A67" w:rsidP="009F6A67">
      <w:pPr>
        <w:spacing w:before="240" w:after="240" w:line="360" w:lineRule="auto"/>
        <w:jc w:val="both"/>
        <w:rPr>
          <w:rFonts w:ascii="Palatino Linotype" w:hAnsi="Palatino Linotype" w:cs="Arial"/>
        </w:rPr>
      </w:pPr>
      <w:r w:rsidRPr="00403B45">
        <w:rPr>
          <w:rFonts w:ascii="Palatino Linotype" w:hAnsi="Palatino Linotype" w:cs="Arial"/>
        </w:rPr>
        <w:t xml:space="preserve">En caso de que no se hayan celebrado contratos adicionales por no haberse requerido más servicios que los referidos en el contrato enunciado en </w:t>
      </w:r>
      <w:r w:rsidR="008C1867" w:rsidRPr="00403B45">
        <w:rPr>
          <w:rFonts w:ascii="Palatino Linotype" w:hAnsi="Palatino Linotype" w:cs="Arial"/>
        </w:rPr>
        <w:t xml:space="preserve">respuesta </w:t>
      </w:r>
      <w:r w:rsidR="008C1867" w:rsidRPr="00403B45">
        <w:rPr>
          <w:rFonts w:ascii="Palatino Linotype" w:hAnsi="Palatino Linotype" w:cs="Arial"/>
          <w:b/>
        </w:rPr>
        <w:t xml:space="preserve">EL SUJETO OBLIGADO </w:t>
      </w:r>
      <w:r w:rsidRPr="00403B45">
        <w:rPr>
          <w:rFonts w:ascii="Palatino Linotype" w:hAnsi="Palatino Linotype" w:cs="Arial"/>
        </w:rPr>
        <w:t>deberá manifestarlo de manera fundada y motivada.</w:t>
      </w:r>
    </w:p>
    <w:p w14:paraId="3C09FC13" w14:textId="77777777" w:rsidR="00823FBE" w:rsidRPr="00403B45" w:rsidRDefault="00823FBE" w:rsidP="00823FBE">
      <w:pPr>
        <w:spacing w:before="240" w:after="240" w:line="360" w:lineRule="auto"/>
        <w:jc w:val="both"/>
        <w:rPr>
          <w:rFonts w:ascii="Palatino Linotype" w:hAnsi="Palatino Linotype" w:cs="Arial"/>
          <w:lang w:val="es-ES_tradnl"/>
        </w:rPr>
      </w:pPr>
      <w:r w:rsidRPr="00403B45">
        <w:rPr>
          <w:rFonts w:ascii="Palatino Linotype" w:hAnsi="Palatino Linotype" w:cs="Arial"/>
          <w:lang w:val="es-ES_tradnl"/>
        </w:rPr>
        <w:t xml:space="preserve">Por lo que, no pasa desapercibido para este Instituto que de los documentos de los cuales se ordena su entrega, sí </w:t>
      </w:r>
      <w:r w:rsidRPr="00403B45">
        <w:rPr>
          <w:rFonts w:ascii="Palatino Linotype" w:hAnsi="Palatino Linotype" w:cs="Arial"/>
          <w:b/>
          <w:lang w:val="es-ES_tradnl"/>
        </w:rPr>
        <w:t>EL SUJETO OBLIGADO</w:t>
      </w:r>
      <w:r w:rsidRPr="00403B45">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403B45">
        <w:rPr>
          <w:rFonts w:ascii="Palatino Linotype" w:hAnsi="Palatino Linotype" w:cs="Arial"/>
        </w:rPr>
        <w:t>es</w:t>
      </w:r>
      <w:r w:rsidRPr="00403B45">
        <w:rPr>
          <w:rFonts w:ascii="Palatino Linotype" w:hAnsi="Palatino Linotype" w:cs="Arial"/>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6182B1C"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i/>
          <w:sz w:val="22"/>
          <w:szCs w:val="22"/>
          <w:lang w:eastAsia="es-MX"/>
        </w:rPr>
        <w:t>“</w:t>
      </w:r>
      <w:r w:rsidRPr="00403B45">
        <w:rPr>
          <w:rFonts w:ascii="Palatino Linotype" w:hAnsi="Palatino Linotype" w:cs="Arial"/>
          <w:b/>
          <w:i/>
          <w:sz w:val="22"/>
          <w:szCs w:val="22"/>
          <w:lang w:eastAsia="es-MX"/>
        </w:rPr>
        <w:t xml:space="preserve">Artículo 49. </w:t>
      </w:r>
      <w:r w:rsidRPr="00403B45">
        <w:rPr>
          <w:rFonts w:ascii="Palatino Linotype" w:hAnsi="Palatino Linotype" w:cs="Arial"/>
          <w:i/>
          <w:sz w:val="22"/>
          <w:szCs w:val="22"/>
          <w:lang w:eastAsia="es-MX"/>
        </w:rPr>
        <w:t>Los Comités de Transparencia tendrán las siguientes atribuciones:</w:t>
      </w:r>
    </w:p>
    <w:p w14:paraId="483AB294"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b/>
          <w:i/>
          <w:sz w:val="22"/>
          <w:szCs w:val="22"/>
          <w:lang w:eastAsia="es-MX"/>
        </w:rPr>
        <w:t>VIII.</w:t>
      </w:r>
      <w:r w:rsidRPr="00403B45">
        <w:rPr>
          <w:rFonts w:ascii="Palatino Linotype" w:hAnsi="Palatino Linotype" w:cs="Arial"/>
          <w:i/>
          <w:sz w:val="22"/>
          <w:szCs w:val="22"/>
          <w:lang w:eastAsia="es-MX"/>
        </w:rPr>
        <w:t xml:space="preserve"> Aprobar, modificar o revocar la clasificación de la información;</w:t>
      </w:r>
    </w:p>
    <w:p w14:paraId="0EE1B6B4"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b/>
          <w:i/>
          <w:sz w:val="22"/>
          <w:szCs w:val="22"/>
          <w:lang w:eastAsia="es-MX"/>
        </w:rPr>
        <w:t>Artículo 132.</w:t>
      </w:r>
      <w:r w:rsidRPr="00403B45">
        <w:rPr>
          <w:rFonts w:ascii="Palatino Linotype" w:hAnsi="Palatino Linotype" w:cs="Arial"/>
          <w:i/>
          <w:sz w:val="22"/>
          <w:szCs w:val="22"/>
          <w:lang w:eastAsia="es-MX"/>
        </w:rPr>
        <w:t xml:space="preserve"> La clasificación de la información se llevará a cabo en el momento en que:</w:t>
      </w:r>
    </w:p>
    <w:p w14:paraId="042AD031"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b/>
          <w:i/>
          <w:sz w:val="22"/>
          <w:szCs w:val="22"/>
          <w:lang w:eastAsia="es-MX"/>
        </w:rPr>
        <w:t>I.</w:t>
      </w:r>
      <w:r w:rsidRPr="00403B45">
        <w:rPr>
          <w:rFonts w:ascii="Palatino Linotype" w:hAnsi="Palatino Linotype" w:cs="Arial"/>
          <w:i/>
          <w:sz w:val="22"/>
          <w:szCs w:val="22"/>
          <w:lang w:eastAsia="es-MX"/>
        </w:rPr>
        <w:t xml:space="preserve"> Se reciba una solicitud de acceso a la información;</w:t>
      </w:r>
    </w:p>
    <w:p w14:paraId="79818F23"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b/>
          <w:i/>
          <w:sz w:val="22"/>
          <w:szCs w:val="22"/>
          <w:lang w:eastAsia="es-MX"/>
        </w:rPr>
        <w:t>II.</w:t>
      </w:r>
      <w:r w:rsidRPr="00403B45">
        <w:rPr>
          <w:rFonts w:ascii="Palatino Linotype" w:hAnsi="Palatino Linotype" w:cs="Arial"/>
          <w:i/>
          <w:sz w:val="22"/>
          <w:szCs w:val="22"/>
          <w:lang w:eastAsia="es-MX"/>
        </w:rPr>
        <w:t xml:space="preserve"> Se determine mediante resolución de autoridad competente; o</w:t>
      </w:r>
    </w:p>
    <w:p w14:paraId="7A5D196A" w14:textId="77777777" w:rsidR="00823FBE" w:rsidRPr="00403B45" w:rsidRDefault="00823FBE" w:rsidP="00823FBE">
      <w:pPr>
        <w:ind w:left="567" w:right="618"/>
        <w:jc w:val="both"/>
        <w:rPr>
          <w:rFonts w:ascii="Palatino Linotype" w:hAnsi="Palatino Linotype" w:cs="Arial"/>
          <w:b/>
          <w:i/>
          <w:sz w:val="22"/>
          <w:szCs w:val="22"/>
          <w:lang w:eastAsia="es-MX"/>
        </w:rPr>
      </w:pPr>
      <w:r w:rsidRPr="00403B45">
        <w:rPr>
          <w:rFonts w:ascii="Palatino Linotype" w:hAnsi="Palatino Linotype" w:cs="Arial"/>
          <w:i/>
          <w:sz w:val="22"/>
          <w:szCs w:val="22"/>
          <w:lang w:eastAsia="es-MX"/>
        </w:rPr>
        <w:t>III. Se generen versiones públicas para dar cumplimiento a las obligaciones de transparencia previstas en esta Ley.</w:t>
      </w:r>
      <w:r w:rsidRPr="00403B45">
        <w:rPr>
          <w:rFonts w:ascii="Palatino Linotype" w:hAnsi="Palatino Linotype" w:cs="Arial"/>
          <w:b/>
          <w:i/>
          <w:sz w:val="22"/>
          <w:szCs w:val="22"/>
          <w:lang w:eastAsia="es-MX"/>
        </w:rPr>
        <w:t>”</w:t>
      </w:r>
    </w:p>
    <w:p w14:paraId="60A4E055"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b/>
          <w:i/>
          <w:sz w:val="22"/>
          <w:szCs w:val="22"/>
          <w:lang w:eastAsia="es-MX"/>
        </w:rPr>
        <w:t>“Segundo.-</w:t>
      </w:r>
      <w:r w:rsidRPr="00403B45">
        <w:rPr>
          <w:rFonts w:ascii="Palatino Linotype" w:hAnsi="Palatino Linotype" w:cs="Arial"/>
          <w:i/>
          <w:sz w:val="22"/>
          <w:szCs w:val="22"/>
          <w:lang w:eastAsia="es-MX"/>
        </w:rPr>
        <w:t xml:space="preserve"> Para efectos de los presentes Lineamientos Generales, se entenderá por:</w:t>
      </w:r>
    </w:p>
    <w:p w14:paraId="303EFB37"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b/>
          <w:i/>
          <w:sz w:val="22"/>
          <w:szCs w:val="22"/>
          <w:lang w:eastAsia="es-MX"/>
        </w:rPr>
        <w:t>XVIII.</w:t>
      </w:r>
      <w:r w:rsidRPr="00403B45">
        <w:rPr>
          <w:rFonts w:ascii="Palatino Linotype" w:hAnsi="Palatino Linotype" w:cs="Arial"/>
          <w:i/>
          <w:sz w:val="22"/>
          <w:szCs w:val="22"/>
          <w:lang w:eastAsia="es-MX"/>
        </w:rPr>
        <w:t xml:space="preserve"> </w:t>
      </w:r>
      <w:r w:rsidRPr="00403B45">
        <w:rPr>
          <w:rFonts w:ascii="Palatino Linotype" w:hAnsi="Palatino Linotype" w:cs="Arial"/>
          <w:b/>
          <w:i/>
          <w:sz w:val="22"/>
          <w:szCs w:val="22"/>
          <w:lang w:eastAsia="es-MX"/>
        </w:rPr>
        <w:t>Versión pública:</w:t>
      </w:r>
      <w:r w:rsidRPr="00403B45">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w:t>
      </w:r>
      <w:r w:rsidRPr="00403B45">
        <w:rPr>
          <w:rFonts w:ascii="Palatino Linotype" w:hAnsi="Palatino Linotype" w:cs="Arial"/>
          <w:i/>
          <w:sz w:val="22"/>
          <w:szCs w:val="22"/>
          <w:lang w:eastAsia="es-MX"/>
        </w:rPr>
        <w:lastRenderedPageBreak/>
        <w:t>manera genérica, fundando y motivando la reserva o confidencialidad, a través de la resolución que para tal efecto emita el Comité de Transparencia.</w:t>
      </w:r>
    </w:p>
    <w:p w14:paraId="7B383AC1"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b/>
          <w:i/>
          <w:sz w:val="22"/>
          <w:szCs w:val="22"/>
          <w:lang w:eastAsia="es-MX"/>
        </w:rPr>
        <w:t>Cuarto.</w:t>
      </w:r>
      <w:r w:rsidRPr="00403B45">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732ECC9"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37B29970"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b/>
          <w:i/>
          <w:sz w:val="22"/>
          <w:szCs w:val="22"/>
          <w:lang w:eastAsia="es-MX"/>
        </w:rPr>
        <w:t>Quinto.</w:t>
      </w:r>
      <w:r w:rsidRPr="00403B45">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9B51CED"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b/>
          <w:i/>
          <w:sz w:val="22"/>
          <w:szCs w:val="22"/>
          <w:lang w:eastAsia="es-MX"/>
        </w:rPr>
        <w:t>Sexto.</w:t>
      </w:r>
      <w:r w:rsidRPr="00403B45">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42395A1"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14:paraId="342FF9B0"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b/>
          <w:i/>
          <w:sz w:val="22"/>
          <w:szCs w:val="22"/>
          <w:lang w:eastAsia="es-MX"/>
        </w:rPr>
        <w:t>Séptimo.</w:t>
      </w:r>
      <w:r w:rsidRPr="00403B45">
        <w:rPr>
          <w:rFonts w:ascii="Palatino Linotype" w:hAnsi="Palatino Linotype" w:cs="Arial"/>
          <w:i/>
          <w:sz w:val="22"/>
          <w:szCs w:val="22"/>
          <w:lang w:eastAsia="es-MX"/>
        </w:rPr>
        <w:t xml:space="preserve"> La clasificación de la información se llevará a cabo en el momento en que:</w:t>
      </w:r>
    </w:p>
    <w:p w14:paraId="2F8A9142"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b/>
          <w:i/>
          <w:sz w:val="22"/>
          <w:szCs w:val="22"/>
          <w:lang w:eastAsia="es-MX"/>
        </w:rPr>
        <w:t>I.</w:t>
      </w:r>
      <w:r w:rsidRPr="00403B45">
        <w:rPr>
          <w:rFonts w:ascii="Palatino Linotype" w:hAnsi="Palatino Linotype" w:cs="Arial"/>
          <w:i/>
          <w:sz w:val="22"/>
          <w:szCs w:val="22"/>
          <w:lang w:eastAsia="es-MX"/>
        </w:rPr>
        <w:t xml:space="preserve"> Se reciba una solicitud de acceso a la información;</w:t>
      </w:r>
    </w:p>
    <w:p w14:paraId="71F34CEB"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b/>
          <w:i/>
          <w:sz w:val="22"/>
          <w:szCs w:val="22"/>
          <w:lang w:eastAsia="es-MX"/>
        </w:rPr>
        <w:t>II.</w:t>
      </w:r>
      <w:r w:rsidRPr="00403B45">
        <w:rPr>
          <w:rFonts w:ascii="Palatino Linotype" w:hAnsi="Palatino Linotype" w:cs="Arial"/>
          <w:i/>
          <w:sz w:val="22"/>
          <w:szCs w:val="22"/>
          <w:lang w:eastAsia="es-MX"/>
        </w:rPr>
        <w:t xml:space="preserve"> Se determine mediante resolución de autoridad competente, o</w:t>
      </w:r>
    </w:p>
    <w:p w14:paraId="1DDAB933"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b/>
          <w:i/>
          <w:sz w:val="22"/>
          <w:szCs w:val="22"/>
          <w:lang w:eastAsia="es-MX"/>
        </w:rPr>
        <w:t>III.</w:t>
      </w:r>
      <w:r w:rsidRPr="00403B45">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6AFFADAB"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6DB678A6"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b/>
          <w:i/>
          <w:sz w:val="22"/>
          <w:szCs w:val="22"/>
          <w:lang w:eastAsia="es-MX"/>
        </w:rPr>
        <w:t>Octavo.</w:t>
      </w:r>
      <w:r w:rsidRPr="00403B45">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C3F5824"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75251CD7"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i/>
          <w:sz w:val="22"/>
          <w:szCs w:val="22"/>
          <w:lang w:eastAsia="es-MX"/>
        </w:rPr>
        <w:lastRenderedPageBreak/>
        <w:t>En caso de referirse a información reservada, la motivación de la clasificación también deberá comprender las circunstancias que justifican el establecimiento de determinado plazo de reserva.</w:t>
      </w:r>
    </w:p>
    <w:p w14:paraId="2BD0540D"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2353895"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14:paraId="7EC89F5D"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b/>
          <w:i/>
          <w:sz w:val="22"/>
          <w:szCs w:val="22"/>
          <w:lang w:eastAsia="es-MX"/>
        </w:rPr>
        <w:t>Noveno.</w:t>
      </w:r>
      <w:r w:rsidRPr="00403B45">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196C112"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b/>
          <w:i/>
          <w:sz w:val="22"/>
          <w:szCs w:val="22"/>
          <w:lang w:eastAsia="es-MX"/>
        </w:rPr>
        <w:t>Décimo.</w:t>
      </w:r>
      <w:r w:rsidRPr="00403B45">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F79CD58"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14:paraId="3EC781E9" w14:textId="77777777" w:rsidR="00823FBE" w:rsidRPr="00403B45" w:rsidRDefault="00823FBE" w:rsidP="00823FBE">
      <w:pPr>
        <w:ind w:left="567" w:right="618"/>
        <w:jc w:val="both"/>
        <w:rPr>
          <w:rFonts w:ascii="Palatino Linotype" w:hAnsi="Palatino Linotype" w:cs="Arial"/>
          <w:i/>
          <w:sz w:val="22"/>
          <w:szCs w:val="22"/>
          <w:lang w:eastAsia="es-MX"/>
        </w:rPr>
      </w:pPr>
      <w:r w:rsidRPr="00403B45">
        <w:rPr>
          <w:rFonts w:ascii="Palatino Linotype" w:hAnsi="Palatino Linotype" w:cs="Arial"/>
          <w:b/>
          <w:i/>
          <w:sz w:val="22"/>
          <w:szCs w:val="22"/>
          <w:lang w:eastAsia="es-MX"/>
        </w:rPr>
        <w:t>Décimo primero.</w:t>
      </w:r>
      <w:r w:rsidRPr="00403B45">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03B45">
        <w:rPr>
          <w:rFonts w:ascii="Palatino Linotype" w:hAnsi="Palatino Linotype" w:cs="Arial"/>
          <w:b/>
          <w:i/>
          <w:sz w:val="22"/>
          <w:szCs w:val="22"/>
          <w:lang w:eastAsia="es-MX"/>
        </w:rPr>
        <w:t xml:space="preserve"> </w:t>
      </w:r>
      <w:r w:rsidRPr="00403B45">
        <w:rPr>
          <w:rFonts w:ascii="Palatino Linotype" w:hAnsi="Palatino Linotype" w:cs="Arial"/>
          <w:i/>
          <w:sz w:val="22"/>
          <w:szCs w:val="22"/>
          <w:lang w:eastAsia="es-MX"/>
        </w:rPr>
        <w:t>(sic)</w:t>
      </w:r>
    </w:p>
    <w:p w14:paraId="06CF926D" w14:textId="77777777" w:rsidR="00823FBE" w:rsidRPr="00403B45" w:rsidRDefault="00823FBE" w:rsidP="00823FB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403B45">
        <w:rPr>
          <w:rFonts w:ascii="Palatino Linotype" w:hAnsi="Palatino Linotype" w:cs="Arial"/>
        </w:rPr>
        <w:t xml:space="preserve">En este contexto, el hecho de que la información pública solicitada contenga datos personales susceptibles de ser protegidos mediante su </w:t>
      </w:r>
      <w:r w:rsidRPr="00403B45">
        <w:rPr>
          <w:rFonts w:ascii="Palatino Linotype" w:hAnsi="Palatino Linotype" w:cs="Arial"/>
          <w:b/>
        </w:rPr>
        <w:t>versión pública</w:t>
      </w:r>
      <w:r w:rsidRPr="00403B45">
        <w:rPr>
          <w:rFonts w:ascii="Palatino Linotype" w:hAnsi="Palatino Linotype" w:cs="Arial"/>
        </w:rPr>
        <w:t xml:space="preserve">, ello no implica que esta </w:t>
      </w:r>
      <w:r w:rsidRPr="00403B45">
        <w:rPr>
          <w:rFonts w:ascii="Palatino Linotype" w:hAnsi="Palatino Linotype"/>
        </w:rPr>
        <w:t>circunstancia</w:t>
      </w:r>
      <w:r w:rsidRPr="00403B45">
        <w:rPr>
          <w:rFonts w:ascii="Palatino Linotype" w:hAnsi="Palatino Linotype" w:cs="Arial"/>
        </w:rPr>
        <w:t xml:space="preserve"> opere en </w:t>
      </w:r>
      <w:r w:rsidRPr="00403B45">
        <w:rPr>
          <w:rFonts w:ascii="Palatino Linotype" w:hAnsi="Palatino Linotype"/>
        </w:rPr>
        <w:t>automático</w:t>
      </w:r>
      <w:r w:rsidRPr="00403B45">
        <w:rPr>
          <w:rFonts w:ascii="Palatino Linotype" w:hAnsi="Palatino Linotype" w:cs="Arial"/>
        </w:rPr>
        <w:t>, sino que es necesario que el Comité de Transparencia del</w:t>
      </w:r>
      <w:r w:rsidRPr="00403B45">
        <w:rPr>
          <w:rFonts w:ascii="Palatino Linotype" w:hAnsi="Palatino Linotype" w:cs="Arial"/>
          <w:b/>
          <w:color w:val="000000"/>
        </w:rPr>
        <w:t xml:space="preserve"> SUJETO OBLIGADO</w:t>
      </w:r>
      <w:r w:rsidRPr="00403B45">
        <w:rPr>
          <w:rFonts w:ascii="Palatino Linotype" w:hAnsi="Palatino Linotype" w:cs="Arial"/>
          <w:b/>
        </w:rPr>
        <w:t xml:space="preserve"> </w:t>
      </w:r>
      <w:r w:rsidRPr="00403B45">
        <w:rPr>
          <w:rFonts w:ascii="Palatino Linotype" w:hAnsi="Palatino Linotype" w:cs="Arial"/>
        </w:rPr>
        <w:t>emita el Acuerdo de Clasificación correspondiente.</w:t>
      </w:r>
    </w:p>
    <w:p w14:paraId="64311DB6" w14:textId="77777777" w:rsidR="00823FBE" w:rsidRPr="00403B45" w:rsidRDefault="00823FBE" w:rsidP="00823FB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403B45">
        <w:rPr>
          <w:rFonts w:ascii="Palatino Linotype" w:hAnsi="Palatino Linotype" w:cs="Arial"/>
        </w:rPr>
        <w:t xml:space="preserve">En el caso específico, la </w:t>
      </w:r>
      <w:r w:rsidRPr="00403B45">
        <w:rPr>
          <w:rFonts w:ascii="Palatino Linotype" w:hAnsi="Palatino Linotype"/>
        </w:rPr>
        <w:t>información</w:t>
      </w:r>
      <w:r w:rsidRPr="00403B45">
        <w:rPr>
          <w:rFonts w:ascii="Palatino Linotype" w:hAnsi="Palatino Linotype" w:cs="Arial"/>
        </w:rPr>
        <w:t xml:space="preserve"> solicitada puede contener datos personales, que de hacerse públicos afectarían su intimidad y vida privada de determinadas </w:t>
      </w:r>
      <w:r w:rsidRPr="00403B45">
        <w:rPr>
          <w:rFonts w:ascii="Palatino Linotype" w:hAnsi="Palatino Linotype" w:cs="Arial"/>
        </w:rPr>
        <w:lastRenderedPageBreak/>
        <w:t xml:space="preserve">personas; es por ello que deben testarse al momento de la elaboración de versiones públicas </w:t>
      </w:r>
      <w:r w:rsidRPr="00403B45">
        <w:rPr>
          <w:rFonts w:ascii="Palatino Linotype" w:eastAsia="Arial Unicode MS" w:hAnsi="Palatino Linotype" w:cs="Arial"/>
        </w:rPr>
        <w:t>cualquier otro dato que ponga en riesgo la vida, seguridad y salud de cualquier persona</w:t>
      </w:r>
      <w:r w:rsidRPr="00403B45">
        <w:rPr>
          <w:rFonts w:ascii="Palatino Linotype" w:hAnsi="Palatino Linotype" w:cs="Arial"/>
        </w:rPr>
        <w:t>.</w:t>
      </w:r>
    </w:p>
    <w:p w14:paraId="4B4DBF36" w14:textId="77777777" w:rsidR="00823FBE" w:rsidRPr="00403B45" w:rsidRDefault="00823FBE" w:rsidP="00823FBE">
      <w:pPr>
        <w:spacing w:before="240" w:after="240" w:line="360" w:lineRule="auto"/>
        <w:ind w:right="49"/>
        <w:jc w:val="both"/>
        <w:rPr>
          <w:rFonts w:ascii="Palatino Linotype" w:hAnsi="Palatino Linotype" w:cs="Arial"/>
          <w:lang w:val="es-ES_tradnl"/>
        </w:rPr>
      </w:pPr>
      <w:r w:rsidRPr="00403B45">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expongan los fundamentos y razonamientos que llevaron al </w:t>
      </w:r>
      <w:r w:rsidRPr="00403B45">
        <w:rPr>
          <w:rFonts w:ascii="Palatino Linotype" w:hAnsi="Palatino Linotype" w:cs="Arial"/>
          <w:b/>
          <w:lang w:val="es-ES_tradnl"/>
        </w:rPr>
        <w:t>SUJETO OBLIGADO</w:t>
      </w:r>
      <w:r w:rsidRPr="00403B45">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0AD4A45" w14:textId="77777777" w:rsidR="00823FBE" w:rsidRPr="00403B45" w:rsidRDefault="00823FBE" w:rsidP="00823FBE">
      <w:pPr>
        <w:spacing w:before="240" w:after="240" w:line="360" w:lineRule="auto"/>
        <w:jc w:val="both"/>
        <w:rPr>
          <w:rFonts w:ascii="Palatino Linotype" w:hAnsi="Palatino Linotype" w:cs="Arial"/>
        </w:rPr>
      </w:pPr>
      <w:r w:rsidRPr="00403B45">
        <w:rPr>
          <w:rFonts w:ascii="Palatino Linotype" w:hAnsi="Palatino Linotype" w:cs="Arial"/>
        </w:rPr>
        <w:t xml:space="preserve">En mérito de lo ya expuesto, el Pleno de este Instituto determina que las razones o motivos de inconformidad devienen fundadas, toda vez que conforme al estudio realizado se actualiza la causal de procedencia enunciada en la fracción I del numeral 179 de la Ley de Transparencia y Acceso a la Información Pública del Estado de México y Municipios, por lo que se determina </w:t>
      </w:r>
      <w:r w:rsidR="00091DA3" w:rsidRPr="00403B45">
        <w:rPr>
          <w:rFonts w:ascii="Palatino Linotype" w:hAnsi="Palatino Linotype" w:cs="Arial"/>
          <w:b/>
        </w:rPr>
        <w:t>MODIFIC</w:t>
      </w:r>
      <w:r w:rsidRPr="00403B45">
        <w:rPr>
          <w:rFonts w:ascii="Palatino Linotype" w:hAnsi="Palatino Linotype" w:cs="Arial"/>
          <w:b/>
        </w:rPr>
        <w:t>AR</w:t>
      </w:r>
      <w:r w:rsidRPr="00403B45">
        <w:rPr>
          <w:rFonts w:ascii="Palatino Linotype" w:hAnsi="Palatino Linotype" w:cs="Arial"/>
        </w:rPr>
        <w:t xml:space="preserve"> la respuesta del </w:t>
      </w:r>
      <w:r w:rsidRPr="00403B45">
        <w:rPr>
          <w:rFonts w:ascii="Palatino Linotype" w:hAnsi="Palatino Linotype" w:cs="Arial"/>
          <w:b/>
        </w:rPr>
        <w:t xml:space="preserve">SUJETO OBLIGADO </w:t>
      </w:r>
      <w:r w:rsidRPr="00403B45">
        <w:rPr>
          <w:rFonts w:ascii="Palatino Linotype" w:hAnsi="Palatino Linotype" w:cs="Arial"/>
        </w:rPr>
        <w:t>y en su caso ordenarle la entrega de la información solicitada, previa búsqueda exhaustiva.</w:t>
      </w:r>
    </w:p>
    <w:p w14:paraId="1306EFC4" w14:textId="77777777" w:rsidR="00823FBE" w:rsidRPr="00403B45" w:rsidRDefault="00823FBE" w:rsidP="00823FB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403B45">
        <w:rPr>
          <w:rFonts w:ascii="Palatino Linotype" w:eastAsia="Calibri" w:hAnsi="Palatino Linotype" w:cs="Arial"/>
        </w:rPr>
        <w:t xml:space="preserve">Así, con </w:t>
      </w:r>
      <w:r w:rsidRPr="00403B45">
        <w:rPr>
          <w:rFonts w:ascii="Palatino Linotype" w:hAnsi="Palatino Linotype" w:cs="Arial"/>
        </w:rPr>
        <w:t>fundamento</w:t>
      </w:r>
      <w:r w:rsidRPr="00403B45">
        <w:rPr>
          <w:rFonts w:ascii="Palatino Linotype" w:eastAsia="Calibri" w:hAnsi="Palatino Linotype" w:cs="Arial"/>
        </w:rPr>
        <w:t xml:space="preserve"> en lo prescrito en los artículos 5, </w:t>
      </w:r>
      <w:r w:rsidRPr="00403B45">
        <w:rPr>
          <w:rFonts w:ascii="Palatino Linotype" w:hAnsi="Palatino Linotype"/>
        </w:rPr>
        <w:t xml:space="preserve">párrafos vigésimo segundo, </w:t>
      </w:r>
      <w:r w:rsidRPr="00403B45">
        <w:rPr>
          <w:rFonts w:ascii="Palatino Linotype" w:hAnsi="Palatino Linotype"/>
        </w:rPr>
        <w:lastRenderedPageBreak/>
        <w:t xml:space="preserve">vigésimo tercero y vigésimo </w:t>
      </w:r>
      <w:r w:rsidRPr="00403B45">
        <w:rPr>
          <w:rFonts w:ascii="Palatino Linotype" w:hAnsi="Palatino Linotype" w:cs="Arial"/>
        </w:rPr>
        <w:t>cuarto,</w:t>
      </w:r>
      <w:r w:rsidRPr="00403B45">
        <w:rPr>
          <w:rFonts w:ascii="Palatino Linotype" w:hAnsi="Palatino Linotype"/>
        </w:rPr>
        <w:t xml:space="preserve"> </w:t>
      </w:r>
      <w:r w:rsidRPr="00403B45">
        <w:rPr>
          <w:rFonts w:ascii="Palatino Linotype" w:hAnsi="Palatino Linotype" w:cs="Arial"/>
        </w:rPr>
        <w:t>fracciones</w:t>
      </w:r>
      <w:r w:rsidRPr="00403B45">
        <w:rPr>
          <w:rFonts w:ascii="Palatino Linotype" w:hAnsi="Palatino Linotype"/>
        </w:rPr>
        <w:t xml:space="preserve"> IV y V,</w:t>
      </w:r>
      <w:r w:rsidRPr="00403B45">
        <w:rPr>
          <w:rFonts w:ascii="Palatino Linotype" w:eastAsia="Calibri" w:hAnsi="Palatino Linotype" w:cs="Arial"/>
        </w:rPr>
        <w:t xml:space="preserve"> de la Constitución Política del Estado Libre y Soberano de México, y los artículos </w:t>
      </w:r>
      <w:r w:rsidRPr="00403B45">
        <w:rPr>
          <w:rFonts w:ascii="Palatino Linotype" w:hAnsi="Palatino Linotype"/>
        </w:rPr>
        <w:t xml:space="preserve">2, </w:t>
      </w:r>
      <w:r w:rsidRPr="00403B45">
        <w:rPr>
          <w:rFonts w:ascii="Palatino Linotype" w:hAnsi="Palatino Linotype" w:cs="Arial"/>
        </w:rPr>
        <w:t>fracción</w:t>
      </w:r>
      <w:r w:rsidRPr="00403B45">
        <w:rPr>
          <w:rFonts w:ascii="Palatino Linotype" w:hAnsi="Palatino Linotype"/>
        </w:rPr>
        <w:t xml:space="preserve"> II, 9, </w:t>
      </w:r>
      <w:r w:rsidRPr="00403B45">
        <w:rPr>
          <w:rFonts w:ascii="Palatino Linotype" w:hAnsi="Palatino Linotype" w:cs="Arial"/>
          <w:lang w:val="es-ES_tradnl"/>
        </w:rPr>
        <w:t>29</w:t>
      </w:r>
      <w:r w:rsidRPr="00403B45">
        <w:rPr>
          <w:rFonts w:ascii="Palatino Linotype" w:hAnsi="Palatino Linotype"/>
        </w:rPr>
        <w:t>, 36, fracciones I y II, 176, 178, 179, 181, 185, fracción I, 186, 188 y 192, fracción III</w:t>
      </w:r>
      <w:r w:rsidRPr="00403B45">
        <w:rPr>
          <w:rFonts w:ascii="Palatino Linotype" w:eastAsia="Calibri" w:hAnsi="Palatino Linotype" w:cs="Arial"/>
        </w:rPr>
        <w:t xml:space="preserve"> de la Ley de Transparencia y Acceso a la Información Pública del Estado de México y </w:t>
      </w:r>
      <w:r w:rsidRPr="00403B45">
        <w:rPr>
          <w:rFonts w:ascii="Palatino Linotype" w:hAnsi="Palatino Linotype" w:cs="Arial"/>
        </w:rPr>
        <w:t>Municipios</w:t>
      </w:r>
      <w:r w:rsidRPr="00403B45">
        <w:rPr>
          <w:rFonts w:ascii="Palatino Linotype" w:eastAsia="Calibri" w:hAnsi="Palatino Linotype" w:cs="Arial"/>
        </w:rPr>
        <w:t xml:space="preserve">, </w:t>
      </w:r>
      <w:r w:rsidRPr="00403B45">
        <w:rPr>
          <w:rFonts w:ascii="Palatino Linotype" w:hAnsi="Palatino Linotype"/>
        </w:rPr>
        <w:t>este</w:t>
      </w:r>
      <w:r w:rsidRPr="00403B45">
        <w:rPr>
          <w:rFonts w:ascii="Palatino Linotype" w:eastAsia="Calibri" w:hAnsi="Palatino Linotype" w:cs="Arial"/>
        </w:rPr>
        <w:t xml:space="preserve"> Pleno:</w:t>
      </w:r>
    </w:p>
    <w:p w14:paraId="0C28FC9D" w14:textId="77777777" w:rsidR="00823FBE" w:rsidRPr="00403B45" w:rsidRDefault="00823FBE" w:rsidP="00823FBE">
      <w:pPr>
        <w:spacing w:before="240" w:after="100" w:afterAutospacing="1" w:line="360" w:lineRule="auto"/>
        <w:jc w:val="center"/>
        <w:rPr>
          <w:rFonts w:ascii="Palatino Linotype" w:hAnsi="Palatino Linotype"/>
          <w:b/>
          <w:bCs/>
          <w:spacing w:val="60"/>
          <w:sz w:val="28"/>
        </w:rPr>
      </w:pPr>
      <w:r w:rsidRPr="00403B45">
        <w:rPr>
          <w:rFonts w:ascii="Palatino Linotype" w:hAnsi="Palatino Linotype"/>
          <w:b/>
          <w:bCs/>
          <w:spacing w:val="60"/>
          <w:sz w:val="28"/>
        </w:rPr>
        <w:t>RESUELVE</w:t>
      </w:r>
    </w:p>
    <w:p w14:paraId="1B6FB9D0" w14:textId="77777777" w:rsidR="00823FBE" w:rsidRPr="00403B45" w:rsidRDefault="00823FBE" w:rsidP="00823FBE">
      <w:pPr>
        <w:spacing w:before="100" w:beforeAutospacing="1" w:after="100" w:afterAutospacing="1" w:line="360" w:lineRule="auto"/>
        <w:jc w:val="both"/>
        <w:rPr>
          <w:rFonts w:ascii="Palatino Linotype" w:hAnsi="Palatino Linotype" w:cs="Arial"/>
        </w:rPr>
      </w:pPr>
      <w:r w:rsidRPr="00403B45">
        <w:rPr>
          <w:rFonts w:ascii="Palatino Linotype" w:hAnsi="Palatino Linotype" w:cs="Arial"/>
          <w:b/>
          <w:bCs/>
          <w:color w:val="222222"/>
          <w:sz w:val="28"/>
          <w:lang w:eastAsia="es-MX"/>
        </w:rPr>
        <w:t>PRIMERO</w:t>
      </w:r>
      <w:r w:rsidRPr="00403B45">
        <w:rPr>
          <w:rFonts w:ascii="Palatino Linotype" w:hAnsi="Palatino Linotype" w:cs="Arial"/>
          <w:b/>
        </w:rPr>
        <w:t>.</w:t>
      </w:r>
      <w:r w:rsidRPr="00403B45">
        <w:rPr>
          <w:rFonts w:ascii="Palatino Linotype" w:hAnsi="Palatino Linotype" w:cs="Arial"/>
        </w:rPr>
        <w:t xml:space="preserve"> Resultan </w:t>
      </w:r>
      <w:r w:rsidRPr="00403B45">
        <w:rPr>
          <w:rFonts w:ascii="Palatino Linotype" w:hAnsi="Palatino Linotype" w:cs="Arial"/>
          <w:b/>
        </w:rPr>
        <w:t>parcialmente</w:t>
      </w:r>
      <w:r w:rsidRPr="00403B45">
        <w:rPr>
          <w:rFonts w:ascii="Palatino Linotype" w:hAnsi="Palatino Linotype" w:cs="Arial"/>
        </w:rPr>
        <w:t xml:space="preserve"> </w:t>
      </w:r>
      <w:r w:rsidRPr="00403B45">
        <w:rPr>
          <w:rFonts w:ascii="Palatino Linotype" w:hAnsi="Palatino Linotype" w:cs="Arial"/>
          <w:b/>
        </w:rPr>
        <w:t>fundadas</w:t>
      </w:r>
      <w:r w:rsidRPr="00403B45">
        <w:rPr>
          <w:rFonts w:ascii="Palatino Linotype" w:hAnsi="Palatino Linotype" w:cs="Arial"/>
        </w:rPr>
        <w:t xml:space="preserve"> las razones o motivos de inconformidad planteadas por </w:t>
      </w:r>
      <w:r w:rsidRPr="00403B45">
        <w:rPr>
          <w:rFonts w:ascii="Palatino Linotype" w:hAnsi="Palatino Linotype" w:cs="Arial"/>
          <w:b/>
        </w:rPr>
        <w:t>EL RECURRENTE</w:t>
      </w:r>
      <w:r w:rsidRPr="00403B45">
        <w:rPr>
          <w:rFonts w:ascii="Palatino Linotype" w:hAnsi="Palatino Linotype" w:cs="Arial"/>
        </w:rPr>
        <w:t xml:space="preserve"> en términos del Considerando </w:t>
      </w:r>
      <w:r w:rsidRPr="00403B45">
        <w:rPr>
          <w:rFonts w:ascii="Palatino Linotype" w:hAnsi="Palatino Linotype" w:cs="Arial"/>
          <w:b/>
        </w:rPr>
        <w:t>QUINTO</w:t>
      </w:r>
      <w:r w:rsidRPr="00403B45">
        <w:rPr>
          <w:rFonts w:ascii="Palatino Linotype" w:hAnsi="Palatino Linotype" w:cs="Arial"/>
        </w:rPr>
        <w:t xml:space="preserve"> de esta Resolución.</w:t>
      </w:r>
    </w:p>
    <w:p w14:paraId="2838272F" w14:textId="77777777" w:rsidR="00823FBE" w:rsidRPr="00403B45" w:rsidRDefault="00823FBE" w:rsidP="00823FBE">
      <w:pPr>
        <w:spacing w:before="100" w:beforeAutospacing="1" w:after="100" w:afterAutospacing="1" w:line="360" w:lineRule="auto"/>
        <w:ind w:right="49"/>
        <w:jc w:val="both"/>
        <w:rPr>
          <w:rFonts w:ascii="Palatino Linotype" w:hAnsi="Palatino Linotype" w:cs="Arial"/>
        </w:rPr>
      </w:pPr>
      <w:r w:rsidRPr="00403B45">
        <w:rPr>
          <w:rFonts w:ascii="Palatino Linotype" w:hAnsi="Palatino Linotype" w:cs="Arial"/>
          <w:b/>
          <w:color w:val="000000" w:themeColor="text1"/>
          <w:sz w:val="28"/>
          <w:szCs w:val="28"/>
        </w:rPr>
        <w:t>SEGUNDO.</w:t>
      </w:r>
      <w:r w:rsidRPr="00403B45">
        <w:rPr>
          <w:rFonts w:ascii="Palatino Linotype" w:hAnsi="Palatino Linotype" w:cs="Arial"/>
          <w:color w:val="000000" w:themeColor="text1"/>
        </w:rPr>
        <w:t xml:space="preserve"> Se</w:t>
      </w:r>
      <w:r w:rsidR="00091DA3" w:rsidRPr="00403B45">
        <w:rPr>
          <w:rFonts w:ascii="Palatino Linotype" w:hAnsi="Palatino Linotype" w:cs="Arial"/>
          <w:b/>
          <w:color w:val="000000" w:themeColor="text1"/>
        </w:rPr>
        <w:t xml:space="preserve"> MODIFI</w:t>
      </w:r>
      <w:r w:rsidRPr="00403B45">
        <w:rPr>
          <w:rFonts w:ascii="Palatino Linotype" w:hAnsi="Palatino Linotype" w:cs="Arial"/>
          <w:b/>
          <w:color w:val="000000" w:themeColor="text1"/>
        </w:rPr>
        <w:t xml:space="preserve">CA </w:t>
      </w:r>
      <w:r w:rsidRPr="00403B45">
        <w:rPr>
          <w:rFonts w:ascii="Palatino Linotype" w:hAnsi="Palatino Linotype" w:cs="Arial"/>
          <w:color w:val="000000" w:themeColor="text1"/>
        </w:rPr>
        <w:t xml:space="preserve">la respuesta del </w:t>
      </w:r>
      <w:r w:rsidRPr="00403B45">
        <w:rPr>
          <w:rFonts w:ascii="Palatino Linotype" w:hAnsi="Palatino Linotype" w:cs="Arial"/>
          <w:b/>
          <w:color w:val="000000" w:themeColor="text1"/>
        </w:rPr>
        <w:t xml:space="preserve">SUJETO OBLIGADO </w:t>
      </w:r>
      <w:r w:rsidRPr="00403B45">
        <w:rPr>
          <w:rFonts w:ascii="Palatino Linotype" w:hAnsi="Palatino Linotype" w:cs="Arial"/>
          <w:color w:val="000000" w:themeColor="text1"/>
        </w:rPr>
        <w:t xml:space="preserve">otorgada a la solicitud de información que dio origen al recurso de revisión </w:t>
      </w:r>
      <w:r w:rsidR="00445741" w:rsidRPr="00403B45">
        <w:rPr>
          <w:rFonts w:ascii="Palatino Linotype" w:hAnsi="Palatino Linotype" w:cs="Arial"/>
          <w:b/>
          <w:bCs/>
        </w:rPr>
        <w:t>05217/</w:t>
      </w:r>
      <w:r w:rsidRPr="00403B45">
        <w:rPr>
          <w:rFonts w:ascii="Palatino Linotype" w:hAnsi="Palatino Linotype" w:cs="Arial"/>
          <w:b/>
          <w:bCs/>
        </w:rPr>
        <w:t>INFOEM/IP/RR/2020</w:t>
      </w:r>
      <w:r w:rsidRPr="00403B45">
        <w:rPr>
          <w:rFonts w:ascii="Palatino Linotype" w:hAnsi="Palatino Linotype" w:cs="Arial"/>
          <w:color w:val="000000" w:themeColor="text1"/>
        </w:rPr>
        <w:t xml:space="preserve">, en términos del Considerando </w:t>
      </w:r>
      <w:r w:rsidRPr="00403B45">
        <w:rPr>
          <w:rFonts w:ascii="Palatino Linotype" w:hAnsi="Palatino Linotype" w:cs="Arial"/>
          <w:b/>
          <w:color w:val="000000" w:themeColor="text1"/>
        </w:rPr>
        <w:t xml:space="preserve">QUINTO, </w:t>
      </w:r>
      <w:r w:rsidRPr="00403B45">
        <w:rPr>
          <w:rFonts w:ascii="Palatino Linotype" w:hAnsi="Palatino Linotype" w:cs="Arial"/>
        </w:rPr>
        <w:t xml:space="preserve">de la presente resolución, y se </w:t>
      </w:r>
      <w:r w:rsidRPr="00403B45">
        <w:rPr>
          <w:rFonts w:ascii="Palatino Linotype" w:hAnsi="Palatino Linotype" w:cs="Arial"/>
          <w:b/>
        </w:rPr>
        <w:t>ordena</w:t>
      </w:r>
      <w:r w:rsidRPr="00403B45">
        <w:rPr>
          <w:rFonts w:ascii="Palatino Linotype" w:hAnsi="Palatino Linotype" w:cs="Arial"/>
        </w:rPr>
        <w:t xml:space="preserve"> haga entrega al </w:t>
      </w:r>
      <w:r w:rsidRPr="00403B45">
        <w:rPr>
          <w:rFonts w:ascii="Palatino Linotype" w:hAnsi="Palatino Linotype" w:cs="Arial"/>
          <w:b/>
        </w:rPr>
        <w:t>RECURRENTE</w:t>
      </w:r>
      <w:r w:rsidRPr="00403B45">
        <w:rPr>
          <w:rFonts w:ascii="Palatino Linotype" w:hAnsi="Palatino Linotype" w:cs="Arial"/>
        </w:rPr>
        <w:t xml:space="preserve">, vía </w:t>
      </w:r>
      <w:r w:rsidRPr="00403B45">
        <w:rPr>
          <w:rFonts w:ascii="Palatino Linotype" w:hAnsi="Palatino Linotype" w:cs="Arial"/>
          <w:b/>
        </w:rPr>
        <w:t>SAIMEX</w:t>
      </w:r>
      <w:r w:rsidRPr="00403B45">
        <w:rPr>
          <w:rFonts w:ascii="Palatino Linotype" w:hAnsi="Palatino Linotype" w:cs="Arial"/>
        </w:rPr>
        <w:t xml:space="preserve">, en </w:t>
      </w:r>
      <w:r w:rsidRPr="00403B45">
        <w:rPr>
          <w:rFonts w:ascii="Palatino Linotype" w:hAnsi="Palatino Linotype" w:cs="Arial"/>
          <w:b/>
        </w:rPr>
        <w:t>versión pública</w:t>
      </w:r>
      <w:r w:rsidRPr="00403B45">
        <w:rPr>
          <w:rFonts w:ascii="Palatino Linotype" w:hAnsi="Palatino Linotype" w:cs="Arial"/>
        </w:rPr>
        <w:t>, lo siguiente:</w:t>
      </w:r>
    </w:p>
    <w:p w14:paraId="0D440444" w14:textId="77777777" w:rsidR="00823FBE" w:rsidRPr="00403B45" w:rsidRDefault="00823FBE" w:rsidP="00823FBE">
      <w:pPr>
        <w:ind w:left="851" w:right="899" w:hanging="142"/>
        <w:jc w:val="both"/>
        <w:rPr>
          <w:rFonts w:ascii="Palatino Linotype" w:hAnsi="Palatino Linotype" w:cs="Arial"/>
          <w:b/>
          <w:i/>
          <w:sz w:val="22"/>
          <w:szCs w:val="22"/>
        </w:rPr>
      </w:pPr>
      <w:r w:rsidRPr="00403B45">
        <w:rPr>
          <w:rFonts w:ascii="Palatino Linotype" w:hAnsi="Palatino Linotype" w:cs="Arial"/>
          <w:i/>
          <w:sz w:val="22"/>
          <w:szCs w:val="22"/>
        </w:rPr>
        <w:t xml:space="preserve">“a) El contrato número CS/A/48/2019, remitido en </w:t>
      </w:r>
      <w:r w:rsidR="00445741" w:rsidRPr="00403B45">
        <w:rPr>
          <w:rFonts w:ascii="Palatino Linotype" w:hAnsi="Palatino Linotype" w:cs="Arial"/>
          <w:i/>
          <w:sz w:val="22"/>
          <w:szCs w:val="22"/>
        </w:rPr>
        <w:t>respuesta</w:t>
      </w:r>
      <w:r w:rsidRPr="00403B45">
        <w:rPr>
          <w:rFonts w:ascii="Palatino Linotype" w:hAnsi="Palatino Linotype" w:cs="Arial"/>
          <w:i/>
          <w:sz w:val="22"/>
          <w:szCs w:val="22"/>
        </w:rPr>
        <w:t xml:space="preserve"> por </w:t>
      </w:r>
      <w:r w:rsidRPr="00403B45">
        <w:rPr>
          <w:rFonts w:ascii="Palatino Linotype" w:hAnsi="Palatino Linotype" w:cs="Arial"/>
          <w:b/>
          <w:i/>
          <w:sz w:val="22"/>
          <w:szCs w:val="22"/>
        </w:rPr>
        <w:t>EL SUJETO OBLIGADO.</w:t>
      </w:r>
    </w:p>
    <w:p w14:paraId="056459CB" w14:textId="77777777" w:rsidR="00823FBE" w:rsidRPr="00403B45" w:rsidRDefault="00823FBE" w:rsidP="00823FBE">
      <w:pPr>
        <w:ind w:left="851" w:right="899"/>
        <w:jc w:val="both"/>
        <w:rPr>
          <w:rFonts w:ascii="Palatino Linotype" w:hAnsi="Palatino Linotype" w:cs="Arial"/>
          <w:i/>
          <w:sz w:val="22"/>
          <w:szCs w:val="22"/>
        </w:rPr>
      </w:pPr>
    </w:p>
    <w:p w14:paraId="75D57B99" w14:textId="77777777" w:rsidR="00823FBE" w:rsidRPr="00403B45" w:rsidRDefault="00823FBE" w:rsidP="00823FBE">
      <w:pPr>
        <w:ind w:left="851" w:right="899"/>
        <w:jc w:val="both"/>
        <w:rPr>
          <w:rFonts w:ascii="Palatino Linotype" w:hAnsi="Palatino Linotype" w:cs="Arial"/>
          <w:i/>
          <w:sz w:val="22"/>
          <w:szCs w:val="22"/>
        </w:rPr>
      </w:pPr>
      <w:r w:rsidRPr="00403B45">
        <w:rPr>
          <w:rFonts w:ascii="Palatino Linotype" w:hAnsi="Palatino Linotype" w:cs="Arial"/>
          <w:i/>
          <w:sz w:val="22"/>
          <w:szCs w:val="22"/>
        </w:rPr>
        <w:t>b) Los documentos donde conste el procedimiento de licitación pública nacional LPNP-038-2019, así como el dictamen de adjudicación 077/2019.</w:t>
      </w:r>
    </w:p>
    <w:p w14:paraId="19F3A3A5" w14:textId="77777777" w:rsidR="00823FBE" w:rsidRPr="00403B45" w:rsidRDefault="00823FBE" w:rsidP="00823FBE">
      <w:pPr>
        <w:ind w:left="851" w:right="899"/>
        <w:jc w:val="both"/>
        <w:rPr>
          <w:rFonts w:ascii="Palatino Linotype" w:hAnsi="Palatino Linotype" w:cs="Arial"/>
          <w:i/>
          <w:sz w:val="22"/>
          <w:szCs w:val="22"/>
        </w:rPr>
      </w:pPr>
    </w:p>
    <w:p w14:paraId="32D9A0F9" w14:textId="77777777" w:rsidR="00823FBE" w:rsidRPr="00403B45" w:rsidRDefault="00823FBE" w:rsidP="00823FBE">
      <w:pPr>
        <w:ind w:left="851" w:right="899"/>
        <w:jc w:val="both"/>
        <w:rPr>
          <w:rFonts w:ascii="Palatino Linotype" w:hAnsi="Palatino Linotype" w:cs="Arial"/>
          <w:i/>
          <w:sz w:val="22"/>
          <w:szCs w:val="22"/>
        </w:rPr>
      </w:pPr>
      <w:r w:rsidRPr="00403B45">
        <w:rPr>
          <w:rFonts w:ascii="Palatino Linotype" w:hAnsi="Palatino Linotype" w:cs="Arial"/>
          <w:i/>
          <w:sz w:val="22"/>
          <w:szCs w:val="22"/>
        </w:rPr>
        <w:t>c) El oficio o documentos donde se solicitó la  intervención o los servicios prestados para la celebración del evento del aniversario de la independencia del año 2020, a la empresa con quien adjudicó el contrato referido en el inciso a).</w:t>
      </w:r>
    </w:p>
    <w:p w14:paraId="6201347D" w14:textId="77777777" w:rsidR="00823FBE" w:rsidRPr="00403B45" w:rsidRDefault="00823FBE" w:rsidP="00823FBE">
      <w:pPr>
        <w:ind w:left="851" w:right="899"/>
        <w:jc w:val="both"/>
        <w:rPr>
          <w:rFonts w:ascii="Palatino Linotype" w:hAnsi="Palatino Linotype" w:cs="Arial"/>
          <w:i/>
          <w:sz w:val="22"/>
          <w:szCs w:val="22"/>
        </w:rPr>
      </w:pPr>
    </w:p>
    <w:p w14:paraId="63479CEA" w14:textId="77777777" w:rsidR="00823FBE" w:rsidRPr="00403B45" w:rsidRDefault="00823FBE" w:rsidP="00823FBE">
      <w:pPr>
        <w:ind w:left="851" w:right="899"/>
        <w:jc w:val="both"/>
        <w:rPr>
          <w:rFonts w:ascii="Palatino Linotype" w:hAnsi="Palatino Linotype" w:cs="Arial"/>
          <w:i/>
          <w:sz w:val="22"/>
          <w:szCs w:val="22"/>
        </w:rPr>
      </w:pPr>
      <w:r w:rsidRPr="00403B45">
        <w:rPr>
          <w:rFonts w:ascii="Palatino Linotype" w:hAnsi="Palatino Linotype" w:cs="Arial"/>
          <w:i/>
          <w:sz w:val="22"/>
          <w:szCs w:val="22"/>
        </w:rPr>
        <w:lastRenderedPageBreak/>
        <w:t>d) Previa búsqueda exhaustiva y razonable los contratos de prestación de servicios, facturas, y documentos donde conste la información de la adjudicación, precio y detalle del servicio contratado, adicionales a la prestación de servicios descritos en el contrato referido en el inciso a).</w:t>
      </w:r>
    </w:p>
    <w:p w14:paraId="4D5BA05D" w14:textId="77777777" w:rsidR="00823FBE" w:rsidRPr="00403B45" w:rsidRDefault="00823FBE" w:rsidP="00823FBE">
      <w:pPr>
        <w:ind w:left="851" w:right="899"/>
        <w:jc w:val="both"/>
        <w:rPr>
          <w:rFonts w:ascii="Palatino Linotype" w:hAnsi="Palatino Linotype" w:cs="Arial"/>
          <w:i/>
          <w:sz w:val="22"/>
          <w:szCs w:val="22"/>
        </w:rPr>
      </w:pPr>
    </w:p>
    <w:p w14:paraId="4F23E414" w14:textId="77777777" w:rsidR="00823FBE" w:rsidRPr="00403B45" w:rsidRDefault="00823FBE" w:rsidP="00823FBE">
      <w:pPr>
        <w:ind w:left="851" w:right="899"/>
        <w:jc w:val="both"/>
        <w:rPr>
          <w:rFonts w:ascii="Palatino Linotype" w:hAnsi="Palatino Linotype" w:cs="Arial"/>
          <w:i/>
          <w:sz w:val="22"/>
          <w:szCs w:val="22"/>
          <w:lang w:eastAsia="es-MX"/>
        </w:rPr>
      </w:pPr>
      <w:r w:rsidRPr="00403B45">
        <w:rPr>
          <w:rFonts w:ascii="Palatino Linotype" w:hAnsi="Palatino Linotype" w:cs="Arial"/>
          <w:i/>
          <w:sz w:val="22"/>
          <w:szCs w:val="22"/>
        </w:rPr>
        <w:t>En caso de que no se hayan celebrado contratos adicionales por no haberse requerido más servicios que los referidos en el contrato enunciado en el inciso a), deberá manifestarlo de manera fundada y motivada.</w:t>
      </w:r>
    </w:p>
    <w:p w14:paraId="2EF1BA5E" w14:textId="77777777" w:rsidR="00823FBE" w:rsidRPr="00403B45" w:rsidRDefault="00823FBE" w:rsidP="00823FBE">
      <w:pPr>
        <w:spacing w:before="100" w:beforeAutospacing="1" w:after="100" w:afterAutospacing="1"/>
        <w:ind w:left="851" w:right="616"/>
        <w:jc w:val="both"/>
        <w:rPr>
          <w:rFonts w:ascii="Palatino Linotype" w:hAnsi="Palatino Linotype" w:cs="Arial"/>
          <w:b/>
          <w:i/>
          <w:sz w:val="22"/>
          <w:szCs w:val="22"/>
        </w:rPr>
      </w:pPr>
      <w:r w:rsidRPr="00403B45">
        <w:rPr>
          <w:rFonts w:ascii="Palatino Linotype" w:hAnsi="Palatino Linotype" w:cs="Arial"/>
          <w:i/>
          <w:sz w:val="22"/>
          <w:szCs w:val="22"/>
          <w:lang w:eastAsia="es-MX"/>
        </w:rPr>
        <w:t>Debiendo</w:t>
      </w:r>
      <w:r w:rsidRPr="00403B45">
        <w:rPr>
          <w:rFonts w:ascii="Palatino Linotype" w:hAnsi="Palatino Linotype" w:cs="Arial"/>
          <w:i/>
          <w:sz w:val="22"/>
          <w:szCs w:val="22"/>
        </w:rPr>
        <w:t xml:space="preserve"> notificar al</w:t>
      </w:r>
      <w:r w:rsidRPr="00403B45">
        <w:rPr>
          <w:rFonts w:ascii="Palatino Linotype" w:hAnsi="Palatino Linotype" w:cs="Arial"/>
          <w:b/>
          <w:i/>
          <w:sz w:val="22"/>
          <w:szCs w:val="22"/>
        </w:rPr>
        <w:t xml:space="preserve"> RECURRENTE</w:t>
      </w:r>
      <w:r w:rsidRPr="00403B45">
        <w:rPr>
          <w:rFonts w:ascii="Palatino Linotype" w:hAnsi="Palatino Linotype" w:cs="Arial"/>
          <w:i/>
          <w:sz w:val="22"/>
          <w:szCs w:val="22"/>
        </w:rPr>
        <w:t xml:space="preserve"> el Acuerdo de Clasificación de la información que emita su Comité de Transparencia con motivo de la versión pública</w:t>
      </w:r>
      <w:r w:rsidRPr="00403B45">
        <w:rPr>
          <w:rFonts w:ascii="Palatino Linotype" w:eastAsiaTheme="minorEastAsia" w:hAnsi="Palatino Linotype" w:cs="Arial"/>
          <w:i/>
          <w:sz w:val="22"/>
          <w:szCs w:val="22"/>
        </w:rPr>
        <w:t>.</w:t>
      </w:r>
      <w:r w:rsidRPr="00403B45">
        <w:rPr>
          <w:rFonts w:ascii="Palatino Linotype" w:hAnsi="Palatino Linotype" w:cs="Arial"/>
          <w:b/>
          <w:i/>
          <w:sz w:val="22"/>
          <w:szCs w:val="22"/>
        </w:rPr>
        <w:t>”</w:t>
      </w:r>
    </w:p>
    <w:p w14:paraId="0A877F98" w14:textId="070D54A3" w:rsidR="00823FBE" w:rsidRPr="00403B45" w:rsidRDefault="00823FBE" w:rsidP="00823FBE">
      <w:pPr>
        <w:spacing w:before="100" w:beforeAutospacing="1" w:after="100" w:afterAutospacing="1" w:line="360" w:lineRule="auto"/>
        <w:ind w:right="49"/>
        <w:jc w:val="both"/>
        <w:rPr>
          <w:rFonts w:ascii="Palatino Linotype" w:hAnsi="Palatino Linotype" w:cs="Arial"/>
        </w:rPr>
      </w:pPr>
      <w:r w:rsidRPr="00403B45">
        <w:rPr>
          <w:rFonts w:ascii="Palatino Linotype" w:hAnsi="Palatino Linotype"/>
          <w:b/>
          <w:color w:val="222222"/>
          <w:sz w:val="28"/>
          <w:szCs w:val="28"/>
          <w:shd w:val="clear" w:color="auto" w:fill="FFFFFF"/>
        </w:rPr>
        <w:t>TERCERO.</w:t>
      </w:r>
      <w:r w:rsidRPr="00403B45">
        <w:rPr>
          <w:rStyle w:val="apple-converted-space"/>
          <w:rFonts w:ascii="Palatino Linotype" w:hAnsi="Palatino Linotype"/>
          <w:color w:val="222222"/>
          <w:shd w:val="clear" w:color="auto" w:fill="FFFFFF"/>
        </w:rPr>
        <w:t> </w:t>
      </w:r>
      <w:r w:rsidRPr="00403B45">
        <w:rPr>
          <w:rFonts w:ascii="Palatino Linotype" w:hAnsi="Palatino Linotype"/>
          <w:b/>
          <w:color w:val="222222"/>
          <w:szCs w:val="17"/>
          <w:lang w:eastAsia="es-ES_tradnl"/>
        </w:rPr>
        <w:t>Notifíquese</w:t>
      </w:r>
      <w:r w:rsidRPr="00403B45">
        <w:rPr>
          <w:rFonts w:ascii="Palatino Linotype" w:hAnsi="Palatino Linotype"/>
          <w:color w:val="222222"/>
          <w:szCs w:val="17"/>
          <w:lang w:eastAsia="es-ES_tradnl"/>
        </w:rPr>
        <w:t xml:space="preserve"> </w:t>
      </w:r>
      <w:r w:rsidRPr="00403B45">
        <w:rPr>
          <w:rFonts w:ascii="Palatino Linotype" w:hAnsi="Palatino Linotype" w:cs="Arial"/>
        </w:rPr>
        <w:t>al Titular de la Unidad de Transparencia del</w:t>
      </w:r>
      <w:r w:rsidRPr="00403B45">
        <w:rPr>
          <w:rFonts w:cs="Arial"/>
          <w:b/>
        </w:rPr>
        <w:t> </w:t>
      </w:r>
      <w:r w:rsidRPr="00403B45">
        <w:rPr>
          <w:rFonts w:ascii="Palatino Linotype" w:hAnsi="Palatino Linotype" w:cs="Arial"/>
          <w:b/>
        </w:rPr>
        <w:t>SUJETO OBLIGADO</w:t>
      </w:r>
      <w:r w:rsidRPr="00403B45">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482D2C" w:rsidRPr="00403B45">
        <w:rPr>
          <w:rFonts w:ascii="Palatino Linotype" w:hAnsi="Palatino Linotype" w:cs="Arial"/>
        </w:rPr>
        <w:t>quince</w:t>
      </w:r>
      <w:r w:rsidRPr="00403B45">
        <w:rPr>
          <w:rFonts w:ascii="Palatino Linotype" w:hAnsi="Palatino Linotype" w:cs="Arial"/>
        </w:rPr>
        <w:t xml:space="preserve"> días hábiles, debiendo informar a este Instituto en un plazo de tres días hábiles siguientes sobre el cumplimiento dado a la presente resolución.</w:t>
      </w:r>
    </w:p>
    <w:p w14:paraId="0B369CB9" w14:textId="77777777" w:rsidR="00823FBE" w:rsidRPr="00403B45" w:rsidRDefault="00823FBE" w:rsidP="00823FBE">
      <w:pPr>
        <w:spacing w:before="100" w:beforeAutospacing="1" w:after="100" w:afterAutospacing="1" w:line="360" w:lineRule="auto"/>
        <w:jc w:val="both"/>
        <w:rPr>
          <w:rFonts w:ascii="Palatino Linotype" w:eastAsia="Calibri" w:hAnsi="Palatino Linotype" w:cs="Arial"/>
        </w:rPr>
      </w:pPr>
      <w:r w:rsidRPr="00403B45">
        <w:rPr>
          <w:rFonts w:ascii="Palatino Linotype" w:eastAsia="Calibri" w:hAnsi="Palatino Linotype" w:cs="Arial"/>
          <w:b/>
          <w:sz w:val="28"/>
        </w:rPr>
        <w:t>CUARTO</w:t>
      </w:r>
      <w:r w:rsidRPr="00403B45">
        <w:rPr>
          <w:rFonts w:ascii="Palatino Linotype" w:eastAsia="Calibri" w:hAnsi="Palatino Linotype" w:cs="Arial"/>
        </w:rPr>
        <w:t xml:space="preserve">. </w:t>
      </w:r>
      <w:r w:rsidRPr="00403B45">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403B45">
        <w:rPr>
          <w:rFonts w:ascii="Palatino Linotype" w:hAnsi="Palatino Linotype"/>
          <w:b/>
          <w:szCs w:val="17"/>
          <w:lang w:eastAsia="es-ES_tradnl"/>
        </w:rPr>
        <w:t>SUJETO OBLIGADO</w:t>
      </w:r>
      <w:r w:rsidRPr="00403B45">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49272904" w14:textId="77777777" w:rsidR="00823FBE" w:rsidRPr="00403B45" w:rsidRDefault="00823FBE" w:rsidP="00823FBE">
      <w:pPr>
        <w:spacing w:before="100" w:beforeAutospacing="1" w:after="100" w:afterAutospacing="1" w:line="360" w:lineRule="auto"/>
        <w:ind w:right="49"/>
        <w:jc w:val="both"/>
        <w:rPr>
          <w:rFonts w:ascii="Palatino Linotype" w:hAnsi="Palatino Linotype"/>
          <w:color w:val="222222"/>
          <w:szCs w:val="17"/>
          <w:lang w:eastAsia="es-ES_tradnl"/>
        </w:rPr>
      </w:pPr>
      <w:r w:rsidRPr="00403B45">
        <w:rPr>
          <w:rFonts w:ascii="Palatino Linotype" w:hAnsi="Palatino Linotype" w:cs="Arial"/>
          <w:b/>
          <w:bCs/>
          <w:color w:val="222222"/>
          <w:sz w:val="28"/>
          <w:lang w:eastAsia="es-MX"/>
        </w:rPr>
        <w:t xml:space="preserve">QUINTO. </w:t>
      </w:r>
      <w:r w:rsidRPr="00403B45">
        <w:rPr>
          <w:rFonts w:ascii="Palatino Linotype" w:hAnsi="Palatino Linotype"/>
          <w:b/>
          <w:color w:val="222222"/>
          <w:szCs w:val="17"/>
          <w:lang w:eastAsia="es-ES_tradnl"/>
        </w:rPr>
        <w:t>Notifíquese</w:t>
      </w:r>
      <w:r w:rsidRPr="00403B45">
        <w:rPr>
          <w:rFonts w:ascii="Palatino Linotype" w:hAnsi="Palatino Linotype"/>
          <w:color w:val="222222"/>
          <w:szCs w:val="17"/>
          <w:lang w:eastAsia="es-ES_tradnl"/>
        </w:rPr>
        <w:t xml:space="preserve"> al </w:t>
      </w:r>
      <w:r w:rsidRPr="00403B45">
        <w:rPr>
          <w:rFonts w:ascii="Palatino Linotype" w:hAnsi="Palatino Linotype"/>
          <w:b/>
          <w:color w:val="222222"/>
          <w:szCs w:val="17"/>
          <w:lang w:eastAsia="es-ES_tradnl"/>
        </w:rPr>
        <w:t>RECURRENTE</w:t>
      </w:r>
      <w:r w:rsidRPr="00403B45">
        <w:rPr>
          <w:rFonts w:ascii="Palatino Linotype" w:hAnsi="Palatino Linotype"/>
          <w:color w:val="222222"/>
          <w:szCs w:val="17"/>
          <w:lang w:eastAsia="es-ES_tradnl"/>
        </w:rPr>
        <w:t xml:space="preserve"> la presente resolución.</w:t>
      </w:r>
    </w:p>
    <w:p w14:paraId="7E5D670D" w14:textId="77777777" w:rsidR="00823FBE" w:rsidRPr="00403B45" w:rsidRDefault="00823FBE" w:rsidP="00823FBE">
      <w:pPr>
        <w:spacing w:before="100" w:beforeAutospacing="1" w:after="100" w:afterAutospacing="1" w:line="360" w:lineRule="auto"/>
        <w:ind w:right="49"/>
        <w:jc w:val="both"/>
        <w:rPr>
          <w:rFonts w:ascii="Palatino Linotype" w:hAnsi="Palatino Linotype"/>
          <w:color w:val="222222"/>
          <w:szCs w:val="17"/>
          <w:lang w:eastAsia="es-ES_tradnl"/>
        </w:rPr>
      </w:pPr>
      <w:r w:rsidRPr="00403B45">
        <w:rPr>
          <w:rFonts w:ascii="Palatino Linotype" w:hAnsi="Palatino Linotype" w:cs="Arial"/>
          <w:b/>
          <w:bCs/>
          <w:color w:val="222222"/>
          <w:sz w:val="28"/>
          <w:lang w:eastAsia="es-MX"/>
        </w:rPr>
        <w:t>SEXTO.</w:t>
      </w:r>
      <w:r w:rsidRPr="00403B45">
        <w:rPr>
          <w:rFonts w:ascii="Palatino Linotype" w:hAnsi="Palatino Linotype"/>
          <w:color w:val="222222"/>
          <w:szCs w:val="17"/>
          <w:lang w:eastAsia="es-ES_tradnl"/>
        </w:rPr>
        <w:t xml:space="preserve"> </w:t>
      </w:r>
      <w:r w:rsidRPr="00403B45">
        <w:rPr>
          <w:rFonts w:ascii="Palatino Linotype" w:hAnsi="Palatino Linotype"/>
          <w:b/>
          <w:color w:val="222222"/>
          <w:szCs w:val="17"/>
          <w:lang w:eastAsia="es-ES_tradnl"/>
        </w:rPr>
        <w:t>Hágase del conocimiento</w:t>
      </w:r>
      <w:r w:rsidRPr="00403B45">
        <w:rPr>
          <w:rFonts w:ascii="Palatino Linotype" w:hAnsi="Palatino Linotype"/>
          <w:color w:val="222222"/>
          <w:szCs w:val="17"/>
          <w:lang w:eastAsia="es-ES_tradnl"/>
        </w:rPr>
        <w:t xml:space="preserve"> al </w:t>
      </w:r>
      <w:r w:rsidRPr="00403B45">
        <w:rPr>
          <w:rFonts w:ascii="Palatino Linotype" w:hAnsi="Palatino Linotype"/>
          <w:b/>
          <w:color w:val="222222"/>
          <w:szCs w:val="17"/>
          <w:lang w:eastAsia="es-ES_tradnl"/>
        </w:rPr>
        <w:t>RECURRENTE</w:t>
      </w:r>
      <w:r w:rsidRPr="00403B45">
        <w:rPr>
          <w:rFonts w:ascii="Palatino Linotype" w:hAnsi="Palatino Linotype"/>
          <w:color w:val="222222"/>
          <w:szCs w:val="17"/>
          <w:lang w:eastAsia="es-ES_tradnl"/>
        </w:rPr>
        <w:t xml:space="preserve"> que de conformidad con lo establecido en el artículo 196 de la Ley de Transparencia y Acceso a la Información </w:t>
      </w:r>
      <w:r w:rsidRPr="00403B45">
        <w:rPr>
          <w:rFonts w:ascii="Palatino Linotype" w:hAnsi="Palatino Linotype"/>
          <w:color w:val="222222"/>
          <w:szCs w:val="17"/>
          <w:lang w:eastAsia="es-ES_tradnl"/>
        </w:rPr>
        <w:lastRenderedPageBreak/>
        <w:t>Pública del Estado de México y Municipios, podrá impugnarla vía Juicio de Amparo en los términos de las leyes aplicables.</w:t>
      </w:r>
    </w:p>
    <w:p w14:paraId="704E240B" w14:textId="77777777" w:rsidR="00482D2C" w:rsidRPr="00403B45" w:rsidRDefault="00482D2C" w:rsidP="00482D2C">
      <w:pPr>
        <w:spacing w:before="100" w:beforeAutospacing="1" w:after="100" w:afterAutospacing="1" w:line="360" w:lineRule="auto"/>
        <w:jc w:val="both"/>
        <w:rPr>
          <w:rFonts w:ascii="Palatino Linotype" w:eastAsia="Calibri" w:hAnsi="Palatino Linotype" w:cs="Arial"/>
        </w:rPr>
      </w:pPr>
      <w:r w:rsidRPr="00403B45">
        <w:rPr>
          <w:rFonts w:ascii="Palatino Linotype" w:eastAsia="Calibri" w:hAnsi="Palatino Linotype" w:cs="Arial"/>
          <w:b/>
          <w:sz w:val="28"/>
          <w:szCs w:val="28"/>
        </w:rPr>
        <w:t>SÉPTIMO</w:t>
      </w:r>
      <w:r w:rsidRPr="00403B45">
        <w:rPr>
          <w:rFonts w:ascii="Palatino Linotype" w:eastAsia="Calibri" w:hAnsi="Palatino Linotype" w:cs="Arial"/>
          <w:b/>
        </w:rPr>
        <w:t>.</w:t>
      </w:r>
      <w:r w:rsidRPr="00403B45">
        <w:rPr>
          <w:rFonts w:ascii="Palatino Linotype" w:eastAsia="Calibri" w:hAnsi="Palatino Linotype" w:cs="Aria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0474D70" w14:textId="0A9BC870" w:rsidR="00823FBE" w:rsidRPr="00403B45" w:rsidRDefault="00823FBE" w:rsidP="00823FBE">
      <w:pPr>
        <w:spacing w:before="100" w:beforeAutospacing="1" w:after="100" w:afterAutospacing="1" w:line="360" w:lineRule="auto"/>
        <w:jc w:val="both"/>
        <w:rPr>
          <w:rFonts w:ascii="Palatino Linotype" w:hAnsi="Palatino Linotype" w:cs="Arial"/>
        </w:rPr>
      </w:pPr>
      <w:r w:rsidRPr="00403B45">
        <w:rPr>
          <w:rFonts w:ascii="Palatino Linotype" w:hAnsi="Palatino Linotype" w:cs="Arial"/>
        </w:rPr>
        <w:t>ASÍ LO RESUELVE, POR UNANIMIDAD DE VOTOS EL PLENO DEL</w:t>
      </w:r>
      <w:r w:rsidRPr="00403B45">
        <w:rPr>
          <w:rFonts w:ascii="Palatino Linotype" w:eastAsia="Arial Unicode MS" w:hAnsi="Palatino Linotype" w:cs="Arial"/>
        </w:rPr>
        <w:t xml:space="preserve"> INSTITUTO DE </w:t>
      </w:r>
      <w:r w:rsidRPr="00403B45">
        <w:rPr>
          <w:rFonts w:ascii="Palatino Linotype" w:hAnsi="Palatino Linotype"/>
          <w:lang w:eastAsia="en-US"/>
        </w:rPr>
        <w:t>TRANSPARENCIA</w:t>
      </w:r>
      <w:r w:rsidRPr="00403B45">
        <w:rPr>
          <w:rFonts w:ascii="Palatino Linotype" w:eastAsia="Arial Unicode MS" w:hAnsi="Palatino Linotype" w:cs="Arial"/>
        </w:rPr>
        <w:t>, ACCESO A LA INFORMACIÓN PÚBLICA Y PROTECCIÓN DE DATOS PERSONALES DEL ESTADO DE MÉXICO Y MUNICIPIOS</w:t>
      </w:r>
      <w:r w:rsidRPr="00403B45">
        <w:rPr>
          <w:rFonts w:ascii="Palatino Linotype" w:hAnsi="Palatino Linotype" w:cs="Arial"/>
        </w:rPr>
        <w:t>, CONFORMADO POR LOS COMISIONADOS ZULEMA MARTÍNEZ SÁNCHEZ; EVA ABAID YAPUR; JOSÉ GUADALUPE LUNA HERNÁNDEZ; JAVIER MARTÍNEZ CRUZ Y LUIS GUSTAVO PARRA NORIEGA; EN</w:t>
      </w:r>
      <w:r w:rsidRPr="00403B45">
        <w:rPr>
          <w:rFonts w:ascii="Palatino Linotype" w:hAnsi="Palatino Linotype" w:cs="Arial"/>
          <w:shd w:val="clear" w:color="auto" w:fill="FFFFFF" w:themeFill="background1"/>
        </w:rPr>
        <w:t xml:space="preserve"> LA </w:t>
      </w:r>
      <w:r w:rsidR="00445741" w:rsidRPr="00403B45">
        <w:rPr>
          <w:rFonts w:ascii="Palatino Linotype" w:hAnsi="Palatino Linotype" w:cs="Arial"/>
        </w:rPr>
        <w:t xml:space="preserve">SEGUNDA </w:t>
      </w:r>
      <w:r w:rsidRPr="00403B45">
        <w:rPr>
          <w:rFonts w:ascii="Palatino Linotype" w:hAnsi="Palatino Linotype" w:cs="Arial"/>
        </w:rPr>
        <w:t xml:space="preserve">SESIÓN ORDINARIA CELEBRADA EL DÍA </w:t>
      </w:r>
      <w:r w:rsidR="00403B45">
        <w:rPr>
          <w:rFonts w:ascii="Palatino Linotype" w:hAnsi="Palatino Linotype" w:cs="Arial"/>
        </w:rPr>
        <w:t>VEINTISIETE</w:t>
      </w:r>
      <w:r w:rsidR="00445741" w:rsidRPr="00403B45">
        <w:rPr>
          <w:rFonts w:ascii="Palatino Linotype" w:hAnsi="Palatino Linotype" w:cs="Arial"/>
        </w:rPr>
        <w:t xml:space="preserve"> DE ENERO DE DOS MIL VEINTIUNO,</w:t>
      </w:r>
      <w:r w:rsidRPr="00403B45">
        <w:rPr>
          <w:rFonts w:ascii="Palatino Linotype" w:hAnsi="Palatino Linotype" w:cs="Arial"/>
        </w:rPr>
        <w:t xml:space="preserve"> ANTE EL SECRETARIO TÉCNICO DEL PLENO, ALEXIS TAPIA RAMÍREZ.</w:t>
      </w:r>
    </w:p>
    <w:p w14:paraId="48BD0A87" w14:textId="77777777" w:rsidR="008C1867" w:rsidRPr="00403B45" w:rsidRDefault="008C1867" w:rsidP="00823FBE">
      <w:pPr>
        <w:spacing w:before="100" w:beforeAutospacing="1" w:after="100" w:afterAutospacing="1" w:line="360" w:lineRule="auto"/>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23FBE" w:rsidRPr="00403B45" w14:paraId="2AE329EC" w14:textId="77777777" w:rsidTr="00996C57">
        <w:trPr>
          <w:jc w:val="center"/>
        </w:trPr>
        <w:tc>
          <w:tcPr>
            <w:tcW w:w="9214" w:type="dxa"/>
            <w:gridSpan w:val="2"/>
            <w:shd w:val="clear" w:color="auto" w:fill="auto"/>
          </w:tcPr>
          <w:p w14:paraId="2A72BB4C" w14:textId="77777777" w:rsidR="00445741" w:rsidRPr="00403B45" w:rsidRDefault="00445741" w:rsidP="00996C57">
            <w:pPr>
              <w:jc w:val="center"/>
              <w:rPr>
                <w:rFonts w:ascii="Palatino Linotype" w:hAnsi="Palatino Linotype" w:cs="Arial"/>
                <w:b/>
                <w:lang w:val="es-ES_tradnl"/>
              </w:rPr>
            </w:pPr>
          </w:p>
          <w:p w14:paraId="0E8824E2" w14:textId="77777777" w:rsidR="00445741" w:rsidRPr="00403B45" w:rsidRDefault="00445741" w:rsidP="00996C57">
            <w:pPr>
              <w:jc w:val="center"/>
              <w:rPr>
                <w:rFonts w:ascii="Palatino Linotype" w:hAnsi="Palatino Linotype" w:cs="Arial"/>
                <w:b/>
                <w:lang w:val="es-ES_tradnl"/>
              </w:rPr>
            </w:pPr>
          </w:p>
          <w:p w14:paraId="1749CB1E" w14:textId="77777777" w:rsidR="008C1867" w:rsidRPr="00403B45" w:rsidRDefault="008C1867" w:rsidP="00996C57">
            <w:pPr>
              <w:jc w:val="center"/>
              <w:rPr>
                <w:rFonts w:ascii="Palatino Linotype" w:hAnsi="Palatino Linotype" w:cs="Arial"/>
                <w:b/>
                <w:lang w:val="es-ES_tradnl"/>
              </w:rPr>
            </w:pPr>
          </w:p>
          <w:p w14:paraId="17FBB684" w14:textId="77777777" w:rsidR="00445741" w:rsidRPr="00403B45" w:rsidRDefault="00445741" w:rsidP="00996C57">
            <w:pPr>
              <w:jc w:val="center"/>
              <w:rPr>
                <w:rFonts w:ascii="Palatino Linotype" w:hAnsi="Palatino Linotype" w:cs="Arial"/>
                <w:b/>
                <w:lang w:val="es-ES_tradnl"/>
              </w:rPr>
            </w:pPr>
          </w:p>
          <w:p w14:paraId="2E959336" w14:textId="77777777" w:rsidR="00823FBE" w:rsidRPr="00403B45" w:rsidRDefault="00823FBE" w:rsidP="00996C57">
            <w:pPr>
              <w:jc w:val="center"/>
              <w:rPr>
                <w:rFonts w:ascii="Palatino Linotype" w:hAnsi="Palatino Linotype" w:cs="Arial"/>
                <w:b/>
                <w:lang w:val="es-ES_tradnl"/>
              </w:rPr>
            </w:pPr>
            <w:r w:rsidRPr="00403B45">
              <w:rPr>
                <w:rFonts w:ascii="Palatino Linotype" w:hAnsi="Palatino Linotype" w:cs="Arial"/>
                <w:b/>
                <w:lang w:val="es-ES_tradnl"/>
              </w:rPr>
              <w:t>Zulema Martínez Sánchez</w:t>
            </w:r>
          </w:p>
          <w:p w14:paraId="3B3D4D5E" w14:textId="77777777" w:rsidR="00823FBE" w:rsidRPr="00403B45" w:rsidRDefault="00823FBE" w:rsidP="00996C57">
            <w:pPr>
              <w:jc w:val="center"/>
              <w:rPr>
                <w:rFonts w:ascii="Palatino Linotype" w:hAnsi="Palatino Linotype" w:cs="Arial"/>
                <w:b/>
                <w:lang w:val="es-ES_tradnl"/>
              </w:rPr>
            </w:pPr>
            <w:r w:rsidRPr="00403B45">
              <w:rPr>
                <w:rFonts w:ascii="Palatino Linotype" w:hAnsi="Palatino Linotype" w:cs="Arial"/>
                <w:lang w:val="es-ES_tradnl"/>
              </w:rPr>
              <w:t>Comisionada Presidenta</w:t>
            </w:r>
          </w:p>
          <w:p w14:paraId="39CDE551" w14:textId="77777777" w:rsidR="00823FBE" w:rsidRPr="00403B45" w:rsidRDefault="00823FBE" w:rsidP="00996C57">
            <w:pPr>
              <w:jc w:val="center"/>
              <w:rPr>
                <w:rFonts w:ascii="Palatino Linotype" w:hAnsi="Palatino Linotype" w:cs="Arial"/>
                <w:b/>
                <w:lang w:val="es-ES_tradnl"/>
              </w:rPr>
            </w:pPr>
            <w:r w:rsidRPr="00403B45">
              <w:rPr>
                <w:rFonts w:ascii="Palatino Linotype" w:hAnsi="Palatino Linotype" w:cs="Arial"/>
                <w:b/>
                <w:lang w:val="es-ES_tradnl"/>
              </w:rPr>
              <w:t>(RÚBRICA)</w:t>
            </w:r>
          </w:p>
        </w:tc>
      </w:tr>
      <w:tr w:rsidR="00823FBE" w:rsidRPr="00403B45" w14:paraId="57CB0594" w14:textId="77777777" w:rsidTr="00996C57">
        <w:trPr>
          <w:jc w:val="center"/>
        </w:trPr>
        <w:tc>
          <w:tcPr>
            <w:tcW w:w="4756" w:type="dxa"/>
            <w:shd w:val="clear" w:color="auto" w:fill="auto"/>
          </w:tcPr>
          <w:p w14:paraId="67CBFFE0" w14:textId="77777777" w:rsidR="00823FBE" w:rsidRPr="00403B45" w:rsidRDefault="00823FBE" w:rsidP="00996C57">
            <w:pPr>
              <w:jc w:val="center"/>
              <w:rPr>
                <w:rFonts w:ascii="Palatino Linotype" w:hAnsi="Palatino Linotype" w:cs="Arial"/>
                <w:b/>
                <w:lang w:val="es-ES_tradnl"/>
              </w:rPr>
            </w:pPr>
          </w:p>
          <w:p w14:paraId="3B84172B" w14:textId="77777777" w:rsidR="00823FBE" w:rsidRDefault="00823FBE" w:rsidP="00996C57">
            <w:pPr>
              <w:jc w:val="center"/>
              <w:rPr>
                <w:rFonts w:ascii="Palatino Linotype" w:hAnsi="Palatino Linotype" w:cs="Arial"/>
                <w:b/>
                <w:lang w:val="es-ES_tradnl"/>
              </w:rPr>
            </w:pPr>
          </w:p>
          <w:p w14:paraId="1565146E" w14:textId="77777777" w:rsidR="00403B45" w:rsidRDefault="00403B45" w:rsidP="00996C57">
            <w:pPr>
              <w:jc w:val="center"/>
              <w:rPr>
                <w:rFonts w:ascii="Palatino Linotype" w:hAnsi="Palatino Linotype" w:cs="Arial"/>
                <w:b/>
                <w:lang w:val="es-ES_tradnl"/>
              </w:rPr>
            </w:pPr>
          </w:p>
          <w:p w14:paraId="61CD8C16" w14:textId="77777777" w:rsidR="00403B45" w:rsidRPr="00403B45" w:rsidRDefault="00403B45" w:rsidP="00996C57">
            <w:pPr>
              <w:jc w:val="center"/>
              <w:rPr>
                <w:rFonts w:ascii="Palatino Linotype" w:hAnsi="Palatino Linotype" w:cs="Arial"/>
                <w:b/>
                <w:lang w:val="es-ES_tradnl"/>
              </w:rPr>
            </w:pPr>
          </w:p>
          <w:p w14:paraId="5579A4D0" w14:textId="77777777" w:rsidR="00445741" w:rsidRPr="00403B45" w:rsidRDefault="00445741" w:rsidP="00996C57">
            <w:pPr>
              <w:jc w:val="center"/>
              <w:rPr>
                <w:rFonts w:ascii="Palatino Linotype" w:hAnsi="Palatino Linotype" w:cs="Arial"/>
                <w:b/>
                <w:lang w:val="es-ES_tradnl"/>
              </w:rPr>
            </w:pPr>
          </w:p>
          <w:p w14:paraId="36B49163" w14:textId="77777777" w:rsidR="00445741" w:rsidRPr="00403B45" w:rsidRDefault="00445741" w:rsidP="00996C57">
            <w:pPr>
              <w:jc w:val="center"/>
              <w:rPr>
                <w:rFonts w:ascii="Palatino Linotype" w:hAnsi="Palatino Linotype" w:cs="Arial"/>
                <w:b/>
                <w:lang w:val="es-ES_tradnl"/>
              </w:rPr>
            </w:pPr>
          </w:p>
          <w:p w14:paraId="483A43ED" w14:textId="77777777" w:rsidR="00823FBE" w:rsidRPr="00403B45" w:rsidRDefault="00823FBE" w:rsidP="00996C57">
            <w:pPr>
              <w:jc w:val="center"/>
              <w:rPr>
                <w:rFonts w:ascii="Palatino Linotype" w:hAnsi="Palatino Linotype" w:cs="Arial"/>
                <w:b/>
                <w:lang w:val="es-ES_tradnl"/>
              </w:rPr>
            </w:pPr>
            <w:r w:rsidRPr="00403B45">
              <w:rPr>
                <w:rFonts w:ascii="Palatino Linotype" w:hAnsi="Palatino Linotype" w:cs="Arial"/>
                <w:b/>
                <w:lang w:val="es-ES_tradnl"/>
              </w:rPr>
              <w:t>Eva Abaid Yapur</w:t>
            </w:r>
          </w:p>
          <w:p w14:paraId="7E4CC771" w14:textId="77777777" w:rsidR="00823FBE" w:rsidRPr="00403B45" w:rsidRDefault="00823FBE" w:rsidP="00996C57">
            <w:pPr>
              <w:jc w:val="center"/>
              <w:rPr>
                <w:rFonts w:ascii="Palatino Linotype" w:hAnsi="Palatino Linotype" w:cs="Arial"/>
                <w:lang w:val="es-ES_tradnl"/>
              </w:rPr>
            </w:pPr>
            <w:r w:rsidRPr="00403B45">
              <w:rPr>
                <w:rFonts w:ascii="Palatino Linotype" w:hAnsi="Palatino Linotype" w:cs="Arial"/>
                <w:lang w:val="es-ES_tradnl"/>
              </w:rPr>
              <w:t>Comisionada</w:t>
            </w:r>
          </w:p>
          <w:p w14:paraId="628C2CEA" w14:textId="77777777" w:rsidR="00823FBE" w:rsidRPr="00403B45" w:rsidRDefault="00823FBE" w:rsidP="00996C57">
            <w:pPr>
              <w:jc w:val="center"/>
              <w:rPr>
                <w:rFonts w:ascii="Palatino Linotype" w:hAnsi="Palatino Linotype" w:cs="Arial"/>
                <w:b/>
                <w:lang w:val="es-ES_tradnl"/>
              </w:rPr>
            </w:pPr>
            <w:r w:rsidRPr="00403B45">
              <w:rPr>
                <w:rFonts w:ascii="Palatino Linotype" w:hAnsi="Palatino Linotype" w:cs="Arial"/>
                <w:b/>
                <w:lang w:val="es-ES_tradnl"/>
              </w:rPr>
              <w:t>(RÚBRICA)</w:t>
            </w:r>
          </w:p>
        </w:tc>
        <w:tc>
          <w:tcPr>
            <w:tcW w:w="4458" w:type="dxa"/>
            <w:shd w:val="clear" w:color="auto" w:fill="auto"/>
          </w:tcPr>
          <w:p w14:paraId="36A3F862" w14:textId="77777777" w:rsidR="00823FBE" w:rsidRPr="00403B45" w:rsidRDefault="00823FBE" w:rsidP="00996C57">
            <w:pPr>
              <w:jc w:val="center"/>
              <w:rPr>
                <w:rFonts w:ascii="Palatino Linotype" w:hAnsi="Palatino Linotype" w:cs="Arial"/>
                <w:b/>
                <w:lang w:val="es-ES_tradnl"/>
              </w:rPr>
            </w:pPr>
          </w:p>
          <w:p w14:paraId="4B7C863E" w14:textId="77777777" w:rsidR="00823FBE" w:rsidRPr="00403B45" w:rsidRDefault="00823FBE" w:rsidP="00996C57">
            <w:pPr>
              <w:jc w:val="center"/>
              <w:rPr>
                <w:rFonts w:ascii="Palatino Linotype" w:hAnsi="Palatino Linotype" w:cs="Arial"/>
                <w:b/>
                <w:lang w:val="es-ES_tradnl"/>
              </w:rPr>
            </w:pPr>
          </w:p>
          <w:p w14:paraId="0336CCAC" w14:textId="77777777" w:rsidR="00445741" w:rsidRPr="00403B45" w:rsidRDefault="00445741" w:rsidP="00996C57">
            <w:pPr>
              <w:jc w:val="center"/>
              <w:rPr>
                <w:rFonts w:ascii="Palatino Linotype" w:hAnsi="Palatino Linotype" w:cs="Arial"/>
                <w:b/>
                <w:lang w:val="es-ES_tradnl"/>
              </w:rPr>
            </w:pPr>
          </w:p>
          <w:p w14:paraId="5CA9F134" w14:textId="77777777" w:rsidR="00823FBE" w:rsidRDefault="00823FBE" w:rsidP="00996C57">
            <w:pPr>
              <w:jc w:val="center"/>
              <w:rPr>
                <w:rFonts w:ascii="Palatino Linotype" w:hAnsi="Palatino Linotype" w:cs="Arial"/>
                <w:b/>
                <w:lang w:val="es-ES_tradnl"/>
              </w:rPr>
            </w:pPr>
          </w:p>
          <w:p w14:paraId="258416D0" w14:textId="77777777" w:rsidR="00403B45" w:rsidRDefault="00403B45" w:rsidP="00996C57">
            <w:pPr>
              <w:jc w:val="center"/>
              <w:rPr>
                <w:rFonts w:ascii="Palatino Linotype" w:hAnsi="Palatino Linotype" w:cs="Arial"/>
                <w:b/>
                <w:lang w:val="es-ES_tradnl"/>
              </w:rPr>
            </w:pPr>
          </w:p>
          <w:p w14:paraId="576BF5D7" w14:textId="77777777" w:rsidR="00403B45" w:rsidRPr="00403B45" w:rsidRDefault="00403B45" w:rsidP="00996C57">
            <w:pPr>
              <w:jc w:val="center"/>
              <w:rPr>
                <w:rFonts w:ascii="Palatino Linotype" w:hAnsi="Palatino Linotype" w:cs="Arial"/>
                <w:b/>
                <w:lang w:val="es-ES_tradnl"/>
              </w:rPr>
            </w:pPr>
          </w:p>
          <w:p w14:paraId="7E974701" w14:textId="77777777" w:rsidR="00823FBE" w:rsidRPr="00403B45" w:rsidRDefault="00823FBE" w:rsidP="00996C57">
            <w:pPr>
              <w:jc w:val="center"/>
              <w:rPr>
                <w:rFonts w:ascii="Palatino Linotype" w:hAnsi="Palatino Linotype" w:cs="Arial"/>
                <w:b/>
                <w:lang w:val="es-ES_tradnl"/>
              </w:rPr>
            </w:pPr>
            <w:r w:rsidRPr="00403B45">
              <w:rPr>
                <w:rFonts w:ascii="Palatino Linotype" w:hAnsi="Palatino Linotype" w:cs="Arial"/>
                <w:b/>
                <w:lang w:val="es-ES_tradnl"/>
              </w:rPr>
              <w:t>José Guadalupe Luna Hernández</w:t>
            </w:r>
          </w:p>
          <w:p w14:paraId="0C8BFFE1" w14:textId="77777777" w:rsidR="00823FBE" w:rsidRPr="00403B45" w:rsidRDefault="00823FBE" w:rsidP="00996C57">
            <w:pPr>
              <w:jc w:val="center"/>
              <w:rPr>
                <w:rFonts w:ascii="Palatino Linotype" w:hAnsi="Palatino Linotype" w:cs="Arial"/>
                <w:lang w:val="es-ES_tradnl"/>
              </w:rPr>
            </w:pPr>
            <w:r w:rsidRPr="00403B45">
              <w:rPr>
                <w:rFonts w:ascii="Palatino Linotype" w:hAnsi="Palatino Linotype" w:cs="Arial"/>
                <w:lang w:val="es-ES_tradnl"/>
              </w:rPr>
              <w:t>Comisionado</w:t>
            </w:r>
          </w:p>
          <w:p w14:paraId="71E420CB" w14:textId="77777777" w:rsidR="00823FBE" w:rsidRPr="00403B45" w:rsidRDefault="00823FBE" w:rsidP="00996C57">
            <w:pPr>
              <w:jc w:val="center"/>
              <w:rPr>
                <w:rFonts w:ascii="Palatino Linotype" w:hAnsi="Palatino Linotype" w:cs="Arial"/>
                <w:b/>
                <w:lang w:val="es-ES_tradnl"/>
              </w:rPr>
            </w:pPr>
            <w:r w:rsidRPr="00403B45">
              <w:rPr>
                <w:rFonts w:ascii="Palatino Linotype" w:hAnsi="Palatino Linotype" w:cs="Arial"/>
                <w:b/>
                <w:lang w:val="es-ES_tradnl"/>
              </w:rPr>
              <w:t>(RÚBRICA)</w:t>
            </w:r>
          </w:p>
        </w:tc>
      </w:tr>
      <w:tr w:rsidR="00823FBE" w:rsidRPr="00403B45" w14:paraId="076895AC" w14:textId="77777777" w:rsidTr="00996C57">
        <w:trPr>
          <w:jc w:val="center"/>
        </w:trPr>
        <w:tc>
          <w:tcPr>
            <w:tcW w:w="4756" w:type="dxa"/>
            <w:shd w:val="clear" w:color="auto" w:fill="auto"/>
          </w:tcPr>
          <w:p w14:paraId="22A1E618" w14:textId="77777777" w:rsidR="00823FBE" w:rsidRPr="00403B45" w:rsidRDefault="00823FBE" w:rsidP="00996C57">
            <w:pPr>
              <w:jc w:val="center"/>
              <w:rPr>
                <w:rFonts w:ascii="Palatino Linotype" w:hAnsi="Palatino Linotype" w:cs="Arial"/>
                <w:b/>
                <w:lang w:val="es-ES_tradnl"/>
              </w:rPr>
            </w:pPr>
          </w:p>
          <w:p w14:paraId="3804ECB4" w14:textId="77777777" w:rsidR="00823FBE" w:rsidRPr="00403B45" w:rsidRDefault="00823FBE" w:rsidP="00996C57">
            <w:pPr>
              <w:jc w:val="center"/>
              <w:rPr>
                <w:rFonts w:ascii="Palatino Linotype" w:hAnsi="Palatino Linotype" w:cs="Arial"/>
                <w:b/>
                <w:lang w:val="es-ES_tradnl"/>
              </w:rPr>
            </w:pPr>
          </w:p>
          <w:p w14:paraId="2FF981E5" w14:textId="77777777" w:rsidR="00823FBE" w:rsidRPr="00403B45" w:rsidRDefault="00823FBE" w:rsidP="00996C57">
            <w:pPr>
              <w:jc w:val="center"/>
              <w:rPr>
                <w:rFonts w:ascii="Palatino Linotype" w:hAnsi="Palatino Linotype" w:cs="Arial"/>
                <w:b/>
                <w:lang w:val="es-ES_tradnl"/>
              </w:rPr>
            </w:pPr>
          </w:p>
          <w:p w14:paraId="11F8F321" w14:textId="77777777" w:rsidR="00445741" w:rsidRPr="00403B45" w:rsidRDefault="00445741" w:rsidP="00996C57">
            <w:pPr>
              <w:jc w:val="center"/>
              <w:rPr>
                <w:rFonts w:ascii="Palatino Linotype" w:hAnsi="Palatino Linotype" w:cs="Arial"/>
                <w:b/>
                <w:lang w:val="es-ES_tradnl"/>
              </w:rPr>
            </w:pPr>
          </w:p>
          <w:p w14:paraId="1693F0AA" w14:textId="77777777" w:rsidR="00823FBE" w:rsidRPr="00403B45" w:rsidRDefault="00823FBE" w:rsidP="00996C57">
            <w:pPr>
              <w:jc w:val="center"/>
              <w:rPr>
                <w:rFonts w:ascii="Palatino Linotype" w:hAnsi="Palatino Linotype" w:cs="Arial"/>
                <w:b/>
                <w:lang w:val="es-ES_tradnl"/>
              </w:rPr>
            </w:pPr>
          </w:p>
          <w:p w14:paraId="44845BA9" w14:textId="77777777" w:rsidR="00823FBE" w:rsidRPr="00403B45" w:rsidRDefault="00823FBE" w:rsidP="00996C57">
            <w:pPr>
              <w:jc w:val="center"/>
              <w:rPr>
                <w:rFonts w:ascii="Palatino Linotype" w:hAnsi="Palatino Linotype" w:cs="Arial"/>
                <w:b/>
                <w:lang w:val="es-ES_tradnl"/>
              </w:rPr>
            </w:pPr>
            <w:r w:rsidRPr="00403B45">
              <w:rPr>
                <w:rFonts w:ascii="Palatino Linotype" w:hAnsi="Palatino Linotype" w:cs="Arial"/>
                <w:b/>
                <w:lang w:val="es-ES_tradnl"/>
              </w:rPr>
              <w:t>Javier Martínez Cruz</w:t>
            </w:r>
          </w:p>
          <w:p w14:paraId="24BD3B30" w14:textId="77777777" w:rsidR="00823FBE" w:rsidRPr="00403B45" w:rsidRDefault="00823FBE" w:rsidP="00996C57">
            <w:pPr>
              <w:jc w:val="center"/>
              <w:rPr>
                <w:rFonts w:ascii="Palatino Linotype" w:hAnsi="Palatino Linotype" w:cs="Arial"/>
                <w:lang w:val="es-ES_tradnl"/>
              </w:rPr>
            </w:pPr>
            <w:r w:rsidRPr="00403B45">
              <w:rPr>
                <w:rFonts w:ascii="Palatino Linotype" w:hAnsi="Palatino Linotype" w:cs="Arial"/>
                <w:lang w:val="es-ES_tradnl"/>
              </w:rPr>
              <w:t>Comisionado</w:t>
            </w:r>
          </w:p>
          <w:p w14:paraId="0A945D48" w14:textId="77777777" w:rsidR="00823FBE" w:rsidRPr="00403B45" w:rsidRDefault="00823FBE" w:rsidP="00996C57">
            <w:pPr>
              <w:jc w:val="center"/>
              <w:rPr>
                <w:rFonts w:ascii="Palatino Linotype" w:hAnsi="Palatino Linotype" w:cs="Arial"/>
                <w:lang w:val="es-ES_tradnl"/>
              </w:rPr>
            </w:pPr>
            <w:r w:rsidRPr="00403B45">
              <w:rPr>
                <w:rFonts w:ascii="Palatino Linotype" w:hAnsi="Palatino Linotype" w:cs="Arial"/>
                <w:b/>
                <w:lang w:val="es-ES_tradnl"/>
              </w:rPr>
              <w:t>(RÚBRICA)</w:t>
            </w:r>
          </w:p>
        </w:tc>
        <w:tc>
          <w:tcPr>
            <w:tcW w:w="4458" w:type="dxa"/>
            <w:shd w:val="clear" w:color="auto" w:fill="auto"/>
          </w:tcPr>
          <w:p w14:paraId="78CB5983" w14:textId="77777777" w:rsidR="00823FBE" w:rsidRPr="00403B45" w:rsidRDefault="00823FBE" w:rsidP="00996C57">
            <w:pPr>
              <w:jc w:val="center"/>
              <w:rPr>
                <w:rFonts w:ascii="Palatino Linotype" w:hAnsi="Palatino Linotype" w:cs="Arial"/>
                <w:b/>
                <w:lang w:val="es-ES_tradnl"/>
              </w:rPr>
            </w:pPr>
          </w:p>
          <w:p w14:paraId="2C35E5EF" w14:textId="77777777" w:rsidR="00823FBE" w:rsidRPr="00403B45" w:rsidRDefault="00823FBE" w:rsidP="00996C57">
            <w:pPr>
              <w:jc w:val="center"/>
              <w:rPr>
                <w:rFonts w:ascii="Palatino Linotype" w:hAnsi="Palatino Linotype" w:cs="Arial"/>
                <w:b/>
                <w:lang w:val="es-ES_tradnl"/>
              </w:rPr>
            </w:pPr>
          </w:p>
          <w:p w14:paraId="2AC2D8AB" w14:textId="77777777" w:rsidR="00823FBE" w:rsidRPr="00403B45" w:rsidRDefault="00823FBE" w:rsidP="00996C57">
            <w:pPr>
              <w:jc w:val="center"/>
              <w:rPr>
                <w:rFonts w:ascii="Palatino Linotype" w:hAnsi="Palatino Linotype" w:cs="Arial"/>
                <w:b/>
                <w:lang w:val="es-ES_tradnl"/>
              </w:rPr>
            </w:pPr>
          </w:p>
          <w:p w14:paraId="0FFEDF9B" w14:textId="77777777" w:rsidR="00445741" w:rsidRPr="00403B45" w:rsidRDefault="00445741" w:rsidP="00996C57">
            <w:pPr>
              <w:jc w:val="center"/>
              <w:rPr>
                <w:rFonts w:ascii="Palatino Linotype" w:hAnsi="Palatino Linotype" w:cs="Arial"/>
                <w:b/>
                <w:lang w:val="es-ES_tradnl"/>
              </w:rPr>
            </w:pPr>
          </w:p>
          <w:p w14:paraId="3FD4FBB9" w14:textId="77777777" w:rsidR="00823FBE" w:rsidRPr="00403B45" w:rsidRDefault="00823FBE" w:rsidP="00996C57">
            <w:pPr>
              <w:jc w:val="center"/>
              <w:rPr>
                <w:rFonts w:ascii="Palatino Linotype" w:hAnsi="Palatino Linotype" w:cs="Arial"/>
                <w:b/>
                <w:lang w:val="es-ES_tradnl"/>
              </w:rPr>
            </w:pPr>
          </w:p>
          <w:p w14:paraId="68C9CDCF" w14:textId="77777777" w:rsidR="00823FBE" w:rsidRPr="00403B45" w:rsidRDefault="00823FBE" w:rsidP="00996C57">
            <w:pPr>
              <w:jc w:val="center"/>
              <w:rPr>
                <w:rFonts w:ascii="Palatino Linotype" w:hAnsi="Palatino Linotype" w:cs="Arial"/>
                <w:b/>
                <w:lang w:val="es-ES_tradnl"/>
              </w:rPr>
            </w:pPr>
            <w:r w:rsidRPr="00403B45">
              <w:rPr>
                <w:rFonts w:ascii="Palatino Linotype" w:hAnsi="Palatino Linotype" w:cs="Arial"/>
                <w:b/>
                <w:lang w:val="es-ES_tradnl"/>
              </w:rPr>
              <w:t>Luis Gustavo Parra Noriega</w:t>
            </w:r>
          </w:p>
          <w:p w14:paraId="20E963BB" w14:textId="77777777" w:rsidR="00823FBE" w:rsidRPr="00403B45" w:rsidRDefault="00823FBE" w:rsidP="00996C57">
            <w:pPr>
              <w:jc w:val="center"/>
              <w:rPr>
                <w:rFonts w:ascii="Palatino Linotype" w:hAnsi="Palatino Linotype" w:cs="Arial"/>
                <w:lang w:val="es-ES_tradnl"/>
              </w:rPr>
            </w:pPr>
            <w:r w:rsidRPr="00403B45">
              <w:rPr>
                <w:rFonts w:ascii="Palatino Linotype" w:hAnsi="Palatino Linotype" w:cs="Arial"/>
                <w:lang w:val="es-ES_tradnl"/>
              </w:rPr>
              <w:t>Comisionado</w:t>
            </w:r>
          </w:p>
          <w:p w14:paraId="34A3B521" w14:textId="77777777" w:rsidR="00823FBE" w:rsidRPr="00403B45" w:rsidRDefault="00823FBE" w:rsidP="00996C57">
            <w:pPr>
              <w:jc w:val="center"/>
              <w:rPr>
                <w:rFonts w:ascii="Palatino Linotype" w:hAnsi="Palatino Linotype" w:cs="Arial"/>
                <w:b/>
                <w:lang w:val="es-ES_tradnl"/>
              </w:rPr>
            </w:pPr>
            <w:r w:rsidRPr="00403B45">
              <w:rPr>
                <w:rFonts w:ascii="Palatino Linotype" w:hAnsi="Palatino Linotype" w:cs="Arial"/>
                <w:b/>
                <w:lang w:val="es-ES_tradnl"/>
              </w:rPr>
              <w:t>(RÚBRICA)</w:t>
            </w:r>
          </w:p>
        </w:tc>
      </w:tr>
      <w:tr w:rsidR="00823FBE" w:rsidRPr="00403B45" w14:paraId="357BA22E" w14:textId="77777777" w:rsidTr="00996C57">
        <w:trPr>
          <w:jc w:val="center"/>
        </w:trPr>
        <w:tc>
          <w:tcPr>
            <w:tcW w:w="9214" w:type="dxa"/>
            <w:gridSpan w:val="2"/>
            <w:shd w:val="clear" w:color="auto" w:fill="auto"/>
          </w:tcPr>
          <w:p w14:paraId="5242A36D" w14:textId="77777777" w:rsidR="00823FBE" w:rsidRPr="00403B45" w:rsidRDefault="00823FBE" w:rsidP="00996C57">
            <w:pPr>
              <w:jc w:val="center"/>
              <w:rPr>
                <w:rFonts w:ascii="Palatino Linotype" w:hAnsi="Palatino Linotype" w:cs="Arial"/>
                <w:b/>
                <w:lang w:val="es-ES_tradnl"/>
              </w:rPr>
            </w:pPr>
          </w:p>
          <w:p w14:paraId="6184726C" w14:textId="77777777" w:rsidR="00823FBE" w:rsidRPr="00403B45" w:rsidRDefault="00823FBE" w:rsidP="00996C57">
            <w:pPr>
              <w:jc w:val="center"/>
              <w:rPr>
                <w:rFonts w:ascii="Palatino Linotype" w:hAnsi="Palatino Linotype" w:cs="Arial"/>
                <w:b/>
                <w:lang w:val="es-ES_tradnl"/>
              </w:rPr>
            </w:pPr>
          </w:p>
          <w:p w14:paraId="312693AB" w14:textId="77777777" w:rsidR="00445741" w:rsidRPr="00403B45" w:rsidRDefault="00445741" w:rsidP="00996C57">
            <w:pPr>
              <w:jc w:val="center"/>
              <w:rPr>
                <w:rFonts w:ascii="Palatino Linotype" w:hAnsi="Palatino Linotype" w:cs="Arial"/>
                <w:b/>
                <w:lang w:val="es-ES_tradnl"/>
              </w:rPr>
            </w:pPr>
          </w:p>
          <w:p w14:paraId="2FFBD952" w14:textId="77777777" w:rsidR="00445741" w:rsidRPr="00403B45" w:rsidRDefault="00445741" w:rsidP="00996C57">
            <w:pPr>
              <w:jc w:val="center"/>
              <w:rPr>
                <w:rFonts w:ascii="Palatino Linotype" w:hAnsi="Palatino Linotype" w:cs="Arial"/>
                <w:b/>
                <w:lang w:val="es-ES_tradnl"/>
              </w:rPr>
            </w:pPr>
          </w:p>
          <w:p w14:paraId="6BCCDC3A" w14:textId="77777777" w:rsidR="00823FBE" w:rsidRPr="00403B45" w:rsidRDefault="00823FBE" w:rsidP="00996C57">
            <w:pPr>
              <w:jc w:val="center"/>
              <w:rPr>
                <w:rFonts w:ascii="Palatino Linotype" w:hAnsi="Palatino Linotype" w:cs="Arial"/>
                <w:b/>
                <w:lang w:val="es-ES_tradnl"/>
              </w:rPr>
            </w:pPr>
          </w:p>
          <w:p w14:paraId="2D299B2D" w14:textId="77777777" w:rsidR="00823FBE" w:rsidRPr="00403B45" w:rsidRDefault="00823FBE" w:rsidP="00996C57">
            <w:pPr>
              <w:jc w:val="center"/>
              <w:rPr>
                <w:rFonts w:ascii="Palatino Linotype" w:hAnsi="Palatino Linotype" w:cs="Arial"/>
                <w:b/>
                <w:lang w:val="es-ES_tradnl"/>
              </w:rPr>
            </w:pPr>
            <w:r w:rsidRPr="00403B45">
              <w:rPr>
                <w:rFonts w:ascii="Palatino Linotype" w:hAnsi="Palatino Linotype" w:cs="Arial"/>
                <w:b/>
                <w:lang w:val="es-ES_tradnl"/>
              </w:rPr>
              <w:t>Alexis Tapia Ramírez</w:t>
            </w:r>
          </w:p>
          <w:p w14:paraId="3032DBCD" w14:textId="77777777" w:rsidR="00823FBE" w:rsidRPr="00403B45" w:rsidRDefault="00823FBE" w:rsidP="00996C57">
            <w:pPr>
              <w:jc w:val="center"/>
              <w:rPr>
                <w:rFonts w:ascii="Palatino Linotype" w:hAnsi="Palatino Linotype" w:cs="Arial"/>
                <w:lang w:val="es-ES_tradnl"/>
              </w:rPr>
            </w:pPr>
            <w:r w:rsidRPr="00403B45">
              <w:rPr>
                <w:rFonts w:ascii="Palatino Linotype" w:hAnsi="Palatino Linotype" w:cs="Arial"/>
                <w:lang w:val="es-ES_tradnl"/>
              </w:rPr>
              <w:t>Secretario Técnico del Pleno</w:t>
            </w:r>
          </w:p>
          <w:p w14:paraId="2A2701C5" w14:textId="77777777" w:rsidR="00823FBE" w:rsidRPr="00403B45" w:rsidRDefault="00823FBE" w:rsidP="00996C57">
            <w:pPr>
              <w:jc w:val="center"/>
              <w:rPr>
                <w:rFonts w:ascii="Palatino Linotype" w:hAnsi="Palatino Linotype" w:cs="Arial"/>
                <w:lang w:val="es-ES_tradnl"/>
              </w:rPr>
            </w:pPr>
            <w:r w:rsidRPr="00403B45">
              <w:rPr>
                <w:rFonts w:ascii="Palatino Linotype" w:hAnsi="Palatino Linotype" w:cs="Arial"/>
                <w:b/>
                <w:lang w:val="es-ES_tradnl"/>
              </w:rPr>
              <w:t>(RÚBRICA)</w:t>
            </w:r>
            <w:r w:rsidRPr="00403B45">
              <w:rPr>
                <w:rFonts w:ascii="Palatino Linotype" w:hAnsi="Palatino Linotype" w:cs="Arial"/>
                <w:lang w:val="es-ES_tradnl"/>
              </w:rPr>
              <w:t xml:space="preserve"> </w:t>
            </w:r>
          </w:p>
        </w:tc>
      </w:tr>
    </w:tbl>
    <w:p w14:paraId="359BACCD" w14:textId="77777777" w:rsidR="008C1867" w:rsidRDefault="008C1867" w:rsidP="00823FBE">
      <w:pPr>
        <w:jc w:val="both"/>
        <w:rPr>
          <w:rFonts w:ascii="Palatino Linotype" w:hAnsi="Palatino Linotype" w:cs="Arial"/>
          <w:sz w:val="20"/>
          <w:szCs w:val="20"/>
          <w:lang w:val="es-ES"/>
        </w:rPr>
      </w:pPr>
    </w:p>
    <w:p w14:paraId="3AE20FE9" w14:textId="77777777" w:rsidR="00403B45" w:rsidRDefault="00403B45" w:rsidP="00823FBE">
      <w:pPr>
        <w:jc w:val="both"/>
        <w:rPr>
          <w:rFonts w:ascii="Palatino Linotype" w:hAnsi="Palatino Linotype" w:cs="Arial"/>
          <w:sz w:val="20"/>
          <w:szCs w:val="20"/>
          <w:lang w:val="es-ES"/>
        </w:rPr>
      </w:pPr>
    </w:p>
    <w:p w14:paraId="0D894101" w14:textId="77777777" w:rsidR="00403B45" w:rsidRDefault="00403B45" w:rsidP="00823FBE">
      <w:pPr>
        <w:jc w:val="both"/>
        <w:rPr>
          <w:rFonts w:ascii="Palatino Linotype" w:hAnsi="Palatino Linotype" w:cs="Arial"/>
          <w:sz w:val="20"/>
          <w:szCs w:val="20"/>
          <w:lang w:val="es-ES"/>
        </w:rPr>
      </w:pPr>
    </w:p>
    <w:p w14:paraId="658F714B" w14:textId="77777777" w:rsidR="00403B45" w:rsidRDefault="00403B45" w:rsidP="00823FBE">
      <w:pPr>
        <w:jc w:val="both"/>
        <w:rPr>
          <w:rFonts w:ascii="Palatino Linotype" w:hAnsi="Palatino Linotype" w:cs="Arial"/>
          <w:sz w:val="20"/>
          <w:szCs w:val="20"/>
          <w:lang w:val="es-ES"/>
        </w:rPr>
      </w:pPr>
    </w:p>
    <w:p w14:paraId="4AFA3159" w14:textId="77777777" w:rsidR="00403B45" w:rsidRDefault="00403B45" w:rsidP="00823FBE">
      <w:pPr>
        <w:jc w:val="both"/>
        <w:rPr>
          <w:rFonts w:ascii="Palatino Linotype" w:hAnsi="Palatino Linotype" w:cs="Arial"/>
          <w:sz w:val="20"/>
          <w:szCs w:val="20"/>
          <w:lang w:val="es-ES"/>
        </w:rPr>
      </w:pPr>
    </w:p>
    <w:p w14:paraId="7B43FAC5" w14:textId="77777777" w:rsidR="00403B45" w:rsidRDefault="00403B45" w:rsidP="00823FBE">
      <w:pPr>
        <w:jc w:val="both"/>
        <w:rPr>
          <w:rFonts w:ascii="Palatino Linotype" w:hAnsi="Palatino Linotype" w:cs="Arial"/>
          <w:sz w:val="20"/>
          <w:szCs w:val="20"/>
          <w:lang w:val="es-ES"/>
        </w:rPr>
      </w:pPr>
    </w:p>
    <w:p w14:paraId="79F856CB" w14:textId="77777777" w:rsidR="00403B45" w:rsidRDefault="00403B45" w:rsidP="00823FBE">
      <w:pPr>
        <w:jc w:val="both"/>
        <w:rPr>
          <w:rFonts w:ascii="Palatino Linotype" w:hAnsi="Palatino Linotype" w:cs="Arial"/>
          <w:sz w:val="20"/>
          <w:szCs w:val="20"/>
          <w:lang w:val="es-ES"/>
        </w:rPr>
      </w:pPr>
    </w:p>
    <w:p w14:paraId="47269412" w14:textId="77777777" w:rsidR="00403B45" w:rsidRDefault="00403B45" w:rsidP="00823FBE">
      <w:pPr>
        <w:jc w:val="both"/>
        <w:rPr>
          <w:rFonts w:ascii="Palatino Linotype" w:hAnsi="Palatino Linotype" w:cs="Arial"/>
          <w:sz w:val="20"/>
          <w:szCs w:val="20"/>
          <w:lang w:val="es-ES"/>
        </w:rPr>
      </w:pPr>
    </w:p>
    <w:p w14:paraId="2E0B46CA" w14:textId="77777777" w:rsidR="00403B45" w:rsidRPr="00403B45" w:rsidRDefault="00403B45" w:rsidP="00823FBE">
      <w:pPr>
        <w:jc w:val="both"/>
        <w:rPr>
          <w:rFonts w:ascii="Palatino Linotype" w:hAnsi="Palatino Linotype" w:cs="Arial"/>
          <w:sz w:val="20"/>
          <w:szCs w:val="20"/>
          <w:lang w:val="es-ES"/>
        </w:rPr>
      </w:pPr>
    </w:p>
    <w:p w14:paraId="40F9D497" w14:textId="4D366589" w:rsidR="00823FBE" w:rsidRPr="00403B45" w:rsidRDefault="00823FBE" w:rsidP="00823FBE">
      <w:pPr>
        <w:jc w:val="both"/>
        <w:rPr>
          <w:rFonts w:ascii="Palatino Linotype" w:hAnsi="Palatino Linotype" w:cs="Arial"/>
          <w:sz w:val="20"/>
          <w:szCs w:val="20"/>
          <w:lang w:val="es-ES"/>
        </w:rPr>
      </w:pPr>
      <w:r w:rsidRPr="00403B45">
        <w:rPr>
          <w:rFonts w:ascii="Palatino Linotype" w:hAnsi="Palatino Linotype" w:cs="Arial"/>
          <w:sz w:val="20"/>
          <w:szCs w:val="20"/>
          <w:lang w:val="es-ES"/>
        </w:rPr>
        <w:t xml:space="preserve">Esta hoja corresponde a la resolución de fecha </w:t>
      </w:r>
      <w:r w:rsidR="00403B45">
        <w:rPr>
          <w:rFonts w:ascii="Palatino Linotype" w:hAnsi="Palatino Linotype" w:cs="Arial"/>
          <w:sz w:val="20"/>
          <w:szCs w:val="20"/>
          <w:lang w:val="es-ES"/>
        </w:rPr>
        <w:t>veintisiete</w:t>
      </w:r>
      <w:r w:rsidR="00445741" w:rsidRPr="00403B45">
        <w:rPr>
          <w:rFonts w:ascii="Palatino Linotype" w:hAnsi="Palatino Linotype" w:cs="Arial"/>
          <w:sz w:val="20"/>
          <w:szCs w:val="20"/>
          <w:lang w:val="es-ES"/>
        </w:rPr>
        <w:t xml:space="preserve"> de enero de dos mil veintiuno</w:t>
      </w:r>
      <w:r w:rsidRPr="00403B45">
        <w:rPr>
          <w:rFonts w:ascii="Palatino Linotype" w:hAnsi="Palatino Linotype" w:cs="Arial"/>
          <w:sz w:val="20"/>
          <w:szCs w:val="20"/>
          <w:lang w:val="es-ES"/>
        </w:rPr>
        <w:t>, emitida en el recurso de revisión número</w:t>
      </w:r>
      <w:r w:rsidR="00445741" w:rsidRPr="00403B45">
        <w:rPr>
          <w:rFonts w:ascii="Palatino Linotype" w:hAnsi="Palatino Linotype" w:cs="Arial"/>
          <w:sz w:val="20"/>
          <w:szCs w:val="20"/>
          <w:lang w:val="es-ES"/>
        </w:rPr>
        <w:t xml:space="preserve"> 05217</w:t>
      </w:r>
      <w:r w:rsidRPr="00403B45">
        <w:rPr>
          <w:rFonts w:ascii="Palatino Linotype" w:hAnsi="Palatino Linotype" w:cs="Arial"/>
          <w:sz w:val="20"/>
          <w:szCs w:val="20"/>
          <w:lang w:val="es-ES"/>
        </w:rPr>
        <w:t xml:space="preserve">/INFOEM/IP/RR/2020.  </w:t>
      </w:r>
    </w:p>
    <w:p w14:paraId="4B5D8510" w14:textId="77777777" w:rsidR="0007650C" w:rsidRDefault="00823FBE" w:rsidP="00445741">
      <w:pPr>
        <w:jc w:val="both"/>
      </w:pPr>
      <w:r w:rsidRPr="00403B45">
        <w:rPr>
          <w:rFonts w:ascii="Palatino Linotype" w:hAnsi="Palatino Linotype" w:cs="Arial"/>
          <w:sz w:val="20"/>
          <w:szCs w:val="20"/>
          <w:lang w:val="es-ES"/>
        </w:rPr>
        <w:t>YSM/AMV</w:t>
      </w:r>
    </w:p>
    <w:sectPr w:rsidR="0007650C"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14F47F" w14:textId="77777777" w:rsidR="00490E41" w:rsidRDefault="00490E41" w:rsidP="00823FBE">
      <w:r>
        <w:separator/>
      </w:r>
    </w:p>
  </w:endnote>
  <w:endnote w:type="continuationSeparator" w:id="0">
    <w:p w14:paraId="4CC0B490" w14:textId="77777777" w:rsidR="00490E41" w:rsidRDefault="00490E41" w:rsidP="00823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8EA14" w14:textId="77777777" w:rsidR="00435D8B" w:rsidRPr="0010196A" w:rsidRDefault="00C073C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17A0D">
      <w:rPr>
        <w:rFonts w:ascii="Palatino Linotype" w:hAnsi="Palatino Linotype" w:cs="Arial"/>
        <w:bCs/>
        <w:noProof/>
        <w:sz w:val="22"/>
        <w:szCs w:val="22"/>
      </w:rPr>
      <w:t>15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17A0D">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ECFFC" w14:textId="77777777" w:rsidR="00435D8B" w:rsidRPr="0010196A" w:rsidRDefault="00C073C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17A0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17A0D">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24EEE7" w14:textId="77777777" w:rsidR="00490E41" w:rsidRDefault="00490E41" w:rsidP="00823FBE">
      <w:r>
        <w:separator/>
      </w:r>
    </w:p>
  </w:footnote>
  <w:footnote w:type="continuationSeparator" w:id="0">
    <w:p w14:paraId="33A9BBEA" w14:textId="77777777" w:rsidR="00490E41" w:rsidRDefault="00490E41" w:rsidP="00823FBE">
      <w:r>
        <w:continuationSeparator/>
      </w:r>
    </w:p>
  </w:footnote>
  <w:footnote w:id="1">
    <w:p w14:paraId="3891F190" w14:textId="77777777" w:rsidR="00823FBE" w:rsidRPr="0019418C" w:rsidRDefault="00823FBE" w:rsidP="00823FBE">
      <w:pPr>
        <w:pStyle w:val="Textonotapie"/>
        <w:jc w:val="both"/>
        <w:rPr>
          <w:rFonts w:ascii="Palatino Linotype" w:hAnsi="Palatino Linotype"/>
          <w:sz w:val="16"/>
          <w:szCs w:val="16"/>
        </w:rPr>
      </w:pPr>
      <w:r>
        <w:rPr>
          <w:rStyle w:val="Refdenotaalpie"/>
        </w:rPr>
        <w:footnoteRef/>
      </w:r>
      <w:r>
        <w:t xml:space="preserve"> </w:t>
      </w:r>
      <w:r w:rsidRPr="0019418C">
        <w:rPr>
          <w:rFonts w:ascii="Palatino Linotype" w:hAnsi="Palatino Linotype"/>
          <w:sz w:val="16"/>
          <w:szCs w:val="16"/>
        </w:rPr>
        <w:t>Temporalidad referida por el particular en su solicitud de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7A05E" w14:textId="77777777" w:rsidR="00435D8B" w:rsidRDefault="00490E41">
    <w:pPr>
      <w:pStyle w:val="Encabezado"/>
    </w:pPr>
    <w:r>
      <w:rPr>
        <w:noProof/>
        <w:lang w:val="es-MX" w:eastAsia="es-MX"/>
      </w:rPr>
      <w:pict w14:anchorId="40FFB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FAA22" w14:textId="77777777" w:rsidR="00435D8B" w:rsidRPr="0010196A" w:rsidRDefault="00490E4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2CF73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435D8B" w:rsidRPr="008F2CCC" w14:paraId="492C337D" w14:textId="77777777" w:rsidTr="000F3ADA">
      <w:tc>
        <w:tcPr>
          <w:tcW w:w="3828" w:type="dxa"/>
          <w:vMerge w:val="restart"/>
        </w:tcPr>
        <w:p w14:paraId="180EB252" w14:textId="77777777" w:rsidR="00435D8B" w:rsidRPr="008F2CCC" w:rsidRDefault="00C073C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21B6875" wp14:editId="10830AE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06DBB0B6" w14:textId="77777777" w:rsidR="00435D8B" w:rsidRPr="00664658" w:rsidRDefault="00C073C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3516DD15" w14:textId="70B7702A" w:rsidR="00435D8B" w:rsidRPr="00664658" w:rsidRDefault="00AF744D" w:rsidP="00AF744D">
          <w:pPr>
            <w:jc w:val="both"/>
            <w:rPr>
              <w:rFonts w:ascii="Palatino Linotype" w:hAnsi="Palatino Linotype"/>
              <w:b/>
              <w:sz w:val="22"/>
              <w:szCs w:val="22"/>
              <w:lang w:val="es-ES_tradnl"/>
            </w:rPr>
          </w:pPr>
          <w:r>
            <w:rPr>
              <w:rFonts w:ascii="Palatino Linotype" w:hAnsi="Palatino Linotype"/>
              <w:b/>
              <w:sz w:val="22"/>
              <w:szCs w:val="22"/>
              <w:lang w:val="es-ES_tradnl"/>
            </w:rPr>
            <w:t>05217</w:t>
          </w:r>
          <w:r w:rsidR="00C073C8" w:rsidRPr="00E6045D">
            <w:rPr>
              <w:rFonts w:ascii="Palatino Linotype" w:hAnsi="Palatino Linotype"/>
              <w:b/>
              <w:sz w:val="22"/>
              <w:szCs w:val="22"/>
              <w:lang w:val="es-ES_tradnl"/>
            </w:rPr>
            <w:t>/INFOEM/IP/RR/20</w:t>
          </w:r>
          <w:r w:rsidR="00C073C8">
            <w:rPr>
              <w:rFonts w:ascii="Palatino Linotype" w:hAnsi="Palatino Linotype"/>
              <w:b/>
              <w:sz w:val="22"/>
              <w:szCs w:val="22"/>
              <w:lang w:val="es-ES_tradnl"/>
            </w:rPr>
            <w:t>20</w:t>
          </w:r>
        </w:p>
      </w:tc>
    </w:tr>
    <w:tr w:rsidR="00435D8B" w:rsidRPr="008F2CCC" w14:paraId="79B83158" w14:textId="77777777" w:rsidTr="000F3ADA">
      <w:tc>
        <w:tcPr>
          <w:tcW w:w="3828" w:type="dxa"/>
          <w:vMerge/>
        </w:tcPr>
        <w:p w14:paraId="3FC0197A" w14:textId="77777777" w:rsidR="00435D8B" w:rsidRPr="008F2CCC" w:rsidRDefault="00490E41" w:rsidP="00D41D47">
          <w:pPr>
            <w:rPr>
              <w:rFonts w:ascii="Palatino Linotype" w:hAnsi="Palatino Linotype"/>
              <w:b/>
              <w:sz w:val="22"/>
              <w:szCs w:val="22"/>
              <w:lang w:val="es-ES_tradnl"/>
            </w:rPr>
          </w:pPr>
        </w:p>
      </w:tc>
      <w:tc>
        <w:tcPr>
          <w:tcW w:w="2551" w:type="dxa"/>
          <w:shd w:val="clear" w:color="auto" w:fill="auto"/>
        </w:tcPr>
        <w:p w14:paraId="479E39B5" w14:textId="77777777" w:rsidR="00435D8B" w:rsidRPr="00664658" w:rsidRDefault="00C073C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1C18AD2C" w14:textId="77777777" w:rsidR="00435D8B" w:rsidRPr="00D41D47" w:rsidRDefault="00C073C8" w:rsidP="00434BCF">
          <w:pPr>
            <w:jc w:val="both"/>
            <w:rPr>
              <w:rFonts w:ascii="Palatino Linotype" w:hAnsi="Palatino Linotype"/>
              <w:b/>
              <w:sz w:val="22"/>
              <w:szCs w:val="22"/>
              <w:lang w:val="es-ES_tradnl"/>
            </w:rPr>
          </w:pPr>
          <w:r w:rsidRPr="008E3819">
            <w:rPr>
              <w:rFonts w:ascii="Palatino Linotype" w:hAnsi="Palatino Linotype"/>
              <w:b/>
              <w:sz w:val="22"/>
              <w:szCs w:val="22"/>
              <w:lang w:val="es-ES_tradnl"/>
            </w:rPr>
            <w:t>Secretaría de Finanzas</w:t>
          </w:r>
        </w:p>
      </w:tc>
    </w:tr>
    <w:tr w:rsidR="00435D8B" w:rsidRPr="008F2CCC" w14:paraId="40B3146F" w14:textId="77777777" w:rsidTr="000F3ADA">
      <w:trPr>
        <w:trHeight w:val="228"/>
      </w:trPr>
      <w:tc>
        <w:tcPr>
          <w:tcW w:w="3828" w:type="dxa"/>
          <w:vMerge/>
        </w:tcPr>
        <w:p w14:paraId="2A49FE4C" w14:textId="77777777" w:rsidR="00435D8B" w:rsidRPr="008F2CCC" w:rsidRDefault="00490E41" w:rsidP="00070856">
          <w:pPr>
            <w:rPr>
              <w:rFonts w:ascii="Palatino Linotype" w:hAnsi="Palatino Linotype"/>
              <w:b/>
              <w:sz w:val="22"/>
              <w:szCs w:val="22"/>
              <w:lang w:val="es-ES_tradnl"/>
            </w:rPr>
          </w:pPr>
        </w:p>
      </w:tc>
      <w:tc>
        <w:tcPr>
          <w:tcW w:w="2551" w:type="dxa"/>
          <w:shd w:val="clear" w:color="auto" w:fill="auto"/>
        </w:tcPr>
        <w:p w14:paraId="73AD70DD" w14:textId="77777777" w:rsidR="00435D8B" w:rsidRPr="00664658" w:rsidRDefault="00C073C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5FCFC485" w14:textId="77777777" w:rsidR="00435D8B" w:rsidRPr="00664658" w:rsidRDefault="00C073C8"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123B24E" w14:textId="77777777" w:rsidR="00435D8B" w:rsidRPr="0010196A" w:rsidRDefault="00490E4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973B9" w14:textId="77777777" w:rsidR="00435D8B" w:rsidRPr="0010196A" w:rsidRDefault="00490E41">
    <w:pPr>
      <w:rPr>
        <w:rFonts w:ascii="Palatino Linotype" w:hAnsi="Palatino Linotype"/>
        <w:sz w:val="28"/>
        <w:szCs w:val="28"/>
      </w:rPr>
    </w:pPr>
    <w:r>
      <w:rPr>
        <w:rFonts w:ascii="Palatino Linotype" w:hAnsi="Palatino Linotype"/>
        <w:noProof/>
        <w:sz w:val="28"/>
        <w:szCs w:val="28"/>
        <w:lang w:eastAsia="es-MX"/>
      </w:rPr>
      <w:pict w14:anchorId="0E44F9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2"/>
      <w:gridCol w:w="2976"/>
    </w:tblGrid>
    <w:tr w:rsidR="00435D8B" w:rsidRPr="008F2CCC" w14:paraId="4921FE3D" w14:textId="77777777" w:rsidTr="000F3ADA">
      <w:tc>
        <w:tcPr>
          <w:tcW w:w="3828" w:type="dxa"/>
          <w:vMerge w:val="restart"/>
          <w:shd w:val="clear" w:color="auto" w:fill="auto"/>
        </w:tcPr>
        <w:p w14:paraId="11395A33" w14:textId="77777777" w:rsidR="00435D8B" w:rsidRPr="008F2CCC" w:rsidRDefault="00C073C8"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073609E5" wp14:editId="3F263A28">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60460FC5" w14:textId="77777777" w:rsidR="00435D8B" w:rsidRPr="008F2CCC" w:rsidRDefault="00C073C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shd w:val="clear" w:color="auto" w:fill="auto"/>
          <w:vAlign w:val="center"/>
        </w:tcPr>
        <w:p w14:paraId="7AD7F013" w14:textId="77777777" w:rsidR="00435D8B" w:rsidRPr="008F2CCC" w:rsidRDefault="00823FBE" w:rsidP="00823FBE">
          <w:pPr>
            <w:jc w:val="both"/>
            <w:rPr>
              <w:rFonts w:ascii="Palatino Linotype" w:hAnsi="Palatino Linotype"/>
              <w:b/>
              <w:sz w:val="22"/>
              <w:szCs w:val="22"/>
              <w:lang w:val="es-ES_tradnl"/>
            </w:rPr>
          </w:pPr>
          <w:r>
            <w:rPr>
              <w:rFonts w:ascii="Palatino Linotype" w:hAnsi="Palatino Linotype"/>
              <w:b/>
              <w:sz w:val="22"/>
              <w:szCs w:val="22"/>
              <w:lang w:val="es-ES_tradnl"/>
            </w:rPr>
            <w:t>05217</w:t>
          </w:r>
          <w:r w:rsidR="00C073C8">
            <w:rPr>
              <w:rFonts w:ascii="Palatino Linotype" w:hAnsi="Palatino Linotype"/>
              <w:b/>
              <w:sz w:val="22"/>
              <w:szCs w:val="22"/>
              <w:lang w:val="es-ES_tradnl"/>
            </w:rPr>
            <w:t>/INFOEM/IP/RR/2020</w:t>
          </w:r>
        </w:p>
      </w:tc>
    </w:tr>
    <w:tr w:rsidR="00435D8B" w:rsidRPr="008F2CCC" w14:paraId="05263EA5" w14:textId="77777777" w:rsidTr="000F3ADA">
      <w:tc>
        <w:tcPr>
          <w:tcW w:w="3828" w:type="dxa"/>
          <w:vMerge/>
          <w:shd w:val="clear" w:color="auto" w:fill="auto"/>
        </w:tcPr>
        <w:p w14:paraId="38235562" w14:textId="77777777" w:rsidR="00435D8B" w:rsidRPr="008F2CCC" w:rsidRDefault="00490E41" w:rsidP="00A2780F">
          <w:pPr>
            <w:rPr>
              <w:rFonts w:ascii="Palatino Linotype" w:hAnsi="Palatino Linotype"/>
              <w:b/>
              <w:sz w:val="22"/>
              <w:szCs w:val="22"/>
              <w:lang w:val="es-ES_tradnl"/>
            </w:rPr>
          </w:pPr>
        </w:p>
      </w:tc>
      <w:tc>
        <w:tcPr>
          <w:tcW w:w="2552" w:type="dxa"/>
          <w:shd w:val="clear" w:color="auto" w:fill="auto"/>
        </w:tcPr>
        <w:p w14:paraId="3E8F67AB" w14:textId="77777777" w:rsidR="00435D8B" w:rsidRPr="008F2CCC" w:rsidRDefault="00C073C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6" w:type="dxa"/>
          <w:shd w:val="clear" w:color="auto" w:fill="auto"/>
          <w:vAlign w:val="center"/>
        </w:tcPr>
        <w:p w14:paraId="1E88E783" w14:textId="04081A08" w:rsidR="00435D8B" w:rsidRPr="008F2CCC" w:rsidRDefault="00217A0D" w:rsidP="008E3819">
          <w:pPr>
            <w:jc w:val="both"/>
            <w:rPr>
              <w:rFonts w:ascii="Palatino Linotype" w:hAnsi="Palatino Linotype"/>
              <w:b/>
              <w:sz w:val="22"/>
              <w:szCs w:val="22"/>
              <w:lang w:val="es-ES_tradnl"/>
            </w:rPr>
          </w:pPr>
          <w:r>
            <w:rPr>
              <w:rFonts w:ascii="Palatino Linotype" w:hAnsi="Palatino Linotype"/>
              <w:b/>
              <w:sz w:val="22"/>
              <w:szCs w:val="22"/>
              <w:lang w:val="es-ES_tradnl"/>
            </w:rPr>
            <w:t>XXXXXXXXXXXXXXXXXX</w:t>
          </w:r>
          <w:r w:rsidR="00C073C8">
            <w:rPr>
              <w:rFonts w:ascii="Palatino Linotype" w:hAnsi="Palatino Linotype"/>
              <w:b/>
              <w:sz w:val="22"/>
              <w:szCs w:val="22"/>
              <w:lang w:val="es-ES_tradnl"/>
            </w:rPr>
            <w:t xml:space="preserve"> </w:t>
          </w:r>
        </w:p>
      </w:tc>
    </w:tr>
    <w:tr w:rsidR="00435D8B" w:rsidRPr="008F2CCC" w14:paraId="5D057790" w14:textId="77777777" w:rsidTr="000F3ADA">
      <w:trPr>
        <w:trHeight w:val="228"/>
      </w:trPr>
      <w:tc>
        <w:tcPr>
          <w:tcW w:w="3828" w:type="dxa"/>
          <w:vMerge/>
          <w:shd w:val="clear" w:color="auto" w:fill="auto"/>
        </w:tcPr>
        <w:p w14:paraId="273E004F" w14:textId="77777777" w:rsidR="00435D8B" w:rsidRPr="008F2CCC" w:rsidRDefault="00490E41" w:rsidP="00E37C88">
          <w:pPr>
            <w:rPr>
              <w:rFonts w:ascii="Palatino Linotype" w:hAnsi="Palatino Linotype"/>
              <w:b/>
              <w:sz w:val="22"/>
              <w:szCs w:val="22"/>
              <w:lang w:val="es-ES_tradnl"/>
            </w:rPr>
          </w:pPr>
        </w:p>
      </w:tc>
      <w:tc>
        <w:tcPr>
          <w:tcW w:w="2552" w:type="dxa"/>
          <w:shd w:val="clear" w:color="auto" w:fill="auto"/>
        </w:tcPr>
        <w:p w14:paraId="109E8B4D" w14:textId="77777777" w:rsidR="00435D8B" w:rsidRPr="008F2CCC" w:rsidRDefault="00C073C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shd w:val="clear" w:color="auto" w:fill="auto"/>
          <w:vAlign w:val="center"/>
        </w:tcPr>
        <w:p w14:paraId="2D52D015" w14:textId="77777777" w:rsidR="00435D8B" w:rsidRPr="00D907B3" w:rsidRDefault="00C073C8" w:rsidP="00840ECD">
          <w:pPr>
            <w:jc w:val="both"/>
            <w:rPr>
              <w:rFonts w:ascii="Palatino Linotype" w:hAnsi="Palatino Linotype"/>
              <w:b/>
              <w:sz w:val="22"/>
              <w:szCs w:val="22"/>
              <w:lang w:val="es-ES_tradnl"/>
            </w:rPr>
          </w:pPr>
          <w:r w:rsidRPr="008E3819">
            <w:rPr>
              <w:rFonts w:ascii="Palatino Linotype" w:hAnsi="Palatino Linotype"/>
              <w:b/>
              <w:sz w:val="22"/>
              <w:szCs w:val="22"/>
              <w:lang w:val="es-ES_tradnl"/>
            </w:rPr>
            <w:t>Secretaría de Finanzas</w:t>
          </w:r>
        </w:p>
      </w:tc>
    </w:tr>
    <w:tr w:rsidR="00435D8B" w:rsidRPr="008F2CCC" w14:paraId="772B5907" w14:textId="77777777" w:rsidTr="000F3ADA">
      <w:tc>
        <w:tcPr>
          <w:tcW w:w="3828" w:type="dxa"/>
          <w:vMerge/>
          <w:shd w:val="clear" w:color="auto" w:fill="auto"/>
        </w:tcPr>
        <w:p w14:paraId="35C8C986" w14:textId="77777777" w:rsidR="00435D8B" w:rsidRPr="008F2CCC" w:rsidRDefault="00490E41" w:rsidP="00A2780F">
          <w:pPr>
            <w:rPr>
              <w:rFonts w:ascii="Palatino Linotype" w:hAnsi="Palatino Linotype"/>
              <w:b/>
              <w:sz w:val="22"/>
              <w:szCs w:val="22"/>
              <w:lang w:val="es-ES_tradnl"/>
            </w:rPr>
          </w:pPr>
        </w:p>
      </w:tc>
      <w:tc>
        <w:tcPr>
          <w:tcW w:w="2552" w:type="dxa"/>
          <w:shd w:val="clear" w:color="auto" w:fill="auto"/>
        </w:tcPr>
        <w:p w14:paraId="72E7D6F8" w14:textId="77777777" w:rsidR="00435D8B" w:rsidRPr="008F2CCC" w:rsidRDefault="00C073C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6" w:type="dxa"/>
          <w:shd w:val="clear" w:color="auto" w:fill="auto"/>
        </w:tcPr>
        <w:p w14:paraId="432ED843" w14:textId="77777777" w:rsidR="00435D8B" w:rsidRPr="008F2CCC" w:rsidRDefault="00C073C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550367D0" w14:textId="77777777" w:rsidR="00435D8B" w:rsidRPr="0010196A" w:rsidRDefault="00490E4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6777B"/>
    <w:multiLevelType w:val="hybridMultilevel"/>
    <w:tmpl w:val="0B762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9795EEB"/>
    <w:multiLevelType w:val="hybridMultilevel"/>
    <w:tmpl w:val="7804B722"/>
    <w:lvl w:ilvl="0" w:tplc="FAA8B6DC">
      <w:start w:val="1"/>
      <w:numFmt w:val="ordinalText"/>
      <w:lvlText w:val="%1."/>
      <w:lvlJc w:val="left"/>
      <w:pPr>
        <w:ind w:left="2487" w:hanging="360"/>
      </w:pPr>
      <w:rPr>
        <w:rFonts w:hint="default"/>
        <w:b/>
        <w:caps/>
        <w:sz w:val="28"/>
      </w:rPr>
    </w:lvl>
    <w:lvl w:ilvl="1" w:tplc="16B6B4A4">
      <w:start w:val="1"/>
      <w:numFmt w:val="decimal"/>
      <w:lvlText w:val="%2)"/>
      <w:lvlJc w:val="left"/>
      <w:pPr>
        <w:ind w:left="2007" w:hanging="360"/>
      </w:pPr>
      <w:rPr>
        <w:rFonts w:hint="default"/>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FBE"/>
    <w:rsid w:val="0007650C"/>
    <w:rsid w:val="00091DA3"/>
    <w:rsid w:val="00106BAA"/>
    <w:rsid w:val="00156B8B"/>
    <w:rsid w:val="0017176B"/>
    <w:rsid w:val="001B4B59"/>
    <w:rsid w:val="001D227D"/>
    <w:rsid w:val="00212945"/>
    <w:rsid w:val="00217A0D"/>
    <w:rsid w:val="003A47A3"/>
    <w:rsid w:val="003B5A07"/>
    <w:rsid w:val="00403B45"/>
    <w:rsid w:val="00445741"/>
    <w:rsid w:val="00482D2C"/>
    <w:rsid w:val="00490E41"/>
    <w:rsid w:val="00512034"/>
    <w:rsid w:val="00562AB2"/>
    <w:rsid w:val="0074426C"/>
    <w:rsid w:val="007B7AB8"/>
    <w:rsid w:val="007D1BD6"/>
    <w:rsid w:val="008162B0"/>
    <w:rsid w:val="00823FBE"/>
    <w:rsid w:val="008C1867"/>
    <w:rsid w:val="009419EE"/>
    <w:rsid w:val="009F6A67"/>
    <w:rsid w:val="00AF744D"/>
    <w:rsid w:val="00C073C8"/>
    <w:rsid w:val="00E644B7"/>
    <w:rsid w:val="00E90C16"/>
    <w:rsid w:val="00F36A4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67AC9F8"/>
  <w15:docId w15:val="{EDCBA837-01D1-4E49-8BAE-AA5BA3939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FB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3FB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23FBE"/>
    <w:rPr>
      <w:rFonts w:eastAsiaTheme="minorEastAsia"/>
      <w:sz w:val="24"/>
      <w:szCs w:val="24"/>
      <w:lang w:val="es-ES_tradnl" w:eastAsia="es-ES"/>
    </w:rPr>
  </w:style>
  <w:style w:type="paragraph" w:styleId="Piedepgina">
    <w:name w:val="footer"/>
    <w:basedOn w:val="Normal"/>
    <w:link w:val="PiedepginaCar"/>
    <w:uiPriority w:val="99"/>
    <w:unhideWhenUsed/>
    <w:rsid w:val="00823FB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23FB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23FB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23FBE"/>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823FBE"/>
    <w:rPr>
      <w:sz w:val="20"/>
      <w:szCs w:val="20"/>
    </w:rPr>
  </w:style>
  <w:style w:type="character" w:customStyle="1" w:styleId="TextonotapieCar">
    <w:name w:val="Texto nota pie Car"/>
    <w:basedOn w:val="Fuentedeprrafopredeter"/>
    <w:link w:val="Textonotapie"/>
    <w:uiPriority w:val="99"/>
    <w:semiHidden/>
    <w:rsid w:val="00823FBE"/>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823FBE"/>
    <w:rPr>
      <w:vertAlign w:val="superscript"/>
    </w:rPr>
  </w:style>
  <w:style w:type="character" w:customStyle="1" w:styleId="apple-converted-space">
    <w:name w:val="apple-converted-space"/>
    <w:basedOn w:val="Fuentedeprrafopredeter"/>
    <w:rsid w:val="00823FBE"/>
  </w:style>
  <w:style w:type="character" w:styleId="Refdecomentario">
    <w:name w:val="annotation reference"/>
    <w:basedOn w:val="Fuentedeprrafopredeter"/>
    <w:uiPriority w:val="99"/>
    <w:semiHidden/>
    <w:unhideWhenUsed/>
    <w:rsid w:val="00AF744D"/>
    <w:rPr>
      <w:sz w:val="16"/>
      <w:szCs w:val="16"/>
    </w:rPr>
  </w:style>
  <w:style w:type="paragraph" w:styleId="Textocomentario">
    <w:name w:val="annotation text"/>
    <w:basedOn w:val="Normal"/>
    <w:link w:val="TextocomentarioCar"/>
    <w:uiPriority w:val="99"/>
    <w:semiHidden/>
    <w:unhideWhenUsed/>
    <w:rsid w:val="00AF744D"/>
    <w:rPr>
      <w:sz w:val="20"/>
      <w:szCs w:val="20"/>
    </w:rPr>
  </w:style>
  <w:style w:type="character" w:customStyle="1" w:styleId="TextocomentarioCar">
    <w:name w:val="Texto comentario Car"/>
    <w:basedOn w:val="Fuentedeprrafopredeter"/>
    <w:link w:val="Textocomentario"/>
    <w:uiPriority w:val="99"/>
    <w:semiHidden/>
    <w:rsid w:val="00AF744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F744D"/>
    <w:rPr>
      <w:b/>
      <w:bCs/>
    </w:rPr>
  </w:style>
  <w:style w:type="character" w:customStyle="1" w:styleId="AsuntodelcomentarioCar">
    <w:name w:val="Asunto del comentario Car"/>
    <w:basedOn w:val="TextocomentarioCar"/>
    <w:link w:val="Asuntodelcomentario"/>
    <w:uiPriority w:val="99"/>
    <w:semiHidden/>
    <w:rsid w:val="00AF744D"/>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AF744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744D"/>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33</Pages>
  <Words>7571</Words>
  <Characters>41641</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4</cp:revision>
  <dcterms:created xsi:type="dcterms:W3CDTF">2021-01-21T22:07:00Z</dcterms:created>
  <dcterms:modified xsi:type="dcterms:W3CDTF">2021-02-05T01:37:00Z</dcterms:modified>
</cp:coreProperties>
</file>